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4CEBA" w14:textId="774AB8AA" w:rsidR="004D49BA" w:rsidRPr="00917C6A" w:rsidRDefault="00917C6A" w:rsidP="004D49BA">
      <w:pPr>
        <w:spacing w:after="0" w:line="240" w:lineRule="auto"/>
        <w:jc w:val="center"/>
        <w:rPr>
          <w:rFonts w:ascii="Times New Roman" w:hAnsi="Times New Roman" w:cs="Times New Roman"/>
          <w:sz w:val="28"/>
          <w:szCs w:val="28"/>
        </w:rPr>
      </w:pPr>
      <w:bookmarkStart w:id="0" w:name="_Toc160984174"/>
      <w:bookmarkStart w:id="1" w:name="_Toc160984423"/>
      <w:bookmarkStart w:id="2" w:name="_Toc161102501"/>
      <w:bookmarkStart w:id="3" w:name="_Toc163633964"/>
      <w:bookmarkStart w:id="4" w:name="_Toc163634116"/>
      <w:bookmarkStart w:id="5" w:name="_Toc208217079"/>
      <w:r w:rsidRPr="00917C6A">
        <w:rPr>
          <w:rFonts w:ascii="Times New Roman" w:hAnsi="Times New Roman" w:cs="Times New Roman"/>
          <w:sz w:val="28"/>
          <w:szCs w:val="28"/>
        </w:rPr>
        <w:t>Учреждение «</w:t>
      </w:r>
      <w:r w:rsidRPr="00917C6A">
        <w:rPr>
          <w:rFonts w:ascii="Times New Roman" w:hAnsi="Times New Roman" w:cs="Times New Roman"/>
          <w:sz w:val="28"/>
          <w:szCs w:val="28"/>
          <w:lang w:val="en-GB"/>
        </w:rPr>
        <w:t>Esil</w:t>
      </w:r>
      <w:r w:rsidRPr="00917C6A">
        <w:rPr>
          <w:rFonts w:ascii="Times New Roman" w:hAnsi="Times New Roman" w:cs="Times New Roman"/>
          <w:sz w:val="28"/>
          <w:szCs w:val="28"/>
        </w:rPr>
        <w:t>-</w:t>
      </w:r>
      <w:r w:rsidRPr="00917C6A">
        <w:rPr>
          <w:rFonts w:ascii="Times New Roman" w:hAnsi="Times New Roman" w:cs="Times New Roman"/>
          <w:sz w:val="28"/>
          <w:szCs w:val="28"/>
          <w:lang w:val="en-GB"/>
        </w:rPr>
        <w:t>university</w:t>
      </w:r>
      <w:r w:rsidRPr="00917C6A">
        <w:rPr>
          <w:rFonts w:ascii="Times New Roman" w:hAnsi="Times New Roman" w:cs="Times New Roman"/>
          <w:sz w:val="28"/>
          <w:szCs w:val="28"/>
        </w:rPr>
        <w:t>»</w:t>
      </w:r>
    </w:p>
    <w:p w14:paraId="437B8F09" w14:textId="77777777" w:rsidR="004D49BA" w:rsidRDefault="004D49BA" w:rsidP="004D49BA">
      <w:pPr>
        <w:spacing w:after="0" w:line="240" w:lineRule="auto"/>
        <w:jc w:val="center"/>
        <w:rPr>
          <w:rFonts w:ascii="Times New Roman" w:hAnsi="Times New Roman" w:cs="Times New Roman"/>
          <w:b/>
          <w:bCs/>
          <w:sz w:val="28"/>
          <w:szCs w:val="28"/>
        </w:rPr>
      </w:pPr>
    </w:p>
    <w:p w14:paraId="762B2176" w14:textId="77777777" w:rsidR="004D49BA" w:rsidRDefault="004D49BA" w:rsidP="004D49BA">
      <w:pPr>
        <w:spacing w:after="0" w:line="240" w:lineRule="auto"/>
        <w:jc w:val="center"/>
        <w:rPr>
          <w:rFonts w:ascii="Times New Roman" w:hAnsi="Times New Roman" w:cs="Times New Roman"/>
          <w:b/>
          <w:bCs/>
          <w:sz w:val="28"/>
          <w:szCs w:val="28"/>
        </w:rPr>
      </w:pPr>
    </w:p>
    <w:p w14:paraId="6FAF99DC" w14:textId="77777777" w:rsidR="004D49BA" w:rsidRDefault="004D49BA" w:rsidP="004D49BA">
      <w:pPr>
        <w:spacing w:after="0" w:line="240" w:lineRule="auto"/>
        <w:jc w:val="center"/>
        <w:rPr>
          <w:rFonts w:ascii="Times New Roman" w:hAnsi="Times New Roman" w:cs="Times New Roman"/>
          <w:b/>
          <w:bCs/>
          <w:sz w:val="28"/>
          <w:szCs w:val="28"/>
        </w:rPr>
      </w:pPr>
    </w:p>
    <w:p w14:paraId="3EAE7FA3" w14:textId="77777777" w:rsidR="004D49BA" w:rsidRDefault="004D49BA" w:rsidP="004D49BA">
      <w:pPr>
        <w:spacing w:after="0" w:line="240" w:lineRule="auto"/>
        <w:jc w:val="both"/>
        <w:rPr>
          <w:rFonts w:ascii="Times New Roman" w:hAnsi="Times New Roman" w:cs="Times New Roman"/>
          <w:sz w:val="28"/>
          <w:szCs w:val="28"/>
        </w:rPr>
      </w:pPr>
      <w:r w:rsidRPr="008F06E9">
        <w:rPr>
          <w:rFonts w:ascii="Times New Roman" w:hAnsi="Times New Roman" w:cs="Times New Roman"/>
          <w:sz w:val="28"/>
          <w:szCs w:val="28"/>
        </w:rPr>
        <w:t>УДК 338.242.2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На правах рукописи</w:t>
      </w:r>
    </w:p>
    <w:p w14:paraId="47636DA6" w14:textId="77777777" w:rsidR="004D49BA" w:rsidRDefault="004D49BA" w:rsidP="004D49BA">
      <w:pPr>
        <w:spacing w:after="0" w:line="240" w:lineRule="auto"/>
        <w:jc w:val="both"/>
        <w:rPr>
          <w:rFonts w:ascii="Times New Roman" w:hAnsi="Times New Roman" w:cs="Times New Roman"/>
          <w:sz w:val="28"/>
          <w:szCs w:val="28"/>
        </w:rPr>
      </w:pPr>
    </w:p>
    <w:p w14:paraId="4C72668D" w14:textId="77777777" w:rsidR="004D49BA" w:rsidRDefault="004D49BA" w:rsidP="004D49BA">
      <w:pPr>
        <w:spacing w:after="0" w:line="240" w:lineRule="auto"/>
        <w:jc w:val="both"/>
        <w:rPr>
          <w:rFonts w:ascii="Times New Roman" w:hAnsi="Times New Roman" w:cs="Times New Roman"/>
          <w:sz w:val="28"/>
          <w:szCs w:val="28"/>
        </w:rPr>
      </w:pPr>
    </w:p>
    <w:p w14:paraId="5BD5029E" w14:textId="77777777" w:rsidR="004D49BA" w:rsidRDefault="004D49BA" w:rsidP="004D49BA">
      <w:pPr>
        <w:spacing w:after="0" w:line="240" w:lineRule="auto"/>
        <w:jc w:val="both"/>
        <w:rPr>
          <w:rFonts w:ascii="Times New Roman" w:hAnsi="Times New Roman" w:cs="Times New Roman"/>
          <w:sz w:val="28"/>
          <w:szCs w:val="28"/>
        </w:rPr>
      </w:pPr>
    </w:p>
    <w:p w14:paraId="15D2479C" w14:textId="77777777" w:rsidR="004D49BA" w:rsidRDefault="004D49BA" w:rsidP="004D49BA">
      <w:pPr>
        <w:spacing w:after="0" w:line="240" w:lineRule="auto"/>
        <w:jc w:val="both"/>
        <w:rPr>
          <w:rFonts w:ascii="Times New Roman" w:hAnsi="Times New Roman" w:cs="Times New Roman"/>
          <w:sz w:val="28"/>
          <w:szCs w:val="28"/>
        </w:rPr>
      </w:pPr>
    </w:p>
    <w:p w14:paraId="3F11E7D7" w14:textId="77777777" w:rsidR="004D49BA" w:rsidRDefault="004D49BA" w:rsidP="004D49BA">
      <w:pPr>
        <w:spacing w:after="0" w:line="240" w:lineRule="auto"/>
        <w:jc w:val="both"/>
        <w:rPr>
          <w:rFonts w:ascii="Times New Roman" w:hAnsi="Times New Roman" w:cs="Times New Roman"/>
          <w:sz w:val="28"/>
          <w:szCs w:val="28"/>
        </w:rPr>
      </w:pPr>
    </w:p>
    <w:p w14:paraId="2CF7F77A" w14:textId="77777777" w:rsidR="004D49BA" w:rsidRDefault="004D49BA" w:rsidP="004D49BA">
      <w:pPr>
        <w:spacing w:after="0" w:line="240" w:lineRule="auto"/>
        <w:jc w:val="both"/>
        <w:rPr>
          <w:rFonts w:ascii="Times New Roman" w:hAnsi="Times New Roman" w:cs="Times New Roman"/>
          <w:sz w:val="28"/>
          <w:szCs w:val="28"/>
        </w:rPr>
      </w:pPr>
    </w:p>
    <w:p w14:paraId="3FDDCB07" w14:textId="77777777" w:rsidR="004D49BA" w:rsidRDefault="004D49BA" w:rsidP="004D49B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БЕЙСЕНГАЛИЕВ ЕРЖАН БЕРИКОВИЧ</w:t>
      </w:r>
    </w:p>
    <w:p w14:paraId="3AC29EDD" w14:textId="77777777" w:rsidR="004D49BA" w:rsidRDefault="004D49BA" w:rsidP="004D49BA">
      <w:pPr>
        <w:spacing w:after="0" w:line="240" w:lineRule="auto"/>
        <w:jc w:val="center"/>
        <w:rPr>
          <w:rFonts w:ascii="Times New Roman" w:hAnsi="Times New Roman" w:cs="Times New Roman"/>
          <w:b/>
          <w:bCs/>
          <w:sz w:val="28"/>
          <w:szCs w:val="28"/>
        </w:rPr>
      </w:pPr>
    </w:p>
    <w:p w14:paraId="57555D86" w14:textId="77777777" w:rsidR="004D49BA" w:rsidRDefault="004D49BA" w:rsidP="004D49BA">
      <w:pPr>
        <w:spacing w:after="0" w:line="240" w:lineRule="auto"/>
        <w:jc w:val="center"/>
        <w:rPr>
          <w:rFonts w:ascii="Times New Roman" w:hAnsi="Times New Roman" w:cs="Times New Roman"/>
          <w:b/>
          <w:bCs/>
          <w:sz w:val="28"/>
          <w:szCs w:val="28"/>
        </w:rPr>
      </w:pPr>
    </w:p>
    <w:p w14:paraId="00F1C456" w14:textId="125F7599" w:rsidR="004D49BA" w:rsidRDefault="00010810" w:rsidP="004D49B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w:t>
      </w:r>
      <w:r w:rsidRPr="00FB14FD">
        <w:rPr>
          <w:rFonts w:ascii="Times New Roman" w:hAnsi="Times New Roman" w:cs="Times New Roman"/>
          <w:b/>
          <w:bCs/>
          <w:sz w:val="28"/>
          <w:szCs w:val="28"/>
        </w:rPr>
        <w:t xml:space="preserve">овершенствование системы корпоративного управления на предприятиях нефтегазовой отрасли </w:t>
      </w:r>
      <w:r>
        <w:rPr>
          <w:rFonts w:ascii="Times New Roman" w:hAnsi="Times New Roman" w:cs="Times New Roman"/>
          <w:b/>
          <w:bCs/>
          <w:sz w:val="28"/>
          <w:szCs w:val="28"/>
        </w:rPr>
        <w:t>К</w:t>
      </w:r>
      <w:r w:rsidRPr="00FB14FD">
        <w:rPr>
          <w:rFonts w:ascii="Times New Roman" w:hAnsi="Times New Roman" w:cs="Times New Roman"/>
          <w:b/>
          <w:bCs/>
          <w:sz w:val="28"/>
          <w:szCs w:val="28"/>
        </w:rPr>
        <w:t>азахстана</w:t>
      </w:r>
    </w:p>
    <w:p w14:paraId="5605C4DF" w14:textId="77777777" w:rsidR="004D49BA" w:rsidRDefault="004D49BA" w:rsidP="004D49BA">
      <w:pPr>
        <w:spacing w:after="0" w:line="240" w:lineRule="auto"/>
        <w:jc w:val="center"/>
        <w:rPr>
          <w:rFonts w:ascii="Times New Roman" w:hAnsi="Times New Roman" w:cs="Times New Roman"/>
          <w:b/>
          <w:bCs/>
          <w:sz w:val="28"/>
          <w:szCs w:val="28"/>
        </w:rPr>
      </w:pPr>
    </w:p>
    <w:p w14:paraId="365E909B" w14:textId="77777777" w:rsidR="004D49BA" w:rsidRDefault="004D49BA" w:rsidP="004D49BA">
      <w:pPr>
        <w:spacing w:after="0" w:line="240" w:lineRule="auto"/>
        <w:jc w:val="center"/>
        <w:rPr>
          <w:rFonts w:ascii="Times New Roman" w:hAnsi="Times New Roman" w:cs="Times New Roman"/>
          <w:b/>
          <w:bCs/>
          <w:sz w:val="28"/>
          <w:szCs w:val="28"/>
        </w:rPr>
      </w:pPr>
    </w:p>
    <w:p w14:paraId="64DE5755" w14:textId="77777777" w:rsidR="004D49BA" w:rsidRDefault="004D49BA" w:rsidP="004D49BA">
      <w:pPr>
        <w:spacing w:after="0" w:line="240" w:lineRule="auto"/>
        <w:jc w:val="center"/>
        <w:rPr>
          <w:rFonts w:ascii="Times New Roman" w:hAnsi="Times New Roman" w:cs="Times New Roman"/>
          <w:b/>
          <w:bCs/>
          <w:sz w:val="28"/>
          <w:szCs w:val="28"/>
        </w:rPr>
      </w:pPr>
    </w:p>
    <w:p w14:paraId="05B28169" w14:textId="77777777" w:rsidR="004D49BA" w:rsidRPr="00010810" w:rsidRDefault="004D49BA" w:rsidP="004D49BA">
      <w:pPr>
        <w:spacing w:after="0" w:line="240" w:lineRule="auto"/>
        <w:jc w:val="center"/>
        <w:rPr>
          <w:rFonts w:ascii="Times New Roman" w:hAnsi="Times New Roman" w:cs="Times New Roman"/>
          <w:sz w:val="28"/>
          <w:szCs w:val="28"/>
        </w:rPr>
      </w:pPr>
      <w:r w:rsidRPr="00010810">
        <w:rPr>
          <w:rFonts w:ascii="Times New Roman" w:hAnsi="Times New Roman" w:cs="Times New Roman"/>
          <w:sz w:val="28"/>
          <w:szCs w:val="28"/>
        </w:rPr>
        <w:t>Диссертация на соискание степени</w:t>
      </w:r>
    </w:p>
    <w:p w14:paraId="1C0FFA55" w14:textId="77777777" w:rsidR="00464CD2" w:rsidRDefault="004D49BA" w:rsidP="004D49BA">
      <w:pPr>
        <w:spacing w:after="0" w:line="240" w:lineRule="auto"/>
        <w:jc w:val="center"/>
        <w:rPr>
          <w:rFonts w:ascii="Times New Roman" w:hAnsi="Times New Roman" w:cs="Times New Roman"/>
          <w:sz w:val="28"/>
          <w:szCs w:val="28"/>
        </w:rPr>
      </w:pPr>
      <w:r w:rsidRPr="00010810">
        <w:rPr>
          <w:rFonts w:ascii="Times New Roman" w:hAnsi="Times New Roman" w:cs="Times New Roman"/>
          <w:sz w:val="28"/>
          <w:szCs w:val="28"/>
        </w:rPr>
        <w:t>Доктора философии (</w:t>
      </w:r>
      <w:r w:rsidRPr="00010810">
        <w:rPr>
          <w:rFonts w:ascii="Times New Roman" w:hAnsi="Times New Roman" w:cs="Times New Roman"/>
          <w:sz w:val="28"/>
          <w:szCs w:val="28"/>
          <w:lang w:val="en-GB"/>
        </w:rPr>
        <w:t>PhD</w:t>
      </w:r>
      <w:r w:rsidRPr="00010810">
        <w:rPr>
          <w:rFonts w:ascii="Times New Roman" w:hAnsi="Times New Roman" w:cs="Times New Roman"/>
          <w:sz w:val="28"/>
          <w:szCs w:val="28"/>
        </w:rPr>
        <w:t xml:space="preserve">) </w:t>
      </w:r>
    </w:p>
    <w:p w14:paraId="151DE2D6" w14:textId="77777777" w:rsidR="00464CD2" w:rsidRDefault="00464CD2" w:rsidP="004D49BA">
      <w:pPr>
        <w:spacing w:after="0" w:line="240" w:lineRule="auto"/>
        <w:jc w:val="center"/>
        <w:rPr>
          <w:rFonts w:ascii="Times New Roman" w:hAnsi="Times New Roman" w:cs="Times New Roman"/>
          <w:sz w:val="28"/>
          <w:szCs w:val="28"/>
        </w:rPr>
      </w:pPr>
    </w:p>
    <w:p w14:paraId="2C1B4DAC" w14:textId="7F43EF54" w:rsidR="004D49BA" w:rsidRPr="00BB3921" w:rsidRDefault="00BB3921" w:rsidP="004D49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en-US"/>
        </w:rPr>
        <w:t>D</w:t>
      </w:r>
      <w:r w:rsidRPr="007F324F">
        <w:rPr>
          <w:rFonts w:ascii="Times New Roman" w:hAnsi="Times New Roman" w:cs="Times New Roman"/>
          <w:sz w:val="28"/>
          <w:szCs w:val="28"/>
        </w:rPr>
        <w:t>04104 -</w:t>
      </w:r>
      <w:r>
        <w:rPr>
          <w:rFonts w:ascii="Times New Roman" w:hAnsi="Times New Roman" w:cs="Times New Roman"/>
          <w:sz w:val="28"/>
          <w:szCs w:val="28"/>
        </w:rPr>
        <w:t>Менеджмент</w:t>
      </w:r>
    </w:p>
    <w:p w14:paraId="2E7F7FA0" w14:textId="77777777" w:rsidR="004D49BA" w:rsidRPr="00010810" w:rsidRDefault="004D49BA" w:rsidP="004D49BA">
      <w:pPr>
        <w:spacing w:after="0" w:line="240" w:lineRule="auto"/>
        <w:jc w:val="center"/>
        <w:rPr>
          <w:rFonts w:ascii="Times New Roman" w:hAnsi="Times New Roman" w:cs="Times New Roman"/>
          <w:sz w:val="28"/>
          <w:szCs w:val="28"/>
        </w:rPr>
      </w:pPr>
    </w:p>
    <w:p w14:paraId="6C4FE32E" w14:textId="77777777" w:rsidR="004D49BA" w:rsidRDefault="004D49BA" w:rsidP="004D49BA">
      <w:pPr>
        <w:spacing w:after="0" w:line="240" w:lineRule="auto"/>
        <w:jc w:val="center"/>
        <w:rPr>
          <w:rFonts w:ascii="Times New Roman" w:hAnsi="Times New Roman" w:cs="Times New Roman"/>
          <w:b/>
          <w:bCs/>
          <w:sz w:val="28"/>
          <w:szCs w:val="28"/>
        </w:rPr>
      </w:pPr>
    </w:p>
    <w:p w14:paraId="4FCB558B" w14:textId="5B27784A" w:rsidR="004D49BA" w:rsidRPr="00917C6A" w:rsidRDefault="004D49BA" w:rsidP="004D49BA">
      <w:pPr>
        <w:spacing w:after="0" w:line="240" w:lineRule="auto"/>
        <w:jc w:val="center"/>
        <w:rPr>
          <w:rFonts w:ascii="Times New Roman" w:hAnsi="Times New Roman" w:cs="Times New Roman"/>
          <w:sz w:val="28"/>
          <w:szCs w:val="28"/>
        </w:rPr>
      </w:pPr>
    </w:p>
    <w:p w14:paraId="469D9CD2" w14:textId="77777777" w:rsidR="004D49BA" w:rsidRDefault="004D49BA" w:rsidP="004D49BA">
      <w:pPr>
        <w:spacing w:after="0" w:line="240" w:lineRule="auto"/>
        <w:jc w:val="center"/>
        <w:rPr>
          <w:rFonts w:ascii="Times New Roman" w:hAnsi="Times New Roman" w:cs="Times New Roman"/>
          <w:b/>
          <w:bCs/>
          <w:sz w:val="28"/>
          <w:szCs w:val="28"/>
        </w:rPr>
      </w:pPr>
    </w:p>
    <w:p w14:paraId="279610A3" w14:textId="77777777" w:rsidR="004D49BA" w:rsidRDefault="004D49BA" w:rsidP="004D49BA">
      <w:pPr>
        <w:spacing w:after="0" w:line="240" w:lineRule="auto"/>
        <w:jc w:val="center"/>
        <w:rPr>
          <w:rFonts w:ascii="Times New Roman" w:hAnsi="Times New Roman" w:cs="Times New Roman"/>
          <w:b/>
          <w:bCs/>
          <w:sz w:val="28"/>
          <w:szCs w:val="28"/>
        </w:rPr>
      </w:pPr>
    </w:p>
    <w:p w14:paraId="430909B7" w14:textId="77777777" w:rsidR="004D49BA" w:rsidRDefault="004D49BA" w:rsidP="004D49BA">
      <w:pPr>
        <w:spacing w:after="0" w:line="240" w:lineRule="auto"/>
        <w:jc w:val="both"/>
        <w:rPr>
          <w:rFonts w:ascii="Times New Roman" w:hAnsi="Times New Roman" w:cs="Times New Roman"/>
          <w:sz w:val="28"/>
          <w:szCs w:val="28"/>
        </w:rPr>
      </w:pPr>
      <w:r w:rsidRPr="009F0616">
        <w:rPr>
          <w:rFonts w:ascii="Times New Roman" w:hAnsi="Times New Roman" w:cs="Times New Roman"/>
          <w:sz w:val="28"/>
          <w:szCs w:val="28"/>
        </w:rPr>
        <w:tab/>
      </w:r>
      <w:r w:rsidRPr="009F0616">
        <w:rPr>
          <w:rFonts w:ascii="Times New Roman" w:hAnsi="Times New Roman" w:cs="Times New Roman"/>
          <w:sz w:val="28"/>
          <w:szCs w:val="28"/>
        </w:rPr>
        <w:tab/>
      </w:r>
      <w:r w:rsidRPr="009F0616">
        <w:rPr>
          <w:rFonts w:ascii="Times New Roman" w:hAnsi="Times New Roman" w:cs="Times New Roman"/>
          <w:sz w:val="28"/>
          <w:szCs w:val="28"/>
        </w:rPr>
        <w:tab/>
      </w:r>
      <w:r w:rsidRPr="009F0616">
        <w:rPr>
          <w:rFonts w:ascii="Times New Roman" w:hAnsi="Times New Roman" w:cs="Times New Roman"/>
          <w:sz w:val="28"/>
          <w:szCs w:val="28"/>
        </w:rPr>
        <w:tab/>
      </w:r>
      <w:r w:rsidRPr="009F0616">
        <w:rPr>
          <w:rFonts w:ascii="Times New Roman" w:hAnsi="Times New Roman" w:cs="Times New Roman"/>
          <w:sz w:val="28"/>
          <w:szCs w:val="28"/>
        </w:rPr>
        <w:tab/>
      </w:r>
      <w:r w:rsidRPr="009F0616">
        <w:rPr>
          <w:rFonts w:ascii="Times New Roman" w:hAnsi="Times New Roman" w:cs="Times New Roman"/>
          <w:sz w:val="28"/>
          <w:szCs w:val="28"/>
        </w:rPr>
        <w:tab/>
      </w:r>
      <w:r w:rsidRPr="009F0616">
        <w:rPr>
          <w:rFonts w:ascii="Times New Roman" w:hAnsi="Times New Roman" w:cs="Times New Roman"/>
          <w:sz w:val="28"/>
          <w:szCs w:val="28"/>
        </w:rPr>
        <w:tab/>
      </w:r>
      <w:r w:rsidRPr="009F0616">
        <w:rPr>
          <w:rFonts w:ascii="Times New Roman" w:hAnsi="Times New Roman" w:cs="Times New Roman"/>
          <w:sz w:val="28"/>
          <w:szCs w:val="28"/>
        </w:rPr>
        <w:tab/>
        <w:t>Научные консультанты:</w:t>
      </w:r>
    </w:p>
    <w:p w14:paraId="4CC69CC7" w14:textId="77777777" w:rsidR="004D49BA" w:rsidRDefault="004D49BA" w:rsidP="004D49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Доктор экономических наук,</w:t>
      </w:r>
    </w:p>
    <w:p w14:paraId="7A795C53" w14:textId="77777777" w:rsidR="004D49BA" w:rsidRDefault="004D49BA" w:rsidP="004D49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Профессор</w:t>
      </w:r>
    </w:p>
    <w:p w14:paraId="1CD7DAC9" w14:textId="77777777" w:rsidR="004D49BA" w:rsidRDefault="004D49BA" w:rsidP="004D49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Турекулова Д.М.</w:t>
      </w:r>
    </w:p>
    <w:p w14:paraId="1FF10399" w14:textId="77777777" w:rsidR="004D49BA" w:rsidRDefault="004D49BA" w:rsidP="004D49BA">
      <w:pPr>
        <w:spacing w:after="0" w:line="240" w:lineRule="auto"/>
        <w:jc w:val="both"/>
        <w:rPr>
          <w:rFonts w:ascii="Times New Roman" w:hAnsi="Times New Roman" w:cs="Times New Roman"/>
          <w:sz w:val="28"/>
          <w:szCs w:val="28"/>
        </w:rPr>
      </w:pPr>
    </w:p>
    <w:p w14:paraId="7C23CF5B" w14:textId="77777777" w:rsidR="004D49BA" w:rsidRPr="00D41CBF" w:rsidRDefault="004D49BA" w:rsidP="004D49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41CBF">
        <w:rPr>
          <w:rFonts w:ascii="Times New Roman" w:hAnsi="Times New Roman" w:cs="Times New Roman"/>
          <w:sz w:val="28"/>
          <w:szCs w:val="28"/>
        </w:rPr>
        <w:t>Зарубежный консультант:</w:t>
      </w:r>
    </w:p>
    <w:p w14:paraId="04D6E0E8" w14:textId="77777777" w:rsidR="004D49BA" w:rsidRDefault="004D49BA" w:rsidP="004D49BA">
      <w:pPr>
        <w:spacing w:after="0" w:line="240" w:lineRule="auto"/>
        <w:jc w:val="both"/>
        <w:rPr>
          <w:rFonts w:ascii="Times New Roman" w:hAnsi="Times New Roman" w:cs="Times New Roman"/>
          <w:sz w:val="28"/>
          <w:szCs w:val="28"/>
        </w:rPr>
      </w:pPr>
      <w:r w:rsidRPr="00D41CBF">
        <w:rPr>
          <w:rFonts w:ascii="Times New Roman" w:hAnsi="Times New Roman" w:cs="Times New Roman"/>
          <w:sz w:val="28"/>
          <w:szCs w:val="28"/>
        </w:rPr>
        <w:tab/>
      </w:r>
      <w:r w:rsidRPr="00D41CBF">
        <w:rPr>
          <w:rFonts w:ascii="Times New Roman" w:hAnsi="Times New Roman" w:cs="Times New Roman"/>
          <w:sz w:val="28"/>
          <w:szCs w:val="28"/>
        </w:rPr>
        <w:tab/>
      </w:r>
      <w:r w:rsidRPr="00D41CBF">
        <w:rPr>
          <w:rFonts w:ascii="Times New Roman" w:hAnsi="Times New Roman" w:cs="Times New Roman"/>
          <w:sz w:val="28"/>
          <w:szCs w:val="28"/>
        </w:rPr>
        <w:tab/>
      </w:r>
      <w:r w:rsidRPr="00D41CBF">
        <w:rPr>
          <w:rFonts w:ascii="Times New Roman" w:hAnsi="Times New Roman" w:cs="Times New Roman"/>
          <w:sz w:val="28"/>
          <w:szCs w:val="28"/>
        </w:rPr>
        <w:tab/>
      </w:r>
      <w:r w:rsidRPr="00D41CBF">
        <w:rPr>
          <w:rFonts w:ascii="Times New Roman" w:hAnsi="Times New Roman" w:cs="Times New Roman"/>
          <w:sz w:val="28"/>
          <w:szCs w:val="28"/>
        </w:rPr>
        <w:tab/>
      </w:r>
      <w:r w:rsidRPr="00D41CBF">
        <w:rPr>
          <w:rFonts w:ascii="Times New Roman" w:hAnsi="Times New Roman" w:cs="Times New Roman"/>
          <w:sz w:val="28"/>
          <w:szCs w:val="28"/>
        </w:rPr>
        <w:tab/>
      </w:r>
      <w:r w:rsidRPr="00D41CBF">
        <w:rPr>
          <w:rFonts w:ascii="Times New Roman" w:hAnsi="Times New Roman" w:cs="Times New Roman"/>
          <w:sz w:val="28"/>
          <w:szCs w:val="28"/>
        </w:rPr>
        <w:tab/>
      </w:r>
      <w:r w:rsidRPr="00D41CBF">
        <w:rPr>
          <w:rFonts w:ascii="Times New Roman" w:hAnsi="Times New Roman" w:cs="Times New Roman"/>
          <w:sz w:val="28"/>
          <w:szCs w:val="28"/>
        </w:rPr>
        <w:tab/>
        <w:t>Доктор экономических наук,</w:t>
      </w:r>
    </w:p>
    <w:p w14:paraId="427EC7B9" w14:textId="77777777" w:rsidR="004D49BA" w:rsidRDefault="004D49BA" w:rsidP="004D49BA">
      <w:pPr>
        <w:spacing w:after="0" w:line="240" w:lineRule="auto"/>
        <w:ind w:left="4956" w:firstLine="708"/>
        <w:jc w:val="both"/>
        <w:rPr>
          <w:rFonts w:ascii="Times New Roman" w:hAnsi="Times New Roman" w:cs="Times New Roman"/>
          <w:sz w:val="28"/>
          <w:szCs w:val="28"/>
        </w:rPr>
      </w:pPr>
      <w:r>
        <w:rPr>
          <w:rFonts w:ascii="Times New Roman" w:hAnsi="Times New Roman" w:cs="Times New Roman"/>
          <w:sz w:val="28"/>
          <w:szCs w:val="28"/>
        </w:rPr>
        <w:t>Профессор</w:t>
      </w:r>
    </w:p>
    <w:p w14:paraId="14C0DAD4" w14:textId="77777777" w:rsidR="004D49BA" w:rsidRDefault="004D49BA" w:rsidP="004D49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41CBF">
        <w:rPr>
          <w:rFonts w:ascii="Times New Roman" w:hAnsi="Times New Roman" w:cs="Times New Roman"/>
          <w:sz w:val="28"/>
          <w:szCs w:val="28"/>
        </w:rPr>
        <w:t>Бакей Ағыпарұлы</w:t>
      </w:r>
    </w:p>
    <w:p w14:paraId="4597A998" w14:textId="77777777" w:rsidR="004D49BA" w:rsidRDefault="004D49BA" w:rsidP="004D49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6651F6FF" w14:textId="77777777" w:rsidR="004D49BA" w:rsidRDefault="004D49BA" w:rsidP="004D49B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717D791D" w14:textId="77777777" w:rsidR="004D49BA" w:rsidRDefault="004D49BA" w:rsidP="004D49BA">
      <w:pPr>
        <w:spacing w:after="0" w:line="240" w:lineRule="auto"/>
        <w:jc w:val="both"/>
        <w:rPr>
          <w:rFonts w:ascii="Times New Roman" w:hAnsi="Times New Roman" w:cs="Times New Roman"/>
          <w:sz w:val="28"/>
          <w:szCs w:val="28"/>
        </w:rPr>
      </w:pPr>
    </w:p>
    <w:p w14:paraId="26D230DA" w14:textId="77777777" w:rsidR="004D49BA" w:rsidRDefault="004D49BA" w:rsidP="004D49BA">
      <w:pPr>
        <w:spacing w:after="0" w:line="240" w:lineRule="auto"/>
        <w:jc w:val="both"/>
        <w:rPr>
          <w:rFonts w:ascii="Times New Roman" w:hAnsi="Times New Roman" w:cs="Times New Roman"/>
          <w:sz w:val="28"/>
          <w:szCs w:val="28"/>
        </w:rPr>
      </w:pPr>
    </w:p>
    <w:p w14:paraId="68A8EC91" w14:textId="77777777" w:rsidR="004D49BA" w:rsidRDefault="004D49BA" w:rsidP="004D49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Республика Казахстан</w:t>
      </w:r>
    </w:p>
    <w:p w14:paraId="33885A8E" w14:textId="3AB542A5" w:rsidR="004D49BA" w:rsidRDefault="004D49BA" w:rsidP="004D49B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Астана, 2025</w:t>
      </w:r>
    </w:p>
    <w:p w14:paraId="56CA8157" w14:textId="77777777" w:rsidR="00464CD2" w:rsidRDefault="00464CD2" w:rsidP="004D49BA">
      <w:pPr>
        <w:spacing w:after="0" w:line="240" w:lineRule="auto"/>
        <w:jc w:val="center"/>
        <w:rPr>
          <w:rFonts w:ascii="Times New Roman" w:hAnsi="Times New Roman" w:cs="Times New Roman"/>
          <w:sz w:val="28"/>
          <w:szCs w:val="28"/>
        </w:rPr>
      </w:pPr>
    </w:p>
    <w:p w14:paraId="75D241BC" w14:textId="77777777" w:rsidR="00010810" w:rsidRDefault="00010810" w:rsidP="004D49BA">
      <w:pPr>
        <w:spacing w:after="0" w:line="240" w:lineRule="auto"/>
        <w:jc w:val="center"/>
        <w:rPr>
          <w:rFonts w:ascii="Times New Roman" w:hAnsi="Times New Roman" w:cs="Times New Roman"/>
          <w:sz w:val="28"/>
          <w:szCs w:val="28"/>
        </w:rPr>
      </w:pPr>
    </w:p>
    <w:p w14:paraId="1F7E678A" w14:textId="77777777" w:rsidR="001823A9" w:rsidRPr="00590966" w:rsidRDefault="001823A9" w:rsidP="00276F90">
      <w:pPr>
        <w:pStyle w:val="1"/>
        <w:spacing w:before="0" w:beforeAutospacing="0" w:after="0" w:afterAutospacing="0"/>
        <w:jc w:val="center"/>
        <w:rPr>
          <w:b w:val="0"/>
          <w:bCs w:val="0"/>
          <w:sz w:val="28"/>
          <w:szCs w:val="28"/>
        </w:rPr>
      </w:pPr>
      <w:r>
        <w:rPr>
          <w:sz w:val="28"/>
          <w:szCs w:val="28"/>
        </w:rPr>
        <w:lastRenderedPageBreak/>
        <w:t>СОДЕРЖАНИЕ</w:t>
      </w:r>
      <w:bookmarkEnd w:id="0"/>
      <w:bookmarkEnd w:id="1"/>
      <w:bookmarkEnd w:id="2"/>
      <w:bookmarkEnd w:id="3"/>
      <w:bookmarkEnd w:id="4"/>
      <w:bookmarkEnd w:id="5"/>
    </w:p>
    <w:p w14:paraId="635F2053" w14:textId="40BCC1C5" w:rsidR="002215E7" w:rsidRDefault="002215E7" w:rsidP="000B614F">
      <w:pPr>
        <w:pStyle w:val="1"/>
        <w:spacing w:before="0" w:beforeAutospacing="0" w:after="0" w:afterAutospacing="0"/>
        <w:ind w:firstLine="567"/>
        <w:jc w:val="both"/>
        <w:rPr>
          <w:sz w:val="28"/>
          <w:szCs w:val="28"/>
        </w:rPr>
      </w:pPr>
    </w:p>
    <w:sdt>
      <w:sdtPr>
        <w:rPr>
          <w:rFonts w:ascii="Times New Roman" w:eastAsiaTheme="minorHAnsi" w:hAnsi="Times New Roman" w:cs="Times New Roman"/>
          <w:color w:val="auto"/>
          <w:sz w:val="28"/>
          <w:szCs w:val="28"/>
          <w:lang w:eastAsia="en-US"/>
        </w:rPr>
        <w:id w:val="-2120908277"/>
        <w:docPartObj>
          <w:docPartGallery w:val="Table of Contents"/>
          <w:docPartUnique/>
        </w:docPartObj>
      </w:sdtPr>
      <w:sdtEndPr>
        <w:rPr>
          <w:rFonts w:asciiTheme="minorHAnsi" w:hAnsiTheme="minorHAnsi" w:cstheme="minorBidi"/>
          <w:b/>
          <w:bCs/>
          <w:sz w:val="22"/>
          <w:szCs w:val="22"/>
        </w:rPr>
      </w:sdtEndPr>
      <w:sdtContent>
        <w:p w14:paraId="169CB88B" w14:textId="1E30BAD1" w:rsidR="00100CDB" w:rsidRPr="00100CDB" w:rsidRDefault="00100CDB" w:rsidP="00010810">
          <w:pPr>
            <w:pStyle w:val="ac"/>
            <w:rPr>
              <w:rFonts w:eastAsiaTheme="minorEastAsia"/>
            </w:rPr>
          </w:pPr>
          <w:r w:rsidRPr="00100CDB">
            <w:rPr>
              <w:noProof/>
            </w:rPr>
            <w:fldChar w:fldCharType="begin"/>
          </w:r>
          <w:r w:rsidRPr="00100CDB">
            <w:instrText xml:space="preserve"> TOC \o "1-3" \h \z \u </w:instrText>
          </w:r>
          <w:r w:rsidRPr="00100CDB">
            <w:rPr>
              <w:noProof/>
            </w:rPr>
            <w:fldChar w:fldCharType="separate"/>
          </w:r>
          <w:hyperlink w:anchor="_Toc208217079" w:history="1"/>
        </w:p>
        <w:p w14:paraId="1560794D" w14:textId="14F762DF" w:rsidR="00100CDB" w:rsidRPr="00BD7D5D" w:rsidRDefault="00100CDB" w:rsidP="00BD7D5D">
          <w:pPr>
            <w:pStyle w:val="11"/>
            <w:rPr>
              <w:rFonts w:eastAsiaTheme="minorEastAsia"/>
              <w:lang w:eastAsia="ru-RU"/>
            </w:rPr>
          </w:pPr>
          <w:hyperlink w:anchor="_Toc208217080" w:history="1">
            <w:r w:rsidRPr="00BD7D5D">
              <w:rPr>
                <w:rStyle w:val="a6"/>
              </w:rPr>
              <w:t>НОРМАТИВНЫЕ ССЫЛКИ</w:t>
            </w:r>
            <w:r w:rsidRPr="00464CD2">
              <w:rPr>
                <w:b w:val="0"/>
                <w:bCs w:val="0"/>
                <w:webHidden/>
              </w:rPr>
              <w:tab/>
            </w:r>
            <w:r w:rsidRPr="00464CD2">
              <w:rPr>
                <w:b w:val="0"/>
                <w:bCs w:val="0"/>
                <w:webHidden/>
              </w:rPr>
              <w:fldChar w:fldCharType="begin"/>
            </w:r>
            <w:r w:rsidRPr="00464CD2">
              <w:rPr>
                <w:b w:val="0"/>
                <w:bCs w:val="0"/>
                <w:webHidden/>
              </w:rPr>
              <w:instrText xml:space="preserve"> PAGEREF _Toc208217080 \h </w:instrText>
            </w:r>
            <w:r w:rsidRPr="00464CD2">
              <w:rPr>
                <w:b w:val="0"/>
                <w:bCs w:val="0"/>
                <w:webHidden/>
              </w:rPr>
            </w:r>
            <w:r w:rsidRPr="00464CD2">
              <w:rPr>
                <w:b w:val="0"/>
                <w:bCs w:val="0"/>
                <w:webHidden/>
              </w:rPr>
              <w:fldChar w:fldCharType="separate"/>
            </w:r>
            <w:r w:rsidR="0073413B">
              <w:rPr>
                <w:b w:val="0"/>
                <w:bCs w:val="0"/>
                <w:webHidden/>
              </w:rPr>
              <w:t>3</w:t>
            </w:r>
            <w:r w:rsidRPr="00464CD2">
              <w:rPr>
                <w:b w:val="0"/>
                <w:bCs w:val="0"/>
                <w:webHidden/>
              </w:rPr>
              <w:fldChar w:fldCharType="end"/>
            </w:r>
          </w:hyperlink>
        </w:p>
        <w:p w14:paraId="311A396B" w14:textId="53E5B032" w:rsidR="00100CDB" w:rsidRPr="00BD7D5D" w:rsidRDefault="00100CDB" w:rsidP="00BD7D5D">
          <w:pPr>
            <w:pStyle w:val="11"/>
            <w:rPr>
              <w:rFonts w:eastAsiaTheme="minorEastAsia"/>
              <w:lang w:eastAsia="ru-RU"/>
            </w:rPr>
          </w:pPr>
          <w:hyperlink w:anchor="_Toc208217081" w:history="1">
            <w:r w:rsidRPr="00BD7D5D">
              <w:rPr>
                <w:rStyle w:val="a6"/>
              </w:rPr>
              <w:t>ОБОЗНАЧЕНИЯ И СОКРАЩЕНИЯ</w:t>
            </w:r>
            <w:r w:rsidRPr="00464CD2">
              <w:rPr>
                <w:b w:val="0"/>
                <w:bCs w:val="0"/>
                <w:webHidden/>
              </w:rPr>
              <w:tab/>
            </w:r>
            <w:r w:rsidRPr="00464CD2">
              <w:rPr>
                <w:b w:val="0"/>
                <w:bCs w:val="0"/>
                <w:webHidden/>
              </w:rPr>
              <w:fldChar w:fldCharType="begin"/>
            </w:r>
            <w:r w:rsidRPr="00464CD2">
              <w:rPr>
                <w:b w:val="0"/>
                <w:bCs w:val="0"/>
                <w:webHidden/>
              </w:rPr>
              <w:instrText xml:space="preserve"> PAGEREF _Toc208217081 \h </w:instrText>
            </w:r>
            <w:r w:rsidRPr="00464CD2">
              <w:rPr>
                <w:b w:val="0"/>
                <w:bCs w:val="0"/>
                <w:webHidden/>
              </w:rPr>
            </w:r>
            <w:r w:rsidRPr="00464CD2">
              <w:rPr>
                <w:b w:val="0"/>
                <w:bCs w:val="0"/>
                <w:webHidden/>
              </w:rPr>
              <w:fldChar w:fldCharType="separate"/>
            </w:r>
            <w:r w:rsidR="0073413B">
              <w:rPr>
                <w:b w:val="0"/>
                <w:bCs w:val="0"/>
                <w:webHidden/>
              </w:rPr>
              <w:t>4</w:t>
            </w:r>
            <w:r w:rsidRPr="00464CD2">
              <w:rPr>
                <w:b w:val="0"/>
                <w:bCs w:val="0"/>
                <w:webHidden/>
              </w:rPr>
              <w:fldChar w:fldCharType="end"/>
            </w:r>
          </w:hyperlink>
        </w:p>
        <w:p w14:paraId="56198B6C" w14:textId="39355B1F" w:rsidR="00100CDB" w:rsidRPr="00BD7D5D" w:rsidRDefault="00100CDB" w:rsidP="00BD7D5D">
          <w:pPr>
            <w:pStyle w:val="11"/>
            <w:rPr>
              <w:rFonts w:eastAsiaTheme="minorEastAsia"/>
              <w:lang w:eastAsia="ru-RU"/>
            </w:rPr>
          </w:pPr>
          <w:hyperlink w:anchor="_Toc208217082" w:history="1">
            <w:r w:rsidRPr="00BD7D5D">
              <w:rPr>
                <w:rStyle w:val="a6"/>
              </w:rPr>
              <w:t>ВВЕДЕНИЕ</w:t>
            </w:r>
            <w:r w:rsidRPr="00464CD2">
              <w:rPr>
                <w:b w:val="0"/>
                <w:bCs w:val="0"/>
                <w:webHidden/>
              </w:rPr>
              <w:tab/>
            </w:r>
            <w:r w:rsidRPr="00464CD2">
              <w:rPr>
                <w:b w:val="0"/>
                <w:bCs w:val="0"/>
                <w:webHidden/>
              </w:rPr>
              <w:fldChar w:fldCharType="begin"/>
            </w:r>
            <w:r w:rsidRPr="00464CD2">
              <w:rPr>
                <w:b w:val="0"/>
                <w:bCs w:val="0"/>
                <w:webHidden/>
              </w:rPr>
              <w:instrText xml:space="preserve"> PAGEREF _Toc208217082 \h </w:instrText>
            </w:r>
            <w:r w:rsidRPr="00464CD2">
              <w:rPr>
                <w:b w:val="0"/>
                <w:bCs w:val="0"/>
                <w:webHidden/>
              </w:rPr>
            </w:r>
            <w:r w:rsidRPr="00464CD2">
              <w:rPr>
                <w:b w:val="0"/>
                <w:bCs w:val="0"/>
                <w:webHidden/>
              </w:rPr>
              <w:fldChar w:fldCharType="separate"/>
            </w:r>
            <w:r w:rsidR="0073413B">
              <w:rPr>
                <w:b w:val="0"/>
                <w:bCs w:val="0"/>
                <w:webHidden/>
              </w:rPr>
              <w:t>5</w:t>
            </w:r>
            <w:r w:rsidRPr="00464CD2">
              <w:rPr>
                <w:b w:val="0"/>
                <w:bCs w:val="0"/>
                <w:webHidden/>
              </w:rPr>
              <w:fldChar w:fldCharType="end"/>
            </w:r>
          </w:hyperlink>
        </w:p>
        <w:p w14:paraId="2D068800" w14:textId="3CCF5353" w:rsidR="00100CDB" w:rsidRPr="00BD7D5D" w:rsidRDefault="00100CDB" w:rsidP="00BD7D5D">
          <w:pPr>
            <w:pStyle w:val="11"/>
            <w:rPr>
              <w:rFonts w:eastAsiaTheme="minorEastAsia"/>
              <w:lang w:eastAsia="ru-RU"/>
            </w:rPr>
          </w:pPr>
          <w:hyperlink w:anchor="_Toc208217083" w:history="1">
            <w:r w:rsidRPr="00BD7D5D">
              <w:rPr>
                <w:rStyle w:val="a6"/>
              </w:rPr>
              <w:t>1 ТЕОРЕТИЧЕСКИЕ ОСНОВЫ КОРПОРАТИВНОГО УПРАВЛЕНИЯ НА ПРЕДПРИЯТИЯХ НЕФТЕГАЗОВОЙ ОТРАСЛИ</w:t>
            </w:r>
            <w:r w:rsidRPr="00464CD2">
              <w:rPr>
                <w:b w:val="0"/>
                <w:bCs w:val="0"/>
                <w:webHidden/>
              </w:rPr>
              <w:tab/>
            </w:r>
            <w:r w:rsidRPr="00464CD2">
              <w:rPr>
                <w:b w:val="0"/>
                <w:bCs w:val="0"/>
                <w:webHidden/>
              </w:rPr>
              <w:fldChar w:fldCharType="begin"/>
            </w:r>
            <w:r w:rsidRPr="00464CD2">
              <w:rPr>
                <w:b w:val="0"/>
                <w:bCs w:val="0"/>
                <w:webHidden/>
              </w:rPr>
              <w:instrText xml:space="preserve"> PAGEREF _Toc208217083 \h </w:instrText>
            </w:r>
            <w:r w:rsidRPr="00464CD2">
              <w:rPr>
                <w:b w:val="0"/>
                <w:bCs w:val="0"/>
                <w:webHidden/>
              </w:rPr>
            </w:r>
            <w:r w:rsidRPr="00464CD2">
              <w:rPr>
                <w:b w:val="0"/>
                <w:bCs w:val="0"/>
                <w:webHidden/>
              </w:rPr>
              <w:fldChar w:fldCharType="separate"/>
            </w:r>
            <w:r w:rsidR="0073413B">
              <w:rPr>
                <w:b w:val="0"/>
                <w:bCs w:val="0"/>
                <w:webHidden/>
              </w:rPr>
              <w:t>9</w:t>
            </w:r>
            <w:r w:rsidRPr="00464CD2">
              <w:rPr>
                <w:b w:val="0"/>
                <w:bCs w:val="0"/>
                <w:webHidden/>
              </w:rPr>
              <w:fldChar w:fldCharType="end"/>
            </w:r>
          </w:hyperlink>
        </w:p>
        <w:p w14:paraId="6E9C32B3" w14:textId="711C485F" w:rsidR="00100CDB" w:rsidRPr="00100CDB" w:rsidRDefault="00100CDB" w:rsidP="002B04DC">
          <w:pPr>
            <w:pStyle w:val="21"/>
            <w:tabs>
              <w:tab w:val="left" w:pos="880"/>
              <w:tab w:val="right" w:leader="dot" w:pos="9345"/>
            </w:tabs>
            <w:ind w:left="0"/>
            <w:rPr>
              <w:rFonts w:ascii="Times New Roman" w:eastAsiaTheme="minorEastAsia" w:hAnsi="Times New Roman" w:cs="Times New Roman"/>
              <w:noProof/>
              <w:sz w:val="28"/>
              <w:szCs w:val="28"/>
              <w:lang w:eastAsia="ru-RU"/>
            </w:rPr>
          </w:pPr>
          <w:hyperlink w:anchor="_Toc208217084" w:history="1">
            <w:r w:rsidRPr="00100CDB">
              <w:rPr>
                <w:rStyle w:val="a6"/>
                <w:rFonts w:ascii="Times New Roman" w:hAnsi="Times New Roman" w:cs="Times New Roman"/>
                <w:noProof/>
                <w:sz w:val="28"/>
                <w:szCs w:val="28"/>
              </w:rPr>
              <w:t>1.1</w:t>
            </w:r>
            <w:r w:rsidRPr="00100CDB">
              <w:rPr>
                <w:rFonts w:ascii="Times New Roman" w:eastAsiaTheme="minorEastAsia" w:hAnsi="Times New Roman" w:cs="Times New Roman"/>
                <w:noProof/>
                <w:sz w:val="28"/>
                <w:szCs w:val="28"/>
                <w:lang w:eastAsia="ru-RU"/>
              </w:rPr>
              <w:tab/>
            </w:r>
            <w:r w:rsidRPr="00100CDB">
              <w:rPr>
                <w:rStyle w:val="a6"/>
                <w:rFonts w:ascii="Times New Roman" w:hAnsi="Times New Roman" w:cs="Times New Roman"/>
                <w:noProof/>
                <w:sz w:val="28"/>
                <w:szCs w:val="28"/>
              </w:rPr>
              <w:t>Понятие и сущность корпоративного управления</w:t>
            </w:r>
            <w:r w:rsidRPr="00100CDB">
              <w:rPr>
                <w:rFonts w:ascii="Times New Roman" w:hAnsi="Times New Roman" w:cs="Times New Roman"/>
                <w:noProof/>
                <w:webHidden/>
                <w:sz w:val="28"/>
                <w:szCs w:val="28"/>
              </w:rPr>
              <w:tab/>
            </w:r>
            <w:r w:rsidRPr="00100CDB">
              <w:rPr>
                <w:rFonts w:ascii="Times New Roman" w:hAnsi="Times New Roman" w:cs="Times New Roman"/>
                <w:noProof/>
                <w:webHidden/>
                <w:sz w:val="28"/>
                <w:szCs w:val="28"/>
              </w:rPr>
              <w:fldChar w:fldCharType="begin"/>
            </w:r>
            <w:r w:rsidRPr="00100CDB">
              <w:rPr>
                <w:rFonts w:ascii="Times New Roman" w:hAnsi="Times New Roman" w:cs="Times New Roman"/>
                <w:noProof/>
                <w:webHidden/>
                <w:sz w:val="28"/>
                <w:szCs w:val="28"/>
              </w:rPr>
              <w:instrText xml:space="preserve"> PAGEREF _Toc208217084 \h </w:instrText>
            </w:r>
            <w:r w:rsidRPr="00100CDB">
              <w:rPr>
                <w:rFonts w:ascii="Times New Roman" w:hAnsi="Times New Roman" w:cs="Times New Roman"/>
                <w:noProof/>
                <w:webHidden/>
                <w:sz w:val="28"/>
                <w:szCs w:val="28"/>
              </w:rPr>
            </w:r>
            <w:r w:rsidRPr="00100CDB">
              <w:rPr>
                <w:rFonts w:ascii="Times New Roman" w:hAnsi="Times New Roman" w:cs="Times New Roman"/>
                <w:noProof/>
                <w:webHidden/>
                <w:sz w:val="28"/>
                <w:szCs w:val="28"/>
              </w:rPr>
              <w:fldChar w:fldCharType="separate"/>
            </w:r>
            <w:r w:rsidR="0073413B">
              <w:rPr>
                <w:rFonts w:ascii="Times New Roman" w:hAnsi="Times New Roman" w:cs="Times New Roman"/>
                <w:noProof/>
                <w:webHidden/>
                <w:sz w:val="28"/>
                <w:szCs w:val="28"/>
              </w:rPr>
              <w:t>9</w:t>
            </w:r>
            <w:r w:rsidRPr="00100CDB">
              <w:rPr>
                <w:rFonts w:ascii="Times New Roman" w:hAnsi="Times New Roman" w:cs="Times New Roman"/>
                <w:noProof/>
                <w:webHidden/>
                <w:sz w:val="28"/>
                <w:szCs w:val="28"/>
              </w:rPr>
              <w:fldChar w:fldCharType="end"/>
            </w:r>
          </w:hyperlink>
        </w:p>
        <w:p w14:paraId="795200E6" w14:textId="63DB4BB2" w:rsidR="00100CDB" w:rsidRPr="00100CDB" w:rsidRDefault="00100CDB" w:rsidP="002B04DC">
          <w:pPr>
            <w:pStyle w:val="21"/>
            <w:tabs>
              <w:tab w:val="left" w:pos="880"/>
              <w:tab w:val="right" w:leader="dot" w:pos="9345"/>
            </w:tabs>
            <w:ind w:left="0"/>
            <w:rPr>
              <w:rFonts w:ascii="Times New Roman" w:eastAsiaTheme="minorEastAsia" w:hAnsi="Times New Roman" w:cs="Times New Roman"/>
              <w:noProof/>
              <w:sz w:val="28"/>
              <w:szCs w:val="28"/>
              <w:lang w:eastAsia="ru-RU"/>
            </w:rPr>
          </w:pPr>
          <w:hyperlink w:anchor="_Toc208217085" w:history="1">
            <w:r w:rsidRPr="00100CDB">
              <w:rPr>
                <w:rStyle w:val="a6"/>
                <w:rFonts w:ascii="Times New Roman" w:hAnsi="Times New Roman" w:cs="Times New Roman"/>
                <w:noProof/>
                <w:sz w:val="28"/>
                <w:szCs w:val="28"/>
              </w:rPr>
              <w:t>1.2</w:t>
            </w:r>
            <w:r w:rsidRPr="00100CDB">
              <w:rPr>
                <w:rFonts w:ascii="Times New Roman" w:eastAsiaTheme="minorEastAsia" w:hAnsi="Times New Roman" w:cs="Times New Roman"/>
                <w:noProof/>
                <w:sz w:val="28"/>
                <w:szCs w:val="28"/>
                <w:lang w:eastAsia="ru-RU"/>
              </w:rPr>
              <w:tab/>
            </w:r>
            <w:r w:rsidRPr="00100CDB">
              <w:rPr>
                <w:rStyle w:val="a6"/>
                <w:rFonts w:ascii="Times New Roman" w:hAnsi="Times New Roman" w:cs="Times New Roman"/>
                <w:noProof/>
                <w:sz w:val="28"/>
                <w:szCs w:val="28"/>
              </w:rPr>
              <w:t>Особенности корпоративного управления в условиях цифровизации экономики</w:t>
            </w:r>
            <w:r w:rsidRPr="00100CDB">
              <w:rPr>
                <w:rFonts w:ascii="Times New Roman" w:hAnsi="Times New Roman" w:cs="Times New Roman"/>
                <w:noProof/>
                <w:webHidden/>
                <w:sz w:val="28"/>
                <w:szCs w:val="28"/>
              </w:rPr>
              <w:tab/>
            </w:r>
            <w:r w:rsidR="002B04DC">
              <w:rPr>
                <w:rFonts w:ascii="Times New Roman" w:hAnsi="Times New Roman" w:cs="Times New Roman"/>
                <w:noProof/>
                <w:webHidden/>
                <w:sz w:val="28"/>
                <w:szCs w:val="28"/>
              </w:rPr>
              <w:t>…..</w:t>
            </w:r>
            <w:r w:rsidR="00852565">
              <w:rPr>
                <w:rFonts w:ascii="Times New Roman" w:hAnsi="Times New Roman" w:cs="Times New Roman"/>
                <w:noProof/>
                <w:webHidden/>
                <w:sz w:val="28"/>
                <w:szCs w:val="28"/>
              </w:rPr>
              <w:t>33</w:t>
            </w:r>
          </w:hyperlink>
        </w:p>
        <w:p w14:paraId="59F96BC4" w14:textId="135C6C99" w:rsidR="00100CDB" w:rsidRPr="00100CDB" w:rsidRDefault="00100CDB" w:rsidP="002B04DC">
          <w:pPr>
            <w:pStyle w:val="21"/>
            <w:tabs>
              <w:tab w:val="left" w:pos="880"/>
              <w:tab w:val="right" w:leader="dot" w:pos="9345"/>
            </w:tabs>
            <w:ind w:left="0"/>
            <w:rPr>
              <w:rFonts w:ascii="Times New Roman" w:eastAsiaTheme="minorEastAsia" w:hAnsi="Times New Roman" w:cs="Times New Roman"/>
              <w:noProof/>
              <w:sz w:val="28"/>
              <w:szCs w:val="28"/>
              <w:lang w:eastAsia="ru-RU"/>
            </w:rPr>
          </w:pPr>
          <w:hyperlink w:anchor="_Toc208217086" w:history="1">
            <w:r w:rsidRPr="00100CDB">
              <w:rPr>
                <w:rStyle w:val="a6"/>
                <w:rFonts w:ascii="Times New Roman" w:hAnsi="Times New Roman" w:cs="Times New Roman"/>
                <w:noProof/>
                <w:sz w:val="28"/>
                <w:szCs w:val="28"/>
              </w:rPr>
              <w:t>1.3</w:t>
            </w:r>
            <w:r w:rsidRPr="00100CDB">
              <w:rPr>
                <w:rFonts w:ascii="Times New Roman" w:eastAsiaTheme="minorEastAsia" w:hAnsi="Times New Roman" w:cs="Times New Roman"/>
                <w:noProof/>
                <w:sz w:val="28"/>
                <w:szCs w:val="28"/>
                <w:lang w:eastAsia="ru-RU"/>
              </w:rPr>
              <w:tab/>
            </w:r>
            <w:r w:rsidRPr="00100CDB">
              <w:rPr>
                <w:rStyle w:val="a6"/>
                <w:rFonts w:ascii="Times New Roman" w:hAnsi="Times New Roman" w:cs="Times New Roman"/>
                <w:noProof/>
                <w:sz w:val="28"/>
                <w:szCs w:val="28"/>
              </w:rPr>
              <w:t>Отечественный и зарубежный опыт управления корпорациями в нефтегазовой отрасли</w:t>
            </w:r>
            <w:r w:rsidRPr="00100CDB">
              <w:rPr>
                <w:rFonts w:ascii="Times New Roman" w:hAnsi="Times New Roman" w:cs="Times New Roman"/>
                <w:noProof/>
                <w:webHidden/>
                <w:sz w:val="28"/>
                <w:szCs w:val="28"/>
              </w:rPr>
              <w:tab/>
            </w:r>
            <w:r w:rsidR="00852565">
              <w:rPr>
                <w:rFonts w:ascii="Times New Roman" w:hAnsi="Times New Roman" w:cs="Times New Roman"/>
                <w:noProof/>
                <w:webHidden/>
                <w:sz w:val="28"/>
                <w:szCs w:val="28"/>
              </w:rPr>
              <w:t>48</w:t>
            </w:r>
          </w:hyperlink>
        </w:p>
        <w:p w14:paraId="50A833EA" w14:textId="6DDAD00A" w:rsidR="00100CDB" w:rsidRPr="00BD7D5D" w:rsidRDefault="00100CDB" w:rsidP="00BD7D5D">
          <w:pPr>
            <w:pStyle w:val="11"/>
            <w:rPr>
              <w:rFonts w:eastAsiaTheme="minorEastAsia"/>
              <w:lang w:eastAsia="ru-RU"/>
            </w:rPr>
          </w:pPr>
          <w:hyperlink w:anchor="_Toc208217087" w:history="1">
            <w:r w:rsidRPr="00BD7D5D">
              <w:rPr>
                <w:rStyle w:val="a6"/>
              </w:rPr>
              <w:t>2 АНАЛИЗ ТЕКУЩЕГО СОСТОЯНИЯ СИСТЕМЫ КОПРОРАТИВНОГО УПРАВЛНЕНИЯ ПРЕДПРИЯТИЙ НЕФТЕГАЗОВОЙ ОТРАСЛИ</w:t>
            </w:r>
            <w:r w:rsidRPr="00464CD2">
              <w:rPr>
                <w:b w:val="0"/>
                <w:bCs w:val="0"/>
                <w:webHidden/>
              </w:rPr>
              <w:tab/>
            </w:r>
            <w:r w:rsidR="00852565">
              <w:rPr>
                <w:b w:val="0"/>
                <w:bCs w:val="0"/>
                <w:webHidden/>
              </w:rPr>
              <w:t>60</w:t>
            </w:r>
          </w:hyperlink>
        </w:p>
        <w:p w14:paraId="5FDC7F8F" w14:textId="63DE30CE" w:rsidR="00100CDB" w:rsidRPr="00100CDB" w:rsidRDefault="00100CDB" w:rsidP="002B04DC">
          <w:pPr>
            <w:pStyle w:val="21"/>
            <w:tabs>
              <w:tab w:val="left" w:pos="880"/>
              <w:tab w:val="right" w:leader="dot" w:pos="9345"/>
            </w:tabs>
            <w:ind w:left="0"/>
            <w:rPr>
              <w:rFonts w:ascii="Times New Roman" w:eastAsiaTheme="minorEastAsia" w:hAnsi="Times New Roman" w:cs="Times New Roman"/>
              <w:noProof/>
              <w:sz w:val="28"/>
              <w:szCs w:val="28"/>
              <w:lang w:eastAsia="ru-RU"/>
            </w:rPr>
          </w:pPr>
          <w:hyperlink w:anchor="_Toc208217088" w:history="1">
            <w:r w:rsidRPr="00100CDB">
              <w:rPr>
                <w:rStyle w:val="a6"/>
                <w:rFonts w:ascii="Times New Roman" w:hAnsi="Times New Roman" w:cs="Times New Roman"/>
                <w:noProof/>
                <w:sz w:val="28"/>
                <w:szCs w:val="28"/>
              </w:rPr>
              <w:t>2.1</w:t>
            </w:r>
            <w:r w:rsidRPr="00100CDB">
              <w:rPr>
                <w:rFonts w:ascii="Times New Roman" w:eastAsiaTheme="minorEastAsia" w:hAnsi="Times New Roman" w:cs="Times New Roman"/>
                <w:noProof/>
                <w:sz w:val="28"/>
                <w:szCs w:val="28"/>
                <w:lang w:eastAsia="ru-RU"/>
              </w:rPr>
              <w:tab/>
            </w:r>
            <w:r w:rsidRPr="00100CDB">
              <w:rPr>
                <w:rStyle w:val="a6"/>
                <w:rFonts w:ascii="Times New Roman" w:hAnsi="Times New Roman" w:cs="Times New Roman"/>
                <w:noProof/>
                <w:sz w:val="28"/>
                <w:szCs w:val="28"/>
              </w:rPr>
              <w:t>Существующая система корпоративного управления АО НК «КазМунайГаз»</w:t>
            </w:r>
            <w:r w:rsidRPr="00100CDB">
              <w:rPr>
                <w:rFonts w:ascii="Times New Roman" w:hAnsi="Times New Roman" w:cs="Times New Roman"/>
                <w:noProof/>
                <w:webHidden/>
                <w:sz w:val="28"/>
                <w:szCs w:val="28"/>
              </w:rPr>
              <w:tab/>
            </w:r>
            <w:r w:rsidR="00852565">
              <w:rPr>
                <w:rFonts w:ascii="Times New Roman" w:hAnsi="Times New Roman" w:cs="Times New Roman"/>
                <w:noProof/>
                <w:webHidden/>
                <w:sz w:val="28"/>
                <w:szCs w:val="28"/>
              </w:rPr>
              <w:t>60</w:t>
            </w:r>
          </w:hyperlink>
        </w:p>
        <w:p w14:paraId="29166BD7" w14:textId="143D77BE" w:rsidR="00100CDB" w:rsidRPr="00100CDB" w:rsidRDefault="00100CDB" w:rsidP="002B04DC">
          <w:pPr>
            <w:pStyle w:val="21"/>
            <w:tabs>
              <w:tab w:val="left" w:pos="880"/>
              <w:tab w:val="right" w:leader="dot" w:pos="9345"/>
            </w:tabs>
            <w:ind w:left="0"/>
            <w:rPr>
              <w:rFonts w:ascii="Times New Roman" w:eastAsiaTheme="minorEastAsia" w:hAnsi="Times New Roman" w:cs="Times New Roman"/>
              <w:noProof/>
              <w:sz w:val="28"/>
              <w:szCs w:val="28"/>
              <w:lang w:eastAsia="ru-RU"/>
            </w:rPr>
          </w:pPr>
          <w:hyperlink w:anchor="_Toc208217089" w:history="1">
            <w:r w:rsidRPr="00100CDB">
              <w:rPr>
                <w:rStyle w:val="a6"/>
                <w:rFonts w:ascii="Times New Roman" w:hAnsi="Times New Roman" w:cs="Times New Roman"/>
                <w:noProof/>
                <w:sz w:val="28"/>
                <w:szCs w:val="28"/>
              </w:rPr>
              <w:t>2.2</w:t>
            </w:r>
            <w:r w:rsidRPr="00100CDB">
              <w:rPr>
                <w:rFonts w:ascii="Times New Roman" w:eastAsiaTheme="minorEastAsia" w:hAnsi="Times New Roman" w:cs="Times New Roman"/>
                <w:noProof/>
                <w:sz w:val="28"/>
                <w:szCs w:val="28"/>
                <w:lang w:eastAsia="ru-RU"/>
              </w:rPr>
              <w:tab/>
            </w:r>
            <w:r w:rsidRPr="00100CDB">
              <w:rPr>
                <w:rStyle w:val="a6"/>
                <w:rFonts w:ascii="Times New Roman" w:hAnsi="Times New Roman" w:cs="Times New Roman"/>
                <w:noProof/>
                <w:sz w:val="28"/>
                <w:szCs w:val="28"/>
              </w:rPr>
              <w:t>Анализ качества системы корпоративного управления АО НК «КазМунайГаз»</w:t>
            </w:r>
            <w:r w:rsidRPr="00100CDB">
              <w:rPr>
                <w:rFonts w:ascii="Times New Roman" w:hAnsi="Times New Roman" w:cs="Times New Roman"/>
                <w:noProof/>
                <w:webHidden/>
                <w:sz w:val="28"/>
                <w:szCs w:val="28"/>
              </w:rPr>
              <w:tab/>
            </w:r>
            <w:r w:rsidR="00324DB6">
              <w:rPr>
                <w:rFonts w:ascii="Times New Roman" w:hAnsi="Times New Roman" w:cs="Times New Roman"/>
                <w:noProof/>
                <w:webHidden/>
                <w:sz w:val="28"/>
                <w:szCs w:val="28"/>
              </w:rPr>
              <w:t>76</w:t>
            </w:r>
          </w:hyperlink>
        </w:p>
        <w:p w14:paraId="5C33D73E" w14:textId="494E7956" w:rsidR="00100CDB" w:rsidRPr="00100CDB" w:rsidRDefault="00100CDB" w:rsidP="002B04DC">
          <w:pPr>
            <w:pStyle w:val="21"/>
            <w:tabs>
              <w:tab w:val="left" w:pos="880"/>
              <w:tab w:val="right" w:leader="dot" w:pos="9345"/>
            </w:tabs>
            <w:ind w:left="0"/>
            <w:rPr>
              <w:rFonts w:ascii="Times New Roman" w:eastAsiaTheme="minorEastAsia" w:hAnsi="Times New Roman" w:cs="Times New Roman"/>
              <w:noProof/>
              <w:sz w:val="28"/>
              <w:szCs w:val="28"/>
              <w:lang w:eastAsia="ru-RU"/>
            </w:rPr>
          </w:pPr>
          <w:hyperlink w:anchor="_Toc208217090" w:history="1">
            <w:r w:rsidRPr="00100CDB">
              <w:rPr>
                <w:rStyle w:val="a6"/>
                <w:rFonts w:ascii="Times New Roman" w:hAnsi="Times New Roman" w:cs="Times New Roman"/>
                <w:noProof/>
                <w:sz w:val="28"/>
                <w:szCs w:val="28"/>
              </w:rPr>
              <w:t>2.3</w:t>
            </w:r>
            <w:r w:rsidRPr="00100CDB">
              <w:rPr>
                <w:rFonts w:ascii="Times New Roman" w:eastAsiaTheme="minorEastAsia" w:hAnsi="Times New Roman" w:cs="Times New Roman"/>
                <w:noProof/>
                <w:sz w:val="28"/>
                <w:szCs w:val="28"/>
                <w:lang w:eastAsia="ru-RU"/>
              </w:rPr>
              <w:tab/>
            </w:r>
            <w:r w:rsidRPr="00100CDB">
              <w:rPr>
                <w:rStyle w:val="a6"/>
                <w:rFonts w:ascii="Times New Roman" w:hAnsi="Times New Roman" w:cs="Times New Roman"/>
                <w:noProof/>
                <w:sz w:val="28"/>
                <w:szCs w:val="28"/>
              </w:rPr>
              <w:t>Оценка модернизации системы корпоративного управления АО НК «КазМунайГаз»</w:t>
            </w:r>
            <w:r w:rsidRPr="00100CDB">
              <w:rPr>
                <w:rFonts w:ascii="Times New Roman" w:hAnsi="Times New Roman" w:cs="Times New Roman"/>
                <w:noProof/>
                <w:webHidden/>
                <w:sz w:val="28"/>
                <w:szCs w:val="28"/>
              </w:rPr>
              <w:tab/>
            </w:r>
            <w:r w:rsidR="00324DB6">
              <w:rPr>
                <w:rFonts w:ascii="Times New Roman" w:hAnsi="Times New Roman" w:cs="Times New Roman"/>
                <w:noProof/>
                <w:webHidden/>
                <w:sz w:val="28"/>
                <w:szCs w:val="28"/>
              </w:rPr>
              <w:t>96</w:t>
            </w:r>
          </w:hyperlink>
        </w:p>
        <w:p w14:paraId="4BD551F2" w14:textId="2AEDBB61" w:rsidR="00100CDB" w:rsidRPr="00100CDB" w:rsidRDefault="00100CDB" w:rsidP="00BD7D5D">
          <w:pPr>
            <w:pStyle w:val="11"/>
            <w:rPr>
              <w:rFonts w:eastAsiaTheme="minorEastAsia"/>
              <w:lang w:eastAsia="ru-RU"/>
            </w:rPr>
          </w:pPr>
          <w:hyperlink w:anchor="_Toc208217091" w:history="1">
            <w:r w:rsidRPr="00100CDB">
              <w:rPr>
                <w:rStyle w:val="a6"/>
              </w:rPr>
              <w:t>3 НАПРАВЛЕНИЯ СОВЕРШЕНСТВОВАНИЯ СИСТЕМЫ КОПОРАТИВНОГО УПРАВЛЕНИЯ НА ПРЕДПРИЯТИЯХ НЕФТЕГАЗОВОЙ ОТРАСЛИ</w:t>
            </w:r>
            <w:r w:rsidRPr="00464CD2">
              <w:rPr>
                <w:b w:val="0"/>
                <w:bCs w:val="0"/>
                <w:webHidden/>
              </w:rPr>
              <w:tab/>
            </w:r>
            <w:r w:rsidR="00DA0AA6">
              <w:rPr>
                <w:b w:val="0"/>
                <w:bCs w:val="0"/>
                <w:webHidden/>
              </w:rPr>
              <w:t>111</w:t>
            </w:r>
          </w:hyperlink>
        </w:p>
        <w:p w14:paraId="51B58462" w14:textId="4893CE70" w:rsidR="00100CDB" w:rsidRPr="00100CDB" w:rsidRDefault="00100CDB" w:rsidP="002B04DC">
          <w:pPr>
            <w:pStyle w:val="21"/>
            <w:tabs>
              <w:tab w:val="left" w:pos="880"/>
              <w:tab w:val="right" w:leader="dot" w:pos="9345"/>
            </w:tabs>
            <w:ind w:left="0"/>
            <w:rPr>
              <w:rFonts w:ascii="Times New Roman" w:eastAsiaTheme="minorEastAsia" w:hAnsi="Times New Roman" w:cs="Times New Roman"/>
              <w:noProof/>
              <w:sz w:val="28"/>
              <w:szCs w:val="28"/>
              <w:lang w:eastAsia="ru-RU"/>
            </w:rPr>
          </w:pPr>
          <w:hyperlink w:anchor="_Toc208217092" w:history="1">
            <w:r w:rsidRPr="00100CDB">
              <w:rPr>
                <w:rStyle w:val="a6"/>
                <w:rFonts w:ascii="Times New Roman" w:hAnsi="Times New Roman" w:cs="Times New Roman"/>
                <w:noProof/>
                <w:sz w:val="28"/>
                <w:szCs w:val="28"/>
              </w:rPr>
              <w:t>3.1</w:t>
            </w:r>
            <w:r w:rsidRPr="00100CDB">
              <w:rPr>
                <w:rFonts w:ascii="Times New Roman" w:eastAsiaTheme="minorEastAsia" w:hAnsi="Times New Roman" w:cs="Times New Roman"/>
                <w:noProof/>
                <w:sz w:val="28"/>
                <w:szCs w:val="28"/>
                <w:lang w:eastAsia="ru-RU"/>
              </w:rPr>
              <w:tab/>
            </w:r>
            <w:r w:rsidRPr="00100CDB">
              <w:rPr>
                <w:rStyle w:val="a6"/>
                <w:rFonts w:ascii="Times New Roman" w:hAnsi="Times New Roman" w:cs="Times New Roman"/>
                <w:noProof/>
                <w:sz w:val="28"/>
                <w:szCs w:val="28"/>
              </w:rPr>
              <w:t>Развитие системы корпоративного управления АО НК «КазМунайГаз» с использованием технологии блокчейн</w:t>
            </w:r>
            <w:r w:rsidRPr="00100CDB">
              <w:rPr>
                <w:rFonts w:ascii="Times New Roman" w:hAnsi="Times New Roman" w:cs="Times New Roman"/>
                <w:noProof/>
                <w:webHidden/>
                <w:sz w:val="28"/>
                <w:szCs w:val="28"/>
              </w:rPr>
              <w:tab/>
            </w:r>
            <w:r w:rsidR="00324DB6">
              <w:rPr>
                <w:rFonts w:ascii="Times New Roman" w:hAnsi="Times New Roman" w:cs="Times New Roman"/>
                <w:noProof/>
                <w:webHidden/>
                <w:sz w:val="28"/>
                <w:szCs w:val="28"/>
              </w:rPr>
              <w:t>11</w:t>
            </w:r>
            <w:r w:rsidR="00DA0AA6">
              <w:rPr>
                <w:rFonts w:ascii="Times New Roman" w:hAnsi="Times New Roman" w:cs="Times New Roman"/>
                <w:noProof/>
                <w:webHidden/>
                <w:sz w:val="28"/>
                <w:szCs w:val="28"/>
              </w:rPr>
              <w:t>1</w:t>
            </w:r>
          </w:hyperlink>
        </w:p>
        <w:p w14:paraId="3BA48AC7" w14:textId="678B0FA3" w:rsidR="00100CDB" w:rsidRPr="00100CDB" w:rsidRDefault="00100CDB" w:rsidP="002B04DC">
          <w:pPr>
            <w:pStyle w:val="21"/>
            <w:tabs>
              <w:tab w:val="left" w:pos="880"/>
              <w:tab w:val="right" w:leader="dot" w:pos="9345"/>
            </w:tabs>
            <w:ind w:left="0"/>
            <w:rPr>
              <w:rFonts w:ascii="Times New Roman" w:eastAsiaTheme="minorEastAsia" w:hAnsi="Times New Roman" w:cs="Times New Roman"/>
              <w:noProof/>
              <w:sz w:val="28"/>
              <w:szCs w:val="28"/>
              <w:lang w:eastAsia="ru-RU"/>
            </w:rPr>
          </w:pPr>
          <w:hyperlink w:anchor="_Toc208217093" w:history="1">
            <w:r w:rsidRPr="00100CDB">
              <w:rPr>
                <w:rStyle w:val="a6"/>
                <w:rFonts w:ascii="Times New Roman" w:hAnsi="Times New Roman" w:cs="Times New Roman"/>
                <w:noProof/>
                <w:sz w:val="28"/>
                <w:szCs w:val="28"/>
              </w:rPr>
              <w:t>3.2</w:t>
            </w:r>
            <w:r w:rsidRPr="00100CDB">
              <w:rPr>
                <w:rFonts w:ascii="Times New Roman" w:eastAsiaTheme="minorEastAsia" w:hAnsi="Times New Roman" w:cs="Times New Roman"/>
                <w:noProof/>
                <w:sz w:val="28"/>
                <w:szCs w:val="28"/>
                <w:lang w:eastAsia="ru-RU"/>
              </w:rPr>
              <w:tab/>
            </w:r>
            <w:r w:rsidRPr="00100CDB">
              <w:rPr>
                <w:rStyle w:val="a6"/>
                <w:rFonts w:ascii="Times New Roman" w:hAnsi="Times New Roman" w:cs="Times New Roman"/>
                <w:noProof/>
                <w:sz w:val="28"/>
                <w:szCs w:val="28"/>
              </w:rPr>
              <w:t>Научно-обоснованные рекомендации по модернизации системы корпоративного управления АО НК «КазМунайГаз»</w:t>
            </w:r>
            <w:r w:rsidRPr="00100CDB">
              <w:rPr>
                <w:rFonts w:ascii="Times New Roman" w:hAnsi="Times New Roman" w:cs="Times New Roman"/>
                <w:noProof/>
                <w:webHidden/>
                <w:sz w:val="28"/>
                <w:szCs w:val="28"/>
              </w:rPr>
              <w:tab/>
            </w:r>
            <w:r w:rsidRPr="00100CDB">
              <w:rPr>
                <w:rFonts w:ascii="Times New Roman" w:hAnsi="Times New Roman" w:cs="Times New Roman"/>
                <w:noProof/>
                <w:webHidden/>
                <w:sz w:val="28"/>
                <w:szCs w:val="28"/>
              </w:rPr>
              <w:fldChar w:fldCharType="begin"/>
            </w:r>
            <w:r w:rsidRPr="00100CDB">
              <w:rPr>
                <w:rFonts w:ascii="Times New Roman" w:hAnsi="Times New Roman" w:cs="Times New Roman"/>
                <w:noProof/>
                <w:webHidden/>
                <w:sz w:val="28"/>
                <w:szCs w:val="28"/>
              </w:rPr>
              <w:instrText xml:space="preserve"> PAGEREF _Toc208217093 \h </w:instrText>
            </w:r>
            <w:r w:rsidRPr="00100CDB">
              <w:rPr>
                <w:rFonts w:ascii="Times New Roman" w:hAnsi="Times New Roman" w:cs="Times New Roman"/>
                <w:noProof/>
                <w:webHidden/>
                <w:sz w:val="28"/>
                <w:szCs w:val="28"/>
              </w:rPr>
            </w:r>
            <w:r w:rsidRPr="00100CDB">
              <w:rPr>
                <w:rFonts w:ascii="Times New Roman" w:hAnsi="Times New Roman" w:cs="Times New Roman"/>
                <w:noProof/>
                <w:webHidden/>
                <w:sz w:val="28"/>
                <w:szCs w:val="28"/>
              </w:rPr>
              <w:fldChar w:fldCharType="separate"/>
            </w:r>
            <w:r w:rsidR="0073413B">
              <w:rPr>
                <w:rFonts w:ascii="Times New Roman" w:hAnsi="Times New Roman" w:cs="Times New Roman"/>
                <w:noProof/>
                <w:webHidden/>
                <w:sz w:val="28"/>
                <w:szCs w:val="28"/>
              </w:rPr>
              <w:t>121</w:t>
            </w:r>
            <w:r w:rsidRPr="00100CDB">
              <w:rPr>
                <w:rFonts w:ascii="Times New Roman" w:hAnsi="Times New Roman" w:cs="Times New Roman"/>
                <w:noProof/>
                <w:webHidden/>
                <w:sz w:val="28"/>
                <w:szCs w:val="28"/>
              </w:rPr>
              <w:fldChar w:fldCharType="end"/>
            </w:r>
          </w:hyperlink>
        </w:p>
        <w:p w14:paraId="326CD2B4" w14:textId="2D44D91F" w:rsidR="00100CDB" w:rsidRPr="00100CDB" w:rsidRDefault="00100CDB" w:rsidP="002B04DC">
          <w:pPr>
            <w:pStyle w:val="21"/>
            <w:tabs>
              <w:tab w:val="left" w:pos="880"/>
              <w:tab w:val="right" w:leader="dot" w:pos="9345"/>
            </w:tabs>
            <w:ind w:left="0"/>
            <w:rPr>
              <w:rFonts w:ascii="Times New Roman" w:eastAsiaTheme="minorEastAsia" w:hAnsi="Times New Roman" w:cs="Times New Roman"/>
              <w:noProof/>
              <w:sz w:val="28"/>
              <w:szCs w:val="28"/>
              <w:lang w:eastAsia="ru-RU"/>
            </w:rPr>
          </w:pPr>
          <w:hyperlink w:anchor="_Toc208217094" w:history="1">
            <w:r w:rsidRPr="00100CDB">
              <w:rPr>
                <w:rStyle w:val="a6"/>
                <w:rFonts w:ascii="Times New Roman" w:hAnsi="Times New Roman" w:cs="Times New Roman"/>
                <w:noProof/>
                <w:sz w:val="28"/>
                <w:szCs w:val="28"/>
              </w:rPr>
              <w:t>3.3</w:t>
            </w:r>
            <w:r w:rsidRPr="00100CDB">
              <w:rPr>
                <w:rFonts w:ascii="Times New Roman" w:eastAsiaTheme="minorEastAsia" w:hAnsi="Times New Roman" w:cs="Times New Roman"/>
                <w:noProof/>
                <w:sz w:val="28"/>
                <w:szCs w:val="28"/>
                <w:lang w:eastAsia="ru-RU"/>
              </w:rPr>
              <w:tab/>
            </w:r>
            <w:r w:rsidRPr="00100CDB">
              <w:rPr>
                <w:rStyle w:val="a6"/>
                <w:rFonts w:ascii="Times New Roman" w:hAnsi="Times New Roman" w:cs="Times New Roman"/>
                <w:noProof/>
                <w:sz w:val="28"/>
                <w:szCs w:val="28"/>
              </w:rPr>
              <w:t>Эффективность системы корпоративного управления на основе блокчейн в АО НК «КазМунайГаз»</w:t>
            </w:r>
            <w:r w:rsidRPr="00100CDB">
              <w:rPr>
                <w:rFonts w:ascii="Times New Roman" w:hAnsi="Times New Roman" w:cs="Times New Roman"/>
                <w:noProof/>
                <w:webHidden/>
                <w:sz w:val="28"/>
                <w:szCs w:val="28"/>
              </w:rPr>
              <w:tab/>
            </w:r>
            <w:r w:rsidRPr="00100CDB">
              <w:rPr>
                <w:rFonts w:ascii="Times New Roman" w:hAnsi="Times New Roman" w:cs="Times New Roman"/>
                <w:noProof/>
                <w:webHidden/>
                <w:sz w:val="28"/>
                <w:szCs w:val="28"/>
              </w:rPr>
              <w:fldChar w:fldCharType="begin"/>
            </w:r>
            <w:r w:rsidRPr="00100CDB">
              <w:rPr>
                <w:rFonts w:ascii="Times New Roman" w:hAnsi="Times New Roman" w:cs="Times New Roman"/>
                <w:noProof/>
                <w:webHidden/>
                <w:sz w:val="28"/>
                <w:szCs w:val="28"/>
              </w:rPr>
              <w:instrText xml:space="preserve"> PAGEREF _Toc208217094 \h </w:instrText>
            </w:r>
            <w:r w:rsidRPr="00100CDB">
              <w:rPr>
                <w:rFonts w:ascii="Times New Roman" w:hAnsi="Times New Roman" w:cs="Times New Roman"/>
                <w:noProof/>
                <w:webHidden/>
                <w:sz w:val="28"/>
                <w:szCs w:val="28"/>
              </w:rPr>
            </w:r>
            <w:r w:rsidRPr="00100CDB">
              <w:rPr>
                <w:rFonts w:ascii="Times New Roman" w:hAnsi="Times New Roman" w:cs="Times New Roman"/>
                <w:noProof/>
                <w:webHidden/>
                <w:sz w:val="28"/>
                <w:szCs w:val="28"/>
              </w:rPr>
              <w:fldChar w:fldCharType="separate"/>
            </w:r>
            <w:r w:rsidR="0073413B">
              <w:rPr>
                <w:rFonts w:ascii="Times New Roman" w:hAnsi="Times New Roman" w:cs="Times New Roman"/>
                <w:noProof/>
                <w:webHidden/>
                <w:sz w:val="28"/>
                <w:szCs w:val="28"/>
              </w:rPr>
              <w:t>133</w:t>
            </w:r>
            <w:r w:rsidRPr="00100CDB">
              <w:rPr>
                <w:rFonts w:ascii="Times New Roman" w:hAnsi="Times New Roman" w:cs="Times New Roman"/>
                <w:noProof/>
                <w:webHidden/>
                <w:sz w:val="28"/>
                <w:szCs w:val="28"/>
              </w:rPr>
              <w:fldChar w:fldCharType="end"/>
            </w:r>
          </w:hyperlink>
        </w:p>
        <w:p w14:paraId="13DC1823" w14:textId="4E6CA7EB" w:rsidR="00100CDB" w:rsidRPr="00100CDB" w:rsidRDefault="00100CDB" w:rsidP="00BD7D5D">
          <w:pPr>
            <w:pStyle w:val="11"/>
            <w:rPr>
              <w:rFonts w:eastAsiaTheme="minorEastAsia"/>
              <w:lang w:eastAsia="ru-RU"/>
            </w:rPr>
          </w:pPr>
          <w:hyperlink w:anchor="_Toc208217095" w:history="1">
            <w:r w:rsidRPr="00100CDB">
              <w:rPr>
                <w:rStyle w:val="a6"/>
              </w:rPr>
              <w:t>ЗАКЛЮЧЕНИЕ</w:t>
            </w:r>
            <w:r w:rsidRPr="00464CD2">
              <w:rPr>
                <w:b w:val="0"/>
                <w:bCs w:val="0"/>
                <w:webHidden/>
              </w:rPr>
              <w:tab/>
            </w:r>
            <w:r w:rsidRPr="00464CD2">
              <w:rPr>
                <w:b w:val="0"/>
                <w:bCs w:val="0"/>
                <w:webHidden/>
              </w:rPr>
              <w:fldChar w:fldCharType="begin"/>
            </w:r>
            <w:r w:rsidRPr="00464CD2">
              <w:rPr>
                <w:b w:val="0"/>
                <w:bCs w:val="0"/>
                <w:webHidden/>
              </w:rPr>
              <w:instrText xml:space="preserve"> PAGEREF _Toc208217095 \h </w:instrText>
            </w:r>
            <w:r w:rsidRPr="00464CD2">
              <w:rPr>
                <w:b w:val="0"/>
                <w:bCs w:val="0"/>
                <w:webHidden/>
              </w:rPr>
            </w:r>
            <w:r w:rsidRPr="00464CD2">
              <w:rPr>
                <w:b w:val="0"/>
                <w:bCs w:val="0"/>
                <w:webHidden/>
              </w:rPr>
              <w:fldChar w:fldCharType="separate"/>
            </w:r>
            <w:r w:rsidR="0073413B">
              <w:rPr>
                <w:b w:val="0"/>
                <w:bCs w:val="0"/>
                <w:webHidden/>
              </w:rPr>
              <w:t>143</w:t>
            </w:r>
            <w:r w:rsidRPr="00464CD2">
              <w:rPr>
                <w:b w:val="0"/>
                <w:bCs w:val="0"/>
                <w:webHidden/>
              </w:rPr>
              <w:fldChar w:fldCharType="end"/>
            </w:r>
          </w:hyperlink>
        </w:p>
        <w:p w14:paraId="7D96BAE5" w14:textId="05402C0A" w:rsidR="00100CDB" w:rsidRPr="00100CDB" w:rsidRDefault="00100CDB" w:rsidP="00BD7D5D">
          <w:pPr>
            <w:pStyle w:val="11"/>
            <w:rPr>
              <w:rFonts w:eastAsiaTheme="minorEastAsia"/>
              <w:lang w:eastAsia="ru-RU"/>
            </w:rPr>
          </w:pPr>
          <w:hyperlink w:anchor="_Toc208217096" w:history="1">
            <w:r w:rsidRPr="00100CDB">
              <w:rPr>
                <w:rStyle w:val="a6"/>
              </w:rPr>
              <w:t>СПИСОК ИСПОЛЬЗОВАННОЙ ЛИТЕРАТУРЫ</w:t>
            </w:r>
            <w:r w:rsidRPr="00464CD2">
              <w:rPr>
                <w:b w:val="0"/>
                <w:bCs w:val="0"/>
                <w:webHidden/>
              </w:rPr>
              <w:tab/>
            </w:r>
            <w:r w:rsidRPr="00464CD2">
              <w:rPr>
                <w:b w:val="0"/>
                <w:bCs w:val="0"/>
                <w:webHidden/>
              </w:rPr>
              <w:fldChar w:fldCharType="begin"/>
            </w:r>
            <w:r w:rsidRPr="00464CD2">
              <w:rPr>
                <w:b w:val="0"/>
                <w:bCs w:val="0"/>
                <w:webHidden/>
              </w:rPr>
              <w:instrText xml:space="preserve"> PAGEREF _Toc208217096 \h </w:instrText>
            </w:r>
            <w:r w:rsidRPr="00464CD2">
              <w:rPr>
                <w:b w:val="0"/>
                <w:bCs w:val="0"/>
                <w:webHidden/>
              </w:rPr>
            </w:r>
            <w:r w:rsidRPr="00464CD2">
              <w:rPr>
                <w:b w:val="0"/>
                <w:bCs w:val="0"/>
                <w:webHidden/>
              </w:rPr>
              <w:fldChar w:fldCharType="separate"/>
            </w:r>
            <w:r w:rsidR="0073413B">
              <w:rPr>
                <w:b w:val="0"/>
                <w:bCs w:val="0"/>
                <w:webHidden/>
              </w:rPr>
              <w:t>148</w:t>
            </w:r>
            <w:r w:rsidRPr="00464CD2">
              <w:rPr>
                <w:b w:val="0"/>
                <w:bCs w:val="0"/>
                <w:webHidden/>
              </w:rPr>
              <w:fldChar w:fldCharType="end"/>
            </w:r>
          </w:hyperlink>
        </w:p>
        <w:p w14:paraId="58C98BB8" w14:textId="0E81A7AB" w:rsidR="00100CDB" w:rsidRDefault="00100CDB">
          <w:r w:rsidRPr="00100CDB">
            <w:rPr>
              <w:rFonts w:ascii="Times New Roman" w:hAnsi="Times New Roman" w:cs="Times New Roman"/>
              <w:b/>
              <w:bCs/>
              <w:sz w:val="28"/>
              <w:szCs w:val="28"/>
            </w:rPr>
            <w:fldChar w:fldCharType="end"/>
          </w:r>
          <w:r w:rsidR="0095401B">
            <w:rPr>
              <w:rFonts w:ascii="Times New Roman" w:hAnsi="Times New Roman" w:cs="Times New Roman"/>
              <w:b/>
              <w:bCs/>
              <w:sz w:val="28"/>
              <w:szCs w:val="28"/>
            </w:rPr>
            <w:t xml:space="preserve">ПРИЛОЖЕНИЯ </w:t>
          </w:r>
          <w:r w:rsidR="0095401B">
            <w:rPr>
              <w:rFonts w:ascii="Times New Roman" w:hAnsi="Times New Roman" w:cs="Times New Roman"/>
              <w:sz w:val="28"/>
              <w:szCs w:val="28"/>
            </w:rPr>
            <w:t>……………………………………………………………… 16</w:t>
          </w:r>
          <w:r w:rsidR="00E168AA">
            <w:rPr>
              <w:rFonts w:ascii="Times New Roman" w:hAnsi="Times New Roman" w:cs="Times New Roman"/>
              <w:sz w:val="28"/>
              <w:szCs w:val="28"/>
            </w:rPr>
            <w:t>0</w:t>
          </w:r>
        </w:p>
      </w:sdtContent>
    </w:sdt>
    <w:p w14:paraId="77800FAC" w14:textId="77777777" w:rsidR="00010810" w:rsidRDefault="00010810" w:rsidP="008018E1">
      <w:pPr>
        <w:pStyle w:val="1"/>
        <w:spacing w:before="0" w:beforeAutospacing="0" w:after="0" w:afterAutospacing="0"/>
        <w:jc w:val="center"/>
        <w:rPr>
          <w:sz w:val="28"/>
          <w:szCs w:val="28"/>
        </w:rPr>
      </w:pPr>
      <w:bookmarkStart w:id="6" w:name="_Toc208217080"/>
      <w:bookmarkStart w:id="7" w:name="_Toc163634117"/>
    </w:p>
    <w:p w14:paraId="3BAC4810" w14:textId="77777777" w:rsidR="002B04DC" w:rsidRDefault="002B04DC" w:rsidP="008018E1">
      <w:pPr>
        <w:pStyle w:val="1"/>
        <w:spacing w:before="0" w:beforeAutospacing="0" w:after="0" w:afterAutospacing="0"/>
        <w:jc w:val="center"/>
        <w:rPr>
          <w:sz w:val="28"/>
          <w:szCs w:val="28"/>
        </w:rPr>
      </w:pPr>
    </w:p>
    <w:p w14:paraId="4E097A1D" w14:textId="6F982ABB" w:rsidR="008018E1" w:rsidRDefault="008018E1" w:rsidP="008018E1">
      <w:pPr>
        <w:pStyle w:val="1"/>
        <w:spacing w:before="0" w:beforeAutospacing="0" w:after="0" w:afterAutospacing="0"/>
        <w:jc w:val="center"/>
        <w:rPr>
          <w:b w:val="0"/>
          <w:bCs w:val="0"/>
          <w:sz w:val="28"/>
          <w:szCs w:val="28"/>
        </w:rPr>
      </w:pPr>
      <w:r>
        <w:rPr>
          <w:sz w:val="28"/>
          <w:szCs w:val="28"/>
        </w:rPr>
        <w:lastRenderedPageBreak/>
        <w:t>НОРМАТИВНЫЕ ССЫЛКИ</w:t>
      </w:r>
      <w:bookmarkEnd w:id="6"/>
    </w:p>
    <w:p w14:paraId="226D649F" w14:textId="4F575302" w:rsidR="008018E1" w:rsidRDefault="008018E1" w:rsidP="008018E1">
      <w:pPr>
        <w:pStyle w:val="1"/>
        <w:spacing w:before="0" w:beforeAutospacing="0" w:after="0" w:afterAutospacing="0"/>
        <w:jc w:val="center"/>
        <w:rPr>
          <w:sz w:val="28"/>
          <w:szCs w:val="28"/>
        </w:rPr>
      </w:pPr>
    </w:p>
    <w:p w14:paraId="3CFFF6C8" w14:textId="77777777" w:rsidR="006A3A4D" w:rsidRPr="006A3A4D" w:rsidRDefault="006A3A4D" w:rsidP="00BD6E66">
      <w:pPr>
        <w:pStyle w:val="af"/>
        <w:numPr>
          <w:ilvl w:val="0"/>
          <w:numId w:val="37"/>
        </w:numPr>
        <w:tabs>
          <w:tab w:val="left" w:pos="993"/>
        </w:tabs>
        <w:ind w:left="0" w:firstLine="567"/>
        <w:jc w:val="both"/>
        <w:rPr>
          <w:rFonts w:ascii="Times New Roman" w:hAnsi="Times New Roman" w:cs="Times New Roman"/>
          <w:sz w:val="28"/>
          <w:szCs w:val="28"/>
        </w:rPr>
      </w:pPr>
      <w:r w:rsidRPr="006A3A4D">
        <w:rPr>
          <w:rFonts w:ascii="Times New Roman" w:hAnsi="Times New Roman" w:cs="Times New Roman"/>
          <w:sz w:val="28"/>
          <w:szCs w:val="28"/>
        </w:rPr>
        <w:t>Кодекс корпоративного управления АО «Самрук-Қазына» (утвержден решением Совета директоров от 27 мая 2015 г.).</w:t>
      </w:r>
    </w:p>
    <w:p w14:paraId="42AB1A04" w14:textId="77777777" w:rsidR="006A3A4D" w:rsidRPr="006A3A4D" w:rsidRDefault="006A3A4D" w:rsidP="00BD6E66">
      <w:pPr>
        <w:pStyle w:val="af"/>
        <w:numPr>
          <w:ilvl w:val="0"/>
          <w:numId w:val="37"/>
        </w:numPr>
        <w:tabs>
          <w:tab w:val="left" w:pos="993"/>
        </w:tabs>
        <w:ind w:left="0" w:firstLine="567"/>
        <w:jc w:val="both"/>
        <w:rPr>
          <w:rFonts w:ascii="Times New Roman" w:hAnsi="Times New Roman" w:cs="Times New Roman"/>
          <w:sz w:val="28"/>
          <w:szCs w:val="28"/>
        </w:rPr>
      </w:pPr>
      <w:r w:rsidRPr="006A3A4D">
        <w:rPr>
          <w:rFonts w:ascii="Times New Roman" w:hAnsi="Times New Roman" w:cs="Times New Roman"/>
          <w:sz w:val="28"/>
          <w:szCs w:val="28"/>
        </w:rPr>
        <w:t>Принципы корпоративного управления ОЭСР (OECD Principles of Corporate Governance, 1999; пересмотренные редакции 2004 и 2015 гг.).</w:t>
      </w:r>
    </w:p>
    <w:p w14:paraId="3911F09B" w14:textId="77777777" w:rsidR="006A3A4D" w:rsidRPr="006A3A4D" w:rsidRDefault="006A3A4D" w:rsidP="00BD6E66">
      <w:pPr>
        <w:pStyle w:val="af"/>
        <w:numPr>
          <w:ilvl w:val="0"/>
          <w:numId w:val="37"/>
        </w:numPr>
        <w:tabs>
          <w:tab w:val="left" w:pos="993"/>
        </w:tabs>
        <w:ind w:left="0" w:firstLine="567"/>
        <w:jc w:val="both"/>
        <w:rPr>
          <w:rFonts w:ascii="Times New Roman" w:hAnsi="Times New Roman" w:cs="Times New Roman"/>
          <w:sz w:val="28"/>
          <w:szCs w:val="28"/>
        </w:rPr>
      </w:pPr>
      <w:r w:rsidRPr="006A3A4D">
        <w:rPr>
          <w:rFonts w:ascii="Times New Roman" w:hAnsi="Times New Roman" w:cs="Times New Roman"/>
          <w:sz w:val="28"/>
          <w:szCs w:val="28"/>
        </w:rPr>
        <w:t>Закон Республики Казахстан «Об акционерных обществах» (с изменениями и дополнениями).</w:t>
      </w:r>
    </w:p>
    <w:p w14:paraId="00484C65" w14:textId="77777777" w:rsidR="006A3A4D" w:rsidRPr="006A3A4D" w:rsidRDefault="006A3A4D" w:rsidP="00BD6E66">
      <w:pPr>
        <w:pStyle w:val="af"/>
        <w:numPr>
          <w:ilvl w:val="0"/>
          <w:numId w:val="37"/>
        </w:numPr>
        <w:tabs>
          <w:tab w:val="left" w:pos="993"/>
        </w:tabs>
        <w:ind w:left="0" w:firstLine="567"/>
        <w:jc w:val="both"/>
        <w:rPr>
          <w:rFonts w:ascii="Times New Roman" w:hAnsi="Times New Roman" w:cs="Times New Roman"/>
          <w:sz w:val="28"/>
          <w:szCs w:val="28"/>
        </w:rPr>
      </w:pPr>
      <w:r w:rsidRPr="006A3A4D">
        <w:rPr>
          <w:rFonts w:ascii="Times New Roman" w:hAnsi="Times New Roman" w:cs="Times New Roman"/>
          <w:sz w:val="28"/>
          <w:szCs w:val="28"/>
        </w:rPr>
        <w:t>Закон Республики Казахстан «О рынке ценных бумаг».</w:t>
      </w:r>
    </w:p>
    <w:p w14:paraId="70A7693F" w14:textId="77777777" w:rsidR="006A3A4D" w:rsidRPr="006A3A4D" w:rsidRDefault="006A3A4D" w:rsidP="00BD6E66">
      <w:pPr>
        <w:pStyle w:val="af"/>
        <w:numPr>
          <w:ilvl w:val="0"/>
          <w:numId w:val="37"/>
        </w:numPr>
        <w:tabs>
          <w:tab w:val="left" w:pos="993"/>
        </w:tabs>
        <w:ind w:left="0" w:firstLine="567"/>
        <w:jc w:val="both"/>
        <w:rPr>
          <w:rFonts w:ascii="Times New Roman" w:hAnsi="Times New Roman" w:cs="Times New Roman"/>
          <w:sz w:val="28"/>
          <w:szCs w:val="28"/>
        </w:rPr>
      </w:pPr>
      <w:r w:rsidRPr="006A3A4D">
        <w:rPr>
          <w:rFonts w:ascii="Times New Roman" w:hAnsi="Times New Roman" w:cs="Times New Roman"/>
          <w:sz w:val="28"/>
          <w:szCs w:val="28"/>
        </w:rPr>
        <w:t>Закон Сарбейнза-Оксли (Sarbanes–Oxley Act, США, 2002) – нормативный акт, оказавший международное влияние на практики отчетности и контроля.</w:t>
      </w:r>
    </w:p>
    <w:p w14:paraId="617D9CAF" w14:textId="77777777" w:rsidR="006A3A4D" w:rsidRPr="006A3A4D" w:rsidRDefault="006A3A4D" w:rsidP="00BD6E66">
      <w:pPr>
        <w:pStyle w:val="af"/>
        <w:numPr>
          <w:ilvl w:val="0"/>
          <w:numId w:val="37"/>
        </w:numPr>
        <w:tabs>
          <w:tab w:val="left" w:pos="993"/>
        </w:tabs>
        <w:ind w:left="0" w:firstLine="567"/>
        <w:jc w:val="both"/>
        <w:rPr>
          <w:rFonts w:ascii="Times New Roman" w:hAnsi="Times New Roman" w:cs="Times New Roman"/>
          <w:sz w:val="28"/>
          <w:szCs w:val="28"/>
        </w:rPr>
      </w:pPr>
      <w:r w:rsidRPr="006A3A4D">
        <w:rPr>
          <w:rFonts w:ascii="Times New Roman" w:hAnsi="Times New Roman" w:cs="Times New Roman"/>
          <w:sz w:val="28"/>
          <w:szCs w:val="28"/>
        </w:rPr>
        <w:t>Закон Додда–Франка (Dodd–Frank Act, США, 2010) – регулятивный акт, направленный на совершенствование системы корпоративного надзора.</w:t>
      </w:r>
    </w:p>
    <w:p w14:paraId="2AF0C51C" w14:textId="77777777" w:rsidR="006A3A4D" w:rsidRPr="006A3A4D" w:rsidRDefault="006A3A4D" w:rsidP="00BD6E66">
      <w:pPr>
        <w:pStyle w:val="af"/>
        <w:numPr>
          <w:ilvl w:val="0"/>
          <w:numId w:val="37"/>
        </w:numPr>
        <w:tabs>
          <w:tab w:val="left" w:pos="993"/>
        </w:tabs>
        <w:ind w:left="0" w:firstLine="567"/>
        <w:jc w:val="both"/>
        <w:rPr>
          <w:rFonts w:ascii="Times New Roman" w:hAnsi="Times New Roman" w:cs="Times New Roman"/>
          <w:sz w:val="28"/>
          <w:szCs w:val="28"/>
        </w:rPr>
      </w:pPr>
      <w:r w:rsidRPr="006A3A4D">
        <w:rPr>
          <w:rFonts w:ascii="Times New Roman" w:hAnsi="Times New Roman" w:cs="Times New Roman"/>
          <w:sz w:val="28"/>
          <w:szCs w:val="28"/>
        </w:rPr>
        <w:t>Директивы Европейского союза о правах акционеров (2007, 2017 гг.).</w:t>
      </w:r>
    </w:p>
    <w:p w14:paraId="71C68D59" w14:textId="77777777" w:rsidR="006A3A4D" w:rsidRPr="006A3A4D" w:rsidRDefault="006A3A4D" w:rsidP="00BD6E66">
      <w:pPr>
        <w:pStyle w:val="af"/>
        <w:numPr>
          <w:ilvl w:val="0"/>
          <w:numId w:val="37"/>
        </w:numPr>
        <w:tabs>
          <w:tab w:val="left" w:pos="993"/>
        </w:tabs>
        <w:ind w:left="0" w:firstLine="567"/>
        <w:jc w:val="both"/>
        <w:rPr>
          <w:rFonts w:ascii="Times New Roman" w:hAnsi="Times New Roman" w:cs="Times New Roman"/>
          <w:sz w:val="28"/>
          <w:szCs w:val="28"/>
        </w:rPr>
      </w:pPr>
      <w:r w:rsidRPr="006A3A4D">
        <w:rPr>
          <w:rFonts w:ascii="Times New Roman" w:hAnsi="Times New Roman" w:cs="Times New Roman"/>
          <w:sz w:val="28"/>
          <w:szCs w:val="28"/>
        </w:rPr>
        <w:t>Доклад Комитета Кэдбери (Cadbury Report, 1992, Великобритания) – первый кодекс передовой практики корпоративного управления.</w:t>
      </w:r>
    </w:p>
    <w:p w14:paraId="692988CA" w14:textId="77777777" w:rsidR="006A3A4D" w:rsidRPr="006A3A4D" w:rsidRDefault="006A3A4D" w:rsidP="00BD6E66">
      <w:pPr>
        <w:pStyle w:val="af"/>
        <w:numPr>
          <w:ilvl w:val="0"/>
          <w:numId w:val="37"/>
        </w:numPr>
        <w:tabs>
          <w:tab w:val="left" w:pos="993"/>
        </w:tabs>
        <w:ind w:left="0" w:firstLine="567"/>
        <w:jc w:val="both"/>
        <w:rPr>
          <w:rFonts w:ascii="Times New Roman" w:hAnsi="Times New Roman" w:cs="Times New Roman"/>
          <w:sz w:val="28"/>
          <w:szCs w:val="28"/>
        </w:rPr>
      </w:pPr>
      <w:r w:rsidRPr="006A3A4D">
        <w:rPr>
          <w:rFonts w:ascii="Times New Roman" w:hAnsi="Times New Roman" w:cs="Times New Roman"/>
          <w:sz w:val="28"/>
          <w:szCs w:val="28"/>
        </w:rPr>
        <w:t>Законодательные и нормативные акты Республики Казахстан в сфере цифровизации и ИКТ (в том числе Государственная программа «Цифровой Казахстан»).</w:t>
      </w:r>
    </w:p>
    <w:p w14:paraId="6418598D" w14:textId="10A3C273" w:rsidR="008018E1" w:rsidRDefault="006A3A4D" w:rsidP="00BD6E66">
      <w:pPr>
        <w:pStyle w:val="af"/>
        <w:numPr>
          <w:ilvl w:val="0"/>
          <w:numId w:val="37"/>
        </w:numPr>
        <w:tabs>
          <w:tab w:val="left" w:pos="993"/>
        </w:tabs>
        <w:ind w:left="0" w:firstLine="567"/>
        <w:jc w:val="both"/>
        <w:rPr>
          <w:rFonts w:ascii="Times New Roman" w:hAnsi="Times New Roman" w:cs="Times New Roman"/>
          <w:sz w:val="28"/>
          <w:szCs w:val="28"/>
        </w:rPr>
      </w:pPr>
      <w:r w:rsidRPr="006A3A4D">
        <w:rPr>
          <w:rFonts w:ascii="Times New Roman" w:hAnsi="Times New Roman" w:cs="Times New Roman"/>
          <w:sz w:val="28"/>
          <w:szCs w:val="28"/>
        </w:rPr>
        <w:t>Международные стандарты финансовой отчетности (IFRS) – применяемые в Республике Казахстан.</w:t>
      </w:r>
    </w:p>
    <w:p w14:paraId="75677A7C" w14:textId="1DD2D68B" w:rsidR="006A3A4D" w:rsidRDefault="006A3A4D" w:rsidP="006A3A4D">
      <w:pPr>
        <w:pStyle w:val="af"/>
        <w:tabs>
          <w:tab w:val="left" w:pos="993"/>
        </w:tabs>
        <w:jc w:val="both"/>
        <w:rPr>
          <w:rFonts w:ascii="Times New Roman" w:hAnsi="Times New Roman" w:cs="Times New Roman"/>
          <w:sz w:val="28"/>
          <w:szCs w:val="28"/>
        </w:rPr>
      </w:pPr>
    </w:p>
    <w:p w14:paraId="3C7D50C3" w14:textId="2E902082" w:rsidR="006A3A4D" w:rsidRDefault="006A3A4D" w:rsidP="006A3A4D">
      <w:pPr>
        <w:pStyle w:val="af"/>
        <w:tabs>
          <w:tab w:val="left" w:pos="993"/>
        </w:tabs>
        <w:jc w:val="both"/>
        <w:rPr>
          <w:rFonts w:ascii="Times New Roman" w:hAnsi="Times New Roman" w:cs="Times New Roman"/>
          <w:sz w:val="28"/>
          <w:szCs w:val="28"/>
        </w:rPr>
      </w:pPr>
    </w:p>
    <w:p w14:paraId="6A3BE2A2" w14:textId="16723EAA" w:rsidR="006A3A4D" w:rsidRDefault="006A3A4D" w:rsidP="006A3A4D">
      <w:pPr>
        <w:pStyle w:val="af"/>
        <w:tabs>
          <w:tab w:val="left" w:pos="993"/>
        </w:tabs>
        <w:jc w:val="both"/>
        <w:rPr>
          <w:rFonts w:ascii="Times New Roman" w:hAnsi="Times New Roman" w:cs="Times New Roman"/>
          <w:sz w:val="28"/>
          <w:szCs w:val="28"/>
        </w:rPr>
      </w:pPr>
    </w:p>
    <w:p w14:paraId="37DAC31F" w14:textId="5E7C3B0D" w:rsidR="006A3A4D" w:rsidRDefault="006A3A4D" w:rsidP="006A3A4D">
      <w:pPr>
        <w:pStyle w:val="af"/>
        <w:tabs>
          <w:tab w:val="left" w:pos="993"/>
        </w:tabs>
        <w:jc w:val="both"/>
        <w:rPr>
          <w:rFonts w:ascii="Times New Roman" w:hAnsi="Times New Roman" w:cs="Times New Roman"/>
          <w:sz w:val="28"/>
          <w:szCs w:val="28"/>
        </w:rPr>
      </w:pPr>
    </w:p>
    <w:p w14:paraId="5EF243CD" w14:textId="0F2006C3" w:rsidR="006A3A4D" w:rsidRDefault="006A3A4D" w:rsidP="006A3A4D">
      <w:pPr>
        <w:pStyle w:val="af"/>
        <w:tabs>
          <w:tab w:val="left" w:pos="993"/>
        </w:tabs>
        <w:jc w:val="both"/>
        <w:rPr>
          <w:rFonts w:ascii="Times New Roman" w:hAnsi="Times New Roman" w:cs="Times New Roman"/>
          <w:sz w:val="28"/>
          <w:szCs w:val="28"/>
        </w:rPr>
      </w:pPr>
    </w:p>
    <w:p w14:paraId="5AB020E8" w14:textId="31EB5BB8" w:rsidR="006A3A4D" w:rsidRDefault="006A3A4D" w:rsidP="006A3A4D">
      <w:pPr>
        <w:pStyle w:val="af"/>
        <w:tabs>
          <w:tab w:val="left" w:pos="993"/>
        </w:tabs>
        <w:jc w:val="both"/>
        <w:rPr>
          <w:rFonts w:ascii="Times New Roman" w:hAnsi="Times New Roman" w:cs="Times New Roman"/>
          <w:sz w:val="28"/>
          <w:szCs w:val="28"/>
        </w:rPr>
      </w:pPr>
    </w:p>
    <w:p w14:paraId="2D2A69DA" w14:textId="4F2B9906" w:rsidR="006A3A4D" w:rsidRDefault="006A3A4D" w:rsidP="006A3A4D">
      <w:pPr>
        <w:pStyle w:val="af"/>
        <w:tabs>
          <w:tab w:val="left" w:pos="993"/>
        </w:tabs>
        <w:jc w:val="both"/>
        <w:rPr>
          <w:rFonts w:ascii="Times New Roman" w:hAnsi="Times New Roman" w:cs="Times New Roman"/>
          <w:sz w:val="28"/>
          <w:szCs w:val="28"/>
        </w:rPr>
      </w:pPr>
    </w:p>
    <w:p w14:paraId="569A6A4C" w14:textId="7CECCDC2" w:rsidR="006A3A4D" w:rsidRDefault="006A3A4D" w:rsidP="006A3A4D">
      <w:pPr>
        <w:pStyle w:val="af"/>
        <w:tabs>
          <w:tab w:val="left" w:pos="993"/>
        </w:tabs>
        <w:jc w:val="both"/>
        <w:rPr>
          <w:rFonts w:ascii="Times New Roman" w:hAnsi="Times New Roman" w:cs="Times New Roman"/>
          <w:sz w:val="28"/>
          <w:szCs w:val="28"/>
        </w:rPr>
      </w:pPr>
    </w:p>
    <w:p w14:paraId="239E77C0" w14:textId="1164C65D" w:rsidR="006A3A4D" w:rsidRDefault="006A3A4D" w:rsidP="006A3A4D">
      <w:pPr>
        <w:pStyle w:val="af"/>
        <w:tabs>
          <w:tab w:val="left" w:pos="993"/>
        </w:tabs>
        <w:jc w:val="both"/>
        <w:rPr>
          <w:rFonts w:ascii="Times New Roman" w:hAnsi="Times New Roman" w:cs="Times New Roman"/>
          <w:sz w:val="28"/>
          <w:szCs w:val="28"/>
        </w:rPr>
      </w:pPr>
    </w:p>
    <w:p w14:paraId="621A8772" w14:textId="2ECAF9F4" w:rsidR="006A3A4D" w:rsidRDefault="006A3A4D" w:rsidP="006A3A4D">
      <w:pPr>
        <w:pStyle w:val="af"/>
        <w:tabs>
          <w:tab w:val="left" w:pos="993"/>
        </w:tabs>
        <w:jc w:val="both"/>
        <w:rPr>
          <w:rFonts w:ascii="Times New Roman" w:hAnsi="Times New Roman" w:cs="Times New Roman"/>
          <w:sz w:val="28"/>
          <w:szCs w:val="28"/>
        </w:rPr>
      </w:pPr>
    </w:p>
    <w:p w14:paraId="3BE3E1CE" w14:textId="305A5F59" w:rsidR="006A3A4D" w:rsidRDefault="006A3A4D" w:rsidP="006A3A4D">
      <w:pPr>
        <w:pStyle w:val="af"/>
        <w:tabs>
          <w:tab w:val="left" w:pos="993"/>
        </w:tabs>
        <w:jc w:val="both"/>
        <w:rPr>
          <w:rFonts w:ascii="Times New Roman" w:hAnsi="Times New Roman" w:cs="Times New Roman"/>
          <w:sz w:val="28"/>
          <w:szCs w:val="28"/>
        </w:rPr>
      </w:pPr>
    </w:p>
    <w:p w14:paraId="1608A610" w14:textId="64D76749" w:rsidR="006A3A4D" w:rsidRDefault="006A3A4D" w:rsidP="006A3A4D">
      <w:pPr>
        <w:pStyle w:val="af"/>
        <w:tabs>
          <w:tab w:val="left" w:pos="993"/>
        </w:tabs>
        <w:jc w:val="both"/>
        <w:rPr>
          <w:rFonts w:ascii="Times New Roman" w:hAnsi="Times New Roman" w:cs="Times New Roman"/>
          <w:sz w:val="28"/>
          <w:szCs w:val="28"/>
        </w:rPr>
      </w:pPr>
    </w:p>
    <w:p w14:paraId="36A2538E" w14:textId="0C6C47FB" w:rsidR="006A3A4D" w:rsidRDefault="006A3A4D" w:rsidP="006A3A4D">
      <w:pPr>
        <w:pStyle w:val="af"/>
        <w:tabs>
          <w:tab w:val="left" w:pos="993"/>
        </w:tabs>
        <w:jc w:val="both"/>
        <w:rPr>
          <w:rFonts w:ascii="Times New Roman" w:hAnsi="Times New Roman" w:cs="Times New Roman"/>
          <w:sz w:val="28"/>
          <w:szCs w:val="28"/>
        </w:rPr>
      </w:pPr>
    </w:p>
    <w:p w14:paraId="3112100C" w14:textId="1CFE681D" w:rsidR="006A3A4D" w:rsidRDefault="006A3A4D" w:rsidP="006A3A4D">
      <w:pPr>
        <w:pStyle w:val="af"/>
        <w:tabs>
          <w:tab w:val="left" w:pos="993"/>
        </w:tabs>
        <w:jc w:val="both"/>
        <w:rPr>
          <w:rFonts w:ascii="Times New Roman" w:hAnsi="Times New Roman" w:cs="Times New Roman"/>
          <w:sz w:val="28"/>
          <w:szCs w:val="28"/>
        </w:rPr>
      </w:pPr>
    </w:p>
    <w:p w14:paraId="66ECEC83" w14:textId="2A3A3E79" w:rsidR="006A3A4D" w:rsidRDefault="006A3A4D" w:rsidP="006A3A4D">
      <w:pPr>
        <w:pStyle w:val="af"/>
        <w:tabs>
          <w:tab w:val="left" w:pos="993"/>
        </w:tabs>
        <w:jc w:val="both"/>
        <w:rPr>
          <w:rFonts w:ascii="Times New Roman" w:hAnsi="Times New Roman" w:cs="Times New Roman"/>
          <w:sz w:val="28"/>
          <w:szCs w:val="28"/>
        </w:rPr>
      </w:pPr>
    </w:p>
    <w:p w14:paraId="177B7C7B" w14:textId="776329F6" w:rsidR="006A3A4D" w:rsidRDefault="006A3A4D" w:rsidP="006A3A4D">
      <w:pPr>
        <w:pStyle w:val="af"/>
        <w:tabs>
          <w:tab w:val="left" w:pos="993"/>
        </w:tabs>
        <w:jc w:val="both"/>
        <w:rPr>
          <w:rFonts w:ascii="Times New Roman" w:hAnsi="Times New Roman" w:cs="Times New Roman"/>
          <w:sz w:val="28"/>
          <w:szCs w:val="28"/>
        </w:rPr>
      </w:pPr>
    </w:p>
    <w:p w14:paraId="324DB3CF" w14:textId="69F7E656" w:rsidR="006A3A4D" w:rsidRDefault="006A3A4D" w:rsidP="006A3A4D">
      <w:pPr>
        <w:pStyle w:val="af"/>
        <w:tabs>
          <w:tab w:val="left" w:pos="993"/>
        </w:tabs>
        <w:jc w:val="both"/>
        <w:rPr>
          <w:rFonts w:ascii="Times New Roman" w:hAnsi="Times New Roman" w:cs="Times New Roman"/>
          <w:sz w:val="28"/>
          <w:szCs w:val="28"/>
        </w:rPr>
      </w:pPr>
    </w:p>
    <w:p w14:paraId="664C5EC9" w14:textId="1ADD344A" w:rsidR="006A3A4D" w:rsidRDefault="006A3A4D" w:rsidP="006A3A4D">
      <w:pPr>
        <w:pStyle w:val="af"/>
        <w:tabs>
          <w:tab w:val="left" w:pos="993"/>
        </w:tabs>
        <w:jc w:val="both"/>
        <w:rPr>
          <w:rFonts w:ascii="Times New Roman" w:hAnsi="Times New Roman" w:cs="Times New Roman"/>
          <w:sz w:val="28"/>
          <w:szCs w:val="28"/>
        </w:rPr>
      </w:pPr>
    </w:p>
    <w:p w14:paraId="332BCA9C" w14:textId="32088057" w:rsidR="006A3A4D" w:rsidRDefault="006A3A4D" w:rsidP="006A3A4D">
      <w:pPr>
        <w:pStyle w:val="af"/>
        <w:tabs>
          <w:tab w:val="left" w:pos="993"/>
        </w:tabs>
        <w:jc w:val="both"/>
        <w:rPr>
          <w:rFonts w:ascii="Times New Roman" w:hAnsi="Times New Roman" w:cs="Times New Roman"/>
          <w:sz w:val="28"/>
          <w:szCs w:val="28"/>
        </w:rPr>
      </w:pPr>
    </w:p>
    <w:p w14:paraId="0B304FE4" w14:textId="57759FD7" w:rsidR="006A3A4D" w:rsidRDefault="006A3A4D" w:rsidP="006A3A4D">
      <w:pPr>
        <w:pStyle w:val="af"/>
        <w:tabs>
          <w:tab w:val="left" w:pos="993"/>
        </w:tabs>
        <w:jc w:val="both"/>
        <w:rPr>
          <w:rFonts w:ascii="Times New Roman" w:hAnsi="Times New Roman" w:cs="Times New Roman"/>
          <w:sz w:val="28"/>
          <w:szCs w:val="28"/>
        </w:rPr>
      </w:pPr>
    </w:p>
    <w:p w14:paraId="5681D5EB" w14:textId="4DF877E7" w:rsidR="006A3A4D" w:rsidRDefault="006A3A4D" w:rsidP="006A3A4D">
      <w:pPr>
        <w:pStyle w:val="af"/>
        <w:tabs>
          <w:tab w:val="left" w:pos="993"/>
        </w:tabs>
        <w:jc w:val="both"/>
        <w:rPr>
          <w:rFonts w:ascii="Times New Roman" w:hAnsi="Times New Roman" w:cs="Times New Roman"/>
          <w:sz w:val="28"/>
          <w:szCs w:val="28"/>
        </w:rPr>
      </w:pPr>
    </w:p>
    <w:p w14:paraId="501CC976" w14:textId="7B6986F6" w:rsidR="006A3A4D" w:rsidRDefault="006A3A4D" w:rsidP="006A3A4D">
      <w:pPr>
        <w:pStyle w:val="af"/>
        <w:tabs>
          <w:tab w:val="left" w:pos="993"/>
        </w:tabs>
        <w:jc w:val="both"/>
        <w:rPr>
          <w:rFonts w:ascii="Times New Roman" w:hAnsi="Times New Roman" w:cs="Times New Roman"/>
          <w:sz w:val="28"/>
          <w:szCs w:val="28"/>
        </w:rPr>
      </w:pPr>
    </w:p>
    <w:p w14:paraId="554D35E3" w14:textId="0A54DADA" w:rsidR="006A3A4D" w:rsidRDefault="006A3A4D" w:rsidP="006A3A4D">
      <w:pPr>
        <w:pStyle w:val="1"/>
        <w:spacing w:before="0" w:beforeAutospacing="0" w:after="0" w:afterAutospacing="0"/>
        <w:jc w:val="center"/>
        <w:rPr>
          <w:b w:val="0"/>
          <w:bCs w:val="0"/>
          <w:sz w:val="28"/>
          <w:szCs w:val="28"/>
        </w:rPr>
      </w:pPr>
      <w:bookmarkStart w:id="8" w:name="_Toc208217081"/>
      <w:r>
        <w:rPr>
          <w:sz w:val="28"/>
          <w:szCs w:val="28"/>
        </w:rPr>
        <w:lastRenderedPageBreak/>
        <w:t>ОБОЗНАЧЕНИЯ И СОКРАЩЕНИЯ</w:t>
      </w:r>
      <w:bookmarkEnd w:id="8"/>
    </w:p>
    <w:p w14:paraId="1A6B7611" w14:textId="0FF1BDF9" w:rsidR="006A3A4D" w:rsidRDefault="006A3A4D" w:rsidP="006A3A4D">
      <w:pPr>
        <w:pStyle w:val="af"/>
        <w:tabs>
          <w:tab w:val="left" w:pos="993"/>
        </w:tabs>
        <w:jc w:val="both"/>
        <w:rPr>
          <w:rFonts w:ascii="Times New Roman" w:hAnsi="Times New Roman" w:cs="Times New Roman"/>
          <w:sz w:val="28"/>
          <w:szCs w:val="28"/>
        </w:rPr>
      </w:pPr>
    </w:p>
    <w:p w14:paraId="11FC6A63" w14:textId="2AA9CC39" w:rsidR="00C328DD" w:rsidRPr="00C328DD" w:rsidRDefault="00C328DD" w:rsidP="00BD6E66">
      <w:pPr>
        <w:pStyle w:val="af"/>
        <w:numPr>
          <w:ilvl w:val="0"/>
          <w:numId w:val="38"/>
        </w:numPr>
        <w:tabs>
          <w:tab w:val="left" w:pos="993"/>
        </w:tabs>
        <w:ind w:left="0" w:firstLine="567"/>
        <w:jc w:val="both"/>
        <w:rPr>
          <w:rFonts w:ascii="Times New Roman" w:hAnsi="Times New Roman" w:cs="Times New Roman"/>
          <w:sz w:val="28"/>
          <w:szCs w:val="28"/>
        </w:rPr>
      </w:pPr>
      <w:r w:rsidRPr="00C328DD">
        <w:rPr>
          <w:rFonts w:ascii="Times New Roman" w:hAnsi="Times New Roman" w:cs="Times New Roman"/>
          <w:sz w:val="28"/>
          <w:szCs w:val="28"/>
        </w:rPr>
        <w:t>АО – акционерное общество.</w:t>
      </w:r>
    </w:p>
    <w:p w14:paraId="1BF987CD" w14:textId="2C827352" w:rsidR="00C328DD" w:rsidRPr="00C328DD" w:rsidRDefault="00C328DD" w:rsidP="00BD6E66">
      <w:pPr>
        <w:pStyle w:val="af"/>
        <w:numPr>
          <w:ilvl w:val="0"/>
          <w:numId w:val="38"/>
        </w:numPr>
        <w:tabs>
          <w:tab w:val="left" w:pos="993"/>
        </w:tabs>
        <w:ind w:left="0" w:firstLine="567"/>
        <w:jc w:val="both"/>
        <w:rPr>
          <w:rFonts w:ascii="Times New Roman" w:hAnsi="Times New Roman" w:cs="Times New Roman"/>
          <w:sz w:val="28"/>
          <w:szCs w:val="28"/>
        </w:rPr>
      </w:pPr>
      <w:r w:rsidRPr="00C328DD">
        <w:rPr>
          <w:rFonts w:ascii="Times New Roman" w:hAnsi="Times New Roman" w:cs="Times New Roman"/>
          <w:sz w:val="28"/>
          <w:szCs w:val="28"/>
        </w:rPr>
        <w:t>НК – национальная компания.</w:t>
      </w:r>
    </w:p>
    <w:p w14:paraId="5518B251" w14:textId="63F2CAAA" w:rsidR="00C328DD" w:rsidRPr="00C328DD" w:rsidRDefault="00C73243" w:rsidP="00BD6E66">
      <w:pPr>
        <w:pStyle w:val="af"/>
        <w:numPr>
          <w:ilvl w:val="0"/>
          <w:numId w:val="38"/>
        </w:numPr>
        <w:tabs>
          <w:tab w:val="left" w:pos="993"/>
        </w:tabs>
        <w:ind w:left="0" w:firstLine="567"/>
        <w:jc w:val="both"/>
        <w:rPr>
          <w:rFonts w:ascii="Times New Roman" w:hAnsi="Times New Roman" w:cs="Times New Roman"/>
          <w:sz w:val="28"/>
          <w:szCs w:val="28"/>
        </w:rPr>
      </w:pPr>
      <w:r>
        <w:rPr>
          <w:rFonts w:ascii="Times New Roman" w:hAnsi="Times New Roman" w:cs="Times New Roman"/>
          <w:sz w:val="28"/>
          <w:szCs w:val="28"/>
        </w:rPr>
        <w:t>АО НК «КАЗМУНАЙГАЗ»</w:t>
      </w:r>
      <w:r w:rsidR="00C328DD" w:rsidRPr="00C328DD">
        <w:rPr>
          <w:rFonts w:ascii="Times New Roman" w:hAnsi="Times New Roman" w:cs="Times New Roman"/>
          <w:sz w:val="28"/>
          <w:szCs w:val="28"/>
        </w:rPr>
        <w:t xml:space="preserve"> – АО НК «КазМунайГаз».</w:t>
      </w:r>
    </w:p>
    <w:p w14:paraId="0643E250" w14:textId="1DEBAF47" w:rsidR="00C328DD" w:rsidRPr="00C328DD" w:rsidRDefault="00C328DD" w:rsidP="00BD6E66">
      <w:pPr>
        <w:pStyle w:val="af"/>
        <w:numPr>
          <w:ilvl w:val="0"/>
          <w:numId w:val="38"/>
        </w:numPr>
        <w:tabs>
          <w:tab w:val="left" w:pos="993"/>
        </w:tabs>
        <w:ind w:left="0" w:firstLine="567"/>
        <w:jc w:val="both"/>
        <w:rPr>
          <w:rFonts w:ascii="Times New Roman" w:hAnsi="Times New Roman" w:cs="Times New Roman"/>
          <w:sz w:val="28"/>
          <w:szCs w:val="28"/>
        </w:rPr>
      </w:pPr>
      <w:r w:rsidRPr="00C328DD">
        <w:rPr>
          <w:rFonts w:ascii="Times New Roman" w:hAnsi="Times New Roman" w:cs="Times New Roman"/>
          <w:sz w:val="28"/>
          <w:szCs w:val="28"/>
        </w:rPr>
        <w:t>KEGOC – АО «Казахстанская компания по управлению электрическими сетями».</w:t>
      </w:r>
    </w:p>
    <w:p w14:paraId="459EF373" w14:textId="69290134" w:rsidR="00C328DD" w:rsidRPr="00C328DD" w:rsidRDefault="00C328DD" w:rsidP="00BD6E66">
      <w:pPr>
        <w:pStyle w:val="af"/>
        <w:numPr>
          <w:ilvl w:val="0"/>
          <w:numId w:val="38"/>
        </w:numPr>
        <w:tabs>
          <w:tab w:val="left" w:pos="993"/>
        </w:tabs>
        <w:ind w:left="0" w:firstLine="567"/>
        <w:jc w:val="both"/>
        <w:rPr>
          <w:rFonts w:ascii="Times New Roman" w:hAnsi="Times New Roman" w:cs="Times New Roman"/>
          <w:sz w:val="28"/>
          <w:szCs w:val="28"/>
        </w:rPr>
      </w:pPr>
      <w:r w:rsidRPr="00C328DD">
        <w:rPr>
          <w:rFonts w:ascii="Times New Roman" w:hAnsi="Times New Roman" w:cs="Times New Roman"/>
          <w:sz w:val="28"/>
          <w:szCs w:val="28"/>
        </w:rPr>
        <w:t>QazaqGaz – национальная компания по управлению газотранспортной системой Республики Казахстан.</w:t>
      </w:r>
    </w:p>
    <w:p w14:paraId="3CC5A6AC" w14:textId="427DA5AF" w:rsidR="00C328DD" w:rsidRPr="00C328DD" w:rsidRDefault="00C328DD" w:rsidP="00BD6E66">
      <w:pPr>
        <w:pStyle w:val="af"/>
        <w:numPr>
          <w:ilvl w:val="0"/>
          <w:numId w:val="38"/>
        </w:numPr>
        <w:tabs>
          <w:tab w:val="left" w:pos="993"/>
        </w:tabs>
        <w:ind w:left="0" w:firstLine="567"/>
        <w:jc w:val="both"/>
        <w:rPr>
          <w:rFonts w:ascii="Times New Roman" w:hAnsi="Times New Roman" w:cs="Times New Roman"/>
          <w:sz w:val="28"/>
          <w:szCs w:val="28"/>
        </w:rPr>
      </w:pPr>
      <w:r w:rsidRPr="00C328DD">
        <w:rPr>
          <w:rFonts w:ascii="Times New Roman" w:hAnsi="Times New Roman" w:cs="Times New Roman"/>
          <w:sz w:val="28"/>
          <w:szCs w:val="28"/>
        </w:rPr>
        <w:t>ESG – Environmental, Social, Governance (экологические, социальные и управленческие факторы).</w:t>
      </w:r>
    </w:p>
    <w:p w14:paraId="328D2195" w14:textId="5EC4091E" w:rsidR="00C328DD" w:rsidRPr="005F3141" w:rsidRDefault="00C328DD" w:rsidP="00BD6E66">
      <w:pPr>
        <w:pStyle w:val="af"/>
        <w:numPr>
          <w:ilvl w:val="0"/>
          <w:numId w:val="38"/>
        </w:numPr>
        <w:tabs>
          <w:tab w:val="left" w:pos="993"/>
        </w:tabs>
        <w:ind w:left="0" w:firstLine="567"/>
        <w:jc w:val="both"/>
        <w:rPr>
          <w:rFonts w:ascii="Times New Roman" w:hAnsi="Times New Roman" w:cs="Times New Roman"/>
          <w:sz w:val="28"/>
          <w:szCs w:val="28"/>
          <w:lang w:val="en-US"/>
        </w:rPr>
      </w:pPr>
      <w:r w:rsidRPr="005F3141">
        <w:rPr>
          <w:rFonts w:ascii="Times New Roman" w:hAnsi="Times New Roman" w:cs="Times New Roman"/>
          <w:sz w:val="28"/>
          <w:szCs w:val="28"/>
          <w:lang w:val="en-US"/>
        </w:rPr>
        <w:t>OECD/</w:t>
      </w:r>
      <w:r w:rsidRPr="00C328DD">
        <w:rPr>
          <w:rFonts w:ascii="Times New Roman" w:hAnsi="Times New Roman" w:cs="Times New Roman"/>
          <w:sz w:val="28"/>
          <w:szCs w:val="28"/>
        </w:rPr>
        <w:t>ОЭСР</w:t>
      </w:r>
      <w:r w:rsidR="005F3141" w:rsidRPr="005F3141">
        <w:rPr>
          <w:rFonts w:ascii="Times New Roman" w:hAnsi="Times New Roman" w:cs="Times New Roman"/>
          <w:sz w:val="28"/>
          <w:szCs w:val="28"/>
          <w:lang w:val="en-US"/>
        </w:rPr>
        <w:t xml:space="preserve"> – </w:t>
      </w:r>
      <w:r w:rsidR="005F3141">
        <w:rPr>
          <w:rFonts w:ascii="Times New Roman" w:hAnsi="Times New Roman" w:cs="Times New Roman"/>
          <w:sz w:val="28"/>
          <w:szCs w:val="28"/>
          <w:lang w:val="en-US"/>
        </w:rPr>
        <w:t xml:space="preserve">Organization </w:t>
      </w:r>
      <w:r w:rsidR="00641F5D" w:rsidRPr="005F3141">
        <w:rPr>
          <w:rFonts w:ascii="Times New Roman" w:hAnsi="Times New Roman" w:cs="Times New Roman"/>
          <w:sz w:val="28"/>
          <w:szCs w:val="28"/>
          <w:lang w:val="en-US"/>
        </w:rPr>
        <w:t>for Economic Co</w:t>
      </w:r>
      <w:r w:rsidRPr="005F3141">
        <w:rPr>
          <w:rFonts w:ascii="Times New Roman" w:hAnsi="Times New Roman" w:cs="Times New Roman"/>
          <w:sz w:val="28"/>
          <w:szCs w:val="28"/>
          <w:lang w:val="en-US"/>
        </w:rPr>
        <w:t>operation and Development (</w:t>
      </w:r>
      <w:r w:rsidRPr="00C328DD">
        <w:rPr>
          <w:rFonts w:ascii="Times New Roman" w:hAnsi="Times New Roman" w:cs="Times New Roman"/>
          <w:sz w:val="28"/>
          <w:szCs w:val="28"/>
        </w:rPr>
        <w:t>Организация</w:t>
      </w:r>
      <w:r w:rsidRPr="005F3141">
        <w:rPr>
          <w:rFonts w:ascii="Times New Roman" w:hAnsi="Times New Roman" w:cs="Times New Roman"/>
          <w:sz w:val="28"/>
          <w:szCs w:val="28"/>
          <w:lang w:val="en-US"/>
        </w:rPr>
        <w:t xml:space="preserve"> </w:t>
      </w:r>
      <w:r w:rsidRPr="00C328DD">
        <w:rPr>
          <w:rFonts w:ascii="Times New Roman" w:hAnsi="Times New Roman" w:cs="Times New Roman"/>
          <w:sz w:val="28"/>
          <w:szCs w:val="28"/>
        </w:rPr>
        <w:t>экономического</w:t>
      </w:r>
      <w:r w:rsidRPr="005F3141">
        <w:rPr>
          <w:rFonts w:ascii="Times New Roman" w:hAnsi="Times New Roman" w:cs="Times New Roman"/>
          <w:sz w:val="28"/>
          <w:szCs w:val="28"/>
          <w:lang w:val="en-US"/>
        </w:rPr>
        <w:t xml:space="preserve"> </w:t>
      </w:r>
      <w:r w:rsidRPr="00C328DD">
        <w:rPr>
          <w:rFonts w:ascii="Times New Roman" w:hAnsi="Times New Roman" w:cs="Times New Roman"/>
          <w:sz w:val="28"/>
          <w:szCs w:val="28"/>
        </w:rPr>
        <w:t>сотрудничества</w:t>
      </w:r>
      <w:r w:rsidRPr="005F3141">
        <w:rPr>
          <w:rFonts w:ascii="Times New Roman" w:hAnsi="Times New Roman" w:cs="Times New Roman"/>
          <w:sz w:val="28"/>
          <w:szCs w:val="28"/>
          <w:lang w:val="en-US"/>
        </w:rPr>
        <w:t xml:space="preserve"> </w:t>
      </w:r>
      <w:r w:rsidRPr="00C328DD">
        <w:rPr>
          <w:rFonts w:ascii="Times New Roman" w:hAnsi="Times New Roman" w:cs="Times New Roman"/>
          <w:sz w:val="28"/>
          <w:szCs w:val="28"/>
        </w:rPr>
        <w:t>и</w:t>
      </w:r>
      <w:r w:rsidRPr="005F3141">
        <w:rPr>
          <w:rFonts w:ascii="Times New Roman" w:hAnsi="Times New Roman" w:cs="Times New Roman"/>
          <w:sz w:val="28"/>
          <w:szCs w:val="28"/>
          <w:lang w:val="en-US"/>
        </w:rPr>
        <w:t xml:space="preserve"> </w:t>
      </w:r>
      <w:r w:rsidRPr="00C328DD">
        <w:rPr>
          <w:rFonts w:ascii="Times New Roman" w:hAnsi="Times New Roman" w:cs="Times New Roman"/>
          <w:sz w:val="28"/>
          <w:szCs w:val="28"/>
        </w:rPr>
        <w:t>развития</w:t>
      </w:r>
      <w:r w:rsidRPr="005F3141">
        <w:rPr>
          <w:rFonts w:ascii="Times New Roman" w:hAnsi="Times New Roman" w:cs="Times New Roman"/>
          <w:sz w:val="28"/>
          <w:szCs w:val="28"/>
          <w:lang w:val="en-US"/>
        </w:rPr>
        <w:t>).</w:t>
      </w:r>
    </w:p>
    <w:p w14:paraId="2E049E19" w14:textId="5D1CDFD1" w:rsidR="00C328DD" w:rsidRPr="00ED3920" w:rsidRDefault="00C328DD" w:rsidP="00BD6E66">
      <w:pPr>
        <w:pStyle w:val="af"/>
        <w:numPr>
          <w:ilvl w:val="0"/>
          <w:numId w:val="38"/>
        </w:numPr>
        <w:tabs>
          <w:tab w:val="left" w:pos="993"/>
        </w:tabs>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lang w:val="en-US"/>
        </w:rPr>
        <w:t>SOX – Sarbanes–Oxley Act (</w:t>
      </w:r>
      <w:r w:rsidRPr="00C328DD">
        <w:rPr>
          <w:rFonts w:ascii="Times New Roman" w:hAnsi="Times New Roman" w:cs="Times New Roman"/>
          <w:sz w:val="28"/>
          <w:szCs w:val="28"/>
        </w:rPr>
        <w:t>Закон</w:t>
      </w:r>
      <w:r w:rsidRPr="00ED3920">
        <w:rPr>
          <w:rFonts w:ascii="Times New Roman" w:hAnsi="Times New Roman" w:cs="Times New Roman"/>
          <w:sz w:val="28"/>
          <w:szCs w:val="28"/>
          <w:lang w:val="en-US"/>
        </w:rPr>
        <w:t xml:space="preserve"> </w:t>
      </w:r>
      <w:r w:rsidRPr="00C328DD">
        <w:rPr>
          <w:rFonts w:ascii="Times New Roman" w:hAnsi="Times New Roman" w:cs="Times New Roman"/>
          <w:sz w:val="28"/>
          <w:szCs w:val="28"/>
        </w:rPr>
        <w:t>Сарбейнза</w:t>
      </w:r>
      <w:r w:rsidRPr="00ED3920">
        <w:rPr>
          <w:rFonts w:ascii="Times New Roman" w:hAnsi="Times New Roman" w:cs="Times New Roman"/>
          <w:sz w:val="28"/>
          <w:szCs w:val="28"/>
          <w:lang w:val="en-US"/>
        </w:rPr>
        <w:t>-</w:t>
      </w:r>
      <w:r w:rsidRPr="00C328DD">
        <w:rPr>
          <w:rFonts w:ascii="Times New Roman" w:hAnsi="Times New Roman" w:cs="Times New Roman"/>
          <w:sz w:val="28"/>
          <w:szCs w:val="28"/>
        </w:rPr>
        <w:t>Оксли</w:t>
      </w:r>
      <w:r w:rsidRPr="00ED3920">
        <w:rPr>
          <w:rFonts w:ascii="Times New Roman" w:hAnsi="Times New Roman" w:cs="Times New Roman"/>
          <w:sz w:val="28"/>
          <w:szCs w:val="28"/>
          <w:lang w:val="en-US"/>
        </w:rPr>
        <w:t xml:space="preserve">, </w:t>
      </w:r>
      <w:r w:rsidRPr="00C328DD">
        <w:rPr>
          <w:rFonts w:ascii="Times New Roman" w:hAnsi="Times New Roman" w:cs="Times New Roman"/>
          <w:sz w:val="28"/>
          <w:szCs w:val="28"/>
        </w:rPr>
        <w:t>США</w:t>
      </w:r>
      <w:r w:rsidRPr="00ED3920">
        <w:rPr>
          <w:rFonts w:ascii="Times New Roman" w:hAnsi="Times New Roman" w:cs="Times New Roman"/>
          <w:sz w:val="28"/>
          <w:szCs w:val="28"/>
          <w:lang w:val="en-US"/>
        </w:rPr>
        <w:t>).</w:t>
      </w:r>
    </w:p>
    <w:p w14:paraId="52277FC0" w14:textId="1967F07A" w:rsidR="00C328DD" w:rsidRPr="00C328DD" w:rsidRDefault="00C328DD" w:rsidP="00BD6E66">
      <w:pPr>
        <w:pStyle w:val="af"/>
        <w:numPr>
          <w:ilvl w:val="0"/>
          <w:numId w:val="38"/>
        </w:numPr>
        <w:tabs>
          <w:tab w:val="left" w:pos="993"/>
        </w:tabs>
        <w:ind w:left="0" w:firstLine="567"/>
        <w:jc w:val="both"/>
        <w:rPr>
          <w:rFonts w:ascii="Times New Roman" w:hAnsi="Times New Roman" w:cs="Times New Roman"/>
          <w:sz w:val="28"/>
          <w:szCs w:val="28"/>
        </w:rPr>
      </w:pPr>
      <w:r w:rsidRPr="00C328DD">
        <w:rPr>
          <w:rFonts w:ascii="Times New Roman" w:hAnsi="Times New Roman" w:cs="Times New Roman"/>
          <w:sz w:val="28"/>
          <w:szCs w:val="28"/>
        </w:rPr>
        <w:t>DAO – Decentralized Autonomous Organization (децентрализованная автономная организация).</w:t>
      </w:r>
    </w:p>
    <w:p w14:paraId="14FA9CFE" w14:textId="6AA41ED0" w:rsidR="00C328DD" w:rsidRPr="00C328DD" w:rsidRDefault="00C328DD" w:rsidP="00BD6E66">
      <w:pPr>
        <w:pStyle w:val="af"/>
        <w:numPr>
          <w:ilvl w:val="0"/>
          <w:numId w:val="38"/>
        </w:numPr>
        <w:tabs>
          <w:tab w:val="left" w:pos="993"/>
        </w:tabs>
        <w:ind w:left="0" w:firstLine="567"/>
        <w:jc w:val="both"/>
        <w:rPr>
          <w:rFonts w:ascii="Times New Roman" w:hAnsi="Times New Roman" w:cs="Times New Roman"/>
          <w:sz w:val="28"/>
          <w:szCs w:val="28"/>
          <w:lang w:val="en-US"/>
        </w:rPr>
      </w:pPr>
      <w:r w:rsidRPr="00C328DD">
        <w:rPr>
          <w:rFonts w:ascii="Times New Roman" w:hAnsi="Times New Roman" w:cs="Times New Roman"/>
          <w:sz w:val="28"/>
          <w:szCs w:val="28"/>
          <w:lang w:val="en-US"/>
        </w:rPr>
        <w:t>ROI – Return on Investment (</w:t>
      </w:r>
      <w:r w:rsidRPr="00C328DD">
        <w:rPr>
          <w:rFonts w:ascii="Times New Roman" w:hAnsi="Times New Roman" w:cs="Times New Roman"/>
          <w:sz w:val="28"/>
          <w:szCs w:val="28"/>
        </w:rPr>
        <w:t>рентабельность</w:t>
      </w:r>
      <w:r w:rsidRPr="00C328DD">
        <w:rPr>
          <w:rFonts w:ascii="Times New Roman" w:hAnsi="Times New Roman" w:cs="Times New Roman"/>
          <w:sz w:val="28"/>
          <w:szCs w:val="28"/>
          <w:lang w:val="en-US"/>
        </w:rPr>
        <w:t xml:space="preserve"> </w:t>
      </w:r>
      <w:r w:rsidRPr="00C328DD">
        <w:rPr>
          <w:rFonts w:ascii="Times New Roman" w:hAnsi="Times New Roman" w:cs="Times New Roman"/>
          <w:sz w:val="28"/>
          <w:szCs w:val="28"/>
        </w:rPr>
        <w:t>инвестиций</w:t>
      </w:r>
      <w:r w:rsidRPr="00C328DD">
        <w:rPr>
          <w:rFonts w:ascii="Times New Roman" w:hAnsi="Times New Roman" w:cs="Times New Roman"/>
          <w:sz w:val="28"/>
          <w:szCs w:val="28"/>
          <w:lang w:val="en-US"/>
        </w:rPr>
        <w:t>).</w:t>
      </w:r>
    </w:p>
    <w:p w14:paraId="6BBE5968" w14:textId="1F3E4439" w:rsidR="00C328DD" w:rsidRPr="00C328DD" w:rsidRDefault="00C328DD" w:rsidP="00BD6E66">
      <w:pPr>
        <w:pStyle w:val="af"/>
        <w:numPr>
          <w:ilvl w:val="0"/>
          <w:numId w:val="38"/>
        </w:numPr>
        <w:tabs>
          <w:tab w:val="left" w:pos="993"/>
        </w:tabs>
        <w:ind w:left="0" w:firstLine="567"/>
        <w:jc w:val="both"/>
        <w:rPr>
          <w:rFonts w:ascii="Times New Roman" w:hAnsi="Times New Roman" w:cs="Times New Roman"/>
          <w:sz w:val="28"/>
          <w:szCs w:val="28"/>
        </w:rPr>
      </w:pPr>
      <w:r w:rsidRPr="00C328DD">
        <w:rPr>
          <w:rFonts w:ascii="Times New Roman" w:hAnsi="Times New Roman" w:cs="Times New Roman"/>
          <w:sz w:val="28"/>
          <w:szCs w:val="28"/>
        </w:rPr>
        <w:t>NPV – Net Present Value (чистая приведённая стоимость).</w:t>
      </w:r>
    </w:p>
    <w:p w14:paraId="35B40725" w14:textId="0B29F357" w:rsidR="00C328DD" w:rsidRPr="00C328DD" w:rsidRDefault="00C328DD" w:rsidP="00BD6E66">
      <w:pPr>
        <w:pStyle w:val="af"/>
        <w:numPr>
          <w:ilvl w:val="0"/>
          <w:numId w:val="38"/>
        </w:numPr>
        <w:tabs>
          <w:tab w:val="left" w:pos="993"/>
        </w:tabs>
        <w:ind w:left="0" w:firstLine="567"/>
        <w:jc w:val="both"/>
        <w:rPr>
          <w:rFonts w:ascii="Times New Roman" w:hAnsi="Times New Roman" w:cs="Times New Roman"/>
          <w:sz w:val="28"/>
          <w:szCs w:val="28"/>
          <w:lang w:val="en-US"/>
        </w:rPr>
      </w:pPr>
      <w:r w:rsidRPr="00C328DD">
        <w:rPr>
          <w:rFonts w:ascii="Times New Roman" w:hAnsi="Times New Roman" w:cs="Times New Roman"/>
          <w:sz w:val="28"/>
          <w:szCs w:val="28"/>
          <w:lang w:val="en-US"/>
        </w:rPr>
        <w:t>IRR – Internal Rate of Return (</w:t>
      </w:r>
      <w:r w:rsidRPr="00C328DD">
        <w:rPr>
          <w:rFonts w:ascii="Times New Roman" w:hAnsi="Times New Roman" w:cs="Times New Roman"/>
          <w:sz w:val="28"/>
          <w:szCs w:val="28"/>
        </w:rPr>
        <w:t>внутренняя</w:t>
      </w:r>
      <w:r w:rsidRPr="00C328DD">
        <w:rPr>
          <w:rFonts w:ascii="Times New Roman" w:hAnsi="Times New Roman" w:cs="Times New Roman"/>
          <w:sz w:val="28"/>
          <w:szCs w:val="28"/>
          <w:lang w:val="en-US"/>
        </w:rPr>
        <w:t xml:space="preserve"> </w:t>
      </w:r>
      <w:r w:rsidRPr="00C328DD">
        <w:rPr>
          <w:rFonts w:ascii="Times New Roman" w:hAnsi="Times New Roman" w:cs="Times New Roman"/>
          <w:sz w:val="28"/>
          <w:szCs w:val="28"/>
        </w:rPr>
        <w:t>норма</w:t>
      </w:r>
      <w:r w:rsidRPr="00C328DD">
        <w:rPr>
          <w:rFonts w:ascii="Times New Roman" w:hAnsi="Times New Roman" w:cs="Times New Roman"/>
          <w:sz w:val="28"/>
          <w:szCs w:val="28"/>
          <w:lang w:val="en-US"/>
        </w:rPr>
        <w:t xml:space="preserve"> </w:t>
      </w:r>
      <w:r w:rsidRPr="00C328DD">
        <w:rPr>
          <w:rFonts w:ascii="Times New Roman" w:hAnsi="Times New Roman" w:cs="Times New Roman"/>
          <w:sz w:val="28"/>
          <w:szCs w:val="28"/>
        </w:rPr>
        <w:t>доходности</w:t>
      </w:r>
      <w:r w:rsidRPr="00C328DD">
        <w:rPr>
          <w:rFonts w:ascii="Times New Roman" w:hAnsi="Times New Roman" w:cs="Times New Roman"/>
          <w:sz w:val="28"/>
          <w:szCs w:val="28"/>
          <w:lang w:val="en-US"/>
        </w:rPr>
        <w:t>).</w:t>
      </w:r>
    </w:p>
    <w:p w14:paraId="77CD3CDA" w14:textId="3EE6D070" w:rsidR="00C328DD" w:rsidRPr="00C328DD" w:rsidRDefault="00C328DD" w:rsidP="00BD6E66">
      <w:pPr>
        <w:pStyle w:val="af"/>
        <w:numPr>
          <w:ilvl w:val="0"/>
          <w:numId w:val="38"/>
        </w:numPr>
        <w:tabs>
          <w:tab w:val="left" w:pos="993"/>
        </w:tabs>
        <w:ind w:left="0" w:firstLine="567"/>
        <w:jc w:val="both"/>
        <w:rPr>
          <w:rFonts w:ascii="Times New Roman" w:hAnsi="Times New Roman" w:cs="Times New Roman"/>
          <w:sz w:val="28"/>
          <w:szCs w:val="28"/>
          <w:lang w:val="en-US"/>
        </w:rPr>
      </w:pPr>
      <w:r w:rsidRPr="00C328DD">
        <w:rPr>
          <w:rFonts w:ascii="Times New Roman" w:hAnsi="Times New Roman" w:cs="Times New Roman"/>
          <w:sz w:val="28"/>
          <w:szCs w:val="28"/>
          <w:lang w:val="en-US"/>
        </w:rPr>
        <w:t>TCO – Total Cost of Ownership (</w:t>
      </w:r>
      <w:r w:rsidRPr="00C328DD">
        <w:rPr>
          <w:rFonts w:ascii="Times New Roman" w:hAnsi="Times New Roman" w:cs="Times New Roman"/>
          <w:sz w:val="28"/>
          <w:szCs w:val="28"/>
        </w:rPr>
        <w:t>полная</w:t>
      </w:r>
      <w:r w:rsidRPr="00C328DD">
        <w:rPr>
          <w:rFonts w:ascii="Times New Roman" w:hAnsi="Times New Roman" w:cs="Times New Roman"/>
          <w:sz w:val="28"/>
          <w:szCs w:val="28"/>
          <w:lang w:val="en-US"/>
        </w:rPr>
        <w:t xml:space="preserve"> </w:t>
      </w:r>
      <w:r w:rsidRPr="00C328DD">
        <w:rPr>
          <w:rFonts w:ascii="Times New Roman" w:hAnsi="Times New Roman" w:cs="Times New Roman"/>
          <w:sz w:val="28"/>
          <w:szCs w:val="28"/>
        </w:rPr>
        <w:t>стоимость</w:t>
      </w:r>
      <w:r w:rsidRPr="00C328DD">
        <w:rPr>
          <w:rFonts w:ascii="Times New Roman" w:hAnsi="Times New Roman" w:cs="Times New Roman"/>
          <w:sz w:val="28"/>
          <w:szCs w:val="28"/>
          <w:lang w:val="en-US"/>
        </w:rPr>
        <w:t xml:space="preserve"> </w:t>
      </w:r>
      <w:r w:rsidRPr="00C328DD">
        <w:rPr>
          <w:rFonts w:ascii="Times New Roman" w:hAnsi="Times New Roman" w:cs="Times New Roman"/>
          <w:sz w:val="28"/>
          <w:szCs w:val="28"/>
        </w:rPr>
        <w:t>владения</w:t>
      </w:r>
      <w:r w:rsidRPr="00C328DD">
        <w:rPr>
          <w:rFonts w:ascii="Times New Roman" w:hAnsi="Times New Roman" w:cs="Times New Roman"/>
          <w:sz w:val="28"/>
          <w:szCs w:val="28"/>
          <w:lang w:val="en-US"/>
        </w:rPr>
        <w:t>).</w:t>
      </w:r>
    </w:p>
    <w:p w14:paraId="180FFDA3" w14:textId="25EA77AA" w:rsidR="00C328DD" w:rsidRPr="00C328DD" w:rsidRDefault="00C328DD" w:rsidP="00BD6E66">
      <w:pPr>
        <w:pStyle w:val="af"/>
        <w:numPr>
          <w:ilvl w:val="0"/>
          <w:numId w:val="38"/>
        </w:numPr>
        <w:tabs>
          <w:tab w:val="left" w:pos="993"/>
        </w:tabs>
        <w:ind w:left="0" w:firstLine="567"/>
        <w:jc w:val="both"/>
        <w:rPr>
          <w:rFonts w:ascii="Times New Roman" w:hAnsi="Times New Roman" w:cs="Times New Roman"/>
          <w:sz w:val="28"/>
          <w:szCs w:val="28"/>
        </w:rPr>
      </w:pPr>
      <w:r w:rsidRPr="00C328DD">
        <w:rPr>
          <w:rFonts w:ascii="Times New Roman" w:hAnsi="Times New Roman" w:cs="Times New Roman"/>
          <w:sz w:val="28"/>
          <w:szCs w:val="28"/>
        </w:rPr>
        <w:t>IT – информационные технологии.</w:t>
      </w:r>
    </w:p>
    <w:p w14:paraId="71332C07" w14:textId="02CD12AE" w:rsidR="00C328DD" w:rsidRPr="00C328DD" w:rsidRDefault="00C328DD" w:rsidP="00BD6E66">
      <w:pPr>
        <w:pStyle w:val="af"/>
        <w:numPr>
          <w:ilvl w:val="0"/>
          <w:numId w:val="38"/>
        </w:numPr>
        <w:tabs>
          <w:tab w:val="left" w:pos="993"/>
        </w:tabs>
        <w:ind w:left="0" w:firstLine="567"/>
        <w:jc w:val="both"/>
        <w:rPr>
          <w:rFonts w:ascii="Times New Roman" w:hAnsi="Times New Roman" w:cs="Times New Roman"/>
          <w:sz w:val="28"/>
          <w:szCs w:val="28"/>
        </w:rPr>
      </w:pPr>
      <w:r w:rsidRPr="00C328DD">
        <w:rPr>
          <w:rFonts w:ascii="Times New Roman" w:hAnsi="Times New Roman" w:cs="Times New Roman"/>
          <w:sz w:val="28"/>
          <w:szCs w:val="28"/>
        </w:rPr>
        <w:t>AI – Artificial Intelligence (искусственный интеллект).</w:t>
      </w:r>
    </w:p>
    <w:p w14:paraId="0139BEA0" w14:textId="12DF35C2" w:rsidR="00C328DD" w:rsidRPr="00C328DD" w:rsidRDefault="00C328DD" w:rsidP="00BD6E66">
      <w:pPr>
        <w:pStyle w:val="af"/>
        <w:numPr>
          <w:ilvl w:val="0"/>
          <w:numId w:val="38"/>
        </w:numPr>
        <w:tabs>
          <w:tab w:val="left" w:pos="993"/>
        </w:tabs>
        <w:ind w:left="0" w:firstLine="567"/>
        <w:jc w:val="both"/>
        <w:rPr>
          <w:rFonts w:ascii="Times New Roman" w:hAnsi="Times New Roman" w:cs="Times New Roman"/>
          <w:sz w:val="28"/>
          <w:szCs w:val="28"/>
        </w:rPr>
      </w:pPr>
      <w:r w:rsidRPr="00C328DD">
        <w:rPr>
          <w:rFonts w:ascii="Times New Roman" w:hAnsi="Times New Roman" w:cs="Times New Roman"/>
          <w:sz w:val="28"/>
          <w:szCs w:val="28"/>
        </w:rPr>
        <w:t>Big Data – технологии анализа больших данных.</w:t>
      </w:r>
    </w:p>
    <w:p w14:paraId="407F269D" w14:textId="68176C16" w:rsidR="00C328DD" w:rsidRPr="00C328DD" w:rsidRDefault="00C328DD" w:rsidP="00BD6E66">
      <w:pPr>
        <w:pStyle w:val="af"/>
        <w:numPr>
          <w:ilvl w:val="0"/>
          <w:numId w:val="38"/>
        </w:numPr>
        <w:tabs>
          <w:tab w:val="left" w:pos="993"/>
        </w:tabs>
        <w:ind w:left="0" w:firstLine="567"/>
        <w:jc w:val="both"/>
        <w:rPr>
          <w:rFonts w:ascii="Times New Roman" w:hAnsi="Times New Roman" w:cs="Times New Roman"/>
          <w:sz w:val="28"/>
          <w:szCs w:val="28"/>
          <w:lang w:val="en-US"/>
        </w:rPr>
      </w:pPr>
      <w:r w:rsidRPr="00C328DD">
        <w:rPr>
          <w:rFonts w:ascii="Times New Roman" w:hAnsi="Times New Roman" w:cs="Times New Roman"/>
          <w:sz w:val="28"/>
          <w:szCs w:val="28"/>
          <w:lang w:val="en-US"/>
        </w:rPr>
        <w:t>IFRS – International Financial Reporting Standards (</w:t>
      </w:r>
      <w:r w:rsidRPr="00C328DD">
        <w:rPr>
          <w:rFonts w:ascii="Times New Roman" w:hAnsi="Times New Roman" w:cs="Times New Roman"/>
          <w:sz w:val="28"/>
          <w:szCs w:val="28"/>
        </w:rPr>
        <w:t>Международные</w:t>
      </w:r>
      <w:r w:rsidRPr="00C328DD">
        <w:rPr>
          <w:rFonts w:ascii="Times New Roman" w:hAnsi="Times New Roman" w:cs="Times New Roman"/>
          <w:sz w:val="28"/>
          <w:szCs w:val="28"/>
          <w:lang w:val="en-US"/>
        </w:rPr>
        <w:t xml:space="preserve"> </w:t>
      </w:r>
      <w:r w:rsidRPr="00C328DD">
        <w:rPr>
          <w:rFonts w:ascii="Times New Roman" w:hAnsi="Times New Roman" w:cs="Times New Roman"/>
          <w:sz w:val="28"/>
          <w:szCs w:val="28"/>
        </w:rPr>
        <w:t>стандарты</w:t>
      </w:r>
      <w:r w:rsidRPr="00C328DD">
        <w:rPr>
          <w:rFonts w:ascii="Times New Roman" w:hAnsi="Times New Roman" w:cs="Times New Roman"/>
          <w:sz w:val="28"/>
          <w:szCs w:val="28"/>
          <w:lang w:val="en-US"/>
        </w:rPr>
        <w:t xml:space="preserve"> </w:t>
      </w:r>
      <w:r w:rsidRPr="00C328DD">
        <w:rPr>
          <w:rFonts w:ascii="Times New Roman" w:hAnsi="Times New Roman" w:cs="Times New Roman"/>
          <w:sz w:val="28"/>
          <w:szCs w:val="28"/>
        </w:rPr>
        <w:t>финансовой</w:t>
      </w:r>
      <w:r w:rsidRPr="00C328DD">
        <w:rPr>
          <w:rFonts w:ascii="Times New Roman" w:hAnsi="Times New Roman" w:cs="Times New Roman"/>
          <w:sz w:val="28"/>
          <w:szCs w:val="28"/>
          <w:lang w:val="en-US"/>
        </w:rPr>
        <w:t xml:space="preserve"> </w:t>
      </w:r>
      <w:r w:rsidRPr="00C328DD">
        <w:rPr>
          <w:rFonts w:ascii="Times New Roman" w:hAnsi="Times New Roman" w:cs="Times New Roman"/>
          <w:sz w:val="28"/>
          <w:szCs w:val="28"/>
        </w:rPr>
        <w:t>отчётности</w:t>
      </w:r>
      <w:r w:rsidRPr="00C328DD">
        <w:rPr>
          <w:rFonts w:ascii="Times New Roman" w:hAnsi="Times New Roman" w:cs="Times New Roman"/>
          <w:sz w:val="28"/>
          <w:szCs w:val="28"/>
          <w:lang w:val="en-US"/>
        </w:rPr>
        <w:t>).</w:t>
      </w:r>
    </w:p>
    <w:p w14:paraId="39D750F7" w14:textId="33CC2207" w:rsidR="00C328DD" w:rsidRPr="00C328DD" w:rsidRDefault="00C328DD" w:rsidP="00BD6E66">
      <w:pPr>
        <w:pStyle w:val="af"/>
        <w:numPr>
          <w:ilvl w:val="0"/>
          <w:numId w:val="38"/>
        </w:numPr>
        <w:tabs>
          <w:tab w:val="left" w:pos="993"/>
        </w:tabs>
        <w:ind w:left="0" w:firstLine="567"/>
        <w:jc w:val="both"/>
        <w:rPr>
          <w:rFonts w:ascii="Times New Roman" w:hAnsi="Times New Roman" w:cs="Times New Roman"/>
          <w:sz w:val="28"/>
          <w:szCs w:val="28"/>
        </w:rPr>
      </w:pPr>
      <w:r w:rsidRPr="00C328DD">
        <w:rPr>
          <w:rFonts w:ascii="Times New Roman" w:hAnsi="Times New Roman" w:cs="Times New Roman"/>
          <w:sz w:val="28"/>
          <w:szCs w:val="28"/>
        </w:rPr>
        <w:t>SEC – Securities and Exchange Commission (Комиссия по ценным бумагам и биржам США).</w:t>
      </w:r>
    </w:p>
    <w:p w14:paraId="7051AC8F" w14:textId="69BFD16A" w:rsidR="00C328DD" w:rsidRPr="00C328DD" w:rsidRDefault="00C328DD" w:rsidP="00BD6E66">
      <w:pPr>
        <w:pStyle w:val="af"/>
        <w:numPr>
          <w:ilvl w:val="0"/>
          <w:numId w:val="38"/>
        </w:numPr>
        <w:tabs>
          <w:tab w:val="left" w:pos="993"/>
        </w:tabs>
        <w:ind w:left="0" w:firstLine="567"/>
        <w:jc w:val="both"/>
        <w:rPr>
          <w:rFonts w:ascii="Times New Roman" w:hAnsi="Times New Roman" w:cs="Times New Roman"/>
          <w:sz w:val="28"/>
          <w:szCs w:val="28"/>
        </w:rPr>
      </w:pPr>
      <w:r w:rsidRPr="00C328DD">
        <w:rPr>
          <w:rFonts w:ascii="Times New Roman" w:hAnsi="Times New Roman" w:cs="Times New Roman"/>
          <w:sz w:val="28"/>
          <w:szCs w:val="28"/>
        </w:rPr>
        <w:t>CSR – Corporate Social Responsibility (корпоративная социальная ответственность).</w:t>
      </w:r>
    </w:p>
    <w:p w14:paraId="4811B45A" w14:textId="0855CE48" w:rsidR="00C328DD" w:rsidRPr="006A3A4D" w:rsidRDefault="00C328DD" w:rsidP="00BD6E66">
      <w:pPr>
        <w:pStyle w:val="af"/>
        <w:numPr>
          <w:ilvl w:val="0"/>
          <w:numId w:val="38"/>
        </w:numPr>
        <w:tabs>
          <w:tab w:val="left" w:pos="993"/>
        </w:tabs>
        <w:ind w:left="0" w:firstLine="567"/>
        <w:jc w:val="both"/>
        <w:rPr>
          <w:rFonts w:ascii="Times New Roman" w:hAnsi="Times New Roman" w:cs="Times New Roman"/>
          <w:sz w:val="28"/>
          <w:szCs w:val="28"/>
        </w:rPr>
      </w:pPr>
      <w:r w:rsidRPr="00C328DD">
        <w:rPr>
          <w:rFonts w:ascii="Times New Roman" w:hAnsi="Times New Roman" w:cs="Times New Roman"/>
          <w:sz w:val="28"/>
          <w:szCs w:val="28"/>
        </w:rPr>
        <w:t>NOC – National Oil Company (национальная нефтяная компания).</w:t>
      </w:r>
    </w:p>
    <w:p w14:paraId="39A0968E" w14:textId="77777777" w:rsidR="00C328DD" w:rsidRDefault="00C328DD" w:rsidP="008018E1">
      <w:pPr>
        <w:pStyle w:val="1"/>
        <w:spacing w:before="0" w:beforeAutospacing="0" w:after="0" w:afterAutospacing="0"/>
        <w:jc w:val="center"/>
        <w:rPr>
          <w:sz w:val="28"/>
          <w:szCs w:val="28"/>
        </w:rPr>
      </w:pPr>
    </w:p>
    <w:p w14:paraId="40B29975" w14:textId="58721AE4" w:rsidR="00C328DD" w:rsidRDefault="00C328DD" w:rsidP="008018E1">
      <w:pPr>
        <w:pStyle w:val="1"/>
        <w:spacing w:before="0" w:beforeAutospacing="0" w:after="0" w:afterAutospacing="0"/>
        <w:jc w:val="center"/>
        <w:rPr>
          <w:sz w:val="28"/>
          <w:szCs w:val="28"/>
        </w:rPr>
      </w:pPr>
    </w:p>
    <w:p w14:paraId="2C7E72FF" w14:textId="0A0E7622" w:rsidR="00C328DD" w:rsidRDefault="00C328DD" w:rsidP="008018E1">
      <w:pPr>
        <w:pStyle w:val="1"/>
        <w:spacing w:before="0" w:beforeAutospacing="0" w:after="0" w:afterAutospacing="0"/>
        <w:jc w:val="center"/>
        <w:rPr>
          <w:sz w:val="28"/>
          <w:szCs w:val="28"/>
        </w:rPr>
      </w:pPr>
    </w:p>
    <w:p w14:paraId="67D6B37E" w14:textId="32B0CB01" w:rsidR="00C328DD" w:rsidRDefault="00C328DD" w:rsidP="008018E1">
      <w:pPr>
        <w:pStyle w:val="1"/>
        <w:spacing w:before="0" w:beforeAutospacing="0" w:after="0" w:afterAutospacing="0"/>
        <w:jc w:val="center"/>
        <w:rPr>
          <w:sz w:val="28"/>
          <w:szCs w:val="28"/>
        </w:rPr>
      </w:pPr>
    </w:p>
    <w:p w14:paraId="4368C439" w14:textId="253C96E6" w:rsidR="00C328DD" w:rsidRDefault="00C328DD" w:rsidP="008018E1">
      <w:pPr>
        <w:pStyle w:val="1"/>
        <w:spacing w:before="0" w:beforeAutospacing="0" w:after="0" w:afterAutospacing="0"/>
        <w:jc w:val="center"/>
        <w:rPr>
          <w:sz w:val="28"/>
          <w:szCs w:val="28"/>
        </w:rPr>
      </w:pPr>
    </w:p>
    <w:p w14:paraId="2075C761" w14:textId="616E9533" w:rsidR="00C328DD" w:rsidRDefault="00C328DD" w:rsidP="008018E1">
      <w:pPr>
        <w:pStyle w:val="1"/>
        <w:spacing w:before="0" w:beforeAutospacing="0" w:after="0" w:afterAutospacing="0"/>
        <w:jc w:val="center"/>
        <w:rPr>
          <w:sz w:val="28"/>
          <w:szCs w:val="28"/>
        </w:rPr>
      </w:pPr>
    </w:p>
    <w:p w14:paraId="6A5EB1DF" w14:textId="4DDAAAE0" w:rsidR="00C328DD" w:rsidRDefault="00C328DD" w:rsidP="008018E1">
      <w:pPr>
        <w:pStyle w:val="1"/>
        <w:spacing w:before="0" w:beforeAutospacing="0" w:after="0" w:afterAutospacing="0"/>
        <w:jc w:val="center"/>
        <w:rPr>
          <w:sz w:val="28"/>
          <w:szCs w:val="28"/>
        </w:rPr>
      </w:pPr>
    </w:p>
    <w:p w14:paraId="58DA3EAC" w14:textId="47A32A85" w:rsidR="00C328DD" w:rsidRDefault="00C328DD" w:rsidP="008018E1">
      <w:pPr>
        <w:pStyle w:val="1"/>
        <w:spacing w:before="0" w:beforeAutospacing="0" w:after="0" w:afterAutospacing="0"/>
        <w:jc w:val="center"/>
        <w:rPr>
          <w:sz w:val="28"/>
          <w:szCs w:val="28"/>
        </w:rPr>
      </w:pPr>
    </w:p>
    <w:p w14:paraId="59A30895" w14:textId="5E8D14EB" w:rsidR="00C328DD" w:rsidRDefault="00C328DD" w:rsidP="008018E1">
      <w:pPr>
        <w:pStyle w:val="1"/>
        <w:spacing w:before="0" w:beforeAutospacing="0" w:after="0" w:afterAutospacing="0"/>
        <w:jc w:val="center"/>
        <w:rPr>
          <w:sz w:val="28"/>
          <w:szCs w:val="28"/>
        </w:rPr>
      </w:pPr>
    </w:p>
    <w:p w14:paraId="65685E93" w14:textId="70011A1F" w:rsidR="00C328DD" w:rsidRDefault="00C328DD" w:rsidP="008018E1">
      <w:pPr>
        <w:pStyle w:val="1"/>
        <w:spacing w:before="0" w:beforeAutospacing="0" w:after="0" w:afterAutospacing="0"/>
        <w:jc w:val="center"/>
        <w:rPr>
          <w:sz w:val="28"/>
          <w:szCs w:val="28"/>
        </w:rPr>
      </w:pPr>
    </w:p>
    <w:p w14:paraId="7554069A" w14:textId="338E3F27" w:rsidR="00C328DD" w:rsidRDefault="00C328DD" w:rsidP="008018E1">
      <w:pPr>
        <w:pStyle w:val="1"/>
        <w:spacing w:before="0" w:beforeAutospacing="0" w:after="0" w:afterAutospacing="0"/>
        <w:jc w:val="center"/>
        <w:rPr>
          <w:sz w:val="28"/>
          <w:szCs w:val="28"/>
        </w:rPr>
      </w:pPr>
    </w:p>
    <w:p w14:paraId="731982B9" w14:textId="77777777" w:rsidR="00C328DD" w:rsidRDefault="00C328DD" w:rsidP="008018E1">
      <w:pPr>
        <w:pStyle w:val="1"/>
        <w:spacing w:before="0" w:beforeAutospacing="0" w:after="0" w:afterAutospacing="0"/>
        <w:jc w:val="center"/>
        <w:rPr>
          <w:sz w:val="28"/>
          <w:szCs w:val="28"/>
        </w:rPr>
      </w:pPr>
    </w:p>
    <w:p w14:paraId="46013B17" w14:textId="77777777" w:rsidR="00C328DD" w:rsidRDefault="00C328DD" w:rsidP="008018E1">
      <w:pPr>
        <w:pStyle w:val="1"/>
        <w:spacing w:before="0" w:beforeAutospacing="0" w:after="0" w:afterAutospacing="0"/>
        <w:jc w:val="center"/>
        <w:rPr>
          <w:sz w:val="28"/>
          <w:szCs w:val="28"/>
        </w:rPr>
      </w:pPr>
    </w:p>
    <w:p w14:paraId="3E1392C1" w14:textId="77777777" w:rsidR="00C328DD" w:rsidRDefault="00C328DD" w:rsidP="008018E1">
      <w:pPr>
        <w:pStyle w:val="1"/>
        <w:spacing w:before="0" w:beforeAutospacing="0" w:after="0" w:afterAutospacing="0"/>
        <w:jc w:val="center"/>
        <w:rPr>
          <w:sz w:val="28"/>
          <w:szCs w:val="28"/>
        </w:rPr>
      </w:pPr>
    </w:p>
    <w:p w14:paraId="566AF390" w14:textId="3844AFA8" w:rsidR="00DF6963" w:rsidRDefault="00DF6963" w:rsidP="008018E1">
      <w:pPr>
        <w:pStyle w:val="1"/>
        <w:spacing w:before="0" w:beforeAutospacing="0" w:after="0" w:afterAutospacing="0"/>
        <w:jc w:val="center"/>
        <w:rPr>
          <w:b w:val="0"/>
          <w:bCs w:val="0"/>
          <w:sz w:val="28"/>
          <w:szCs w:val="28"/>
        </w:rPr>
      </w:pPr>
      <w:bookmarkStart w:id="9" w:name="_Toc208217082"/>
      <w:r w:rsidRPr="00501B48">
        <w:rPr>
          <w:sz w:val="28"/>
          <w:szCs w:val="28"/>
        </w:rPr>
        <w:lastRenderedPageBreak/>
        <w:t>ВВЕДЕНИЕ</w:t>
      </w:r>
      <w:bookmarkEnd w:id="7"/>
      <w:bookmarkEnd w:id="9"/>
    </w:p>
    <w:p w14:paraId="351191CA" w14:textId="4EC49BAB" w:rsidR="002215E7" w:rsidRPr="00ED2CDB" w:rsidRDefault="002215E7" w:rsidP="00ED2CDB">
      <w:pPr>
        <w:spacing w:after="0" w:line="240" w:lineRule="auto"/>
        <w:ind w:firstLine="567"/>
        <w:jc w:val="both"/>
        <w:rPr>
          <w:rFonts w:ascii="Times New Roman" w:hAnsi="Times New Roman" w:cs="Times New Roman"/>
          <w:sz w:val="28"/>
          <w:szCs w:val="28"/>
        </w:rPr>
      </w:pPr>
    </w:p>
    <w:p w14:paraId="47F77F2C" w14:textId="4B024B6E" w:rsidR="00080E73" w:rsidRPr="00ED2CDB" w:rsidRDefault="0021590A" w:rsidP="00ED2CDB">
      <w:pPr>
        <w:spacing w:after="0" w:line="240" w:lineRule="auto"/>
        <w:ind w:firstLine="567"/>
        <w:jc w:val="both"/>
        <w:rPr>
          <w:rFonts w:ascii="Times New Roman" w:hAnsi="Times New Roman" w:cs="Times New Roman"/>
          <w:sz w:val="28"/>
          <w:szCs w:val="28"/>
        </w:rPr>
      </w:pPr>
      <w:r w:rsidRPr="00ED2CDB">
        <w:rPr>
          <w:rFonts w:ascii="Times New Roman" w:hAnsi="Times New Roman" w:cs="Times New Roman"/>
          <w:b/>
          <w:bCs/>
          <w:sz w:val="28"/>
          <w:szCs w:val="28"/>
        </w:rPr>
        <w:t>Актуальность темы исследования.</w:t>
      </w:r>
      <w:r w:rsidRPr="00ED2CDB">
        <w:rPr>
          <w:rFonts w:ascii="Times New Roman" w:hAnsi="Times New Roman" w:cs="Times New Roman"/>
          <w:sz w:val="28"/>
          <w:szCs w:val="28"/>
        </w:rPr>
        <w:t xml:space="preserve"> </w:t>
      </w:r>
      <w:r w:rsidR="00080E73" w:rsidRPr="00ED2CDB">
        <w:rPr>
          <w:rFonts w:ascii="Times New Roman" w:hAnsi="Times New Roman" w:cs="Times New Roman"/>
          <w:sz w:val="28"/>
          <w:szCs w:val="28"/>
        </w:rPr>
        <w:t xml:space="preserve">Современное корпоративное управление прошло длительный путь эволюции начиная от защиты прав акционеров в первых акционерных обществах до комплексной системы стратегического руководства, учитывающей интересы государства, инвесторов, общества и глобальной повестки. </w:t>
      </w:r>
      <w:r w:rsidR="00075D64" w:rsidRPr="00ED2CDB">
        <w:rPr>
          <w:rFonts w:ascii="Times New Roman" w:hAnsi="Times New Roman" w:cs="Times New Roman"/>
          <w:sz w:val="28"/>
          <w:szCs w:val="28"/>
        </w:rPr>
        <w:t>На современном этапе развития теории корпоративного управления</w:t>
      </w:r>
      <w:r w:rsidR="00795F53" w:rsidRPr="00ED2CDB">
        <w:rPr>
          <w:rFonts w:ascii="Times New Roman" w:hAnsi="Times New Roman" w:cs="Times New Roman"/>
          <w:sz w:val="28"/>
          <w:szCs w:val="28"/>
        </w:rPr>
        <w:t xml:space="preserve"> основной фокус внимания сосредоточен на</w:t>
      </w:r>
      <w:r w:rsidR="006E1CE6" w:rsidRPr="00ED2CDB">
        <w:rPr>
          <w:rFonts w:ascii="Times New Roman" w:hAnsi="Times New Roman" w:cs="Times New Roman"/>
          <w:sz w:val="28"/>
          <w:szCs w:val="28"/>
        </w:rPr>
        <w:t xml:space="preserve"> </w:t>
      </w:r>
      <w:r w:rsidR="006D70FC" w:rsidRPr="00ED2CDB">
        <w:rPr>
          <w:rFonts w:ascii="Times New Roman" w:hAnsi="Times New Roman" w:cs="Times New Roman"/>
          <w:sz w:val="28"/>
          <w:szCs w:val="28"/>
        </w:rPr>
        <w:t>усилении элементов прозрачности и социальной ответственности</w:t>
      </w:r>
      <w:r w:rsidR="006E1CE6" w:rsidRPr="00ED2CDB">
        <w:rPr>
          <w:rFonts w:ascii="Times New Roman" w:hAnsi="Times New Roman" w:cs="Times New Roman"/>
          <w:sz w:val="28"/>
          <w:szCs w:val="28"/>
        </w:rPr>
        <w:t xml:space="preserve"> </w:t>
      </w:r>
      <w:r w:rsidR="00072E32" w:rsidRPr="00ED2CDB">
        <w:rPr>
          <w:rFonts w:ascii="Times New Roman" w:hAnsi="Times New Roman" w:cs="Times New Roman"/>
          <w:sz w:val="28"/>
          <w:szCs w:val="28"/>
        </w:rPr>
        <w:t>для акционеров и общества, что для любой корпорации является ключевым фактором устойчивости и конкурентоспособности.</w:t>
      </w:r>
    </w:p>
    <w:p w14:paraId="512BFC66" w14:textId="77777777" w:rsidR="00080E73" w:rsidRPr="00ED2CDB" w:rsidRDefault="00080E73" w:rsidP="00ED2CDB">
      <w:pPr>
        <w:spacing w:after="0" w:line="240" w:lineRule="auto"/>
        <w:ind w:firstLine="567"/>
        <w:jc w:val="both"/>
        <w:rPr>
          <w:rFonts w:ascii="Times New Roman" w:hAnsi="Times New Roman" w:cs="Times New Roman"/>
          <w:sz w:val="28"/>
          <w:szCs w:val="28"/>
        </w:rPr>
      </w:pPr>
      <w:r w:rsidRPr="00ED2CDB">
        <w:rPr>
          <w:rFonts w:ascii="Times New Roman" w:hAnsi="Times New Roman" w:cs="Times New Roman"/>
          <w:sz w:val="28"/>
          <w:szCs w:val="28"/>
        </w:rPr>
        <w:t>Для нефтегазовой отрасли вопросы совершенствования корпоративного управления приобретают особую значимость. Во-первых, компании отрасли определяют энергетическую безопасность государства и его интеграцию в мировую экономику. Во-вторых, специфика высоких капитальных затрат, экологических рисков и социальной ответственности требует поиска новых инструментов управления.</w:t>
      </w:r>
    </w:p>
    <w:p w14:paraId="5AB4D11A" w14:textId="0F14BE86" w:rsidR="00080E73" w:rsidRPr="00ED2CDB" w:rsidRDefault="006E1CE6" w:rsidP="00ED2CDB">
      <w:pPr>
        <w:spacing w:after="0" w:line="240" w:lineRule="auto"/>
        <w:ind w:firstLine="567"/>
        <w:jc w:val="both"/>
        <w:rPr>
          <w:rFonts w:ascii="Times New Roman" w:hAnsi="Times New Roman" w:cs="Times New Roman"/>
          <w:sz w:val="28"/>
          <w:szCs w:val="28"/>
        </w:rPr>
      </w:pPr>
      <w:r w:rsidRPr="00ED2CDB">
        <w:rPr>
          <w:rFonts w:ascii="Times New Roman" w:hAnsi="Times New Roman" w:cs="Times New Roman"/>
          <w:sz w:val="28"/>
          <w:szCs w:val="28"/>
        </w:rPr>
        <w:t xml:space="preserve">Нефтегазовый сектор в </w:t>
      </w:r>
      <w:r w:rsidR="00080E73" w:rsidRPr="00ED2CDB">
        <w:rPr>
          <w:rFonts w:ascii="Times New Roman" w:hAnsi="Times New Roman" w:cs="Times New Roman"/>
          <w:sz w:val="28"/>
          <w:szCs w:val="28"/>
        </w:rPr>
        <w:t>Республик</w:t>
      </w:r>
      <w:r w:rsidRPr="00ED2CDB">
        <w:rPr>
          <w:rFonts w:ascii="Times New Roman" w:hAnsi="Times New Roman" w:cs="Times New Roman"/>
          <w:sz w:val="28"/>
          <w:szCs w:val="28"/>
        </w:rPr>
        <w:t>е</w:t>
      </w:r>
      <w:r w:rsidR="00080E73" w:rsidRPr="00ED2CDB">
        <w:rPr>
          <w:rFonts w:ascii="Times New Roman" w:hAnsi="Times New Roman" w:cs="Times New Roman"/>
          <w:sz w:val="28"/>
          <w:szCs w:val="28"/>
        </w:rPr>
        <w:t xml:space="preserve"> Казахстан</w:t>
      </w:r>
      <w:r w:rsidR="005A5542">
        <w:rPr>
          <w:rFonts w:ascii="Times New Roman" w:hAnsi="Times New Roman" w:cs="Times New Roman"/>
          <w:sz w:val="28"/>
          <w:szCs w:val="28"/>
        </w:rPr>
        <w:t>,</w:t>
      </w:r>
      <w:r w:rsidR="00414735" w:rsidRPr="00ED2CDB">
        <w:rPr>
          <w:rFonts w:ascii="Times New Roman" w:hAnsi="Times New Roman" w:cs="Times New Roman"/>
          <w:sz w:val="28"/>
          <w:szCs w:val="28"/>
        </w:rPr>
        <w:t xml:space="preserve"> с позиции корпоративного управления</w:t>
      </w:r>
      <w:r w:rsidR="005A5542">
        <w:rPr>
          <w:rFonts w:ascii="Times New Roman" w:hAnsi="Times New Roman" w:cs="Times New Roman"/>
          <w:sz w:val="28"/>
          <w:szCs w:val="28"/>
        </w:rPr>
        <w:t>,</w:t>
      </w:r>
      <w:r w:rsidR="00414735" w:rsidRPr="00ED2CDB">
        <w:rPr>
          <w:rFonts w:ascii="Times New Roman" w:hAnsi="Times New Roman" w:cs="Times New Roman"/>
          <w:sz w:val="28"/>
          <w:szCs w:val="28"/>
        </w:rPr>
        <w:t xml:space="preserve"> приобретает особую значимость, так как формирует</w:t>
      </w:r>
      <w:r w:rsidR="00080E73" w:rsidRPr="00ED2CDB">
        <w:rPr>
          <w:rFonts w:ascii="Times New Roman" w:hAnsi="Times New Roman" w:cs="Times New Roman"/>
          <w:sz w:val="28"/>
          <w:szCs w:val="28"/>
        </w:rPr>
        <w:t xml:space="preserve"> значительную часть ВВП и бюджета страны. Национальная компания АО НК «КазМунайГаз», будучи системообразующим холдингом, объединяет добывающие, транспортные и перерабатывающие активы. При этом корпоративное управление </w:t>
      </w:r>
      <w:r w:rsidR="00414735" w:rsidRPr="00ED2CDB">
        <w:rPr>
          <w:rFonts w:ascii="Times New Roman" w:hAnsi="Times New Roman" w:cs="Times New Roman"/>
          <w:sz w:val="28"/>
          <w:szCs w:val="28"/>
        </w:rPr>
        <w:t>компанией</w:t>
      </w:r>
      <w:r w:rsidR="00080E73" w:rsidRPr="00ED2CDB">
        <w:rPr>
          <w:rFonts w:ascii="Times New Roman" w:hAnsi="Times New Roman" w:cs="Times New Roman"/>
          <w:sz w:val="28"/>
          <w:szCs w:val="28"/>
        </w:rPr>
        <w:t xml:space="preserve"> имеет уникальные особенности</w:t>
      </w:r>
      <w:r w:rsidR="005F51AF" w:rsidRPr="00ED2CDB">
        <w:rPr>
          <w:rFonts w:ascii="Times New Roman" w:hAnsi="Times New Roman" w:cs="Times New Roman"/>
          <w:sz w:val="28"/>
          <w:szCs w:val="28"/>
        </w:rPr>
        <w:t xml:space="preserve"> в виду того, что основным</w:t>
      </w:r>
      <w:r w:rsidR="00080E73" w:rsidRPr="00ED2CDB">
        <w:rPr>
          <w:rFonts w:ascii="Times New Roman" w:hAnsi="Times New Roman" w:cs="Times New Roman"/>
          <w:sz w:val="28"/>
          <w:szCs w:val="28"/>
        </w:rPr>
        <w:t xml:space="preserve"> акционером выступает государство через ФНБ</w:t>
      </w:r>
      <w:r w:rsidR="00E05B7C">
        <w:rPr>
          <w:rFonts w:ascii="Times New Roman" w:hAnsi="Times New Roman" w:cs="Times New Roman"/>
          <w:sz w:val="28"/>
          <w:szCs w:val="28"/>
        </w:rPr>
        <w:t xml:space="preserve"> АО</w:t>
      </w:r>
      <w:r w:rsidR="00080E73" w:rsidRPr="00ED2CDB">
        <w:rPr>
          <w:rFonts w:ascii="Times New Roman" w:hAnsi="Times New Roman" w:cs="Times New Roman"/>
          <w:sz w:val="28"/>
          <w:szCs w:val="28"/>
        </w:rPr>
        <w:t xml:space="preserve"> «Самрук-Қазына», что обусловливает необходимость поиска баланса между государственными интересами, требованиями миноритариев и ожиданиями общества.</w:t>
      </w:r>
    </w:p>
    <w:p w14:paraId="14EB5A3E" w14:textId="11206D53" w:rsidR="00080E73" w:rsidRPr="00562FDD" w:rsidRDefault="005F51AF" w:rsidP="00ED2CDB">
      <w:pPr>
        <w:spacing w:after="0" w:line="240" w:lineRule="auto"/>
        <w:ind w:firstLine="567"/>
        <w:jc w:val="both"/>
        <w:rPr>
          <w:rFonts w:ascii="Times New Roman" w:hAnsi="Times New Roman" w:cs="Times New Roman"/>
          <w:sz w:val="28"/>
          <w:szCs w:val="28"/>
        </w:rPr>
      </w:pPr>
      <w:r w:rsidRPr="00562FDD">
        <w:rPr>
          <w:rFonts w:ascii="Times New Roman" w:hAnsi="Times New Roman" w:cs="Times New Roman"/>
          <w:sz w:val="28"/>
          <w:szCs w:val="28"/>
        </w:rPr>
        <w:t>В условиях с</w:t>
      </w:r>
      <w:r w:rsidR="00080E73" w:rsidRPr="00562FDD">
        <w:rPr>
          <w:rFonts w:ascii="Times New Roman" w:hAnsi="Times New Roman" w:cs="Times New Roman"/>
          <w:sz w:val="28"/>
          <w:szCs w:val="28"/>
        </w:rPr>
        <w:t>овременны</w:t>
      </w:r>
      <w:r w:rsidRPr="00562FDD">
        <w:rPr>
          <w:rFonts w:ascii="Times New Roman" w:hAnsi="Times New Roman" w:cs="Times New Roman"/>
          <w:sz w:val="28"/>
          <w:szCs w:val="28"/>
        </w:rPr>
        <w:t>х</w:t>
      </w:r>
      <w:r w:rsidR="00080E73" w:rsidRPr="00562FDD">
        <w:rPr>
          <w:rFonts w:ascii="Times New Roman" w:hAnsi="Times New Roman" w:cs="Times New Roman"/>
          <w:sz w:val="28"/>
          <w:szCs w:val="28"/>
        </w:rPr>
        <w:t xml:space="preserve"> вызов</w:t>
      </w:r>
      <w:r w:rsidRPr="00562FDD">
        <w:rPr>
          <w:rFonts w:ascii="Times New Roman" w:hAnsi="Times New Roman" w:cs="Times New Roman"/>
          <w:sz w:val="28"/>
          <w:szCs w:val="28"/>
        </w:rPr>
        <w:t>ов</w:t>
      </w:r>
      <w:r w:rsidR="0012458F" w:rsidRPr="00562FDD">
        <w:rPr>
          <w:rFonts w:ascii="Times New Roman" w:hAnsi="Times New Roman" w:cs="Times New Roman"/>
          <w:sz w:val="28"/>
          <w:szCs w:val="28"/>
        </w:rPr>
        <w:t xml:space="preserve">, наиболее значимыми из которых являются </w:t>
      </w:r>
      <w:r w:rsidR="00080E73" w:rsidRPr="00562FDD">
        <w:rPr>
          <w:rFonts w:ascii="Times New Roman" w:hAnsi="Times New Roman" w:cs="Times New Roman"/>
          <w:sz w:val="28"/>
          <w:szCs w:val="28"/>
        </w:rPr>
        <w:t xml:space="preserve">цифровизация экономики, усиление конкуренции на мировых энергетических рынках, рост требований инвесторов к прозрачности и </w:t>
      </w:r>
      <w:r w:rsidR="0012458F" w:rsidRPr="00562FDD">
        <w:rPr>
          <w:rFonts w:ascii="Times New Roman" w:hAnsi="Times New Roman" w:cs="Times New Roman"/>
          <w:sz w:val="28"/>
          <w:szCs w:val="28"/>
        </w:rPr>
        <w:t xml:space="preserve">ответственности </w:t>
      </w:r>
      <w:r w:rsidR="00080E73" w:rsidRPr="00562FDD">
        <w:rPr>
          <w:rFonts w:ascii="Times New Roman" w:hAnsi="Times New Roman" w:cs="Times New Roman"/>
          <w:sz w:val="28"/>
          <w:szCs w:val="28"/>
        </w:rPr>
        <w:t>требу</w:t>
      </w:r>
      <w:r w:rsidR="003F567C" w:rsidRPr="00562FDD">
        <w:rPr>
          <w:rFonts w:ascii="Times New Roman" w:hAnsi="Times New Roman" w:cs="Times New Roman"/>
          <w:sz w:val="28"/>
          <w:szCs w:val="28"/>
        </w:rPr>
        <w:t>ется использование новых подходов к</w:t>
      </w:r>
      <w:r w:rsidR="00080E73" w:rsidRPr="00562FDD">
        <w:rPr>
          <w:rFonts w:ascii="Times New Roman" w:hAnsi="Times New Roman" w:cs="Times New Roman"/>
          <w:sz w:val="28"/>
          <w:szCs w:val="28"/>
        </w:rPr>
        <w:t xml:space="preserve"> модернизации корпоративного управления. В частности, внедрение блокчейн-технологий, искусственного интеллекта, Big Data открывает возможности для повышения прозрачности, ускорения принятия решений, снижения агентских конфликтов и укрепления доверия к национальным компаниям.</w:t>
      </w:r>
    </w:p>
    <w:p w14:paraId="02088869" w14:textId="7A66A2EC" w:rsidR="0021590A" w:rsidRPr="00562FDD" w:rsidRDefault="0021590A" w:rsidP="00ED2CDB">
      <w:pPr>
        <w:spacing w:after="0" w:line="240" w:lineRule="auto"/>
        <w:ind w:firstLine="567"/>
        <w:jc w:val="both"/>
        <w:rPr>
          <w:rFonts w:ascii="Times New Roman" w:hAnsi="Times New Roman" w:cs="Times New Roman"/>
          <w:sz w:val="28"/>
          <w:szCs w:val="28"/>
        </w:rPr>
      </w:pPr>
      <w:r w:rsidRPr="00562FDD">
        <w:rPr>
          <w:rFonts w:ascii="Times New Roman" w:hAnsi="Times New Roman" w:cs="Times New Roman"/>
          <w:b/>
          <w:bCs/>
          <w:sz w:val="28"/>
          <w:szCs w:val="28"/>
        </w:rPr>
        <w:t>Цель диссертационной работы</w:t>
      </w:r>
      <w:r w:rsidR="00791E00" w:rsidRPr="00562FDD">
        <w:rPr>
          <w:rFonts w:ascii="Times New Roman" w:hAnsi="Times New Roman" w:cs="Times New Roman"/>
          <w:sz w:val="28"/>
          <w:szCs w:val="28"/>
        </w:rPr>
        <w:t xml:space="preserve"> состоит в разработке теоретических положений и практических рекомендаций</w:t>
      </w:r>
      <w:r w:rsidR="007F5802" w:rsidRPr="00562FDD">
        <w:rPr>
          <w:rFonts w:ascii="Times New Roman" w:hAnsi="Times New Roman" w:cs="Times New Roman"/>
          <w:sz w:val="28"/>
          <w:szCs w:val="28"/>
        </w:rPr>
        <w:t xml:space="preserve"> </w:t>
      </w:r>
      <w:r w:rsidRPr="00562FDD">
        <w:rPr>
          <w:rFonts w:ascii="Times New Roman" w:hAnsi="Times New Roman" w:cs="Times New Roman"/>
          <w:sz w:val="28"/>
          <w:szCs w:val="28"/>
        </w:rPr>
        <w:t>по совершенствованию системы корпоративного управления.</w:t>
      </w:r>
      <w:r w:rsidR="007F5802" w:rsidRPr="00562FDD">
        <w:rPr>
          <w:rFonts w:ascii="Times New Roman" w:hAnsi="Times New Roman" w:cs="Times New Roman"/>
          <w:sz w:val="28"/>
          <w:szCs w:val="28"/>
        </w:rPr>
        <w:t xml:space="preserve"> Исходя из цели диссертационной работы были поставлены и последовательно решены</w:t>
      </w:r>
      <w:r w:rsidR="00B85B3C" w:rsidRPr="00562FDD">
        <w:rPr>
          <w:rFonts w:ascii="Times New Roman" w:hAnsi="Times New Roman" w:cs="Times New Roman"/>
          <w:sz w:val="28"/>
          <w:szCs w:val="28"/>
        </w:rPr>
        <w:t xml:space="preserve"> следующие </w:t>
      </w:r>
      <w:r w:rsidR="00B85B3C" w:rsidRPr="00562FDD">
        <w:rPr>
          <w:rFonts w:ascii="Times New Roman" w:hAnsi="Times New Roman" w:cs="Times New Roman"/>
          <w:b/>
          <w:bCs/>
          <w:sz w:val="28"/>
          <w:szCs w:val="28"/>
        </w:rPr>
        <w:t>з</w:t>
      </w:r>
      <w:r w:rsidRPr="00562FDD">
        <w:rPr>
          <w:rFonts w:ascii="Times New Roman" w:hAnsi="Times New Roman" w:cs="Times New Roman"/>
          <w:b/>
          <w:bCs/>
          <w:sz w:val="28"/>
          <w:szCs w:val="28"/>
        </w:rPr>
        <w:t>адачи</w:t>
      </w:r>
      <w:r w:rsidR="00B85B3C" w:rsidRPr="00562FDD">
        <w:rPr>
          <w:rFonts w:ascii="Times New Roman" w:hAnsi="Times New Roman" w:cs="Times New Roman"/>
          <w:b/>
          <w:bCs/>
          <w:sz w:val="28"/>
          <w:szCs w:val="28"/>
        </w:rPr>
        <w:t>:</w:t>
      </w:r>
    </w:p>
    <w:p w14:paraId="72154587" w14:textId="2BEAB208" w:rsidR="0021590A" w:rsidRPr="0072296D" w:rsidRDefault="00DE634A" w:rsidP="00BD6E66">
      <w:pPr>
        <w:pStyle w:val="ae"/>
        <w:numPr>
          <w:ilvl w:val="0"/>
          <w:numId w:val="39"/>
        </w:numPr>
        <w:tabs>
          <w:tab w:val="left" w:pos="993"/>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sz w:val="28"/>
          <w:szCs w:val="28"/>
        </w:rPr>
        <w:t>у</w:t>
      </w:r>
      <w:r w:rsidR="005A5542">
        <w:rPr>
          <w:rFonts w:ascii="Times New Roman" w:hAnsi="Times New Roman" w:cs="Times New Roman"/>
          <w:sz w:val="28"/>
          <w:szCs w:val="28"/>
        </w:rPr>
        <w:t xml:space="preserve">точнены и дополнены теоретические основы </w:t>
      </w:r>
      <w:r>
        <w:rPr>
          <w:rFonts w:ascii="Times New Roman" w:hAnsi="Times New Roman" w:cs="Times New Roman"/>
          <w:sz w:val="28"/>
          <w:szCs w:val="28"/>
        </w:rPr>
        <w:t>корпоративного</w:t>
      </w:r>
      <w:r w:rsidR="005A5542">
        <w:rPr>
          <w:rFonts w:ascii="Times New Roman" w:hAnsi="Times New Roman" w:cs="Times New Roman"/>
          <w:sz w:val="28"/>
          <w:szCs w:val="28"/>
        </w:rPr>
        <w:t xml:space="preserve"> управления </w:t>
      </w:r>
      <w:r>
        <w:rPr>
          <w:rFonts w:ascii="Times New Roman" w:hAnsi="Times New Roman" w:cs="Times New Roman"/>
          <w:sz w:val="28"/>
          <w:szCs w:val="28"/>
        </w:rPr>
        <w:t>в нефтегазовом секторе;</w:t>
      </w:r>
    </w:p>
    <w:p w14:paraId="2505106E" w14:textId="5E48DC0F" w:rsidR="0021590A" w:rsidRPr="0072296D" w:rsidRDefault="00253AF7" w:rsidP="00BD6E66">
      <w:pPr>
        <w:pStyle w:val="ae"/>
        <w:numPr>
          <w:ilvl w:val="0"/>
          <w:numId w:val="39"/>
        </w:numPr>
        <w:tabs>
          <w:tab w:val="left" w:pos="993"/>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sz w:val="28"/>
          <w:szCs w:val="28"/>
        </w:rPr>
        <w:t xml:space="preserve">разработана адаптированная авторская методика </w:t>
      </w:r>
      <w:r w:rsidRPr="0072296D">
        <w:rPr>
          <w:rFonts w:ascii="Times New Roman" w:hAnsi="Times New Roman" w:cs="Times New Roman"/>
          <w:sz w:val="28"/>
          <w:szCs w:val="28"/>
        </w:rPr>
        <w:t>оценки эффективности корпоративного управления для национальных компаний</w:t>
      </w:r>
      <w:r>
        <w:rPr>
          <w:rFonts w:ascii="Times New Roman" w:hAnsi="Times New Roman" w:cs="Times New Roman"/>
          <w:sz w:val="28"/>
          <w:szCs w:val="28"/>
        </w:rPr>
        <w:t>;</w:t>
      </w:r>
    </w:p>
    <w:p w14:paraId="07DFD8D6" w14:textId="6F16F3F0" w:rsidR="0021590A" w:rsidRPr="0072296D" w:rsidRDefault="00776AFC" w:rsidP="00BD6E66">
      <w:pPr>
        <w:pStyle w:val="ae"/>
        <w:numPr>
          <w:ilvl w:val="0"/>
          <w:numId w:val="39"/>
        </w:numPr>
        <w:tabs>
          <w:tab w:val="left" w:pos="993"/>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sz w:val="28"/>
          <w:szCs w:val="28"/>
        </w:rPr>
        <w:t>предложен авторский алгоритм трансформации корпоративного управления на основе блокчейн-технологии;</w:t>
      </w:r>
    </w:p>
    <w:p w14:paraId="3A1FAFE3" w14:textId="027DE7B3" w:rsidR="0021590A" w:rsidRPr="0072296D" w:rsidRDefault="00AA5CBE" w:rsidP="00BD6E66">
      <w:pPr>
        <w:pStyle w:val="ae"/>
        <w:numPr>
          <w:ilvl w:val="0"/>
          <w:numId w:val="39"/>
        </w:numPr>
        <w:tabs>
          <w:tab w:val="left" w:pos="993"/>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разработана </w:t>
      </w:r>
      <w:r w:rsidR="0066024A">
        <w:rPr>
          <w:rFonts w:ascii="Times New Roman" w:hAnsi="Times New Roman" w:cs="Times New Roman"/>
          <w:sz w:val="28"/>
          <w:szCs w:val="28"/>
        </w:rPr>
        <w:t>модель трансформации корпоративного управления,</w:t>
      </w:r>
      <w:r w:rsidR="00510993">
        <w:rPr>
          <w:rFonts w:ascii="Times New Roman" w:hAnsi="Times New Roman" w:cs="Times New Roman"/>
          <w:sz w:val="28"/>
          <w:szCs w:val="28"/>
        </w:rPr>
        <w:t xml:space="preserve"> учитывающая </w:t>
      </w:r>
      <w:r w:rsidR="00C6421F">
        <w:rPr>
          <w:rFonts w:ascii="Times New Roman" w:hAnsi="Times New Roman" w:cs="Times New Roman"/>
          <w:sz w:val="28"/>
          <w:szCs w:val="28"/>
        </w:rPr>
        <w:t>интересы акционеров и стейкхолдеров</w:t>
      </w:r>
      <w:r w:rsidR="0021590A" w:rsidRPr="0072296D">
        <w:rPr>
          <w:rFonts w:ascii="Times New Roman" w:hAnsi="Times New Roman" w:cs="Times New Roman"/>
          <w:sz w:val="28"/>
          <w:szCs w:val="28"/>
        </w:rPr>
        <w:t>.</w:t>
      </w:r>
    </w:p>
    <w:p w14:paraId="7AE2FCAD" w14:textId="5421B897" w:rsidR="0021590A" w:rsidRPr="00562FDD" w:rsidRDefault="0021590A" w:rsidP="00562FDD">
      <w:pPr>
        <w:spacing w:after="0" w:line="240" w:lineRule="auto"/>
        <w:ind w:firstLine="567"/>
        <w:jc w:val="both"/>
        <w:rPr>
          <w:rFonts w:ascii="Times New Roman" w:hAnsi="Times New Roman" w:cs="Times New Roman"/>
          <w:b/>
          <w:bCs/>
          <w:sz w:val="28"/>
          <w:szCs w:val="28"/>
        </w:rPr>
      </w:pPr>
      <w:r w:rsidRPr="0072296D">
        <w:rPr>
          <w:rFonts w:ascii="Times New Roman" w:hAnsi="Times New Roman" w:cs="Times New Roman"/>
          <w:b/>
          <w:bCs/>
          <w:sz w:val="28"/>
          <w:szCs w:val="28"/>
        </w:rPr>
        <w:t>Объект</w:t>
      </w:r>
      <w:r w:rsidR="00F77F9A">
        <w:rPr>
          <w:rFonts w:ascii="Times New Roman" w:hAnsi="Times New Roman" w:cs="Times New Roman"/>
          <w:b/>
          <w:bCs/>
          <w:sz w:val="28"/>
          <w:szCs w:val="28"/>
        </w:rPr>
        <w:t>ом</w:t>
      </w:r>
      <w:r w:rsidRPr="0072296D">
        <w:rPr>
          <w:rFonts w:ascii="Times New Roman" w:hAnsi="Times New Roman" w:cs="Times New Roman"/>
          <w:b/>
          <w:bCs/>
          <w:sz w:val="28"/>
          <w:szCs w:val="28"/>
        </w:rPr>
        <w:t xml:space="preserve"> исследования</w:t>
      </w:r>
      <w:r w:rsidR="00F77F9A">
        <w:rPr>
          <w:rFonts w:ascii="Times New Roman" w:hAnsi="Times New Roman" w:cs="Times New Roman"/>
          <w:b/>
          <w:bCs/>
          <w:sz w:val="28"/>
          <w:szCs w:val="28"/>
        </w:rPr>
        <w:t xml:space="preserve"> </w:t>
      </w:r>
      <w:r w:rsidR="00F77F9A">
        <w:rPr>
          <w:rFonts w:ascii="Times New Roman" w:hAnsi="Times New Roman" w:cs="Times New Roman"/>
          <w:sz w:val="28"/>
          <w:szCs w:val="28"/>
        </w:rPr>
        <w:t>является</w:t>
      </w:r>
      <w:r w:rsidR="00CD6D4C" w:rsidRPr="00562FDD">
        <w:rPr>
          <w:rFonts w:ascii="Times New Roman" w:hAnsi="Times New Roman" w:cs="Times New Roman"/>
          <w:sz w:val="28"/>
          <w:szCs w:val="28"/>
        </w:rPr>
        <w:t xml:space="preserve"> </w:t>
      </w:r>
      <w:r w:rsidR="00F77F9A">
        <w:rPr>
          <w:rFonts w:ascii="Times New Roman" w:hAnsi="Times New Roman" w:cs="Times New Roman"/>
          <w:sz w:val="28"/>
          <w:szCs w:val="28"/>
        </w:rPr>
        <w:t>с</w:t>
      </w:r>
      <w:r w:rsidRPr="00562FDD">
        <w:rPr>
          <w:rFonts w:ascii="Times New Roman" w:hAnsi="Times New Roman" w:cs="Times New Roman"/>
          <w:sz w:val="28"/>
          <w:szCs w:val="28"/>
        </w:rPr>
        <w:t>истема корпоративного управления национальной компании АО НК «КазМунайГаз» и ее дочерних структур.</w:t>
      </w:r>
    </w:p>
    <w:p w14:paraId="7327BFCD" w14:textId="0337EA5E" w:rsidR="0021590A" w:rsidRPr="00562FDD" w:rsidRDefault="0021590A" w:rsidP="00562FDD">
      <w:pPr>
        <w:spacing w:after="0" w:line="240" w:lineRule="auto"/>
        <w:ind w:firstLine="567"/>
        <w:jc w:val="both"/>
        <w:rPr>
          <w:rFonts w:ascii="Times New Roman" w:hAnsi="Times New Roman" w:cs="Times New Roman"/>
          <w:b/>
          <w:bCs/>
          <w:sz w:val="28"/>
          <w:szCs w:val="28"/>
        </w:rPr>
      </w:pPr>
      <w:r w:rsidRPr="0072296D">
        <w:rPr>
          <w:rFonts w:ascii="Times New Roman" w:hAnsi="Times New Roman" w:cs="Times New Roman"/>
          <w:b/>
          <w:bCs/>
          <w:sz w:val="28"/>
          <w:szCs w:val="28"/>
        </w:rPr>
        <w:t>Предмет</w:t>
      </w:r>
      <w:r w:rsidR="00F77F9A">
        <w:rPr>
          <w:rFonts w:ascii="Times New Roman" w:hAnsi="Times New Roman" w:cs="Times New Roman"/>
          <w:b/>
          <w:bCs/>
          <w:sz w:val="28"/>
          <w:szCs w:val="28"/>
        </w:rPr>
        <w:t>ом</w:t>
      </w:r>
      <w:r w:rsidRPr="0072296D">
        <w:rPr>
          <w:rFonts w:ascii="Times New Roman" w:hAnsi="Times New Roman" w:cs="Times New Roman"/>
          <w:b/>
          <w:bCs/>
          <w:sz w:val="28"/>
          <w:szCs w:val="28"/>
        </w:rPr>
        <w:t xml:space="preserve"> исследования</w:t>
      </w:r>
      <w:r w:rsidR="00F77F9A">
        <w:rPr>
          <w:rFonts w:ascii="Times New Roman" w:hAnsi="Times New Roman" w:cs="Times New Roman"/>
          <w:b/>
          <w:bCs/>
          <w:sz w:val="28"/>
          <w:szCs w:val="28"/>
        </w:rPr>
        <w:t xml:space="preserve"> </w:t>
      </w:r>
      <w:r w:rsidR="00F77F9A">
        <w:rPr>
          <w:rFonts w:ascii="Times New Roman" w:hAnsi="Times New Roman" w:cs="Times New Roman"/>
          <w:sz w:val="28"/>
          <w:szCs w:val="28"/>
        </w:rPr>
        <w:t>являются</w:t>
      </w:r>
      <w:r w:rsidR="00CD6D4C" w:rsidRPr="00562FDD">
        <w:rPr>
          <w:rFonts w:ascii="Times New Roman" w:hAnsi="Times New Roman" w:cs="Times New Roman"/>
          <w:sz w:val="28"/>
          <w:szCs w:val="28"/>
        </w:rPr>
        <w:t xml:space="preserve"> </w:t>
      </w:r>
      <w:r w:rsidR="00B86D53">
        <w:rPr>
          <w:rFonts w:ascii="Times New Roman" w:hAnsi="Times New Roman" w:cs="Times New Roman"/>
          <w:sz w:val="28"/>
          <w:szCs w:val="28"/>
        </w:rPr>
        <w:t>управленческие отношения возникающ</w:t>
      </w:r>
      <w:r w:rsidR="00747CD7">
        <w:rPr>
          <w:rFonts w:ascii="Times New Roman" w:hAnsi="Times New Roman" w:cs="Times New Roman"/>
          <w:sz w:val="28"/>
          <w:szCs w:val="28"/>
        </w:rPr>
        <w:t>ие</w:t>
      </w:r>
      <w:r w:rsidR="00B86D53">
        <w:rPr>
          <w:rFonts w:ascii="Times New Roman" w:hAnsi="Times New Roman" w:cs="Times New Roman"/>
          <w:sz w:val="28"/>
          <w:szCs w:val="28"/>
        </w:rPr>
        <w:t xml:space="preserve"> в процессе </w:t>
      </w:r>
      <w:r w:rsidR="0066736A">
        <w:rPr>
          <w:rFonts w:ascii="Times New Roman" w:hAnsi="Times New Roman" w:cs="Times New Roman"/>
          <w:sz w:val="28"/>
          <w:szCs w:val="28"/>
        </w:rPr>
        <w:t>удовлетворения корпоративных интересов акционеров и стейкхолдеров национальных нефтегазовых компаний</w:t>
      </w:r>
      <w:r w:rsidRPr="00562FDD">
        <w:rPr>
          <w:rFonts w:ascii="Times New Roman" w:hAnsi="Times New Roman" w:cs="Times New Roman"/>
          <w:sz w:val="28"/>
          <w:szCs w:val="28"/>
        </w:rPr>
        <w:t>.</w:t>
      </w:r>
    </w:p>
    <w:p w14:paraId="7F53B248" w14:textId="6C0554BC" w:rsidR="0021590A" w:rsidRPr="00A0004C" w:rsidRDefault="0021590A" w:rsidP="00A0004C">
      <w:pPr>
        <w:spacing w:after="0" w:line="240" w:lineRule="auto"/>
        <w:ind w:firstLine="567"/>
        <w:jc w:val="both"/>
        <w:rPr>
          <w:rFonts w:ascii="Times New Roman" w:hAnsi="Times New Roman" w:cs="Times New Roman"/>
          <w:sz w:val="28"/>
          <w:szCs w:val="28"/>
        </w:rPr>
      </w:pPr>
      <w:r w:rsidRPr="0072296D">
        <w:rPr>
          <w:rFonts w:ascii="Times New Roman" w:hAnsi="Times New Roman" w:cs="Times New Roman"/>
          <w:b/>
          <w:bCs/>
          <w:sz w:val="28"/>
          <w:szCs w:val="28"/>
        </w:rPr>
        <w:t>Методология и методы исследования</w:t>
      </w:r>
      <w:r w:rsidR="00CD6D4C" w:rsidRPr="0072296D">
        <w:rPr>
          <w:rFonts w:ascii="Times New Roman" w:hAnsi="Times New Roman" w:cs="Times New Roman"/>
          <w:b/>
          <w:bCs/>
          <w:sz w:val="28"/>
          <w:szCs w:val="28"/>
        </w:rPr>
        <w:t>.</w:t>
      </w:r>
      <w:r w:rsidR="00CD6D4C" w:rsidRPr="00562FDD">
        <w:rPr>
          <w:rFonts w:ascii="Times New Roman" w:hAnsi="Times New Roman" w:cs="Times New Roman"/>
          <w:sz w:val="28"/>
          <w:szCs w:val="28"/>
        </w:rPr>
        <w:t xml:space="preserve"> </w:t>
      </w:r>
      <w:r w:rsidR="008544AA" w:rsidRPr="008544AA">
        <w:rPr>
          <w:rFonts w:ascii="Times New Roman" w:hAnsi="Times New Roman" w:cs="Times New Roman"/>
          <w:sz w:val="28"/>
          <w:szCs w:val="28"/>
        </w:rPr>
        <w:t>Для решения поставленных в работе задач использовались следующие методы, сформировавшие методологию: методы системного анализа, расчетно-конструктивный метод,</w:t>
      </w:r>
      <w:r w:rsidR="008544AA">
        <w:rPr>
          <w:rFonts w:ascii="Times New Roman" w:hAnsi="Times New Roman" w:cs="Times New Roman"/>
          <w:sz w:val="28"/>
          <w:szCs w:val="28"/>
        </w:rPr>
        <w:t xml:space="preserve"> </w:t>
      </w:r>
      <w:r w:rsidR="008544AA" w:rsidRPr="008544AA">
        <w:rPr>
          <w:rFonts w:ascii="Times New Roman" w:hAnsi="Times New Roman" w:cs="Times New Roman"/>
          <w:sz w:val="28"/>
          <w:szCs w:val="28"/>
        </w:rPr>
        <w:t xml:space="preserve">абстрактно-логический метод, монографический метод, а также </w:t>
      </w:r>
      <w:r w:rsidR="00A0004C" w:rsidRPr="008544AA">
        <w:rPr>
          <w:rFonts w:ascii="Times New Roman" w:hAnsi="Times New Roman" w:cs="Times New Roman"/>
          <w:sz w:val="28"/>
          <w:szCs w:val="28"/>
        </w:rPr>
        <w:t>статистические</w:t>
      </w:r>
      <w:r w:rsidR="00A0004C">
        <w:rPr>
          <w:rFonts w:ascii="Times New Roman" w:hAnsi="Times New Roman" w:cs="Times New Roman"/>
          <w:sz w:val="28"/>
          <w:szCs w:val="28"/>
        </w:rPr>
        <w:t xml:space="preserve"> </w:t>
      </w:r>
      <w:r w:rsidR="008544AA" w:rsidRPr="008544AA">
        <w:rPr>
          <w:rFonts w:ascii="Times New Roman" w:hAnsi="Times New Roman" w:cs="Times New Roman"/>
          <w:sz w:val="28"/>
          <w:szCs w:val="28"/>
        </w:rPr>
        <w:t>методы исследования, такие как факторный анализ, визуализация данных. Кроме того,</w:t>
      </w:r>
      <w:r w:rsidR="00A0004C">
        <w:rPr>
          <w:rFonts w:ascii="Times New Roman" w:hAnsi="Times New Roman" w:cs="Times New Roman"/>
          <w:sz w:val="28"/>
          <w:szCs w:val="28"/>
        </w:rPr>
        <w:t xml:space="preserve"> </w:t>
      </w:r>
      <w:r w:rsidR="008544AA" w:rsidRPr="008544AA">
        <w:rPr>
          <w:rFonts w:ascii="Times New Roman" w:hAnsi="Times New Roman" w:cs="Times New Roman"/>
          <w:sz w:val="28"/>
          <w:szCs w:val="28"/>
        </w:rPr>
        <w:t>при расчете прогнозных значений использовались следующие методы прогнозирования: метод экстраполяции, метод моделирования, метод экономического прогнозирования.</w:t>
      </w:r>
    </w:p>
    <w:p w14:paraId="0C239BDD" w14:textId="77777777" w:rsidR="0021590A" w:rsidRPr="0072296D" w:rsidRDefault="0021590A" w:rsidP="00562FDD">
      <w:pPr>
        <w:spacing w:after="0" w:line="240" w:lineRule="auto"/>
        <w:ind w:firstLine="567"/>
        <w:jc w:val="both"/>
        <w:rPr>
          <w:rFonts w:ascii="Times New Roman" w:hAnsi="Times New Roman" w:cs="Times New Roman"/>
          <w:b/>
          <w:bCs/>
          <w:sz w:val="28"/>
          <w:szCs w:val="28"/>
        </w:rPr>
      </w:pPr>
      <w:r w:rsidRPr="0072296D">
        <w:rPr>
          <w:rFonts w:ascii="Times New Roman" w:hAnsi="Times New Roman" w:cs="Times New Roman"/>
          <w:b/>
          <w:bCs/>
          <w:sz w:val="28"/>
          <w:szCs w:val="28"/>
        </w:rPr>
        <w:t>Научная новизна</w:t>
      </w:r>
    </w:p>
    <w:p w14:paraId="3FF63677" w14:textId="56C323D9" w:rsidR="0021590A" w:rsidRPr="00C46CA1" w:rsidRDefault="000E7AA1" w:rsidP="00BD6E66">
      <w:pPr>
        <w:pStyle w:val="ae"/>
        <w:numPr>
          <w:ilvl w:val="0"/>
          <w:numId w:val="40"/>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w:t>
      </w:r>
      <w:r w:rsidRPr="000E7AA1">
        <w:rPr>
          <w:rFonts w:ascii="Times New Roman" w:hAnsi="Times New Roman" w:cs="Times New Roman"/>
          <w:sz w:val="28"/>
          <w:szCs w:val="28"/>
        </w:rPr>
        <w:t>точнены и дополнены теоретические основы корпоративного управления в нефтегазовом секторе</w:t>
      </w:r>
      <w:r w:rsidR="0021590A" w:rsidRPr="0072296D">
        <w:rPr>
          <w:rFonts w:ascii="Times New Roman" w:hAnsi="Times New Roman" w:cs="Times New Roman"/>
          <w:sz w:val="28"/>
          <w:szCs w:val="28"/>
        </w:rPr>
        <w:t>.</w:t>
      </w:r>
      <w:r>
        <w:rPr>
          <w:rFonts w:ascii="Times New Roman" w:hAnsi="Times New Roman" w:cs="Times New Roman"/>
          <w:sz w:val="28"/>
          <w:szCs w:val="28"/>
        </w:rPr>
        <w:t xml:space="preserve"> </w:t>
      </w:r>
      <w:r w:rsidR="00C46CA1" w:rsidRPr="00C46CA1">
        <w:rPr>
          <w:rFonts w:ascii="Times New Roman" w:hAnsi="Times New Roman" w:cs="Times New Roman"/>
          <w:sz w:val="28"/>
          <w:szCs w:val="28"/>
        </w:rPr>
        <w:t>На основе проведенного анализа литературных источников</w:t>
      </w:r>
      <w:r w:rsidR="00C46CA1">
        <w:rPr>
          <w:rFonts w:ascii="Times New Roman" w:hAnsi="Times New Roman" w:cs="Times New Roman"/>
          <w:sz w:val="28"/>
          <w:szCs w:val="28"/>
        </w:rPr>
        <w:t xml:space="preserve">, </w:t>
      </w:r>
      <w:r w:rsidR="007E2A39">
        <w:rPr>
          <w:rFonts w:ascii="Times New Roman" w:hAnsi="Times New Roman" w:cs="Times New Roman"/>
          <w:sz w:val="28"/>
          <w:szCs w:val="28"/>
        </w:rPr>
        <w:t>а также корпоративных документов национальных нефтяных компаний мира, автором сформулированы</w:t>
      </w:r>
      <w:r w:rsidR="00CC7042">
        <w:rPr>
          <w:rFonts w:ascii="Times New Roman" w:hAnsi="Times New Roman" w:cs="Times New Roman"/>
          <w:sz w:val="28"/>
          <w:szCs w:val="28"/>
        </w:rPr>
        <w:t xml:space="preserve"> рекомендации по совершенствованию корпоративного управления в национальных нефтегазовых компаниях</w:t>
      </w:r>
      <w:r w:rsidR="004A557F">
        <w:rPr>
          <w:rFonts w:ascii="Times New Roman" w:hAnsi="Times New Roman" w:cs="Times New Roman"/>
          <w:sz w:val="28"/>
          <w:szCs w:val="28"/>
        </w:rPr>
        <w:t xml:space="preserve">, которые заключаются  </w:t>
      </w:r>
      <w:r w:rsidR="00CC7042">
        <w:rPr>
          <w:rFonts w:ascii="Times New Roman" w:hAnsi="Times New Roman" w:cs="Times New Roman"/>
          <w:sz w:val="28"/>
          <w:szCs w:val="28"/>
        </w:rPr>
        <w:t xml:space="preserve">в усилении роли независимых директоров, </w:t>
      </w:r>
      <w:r w:rsidR="004A557F">
        <w:rPr>
          <w:rFonts w:ascii="Times New Roman" w:hAnsi="Times New Roman" w:cs="Times New Roman"/>
          <w:sz w:val="28"/>
          <w:szCs w:val="28"/>
        </w:rPr>
        <w:t>совершенствовании</w:t>
      </w:r>
      <w:r w:rsidR="001D1019">
        <w:rPr>
          <w:rFonts w:ascii="Times New Roman" w:hAnsi="Times New Roman" w:cs="Times New Roman"/>
          <w:sz w:val="28"/>
          <w:szCs w:val="28"/>
        </w:rPr>
        <w:t xml:space="preserve"> механизмов отчетности для повыше</w:t>
      </w:r>
      <w:r w:rsidR="004A557F">
        <w:rPr>
          <w:rFonts w:ascii="Times New Roman" w:hAnsi="Times New Roman" w:cs="Times New Roman"/>
          <w:sz w:val="28"/>
          <w:szCs w:val="28"/>
        </w:rPr>
        <w:t>ния ее прозрачности, интеграции</w:t>
      </w:r>
      <w:r w:rsidR="001D1019">
        <w:rPr>
          <w:rFonts w:ascii="Times New Roman" w:hAnsi="Times New Roman" w:cs="Times New Roman"/>
          <w:sz w:val="28"/>
          <w:szCs w:val="28"/>
        </w:rPr>
        <w:t xml:space="preserve"> </w:t>
      </w:r>
      <w:r w:rsidR="001D1019">
        <w:rPr>
          <w:rFonts w:ascii="Times New Roman" w:hAnsi="Times New Roman" w:cs="Times New Roman"/>
          <w:sz w:val="28"/>
          <w:szCs w:val="28"/>
          <w:lang w:val="en-GB"/>
        </w:rPr>
        <w:t>ESG</w:t>
      </w:r>
      <w:r w:rsidR="001D1019" w:rsidRPr="001D1019">
        <w:rPr>
          <w:rFonts w:ascii="Times New Roman" w:hAnsi="Times New Roman" w:cs="Times New Roman"/>
          <w:sz w:val="28"/>
          <w:szCs w:val="28"/>
        </w:rPr>
        <w:t>-</w:t>
      </w:r>
      <w:r w:rsidR="001D1019">
        <w:rPr>
          <w:rFonts w:ascii="Times New Roman" w:hAnsi="Times New Roman" w:cs="Times New Roman"/>
          <w:sz w:val="28"/>
          <w:szCs w:val="28"/>
        </w:rPr>
        <w:t>факторов</w:t>
      </w:r>
      <w:r w:rsidR="007A168F">
        <w:rPr>
          <w:rFonts w:ascii="Times New Roman" w:hAnsi="Times New Roman" w:cs="Times New Roman"/>
          <w:sz w:val="28"/>
          <w:szCs w:val="28"/>
        </w:rPr>
        <w:t xml:space="preserve"> в корп</w:t>
      </w:r>
      <w:r w:rsidR="004A557F">
        <w:rPr>
          <w:rFonts w:ascii="Times New Roman" w:hAnsi="Times New Roman" w:cs="Times New Roman"/>
          <w:sz w:val="28"/>
          <w:szCs w:val="28"/>
        </w:rPr>
        <w:t>оративное управление, укреплении</w:t>
      </w:r>
      <w:r w:rsidR="007A168F">
        <w:rPr>
          <w:rFonts w:ascii="Times New Roman" w:hAnsi="Times New Roman" w:cs="Times New Roman"/>
          <w:sz w:val="28"/>
          <w:szCs w:val="28"/>
        </w:rPr>
        <w:t xml:space="preserve"> си</w:t>
      </w:r>
      <w:r w:rsidR="004A557F">
        <w:rPr>
          <w:rFonts w:ascii="Times New Roman" w:hAnsi="Times New Roman" w:cs="Times New Roman"/>
          <w:sz w:val="28"/>
          <w:szCs w:val="28"/>
        </w:rPr>
        <w:t>стемы риск-менеджмента, усилении</w:t>
      </w:r>
      <w:r w:rsidR="007A168F">
        <w:rPr>
          <w:rFonts w:ascii="Times New Roman" w:hAnsi="Times New Roman" w:cs="Times New Roman"/>
          <w:sz w:val="28"/>
          <w:szCs w:val="28"/>
        </w:rPr>
        <w:t xml:space="preserve"> ответственности директоров и повышение их квалификации, </w:t>
      </w:r>
      <w:r w:rsidR="004A557F">
        <w:rPr>
          <w:rFonts w:ascii="Times New Roman" w:hAnsi="Times New Roman" w:cs="Times New Roman"/>
          <w:sz w:val="28"/>
          <w:szCs w:val="28"/>
        </w:rPr>
        <w:t>усилении</w:t>
      </w:r>
      <w:r w:rsidR="00901C7D">
        <w:rPr>
          <w:rFonts w:ascii="Times New Roman" w:hAnsi="Times New Roman" w:cs="Times New Roman"/>
          <w:sz w:val="28"/>
          <w:szCs w:val="28"/>
        </w:rPr>
        <w:t xml:space="preserve"> работы с государством и миноритарными акционерами и другими стейкхолдерами.</w:t>
      </w:r>
    </w:p>
    <w:p w14:paraId="4D4EC6D6" w14:textId="706ACCAF" w:rsidR="0021590A" w:rsidRPr="00357921" w:rsidRDefault="00085C22" w:rsidP="00BD6E66">
      <w:pPr>
        <w:pStyle w:val="ae"/>
        <w:numPr>
          <w:ilvl w:val="0"/>
          <w:numId w:val="40"/>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Pr="00085C22">
        <w:rPr>
          <w:rFonts w:ascii="Times New Roman" w:hAnsi="Times New Roman" w:cs="Times New Roman"/>
          <w:sz w:val="28"/>
          <w:szCs w:val="28"/>
        </w:rPr>
        <w:t>азработана адаптированная авторская методика оценки эффективности корпоративного управления для национальных компаний</w:t>
      </w:r>
      <w:r w:rsidR="00D2128A">
        <w:rPr>
          <w:rFonts w:ascii="Times New Roman" w:hAnsi="Times New Roman" w:cs="Times New Roman"/>
          <w:sz w:val="28"/>
          <w:szCs w:val="28"/>
        </w:rPr>
        <w:t>.</w:t>
      </w:r>
      <w:r w:rsidRPr="00085C22">
        <w:rPr>
          <w:rFonts w:ascii="Times New Roman" w:hAnsi="Times New Roman" w:cs="Times New Roman"/>
          <w:sz w:val="28"/>
          <w:szCs w:val="28"/>
        </w:rPr>
        <w:t xml:space="preserve"> </w:t>
      </w:r>
      <w:r w:rsidR="009F6FE0">
        <w:rPr>
          <w:rFonts w:ascii="Times New Roman" w:hAnsi="Times New Roman" w:cs="Times New Roman"/>
          <w:sz w:val="28"/>
          <w:szCs w:val="28"/>
        </w:rPr>
        <w:t>Суть данной методики заключается в сочетании существующих элементов, используемых для оценки эффективности корпоративного управления, такими как базовое соответствие международным принципам</w:t>
      </w:r>
      <w:r w:rsidR="004A557F">
        <w:rPr>
          <w:rFonts w:ascii="Times New Roman" w:hAnsi="Times New Roman" w:cs="Times New Roman"/>
          <w:sz w:val="28"/>
          <w:szCs w:val="28"/>
        </w:rPr>
        <w:t>,</w:t>
      </w:r>
      <w:r w:rsidR="009F6FE0">
        <w:rPr>
          <w:rFonts w:ascii="Times New Roman" w:hAnsi="Times New Roman" w:cs="Times New Roman"/>
          <w:sz w:val="28"/>
          <w:szCs w:val="28"/>
        </w:rPr>
        <w:t xml:space="preserve"> и </w:t>
      </w:r>
      <w:r w:rsidR="004A557F">
        <w:rPr>
          <w:rFonts w:ascii="Times New Roman" w:hAnsi="Times New Roman" w:cs="Times New Roman"/>
          <w:sz w:val="28"/>
          <w:szCs w:val="28"/>
        </w:rPr>
        <w:t>результативность,</w:t>
      </w:r>
      <w:r w:rsidR="00810F81">
        <w:rPr>
          <w:rFonts w:ascii="Times New Roman" w:hAnsi="Times New Roman" w:cs="Times New Roman"/>
          <w:sz w:val="28"/>
          <w:szCs w:val="28"/>
        </w:rPr>
        <w:t xml:space="preserve"> и стоимость для акционеров, а также авторским дополнением в виде блока в котором учитывается роль государства</w:t>
      </w:r>
      <w:r w:rsidR="009F6FE0">
        <w:rPr>
          <w:rFonts w:ascii="Times New Roman" w:hAnsi="Times New Roman" w:cs="Times New Roman"/>
          <w:sz w:val="28"/>
          <w:szCs w:val="28"/>
        </w:rPr>
        <w:t xml:space="preserve"> </w:t>
      </w:r>
      <w:r w:rsidR="004F4971">
        <w:rPr>
          <w:rFonts w:ascii="Times New Roman" w:hAnsi="Times New Roman" w:cs="Times New Roman"/>
          <w:sz w:val="28"/>
          <w:szCs w:val="28"/>
        </w:rPr>
        <w:t xml:space="preserve">и </w:t>
      </w:r>
      <w:r w:rsidR="004A557F">
        <w:rPr>
          <w:rFonts w:ascii="Times New Roman" w:hAnsi="Times New Roman" w:cs="Times New Roman"/>
          <w:sz w:val="28"/>
          <w:szCs w:val="28"/>
        </w:rPr>
        <w:t>стратегические задачи,</w:t>
      </w:r>
      <w:r w:rsidR="004F4971">
        <w:rPr>
          <w:rFonts w:ascii="Times New Roman" w:hAnsi="Times New Roman" w:cs="Times New Roman"/>
          <w:sz w:val="28"/>
          <w:szCs w:val="28"/>
        </w:rPr>
        <w:t xml:space="preserve"> стоящие перед компанией</w:t>
      </w:r>
      <w:r w:rsidR="0021590A" w:rsidRPr="0072296D">
        <w:rPr>
          <w:rFonts w:ascii="Times New Roman" w:hAnsi="Times New Roman" w:cs="Times New Roman"/>
          <w:sz w:val="28"/>
          <w:szCs w:val="28"/>
        </w:rPr>
        <w:t>.</w:t>
      </w:r>
      <w:r w:rsidR="00357921">
        <w:rPr>
          <w:rFonts w:ascii="Times New Roman" w:hAnsi="Times New Roman" w:cs="Times New Roman"/>
          <w:sz w:val="28"/>
          <w:szCs w:val="28"/>
        </w:rPr>
        <w:t xml:space="preserve"> Каждому блоку соответствует своя доля в расчете. Для первого блока – 70%, для второго блока – 15% и для третьего блока – 15%. </w:t>
      </w:r>
      <w:r w:rsidR="00357921" w:rsidRPr="00357921">
        <w:rPr>
          <w:rFonts w:ascii="Times New Roman" w:hAnsi="Times New Roman" w:cs="Times New Roman"/>
          <w:sz w:val="28"/>
          <w:szCs w:val="28"/>
        </w:rPr>
        <w:t>После оценки по трем указанным блокам выводится сводный</w:t>
      </w:r>
      <w:r w:rsidR="00357921">
        <w:rPr>
          <w:rFonts w:ascii="Times New Roman" w:hAnsi="Times New Roman" w:cs="Times New Roman"/>
          <w:sz w:val="28"/>
          <w:szCs w:val="28"/>
        </w:rPr>
        <w:t xml:space="preserve"> </w:t>
      </w:r>
      <w:r w:rsidR="00357921" w:rsidRPr="00357921">
        <w:rPr>
          <w:rFonts w:ascii="Times New Roman" w:hAnsi="Times New Roman" w:cs="Times New Roman"/>
          <w:sz w:val="28"/>
          <w:szCs w:val="28"/>
        </w:rPr>
        <w:t>интегральный индекс качества корпоративного управления национальных компаний</w:t>
      </w:r>
    </w:p>
    <w:p w14:paraId="3CB10008" w14:textId="0AB86A18" w:rsidR="0021590A" w:rsidRPr="00ED3A32" w:rsidRDefault="00C21744" w:rsidP="00BD6E66">
      <w:pPr>
        <w:pStyle w:val="ae"/>
        <w:numPr>
          <w:ilvl w:val="0"/>
          <w:numId w:val="40"/>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w:t>
      </w:r>
      <w:r w:rsidRPr="00C21744">
        <w:rPr>
          <w:rFonts w:ascii="Times New Roman" w:hAnsi="Times New Roman" w:cs="Times New Roman"/>
          <w:sz w:val="28"/>
          <w:szCs w:val="28"/>
        </w:rPr>
        <w:t>редложен авторский алгоритм трансформации корпоративного управления на основе блокчейн-технологии</w:t>
      </w:r>
      <w:r w:rsidR="0021590A" w:rsidRPr="0072296D">
        <w:rPr>
          <w:rFonts w:ascii="Times New Roman" w:hAnsi="Times New Roman" w:cs="Times New Roman"/>
          <w:sz w:val="28"/>
          <w:szCs w:val="28"/>
        </w:rPr>
        <w:t>.</w:t>
      </w:r>
      <w:r>
        <w:rPr>
          <w:rFonts w:ascii="Times New Roman" w:hAnsi="Times New Roman" w:cs="Times New Roman"/>
          <w:sz w:val="28"/>
          <w:szCs w:val="28"/>
        </w:rPr>
        <w:t xml:space="preserve"> </w:t>
      </w:r>
      <w:r w:rsidRPr="00C21744">
        <w:rPr>
          <w:rFonts w:ascii="Times New Roman" w:hAnsi="Times New Roman" w:cs="Times New Roman"/>
          <w:sz w:val="28"/>
          <w:szCs w:val="28"/>
        </w:rPr>
        <w:t>Данный алгоритм</w:t>
      </w:r>
      <w:r>
        <w:rPr>
          <w:rFonts w:ascii="Times New Roman" w:hAnsi="Times New Roman" w:cs="Times New Roman"/>
          <w:sz w:val="28"/>
          <w:szCs w:val="28"/>
        </w:rPr>
        <w:t xml:space="preserve"> </w:t>
      </w:r>
      <w:r w:rsidRPr="00C21744">
        <w:rPr>
          <w:rFonts w:ascii="Times New Roman" w:hAnsi="Times New Roman" w:cs="Times New Roman"/>
          <w:sz w:val="28"/>
          <w:szCs w:val="28"/>
        </w:rPr>
        <w:t xml:space="preserve">включает пять основных этапов (шагов), охватывающих весь цикл изменений начиная от этапа подготовки и </w:t>
      </w:r>
      <w:r w:rsidRPr="00ED3A32">
        <w:rPr>
          <w:rFonts w:ascii="Times New Roman" w:hAnsi="Times New Roman" w:cs="Times New Roman"/>
          <w:sz w:val="28"/>
          <w:szCs w:val="28"/>
        </w:rPr>
        <w:t>планирования до полномасштабной реализации и контроля.</w:t>
      </w:r>
      <w:r w:rsidR="00ED3A32">
        <w:rPr>
          <w:rFonts w:ascii="Times New Roman" w:hAnsi="Times New Roman" w:cs="Times New Roman"/>
          <w:sz w:val="28"/>
          <w:szCs w:val="28"/>
        </w:rPr>
        <w:t xml:space="preserve"> </w:t>
      </w:r>
      <w:r w:rsidR="00483D74">
        <w:rPr>
          <w:rFonts w:ascii="Times New Roman" w:hAnsi="Times New Roman" w:cs="Times New Roman"/>
          <w:sz w:val="28"/>
          <w:szCs w:val="28"/>
        </w:rPr>
        <w:t>На первом этапе осуществляется и</w:t>
      </w:r>
      <w:r w:rsidR="00483D74" w:rsidRPr="00483D74">
        <w:rPr>
          <w:rFonts w:ascii="Times New Roman" w:hAnsi="Times New Roman" w:cs="Times New Roman"/>
          <w:sz w:val="28"/>
          <w:szCs w:val="28"/>
        </w:rPr>
        <w:t>нициирование проекта на уровне руководства</w:t>
      </w:r>
      <w:r w:rsidR="00483D74">
        <w:rPr>
          <w:rFonts w:ascii="Times New Roman" w:hAnsi="Times New Roman" w:cs="Times New Roman"/>
          <w:sz w:val="28"/>
          <w:szCs w:val="28"/>
        </w:rPr>
        <w:t xml:space="preserve">, что критически важно для реализации всего проекта. Второй этап </w:t>
      </w:r>
      <w:r w:rsidR="0094698E">
        <w:rPr>
          <w:rFonts w:ascii="Times New Roman" w:hAnsi="Times New Roman" w:cs="Times New Roman"/>
          <w:sz w:val="28"/>
          <w:szCs w:val="28"/>
        </w:rPr>
        <w:t xml:space="preserve">является </w:t>
      </w:r>
      <w:r w:rsidR="0094698E">
        <w:rPr>
          <w:rFonts w:ascii="Times New Roman" w:hAnsi="Times New Roman" w:cs="Times New Roman"/>
          <w:sz w:val="28"/>
          <w:szCs w:val="28"/>
        </w:rPr>
        <w:lastRenderedPageBreak/>
        <w:t>одним из самых трудоемких. На втором этапе производится п</w:t>
      </w:r>
      <w:r w:rsidR="0094698E" w:rsidRPr="0094698E">
        <w:rPr>
          <w:rFonts w:ascii="Times New Roman" w:hAnsi="Times New Roman" w:cs="Times New Roman"/>
          <w:sz w:val="28"/>
          <w:szCs w:val="28"/>
        </w:rPr>
        <w:t>ланирование и разработка внутренней нормативной базы</w:t>
      </w:r>
      <w:r w:rsidR="0094698E">
        <w:rPr>
          <w:rFonts w:ascii="Times New Roman" w:hAnsi="Times New Roman" w:cs="Times New Roman"/>
          <w:sz w:val="28"/>
          <w:szCs w:val="28"/>
        </w:rPr>
        <w:t xml:space="preserve">. Третий этап </w:t>
      </w:r>
      <w:r w:rsidR="00A31665">
        <w:rPr>
          <w:rFonts w:ascii="Times New Roman" w:hAnsi="Times New Roman" w:cs="Times New Roman"/>
          <w:sz w:val="28"/>
          <w:szCs w:val="28"/>
        </w:rPr>
        <w:t>является технологическим этапом. В рамках данного этапа осуществляется в</w:t>
      </w:r>
      <w:r w:rsidR="00A31665" w:rsidRPr="00A31665">
        <w:rPr>
          <w:rFonts w:ascii="Times New Roman" w:hAnsi="Times New Roman" w:cs="Times New Roman"/>
          <w:sz w:val="28"/>
          <w:szCs w:val="28"/>
        </w:rPr>
        <w:t>ыбор технологической платформы и разработка решений.</w:t>
      </w:r>
      <w:r w:rsidR="00A31665">
        <w:rPr>
          <w:rFonts w:ascii="Times New Roman" w:hAnsi="Times New Roman" w:cs="Times New Roman"/>
          <w:sz w:val="28"/>
          <w:szCs w:val="28"/>
        </w:rPr>
        <w:t xml:space="preserve"> </w:t>
      </w:r>
      <w:r w:rsidR="00664B36">
        <w:rPr>
          <w:rFonts w:ascii="Times New Roman" w:hAnsi="Times New Roman" w:cs="Times New Roman"/>
          <w:sz w:val="28"/>
          <w:szCs w:val="28"/>
        </w:rPr>
        <w:t>Четвертый этап завершает процесс разработки и запускает пилотное вн</w:t>
      </w:r>
      <w:r w:rsidR="004A557F">
        <w:rPr>
          <w:rFonts w:ascii="Times New Roman" w:hAnsi="Times New Roman" w:cs="Times New Roman"/>
          <w:sz w:val="28"/>
          <w:szCs w:val="28"/>
        </w:rPr>
        <w:t xml:space="preserve">едрение и тестирование. Наконец, </w:t>
      </w:r>
      <w:r w:rsidR="00664B36">
        <w:rPr>
          <w:rFonts w:ascii="Times New Roman" w:hAnsi="Times New Roman" w:cs="Times New Roman"/>
          <w:sz w:val="28"/>
          <w:szCs w:val="28"/>
        </w:rPr>
        <w:t>на пятом этапе</w:t>
      </w:r>
      <w:r w:rsidR="00604CCE">
        <w:rPr>
          <w:rFonts w:ascii="Times New Roman" w:hAnsi="Times New Roman" w:cs="Times New Roman"/>
          <w:sz w:val="28"/>
          <w:szCs w:val="28"/>
        </w:rPr>
        <w:t>,</w:t>
      </w:r>
      <w:r w:rsidR="00664B36">
        <w:rPr>
          <w:rFonts w:ascii="Times New Roman" w:hAnsi="Times New Roman" w:cs="Times New Roman"/>
          <w:sz w:val="28"/>
          <w:szCs w:val="28"/>
        </w:rPr>
        <w:t xml:space="preserve"> </w:t>
      </w:r>
      <w:r w:rsidR="00604CCE">
        <w:rPr>
          <w:rFonts w:ascii="Times New Roman" w:hAnsi="Times New Roman" w:cs="Times New Roman"/>
          <w:sz w:val="28"/>
          <w:szCs w:val="28"/>
        </w:rPr>
        <w:t xml:space="preserve">после полученных положительных результатов четвертого </w:t>
      </w:r>
      <w:r w:rsidR="00EC3011">
        <w:rPr>
          <w:rFonts w:ascii="Times New Roman" w:hAnsi="Times New Roman" w:cs="Times New Roman"/>
          <w:sz w:val="28"/>
          <w:szCs w:val="28"/>
        </w:rPr>
        <w:t>этапа, осуществляется</w:t>
      </w:r>
      <w:r w:rsidR="00604CCE">
        <w:rPr>
          <w:rFonts w:ascii="Times New Roman" w:hAnsi="Times New Roman" w:cs="Times New Roman"/>
          <w:sz w:val="28"/>
          <w:szCs w:val="28"/>
        </w:rPr>
        <w:t xml:space="preserve"> ма</w:t>
      </w:r>
      <w:r w:rsidR="00604CCE" w:rsidRPr="00604CCE">
        <w:rPr>
          <w:rFonts w:ascii="Times New Roman" w:hAnsi="Times New Roman" w:cs="Times New Roman"/>
          <w:sz w:val="28"/>
          <w:szCs w:val="28"/>
        </w:rPr>
        <w:t>сштабирование и интеграция в постоянную деятельность.</w:t>
      </w:r>
      <w:r w:rsidR="00604CCE">
        <w:rPr>
          <w:rFonts w:ascii="Times New Roman" w:hAnsi="Times New Roman" w:cs="Times New Roman"/>
          <w:sz w:val="28"/>
          <w:szCs w:val="28"/>
        </w:rPr>
        <w:t xml:space="preserve"> </w:t>
      </w:r>
      <w:r w:rsidR="00664B36">
        <w:rPr>
          <w:rFonts w:ascii="Times New Roman" w:hAnsi="Times New Roman" w:cs="Times New Roman"/>
          <w:sz w:val="28"/>
          <w:szCs w:val="28"/>
        </w:rPr>
        <w:t xml:space="preserve"> </w:t>
      </w:r>
      <w:r w:rsidR="00A31665">
        <w:rPr>
          <w:rFonts w:ascii="Times New Roman" w:hAnsi="Times New Roman" w:cs="Times New Roman"/>
          <w:sz w:val="28"/>
          <w:szCs w:val="28"/>
        </w:rPr>
        <w:t xml:space="preserve"> </w:t>
      </w:r>
    </w:p>
    <w:p w14:paraId="5797BD7B" w14:textId="31CC92BB" w:rsidR="0021590A" w:rsidRPr="0037600F" w:rsidRDefault="00052F6C" w:rsidP="00BD6E66">
      <w:pPr>
        <w:pStyle w:val="ae"/>
        <w:numPr>
          <w:ilvl w:val="0"/>
          <w:numId w:val="40"/>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Pr="00052F6C">
        <w:rPr>
          <w:rFonts w:ascii="Times New Roman" w:hAnsi="Times New Roman" w:cs="Times New Roman"/>
          <w:sz w:val="28"/>
          <w:szCs w:val="28"/>
        </w:rPr>
        <w:t xml:space="preserve">азработана </w:t>
      </w:r>
      <w:r w:rsidR="00EC3011" w:rsidRPr="00052F6C">
        <w:rPr>
          <w:rFonts w:ascii="Times New Roman" w:hAnsi="Times New Roman" w:cs="Times New Roman"/>
          <w:sz w:val="28"/>
          <w:szCs w:val="28"/>
        </w:rPr>
        <w:t>модель трансформации корпоративного управления,</w:t>
      </w:r>
      <w:r w:rsidRPr="00052F6C">
        <w:rPr>
          <w:rFonts w:ascii="Times New Roman" w:hAnsi="Times New Roman" w:cs="Times New Roman"/>
          <w:sz w:val="28"/>
          <w:szCs w:val="28"/>
        </w:rPr>
        <w:t xml:space="preserve"> учитывающая интересы акционеров и стейкхолдеров</w:t>
      </w:r>
      <w:r>
        <w:rPr>
          <w:rFonts w:ascii="Times New Roman" w:hAnsi="Times New Roman" w:cs="Times New Roman"/>
          <w:sz w:val="28"/>
          <w:szCs w:val="28"/>
        </w:rPr>
        <w:t xml:space="preserve">. </w:t>
      </w:r>
      <w:r w:rsidR="00880D3F">
        <w:rPr>
          <w:rFonts w:ascii="Times New Roman" w:hAnsi="Times New Roman" w:cs="Times New Roman"/>
          <w:sz w:val="28"/>
          <w:szCs w:val="28"/>
        </w:rPr>
        <w:t>А</w:t>
      </w:r>
      <w:r w:rsidR="00880D3F" w:rsidRPr="00880D3F">
        <w:rPr>
          <w:rFonts w:ascii="Times New Roman" w:hAnsi="Times New Roman" w:cs="Times New Roman"/>
          <w:sz w:val="28"/>
          <w:szCs w:val="28"/>
        </w:rPr>
        <w:t>вторская</w:t>
      </w:r>
      <w:r w:rsidR="00880D3F">
        <w:rPr>
          <w:rFonts w:ascii="Times New Roman" w:hAnsi="Times New Roman" w:cs="Times New Roman"/>
          <w:sz w:val="28"/>
          <w:szCs w:val="28"/>
        </w:rPr>
        <w:t xml:space="preserve"> </w:t>
      </w:r>
      <w:r w:rsidR="00880D3F" w:rsidRPr="00880D3F">
        <w:rPr>
          <w:rFonts w:ascii="Times New Roman" w:hAnsi="Times New Roman" w:cs="Times New Roman"/>
          <w:sz w:val="28"/>
          <w:szCs w:val="28"/>
        </w:rPr>
        <w:t xml:space="preserve">модель системы корпоративного управления АО </w:t>
      </w:r>
      <w:r w:rsidR="00EC3011" w:rsidRPr="00880D3F">
        <w:rPr>
          <w:rFonts w:ascii="Times New Roman" w:hAnsi="Times New Roman" w:cs="Times New Roman"/>
          <w:sz w:val="28"/>
          <w:szCs w:val="28"/>
        </w:rPr>
        <w:t xml:space="preserve">НК </w:t>
      </w:r>
      <w:r w:rsidR="00EC3011">
        <w:rPr>
          <w:rFonts w:ascii="Times New Roman" w:hAnsi="Times New Roman" w:cs="Times New Roman"/>
          <w:sz w:val="28"/>
          <w:szCs w:val="28"/>
        </w:rPr>
        <w:t>«</w:t>
      </w:r>
      <w:r w:rsidR="004A557F">
        <w:rPr>
          <w:rFonts w:ascii="Times New Roman" w:hAnsi="Times New Roman" w:cs="Times New Roman"/>
          <w:sz w:val="28"/>
          <w:szCs w:val="28"/>
        </w:rPr>
        <w:t xml:space="preserve">КазМунайГаз» на основе блокчейн, </w:t>
      </w:r>
      <w:r w:rsidR="00880D3F" w:rsidRPr="00880D3F">
        <w:rPr>
          <w:rFonts w:ascii="Times New Roman" w:hAnsi="Times New Roman" w:cs="Times New Roman"/>
          <w:sz w:val="28"/>
          <w:szCs w:val="28"/>
        </w:rPr>
        <w:t xml:space="preserve">разработана с учетом </w:t>
      </w:r>
      <w:r w:rsidR="00880D3F" w:rsidRPr="0037600F">
        <w:rPr>
          <w:rFonts w:ascii="Times New Roman" w:hAnsi="Times New Roman" w:cs="Times New Roman"/>
          <w:sz w:val="28"/>
          <w:szCs w:val="28"/>
        </w:rPr>
        <w:t>действующего акционерного законодательства Республики Казахстан и принципов Кодекса корпоративного у</w:t>
      </w:r>
      <w:r w:rsidR="004A557F">
        <w:rPr>
          <w:rFonts w:ascii="Times New Roman" w:hAnsi="Times New Roman" w:cs="Times New Roman"/>
          <w:sz w:val="28"/>
          <w:szCs w:val="28"/>
        </w:rPr>
        <w:t>правления АО НК «КазМунайГаз». П</w:t>
      </w:r>
      <w:r w:rsidR="00880D3F" w:rsidRPr="0037600F">
        <w:rPr>
          <w:rFonts w:ascii="Times New Roman" w:hAnsi="Times New Roman" w:cs="Times New Roman"/>
          <w:sz w:val="28"/>
          <w:szCs w:val="28"/>
        </w:rPr>
        <w:t>ри этом предусматривается интеграция элементов децентрализованных автономных организаций в той мере, в какой это не противоречит законодательству и позволяет повысить прозрачность и коллегиальность управления.</w:t>
      </w:r>
      <w:r w:rsidR="00274BDD">
        <w:rPr>
          <w:rFonts w:ascii="Times New Roman" w:hAnsi="Times New Roman" w:cs="Times New Roman"/>
          <w:sz w:val="28"/>
          <w:szCs w:val="28"/>
        </w:rPr>
        <w:t xml:space="preserve"> Автором также определены основные принц</w:t>
      </w:r>
      <w:r w:rsidR="004A557F">
        <w:rPr>
          <w:rFonts w:ascii="Times New Roman" w:hAnsi="Times New Roman" w:cs="Times New Roman"/>
          <w:sz w:val="28"/>
          <w:szCs w:val="28"/>
        </w:rPr>
        <w:t>ипы на которых строилась модель, д</w:t>
      </w:r>
      <w:r w:rsidR="00274BDD">
        <w:rPr>
          <w:rFonts w:ascii="Times New Roman" w:hAnsi="Times New Roman" w:cs="Times New Roman"/>
          <w:sz w:val="28"/>
          <w:szCs w:val="28"/>
        </w:rPr>
        <w:t xml:space="preserve">анные принципы выработаны с учетом </w:t>
      </w:r>
      <w:r w:rsidR="002E568F">
        <w:rPr>
          <w:rFonts w:ascii="Times New Roman" w:hAnsi="Times New Roman" w:cs="Times New Roman"/>
          <w:sz w:val="28"/>
          <w:szCs w:val="28"/>
        </w:rPr>
        <w:t>достижения основных целей трансформации системы корпоративного управления и удовлетворения интересов акционеров и стейкхолдеров национальной нефтяной компании.</w:t>
      </w:r>
      <w:r w:rsidR="0037600F">
        <w:rPr>
          <w:rFonts w:ascii="Times New Roman" w:hAnsi="Times New Roman" w:cs="Times New Roman"/>
          <w:sz w:val="28"/>
          <w:szCs w:val="28"/>
        </w:rPr>
        <w:t xml:space="preserve"> </w:t>
      </w:r>
    </w:p>
    <w:p w14:paraId="7B32AE4D" w14:textId="5AFA3313" w:rsidR="0021590A" w:rsidRPr="00562FDD" w:rsidRDefault="0021590A" w:rsidP="005E3E5B">
      <w:pPr>
        <w:spacing w:after="0" w:line="240" w:lineRule="auto"/>
        <w:ind w:firstLine="567"/>
        <w:jc w:val="both"/>
        <w:rPr>
          <w:rFonts w:ascii="Times New Roman" w:hAnsi="Times New Roman" w:cs="Times New Roman"/>
          <w:b/>
          <w:bCs/>
          <w:sz w:val="28"/>
          <w:szCs w:val="28"/>
        </w:rPr>
      </w:pPr>
      <w:r w:rsidRPr="0086191D">
        <w:rPr>
          <w:rFonts w:ascii="Times New Roman" w:hAnsi="Times New Roman" w:cs="Times New Roman"/>
          <w:b/>
          <w:bCs/>
          <w:sz w:val="28"/>
          <w:szCs w:val="28"/>
        </w:rPr>
        <w:t>Теоретическая и практическая значимость исследования</w:t>
      </w:r>
      <w:r w:rsidR="00B163E5" w:rsidRPr="0086191D">
        <w:rPr>
          <w:rFonts w:ascii="Times New Roman" w:hAnsi="Times New Roman" w:cs="Times New Roman"/>
          <w:b/>
          <w:bCs/>
          <w:sz w:val="28"/>
          <w:szCs w:val="28"/>
        </w:rPr>
        <w:t>.</w:t>
      </w:r>
      <w:r w:rsidR="00B163E5" w:rsidRPr="00562FDD">
        <w:rPr>
          <w:rFonts w:ascii="Times New Roman" w:hAnsi="Times New Roman" w:cs="Times New Roman"/>
          <w:sz w:val="28"/>
          <w:szCs w:val="28"/>
        </w:rPr>
        <w:t xml:space="preserve"> </w:t>
      </w:r>
      <w:r w:rsidRPr="00562FDD">
        <w:rPr>
          <w:rFonts w:ascii="Times New Roman" w:hAnsi="Times New Roman" w:cs="Times New Roman"/>
          <w:sz w:val="28"/>
          <w:szCs w:val="28"/>
        </w:rPr>
        <w:t xml:space="preserve">Теоретическая значимость заключается в развитии </w:t>
      </w:r>
      <w:r w:rsidR="00544F62">
        <w:rPr>
          <w:rFonts w:ascii="Times New Roman" w:hAnsi="Times New Roman" w:cs="Times New Roman"/>
          <w:sz w:val="28"/>
          <w:szCs w:val="28"/>
        </w:rPr>
        <w:t xml:space="preserve">автором, на основании самостоятельных исследований, а также изученной литературы по вопросам корпоративного управления </w:t>
      </w:r>
      <w:r w:rsidRPr="00562FDD">
        <w:rPr>
          <w:rFonts w:ascii="Times New Roman" w:hAnsi="Times New Roman" w:cs="Times New Roman"/>
          <w:sz w:val="28"/>
          <w:szCs w:val="28"/>
        </w:rPr>
        <w:t>научны</w:t>
      </w:r>
      <w:r w:rsidR="008929CF">
        <w:rPr>
          <w:rFonts w:ascii="Times New Roman" w:hAnsi="Times New Roman" w:cs="Times New Roman"/>
          <w:sz w:val="28"/>
          <w:szCs w:val="28"/>
        </w:rPr>
        <w:t>х</w:t>
      </w:r>
      <w:r w:rsidRPr="00562FDD">
        <w:rPr>
          <w:rFonts w:ascii="Times New Roman" w:hAnsi="Times New Roman" w:cs="Times New Roman"/>
          <w:sz w:val="28"/>
          <w:szCs w:val="28"/>
        </w:rPr>
        <w:t xml:space="preserve"> п</w:t>
      </w:r>
      <w:r w:rsidR="005E3E5B">
        <w:rPr>
          <w:rFonts w:ascii="Times New Roman" w:hAnsi="Times New Roman" w:cs="Times New Roman"/>
          <w:sz w:val="28"/>
          <w:szCs w:val="28"/>
        </w:rPr>
        <w:t>оложений</w:t>
      </w:r>
      <w:r w:rsidRPr="00562FDD">
        <w:rPr>
          <w:rFonts w:ascii="Times New Roman" w:hAnsi="Times New Roman" w:cs="Times New Roman"/>
          <w:sz w:val="28"/>
          <w:szCs w:val="28"/>
        </w:rPr>
        <w:t xml:space="preserve"> о цифровом корпоративном управлении,</w:t>
      </w:r>
      <w:r w:rsidR="008929CF">
        <w:rPr>
          <w:rFonts w:ascii="Times New Roman" w:hAnsi="Times New Roman" w:cs="Times New Roman"/>
          <w:sz w:val="28"/>
          <w:szCs w:val="28"/>
        </w:rPr>
        <w:t xml:space="preserve"> с помощью</w:t>
      </w:r>
      <w:r w:rsidRPr="00562FDD">
        <w:rPr>
          <w:rFonts w:ascii="Times New Roman" w:hAnsi="Times New Roman" w:cs="Times New Roman"/>
          <w:sz w:val="28"/>
          <w:szCs w:val="28"/>
        </w:rPr>
        <w:t xml:space="preserve"> интеграции блокчейн-технологий в деятельность национальных нефтегазовых компаний.</w:t>
      </w:r>
      <w:r w:rsidR="005E3E5B">
        <w:rPr>
          <w:rFonts w:ascii="Times New Roman" w:hAnsi="Times New Roman" w:cs="Times New Roman"/>
          <w:b/>
          <w:bCs/>
          <w:sz w:val="28"/>
          <w:szCs w:val="28"/>
        </w:rPr>
        <w:t xml:space="preserve"> </w:t>
      </w:r>
      <w:r w:rsidRPr="00562FDD">
        <w:rPr>
          <w:rFonts w:ascii="Times New Roman" w:hAnsi="Times New Roman" w:cs="Times New Roman"/>
          <w:sz w:val="28"/>
          <w:szCs w:val="28"/>
        </w:rPr>
        <w:t>Практическая значимость</w:t>
      </w:r>
      <w:r w:rsidR="005E3E5B">
        <w:rPr>
          <w:rFonts w:ascii="Times New Roman" w:hAnsi="Times New Roman" w:cs="Times New Roman"/>
          <w:sz w:val="28"/>
          <w:szCs w:val="28"/>
        </w:rPr>
        <w:t xml:space="preserve"> работы заключается</w:t>
      </w:r>
      <w:r w:rsidR="004A557F">
        <w:rPr>
          <w:rFonts w:ascii="Times New Roman" w:hAnsi="Times New Roman" w:cs="Times New Roman"/>
          <w:sz w:val="28"/>
          <w:szCs w:val="28"/>
        </w:rPr>
        <w:t xml:space="preserve"> в</w:t>
      </w:r>
      <w:r w:rsidRPr="00562FDD">
        <w:rPr>
          <w:rFonts w:ascii="Times New Roman" w:hAnsi="Times New Roman" w:cs="Times New Roman"/>
          <w:sz w:val="28"/>
          <w:szCs w:val="28"/>
        </w:rPr>
        <w:t xml:space="preserve"> </w:t>
      </w:r>
      <w:r w:rsidR="005E3E5B">
        <w:rPr>
          <w:rFonts w:ascii="Times New Roman" w:hAnsi="Times New Roman" w:cs="Times New Roman"/>
          <w:sz w:val="28"/>
          <w:szCs w:val="28"/>
        </w:rPr>
        <w:t>разработанной модели трансформации системы корпоративного управления национальной нефтегазовой компании</w:t>
      </w:r>
      <w:r w:rsidRPr="00562FDD">
        <w:rPr>
          <w:rFonts w:ascii="Times New Roman" w:hAnsi="Times New Roman" w:cs="Times New Roman"/>
          <w:sz w:val="28"/>
          <w:szCs w:val="28"/>
        </w:rPr>
        <w:t xml:space="preserve"> АО НК «КазМунайГаз» для повышения эффективности</w:t>
      </w:r>
      <w:r w:rsidR="00DD7C6D">
        <w:rPr>
          <w:rFonts w:ascii="Times New Roman" w:hAnsi="Times New Roman" w:cs="Times New Roman"/>
          <w:sz w:val="28"/>
          <w:szCs w:val="28"/>
        </w:rPr>
        <w:t xml:space="preserve"> данной </w:t>
      </w:r>
      <w:r w:rsidR="00A90E30">
        <w:rPr>
          <w:rFonts w:ascii="Times New Roman" w:hAnsi="Times New Roman" w:cs="Times New Roman"/>
          <w:sz w:val="28"/>
          <w:szCs w:val="28"/>
        </w:rPr>
        <w:t xml:space="preserve">системы </w:t>
      </w:r>
      <w:r w:rsidRPr="00562FDD">
        <w:rPr>
          <w:rFonts w:ascii="Times New Roman" w:hAnsi="Times New Roman" w:cs="Times New Roman"/>
          <w:sz w:val="28"/>
          <w:szCs w:val="28"/>
        </w:rPr>
        <w:t>и прозрачности управленческих решений</w:t>
      </w:r>
      <w:r w:rsidR="00A90E30">
        <w:rPr>
          <w:rFonts w:ascii="Times New Roman" w:hAnsi="Times New Roman" w:cs="Times New Roman"/>
          <w:sz w:val="28"/>
          <w:szCs w:val="28"/>
        </w:rPr>
        <w:t xml:space="preserve"> направленных на удовлетворение интересов стейкхолдеров, как внутри страны, так и на мировом нефтегазовом рынке.</w:t>
      </w:r>
    </w:p>
    <w:p w14:paraId="0C02AF65" w14:textId="4B7D8D18" w:rsidR="0021590A" w:rsidRPr="0086191D" w:rsidRDefault="0021590A" w:rsidP="00562FDD">
      <w:pPr>
        <w:spacing w:after="0" w:line="240" w:lineRule="auto"/>
        <w:ind w:firstLine="567"/>
        <w:jc w:val="both"/>
        <w:rPr>
          <w:rFonts w:ascii="Times New Roman" w:hAnsi="Times New Roman" w:cs="Times New Roman"/>
          <w:b/>
          <w:bCs/>
          <w:sz w:val="28"/>
          <w:szCs w:val="28"/>
        </w:rPr>
      </w:pPr>
      <w:r w:rsidRPr="0086191D">
        <w:rPr>
          <w:rFonts w:ascii="Times New Roman" w:hAnsi="Times New Roman" w:cs="Times New Roman"/>
          <w:b/>
          <w:bCs/>
          <w:sz w:val="28"/>
          <w:szCs w:val="28"/>
        </w:rPr>
        <w:t>Положения, выносимые на защиту</w:t>
      </w:r>
      <w:r w:rsidR="00B163E5" w:rsidRPr="0086191D">
        <w:rPr>
          <w:rFonts w:ascii="Times New Roman" w:hAnsi="Times New Roman" w:cs="Times New Roman"/>
          <w:b/>
          <w:bCs/>
          <w:sz w:val="28"/>
          <w:szCs w:val="28"/>
        </w:rPr>
        <w:t>:</w:t>
      </w:r>
    </w:p>
    <w:p w14:paraId="016B82AE" w14:textId="462DC8D7" w:rsidR="0021590A" w:rsidRPr="0086191D" w:rsidRDefault="00F4432B" w:rsidP="00BD6E66">
      <w:pPr>
        <w:pStyle w:val="ae"/>
        <w:numPr>
          <w:ilvl w:val="0"/>
          <w:numId w:val="41"/>
        </w:numPr>
        <w:tabs>
          <w:tab w:val="left" w:pos="993"/>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sz w:val="28"/>
          <w:szCs w:val="28"/>
        </w:rPr>
        <w:t>У</w:t>
      </w:r>
      <w:r w:rsidRPr="000E7AA1">
        <w:rPr>
          <w:rFonts w:ascii="Times New Roman" w:hAnsi="Times New Roman" w:cs="Times New Roman"/>
          <w:sz w:val="28"/>
          <w:szCs w:val="28"/>
        </w:rPr>
        <w:t>точнены и дополнены теоретические основы корпоративного управления в нефтегазовом секторе</w:t>
      </w:r>
      <w:r>
        <w:rPr>
          <w:rFonts w:ascii="Times New Roman" w:hAnsi="Times New Roman" w:cs="Times New Roman"/>
          <w:sz w:val="28"/>
          <w:szCs w:val="28"/>
        </w:rPr>
        <w:t>, в том числе рекомендации по совершенствованию системы корпоративного управления</w:t>
      </w:r>
      <w:r w:rsidR="00D2128A">
        <w:rPr>
          <w:rFonts w:ascii="Times New Roman" w:hAnsi="Times New Roman" w:cs="Times New Roman"/>
          <w:sz w:val="28"/>
          <w:szCs w:val="28"/>
        </w:rPr>
        <w:t xml:space="preserve"> в национальных нефтегазовых компаниях;</w:t>
      </w:r>
    </w:p>
    <w:p w14:paraId="330CFCBC" w14:textId="04568B60" w:rsidR="0021590A" w:rsidRPr="0086191D" w:rsidRDefault="00D2128A" w:rsidP="00BD6E66">
      <w:pPr>
        <w:pStyle w:val="ae"/>
        <w:numPr>
          <w:ilvl w:val="0"/>
          <w:numId w:val="41"/>
        </w:numPr>
        <w:tabs>
          <w:tab w:val="left" w:pos="993"/>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sz w:val="28"/>
          <w:szCs w:val="28"/>
        </w:rPr>
        <w:t>Р</w:t>
      </w:r>
      <w:r w:rsidRPr="00085C22">
        <w:rPr>
          <w:rFonts w:ascii="Times New Roman" w:hAnsi="Times New Roman" w:cs="Times New Roman"/>
          <w:sz w:val="28"/>
          <w:szCs w:val="28"/>
        </w:rPr>
        <w:t>азработана адаптированная авторская методика оценки эффективности корпоративного управления для национальных компаний</w:t>
      </w:r>
      <w:r>
        <w:rPr>
          <w:rFonts w:ascii="Times New Roman" w:hAnsi="Times New Roman" w:cs="Times New Roman"/>
          <w:sz w:val="28"/>
          <w:szCs w:val="28"/>
        </w:rPr>
        <w:t>,</w:t>
      </w:r>
      <w:r w:rsidR="00F722D7">
        <w:rPr>
          <w:rFonts w:ascii="Times New Roman" w:hAnsi="Times New Roman" w:cs="Times New Roman"/>
          <w:sz w:val="28"/>
          <w:szCs w:val="28"/>
        </w:rPr>
        <w:t xml:space="preserve"> включающая в себя традиционные блоки для оценки эффективности, а также учет </w:t>
      </w:r>
      <w:r w:rsidR="00935B89">
        <w:rPr>
          <w:rFonts w:ascii="Times New Roman" w:hAnsi="Times New Roman" w:cs="Times New Roman"/>
          <w:sz w:val="28"/>
          <w:szCs w:val="28"/>
        </w:rPr>
        <w:t>роли государства</w:t>
      </w:r>
      <w:r w:rsidR="00C95563">
        <w:rPr>
          <w:rFonts w:ascii="Times New Roman" w:hAnsi="Times New Roman" w:cs="Times New Roman"/>
          <w:sz w:val="28"/>
          <w:szCs w:val="28"/>
        </w:rPr>
        <w:t>,</w:t>
      </w:r>
      <w:r w:rsidR="00935B89">
        <w:rPr>
          <w:rFonts w:ascii="Times New Roman" w:hAnsi="Times New Roman" w:cs="Times New Roman"/>
          <w:sz w:val="28"/>
          <w:szCs w:val="28"/>
        </w:rPr>
        <w:t xml:space="preserve"> как основного акционера.</w:t>
      </w:r>
    </w:p>
    <w:p w14:paraId="3C6209C0" w14:textId="0790B9C9" w:rsidR="0021590A" w:rsidRPr="0086191D" w:rsidRDefault="00935B89" w:rsidP="00BD6E66">
      <w:pPr>
        <w:pStyle w:val="ae"/>
        <w:numPr>
          <w:ilvl w:val="0"/>
          <w:numId w:val="41"/>
        </w:numPr>
        <w:tabs>
          <w:tab w:val="left" w:pos="993"/>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sz w:val="28"/>
          <w:szCs w:val="28"/>
        </w:rPr>
        <w:t>П</w:t>
      </w:r>
      <w:r w:rsidRPr="00C21744">
        <w:rPr>
          <w:rFonts w:ascii="Times New Roman" w:hAnsi="Times New Roman" w:cs="Times New Roman"/>
          <w:sz w:val="28"/>
          <w:szCs w:val="28"/>
        </w:rPr>
        <w:t>редложен авторский алгоритм трансформации корпоративного управления на основе блокчейн-технологии</w:t>
      </w:r>
      <w:r w:rsidRPr="0072296D">
        <w:rPr>
          <w:rFonts w:ascii="Times New Roman" w:hAnsi="Times New Roman" w:cs="Times New Roman"/>
          <w:sz w:val="28"/>
          <w:szCs w:val="28"/>
        </w:rPr>
        <w:t>.</w:t>
      </w:r>
      <w:r w:rsidR="00016A30">
        <w:rPr>
          <w:rFonts w:ascii="Times New Roman" w:hAnsi="Times New Roman" w:cs="Times New Roman"/>
          <w:sz w:val="28"/>
          <w:szCs w:val="28"/>
        </w:rPr>
        <w:t xml:space="preserve"> Реализация данного алгоритма направлена </w:t>
      </w:r>
      <w:r w:rsidR="00C4638F">
        <w:rPr>
          <w:rFonts w:ascii="Times New Roman" w:hAnsi="Times New Roman" w:cs="Times New Roman"/>
          <w:sz w:val="28"/>
          <w:szCs w:val="28"/>
        </w:rPr>
        <w:t xml:space="preserve">на повышение открытости национальных нефтяных компаний, </w:t>
      </w:r>
      <w:r w:rsidR="00C4638F">
        <w:rPr>
          <w:rFonts w:ascii="Times New Roman" w:hAnsi="Times New Roman" w:cs="Times New Roman"/>
          <w:sz w:val="28"/>
          <w:szCs w:val="28"/>
        </w:rPr>
        <w:lastRenderedPageBreak/>
        <w:t>повышению корпоративной ответственности как перед акционерами, так и основными стейкхолдерами, в лице государства и общества.</w:t>
      </w:r>
    </w:p>
    <w:p w14:paraId="24D27527" w14:textId="67A582F6" w:rsidR="0021590A" w:rsidRPr="0086191D" w:rsidRDefault="000F61CE" w:rsidP="00BD6E66">
      <w:pPr>
        <w:pStyle w:val="ae"/>
        <w:numPr>
          <w:ilvl w:val="0"/>
          <w:numId w:val="41"/>
        </w:numPr>
        <w:tabs>
          <w:tab w:val="left" w:pos="993"/>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sz w:val="28"/>
          <w:szCs w:val="28"/>
        </w:rPr>
        <w:t>Р</w:t>
      </w:r>
      <w:r w:rsidR="00AA5CBE">
        <w:rPr>
          <w:rFonts w:ascii="Times New Roman" w:hAnsi="Times New Roman" w:cs="Times New Roman"/>
          <w:sz w:val="28"/>
          <w:szCs w:val="28"/>
        </w:rPr>
        <w:t xml:space="preserve">азработана </w:t>
      </w:r>
      <w:r w:rsidR="00EC3011">
        <w:rPr>
          <w:rFonts w:ascii="Times New Roman" w:hAnsi="Times New Roman" w:cs="Times New Roman"/>
          <w:sz w:val="28"/>
          <w:szCs w:val="28"/>
        </w:rPr>
        <w:t xml:space="preserve">модель трансформации корпоративного </w:t>
      </w:r>
      <w:r w:rsidR="00EC3011" w:rsidRPr="00052F6C">
        <w:rPr>
          <w:rFonts w:ascii="Times New Roman" w:hAnsi="Times New Roman" w:cs="Times New Roman"/>
          <w:sz w:val="28"/>
          <w:szCs w:val="28"/>
        </w:rPr>
        <w:t>управления,</w:t>
      </w:r>
      <w:r w:rsidRPr="00052F6C">
        <w:rPr>
          <w:rFonts w:ascii="Times New Roman" w:hAnsi="Times New Roman" w:cs="Times New Roman"/>
          <w:sz w:val="28"/>
          <w:szCs w:val="28"/>
        </w:rPr>
        <w:t xml:space="preserve"> учитывающая интересы акционеров и стейкхолдеров</w:t>
      </w:r>
      <w:r w:rsidR="0021590A" w:rsidRPr="0086191D">
        <w:rPr>
          <w:rFonts w:ascii="Times New Roman" w:hAnsi="Times New Roman" w:cs="Times New Roman"/>
          <w:sz w:val="28"/>
          <w:szCs w:val="28"/>
        </w:rPr>
        <w:t>.</w:t>
      </w:r>
    </w:p>
    <w:p w14:paraId="3E74151C" w14:textId="6C3AECD3" w:rsidR="0021590A" w:rsidRPr="00562FDD" w:rsidRDefault="0021590A" w:rsidP="00274872">
      <w:pPr>
        <w:spacing w:after="0" w:line="240" w:lineRule="auto"/>
        <w:ind w:firstLine="567"/>
        <w:jc w:val="both"/>
        <w:rPr>
          <w:rFonts w:ascii="Times New Roman" w:hAnsi="Times New Roman" w:cs="Times New Roman"/>
          <w:sz w:val="28"/>
          <w:szCs w:val="28"/>
        </w:rPr>
      </w:pPr>
      <w:r w:rsidRPr="0086191D">
        <w:rPr>
          <w:rFonts w:ascii="Times New Roman" w:hAnsi="Times New Roman" w:cs="Times New Roman"/>
          <w:b/>
          <w:bCs/>
          <w:sz w:val="28"/>
          <w:szCs w:val="28"/>
        </w:rPr>
        <w:t>Достоверность и апробация результатов</w:t>
      </w:r>
      <w:r w:rsidR="00B163E5" w:rsidRPr="0086191D">
        <w:rPr>
          <w:rFonts w:ascii="Times New Roman" w:hAnsi="Times New Roman" w:cs="Times New Roman"/>
          <w:b/>
          <w:bCs/>
          <w:sz w:val="28"/>
          <w:szCs w:val="28"/>
        </w:rPr>
        <w:t>.</w:t>
      </w:r>
      <w:r w:rsidR="00B163E5" w:rsidRPr="00562FDD">
        <w:rPr>
          <w:rFonts w:ascii="Times New Roman" w:hAnsi="Times New Roman" w:cs="Times New Roman"/>
          <w:sz w:val="28"/>
          <w:szCs w:val="28"/>
        </w:rPr>
        <w:t xml:space="preserve"> </w:t>
      </w:r>
      <w:r w:rsidR="004D61AD" w:rsidRPr="004D61AD">
        <w:rPr>
          <w:rFonts w:ascii="Times New Roman" w:hAnsi="Times New Roman" w:cs="Times New Roman"/>
          <w:sz w:val="28"/>
          <w:szCs w:val="28"/>
        </w:rPr>
        <w:t xml:space="preserve">Обоснованность </w:t>
      </w:r>
      <w:r w:rsidR="004A557F">
        <w:rPr>
          <w:rFonts w:ascii="Times New Roman" w:hAnsi="Times New Roman" w:cs="Times New Roman"/>
          <w:sz w:val="28"/>
          <w:szCs w:val="28"/>
        </w:rPr>
        <w:t xml:space="preserve">результатов, </w:t>
      </w:r>
      <w:r w:rsidR="004D61AD" w:rsidRPr="004D61AD">
        <w:rPr>
          <w:rFonts w:ascii="Times New Roman" w:hAnsi="Times New Roman" w:cs="Times New Roman"/>
          <w:sz w:val="28"/>
          <w:szCs w:val="28"/>
        </w:rPr>
        <w:t>полученных</w:t>
      </w:r>
      <w:r w:rsidR="00274872">
        <w:rPr>
          <w:rFonts w:ascii="Times New Roman" w:hAnsi="Times New Roman" w:cs="Times New Roman"/>
          <w:sz w:val="28"/>
          <w:szCs w:val="28"/>
        </w:rPr>
        <w:t xml:space="preserve"> </w:t>
      </w:r>
      <w:r w:rsidR="004A557F">
        <w:rPr>
          <w:rFonts w:ascii="Times New Roman" w:hAnsi="Times New Roman" w:cs="Times New Roman"/>
          <w:sz w:val="28"/>
          <w:szCs w:val="28"/>
        </w:rPr>
        <w:t xml:space="preserve">в диссертационной работе, </w:t>
      </w:r>
      <w:r w:rsidR="004D61AD" w:rsidRPr="004D61AD">
        <w:rPr>
          <w:rFonts w:ascii="Times New Roman" w:hAnsi="Times New Roman" w:cs="Times New Roman"/>
          <w:sz w:val="28"/>
          <w:szCs w:val="28"/>
        </w:rPr>
        <w:t xml:space="preserve">основана на использовании многократно апробированных методах исследования, а также фундаментальных теоретических положениях по </w:t>
      </w:r>
      <w:r w:rsidR="00274872">
        <w:rPr>
          <w:rFonts w:ascii="Times New Roman" w:hAnsi="Times New Roman" w:cs="Times New Roman"/>
          <w:sz w:val="28"/>
          <w:szCs w:val="28"/>
        </w:rPr>
        <w:t>корпоративному управлению</w:t>
      </w:r>
      <w:r w:rsidR="00F16638">
        <w:rPr>
          <w:rFonts w:ascii="Times New Roman" w:hAnsi="Times New Roman" w:cs="Times New Roman"/>
          <w:sz w:val="28"/>
          <w:szCs w:val="28"/>
        </w:rPr>
        <w:t xml:space="preserve"> национальными компания</w:t>
      </w:r>
      <w:r w:rsidR="004A557F">
        <w:rPr>
          <w:rFonts w:ascii="Times New Roman" w:hAnsi="Times New Roman" w:cs="Times New Roman"/>
          <w:sz w:val="28"/>
          <w:szCs w:val="28"/>
        </w:rPr>
        <w:t>ми</w:t>
      </w:r>
      <w:r w:rsidR="004D61AD" w:rsidRPr="004D61AD">
        <w:rPr>
          <w:rFonts w:ascii="Times New Roman" w:hAnsi="Times New Roman" w:cs="Times New Roman"/>
          <w:sz w:val="28"/>
          <w:szCs w:val="28"/>
        </w:rPr>
        <w:t xml:space="preserve">, формированию, развитию и сохранению </w:t>
      </w:r>
      <w:r w:rsidR="00F16638">
        <w:rPr>
          <w:rFonts w:ascii="Times New Roman" w:hAnsi="Times New Roman" w:cs="Times New Roman"/>
          <w:sz w:val="28"/>
          <w:szCs w:val="28"/>
        </w:rPr>
        <w:t>корпоративной ответственности</w:t>
      </w:r>
      <w:r w:rsidR="003D552F">
        <w:rPr>
          <w:rFonts w:ascii="Times New Roman" w:hAnsi="Times New Roman" w:cs="Times New Roman"/>
          <w:sz w:val="28"/>
          <w:szCs w:val="28"/>
        </w:rPr>
        <w:t xml:space="preserve"> и отчетности</w:t>
      </w:r>
      <w:r w:rsidR="00F16638">
        <w:rPr>
          <w:rFonts w:ascii="Times New Roman" w:hAnsi="Times New Roman" w:cs="Times New Roman"/>
          <w:sz w:val="28"/>
          <w:szCs w:val="28"/>
        </w:rPr>
        <w:t xml:space="preserve"> перед акционерами, государством, обществом</w:t>
      </w:r>
      <w:r w:rsidR="004D61AD" w:rsidRPr="004D61AD">
        <w:rPr>
          <w:rFonts w:ascii="Times New Roman" w:hAnsi="Times New Roman" w:cs="Times New Roman"/>
          <w:sz w:val="28"/>
          <w:szCs w:val="28"/>
        </w:rPr>
        <w:t xml:space="preserve">, а также по применению </w:t>
      </w:r>
      <w:r w:rsidR="003D552F">
        <w:rPr>
          <w:rFonts w:ascii="Times New Roman" w:hAnsi="Times New Roman" w:cs="Times New Roman"/>
          <w:sz w:val="28"/>
          <w:szCs w:val="28"/>
        </w:rPr>
        <w:t>блокчейн технологий</w:t>
      </w:r>
      <w:r w:rsidR="004D61AD" w:rsidRPr="004D61AD">
        <w:rPr>
          <w:rFonts w:ascii="Times New Roman" w:hAnsi="Times New Roman" w:cs="Times New Roman"/>
          <w:sz w:val="28"/>
          <w:szCs w:val="28"/>
        </w:rPr>
        <w:t xml:space="preserve"> в управлении компаниями в современных условиях.</w:t>
      </w:r>
    </w:p>
    <w:p w14:paraId="065AA7EB" w14:textId="77777777" w:rsidR="0021590A" w:rsidRPr="0086191D" w:rsidRDefault="0021590A" w:rsidP="00562FDD">
      <w:pPr>
        <w:spacing w:after="0" w:line="240" w:lineRule="auto"/>
        <w:ind w:firstLine="567"/>
        <w:jc w:val="both"/>
        <w:rPr>
          <w:rFonts w:ascii="Times New Roman" w:hAnsi="Times New Roman" w:cs="Times New Roman"/>
          <w:b/>
          <w:bCs/>
          <w:sz w:val="28"/>
          <w:szCs w:val="28"/>
        </w:rPr>
      </w:pPr>
      <w:r w:rsidRPr="00685BCB">
        <w:rPr>
          <w:rFonts w:ascii="Times New Roman" w:hAnsi="Times New Roman" w:cs="Times New Roman"/>
          <w:b/>
          <w:bCs/>
          <w:sz w:val="28"/>
          <w:szCs w:val="28"/>
        </w:rPr>
        <w:t>Основные положения диссертации докладывались и обсуждались на международных и республиканских научных конференциях:</w:t>
      </w:r>
    </w:p>
    <w:p w14:paraId="60E3BED1" w14:textId="387490BA" w:rsidR="00BC5513" w:rsidRDefault="00685BCB" w:rsidP="00562FDD">
      <w:pPr>
        <w:spacing w:after="0" w:line="240" w:lineRule="auto"/>
        <w:ind w:firstLine="567"/>
        <w:jc w:val="both"/>
        <w:rPr>
          <w:rFonts w:ascii="Times New Roman" w:hAnsi="Times New Roman" w:cs="Times New Roman"/>
          <w:b/>
          <w:bCs/>
          <w:sz w:val="28"/>
          <w:szCs w:val="28"/>
        </w:rPr>
      </w:pPr>
      <w:r w:rsidRPr="00030191">
        <w:rPr>
          <w:rFonts w:ascii="Times New Roman" w:hAnsi="Times New Roman"/>
          <w:color w:val="000000" w:themeColor="text1"/>
          <w:sz w:val="28"/>
          <w:szCs w:val="28"/>
        </w:rPr>
        <w:t>«С</w:t>
      </w:r>
      <w:r w:rsidR="004A4AB0">
        <w:rPr>
          <w:rFonts w:ascii="Times New Roman" w:hAnsi="Times New Roman"/>
          <w:color w:val="000000" w:themeColor="text1"/>
          <w:sz w:val="28"/>
          <w:szCs w:val="28"/>
        </w:rPr>
        <w:t>ейткасимовские чтения</w:t>
      </w:r>
      <w:r w:rsidRPr="00030191">
        <w:rPr>
          <w:rFonts w:ascii="Times New Roman" w:hAnsi="Times New Roman"/>
          <w:color w:val="000000" w:themeColor="text1"/>
          <w:sz w:val="28"/>
          <w:szCs w:val="28"/>
        </w:rPr>
        <w:t>», (Астана, 20</w:t>
      </w:r>
      <w:r w:rsidR="004A4AB0">
        <w:rPr>
          <w:rFonts w:ascii="Times New Roman" w:hAnsi="Times New Roman"/>
          <w:color w:val="000000" w:themeColor="text1"/>
          <w:sz w:val="28"/>
          <w:szCs w:val="28"/>
        </w:rPr>
        <w:t>22-2024</w:t>
      </w:r>
      <w:r w:rsidRPr="00030191">
        <w:rPr>
          <w:rFonts w:ascii="Times New Roman" w:hAnsi="Times New Roman"/>
          <w:color w:val="000000" w:themeColor="text1"/>
          <w:sz w:val="28"/>
          <w:szCs w:val="28"/>
        </w:rPr>
        <w:t xml:space="preserve">); </w:t>
      </w:r>
      <w:r w:rsidR="00067F91">
        <w:rPr>
          <w:rFonts w:ascii="Times New Roman" w:hAnsi="Times New Roman"/>
          <w:color w:val="000000" w:themeColor="text1"/>
          <w:sz w:val="28"/>
          <w:szCs w:val="28"/>
        </w:rPr>
        <w:t>«</w:t>
      </w:r>
      <w:r w:rsidR="00067F91" w:rsidRPr="00067F91">
        <w:rPr>
          <w:rFonts w:ascii="Times New Roman" w:hAnsi="Times New Roman"/>
          <w:color w:val="000000" w:themeColor="text1"/>
          <w:sz w:val="28"/>
          <w:szCs w:val="28"/>
        </w:rPr>
        <w:t>Молодежь и наука XXI века: реалии и перспективы</w:t>
      </w:r>
      <w:r w:rsidR="00067F91">
        <w:rPr>
          <w:rFonts w:ascii="Times New Roman" w:hAnsi="Times New Roman"/>
          <w:color w:val="000000" w:themeColor="text1"/>
          <w:sz w:val="28"/>
          <w:szCs w:val="28"/>
        </w:rPr>
        <w:t>»</w:t>
      </w:r>
      <w:r w:rsidR="00AA6F7C">
        <w:rPr>
          <w:rFonts w:ascii="Times New Roman" w:hAnsi="Times New Roman"/>
          <w:color w:val="000000" w:themeColor="text1"/>
          <w:sz w:val="28"/>
          <w:szCs w:val="28"/>
        </w:rPr>
        <w:t xml:space="preserve"> </w:t>
      </w:r>
      <w:r w:rsidRPr="00030191">
        <w:rPr>
          <w:rFonts w:ascii="Times New Roman" w:hAnsi="Times New Roman"/>
          <w:color w:val="000000" w:themeColor="text1"/>
          <w:sz w:val="28"/>
          <w:szCs w:val="28"/>
        </w:rPr>
        <w:t xml:space="preserve">и обсуждены на заседаниях научных семинаров кафедры Менеджмента </w:t>
      </w:r>
      <w:r>
        <w:rPr>
          <w:rFonts w:ascii="Times New Roman" w:hAnsi="Times New Roman"/>
          <w:color w:val="000000" w:themeColor="text1"/>
          <w:sz w:val="28"/>
          <w:szCs w:val="28"/>
          <w:lang w:val="en-GB"/>
        </w:rPr>
        <w:t>Esil</w:t>
      </w:r>
      <w:r w:rsidRPr="0059773A">
        <w:rPr>
          <w:rFonts w:ascii="Times New Roman" w:hAnsi="Times New Roman"/>
          <w:color w:val="000000" w:themeColor="text1"/>
          <w:sz w:val="28"/>
          <w:szCs w:val="28"/>
        </w:rPr>
        <w:t xml:space="preserve"> </w:t>
      </w:r>
      <w:r>
        <w:rPr>
          <w:rFonts w:ascii="Times New Roman" w:hAnsi="Times New Roman"/>
          <w:color w:val="000000" w:themeColor="text1"/>
          <w:sz w:val="28"/>
          <w:szCs w:val="28"/>
          <w:lang w:val="en-GB"/>
        </w:rPr>
        <w:t>University</w:t>
      </w:r>
      <w:r w:rsidRPr="00030191">
        <w:rPr>
          <w:rFonts w:ascii="Times New Roman" w:hAnsi="Times New Roman"/>
          <w:color w:val="000000" w:themeColor="text1"/>
          <w:sz w:val="28"/>
          <w:szCs w:val="28"/>
        </w:rPr>
        <w:t xml:space="preserve"> и кафедры Менеджмента ЕНУ им. Л.Н. Гумилева</w:t>
      </w:r>
      <w:r>
        <w:rPr>
          <w:rFonts w:ascii="Times New Roman" w:hAnsi="Times New Roman"/>
          <w:color w:val="000000" w:themeColor="text1"/>
          <w:sz w:val="28"/>
          <w:szCs w:val="28"/>
        </w:rPr>
        <w:t xml:space="preserve"> (20</w:t>
      </w:r>
      <w:r w:rsidR="004A4AB0">
        <w:rPr>
          <w:rFonts w:ascii="Times New Roman" w:hAnsi="Times New Roman"/>
          <w:color w:val="000000" w:themeColor="text1"/>
          <w:sz w:val="28"/>
          <w:szCs w:val="28"/>
        </w:rPr>
        <w:t>22</w:t>
      </w:r>
      <w:r>
        <w:rPr>
          <w:rFonts w:ascii="Times New Roman" w:hAnsi="Times New Roman"/>
          <w:color w:val="000000" w:themeColor="text1"/>
          <w:sz w:val="28"/>
          <w:szCs w:val="28"/>
        </w:rPr>
        <w:t>-202</w:t>
      </w:r>
      <w:r w:rsidR="004A4AB0">
        <w:rPr>
          <w:rFonts w:ascii="Times New Roman" w:hAnsi="Times New Roman"/>
          <w:color w:val="000000" w:themeColor="text1"/>
          <w:sz w:val="28"/>
          <w:szCs w:val="28"/>
        </w:rPr>
        <w:t>4</w:t>
      </w:r>
      <w:r>
        <w:rPr>
          <w:rFonts w:ascii="Times New Roman" w:hAnsi="Times New Roman"/>
          <w:color w:val="000000" w:themeColor="text1"/>
          <w:sz w:val="28"/>
          <w:szCs w:val="28"/>
        </w:rPr>
        <w:t xml:space="preserve"> годы)</w:t>
      </w:r>
      <w:r w:rsidRPr="00030191">
        <w:rPr>
          <w:rFonts w:ascii="Times New Roman" w:hAnsi="Times New Roman"/>
          <w:color w:val="000000" w:themeColor="text1"/>
          <w:sz w:val="28"/>
          <w:szCs w:val="28"/>
        </w:rPr>
        <w:t>.</w:t>
      </w:r>
    </w:p>
    <w:p w14:paraId="56499CAE" w14:textId="1100A5C2" w:rsidR="0086191D" w:rsidRPr="0086191D" w:rsidRDefault="0086191D" w:rsidP="00562FDD">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Публикации</w:t>
      </w:r>
    </w:p>
    <w:p w14:paraId="7CB8006C" w14:textId="0EA5F553" w:rsidR="0021590A" w:rsidRPr="00545536" w:rsidRDefault="00545536" w:rsidP="00545536">
      <w:pPr>
        <w:spacing w:after="0" w:line="240" w:lineRule="auto"/>
        <w:ind w:firstLine="567"/>
        <w:jc w:val="both"/>
        <w:rPr>
          <w:rFonts w:ascii="Times New Roman" w:hAnsi="Times New Roman" w:cs="Times New Roman"/>
          <w:sz w:val="28"/>
          <w:szCs w:val="28"/>
        </w:rPr>
      </w:pPr>
      <w:r w:rsidRPr="00545536">
        <w:rPr>
          <w:rFonts w:ascii="Times New Roman" w:hAnsi="Times New Roman" w:cs="Times New Roman"/>
          <w:sz w:val="28"/>
          <w:szCs w:val="28"/>
        </w:rPr>
        <w:t xml:space="preserve">Основные результаты и защищаемые положения </w:t>
      </w:r>
      <w:r w:rsidR="00EC3011" w:rsidRPr="00545536">
        <w:rPr>
          <w:rFonts w:ascii="Times New Roman" w:hAnsi="Times New Roman" w:cs="Times New Roman"/>
          <w:sz w:val="28"/>
          <w:szCs w:val="28"/>
        </w:rPr>
        <w:t xml:space="preserve">диссертационного </w:t>
      </w:r>
      <w:r w:rsidR="00EC3011">
        <w:rPr>
          <w:rFonts w:ascii="Times New Roman" w:hAnsi="Times New Roman" w:cs="Times New Roman"/>
          <w:sz w:val="28"/>
          <w:szCs w:val="28"/>
        </w:rPr>
        <w:t>исследования</w:t>
      </w:r>
      <w:r w:rsidRPr="00545536">
        <w:rPr>
          <w:rFonts w:ascii="Times New Roman" w:hAnsi="Times New Roman" w:cs="Times New Roman"/>
          <w:sz w:val="28"/>
          <w:szCs w:val="28"/>
        </w:rPr>
        <w:t xml:space="preserve"> опубликованы в изданиях, которые рекомендованы </w:t>
      </w:r>
      <w:r w:rsidR="00EC3011" w:rsidRPr="00545536">
        <w:rPr>
          <w:rFonts w:ascii="Times New Roman" w:hAnsi="Times New Roman" w:cs="Times New Roman"/>
          <w:sz w:val="28"/>
          <w:szCs w:val="28"/>
        </w:rPr>
        <w:t xml:space="preserve">для </w:t>
      </w:r>
      <w:r w:rsidR="00EC3011">
        <w:rPr>
          <w:rFonts w:ascii="Times New Roman" w:hAnsi="Times New Roman" w:cs="Times New Roman"/>
          <w:sz w:val="28"/>
          <w:szCs w:val="28"/>
        </w:rPr>
        <w:t>публикации</w:t>
      </w:r>
      <w:r w:rsidRPr="00545536">
        <w:rPr>
          <w:rFonts w:ascii="Times New Roman" w:hAnsi="Times New Roman" w:cs="Times New Roman"/>
          <w:sz w:val="28"/>
          <w:szCs w:val="28"/>
        </w:rPr>
        <w:t xml:space="preserve"> результатов докторских диссертаций. Общее количество</w:t>
      </w:r>
      <w:r>
        <w:rPr>
          <w:rFonts w:ascii="Times New Roman" w:hAnsi="Times New Roman" w:cs="Times New Roman"/>
          <w:sz w:val="28"/>
          <w:szCs w:val="28"/>
        </w:rPr>
        <w:t xml:space="preserve"> </w:t>
      </w:r>
      <w:r w:rsidRPr="00545536">
        <w:rPr>
          <w:rFonts w:ascii="Times New Roman" w:hAnsi="Times New Roman" w:cs="Times New Roman"/>
          <w:sz w:val="28"/>
          <w:szCs w:val="28"/>
        </w:rPr>
        <w:t xml:space="preserve">опубликованных трудов – </w:t>
      </w:r>
      <w:r w:rsidR="00586685">
        <w:rPr>
          <w:rFonts w:ascii="Times New Roman" w:hAnsi="Times New Roman" w:cs="Times New Roman"/>
          <w:sz w:val="28"/>
          <w:szCs w:val="28"/>
        </w:rPr>
        <w:t>10</w:t>
      </w:r>
      <w:r w:rsidRPr="00545536">
        <w:rPr>
          <w:rFonts w:ascii="Times New Roman" w:hAnsi="Times New Roman" w:cs="Times New Roman"/>
          <w:sz w:val="28"/>
          <w:szCs w:val="28"/>
        </w:rPr>
        <w:t xml:space="preserve">, общим объемом </w:t>
      </w:r>
      <w:r w:rsidR="00586685">
        <w:rPr>
          <w:rFonts w:ascii="Times New Roman" w:hAnsi="Times New Roman" w:cs="Times New Roman"/>
          <w:sz w:val="28"/>
          <w:szCs w:val="28"/>
        </w:rPr>
        <w:t>5,58</w:t>
      </w:r>
      <w:r w:rsidRPr="00545536">
        <w:rPr>
          <w:rFonts w:ascii="Times New Roman" w:hAnsi="Times New Roman" w:cs="Times New Roman"/>
          <w:sz w:val="28"/>
          <w:szCs w:val="28"/>
        </w:rPr>
        <w:t xml:space="preserve"> п.л. в т. ч. </w:t>
      </w:r>
      <w:r w:rsidR="00ED3920" w:rsidRPr="00545536">
        <w:rPr>
          <w:rFonts w:ascii="Times New Roman" w:hAnsi="Times New Roman" w:cs="Times New Roman"/>
          <w:sz w:val="28"/>
          <w:szCs w:val="28"/>
        </w:rPr>
        <w:t xml:space="preserve">в журналах, </w:t>
      </w:r>
      <w:r w:rsidR="00ED3920">
        <w:rPr>
          <w:rFonts w:ascii="Times New Roman" w:hAnsi="Times New Roman" w:cs="Times New Roman"/>
          <w:sz w:val="28"/>
          <w:szCs w:val="28"/>
        </w:rPr>
        <w:t>рекомендованных</w:t>
      </w:r>
      <w:r w:rsidRPr="00545536">
        <w:rPr>
          <w:rFonts w:ascii="Times New Roman" w:hAnsi="Times New Roman" w:cs="Times New Roman"/>
          <w:sz w:val="28"/>
          <w:szCs w:val="28"/>
        </w:rPr>
        <w:t xml:space="preserve"> КОКСНВО МОН РК – </w:t>
      </w:r>
      <w:r w:rsidR="004C54DE">
        <w:rPr>
          <w:rFonts w:ascii="Times New Roman" w:hAnsi="Times New Roman" w:cs="Times New Roman"/>
          <w:sz w:val="28"/>
          <w:szCs w:val="28"/>
        </w:rPr>
        <w:t>7</w:t>
      </w:r>
      <w:r w:rsidRPr="00545536">
        <w:rPr>
          <w:rFonts w:ascii="Times New Roman" w:hAnsi="Times New Roman" w:cs="Times New Roman"/>
          <w:sz w:val="28"/>
          <w:szCs w:val="28"/>
        </w:rPr>
        <w:t xml:space="preserve"> научных статей, </w:t>
      </w:r>
      <w:r w:rsidR="00ED3920" w:rsidRPr="00545536">
        <w:rPr>
          <w:rFonts w:ascii="Times New Roman" w:hAnsi="Times New Roman" w:cs="Times New Roman"/>
          <w:sz w:val="28"/>
          <w:szCs w:val="28"/>
        </w:rPr>
        <w:t xml:space="preserve">в журналах, </w:t>
      </w:r>
      <w:r w:rsidR="00ED3920">
        <w:rPr>
          <w:rFonts w:ascii="Times New Roman" w:hAnsi="Times New Roman" w:cs="Times New Roman"/>
          <w:sz w:val="28"/>
          <w:szCs w:val="28"/>
        </w:rPr>
        <w:t>входящих</w:t>
      </w:r>
      <w:r w:rsidRPr="00545536">
        <w:rPr>
          <w:rFonts w:ascii="Times New Roman" w:hAnsi="Times New Roman" w:cs="Times New Roman"/>
          <w:sz w:val="28"/>
          <w:szCs w:val="28"/>
        </w:rPr>
        <w:t xml:space="preserve"> в международную базу цитирования Scopus – </w:t>
      </w:r>
      <w:r w:rsidR="004C54DE">
        <w:rPr>
          <w:rFonts w:ascii="Times New Roman" w:hAnsi="Times New Roman" w:cs="Times New Roman"/>
          <w:sz w:val="28"/>
          <w:szCs w:val="28"/>
        </w:rPr>
        <w:t>1</w:t>
      </w:r>
      <w:r w:rsidRPr="00545536">
        <w:rPr>
          <w:rFonts w:ascii="Times New Roman" w:hAnsi="Times New Roman" w:cs="Times New Roman"/>
          <w:sz w:val="28"/>
          <w:szCs w:val="28"/>
        </w:rPr>
        <w:t>, в международных</w:t>
      </w:r>
      <w:r>
        <w:rPr>
          <w:rFonts w:ascii="Times New Roman" w:hAnsi="Times New Roman" w:cs="Times New Roman"/>
          <w:sz w:val="28"/>
          <w:szCs w:val="28"/>
        </w:rPr>
        <w:t xml:space="preserve"> </w:t>
      </w:r>
      <w:r w:rsidRPr="00545536">
        <w:rPr>
          <w:rFonts w:ascii="Times New Roman" w:hAnsi="Times New Roman" w:cs="Times New Roman"/>
          <w:sz w:val="28"/>
          <w:szCs w:val="28"/>
        </w:rPr>
        <w:t xml:space="preserve">конференциях и иных журналах - </w:t>
      </w:r>
      <w:r w:rsidR="004C54DE">
        <w:rPr>
          <w:rFonts w:ascii="Times New Roman" w:hAnsi="Times New Roman" w:cs="Times New Roman"/>
          <w:sz w:val="28"/>
          <w:szCs w:val="28"/>
        </w:rPr>
        <w:t>2</w:t>
      </w:r>
      <w:r w:rsidR="0021590A" w:rsidRPr="00562FDD">
        <w:rPr>
          <w:rFonts w:ascii="Times New Roman" w:hAnsi="Times New Roman" w:cs="Times New Roman"/>
          <w:sz w:val="28"/>
          <w:szCs w:val="28"/>
        </w:rPr>
        <w:t>.</w:t>
      </w:r>
    </w:p>
    <w:p w14:paraId="6794D267" w14:textId="081BAA04" w:rsidR="00DF6963" w:rsidRPr="00214C74" w:rsidRDefault="0021590A" w:rsidP="00214C74">
      <w:pPr>
        <w:spacing w:after="0" w:line="240" w:lineRule="auto"/>
        <w:ind w:firstLine="567"/>
        <w:jc w:val="both"/>
        <w:rPr>
          <w:rFonts w:ascii="Times New Roman" w:hAnsi="Times New Roman" w:cs="Times New Roman"/>
          <w:sz w:val="28"/>
          <w:szCs w:val="28"/>
        </w:rPr>
      </w:pPr>
      <w:r w:rsidRPr="00FF63C9">
        <w:rPr>
          <w:rFonts w:ascii="Times New Roman" w:hAnsi="Times New Roman" w:cs="Times New Roman"/>
          <w:b/>
          <w:bCs/>
          <w:sz w:val="28"/>
          <w:szCs w:val="28"/>
        </w:rPr>
        <w:t>Структура и объем диссертации</w:t>
      </w:r>
      <w:r w:rsidR="00EB21C8" w:rsidRPr="00FF63C9">
        <w:rPr>
          <w:rFonts w:ascii="Times New Roman" w:hAnsi="Times New Roman" w:cs="Times New Roman"/>
          <w:b/>
          <w:bCs/>
          <w:sz w:val="28"/>
          <w:szCs w:val="28"/>
        </w:rPr>
        <w:t>.</w:t>
      </w:r>
      <w:r w:rsidR="00EB21C8" w:rsidRPr="00562FDD">
        <w:rPr>
          <w:rFonts w:ascii="Times New Roman" w:hAnsi="Times New Roman" w:cs="Times New Roman"/>
          <w:sz w:val="28"/>
          <w:szCs w:val="28"/>
        </w:rPr>
        <w:t xml:space="preserve"> </w:t>
      </w:r>
      <w:r w:rsidR="00214C74" w:rsidRPr="00214C74">
        <w:rPr>
          <w:rFonts w:ascii="Times New Roman" w:hAnsi="Times New Roman" w:cs="Times New Roman"/>
          <w:sz w:val="28"/>
          <w:szCs w:val="28"/>
        </w:rPr>
        <w:t xml:space="preserve">Диссертационная работа состоит из введения, трех глав, заключения, списка использованных источников. Объем работы составляет </w:t>
      </w:r>
      <w:r w:rsidR="0076186D">
        <w:rPr>
          <w:rFonts w:ascii="Times New Roman" w:hAnsi="Times New Roman" w:cs="Times New Roman"/>
          <w:sz w:val="28"/>
          <w:szCs w:val="28"/>
        </w:rPr>
        <w:t>1</w:t>
      </w:r>
      <w:r w:rsidR="009A7B61">
        <w:rPr>
          <w:rFonts w:ascii="Times New Roman" w:hAnsi="Times New Roman" w:cs="Times New Roman"/>
          <w:sz w:val="28"/>
          <w:szCs w:val="28"/>
        </w:rPr>
        <w:t>71</w:t>
      </w:r>
      <w:r w:rsidR="00214C74" w:rsidRPr="00214C74">
        <w:rPr>
          <w:rFonts w:ascii="Times New Roman" w:hAnsi="Times New Roman" w:cs="Times New Roman"/>
          <w:sz w:val="28"/>
          <w:szCs w:val="28"/>
        </w:rPr>
        <w:t xml:space="preserve"> страницы машинописного текста, включая </w:t>
      </w:r>
      <w:r w:rsidR="00AA7BA4">
        <w:rPr>
          <w:rFonts w:ascii="Times New Roman" w:hAnsi="Times New Roman" w:cs="Times New Roman"/>
          <w:sz w:val="28"/>
          <w:szCs w:val="28"/>
        </w:rPr>
        <w:t>11</w:t>
      </w:r>
      <w:r w:rsidR="00214C74" w:rsidRPr="00214C74">
        <w:rPr>
          <w:rFonts w:ascii="Times New Roman" w:hAnsi="Times New Roman" w:cs="Times New Roman"/>
          <w:sz w:val="28"/>
          <w:szCs w:val="28"/>
        </w:rPr>
        <w:t xml:space="preserve"> таблиц, </w:t>
      </w:r>
      <w:r w:rsidR="00680401">
        <w:rPr>
          <w:rFonts w:ascii="Times New Roman" w:hAnsi="Times New Roman" w:cs="Times New Roman"/>
          <w:sz w:val="28"/>
          <w:szCs w:val="28"/>
        </w:rPr>
        <w:t>9</w:t>
      </w:r>
      <w:r w:rsidR="00214C74" w:rsidRPr="00214C74">
        <w:rPr>
          <w:rFonts w:ascii="Times New Roman" w:hAnsi="Times New Roman" w:cs="Times New Roman"/>
          <w:sz w:val="28"/>
          <w:szCs w:val="28"/>
        </w:rPr>
        <w:t xml:space="preserve"> рисун</w:t>
      </w:r>
      <w:r w:rsidR="00680401">
        <w:rPr>
          <w:rFonts w:ascii="Times New Roman" w:hAnsi="Times New Roman" w:cs="Times New Roman"/>
          <w:sz w:val="28"/>
          <w:szCs w:val="28"/>
        </w:rPr>
        <w:t>ков</w:t>
      </w:r>
      <w:r w:rsidR="006A4285">
        <w:rPr>
          <w:rFonts w:ascii="Times New Roman" w:hAnsi="Times New Roman" w:cs="Times New Roman"/>
          <w:sz w:val="28"/>
          <w:szCs w:val="28"/>
        </w:rPr>
        <w:t>, 4 приложении.</w:t>
      </w:r>
      <w:r w:rsidR="00214C74" w:rsidRPr="00214C74">
        <w:rPr>
          <w:rFonts w:ascii="Times New Roman" w:hAnsi="Times New Roman" w:cs="Times New Roman"/>
          <w:sz w:val="28"/>
          <w:szCs w:val="28"/>
        </w:rPr>
        <w:t xml:space="preserve"> Список литературы содержит </w:t>
      </w:r>
      <w:r w:rsidR="00ED3920">
        <w:rPr>
          <w:rFonts w:ascii="Times New Roman" w:hAnsi="Times New Roman" w:cs="Times New Roman"/>
          <w:sz w:val="28"/>
          <w:szCs w:val="28"/>
        </w:rPr>
        <w:t>167</w:t>
      </w:r>
      <w:r w:rsidR="00214C74" w:rsidRPr="00214C74">
        <w:rPr>
          <w:rFonts w:ascii="Times New Roman" w:hAnsi="Times New Roman" w:cs="Times New Roman"/>
          <w:sz w:val="28"/>
          <w:szCs w:val="28"/>
        </w:rPr>
        <w:t xml:space="preserve"> </w:t>
      </w:r>
      <w:r w:rsidR="005F3141">
        <w:rPr>
          <w:rFonts w:ascii="Times New Roman" w:hAnsi="Times New Roman" w:cs="Times New Roman"/>
          <w:sz w:val="28"/>
          <w:szCs w:val="28"/>
        </w:rPr>
        <w:t xml:space="preserve">источников </w:t>
      </w:r>
      <w:r w:rsidR="00214C74" w:rsidRPr="00214C74">
        <w:rPr>
          <w:rFonts w:ascii="Times New Roman" w:hAnsi="Times New Roman" w:cs="Times New Roman"/>
          <w:sz w:val="28"/>
          <w:szCs w:val="28"/>
        </w:rPr>
        <w:t>наименовани</w:t>
      </w:r>
      <w:r w:rsidR="00680401">
        <w:rPr>
          <w:rFonts w:ascii="Times New Roman" w:hAnsi="Times New Roman" w:cs="Times New Roman"/>
          <w:sz w:val="28"/>
          <w:szCs w:val="28"/>
        </w:rPr>
        <w:t>я</w:t>
      </w:r>
      <w:r w:rsidR="00214C74" w:rsidRPr="00214C74">
        <w:rPr>
          <w:rFonts w:ascii="Times New Roman" w:hAnsi="Times New Roman" w:cs="Times New Roman"/>
          <w:sz w:val="28"/>
          <w:szCs w:val="28"/>
        </w:rPr>
        <w:t>.</w:t>
      </w:r>
    </w:p>
    <w:p w14:paraId="0849DA53" w14:textId="144957BB" w:rsidR="00DF6963" w:rsidRPr="00FF63C9" w:rsidRDefault="00DF6963" w:rsidP="00FF63C9">
      <w:pPr>
        <w:spacing w:after="0" w:line="240" w:lineRule="auto"/>
        <w:ind w:firstLine="567"/>
        <w:jc w:val="both"/>
        <w:rPr>
          <w:rFonts w:ascii="Times New Roman" w:hAnsi="Times New Roman" w:cs="Times New Roman"/>
          <w:sz w:val="28"/>
          <w:szCs w:val="28"/>
        </w:rPr>
      </w:pPr>
    </w:p>
    <w:p w14:paraId="5CB74F8A" w14:textId="7F733A38" w:rsidR="00DF6963" w:rsidRPr="00FF63C9" w:rsidRDefault="00DF6963" w:rsidP="00FF63C9">
      <w:pPr>
        <w:spacing w:after="0" w:line="240" w:lineRule="auto"/>
        <w:ind w:firstLine="567"/>
        <w:jc w:val="both"/>
        <w:rPr>
          <w:rFonts w:ascii="Times New Roman" w:hAnsi="Times New Roman" w:cs="Times New Roman"/>
          <w:sz w:val="28"/>
          <w:szCs w:val="28"/>
        </w:rPr>
      </w:pPr>
    </w:p>
    <w:p w14:paraId="028D756D" w14:textId="07DE8C7A" w:rsidR="00DF6963" w:rsidRPr="00FF63C9" w:rsidRDefault="00DF6963" w:rsidP="00FF63C9">
      <w:pPr>
        <w:spacing w:after="0" w:line="240" w:lineRule="auto"/>
        <w:ind w:firstLine="567"/>
        <w:jc w:val="both"/>
        <w:rPr>
          <w:rFonts w:ascii="Times New Roman" w:hAnsi="Times New Roman" w:cs="Times New Roman"/>
          <w:sz w:val="28"/>
          <w:szCs w:val="28"/>
        </w:rPr>
      </w:pPr>
    </w:p>
    <w:p w14:paraId="7FBFC86F" w14:textId="7B795049" w:rsidR="00DF6963" w:rsidRPr="00FF63C9" w:rsidRDefault="00DF6963" w:rsidP="00FF63C9">
      <w:pPr>
        <w:spacing w:after="0" w:line="240" w:lineRule="auto"/>
        <w:ind w:firstLine="567"/>
        <w:jc w:val="both"/>
        <w:rPr>
          <w:rFonts w:ascii="Times New Roman" w:hAnsi="Times New Roman" w:cs="Times New Roman"/>
          <w:sz w:val="28"/>
          <w:szCs w:val="28"/>
        </w:rPr>
      </w:pPr>
    </w:p>
    <w:p w14:paraId="7809E8E4" w14:textId="2F387415" w:rsidR="00DF6963" w:rsidRPr="00FF63C9" w:rsidRDefault="00DF6963" w:rsidP="00FF63C9">
      <w:pPr>
        <w:spacing w:after="0" w:line="240" w:lineRule="auto"/>
        <w:ind w:firstLine="567"/>
        <w:jc w:val="both"/>
        <w:rPr>
          <w:rFonts w:ascii="Times New Roman" w:hAnsi="Times New Roman" w:cs="Times New Roman"/>
          <w:sz w:val="28"/>
          <w:szCs w:val="28"/>
        </w:rPr>
      </w:pPr>
    </w:p>
    <w:p w14:paraId="23CA09D8" w14:textId="18E8707F" w:rsidR="00DF6963" w:rsidRPr="00FF63C9" w:rsidRDefault="00DF6963" w:rsidP="00FF63C9">
      <w:pPr>
        <w:spacing w:after="0" w:line="240" w:lineRule="auto"/>
        <w:ind w:firstLine="567"/>
        <w:jc w:val="both"/>
        <w:rPr>
          <w:rFonts w:ascii="Times New Roman" w:hAnsi="Times New Roman" w:cs="Times New Roman"/>
          <w:sz w:val="28"/>
          <w:szCs w:val="28"/>
        </w:rPr>
      </w:pPr>
    </w:p>
    <w:p w14:paraId="2830877D" w14:textId="5B5558AA" w:rsidR="00DF6963" w:rsidRDefault="00DF6963" w:rsidP="00FF63C9">
      <w:pPr>
        <w:spacing w:after="0" w:line="240" w:lineRule="auto"/>
        <w:ind w:firstLine="567"/>
        <w:jc w:val="both"/>
        <w:rPr>
          <w:rFonts w:ascii="Times New Roman" w:hAnsi="Times New Roman" w:cs="Times New Roman"/>
          <w:sz w:val="28"/>
          <w:szCs w:val="28"/>
        </w:rPr>
      </w:pPr>
    </w:p>
    <w:p w14:paraId="74375D34" w14:textId="0AFF7FDE" w:rsidR="002B04DC" w:rsidRDefault="002B04DC" w:rsidP="00FF63C9">
      <w:pPr>
        <w:spacing w:after="0" w:line="240" w:lineRule="auto"/>
        <w:ind w:firstLine="567"/>
        <w:jc w:val="both"/>
        <w:rPr>
          <w:rFonts w:ascii="Times New Roman" w:hAnsi="Times New Roman" w:cs="Times New Roman"/>
          <w:sz w:val="28"/>
          <w:szCs w:val="28"/>
        </w:rPr>
      </w:pPr>
    </w:p>
    <w:p w14:paraId="06D91163" w14:textId="77777777" w:rsidR="002B04DC" w:rsidRPr="00FF63C9" w:rsidRDefault="002B04DC" w:rsidP="00FF63C9">
      <w:pPr>
        <w:spacing w:after="0" w:line="240" w:lineRule="auto"/>
        <w:ind w:firstLine="567"/>
        <w:jc w:val="both"/>
        <w:rPr>
          <w:rFonts w:ascii="Times New Roman" w:hAnsi="Times New Roman" w:cs="Times New Roman"/>
          <w:sz w:val="28"/>
          <w:szCs w:val="28"/>
        </w:rPr>
      </w:pPr>
    </w:p>
    <w:p w14:paraId="3CC0D378" w14:textId="4C7D8918" w:rsidR="00DF6963" w:rsidRPr="00FF63C9" w:rsidRDefault="00DF6963" w:rsidP="00FF63C9">
      <w:pPr>
        <w:spacing w:after="0" w:line="240" w:lineRule="auto"/>
        <w:ind w:firstLine="567"/>
        <w:jc w:val="both"/>
        <w:rPr>
          <w:rFonts w:ascii="Times New Roman" w:hAnsi="Times New Roman" w:cs="Times New Roman"/>
          <w:sz w:val="28"/>
          <w:szCs w:val="28"/>
        </w:rPr>
      </w:pPr>
    </w:p>
    <w:p w14:paraId="07014A25" w14:textId="57861A8C" w:rsidR="00DF6963" w:rsidRPr="00FF63C9" w:rsidRDefault="00DF6963" w:rsidP="00FF63C9">
      <w:pPr>
        <w:spacing w:after="0" w:line="240" w:lineRule="auto"/>
        <w:ind w:firstLine="567"/>
        <w:jc w:val="both"/>
        <w:rPr>
          <w:rFonts w:ascii="Times New Roman" w:hAnsi="Times New Roman" w:cs="Times New Roman"/>
          <w:sz w:val="28"/>
          <w:szCs w:val="28"/>
        </w:rPr>
      </w:pPr>
    </w:p>
    <w:p w14:paraId="4EB55409" w14:textId="1D65BBAE" w:rsidR="00DF6963" w:rsidRPr="00FF63C9" w:rsidRDefault="00DF6963" w:rsidP="00FF63C9">
      <w:pPr>
        <w:spacing w:after="0" w:line="240" w:lineRule="auto"/>
        <w:ind w:firstLine="567"/>
        <w:jc w:val="both"/>
        <w:rPr>
          <w:rFonts w:ascii="Times New Roman" w:hAnsi="Times New Roman" w:cs="Times New Roman"/>
          <w:sz w:val="28"/>
          <w:szCs w:val="28"/>
        </w:rPr>
      </w:pPr>
    </w:p>
    <w:p w14:paraId="62DDD6F4" w14:textId="738C3930" w:rsidR="00DF6963" w:rsidRPr="00FF63C9" w:rsidRDefault="00DF6963" w:rsidP="00FF63C9">
      <w:pPr>
        <w:spacing w:after="0" w:line="240" w:lineRule="auto"/>
        <w:ind w:firstLine="567"/>
        <w:jc w:val="both"/>
        <w:rPr>
          <w:rFonts w:ascii="Times New Roman" w:hAnsi="Times New Roman" w:cs="Times New Roman"/>
          <w:sz w:val="28"/>
          <w:szCs w:val="28"/>
        </w:rPr>
      </w:pPr>
    </w:p>
    <w:p w14:paraId="0F640494" w14:textId="27CFF5DB" w:rsidR="000B614F" w:rsidRDefault="000B614F" w:rsidP="00917C6A">
      <w:pPr>
        <w:pStyle w:val="1"/>
        <w:spacing w:before="0" w:beforeAutospacing="0" w:after="0" w:afterAutospacing="0"/>
        <w:ind w:firstLine="567"/>
        <w:jc w:val="both"/>
        <w:rPr>
          <w:sz w:val="28"/>
          <w:szCs w:val="28"/>
        </w:rPr>
      </w:pPr>
      <w:bookmarkStart w:id="10" w:name="_Toc208217083"/>
      <w:r>
        <w:rPr>
          <w:sz w:val="28"/>
          <w:szCs w:val="28"/>
        </w:rPr>
        <w:lastRenderedPageBreak/>
        <w:t xml:space="preserve">1 </w:t>
      </w:r>
      <w:r w:rsidRPr="00FD2441">
        <w:rPr>
          <w:sz w:val="28"/>
          <w:szCs w:val="28"/>
        </w:rPr>
        <w:t>ТЕОРЕТИЧЕСКИЕ ОСНОВЫ КОРПОРАТИВНОГО УПРАВЛЕНИЯ НА ПРЕДПРИЯТИЯХ НЕФТЕГАЗОВОЙ ОТРАСЛИ</w:t>
      </w:r>
      <w:bookmarkEnd w:id="10"/>
    </w:p>
    <w:p w14:paraId="0B105E89" w14:textId="77777777" w:rsidR="000B614F" w:rsidRDefault="000B614F" w:rsidP="000B614F">
      <w:pPr>
        <w:pStyle w:val="2"/>
        <w:spacing w:before="0" w:beforeAutospacing="0" w:after="0" w:afterAutospacing="0"/>
        <w:ind w:firstLine="567"/>
        <w:jc w:val="both"/>
        <w:rPr>
          <w:sz w:val="28"/>
          <w:szCs w:val="28"/>
        </w:rPr>
      </w:pPr>
    </w:p>
    <w:p w14:paraId="0E076D2A" w14:textId="6981F386" w:rsidR="000B614F" w:rsidRPr="00FD2441" w:rsidRDefault="00917C6A" w:rsidP="00BD6E66">
      <w:pPr>
        <w:pStyle w:val="2"/>
        <w:numPr>
          <w:ilvl w:val="1"/>
          <w:numId w:val="44"/>
        </w:numPr>
        <w:tabs>
          <w:tab w:val="left" w:pos="0"/>
          <w:tab w:val="left" w:pos="1276"/>
        </w:tabs>
        <w:spacing w:before="0" w:beforeAutospacing="0" w:after="0" w:afterAutospacing="0"/>
        <w:ind w:left="0" w:firstLine="567"/>
        <w:jc w:val="both"/>
        <w:rPr>
          <w:sz w:val="28"/>
          <w:szCs w:val="28"/>
        </w:rPr>
      </w:pPr>
      <w:bookmarkStart w:id="11" w:name="_Toc208217084"/>
      <w:r>
        <w:rPr>
          <w:sz w:val="28"/>
          <w:szCs w:val="28"/>
        </w:rPr>
        <w:t xml:space="preserve">    </w:t>
      </w:r>
      <w:r w:rsidR="000B614F" w:rsidRPr="004B5FEA">
        <w:rPr>
          <w:sz w:val="28"/>
          <w:szCs w:val="28"/>
        </w:rPr>
        <w:t>Понятие и сущность корпоративного управления</w:t>
      </w:r>
      <w:bookmarkEnd w:id="11"/>
    </w:p>
    <w:p w14:paraId="4DF38AFF" w14:textId="77777777" w:rsidR="000B614F" w:rsidRDefault="000B614F" w:rsidP="000B614F">
      <w:pPr>
        <w:spacing w:after="0" w:line="240" w:lineRule="auto"/>
        <w:ind w:firstLine="567"/>
        <w:jc w:val="both"/>
        <w:rPr>
          <w:rFonts w:ascii="Times New Roman" w:eastAsia="Times New Roman" w:hAnsi="Times New Roman" w:cs="Times New Roman"/>
          <w:b/>
          <w:bCs/>
          <w:sz w:val="28"/>
          <w:szCs w:val="28"/>
          <w:lang w:eastAsia="ru-RU"/>
        </w:rPr>
      </w:pPr>
    </w:p>
    <w:p w14:paraId="52EF3807" w14:textId="1D7B7452" w:rsidR="000B614F" w:rsidRPr="006E3182"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6E3182">
        <w:rPr>
          <w:rFonts w:ascii="Times New Roman" w:eastAsia="Times New Roman" w:hAnsi="Times New Roman" w:cs="Times New Roman"/>
          <w:sz w:val="28"/>
          <w:szCs w:val="28"/>
          <w:lang w:eastAsia="ru-RU"/>
        </w:rPr>
        <w:t xml:space="preserve">Корпоративное управление представляет собой систему механизмов, процессов и взаимоотношений, с помощью которых осуществляется руководство и контроль деятельностью корпораций. </w:t>
      </w:r>
      <w:r w:rsidR="00A365A6">
        <w:rPr>
          <w:rFonts w:ascii="Times New Roman" w:eastAsia="Times New Roman" w:hAnsi="Times New Roman" w:cs="Times New Roman"/>
          <w:sz w:val="28"/>
          <w:szCs w:val="28"/>
          <w:lang w:eastAsia="ru-RU"/>
        </w:rPr>
        <w:t xml:space="preserve">Однако, </w:t>
      </w:r>
      <w:r w:rsidRPr="006E3182">
        <w:rPr>
          <w:rFonts w:ascii="Times New Roman" w:eastAsia="Times New Roman" w:hAnsi="Times New Roman" w:cs="Times New Roman"/>
          <w:sz w:val="28"/>
          <w:szCs w:val="28"/>
          <w:lang w:eastAsia="ru-RU"/>
        </w:rPr>
        <w:t xml:space="preserve">сама концепция </w:t>
      </w:r>
      <w:r w:rsidR="00B82974">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corporate governance</w:t>
      </w:r>
      <w:r w:rsidR="00B82974">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 xml:space="preserve"> как термин получила широкое распространение лишь с 1970-х годов</w:t>
      </w:r>
      <w:r w:rsidR="00B82974">
        <w:rPr>
          <w:rFonts w:ascii="Times New Roman" w:eastAsia="Times New Roman" w:hAnsi="Times New Roman" w:cs="Times New Roman"/>
          <w:sz w:val="28"/>
          <w:szCs w:val="28"/>
          <w:lang w:eastAsia="ru-RU"/>
        </w:rPr>
        <w:t xml:space="preserve"> </w:t>
      </w:r>
      <w:r w:rsidR="00B82974" w:rsidRPr="00D65169">
        <w:rPr>
          <w:rFonts w:ascii="Times New Roman" w:eastAsia="Times New Roman" w:hAnsi="Times New Roman" w:cs="Times New Roman"/>
          <w:sz w:val="28"/>
          <w:szCs w:val="28"/>
          <w:lang w:eastAsia="ru-RU"/>
        </w:rPr>
        <w:t>[</w:t>
      </w:r>
      <w:r w:rsidR="00D65169">
        <w:rPr>
          <w:rFonts w:ascii="Times New Roman" w:eastAsia="Times New Roman" w:hAnsi="Times New Roman" w:cs="Times New Roman"/>
          <w:sz w:val="28"/>
          <w:szCs w:val="28"/>
          <w:lang w:eastAsia="ru-RU"/>
        </w:rPr>
        <w:t>1</w:t>
      </w:r>
      <w:r w:rsidR="00EA60B1" w:rsidRPr="00D65169">
        <w:rPr>
          <w:rFonts w:ascii="Times New Roman" w:eastAsia="Times New Roman" w:hAnsi="Times New Roman" w:cs="Times New Roman"/>
          <w:sz w:val="28"/>
          <w:szCs w:val="28"/>
          <w:lang w:eastAsia="ru-RU"/>
        </w:rPr>
        <w:t>]</w:t>
      </w:r>
      <w:r w:rsidR="00B82974" w:rsidRPr="00B82974">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 xml:space="preserve"> </w:t>
      </w:r>
      <w:r w:rsidR="00B82974">
        <w:rPr>
          <w:rFonts w:ascii="Times New Roman" w:eastAsia="Times New Roman" w:hAnsi="Times New Roman" w:cs="Times New Roman"/>
          <w:sz w:val="28"/>
          <w:szCs w:val="28"/>
          <w:lang w:eastAsia="ru-RU"/>
        </w:rPr>
        <w:t>П</w:t>
      </w:r>
      <w:r w:rsidRPr="006E3182">
        <w:rPr>
          <w:rFonts w:ascii="Times New Roman" w:eastAsia="Times New Roman" w:hAnsi="Times New Roman" w:cs="Times New Roman"/>
          <w:sz w:val="28"/>
          <w:szCs w:val="28"/>
          <w:lang w:eastAsia="ru-RU"/>
        </w:rPr>
        <w:t>рактические аспекты корпоративного управления формировались с появлением первых акционерных компаний. Уже в XVII веке возникли прообр</w:t>
      </w:r>
      <w:r w:rsidR="00A365A6">
        <w:rPr>
          <w:rFonts w:ascii="Times New Roman" w:eastAsia="Times New Roman" w:hAnsi="Times New Roman" w:cs="Times New Roman"/>
          <w:sz w:val="28"/>
          <w:szCs w:val="28"/>
          <w:lang w:eastAsia="ru-RU"/>
        </w:rPr>
        <w:t xml:space="preserve">азы корпоративного управления, </w:t>
      </w:r>
      <w:r w:rsidRPr="006E3182">
        <w:rPr>
          <w:rFonts w:ascii="Times New Roman" w:eastAsia="Times New Roman" w:hAnsi="Times New Roman" w:cs="Times New Roman"/>
          <w:sz w:val="28"/>
          <w:szCs w:val="28"/>
          <w:lang w:eastAsia="ru-RU"/>
        </w:rPr>
        <w:t xml:space="preserve">например, в Нидерландах действовала Ост-Индская компания, где были выработаны базовые принципы защиты инвесторов и контроля над менеджментом. В последующие столетия развитие корпораций сопровождалось </w:t>
      </w:r>
      <w:r w:rsidR="00066D78">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тихой революцией</w:t>
      </w:r>
      <w:r w:rsidR="00066D78">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 xml:space="preserve"> разделения собственности и контроля</w:t>
      </w:r>
      <w:r w:rsidR="00066D78">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 xml:space="preserve"> </w:t>
      </w:r>
      <w:r w:rsidR="00066D78">
        <w:rPr>
          <w:rFonts w:ascii="Times New Roman" w:eastAsia="Times New Roman" w:hAnsi="Times New Roman" w:cs="Times New Roman"/>
          <w:sz w:val="28"/>
          <w:szCs w:val="28"/>
          <w:lang w:eastAsia="ru-RU"/>
        </w:rPr>
        <w:t>К</w:t>
      </w:r>
      <w:r w:rsidRPr="006E3182">
        <w:rPr>
          <w:rFonts w:ascii="Times New Roman" w:eastAsia="Times New Roman" w:hAnsi="Times New Roman" w:cs="Times New Roman"/>
          <w:sz w:val="28"/>
          <w:szCs w:val="28"/>
          <w:lang w:eastAsia="ru-RU"/>
        </w:rPr>
        <w:t xml:space="preserve"> началу XX века во многих крупных компаниях менеджеры получили значительную самостоятельность, а акционеры – более ограниченное влияние</w:t>
      </w:r>
      <w:r w:rsidR="00066D78">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 xml:space="preserve"> что было подробно описано в классической работе А. Берля и Г. Минза </w:t>
      </w:r>
      <w:r w:rsidR="00BD15D4" w:rsidRPr="00D65169">
        <w:rPr>
          <w:rFonts w:ascii="Times New Roman" w:eastAsia="Times New Roman" w:hAnsi="Times New Roman" w:cs="Times New Roman"/>
          <w:sz w:val="28"/>
          <w:szCs w:val="28"/>
          <w:lang w:eastAsia="ru-RU"/>
        </w:rPr>
        <w:t>[</w:t>
      </w:r>
      <w:r w:rsidR="00D65169">
        <w:rPr>
          <w:rFonts w:ascii="Times New Roman" w:eastAsia="Times New Roman" w:hAnsi="Times New Roman" w:cs="Times New Roman"/>
          <w:sz w:val="28"/>
          <w:szCs w:val="28"/>
          <w:lang w:eastAsia="ru-RU"/>
        </w:rPr>
        <w:t>2</w:t>
      </w:r>
      <w:r w:rsidR="00EA60B1" w:rsidRPr="00D65169">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 Эта эволюция породила фундаментальную проблему агентских отношений между владельцами (принципалами) и наемными руководителями (агентами).</w:t>
      </w:r>
    </w:p>
    <w:p w14:paraId="3E4542A7" w14:textId="6175D641" w:rsidR="000B614F" w:rsidRPr="006E3182"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6E3182">
        <w:rPr>
          <w:rFonts w:ascii="Times New Roman" w:eastAsia="Times New Roman" w:hAnsi="Times New Roman" w:cs="Times New Roman"/>
          <w:sz w:val="28"/>
          <w:szCs w:val="28"/>
          <w:lang w:eastAsia="ru-RU"/>
        </w:rPr>
        <w:t xml:space="preserve">С начала XX века корпоративное управление претерпело несколько ключевых этапов развития, тесно связанных с экономическими циклами, кризисами и реформами. </w:t>
      </w:r>
      <w:r w:rsidRPr="00BD15D4">
        <w:rPr>
          <w:rFonts w:ascii="Times New Roman" w:eastAsia="Times New Roman" w:hAnsi="Times New Roman" w:cs="Times New Roman"/>
          <w:sz w:val="28"/>
          <w:szCs w:val="28"/>
          <w:lang w:eastAsia="ru-RU"/>
        </w:rPr>
        <w:t>В 1929</w:t>
      </w:r>
      <w:r w:rsidR="00CB6659" w:rsidRPr="004F1F7C">
        <w:rPr>
          <w:rFonts w:ascii="Times New Roman" w:eastAsia="Times New Roman" w:hAnsi="Times New Roman" w:cs="Times New Roman"/>
          <w:sz w:val="28"/>
          <w:szCs w:val="28"/>
          <w:lang w:eastAsia="ru-RU"/>
        </w:rPr>
        <w:t>-</w:t>
      </w:r>
      <w:r w:rsidRPr="00BD15D4">
        <w:rPr>
          <w:rFonts w:ascii="Times New Roman" w:eastAsia="Times New Roman" w:hAnsi="Times New Roman" w:cs="Times New Roman"/>
          <w:sz w:val="28"/>
          <w:szCs w:val="28"/>
          <w:lang w:eastAsia="ru-RU"/>
        </w:rPr>
        <w:t>1930-х гг.</w:t>
      </w:r>
      <w:r w:rsidRPr="006E3182">
        <w:rPr>
          <w:rFonts w:ascii="Times New Roman" w:eastAsia="Times New Roman" w:hAnsi="Times New Roman" w:cs="Times New Roman"/>
          <w:sz w:val="28"/>
          <w:szCs w:val="28"/>
          <w:lang w:eastAsia="ru-RU"/>
        </w:rPr>
        <w:t xml:space="preserve"> Великая депрессия и крах фондового рынка в США стимулировали первые крупные реформы</w:t>
      </w:r>
      <w:r w:rsidR="00BD15D4" w:rsidRPr="00BD15D4">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 xml:space="preserve"> </w:t>
      </w:r>
      <w:r w:rsidR="00BD15D4">
        <w:rPr>
          <w:rFonts w:ascii="Times New Roman" w:eastAsia="Times New Roman" w:hAnsi="Times New Roman" w:cs="Times New Roman"/>
          <w:sz w:val="28"/>
          <w:szCs w:val="28"/>
          <w:lang w:eastAsia="ru-RU"/>
        </w:rPr>
        <w:t xml:space="preserve">В результате чего </w:t>
      </w:r>
      <w:r w:rsidRPr="006E3182">
        <w:rPr>
          <w:rFonts w:ascii="Times New Roman" w:eastAsia="Times New Roman" w:hAnsi="Times New Roman" w:cs="Times New Roman"/>
          <w:sz w:val="28"/>
          <w:szCs w:val="28"/>
          <w:lang w:eastAsia="ru-RU"/>
        </w:rPr>
        <w:t xml:space="preserve">были созданы комиссии по ценным бумагам для регулирования финансовых рынков, появились научные дискуссии о разграничении прав менеджеров и акционеров. </w:t>
      </w:r>
      <w:r w:rsidRPr="00D65D5F">
        <w:rPr>
          <w:rFonts w:ascii="Times New Roman" w:eastAsia="Times New Roman" w:hAnsi="Times New Roman" w:cs="Times New Roman"/>
          <w:sz w:val="28"/>
          <w:szCs w:val="28"/>
          <w:lang w:eastAsia="ru-RU"/>
        </w:rPr>
        <w:t>Послевоенный период (1940</w:t>
      </w:r>
      <w:r w:rsidR="00CB6659" w:rsidRPr="00CB6659">
        <w:rPr>
          <w:rFonts w:ascii="Times New Roman" w:eastAsia="Times New Roman" w:hAnsi="Times New Roman" w:cs="Times New Roman"/>
          <w:sz w:val="28"/>
          <w:szCs w:val="28"/>
          <w:lang w:eastAsia="ru-RU"/>
        </w:rPr>
        <w:t>-</w:t>
      </w:r>
      <w:r w:rsidRPr="00D65D5F">
        <w:rPr>
          <w:rFonts w:ascii="Times New Roman" w:eastAsia="Times New Roman" w:hAnsi="Times New Roman" w:cs="Times New Roman"/>
          <w:sz w:val="28"/>
          <w:szCs w:val="28"/>
          <w:lang w:eastAsia="ru-RU"/>
        </w:rPr>
        <w:t>1950-е)</w:t>
      </w:r>
      <w:r w:rsidRPr="006E3182">
        <w:rPr>
          <w:rFonts w:ascii="Times New Roman" w:eastAsia="Times New Roman" w:hAnsi="Times New Roman" w:cs="Times New Roman"/>
          <w:sz w:val="28"/>
          <w:szCs w:val="28"/>
          <w:lang w:eastAsia="ru-RU"/>
        </w:rPr>
        <w:t xml:space="preserve"> характеризовался бурным ростом корпораций, когда акционеры проявляли пассивность на фоне высоких прибылей, а менеджмент обладал широкими полномочиями. Тем не менее, уже к </w:t>
      </w:r>
      <w:r w:rsidRPr="00D65D5F">
        <w:rPr>
          <w:rFonts w:ascii="Times New Roman" w:eastAsia="Times New Roman" w:hAnsi="Times New Roman" w:cs="Times New Roman"/>
          <w:sz w:val="28"/>
          <w:szCs w:val="28"/>
          <w:lang w:eastAsia="ru-RU"/>
        </w:rPr>
        <w:t>1970-м</w:t>
      </w:r>
      <w:r w:rsidRPr="006E3182">
        <w:rPr>
          <w:rFonts w:ascii="Times New Roman" w:eastAsia="Times New Roman" w:hAnsi="Times New Roman" w:cs="Times New Roman"/>
          <w:b/>
          <w:bCs/>
          <w:sz w:val="28"/>
          <w:szCs w:val="28"/>
          <w:lang w:eastAsia="ru-RU"/>
        </w:rPr>
        <w:t xml:space="preserve"> </w:t>
      </w:r>
      <w:r w:rsidR="00A365A6">
        <w:rPr>
          <w:rFonts w:ascii="Times New Roman" w:eastAsia="Times New Roman" w:hAnsi="Times New Roman" w:cs="Times New Roman"/>
          <w:sz w:val="28"/>
          <w:szCs w:val="28"/>
          <w:lang w:eastAsia="ru-RU"/>
        </w:rPr>
        <w:t xml:space="preserve">годам </w:t>
      </w:r>
      <w:r w:rsidRPr="006E3182">
        <w:rPr>
          <w:rFonts w:ascii="Times New Roman" w:eastAsia="Times New Roman" w:hAnsi="Times New Roman" w:cs="Times New Roman"/>
          <w:sz w:val="28"/>
          <w:szCs w:val="28"/>
          <w:lang w:eastAsia="ru-RU"/>
        </w:rPr>
        <w:t>тема корпоративного управления вышла на передний план</w:t>
      </w:r>
      <w:r w:rsidR="00D65D5F" w:rsidRPr="00D65D5F">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 xml:space="preserve"> </w:t>
      </w:r>
      <w:r w:rsidR="00D65D5F">
        <w:rPr>
          <w:rFonts w:ascii="Times New Roman" w:eastAsia="Times New Roman" w:hAnsi="Times New Roman" w:cs="Times New Roman"/>
          <w:sz w:val="28"/>
          <w:szCs w:val="28"/>
          <w:lang w:eastAsia="ru-RU"/>
        </w:rPr>
        <w:t>В</w:t>
      </w:r>
      <w:r w:rsidRPr="006E3182">
        <w:rPr>
          <w:rFonts w:ascii="Times New Roman" w:eastAsia="Times New Roman" w:hAnsi="Times New Roman" w:cs="Times New Roman"/>
          <w:sz w:val="28"/>
          <w:szCs w:val="28"/>
          <w:lang w:eastAsia="ru-RU"/>
        </w:rPr>
        <w:t xml:space="preserve"> США и Европе начали обсуждаться вопросы ответственности руководства и прав акционеров, сформировались представления о необходимости более строгого контроля за деятельностью менеджеров. В эти десятилетия зарождались основные </w:t>
      </w:r>
      <w:r w:rsidRPr="00D65D5F">
        <w:rPr>
          <w:rFonts w:ascii="Times New Roman" w:eastAsia="Times New Roman" w:hAnsi="Times New Roman" w:cs="Times New Roman"/>
          <w:sz w:val="28"/>
          <w:szCs w:val="28"/>
          <w:lang w:eastAsia="ru-RU"/>
        </w:rPr>
        <w:t>теоретические подходы</w:t>
      </w:r>
      <w:r w:rsidRPr="006E3182">
        <w:rPr>
          <w:rFonts w:ascii="Times New Roman" w:eastAsia="Times New Roman" w:hAnsi="Times New Roman" w:cs="Times New Roman"/>
          <w:sz w:val="28"/>
          <w:szCs w:val="28"/>
          <w:lang w:eastAsia="ru-RU"/>
        </w:rPr>
        <w:t xml:space="preserve"> к корпоративному управлению, такие как агентская теория и теория стейкхолдеров. </w:t>
      </w:r>
      <w:r w:rsidR="00A365A6">
        <w:rPr>
          <w:rFonts w:ascii="Times New Roman" w:eastAsia="Times New Roman" w:hAnsi="Times New Roman" w:cs="Times New Roman"/>
          <w:sz w:val="28"/>
          <w:szCs w:val="28"/>
          <w:lang w:eastAsia="ru-RU"/>
        </w:rPr>
        <w:t xml:space="preserve">1980-е годы </w:t>
      </w:r>
      <w:r w:rsidRPr="006E3182">
        <w:rPr>
          <w:rFonts w:ascii="Times New Roman" w:eastAsia="Times New Roman" w:hAnsi="Times New Roman" w:cs="Times New Roman"/>
          <w:sz w:val="28"/>
          <w:szCs w:val="28"/>
          <w:lang w:eastAsia="ru-RU"/>
        </w:rPr>
        <w:t>принесли волну враждебных поглощений и корпоративных рейдов, что обнажило проблемы неэффективных советов директоров и слабой защиты акционеров</w:t>
      </w:r>
      <w:r w:rsidR="00982DFE" w:rsidRPr="00982DFE">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 xml:space="preserve"> </w:t>
      </w:r>
      <w:r w:rsidR="00982DFE">
        <w:rPr>
          <w:rFonts w:ascii="Times New Roman" w:eastAsia="Times New Roman" w:hAnsi="Times New Roman" w:cs="Times New Roman"/>
          <w:sz w:val="28"/>
          <w:szCs w:val="28"/>
          <w:lang w:eastAsia="ru-RU"/>
        </w:rPr>
        <w:t>О</w:t>
      </w:r>
      <w:r w:rsidRPr="006E3182">
        <w:rPr>
          <w:rFonts w:ascii="Times New Roman" w:eastAsia="Times New Roman" w:hAnsi="Times New Roman" w:cs="Times New Roman"/>
          <w:sz w:val="28"/>
          <w:szCs w:val="28"/>
          <w:lang w:eastAsia="ru-RU"/>
        </w:rPr>
        <w:t>тветом стало усиление акцент</w:t>
      </w:r>
      <w:r w:rsidR="00982DFE">
        <w:rPr>
          <w:rFonts w:ascii="Times New Roman" w:eastAsia="Times New Roman" w:hAnsi="Times New Roman" w:cs="Times New Roman"/>
          <w:sz w:val="28"/>
          <w:szCs w:val="28"/>
          <w:lang w:eastAsia="ru-RU"/>
        </w:rPr>
        <w:t>а</w:t>
      </w:r>
      <w:r w:rsidRPr="006E3182">
        <w:rPr>
          <w:rFonts w:ascii="Times New Roman" w:eastAsia="Times New Roman" w:hAnsi="Times New Roman" w:cs="Times New Roman"/>
          <w:sz w:val="28"/>
          <w:szCs w:val="28"/>
          <w:lang w:eastAsia="ru-RU"/>
        </w:rPr>
        <w:t xml:space="preserve"> на независимости директоров и механизмах рынка корпоративного контроля</w:t>
      </w:r>
      <w:r w:rsidR="00982DFE">
        <w:rPr>
          <w:rFonts w:ascii="Times New Roman" w:eastAsia="Times New Roman" w:hAnsi="Times New Roman" w:cs="Times New Roman"/>
          <w:sz w:val="28"/>
          <w:szCs w:val="28"/>
          <w:lang w:eastAsia="ru-RU"/>
        </w:rPr>
        <w:t xml:space="preserve"> </w:t>
      </w:r>
      <w:r w:rsidR="0019782E"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3</w:t>
      </w:r>
      <w:r w:rsidR="0019782E" w:rsidRPr="005522EA">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w:t>
      </w:r>
    </w:p>
    <w:p w14:paraId="021ADFE8" w14:textId="7D5241C4" w:rsidR="000B614F" w:rsidRPr="006E3182"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6E3182">
        <w:rPr>
          <w:rFonts w:ascii="Times New Roman" w:eastAsia="Times New Roman" w:hAnsi="Times New Roman" w:cs="Times New Roman"/>
          <w:sz w:val="28"/>
          <w:szCs w:val="28"/>
          <w:lang w:eastAsia="ru-RU"/>
        </w:rPr>
        <w:t xml:space="preserve">Особое место в истории занимают </w:t>
      </w:r>
      <w:r w:rsidRPr="00CB6659">
        <w:rPr>
          <w:rFonts w:ascii="Times New Roman" w:eastAsia="Times New Roman" w:hAnsi="Times New Roman" w:cs="Times New Roman"/>
          <w:sz w:val="28"/>
          <w:szCs w:val="28"/>
          <w:lang w:eastAsia="ru-RU"/>
        </w:rPr>
        <w:t>1990-е годы,</w:t>
      </w:r>
      <w:r w:rsidRPr="006E3182">
        <w:rPr>
          <w:rFonts w:ascii="Times New Roman" w:eastAsia="Times New Roman" w:hAnsi="Times New Roman" w:cs="Times New Roman"/>
          <w:sz w:val="28"/>
          <w:szCs w:val="28"/>
          <w:lang w:eastAsia="ru-RU"/>
        </w:rPr>
        <w:t xml:space="preserve"> когда произошли резонансные корпоративные скандалы (в частности, в Британии – банкротство Bank of Credit and Commerce International, мошенничества Polly Peck и Maxwell, в Азии – кризис 1</w:t>
      </w:r>
      <w:r w:rsidR="00A365A6">
        <w:rPr>
          <w:rFonts w:ascii="Times New Roman" w:eastAsia="Times New Roman" w:hAnsi="Times New Roman" w:cs="Times New Roman"/>
          <w:sz w:val="28"/>
          <w:szCs w:val="28"/>
          <w:lang w:eastAsia="ru-RU"/>
        </w:rPr>
        <w:t xml:space="preserve">997 г. и крах многих компаний). Это </w:t>
      </w:r>
      <w:r w:rsidRPr="006E3182">
        <w:rPr>
          <w:rFonts w:ascii="Times New Roman" w:eastAsia="Times New Roman" w:hAnsi="Times New Roman" w:cs="Times New Roman"/>
          <w:sz w:val="28"/>
          <w:szCs w:val="28"/>
          <w:lang w:eastAsia="ru-RU"/>
        </w:rPr>
        <w:t xml:space="preserve">стимулировало разработку </w:t>
      </w:r>
      <w:r w:rsidRPr="004A2768">
        <w:rPr>
          <w:rFonts w:ascii="Times New Roman" w:eastAsia="Times New Roman" w:hAnsi="Times New Roman" w:cs="Times New Roman"/>
          <w:sz w:val="28"/>
          <w:szCs w:val="28"/>
          <w:lang w:eastAsia="ru-RU"/>
        </w:rPr>
        <w:lastRenderedPageBreak/>
        <w:t>кодексов корпоративного управления.</w:t>
      </w:r>
      <w:r w:rsidRPr="006E3182">
        <w:rPr>
          <w:rFonts w:ascii="Times New Roman" w:eastAsia="Times New Roman" w:hAnsi="Times New Roman" w:cs="Times New Roman"/>
          <w:sz w:val="28"/>
          <w:szCs w:val="28"/>
          <w:lang w:eastAsia="ru-RU"/>
        </w:rPr>
        <w:t xml:space="preserve"> В Великобритании в 1992 г. опубликован доклад комитета Кэдбери, содержавший Кодекс передовой практики – первый свод рекомендаций по структуре совета директоров, аудиту и внутреннему контролю</w:t>
      </w:r>
      <w:r w:rsidR="004A2768" w:rsidRPr="004A2768">
        <w:rPr>
          <w:rFonts w:ascii="Times New Roman" w:eastAsia="Times New Roman" w:hAnsi="Times New Roman" w:cs="Times New Roman"/>
          <w:sz w:val="28"/>
          <w:szCs w:val="28"/>
          <w:lang w:eastAsia="ru-RU"/>
        </w:rPr>
        <w:t xml:space="preserve"> </w:t>
      </w:r>
      <w:r w:rsidR="004A2768"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4</w:t>
      </w:r>
      <w:r w:rsidR="00391689" w:rsidRPr="005522EA">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 xml:space="preserve">. Впоследствии этот кодекс эволюционировал в </w:t>
      </w:r>
      <w:r w:rsidRPr="004A2768">
        <w:rPr>
          <w:rFonts w:ascii="Times New Roman" w:eastAsia="Times New Roman" w:hAnsi="Times New Roman" w:cs="Times New Roman"/>
          <w:sz w:val="28"/>
          <w:szCs w:val="28"/>
          <w:lang w:eastAsia="ru-RU"/>
        </w:rPr>
        <w:t xml:space="preserve">Британский кодекс корпоративного управления 1998 г. и его последующие редакции, закрепив принципы </w:t>
      </w:r>
      <w:r w:rsidR="004A2768">
        <w:rPr>
          <w:rFonts w:ascii="Times New Roman" w:eastAsia="Times New Roman" w:hAnsi="Times New Roman" w:cs="Times New Roman"/>
          <w:sz w:val="28"/>
          <w:szCs w:val="28"/>
          <w:lang w:eastAsia="ru-RU"/>
        </w:rPr>
        <w:t>«</w:t>
      </w:r>
      <w:r w:rsidRPr="004A2768">
        <w:rPr>
          <w:rFonts w:ascii="Times New Roman" w:eastAsia="Times New Roman" w:hAnsi="Times New Roman" w:cs="Times New Roman"/>
          <w:sz w:val="28"/>
          <w:szCs w:val="28"/>
          <w:lang w:eastAsia="ru-RU"/>
        </w:rPr>
        <w:t>прозрачность, подотчетность, честность</w:t>
      </w:r>
      <w:r w:rsidR="004A2768">
        <w:rPr>
          <w:rFonts w:ascii="Times New Roman" w:eastAsia="Times New Roman" w:hAnsi="Times New Roman" w:cs="Times New Roman"/>
          <w:sz w:val="28"/>
          <w:szCs w:val="28"/>
          <w:lang w:eastAsia="ru-RU"/>
        </w:rPr>
        <w:t>»</w:t>
      </w:r>
      <w:r w:rsidRPr="004A2768">
        <w:rPr>
          <w:rFonts w:ascii="Times New Roman" w:eastAsia="Times New Roman" w:hAnsi="Times New Roman" w:cs="Times New Roman"/>
          <w:sz w:val="28"/>
          <w:szCs w:val="28"/>
          <w:lang w:eastAsia="ru-RU"/>
        </w:rPr>
        <w:t>. Организация экономического сотрудничества и развития (ОЭСР) в 1999 г. издала международные Принципы корпоративного управления – своего рода стандарт, основанный на лучших мировых практиках</w:t>
      </w:r>
      <w:r w:rsidR="004A2768">
        <w:rPr>
          <w:rFonts w:ascii="Times New Roman" w:eastAsia="Times New Roman" w:hAnsi="Times New Roman" w:cs="Times New Roman"/>
          <w:sz w:val="28"/>
          <w:szCs w:val="28"/>
          <w:lang w:eastAsia="ru-RU"/>
        </w:rPr>
        <w:t xml:space="preserve"> </w:t>
      </w:r>
      <w:r w:rsidR="004A2768"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5</w:t>
      </w:r>
      <w:r w:rsidR="00391689" w:rsidRPr="005522EA">
        <w:rPr>
          <w:rFonts w:ascii="Times New Roman" w:eastAsia="Times New Roman" w:hAnsi="Times New Roman" w:cs="Times New Roman"/>
          <w:sz w:val="28"/>
          <w:szCs w:val="28"/>
          <w:lang w:eastAsia="ru-RU"/>
        </w:rPr>
        <w:t>]</w:t>
      </w:r>
      <w:r w:rsidR="00A365A6">
        <w:rPr>
          <w:rFonts w:ascii="Times New Roman" w:eastAsia="Times New Roman" w:hAnsi="Times New Roman" w:cs="Times New Roman"/>
          <w:sz w:val="28"/>
          <w:szCs w:val="28"/>
          <w:lang w:eastAsia="ru-RU"/>
        </w:rPr>
        <w:t>. Данные</w:t>
      </w:r>
      <w:r w:rsidRPr="004A2768">
        <w:rPr>
          <w:rFonts w:ascii="Times New Roman" w:eastAsia="Times New Roman" w:hAnsi="Times New Roman" w:cs="Times New Roman"/>
          <w:sz w:val="28"/>
          <w:szCs w:val="28"/>
          <w:lang w:eastAsia="ru-RU"/>
        </w:rPr>
        <w:t xml:space="preserve"> принципы (пересмотренные в 2004 и 2015 гг.) получили широкое признание и легли в основу национальных кодексов во многих странах.</w:t>
      </w:r>
    </w:p>
    <w:p w14:paraId="5C0C7596" w14:textId="03E2D96F" w:rsidR="000B614F" w:rsidRPr="006E3182"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6E3182">
        <w:rPr>
          <w:rFonts w:ascii="Times New Roman" w:eastAsia="Times New Roman" w:hAnsi="Times New Roman" w:cs="Times New Roman"/>
          <w:sz w:val="28"/>
          <w:szCs w:val="28"/>
          <w:lang w:eastAsia="ru-RU"/>
        </w:rPr>
        <w:t xml:space="preserve">Начало </w:t>
      </w:r>
      <w:r w:rsidRPr="00567988">
        <w:rPr>
          <w:rFonts w:ascii="Times New Roman" w:eastAsia="Times New Roman" w:hAnsi="Times New Roman" w:cs="Times New Roman"/>
          <w:sz w:val="28"/>
          <w:szCs w:val="28"/>
          <w:lang w:eastAsia="ru-RU"/>
        </w:rPr>
        <w:t>2000-х годов</w:t>
      </w:r>
      <w:r w:rsidRPr="006E3182">
        <w:rPr>
          <w:rFonts w:ascii="Times New Roman" w:eastAsia="Times New Roman" w:hAnsi="Times New Roman" w:cs="Times New Roman"/>
          <w:sz w:val="28"/>
          <w:szCs w:val="28"/>
          <w:lang w:eastAsia="ru-RU"/>
        </w:rPr>
        <w:t xml:space="preserve"> ознаменовано чередой корпоративных скандалов в США (Enron, WorldCom, Tyco, Adelphia и др.), вскрывших серьезные недостатки в контроле и отчетности компаний</w:t>
      </w:r>
      <w:r w:rsidR="00567988" w:rsidRPr="00567988">
        <w:rPr>
          <w:rFonts w:ascii="Times New Roman" w:eastAsia="Times New Roman" w:hAnsi="Times New Roman" w:cs="Times New Roman"/>
          <w:sz w:val="28"/>
          <w:szCs w:val="28"/>
          <w:lang w:eastAsia="ru-RU"/>
        </w:rPr>
        <w:t xml:space="preserve"> </w:t>
      </w:r>
      <w:r w:rsidR="00567988"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6</w:t>
      </w:r>
      <w:r w:rsidR="00391689" w:rsidRPr="005522EA">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 Реакцией стало ужесточение регуляторной среды</w:t>
      </w:r>
      <w:r w:rsidR="00567988" w:rsidRPr="00567988">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 xml:space="preserve"> </w:t>
      </w:r>
      <w:r w:rsidR="00567988">
        <w:rPr>
          <w:rFonts w:ascii="Times New Roman" w:eastAsia="Times New Roman" w:hAnsi="Times New Roman" w:cs="Times New Roman"/>
          <w:sz w:val="28"/>
          <w:szCs w:val="28"/>
          <w:lang w:eastAsia="ru-RU"/>
        </w:rPr>
        <w:t>В этот период в</w:t>
      </w:r>
      <w:r w:rsidRPr="006E3182">
        <w:rPr>
          <w:rFonts w:ascii="Times New Roman" w:eastAsia="Times New Roman" w:hAnsi="Times New Roman" w:cs="Times New Roman"/>
          <w:sz w:val="28"/>
          <w:szCs w:val="28"/>
          <w:lang w:eastAsia="ru-RU"/>
        </w:rPr>
        <w:t xml:space="preserve"> США</w:t>
      </w:r>
      <w:r w:rsidR="00A365A6">
        <w:rPr>
          <w:rFonts w:ascii="Times New Roman" w:eastAsia="Times New Roman" w:hAnsi="Times New Roman" w:cs="Times New Roman"/>
          <w:sz w:val="28"/>
          <w:szCs w:val="28"/>
          <w:lang w:eastAsia="ru-RU"/>
        </w:rPr>
        <w:t xml:space="preserve"> был</w:t>
      </w:r>
      <w:r w:rsidRPr="006E3182">
        <w:rPr>
          <w:rFonts w:ascii="Times New Roman" w:eastAsia="Times New Roman" w:hAnsi="Times New Roman" w:cs="Times New Roman"/>
          <w:sz w:val="28"/>
          <w:szCs w:val="28"/>
          <w:lang w:eastAsia="ru-RU"/>
        </w:rPr>
        <w:t xml:space="preserve"> принят Закон Сарбейнза</w:t>
      </w:r>
      <w:r w:rsidR="00567988" w:rsidRPr="00567988">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 xml:space="preserve">Оксли 2002 г., который ввел строгие требования к финансовой отчетности, внутреннему контролю и ответственности топ-менеджеров публичных компаний. Этот закон кардинально изменил баланс сил между акционерами, директорами и руководством, обязав лично </w:t>
      </w:r>
      <w:r w:rsidR="00A365A6">
        <w:rPr>
          <w:rFonts w:ascii="Times New Roman" w:eastAsia="Times New Roman" w:hAnsi="Times New Roman" w:cs="Times New Roman"/>
          <w:sz w:val="28"/>
          <w:szCs w:val="28"/>
          <w:lang w:eastAsia="ru-RU"/>
        </w:rPr>
        <w:t>генеральных и</w:t>
      </w:r>
      <w:r w:rsidRPr="006E3182">
        <w:rPr>
          <w:rFonts w:ascii="Times New Roman" w:eastAsia="Times New Roman" w:hAnsi="Times New Roman" w:cs="Times New Roman"/>
          <w:sz w:val="28"/>
          <w:szCs w:val="28"/>
          <w:lang w:eastAsia="ru-RU"/>
        </w:rPr>
        <w:t xml:space="preserve"> </w:t>
      </w:r>
      <w:r w:rsidR="00A365A6">
        <w:rPr>
          <w:rFonts w:ascii="Times New Roman" w:eastAsia="Times New Roman" w:hAnsi="Times New Roman" w:cs="Times New Roman"/>
          <w:sz w:val="28"/>
          <w:szCs w:val="28"/>
          <w:lang w:eastAsia="ru-RU"/>
        </w:rPr>
        <w:t>финансовых</w:t>
      </w:r>
      <w:r w:rsidR="00D12E9B">
        <w:rPr>
          <w:rFonts w:ascii="Times New Roman" w:eastAsia="Times New Roman" w:hAnsi="Times New Roman" w:cs="Times New Roman"/>
          <w:sz w:val="28"/>
          <w:szCs w:val="28"/>
          <w:lang w:eastAsia="ru-RU"/>
        </w:rPr>
        <w:t xml:space="preserve"> директоров</w:t>
      </w:r>
      <w:r w:rsidRPr="006E3182">
        <w:rPr>
          <w:rFonts w:ascii="Times New Roman" w:eastAsia="Times New Roman" w:hAnsi="Times New Roman" w:cs="Times New Roman"/>
          <w:sz w:val="28"/>
          <w:szCs w:val="28"/>
          <w:lang w:eastAsia="ru-RU"/>
        </w:rPr>
        <w:t xml:space="preserve"> заверять отчетность, усилив роль независимых директоров и комитетов совета директоров. В последующие годы многие юрисдикции последовали этому тренду</w:t>
      </w:r>
      <w:r w:rsidR="00FF5F8B" w:rsidRPr="00FF5F8B">
        <w:rPr>
          <w:rFonts w:ascii="Times New Roman" w:eastAsia="Times New Roman" w:hAnsi="Times New Roman" w:cs="Times New Roman"/>
          <w:sz w:val="28"/>
          <w:szCs w:val="28"/>
          <w:lang w:eastAsia="ru-RU"/>
        </w:rPr>
        <w:t xml:space="preserve">, </w:t>
      </w:r>
      <w:r w:rsidR="00FF5F8B">
        <w:rPr>
          <w:rFonts w:ascii="Times New Roman" w:eastAsia="Times New Roman" w:hAnsi="Times New Roman" w:cs="Times New Roman"/>
          <w:sz w:val="28"/>
          <w:szCs w:val="28"/>
          <w:lang w:eastAsia="ru-RU"/>
        </w:rPr>
        <w:t>когда</w:t>
      </w:r>
      <w:r w:rsidRPr="006E3182">
        <w:rPr>
          <w:rFonts w:ascii="Times New Roman" w:eastAsia="Times New Roman" w:hAnsi="Times New Roman" w:cs="Times New Roman"/>
          <w:sz w:val="28"/>
          <w:szCs w:val="28"/>
          <w:lang w:eastAsia="ru-RU"/>
        </w:rPr>
        <w:t xml:space="preserve"> в ряде стран Европы были обновлены корпоративные кодексы, учреждены комиссии по аудиту, введены правила по независимым директорам. </w:t>
      </w:r>
      <w:r w:rsidRPr="000872AC">
        <w:rPr>
          <w:rFonts w:ascii="Times New Roman" w:eastAsia="Times New Roman" w:hAnsi="Times New Roman" w:cs="Times New Roman"/>
          <w:sz w:val="28"/>
          <w:szCs w:val="28"/>
          <w:lang w:eastAsia="ru-RU"/>
        </w:rPr>
        <w:t>Финансовый кризис 2008 г.</w:t>
      </w:r>
      <w:r w:rsidRPr="006E3182">
        <w:rPr>
          <w:rFonts w:ascii="Times New Roman" w:eastAsia="Times New Roman" w:hAnsi="Times New Roman" w:cs="Times New Roman"/>
          <w:sz w:val="28"/>
          <w:szCs w:val="28"/>
          <w:lang w:eastAsia="ru-RU"/>
        </w:rPr>
        <w:t xml:space="preserve"> вновь привлек внимание к недостаткам корпоративного управления, особенно в финансовом секторе. После кризиса были внедрены новые реформы: в США – закон Додда</w:t>
      </w:r>
      <w:r w:rsidR="000872AC">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Франка (2010) с требованиями к вознаграждениям и раскрытию информации, в Европе – Директива ЕС о правах акционеров (2017) и др., ставшие ответом на повышенный запрос общества на прозрачность и подотчетность корпораций</w:t>
      </w:r>
      <w:r w:rsidR="000872AC">
        <w:rPr>
          <w:rFonts w:ascii="Times New Roman" w:eastAsia="Times New Roman" w:hAnsi="Times New Roman" w:cs="Times New Roman"/>
          <w:sz w:val="28"/>
          <w:szCs w:val="28"/>
          <w:lang w:eastAsia="ru-RU"/>
        </w:rPr>
        <w:t xml:space="preserve"> </w:t>
      </w:r>
      <w:r w:rsidR="000872AC"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7</w:t>
      </w:r>
      <w:r w:rsidR="00FF5F8B" w:rsidRPr="005522EA">
        <w:rPr>
          <w:rFonts w:ascii="Times New Roman" w:eastAsia="Times New Roman" w:hAnsi="Times New Roman" w:cs="Times New Roman"/>
          <w:sz w:val="28"/>
          <w:szCs w:val="28"/>
          <w:lang w:eastAsia="ru-RU"/>
        </w:rPr>
        <w:t>]</w:t>
      </w:r>
      <w:r w:rsidRPr="006E3182">
        <w:rPr>
          <w:rFonts w:ascii="Times New Roman" w:eastAsia="Times New Roman" w:hAnsi="Times New Roman" w:cs="Times New Roman"/>
          <w:sz w:val="28"/>
          <w:szCs w:val="28"/>
          <w:lang w:eastAsia="ru-RU"/>
        </w:rPr>
        <w:t>.</w:t>
      </w:r>
    </w:p>
    <w:p w14:paraId="6507DF13" w14:textId="3B3E137F" w:rsidR="000B614F" w:rsidRPr="006E3182"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872AC">
        <w:rPr>
          <w:rFonts w:ascii="Times New Roman" w:eastAsia="Times New Roman" w:hAnsi="Times New Roman" w:cs="Times New Roman"/>
          <w:sz w:val="28"/>
          <w:szCs w:val="28"/>
          <w:lang w:eastAsia="ru-RU"/>
        </w:rPr>
        <w:t>Наконец, 2010</w:t>
      </w:r>
      <w:r w:rsidR="000872AC" w:rsidRPr="000872AC">
        <w:rPr>
          <w:rFonts w:ascii="Times New Roman" w:eastAsia="Times New Roman" w:hAnsi="Times New Roman" w:cs="Times New Roman"/>
          <w:sz w:val="28"/>
          <w:szCs w:val="28"/>
          <w:lang w:eastAsia="ru-RU"/>
        </w:rPr>
        <w:t>-</w:t>
      </w:r>
      <w:r w:rsidRPr="000872AC">
        <w:rPr>
          <w:rFonts w:ascii="Times New Roman" w:eastAsia="Times New Roman" w:hAnsi="Times New Roman" w:cs="Times New Roman"/>
          <w:sz w:val="28"/>
          <w:szCs w:val="28"/>
          <w:lang w:eastAsia="ru-RU"/>
        </w:rPr>
        <w:t>2020-е годы характеризуются глобализацией стандартов и новыми вызовами. В 2015 г. ОЭСР совместно с G20 обновили Принципы корпоративного управления, включив в них аспекты устойчивого развития, защиты прав миноритарных инвесторов и роли стейкхолдеров в управлении</w:t>
      </w:r>
      <w:r w:rsidR="000872AC" w:rsidRPr="000872AC">
        <w:rPr>
          <w:rFonts w:ascii="Times New Roman" w:eastAsia="Times New Roman" w:hAnsi="Times New Roman" w:cs="Times New Roman"/>
          <w:sz w:val="28"/>
          <w:szCs w:val="28"/>
          <w:lang w:eastAsia="ru-RU"/>
        </w:rPr>
        <w:t xml:space="preserve"> </w:t>
      </w:r>
      <w:r w:rsidR="000872AC"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8</w:t>
      </w:r>
      <w:r w:rsidR="00FF5F8B" w:rsidRPr="005522EA">
        <w:rPr>
          <w:rFonts w:ascii="Times New Roman" w:eastAsia="Times New Roman" w:hAnsi="Times New Roman" w:cs="Times New Roman"/>
          <w:sz w:val="28"/>
          <w:szCs w:val="28"/>
          <w:lang w:eastAsia="ru-RU"/>
        </w:rPr>
        <w:t>]</w:t>
      </w:r>
      <w:r w:rsidRPr="000872AC">
        <w:rPr>
          <w:rFonts w:ascii="Times New Roman" w:eastAsia="Times New Roman" w:hAnsi="Times New Roman" w:cs="Times New Roman"/>
          <w:sz w:val="28"/>
          <w:szCs w:val="28"/>
          <w:lang w:eastAsia="ru-RU"/>
        </w:rPr>
        <w:t xml:space="preserve">. Одновременно усилилось внимание к ESG-критериям, цифровой трансформации бизнеса и влиянию государства на корпоративное поведение. В Казахстане и других </w:t>
      </w:r>
      <w:r w:rsidR="00A365A6">
        <w:rPr>
          <w:rFonts w:ascii="Times New Roman" w:eastAsia="Times New Roman" w:hAnsi="Times New Roman" w:cs="Times New Roman"/>
          <w:sz w:val="28"/>
          <w:szCs w:val="28"/>
          <w:lang w:eastAsia="ru-RU"/>
        </w:rPr>
        <w:t xml:space="preserve">странах с переходной экономикой, </w:t>
      </w:r>
      <w:r w:rsidRPr="000872AC">
        <w:rPr>
          <w:rFonts w:ascii="Times New Roman" w:eastAsia="Times New Roman" w:hAnsi="Times New Roman" w:cs="Times New Roman"/>
          <w:sz w:val="28"/>
          <w:szCs w:val="28"/>
          <w:lang w:eastAsia="ru-RU"/>
        </w:rPr>
        <w:t>государственные органы и биржи также внедрили кодексы корпоративного управления (в РК первый Кодекс принят в 2007 г., новая редакция – 2015 г.), ориентированные на соответствие международным принципам. Таким</w:t>
      </w:r>
      <w:r w:rsidRPr="006E3182">
        <w:rPr>
          <w:rFonts w:ascii="Times New Roman" w:eastAsia="Times New Roman" w:hAnsi="Times New Roman" w:cs="Times New Roman"/>
          <w:sz w:val="28"/>
          <w:szCs w:val="28"/>
          <w:lang w:eastAsia="ru-RU"/>
        </w:rPr>
        <w:t xml:space="preserve"> образом, эволюция корпоративного управления шла от </w:t>
      </w:r>
      <w:r w:rsidRPr="00A84D12">
        <w:rPr>
          <w:rFonts w:ascii="Times New Roman" w:eastAsia="Times New Roman" w:hAnsi="Times New Roman" w:cs="Times New Roman"/>
          <w:sz w:val="28"/>
          <w:szCs w:val="28"/>
          <w:lang w:eastAsia="ru-RU"/>
        </w:rPr>
        <w:t>пассивной модели начала XX века, через осознание агентской проблемы и укрепление прав акционеров во второй половине</w:t>
      </w:r>
      <w:r w:rsidR="00A365A6">
        <w:rPr>
          <w:rFonts w:ascii="Times New Roman" w:eastAsia="Times New Roman" w:hAnsi="Times New Roman" w:cs="Times New Roman"/>
          <w:sz w:val="28"/>
          <w:szCs w:val="28"/>
          <w:lang w:eastAsia="ru-RU"/>
        </w:rPr>
        <w:t xml:space="preserve"> ХХ</w:t>
      </w:r>
      <w:r w:rsidRPr="00A84D12">
        <w:rPr>
          <w:rFonts w:ascii="Times New Roman" w:eastAsia="Times New Roman" w:hAnsi="Times New Roman" w:cs="Times New Roman"/>
          <w:sz w:val="28"/>
          <w:szCs w:val="28"/>
          <w:lang w:eastAsia="ru-RU"/>
        </w:rPr>
        <w:t xml:space="preserve"> века, к современной концепции устойчивого корпоративного управления, учитывающего интересы широкого круга стейкхолдеров и опирающегося на лучшие мировые практики и стандарты.</w:t>
      </w:r>
    </w:p>
    <w:p w14:paraId="2A3F8534" w14:textId="77777777" w:rsidR="000B614F" w:rsidRPr="006E3182"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6E3182">
        <w:rPr>
          <w:rFonts w:ascii="Times New Roman" w:eastAsia="Times New Roman" w:hAnsi="Times New Roman" w:cs="Times New Roman"/>
          <w:sz w:val="28"/>
          <w:szCs w:val="28"/>
          <w:lang w:eastAsia="ru-RU"/>
        </w:rPr>
        <w:lastRenderedPageBreak/>
        <w:t>Корпоративное управление, как отмечалось, начало формироваться задолго до появления самого термина. Тем не менее, в бизнес-практике XX века можно выделить несколько ключевых этапов, определивших эволюцию подходов к управлению корпорациями:</w:t>
      </w:r>
    </w:p>
    <w:p w14:paraId="61E5F80D" w14:textId="3862E3A0" w:rsidR="000B614F" w:rsidRPr="00A84D12" w:rsidRDefault="000B614F" w:rsidP="00A84D12">
      <w:pPr>
        <w:numPr>
          <w:ilvl w:val="0"/>
          <w:numId w:val="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A84D12">
        <w:rPr>
          <w:rFonts w:ascii="Times New Roman" w:eastAsia="Times New Roman" w:hAnsi="Times New Roman" w:cs="Times New Roman"/>
          <w:sz w:val="28"/>
          <w:szCs w:val="28"/>
          <w:lang w:eastAsia="ru-RU"/>
        </w:rPr>
        <w:t>Ранняя эпоха акционерных обществ (начало XX века)</w:t>
      </w:r>
      <w:r w:rsidR="00DC0937" w:rsidRPr="00DC0937">
        <w:rPr>
          <w:rFonts w:ascii="Times New Roman" w:eastAsia="Times New Roman" w:hAnsi="Times New Roman" w:cs="Times New Roman"/>
          <w:sz w:val="28"/>
          <w:szCs w:val="28"/>
          <w:lang w:eastAsia="ru-RU"/>
        </w:rPr>
        <w:t xml:space="preserve">. </w:t>
      </w:r>
      <w:r w:rsidR="00DC0937">
        <w:rPr>
          <w:rFonts w:ascii="Times New Roman" w:eastAsia="Times New Roman" w:hAnsi="Times New Roman" w:cs="Times New Roman"/>
          <w:sz w:val="28"/>
          <w:szCs w:val="28"/>
          <w:lang w:eastAsia="ru-RU"/>
        </w:rPr>
        <w:t>Данный период ознаменовался</w:t>
      </w:r>
      <w:r w:rsidRPr="00A84D12">
        <w:rPr>
          <w:rFonts w:ascii="Times New Roman" w:eastAsia="Times New Roman" w:hAnsi="Times New Roman" w:cs="Times New Roman"/>
          <w:sz w:val="28"/>
          <w:szCs w:val="28"/>
          <w:lang w:eastAsia="ru-RU"/>
        </w:rPr>
        <w:t xml:space="preserve"> </w:t>
      </w:r>
      <w:r w:rsidR="00DC0937">
        <w:rPr>
          <w:rFonts w:ascii="Times New Roman" w:eastAsia="Times New Roman" w:hAnsi="Times New Roman" w:cs="Times New Roman"/>
          <w:sz w:val="28"/>
          <w:szCs w:val="28"/>
          <w:lang w:eastAsia="ru-RU"/>
        </w:rPr>
        <w:t>п</w:t>
      </w:r>
      <w:r w:rsidRPr="00A84D12">
        <w:rPr>
          <w:rFonts w:ascii="Times New Roman" w:eastAsia="Times New Roman" w:hAnsi="Times New Roman" w:cs="Times New Roman"/>
          <w:sz w:val="28"/>
          <w:szCs w:val="28"/>
          <w:lang w:eastAsia="ru-RU"/>
        </w:rPr>
        <w:t>оявление</w:t>
      </w:r>
      <w:r w:rsidR="00DC0937">
        <w:rPr>
          <w:rFonts w:ascii="Times New Roman" w:eastAsia="Times New Roman" w:hAnsi="Times New Roman" w:cs="Times New Roman"/>
          <w:sz w:val="28"/>
          <w:szCs w:val="28"/>
          <w:lang w:eastAsia="ru-RU"/>
        </w:rPr>
        <w:t>м</w:t>
      </w:r>
      <w:r w:rsidRPr="00A84D12">
        <w:rPr>
          <w:rFonts w:ascii="Times New Roman" w:eastAsia="Times New Roman" w:hAnsi="Times New Roman" w:cs="Times New Roman"/>
          <w:sz w:val="28"/>
          <w:szCs w:val="28"/>
          <w:lang w:eastAsia="ru-RU"/>
        </w:rPr>
        <w:t xml:space="preserve"> публичных компаний с большим числом разбросанных акционеров</w:t>
      </w:r>
      <w:r w:rsidR="00DC0937">
        <w:rPr>
          <w:rFonts w:ascii="Times New Roman" w:eastAsia="Times New Roman" w:hAnsi="Times New Roman" w:cs="Times New Roman"/>
          <w:sz w:val="28"/>
          <w:szCs w:val="28"/>
          <w:lang w:eastAsia="ru-RU"/>
        </w:rPr>
        <w:t>, что</w:t>
      </w:r>
      <w:r w:rsidRPr="00A84D12">
        <w:rPr>
          <w:rFonts w:ascii="Times New Roman" w:eastAsia="Times New Roman" w:hAnsi="Times New Roman" w:cs="Times New Roman"/>
          <w:sz w:val="28"/>
          <w:szCs w:val="28"/>
          <w:lang w:eastAsia="ru-RU"/>
        </w:rPr>
        <w:t xml:space="preserve"> создало феномен разделения собственности и контроля. Классической проблемой стало доминирование наемных менеджеров при ослабленном контроле со стороны тысяч мелких акционеров</w:t>
      </w:r>
      <w:r w:rsidR="00DC0937">
        <w:rPr>
          <w:rFonts w:ascii="Times New Roman" w:eastAsia="Times New Roman" w:hAnsi="Times New Roman" w:cs="Times New Roman"/>
          <w:sz w:val="28"/>
          <w:szCs w:val="28"/>
          <w:lang w:eastAsia="ru-RU"/>
        </w:rPr>
        <w:t xml:space="preserve"> </w:t>
      </w:r>
      <w:r w:rsidR="00DC0937"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9</w:t>
      </w:r>
      <w:r w:rsidR="00FF5F8B" w:rsidRPr="005522EA">
        <w:rPr>
          <w:rFonts w:ascii="Times New Roman" w:eastAsia="Times New Roman" w:hAnsi="Times New Roman" w:cs="Times New Roman"/>
          <w:sz w:val="28"/>
          <w:szCs w:val="28"/>
          <w:lang w:eastAsia="ru-RU"/>
        </w:rPr>
        <w:t>]</w:t>
      </w:r>
      <w:r w:rsidR="00A365A6">
        <w:rPr>
          <w:rFonts w:ascii="Times New Roman" w:eastAsia="Times New Roman" w:hAnsi="Times New Roman" w:cs="Times New Roman"/>
          <w:sz w:val="28"/>
          <w:szCs w:val="28"/>
          <w:lang w:eastAsia="ru-RU"/>
        </w:rPr>
        <w:t>, ч</w:t>
      </w:r>
      <w:r w:rsidRPr="00A84D12">
        <w:rPr>
          <w:rFonts w:ascii="Times New Roman" w:eastAsia="Times New Roman" w:hAnsi="Times New Roman" w:cs="Times New Roman"/>
          <w:sz w:val="28"/>
          <w:szCs w:val="28"/>
          <w:lang w:eastAsia="ru-RU"/>
        </w:rPr>
        <w:t>то</w:t>
      </w:r>
      <w:r w:rsidR="00A365A6">
        <w:rPr>
          <w:rFonts w:ascii="Times New Roman" w:eastAsia="Times New Roman" w:hAnsi="Times New Roman" w:cs="Times New Roman"/>
          <w:sz w:val="28"/>
          <w:szCs w:val="28"/>
          <w:lang w:eastAsia="ru-RU"/>
        </w:rPr>
        <w:t xml:space="preserve"> в свою очередь,</w:t>
      </w:r>
      <w:r w:rsidRPr="00A84D12">
        <w:rPr>
          <w:rFonts w:ascii="Times New Roman" w:eastAsia="Times New Roman" w:hAnsi="Times New Roman" w:cs="Times New Roman"/>
          <w:sz w:val="28"/>
          <w:szCs w:val="28"/>
          <w:lang w:eastAsia="ru-RU"/>
        </w:rPr>
        <w:t xml:space="preserve"> породило агентскую проблему – потенциальное расхождение интересов менеджеров (агентов) и владельцев (принципалов). В ответ стали складываться первые механизмы корпоративного контроля</w:t>
      </w:r>
      <w:r w:rsidR="00DC0937" w:rsidRPr="00DC0937">
        <w:rPr>
          <w:rFonts w:ascii="Times New Roman" w:eastAsia="Times New Roman" w:hAnsi="Times New Roman" w:cs="Times New Roman"/>
          <w:sz w:val="28"/>
          <w:szCs w:val="28"/>
          <w:lang w:eastAsia="ru-RU"/>
        </w:rPr>
        <w:t xml:space="preserve">. </w:t>
      </w:r>
      <w:r w:rsidRPr="00A84D12">
        <w:rPr>
          <w:rFonts w:ascii="Times New Roman" w:eastAsia="Times New Roman" w:hAnsi="Times New Roman" w:cs="Times New Roman"/>
          <w:sz w:val="28"/>
          <w:szCs w:val="28"/>
          <w:lang w:eastAsia="ru-RU"/>
        </w:rPr>
        <w:t>Однако вплоть до 1930-х годов акционеры оставались в значительной степени пассивными, а правовая база защиты инвесторов ограниченной.</w:t>
      </w:r>
    </w:p>
    <w:p w14:paraId="4E69F499" w14:textId="37D4A527" w:rsidR="000B614F" w:rsidRPr="00A84D12" w:rsidRDefault="000B614F" w:rsidP="00A84D12">
      <w:pPr>
        <w:numPr>
          <w:ilvl w:val="0"/>
          <w:numId w:val="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A84D12">
        <w:rPr>
          <w:rFonts w:ascii="Times New Roman" w:eastAsia="Times New Roman" w:hAnsi="Times New Roman" w:cs="Times New Roman"/>
          <w:sz w:val="28"/>
          <w:szCs w:val="28"/>
          <w:lang w:eastAsia="ru-RU"/>
        </w:rPr>
        <w:t>Великая депрессия и послевоенные реформы (1930–1960-е)</w:t>
      </w:r>
      <w:r w:rsidR="00154775">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 xml:space="preserve"> Крах 1929 года выявил серьезные злоупотребления и манипуляции в компаниях, что привело к первым крупным регулятивным реформам. В США создана Коми</w:t>
      </w:r>
      <w:r w:rsidR="00A365A6">
        <w:rPr>
          <w:rFonts w:ascii="Times New Roman" w:eastAsia="Times New Roman" w:hAnsi="Times New Roman" w:cs="Times New Roman"/>
          <w:sz w:val="28"/>
          <w:szCs w:val="28"/>
          <w:lang w:eastAsia="ru-RU"/>
        </w:rPr>
        <w:t xml:space="preserve">ссия по ценным бумагам и биржам, </w:t>
      </w:r>
      <w:r w:rsidRPr="00A84D12">
        <w:rPr>
          <w:rFonts w:ascii="Times New Roman" w:eastAsia="Times New Roman" w:hAnsi="Times New Roman" w:cs="Times New Roman"/>
          <w:sz w:val="28"/>
          <w:szCs w:val="28"/>
          <w:lang w:eastAsia="ru-RU"/>
        </w:rPr>
        <w:t>и введены требования обязательной публикации финансовой отчетности, аудита, запрета инсайдерской торговли (законы 1933</w:t>
      </w:r>
      <w:r w:rsidR="00154775">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1934 гг.)</w:t>
      </w:r>
      <w:r w:rsidR="00154775">
        <w:rPr>
          <w:rFonts w:ascii="Times New Roman" w:eastAsia="Times New Roman" w:hAnsi="Times New Roman" w:cs="Times New Roman"/>
          <w:sz w:val="28"/>
          <w:szCs w:val="28"/>
          <w:lang w:eastAsia="ru-RU"/>
        </w:rPr>
        <w:t xml:space="preserve"> </w:t>
      </w:r>
      <w:r w:rsidR="00154775"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9</w:t>
      </w:r>
      <w:r w:rsidR="00FF5F8B" w:rsidRPr="005522EA">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 В послевоенные 1940</w:t>
      </w:r>
      <w:r w:rsidR="00154775" w:rsidRPr="00CB6161">
        <w:rPr>
          <w:rFonts w:ascii="Times New Roman" w:eastAsia="Times New Roman" w:hAnsi="Times New Roman" w:cs="Times New Roman"/>
          <w:sz w:val="28"/>
          <w:szCs w:val="28"/>
          <w:lang w:eastAsia="ru-RU"/>
        </w:rPr>
        <w:t>-</w:t>
      </w:r>
      <w:r w:rsidR="00A365A6">
        <w:rPr>
          <w:rFonts w:ascii="Times New Roman" w:eastAsia="Times New Roman" w:hAnsi="Times New Roman" w:cs="Times New Roman"/>
          <w:sz w:val="28"/>
          <w:szCs w:val="28"/>
          <w:lang w:eastAsia="ru-RU"/>
        </w:rPr>
        <w:t xml:space="preserve">50-е годы </w:t>
      </w:r>
      <w:r w:rsidRPr="00A84D12">
        <w:rPr>
          <w:rFonts w:ascii="Times New Roman" w:eastAsia="Times New Roman" w:hAnsi="Times New Roman" w:cs="Times New Roman"/>
          <w:sz w:val="28"/>
          <w:szCs w:val="28"/>
          <w:lang w:eastAsia="ru-RU"/>
        </w:rPr>
        <w:t>корпоративный сектор быстро рос, и общество больше фокусировалось на экономическом росте, чем на кон</w:t>
      </w:r>
      <w:r w:rsidR="00A365A6">
        <w:rPr>
          <w:rFonts w:ascii="Times New Roman" w:eastAsia="Times New Roman" w:hAnsi="Times New Roman" w:cs="Times New Roman"/>
          <w:sz w:val="28"/>
          <w:szCs w:val="28"/>
          <w:lang w:eastAsia="ru-RU"/>
        </w:rPr>
        <w:t xml:space="preserve">троле, </w:t>
      </w:r>
      <w:r w:rsidRPr="00A84D12">
        <w:rPr>
          <w:rFonts w:ascii="Times New Roman" w:eastAsia="Times New Roman" w:hAnsi="Times New Roman" w:cs="Times New Roman"/>
          <w:sz w:val="28"/>
          <w:szCs w:val="28"/>
          <w:lang w:eastAsia="ru-RU"/>
        </w:rPr>
        <w:t>что привело к периоду управле</w:t>
      </w:r>
      <w:r w:rsidR="00A365A6">
        <w:rPr>
          <w:rFonts w:ascii="Times New Roman" w:eastAsia="Times New Roman" w:hAnsi="Times New Roman" w:cs="Times New Roman"/>
          <w:sz w:val="28"/>
          <w:szCs w:val="28"/>
          <w:lang w:eastAsia="ru-RU"/>
        </w:rPr>
        <w:t xml:space="preserve">нческой доминации. Тем не менее, </w:t>
      </w:r>
      <w:r w:rsidRPr="00A84D12">
        <w:rPr>
          <w:rFonts w:ascii="Times New Roman" w:eastAsia="Times New Roman" w:hAnsi="Times New Roman" w:cs="Times New Roman"/>
          <w:sz w:val="28"/>
          <w:szCs w:val="28"/>
          <w:lang w:eastAsia="ru-RU"/>
        </w:rPr>
        <w:t>уже к 1960-м шли академические дискуссии об эффективности таких компаний и необходимости усиления роли совета директоров. Появляется понятие фидуциарной ответственности директоров перед акционерами.</w:t>
      </w:r>
    </w:p>
    <w:p w14:paraId="51D95E4F" w14:textId="0F8F3811" w:rsidR="000B614F" w:rsidRPr="00A84D12" w:rsidRDefault="000B614F" w:rsidP="00A84D12">
      <w:pPr>
        <w:numPr>
          <w:ilvl w:val="0"/>
          <w:numId w:val="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A84D12">
        <w:rPr>
          <w:rFonts w:ascii="Times New Roman" w:eastAsia="Times New Roman" w:hAnsi="Times New Roman" w:cs="Times New Roman"/>
          <w:sz w:val="28"/>
          <w:szCs w:val="28"/>
          <w:lang w:eastAsia="ru-RU"/>
        </w:rPr>
        <w:t>Подъем внимания к правам акционеров (1970</w:t>
      </w:r>
      <w:r w:rsidR="00CB6161" w:rsidRPr="00CB6161">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1980-е)</w:t>
      </w:r>
      <w:r w:rsidR="00CB6161" w:rsidRPr="00CB6161">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 xml:space="preserve"> На фоне экономических потрясений 1970-х </w:t>
      </w:r>
      <w:r w:rsidR="00A365A6">
        <w:rPr>
          <w:rFonts w:ascii="Times New Roman" w:eastAsia="Times New Roman" w:hAnsi="Times New Roman" w:cs="Times New Roman"/>
          <w:sz w:val="28"/>
          <w:szCs w:val="28"/>
          <w:lang w:eastAsia="ru-RU"/>
        </w:rPr>
        <w:t xml:space="preserve">годов </w:t>
      </w:r>
      <w:r w:rsidRPr="00A84D12">
        <w:rPr>
          <w:rFonts w:ascii="Times New Roman" w:eastAsia="Times New Roman" w:hAnsi="Times New Roman" w:cs="Times New Roman"/>
          <w:sz w:val="28"/>
          <w:szCs w:val="28"/>
          <w:lang w:eastAsia="ru-RU"/>
        </w:rPr>
        <w:t>(стагфляция, нефтяные кризисы</w:t>
      </w:r>
      <w:r w:rsidR="0066024A" w:rsidRPr="00A84D12">
        <w:rPr>
          <w:rFonts w:ascii="Times New Roman" w:eastAsia="Times New Roman" w:hAnsi="Times New Roman" w:cs="Times New Roman"/>
          <w:sz w:val="28"/>
          <w:szCs w:val="28"/>
          <w:lang w:eastAsia="ru-RU"/>
        </w:rPr>
        <w:t>)</w:t>
      </w:r>
      <w:r w:rsidR="0066024A">
        <w:rPr>
          <w:rFonts w:ascii="Times New Roman" w:eastAsia="Times New Roman" w:hAnsi="Times New Roman" w:cs="Times New Roman"/>
          <w:sz w:val="28"/>
          <w:szCs w:val="28"/>
          <w:lang w:eastAsia="ru-RU"/>
        </w:rPr>
        <w:t xml:space="preserve">, </w:t>
      </w:r>
      <w:r w:rsidR="0066024A" w:rsidRPr="00A84D12">
        <w:rPr>
          <w:rFonts w:ascii="Times New Roman" w:eastAsia="Times New Roman" w:hAnsi="Times New Roman" w:cs="Times New Roman"/>
          <w:sz w:val="28"/>
          <w:szCs w:val="28"/>
          <w:lang w:eastAsia="ru-RU"/>
        </w:rPr>
        <w:t>инвесторы</w:t>
      </w:r>
      <w:r w:rsidRPr="00A84D12">
        <w:rPr>
          <w:rFonts w:ascii="Times New Roman" w:eastAsia="Times New Roman" w:hAnsi="Times New Roman" w:cs="Times New Roman"/>
          <w:sz w:val="28"/>
          <w:szCs w:val="28"/>
          <w:lang w:eastAsia="ru-RU"/>
        </w:rPr>
        <w:t xml:space="preserve"> стали критичнее относиться к работе менеджмента. В 1970-х гг. зарождается сам термин </w:t>
      </w:r>
      <w:r w:rsidR="00CB6161">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corporate governance</w:t>
      </w:r>
      <w:r w:rsidR="00CB6161">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 xml:space="preserve"> и начинается движение за реформы в сфере управления компаниями</w:t>
      </w:r>
      <w:r w:rsidR="00CB6161">
        <w:rPr>
          <w:rFonts w:ascii="Times New Roman" w:eastAsia="Times New Roman" w:hAnsi="Times New Roman" w:cs="Times New Roman"/>
          <w:sz w:val="28"/>
          <w:szCs w:val="28"/>
          <w:lang w:eastAsia="ru-RU"/>
        </w:rPr>
        <w:t xml:space="preserve"> </w:t>
      </w:r>
      <w:r w:rsidR="00CB6161"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10</w:t>
      </w:r>
      <w:r w:rsidR="00FF5F8B" w:rsidRPr="005522EA">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 xml:space="preserve">. В США </w:t>
      </w:r>
      <w:r w:rsidR="00CB6161">
        <w:rPr>
          <w:rFonts w:ascii="Times New Roman" w:eastAsia="Times New Roman" w:hAnsi="Times New Roman" w:cs="Times New Roman"/>
          <w:sz w:val="28"/>
          <w:szCs w:val="28"/>
          <w:lang w:eastAsia="ru-RU"/>
        </w:rPr>
        <w:t>комиссия по ценным бумагам</w:t>
      </w:r>
      <w:r w:rsidRPr="00A84D12">
        <w:rPr>
          <w:rFonts w:ascii="Times New Roman" w:eastAsia="Times New Roman" w:hAnsi="Times New Roman" w:cs="Times New Roman"/>
          <w:sz w:val="28"/>
          <w:szCs w:val="28"/>
          <w:lang w:eastAsia="ru-RU"/>
        </w:rPr>
        <w:t xml:space="preserve"> поддерживает участие акционеров в собраниях, вводятся требования раскрытия информации о вознаграждениях топ-менеджеров. 1980-е</w:t>
      </w:r>
      <w:r w:rsidR="00A365A6">
        <w:rPr>
          <w:rFonts w:ascii="Times New Roman" w:eastAsia="Times New Roman" w:hAnsi="Times New Roman" w:cs="Times New Roman"/>
          <w:sz w:val="28"/>
          <w:szCs w:val="28"/>
          <w:lang w:eastAsia="ru-RU"/>
        </w:rPr>
        <w:t xml:space="preserve"> годы</w:t>
      </w:r>
      <w:r w:rsidRPr="00A84D12">
        <w:rPr>
          <w:rFonts w:ascii="Times New Roman" w:eastAsia="Times New Roman" w:hAnsi="Times New Roman" w:cs="Times New Roman"/>
          <w:sz w:val="28"/>
          <w:szCs w:val="28"/>
          <w:lang w:eastAsia="ru-RU"/>
        </w:rPr>
        <w:t xml:space="preserve"> ознаменовались волной поглощений, которые показали, что неэффективные компании ста</w:t>
      </w:r>
      <w:r w:rsidR="00A365A6">
        <w:rPr>
          <w:rFonts w:ascii="Times New Roman" w:eastAsia="Times New Roman" w:hAnsi="Times New Roman" w:cs="Times New Roman"/>
          <w:sz w:val="28"/>
          <w:szCs w:val="28"/>
          <w:lang w:eastAsia="ru-RU"/>
        </w:rPr>
        <w:t>новятся целями для рейдеров, ч</w:t>
      </w:r>
      <w:r w:rsidR="000E5A9D">
        <w:rPr>
          <w:rFonts w:ascii="Times New Roman" w:eastAsia="Times New Roman" w:hAnsi="Times New Roman" w:cs="Times New Roman"/>
          <w:sz w:val="28"/>
          <w:szCs w:val="28"/>
          <w:lang w:eastAsia="ru-RU"/>
        </w:rPr>
        <w:t>то в свою очередь,</w:t>
      </w:r>
      <w:r w:rsidRPr="00A84D12">
        <w:rPr>
          <w:rFonts w:ascii="Times New Roman" w:eastAsia="Times New Roman" w:hAnsi="Times New Roman" w:cs="Times New Roman"/>
          <w:sz w:val="28"/>
          <w:szCs w:val="28"/>
          <w:lang w:eastAsia="ru-RU"/>
        </w:rPr>
        <w:t xml:space="preserve"> стимулировало компании усиливать внешние и внутренние механизмы контроля</w:t>
      </w:r>
      <w:r w:rsidR="004E789C">
        <w:rPr>
          <w:rFonts w:ascii="Times New Roman" w:eastAsia="Times New Roman" w:hAnsi="Times New Roman" w:cs="Times New Roman"/>
          <w:sz w:val="28"/>
          <w:szCs w:val="28"/>
          <w:lang w:eastAsia="ru-RU"/>
        </w:rPr>
        <w:t xml:space="preserve"> посредством</w:t>
      </w:r>
      <w:r w:rsidRPr="00A84D12">
        <w:rPr>
          <w:rFonts w:ascii="Times New Roman" w:eastAsia="Times New Roman" w:hAnsi="Times New Roman" w:cs="Times New Roman"/>
          <w:sz w:val="28"/>
          <w:szCs w:val="28"/>
          <w:lang w:eastAsia="ru-RU"/>
        </w:rPr>
        <w:t xml:space="preserve"> созда</w:t>
      </w:r>
      <w:r w:rsidR="004E789C">
        <w:rPr>
          <w:rFonts w:ascii="Times New Roman" w:eastAsia="Times New Roman" w:hAnsi="Times New Roman" w:cs="Times New Roman"/>
          <w:sz w:val="28"/>
          <w:szCs w:val="28"/>
          <w:lang w:eastAsia="ru-RU"/>
        </w:rPr>
        <w:t>ния</w:t>
      </w:r>
      <w:r w:rsidRPr="00A84D12">
        <w:rPr>
          <w:rFonts w:ascii="Times New Roman" w:eastAsia="Times New Roman" w:hAnsi="Times New Roman" w:cs="Times New Roman"/>
          <w:sz w:val="28"/>
          <w:szCs w:val="28"/>
          <w:lang w:eastAsia="ru-RU"/>
        </w:rPr>
        <w:t xml:space="preserve"> комитет</w:t>
      </w:r>
      <w:r w:rsidR="004E789C">
        <w:rPr>
          <w:rFonts w:ascii="Times New Roman" w:eastAsia="Times New Roman" w:hAnsi="Times New Roman" w:cs="Times New Roman"/>
          <w:sz w:val="28"/>
          <w:szCs w:val="28"/>
          <w:lang w:eastAsia="ru-RU"/>
        </w:rPr>
        <w:t>ов</w:t>
      </w:r>
      <w:r w:rsidRPr="00A84D12">
        <w:rPr>
          <w:rFonts w:ascii="Times New Roman" w:eastAsia="Times New Roman" w:hAnsi="Times New Roman" w:cs="Times New Roman"/>
          <w:sz w:val="28"/>
          <w:szCs w:val="28"/>
          <w:lang w:eastAsia="ru-RU"/>
        </w:rPr>
        <w:t xml:space="preserve"> по аудиту и вознаграждениям, </w:t>
      </w:r>
      <w:r w:rsidR="000E5A9D">
        <w:rPr>
          <w:rFonts w:ascii="Times New Roman" w:eastAsia="Times New Roman" w:hAnsi="Times New Roman" w:cs="Times New Roman"/>
          <w:sz w:val="28"/>
          <w:szCs w:val="28"/>
          <w:lang w:eastAsia="ru-RU"/>
        </w:rPr>
        <w:t>внедрять</w:t>
      </w:r>
      <w:r w:rsidRPr="00A84D12">
        <w:rPr>
          <w:rFonts w:ascii="Times New Roman" w:eastAsia="Times New Roman" w:hAnsi="Times New Roman" w:cs="Times New Roman"/>
          <w:sz w:val="28"/>
          <w:szCs w:val="28"/>
          <w:lang w:eastAsia="ru-RU"/>
        </w:rPr>
        <w:t xml:space="preserve"> больше независимых директоров, </w:t>
      </w:r>
      <w:r w:rsidR="000E5A9D">
        <w:rPr>
          <w:rFonts w:ascii="Times New Roman" w:eastAsia="Times New Roman" w:hAnsi="Times New Roman" w:cs="Times New Roman"/>
          <w:sz w:val="28"/>
          <w:szCs w:val="28"/>
          <w:lang w:eastAsia="ru-RU"/>
        </w:rPr>
        <w:t>вводить</w:t>
      </w:r>
      <w:r w:rsidRPr="00A84D12">
        <w:rPr>
          <w:rFonts w:ascii="Times New Roman" w:eastAsia="Times New Roman" w:hAnsi="Times New Roman" w:cs="Times New Roman"/>
          <w:sz w:val="28"/>
          <w:szCs w:val="28"/>
          <w:lang w:eastAsia="ru-RU"/>
        </w:rPr>
        <w:t xml:space="preserve"> анти-поглотительные меры (положения о </w:t>
      </w:r>
      <w:r w:rsidR="004E789C">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ядовитых пилюлях</w:t>
      </w:r>
      <w:r w:rsidR="004E789C">
        <w:rPr>
          <w:rFonts w:ascii="Times New Roman" w:eastAsia="Times New Roman" w:hAnsi="Times New Roman" w:cs="Times New Roman"/>
          <w:sz w:val="28"/>
          <w:szCs w:val="28"/>
          <w:lang w:eastAsia="ru-RU"/>
        </w:rPr>
        <w:t>»</w:t>
      </w:r>
      <w:r w:rsidR="000E5A9D">
        <w:rPr>
          <w:rFonts w:ascii="Times New Roman" w:eastAsia="Times New Roman" w:hAnsi="Times New Roman" w:cs="Times New Roman"/>
          <w:sz w:val="28"/>
          <w:szCs w:val="28"/>
          <w:lang w:eastAsia="ru-RU"/>
        </w:rPr>
        <w:t xml:space="preserve"> и др.). Однако, </w:t>
      </w:r>
      <w:r w:rsidRPr="00A84D12">
        <w:rPr>
          <w:rFonts w:ascii="Times New Roman" w:eastAsia="Times New Roman" w:hAnsi="Times New Roman" w:cs="Times New Roman"/>
          <w:sz w:val="28"/>
          <w:szCs w:val="28"/>
          <w:lang w:eastAsia="ru-RU"/>
        </w:rPr>
        <w:t xml:space="preserve">злоупотребления </w:t>
      </w:r>
      <w:r w:rsidR="001979B7" w:rsidRPr="00A84D12">
        <w:rPr>
          <w:rFonts w:ascii="Times New Roman" w:eastAsia="Times New Roman" w:hAnsi="Times New Roman" w:cs="Times New Roman"/>
          <w:sz w:val="28"/>
          <w:szCs w:val="28"/>
          <w:lang w:eastAsia="ru-RU"/>
        </w:rPr>
        <w:t>и скандалы</w:t>
      </w:r>
      <w:r w:rsidR="001979B7">
        <w:rPr>
          <w:rFonts w:ascii="Times New Roman" w:eastAsia="Times New Roman" w:hAnsi="Times New Roman" w:cs="Times New Roman"/>
          <w:sz w:val="28"/>
          <w:szCs w:val="28"/>
          <w:lang w:eastAsia="ru-RU"/>
        </w:rPr>
        <w:t xml:space="preserve"> </w:t>
      </w:r>
      <w:r w:rsidR="000E5A9D">
        <w:rPr>
          <w:rFonts w:ascii="Times New Roman" w:eastAsia="Times New Roman" w:hAnsi="Times New Roman" w:cs="Times New Roman"/>
          <w:sz w:val="28"/>
          <w:szCs w:val="28"/>
          <w:lang w:eastAsia="ru-RU"/>
        </w:rPr>
        <w:t>тоже имели место быть, что также</w:t>
      </w:r>
      <w:r w:rsidR="001979B7">
        <w:rPr>
          <w:rFonts w:ascii="Times New Roman" w:eastAsia="Times New Roman" w:hAnsi="Times New Roman" w:cs="Times New Roman"/>
          <w:sz w:val="28"/>
          <w:szCs w:val="28"/>
          <w:lang w:eastAsia="ru-RU"/>
        </w:rPr>
        <w:t xml:space="preserve"> повышало</w:t>
      </w:r>
      <w:r w:rsidRPr="00A84D12">
        <w:rPr>
          <w:rFonts w:ascii="Times New Roman" w:eastAsia="Times New Roman" w:hAnsi="Times New Roman" w:cs="Times New Roman"/>
          <w:sz w:val="28"/>
          <w:szCs w:val="28"/>
          <w:lang w:eastAsia="ru-RU"/>
        </w:rPr>
        <w:t xml:space="preserve"> </w:t>
      </w:r>
      <w:r w:rsidR="001979B7">
        <w:rPr>
          <w:rFonts w:ascii="Times New Roman" w:eastAsia="Times New Roman" w:hAnsi="Times New Roman" w:cs="Times New Roman"/>
          <w:sz w:val="28"/>
          <w:szCs w:val="28"/>
          <w:lang w:eastAsia="ru-RU"/>
        </w:rPr>
        <w:t xml:space="preserve">актуальность </w:t>
      </w:r>
      <w:r w:rsidRPr="00A84D12">
        <w:rPr>
          <w:rFonts w:ascii="Times New Roman" w:eastAsia="Times New Roman" w:hAnsi="Times New Roman" w:cs="Times New Roman"/>
          <w:sz w:val="28"/>
          <w:szCs w:val="28"/>
          <w:lang w:eastAsia="ru-RU"/>
        </w:rPr>
        <w:t>вопрос</w:t>
      </w:r>
      <w:r w:rsidR="001979B7">
        <w:rPr>
          <w:rFonts w:ascii="Times New Roman" w:eastAsia="Times New Roman" w:hAnsi="Times New Roman" w:cs="Times New Roman"/>
          <w:sz w:val="28"/>
          <w:szCs w:val="28"/>
          <w:lang w:eastAsia="ru-RU"/>
        </w:rPr>
        <w:t>а</w:t>
      </w:r>
      <w:r w:rsidRPr="00A84D12">
        <w:rPr>
          <w:rFonts w:ascii="Times New Roman" w:eastAsia="Times New Roman" w:hAnsi="Times New Roman" w:cs="Times New Roman"/>
          <w:sz w:val="28"/>
          <w:szCs w:val="28"/>
          <w:lang w:eastAsia="ru-RU"/>
        </w:rPr>
        <w:t xml:space="preserve"> об ответственности директоров.</w:t>
      </w:r>
    </w:p>
    <w:p w14:paraId="1B03D68A" w14:textId="682074D7" w:rsidR="000B614F" w:rsidRPr="00A84D12" w:rsidRDefault="000B614F" w:rsidP="00A84D12">
      <w:pPr>
        <w:numPr>
          <w:ilvl w:val="0"/>
          <w:numId w:val="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A84D12">
        <w:rPr>
          <w:rFonts w:ascii="Times New Roman" w:eastAsia="Times New Roman" w:hAnsi="Times New Roman" w:cs="Times New Roman"/>
          <w:sz w:val="28"/>
          <w:szCs w:val="28"/>
          <w:lang w:eastAsia="ru-RU"/>
        </w:rPr>
        <w:t>Институционализация лучших практик (1990-е)</w:t>
      </w:r>
      <w:r w:rsidR="001979B7">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 xml:space="preserve"> К началу 1990-х </w:t>
      </w:r>
      <w:r w:rsidR="000E5A9D">
        <w:rPr>
          <w:rFonts w:ascii="Times New Roman" w:eastAsia="Times New Roman" w:hAnsi="Times New Roman" w:cs="Times New Roman"/>
          <w:sz w:val="28"/>
          <w:szCs w:val="28"/>
          <w:lang w:eastAsia="ru-RU"/>
        </w:rPr>
        <w:t xml:space="preserve">годов </w:t>
      </w:r>
      <w:r w:rsidRPr="00A84D12">
        <w:rPr>
          <w:rFonts w:ascii="Times New Roman" w:eastAsia="Times New Roman" w:hAnsi="Times New Roman" w:cs="Times New Roman"/>
          <w:sz w:val="28"/>
          <w:szCs w:val="28"/>
          <w:lang w:eastAsia="ru-RU"/>
        </w:rPr>
        <w:t xml:space="preserve">идея необходимости </w:t>
      </w:r>
      <w:r w:rsidR="001979B7">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хорошего</w:t>
      </w:r>
      <w:r w:rsidR="001979B7">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 xml:space="preserve"> корпоративного управления укрепилась. В 1992 г. выходит До</w:t>
      </w:r>
      <w:r w:rsidR="000E5A9D">
        <w:rPr>
          <w:rFonts w:ascii="Times New Roman" w:eastAsia="Times New Roman" w:hAnsi="Times New Roman" w:cs="Times New Roman"/>
          <w:sz w:val="28"/>
          <w:szCs w:val="28"/>
          <w:lang w:eastAsia="ru-RU"/>
        </w:rPr>
        <w:t xml:space="preserve">клад Кэдбери в Великобритании. Это </w:t>
      </w:r>
      <w:r w:rsidRPr="00A84D12">
        <w:rPr>
          <w:rFonts w:ascii="Times New Roman" w:eastAsia="Times New Roman" w:hAnsi="Times New Roman" w:cs="Times New Roman"/>
          <w:sz w:val="28"/>
          <w:szCs w:val="28"/>
          <w:lang w:eastAsia="ru-RU"/>
        </w:rPr>
        <w:t>первый свод принципов</w:t>
      </w:r>
      <w:r w:rsidR="000E5A9D">
        <w:rPr>
          <w:rFonts w:ascii="Times New Roman" w:eastAsia="Times New Roman" w:hAnsi="Times New Roman" w:cs="Times New Roman"/>
          <w:sz w:val="28"/>
          <w:szCs w:val="28"/>
          <w:lang w:eastAsia="ru-RU"/>
        </w:rPr>
        <w:t xml:space="preserve">, </w:t>
      </w:r>
      <w:r w:rsidR="001979B7">
        <w:rPr>
          <w:rFonts w:ascii="Times New Roman" w:eastAsia="Times New Roman" w:hAnsi="Times New Roman" w:cs="Times New Roman"/>
          <w:sz w:val="28"/>
          <w:szCs w:val="28"/>
          <w:lang w:eastAsia="ru-RU"/>
        </w:rPr>
        <w:t>в котором нашло свое отражение</w:t>
      </w:r>
      <w:r w:rsidRPr="00A84D12">
        <w:rPr>
          <w:rFonts w:ascii="Times New Roman" w:eastAsia="Times New Roman" w:hAnsi="Times New Roman" w:cs="Times New Roman"/>
          <w:sz w:val="28"/>
          <w:szCs w:val="28"/>
          <w:lang w:eastAsia="ru-RU"/>
        </w:rPr>
        <w:t xml:space="preserve"> разделение ролей Председателя Совета и</w:t>
      </w:r>
      <w:r w:rsidR="00D12E9B">
        <w:rPr>
          <w:rFonts w:ascii="Times New Roman" w:eastAsia="Times New Roman" w:hAnsi="Times New Roman" w:cs="Times New Roman"/>
          <w:sz w:val="28"/>
          <w:szCs w:val="28"/>
          <w:lang w:eastAsia="ru-RU"/>
        </w:rPr>
        <w:t xml:space="preserve"> </w:t>
      </w:r>
      <w:r w:rsidR="00D12E9B">
        <w:rPr>
          <w:rFonts w:ascii="Times New Roman" w:eastAsia="Times New Roman" w:hAnsi="Times New Roman" w:cs="Times New Roman"/>
          <w:sz w:val="28"/>
          <w:szCs w:val="28"/>
          <w:lang w:eastAsia="ru-RU"/>
        </w:rPr>
        <w:lastRenderedPageBreak/>
        <w:t>генерального директора</w:t>
      </w:r>
      <w:r w:rsidRPr="00A84D12">
        <w:rPr>
          <w:rFonts w:ascii="Times New Roman" w:eastAsia="Times New Roman" w:hAnsi="Times New Roman" w:cs="Times New Roman"/>
          <w:sz w:val="28"/>
          <w:szCs w:val="28"/>
          <w:lang w:eastAsia="ru-RU"/>
        </w:rPr>
        <w:t xml:space="preserve">, </w:t>
      </w:r>
      <w:r w:rsidR="001B5987">
        <w:rPr>
          <w:rFonts w:ascii="Times New Roman" w:eastAsia="Times New Roman" w:hAnsi="Times New Roman" w:cs="Times New Roman"/>
          <w:sz w:val="28"/>
          <w:szCs w:val="28"/>
          <w:lang w:eastAsia="ru-RU"/>
        </w:rPr>
        <w:t>привлечение</w:t>
      </w:r>
      <w:r w:rsidRPr="00A84D12">
        <w:rPr>
          <w:rFonts w:ascii="Times New Roman" w:eastAsia="Times New Roman" w:hAnsi="Times New Roman" w:cs="Times New Roman"/>
          <w:sz w:val="28"/>
          <w:szCs w:val="28"/>
          <w:lang w:eastAsia="ru-RU"/>
        </w:rPr>
        <w:t xml:space="preserve"> неисполнительных директоров</w:t>
      </w:r>
      <w:r w:rsidR="001B5987">
        <w:rPr>
          <w:rFonts w:ascii="Times New Roman" w:eastAsia="Times New Roman" w:hAnsi="Times New Roman" w:cs="Times New Roman"/>
          <w:sz w:val="28"/>
          <w:szCs w:val="28"/>
          <w:lang w:eastAsia="ru-RU"/>
        </w:rPr>
        <w:t xml:space="preserve"> в члены Советов</w:t>
      </w:r>
      <w:r w:rsidRPr="00A84D12">
        <w:rPr>
          <w:rFonts w:ascii="Times New Roman" w:eastAsia="Times New Roman" w:hAnsi="Times New Roman" w:cs="Times New Roman"/>
          <w:sz w:val="28"/>
          <w:szCs w:val="28"/>
          <w:lang w:eastAsia="ru-RU"/>
        </w:rPr>
        <w:t xml:space="preserve">, </w:t>
      </w:r>
      <w:r w:rsidR="001B5987">
        <w:rPr>
          <w:rFonts w:ascii="Times New Roman" w:eastAsia="Times New Roman" w:hAnsi="Times New Roman" w:cs="Times New Roman"/>
          <w:sz w:val="28"/>
          <w:szCs w:val="28"/>
          <w:lang w:eastAsia="ru-RU"/>
        </w:rPr>
        <w:t xml:space="preserve">создание </w:t>
      </w:r>
      <w:r w:rsidRPr="00A84D12">
        <w:rPr>
          <w:rFonts w:ascii="Times New Roman" w:eastAsia="Times New Roman" w:hAnsi="Times New Roman" w:cs="Times New Roman"/>
          <w:sz w:val="28"/>
          <w:szCs w:val="28"/>
          <w:lang w:eastAsia="ru-RU"/>
        </w:rPr>
        <w:t>комитет</w:t>
      </w:r>
      <w:r w:rsidR="001B5987">
        <w:rPr>
          <w:rFonts w:ascii="Times New Roman" w:eastAsia="Times New Roman" w:hAnsi="Times New Roman" w:cs="Times New Roman"/>
          <w:sz w:val="28"/>
          <w:szCs w:val="28"/>
          <w:lang w:eastAsia="ru-RU"/>
        </w:rPr>
        <w:t>ов</w:t>
      </w:r>
      <w:r w:rsidRPr="00A84D12">
        <w:rPr>
          <w:rFonts w:ascii="Times New Roman" w:eastAsia="Times New Roman" w:hAnsi="Times New Roman" w:cs="Times New Roman"/>
          <w:sz w:val="28"/>
          <w:szCs w:val="28"/>
          <w:lang w:eastAsia="ru-RU"/>
        </w:rPr>
        <w:t xml:space="preserve"> по аудиту и вознаграждениям, </w:t>
      </w:r>
      <w:r w:rsidR="001B5987">
        <w:rPr>
          <w:rFonts w:ascii="Times New Roman" w:eastAsia="Times New Roman" w:hAnsi="Times New Roman" w:cs="Times New Roman"/>
          <w:sz w:val="28"/>
          <w:szCs w:val="28"/>
          <w:lang w:eastAsia="ru-RU"/>
        </w:rPr>
        <w:t xml:space="preserve">формирование </w:t>
      </w:r>
      <w:r w:rsidRPr="00A84D12">
        <w:rPr>
          <w:rFonts w:ascii="Times New Roman" w:eastAsia="Times New Roman" w:hAnsi="Times New Roman" w:cs="Times New Roman"/>
          <w:sz w:val="28"/>
          <w:szCs w:val="28"/>
          <w:lang w:eastAsia="ru-RU"/>
        </w:rPr>
        <w:t>регулярн</w:t>
      </w:r>
      <w:r w:rsidR="001B5987">
        <w:rPr>
          <w:rFonts w:ascii="Times New Roman" w:eastAsia="Times New Roman" w:hAnsi="Times New Roman" w:cs="Times New Roman"/>
          <w:sz w:val="28"/>
          <w:szCs w:val="28"/>
          <w:lang w:eastAsia="ru-RU"/>
        </w:rPr>
        <w:t>ой</w:t>
      </w:r>
      <w:r w:rsidRPr="00A84D12">
        <w:rPr>
          <w:rFonts w:ascii="Times New Roman" w:eastAsia="Times New Roman" w:hAnsi="Times New Roman" w:cs="Times New Roman"/>
          <w:sz w:val="28"/>
          <w:szCs w:val="28"/>
          <w:lang w:eastAsia="ru-RU"/>
        </w:rPr>
        <w:t xml:space="preserve"> отчетност</w:t>
      </w:r>
      <w:r w:rsidR="001B5987">
        <w:rPr>
          <w:rFonts w:ascii="Times New Roman" w:eastAsia="Times New Roman" w:hAnsi="Times New Roman" w:cs="Times New Roman"/>
          <w:sz w:val="28"/>
          <w:szCs w:val="28"/>
          <w:lang w:eastAsia="ru-RU"/>
        </w:rPr>
        <w:t xml:space="preserve">и </w:t>
      </w:r>
      <w:r w:rsidR="001B5987"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11</w:t>
      </w:r>
      <w:r w:rsidR="00057D16" w:rsidRPr="005522EA">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 xml:space="preserve">. Этот кодекс положил начало </w:t>
      </w:r>
      <w:r w:rsidR="001B5987">
        <w:rPr>
          <w:rFonts w:ascii="Times New Roman" w:eastAsia="Times New Roman" w:hAnsi="Times New Roman" w:cs="Times New Roman"/>
          <w:sz w:val="28"/>
          <w:szCs w:val="28"/>
          <w:lang w:eastAsia="ru-RU"/>
        </w:rPr>
        <w:t>созданию</w:t>
      </w:r>
      <w:r w:rsidRPr="00A84D12">
        <w:rPr>
          <w:rFonts w:ascii="Times New Roman" w:eastAsia="Times New Roman" w:hAnsi="Times New Roman" w:cs="Times New Roman"/>
          <w:sz w:val="28"/>
          <w:szCs w:val="28"/>
          <w:lang w:eastAsia="ru-RU"/>
        </w:rPr>
        <w:t xml:space="preserve"> национальных кодексов</w:t>
      </w:r>
      <w:r w:rsidR="00057D16">
        <w:rPr>
          <w:rFonts w:ascii="Times New Roman" w:eastAsia="Times New Roman" w:hAnsi="Times New Roman" w:cs="Times New Roman"/>
          <w:sz w:val="28"/>
          <w:szCs w:val="28"/>
          <w:lang w:eastAsia="ru-RU"/>
        </w:rPr>
        <w:t>, в частности</w:t>
      </w:r>
      <w:r w:rsidRPr="00A84D12">
        <w:rPr>
          <w:rFonts w:ascii="Times New Roman" w:eastAsia="Times New Roman" w:hAnsi="Times New Roman" w:cs="Times New Roman"/>
          <w:sz w:val="28"/>
          <w:szCs w:val="28"/>
          <w:lang w:eastAsia="ru-RU"/>
        </w:rPr>
        <w:t xml:space="preserve"> Руководство Вийенна (Франция, 1995), Принципы Конфедерации промышленности (Италия, 1999), Отчет Кинг (ЮАР, 1994) и др. В Азии, после кризиса 1997 г., </w:t>
      </w:r>
      <w:r w:rsidR="00840AFD">
        <w:rPr>
          <w:rFonts w:ascii="Times New Roman" w:eastAsia="Times New Roman" w:hAnsi="Times New Roman" w:cs="Times New Roman"/>
          <w:sz w:val="28"/>
          <w:szCs w:val="28"/>
          <w:lang w:eastAsia="ru-RU"/>
        </w:rPr>
        <w:t xml:space="preserve">такие </w:t>
      </w:r>
      <w:r w:rsidRPr="00A84D12">
        <w:rPr>
          <w:rFonts w:ascii="Times New Roman" w:eastAsia="Times New Roman" w:hAnsi="Times New Roman" w:cs="Times New Roman"/>
          <w:sz w:val="28"/>
          <w:szCs w:val="28"/>
          <w:lang w:eastAsia="ru-RU"/>
        </w:rPr>
        <w:t>страны как Южная Корея, Малайзия, Таиланд также внедрили кодексы корпоративного управления для восстановления доверия инвесторов</w:t>
      </w:r>
      <w:r w:rsidR="00840AFD">
        <w:rPr>
          <w:rFonts w:ascii="Times New Roman" w:eastAsia="Times New Roman" w:hAnsi="Times New Roman" w:cs="Times New Roman"/>
          <w:sz w:val="28"/>
          <w:szCs w:val="28"/>
          <w:lang w:eastAsia="ru-RU"/>
        </w:rPr>
        <w:t xml:space="preserve"> </w:t>
      </w:r>
      <w:r w:rsidR="00840AFD"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12</w:t>
      </w:r>
      <w:r w:rsidR="00057D16" w:rsidRPr="005522EA">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 xml:space="preserve">. ОЭСР в 1999 г. </w:t>
      </w:r>
      <w:r w:rsidR="00840AFD">
        <w:rPr>
          <w:rFonts w:ascii="Times New Roman" w:eastAsia="Times New Roman" w:hAnsi="Times New Roman" w:cs="Times New Roman"/>
          <w:sz w:val="28"/>
          <w:szCs w:val="28"/>
          <w:lang w:eastAsia="ru-RU"/>
        </w:rPr>
        <w:t>опубликовало</w:t>
      </w:r>
      <w:r w:rsidRPr="00A84D12">
        <w:rPr>
          <w:rFonts w:ascii="Times New Roman" w:eastAsia="Times New Roman" w:hAnsi="Times New Roman" w:cs="Times New Roman"/>
          <w:sz w:val="28"/>
          <w:szCs w:val="28"/>
          <w:lang w:eastAsia="ru-RU"/>
        </w:rPr>
        <w:t xml:space="preserve"> Принципы корпоративного управления, базирующиеся на шести основных разделах: защита прав акционеров, равное отношение к акционерам, роль заинтересованных лиц, раскрытие информации и прозрачность, об</w:t>
      </w:r>
      <w:r w:rsidR="000E5A9D">
        <w:rPr>
          <w:rFonts w:ascii="Times New Roman" w:eastAsia="Times New Roman" w:hAnsi="Times New Roman" w:cs="Times New Roman"/>
          <w:sz w:val="28"/>
          <w:szCs w:val="28"/>
          <w:lang w:eastAsia="ru-RU"/>
        </w:rPr>
        <w:t>язанности совета директоров. Данные</w:t>
      </w:r>
      <w:r w:rsidRPr="00A84D12">
        <w:rPr>
          <w:rFonts w:ascii="Times New Roman" w:eastAsia="Times New Roman" w:hAnsi="Times New Roman" w:cs="Times New Roman"/>
          <w:sz w:val="28"/>
          <w:szCs w:val="28"/>
          <w:lang w:eastAsia="ru-RU"/>
        </w:rPr>
        <w:t xml:space="preserve"> принципы стали международным ориентиром</w:t>
      </w:r>
      <w:r w:rsidR="00840AFD">
        <w:rPr>
          <w:rFonts w:ascii="Times New Roman" w:eastAsia="Times New Roman" w:hAnsi="Times New Roman" w:cs="Times New Roman"/>
          <w:sz w:val="28"/>
          <w:szCs w:val="28"/>
          <w:lang w:eastAsia="ru-RU"/>
        </w:rPr>
        <w:t xml:space="preserve"> для формирования теории корпоративного управления </w:t>
      </w:r>
      <w:r w:rsidR="00840AFD"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13</w:t>
      </w:r>
      <w:r w:rsidR="00057D16" w:rsidRPr="005522EA">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w:t>
      </w:r>
    </w:p>
    <w:p w14:paraId="7D4A3DCD" w14:textId="4C7D9DFE" w:rsidR="000B614F" w:rsidRPr="00A84D12" w:rsidRDefault="000B614F" w:rsidP="00A84D12">
      <w:pPr>
        <w:numPr>
          <w:ilvl w:val="0"/>
          <w:numId w:val="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A84D12">
        <w:rPr>
          <w:rFonts w:ascii="Times New Roman" w:eastAsia="Times New Roman" w:hAnsi="Times New Roman" w:cs="Times New Roman"/>
          <w:sz w:val="28"/>
          <w:szCs w:val="28"/>
          <w:lang w:eastAsia="ru-RU"/>
        </w:rPr>
        <w:t>Эра корпоративных скандалов и регулятивных реформ (2000-е)</w:t>
      </w:r>
      <w:r w:rsidR="004F1F7C" w:rsidRPr="004F1F7C">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 xml:space="preserve"> Как </w:t>
      </w:r>
      <w:r w:rsidR="004F1F7C">
        <w:rPr>
          <w:rFonts w:ascii="Times New Roman" w:eastAsia="Times New Roman" w:hAnsi="Times New Roman" w:cs="Times New Roman"/>
          <w:sz w:val="28"/>
          <w:szCs w:val="28"/>
          <w:lang w:eastAsia="ru-RU"/>
        </w:rPr>
        <w:t xml:space="preserve">уже </w:t>
      </w:r>
      <w:r w:rsidRPr="00A84D12">
        <w:rPr>
          <w:rFonts w:ascii="Times New Roman" w:eastAsia="Times New Roman" w:hAnsi="Times New Roman" w:cs="Times New Roman"/>
          <w:sz w:val="28"/>
          <w:szCs w:val="28"/>
          <w:lang w:eastAsia="ru-RU"/>
        </w:rPr>
        <w:t>отмечалось, серия громких банкротств в 2001</w:t>
      </w:r>
      <w:r w:rsidR="004F1F7C" w:rsidRPr="004F1F7C">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2002 гг. (Enron, WorldCom и др.) шокировала рынок. Выяснилось, что в компаниях процветали махинации с отчетностью, конфликт интересов аудиторов, завышенные бонусы руководства без</w:t>
      </w:r>
      <w:r w:rsidR="004F1F7C">
        <w:rPr>
          <w:rFonts w:ascii="Times New Roman" w:eastAsia="Times New Roman" w:hAnsi="Times New Roman" w:cs="Times New Roman"/>
          <w:sz w:val="28"/>
          <w:szCs w:val="28"/>
          <w:lang w:eastAsia="ru-RU"/>
        </w:rPr>
        <w:t xml:space="preserve"> надлежащего </w:t>
      </w:r>
      <w:r w:rsidRPr="00A84D12">
        <w:rPr>
          <w:rFonts w:ascii="Times New Roman" w:eastAsia="Times New Roman" w:hAnsi="Times New Roman" w:cs="Times New Roman"/>
          <w:sz w:val="28"/>
          <w:szCs w:val="28"/>
          <w:lang w:eastAsia="ru-RU"/>
        </w:rPr>
        <w:t>контроля</w:t>
      </w:r>
      <w:r w:rsidR="004F1F7C">
        <w:rPr>
          <w:rFonts w:ascii="Times New Roman" w:eastAsia="Times New Roman" w:hAnsi="Times New Roman" w:cs="Times New Roman"/>
          <w:sz w:val="28"/>
          <w:szCs w:val="28"/>
          <w:lang w:eastAsia="ru-RU"/>
        </w:rPr>
        <w:t xml:space="preserve"> за ними</w:t>
      </w:r>
      <w:r w:rsidRPr="00A84D12">
        <w:rPr>
          <w:rFonts w:ascii="Times New Roman" w:eastAsia="Times New Roman" w:hAnsi="Times New Roman" w:cs="Times New Roman"/>
          <w:sz w:val="28"/>
          <w:szCs w:val="28"/>
          <w:lang w:eastAsia="ru-RU"/>
        </w:rPr>
        <w:t>. Ответом стал американский</w:t>
      </w:r>
      <w:r w:rsidR="004F1F7C">
        <w:rPr>
          <w:rFonts w:ascii="Times New Roman" w:eastAsia="Times New Roman" w:hAnsi="Times New Roman" w:cs="Times New Roman"/>
          <w:sz w:val="28"/>
          <w:szCs w:val="28"/>
          <w:lang w:eastAsia="ru-RU"/>
        </w:rPr>
        <w:t xml:space="preserve"> акт</w:t>
      </w:r>
      <w:r w:rsidRPr="00A84D12">
        <w:rPr>
          <w:rFonts w:ascii="Times New Roman" w:eastAsia="Times New Roman" w:hAnsi="Times New Roman" w:cs="Times New Roman"/>
          <w:sz w:val="28"/>
          <w:szCs w:val="28"/>
          <w:lang w:eastAsia="ru-RU"/>
        </w:rPr>
        <w:t xml:space="preserve"> Sarbanes</w:t>
      </w:r>
      <w:r w:rsidR="00B61B90">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Oxley Act (SOX, 2002), который ужесточил требования к финансовой отчетности</w:t>
      </w:r>
      <w:r w:rsidR="00B61B90">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 xml:space="preserve"> </w:t>
      </w:r>
      <w:r w:rsidR="00B61B90">
        <w:rPr>
          <w:rFonts w:ascii="Times New Roman" w:eastAsia="Times New Roman" w:hAnsi="Times New Roman" w:cs="Times New Roman"/>
          <w:sz w:val="28"/>
          <w:szCs w:val="28"/>
          <w:lang w:eastAsia="ru-RU"/>
        </w:rPr>
        <w:t>была введена</w:t>
      </w:r>
      <w:r w:rsidRPr="00A84D12">
        <w:rPr>
          <w:rFonts w:ascii="Times New Roman" w:eastAsia="Times New Roman" w:hAnsi="Times New Roman" w:cs="Times New Roman"/>
          <w:sz w:val="28"/>
          <w:szCs w:val="28"/>
          <w:lang w:eastAsia="ru-RU"/>
        </w:rPr>
        <w:t xml:space="preserve"> уголов</w:t>
      </w:r>
      <w:r w:rsidR="00B61B90">
        <w:rPr>
          <w:rFonts w:ascii="Times New Roman" w:eastAsia="Times New Roman" w:hAnsi="Times New Roman" w:cs="Times New Roman"/>
          <w:sz w:val="28"/>
          <w:szCs w:val="28"/>
          <w:lang w:eastAsia="ru-RU"/>
        </w:rPr>
        <w:t>ная</w:t>
      </w:r>
      <w:r w:rsidRPr="00A84D12">
        <w:rPr>
          <w:rFonts w:ascii="Times New Roman" w:eastAsia="Times New Roman" w:hAnsi="Times New Roman" w:cs="Times New Roman"/>
          <w:sz w:val="28"/>
          <w:szCs w:val="28"/>
          <w:lang w:eastAsia="ru-RU"/>
        </w:rPr>
        <w:t xml:space="preserve"> ответственность за ее подлог, обязал компании создавать независимые аудит-комитеты, предоставил защиту информаторам. </w:t>
      </w:r>
      <w:r w:rsidR="00B61B90">
        <w:rPr>
          <w:rFonts w:ascii="Times New Roman" w:eastAsia="Times New Roman" w:hAnsi="Times New Roman" w:cs="Times New Roman"/>
          <w:sz w:val="28"/>
          <w:szCs w:val="28"/>
          <w:lang w:eastAsia="ru-RU"/>
        </w:rPr>
        <w:t>Этот акт</w:t>
      </w:r>
      <w:r w:rsidRPr="00A84D12">
        <w:rPr>
          <w:rFonts w:ascii="Times New Roman" w:eastAsia="Times New Roman" w:hAnsi="Times New Roman" w:cs="Times New Roman"/>
          <w:sz w:val="28"/>
          <w:szCs w:val="28"/>
          <w:lang w:eastAsia="ru-RU"/>
        </w:rPr>
        <w:t xml:space="preserve"> фактически задал новый глобальный стандарт внутреннего контроля и транспарентности.</w:t>
      </w:r>
      <w:r w:rsidR="00831611">
        <w:rPr>
          <w:rFonts w:ascii="Times New Roman" w:eastAsia="Times New Roman" w:hAnsi="Times New Roman" w:cs="Times New Roman"/>
          <w:sz w:val="28"/>
          <w:szCs w:val="28"/>
          <w:lang w:eastAsia="ru-RU"/>
        </w:rPr>
        <w:t xml:space="preserve"> За этим примером последовали и остальные страны. Так,</w:t>
      </w:r>
      <w:r w:rsidRPr="00A84D12">
        <w:rPr>
          <w:rFonts w:ascii="Times New Roman" w:eastAsia="Times New Roman" w:hAnsi="Times New Roman" w:cs="Times New Roman"/>
          <w:sz w:val="28"/>
          <w:szCs w:val="28"/>
          <w:lang w:eastAsia="ru-RU"/>
        </w:rPr>
        <w:t xml:space="preserve"> </w:t>
      </w:r>
      <w:r w:rsidR="00ED3920" w:rsidRPr="00A84D12">
        <w:rPr>
          <w:rFonts w:ascii="Times New Roman" w:eastAsia="Times New Roman" w:hAnsi="Times New Roman" w:cs="Times New Roman"/>
          <w:sz w:val="28"/>
          <w:szCs w:val="28"/>
          <w:lang w:eastAsia="ru-RU"/>
        </w:rPr>
        <w:t>например,</w:t>
      </w:r>
      <w:r w:rsidRPr="00A84D12">
        <w:rPr>
          <w:rFonts w:ascii="Times New Roman" w:eastAsia="Times New Roman" w:hAnsi="Times New Roman" w:cs="Times New Roman"/>
          <w:sz w:val="28"/>
          <w:szCs w:val="28"/>
          <w:lang w:eastAsia="ru-RU"/>
        </w:rPr>
        <w:t xml:space="preserve"> в Японии в 2003 г. </w:t>
      </w:r>
      <w:r w:rsidR="00831611">
        <w:rPr>
          <w:rFonts w:ascii="Times New Roman" w:eastAsia="Times New Roman" w:hAnsi="Times New Roman" w:cs="Times New Roman"/>
          <w:sz w:val="28"/>
          <w:szCs w:val="28"/>
          <w:lang w:eastAsia="ru-RU"/>
        </w:rPr>
        <w:t xml:space="preserve">был </w:t>
      </w:r>
      <w:r w:rsidRPr="00A84D12">
        <w:rPr>
          <w:rFonts w:ascii="Times New Roman" w:eastAsia="Times New Roman" w:hAnsi="Times New Roman" w:cs="Times New Roman"/>
          <w:sz w:val="28"/>
          <w:szCs w:val="28"/>
          <w:lang w:eastAsia="ru-RU"/>
        </w:rPr>
        <w:t xml:space="preserve">принят закон о реформе корпоративного управления, в Австралии введены правила листинга, требующие отчетов </w:t>
      </w:r>
      <w:r w:rsidR="00831611">
        <w:rPr>
          <w:rFonts w:ascii="Times New Roman" w:eastAsia="Times New Roman" w:hAnsi="Times New Roman" w:cs="Times New Roman"/>
          <w:sz w:val="28"/>
          <w:szCs w:val="28"/>
          <w:lang w:eastAsia="ru-RU"/>
        </w:rPr>
        <w:t>на</w:t>
      </w:r>
      <w:r w:rsidRPr="00A84D12">
        <w:rPr>
          <w:rFonts w:ascii="Times New Roman" w:eastAsia="Times New Roman" w:hAnsi="Times New Roman" w:cs="Times New Roman"/>
          <w:sz w:val="28"/>
          <w:szCs w:val="28"/>
          <w:lang w:eastAsia="ru-RU"/>
        </w:rPr>
        <w:t xml:space="preserve"> соответстви</w:t>
      </w:r>
      <w:r w:rsidR="00831611">
        <w:rPr>
          <w:rFonts w:ascii="Times New Roman" w:eastAsia="Times New Roman" w:hAnsi="Times New Roman" w:cs="Times New Roman"/>
          <w:sz w:val="28"/>
          <w:szCs w:val="28"/>
          <w:lang w:eastAsia="ru-RU"/>
        </w:rPr>
        <w:t>е</w:t>
      </w:r>
      <w:r w:rsidRPr="00A84D12">
        <w:rPr>
          <w:rFonts w:ascii="Times New Roman" w:eastAsia="Times New Roman" w:hAnsi="Times New Roman" w:cs="Times New Roman"/>
          <w:sz w:val="28"/>
          <w:szCs w:val="28"/>
          <w:lang w:eastAsia="ru-RU"/>
        </w:rPr>
        <w:t xml:space="preserve"> принципам </w:t>
      </w:r>
      <w:r w:rsidR="00831611">
        <w:rPr>
          <w:rFonts w:ascii="Times New Roman" w:eastAsia="Times New Roman" w:hAnsi="Times New Roman" w:cs="Times New Roman"/>
          <w:sz w:val="28"/>
          <w:szCs w:val="28"/>
          <w:lang w:eastAsia="ru-RU"/>
        </w:rPr>
        <w:t>корпоративного управления</w:t>
      </w:r>
      <w:r w:rsidRPr="00A84D12">
        <w:rPr>
          <w:rFonts w:ascii="Times New Roman" w:eastAsia="Times New Roman" w:hAnsi="Times New Roman" w:cs="Times New Roman"/>
          <w:sz w:val="28"/>
          <w:szCs w:val="28"/>
          <w:lang w:eastAsia="ru-RU"/>
        </w:rPr>
        <w:t xml:space="preserve">. После финансового кризиса 2008 </w:t>
      </w:r>
      <w:r w:rsidR="000E5A9D">
        <w:rPr>
          <w:rFonts w:ascii="Times New Roman" w:eastAsia="Times New Roman" w:hAnsi="Times New Roman" w:cs="Times New Roman"/>
          <w:sz w:val="28"/>
          <w:szCs w:val="28"/>
          <w:lang w:eastAsia="ru-RU"/>
        </w:rPr>
        <w:t xml:space="preserve">года </w:t>
      </w:r>
      <w:r w:rsidRPr="00A84D12">
        <w:rPr>
          <w:rFonts w:ascii="Times New Roman" w:eastAsia="Times New Roman" w:hAnsi="Times New Roman" w:cs="Times New Roman"/>
          <w:sz w:val="28"/>
          <w:szCs w:val="28"/>
          <w:lang w:eastAsia="ru-RU"/>
        </w:rPr>
        <w:t xml:space="preserve">и государственного вмешательства </w:t>
      </w:r>
      <w:r w:rsidR="00831611">
        <w:rPr>
          <w:rFonts w:ascii="Times New Roman" w:eastAsia="Times New Roman" w:hAnsi="Times New Roman" w:cs="Times New Roman"/>
          <w:sz w:val="28"/>
          <w:szCs w:val="28"/>
          <w:lang w:eastAsia="ru-RU"/>
        </w:rPr>
        <w:t>для</w:t>
      </w:r>
      <w:r w:rsidR="000E5A9D">
        <w:rPr>
          <w:rFonts w:ascii="Times New Roman" w:eastAsia="Times New Roman" w:hAnsi="Times New Roman" w:cs="Times New Roman"/>
          <w:sz w:val="28"/>
          <w:szCs w:val="28"/>
          <w:lang w:eastAsia="ru-RU"/>
        </w:rPr>
        <w:t xml:space="preserve"> спасения</w:t>
      </w:r>
      <w:r w:rsidRPr="00A84D12">
        <w:rPr>
          <w:rFonts w:ascii="Times New Roman" w:eastAsia="Times New Roman" w:hAnsi="Times New Roman" w:cs="Times New Roman"/>
          <w:sz w:val="28"/>
          <w:szCs w:val="28"/>
          <w:lang w:eastAsia="ru-RU"/>
        </w:rPr>
        <w:t xml:space="preserve"> </w:t>
      </w:r>
      <w:r w:rsidR="00831611">
        <w:rPr>
          <w:rFonts w:ascii="Times New Roman" w:eastAsia="Times New Roman" w:hAnsi="Times New Roman" w:cs="Times New Roman"/>
          <w:sz w:val="28"/>
          <w:szCs w:val="28"/>
          <w:lang w:eastAsia="ru-RU"/>
        </w:rPr>
        <w:t>финансовых институтов</w:t>
      </w:r>
      <w:r w:rsidRPr="00A84D12">
        <w:rPr>
          <w:rFonts w:ascii="Times New Roman" w:eastAsia="Times New Roman" w:hAnsi="Times New Roman" w:cs="Times New Roman"/>
          <w:sz w:val="28"/>
          <w:szCs w:val="28"/>
          <w:lang w:eastAsia="ru-RU"/>
        </w:rPr>
        <w:t xml:space="preserve">, акцент сместился на управление </w:t>
      </w:r>
      <w:r w:rsidR="00120308">
        <w:rPr>
          <w:rFonts w:ascii="Times New Roman" w:eastAsia="Times New Roman" w:hAnsi="Times New Roman" w:cs="Times New Roman"/>
          <w:sz w:val="28"/>
          <w:szCs w:val="28"/>
          <w:lang w:eastAsia="ru-RU"/>
        </w:rPr>
        <w:t>их</w:t>
      </w:r>
      <w:r w:rsidR="00120308" w:rsidRPr="00A84D12">
        <w:rPr>
          <w:rFonts w:ascii="Times New Roman" w:eastAsia="Times New Roman" w:hAnsi="Times New Roman" w:cs="Times New Roman"/>
          <w:sz w:val="28"/>
          <w:szCs w:val="28"/>
          <w:lang w:eastAsia="ru-RU"/>
        </w:rPr>
        <w:t xml:space="preserve"> </w:t>
      </w:r>
      <w:r w:rsidRPr="00A84D12">
        <w:rPr>
          <w:rFonts w:ascii="Times New Roman" w:eastAsia="Times New Roman" w:hAnsi="Times New Roman" w:cs="Times New Roman"/>
          <w:sz w:val="28"/>
          <w:szCs w:val="28"/>
          <w:lang w:eastAsia="ru-RU"/>
        </w:rPr>
        <w:t>рисками и</w:t>
      </w:r>
      <w:r w:rsidR="00120308">
        <w:rPr>
          <w:rFonts w:ascii="Times New Roman" w:eastAsia="Times New Roman" w:hAnsi="Times New Roman" w:cs="Times New Roman"/>
          <w:sz w:val="28"/>
          <w:szCs w:val="28"/>
          <w:lang w:eastAsia="ru-RU"/>
        </w:rPr>
        <w:t xml:space="preserve"> </w:t>
      </w:r>
      <w:r w:rsidRPr="00A84D12">
        <w:rPr>
          <w:rFonts w:ascii="Times New Roman" w:eastAsia="Times New Roman" w:hAnsi="Times New Roman" w:cs="Times New Roman"/>
          <w:sz w:val="28"/>
          <w:szCs w:val="28"/>
          <w:lang w:eastAsia="ru-RU"/>
        </w:rPr>
        <w:t>устойчивость</w:t>
      </w:r>
      <w:r w:rsidR="00120308">
        <w:rPr>
          <w:rFonts w:ascii="Times New Roman" w:eastAsia="Times New Roman" w:hAnsi="Times New Roman" w:cs="Times New Roman"/>
          <w:sz w:val="28"/>
          <w:szCs w:val="28"/>
          <w:lang w:eastAsia="ru-RU"/>
        </w:rPr>
        <w:t>ю</w:t>
      </w:r>
      <w:r w:rsidRPr="00A84D12">
        <w:rPr>
          <w:rFonts w:ascii="Times New Roman" w:eastAsia="Times New Roman" w:hAnsi="Times New Roman" w:cs="Times New Roman"/>
          <w:sz w:val="28"/>
          <w:szCs w:val="28"/>
          <w:lang w:eastAsia="ru-RU"/>
        </w:rPr>
        <w:t xml:space="preserve">. В ЕС была принята серия директив, направленных на усиление надзора. ОЭСР выпустила обновленную версию Принципов, учитывающую уроки кризиса и новые реалии </w:t>
      </w:r>
      <w:r w:rsidR="00293EAF"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14</w:t>
      </w:r>
      <w:r w:rsidR="00AF56CA" w:rsidRPr="005522EA">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 xml:space="preserve">. </w:t>
      </w:r>
    </w:p>
    <w:p w14:paraId="2431E13A" w14:textId="4B4645B8" w:rsidR="000B614F" w:rsidRPr="00A84D12" w:rsidRDefault="000B614F" w:rsidP="00A84D12">
      <w:pPr>
        <w:numPr>
          <w:ilvl w:val="0"/>
          <w:numId w:val="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A84D12">
        <w:rPr>
          <w:rFonts w:ascii="Times New Roman" w:eastAsia="Times New Roman" w:hAnsi="Times New Roman" w:cs="Times New Roman"/>
          <w:sz w:val="28"/>
          <w:szCs w:val="28"/>
          <w:lang w:eastAsia="ru-RU"/>
        </w:rPr>
        <w:t>Цифровая и устойчивая трансформация (2010</w:t>
      </w:r>
      <w:r w:rsidR="00293EAF" w:rsidRPr="00293EAF">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2020-е)</w:t>
      </w:r>
      <w:r w:rsidR="002274CD" w:rsidRPr="002274CD">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 xml:space="preserve"> В последнее десятилетие корпоративное управление сталкивается с новыми вызовами</w:t>
      </w:r>
      <w:r w:rsidR="002274CD" w:rsidRPr="002274CD">
        <w:rPr>
          <w:rFonts w:ascii="Times New Roman" w:eastAsia="Times New Roman" w:hAnsi="Times New Roman" w:cs="Times New Roman"/>
          <w:sz w:val="28"/>
          <w:szCs w:val="28"/>
          <w:lang w:eastAsia="ru-RU"/>
        </w:rPr>
        <w:t>.</w:t>
      </w:r>
      <w:r w:rsidR="00293EAF" w:rsidRPr="00293EAF">
        <w:rPr>
          <w:rFonts w:ascii="Times New Roman" w:eastAsia="Times New Roman" w:hAnsi="Times New Roman" w:cs="Times New Roman"/>
          <w:sz w:val="28"/>
          <w:szCs w:val="28"/>
          <w:lang w:eastAsia="ru-RU"/>
        </w:rPr>
        <w:t xml:space="preserve"> </w:t>
      </w:r>
      <w:r w:rsidRPr="00A84D12">
        <w:rPr>
          <w:rFonts w:ascii="Times New Roman" w:eastAsia="Times New Roman" w:hAnsi="Times New Roman" w:cs="Times New Roman"/>
          <w:sz w:val="28"/>
          <w:szCs w:val="28"/>
          <w:lang w:eastAsia="ru-RU"/>
        </w:rPr>
        <w:t>Ключевые тенденци</w:t>
      </w:r>
      <w:r w:rsidR="000E5A9D">
        <w:rPr>
          <w:rFonts w:ascii="Times New Roman" w:eastAsia="Times New Roman" w:hAnsi="Times New Roman" w:cs="Times New Roman"/>
          <w:sz w:val="28"/>
          <w:szCs w:val="28"/>
          <w:lang w:eastAsia="ru-RU"/>
        </w:rPr>
        <w:t xml:space="preserve">и включают возрастание роли ESG –принципов </w:t>
      </w:r>
      <w:r w:rsidRPr="00A84D12">
        <w:rPr>
          <w:rFonts w:ascii="Times New Roman" w:eastAsia="Times New Roman" w:hAnsi="Times New Roman" w:cs="Times New Roman"/>
          <w:sz w:val="28"/>
          <w:szCs w:val="28"/>
          <w:lang w:eastAsia="ru-RU"/>
        </w:rPr>
        <w:t>(экологические, социальные и управленческие)</w:t>
      </w:r>
      <w:r w:rsidR="002274CD">
        <w:rPr>
          <w:rFonts w:ascii="Times New Roman" w:eastAsia="Times New Roman" w:hAnsi="Times New Roman" w:cs="Times New Roman"/>
          <w:sz w:val="28"/>
          <w:szCs w:val="28"/>
          <w:lang w:eastAsia="ru-RU"/>
        </w:rPr>
        <w:t>. В данном случае</w:t>
      </w:r>
      <w:r w:rsidRPr="00A84D12">
        <w:rPr>
          <w:rFonts w:ascii="Times New Roman" w:eastAsia="Times New Roman" w:hAnsi="Times New Roman" w:cs="Times New Roman"/>
          <w:sz w:val="28"/>
          <w:szCs w:val="28"/>
          <w:lang w:eastAsia="ru-RU"/>
        </w:rPr>
        <w:t xml:space="preserve"> инвесторы требуют от компаний соблюдения принципов устойчивого развития и социальн</w:t>
      </w:r>
      <w:r w:rsidR="000E5A9D">
        <w:rPr>
          <w:rFonts w:ascii="Times New Roman" w:eastAsia="Times New Roman" w:hAnsi="Times New Roman" w:cs="Times New Roman"/>
          <w:sz w:val="28"/>
          <w:szCs w:val="28"/>
          <w:lang w:eastAsia="ru-RU"/>
        </w:rPr>
        <w:t>ой ответственности; цифровизации</w:t>
      </w:r>
      <w:r w:rsidRPr="00A84D12">
        <w:rPr>
          <w:rFonts w:ascii="Times New Roman" w:eastAsia="Times New Roman" w:hAnsi="Times New Roman" w:cs="Times New Roman"/>
          <w:sz w:val="28"/>
          <w:szCs w:val="28"/>
          <w:lang w:eastAsia="ru-RU"/>
        </w:rPr>
        <w:t xml:space="preserve"> корпоративных </w:t>
      </w:r>
      <w:r w:rsidR="000E5A9D" w:rsidRPr="00A84D12">
        <w:rPr>
          <w:rFonts w:ascii="Times New Roman" w:eastAsia="Times New Roman" w:hAnsi="Times New Roman" w:cs="Times New Roman"/>
          <w:sz w:val="28"/>
          <w:szCs w:val="28"/>
          <w:lang w:eastAsia="ru-RU"/>
        </w:rPr>
        <w:t>процессов</w:t>
      </w:r>
      <w:r w:rsidR="000E5A9D">
        <w:rPr>
          <w:rFonts w:ascii="Times New Roman" w:eastAsia="Times New Roman" w:hAnsi="Times New Roman" w:cs="Times New Roman"/>
          <w:sz w:val="28"/>
          <w:szCs w:val="28"/>
          <w:lang w:eastAsia="ru-RU"/>
        </w:rPr>
        <w:t xml:space="preserve">, </w:t>
      </w:r>
      <w:r w:rsidR="000E5A9D" w:rsidRPr="00A84D12">
        <w:rPr>
          <w:rFonts w:ascii="Times New Roman" w:eastAsia="Times New Roman" w:hAnsi="Times New Roman" w:cs="Times New Roman"/>
          <w:sz w:val="28"/>
          <w:szCs w:val="28"/>
          <w:lang w:eastAsia="ru-RU"/>
        </w:rPr>
        <w:t>реализуемых</w:t>
      </w:r>
      <w:r w:rsidR="000E5A9D">
        <w:rPr>
          <w:rFonts w:ascii="Times New Roman" w:eastAsia="Times New Roman" w:hAnsi="Times New Roman" w:cs="Times New Roman"/>
          <w:sz w:val="28"/>
          <w:szCs w:val="28"/>
          <w:lang w:eastAsia="ru-RU"/>
        </w:rPr>
        <w:t xml:space="preserve"> </w:t>
      </w:r>
      <w:r w:rsidR="002274CD">
        <w:rPr>
          <w:rFonts w:ascii="Times New Roman" w:eastAsia="Times New Roman" w:hAnsi="Times New Roman" w:cs="Times New Roman"/>
          <w:sz w:val="28"/>
          <w:szCs w:val="28"/>
          <w:lang w:eastAsia="ru-RU"/>
        </w:rPr>
        <w:t>через</w:t>
      </w:r>
      <w:r w:rsidRPr="00A84D12">
        <w:rPr>
          <w:rFonts w:ascii="Times New Roman" w:eastAsia="Times New Roman" w:hAnsi="Times New Roman" w:cs="Times New Roman"/>
          <w:sz w:val="28"/>
          <w:szCs w:val="28"/>
          <w:lang w:eastAsia="ru-RU"/>
        </w:rPr>
        <w:t xml:space="preserve"> переход к электро</w:t>
      </w:r>
      <w:r w:rsidR="000E5A9D">
        <w:rPr>
          <w:rFonts w:ascii="Times New Roman" w:eastAsia="Times New Roman" w:hAnsi="Times New Roman" w:cs="Times New Roman"/>
          <w:sz w:val="28"/>
          <w:szCs w:val="28"/>
          <w:lang w:eastAsia="ru-RU"/>
        </w:rPr>
        <w:t>нным советам директоров, анализа</w:t>
      </w:r>
      <w:r w:rsidRPr="00A84D12">
        <w:rPr>
          <w:rFonts w:ascii="Times New Roman" w:eastAsia="Times New Roman" w:hAnsi="Times New Roman" w:cs="Times New Roman"/>
          <w:sz w:val="28"/>
          <w:szCs w:val="28"/>
          <w:lang w:eastAsia="ru-RU"/>
        </w:rPr>
        <w:t xml:space="preserve"> больших данных для принятия решений, </w:t>
      </w:r>
      <w:r w:rsidR="000E5A9D">
        <w:rPr>
          <w:rFonts w:ascii="Times New Roman" w:eastAsia="Times New Roman" w:hAnsi="Times New Roman" w:cs="Times New Roman"/>
          <w:sz w:val="28"/>
          <w:szCs w:val="28"/>
          <w:lang w:eastAsia="ru-RU"/>
        </w:rPr>
        <w:t xml:space="preserve">как </w:t>
      </w:r>
      <w:r w:rsidRPr="00A84D12">
        <w:rPr>
          <w:rFonts w:ascii="Times New Roman" w:eastAsia="Times New Roman" w:hAnsi="Times New Roman" w:cs="Times New Roman"/>
          <w:sz w:val="28"/>
          <w:szCs w:val="28"/>
          <w:lang w:eastAsia="ru-RU"/>
        </w:rPr>
        <w:t>нео</w:t>
      </w:r>
      <w:r w:rsidR="000E5A9D">
        <w:rPr>
          <w:rFonts w:ascii="Times New Roman" w:eastAsia="Times New Roman" w:hAnsi="Times New Roman" w:cs="Times New Roman"/>
          <w:sz w:val="28"/>
          <w:szCs w:val="28"/>
          <w:lang w:eastAsia="ru-RU"/>
        </w:rPr>
        <w:t>бходимость кибербезопасности и</w:t>
      </w:r>
      <w:r w:rsidRPr="00A84D12">
        <w:rPr>
          <w:rFonts w:ascii="Times New Roman" w:eastAsia="Times New Roman" w:hAnsi="Times New Roman" w:cs="Times New Roman"/>
          <w:sz w:val="28"/>
          <w:szCs w:val="28"/>
          <w:lang w:eastAsia="ru-RU"/>
        </w:rPr>
        <w:t xml:space="preserve"> элемента </w:t>
      </w:r>
      <w:r w:rsidR="002274CD">
        <w:rPr>
          <w:rFonts w:ascii="Times New Roman" w:eastAsia="Times New Roman" w:hAnsi="Times New Roman" w:cs="Times New Roman"/>
          <w:sz w:val="28"/>
          <w:szCs w:val="28"/>
          <w:lang w:eastAsia="ru-RU"/>
        </w:rPr>
        <w:t>корпоративного управления</w:t>
      </w:r>
      <w:r w:rsidR="000E5A9D">
        <w:rPr>
          <w:rFonts w:ascii="Times New Roman" w:eastAsia="Times New Roman" w:hAnsi="Times New Roman" w:cs="Times New Roman"/>
          <w:sz w:val="28"/>
          <w:szCs w:val="28"/>
          <w:lang w:eastAsia="ru-RU"/>
        </w:rPr>
        <w:t>; расширения</w:t>
      </w:r>
      <w:r w:rsidRPr="00A84D12">
        <w:rPr>
          <w:rFonts w:ascii="Times New Roman" w:eastAsia="Times New Roman" w:hAnsi="Times New Roman" w:cs="Times New Roman"/>
          <w:sz w:val="28"/>
          <w:szCs w:val="28"/>
          <w:lang w:eastAsia="ru-RU"/>
        </w:rPr>
        <w:t xml:space="preserve"> прав стейкхолдеров</w:t>
      </w:r>
      <w:r w:rsidR="00977456">
        <w:rPr>
          <w:rFonts w:ascii="Times New Roman" w:eastAsia="Times New Roman" w:hAnsi="Times New Roman" w:cs="Times New Roman"/>
          <w:sz w:val="28"/>
          <w:szCs w:val="28"/>
          <w:lang w:eastAsia="ru-RU"/>
        </w:rPr>
        <w:t>. В данном аспекте теорией корпоративного управления</w:t>
      </w:r>
      <w:r w:rsidRPr="00A84D12">
        <w:rPr>
          <w:rFonts w:ascii="Times New Roman" w:eastAsia="Times New Roman" w:hAnsi="Times New Roman" w:cs="Times New Roman"/>
          <w:sz w:val="28"/>
          <w:szCs w:val="28"/>
          <w:lang w:eastAsia="ru-RU"/>
        </w:rPr>
        <w:t xml:space="preserve"> вс</w:t>
      </w:r>
      <w:r w:rsidR="004F1F7C">
        <w:rPr>
          <w:rFonts w:ascii="Times New Roman" w:eastAsia="Times New Roman" w:hAnsi="Times New Roman" w:cs="Times New Roman"/>
          <w:sz w:val="28"/>
          <w:szCs w:val="28"/>
          <w:lang w:eastAsia="ru-RU"/>
        </w:rPr>
        <w:t>е</w:t>
      </w:r>
      <w:r w:rsidRPr="00A84D12">
        <w:rPr>
          <w:rFonts w:ascii="Times New Roman" w:eastAsia="Times New Roman" w:hAnsi="Times New Roman" w:cs="Times New Roman"/>
          <w:sz w:val="28"/>
          <w:szCs w:val="28"/>
          <w:lang w:eastAsia="ru-RU"/>
        </w:rPr>
        <w:t xml:space="preserve"> больше признается, что помимо акционеров, влияние на компанию имеют сотрудники, клиент</w:t>
      </w:r>
      <w:r w:rsidR="000E5A9D">
        <w:rPr>
          <w:rFonts w:ascii="Times New Roman" w:eastAsia="Times New Roman" w:hAnsi="Times New Roman" w:cs="Times New Roman"/>
          <w:sz w:val="28"/>
          <w:szCs w:val="28"/>
          <w:lang w:eastAsia="ru-RU"/>
        </w:rPr>
        <w:t>ы, местные сообщества. И</w:t>
      </w:r>
      <w:r w:rsidRPr="00A84D12">
        <w:rPr>
          <w:rFonts w:ascii="Times New Roman" w:eastAsia="Times New Roman" w:hAnsi="Times New Roman" w:cs="Times New Roman"/>
          <w:sz w:val="28"/>
          <w:szCs w:val="28"/>
          <w:lang w:eastAsia="ru-RU"/>
        </w:rPr>
        <w:t>х интересы тоже должны учитываться в стратегии и контролироваться на уровне советов</w:t>
      </w:r>
      <w:r w:rsidR="00852469">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 xml:space="preserve"> а также роль государства через</w:t>
      </w:r>
      <w:r w:rsidR="000E5A9D">
        <w:rPr>
          <w:rFonts w:ascii="Times New Roman" w:eastAsia="Times New Roman" w:hAnsi="Times New Roman" w:cs="Times New Roman"/>
          <w:sz w:val="28"/>
          <w:szCs w:val="28"/>
          <w:lang w:eastAsia="ru-RU"/>
        </w:rPr>
        <w:t xml:space="preserve"> призму</w:t>
      </w:r>
      <w:r w:rsidRPr="00A84D12">
        <w:rPr>
          <w:rFonts w:ascii="Times New Roman" w:eastAsia="Times New Roman" w:hAnsi="Times New Roman" w:cs="Times New Roman"/>
          <w:sz w:val="28"/>
          <w:szCs w:val="28"/>
          <w:lang w:eastAsia="ru-RU"/>
        </w:rPr>
        <w:t xml:space="preserve"> </w:t>
      </w:r>
      <w:r w:rsidR="000E5A9D">
        <w:rPr>
          <w:rFonts w:ascii="Times New Roman" w:eastAsia="Times New Roman" w:hAnsi="Times New Roman" w:cs="Times New Roman"/>
          <w:sz w:val="28"/>
          <w:szCs w:val="28"/>
          <w:lang w:eastAsia="ru-RU"/>
        </w:rPr>
        <w:lastRenderedPageBreak/>
        <w:t>регулятивных мер</w:t>
      </w:r>
      <w:r w:rsidRPr="00A84D12">
        <w:rPr>
          <w:rFonts w:ascii="Times New Roman" w:eastAsia="Times New Roman" w:hAnsi="Times New Roman" w:cs="Times New Roman"/>
          <w:sz w:val="28"/>
          <w:szCs w:val="28"/>
          <w:lang w:eastAsia="ru-RU"/>
        </w:rPr>
        <w:t>, через владение</w:t>
      </w:r>
      <w:r w:rsidR="000E5A9D">
        <w:rPr>
          <w:rFonts w:ascii="Times New Roman" w:eastAsia="Times New Roman" w:hAnsi="Times New Roman" w:cs="Times New Roman"/>
          <w:sz w:val="28"/>
          <w:szCs w:val="28"/>
          <w:lang w:eastAsia="ru-RU"/>
        </w:rPr>
        <w:t xml:space="preserve"> акциями компаний</w:t>
      </w:r>
      <w:r w:rsidRPr="00A84D12">
        <w:rPr>
          <w:rFonts w:ascii="Times New Roman" w:eastAsia="Times New Roman" w:hAnsi="Times New Roman" w:cs="Times New Roman"/>
          <w:sz w:val="28"/>
          <w:szCs w:val="28"/>
          <w:lang w:eastAsia="ru-RU"/>
        </w:rPr>
        <w:t xml:space="preserve"> или через установление стандартов. Пандемия COVID-19 в 2020 г. добавила фокус на устойчивость и на то, как советы управляют кризисами и непрерывностью бизнеса. В ответ на общественные ожидания, в 2019 г. американская Business Roundtable, объединяющая </w:t>
      </w:r>
      <w:r w:rsidR="00B23A7D">
        <w:rPr>
          <w:rFonts w:ascii="Times New Roman" w:eastAsia="Times New Roman" w:hAnsi="Times New Roman" w:cs="Times New Roman"/>
          <w:sz w:val="28"/>
          <w:szCs w:val="28"/>
          <w:lang w:eastAsia="ru-RU"/>
        </w:rPr>
        <w:t>генеральных директоров</w:t>
      </w:r>
      <w:r w:rsidRPr="00A84D12">
        <w:rPr>
          <w:rFonts w:ascii="Times New Roman" w:eastAsia="Times New Roman" w:hAnsi="Times New Roman" w:cs="Times New Roman"/>
          <w:sz w:val="28"/>
          <w:szCs w:val="28"/>
          <w:lang w:eastAsia="ru-RU"/>
        </w:rPr>
        <w:t xml:space="preserve"> крупных корпораций, даже пересмотрела свое понимание цели корпорации, заявив о необходимости служить не только акционерам, но и всем заинтересованным сторонам (сотрудникам, клиентам, обществу)</w:t>
      </w:r>
      <w:r w:rsidR="00B23A7D">
        <w:rPr>
          <w:rFonts w:ascii="Times New Roman" w:eastAsia="Times New Roman" w:hAnsi="Times New Roman" w:cs="Times New Roman"/>
          <w:sz w:val="28"/>
          <w:szCs w:val="28"/>
          <w:lang w:eastAsia="ru-RU"/>
        </w:rPr>
        <w:t xml:space="preserve"> </w:t>
      </w:r>
      <w:r w:rsidR="00B23A7D"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14</w:t>
      </w:r>
      <w:r w:rsidR="00AF56CA" w:rsidRPr="005522EA">
        <w:rPr>
          <w:rFonts w:ascii="Times New Roman" w:eastAsia="Times New Roman" w:hAnsi="Times New Roman" w:cs="Times New Roman"/>
          <w:sz w:val="28"/>
          <w:szCs w:val="28"/>
          <w:lang w:eastAsia="ru-RU"/>
        </w:rPr>
        <w:t>]</w:t>
      </w:r>
      <w:r w:rsidRPr="00A84D12">
        <w:rPr>
          <w:rFonts w:ascii="Times New Roman" w:eastAsia="Times New Roman" w:hAnsi="Times New Roman" w:cs="Times New Roman"/>
          <w:sz w:val="28"/>
          <w:szCs w:val="28"/>
          <w:lang w:eastAsia="ru-RU"/>
        </w:rPr>
        <w:t>. Так</w:t>
      </w:r>
      <w:r w:rsidR="000E5A9D">
        <w:rPr>
          <w:rFonts w:ascii="Times New Roman" w:eastAsia="Times New Roman" w:hAnsi="Times New Roman" w:cs="Times New Roman"/>
          <w:sz w:val="28"/>
          <w:szCs w:val="28"/>
          <w:lang w:eastAsia="ru-RU"/>
        </w:rPr>
        <w:t>им образом, современный этап - э</w:t>
      </w:r>
      <w:r w:rsidRPr="00A84D12">
        <w:rPr>
          <w:rFonts w:ascii="Times New Roman" w:eastAsia="Times New Roman" w:hAnsi="Times New Roman" w:cs="Times New Roman"/>
          <w:sz w:val="28"/>
          <w:szCs w:val="28"/>
          <w:lang w:eastAsia="ru-RU"/>
        </w:rPr>
        <w:t>то конвергенция</w:t>
      </w:r>
      <w:r w:rsidR="000E5A9D">
        <w:rPr>
          <w:rFonts w:ascii="Times New Roman" w:eastAsia="Times New Roman" w:hAnsi="Times New Roman" w:cs="Times New Roman"/>
          <w:sz w:val="28"/>
          <w:szCs w:val="28"/>
          <w:lang w:eastAsia="ru-RU"/>
        </w:rPr>
        <w:t xml:space="preserve"> их лучших мировых </w:t>
      </w:r>
      <w:r w:rsidRPr="00A84D12">
        <w:rPr>
          <w:rFonts w:ascii="Times New Roman" w:eastAsia="Times New Roman" w:hAnsi="Times New Roman" w:cs="Times New Roman"/>
          <w:sz w:val="28"/>
          <w:szCs w:val="28"/>
          <w:lang w:eastAsia="ru-RU"/>
        </w:rPr>
        <w:t>практик корпоративного управления с одновременным усложнением задач, стоящих перед советами директоров, которые должны учитывать широкий круг факторов при стратегическом руководстве компаниями.</w:t>
      </w:r>
    </w:p>
    <w:p w14:paraId="289A3C5F" w14:textId="77777777" w:rsidR="000B614F" w:rsidRPr="006E3182"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6E3182">
        <w:rPr>
          <w:rFonts w:ascii="Times New Roman" w:eastAsia="Times New Roman" w:hAnsi="Times New Roman" w:cs="Times New Roman"/>
          <w:sz w:val="28"/>
          <w:szCs w:val="28"/>
          <w:lang w:eastAsia="ru-RU"/>
        </w:rPr>
        <w:t>В таблице 1 приведена хронология некоторых ключевых событий и реформ, повлиявших на практику корпоративного управления за последний век.</w:t>
      </w:r>
    </w:p>
    <w:p w14:paraId="6D63514A" w14:textId="77777777" w:rsidR="0038072A" w:rsidRDefault="0038072A" w:rsidP="000B614F">
      <w:pPr>
        <w:spacing w:after="0" w:line="240" w:lineRule="auto"/>
        <w:ind w:firstLine="567"/>
        <w:jc w:val="both"/>
        <w:rPr>
          <w:rFonts w:ascii="Times New Roman" w:eastAsia="Times New Roman" w:hAnsi="Times New Roman" w:cs="Times New Roman"/>
          <w:sz w:val="28"/>
          <w:szCs w:val="28"/>
          <w:lang w:eastAsia="ru-RU"/>
        </w:rPr>
      </w:pPr>
    </w:p>
    <w:p w14:paraId="400ADB3C" w14:textId="701797CA" w:rsidR="000B614F" w:rsidRDefault="000B614F" w:rsidP="00917C6A">
      <w:pPr>
        <w:spacing w:after="0" w:line="240" w:lineRule="auto"/>
        <w:jc w:val="both"/>
        <w:rPr>
          <w:rFonts w:ascii="Times New Roman" w:eastAsia="Times New Roman" w:hAnsi="Times New Roman" w:cs="Times New Roman"/>
          <w:sz w:val="28"/>
          <w:szCs w:val="28"/>
          <w:lang w:eastAsia="ru-RU"/>
        </w:rPr>
      </w:pPr>
      <w:r w:rsidRPr="002B5A9B">
        <w:rPr>
          <w:rFonts w:ascii="Times New Roman" w:eastAsia="Times New Roman" w:hAnsi="Times New Roman" w:cs="Times New Roman"/>
          <w:sz w:val="28"/>
          <w:szCs w:val="28"/>
          <w:lang w:eastAsia="ru-RU"/>
        </w:rPr>
        <w:t>Таблица 1 – Ключевые вехи эволюции корпоративного управления в XX</w:t>
      </w:r>
      <w:r w:rsidR="002B5A9B" w:rsidRPr="002B5A9B">
        <w:rPr>
          <w:rFonts w:ascii="Times New Roman" w:eastAsia="Times New Roman" w:hAnsi="Times New Roman" w:cs="Times New Roman"/>
          <w:sz w:val="28"/>
          <w:szCs w:val="28"/>
          <w:lang w:eastAsia="ru-RU"/>
        </w:rPr>
        <w:t>-</w:t>
      </w:r>
      <w:r w:rsidRPr="002B5A9B">
        <w:rPr>
          <w:rFonts w:ascii="Times New Roman" w:eastAsia="Times New Roman" w:hAnsi="Times New Roman" w:cs="Times New Roman"/>
          <w:sz w:val="28"/>
          <w:szCs w:val="28"/>
          <w:lang w:eastAsia="ru-RU"/>
        </w:rPr>
        <w:t>XXI веках</w:t>
      </w:r>
      <w:r w:rsidR="002B5A9B" w:rsidRPr="002B5A9B">
        <w:rPr>
          <w:rFonts w:ascii="Times New Roman" w:eastAsia="Times New Roman" w:hAnsi="Times New Roman" w:cs="Times New Roman"/>
          <w:sz w:val="28"/>
          <w:szCs w:val="28"/>
          <w:lang w:eastAsia="ru-RU"/>
        </w:rPr>
        <w:t xml:space="preserve"> </w:t>
      </w:r>
    </w:p>
    <w:p w14:paraId="54271A4A" w14:textId="0056BB27" w:rsidR="002B04DC" w:rsidRDefault="002B04DC" w:rsidP="00917C6A">
      <w:pPr>
        <w:spacing w:after="0" w:line="240" w:lineRule="auto"/>
        <w:jc w:val="both"/>
        <w:rPr>
          <w:rFonts w:ascii="Times New Roman" w:eastAsia="Times New Roman" w:hAnsi="Times New Roman" w:cs="Times New Roman"/>
          <w:sz w:val="28"/>
          <w:szCs w:val="28"/>
          <w:lang w:eastAsia="ru-RU"/>
        </w:rPr>
      </w:pPr>
    </w:p>
    <w:tbl>
      <w:tblPr>
        <w:tblStyle w:val="ad"/>
        <w:tblW w:w="9701" w:type="dxa"/>
        <w:jc w:val="center"/>
        <w:tblLook w:val="04A0" w:firstRow="1" w:lastRow="0" w:firstColumn="1" w:lastColumn="0" w:noHBand="0" w:noVBand="1"/>
      </w:tblPr>
      <w:tblGrid>
        <w:gridCol w:w="1271"/>
        <w:gridCol w:w="8430"/>
      </w:tblGrid>
      <w:tr w:rsidR="00E50B91" w:rsidRPr="002B5A9B" w14:paraId="2A2C0DB1" w14:textId="77777777" w:rsidTr="00CE2619">
        <w:trPr>
          <w:jc w:val="center"/>
        </w:trPr>
        <w:tc>
          <w:tcPr>
            <w:tcW w:w="1271" w:type="dxa"/>
            <w:vAlign w:val="center"/>
            <w:hideMark/>
          </w:tcPr>
          <w:p w14:paraId="77E685A7" w14:textId="77777777" w:rsidR="00E50B91" w:rsidRPr="002B5A9B" w:rsidRDefault="00E50B91" w:rsidP="00CE2619">
            <w:pPr>
              <w:jc w:val="center"/>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Год (период)</w:t>
            </w:r>
          </w:p>
        </w:tc>
        <w:tc>
          <w:tcPr>
            <w:tcW w:w="8430" w:type="dxa"/>
            <w:vAlign w:val="center"/>
            <w:hideMark/>
          </w:tcPr>
          <w:p w14:paraId="61A24B35" w14:textId="77777777" w:rsidR="00E50B91" w:rsidRPr="002B5A9B" w:rsidRDefault="00E50B91" w:rsidP="00CE2619">
            <w:pPr>
              <w:jc w:val="center"/>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Событие/реформа корпоративного управления</w:t>
            </w:r>
          </w:p>
        </w:tc>
      </w:tr>
      <w:tr w:rsidR="00E50B91" w:rsidRPr="002B5A9B" w14:paraId="210337E1" w14:textId="77777777" w:rsidTr="00CE2619">
        <w:trPr>
          <w:jc w:val="center"/>
        </w:trPr>
        <w:tc>
          <w:tcPr>
            <w:tcW w:w="1271" w:type="dxa"/>
            <w:vAlign w:val="center"/>
          </w:tcPr>
          <w:p w14:paraId="7716062E" w14:textId="77777777" w:rsidR="00E50B91" w:rsidRPr="002B5A9B" w:rsidRDefault="00E50B91" w:rsidP="00CE261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430" w:type="dxa"/>
            <w:vAlign w:val="center"/>
          </w:tcPr>
          <w:p w14:paraId="22F80C79" w14:textId="77777777" w:rsidR="00E50B91" w:rsidRPr="002B5A9B" w:rsidRDefault="00E50B91" w:rsidP="00CE261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E50B91" w:rsidRPr="002B5A9B" w14:paraId="643BAD0D" w14:textId="77777777" w:rsidTr="00CE2619">
        <w:trPr>
          <w:jc w:val="center"/>
        </w:trPr>
        <w:tc>
          <w:tcPr>
            <w:tcW w:w="1271" w:type="dxa"/>
            <w:vAlign w:val="center"/>
            <w:hideMark/>
          </w:tcPr>
          <w:p w14:paraId="138375E1" w14:textId="77777777" w:rsidR="00E50B91" w:rsidRPr="002B5A9B" w:rsidRDefault="00E50B91" w:rsidP="00CE261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XVII </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 xml:space="preserve"> XVIII </w:t>
            </w:r>
            <w:r>
              <w:rPr>
                <w:rFonts w:ascii="Times New Roman" w:eastAsia="Times New Roman" w:hAnsi="Times New Roman" w:cs="Times New Roman"/>
                <w:sz w:val="24"/>
                <w:szCs w:val="24"/>
                <w:lang w:eastAsia="ru-RU"/>
              </w:rPr>
              <w:t>века</w:t>
            </w:r>
          </w:p>
        </w:tc>
        <w:tc>
          <w:tcPr>
            <w:tcW w:w="8430" w:type="dxa"/>
            <w:vAlign w:val="center"/>
            <w:hideMark/>
          </w:tcPr>
          <w:p w14:paraId="354DE2A0" w14:textId="77777777" w:rsidR="00E50B91"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 xml:space="preserve">Возникновение первых акционерных компаний; </w:t>
            </w:r>
          </w:p>
          <w:p w14:paraId="07FBDC36" w14:textId="77777777" w:rsidR="00E50B91" w:rsidRPr="002B5A9B"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разделение собственности и управления начинает формироваться (Ост-Индская компания и др.).</w:t>
            </w:r>
          </w:p>
        </w:tc>
      </w:tr>
      <w:tr w:rsidR="00E50B91" w:rsidRPr="002B5A9B" w14:paraId="413893E6" w14:textId="77777777" w:rsidTr="00CE2619">
        <w:trPr>
          <w:jc w:val="center"/>
        </w:trPr>
        <w:tc>
          <w:tcPr>
            <w:tcW w:w="1271" w:type="dxa"/>
            <w:vAlign w:val="center"/>
            <w:hideMark/>
          </w:tcPr>
          <w:p w14:paraId="606AB6B8" w14:textId="77777777" w:rsidR="00E50B91" w:rsidRPr="002B5A9B"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1930-е</w:t>
            </w:r>
          </w:p>
        </w:tc>
        <w:tc>
          <w:tcPr>
            <w:tcW w:w="8430" w:type="dxa"/>
            <w:vAlign w:val="center"/>
            <w:hideMark/>
          </w:tcPr>
          <w:p w14:paraId="78F0995E" w14:textId="77777777" w:rsidR="00E50B91" w:rsidRPr="002B5A9B"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 xml:space="preserve">Великая депрессия, крах 1929 г. </w:t>
            </w:r>
            <w:r>
              <w:rPr>
                <w:rFonts w:ascii="Times New Roman" w:eastAsia="Times New Roman" w:hAnsi="Times New Roman" w:cs="Times New Roman"/>
                <w:sz w:val="24"/>
                <w:szCs w:val="24"/>
                <w:lang w:eastAsia="ru-RU"/>
              </w:rPr>
              <w:t>следствием чего</w:t>
            </w:r>
            <w:r w:rsidRPr="002B5A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стало </w:t>
            </w:r>
            <w:r w:rsidRPr="002B5A9B">
              <w:rPr>
                <w:rFonts w:ascii="Times New Roman" w:eastAsia="Times New Roman" w:hAnsi="Times New Roman" w:cs="Times New Roman"/>
                <w:sz w:val="24"/>
                <w:szCs w:val="24"/>
                <w:lang w:eastAsia="ru-RU"/>
              </w:rPr>
              <w:t xml:space="preserve">создание </w:t>
            </w:r>
            <w:r>
              <w:rPr>
                <w:rFonts w:ascii="Times New Roman" w:eastAsia="Times New Roman" w:hAnsi="Times New Roman" w:cs="Times New Roman"/>
                <w:sz w:val="24"/>
                <w:szCs w:val="24"/>
                <w:lang w:eastAsia="ru-RU"/>
              </w:rPr>
              <w:t>Комиссии по ценным бумагам</w:t>
            </w:r>
            <w:r w:rsidRPr="002B5A9B">
              <w:rPr>
                <w:rFonts w:ascii="Times New Roman" w:eastAsia="Times New Roman" w:hAnsi="Times New Roman" w:cs="Times New Roman"/>
                <w:sz w:val="24"/>
                <w:szCs w:val="24"/>
                <w:lang w:eastAsia="ru-RU"/>
              </w:rPr>
              <w:t xml:space="preserve"> в США, первые законы о ценных бумагах, раскрытие информации.</w:t>
            </w:r>
          </w:p>
        </w:tc>
      </w:tr>
      <w:tr w:rsidR="00E50B91" w:rsidRPr="002B5A9B" w14:paraId="2993A8AD" w14:textId="77777777" w:rsidTr="00CE2619">
        <w:trPr>
          <w:jc w:val="center"/>
        </w:trPr>
        <w:tc>
          <w:tcPr>
            <w:tcW w:w="1271" w:type="dxa"/>
            <w:vAlign w:val="center"/>
            <w:hideMark/>
          </w:tcPr>
          <w:p w14:paraId="328EB5FF" w14:textId="77777777" w:rsidR="00E50B91" w:rsidRPr="002B5A9B"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1940</w:t>
            </w:r>
            <w:r>
              <w:rPr>
                <w:rFonts w:ascii="Times New Roman" w:eastAsia="Times New Roman" w:hAnsi="Times New Roman" w:cs="Times New Roman"/>
                <w:sz w:val="24"/>
                <w:szCs w:val="24"/>
                <w:lang w:eastAsia="ru-RU"/>
              </w:rPr>
              <w:t>-</w:t>
            </w:r>
            <w:r w:rsidRPr="002B5A9B">
              <w:rPr>
                <w:rFonts w:ascii="Times New Roman" w:eastAsia="Times New Roman" w:hAnsi="Times New Roman" w:cs="Times New Roman"/>
                <w:sz w:val="24"/>
                <w:szCs w:val="24"/>
                <w:lang w:eastAsia="ru-RU"/>
              </w:rPr>
              <w:t>50-е</w:t>
            </w:r>
          </w:p>
        </w:tc>
        <w:tc>
          <w:tcPr>
            <w:tcW w:w="8430" w:type="dxa"/>
            <w:vAlign w:val="center"/>
            <w:hideMark/>
          </w:tcPr>
          <w:p w14:paraId="27E8D081" w14:textId="77777777" w:rsidR="00E50B91" w:rsidRPr="002B5A9B"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Послевоенный бум корпораций</w:t>
            </w:r>
            <w:r>
              <w:rPr>
                <w:rFonts w:ascii="Times New Roman" w:eastAsia="Times New Roman" w:hAnsi="Times New Roman" w:cs="Times New Roman"/>
                <w:sz w:val="24"/>
                <w:szCs w:val="24"/>
                <w:lang w:eastAsia="ru-RU"/>
              </w:rPr>
              <w:t>,</w:t>
            </w:r>
            <w:r w:rsidRPr="002B5A9B">
              <w:rPr>
                <w:rFonts w:ascii="Times New Roman" w:eastAsia="Times New Roman" w:hAnsi="Times New Roman" w:cs="Times New Roman"/>
                <w:sz w:val="24"/>
                <w:szCs w:val="24"/>
                <w:lang w:eastAsia="ru-RU"/>
              </w:rPr>
              <w:t xml:space="preserve"> акцент на росте, а не на контроле. Акционеры пассивны, менеджмент доминирует (этап управленческой компании).</w:t>
            </w:r>
          </w:p>
        </w:tc>
      </w:tr>
      <w:tr w:rsidR="00E50B91" w:rsidRPr="002B5A9B" w14:paraId="67C47980" w14:textId="77777777" w:rsidTr="00CE2619">
        <w:trPr>
          <w:jc w:val="center"/>
        </w:trPr>
        <w:tc>
          <w:tcPr>
            <w:tcW w:w="1271" w:type="dxa"/>
            <w:vAlign w:val="center"/>
            <w:hideMark/>
          </w:tcPr>
          <w:p w14:paraId="20BAB716" w14:textId="77777777" w:rsidR="00E50B91" w:rsidRPr="002B5A9B"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1970-е</w:t>
            </w:r>
          </w:p>
        </w:tc>
        <w:tc>
          <w:tcPr>
            <w:tcW w:w="8430" w:type="dxa"/>
            <w:vAlign w:val="center"/>
            <w:hideMark/>
          </w:tcPr>
          <w:p w14:paraId="360E9059" w14:textId="77777777" w:rsidR="00E50B91" w:rsidRPr="002B5A9B"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 xml:space="preserve">Термин </w:t>
            </w:r>
            <w:r>
              <w:rPr>
                <w:rFonts w:ascii="Times New Roman" w:eastAsia="Times New Roman" w:hAnsi="Times New Roman" w:cs="Times New Roman"/>
                <w:sz w:val="24"/>
                <w:szCs w:val="24"/>
                <w:lang w:eastAsia="ru-RU"/>
              </w:rPr>
              <w:t>«</w:t>
            </w:r>
            <w:r w:rsidRPr="002B5A9B">
              <w:rPr>
                <w:rFonts w:ascii="Times New Roman" w:eastAsia="Times New Roman" w:hAnsi="Times New Roman" w:cs="Times New Roman"/>
                <w:sz w:val="24"/>
                <w:szCs w:val="24"/>
                <w:lang w:eastAsia="ru-RU"/>
              </w:rPr>
              <w:t>corporate governance</w:t>
            </w:r>
            <w:r>
              <w:rPr>
                <w:rFonts w:ascii="Times New Roman" w:eastAsia="Times New Roman" w:hAnsi="Times New Roman" w:cs="Times New Roman"/>
                <w:sz w:val="24"/>
                <w:szCs w:val="24"/>
                <w:lang w:eastAsia="ru-RU"/>
              </w:rPr>
              <w:t>»</w:t>
            </w:r>
            <w:r w:rsidRPr="002B5A9B">
              <w:rPr>
                <w:rFonts w:ascii="Times New Roman" w:eastAsia="Times New Roman" w:hAnsi="Times New Roman" w:cs="Times New Roman"/>
                <w:sz w:val="24"/>
                <w:szCs w:val="24"/>
                <w:lang w:eastAsia="ru-RU"/>
              </w:rPr>
              <w:t xml:space="preserve"> входит в употребление; </w:t>
            </w:r>
            <w:r>
              <w:rPr>
                <w:rFonts w:ascii="Times New Roman" w:eastAsia="Times New Roman" w:hAnsi="Times New Roman" w:cs="Times New Roman"/>
                <w:sz w:val="24"/>
                <w:szCs w:val="24"/>
                <w:lang w:eastAsia="ru-RU"/>
              </w:rPr>
              <w:t>Комиссия по ценным бумагам</w:t>
            </w:r>
            <w:r w:rsidRPr="002B5A9B">
              <w:rPr>
                <w:rFonts w:ascii="Times New Roman" w:eastAsia="Times New Roman" w:hAnsi="Times New Roman" w:cs="Times New Roman"/>
                <w:sz w:val="24"/>
                <w:szCs w:val="24"/>
                <w:lang w:eastAsia="ru-RU"/>
              </w:rPr>
              <w:t xml:space="preserve"> и др. регуляторы начинают уделять внимание правам акционеров и прозрачности.</w:t>
            </w:r>
          </w:p>
        </w:tc>
      </w:tr>
      <w:tr w:rsidR="00E50B91" w:rsidRPr="002B5A9B" w14:paraId="6FE23A69" w14:textId="77777777" w:rsidTr="00CE2619">
        <w:trPr>
          <w:jc w:val="center"/>
        </w:trPr>
        <w:tc>
          <w:tcPr>
            <w:tcW w:w="1271" w:type="dxa"/>
            <w:vAlign w:val="center"/>
            <w:hideMark/>
          </w:tcPr>
          <w:p w14:paraId="7776152A" w14:textId="77777777" w:rsidR="00E50B91" w:rsidRPr="002B5A9B"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1980-е</w:t>
            </w:r>
          </w:p>
        </w:tc>
        <w:tc>
          <w:tcPr>
            <w:tcW w:w="8430" w:type="dxa"/>
            <w:vAlign w:val="center"/>
            <w:hideMark/>
          </w:tcPr>
          <w:p w14:paraId="0816DB28" w14:textId="77777777" w:rsidR="00E50B91" w:rsidRPr="002B5A9B"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 xml:space="preserve">Враждебные поглощения и </w:t>
            </w:r>
            <w:r>
              <w:rPr>
                <w:rFonts w:ascii="Times New Roman" w:eastAsia="Times New Roman" w:hAnsi="Times New Roman" w:cs="Times New Roman"/>
                <w:sz w:val="24"/>
                <w:szCs w:val="24"/>
                <w:lang w:eastAsia="ru-RU"/>
              </w:rPr>
              <w:t>«</w:t>
            </w:r>
            <w:r w:rsidRPr="002B5A9B">
              <w:rPr>
                <w:rFonts w:ascii="Times New Roman" w:eastAsia="Times New Roman" w:hAnsi="Times New Roman" w:cs="Times New Roman"/>
                <w:sz w:val="24"/>
                <w:szCs w:val="24"/>
                <w:lang w:eastAsia="ru-RU"/>
              </w:rPr>
              <w:t>рейдер</w:t>
            </w:r>
            <w:r>
              <w:rPr>
                <w:rFonts w:ascii="Times New Roman" w:eastAsia="Times New Roman" w:hAnsi="Times New Roman" w:cs="Times New Roman"/>
                <w:sz w:val="24"/>
                <w:szCs w:val="24"/>
                <w:lang w:eastAsia="ru-RU"/>
              </w:rPr>
              <w:t>ские захваты» актуализируют</w:t>
            </w:r>
            <w:r w:rsidRPr="002B5A9B">
              <w:rPr>
                <w:rFonts w:ascii="Times New Roman" w:eastAsia="Times New Roman" w:hAnsi="Times New Roman" w:cs="Times New Roman"/>
                <w:sz w:val="24"/>
                <w:szCs w:val="24"/>
                <w:lang w:eastAsia="ru-RU"/>
              </w:rPr>
              <w:t xml:space="preserve"> фокус на защите акционеров, независимых директорах, кодексах поведения совета. Начало разработки корпоратив</w:t>
            </w:r>
            <w:r>
              <w:rPr>
                <w:rFonts w:ascii="Times New Roman" w:eastAsia="Times New Roman" w:hAnsi="Times New Roman" w:cs="Times New Roman"/>
                <w:sz w:val="24"/>
                <w:szCs w:val="24"/>
                <w:lang w:eastAsia="ru-RU"/>
              </w:rPr>
              <w:t>ных кодексов (Cadbury Committee</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создается в 1980-х</w:t>
            </w:r>
            <w:r w:rsidRPr="002B5A9B">
              <w:rPr>
                <w:rFonts w:ascii="Times New Roman" w:eastAsia="Times New Roman" w:hAnsi="Times New Roman" w:cs="Times New Roman"/>
                <w:sz w:val="24"/>
                <w:szCs w:val="24"/>
                <w:lang w:eastAsia="ru-RU"/>
              </w:rPr>
              <w:t>.</w:t>
            </w:r>
          </w:p>
        </w:tc>
      </w:tr>
      <w:tr w:rsidR="00E50B91" w:rsidRPr="002B5A9B" w14:paraId="52D23E89" w14:textId="77777777" w:rsidTr="00CE2619">
        <w:trPr>
          <w:jc w:val="center"/>
        </w:trPr>
        <w:tc>
          <w:tcPr>
            <w:tcW w:w="1271" w:type="dxa"/>
            <w:vAlign w:val="center"/>
            <w:hideMark/>
          </w:tcPr>
          <w:p w14:paraId="54E7C6C7" w14:textId="77777777" w:rsidR="00E50B91" w:rsidRPr="002B5A9B"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1992</w:t>
            </w:r>
          </w:p>
        </w:tc>
        <w:tc>
          <w:tcPr>
            <w:tcW w:w="8430" w:type="dxa"/>
            <w:vAlign w:val="center"/>
            <w:hideMark/>
          </w:tcPr>
          <w:p w14:paraId="5AC1AB37" w14:textId="77777777" w:rsidR="00E50B91" w:rsidRPr="002B5A9B"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Кодекс Кэдбери (Великобритания) – первый всеобъемлющий Кодекс корпоративного управления.</w:t>
            </w:r>
          </w:p>
        </w:tc>
      </w:tr>
      <w:tr w:rsidR="00E50B91" w:rsidRPr="002B5A9B" w14:paraId="09E6A297" w14:textId="77777777" w:rsidTr="00CE2619">
        <w:trPr>
          <w:jc w:val="center"/>
        </w:trPr>
        <w:tc>
          <w:tcPr>
            <w:tcW w:w="1271" w:type="dxa"/>
            <w:vAlign w:val="center"/>
            <w:hideMark/>
          </w:tcPr>
          <w:p w14:paraId="66B5FAA3" w14:textId="77777777" w:rsidR="00E50B91" w:rsidRPr="002B5A9B"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1997</w:t>
            </w:r>
            <w:r>
              <w:rPr>
                <w:rFonts w:ascii="Times New Roman" w:eastAsia="Times New Roman" w:hAnsi="Times New Roman" w:cs="Times New Roman"/>
                <w:sz w:val="24"/>
                <w:szCs w:val="24"/>
                <w:lang w:eastAsia="ru-RU"/>
              </w:rPr>
              <w:t>-</w:t>
            </w:r>
            <w:r w:rsidRPr="002B5A9B">
              <w:rPr>
                <w:rFonts w:ascii="Times New Roman" w:eastAsia="Times New Roman" w:hAnsi="Times New Roman" w:cs="Times New Roman"/>
                <w:sz w:val="24"/>
                <w:szCs w:val="24"/>
                <w:lang w:eastAsia="ru-RU"/>
              </w:rPr>
              <w:t>1999</w:t>
            </w:r>
          </w:p>
        </w:tc>
        <w:tc>
          <w:tcPr>
            <w:tcW w:w="8430" w:type="dxa"/>
            <w:vAlign w:val="center"/>
            <w:hideMark/>
          </w:tcPr>
          <w:p w14:paraId="6E5D3C7E" w14:textId="77777777" w:rsidR="00E50B91" w:rsidRPr="002B5A9B"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Азиатский финансовый кризис 1997</w:t>
            </w:r>
            <w:r>
              <w:rPr>
                <w:rFonts w:ascii="Times New Roman" w:eastAsia="Times New Roman" w:hAnsi="Times New Roman" w:cs="Times New Roman"/>
                <w:sz w:val="24"/>
                <w:szCs w:val="24"/>
                <w:lang w:eastAsia="ru-RU"/>
              </w:rPr>
              <w:t xml:space="preserve"> года породил</w:t>
            </w:r>
            <w:r w:rsidRPr="002B5A9B">
              <w:rPr>
                <w:rFonts w:ascii="Times New Roman" w:eastAsia="Times New Roman" w:hAnsi="Times New Roman" w:cs="Times New Roman"/>
                <w:sz w:val="24"/>
                <w:szCs w:val="24"/>
                <w:lang w:eastAsia="ru-RU"/>
              </w:rPr>
              <w:t xml:space="preserve"> реформы </w:t>
            </w:r>
            <w:r>
              <w:rPr>
                <w:rFonts w:ascii="Times New Roman" w:eastAsia="Times New Roman" w:hAnsi="Times New Roman" w:cs="Times New Roman"/>
                <w:sz w:val="24"/>
                <w:szCs w:val="24"/>
                <w:lang w:eastAsia="ru-RU"/>
              </w:rPr>
              <w:t>корпоративного управления</w:t>
            </w:r>
            <w:r w:rsidRPr="002B5A9B">
              <w:rPr>
                <w:rFonts w:ascii="Times New Roman" w:eastAsia="Times New Roman" w:hAnsi="Times New Roman" w:cs="Times New Roman"/>
                <w:sz w:val="24"/>
                <w:szCs w:val="24"/>
                <w:lang w:eastAsia="ru-RU"/>
              </w:rPr>
              <w:t xml:space="preserve"> в азиатских странах. </w:t>
            </w:r>
            <w:r>
              <w:rPr>
                <w:rFonts w:ascii="Times New Roman" w:eastAsia="Times New Roman" w:hAnsi="Times New Roman" w:cs="Times New Roman"/>
                <w:sz w:val="24"/>
                <w:szCs w:val="24"/>
                <w:lang w:eastAsia="ru-RU"/>
              </w:rPr>
              <w:t xml:space="preserve">В </w:t>
            </w:r>
            <w:r w:rsidRPr="002B5A9B">
              <w:rPr>
                <w:rFonts w:ascii="Times New Roman" w:eastAsia="Times New Roman" w:hAnsi="Times New Roman" w:cs="Times New Roman"/>
                <w:sz w:val="24"/>
                <w:szCs w:val="24"/>
                <w:lang w:eastAsia="ru-RU"/>
              </w:rPr>
              <w:t>1999</w:t>
            </w:r>
            <w:r>
              <w:rPr>
                <w:rFonts w:ascii="Times New Roman" w:eastAsia="Times New Roman" w:hAnsi="Times New Roman" w:cs="Times New Roman"/>
                <w:sz w:val="24"/>
                <w:szCs w:val="24"/>
                <w:lang w:eastAsia="ru-RU"/>
              </w:rPr>
              <w:t xml:space="preserve"> году</w:t>
            </w:r>
            <w:r w:rsidRPr="002B5A9B">
              <w:rPr>
                <w:rFonts w:ascii="Times New Roman" w:eastAsia="Times New Roman" w:hAnsi="Times New Roman" w:cs="Times New Roman"/>
                <w:sz w:val="24"/>
                <w:szCs w:val="24"/>
                <w:lang w:eastAsia="ru-RU"/>
              </w:rPr>
              <w:t xml:space="preserve"> ОЭСР публикует Принципы корпоративного управления.</w:t>
            </w:r>
          </w:p>
        </w:tc>
      </w:tr>
      <w:tr w:rsidR="00E50B91" w:rsidRPr="002B5A9B" w14:paraId="559EBCB4" w14:textId="77777777" w:rsidTr="00E50B91">
        <w:trPr>
          <w:jc w:val="center"/>
        </w:trPr>
        <w:tc>
          <w:tcPr>
            <w:tcW w:w="1271" w:type="dxa"/>
            <w:vAlign w:val="center"/>
            <w:hideMark/>
          </w:tcPr>
          <w:p w14:paraId="6FF83539" w14:textId="77777777" w:rsidR="00E50B91" w:rsidRPr="002B5A9B"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2002</w:t>
            </w:r>
          </w:p>
        </w:tc>
        <w:tc>
          <w:tcPr>
            <w:tcW w:w="8430" w:type="dxa"/>
            <w:vAlign w:val="center"/>
            <w:hideMark/>
          </w:tcPr>
          <w:p w14:paraId="201EB8A8" w14:textId="77777777" w:rsidR="00E50B91" w:rsidRPr="002B5A9B"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 xml:space="preserve">Скандалы Enron, WorldCom </w:t>
            </w:r>
            <w:r>
              <w:rPr>
                <w:rFonts w:ascii="Times New Roman" w:eastAsia="Times New Roman" w:hAnsi="Times New Roman" w:cs="Times New Roman"/>
                <w:sz w:val="24"/>
                <w:szCs w:val="24"/>
                <w:lang w:eastAsia="ru-RU"/>
              </w:rPr>
              <w:t>являются предвестниками появления</w:t>
            </w:r>
            <w:r w:rsidRPr="002B5A9B">
              <w:rPr>
                <w:rFonts w:ascii="Times New Roman" w:eastAsia="Times New Roman" w:hAnsi="Times New Roman" w:cs="Times New Roman"/>
                <w:sz w:val="24"/>
                <w:szCs w:val="24"/>
                <w:lang w:eastAsia="ru-RU"/>
              </w:rPr>
              <w:t xml:space="preserve"> Закон</w:t>
            </w:r>
            <w:r>
              <w:rPr>
                <w:rFonts w:ascii="Times New Roman" w:eastAsia="Times New Roman" w:hAnsi="Times New Roman" w:cs="Times New Roman"/>
                <w:sz w:val="24"/>
                <w:szCs w:val="24"/>
                <w:lang w:eastAsia="ru-RU"/>
              </w:rPr>
              <w:t>а</w:t>
            </w:r>
            <w:r w:rsidRPr="002B5A9B">
              <w:rPr>
                <w:rFonts w:ascii="Times New Roman" w:eastAsia="Times New Roman" w:hAnsi="Times New Roman" w:cs="Times New Roman"/>
                <w:sz w:val="24"/>
                <w:szCs w:val="24"/>
                <w:lang w:eastAsia="ru-RU"/>
              </w:rPr>
              <w:t xml:space="preserve"> Сарбейнза</w:t>
            </w:r>
            <w:r>
              <w:rPr>
                <w:rFonts w:ascii="Times New Roman" w:eastAsia="Times New Roman" w:hAnsi="Times New Roman" w:cs="Times New Roman"/>
                <w:sz w:val="24"/>
                <w:szCs w:val="24"/>
                <w:lang w:eastAsia="ru-RU"/>
              </w:rPr>
              <w:t>-Оксли в США, регламентирующего</w:t>
            </w:r>
            <w:r w:rsidRPr="002B5A9B">
              <w:rPr>
                <w:rFonts w:ascii="Times New Roman" w:eastAsia="Times New Roman" w:hAnsi="Times New Roman" w:cs="Times New Roman"/>
                <w:sz w:val="24"/>
                <w:szCs w:val="24"/>
                <w:lang w:eastAsia="ru-RU"/>
              </w:rPr>
              <w:t xml:space="preserve"> жесткие требования к аудиту, отчетности, ответственности руководителей.</w:t>
            </w:r>
          </w:p>
        </w:tc>
      </w:tr>
      <w:tr w:rsidR="00E50B91" w:rsidRPr="002B5A9B" w14:paraId="57945B7E" w14:textId="77777777" w:rsidTr="00E50B91">
        <w:trPr>
          <w:jc w:val="center"/>
        </w:trPr>
        <w:tc>
          <w:tcPr>
            <w:tcW w:w="1271" w:type="dxa"/>
            <w:vAlign w:val="center"/>
            <w:hideMark/>
          </w:tcPr>
          <w:p w14:paraId="45BA1DA8" w14:textId="77777777" w:rsidR="00E50B91" w:rsidRPr="002B5A9B"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2008</w:t>
            </w:r>
          </w:p>
        </w:tc>
        <w:tc>
          <w:tcPr>
            <w:tcW w:w="8430" w:type="dxa"/>
            <w:vAlign w:val="center"/>
            <w:hideMark/>
          </w:tcPr>
          <w:p w14:paraId="10108ED3" w14:textId="77777777" w:rsidR="00E50B91" w:rsidRDefault="00E50B91" w:rsidP="00CE2619">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 xml:space="preserve">Глобальный финансовый кризис </w:t>
            </w:r>
            <w:r>
              <w:rPr>
                <w:rFonts w:ascii="Times New Roman" w:eastAsia="Times New Roman" w:hAnsi="Times New Roman" w:cs="Times New Roman"/>
                <w:sz w:val="24"/>
                <w:szCs w:val="24"/>
                <w:lang w:eastAsia="ru-RU"/>
              </w:rPr>
              <w:t>привел к</w:t>
            </w:r>
            <w:r w:rsidRPr="002B5A9B">
              <w:rPr>
                <w:rFonts w:ascii="Times New Roman" w:eastAsia="Times New Roman" w:hAnsi="Times New Roman" w:cs="Times New Roman"/>
                <w:sz w:val="24"/>
                <w:szCs w:val="24"/>
                <w:lang w:eastAsia="ru-RU"/>
              </w:rPr>
              <w:t xml:space="preserve"> переоценк</w:t>
            </w:r>
            <w:r>
              <w:rPr>
                <w:rFonts w:ascii="Times New Roman" w:eastAsia="Times New Roman" w:hAnsi="Times New Roman" w:cs="Times New Roman"/>
                <w:sz w:val="24"/>
                <w:szCs w:val="24"/>
                <w:lang w:eastAsia="ru-RU"/>
              </w:rPr>
              <w:t>е</w:t>
            </w:r>
            <w:r w:rsidRPr="002B5A9B">
              <w:rPr>
                <w:rFonts w:ascii="Times New Roman" w:eastAsia="Times New Roman" w:hAnsi="Times New Roman" w:cs="Times New Roman"/>
                <w:sz w:val="24"/>
                <w:szCs w:val="24"/>
                <w:lang w:eastAsia="ru-RU"/>
              </w:rPr>
              <w:t xml:space="preserve"> практик </w:t>
            </w:r>
            <w:r>
              <w:rPr>
                <w:rFonts w:ascii="Times New Roman" w:eastAsia="Times New Roman" w:hAnsi="Times New Roman" w:cs="Times New Roman"/>
                <w:sz w:val="24"/>
                <w:szCs w:val="24"/>
                <w:lang w:eastAsia="ru-RU"/>
              </w:rPr>
              <w:t>корпоративного управления</w:t>
            </w:r>
            <w:r w:rsidRPr="002B5A9B">
              <w:rPr>
                <w:rFonts w:ascii="Times New Roman" w:eastAsia="Times New Roman" w:hAnsi="Times New Roman" w:cs="Times New Roman"/>
                <w:sz w:val="24"/>
                <w:szCs w:val="24"/>
                <w:lang w:eastAsia="ru-RU"/>
              </w:rPr>
              <w:t xml:space="preserve"> (риск-менеджмент, вознаграждения, контроль за банками).</w:t>
            </w:r>
          </w:p>
          <w:p w14:paraId="6643F17E" w14:textId="77777777" w:rsidR="00E50B91" w:rsidRPr="002B5A9B" w:rsidRDefault="00E50B91" w:rsidP="00CE2619">
            <w:pPr>
              <w:jc w:val="both"/>
              <w:rPr>
                <w:rFonts w:ascii="Times New Roman" w:eastAsia="Times New Roman" w:hAnsi="Times New Roman" w:cs="Times New Roman"/>
                <w:sz w:val="24"/>
                <w:szCs w:val="24"/>
                <w:lang w:eastAsia="ru-RU"/>
              </w:rPr>
            </w:pPr>
          </w:p>
        </w:tc>
      </w:tr>
    </w:tbl>
    <w:p w14:paraId="1A5675C7" w14:textId="40A985F7" w:rsidR="00E50B91" w:rsidRDefault="00E50B91" w:rsidP="00917C6A">
      <w:pPr>
        <w:spacing w:after="0" w:line="240" w:lineRule="auto"/>
        <w:jc w:val="both"/>
        <w:rPr>
          <w:rFonts w:ascii="Times New Roman" w:eastAsia="Times New Roman" w:hAnsi="Times New Roman" w:cs="Times New Roman"/>
          <w:sz w:val="28"/>
          <w:szCs w:val="28"/>
          <w:lang w:eastAsia="ru-RU"/>
        </w:rPr>
      </w:pPr>
    </w:p>
    <w:p w14:paraId="16112913" w14:textId="77777777" w:rsidR="00337849" w:rsidRDefault="00337849" w:rsidP="00917C6A">
      <w:pPr>
        <w:spacing w:after="0" w:line="240" w:lineRule="auto"/>
        <w:jc w:val="both"/>
        <w:rPr>
          <w:rFonts w:ascii="Times New Roman" w:eastAsia="Times New Roman" w:hAnsi="Times New Roman" w:cs="Times New Roman"/>
          <w:sz w:val="28"/>
          <w:szCs w:val="28"/>
          <w:lang w:eastAsia="ru-RU"/>
        </w:rPr>
      </w:pPr>
    </w:p>
    <w:p w14:paraId="428526C7" w14:textId="0C529178" w:rsidR="00E50B91" w:rsidRDefault="00E50B91" w:rsidP="00917C6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Продолжение таблицы 1</w:t>
      </w:r>
    </w:p>
    <w:p w14:paraId="1D848525" w14:textId="78BD6C0D" w:rsidR="00E50B91" w:rsidRPr="002B5A9B" w:rsidRDefault="00E50B91" w:rsidP="00917C6A">
      <w:pPr>
        <w:spacing w:after="0" w:line="240" w:lineRule="auto"/>
        <w:jc w:val="both"/>
        <w:rPr>
          <w:rFonts w:ascii="Times New Roman" w:eastAsia="Times New Roman" w:hAnsi="Times New Roman" w:cs="Times New Roman"/>
          <w:sz w:val="28"/>
          <w:szCs w:val="28"/>
          <w:lang w:eastAsia="ru-RU"/>
        </w:rPr>
      </w:pPr>
    </w:p>
    <w:tbl>
      <w:tblPr>
        <w:tblStyle w:val="ad"/>
        <w:tblW w:w="9701" w:type="dxa"/>
        <w:jc w:val="center"/>
        <w:tblLook w:val="04A0" w:firstRow="1" w:lastRow="0" w:firstColumn="1" w:lastColumn="0" w:noHBand="0" w:noVBand="1"/>
      </w:tblPr>
      <w:tblGrid>
        <w:gridCol w:w="1271"/>
        <w:gridCol w:w="8430"/>
      </w:tblGrid>
      <w:tr w:rsidR="002B04DC" w:rsidRPr="002B5A9B" w14:paraId="749C2AE1" w14:textId="77777777" w:rsidTr="00E50B91">
        <w:trPr>
          <w:jc w:val="center"/>
        </w:trPr>
        <w:tc>
          <w:tcPr>
            <w:tcW w:w="1271" w:type="dxa"/>
            <w:tcBorders>
              <w:top w:val="single" w:sz="4" w:space="0" w:color="auto"/>
              <w:bottom w:val="nil"/>
            </w:tcBorders>
            <w:vAlign w:val="center"/>
          </w:tcPr>
          <w:p w14:paraId="56F0652D" w14:textId="77777777" w:rsidR="002B04DC" w:rsidRPr="002B5A9B" w:rsidRDefault="002B04DC" w:rsidP="002B04D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430" w:type="dxa"/>
            <w:tcBorders>
              <w:top w:val="single" w:sz="4" w:space="0" w:color="auto"/>
              <w:bottom w:val="nil"/>
            </w:tcBorders>
            <w:vAlign w:val="center"/>
          </w:tcPr>
          <w:p w14:paraId="5F665A1E" w14:textId="77777777" w:rsidR="002B04DC" w:rsidRPr="002B5A9B" w:rsidRDefault="002B04DC" w:rsidP="002B04D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2B04DC" w:rsidRPr="002B5A9B" w14:paraId="72F5A083" w14:textId="77777777" w:rsidTr="00E50B91">
        <w:trPr>
          <w:jc w:val="center"/>
        </w:trPr>
        <w:tc>
          <w:tcPr>
            <w:tcW w:w="1271" w:type="dxa"/>
            <w:tcBorders>
              <w:top w:val="nil"/>
            </w:tcBorders>
            <w:vAlign w:val="center"/>
            <w:hideMark/>
          </w:tcPr>
          <w:p w14:paraId="6773EBF3" w14:textId="7807B1BD" w:rsidR="002B04DC" w:rsidRPr="002B5A9B" w:rsidRDefault="002B04DC" w:rsidP="002B04DC">
            <w:pPr>
              <w:jc w:val="both"/>
              <w:rPr>
                <w:rFonts w:ascii="Times New Roman" w:eastAsia="Times New Roman" w:hAnsi="Times New Roman" w:cs="Times New Roman"/>
                <w:sz w:val="24"/>
                <w:szCs w:val="24"/>
                <w:lang w:eastAsia="ru-RU"/>
              </w:rPr>
            </w:pPr>
          </w:p>
        </w:tc>
        <w:tc>
          <w:tcPr>
            <w:tcW w:w="8430" w:type="dxa"/>
            <w:tcBorders>
              <w:top w:val="nil"/>
            </w:tcBorders>
            <w:vAlign w:val="center"/>
            <w:hideMark/>
          </w:tcPr>
          <w:p w14:paraId="652FB9BE" w14:textId="2F1820BF" w:rsidR="002B04DC" w:rsidRPr="002B5A9B" w:rsidRDefault="002B04DC" w:rsidP="002B04DC">
            <w:pPr>
              <w:jc w:val="both"/>
              <w:rPr>
                <w:rFonts w:ascii="Times New Roman" w:eastAsia="Times New Roman" w:hAnsi="Times New Roman" w:cs="Times New Roman"/>
                <w:sz w:val="24"/>
                <w:szCs w:val="24"/>
                <w:lang w:eastAsia="ru-RU"/>
              </w:rPr>
            </w:pPr>
          </w:p>
        </w:tc>
      </w:tr>
      <w:tr w:rsidR="002B04DC" w:rsidRPr="002B5A9B" w14:paraId="7B5A7D7E" w14:textId="77777777" w:rsidTr="00E50B91">
        <w:trPr>
          <w:jc w:val="center"/>
        </w:trPr>
        <w:tc>
          <w:tcPr>
            <w:tcW w:w="1271" w:type="dxa"/>
            <w:vAlign w:val="center"/>
            <w:hideMark/>
          </w:tcPr>
          <w:p w14:paraId="541BB068" w14:textId="77777777" w:rsidR="002B04DC" w:rsidRPr="002B5A9B" w:rsidRDefault="002B04DC" w:rsidP="002B04DC">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2019</w:t>
            </w:r>
          </w:p>
        </w:tc>
        <w:tc>
          <w:tcPr>
            <w:tcW w:w="8430" w:type="dxa"/>
            <w:vAlign w:val="center"/>
            <w:hideMark/>
          </w:tcPr>
          <w:p w14:paraId="454B787F" w14:textId="6C3EAE2C" w:rsidR="002B04DC" w:rsidRPr="002B5A9B" w:rsidRDefault="002B04DC" w:rsidP="002B04DC">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Business Roundtable (США) объявляет о расширенном понимании целей корпорации.</w:t>
            </w:r>
          </w:p>
        </w:tc>
      </w:tr>
      <w:tr w:rsidR="005F3141" w:rsidRPr="002B5A9B" w14:paraId="78DEF774" w14:textId="77777777" w:rsidTr="00E50B91">
        <w:trPr>
          <w:jc w:val="center"/>
        </w:trPr>
        <w:tc>
          <w:tcPr>
            <w:tcW w:w="1271" w:type="dxa"/>
            <w:vAlign w:val="center"/>
          </w:tcPr>
          <w:p w14:paraId="6BB36AC9" w14:textId="2A32E16F" w:rsidR="005F3141" w:rsidRPr="002B5A9B" w:rsidRDefault="005F3141" w:rsidP="005F3141">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2010</w:t>
            </w:r>
          </w:p>
        </w:tc>
        <w:tc>
          <w:tcPr>
            <w:tcW w:w="8430" w:type="dxa"/>
            <w:vAlign w:val="center"/>
          </w:tcPr>
          <w:p w14:paraId="5D148FD6" w14:textId="7CFF230E" w:rsidR="005F3141" w:rsidRPr="002B5A9B" w:rsidRDefault="005F3141" w:rsidP="005F3141">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Закон Додда</w:t>
            </w:r>
            <w:r>
              <w:rPr>
                <w:rFonts w:ascii="Times New Roman" w:eastAsia="Times New Roman" w:hAnsi="Times New Roman" w:cs="Times New Roman"/>
                <w:sz w:val="24"/>
                <w:szCs w:val="24"/>
                <w:lang w:eastAsia="ru-RU"/>
              </w:rPr>
              <w:t>-</w:t>
            </w:r>
            <w:r w:rsidRPr="002B5A9B">
              <w:rPr>
                <w:rFonts w:ascii="Times New Roman" w:eastAsia="Times New Roman" w:hAnsi="Times New Roman" w:cs="Times New Roman"/>
                <w:sz w:val="24"/>
                <w:szCs w:val="24"/>
                <w:lang w:eastAsia="ru-RU"/>
              </w:rPr>
              <w:t>Франка (США) – реформа Уолл-стрит, новые правила для компаний (совет директоров по рискам, голосование акционеров по вознаграждениям и пр.).</w:t>
            </w:r>
          </w:p>
        </w:tc>
      </w:tr>
      <w:tr w:rsidR="005F3141" w:rsidRPr="002B5A9B" w14:paraId="41095D95" w14:textId="77777777" w:rsidTr="00E50B91">
        <w:trPr>
          <w:jc w:val="center"/>
        </w:trPr>
        <w:tc>
          <w:tcPr>
            <w:tcW w:w="1271" w:type="dxa"/>
            <w:vAlign w:val="center"/>
          </w:tcPr>
          <w:p w14:paraId="2A5B9449" w14:textId="62F0D814" w:rsidR="005F3141" w:rsidRPr="002B5A9B" w:rsidRDefault="005F3141" w:rsidP="005F3141">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2015</w:t>
            </w:r>
          </w:p>
        </w:tc>
        <w:tc>
          <w:tcPr>
            <w:tcW w:w="8430" w:type="dxa"/>
            <w:vAlign w:val="center"/>
          </w:tcPr>
          <w:p w14:paraId="16547496" w14:textId="4C9E6B2E" w:rsidR="005F3141" w:rsidRPr="002B5A9B" w:rsidRDefault="005F3141" w:rsidP="005F3141">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Пересмотр Принципов ОЭСР совместно с G20 – акцент на устойчивое развитие, прозрачность, участие стейкхолдеров.</w:t>
            </w:r>
          </w:p>
        </w:tc>
      </w:tr>
      <w:tr w:rsidR="005F3141" w:rsidRPr="002B5A9B" w14:paraId="6596561C" w14:textId="77777777" w:rsidTr="00E50B91">
        <w:trPr>
          <w:jc w:val="center"/>
        </w:trPr>
        <w:tc>
          <w:tcPr>
            <w:tcW w:w="1271" w:type="dxa"/>
            <w:vAlign w:val="center"/>
          </w:tcPr>
          <w:p w14:paraId="1076FB9E" w14:textId="4F180308" w:rsidR="005F3141" w:rsidRPr="002B5A9B" w:rsidRDefault="005F3141" w:rsidP="005F3141">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2019</w:t>
            </w:r>
          </w:p>
        </w:tc>
        <w:tc>
          <w:tcPr>
            <w:tcW w:w="8430" w:type="dxa"/>
            <w:vAlign w:val="center"/>
          </w:tcPr>
          <w:p w14:paraId="3F9F83F6" w14:textId="67393AD2" w:rsidR="005F3141" w:rsidRPr="002B5A9B" w:rsidRDefault="005F3141" w:rsidP="005F3141">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Business Roundtable (США) объявляет о расширенном понимании целей корпорации.</w:t>
            </w:r>
          </w:p>
        </w:tc>
      </w:tr>
      <w:tr w:rsidR="002B04DC" w:rsidRPr="002B5A9B" w14:paraId="4A5086E2" w14:textId="77777777" w:rsidTr="00E50B91">
        <w:trPr>
          <w:jc w:val="center"/>
        </w:trPr>
        <w:tc>
          <w:tcPr>
            <w:tcW w:w="1271" w:type="dxa"/>
            <w:vAlign w:val="center"/>
            <w:hideMark/>
          </w:tcPr>
          <w:p w14:paraId="598D576A" w14:textId="77777777" w:rsidR="002B04DC" w:rsidRPr="002B5A9B" w:rsidRDefault="002B04DC" w:rsidP="002B04DC">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2020</w:t>
            </w:r>
          </w:p>
        </w:tc>
        <w:tc>
          <w:tcPr>
            <w:tcW w:w="8430" w:type="dxa"/>
            <w:vAlign w:val="center"/>
            <w:hideMark/>
          </w:tcPr>
          <w:p w14:paraId="1E5F551A" w14:textId="54160AC8" w:rsidR="002B04DC" w:rsidRPr="002B5A9B" w:rsidRDefault="002B04DC" w:rsidP="002B04DC">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Пандемия COVID-19</w:t>
            </w:r>
            <w:r>
              <w:rPr>
                <w:rFonts w:ascii="Times New Roman" w:eastAsia="Times New Roman" w:hAnsi="Times New Roman" w:cs="Times New Roman"/>
                <w:sz w:val="24"/>
                <w:szCs w:val="24"/>
                <w:lang w:eastAsia="ru-RU"/>
              </w:rPr>
              <w:t xml:space="preserve"> повлекла за собой</w:t>
            </w:r>
            <w:r w:rsidRPr="002B5A9B">
              <w:rPr>
                <w:rFonts w:ascii="Times New Roman" w:eastAsia="Times New Roman" w:hAnsi="Times New Roman" w:cs="Times New Roman"/>
                <w:sz w:val="24"/>
                <w:szCs w:val="24"/>
                <w:lang w:eastAsia="ru-RU"/>
              </w:rPr>
              <w:t xml:space="preserve"> усиление внимания к устойчивости бизнеса, ESG. Появляются дискуссии о переосмыслении </w:t>
            </w:r>
            <w:r>
              <w:rPr>
                <w:rFonts w:ascii="Times New Roman" w:eastAsia="Times New Roman" w:hAnsi="Times New Roman" w:cs="Times New Roman"/>
                <w:sz w:val="24"/>
                <w:szCs w:val="24"/>
                <w:lang w:eastAsia="ru-RU"/>
              </w:rPr>
              <w:t>корпоративного управления</w:t>
            </w:r>
            <w:r w:rsidRPr="002B5A9B">
              <w:rPr>
                <w:rFonts w:ascii="Times New Roman" w:eastAsia="Times New Roman" w:hAnsi="Times New Roman" w:cs="Times New Roman"/>
                <w:sz w:val="24"/>
                <w:szCs w:val="24"/>
                <w:lang w:eastAsia="ru-RU"/>
              </w:rPr>
              <w:t xml:space="preserve"> с учетом социальных аспектов.</w:t>
            </w:r>
          </w:p>
        </w:tc>
      </w:tr>
      <w:tr w:rsidR="002B04DC" w:rsidRPr="002B5A9B" w14:paraId="71163049" w14:textId="77777777" w:rsidTr="00E50B91">
        <w:trPr>
          <w:jc w:val="center"/>
        </w:trPr>
        <w:tc>
          <w:tcPr>
            <w:tcW w:w="1271" w:type="dxa"/>
            <w:vAlign w:val="center"/>
            <w:hideMark/>
          </w:tcPr>
          <w:p w14:paraId="0E536E09" w14:textId="77777777" w:rsidR="002B04DC" w:rsidRPr="002B5A9B" w:rsidRDefault="002B04DC" w:rsidP="002B04DC">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2023</w:t>
            </w:r>
          </w:p>
        </w:tc>
        <w:tc>
          <w:tcPr>
            <w:tcW w:w="8430" w:type="dxa"/>
            <w:vAlign w:val="center"/>
            <w:hideMark/>
          </w:tcPr>
          <w:p w14:paraId="31B11242" w14:textId="5BD74AD7" w:rsidR="002B04DC" w:rsidRPr="002B5A9B" w:rsidRDefault="002B04DC" w:rsidP="002B04DC">
            <w:pPr>
              <w:jc w:val="both"/>
              <w:rPr>
                <w:rFonts w:ascii="Times New Roman" w:eastAsia="Times New Roman" w:hAnsi="Times New Roman" w:cs="Times New Roman"/>
                <w:sz w:val="24"/>
                <w:szCs w:val="24"/>
                <w:lang w:eastAsia="ru-RU"/>
              </w:rPr>
            </w:pPr>
            <w:r w:rsidRPr="002B5A9B">
              <w:rPr>
                <w:rFonts w:ascii="Times New Roman" w:eastAsia="Times New Roman" w:hAnsi="Times New Roman" w:cs="Times New Roman"/>
                <w:sz w:val="24"/>
                <w:szCs w:val="24"/>
                <w:lang w:eastAsia="ru-RU"/>
              </w:rPr>
              <w:t>Новые тенденции</w:t>
            </w:r>
            <w:r>
              <w:rPr>
                <w:rFonts w:ascii="Times New Roman" w:eastAsia="Times New Roman" w:hAnsi="Times New Roman" w:cs="Times New Roman"/>
                <w:sz w:val="24"/>
                <w:szCs w:val="24"/>
                <w:lang w:eastAsia="ru-RU"/>
              </w:rPr>
              <w:t xml:space="preserve"> связанные с цифровизацией корпоративного управления через</w:t>
            </w:r>
            <w:r w:rsidRPr="002B5A9B">
              <w:rPr>
                <w:rFonts w:ascii="Times New Roman" w:eastAsia="Times New Roman" w:hAnsi="Times New Roman" w:cs="Times New Roman"/>
                <w:sz w:val="24"/>
                <w:szCs w:val="24"/>
                <w:lang w:eastAsia="ru-RU"/>
              </w:rPr>
              <w:t xml:space="preserve"> внедрение технологий в работу советов (AI, аналитика данных), нормативные требования по климатической отчетности (ESG) в ряде стран, укрепление роли акционеров через механизмы</w:t>
            </w:r>
            <w:r>
              <w:rPr>
                <w:rFonts w:ascii="Times New Roman" w:eastAsia="Times New Roman" w:hAnsi="Times New Roman" w:cs="Times New Roman"/>
                <w:sz w:val="24"/>
                <w:szCs w:val="24"/>
                <w:lang w:eastAsia="ru-RU"/>
              </w:rPr>
              <w:t xml:space="preserve"> подобные</w:t>
            </w:r>
            <w:r w:rsidRPr="002B5A9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2B5A9B">
              <w:rPr>
                <w:rFonts w:ascii="Times New Roman" w:eastAsia="Times New Roman" w:hAnsi="Times New Roman" w:cs="Times New Roman"/>
                <w:sz w:val="24"/>
                <w:szCs w:val="24"/>
                <w:lang w:eastAsia="ru-RU"/>
              </w:rPr>
              <w:t>универсально</w:t>
            </w:r>
            <w:r>
              <w:rPr>
                <w:rFonts w:ascii="Times New Roman" w:eastAsia="Times New Roman" w:hAnsi="Times New Roman" w:cs="Times New Roman"/>
                <w:sz w:val="24"/>
                <w:szCs w:val="24"/>
                <w:lang w:eastAsia="ru-RU"/>
              </w:rPr>
              <w:t>му</w:t>
            </w:r>
            <w:r w:rsidRPr="002B5A9B">
              <w:rPr>
                <w:rFonts w:ascii="Times New Roman" w:eastAsia="Times New Roman" w:hAnsi="Times New Roman" w:cs="Times New Roman"/>
                <w:sz w:val="24"/>
                <w:szCs w:val="24"/>
                <w:lang w:eastAsia="ru-RU"/>
              </w:rPr>
              <w:t xml:space="preserve"> прокси</w:t>
            </w:r>
            <w:r>
              <w:rPr>
                <w:rFonts w:ascii="Times New Roman" w:eastAsia="Times New Roman" w:hAnsi="Times New Roman" w:cs="Times New Roman"/>
                <w:sz w:val="24"/>
                <w:szCs w:val="24"/>
                <w:lang w:eastAsia="ru-RU"/>
              </w:rPr>
              <w:t>»</w:t>
            </w:r>
            <w:r w:rsidRPr="002B5A9B">
              <w:rPr>
                <w:rFonts w:ascii="Times New Roman" w:eastAsia="Times New Roman" w:hAnsi="Times New Roman" w:cs="Times New Roman"/>
                <w:sz w:val="24"/>
                <w:szCs w:val="24"/>
                <w:lang w:eastAsia="ru-RU"/>
              </w:rPr>
              <w:t xml:space="preserve"> (США).</w:t>
            </w:r>
          </w:p>
        </w:tc>
      </w:tr>
      <w:tr w:rsidR="002B04DC" w:rsidRPr="002B5A9B" w14:paraId="532AA90A" w14:textId="77777777" w:rsidTr="00E50B91">
        <w:trPr>
          <w:jc w:val="center"/>
        </w:trPr>
        <w:tc>
          <w:tcPr>
            <w:tcW w:w="9701" w:type="dxa"/>
            <w:gridSpan w:val="2"/>
            <w:vAlign w:val="center"/>
          </w:tcPr>
          <w:p w14:paraId="3C2E316B" w14:textId="19E04F7E" w:rsidR="002B04DC" w:rsidRPr="002B5A9B" w:rsidRDefault="002B04DC" w:rsidP="002B04DC">
            <w:pPr>
              <w:ind w:firstLine="601"/>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w:t>
            </w:r>
            <w:r w:rsidR="00C04555">
              <w:rPr>
                <w:rFonts w:ascii="Times New Roman" w:hAnsi="Times New Roman" w:cs="Times New Roman"/>
                <w:sz w:val="24"/>
                <w:szCs w:val="24"/>
              </w:rPr>
              <w:t xml:space="preserve">, по материалам </w:t>
            </w:r>
            <w:r w:rsidR="00C04555" w:rsidRPr="00782D4C">
              <w:rPr>
                <w:rFonts w:ascii="Times New Roman" w:hAnsi="Times New Roman" w:cs="Times New Roman"/>
                <w:sz w:val="24"/>
                <w:szCs w:val="24"/>
              </w:rPr>
              <w:t>[</w:t>
            </w:r>
            <w:r w:rsidR="00C04555">
              <w:rPr>
                <w:rFonts w:ascii="Times New Roman" w:hAnsi="Times New Roman" w:cs="Times New Roman"/>
                <w:sz w:val="24"/>
                <w:szCs w:val="24"/>
              </w:rPr>
              <w:t>1-14</w:t>
            </w:r>
            <w:r w:rsidR="00C04555" w:rsidRPr="00782D4C">
              <w:rPr>
                <w:rFonts w:ascii="Times New Roman" w:hAnsi="Times New Roman" w:cs="Times New Roman"/>
                <w:sz w:val="24"/>
                <w:szCs w:val="24"/>
              </w:rPr>
              <w:t>]</w:t>
            </w:r>
          </w:p>
        </w:tc>
      </w:tr>
    </w:tbl>
    <w:p w14:paraId="1FD3A32D" w14:textId="77777777" w:rsidR="007D55C8" w:rsidRDefault="007D55C8" w:rsidP="000B614F">
      <w:pPr>
        <w:spacing w:after="0" w:line="240" w:lineRule="auto"/>
        <w:ind w:firstLine="567"/>
        <w:jc w:val="both"/>
        <w:rPr>
          <w:rFonts w:ascii="Times New Roman" w:eastAsia="Times New Roman" w:hAnsi="Times New Roman" w:cs="Times New Roman"/>
          <w:sz w:val="28"/>
          <w:szCs w:val="28"/>
          <w:lang w:eastAsia="ru-RU"/>
        </w:rPr>
      </w:pPr>
    </w:p>
    <w:p w14:paraId="65608B16" w14:textId="256AF1AA" w:rsidR="000B614F" w:rsidRPr="006E3182" w:rsidRDefault="000B614F" w:rsidP="00163011">
      <w:pPr>
        <w:spacing w:after="0" w:line="240" w:lineRule="auto"/>
        <w:ind w:firstLine="567"/>
        <w:jc w:val="both"/>
        <w:rPr>
          <w:rFonts w:ascii="Times New Roman" w:eastAsia="Times New Roman" w:hAnsi="Times New Roman" w:cs="Times New Roman"/>
          <w:b/>
          <w:bCs/>
          <w:sz w:val="28"/>
          <w:szCs w:val="28"/>
          <w:lang w:eastAsia="ru-RU"/>
        </w:rPr>
      </w:pPr>
      <w:r w:rsidRPr="007D55C8">
        <w:rPr>
          <w:rFonts w:ascii="Times New Roman" w:eastAsia="Times New Roman" w:hAnsi="Times New Roman" w:cs="Times New Roman"/>
          <w:sz w:val="28"/>
          <w:szCs w:val="28"/>
          <w:lang w:eastAsia="ru-RU"/>
        </w:rPr>
        <w:t>Таким образом, корпоративное управление прочно эволюционировало от простой концепции защиты прав акционеров к сложной системе, включающей баланс интересов многих стейкхолдеров, строгие требования к прозрачности, а также механизмы отчетности и контроля, поддерживаемые как внутренними органами (советы директоров, комитеты, службы внутреннего аудита), так и внешними институтами (регуляторы, биржи, аудиторы, инвесторы).</w:t>
      </w:r>
    </w:p>
    <w:p w14:paraId="43C4BD68" w14:textId="2E5DC8AA" w:rsidR="000B614F" w:rsidRPr="006E3182"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6E3182">
        <w:rPr>
          <w:rFonts w:ascii="Times New Roman" w:eastAsia="Times New Roman" w:hAnsi="Times New Roman" w:cs="Times New Roman"/>
          <w:sz w:val="28"/>
          <w:szCs w:val="28"/>
          <w:lang w:eastAsia="ru-RU"/>
        </w:rPr>
        <w:t>В научной литературе и практике выработан ряд теоретических подходов, объясняющих, как устроено и должно функционировать корпоративное управление. Каждая теория акцентирует внимание на разных аспектах отношений между участн</w:t>
      </w:r>
      <w:r w:rsidR="00032023">
        <w:rPr>
          <w:rFonts w:ascii="Times New Roman" w:eastAsia="Times New Roman" w:hAnsi="Times New Roman" w:cs="Times New Roman"/>
          <w:sz w:val="28"/>
          <w:szCs w:val="28"/>
          <w:lang w:eastAsia="ru-RU"/>
        </w:rPr>
        <w:t xml:space="preserve">иками корпоративных отношений, </w:t>
      </w:r>
      <w:r w:rsidRPr="006E3182">
        <w:rPr>
          <w:rFonts w:ascii="Times New Roman" w:eastAsia="Times New Roman" w:hAnsi="Times New Roman" w:cs="Times New Roman"/>
          <w:sz w:val="28"/>
          <w:szCs w:val="28"/>
          <w:lang w:eastAsia="ru-RU"/>
        </w:rPr>
        <w:t>акционерами, менеджментом, директорами, стейкхолдерами и др. Рассмотрим ключевые теории</w:t>
      </w:r>
      <w:r w:rsidR="007E1AB8">
        <w:rPr>
          <w:rFonts w:ascii="Times New Roman" w:eastAsia="Times New Roman" w:hAnsi="Times New Roman" w:cs="Times New Roman"/>
          <w:sz w:val="28"/>
          <w:szCs w:val="28"/>
          <w:lang w:eastAsia="ru-RU"/>
        </w:rPr>
        <w:t>.</w:t>
      </w:r>
    </w:p>
    <w:p w14:paraId="6DA326A1" w14:textId="5DAE6216" w:rsidR="000B614F" w:rsidRPr="00964447" w:rsidRDefault="000B614F" w:rsidP="00BD6E66">
      <w:pPr>
        <w:pStyle w:val="ae"/>
        <w:numPr>
          <w:ilvl w:val="0"/>
          <w:numId w:val="18"/>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964447">
        <w:rPr>
          <w:rFonts w:ascii="Times New Roman" w:eastAsia="Times New Roman" w:hAnsi="Times New Roman" w:cs="Times New Roman"/>
          <w:sz w:val="28"/>
          <w:szCs w:val="28"/>
          <w:lang w:eastAsia="ru-RU"/>
        </w:rPr>
        <w:t xml:space="preserve">Агентская теория. </w:t>
      </w:r>
      <w:r w:rsidR="00964447">
        <w:rPr>
          <w:rFonts w:ascii="Times New Roman" w:eastAsia="Times New Roman" w:hAnsi="Times New Roman" w:cs="Times New Roman"/>
          <w:sz w:val="28"/>
          <w:szCs w:val="28"/>
          <w:lang w:eastAsia="ru-RU"/>
        </w:rPr>
        <w:t>Данная</w:t>
      </w:r>
      <w:r w:rsidRPr="00964447">
        <w:rPr>
          <w:rFonts w:ascii="Times New Roman" w:eastAsia="Times New Roman" w:hAnsi="Times New Roman" w:cs="Times New Roman"/>
          <w:sz w:val="28"/>
          <w:szCs w:val="28"/>
          <w:lang w:eastAsia="ru-RU"/>
        </w:rPr>
        <w:t xml:space="preserve"> теория</w:t>
      </w:r>
      <w:r w:rsidR="00964447">
        <w:rPr>
          <w:rFonts w:ascii="Times New Roman" w:eastAsia="Times New Roman" w:hAnsi="Times New Roman" w:cs="Times New Roman"/>
          <w:sz w:val="28"/>
          <w:szCs w:val="28"/>
          <w:lang w:eastAsia="ru-RU"/>
        </w:rPr>
        <w:t xml:space="preserve"> </w:t>
      </w:r>
      <w:r w:rsidRPr="00964447">
        <w:rPr>
          <w:rFonts w:ascii="Times New Roman" w:eastAsia="Times New Roman" w:hAnsi="Times New Roman" w:cs="Times New Roman"/>
          <w:sz w:val="28"/>
          <w:szCs w:val="28"/>
          <w:lang w:eastAsia="ru-RU"/>
        </w:rPr>
        <w:t>одна из первых и базовых теорий корпоративного управления, получившая развитие в работах М. Дженсена и У. Меклинга (1976), Э. Фамы и М. Дженсена (1983) и др. Она исходит из того, что между собственниками компании (принципалами, акционерами) и нанятыми ими руководителями (агентами, менеджерами) существует информационная асимметрия и потенциальный конфликт интересов</w:t>
      </w:r>
      <w:r w:rsidR="00CF2DF0" w:rsidRPr="00CF2DF0">
        <w:rPr>
          <w:rFonts w:ascii="Times New Roman" w:eastAsia="Times New Roman" w:hAnsi="Times New Roman" w:cs="Times New Roman"/>
          <w:sz w:val="28"/>
          <w:szCs w:val="28"/>
          <w:lang w:eastAsia="ru-RU"/>
        </w:rPr>
        <w:t xml:space="preserve"> </w:t>
      </w:r>
      <w:r w:rsidR="00CF2DF0"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15,16</w:t>
      </w:r>
      <w:r w:rsidR="00853151" w:rsidRPr="005522EA">
        <w:rPr>
          <w:rFonts w:ascii="Times New Roman" w:eastAsia="Times New Roman" w:hAnsi="Times New Roman" w:cs="Times New Roman"/>
          <w:sz w:val="28"/>
          <w:szCs w:val="28"/>
          <w:lang w:eastAsia="ru-RU"/>
        </w:rPr>
        <w:t>]</w:t>
      </w:r>
      <w:r w:rsidRPr="00964447">
        <w:rPr>
          <w:rFonts w:ascii="Times New Roman" w:eastAsia="Times New Roman" w:hAnsi="Times New Roman" w:cs="Times New Roman"/>
          <w:sz w:val="28"/>
          <w:szCs w:val="28"/>
          <w:lang w:eastAsia="ru-RU"/>
        </w:rPr>
        <w:t>. Менеджеры могут преследовать личные цели (рост собственного вознаграждения, имперское расширение компании, уклонение от риска ради сохранения позиции и пр.), которые не всегда совпадают с целью акционеров – максимизацией стоимости компании. В условиях разделения собственности и контроля акционеры ограниченно влияют на повседневные решения, поэтому возникает риск оппортунистического поведения менеджеров</w:t>
      </w:r>
      <w:r w:rsidR="00A44DA1" w:rsidRPr="00A44DA1">
        <w:rPr>
          <w:rFonts w:ascii="Times New Roman" w:eastAsia="Times New Roman" w:hAnsi="Times New Roman" w:cs="Times New Roman"/>
          <w:sz w:val="28"/>
          <w:szCs w:val="28"/>
          <w:lang w:eastAsia="ru-RU"/>
        </w:rPr>
        <w:t xml:space="preserve"> </w:t>
      </w:r>
      <w:r w:rsidR="00A44DA1"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17</w:t>
      </w:r>
      <w:r w:rsidR="00853151" w:rsidRPr="005522EA">
        <w:rPr>
          <w:rFonts w:ascii="Times New Roman" w:eastAsia="Times New Roman" w:hAnsi="Times New Roman" w:cs="Times New Roman"/>
          <w:sz w:val="28"/>
          <w:szCs w:val="28"/>
          <w:lang w:eastAsia="ru-RU"/>
        </w:rPr>
        <w:t>]</w:t>
      </w:r>
      <w:r w:rsidRPr="00964447">
        <w:rPr>
          <w:rFonts w:ascii="Times New Roman" w:eastAsia="Times New Roman" w:hAnsi="Times New Roman" w:cs="Times New Roman"/>
          <w:sz w:val="28"/>
          <w:szCs w:val="28"/>
          <w:lang w:eastAsia="ru-RU"/>
        </w:rPr>
        <w:t>. Агентская теория предсказывает необходимость механизмов, снижающих агентские издержки</w:t>
      </w:r>
      <w:r w:rsidR="00A44DA1" w:rsidRPr="00A44DA1">
        <w:rPr>
          <w:rFonts w:ascii="Times New Roman" w:eastAsia="Times New Roman" w:hAnsi="Times New Roman" w:cs="Times New Roman"/>
          <w:sz w:val="28"/>
          <w:szCs w:val="28"/>
          <w:lang w:eastAsia="ru-RU"/>
        </w:rPr>
        <w:t xml:space="preserve">. </w:t>
      </w:r>
      <w:r w:rsidR="00A44DA1">
        <w:rPr>
          <w:rFonts w:ascii="Times New Roman" w:eastAsia="Times New Roman" w:hAnsi="Times New Roman" w:cs="Times New Roman"/>
          <w:sz w:val="28"/>
          <w:szCs w:val="28"/>
          <w:lang w:eastAsia="ru-RU"/>
        </w:rPr>
        <w:t>К этим механизмам относятся:</w:t>
      </w:r>
      <w:r w:rsidRPr="00964447">
        <w:rPr>
          <w:rFonts w:ascii="Times New Roman" w:eastAsia="Times New Roman" w:hAnsi="Times New Roman" w:cs="Times New Roman"/>
          <w:sz w:val="28"/>
          <w:szCs w:val="28"/>
          <w:lang w:eastAsia="ru-RU"/>
        </w:rPr>
        <w:t xml:space="preserve"> совет директоров, призванный контролировать </w:t>
      </w:r>
      <w:r w:rsidRPr="00964447">
        <w:rPr>
          <w:rFonts w:ascii="Times New Roman" w:eastAsia="Times New Roman" w:hAnsi="Times New Roman" w:cs="Times New Roman"/>
          <w:sz w:val="28"/>
          <w:szCs w:val="28"/>
          <w:lang w:eastAsia="ru-RU"/>
        </w:rPr>
        <w:lastRenderedPageBreak/>
        <w:t>менеджмент</w:t>
      </w:r>
      <w:r w:rsidR="00A44DA1">
        <w:rPr>
          <w:rFonts w:ascii="Times New Roman" w:eastAsia="Times New Roman" w:hAnsi="Times New Roman" w:cs="Times New Roman"/>
          <w:sz w:val="28"/>
          <w:szCs w:val="28"/>
          <w:lang w:eastAsia="ru-RU"/>
        </w:rPr>
        <w:t>,</w:t>
      </w:r>
      <w:r w:rsidRPr="00964447">
        <w:rPr>
          <w:rFonts w:ascii="Times New Roman" w:eastAsia="Times New Roman" w:hAnsi="Times New Roman" w:cs="Times New Roman"/>
          <w:sz w:val="28"/>
          <w:szCs w:val="28"/>
          <w:lang w:eastAsia="ru-RU"/>
        </w:rPr>
        <w:t xml:space="preserve"> контрактные стимулы (опционные программы, бонусы, увязанные с результатами)</w:t>
      </w:r>
      <w:r w:rsidR="00A44DA1">
        <w:rPr>
          <w:rFonts w:ascii="Times New Roman" w:eastAsia="Times New Roman" w:hAnsi="Times New Roman" w:cs="Times New Roman"/>
          <w:sz w:val="28"/>
          <w:szCs w:val="28"/>
          <w:lang w:eastAsia="ru-RU"/>
        </w:rPr>
        <w:t>,</w:t>
      </w:r>
      <w:r w:rsidRPr="00964447">
        <w:rPr>
          <w:rFonts w:ascii="Times New Roman" w:eastAsia="Times New Roman" w:hAnsi="Times New Roman" w:cs="Times New Roman"/>
          <w:sz w:val="28"/>
          <w:szCs w:val="28"/>
          <w:lang w:eastAsia="ru-RU"/>
        </w:rPr>
        <w:t xml:space="preserve"> рынок корпоративного контроля (угроза поглощения дисциплинирует менеджеров)</w:t>
      </w:r>
      <w:r w:rsidR="00F94945">
        <w:rPr>
          <w:rFonts w:ascii="Times New Roman" w:eastAsia="Times New Roman" w:hAnsi="Times New Roman" w:cs="Times New Roman"/>
          <w:sz w:val="28"/>
          <w:szCs w:val="28"/>
          <w:lang w:eastAsia="ru-RU"/>
        </w:rPr>
        <w:t>,</w:t>
      </w:r>
      <w:r w:rsidRPr="00964447">
        <w:rPr>
          <w:rFonts w:ascii="Times New Roman" w:eastAsia="Times New Roman" w:hAnsi="Times New Roman" w:cs="Times New Roman"/>
          <w:sz w:val="28"/>
          <w:szCs w:val="28"/>
          <w:lang w:eastAsia="ru-RU"/>
        </w:rPr>
        <w:t xml:space="preserve"> внешний аудит и раскрытие информации для уменьшения асимметрии</w:t>
      </w:r>
      <w:r w:rsidR="00F94945">
        <w:rPr>
          <w:rFonts w:ascii="Times New Roman" w:eastAsia="Times New Roman" w:hAnsi="Times New Roman" w:cs="Times New Roman"/>
          <w:sz w:val="28"/>
          <w:szCs w:val="28"/>
          <w:lang w:eastAsia="ru-RU"/>
        </w:rPr>
        <w:t>,</w:t>
      </w:r>
      <w:r w:rsidRPr="00964447">
        <w:rPr>
          <w:rFonts w:ascii="Times New Roman" w:eastAsia="Times New Roman" w:hAnsi="Times New Roman" w:cs="Times New Roman"/>
          <w:sz w:val="28"/>
          <w:szCs w:val="28"/>
          <w:lang w:eastAsia="ru-RU"/>
        </w:rPr>
        <w:t xml:space="preserve"> а также правовые фидуциарные обязанности менеджеров перед акционерами. Агентская модель заложила основу понимания корпоративного управления как инструмента решения проблемы принципал</w:t>
      </w:r>
      <w:r w:rsidR="00F94945">
        <w:rPr>
          <w:rFonts w:ascii="Times New Roman" w:eastAsia="Times New Roman" w:hAnsi="Times New Roman" w:cs="Times New Roman"/>
          <w:sz w:val="28"/>
          <w:szCs w:val="28"/>
          <w:lang w:eastAsia="ru-RU"/>
        </w:rPr>
        <w:t>-</w:t>
      </w:r>
      <w:r w:rsidRPr="00964447">
        <w:rPr>
          <w:rFonts w:ascii="Times New Roman" w:eastAsia="Times New Roman" w:hAnsi="Times New Roman" w:cs="Times New Roman"/>
          <w:sz w:val="28"/>
          <w:szCs w:val="28"/>
          <w:lang w:eastAsia="ru-RU"/>
        </w:rPr>
        <w:t>агент. В корпоративном законодательстве многих стран имплементированы положения, проистекающие из агентской теории</w:t>
      </w:r>
      <w:r w:rsidR="00F94945">
        <w:rPr>
          <w:rFonts w:ascii="Times New Roman" w:eastAsia="Times New Roman" w:hAnsi="Times New Roman" w:cs="Times New Roman"/>
          <w:sz w:val="28"/>
          <w:szCs w:val="28"/>
          <w:lang w:eastAsia="ru-RU"/>
        </w:rPr>
        <w:t>. Наиболее яркими примерами являются</w:t>
      </w:r>
      <w:r w:rsidRPr="00964447">
        <w:rPr>
          <w:rFonts w:ascii="Times New Roman" w:eastAsia="Times New Roman" w:hAnsi="Times New Roman" w:cs="Times New Roman"/>
          <w:sz w:val="28"/>
          <w:szCs w:val="28"/>
          <w:lang w:eastAsia="ru-RU"/>
        </w:rPr>
        <w:t xml:space="preserve"> обязанность действовать в лучших интересах компании и акционеров, институт независимых директоров как представителей акционеров, требование одобрения значимых сделок, влияющих на собственников.</w:t>
      </w:r>
    </w:p>
    <w:p w14:paraId="270DE540" w14:textId="3918D665" w:rsidR="000B614F" w:rsidRPr="007E1AB8"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7E1AB8">
        <w:rPr>
          <w:rFonts w:ascii="Times New Roman" w:eastAsia="Times New Roman" w:hAnsi="Times New Roman" w:cs="Times New Roman"/>
          <w:sz w:val="28"/>
          <w:szCs w:val="28"/>
          <w:lang w:eastAsia="ru-RU"/>
        </w:rPr>
        <w:t xml:space="preserve">2. Теория стейкхолдеров. Если агентская теория фокусируется почти исключительно на отношениях </w:t>
      </w:r>
      <w:r w:rsidR="00034489">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акционер</w:t>
      </w:r>
      <w:r w:rsidR="00034489">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менеджер</w:t>
      </w:r>
      <w:r w:rsidR="00034489">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xml:space="preserve"> и ставит интересы акционеров на первое место, то теория стейкхолдеров предлагает более широкую перспективу. Согласно этому подходу, изложенному, в частности, в работе Э. Фримана </w:t>
      </w:r>
      <w:r w:rsidR="00034489">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Strategic Management: A Stakeholder Approach</w:t>
      </w:r>
      <w:r w:rsidR="00034489">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xml:space="preserve"> </w:t>
      </w:r>
      <w:r w:rsidR="00034489" w:rsidRPr="005522EA">
        <w:rPr>
          <w:rFonts w:ascii="Times New Roman" w:eastAsia="Times New Roman" w:hAnsi="Times New Roman" w:cs="Times New Roman"/>
          <w:sz w:val="28"/>
          <w:szCs w:val="28"/>
          <w:lang w:eastAsia="ru-RU"/>
        </w:rPr>
        <w:t>[</w:t>
      </w:r>
      <w:r w:rsidR="005522EA">
        <w:rPr>
          <w:rFonts w:ascii="Times New Roman" w:eastAsia="Times New Roman" w:hAnsi="Times New Roman" w:cs="Times New Roman"/>
          <w:sz w:val="28"/>
          <w:szCs w:val="28"/>
          <w:lang w:eastAsia="ru-RU"/>
        </w:rPr>
        <w:t>18</w:t>
      </w:r>
      <w:r w:rsidR="00034489" w:rsidRPr="005522EA">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корпорация несет ответственность перед множеством заинтересованных сторон, а не только перед акционерами. В число стейкхолдеров включаются сотрудники, клиенты, поставщики, кредиторы, местное сообщество, государство, окружающая среда и др. Теория утверждает, что долгосрочный успех компании зависит от удовлетворения интересов этих групп, поскольку игнорирование каких-либо ключевых стейкхолдеров может привести к рискам и потере устойчивости. В корпоративном управлении это отражается в практике включения представителей работников в советы директоров (модель со-детерминации в Германии, где по</w:t>
      </w:r>
      <w:r w:rsidR="00032023">
        <w:rPr>
          <w:rFonts w:ascii="Times New Roman" w:eastAsia="Times New Roman" w:hAnsi="Times New Roman" w:cs="Times New Roman"/>
          <w:sz w:val="28"/>
          <w:szCs w:val="28"/>
          <w:lang w:eastAsia="ru-RU"/>
        </w:rPr>
        <w:t>ловина наблюдательного совета – делегаты от работников);</w:t>
      </w:r>
      <w:r w:rsidRPr="007E1AB8">
        <w:rPr>
          <w:rFonts w:ascii="Times New Roman" w:eastAsia="Times New Roman" w:hAnsi="Times New Roman" w:cs="Times New Roman"/>
          <w:sz w:val="28"/>
          <w:szCs w:val="28"/>
          <w:lang w:eastAsia="ru-RU"/>
        </w:rPr>
        <w:t xml:space="preserve"> в развитии ESG-стандартов, добровольных отчетов об устойчивом развитии, политик корпоративной социальной ответственности. Теория стейкхолдеров критикует узко акционерный подход за краткосрочность и невнимание к внешним эффектам деятельности корпораций. В современных условиях многие крупные инвесторы и регуляторы поддерживают стейкхолдерский подход </w:t>
      </w:r>
      <w:r w:rsidR="007D0B7F">
        <w:rPr>
          <w:rFonts w:ascii="Times New Roman" w:eastAsia="Times New Roman" w:hAnsi="Times New Roman" w:cs="Times New Roman"/>
          <w:sz w:val="28"/>
          <w:szCs w:val="28"/>
          <w:lang w:eastAsia="ru-RU"/>
        </w:rPr>
        <w:t xml:space="preserve">и </w:t>
      </w:r>
      <w:r w:rsidRPr="007E1AB8">
        <w:rPr>
          <w:rFonts w:ascii="Times New Roman" w:eastAsia="Times New Roman" w:hAnsi="Times New Roman" w:cs="Times New Roman"/>
          <w:sz w:val="28"/>
          <w:szCs w:val="28"/>
          <w:lang w:eastAsia="ru-RU"/>
        </w:rPr>
        <w:t>отмеча</w:t>
      </w:r>
      <w:r w:rsidR="007D0B7F">
        <w:rPr>
          <w:rFonts w:ascii="Times New Roman" w:eastAsia="Times New Roman" w:hAnsi="Times New Roman" w:cs="Times New Roman"/>
          <w:sz w:val="28"/>
          <w:szCs w:val="28"/>
          <w:lang w:eastAsia="ru-RU"/>
        </w:rPr>
        <w:t>ют</w:t>
      </w:r>
      <w:r w:rsidRPr="007E1AB8">
        <w:rPr>
          <w:rFonts w:ascii="Times New Roman" w:eastAsia="Times New Roman" w:hAnsi="Times New Roman" w:cs="Times New Roman"/>
          <w:sz w:val="28"/>
          <w:szCs w:val="28"/>
          <w:lang w:eastAsia="ru-RU"/>
        </w:rPr>
        <w:t xml:space="preserve"> важность уч</w:t>
      </w:r>
      <w:r w:rsidR="004F1F7C" w:rsidRPr="007E1AB8">
        <w:rPr>
          <w:rFonts w:ascii="Times New Roman" w:eastAsia="Times New Roman" w:hAnsi="Times New Roman" w:cs="Times New Roman"/>
          <w:sz w:val="28"/>
          <w:szCs w:val="28"/>
          <w:lang w:eastAsia="ru-RU"/>
        </w:rPr>
        <w:t>е</w:t>
      </w:r>
      <w:r w:rsidRPr="007E1AB8">
        <w:rPr>
          <w:rFonts w:ascii="Times New Roman" w:eastAsia="Times New Roman" w:hAnsi="Times New Roman" w:cs="Times New Roman"/>
          <w:sz w:val="28"/>
          <w:szCs w:val="28"/>
          <w:lang w:eastAsia="ru-RU"/>
        </w:rPr>
        <w:t>та интересов работников, кредиторов и общественности для качественного корпоративного управления.</w:t>
      </w:r>
    </w:p>
    <w:p w14:paraId="5B209E57" w14:textId="176552CF" w:rsidR="000B614F" w:rsidRPr="007E1AB8"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7E1AB8">
        <w:rPr>
          <w:rFonts w:ascii="Times New Roman" w:eastAsia="Times New Roman" w:hAnsi="Times New Roman" w:cs="Times New Roman"/>
          <w:sz w:val="28"/>
          <w:szCs w:val="28"/>
          <w:lang w:eastAsia="ru-RU"/>
        </w:rPr>
        <w:t xml:space="preserve">3. Теория </w:t>
      </w:r>
      <w:r w:rsidR="00853151">
        <w:rPr>
          <w:rFonts w:ascii="Times New Roman" w:eastAsia="Times New Roman" w:hAnsi="Times New Roman" w:cs="Times New Roman"/>
          <w:sz w:val="28"/>
          <w:szCs w:val="28"/>
          <w:lang w:eastAsia="ru-RU"/>
        </w:rPr>
        <w:t xml:space="preserve">попечительства или </w:t>
      </w:r>
      <w:r w:rsidRPr="007E1AB8">
        <w:rPr>
          <w:rFonts w:ascii="Times New Roman" w:eastAsia="Times New Roman" w:hAnsi="Times New Roman" w:cs="Times New Roman"/>
          <w:sz w:val="28"/>
          <w:szCs w:val="28"/>
          <w:lang w:eastAsia="ru-RU"/>
        </w:rPr>
        <w:t>стьюардшипа. Теория попечительства была предложена Л. Дональдсоном и Дж. Дэвисом в 1991 г. как своего рода контраргумент агентской теории</w:t>
      </w:r>
      <w:r w:rsidR="00243A26">
        <w:rPr>
          <w:rFonts w:ascii="Times New Roman" w:eastAsia="Times New Roman" w:hAnsi="Times New Roman" w:cs="Times New Roman"/>
          <w:sz w:val="28"/>
          <w:szCs w:val="28"/>
          <w:lang w:eastAsia="ru-RU"/>
        </w:rPr>
        <w:t xml:space="preserve"> </w:t>
      </w:r>
      <w:r w:rsidR="00243A26" w:rsidRPr="00671641">
        <w:rPr>
          <w:rFonts w:ascii="Times New Roman" w:eastAsia="Times New Roman" w:hAnsi="Times New Roman" w:cs="Times New Roman"/>
          <w:sz w:val="28"/>
          <w:szCs w:val="28"/>
          <w:lang w:eastAsia="ru-RU"/>
        </w:rPr>
        <w:t>[</w:t>
      </w:r>
      <w:r w:rsidR="00671641">
        <w:rPr>
          <w:rFonts w:ascii="Times New Roman" w:eastAsia="Times New Roman" w:hAnsi="Times New Roman" w:cs="Times New Roman"/>
          <w:sz w:val="28"/>
          <w:szCs w:val="28"/>
          <w:lang w:eastAsia="ru-RU"/>
        </w:rPr>
        <w:t>19</w:t>
      </w:r>
      <w:r w:rsidR="00853151" w:rsidRPr="00671641">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xml:space="preserve">. Если агентская модель предполагает, что менеджер склонен к оппортунизму и его надо жестко контролировать, то теория стьюардшипа рассматривает менеджеров </w:t>
      </w:r>
      <w:r w:rsidR="00032023" w:rsidRPr="007E1AB8">
        <w:rPr>
          <w:rFonts w:ascii="Times New Roman" w:eastAsia="Times New Roman" w:hAnsi="Times New Roman" w:cs="Times New Roman"/>
          <w:sz w:val="28"/>
          <w:szCs w:val="28"/>
          <w:lang w:eastAsia="ru-RU"/>
        </w:rPr>
        <w:t>скорее,</w:t>
      </w:r>
      <w:r w:rsidRPr="007E1AB8">
        <w:rPr>
          <w:rFonts w:ascii="Times New Roman" w:eastAsia="Times New Roman" w:hAnsi="Times New Roman" w:cs="Times New Roman"/>
          <w:sz w:val="28"/>
          <w:szCs w:val="28"/>
          <w:lang w:eastAsia="ru-RU"/>
        </w:rPr>
        <w:t xml:space="preserve"> как добросовестных попечителей, заинтересованных в благосостоянии компании не меньше, чем акционеры. Менеджеры, согласно этой теории, мотивированы достижениями, ответственностью и признанием, и при доверии со стороны принципалов будут действовать в интересах фирмы, даже без детального надзора</w:t>
      </w:r>
      <w:r w:rsidR="00243A26" w:rsidRPr="00243A26">
        <w:rPr>
          <w:rFonts w:ascii="Times New Roman" w:eastAsia="Times New Roman" w:hAnsi="Times New Roman" w:cs="Times New Roman"/>
          <w:sz w:val="28"/>
          <w:szCs w:val="28"/>
          <w:lang w:eastAsia="ru-RU"/>
        </w:rPr>
        <w:t xml:space="preserve"> </w:t>
      </w:r>
      <w:r w:rsidR="00243A26" w:rsidRPr="00671641">
        <w:rPr>
          <w:rFonts w:ascii="Times New Roman" w:eastAsia="Times New Roman" w:hAnsi="Times New Roman" w:cs="Times New Roman"/>
          <w:sz w:val="28"/>
          <w:szCs w:val="28"/>
          <w:lang w:eastAsia="ru-RU"/>
        </w:rPr>
        <w:t>[</w:t>
      </w:r>
      <w:r w:rsidR="00671641">
        <w:rPr>
          <w:rFonts w:ascii="Times New Roman" w:eastAsia="Times New Roman" w:hAnsi="Times New Roman" w:cs="Times New Roman"/>
          <w:sz w:val="28"/>
          <w:szCs w:val="28"/>
          <w:lang w:eastAsia="ru-RU"/>
        </w:rPr>
        <w:t>20</w:t>
      </w:r>
      <w:r w:rsidR="00681B68" w:rsidRPr="00671641">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xml:space="preserve">. Другими словами, </w:t>
      </w:r>
      <w:r w:rsidR="00243A26">
        <w:rPr>
          <w:rFonts w:ascii="Times New Roman" w:eastAsia="Times New Roman" w:hAnsi="Times New Roman" w:cs="Times New Roman"/>
          <w:sz w:val="28"/>
          <w:szCs w:val="28"/>
          <w:lang w:eastAsia="ru-RU"/>
        </w:rPr>
        <w:t>данная</w:t>
      </w:r>
      <w:r w:rsidRPr="007E1AB8">
        <w:rPr>
          <w:rFonts w:ascii="Times New Roman" w:eastAsia="Times New Roman" w:hAnsi="Times New Roman" w:cs="Times New Roman"/>
          <w:sz w:val="28"/>
          <w:szCs w:val="28"/>
          <w:lang w:eastAsia="ru-RU"/>
        </w:rPr>
        <w:t xml:space="preserve"> теория делает акцент на довер</w:t>
      </w:r>
      <w:r w:rsidR="00A058F6">
        <w:rPr>
          <w:rFonts w:ascii="Times New Roman" w:eastAsia="Times New Roman" w:hAnsi="Times New Roman" w:cs="Times New Roman"/>
          <w:sz w:val="28"/>
          <w:szCs w:val="28"/>
          <w:lang w:eastAsia="ru-RU"/>
        </w:rPr>
        <w:t>ии</w:t>
      </w:r>
      <w:r w:rsidRPr="007E1AB8">
        <w:rPr>
          <w:rFonts w:ascii="Times New Roman" w:eastAsia="Times New Roman" w:hAnsi="Times New Roman" w:cs="Times New Roman"/>
          <w:sz w:val="28"/>
          <w:szCs w:val="28"/>
          <w:lang w:eastAsia="ru-RU"/>
        </w:rPr>
        <w:t xml:space="preserve">, этике, сопричастности руководства целям собственников. </w:t>
      </w:r>
      <w:r w:rsidR="00A058F6">
        <w:rPr>
          <w:rFonts w:ascii="Times New Roman" w:eastAsia="Times New Roman" w:hAnsi="Times New Roman" w:cs="Times New Roman"/>
          <w:sz w:val="28"/>
          <w:szCs w:val="28"/>
          <w:lang w:eastAsia="ru-RU"/>
        </w:rPr>
        <w:t xml:space="preserve">Данная теория </w:t>
      </w:r>
      <w:r w:rsidR="008A5E5D">
        <w:rPr>
          <w:rFonts w:ascii="Times New Roman" w:eastAsia="Times New Roman" w:hAnsi="Times New Roman" w:cs="Times New Roman"/>
          <w:sz w:val="28"/>
          <w:szCs w:val="28"/>
          <w:lang w:eastAsia="ru-RU"/>
        </w:rPr>
        <w:t>отличается</w:t>
      </w:r>
      <w:r w:rsidR="00A058F6">
        <w:rPr>
          <w:rFonts w:ascii="Times New Roman" w:eastAsia="Times New Roman" w:hAnsi="Times New Roman" w:cs="Times New Roman"/>
          <w:sz w:val="28"/>
          <w:szCs w:val="28"/>
          <w:lang w:eastAsia="ru-RU"/>
        </w:rPr>
        <w:t xml:space="preserve"> </w:t>
      </w:r>
      <w:r w:rsidRPr="007E1AB8">
        <w:rPr>
          <w:rFonts w:ascii="Times New Roman" w:eastAsia="Times New Roman" w:hAnsi="Times New Roman" w:cs="Times New Roman"/>
          <w:sz w:val="28"/>
          <w:szCs w:val="28"/>
          <w:lang w:eastAsia="ru-RU"/>
        </w:rPr>
        <w:t>излишне детальн</w:t>
      </w:r>
      <w:r w:rsidR="008A5E5D">
        <w:rPr>
          <w:rFonts w:ascii="Times New Roman" w:eastAsia="Times New Roman" w:hAnsi="Times New Roman" w:cs="Times New Roman"/>
          <w:sz w:val="28"/>
          <w:szCs w:val="28"/>
          <w:lang w:eastAsia="ru-RU"/>
        </w:rPr>
        <w:t>ым</w:t>
      </w:r>
      <w:r w:rsidRPr="007E1AB8">
        <w:rPr>
          <w:rFonts w:ascii="Times New Roman" w:eastAsia="Times New Roman" w:hAnsi="Times New Roman" w:cs="Times New Roman"/>
          <w:sz w:val="28"/>
          <w:szCs w:val="28"/>
          <w:lang w:eastAsia="ru-RU"/>
        </w:rPr>
        <w:t xml:space="preserve"> регламентирование</w:t>
      </w:r>
      <w:r w:rsidR="008A5E5D">
        <w:rPr>
          <w:rFonts w:ascii="Times New Roman" w:eastAsia="Times New Roman" w:hAnsi="Times New Roman" w:cs="Times New Roman"/>
          <w:sz w:val="28"/>
          <w:szCs w:val="28"/>
          <w:lang w:eastAsia="ru-RU"/>
        </w:rPr>
        <w:t>м</w:t>
      </w:r>
      <w:r w:rsidRPr="007E1AB8">
        <w:rPr>
          <w:rFonts w:ascii="Times New Roman" w:eastAsia="Times New Roman" w:hAnsi="Times New Roman" w:cs="Times New Roman"/>
          <w:sz w:val="28"/>
          <w:szCs w:val="28"/>
          <w:lang w:eastAsia="ru-RU"/>
        </w:rPr>
        <w:t xml:space="preserve"> и контрол</w:t>
      </w:r>
      <w:r w:rsidR="008A5E5D">
        <w:rPr>
          <w:rFonts w:ascii="Times New Roman" w:eastAsia="Times New Roman" w:hAnsi="Times New Roman" w:cs="Times New Roman"/>
          <w:sz w:val="28"/>
          <w:szCs w:val="28"/>
          <w:lang w:eastAsia="ru-RU"/>
        </w:rPr>
        <w:t>ем, которые</w:t>
      </w:r>
      <w:r w:rsidRPr="007E1AB8">
        <w:rPr>
          <w:rFonts w:ascii="Times New Roman" w:eastAsia="Times New Roman" w:hAnsi="Times New Roman" w:cs="Times New Roman"/>
          <w:sz w:val="28"/>
          <w:szCs w:val="28"/>
          <w:lang w:eastAsia="ru-RU"/>
        </w:rPr>
        <w:t xml:space="preserve"> могут демотивировать </w:t>
      </w:r>
      <w:r w:rsidRPr="007E1AB8">
        <w:rPr>
          <w:rFonts w:ascii="Times New Roman" w:eastAsia="Times New Roman" w:hAnsi="Times New Roman" w:cs="Times New Roman"/>
          <w:sz w:val="28"/>
          <w:szCs w:val="28"/>
          <w:lang w:eastAsia="ru-RU"/>
        </w:rPr>
        <w:lastRenderedPageBreak/>
        <w:t xml:space="preserve">менеджмент, поэтому лучше сочетать контроль с предоставлением определенной автономии и полномочий честным руководителям. В корпоративном управлении это проявляется, например, в совмещении должностей </w:t>
      </w:r>
      <w:r w:rsidR="008A5E5D">
        <w:rPr>
          <w:rFonts w:ascii="Times New Roman" w:eastAsia="Times New Roman" w:hAnsi="Times New Roman" w:cs="Times New Roman"/>
          <w:sz w:val="28"/>
          <w:szCs w:val="28"/>
          <w:lang w:eastAsia="ru-RU"/>
        </w:rPr>
        <w:t>генерального директора</w:t>
      </w:r>
      <w:r w:rsidRPr="007E1AB8">
        <w:rPr>
          <w:rFonts w:ascii="Times New Roman" w:eastAsia="Times New Roman" w:hAnsi="Times New Roman" w:cs="Times New Roman"/>
          <w:sz w:val="28"/>
          <w:szCs w:val="28"/>
          <w:lang w:eastAsia="ru-RU"/>
        </w:rPr>
        <w:t xml:space="preserve"> и председателя совета директоров или</w:t>
      </w:r>
      <w:r w:rsidR="00D40133">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xml:space="preserve"> в стратегическом партнерстве между акционерами и менеджментом. </w:t>
      </w:r>
      <w:r w:rsidR="00D40133">
        <w:rPr>
          <w:rFonts w:ascii="Times New Roman" w:eastAsia="Times New Roman" w:hAnsi="Times New Roman" w:cs="Times New Roman"/>
          <w:sz w:val="28"/>
          <w:szCs w:val="28"/>
          <w:lang w:eastAsia="ru-RU"/>
        </w:rPr>
        <w:t>Следует отметить</w:t>
      </w:r>
      <w:r w:rsidRPr="007E1AB8">
        <w:rPr>
          <w:rFonts w:ascii="Times New Roman" w:eastAsia="Times New Roman" w:hAnsi="Times New Roman" w:cs="Times New Roman"/>
          <w:sz w:val="28"/>
          <w:szCs w:val="28"/>
          <w:lang w:eastAsia="ru-RU"/>
        </w:rPr>
        <w:t>,</w:t>
      </w:r>
      <w:r w:rsidR="00D40133">
        <w:rPr>
          <w:rFonts w:ascii="Times New Roman" w:eastAsia="Times New Roman" w:hAnsi="Times New Roman" w:cs="Times New Roman"/>
          <w:sz w:val="28"/>
          <w:szCs w:val="28"/>
          <w:lang w:eastAsia="ru-RU"/>
        </w:rPr>
        <w:t xml:space="preserve"> что</w:t>
      </w:r>
      <w:r w:rsidRPr="007E1AB8">
        <w:rPr>
          <w:rFonts w:ascii="Times New Roman" w:eastAsia="Times New Roman" w:hAnsi="Times New Roman" w:cs="Times New Roman"/>
          <w:sz w:val="28"/>
          <w:szCs w:val="28"/>
          <w:lang w:eastAsia="ru-RU"/>
        </w:rPr>
        <w:t xml:space="preserve"> теория стьюардшипа работает при наличии высокоэтичной корпоративной культуры</w:t>
      </w:r>
      <w:r w:rsidR="00D40133">
        <w:rPr>
          <w:rFonts w:ascii="Times New Roman" w:eastAsia="Times New Roman" w:hAnsi="Times New Roman" w:cs="Times New Roman"/>
          <w:sz w:val="28"/>
          <w:szCs w:val="28"/>
          <w:lang w:eastAsia="ru-RU"/>
        </w:rPr>
        <w:t>, а также</w:t>
      </w:r>
      <w:r w:rsidRPr="007E1AB8">
        <w:rPr>
          <w:rFonts w:ascii="Times New Roman" w:eastAsia="Times New Roman" w:hAnsi="Times New Roman" w:cs="Times New Roman"/>
          <w:sz w:val="28"/>
          <w:szCs w:val="28"/>
          <w:lang w:eastAsia="ru-RU"/>
        </w:rPr>
        <w:t xml:space="preserve"> тогда, когда интересы управленцев действительно совпадают с долгосрочными интересами владельцев (например, в семейных компаниях эта модель часто более применима, когда семья выступает и собственником, и управленцем, действуя как </w:t>
      </w:r>
      <w:r w:rsidR="00D40133">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попечитель</w:t>
      </w:r>
      <w:r w:rsidR="00D40133">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xml:space="preserve"> бизнеса для будущих поколений).</w:t>
      </w:r>
    </w:p>
    <w:p w14:paraId="0D67647F" w14:textId="4837A122" w:rsidR="000B614F" w:rsidRPr="007E1AB8"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7E1AB8">
        <w:rPr>
          <w:rFonts w:ascii="Times New Roman" w:eastAsia="Times New Roman" w:hAnsi="Times New Roman" w:cs="Times New Roman"/>
          <w:sz w:val="28"/>
          <w:szCs w:val="28"/>
          <w:lang w:eastAsia="ru-RU"/>
        </w:rPr>
        <w:t xml:space="preserve">4. Теория зависимости от ресурсов. Предложенная Джеффри Пфеффером и Джеральдом Саланчиком, </w:t>
      </w:r>
      <w:r w:rsidR="007D4EB6">
        <w:rPr>
          <w:rFonts w:ascii="Times New Roman" w:eastAsia="Times New Roman" w:hAnsi="Times New Roman" w:cs="Times New Roman"/>
          <w:sz w:val="28"/>
          <w:szCs w:val="28"/>
          <w:lang w:eastAsia="ru-RU"/>
        </w:rPr>
        <w:t>данная</w:t>
      </w:r>
      <w:r w:rsidRPr="007E1AB8">
        <w:rPr>
          <w:rFonts w:ascii="Times New Roman" w:eastAsia="Times New Roman" w:hAnsi="Times New Roman" w:cs="Times New Roman"/>
          <w:sz w:val="28"/>
          <w:szCs w:val="28"/>
          <w:lang w:eastAsia="ru-RU"/>
        </w:rPr>
        <w:t xml:space="preserve"> теория рассматривает совет директоров и корпоративное управление через призму обеспечения организации необходимыми ресурсами и внешними связями. Согласно </w:t>
      </w:r>
      <w:r w:rsidR="007D4EB6">
        <w:rPr>
          <w:rFonts w:ascii="Times New Roman" w:eastAsia="Times New Roman" w:hAnsi="Times New Roman" w:cs="Times New Roman"/>
          <w:sz w:val="28"/>
          <w:szCs w:val="28"/>
          <w:lang w:eastAsia="ru-RU"/>
        </w:rPr>
        <w:t>данной теории</w:t>
      </w:r>
      <w:r w:rsidRPr="007E1AB8">
        <w:rPr>
          <w:rFonts w:ascii="Times New Roman" w:eastAsia="Times New Roman" w:hAnsi="Times New Roman" w:cs="Times New Roman"/>
          <w:sz w:val="28"/>
          <w:szCs w:val="28"/>
          <w:lang w:eastAsia="ru-RU"/>
        </w:rPr>
        <w:t>, ключевая функция совета директоров – не только контроль над менеджерами, но и установление связей с внешней средой, привлечение критически важных ресурсов (финансовых, информационных, человеческих)</w:t>
      </w:r>
      <w:r w:rsidR="007D4EB6">
        <w:rPr>
          <w:rFonts w:ascii="Times New Roman" w:eastAsia="Times New Roman" w:hAnsi="Times New Roman" w:cs="Times New Roman"/>
          <w:sz w:val="28"/>
          <w:szCs w:val="28"/>
          <w:lang w:eastAsia="ru-RU"/>
        </w:rPr>
        <w:t xml:space="preserve"> </w:t>
      </w:r>
      <w:r w:rsidR="007D4EB6" w:rsidRPr="00075913">
        <w:rPr>
          <w:rFonts w:ascii="Times New Roman" w:eastAsia="Times New Roman" w:hAnsi="Times New Roman" w:cs="Times New Roman"/>
          <w:sz w:val="28"/>
          <w:szCs w:val="28"/>
          <w:lang w:eastAsia="ru-RU"/>
        </w:rPr>
        <w:t>[</w:t>
      </w:r>
      <w:r w:rsidR="00075913">
        <w:rPr>
          <w:rFonts w:ascii="Times New Roman" w:eastAsia="Times New Roman" w:hAnsi="Times New Roman" w:cs="Times New Roman"/>
          <w:sz w:val="28"/>
          <w:szCs w:val="28"/>
          <w:lang w:eastAsia="ru-RU"/>
        </w:rPr>
        <w:t>21</w:t>
      </w:r>
      <w:r w:rsidR="00522ABC" w:rsidRPr="00075913">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Члены совета директоров рассматриваются</w:t>
      </w:r>
      <w:r w:rsidR="00032023">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xml:space="preserve"> как посредники между фирмой и внешним миром</w:t>
      </w:r>
      <w:r w:rsidR="007D4EB6" w:rsidRPr="007D4EB6">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xml:space="preserve"> </w:t>
      </w:r>
      <w:r w:rsidR="007D4EB6">
        <w:rPr>
          <w:rFonts w:ascii="Times New Roman" w:eastAsia="Times New Roman" w:hAnsi="Times New Roman" w:cs="Times New Roman"/>
          <w:sz w:val="28"/>
          <w:szCs w:val="28"/>
          <w:lang w:eastAsia="ru-RU"/>
        </w:rPr>
        <w:t>Н</w:t>
      </w:r>
      <w:r w:rsidRPr="007E1AB8">
        <w:rPr>
          <w:rFonts w:ascii="Times New Roman" w:eastAsia="Times New Roman" w:hAnsi="Times New Roman" w:cs="Times New Roman"/>
          <w:sz w:val="28"/>
          <w:szCs w:val="28"/>
          <w:lang w:eastAsia="ru-RU"/>
        </w:rPr>
        <w:t>апример, директор, представляющий банк, может обеспечить лучший доступ к финансированию</w:t>
      </w:r>
      <w:r w:rsidR="00522ABC" w:rsidRPr="00522ABC">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xml:space="preserve"> директор-эксперт – принести знание отрасли</w:t>
      </w:r>
      <w:r w:rsidR="00F853DB" w:rsidRPr="00F853DB">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xml:space="preserve"> директор из госструктуры – облегчить взаимоотношения с регуляторами. Отсюда следует, что оптимальный состав совета должен формироваться с уч</w:t>
      </w:r>
      <w:r w:rsidR="004F1F7C" w:rsidRPr="007E1AB8">
        <w:rPr>
          <w:rFonts w:ascii="Times New Roman" w:eastAsia="Times New Roman" w:hAnsi="Times New Roman" w:cs="Times New Roman"/>
          <w:sz w:val="28"/>
          <w:szCs w:val="28"/>
          <w:lang w:eastAsia="ru-RU"/>
        </w:rPr>
        <w:t>е</w:t>
      </w:r>
      <w:r w:rsidRPr="007E1AB8">
        <w:rPr>
          <w:rFonts w:ascii="Times New Roman" w:eastAsia="Times New Roman" w:hAnsi="Times New Roman" w:cs="Times New Roman"/>
          <w:sz w:val="28"/>
          <w:szCs w:val="28"/>
          <w:lang w:eastAsia="ru-RU"/>
        </w:rPr>
        <w:t>том того, какие ресу</w:t>
      </w:r>
      <w:r w:rsidR="00032023">
        <w:rPr>
          <w:rFonts w:ascii="Times New Roman" w:eastAsia="Times New Roman" w:hAnsi="Times New Roman" w:cs="Times New Roman"/>
          <w:sz w:val="28"/>
          <w:szCs w:val="28"/>
          <w:lang w:eastAsia="ru-RU"/>
        </w:rPr>
        <w:t xml:space="preserve">рсы и связи нужны компании, что в свою очередь, </w:t>
      </w:r>
      <w:r w:rsidRPr="007E1AB8">
        <w:rPr>
          <w:rFonts w:ascii="Times New Roman" w:eastAsia="Times New Roman" w:hAnsi="Times New Roman" w:cs="Times New Roman"/>
          <w:sz w:val="28"/>
          <w:szCs w:val="28"/>
          <w:lang w:eastAsia="ru-RU"/>
        </w:rPr>
        <w:t>объясняет практику приглашения в советы независимых директоров с гром</w:t>
      </w:r>
      <w:r w:rsidR="00032023">
        <w:rPr>
          <w:rFonts w:ascii="Times New Roman" w:eastAsia="Times New Roman" w:hAnsi="Times New Roman" w:cs="Times New Roman"/>
          <w:sz w:val="28"/>
          <w:szCs w:val="28"/>
          <w:lang w:eastAsia="ru-RU"/>
        </w:rPr>
        <w:t xml:space="preserve">кими именами или опытом, важными для компании. Кроме того, </w:t>
      </w:r>
      <w:r w:rsidRPr="007E1AB8">
        <w:rPr>
          <w:rFonts w:ascii="Times New Roman" w:eastAsia="Times New Roman" w:hAnsi="Times New Roman" w:cs="Times New Roman"/>
          <w:sz w:val="28"/>
          <w:szCs w:val="28"/>
          <w:lang w:eastAsia="ru-RU"/>
        </w:rPr>
        <w:t xml:space="preserve">присутствие в советах </w:t>
      </w:r>
      <w:r w:rsidR="00700A0C">
        <w:rPr>
          <w:rFonts w:ascii="Times New Roman" w:eastAsia="Times New Roman" w:hAnsi="Times New Roman" w:cs="Times New Roman"/>
          <w:sz w:val="28"/>
          <w:szCs w:val="28"/>
          <w:lang w:eastAsia="ru-RU"/>
        </w:rPr>
        <w:t xml:space="preserve">компании, </w:t>
      </w:r>
      <w:r w:rsidRPr="007E1AB8">
        <w:rPr>
          <w:rFonts w:ascii="Times New Roman" w:eastAsia="Times New Roman" w:hAnsi="Times New Roman" w:cs="Times New Roman"/>
          <w:sz w:val="28"/>
          <w:szCs w:val="28"/>
          <w:lang w:eastAsia="ru-RU"/>
        </w:rPr>
        <w:t>представителей крупных акционеров, гос</w:t>
      </w:r>
      <w:r w:rsidR="00700A0C">
        <w:rPr>
          <w:rFonts w:ascii="Times New Roman" w:eastAsia="Times New Roman" w:hAnsi="Times New Roman" w:cs="Times New Roman"/>
          <w:sz w:val="28"/>
          <w:szCs w:val="28"/>
          <w:lang w:eastAsia="ru-RU"/>
        </w:rPr>
        <w:t>ударств (в случае госкомпаний),</w:t>
      </w:r>
      <w:r w:rsidRPr="007E1AB8">
        <w:rPr>
          <w:rFonts w:ascii="Times New Roman" w:eastAsia="Times New Roman" w:hAnsi="Times New Roman" w:cs="Times New Roman"/>
          <w:sz w:val="28"/>
          <w:szCs w:val="28"/>
          <w:lang w:eastAsia="ru-RU"/>
        </w:rPr>
        <w:t xml:space="preserve"> каждый из них привносит определенный ресурс или влияние. Теория зависимости от ресурсов также подчеркивает значение сетевого капитала</w:t>
      </w:r>
      <w:r w:rsidR="00656CE5">
        <w:rPr>
          <w:rFonts w:ascii="Times New Roman" w:eastAsia="Times New Roman" w:hAnsi="Times New Roman" w:cs="Times New Roman"/>
          <w:sz w:val="28"/>
          <w:szCs w:val="28"/>
          <w:lang w:eastAsia="ru-RU"/>
        </w:rPr>
        <w:t>, когда</w:t>
      </w:r>
      <w:r w:rsidRPr="007E1AB8">
        <w:rPr>
          <w:rFonts w:ascii="Times New Roman" w:eastAsia="Times New Roman" w:hAnsi="Times New Roman" w:cs="Times New Roman"/>
          <w:sz w:val="28"/>
          <w:szCs w:val="28"/>
          <w:lang w:eastAsia="ru-RU"/>
        </w:rPr>
        <w:t xml:space="preserve"> компании с более разветвленными связями через директоров могут получать преимущества на рынке. Таким образом, совет директоров выступает не только как орган надзора, но и как стратегический ресурс компании.</w:t>
      </w:r>
    </w:p>
    <w:p w14:paraId="52871D66" w14:textId="77777777" w:rsidR="000B614F" w:rsidRPr="007E1AB8"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7E1AB8">
        <w:rPr>
          <w:rFonts w:ascii="Times New Roman" w:eastAsia="Times New Roman" w:hAnsi="Times New Roman" w:cs="Times New Roman"/>
          <w:sz w:val="28"/>
          <w:szCs w:val="28"/>
          <w:lang w:eastAsia="ru-RU"/>
        </w:rPr>
        <w:t>Кроме перечисленных, существуют и другие теоретические перспективы, влияющие на понимание корпоративного управления:</w:t>
      </w:r>
    </w:p>
    <w:p w14:paraId="247FB3EA" w14:textId="7C553FD5" w:rsidR="000B614F" w:rsidRPr="007E1AB8" w:rsidRDefault="000B614F" w:rsidP="00BD6E66">
      <w:pPr>
        <w:numPr>
          <w:ilvl w:val="0"/>
          <w:numId w:val="19"/>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7E1AB8">
        <w:rPr>
          <w:rFonts w:ascii="Times New Roman" w:eastAsia="Times New Roman" w:hAnsi="Times New Roman" w:cs="Times New Roman"/>
          <w:sz w:val="28"/>
          <w:szCs w:val="28"/>
          <w:lang w:eastAsia="ru-RU"/>
        </w:rPr>
        <w:t>Теория транзакционных издержек (Р. Коуз, О. Уильямс</w:t>
      </w:r>
      <w:r w:rsidR="00700A0C">
        <w:rPr>
          <w:rFonts w:ascii="Times New Roman" w:eastAsia="Times New Roman" w:hAnsi="Times New Roman" w:cs="Times New Roman"/>
          <w:sz w:val="28"/>
          <w:szCs w:val="28"/>
          <w:lang w:eastAsia="ru-RU"/>
        </w:rPr>
        <w:t xml:space="preserve">он) объясняет появление фирм, а </w:t>
      </w:r>
      <w:r w:rsidRPr="007E1AB8">
        <w:rPr>
          <w:rFonts w:ascii="Times New Roman" w:eastAsia="Times New Roman" w:hAnsi="Times New Roman" w:cs="Times New Roman"/>
          <w:sz w:val="28"/>
          <w:szCs w:val="28"/>
          <w:lang w:eastAsia="ru-RU"/>
        </w:rPr>
        <w:t>стремление снизить издержки рыночных транзакций</w:t>
      </w:r>
      <w:r w:rsidR="00F66819">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xml:space="preserve"> </w:t>
      </w:r>
      <w:r w:rsidR="00F66819">
        <w:rPr>
          <w:rFonts w:ascii="Times New Roman" w:eastAsia="Times New Roman" w:hAnsi="Times New Roman" w:cs="Times New Roman"/>
          <w:sz w:val="28"/>
          <w:szCs w:val="28"/>
          <w:lang w:eastAsia="ru-RU"/>
        </w:rPr>
        <w:t>Для</w:t>
      </w:r>
      <w:r w:rsidRPr="007E1AB8">
        <w:rPr>
          <w:rFonts w:ascii="Times New Roman" w:eastAsia="Times New Roman" w:hAnsi="Times New Roman" w:cs="Times New Roman"/>
          <w:sz w:val="28"/>
          <w:szCs w:val="28"/>
          <w:lang w:eastAsia="ru-RU"/>
        </w:rPr>
        <w:t xml:space="preserve"> </w:t>
      </w:r>
      <w:r w:rsidR="00F66819">
        <w:rPr>
          <w:rFonts w:ascii="Times New Roman" w:eastAsia="Times New Roman" w:hAnsi="Times New Roman" w:cs="Times New Roman"/>
          <w:sz w:val="28"/>
          <w:szCs w:val="28"/>
          <w:lang w:eastAsia="ru-RU"/>
        </w:rPr>
        <w:t>корпоративного управления</w:t>
      </w:r>
      <w:r w:rsidR="00700A0C">
        <w:rPr>
          <w:rFonts w:ascii="Times New Roman" w:eastAsia="Times New Roman" w:hAnsi="Times New Roman" w:cs="Times New Roman"/>
          <w:sz w:val="28"/>
          <w:szCs w:val="28"/>
          <w:lang w:eastAsia="ru-RU"/>
        </w:rPr>
        <w:t>, данная</w:t>
      </w:r>
      <w:r w:rsidRPr="007E1AB8">
        <w:rPr>
          <w:rFonts w:ascii="Times New Roman" w:eastAsia="Times New Roman" w:hAnsi="Times New Roman" w:cs="Times New Roman"/>
          <w:sz w:val="28"/>
          <w:szCs w:val="28"/>
          <w:lang w:eastAsia="ru-RU"/>
        </w:rPr>
        <w:t xml:space="preserve"> теория объясняет, почему определенные решения принимаются внутри корпорации, а не через рынок, и как структура владения влияет на эффективность решений</w:t>
      </w:r>
      <w:r w:rsidR="00201906" w:rsidRPr="00201906">
        <w:rPr>
          <w:rFonts w:ascii="Times New Roman" w:eastAsia="Times New Roman" w:hAnsi="Times New Roman" w:cs="Times New Roman"/>
          <w:sz w:val="28"/>
          <w:szCs w:val="28"/>
          <w:lang w:eastAsia="ru-RU"/>
        </w:rPr>
        <w:t xml:space="preserve"> </w:t>
      </w:r>
      <w:r w:rsidR="00201906" w:rsidRPr="00075913">
        <w:rPr>
          <w:rFonts w:ascii="Times New Roman" w:eastAsia="Times New Roman" w:hAnsi="Times New Roman" w:cs="Times New Roman"/>
          <w:sz w:val="28"/>
          <w:szCs w:val="28"/>
          <w:lang w:eastAsia="ru-RU"/>
        </w:rPr>
        <w:t>[</w:t>
      </w:r>
      <w:r w:rsidR="00075913">
        <w:rPr>
          <w:rFonts w:ascii="Times New Roman" w:eastAsia="Times New Roman" w:hAnsi="Times New Roman" w:cs="Times New Roman"/>
          <w:sz w:val="28"/>
          <w:szCs w:val="28"/>
          <w:lang w:eastAsia="ru-RU"/>
        </w:rPr>
        <w:t>22</w:t>
      </w:r>
      <w:r w:rsidR="00201906" w:rsidRPr="00075913">
        <w:rPr>
          <w:rFonts w:ascii="Times New Roman" w:eastAsia="Times New Roman" w:hAnsi="Times New Roman" w:cs="Times New Roman"/>
          <w:sz w:val="28"/>
          <w:szCs w:val="28"/>
          <w:lang w:eastAsia="ru-RU"/>
        </w:rPr>
        <w:t>]</w:t>
      </w:r>
      <w:r w:rsidRPr="00075913">
        <w:rPr>
          <w:rFonts w:ascii="Times New Roman" w:eastAsia="Times New Roman" w:hAnsi="Times New Roman" w:cs="Times New Roman"/>
          <w:sz w:val="28"/>
          <w:szCs w:val="28"/>
          <w:lang w:eastAsia="ru-RU"/>
        </w:rPr>
        <w:t>.</w:t>
      </w:r>
    </w:p>
    <w:p w14:paraId="5225D406" w14:textId="19EDC273" w:rsidR="000B614F" w:rsidRPr="007E1AB8" w:rsidRDefault="000B614F" w:rsidP="00BD6E66">
      <w:pPr>
        <w:numPr>
          <w:ilvl w:val="0"/>
          <w:numId w:val="19"/>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7E1AB8">
        <w:rPr>
          <w:rFonts w:ascii="Times New Roman" w:eastAsia="Times New Roman" w:hAnsi="Times New Roman" w:cs="Times New Roman"/>
          <w:sz w:val="28"/>
          <w:szCs w:val="28"/>
          <w:lang w:eastAsia="ru-RU"/>
        </w:rPr>
        <w:t>Теория сигналов и асимме</w:t>
      </w:r>
      <w:r w:rsidR="00700A0C">
        <w:rPr>
          <w:rFonts w:ascii="Times New Roman" w:eastAsia="Times New Roman" w:hAnsi="Times New Roman" w:cs="Times New Roman"/>
          <w:sz w:val="28"/>
          <w:szCs w:val="28"/>
          <w:lang w:eastAsia="ru-RU"/>
        </w:rPr>
        <w:t xml:space="preserve">тричной информации </w:t>
      </w:r>
      <w:r w:rsidRPr="007E1AB8">
        <w:rPr>
          <w:rFonts w:ascii="Times New Roman" w:eastAsia="Times New Roman" w:hAnsi="Times New Roman" w:cs="Times New Roman"/>
          <w:sz w:val="28"/>
          <w:szCs w:val="28"/>
          <w:lang w:eastAsia="ru-RU"/>
        </w:rPr>
        <w:t>подчеркивает роль раскрытия информации, отчетности и репутации. Хорошее корпоративное управление служит сигналом инвесторам о надежности компании, снижает неопределенность</w:t>
      </w:r>
      <w:r w:rsidR="00201906" w:rsidRPr="00201906">
        <w:rPr>
          <w:rFonts w:ascii="Times New Roman" w:eastAsia="Times New Roman" w:hAnsi="Times New Roman" w:cs="Times New Roman"/>
          <w:sz w:val="28"/>
          <w:szCs w:val="28"/>
          <w:lang w:eastAsia="ru-RU"/>
        </w:rPr>
        <w:t xml:space="preserve"> </w:t>
      </w:r>
      <w:r w:rsidR="00201906" w:rsidRPr="00830A15">
        <w:rPr>
          <w:rFonts w:ascii="Times New Roman" w:eastAsia="Times New Roman" w:hAnsi="Times New Roman" w:cs="Times New Roman"/>
          <w:sz w:val="28"/>
          <w:szCs w:val="28"/>
          <w:lang w:eastAsia="ru-RU"/>
        </w:rPr>
        <w:t>[</w:t>
      </w:r>
      <w:r w:rsidR="00830A15">
        <w:rPr>
          <w:rFonts w:ascii="Times New Roman" w:eastAsia="Times New Roman" w:hAnsi="Times New Roman" w:cs="Times New Roman"/>
          <w:sz w:val="28"/>
          <w:szCs w:val="28"/>
          <w:lang w:eastAsia="ru-RU"/>
        </w:rPr>
        <w:t>23</w:t>
      </w:r>
      <w:r w:rsidR="00201906" w:rsidRPr="00830A15">
        <w:rPr>
          <w:rFonts w:ascii="Times New Roman" w:eastAsia="Times New Roman" w:hAnsi="Times New Roman" w:cs="Times New Roman"/>
          <w:sz w:val="28"/>
          <w:szCs w:val="28"/>
          <w:lang w:eastAsia="ru-RU"/>
        </w:rPr>
        <w:t>]</w:t>
      </w:r>
      <w:r w:rsidRPr="00830A15">
        <w:rPr>
          <w:rFonts w:ascii="Times New Roman" w:eastAsia="Times New Roman" w:hAnsi="Times New Roman" w:cs="Times New Roman"/>
          <w:sz w:val="28"/>
          <w:szCs w:val="28"/>
          <w:lang w:eastAsia="ru-RU"/>
        </w:rPr>
        <w:t>.</w:t>
      </w:r>
    </w:p>
    <w:p w14:paraId="1043D6FB" w14:textId="5B675EF8" w:rsidR="000B614F" w:rsidRPr="007E1AB8" w:rsidRDefault="000B614F" w:rsidP="00BD6E66">
      <w:pPr>
        <w:numPr>
          <w:ilvl w:val="0"/>
          <w:numId w:val="19"/>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7E1AB8">
        <w:rPr>
          <w:rFonts w:ascii="Times New Roman" w:eastAsia="Times New Roman" w:hAnsi="Times New Roman" w:cs="Times New Roman"/>
          <w:sz w:val="28"/>
          <w:szCs w:val="28"/>
          <w:lang w:eastAsia="ru-RU"/>
        </w:rPr>
        <w:lastRenderedPageBreak/>
        <w:t>Институциональная теория – рассматривает корпоративное управление как форму институциональной практики, подчиняющейся давлению нормативной среды, культурных норм и подражанию. Т.е. компании внедряют определенные практики</w:t>
      </w:r>
      <w:r w:rsidR="00A80CB1">
        <w:rPr>
          <w:rFonts w:ascii="Times New Roman" w:eastAsia="Times New Roman" w:hAnsi="Times New Roman" w:cs="Times New Roman"/>
          <w:sz w:val="28"/>
          <w:szCs w:val="28"/>
          <w:lang w:eastAsia="ru-RU"/>
        </w:rPr>
        <w:t xml:space="preserve"> корпоративного управления</w:t>
      </w:r>
      <w:r w:rsidRPr="007E1AB8">
        <w:rPr>
          <w:rFonts w:ascii="Times New Roman" w:eastAsia="Times New Roman" w:hAnsi="Times New Roman" w:cs="Times New Roman"/>
          <w:sz w:val="28"/>
          <w:szCs w:val="28"/>
          <w:lang w:eastAsia="ru-RU"/>
        </w:rPr>
        <w:t xml:space="preserve"> не только из рациональных побуждений, </w:t>
      </w:r>
      <w:r w:rsidR="00700A0C" w:rsidRPr="007E1AB8">
        <w:rPr>
          <w:rFonts w:ascii="Times New Roman" w:eastAsia="Times New Roman" w:hAnsi="Times New Roman" w:cs="Times New Roman"/>
          <w:sz w:val="28"/>
          <w:szCs w:val="28"/>
          <w:lang w:eastAsia="ru-RU"/>
        </w:rPr>
        <w:t>но,</w:t>
      </w:r>
      <w:r w:rsidRPr="007E1AB8">
        <w:rPr>
          <w:rFonts w:ascii="Times New Roman" w:eastAsia="Times New Roman" w:hAnsi="Times New Roman" w:cs="Times New Roman"/>
          <w:sz w:val="28"/>
          <w:szCs w:val="28"/>
          <w:lang w:eastAsia="ru-RU"/>
        </w:rPr>
        <w:t xml:space="preserve"> и чтобы соответствовать ожиданиям общества, регуляторов, рейтингов (принцип </w:t>
      </w:r>
      <w:r w:rsidR="008B0F5D">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соответствуй или объясняй</w:t>
      </w:r>
      <w:r w:rsidR="008B0F5D">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xml:space="preserve"> в кодексах – часть такой институциональной среды)</w:t>
      </w:r>
      <w:r w:rsidR="00201906" w:rsidRPr="00201906">
        <w:rPr>
          <w:rFonts w:ascii="Times New Roman" w:eastAsia="Times New Roman" w:hAnsi="Times New Roman" w:cs="Times New Roman"/>
          <w:sz w:val="28"/>
          <w:szCs w:val="28"/>
          <w:lang w:eastAsia="ru-RU"/>
        </w:rPr>
        <w:t xml:space="preserve"> </w:t>
      </w:r>
      <w:r w:rsidR="00201906" w:rsidRPr="00830A15">
        <w:rPr>
          <w:rFonts w:ascii="Times New Roman" w:eastAsia="Times New Roman" w:hAnsi="Times New Roman" w:cs="Times New Roman"/>
          <w:sz w:val="28"/>
          <w:szCs w:val="28"/>
          <w:lang w:eastAsia="ru-RU"/>
        </w:rPr>
        <w:t>[</w:t>
      </w:r>
      <w:r w:rsidR="00830A15">
        <w:rPr>
          <w:rFonts w:ascii="Times New Roman" w:eastAsia="Times New Roman" w:hAnsi="Times New Roman" w:cs="Times New Roman"/>
          <w:sz w:val="28"/>
          <w:szCs w:val="28"/>
          <w:lang w:eastAsia="ru-RU"/>
        </w:rPr>
        <w:t>24</w:t>
      </w:r>
      <w:r w:rsidR="00201906" w:rsidRPr="00830A15">
        <w:rPr>
          <w:rFonts w:ascii="Times New Roman" w:eastAsia="Times New Roman" w:hAnsi="Times New Roman" w:cs="Times New Roman"/>
          <w:sz w:val="28"/>
          <w:szCs w:val="28"/>
          <w:lang w:eastAsia="ru-RU"/>
        </w:rPr>
        <w:t>]</w:t>
      </w:r>
      <w:r w:rsidRPr="00830A15">
        <w:rPr>
          <w:rFonts w:ascii="Times New Roman" w:eastAsia="Times New Roman" w:hAnsi="Times New Roman" w:cs="Times New Roman"/>
          <w:sz w:val="28"/>
          <w:szCs w:val="28"/>
          <w:lang w:eastAsia="ru-RU"/>
        </w:rPr>
        <w:t>.</w:t>
      </w:r>
    </w:p>
    <w:p w14:paraId="159B04C6" w14:textId="7B1E6CF0" w:rsidR="000B614F" w:rsidRPr="00ED3920" w:rsidRDefault="000B614F" w:rsidP="00BD6E66">
      <w:pPr>
        <w:numPr>
          <w:ilvl w:val="0"/>
          <w:numId w:val="19"/>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ED3920">
        <w:rPr>
          <w:rFonts w:ascii="Times New Roman" w:eastAsia="Times New Roman" w:hAnsi="Times New Roman" w:cs="Times New Roman"/>
          <w:sz w:val="28"/>
          <w:szCs w:val="28"/>
          <w:lang w:eastAsia="ru-RU"/>
        </w:rPr>
        <w:t>Поведенческие теории – изучают реальное поведение советов директоров, динамику групп, психологические факторы (например, феномен группового мышления в совете, влияние переработки информации на принятие решений)</w:t>
      </w:r>
      <w:r w:rsidR="000D3911" w:rsidRPr="00ED3920">
        <w:rPr>
          <w:rFonts w:ascii="Times New Roman" w:eastAsia="Times New Roman" w:hAnsi="Times New Roman" w:cs="Times New Roman"/>
          <w:sz w:val="28"/>
          <w:szCs w:val="28"/>
          <w:lang w:eastAsia="ru-RU"/>
        </w:rPr>
        <w:t xml:space="preserve"> [</w:t>
      </w:r>
      <w:r w:rsidR="006730BD" w:rsidRPr="00ED3920">
        <w:rPr>
          <w:rFonts w:ascii="Times New Roman" w:eastAsia="Times New Roman" w:hAnsi="Times New Roman" w:cs="Times New Roman"/>
          <w:sz w:val="28"/>
          <w:szCs w:val="28"/>
          <w:lang w:eastAsia="ru-RU"/>
        </w:rPr>
        <w:t>24</w:t>
      </w:r>
      <w:r w:rsidR="000D3911" w:rsidRPr="00ED3920">
        <w:rPr>
          <w:rFonts w:ascii="Times New Roman" w:eastAsia="Times New Roman" w:hAnsi="Times New Roman" w:cs="Times New Roman"/>
          <w:sz w:val="28"/>
          <w:szCs w:val="28"/>
          <w:lang w:eastAsia="ru-RU"/>
        </w:rPr>
        <w:t>]</w:t>
      </w:r>
      <w:r w:rsidRPr="00ED3920">
        <w:rPr>
          <w:rFonts w:ascii="Times New Roman" w:eastAsia="Times New Roman" w:hAnsi="Times New Roman" w:cs="Times New Roman"/>
          <w:sz w:val="28"/>
          <w:szCs w:val="28"/>
          <w:lang w:eastAsia="ru-RU"/>
        </w:rPr>
        <w:t>.</w:t>
      </w:r>
    </w:p>
    <w:p w14:paraId="7712CC22" w14:textId="011E02B0" w:rsidR="000B614F" w:rsidRPr="007E1AB8" w:rsidRDefault="000B614F" w:rsidP="00BD6E66">
      <w:pPr>
        <w:numPr>
          <w:ilvl w:val="0"/>
          <w:numId w:val="19"/>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7E1AB8">
        <w:rPr>
          <w:rFonts w:ascii="Times New Roman" w:eastAsia="Times New Roman" w:hAnsi="Times New Roman" w:cs="Times New Roman"/>
          <w:sz w:val="28"/>
          <w:szCs w:val="28"/>
          <w:lang w:eastAsia="ru-RU"/>
        </w:rPr>
        <w:t xml:space="preserve">Политико-правовая теория – предложенная лауреатами Нобелевской премии А. Шлейфером и Р. Вишни </w:t>
      </w:r>
      <w:r w:rsidR="008B0F5D" w:rsidRPr="00FC6E59">
        <w:rPr>
          <w:rFonts w:ascii="Times New Roman" w:eastAsia="Times New Roman" w:hAnsi="Times New Roman" w:cs="Times New Roman"/>
          <w:sz w:val="28"/>
          <w:szCs w:val="28"/>
          <w:lang w:eastAsia="ru-RU"/>
        </w:rPr>
        <w:t>[</w:t>
      </w:r>
      <w:r w:rsidR="00FC6E59">
        <w:rPr>
          <w:rFonts w:ascii="Times New Roman" w:eastAsia="Times New Roman" w:hAnsi="Times New Roman" w:cs="Times New Roman"/>
          <w:sz w:val="28"/>
          <w:szCs w:val="28"/>
          <w:lang w:eastAsia="ru-RU"/>
        </w:rPr>
        <w:t>25</w:t>
      </w:r>
      <w:r w:rsidR="008B0F5D" w:rsidRPr="00FC6E59">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утверждает, что корпоративное управление в стране зависит от качества защиты прав инвесторов законодательством и правоприменением. Страны с сильной защитой (как англо-американское общее право) способствуют развитию активных рынков капитала и рассредоточенного владения, тогда как слабая правовая защита приводит к концентрации собственности и контролю через крупного акционера.</w:t>
      </w:r>
    </w:p>
    <w:p w14:paraId="272E3B00" w14:textId="5FB05D46" w:rsidR="000B614F" w:rsidRPr="007E1AB8"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7E1AB8">
        <w:rPr>
          <w:rFonts w:ascii="Times New Roman" w:eastAsia="Times New Roman" w:hAnsi="Times New Roman" w:cs="Times New Roman"/>
          <w:sz w:val="28"/>
          <w:szCs w:val="28"/>
          <w:lang w:eastAsia="ru-RU"/>
        </w:rPr>
        <w:t xml:space="preserve">Каждая из этих теорий не противоречит, а скорее дополняет друг друга, давая более целостное представление. </w:t>
      </w:r>
      <w:r w:rsidR="000D3911">
        <w:rPr>
          <w:rFonts w:ascii="Times New Roman" w:eastAsia="Times New Roman" w:hAnsi="Times New Roman" w:cs="Times New Roman"/>
          <w:sz w:val="28"/>
          <w:szCs w:val="28"/>
          <w:lang w:eastAsia="ru-RU"/>
        </w:rPr>
        <w:t>В практическом аспекте</w:t>
      </w:r>
      <w:r w:rsidRPr="007E1AB8">
        <w:rPr>
          <w:rFonts w:ascii="Times New Roman" w:eastAsia="Times New Roman" w:hAnsi="Times New Roman" w:cs="Times New Roman"/>
          <w:sz w:val="28"/>
          <w:szCs w:val="28"/>
          <w:lang w:eastAsia="ru-RU"/>
        </w:rPr>
        <w:t xml:space="preserve"> корпоративное управление черпает идеи из</w:t>
      </w:r>
      <w:r w:rsidR="000D3911">
        <w:rPr>
          <w:rFonts w:ascii="Times New Roman" w:eastAsia="Times New Roman" w:hAnsi="Times New Roman" w:cs="Times New Roman"/>
          <w:sz w:val="28"/>
          <w:szCs w:val="28"/>
          <w:lang w:eastAsia="ru-RU"/>
        </w:rPr>
        <w:t xml:space="preserve"> каждой теории. Так,</w:t>
      </w:r>
      <w:r w:rsidRPr="007E1AB8">
        <w:rPr>
          <w:rFonts w:ascii="Times New Roman" w:eastAsia="Times New Roman" w:hAnsi="Times New Roman" w:cs="Times New Roman"/>
          <w:sz w:val="28"/>
          <w:szCs w:val="28"/>
          <w:lang w:eastAsia="ru-RU"/>
        </w:rPr>
        <w:t xml:space="preserve"> агентская теория оправдывает наличие независимых директоров и аудита, стейкхолдерский подход – политику устойчивого развития, теория ресурсов – подбор </w:t>
      </w:r>
      <w:r w:rsidR="0018570C">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полезных</w:t>
      </w:r>
      <w:r w:rsidR="0018570C">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xml:space="preserve"> членов совета, институциональная теория – унификацию стандартов </w:t>
      </w:r>
      <w:r w:rsidR="0018570C">
        <w:rPr>
          <w:rFonts w:ascii="Times New Roman" w:eastAsia="Times New Roman" w:hAnsi="Times New Roman" w:cs="Times New Roman"/>
          <w:sz w:val="28"/>
          <w:szCs w:val="28"/>
          <w:lang w:eastAsia="ru-RU"/>
        </w:rPr>
        <w:t>корпоративного управления</w:t>
      </w:r>
      <w:r w:rsidRPr="007E1AB8">
        <w:rPr>
          <w:rFonts w:ascii="Times New Roman" w:eastAsia="Times New Roman" w:hAnsi="Times New Roman" w:cs="Times New Roman"/>
          <w:sz w:val="28"/>
          <w:szCs w:val="28"/>
          <w:lang w:eastAsia="ru-RU"/>
        </w:rPr>
        <w:t xml:space="preserve"> под давлением международных организаций и рейтингов. </w:t>
      </w:r>
    </w:p>
    <w:p w14:paraId="3D8518D6" w14:textId="5CF81E1D" w:rsidR="000B614F" w:rsidRPr="007E1AB8"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7E1AB8">
        <w:rPr>
          <w:rFonts w:ascii="Times New Roman" w:eastAsia="Times New Roman" w:hAnsi="Times New Roman" w:cs="Times New Roman"/>
          <w:sz w:val="28"/>
          <w:szCs w:val="28"/>
          <w:lang w:eastAsia="ru-RU"/>
        </w:rPr>
        <w:t>Мировая практика корпоративного управления выработала несколько моделей, отражающих национальные особенности экономики, права и структуры собственности. Чаще всего выделяют англо-американскую (аутсайдерскую) модель и континентально-европейскую (инсайдерскую), а также японскую (иногда рассматриваемую как разновидность инсайдерской, но с уникальными чертами). Ниже приведено сравнение основных характеристик этих моделей.</w:t>
      </w:r>
    </w:p>
    <w:p w14:paraId="14612C0B" w14:textId="092489A8" w:rsidR="004D7F2F" w:rsidRDefault="000B614F" w:rsidP="00BD6E66">
      <w:pPr>
        <w:pStyle w:val="ae"/>
        <w:numPr>
          <w:ilvl w:val="0"/>
          <w:numId w:val="20"/>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4D7F2F">
        <w:rPr>
          <w:rFonts w:ascii="Times New Roman" w:eastAsia="Times New Roman" w:hAnsi="Times New Roman" w:cs="Times New Roman"/>
          <w:sz w:val="28"/>
          <w:szCs w:val="28"/>
          <w:lang w:eastAsia="ru-RU"/>
        </w:rPr>
        <w:t>Англо-американская модель. Присуща США, Великобритании, а также близким по системе странам (Канада, Австралия, страны с правовой системой общего права). Для нее характерно рассеянное владение акциями, то есть крупные публичные компании имеют тысячи акционеров, среди которых доминируют институциональные инвесторы (фонды) и нет одного контролирующего владельца</w:t>
      </w:r>
      <w:r w:rsidR="008A144B" w:rsidRPr="004D7F2F">
        <w:rPr>
          <w:rFonts w:ascii="Times New Roman" w:eastAsia="Times New Roman" w:hAnsi="Times New Roman" w:cs="Times New Roman"/>
          <w:sz w:val="28"/>
          <w:szCs w:val="28"/>
          <w:lang w:eastAsia="ru-RU"/>
        </w:rPr>
        <w:t xml:space="preserve"> </w:t>
      </w:r>
      <w:r w:rsidR="008A144B" w:rsidRPr="00FC6E59">
        <w:rPr>
          <w:rFonts w:ascii="Times New Roman" w:eastAsia="Times New Roman" w:hAnsi="Times New Roman" w:cs="Times New Roman"/>
          <w:sz w:val="28"/>
          <w:szCs w:val="28"/>
          <w:lang w:eastAsia="ru-RU"/>
        </w:rPr>
        <w:t>[</w:t>
      </w:r>
      <w:r w:rsidR="00FC6E59">
        <w:rPr>
          <w:rFonts w:ascii="Times New Roman" w:eastAsia="Times New Roman" w:hAnsi="Times New Roman" w:cs="Times New Roman"/>
          <w:sz w:val="28"/>
          <w:szCs w:val="28"/>
          <w:lang w:eastAsia="ru-RU"/>
        </w:rPr>
        <w:t>26</w:t>
      </w:r>
      <w:r w:rsidR="007C6C4B" w:rsidRPr="00FC6E59">
        <w:rPr>
          <w:rFonts w:ascii="Times New Roman" w:eastAsia="Times New Roman" w:hAnsi="Times New Roman" w:cs="Times New Roman"/>
          <w:sz w:val="28"/>
          <w:szCs w:val="28"/>
          <w:lang w:eastAsia="ru-RU"/>
        </w:rPr>
        <w:t>]</w:t>
      </w:r>
      <w:r w:rsidRPr="004D7F2F">
        <w:rPr>
          <w:rFonts w:ascii="Times New Roman" w:eastAsia="Times New Roman" w:hAnsi="Times New Roman" w:cs="Times New Roman"/>
          <w:sz w:val="28"/>
          <w:szCs w:val="28"/>
          <w:lang w:eastAsia="ru-RU"/>
        </w:rPr>
        <w:t>. Соответственно, совет директоров наделен большой властью и ответственностью контролировать менеджмент в интересах всех акционеров. Структурно англо-американская модель опирается на единую (унитарную)</w:t>
      </w:r>
      <w:r w:rsidR="00700A0C">
        <w:rPr>
          <w:rFonts w:ascii="Times New Roman" w:eastAsia="Times New Roman" w:hAnsi="Times New Roman" w:cs="Times New Roman"/>
          <w:sz w:val="28"/>
          <w:szCs w:val="28"/>
          <w:lang w:eastAsia="ru-RU"/>
        </w:rPr>
        <w:t xml:space="preserve"> структуру совета директоров. Иными словами, присутствует о</w:t>
      </w:r>
      <w:r w:rsidRPr="004D7F2F">
        <w:rPr>
          <w:rFonts w:ascii="Times New Roman" w:eastAsia="Times New Roman" w:hAnsi="Times New Roman" w:cs="Times New Roman"/>
          <w:sz w:val="28"/>
          <w:szCs w:val="28"/>
          <w:lang w:eastAsia="ru-RU"/>
        </w:rPr>
        <w:t>дин совет, сочетающий в себе и надзорные, и управленческие функции. В совете обычно есть как и</w:t>
      </w:r>
      <w:r w:rsidR="00700A0C">
        <w:rPr>
          <w:rFonts w:ascii="Times New Roman" w:eastAsia="Times New Roman" w:hAnsi="Times New Roman" w:cs="Times New Roman"/>
          <w:sz w:val="28"/>
          <w:szCs w:val="28"/>
          <w:lang w:eastAsia="ru-RU"/>
        </w:rPr>
        <w:t>сполнительные директора (топ-менеджеры компании</w:t>
      </w:r>
      <w:r w:rsidRPr="004D7F2F">
        <w:rPr>
          <w:rFonts w:ascii="Times New Roman" w:eastAsia="Times New Roman" w:hAnsi="Times New Roman" w:cs="Times New Roman"/>
          <w:sz w:val="28"/>
          <w:szCs w:val="28"/>
          <w:lang w:eastAsia="ru-RU"/>
        </w:rPr>
        <w:t>,</w:t>
      </w:r>
      <w:r w:rsidR="008A144B" w:rsidRPr="004D7F2F">
        <w:rPr>
          <w:rFonts w:ascii="Times New Roman" w:eastAsia="Times New Roman" w:hAnsi="Times New Roman" w:cs="Times New Roman"/>
          <w:sz w:val="28"/>
          <w:szCs w:val="28"/>
          <w:lang w:eastAsia="ru-RU"/>
        </w:rPr>
        <w:t xml:space="preserve"> генеральный д</w:t>
      </w:r>
      <w:r w:rsidR="00040387" w:rsidRPr="004D7F2F">
        <w:rPr>
          <w:rFonts w:ascii="Times New Roman" w:eastAsia="Times New Roman" w:hAnsi="Times New Roman" w:cs="Times New Roman"/>
          <w:sz w:val="28"/>
          <w:szCs w:val="28"/>
          <w:lang w:eastAsia="ru-RU"/>
        </w:rPr>
        <w:t>и</w:t>
      </w:r>
      <w:r w:rsidR="008A144B" w:rsidRPr="004D7F2F">
        <w:rPr>
          <w:rFonts w:ascii="Times New Roman" w:eastAsia="Times New Roman" w:hAnsi="Times New Roman" w:cs="Times New Roman"/>
          <w:sz w:val="28"/>
          <w:szCs w:val="28"/>
          <w:lang w:eastAsia="ru-RU"/>
        </w:rPr>
        <w:t>ректор</w:t>
      </w:r>
      <w:r w:rsidR="00700A0C">
        <w:rPr>
          <w:rFonts w:ascii="Times New Roman" w:eastAsia="Times New Roman" w:hAnsi="Times New Roman" w:cs="Times New Roman"/>
          <w:sz w:val="28"/>
          <w:szCs w:val="28"/>
          <w:lang w:eastAsia="ru-RU"/>
        </w:rPr>
        <w:t xml:space="preserve">, финансовый директор). Так, например, </w:t>
      </w:r>
      <w:r w:rsidRPr="004D7F2F">
        <w:rPr>
          <w:rFonts w:ascii="Times New Roman" w:eastAsia="Times New Roman" w:hAnsi="Times New Roman" w:cs="Times New Roman"/>
          <w:sz w:val="28"/>
          <w:szCs w:val="28"/>
          <w:lang w:eastAsia="ru-RU"/>
        </w:rPr>
        <w:t xml:space="preserve">в США </w:t>
      </w:r>
      <w:r w:rsidRPr="004D7F2F">
        <w:rPr>
          <w:rFonts w:ascii="Times New Roman" w:eastAsia="Times New Roman" w:hAnsi="Times New Roman" w:cs="Times New Roman"/>
          <w:sz w:val="28"/>
          <w:szCs w:val="28"/>
          <w:lang w:eastAsia="ru-RU"/>
        </w:rPr>
        <w:lastRenderedPageBreak/>
        <w:t xml:space="preserve">совмещение поста </w:t>
      </w:r>
      <w:r w:rsidR="00040387" w:rsidRPr="004D7F2F">
        <w:rPr>
          <w:rFonts w:ascii="Times New Roman" w:eastAsia="Times New Roman" w:hAnsi="Times New Roman" w:cs="Times New Roman"/>
          <w:sz w:val="28"/>
          <w:szCs w:val="28"/>
          <w:lang w:eastAsia="ru-RU"/>
        </w:rPr>
        <w:t>генерального директора</w:t>
      </w:r>
      <w:r w:rsidRPr="004D7F2F">
        <w:rPr>
          <w:rFonts w:ascii="Times New Roman" w:eastAsia="Times New Roman" w:hAnsi="Times New Roman" w:cs="Times New Roman"/>
          <w:sz w:val="28"/>
          <w:szCs w:val="28"/>
          <w:lang w:eastAsia="ru-RU"/>
        </w:rPr>
        <w:t xml:space="preserve"> и председателя совета распространено, тогда как в Британии, как правило, разделено), так и неисполнительные (независимые) директора. Независимые директора часто составляют большинство и возглавляют ключевые комитеты – аудит, вознаграждения, номинаций. Основной фокус</w:t>
      </w:r>
      <w:r w:rsidR="00040387" w:rsidRPr="004D7F2F">
        <w:rPr>
          <w:rFonts w:ascii="Times New Roman" w:eastAsia="Times New Roman" w:hAnsi="Times New Roman" w:cs="Times New Roman"/>
          <w:sz w:val="28"/>
          <w:szCs w:val="28"/>
          <w:lang w:eastAsia="ru-RU"/>
        </w:rPr>
        <w:t xml:space="preserve"> </w:t>
      </w:r>
      <w:r w:rsidR="003B323D" w:rsidRPr="004D7F2F">
        <w:rPr>
          <w:rFonts w:ascii="Times New Roman" w:eastAsia="Times New Roman" w:hAnsi="Times New Roman" w:cs="Times New Roman"/>
          <w:sz w:val="28"/>
          <w:szCs w:val="28"/>
          <w:lang w:eastAsia="ru-RU"/>
        </w:rPr>
        <w:t>работы совета директоров направлен на защиту и обеспечение</w:t>
      </w:r>
      <w:r w:rsidRPr="004D7F2F">
        <w:rPr>
          <w:rFonts w:ascii="Times New Roman" w:eastAsia="Times New Roman" w:hAnsi="Times New Roman" w:cs="Times New Roman"/>
          <w:sz w:val="28"/>
          <w:szCs w:val="28"/>
          <w:lang w:eastAsia="ru-RU"/>
        </w:rPr>
        <w:t xml:space="preserve"> интерес</w:t>
      </w:r>
      <w:r w:rsidR="003B323D" w:rsidRPr="004D7F2F">
        <w:rPr>
          <w:rFonts w:ascii="Times New Roman" w:eastAsia="Times New Roman" w:hAnsi="Times New Roman" w:cs="Times New Roman"/>
          <w:sz w:val="28"/>
          <w:szCs w:val="28"/>
          <w:lang w:eastAsia="ru-RU"/>
        </w:rPr>
        <w:t>ов</w:t>
      </w:r>
      <w:r w:rsidRPr="004D7F2F">
        <w:rPr>
          <w:rFonts w:ascii="Times New Roman" w:eastAsia="Times New Roman" w:hAnsi="Times New Roman" w:cs="Times New Roman"/>
          <w:sz w:val="28"/>
          <w:szCs w:val="28"/>
          <w:lang w:eastAsia="ru-RU"/>
        </w:rPr>
        <w:t xml:space="preserve"> акционеров. Эта модель нередко называется </w:t>
      </w:r>
      <w:r w:rsidR="003B323D" w:rsidRPr="004D7F2F">
        <w:rPr>
          <w:rFonts w:ascii="Times New Roman" w:eastAsia="Times New Roman" w:hAnsi="Times New Roman" w:cs="Times New Roman"/>
          <w:sz w:val="28"/>
          <w:szCs w:val="28"/>
          <w:lang w:eastAsia="ru-RU"/>
        </w:rPr>
        <w:t>«</w:t>
      </w:r>
      <w:r w:rsidRPr="004D7F2F">
        <w:rPr>
          <w:rFonts w:ascii="Times New Roman" w:eastAsia="Times New Roman" w:hAnsi="Times New Roman" w:cs="Times New Roman"/>
          <w:sz w:val="28"/>
          <w:szCs w:val="28"/>
          <w:lang w:eastAsia="ru-RU"/>
        </w:rPr>
        <w:t>аутсайдерской</w:t>
      </w:r>
      <w:r w:rsidR="003B323D" w:rsidRPr="004D7F2F">
        <w:rPr>
          <w:rFonts w:ascii="Times New Roman" w:eastAsia="Times New Roman" w:hAnsi="Times New Roman" w:cs="Times New Roman"/>
          <w:sz w:val="28"/>
          <w:szCs w:val="28"/>
          <w:lang w:eastAsia="ru-RU"/>
        </w:rPr>
        <w:t>»</w:t>
      </w:r>
      <w:r w:rsidRPr="004D7F2F">
        <w:rPr>
          <w:rFonts w:ascii="Times New Roman" w:eastAsia="Times New Roman" w:hAnsi="Times New Roman" w:cs="Times New Roman"/>
          <w:sz w:val="28"/>
          <w:szCs w:val="28"/>
          <w:lang w:eastAsia="ru-RU"/>
        </w:rPr>
        <w:t xml:space="preserve">, поскольку контроль осуществляют внешние по отношению к менеджменту силы (рынок, независимые директора, внешние акционеры). </w:t>
      </w:r>
      <w:r w:rsidR="009D6F2B" w:rsidRPr="004D7F2F">
        <w:rPr>
          <w:rFonts w:ascii="Times New Roman" w:eastAsia="Times New Roman" w:hAnsi="Times New Roman" w:cs="Times New Roman"/>
          <w:sz w:val="28"/>
          <w:szCs w:val="28"/>
          <w:lang w:eastAsia="ru-RU"/>
        </w:rPr>
        <w:t>При этом развитость ф</w:t>
      </w:r>
      <w:r w:rsidRPr="004D7F2F">
        <w:rPr>
          <w:rFonts w:ascii="Times New Roman" w:eastAsia="Times New Roman" w:hAnsi="Times New Roman" w:cs="Times New Roman"/>
          <w:sz w:val="28"/>
          <w:szCs w:val="28"/>
          <w:lang w:eastAsia="ru-RU"/>
        </w:rPr>
        <w:t>инансовы</w:t>
      </w:r>
      <w:r w:rsidR="009D6F2B" w:rsidRPr="004D7F2F">
        <w:rPr>
          <w:rFonts w:ascii="Times New Roman" w:eastAsia="Times New Roman" w:hAnsi="Times New Roman" w:cs="Times New Roman"/>
          <w:sz w:val="28"/>
          <w:szCs w:val="28"/>
          <w:lang w:eastAsia="ru-RU"/>
        </w:rPr>
        <w:t>х</w:t>
      </w:r>
      <w:r w:rsidRPr="004D7F2F">
        <w:rPr>
          <w:rFonts w:ascii="Times New Roman" w:eastAsia="Times New Roman" w:hAnsi="Times New Roman" w:cs="Times New Roman"/>
          <w:sz w:val="28"/>
          <w:szCs w:val="28"/>
          <w:lang w:eastAsia="ru-RU"/>
        </w:rPr>
        <w:t xml:space="preserve"> рынк</w:t>
      </w:r>
      <w:r w:rsidR="009D6F2B" w:rsidRPr="004D7F2F">
        <w:rPr>
          <w:rFonts w:ascii="Times New Roman" w:eastAsia="Times New Roman" w:hAnsi="Times New Roman" w:cs="Times New Roman"/>
          <w:sz w:val="28"/>
          <w:szCs w:val="28"/>
          <w:lang w:eastAsia="ru-RU"/>
        </w:rPr>
        <w:t>ов</w:t>
      </w:r>
      <w:r w:rsidRPr="004D7F2F">
        <w:rPr>
          <w:rFonts w:ascii="Times New Roman" w:eastAsia="Times New Roman" w:hAnsi="Times New Roman" w:cs="Times New Roman"/>
          <w:sz w:val="28"/>
          <w:szCs w:val="28"/>
          <w:lang w:eastAsia="ru-RU"/>
        </w:rPr>
        <w:t>, с активной торговлей, слияния</w:t>
      </w:r>
      <w:r w:rsidR="009D6F2B" w:rsidRPr="004D7F2F">
        <w:rPr>
          <w:rFonts w:ascii="Times New Roman" w:eastAsia="Times New Roman" w:hAnsi="Times New Roman" w:cs="Times New Roman"/>
          <w:sz w:val="28"/>
          <w:szCs w:val="28"/>
          <w:lang w:eastAsia="ru-RU"/>
        </w:rPr>
        <w:t>ми</w:t>
      </w:r>
      <w:r w:rsidRPr="004D7F2F">
        <w:rPr>
          <w:rFonts w:ascii="Times New Roman" w:eastAsia="Times New Roman" w:hAnsi="Times New Roman" w:cs="Times New Roman"/>
          <w:sz w:val="28"/>
          <w:szCs w:val="28"/>
          <w:lang w:eastAsia="ru-RU"/>
        </w:rPr>
        <w:t xml:space="preserve"> и поглощения</w:t>
      </w:r>
      <w:r w:rsidR="009D6F2B" w:rsidRPr="004D7F2F">
        <w:rPr>
          <w:rFonts w:ascii="Times New Roman" w:eastAsia="Times New Roman" w:hAnsi="Times New Roman" w:cs="Times New Roman"/>
          <w:sz w:val="28"/>
          <w:szCs w:val="28"/>
          <w:lang w:eastAsia="ru-RU"/>
        </w:rPr>
        <w:t>ми</w:t>
      </w:r>
      <w:r w:rsidRPr="004D7F2F">
        <w:rPr>
          <w:rFonts w:ascii="Times New Roman" w:eastAsia="Times New Roman" w:hAnsi="Times New Roman" w:cs="Times New Roman"/>
          <w:sz w:val="28"/>
          <w:szCs w:val="28"/>
          <w:lang w:eastAsia="ru-RU"/>
        </w:rPr>
        <w:t xml:space="preserve"> </w:t>
      </w:r>
      <w:r w:rsidR="009D6F2B" w:rsidRPr="004D7F2F">
        <w:rPr>
          <w:rFonts w:ascii="Times New Roman" w:eastAsia="Times New Roman" w:hAnsi="Times New Roman" w:cs="Times New Roman"/>
          <w:sz w:val="28"/>
          <w:szCs w:val="28"/>
          <w:lang w:eastAsia="ru-RU"/>
        </w:rPr>
        <w:t>являются</w:t>
      </w:r>
      <w:r w:rsidRPr="004D7F2F">
        <w:rPr>
          <w:rFonts w:ascii="Times New Roman" w:eastAsia="Times New Roman" w:hAnsi="Times New Roman" w:cs="Times New Roman"/>
          <w:sz w:val="28"/>
          <w:szCs w:val="28"/>
          <w:lang w:eastAsia="ru-RU"/>
        </w:rPr>
        <w:t xml:space="preserve"> важны</w:t>
      </w:r>
      <w:r w:rsidR="009D6F2B" w:rsidRPr="004D7F2F">
        <w:rPr>
          <w:rFonts w:ascii="Times New Roman" w:eastAsia="Times New Roman" w:hAnsi="Times New Roman" w:cs="Times New Roman"/>
          <w:sz w:val="28"/>
          <w:szCs w:val="28"/>
          <w:lang w:eastAsia="ru-RU"/>
        </w:rPr>
        <w:t>м</w:t>
      </w:r>
      <w:r w:rsidRPr="004D7F2F">
        <w:rPr>
          <w:rFonts w:ascii="Times New Roman" w:eastAsia="Times New Roman" w:hAnsi="Times New Roman" w:cs="Times New Roman"/>
          <w:sz w:val="28"/>
          <w:szCs w:val="28"/>
          <w:lang w:eastAsia="ru-RU"/>
        </w:rPr>
        <w:t xml:space="preserve"> механизм</w:t>
      </w:r>
      <w:r w:rsidR="009D6F2B" w:rsidRPr="004D7F2F">
        <w:rPr>
          <w:rFonts w:ascii="Times New Roman" w:eastAsia="Times New Roman" w:hAnsi="Times New Roman" w:cs="Times New Roman"/>
          <w:sz w:val="28"/>
          <w:szCs w:val="28"/>
          <w:lang w:eastAsia="ru-RU"/>
        </w:rPr>
        <w:t>ом</w:t>
      </w:r>
      <w:r w:rsidRPr="004D7F2F">
        <w:rPr>
          <w:rFonts w:ascii="Times New Roman" w:eastAsia="Times New Roman" w:hAnsi="Times New Roman" w:cs="Times New Roman"/>
          <w:sz w:val="28"/>
          <w:szCs w:val="28"/>
          <w:lang w:eastAsia="ru-RU"/>
        </w:rPr>
        <w:t xml:space="preserve"> перестройки неэффективных компаний. </w:t>
      </w:r>
      <w:r w:rsidR="000B16C4" w:rsidRPr="004D7F2F">
        <w:rPr>
          <w:rFonts w:ascii="Times New Roman" w:eastAsia="Times New Roman" w:hAnsi="Times New Roman" w:cs="Times New Roman"/>
          <w:sz w:val="28"/>
          <w:szCs w:val="28"/>
          <w:lang w:eastAsia="ru-RU"/>
        </w:rPr>
        <w:t>В этом случае п</w:t>
      </w:r>
      <w:r w:rsidRPr="004D7F2F">
        <w:rPr>
          <w:rFonts w:ascii="Times New Roman" w:eastAsia="Times New Roman" w:hAnsi="Times New Roman" w:cs="Times New Roman"/>
          <w:sz w:val="28"/>
          <w:szCs w:val="28"/>
          <w:lang w:eastAsia="ru-RU"/>
        </w:rPr>
        <w:t xml:space="preserve">равовая система общего права обеспечивает жесткую судебную защиту прав инвесторов (иск о фидуциарных обязанностях, коллективные иски акционеров и т.д.). </w:t>
      </w:r>
      <w:r w:rsidR="000B16C4" w:rsidRPr="004D7F2F">
        <w:rPr>
          <w:rFonts w:ascii="Times New Roman" w:eastAsia="Times New Roman" w:hAnsi="Times New Roman" w:cs="Times New Roman"/>
          <w:sz w:val="28"/>
          <w:szCs w:val="28"/>
          <w:lang w:eastAsia="ru-RU"/>
        </w:rPr>
        <w:t xml:space="preserve">Такие условия взаимодействия корпоративных органов управления обеспечивают </w:t>
      </w:r>
      <w:r w:rsidRPr="004D7F2F">
        <w:rPr>
          <w:rFonts w:ascii="Times New Roman" w:eastAsia="Times New Roman" w:hAnsi="Times New Roman" w:cs="Times New Roman"/>
          <w:sz w:val="28"/>
          <w:szCs w:val="28"/>
          <w:lang w:eastAsia="ru-RU"/>
        </w:rPr>
        <w:t>высок</w:t>
      </w:r>
      <w:r w:rsidR="000B16C4" w:rsidRPr="004D7F2F">
        <w:rPr>
          <w:rFonts w:ascii="Times New Roman" w:eastAsia="Times New Roman" w:hAnsi="Times New Roman" w:cs="Times New Roman"/>
          <w:sz w:val="28"/>
          <w:szCs w:val="28"/>
          <w:lang w:eastAsia="ru-RU"/>
        </w:rPr>
        <w:t>ую</w:t>
      </w:r>
      <w:r w:rsidRPr="004D7F2F">
        <w:rPr>
          <w:rFonts w:ascii="Times New Roman" w:eastAsia="Times New Roman" w:hAnsi="Times New Roman" w:cs="Times New Roman"/>
          <w:sz w:val="28"/>
          <w:szCs w:val="28"/>
          <w:lang w:eastAsia="ru-RU"/>
        </w:rPr>
        <w:t xml:space="preserve"> прозрачность отчетности, регулярные коммуникации с инвесторами, гибкость в смене руководства по решению совета или под давлением инвесторов.</w:t>
      </w:r>
    </w:p>
    <w:p w14:paraId="7C8274CF" w14:textId="4E25705A" w:rsidR="00F02965" w:rsidRDefault="000B614F" w:rsidP="00BD6E66">
      <w:pPr>
        <w:pStyle w:val="ae"/>
        <w:numPr>
          <w:ilvl w:val="0"/>
          <w:numId w:val="20"/>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4D7F2F">
        <w:rPr>
          <w:rFonts w:ascii="Times New Roman" w:eastAsia="Times New Roman" w:hAnsi="Times New Roman" w:cs="Times New Roman"/>
          <w:sz w:val="28"/>
          <w:szCs w:val="28"/>
          <w:lang w:eastAsia="ru-RU"/>
        </w:rPr>
        <w:t>Континентально-европейская модель. Присуща странам континентальной Европы (Германия, Франция, Италия, Испания и др.), а также частично ряду других (например, Бразилия, Россия переняли некоторые черты). Здесь характерно концентрированное владение – компании часто контролируются одним крупным акционером или группой (семья, государство, банковский консорциум). Например, в Германии традиционно банки владели значительными пакетами акций промышленных фирм и входили в советы директоров</w:t>
      </w:r>
      <w:r w:rsidR="004D7F2F">
        <w:rPr>
          <w:rFonts w:ascii="Times New Roman" w:eastAsia="Times New Roman" w:hAnsi="Times New Roman" w:cs="Times New Roman"/>
          <w:sz w:val="28"/>
          <w:szCs w:val="28"/>
          <w:lang w:eastAsia="ru-RU"/>
        </w:rPr>
        <w:t>.</w:t>
      </w:r>
      <w:r w:rsidRPr="004D7F2F">
        <w:rPr>
          <w:rFonts w:ascii="Times New Roman" w:eastAsia="Times New Roman" w:hAnsi="Times New Roman" w:cs="Times New Roman"/>
          <w:sz w:val="28"/>
          <w:szCs w:val="28"/>
          <w:lang w:eastAsia="ru-RU"/>
        </w:rPr>
        <w:t xml:space="preserve"> </w:t>
      </w:r>
      <w:r w:rsidR="004D7F2F">
        <w:rPr>
          <w:rFonts w:ascii="Times New Roman" w:eastAsia="Times New Roman" w:hAnsi="Times New Roman" w:cs="Times New Roman"/>
          <w:sz w:val="28"/>
          <w:szCs w:val="28"/>
          <w:lang w:eastAsia="ru-RU"/>
        </w:rPr>
        <w:t>В</w:t>
      </w:r>
      <w:r w:rsidRPr="004D7F2F">
        <w:rPr>
          <w:rFonts w:ascii="Times New Roman" w:eastAsia="Times New Roman" w:hAnsi="Times New Roman" w:cs="Times New Roman"/>
          <w:sz w:val="28"/>
          <w:szCs w:val="28"/>
          <w:lang w:eastAsia="ru-RU"/>
        </w:rPr>
        <w:t xml:space="preserve">о Франции и Италии распространены семейные конгломераты или перекрестное владение. Такая структура создает </w:t>
      </w:r>
      <w:r w:rsidR="004D7F2F">
        <w:rPr>
          <w:rFonts w:ascii="Times New Roman" w:eastAsia="Times New Roman" w:hAnsi="Times New Roman" w:cs="Times New Roman"/>
          <w:sz w:val="28"/>
          <w:szCs w:val="28"/>
          <w:lang w:eastAsia="ru-RU"/>
        </w:rPr>
        <w:t>«</w:t>
      </w:r>
      <w:r w:rsidRPr="004D7F2F">
        <w:rPr>
          <w:rFonts w:ascii="Times New Roman" w:eastAsia="Times New Roman" w:hAnsi="Times New Roman" w:cs="Times New Roman"/>
          <w:sz w:val="28"/>
          <w:szCs w:val="28"/>
          <w:lang w:eastAsia="ru-RU"/>
        </w:rPr>
        <w:t>инсайдерскую</w:t>
      </w:r>
      <w:r w:rsidR="004D7F2F">
        <w:rPr>
          <w:rFonts w:ascii="Times New Roman" w:eastAsia="Times New Roman" w:hAnsi="Times New Roman" w:cs="Times New Roman"/>
          <w:sz w:val="28"/>
          <w:szCs w:val="28"/>
          <w:lang w:eastAsia="ru-RU"/>
        </w:rPr>
        <w:t>»</w:t>
      </w:r>
      <w:r w:rsidRPr="004D7F2F">
        <w:rPr>
          <w:rFonts w:ascii="Times New Roman" w:eastAsia="Times New Roman" w:hAnsi="Times New Roman" w:cs="Times New Roman"/>
          <w:sz w:val="28"/>
          <w:szCs w:val="28"/>
          <w:lang w:eastAsia="ru-RU"/>
        </w:rPr>
        <w:t xml:space="preserve"> систему, где главные агенты контроля – инсайдеры (крупные владельцы), </w:t>
      </w:r>
      <w:r w:rsidR="00F175AC">
        <w:rPr>
          <w:rFonts w:ascii="Times New Roman" w:eastAsia="Times New Roman" w:hAnsi="Times New Roman" w:cs="Times New Roman"/>
          <w:sz w:val="28"/>
          <w:szCs w:val="28"/>
          <w:lang w:eastAsia="ru-RU"/>
        </w:rPr>
        <w:t>при этом</w:t>
      </w:r>
      <w:r w:rsidRPr="004D7F2F">
        <w:rPr>
          <w:rFonts w:ascii="Times New Roman" w:eastAsia="Times New Roman" w:hAnsi="Times New Roman" w:cs="Times New Roman"/>
          <w:sz w:val="28"/>
          <w:szCs w:val="28"/>
          <w:lang w:eastAsia="ru-RU"/>
        </w:rPr>
        <w:t xml:space="preserve"> внешний рынок корпоративного контроля слабо развит (слияния редки, враждебные поглощения затруднены). Организационно преобладает двухуровневая модель управления</w:t>
      </w:r>
      <w:r w:rsidR="00F175AC">
        <w:rPr>
          <w:rFonts w:ascii="Times New Roman" w:eastAsia="Times New Roman" w:hAnsi="Times New Roman" w:cs="Times New Roman"/>
          <w:sz w:val="28"/>
          <w:szCs w:val="28"/>
          <w:lang w:eastAsia="ru-RU"/>
        </w:rPr>
        <w:t>, т.е.</w:t>
      </w:r>
      <w:r w:rsidRPr="004D7F2F">
        <w:rPr>
          <w:rFonts w:ascii="Times New Roman" w:eastAsia="Times New Roman" w:hAnsi="Times New Roman" w:cs="Times New Roman"/>
          <w:sz w:val="28"/>
          <w:szCs w:val="28"/>
          <w:lang w:eastAsia="ru-RU"/>
        </w:rPr>
        <w:t xml:space="preserve"> двухпалатный совет – Наблюдательный совет (надзорный орган) и Правление (исполнительный орган) раздел</w:t>
      </w:r>
      <w:r w:rsidR="00F175AC">
        <w:rPr>
          <w:rFonts w:ascii="Times New Roman" w:eastAsia="Times New Roman" w:hAnsi="Times New Roman" w:cs="Times New Roman"/>
          <w:sz w:val="28"/>
          <w:szCs w:val="28"/>
          <w:lang w:eastAsia="ru-RU"/>
        </w:rPr>
        <w:t>е</w:t>
      </w:r>
      <w:r w:rsidRPr="004D7F2F">
        <w:rPr>
          <w:rFonts w:ascii="Times New Roman" w:eastAsia="Times New Roman" w:hAnsi="Times New Roman" w:cs="Times New Roman"/>
          <w:sz w:val="28"/>
          <w:szCs w:val="28"/>
          <w:lang w:eastAsia="ru-RU"/>
        </w:rPr>
        <w:t>ны</w:t>
      </w:r>
      <w:r w:rsidR="00F175AC">
        <w:rPr>
          <w:rFonts w:ascii="Times New Roman" w:eastAsia="Times New Roman" w:hAnsi="Times New Roman" w:cs="Times New Roman"/>
          <w:sz w:val="28"/>
          <w:szCs w:val="28"/>
          <w:lang w:eastAsia="ru-RU"/>
        </w:rPr>
        <w:t xml:space="preserve"> в соответствии с законодательством </w:t>
      </w:r>
      <w:r w:rsidR="00F175AC" w:rsidRPr="00FC6E59">
        <w:rPr>
          <w:rFonts w:ascii="Times New Roman" w:eastAsia="Times New Roman" w:hAnsi="Times New Roman" w:cs="Times New Roman"/>
          <w:sz w:val="28"/>
          <w:szCs w:val="28"/>
          <w:lang w:eastAsia="ru-RU"/>
        </w:rPr>
        <w:t>[</w:t>
      </w:r>
      <w:r w:rsidR="00FC6E59">
        <w:rPr>
          <w:rFonts w:ascii="Times New Roman" w:eastAsia="Times New Roman" w:hAnsi="Times New Roman" w:cs="Times New Roman"/>
          <w:sz w:val="28"/>
          <w:szCs w:val="28"/>
          <w:lang w:eastAsia="ru-RU"/>
        </w:rPr>
        <w:t>27,28</w:t>
      </w:r>
      <w:r w:rsidR="007C6C4B" w:rsidRPr="00FC6E59">
        <w:rPr>
          <w:rFonts w:ascii="Times New Roman" w:eastAsia="Times New Roman" w:hAnsi="Times New Roman" w:cs="Times New Roman"/>
          <w:sz w:val="28"/>
          <w:szCs w:val="28"/>
          <w:lang w:eastAsia="ru-RU"/>
        </w:rPr>
        <w:t>]</w:t>
      </w:r>
      <w:r w:rsidRPr="00FC6E59">
        <w:rPr>
          <w:rFonts w:ascii="Times New Roman" w:eastAsia="Times New Roman" w:hAnsi="Times New Roman" w:cs="Times New Roman"/>
          <w:sz w:val="28"/>
          <w:szCs w:val="28"/>
          <w:lang w:eastAsia="ru-RU"/>
        </w:rPr>
        <w:t>.</w:t>
      </w:r>
      <w:r w:rsidRPr="004D7F2F">
        <w:rPr>
          <w:rFonts w:ascii="Times New Roman" w:eastAsia="Times New Roman" w:hAnsi="Times New Roman" w:cs="Times New Roman"/>
          <w:sz w:val="28"/>
          <w:szCs w:val="28"/>
          <w:lang w:eastAsia="ru-RU"/>
        </w:rPr>
        <w:t xml:space="preserve"> Наблюдательный совет состоит как из представителей акционеров, так и иных стейкхолдеров (</w:t>
      </w:r>
      <w:r w:rsidR="00700A0C">
        <w:rPr>
          <w:rFonts w:ascii="Times New Roman" w:eastAsia="Times New Roman" w:hAnsi="Times New Roman" w:cs="Times New Roman"/>
          <w:sz w:val="28"/>
          <w:szCs w:val="28"/>
          <w:lang w:eastAsia="ru-RU"/>
        </w:rPr>
        <w:t>например,</w:t>
      </w:r>
      <w:r w:rsidR="006A3044">
        <w:rPr>
          <w:rFonts w:ascii="Times New Roman" w:eastAsia="Times New Roman" w:hAnsi="Times New Roman" w:cs="Times New Roman"/>
          <w:sz w:val="28"/>
          <w:szCs w:val="28"/>
          <w:lang w:eastAsia="ru-RU"/>
        </w:rPr>
        <w:t xml:space="preserve"> </w:t>
      </w:r>
      <w:r w:rsidRPr="004D7F2F">
        <w:rPr>
          <w:rFonts w:ascii="Times New Roman" w:eastAsia="Times New Roman" w:hAnsi="Times New Roman" w:cs="Times New Roman"/>
          <w:sz w:val="28"/>
          <w:szCs w:val="28"/>
          <w:lang w:eastAsia="ru-RU"/>
        </w:rPr>
        <w:t xml:space="preserve">в Германии </w:t>
      </w:r>
      <w:r w:rsidR="00700A0C" w:rsidRPr="004D7F2F">
        <w:rPr>
          <w:rFonts w:ascii="Times New Roman" w:eastAsia="Times New Roman" w:hAnsi="Times New Roman" w:cs="Times New Roman"/>
          <w:sz w:val="28"/>
          <w:szCs w:val="28"/>
          <w:lang w:eastAsia="ru-RU"/>
        </w:rPr>
        <w:t xml:space="preserve">половина </w:t>
      </w:r>
      <w:r w:rsidR="00700A0C">
        <w:rPr>
          <w:rFonts w:ascii="Times New Roman" w:eastAsia="Times New Roman" w:hAnsi="Times New Roman" w:cs="Times New Roman"/>
          <w:sz w:val="28"/>
          <w:szCs w:val="28"/>
          <w:lang w:eastAsia="ru-RU"/>
        </w:rPr>
        <w:t>участников -</w:t>
      </w:r>
      <w:r w:rsidR="0047680B">
        <w:rPr>
          <w:rFonts w:ascii="Times New Roman" w:eastAsia="Times New Roman" w:hAnsi="Times New Roman" w:cs="Times New Roman"/>
          <w:sz w:val="28"/>
          <w:szCs w:val="28"/>
          <w:lang w:eastAsia="ru-RU"/>
        </w:rPr>
        <w:t xml:space="preserve"> </w:t>
      </w:r>
      <w:r w:rsidR="00700A0C">
        <w:rPr>
          <w:rFonts w:ascii="Times New Roman" w:eastAsia="Times New Roman" w:hAnsi="Times New Roman" w:cs="Times New Roman"/>
          <w:sz w:val="28"/>
          <w:szCs w:val="28"/>
          <w:lang w:eastAsia="ru-RU"/>
        </w:rPr>
        <w:t>это</w:t>
      </w:r>
      <w:r w:rsidRPr="004D7F2F">
        <w:rPr>
          <w:rFonts w:ascii="Times New Roman" w:eastAsia="Times New Roman" w:hAnsi="Times New Roman" w:cs="Times New Roman"/>
          <w:sz w:val="28"/>
          <w:szCs w:val="28"/>
          <w:lang w:eastAsia="ru-RU"/>
        </w:rPr>
        <w:t xml:space="preserve"> представители рабочих в больших компаниях). </w:t>
      </w:r>
      <w:r w:rsidR="006A3044">
        <w:rPr>
          <w:rFonts w:ascii="Times New Roman" w:eastAsia="Times New Roman" w:hAnsi="Times New Roman" w:cs="Times New Roman"/>
          <w:sz w:val="28"/>
          <w:szCs w:val="28"/>
          <w:lang w:eastAsia="ru-RU"/>
        </w:rPr>
        <w:t>Наблюдательный совет</w:t>
      </w:r>
      <w:r w:rsidRPr="004D7F2F">
        <w:rPr>
          <w:rFonts w:ascii="Times New Roman" w:eastAsia="Times New Roman" w:hAnsi="Times New Roman" w:cs="Times New Roman"/>
          <w:sz w:val="28"/>
          <w:szCs w:val="28"/>
          <w:lang w:eastAsia="ru-RU"/>
        </w:rPr>
        <w:t xml:space="preserve"> назначает членов Правления, утверждает стратегию, контролирует, но </w:t>
      </w:r>
      <w:r w:rsidR="005E30C2">
        <w:rPr>
          <w:rFonts w:ascii="Times New Roman" w:eastAsia="Times New Roman" w:hAnsi="Times New Roman" w:cs="Times New Roman"/>
          <w:sz w:val="28"/>
          <w:szCs w:val="28"/>
          <w:lang w:eastAsia="ru-RU"/>
        </w:rPr>
        <w:t xml:space="preserve">при этом </w:t>
      </w:r>
      <w:r w:rsidRPr="004D7F2F">
        <w:rPr>
          <w:rFonts w:ascii="Times New Roman" w:eastAsia="Times New Roman" w:hAnsi="Times New Roman" w:cs="Times New Roman"/>
          <w:sz w:val="28"/>
          <w:szCs w:val="28"/>
          <w:lang w:eastAsia="ru-RU"/>
        </w:rPr>
        <w:t xml:space="preserve">не вмешивается в оперативное управление. Таким образом, </w:t>
      </w:r>
      <w:r w:rsidR="005E30C2">
        <w:rPr>
          <w:rFonts w:ascii="Times New Roman" w:eastAsia="Times New Roman" w:hAnsi="Times New Roman" w:cs="Times New Roman"/>
          <w:sz w:val="28"/>
          <w:szCs w:val="28"/>
          <w:lang w:eastAsia="ru-RU"/>
        </w:rPr>
        <w:t xml:space="preserve">в данной системе права </w:t>
      </w:r>
      <w:r w:rsidRPr="004D7F2F">
        <w:rPr>
          <w:rFonts w:ascii="Times New Roman" w:eastAsia="Times New Roman" w:hAnsi="Times New Roman" w:cs="Times New Roman"/>
          <w:sz w:val="28"/>
          <w:szCs w:val="28"/>
          <w:lang w:eastAsia="ru-RU"/>
        </w:rPr>
        <w:t>стейкхолдерская ориентация выше</w:t>
      </w:r>
      <w:r w:rsidR="005E30C2">
        <w:rPr>
          <w:rFonts w:ascii="Times New Roman" w:eastAsia="Times New Roman" w:hAnsi="Times New Roman" w:cs="Times New Roman"/>
          <w:sz w:val="28"/>
          <w:szCs w:val="28"/>
          <w:lang w:eastAsia="ru-RU"/>
        </w:rPr>
        <w:t>.</w:t>
      </w:r>
      <w:r w:rsidRPr="004D7F2F">
        <w:rPr>
          <w:rFonts w:ascii="Times New Roman" w:eastAsia="Times New Roman" w:hAnsi="Times New Roman" w:cs="Times New Roman"/>
          <w:sz w:val="28"/>
          <w:szCs w:val="28"/>
          <w:lang w:eastAsia="ru-RU"/>
        </w:rPr>
        <w:t xml:space="preserve"> </w:t>
      </w:r>
      <w:r w:rsidR="005E30C2">
        <w:rPr>
          <w:rFonts w:ascii="Times New Roman" w:eastAsia="Times New Roman" w:hAnsi="Times New Roman" w:cs="Times New Roman"/>
          <w:sz w:val="28"/>
          <w:szCs w:val="28"/>
          <w:lang w:eastAsia="ru-RU"/>
        </w:rPr>
        <w:t>З</w:t>
      </w:r>
      <w:r w:rsidRPr="004D7F2F">
        <w:rPr>
          <w:rFonts w:ascii="Times New Roman" w:eastAsia="Times New Roman" w:hAnsi="Times New Roman" w:cs="Times New Roman"/>
          <w:sz w:val="28"/>
          <w:szCs w:val="28"/>
          <w:lang w:eastAsia="ru-RU"/>
        </w:rPr>
        <w:t>аконодательно признаются интересы работников (их представители в совете), иногда государства (золотая акция у государства в стратегических фирмах). Европейская модель также часто называется координированной или многосторонней, так как учитывает широкий круг интересов, не ограничиваясь акционерами</w:t>
      </w:r>
      <w:r w:rsidR="005E30C2">
        <w:rPr>
          <w:rFonts w:ascii="Times New Roman" w:eastAsia="Times New Roman" w:hAnsi="Times New Roman" w:cs="Times New Roman"/>
          <w:sz w:val="28"/>
          <w:szCs w:val="28"/>
          <w:lang w:eastAsia="ru-RU"/>
        </w:rPr>
        <w:t xml:space="preserve"> </w:t>
      </w:r>
      <w:r w:rsidR="005E30C2" w:rsidRPr="005B7CDB">
        <w:rPr>
          <w:rFonts w:ascii="Times New Roman" w:eastAsia="Times New Roman" w:hAnsi="Times New Roman" w:cs="Times New Roman"/>
          <w:sz w:val="28"/>
          <w:szCs w:val="28"/>
          <w:lang w:eastAsia="ru-RU"/>
        </w:rPr>
        <w:t>[</w:t>
      </w:r>
      <w:r w:rsidR="005B7CDB">
        <w:rPr>
          <w:rFonts w:ascii="Times New Roman" w:eastAsia="Times New Roman" w:hAnsi="Times New Roman" w:cs="Times New Roman"/>
          <w:sz w:val="28"/>
          <w:szCs w:val="28"/>
          <w:lang w:eastAsia="ru-RU"/>
        </w:rPr>
        <w:t>29</w:t>
      </w:r>
      <w:r w:rsidR="007C6C4B" w:rsidRPr="005B7CDB">
        <w:rPr>
          <w:rFonts w:ascii="Times New Roman" w:eastAsia="Times New Roman" w:hAnsi="Times New Roman" w:cs="Times New Roman"/>
          <w:sz w:val="28"/>
          <w:szCs w:val="28"/>
          <w:lang w:eastAsia="ru-RU"/>
        </w:rPr>
        <w:t>]</w:t>
      </w:r>
      <w:r w:rsidRPr="004D7F2F">
        <w:rPr>
          <w:rFonts w:ascii="Times New Roman" w:eastAsia="Times New Roman" w:hAnsi="Times New Roman" w:cs="Times New Roman"/>
          <w:sz w:val="28"/>
          <w:szCs w:val="28"/>
          <w:lang w:eastAsia="ru-RU"/>
        </w:rPr>
        <w:t>. Защита прав миноритариев исторически слабее, чем в англо-саксонской системе, но крупный акционер</w:t>
      </w:r>
      <w:r w:rsidR="00700A0C">
        <w:rPr>
          <w:rFonts w:ascii="Times New Roman" w:eastAsia="Times New Roman" w:hAnsi="Times New Roman" w:cs="Times New Roman"/>
          <w:sz w:val="28"/>
          <w:szCs w:val="28"/>
          <w:lang w:eastAsia="ru-RU"/>
        </w:rPr>
        <w:t>,</w:t>
      </w:r>
      <w:r w:rsidRPr="004D7F2F">
        <w:rPr>
          <w:rFonts w:ascii="Times New Roman" w:eastAsia="Times New Roman" w:hAnsi="Times New Roman" w:cs="Times New Roman"/>
          <w:sz w:val="28"/>
          <w:szCs w:val="28"/>
          <w:lang w:eastAsia="ru-RU"/>
        </w:rPr>
        <w:t xml:space="preserve"> обычно</w:t>
      </w:r>
      <w:r w:rsidR="00700A0C">
        <w:rPr>
          <w:rFonts w:ascii="Times New Roman" w:eastAsia="Times New Roman" w:hAnsi="Times New Roman" w:cs="Times New Roman"/>
          <w:sz w:val="28"/>
          <w:szCs w:val="28"/>
          <w:lang w:eastAsia="ru-RU"/>
        </w:rPr>
        <w:t>,</w:t>
      </w:r>
      <w:r w:rsidRPr="004D7F2F">
        <w:rPr>
          <w:rFonts w:ascii="Times New Roman" w:eastAsia="Times New Roman" w:hAnsi="Times New Roman" w:cs="Times New Roman"/>
          <w:sz w:val="28"/>
          <w:szCs w:val="28"/>
          <w:lang w:eastAsia="ru-RU"/>
        </w:rPr>
        <w:t xml:space="preserve"> сам заинтересован в мониторинге менеджмента, поэтому </w:t>
      </w:r>
      <w:r w:rsidR="006E76B3">
        <w:rPr>
          <w:rFonts w:ascii="Times New Roman" w:eastAsia="Times New Roman" w:hAnsi="Times New Roman" w:cs="Times New Roman"/>
          <w:sz w:val="28"/>
          <w:szCs w:val="28"/>
          <w:lang w:eastAsia="ru-RU"/>
        </w:rPr>
        <w:t>главная проблема в данной системе заключается</w:t>
      </w:r>
      <w:r w:rsidRPr="004D7F2F">
        <w:rPr>
          <w:rFonts w:ascii="Times New Roman" w:eastAsia="Times New Roman" w:hAnsi="Times New Roman" w:cs="Times New Roman"/>
          <w:sz w:val="28"/>
          <w:szCs w:val="28"/>
          <w:lang w:eastAsia="ru-RU"/>
        </w:rPr>
        <w:t xml:space="preserve"> не</w:t>
      </w:r>
      <w:r w:rsidR="006E76B3">
        <w:rPr>
          <w:rFonts w:ascii="Times New Roman" w:eastAsia="Times New Roman" w:hAnsi="Times New Roman" w:cs="Times New Roman"/>
          <w:sz w:val="28"/>
          <w:szCs w:val="28"/>
          <w:lang w:eastAsia="ru-RU"/>
        </w:rPr>
        <w:t xml:space="preserve"> </w:t>
      </w:r>
      <w:r w:rsidR="00700A0C">
        <w:rPr>
          <w:rFonts w:ascii="Times New Roman" w:eastAsia="Times New Roman" w:hAnsi="Times New Roman" w:cs="Times New Roman"/>
          <w:sz w:val="28"/>
          <w:szCs w:val="28"/>
          <w:lang w:eastAsia="ru-RU"/>
        </w:rPr>
        <w:t xml:space="preserve">в </w:t>
      </w:r>
      <w:r w:rsidR="00700A0C" w:rsidRPr="004D7F2F">
        <w:rPr>
          <w:rFonts w:ascii="Times New Roman" w:eastAsia="Times New Roman" w:hAnsi="Times New Roman" w:cs="Times New Roman"/>
          <w:sz w:val="28"/>
          <w:szCs w:val="28"/>
          <w:lang w:eastAsia="ru-RU"/>
        </w:rPr>
        <w:t>контроле</w:t>
      </w:r>
      <w:r w:rsidRPr="004D7F2F">
        <w:rPr>
          <w:rFonts w:ascii="Times New Roman" w:eastAsia="Times New Roman" w:hAnsi="Times New Roman" w:cs="Times New Roman"/>
          <w:sz w:val="28"/>
          <w:szCs w:val="28"/>
          <w:lang w:eastAsia="ru-RU"/>
        </w:rPr>
        <w:t xml:space="preserve"> менеджера, а риск ущемления прав меньшинства </w:t>
      </w:r>
      <w:r w:rsidRPr="004D7F2F">
        <w:rPr>
          <w:rFonts w:ascii="Times New Roman" w:eastAsia="Times New Roman" w:hAnsi="Times New Roman" w:cs="Times New Roman"/>
          <w:sz w:val="28"/>
          <w:szCs w:val="28"/>
          <w:lang w:eastAsia="ru-RU"/>
        </w:rPr>
        <w:lastRenderedPageBreak/>
        <w:t>самим контролирующим акционером. Прозрачность</w:t>
      </w:r>
      <w:r w:rsidR="006E76B3">
        <w:rPr>
          <w:rFonts w:ascii="Times New Roman" w:eastAsia="Times New Roman" w:hAnsi="Times New Roman" w:cs="Times New Roman"/>
          <w:sz w:val="28"/>
          <w:szCs w:val="28"/>
          <w:lang w:eastAsia="ru-RU"/>
        </w:rPr>
        <w:t xml:space="preserve"> деятельности компании в данной системе</w:t>
      </w:r>
      <w:r w:rsidRPr="004D7F2F">
        <w:rPr>
          <w:rFonts w:ascii="Times New Roman" w:eastAsia="Times New Roman" w:hAnsi="Times New Roman" w:cs="Times New Roman"/>
          <w:sz w:val="28"/>
          <w:szCs w:val="28"/>
          <w:lang w:eastAsia="ru-RU"/>
        </w:rPr>
        <w:t xml:space="preserve"> традиционно ниже, чем в США/Британии, хотя за последние десятилетия директивы ЕС сблизили стандарты (IFRS отчетность, требования по независимым директорам в комитетах и др.).</w:t>
      </w:r>
    </w:p>
    <w:p w14:paraId="313A35CA" w14:textId="518081A2" w:rsidR="000B614F" w:rsidRPr="00F02965" w:rsidRDefault="000B614F" w:rsidP="00BD6E66">
      <w:pPr>
        <w:pStyle w:val="ae"/>
        <w:numPr>
          <w:ilvl w:val="0"/>
          <w:numId w:val="20"/>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F02965">
        <w:rPr>
          <w:rFonts w:ascii="Times New Roman" w:eastAsia="Times New Roman" w:hAnsi="Times New Roman" w:cs="Times New Roman"/>
          <w:sz w:val="28"/>
          <w:szCs w:val="28"/>
          <w:lang w:eastAsia="ru-RU"/>
        </w:rPr>
        <w:t>Японская модель. Японию иногда относят к континентальной системе (модель инсайдерского типа), но у нее есть особенности. Исторически японские корпорации были частью кейрецу – групп, связанных перекрестным владением акций и долгосрочными отношениями с главным банком. Поэтому акционер</w:t>
      </w:r>
      <w:r w:rsidR="00F02965">
        <w:rPr>
          <w:rFonts w:ascii="Times New Roman" w:eastAsia="Times New Roman" w:hAnsi="Times New Roman" w:cs="Times New Roman"/>
          <w:sz w:val="28"/>
          <w:szCs w:val="28"/>
          <w:lang w:eastAsia="ru-RU"/>
        </w:rPr>
        <w:t>ами чаще всего являются</w:t>
      </w:r>
      <w:r w:rsidRPr="00F02965">
        <w:rPr>
          <w:rFonts w:ascii="Times New Roman" w:eastAsia="Times New Roman" w:hAnsi="Times New Roman" w:cs="Times New Roman"/>
          <w:sz w:val="28"/>
          <w:szCs w:val="28"/>
          <w:lang w:eastAsia="ru-RU"/>
        </w:rPr>
        <w:t xml:space="preserve"> внутренние (дружественные) инвесторы</w:t>
      </w:r>
      <w:r w:rsidR="00F02965">
        <w:rPr>
          <w:rFonts w:ascii="Times New Roman" w:eastAsia="Times New Roman" w:hAnsi="Times New Roman" w:cs="Times New Roman"/>
          <w:sz w:val="28"/>
          <w:szCs w:val="28"/>
          <w:lang w:eastAsia="ru-RU"/>
        </w:rPr>
        <w:t>, к которым относятся</w:t>
      </w:r>
      <w:r w:rsidRPr="00F02965">
        <w:rPr>
          <w:rFonts w:ascii="Times New Roman" w:eastAsia="Times New Roman" w:hAnsi="Times New Roman" w:cs="Times New Roman"/>
          <w:sz w:val="28"/>
          <w:szCs w:val="28"/>
          <w:lang w:eastAsia="ru-RU"/>
        </w:rPr>
        <w:t xml:space="preserve"> банки, партнерские компании, поставщики, у которых перекрестные пакеты и которые не настроены на краткосрочные спекуляции. </w:t>
      </w:r>
      <w:r w:rsidR="0051778C">
        <w:rPr>
          <w:rFonts w:ascii="Times New Roman" w:eastAsia="Times New Roman" w:hAnsi="Times New Roman" w:cs="Times New Roman"/>
          <w:sz w:val="28"/>
          <w:szCs w:val="28"/>
          <w:lang w:eastAsia="ru-RU"/>
        </w:rPr>
        <w:t>В данной системе довольно долго была сильна в</w:t>
      </w:r>
      <w:r w:rsidRPr="00F02965">
        <w:rPr>
          <w:rFonts w:ascii="Times New Roman" w:eastAsia="Times New Roman" w:hAnsi="Times New Roman" w:cs="Times New Roman"/>
          <w:sz w:val="28"/>
          <w:szCs w:val="28"/>
          <w:lang w:eastAsia="ru-RU"/>
        </w:rPr>
        <w:t>ласть менеджмента</w:t>
      </w:r>
      <w:r w:rsidR="0051778C">
        <w:rPr>
          <w:rFonts w:ascii="Times New Roman" w:eastAsia="Times New Roman" w:hAnsi="Times New Roman" w:cs="Times New Roman"/>
          <w:sz w:val="28"/>
          <w:szCs w:val="28"/>
          <w:lang w:eastAsia="ru-RU"/>
        </w:rPr>
        <w:t>,</w:t>
      </w:r>
      <w:r w:rsidRPr="00F02965">
        <w:rPr>
          <w:rFonts w:ascii="Times New Roman" w:eastAsia="Times New Roman" w:hAnsi="Times New Roman" w:cs="Times New Roman"/>
          <w:sz w:val="28"/>
          <w:szCs w:val="28"/>
          <w:lang w:eastAsia="ru-RU"/>
        </w:rPr>
        <w:t xml:space="preserve"> советы директоров долгое время состояли почти исключите</w:t>
      </w:r>
      <w:r w:rsidR="00700A0C">
        <w:rPr>
          <w:rFonts w:ascii="Times New Roman" w:eastAsia="Times New Roman" w:hAnsi="Times New Roman" w:cs="Times New Roman"/>
          <w:sz w:val="28"/>
          <w:szCs w:val="28"/>
          <w:lang w:eastAsia="ru-RU"/>
        </w:rPr>
        <w:t xml:space="preserve">льно из инсайдеров и собирались, скорее, </w:t>
      </w:r>
      <w:r w:rsidRPr="00F02965">
        <w:rPr>
          <w:rFonts w:ascii="Times New Roman" w:eastAsia="Times New Roman" w:hAnsi="Times New Roman" w:cs="Times New Roman"/>
          <w:sz w:val="28"/>
          <w:szCs w:val="28"/>
          <w:lang w:eastAsia="ru-RU"/>
        </w:rPr>
        <w:t>для формальности. Ответственность директоров юридически ориентирована на компанию в целом, а не только на акционеров</w:t>
      </w:r>
      <w:r w:rsidR="0051778C">
        <w:rPr>
          <w:rFonts w:ascii="Times New Roman" w:eastAsia="Times New Roman" w:hAnsi="Times New Roman" w:cs="Times New Roman"/>
          <w:sz w:val="28"/>
          <w:szCs w:val="28"/>
          <w:lang w:eastAsia="ru-RU"/>
        </w:rPr>
        <w:t>, т.е.</w:t>
      </w:r>
      <w:r w:rsidRPr="00F02965">
        <w:rPr>
          <w:rFonts w:ascii="Times New Roman" w:eastAsia="Times New Roman" w:hAnsi="Times New Roman" w:cs="Times New Roman"/>
          <w:sz w:val="28"/>
          <w:szCs w:val="28"/>
          <w:lang w:eastAsia="ru-RU"/>
        </w:rPr>
        <w:t xml:space="preserve"> по японскому праву директор не имеет фидуциарной обязанности перед каждым акционером, вместо этого</w:t>
      </w:r>
      <w:r w:rsidR="00700A0C">
        <w:rPr>
          <w:rFonts w:ascii="Times New Roman" w:eastAsia="Times New Roman" w:hAnsi="Times New Roman" w:cs="Times New Roman"/>
          <w:sz w:val="28"/>
          <w:szCs w:val="28"/>
          <w:lang w:eastAsia="ru-RU"/>
        </w:rPr>
        <w:t>,</w:t>
      </w:r>
      <w:r w:rsidRPr="00F02965">
        <w:rPr>
          <w:rFonts w:ascii="Times New Roman" w:eastAsia="Times New Roman" w:hAnsi="Times New Roman" w:cs="Times New Roman"/>
          <w:sz w:val="28"/>
          <w:szCs w:val="28"/>
          <w:lang w:eastAsia="ru-RU"/>
        </w:rPr>
        <w:t xml:space="preserve"> понимается, что он действует в интересах устойчивости компании и ее продолжения</w:t>
      </w:r>
      <w:r w:rsidR="009E7FC3">
        <w:rPr>
          <w:rFonts w:ascii="Times New Roman" w:eastAsia="Times New Roman" w:hAnsi="Times New Roman" w:cs="Times New Roman"/>
          <w:sz w:val="28"/>
          <w:szCs w:val="28"/>
          <w:lang w:eastAsia="ru-RU"/>
        </w:rPr>
        <w:t xml:space="preserve"> </w:t>
      </w:r>
      <w:r w:rsidR="009E7FC3" w:rsidRPr="005B7CDB">
        <w:rPr>
          <w:rFonts w:ascii="Times New Roman" w:eastAsia="Times New Roman" w:hAnsi="Times New Roman" w:cs="Times New Roman"/>
          <w:sz w:val="28"/>
          <w:szCs w:val="28"/>
          <w:lang w:eastAsia="ru-RU"/>
        </w:rPr>
        <w:t>[</w:t>
      </w:r>
      <w:r w:rsidR="00C22F08">
        <w:rPr>
          <w:rFonts w:ascii="Times New Roman" w:eastAsia="Times New Roman" w:hAnsi="Times New Roman" w:cs="Times New Roman"/>
          <w:sz w:val="28"/>
          <w:szCs w:val="28"/>
          <w:lang w:eastAsia="ru-RU"/>
        </w:rPr>
        <w:t>30,31</w:t>
      </w:r>
      <w:r w:rsidR="007C6C4B" w:rsidRPr="005B7CDB">
        <w:rPr>
          <w:rFonts w:ascii="Times New Roman" w:eastAsia="Times New Roman" w:hAnsi="Times New Roman" w:cs="Times New Roman"/>
          <w:sz w:val="28"/>
          <w:szCs w:val="28"/>
          <w:lang w:eastAsia="ru-RU"/>
        </w:rPr>
        <w:t>]</w:t>
      </w:r>
      <w:r w:rsidRPr="005B7CDB">
        <w:rPr>
          <w:rFonts w:ascii="Times New Roman" w:eastAsia="Times New Roman" w:hAnsi="Times New Roman" w:cs="Times New Roman"/>
          <w:sz w:val="28"/>
          <w:szCs w:val="28"/>
          <w:lang w:eastAsia="ru-RU"/>
        </w:rPr>
        <w:t>.</w:t>
      </w:r>
      <w:r w:rsidRPr="00F02965">
        <w:rPr>
          <w:rFonts w:ascii="Times New Roman" w:eastAsia="Times New Roman" w:hAnsi="Times New Roman" w:cs="Times New Roman"/>
          <w:sz w:val="28"/>
          <w:szCs w:val="28"/>
          <w:lang w:eastAsia="ru-RU"/>
        </w:rPr>
        <w:t xml:space="preserve"> Таким образом, </w:t>
      </w:r>
      <w:r w:rsidR="009E7FC3">
        <w:rPr>
          <w:rFonts w:ascii="Times New Roman" w:eastAsia="Times New Roman" w:hAnsi="Times New Roman" w:cs="Times New Roman"/>
          <w:sz w:val="28"/>
          <w:szCs w:val="28"/>
          <w:lang w:eastAsia="ru-RU"/>
        </w:rPr>
        <w:t xml:space="preserve">наблюдается ярко выраженный </w:t>
      </w:r>
      <w:r w:rsidRPr="00F02965">
        <w:rPr>
          <w:rFonts w:ascii="Times New Roman" w:eastAsia="Times New Roman" w:hAnsi="Times New Roman" w:cs="Times New Roman"/>
          <w:sz w:val="28"/>
          <w:szCs w:val="28"/>
          <w:lang w:eastAsia="ru-RU"/>
        </w:rPr>
        <w:t>стейкхолдерский подход</w:t>
      </w:r>
      <w:r w:rsidR="009E7FC3">
        <w:rPr>
          <w:rFonts w:ascii="Times New Roman" w:eastAsia="Times New Roman" w:hAnsi="Times New Roman" w:cs="Times New Roman"/>
          <w:sz w:val="28"/>
          <w:szCs w:val="28"/>
          <w:lang w:eastAsia="ru-RU"/>
        </w:rPr>
        <w:t>, в котором</w:t>
      </w:r>
      <w:r w:rsidRPr="00F02965">
        <w:rPr>
          <w:rFonts w:ascii="Times New Roman" w:eastAsia="Times New Roman" w:hAnsi="Times New Roman" w:cs="Times New Roman"/>
          <w:sz w:val="28"/>
          <w:szCs w:val="28"/>
          <w:lang w:eastAsia="ru-RU"/>
        </w:rPr>
        <w:t xml:space="preserve"> ценится благополучие работников, взаимоотношения с деловыми партнерами. В 1990-е после обвала экономического </w:t>
      </w:r>
      <w:r w:rsidR="00C31FC1">
        <w:rPr>
          <w:rFonts w:ascii="Times New Roman" w:eastAsia="Times New Roman" w:hAnsi="Times New Roman" w:cs="Times New Roman"/>
          <w:sz w:val="28"/>
          <w:szCs w:val="28"/>
          <w:lang w:eastAsia="ru-RU"/>
        </w:rPr>
        <w:t>«</w:t>
      </w:r>
      <w:r w:rsidRPr="00F02965">
        <w:rPr>
          <w:rFonts w:ascii="Times New Roman" w:eastAsia="Times New Roman" w:hAnsi="Times New Roman" w:cs="Times New Roman"/>
          <w:sz w:val="28"/>
          <w:szCs w:val="28"/>
          <w:lang w:eastAsia="ru-RU"/>
        </w:rPr>
        <w:t>пузыря</w:t>
      </w:r>
      <w:r w:rsidR="00C31FC1">
        <w:rPr>
          <w:rFonts w:ascii="Times New Roman" w:eastAsia="Times New Roman" w:hAnsi="Times New Roman" w:cs="Times New Roman"/>
          <w:sz w:val="28"/>
          <w:szCs w:val="28"/>
          <w:lang w:eastAsia="ru-RU"/>
        </w:rPr>
        <w:t>»</w:t>
      </w:r>
      <w:r w:rsidR="00700A0C">
        <w:rPr>
          <w:rFonts w:ascii="Times New Roman" w:eastAsia="Times New Roman" w:hAnsi="Times New Roman" w:cs="Times New Roman"/>
          <w:sz w:val="28"/>
          <w:szCs w:val="28"/>
          <w:lang w:eastAsia="ru-RU"/>
        </w:rPr>
        <w:t xml:space="preserve">, </w:t>
      </w:r>
      <w:r w:rsidRPr="00F02965">
        <w:rPr>
          <w:rFonts w:ascii="Times New Roman" w:eastAsia="Times New Roman" w:hAnsi="Times New Roman" w:cs="Times New Roman"/>
          <w:sz w:val="28"/>
          <w:szCs w:val="28"/>
          <w:lang w:eastAsia="ru-RU"/>
        </w:rPr>
        <w:t>модель подверглась критике за изоляцию от внешнего давления и неэффективность. В 2000-е Япония провела реформы</w:t>
      </w:r>
      <w:r w:rsidR="00071809" w:rsidRPr="00071809">
        <w:rPr>
          <w:rFonts w:ascii="Times New Roman" w:eastAsia="Times New Roman" w:hAnsi="Times New Roman" w:cs="Times New Roman"/>
          <w:sz w:val="28"/>
          <w:szCs w:val="28"/>
          <w:lang w:eastAsia="ru-RU"/>
        </w:rPr>
        <w:t xml:space="preserve"> </w:t>
      </w:r>
      <w:r w:rsidR="00071809">
        <w:rPr>
          <w:rFonts w:ascii="Times New Roman" w:eastAsia="Times New Roman" w:hAnsi="Times New Roman" w:cs="Times New Roman"/>
          <w:sz w:val="28"/>
          <w:szCs w:val="28"/>
          <w:lang w:eastAsia="ru-RU"/>
        </w:rPr>
        <w:t>корпоративного управления</w:t>
      </w:r>
      <w:r w:rsidR="0031090A">
        <w:rPr>
          <w:rFonts w:ascii="Times New Roman" w:eastAsia="Times New Roman" w:hAnsi="Times New Roman" w:cs="Times New Roman"/>
          <w:sz w:val="28"/>
          <w:szCs w:val="28"/>
          <w:lang w:eastAsia="ru-RU"/>
        </w:rPr>
        <w:t>, в частн</w:t>
      </w:r>
      <w:r w:rsidR="00700A0C">
        <w:rPr>
          <w:rFonts w:ascii="Times New Roman" w:eastAsia="Times New Roman" w:hAnsi="Times New Roman" w:cs="Times New Roman"/>
          <w:sz w:val="28"/>
          <w:szCs w:val="28"/>
          <w:lang w:eastAsia="ru-RU"/>
        </w:rPr>
        <w:t xml:space="preserve">ости, </w:t>
      </w:r>
      <w:r w:rsidR="0031090A">
        <w:rPr>
          <w:rFonts w:ascii="Times New Roman" w:eastAsia="Times New Roman" w:hAnsi="Times New Roman" w:cs="Times New Roman"/>
          <w:sz w:val="28"/>
          <w:szCs w:val="28"/>
          <w:lang w:eastAsia="ru-RU"/>
        </w:rPr>
        <w:t>компаниям было</w:t>
      </w:r>
      <w:r w:rsidRPr="00F02965">
        <w:rPr>
          <w:rFonts w:ascii="Times New Roman" w:eastAsia="Times New Roman" w:hAnsi="Times New Roman" w:cs="Times New Roman"/>
          <w:sz w:val="28"/>
          <w:szCs w:val="28"/>
          <w:lang w:eastAsia="ru-RU"/>
        </w:rPr>
        <w:t xml:space="preserve"> </w:t>
      </w:r>
      <w:r w:rsidR="0031090A">
        <w:rPr>
          <w:rFonts w:ascii="Times New Roman" w:eastAsia="Times New Roman" w:hAnsi="Times New Roman" w:cs="Times New Roman"/>
          <w:sz w:val="28"/>
          <w:szCs w:val="28"/>
          <w:lang w:eastAsia="ru-RU"/>
        </w:rPr>
        <w:t>дано разрешение</w:t>
      </w:r>
      <w:r w:rsidRPr="00F02965">
        <w:rPr>
          <w:rFonts w:ascii="Times New Roman" w:eastAsia="Times New Roman" w:hAnsi="Times New Roman" w:cs="Times New Roman"/>
          <w:sz w:val="28"/>
          <w:szCs w:val="28"/>
          <w:lang w:eastAsia="ru-RU"/>
        </w:rPr>
        <w:t xml:space="preserve"> выбирать между традиционным советом аудиторов (который существовал отдельно от совета директоров) и более западной моделью с комитетами совета</w:t>
      </w:r>
      <w:r w:rsidR="0031090A">
        <w:rPr>
          <w:rFonts w:ascii="Times New Roman" w:eastAsia="Times New Roman" w:hAnsi="Times New Roman" w:cs="Times New Roman"/>
          <w:sz w:val="28"/>
          <w:szCs w:val="28"/>
          <w:lang w:eastAsia="ru-RU"/>
        </w:rPr>
        <w:t xml:space="preserve">. </w:t>
      </w:r>
      <w:r w:rsidR="00700A0C">
        <w:rPr>
          <w:rFonts w:ascii="Times New Roman" w:eastAsia="Times New Roman" w:hAnsi="Times New Roman" w:cs="Times New Roman"/>
          <w:sz w:val="28"/>
          <w:szCs w:val="28"/>
          <w:lang w:eastAsia="ru-RU"/>
        </w:rPr>
        <w:t>Кроме того,</w:t>
      </w:r>
      <w:r w:rsidR="0031090A">
        <w:rPr>
          <w:rFonts w:ascii="Times New Roman" w:eastAsia="Times New Roman" w:hAnsi="Times New Roman" w:cs="Times New Roman"/>
          <w:sz w:val="28"/>
          <w:szCs w:val="28"/>
          <w:lang w:eastAsia="ru-RU"/>
        </w:rPr>
        <w:t xml:space="preserve"> были </w:t>
      </w:r>
      <w:r w:rsidRPr="00F02965">
        <w:rPr>
          <w:rFonts w:ascii="Times New Roman" w:eastAsia="Times New Roman" w:hAnsi="Times New Roman" w:cs="Times New Roman"/>
          <w:sz w:val="28"/>
          <w:szCs w:val="28"/>
          <w:lang w:eastAsia="ru-RU"/>
        </w:rPr>
        <w:t>вв</w:t>
      </w:r>
      <w:r w:rsidR="0031090A">
        <w:rPr>
          <w:rFonts w:ascii="Times New Roman" w:eastAsia="Times New Roman" w:hAnsi="Times New Roman" w:cs="Times New Roman"/>
          <w:sz w:val="28"/>
          <w:szCs w:val="28"/>
          <w:lang w:eastAsia="ru-RU"/>
        </w:rPr>
        <w:t>едены требования</w:t>
      </w:r>
      <w:r w:rsidRPr="00F02965">
        <w:rPr>
          <w:rFonts w:ascii="Times New Roman" w:eastAsia="Times New Roman" w:hAnsi="Times New Roman" w:cs="Times New Roman"/>
          <w:sz w:val="28"/>
          <w:szCs w:val="28"/>
          <w:lang w:eastAsia="ru-RU"/>
        </w:rPr>
        <w:t xml:space="preserve"> </w:t>
      </w:r>
      <w:r w:rsidR="00F91A24">
        <w:rPr>
          <w:rFonts w:ascii="Times New Roman" w:eastAsia="Times New Roman" w:hAnsi="Times New Roman" w:cs="Times New Roman"/>
          <w:sz w:val="28"/>
          <w:szCs w:val="28"/>
          <w:lang w:eastAsia="ru-RU"/>
        </w:rPr>
        <w:t>для</w:t>
      </w:r>
      <w:r w:rsidRPr="00F02965">
        <w:rPr>
          <w:rFonts w:ascii="Times New Roman" w:eastAsia="Times New Roman" w:hAnsi="Times New Roman" w:cs="Times New Roman"/>
          <w:sz w:val="28"/>
          <w:szCs w:val="28"/>
          <w:lang w:eastAsia="ru-RU"/>
        </w:rPr>
        <w:t xml:space="preserve"> внешни</w:t>
      </w:r>
      <w:r w:rsidR="00F91A24">
        <w:rPr>
          <w:rFonts w:ascii="Times New Roman" w:eastAsia="Times New Roman" w:hAnsi="Times New Roman" w:cs="Times New Roman"/>
          <w:sz w:val="28"/>
          <w:szCs w:val="28"/>
          <w:lang w:eastAsia="ru-RU"/>
        </w:rPr>
        <w:t>х</w:t>
      </w:r>
      <w:r w:rsidRPr="00F02965">
        <w:rPr>
          <w:rFonts w:ascii="Times New Roman" w:eastAsia="Times New Roman" w:hAnsi="Times New Roman" w:cs="Times New Roman"/>
          <w:sz w:val="28"/>
          <w:szCs w:val="28"/>
          <w:lang w:eastAsia="ru-RU"/>
        </w:rPr>
        <w:t xml:space="preserve"> директор</w:t>
      </w:r>
      <w:r w:rsidR="00F91A24">
        <w:rPr>
          <w:rFonts w:ascii="Times New Roman" w:eastAsia="Times New Roman" w:hAnsi="Times New Roman" w:cs="Times New Roman"/>
          <w:sz w:val="28"/>
          <w:szCs w:val="28"/>
          <w:lang w:eastAsia="ru-RU"/>
        </w:rPr>
        <w:t>ов</w:t>
      </w:r>
      <w:r w:rsidRPr="00F02965">
        <w:rPr>
          <w:rFonts w:ascii="Times New Roman" w:eastAsia="Times New Roman" w:hAnsi="Times New Roman" w:cs="Times New Roman"/>
          <w:sz w:val="28"/>
          <w:szCs w:val="28"/>
          <w:lang w:eastAsia="ru-RU"/>
        </w:rPr>
        <w:t xml:space="preserve">. </w:t>
      </w:r>
      <w:r w:rsidR="00F91A24">
        <w:rPr>
          <w:rFonts w:ascii="Times New Roman" w:eastAsia="Times New Roman" w:hAnsi="Times New Roman" w:cs="Times New Roman"/>
          <w:sz w:val="28"/>
          <w:szCs w:val="28"/>
          <w:lang w:eastAsia="ru-RU"/>
        </w:rPr>
        <w:t>Несмотря на проведенные реформы</w:t>
      </w:r>
      <w:r w:rsidRPr="00F02965">
        <w:rPr>
          <w:rFonts w:ascii="Times New Roman" w:eastAsia="Times New Roman" w:hAnsi="Times New Roman" w:cs="Times New Roman"/>
          <w:sz w:val="28"/>
          <w:szCs w:val="28"/>
          <w:lang w:eastAsia="ru-RU"/>
        </w:rPr>
        <w:t xml:space="preserve"> японские фирмы все еще во многом следуют своей философии</w:t>
      </w:r>
      <w:r w:rsidR="00F91A24">
        <w:rPr>
          <w:rFonts w:ascii="Times New Roman" w:eastAsia="Times New Roman" w:hAnsi="Times New Roman" w:cs="Times New Roman"/>
          <w:sz w:val="28"/>
          <w:szCs w:val="28"/>
          <w:lang w:eastAsia="ru-RU"/>
        </w:rPr>
        <w:t xml:space="preserve">, </w:t>
      </w:r>
      <w:r w:rsidR="003D694E">
        <w:rPr>
          <w:rFonts w:ascii="Times New Roman" w:eastAsia="Times New Roman" w:hAnsi="Times New Roman" w:cs="Times New Roman"/>
          <w:sz w:val="28"/>
          <w:szCs w:val="28"/>
          <w:lang w:eastAsia="ru-RU"/>
        </w:rPr>
        <w:t>ставя во главу угла</w:t>
      </w:r>
      <w:r w:rsidRPr="00F02965">
        <w:rPr>
          <w:rFonts w:ascii="Times New Roman" w:eastAsia="Times New Roman" w:hAnsi="Times New Roman" w:cs="Times New Roman"/>
          <w:sz w:val="28"/>
          <w:szCs w:val="28"/>
          <w:lang w:eastAsia="ru-RU"/>
        </w:rPr>
        <w:t xml:space="preserve"> баланс интересов, высокий уровень координации с государств</w:t>
      </w:r>
      <w:r w:rsidR="00093B27">
        <w:rPr>
          <w:rFonts w:ascii="Times New Roman" w:eastAsia="Times New Roman" w:hAnsi="Times New Roman" w:cs="Times New Roman"/>
          <w:sz w:val="28"/>
          <w:szCs w:val="28"/>
          <w:lang w:eastAsia="ru-RU"/>
        </w:rPr>
        <w:t>ом и</w:t>
      </w:r>
      <w:r w:rsidRPr="00F02965">
        <w:rPr>
          <w:rFonts w:ascii="Times New Roman" w:eastAsia="Times New Roman" w:hAnsi="Times New Roman" w:cs="Times New Roman"/>
          <w:sz w:val="28"/>
          <w:szCs w:val="28"/>
          <w:lang w:eastAsia="ru-RU"/>
        </w:rPr>
        <w:t xml:space="preserve"> активн</w:t>
      </w:r>
      <w:r w:rsidR="00093B27">
        <w:rPr>
          <w:rFonts w:ascii="Times New Roman" w:eastAsia="Times New Roman" w:hAnsi="Times New Roman" w:cs="Times New Roman"/>
          <w:sz w:val="28"/>
          <w:szCs w:val="28"/>
          <w:lang w:eastAsia="ru-RU"/>
        </w:rPr>
        <w:t>ую</w:t>
      </w:r>
      <w:r w:rsidRPr="00F02965">
        <w:rPr>
          <w:rFonts w:ascii="Times New Roman" w:eastAsia="Times New Roman" w:hAnsi="Times New Roman" w:cs="Times New Roman"/>
          <w:sz w:val="28"/>
          <w:szCs w:val="28"/>
          <w:lang w:eastAsia="ru-RU"/>
        </w:rPr>
        <w:t xml:space="preserve"> роль банков. Таким образом, Япония сочетает черты</w:t>
      </w:r>
      <w:r w:rsidR="00093B27">
        <w:rPr>
          <w:rFonts w:ascii="Times New Roman" w:eastAsia="Times New Roman" w:hAnsi="Times New Roman" w:cs="Times New Roman"/>
          <w:sz w:val="28"/>
          <w:szCs w:val="28"/>
          <w:lang w:eastAsia="ru-RU"/>
        </w:rPr>
        <w:t xml:space="preserve"> </w:t>
      </w:r>
      <w:r w:rsidRPr="00F02965">
        <w:rPr>
          <w:rFonts w:ascii="Times New Roman" w:eastAsia="Times New Roman" w:hAnsi="Times New Roman" w:cs="Times New Roman"/>
          <w:sz w:val="28"/>
          <w:szCs w:val="28"/>
          <w:lang w:eastAsia="ru-RU"/>
        </w:rPr>
        <w:t>инсайдерск</w:t>
      </w:r>
      <w:r w:rsidR="00093B27">
        <w:rPr>
          <w:rFonts w:ascii="Times New Roman" w:eastAsia="Times New Roman" w:hAnsi="Times New Roman" w:cs="Times New Roman"/>
          <w:sz w:val="28"/>
          <w:szCs w:val="28"/>
          <w:lang w:eastAsia="ru-RU"/>
        </w:rPr>
        <w:t>ого</w:t>
      </w:r>
      <w:r w:rsidRPr="00F02965">
        <w:rPr>
          <w:rFonts w:ascii="Times New Roman" w:eastAsia="Times New Roman" w:hAnsi="Times New Roman" w:cs="Times New Roman"/>
          <w:sz w:val="28"/>
          <w:szCs w:val="28"/>
          <w:lang w:eastAsia="ru-RU"/>
        </w:rPr>
        <w:t xml:space="preserve"> контрол</w:t>
      </w:r>
      <w:r w:rsidR="00093B27">
        <w:rPr>
          <w:rFonts w:ascii="Times New Roman" w:eastAsia="Times New Roman" w:hAnsi="Times New Roman" w:cs="Times New Roman"/>
          <w:sz w:val="28"/>
          <w:szCs w:val="28"/>
          <w:lang w:eastAsia="ru-RU"/>
        </w:rPr>
        <w:t>я</w:t>
      </w:r>
      <w:r w:rsidRPr="00F02965">
        <w:rPr>
          <w:rFonts w:ascii="Times New Roman" w:eastAsia="Times New Roman" w:hAnsi="Times New Roman" w:cs="Times New Roman"/>
          <w:sz w:val="28"/>
          <w:szCs w:val="28"/>
          <w:lang w:eastAsia="ru-RU"/>
        </w:rPr>
        <w:t>, стейкхолдерск</w:t>
      </w:r>
      <w:r w:rsidR="003102EA">
        <w:rPr>
          <w:rFonts w:ascii="Times New Roman" w:eastAsia="Times New Roman" w:hAnsi="Times New Roman" w:cs="Times New Roman"/>
          <w:sz w:val="28"/>
          <w:szCs w:val="28"/>
          <w:lang w:eastAsia="ru-RU"/>
        </w:rPr>
        <w:t>ой</w:t>
      </w:r>
      <w:r w:rsidRPr="00F02965">
        <w:rPr>
          <w:rFonts w:ascii="Times New Roman" w:eastAsia="Times New Roman" w:hAnsi="Times New Roman" w:cs="Times New Roman"/>
          <w:sz w:val="28"/>
          <w:szCs w:val="28"/>
          <w:lang w:eastAsia="ru-RU"/>
        </w:rPr>
        <w:t xml:space="preserve"> ориентаци</w:t>
      </w:r>
      <w:r w:rsidR="003102EA">
        <w:rPr>
          <w:rFonts w:ascii="Times New Roman" w:eastAsia="Times New Roman" w:hAnsi="Times New Roman" w:cs="Times New Roman"/>
          <w:sz w:val="28"/>
          <w:szCs w:val="28"/>
          <w:lang w:eastAsia="ru-RU"/>
        </w:rPr>
        <w:t>и</w:t>
      </w:r>
      <w:r w:rsidRPr="00F02965">
        <w:rPr>
          <w:rFonts w:ascii="Times New Roman" w:eastAsia="Times New Roman" w:hAnsi="Times New Roman" w:cs="Times New Roman"/>
          <w:sz w:val="28"/>
          <w:szCs w:val="28"/>
          <w:lang w:eastAsia="ru-RU"/>
        </w:rPr>
        <w:t>, межфирменны</w:t>
      </w:r>
      <w:r w:rsidR="003102EA">
        <w:rPr>
          <w:rFonts w:ascii="Times New Roman" w:eastAsia="Times New Roman" w:hAnsi="Times New Roman" w:cs="Times New Roman"/>
          <w:sz w:val="28"/>
          <w:szCs w:val="28"/>
          <w:lang w:eastAsia="ru-RU"/>
        </w:rPr>
        <w:t>х</w:t>
      </w:r>
      <w:r w:rsidRPr="00F02965">
        <w:rPr>
          <w:rFonts w:ascii="Times New Roman" w:eastAsia="Times New Roman" w:hAnsi="Times New Roman" w:cs="Times New Roman"/>
          <w:sz w:val="28"/>
          <w:szCs w:val="28"/>
          <w:lang w:eastAsia="ru-RU"/>
        </w:rPr>
        <w:t xml:space="preserve"> сет</w:t>
      </w:r>
      <w:r w:rsidR="003102EA">
        <w:rPr>
          <w:rFonts w:ascii="Times New Roman" w:eastAsia="Times New Roman" w:hAnsi="Times New Roman" w:cs="Times New Roman"/>
          <w:sz w:val="28"/>
          <w:szCs w:val="28"/>
          <w:lang w:eastAsia="ru-RU"/>
        </w:rPr>
        <w:t>ей</w:t>
      </w:r>
      <w:r w:rsidRPr="00F02965">
        <w:rPr>
          <w:rFonts w:ascii="Times New Roman" w:eastAsia="Times New Roman" w:hAnsi="Times New Roman" w:cs="Times New Roman"/>
          <w:sz w:val="28"/>
          <w:szCs w:val="28"/>
          <w:lang w:eastAsia="ru-RU"/>
        </w:rPr>
        <w:t xml:space="preserve">. Аналогичные элементы имеются и в некоторых других азиатских </w:t>
      </w:r>
      <w:r w:rsidR="00700A0C" w:rsidRPr="00F02965">
        <w:rPr>
          <w:rFonts w:ascii="Times New Roman" w:eastAsia="Times New Roman" w:hAnsi="Times New Roman" w:cs="Times New Roman"/>
          <w:sz w:val="28"/>
          <w:szCs w:val="28"/>
          <w:lang w:eastAsia="ru-RU"/>
        </w:rPr>
        <w:t>странах, например,</w:t>
      </w:r>
      <w:r w:rsidR="00B31289">
        <w:rPr>
          <w:rFonts w:ascii="Times New Roman" w:eastAsia="Times New Roman" w:hAnsi="Times New Roman" w:cs="Times New Roman"/>
          <w:sz w:val="28"/>
          <w:szCs w:val="28"/>
          <w:lang w:eastAsia="ru-RU"/>
        </w:rPr>
        <w:t xml:space="preserve"> </w:t>
      </w:r>
      <w:r w:rsidR="00700A0C" w:rsidRPr="00F02965">
        <w:rPr>
          <w:rFonts w:ascii="Times New Roman" w:eastAsia="Times New Roman" w:hAnsi="Times New Roman" w:cs="Times New Roman"/>
          <w:sz w:val="28"/>
          <w:szCs w:val="28"/>
          <w:lang w:eastAsia="ru-RU"/>
        </w:rPr>
        <w:t>Южная Корея,</w:t>
      </w:r>
      <w:r w:rsidR="00B31289">
        <w:rPr>
          <w:rFonts w:ascii="Times New Roman" w:eastAsia="Times New Roman" w:hAnsi="Times New Roman" w:cs="Times New Roman"/>
          <w:sz w:val="28"/>
          <w:szCs w:val="28"/>
          <w:lang w:eastAsia="ru-RU"/>
        </w:rPr>
        <w:t xml:space="preserve"> ассоциирующаяся в корпоративном управлении с</w:t>
      </w:r>
      <w:r w:rsidRPr="00F02965">
        <w:rPr>
          <w:rFonts w:ascii="Times New Roman" w:eastAsia="Times New Roman" w:hAnsi="Times New Roman" w:cs="Times New Roman"/>
          <w:sz w:val="28"/>
          <w:szCs w:val="28"/>
          <w:lang w:eastAsia="ru-RU"/>
        </w:rPr>
        <w:t xml:space="preserve"> чеболи</w:t>
      </w:r>
      <w:r w:rsidR="00B31289">
        <w:rPr>
          <w:rFonts w:ascii="Times New Roman" w:eastAsia="Times New Roman" w:hAnsi="Times New Roman" w:cs="Times New Roman"/>
          <w:sz w:val="28"/>
          <w:szCs w:val="28"/>
          <w:lang w:eastAsia="ru-RU"/>
        </w:rPr>
        <w:t xml:space="preserve"> и </w:t>
      </w:r>
      <w:r w:rsidRPr="00F02965">
        <w:rPr>
          <w:rFonts w:ascii="Times New Roman" w:eastAsia="Times New Roman" w:hAnsi="Times New Roman" w:cs="Times New Roman"/>
          <w:sz w:val="28"/>
          <w:szCs w:val="28"/>
          <w:lang w:eastAsia="ru-RU"/>
        </w:rPr>
        <w:t>семейны</w:t>
      </w:r>
      <w:r w:rsidR="00B31289">
        <w:rPr>
          <w:rFonts w:ascii="Times New Roman" w:eastAsia="Times New Roman" w:hAnsi="Times New Roman" w:cs="Times New Roman"/>
          <w:sz w:val="28"/>
          <w:szCs w:val="28"/>
          <w:lang w:eastAsia="ru-RU"/>
        </w:rPr>
        <w:t>ми</w:t>
      </w:r>
      <w:r w:rsidRPr="00F02965">
        <w:rPr>
          <w:rFonts w:ascii="Times New Roman" w:eastAsia="Times New Roman" w:hAnsi="Times New Roman" w:cs="Times New Roman"/>
          <w:sz w:val="28"/>
          <w:szCs w:val="28"/>
          <w:lang w:eastAsia="ru-RU"/>
        </w:rPr>
        <w:t xml:space="preserve"> конгломерат</w:t>
      </w:r>
      <w:r w:rsidR="00B31289">
        <w:rPr>
          <w:rFonts w:ascii="Times New Roman" w:eastAsia="Times New Roman" w:hAnsi="Times New Roman" w:cs="Times New Roman"/>
          <w:sz w:val="28"/>
          <w:szCs w:val="28"/>
          <w:lang w:eastAsia="ru-RU"/>
        </w:rPr>
        <w:t>ами,</w:t>
      </w:r>
      <w:r w:rsidRPr="00F02965">
        <w:rPr>
          <w:rFonts w:ascii="Times New Roman" w:eastAsia="Times New Roman" w:hAnsi="Times New Roman" w:cs="Times New Roman"/>
          <w:sz w:val="28"/>
          <w:szCs w:val="28"/>
          <w:lang w:eastAsia="ru-RU"/>
        </w:rPr>
        <w:t xml:space="preserve"> Китай</w:t>
      </w:r>
      <w:r w:rsidR="00121731">
        <w:rPr>
          <w:rFonts w:ascii="Times New Roman" w:eastAsia="Times New Roman" w:hAnsi="Times New Roman" w:cs="Times New Roman"/>
          <w:sz w:val="28"/>
          <w:szCs w:val="28"/>
          <w:lang w:eastAsia="ru-RU"/>
        </w:rPr>
        <w:t xml:space="preserve">, для которого характерны </w:t>
      </w:r>
      <w:r w:rsidRPr="00F02965">
        <w:rPr>
          <w:rFonts w:ascii="Times New Roman" w:eastAsia="Times New Roman" w:hAnsi="Times New Roman" w:cs="Times New Roman"/>
          <w:sz w:val="28"/>
          <w:szCs w:val="28"/>
          <w:lang w:eastAsia="ru-RU"/>
        </w:rPr>
        <w:t>госпредприятия с тесной связью с государством.</w:t>
      </w:r>
    </w:p>
    <w:p w14:paraId="212E5A4E" w14:textId="2669296C" w:rsidR="000B614F" w:rsidRPr="007E1AB8"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7E1AB8">
        <w:rPr>
          <w:rFonts w:ascii="Times New Roman" w:eastAsia="Times New Roman" w:hAnsi="Times New Roman" w:cs="Times New Roman"/>
          <w:sz w:val="28"/>
          <w:szCs w:val="28"/>
          <w:lang w:eastAsia="ru-RU"/>
        </w:rPr>
        <w:t xml:space="preserve">Помимо указанных классических моделей, можно </w:t>
      </w:r>
      <w:r w:rsidR="00121731">
        <w:rPr>
          <w:rFonts w:ascii="Times New Roman" w:eastAsia="Times New Roman" w:hAnsi="Times New Roman" w:cs="Times New Roman"/>
          <w:sz w:val="28"/>
          <w:szCs w:val="28"/>
          <w:lang w:eastAsia="ru-RU"/>
        </w:rPr>
        <w:t>выделить и другие модели</w:t>
      </w:r>
      <w:r w:rsidR="004C4F61">
        <w:rPr>
          <w:rFonts w:ascii="Times New Roman" w:eastAsia="Times New Roman" w:hAnsi="Times New Roman" w:cs="Times New Roman"/>
          <w:sz w:val="28"/>
          <w:szCs w:val="28"/>
          <w:lang w:eastAsia="ru-RU"/>
        </w:rPr>
        <w:t>, возникшие в результате смешения некоторых автономных</w:t>
      </w:r>
      <w:r w:rsidRPr="007E1AB8">
        <w:rPr>
          <w:rFonts w:ascii="Times New Roman" w:eastAsia="Times New Roman" w:hAnsi="Times New Roman" w:cs="Times New Roman"/>
          <w:sz w:val="28"/>
          <w:szCs w:val="28"/>
          <w:lang w:eastAsia="ru-RU"/>
        </w:rPr>
        <w:t>:</w:t>
      </w:r>
    </w:p>
    <w:p w14:paraId="0A4B2699" w14:textId="443E87BB" w:rsidR="000B614F" w:rsidRPr="007E1AB8" w:rsidRDefault="000B614F" w:rsidP="00BD6E66">
      <w:pPr>
        <w:numPr>
          <w:ilvl w:val="0"/>
          <w:numId w:val="2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7E1AB8">
        <w:rPr>
          <w:rFonts w:ascii="Times New Roman" w:eastAsia="Times New Roman" w:hAnsi="Times New Roman" w:cs="Times New Roman"/>
          <w:sz w:val="28"/>
          <w:szCs w:val="28"/>
          <w:lang w:eastAsia="ru-RU"/>
        </w:rPr>
        <w:t xml:space="preserve">Американская </w:t>
      </w:r>
      <w:r w:rsidR="004C4F61">
        <w:rPr>
          <w:rFonts w:ascii="Times New Roman" w:eastAsia="Times New Roman" w:hAnsi="Times New Roman" w:cs="Times New Roman"/>
          <w:sz w:val="28"/>
          <w:szCs w:val="28"/>
          <w:lang w:eastAsia="ru-RU"/>
        </w:rPr>
        <w:t>и</w:t>
      </w:r>
      <w:r w:rsidRPr="007E1AB8">
        <w:rPr>
          <w:rFonts w:ascii="Times New Roman" w:eastAsia="Times New Roman" w:hAnsi="Times New Roman" w:cs="Times New Roman"/>
          <w:sz w:val="28"/>
          <w:szCs w:val="28"/>
          <w:lang w:eastAsia="ru-RU"/>
        </w:rPr>
        <w:t xml:space="preserve"> </w:t>
      </w:r>
      <w:r w:rsidR="004C4F61">
        <w:rPr>
          <w:rFonts w:ascii="Times New Roman" w:eastAsia="Times New Roman" w:hAnsi="Times New Roman" w:cs="Times New Roman"/>
          <w:sz w:val="28"/>
          <w:szCs w:val="28"/>
          <w:lang w:eastAsia="ru-RU"/>
        </w:rPr>
        <w:t>б</w:t>
      </w:r>
      <w:r w:rsidRPr="007E1AB8">
        <w:rPr>
          <w:rFonts w:ascii="Times New Roman" w:eastAsia="Times New Roman" w:hAnsi="Times New Roman" w:cs="Times New Roman"/>
          <w:sz w:val="28"/>
          <w:szCs w:val="28"/>
          <w:lang w:eastAsia="ru-RU"/>
        </w:rPr>
        <w:t xml:space="preserve">ританская внутри англо-саксонской модели. </w:t>
      </w:r>
      <w:r w:rsidR="004C4F61">
        <w:rPr>
          <w:rFonts w:ascii="Times New Roman" w:eastAsia="Times New Roman" w:hAnsi="Times New Roman" w:cs="Times New Roman"/>
          <w:sz w:val="28"/>
          <w:szCs w:val="28"/>
          <w:lang w:eastAsia="ru-RU"/>
        </w:rPr>
        <w:t xml:space="preserve">Модели корпоративного управления в </w:t>
      </w:r>
      <w:r w:rsidRPr="007E1AB8">
        <w:rPr>
          <w:rFonts w:ascii="Times New Roman" w:eastAsia="Times New Roman" w:hAnsi="Times New Roman" w:cs="Times New Roman"/>
          <w:sz w:val="28"/>
          <w:szCs w:val="28"/>
          <w:lang w:eastAsia="ru-RU"/>
        </w:rPr>
        <w:t>США и Великобритания во многом схожи, но</w:t>
      </w:r>
      <w:r w:rsidR="004C4F61">
        <w:rPr>
          <w:rFonts w:ascii="Times New Roman" w:eastAsia="Times New Roman" w:hAnsi="Times New Roman" w:cs="Times New Roman"/>
          <w:sz w:val="28"/>
          <w:szCs w:val="28"/>
          <w:lang w:eastAsia="ru-RU"/>
        </w:rPr>
        <w:t xml:space="preserve">, тем не менее есть определенные различия. </w:t>
      </w:r>
      <w:r w:rsidR="00700A0C">
        <w:rPr>
          <w:rFonts w:ascii="Times New Roman" w:eastAsia="Times New Roman" w:hAnsi="Times New Roman" w:cs="Times New Roman"/>
          <w:sz w:val="28"/>
          <w:szCs w:val="28"/>
          <w:lang w:eastAsia="ru-RU"/>
        </w:rPr>
        <w:t>Так, например,</w:t>
      </w:r>
      <w:r w:rsidRPr="007E1AB8">
        <w:rPr>
          <w:rFonts w:ascii="Times New Roman" w:eastAsia="Times New Roman" w:hAnsi="Times New Roman" w:cs="Times New Roman"/>
          <w:sz w:val="28"/>
          <w:szCs w:val="28"/>
          <w:lang w:eastAsia="ru-RU"/>
        </w:rPr>
        <w:t xml:space="preserve"> в США </w:t>
      </w:r>
      <w:r w:rsidR="008931D7">
        <w:rPr>
          <w:rFonts w:ascii="Times New Roman" w:eastAsia="Times New Roman" w:hAnsi="Times New Roman" w:cs="Times New Roman"/>
          <w:sz w:val="28"/>
          <w:szCs w:val="28"/>
          <w:lang w:eastAsia="ru-RU"/>
        </w:rPr>
        <w:t>генеральный директор</w:t>
      </w:r>
      <w:r w:rsidRPr="007E1AB8">
        <w:rPr>
          <w:rFonts w:ascii="Times New Roman" w:eastAsia="Times New Roman" w:hAnsi="Times New Roman" w:cs="Times New Roman"/>
          <w:sz w:val="28"/>
          <w:szCs w:val="28"/>
          <w:lang w:eastAsia="ru-RU"/>
        </w:rPr>
        <w:t xml:space="preserve"> часто же является и председателем совета</w:t>
      </w:r>
      <w:r w:rsidR="00635BE8">
        <w:rPr>
          <w:rFonts w:ascii="Times New Roman" w:eastAsia="Times New Roman" w:hAnsi="Times New Roman" w:cs="Times New Roman"/>
          <w:sz w:val="28"/>
          <w:szCs w:val="28"/>
          <w:lang w:eastAsia="ru-RU"/>
        </w:rPr>
        <w:t>, тогда как в</w:t>
      </w:r>
      <w:r w:rsidRPr="007E1AB8">
        <w:rPr>
          <w:rFonts w:ascii="Times New Roman" w:eastAsia="Times New Roman" w:hAnsi="Times New Roman" w:cs="Times New Roman"/>
          <w:sz w:val="28"/>
          <w:szCs w:val="28"/>
          <w:lang w:eastAsia="ru-RU"/>
        </w:rPr>
        <w:t xml:space="preserve"> </w:t>
      </w:r>
      <w:r w:rsidR="00635BE8">
        <w:rPr>
          <w:rFonts w:ascii="Times New Roman" w:eastAsia="Times New Roman" w:hAnsi="Times New Roman" w:cs="Times New Roman"/>
          <w:sz w:val="28"/>
          <w:szCs w:val="28"/>
          <w:lang w:eastAsia="ru-RU"/>
        </w:rPr>
        <w:t>Великобритании</w:t>
      </w:r>
      <w:r w:rsidRPr="007E1AB8">
        <w:rPr>
          <w:rFonts w:ascii="Times New Roman" w:eastAsia="Times New Roman" w:hAnsi="Times New Roman" w:cs="Times New Roman"/>
          <w:sz w:val="28"/>
          <w:szCs w:val="28"/>
          <w:lang w:eastAsia="ru-RU"/>
        </w:rPr>
        <w:t xml:space="preserve"> этого почти не встречается</w:t>
      </w:r>
      <w:r w:rsidR="00635BE8">
        <w:rPr>
          <w:rFonts w:ascii="Times New Roman" w:eastAsia="Times New Roman" w:hAnsi="Times New Roman" w:cs="Times New Roman"/>
          <w:sz w:val="28"/>
          <w:szCs w:val="28"/>
          <w:lang w:eastAsia="ru-RU"/>
        </w:rPr>
        <w:t>, т.к. корпоративный к</w:t>
      </w:r>
      <w:r w:rsidRPr="007E1AB8">
        <w:rPr>
          <w:rFonts w:ascii="Times New Roman" w:eastAsia="Times New Roman" w:hAnsi="Times New Roman" w:cs="Times New Roman"/>
          <w:sz w:val="28"/>
          <w:szCs w:val="28"/>
          <w:lang w:eastAsia="ru-RU"/>
        </w:rPr>
        <w:t xml:space="preserve">одекс требует </w:t>
      </w:r>
      <w:r w:rsidR="00635BE8">
        <w:rPr>
          <w:rFonts w:ascii="Times New Roman" w:eastAsia="Times New Roman" w:hAnsi="Times New Roman" w:cs="Times New Roman"/>
          <w:sz w:val="28"/>
          <w:szCs w:val="28"/>
          <w:lang w:eastAsia="ru-RU"/>
        </w:rPr>
        <w:t xml:space="preserve">четкого </w:t>
      </w:r>
      <w:r w:rsidRPr="007E1AB8">
        <w:rPr>
          <w:rFonts w:ascii="Times New Roman" w:eastAsia="Times New Roman" w:hAnsi="Times New Roman" w:cs="Times New Roman"/>
          <w:sz w:val="28"/>
          <w:szCs w:val="28"/>
          <w:lang w:eastAsia="ru-RU"/>
        </w:rPr>
        <w:t>разделения ролей. В США большое значение имеют активисты-акционеры, которые через публичные кампании влияют на смену совета или стратегии</w:t>
      </w:r>
      <w:r w:rsidR="00E80C50">
        <w:rPr>
          <w:rFonts w:ascii="Times New Roman" w:eastAsia="Times New Roman" w:hAnsi="Times New Roman" w:cs="Times New Roman"/>
          <w:sz w:val="28"/>
          <w:szCs w:val="28"/>
          <w:lang w:eastAsia="ru-RU"/>
        </w:rPr>
        <w:t xml:space="preserve"> компании.</w:t>
      </w:r>
      <w:r w:rsidRPr="007E1AB8">
        <w:rPr>
          <w:rFonts w:ascii="Times New Roman" w:eastAsia="Times New Roman" w:hAnsi="Times New Roman" w:cs="Times New Roman"/>
          <w:sz w:val="28"/>
          <w:szCs w:val="28"/>
          <w:lang w:eastAsia="ru-RU"/>
        </w:rPr>
        <w:t xml:space="preserve"> </w:t>
      </w:r>
      <w:r w:rsidR="0082589A">
        <w:rPr>
          <w:rFonts w:ascii="Times New Roman" w:eastAsia="Times New Roman" w:hAnsi="Times New Roman" w:cs="Times New Roman"/>
          <w:sz w:val="28"/>
          <w:szCs w:val="28"/>
          <w:lang w:eastAsia="ru-RU"/>
        </w:rPr>
        <w:t xml:space="preserve">Однако, </w:t>
      </w:r>
      <w:r w:rsidR="00E80C50">
        <w:rPr>
          <w:rFonts w:ascii="Times New Roman" w:eastAsia="Times New Roman" w:hAnsi="Times New Roman" w:cs="Times New Roman"/>
          <w:sz w:val="28"/>
          <w:szCs w:val="28"/>
          <w:lang w:eastAsia="ru-RU"/>
        </w:rPr>
        <w:t>в</w:t>
      </w:r>
      <w:r w:rsidRPr="007E1AB8">
        <w:rPr>
          <w:rFonts w:ascii="Times New Roman" w:eastAsia="Times New Roman" w:hAnsi="Times New Roman" w:cs="Times New Roman"/>
          <w:sz w:val="28"/>
          <w:szCs w:val="28"/>
          <w:lang w:eastAsia="ru-RU"/>
        </w:rPr>
        <w:t xml:space="preserve"> Британии такая активность </w:t>
      </w:r>
      <w:r w:rsidR="00E80C50">
        <w:rPr>
          <w:rFonts w:ascii="Times New Roman" w:eastAsia="Times New Roman" w:hAnsi="Times New Roman" w:cs="Times New Roman"/>
          <w:sz w:val="28"/>
          <w:szCs w:val="28"/>
          <w:lang w:eastAsia="ru-RU"/>
        </w:rPr>
        <w:t>ниже по причине того,</w:t>
      </w:r>
      <w:r w:rsidR="00A239D5">
        <w:rPr>
          <w:rFonts w:ascii="Times New Roman" w:eastAsia="Times New Roman" w:hAnsi="Times New Roman" w:cs="Times New Roman"/>
          <w:sz w:val="28"/>
          <w:szCs w:val="28"/>
          <w:lang w:eastAsia="ru-RU"/>
        </w:rPr>
        <w:t xml:space="preserve"> что</w:t>
      </w:r>
      <w:r w:rsidRPr="007E1AB8">
        <w:rPr>
          <w:rFonts w:ascii="Times New Roman" w:eastAsia="Times New Roman" w:hAnsi="Times New Roman" w:cs="Times New Roman"/>
          <w:sz w:val="28"/>
          <w:szCs w:val="28"/>
          <w:lang w:eastAsia="ru-RU"/>
        </w:rPr>
        <w:t xml:space="preserve"> там </w:t>
      </w:r>
      <w:r w:rsidRPr="007E1AB8">
        <w:rPr>
          <w:rFonts w:ascii="Times New Roman" w:eastAsia="Times New Roman" w:hAnsi="Times New Roman" w:cs="Times New Roman"/>
          <w:sz w:val="28"/>
          <w:szCs w:val="28"/>
          <w:lang w:eastAsia="ru-RU"/>
        </w:rPr>
        <w:lastRenderedPageBreak/>
        <w:t xml:space="preserve">больше действует принцип переговоров с институциональными инвесторами </w:t>
      </w:r>
      <w:r w:rsidR="00A239D5">
        <w:rPr>
          <w:rFonts w:ascii="Times New Roman" w:eastAsia="Times New Roman" w:hAnsi="Times New Roman" w:cs="Times New Roman"/>
          <w:sz w:val="28"/>
          <w:szCs w:val="28"/>
          <w:lang w:eastAsia="ru-RU"/>
        </w:rPr>
        <w:t>именуемый «за закрытыми дверями»</w:t>
      </w:r>
      <w:r w:rsidRPr="007E1AB8">
        <w:rPr>
          <w:rFonts w:ascii="Times New Roman" w:eastAsia="Times New Roman" w:hAnsi="Times New Roman" w:cs="Times New Roman"/>
          <w:sz w:val="28"/>
          <w:szCs w:val="28"/>
          <w:lang w:eastAsia="ru-RU"/>
        </w:rPr>
        <w:t>. Также, правовая система США опирается на судебные прецеденты штата Делавэр и федеральные закон</w:t>
      </w:r>
      <w:r w:rsidR="00A239D5">
        <w:rPr>
          <w:rFonts w:ascii="Times New Roman" w:eastAsia="Times New Roman" w:hAnsi="Times New Roman" w:cs="Times New Roman"/>
          <w:sz w:val="28"/>
          <w:szCs w:val="28"/>
          <w:lang w:eastAsia="ru-RU"/>
        </w:rPr>
        <w:t>ы</w:t>
      </w:r>
      <w:r w:rsidRPr="007E1AB8">
        <w:rPr>
          <w:rFonts w:ascii="Times New Roman" w:eastAsia="Times New Roman" w:hAnsi="Times New Roman" w:cs="Times New Roman"/>
          <w:sz w:val="28"/>
          <w:szCs w:val="28"/>
          <w:lang w:eastAsia="ru-RU"/>
        </w:rPr>
        <w:t xml:space="preserve">, тогда как в Британии </w:t>
      </w:r>
      <w:r w:rsidR="00A239D5">
        <w:rPr>
          <w:rFonts w:ascii="Times New Roman" w:eastAsia="Times New Roman" w:hAnsi="Times New Roman" w:cs="Times New Roman"/>
          <w:sz w:val="28"/>
          <w:szCs w:val="28"/>
          <w:lang w:eastAsia="ru-RU"/>
        </w:rPr>
        <w:t xml:space="preserve">ориентация </w:t>
      </w:r>
      <w:r w:rsidR="00682242">
        <w:rPr>
          <w:rFonts w:ascii="Times New Roman" w:eastAsia="Times New Roman" w:hAnsi="Times New Roman" w:cs="Times New Roman"/>
          <w:sz w:val="28"/>
          <w:szCs w:val="28"/>
          <w:lang w:eastAsia="ru-RU"/>
        </w:rPr>
        <w:t xml:space="preserve">в основном делается </w:t>
      </w:r>
      <w:r w:rsidRPr="007E1AB8">
        <w:rPr>
          <w:rFonts w:ascii="Times New Roman" w:eastAsia="Times New Roman" w:hAnsi="Times New Roman" w:cs="Times New Roman"/>
          <w:sz w:val="28"/>
          <w:szCs w:val="28"/>
          <w:lang w:eastAsia="ru-RU"/>
        </w:rPr>
        <w:t xml:space="preserve">на листинговые правила и </w:t>
      </w:r>
      <w:r w:rsidR="00682242">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xml:space="preserve">мягкое </w:t>
      </w:r>
      <w:r w:rsidRPr="00DA78D1">
        <w:rPr>
          <w:rFonts w:ascii="Times New Roman" w:eastAsia="Times New Roman" w:hAnsi="Times New Roman" w:cs="Times New Roman"/>
          <w:sz w:val="28"/>
          <w:szCs w:val="28"/>
          <w:lang w:eastAsia="ru-RU"/>
        </w:rPr>
        <w:t>право</w:t>
      </w:r>
      <w:r w:rsidR="00682242" w:rsidRPr="00DA78D1">
        <w:rPr>
          <w:rFonts w:ascii="Times New Roman" w:eastAsia="Times New Roman" w:hAnsi="Times New Roman" w:cs="Times New Roman"/>
          <w:sz w:val="28"/>
          <w:szCs w:val="28"/>
          <w:lang w:eastAsia="ru-RU"/>
        </w:rPr>
        <w:t>»</w:t>
      </w:r>
      <w:r w:rsidR="008931D7" w:rsidRPr="00DA78D1">
        <w:rPr>
          <w:rFonts w:ascii="Times New Roman" w:eastAsia="Times New Roman" w:hAnsi="Times New Roman" w:cs="Times New Roman"/>
          <w:sz w:val="28"/>
          <w:szCs w:val="28"/>
          <w:lang w:eastAsia="ru-RU"/>
        </w:rPr>
        <w:t xml:space="preserve"> </w:t>
      </w:r>
      <w:r w:rsidR="008931D7" w:rsidRPr="00C22F08">
        <w:rPr>
          <w:rFonts w:ascii="Times New Roman" w:eastAsia="Times New Roman" w:hAnsi="Times New Roman" w:cs="Times New Roman"/>
          <w:sz w:val="28"/>
          <w:szCs w:val="28"/>
          <w:lang w:eastAsia="ru-RU"/>
        </w:rPr>
        <w:t>[</w:t>
      </w:r>
      <w:r w:rsidR="00C22F08">
        <w:rPr>
          <w:rFonts w:ascii="Times New Roman" w:eastAsia="Times New Roman" w:hAnsi="Times New Roman" w:cs="Times New Roman"/>
          <w:sz w:val="28"/>
          <w:szCs w:val="28"/>
          <w:lang w:eastAsia="ru-RU"/>
        </w:rPr>
        <w:t>32</w:t>
      </w:r>
      <w:r w:rsidR="008931D7" w:rsidRPr="00C22F08">
        <w:rPr>
          <w:rFonts w:ascii="Times New Roman" w:eastAsia="Times New Roman" w:hAnsi="Times New Roman" w:cs="Times New Roman"/>
          <w:sz w:val="28"/>
          <w:szCs w:val="28"/>
          <w:lang w:eastAsia="ru-RU"/>
        </w:rPr>
        <w:t>]</w:t>
      </w:r>
      <w:r w:rsidRPr="00C22F08">
        <w:rPr>
          <w:rFonts w:ascii="Times New Roman" w:eastAsia="Times New Roman" w:hAnsi="Times New Roman" w:cs="Times New Roman"/>
          <w:sz w:val="28"/>
          <w:szCs w:val="28"/>
          <w:lang w:eastAsia="ru-RU"/>
        </w:rPr>
        <w:t>.</w:t>
      </w:r>
    </w:p>
    <w:p w14:paraId="00148145" w14:textId="19989EDC" w:rsidR="000B614F" w:rsidRPr="007E1AB8" w:rsidRDefault="000B614F" w:rsidP="00BD6E66">
      <w:pPr>
        <w:numPr>
          <w:ilvl w:val="0"/>
          <w:numId w:val="2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7E1AB8">
        <w:rPr>
          <w:rFonts w:ascii="Times New Roman" w:eastAsia="Times New Roman" w:hAnsi="Times New Roman" w:cs="Times New Roman"/>
          <w:sz w:val="28"/>
          <w:szCs w:val="28"/>
          <w:lang w:eastAsia="ru-RU"/>
        </w:rPr>
        <w:t>Модель переходных экономик. В странах, вышедших из плановой экономики, структура собственности высоко концентрирована (часто олигархи, либо государство владеет крупными долями)</w:t>
      </w:r>
      <w:r w:rsidR="003179E2">
        <w:rPr>
          <w:rFonts w:ascii="Times New Roman" w:eastAsia="Times New Roman" w:hAnsi="Times New Roman" w:cs="Times New Roman"/>
          <w:sz w:val="28"/>
          <w:szCs w:val="28"/>
          <w:lang w:eastAsia="ru-RU"/>
        </w:rPr>
        <w:t>. В данной системе</w:t>
      </w:r>
      <w:r w:rsidRPr="007E1AB8">
        <w:rPr>
          <w:rFonts w:ascii="Times New Roman" w:eastAsia="Times New Roman" w:hAnsi="Times New Roman" w:cs="Times New Roman"/>
          <w:sz w:val="28"/>
          <w:szCs w:val="28"/>
          <w:lang w:eastAsia="ru-RU"/>
        </w:rPr>
        <w:t xml:space="preserve"> защита миноритариев </w:t>
      </w:r>
      <w:r w:rsidR="003179E2">
        <w:rPr>
          <w:rFonts w:ascii="Times New Roman" w:eastAsia="Times New Roman" w:hAnsi="Times New Roman" w:cs="Times New Roman"/>
          <w:sz w:val="28"/>
          <w:szCs w:val="28"/>
          <w:lang w:eastAsia="ru-RU"/>
        </w:rPr>
        <w:t xml:space="preserve">достаточно </w:t>
      </w:r>
      <w:r w:rsidRPr="007E1AB8">
        <w:rPr>
          <w:rFonts w:ascii="Times New Roman" w:eastAsia="Times New Roman" w:hAnsi="Times New Roman" w:cs="Times New Roman"/>
          <w:sz w:val="28"/>
          <w:szCs w:val="28"/>
          <w:lang w:eastAsia="ru-RU"/>
        </w:rPr>
        <w:t>проблематична</w:t>
      </w:r>
      <w:r w:rsidR="003179E2">
        <w:rPr>
          <w:rFonts w:ascii="Times New Roman" w:eastAsia="Times New Roman" w:hAnsi="Times New Roman" w:cs="Times New Roman"/>
          <w:sz w:val="28"/>
          <w:szCs w:val="28"/>
          <w:lang w:eastAsia="ru-RU"/>
        </w:rPr>
        <w:t xml:space="preserve"> и</w:t>
      </w:r>
      <w:r w:rsidR="007064CE">
        <w:rPr>
          <w:rFonts w:ascii="Times New Roman" w:eastAsia="Times New Roman" w:hAnsi="Times New Roman" w:cs="Times New Roman"/>
          <w:sz w:val="28"/>
          <w:szCs w:val="28"/>
          <w:lang w:eastAsia="ru-RU"/>
        </w:rPr>
        <w:t>,</w:t>
      </w:r>
      <w:r w:rsidR="003179E2">
        <w:rPr>
          <w:rFonts w:ascii="Times New Roman" w:eastAsia="Times New Roman" w:hAnsi="Times New Roman" w:cs="Times New Roman"/>
          <w:sz w:val="28"/>
          <w:szCs w:val="28"/>
          <w:lang w:eastAsia="ru-RU"/>
        </w:rPr>
        <w:t xml:space="preserve"> одновременно с этим</w:t>
      </w:r>
      <w:r w:rsidR="007064CE">
        <w:rPr>
          <w:rFonts w:ascii="Times New Roman" w:eastAsia="Times New Roman" w:hAnsi="Times New Roman" w:cs="Times New Roman"/>
          <w:sz w:val="28"/>
          <w:szCs w:val="28"/>
          <w:lang w:eastAsia="ru-RU"/>
        </w:rPr>
        <w:t>,</w:t>
      </w:r>
      <w:r w:rsidR="003179E2">
        <w:rPr>
          <w:rFonts w:ascii="Times New Roman" w:eastAsia="Times New Roman" w:hAnsi="Times New Roman" w:cs="Times New Roman"/>
          <w:sz w:val="28"/>
          <w:szCs w:val="28"/>
          <w:lang w:eastAsia="ru-RU"/>
        </w:rPr>
        <w:t xml:space="preserve"> в</w:t>
      </w:r>
      <w:r w:rsidR="007064CE">
        <w:rPr>
          <w:rFonts w:ascii="Times New Roman" w:eastAsia="Times New Roman" w:hAnsi="Times New Roman" w:cs="Times New Roman"/>
          <w:sz w:val="28"/>
          <w:szCs w:val="28"/>
          <w:lang w:eastAsia="ru-RU"/>
        </w:rPr>
        <w:t xml:space="preserve"> странах с переходной экономикой</w:t>
      </w:r>
      <w:r w:rsidR="0082589A">
        <w:rPr>
          <w:rFonts w:ascii="Times New Roman" w:eastAsia="Times New Roman" w:hAnsi="Times New Roman" w:cs="Times New Roman"/>
          <w:sz w:val="28"/>
          <w:szCs w:val="28"/>
          <w:lang w:eastAsia="ru-RU"/>
        </w:rPr>
        <w:t xml:space="preserve">, </w:t>
      </w:r>
      <w:r w:rsidRPr="007E1AB8">
        <w:rPr>
          <w:rFonts w:ascii="Times New Roman" w:eastAsia="Times New Roman" w:hAnsi="Times New Roman" w:cs="Times New Roman"/>
          <w:sz w:val="28"/>
          <w:szCs w:val="28"/>
          <w:lang w:eastAsia="ru-RU"/>
        </w:rPr>
        <w:t xml:space="preserve">судебная система </w:t>
      </w:r>
      <w:r w:rsidR="007064CE">
        <w:rPr>
          <w:rFonts w:ascii="Times New Roman" w:eastAsia="Times New Roman" w:hAnsi="Times New Roman" w:cs="Times New Roman"/>
          <w:sz w:val="28"/>
          <w:szCs w:val="28"/>
          <w:lang w:eastAsia="ru-RU"/>
        </w:rPr>
        <w:t xml:space="preserve">заметно </w:t>
      </w:r>
      <w:r w:rsidRPr="007E1AB8">
        <w:rPr>
          <w:rFonts w:ascii="Times New Roman" w:eastAsia="Times New Roman" w:hAnsi="Times New Roman" w:cs="Times New Roman"/>
          <w:sz w:val="28"/>
          <w:szCs w:val="28"/>
          <w:lang w:eastAsia="ru-RU"/>
        </w:rPr>
        <w:t xml:space="preserve">слабее. Поэтому реальная модель </w:t>
      </w:r>
      <w:r w:rsidR="00F82AD5">
        <w:rPr>
          <w:rFonts w:ascii="Times New Roman" w:eastAsia="Times New Roman" w:hAnsi="Times New Roman" w:cs="Times New Roman"/>
          <w:sz w:val="28"/>
          <w:szCs w:val="28"/>
          <w:lang w:eastAsia="ru-RU"/>
        </w:rPr>
        <w:t>больше напоминает</w:t>
      </w:r>
      <w:r w:rsidRPr="007E1AB8">
        <w:rPr>
          <w:rFonts w:ascii="Times New Roman" w:eastAsia="Times New Roman" w:hAnsi="Times New Roman" w:cs="Times New Roman"/>
          <w:sz w:val="28"/>
          <w:szCs w:val="28"/>
          <w:lang w:eastAsia="ru-RU"/>
        </w:rPr>
        <w:t xml:space="preserve"> инсайдерск</w:t>
      </w:r>
      <w:r w:rsidR="00F82AD5">
        <w:rPr>
          <w:rFonts w:ascii="Times New Roman" w:eastAsia="Times New Roman" w:hAnsi="Times New Roman" w:cs="Times New Roman"/>
          <w:sz w:val="28"/>
          <w:szCs w:val="28"/>
          <w:lang w:eastAsia="ru-RU"/>
        </w:rPr>
        <w:t xml:space="preserve">ую </w:t>
      </w:r>
      <w:r w:rsidR="0082589A">
        <w:rPr>
          <w:rFonts w:ascii="Times New Roman" w:eastAsia="Times New Roman" w:hAnsi="Times New Roman" w:cs="Times New Roman"/>
          <w:sz w:val="28"/>
          <w:szCs w:val="28"/>
          <w:lang w:eastAsia="ru-RU"/>
        </w:rPr>
        <w:t>модель,</w:t>
      </w:r>
      <w:r w:rsidR="00F82AD5">
        <w:rPr>
          <w:rFonts w:ascii="Times New Roman" w:eastAsia="Times New Roman" w:hAnsi="Times New Roman" w:cs="Times New Roman"/>
          <w:sz w:val="28"/>
          <w:szCs w:val="28"/>
          <w:lang w:eastAsia="ru-RU"/>
        </w:rPr>
        <w:t xml:space="preserve"> когда</w:t>
      </w:r>
      <w:r w:rsidRPr="007E1AB8">
        <w:rPr>
          <w:rFonts w:ascii="Times New Roman" w:eastAsia="Times New Roman" w:hAnsi="Times New Roman" w:cs="Times New Roman"/>
          <w:sz w:val="28"/>
          <w:szCs w:val="28"/>
          <w:lang w:eastAsia="ru-RU"/>
        </w:rPr>
        <w:t xml:space="preserve"> </w:t>
      </w:r>
      <w:r w:rsidR="00F82AD5">
        <w:rPr>
          <w:rFonts w:ascii="Times New Roman" w:eastAsia="Times New Roman" w:hAnsi="Times New Roman" w:cs="Times New Roman"/>
          <w:sz w:val="28"/>
          <w:szCs w:val="28"/>
          <w:lang w:eastAsia="ru-RU"/>
        </w:rPr>
        <w:t xml:space="preserve">осуществляется </w:t>
      </w:r>
      <w:r w:rsidRPr="007E1AB8">
        <w:rPr>
          <w:rFonts w:ascii="Times New Roman" w:eastAsia="Times New Roman" w:hAnsi="Times New Roman" w:cs="Times New Roman"/>
          <w:sz w:val="28"/>
          <w:szCs w:val="28"/>
          <w:lang w:eastAsia="ru-RU"/>
        </w:rPr>
        <w:t xml:space="preserve">контроль собственника, но </w:t>
      </w:r>
      <w:r w:rsidR="003C5B7B">
        <w:rPr>
          <w:rFonts w:ascii="Times New Roman" w:eastAsia="Times New Roman" w:hAnsi="Times New Roman" w:cs="Times New Roman"/>
          <w:sz w:val="28"/>
          <w:szCs w:val="28"/>
          <w:lang w:eastAsia="ru-RU"/>
        </w:rPr>
        <w:t>при этом существуют</w:t>
      </w:r>
      <w:r w:rsidRPr="007E1AB8">
        <w:rPr>
          <w:rFonts w:ascii="Times New Roman" w:eastAsia="Times New Roman" w:hAnsi="Times New Roman" w:cs="Times New Roman"/>
          <w:sz w:val="28"/>
          <w:szCs w:val="28"/>
          <w:lang w:eastAsia="ru-RU"/>
        </w:rPr>
        <w:t xml:space="preserve"> элемент</w:t>
      </w:r>
      <w:r w:rsidR="003C5B7B">
        <w:rPr>
          <w:rFonts w:ascii="Times New Roman" w:eastAsia="Times New Roman" w:hAnsi="Times New Roman" w:cs="Times New Roman"/>
          <w:sz w:val="28"/>
          <w:szCs w:val="28"/>
          <w:lang w:eastAsia="ru-RU"/>
        </w:rPr>
        <w:t>ы</w:t>
      </w:r>
      <w:r w:rsidRPr="007E1AB8">
        <w:rPr>
          <w:rFonts w:ascii="Times New Roman" w:eastAsia="Times New Roman" w:hAnsi="Times New Roman" w:cs="Times New Roman"/>
          <w:sz w:val="28"/>
          <w:szCs w:val="28"/>
          <w:lang w:eastAsia="ru-RU"/>
        </w:rPr>
        <w:t xml:space="preserve"> англо-саксонского дизайна</w:t>
      </w:r>
      <w:r w:rsidR="003C5B7B">
        <w:rPr>
          <w:rFonts w:ascii="Times New Roman" w:eastAsia="Times New Roman" w:hAnsi="Times New Roman" w:cs="Times New Roman"/>
          <w:sz w:val="28"/>
          <w:szCs w:val="28"/>
          <w:lang w:eastAsia="ru-RU"/>
        </w:rPr>
        <w:t xml:space="preserve">, т.е. имеется </w:t>
      </w:r>
      <w:r w:rsidRPr="007E1AB8">
        <w:rPr>
          <w:rFonts w:ascii="Times New Roman" w:eastAsia="Times New Roman" w:hAnsi="Times New Roman" w:cs="Times New Roman"/>
          <w:sz w:val="28"/>
          <w:szCs w:val="28"/>
          <w:lang w:eastAsia="ru-RU"/>
        </w:rPr>
        <w:t xml:space="preserve">совет директоров, </w:t>
      </w:r>
      <w:r w:rsidR="003C5B7B">
        <w:rPr>
          <w:rFonts w:ascii="Times New Roman" w:eastAsia="Times New Roman" w:hAnsi="Times New Roman" w:cs="Times New Roman"/>
          <w:sz w:val="28"/>
          <w:szCs w:val="28"/>
          <w:lang w:eastAsia="ru-RU"/>
        </w:rPr>
        <w:t>в котором могут быть и независимые дирек</w:t>
      </w:r>
      <w:r w:rsidR="008417A4">
        <w:rPr>
          <w:rFonts w:ascii="Times New Roman" w:eastAsia="Times New Roman" w:hAnsi="Times New Roman" w:cs="Times New Roman"/>
          <w:sz w:val="28"/>
          <w:szCs w:val="28"/>
          <w:lang w:eastAsia="ru-RU"/>
        </w:rPr>
        <w:t>т</w:t>
      </w:r>
      <w:r w:rsidR="003C5B7B">
        <w:rPr>
          <w:rFonts w:ascii="Times New Roman" w:eastAsia="Times New Roman" w:hAnsi="Times New Roman" w:cs="Times New Roman"/>
          <w:sz w:val="28"/>
          <w:szCs w:val="28"/>
          <w:lang w:eastAsia="ru-RU"/>
        </w:rPr>
        <w:t>ора</w:t>
      </w:r>
      <w:r w:rsidRPr="007E1AB8">
        <w:rPr>
          <w:rFonts w:ascii="Times New Roman" w:eastAsia="Times New Roman" w:hAnsi="Times New Roman" w:cs="Times New Roman"/>
          <w:sz w:val="28"/>
          <w:szCs w:val="28"/>
          <w:lang w:eastAsia="ru-RU"/>
        </w:rPr>
        <w:t>,</w:t>
      </w:r>
      <w:r w:rsidR="008417A4">
        <w:rPr>
          <w:rFonts w:ascii="Times New Roman" w:eastAsia="Times New Roman" w:hAnsi="Times New Roman" w:cs="Times New Roman"/>
          <w:sz w:val="28"/>
          <w:szCs w:val="28"/>
          <w:lang w:eastAsia="ru-RU"/>
        </w:rPr>
        <w:t xml:space="preserve"> а </w:t>
      </w:r>
      <w:r w:rsidRPr="007E1AB8">
        <w:rPr>
          <w:rFonts w:ascii="Times New Roman" w:eastAsia="Times New Roman" w:hAnsi="Times New Roman" w:cs="Times New Roman"/>
          <w:sz w:val="28"/>
          <w:szCs w:val="28"/>
          <w:lang w:eastAsia="ru-RU"/>
        </w:rPr>
        <w:t>кодексы</w:t>
      </w:r>
      <w:r w:rsidR="008417A4">
        <w:rPr>
          <w:rFonts w:ascii="Times New Roman" w:eastAsia="Times New Roman" w:hAnsi="Times New Roman" w:cs="Times New Roman"/>
          <w:sz w:val="28"/>
          <w:szCs w:val="28"/>
          <w:lang w:eastAsia="ru-RU"/>
        </w:rPr>
        <w:t xml:space="preserve"> корпоративного управления и поведения</w:t>
      </w:r>
      <w:r w:rsidRPr="007E1AB8">
        <w:rPr>
          <w:rFonts w:ascii="Times New Roman" w:eastAsia="Times New Roman" w:hAnsi="Times New Roman" w:cs="Times New Roman"/>
          <w:sz w:val="28"/>
          <w:szCs w:val="28"/>
          <w:lang w:eastAsia="ru-RU"/>
        </w:rPr>
        <w:t xml:space="preserve"> формально приняты. Государство часто активно вмешивается ил</w:t>
      </w:r>
      <w:r w:rsidR="0082589A">
        <w:rPr>
          <w:rFonts w:ascii="Times New Roman" w:eastAsia="Times New Roman" w:hAnsi="Times New Roman" w:cs="Times New Roman"/>
          <w:sz w:val="28"/>
          <w:szCs w:val="28"/>
          <w:lang w:eastAsia="ru-RU"/>
        </w:rPr>
        <w:t xml:space="preserve">и напрямую владеет компаниями, </w:t>
      </w:r>
      <w:r w:rsidRPr="007E1AB8">
        <w:rPr>
          <w:rFonts w:ascii="Times New Roman" w:eastAsia="Times New Roman" w:hAnsi="Times New Roman" w:cs="Times New Roman"/>
          <w:sz w:val="28"/>
          <w:szCs w:val="28"/>
          <w:lang w:eastAsia="ru-RU"/>
        </w:rPr>
        <w:t>что создает особый подвид</w:t>
      </w:r>
      <w:r w:rsidR="0082589A">
        <w:rPr>
          <w:rFonts w:ascii="Times New Roman" w:eastAsia="Times New Roman" w:hAnsi="Times New Roman" w:cs="Times New Roman"/>
          <w:sz w:val="28"/>
          <w:szCs w:val="28"/>
          <w:lang w:eastAsia="ru-RU"/>
        </w:rPr>
        <w:t>, государственно-ориентированной модели</w:t>
      </w:r>
      <w:r w:rsidRPr="007E1AB8">
        <w:rPr>
          <w:rFonts w:ascii="Times New Roman" w:eastAsia="Times New Roman" w:hAnsi="Times New Roman" w:cs="Times New Roman"/>
          <w:sz w:val="28"/>
          <w:szCs w:val="28"/>
          <w:lang w:eastAsia="ru-RU"/>
        </w:rPr>
        <w:t>. В ней конфликты интересов могут возникать между государством (как акционером с политическими целями) и частными миноритариями.</w:t>
      </w:r>
      <w:r w:rsidR="006111DE" w:rsidRPr="006111DE">
        <w:rPr>
          <w:rFonts w:ascii="Times New Roman" w:eastAsia="Times New Roman" w:hAnsi="Times New Roman" w:cs="Times New Roman"/>
          <w:sz w:val="28"/>
          <w:szCs w:val="28"/>
          <w:lang w:eastAsia="ru-RU"/>
        </w:rPr>
        <w:t xml:space="preserve"> </w:t>
      </w:r>
      <w:r w:rsidR="0082589A">
        <w:rPr>
          <w:rFonts w:ascii="Times New Roman" w:eastAsia="Times New Roman" w:hAnsi="Times New Roman" w:cs="Times New Roman"/>
          <w:sz w:val="28"/>
          <w:szCs w:val="28"/>
          <w:lang w:eastAsia="ru-RU"/>
        </w:rPr>
        <w:t>Так, например, национальные</w:t>
      </w:r>
      <w:r w:rsidR="006111DE">
        <w:rPr>
          <w:rFonts w:ascii="Times New Roman" w:eastAsia="Times New Roman" w:hAnsi="Times New Roman" w:cs="Times New Roman"/>
          <w:sz w:val="28"/>
          <w:szCs w:val="28"/>
          <w:lang w:eastAsia="ru-RU"/>
        </w:rPr>
        <w:t xml:space="preserve"> </w:t>
      </w:r>
      <w:r w:rsidR="0032363F">
        <w:rPr>
          <w:rFonts w:ascii="Times New Roman" w:eastAsia="Times New Roman" w:hAnsi="Times New Roman" w:cs="Times New Roman"/>
          <w:sz w:val="28"/>
          <w:szCs w:val="28"/>
          <w:lang w:eastAsia="ru-RU"/>
        </w:rPr>
        <w:t>корпор</w:t>
      </w:r>
      <w:r w:rsidR="0082589A">
        <w:rPr>
          <w:rFonts w:ascii="Times New Roman" w:eastAsia="Times New Roman" w:hAnsi="Times New Roman" w:cs="Times New Roman"/>
          <w:sz w:val="28"/>
          <w:szCs w:val="28"/>
          <w:lang w:eastAsia="ru-RU"/>
        </w:rPr>
        <w:t>ации ПАО «Газпром» и АО НК «КазМунайГ</w:t>
      </w:r>
      <w:r w:rsidR="0032363F">
        <w:rPr>
          <w:rFonts w:ascii="Times New Roman" w:eastAsia="Times New Roman" w:hAnsi="Times New Roman" w:cs="Times New Roman"/>
          <w:sz w:val="28"/>
          <w:szCs w:val="28"/>
          <w:lang w:eastAsia="ru-RU"/>
        </w:rPr>
        <w:t xml:space="preserve">аз» </w:t>
      </w:r>
      <w:r w:rsidRPr="007E1AB8">
        <w:rPr>
          <w:rFonts w:ascii="Times New Roman" w:eastAsia="Times New Roman" w:hAnsi="Times New Roman" w:cs="Times New Roman"/>
          <w:sz w:val="28"/>
          <w:szCs w:val="28"/>
          <w:lang w:eastAsia="ru-RU"/>
        </w:rPr>
        <w:t xml:space="preserve">одновременно выполняют государственные задачи и </w:t>
      </w:r>
      <w:r w:rsidR="002F6DFA">
        <w:rPr>
          <w:rFonts w:ascii="Times New Roman" w:eastAsia="Times New Roman" w:hAnsi="Times New Roman" w:cs="Times New Roman"/>
          <w:sz w:val="28"/>
          <w:szCs w:val="28"/>
          <w:lang w:eastAsia="ru-RU"/>
        </w:rPr>
        <w:t>стремятся</w:t>
      </w:r>
      <w:r w:rsidRPr="007E1AB8">
        <w:rPr>
          <w:rFonts w:ascii="Times New Roman" w:eastAsia="Times New Roman" w:hAnsi="Times New Roman" w:cs="Times New Roman"/>
          <w:sz w:val="28"/>
          <w:szCs w:val="28"/>
          <w:lang w:eastAsia="ru-RU"/>
        </w:rPr>
        <w:t xml:space="preserve"> соответствовать стандартам корпоративного управления ради инвесторов</w:t>
      </w:r>
      <w:r w:rsidR="00C0496B">
        <w:rPr>
          <w:rFonts w:ascii="Times New Roman" w:eastAsia="Times New Roman" w:hAnsi="Times New Roman" w:cs="Times New Roman"/>
          <w:sz w:val="28"/>
          <w:szCs w:val="28"/>
          <w:lang w:eastAsia="ru-RU"/>
        </w:rPr>
        <w:t xml:space="preserve"> </w:t>
      </w:r>
      <w:r w:rsidR="00C0496B" w:rsidRPr="00C22F08">
        <w:rPr>
          <w:rFonts w:ascii="Times New Roman" w:eastAsia="Times New Roman" w:hAnsi="Times New Roman" w:cs="Times New Roman"/>
          <w:sz w:val="28"/>
          <w:szCs w:val="28"/>
          <w:lang w:eastAsia="ru-RU"/>
        </w:rPr>
        <w:t>[</w:t>
      </w:r>
      <w:r w:rsidR="009F7CE7">
        <w:rPr>
          <w:rFonts w:ascii="Times New Roman" w:eastAsia="Times New Roman" w:hAnsi="Times New Roman" w:cs="Times New Roman"/>
          <w:sz w:val="28"/>
          <w:szCs w:val="28"/>
          <w:lang w:eastAsia="ru-RU"/>
        </w:rPr>
        <w:t>33</w:t>
      </w:r>
      <w:r w:rsidR="00C0496B" w:rsidRPr="00C22F08">
        <w:rPr>
          <w:rFonts w:ascii="Times New Roman" w:eastAsia="Times New Roman" w:hAnsi="Times New Roman" w:cs="Times New Roman"/>
          <w:sz w:val="28"/>
          <w:szCs w:val="28"/>
          <w:lang w:eastAsia="ru-RU"/>
        </w:rPr>
        <w:t>]</w:t>
      </w:r>
      <w:r w:rsidRPr="00C22F08">
        <w:rPr>
          <w:rFonts w:ascii="Times New Roman" w:eastAsia="Times New Roman" w:hAnsi="Times New Roman" w:cs="Times New Roman"/>
          <w:sz w:val="28"/>
          <w:szCs w:val="28"/>
          <w:lang w:eastAsia="ru-RU"/>
        </w:rPr>
        <w:t>.</w:t>
      </w:r>
    </w:p>
    <w:p w14:paraId="2DAFE4B2" w14:textId="0BBFAF7F" w:rsidR="000B614F" w:rsidRDefault="000B614F" w:rsidP="00BD6E66">
      <w:pPr>
        <w:numPr>
          <w:ilvl w:val="0"/>
          <w:numId w:val="2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7E1AB8">
        <w:rPr>
          <w:rFonts w:ascii="Times New Roman" w:eastAsia="Times New Roman" w:hAnsi="Times New Roman" w:cs="Times New Roman"/>
          <w:sz w:val="28"/>
          <w:szCs w:val="28"/>
          <w:lang w:eastAsia="ru-RU"/>
        </w:rPr>
        <w:t>Кита</w:t>
      </w:r>
      <w:r w:rsidR="0082589A">
        <w:rPr>
          <w:rFonts w:ascii="Times New Roman" w:eastAsia="Times New Roman" w:hAnsi="Times New Roman" w:cs="Times New Roman"/>
          <w:sz w:val="28"/>
          <w:szCs w:val="28"/>
          <w:lang w:eastAsia="ru-RU"/>
        </w:rPr>
        <w:t xml:space="preserve">йская модель. Китай представлен, в основном, </w:t>
      </w:r>
      <w:r w:rsidRPr="007E1AB8">
        <w:rPr>
          <w:rFonts w:ascii="Times New Roman" w:eastAsia="Times New Roman" w:hAnsi="Times New Roman" w:cs="Times New Roman"/>
          <w:sz w:val="28"/>
          <w:szCs w:val="28"/>
          <w:lang w:eastAsia="ru-RU"/>
        </w:rPr>
        <w:t>государственными или полугосударственными компаниями</w:t>
      </w:r>
      <w:r w:rsidR="002F6DFA">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xml:space="preserve"> </w:t>
      </w:r>
      <w:r w:rsidR="002F6DFA">
        <w:rPr>
          <w:rFonts w:ascii="Times New Roman" w:eastAsia="Times New Roman" w:hAnsi="Times New Roman" w:cs="Times New Roman"/>
          <w:sz w:val="28"/>
          <w:szCs w:val="28"/>
          <w:lang w:eastAsia="ru-RU"/>
        </w:rPr>
        <w:t>Такие</w:t>
      </w:r>
      <w:r w:rsidRPr="007E1AB8">
        <w:rPr>
          <w:rFonts w:ascii="Times New Roman" w:eastAsia="Times New Roman" w:hAnsi="Times New Roman" w:cs="Times New Roman"/>
          <w:sz w:val="28"/>
          <w:szCs w:val="28"/>
          <w:lang w:eastAsia="ru-RU"/>
        </w:rPr>
        <w:t xml:space="preserve"> котируются на биржах, имеют советы директоров, иногда привлекают иностранных независимых директоров, но контроль сохраняет государство (через партийные комитеты внутри компаний, через владение контрольным пакетом). Это уникальный гибрид социалистического контроля и рыночных форм. Государство напрямую участвует в назначении топ-менеджмента, ключевые решения курируются парткомами, хотя формально есть и независимые директора, и аудиторы. Для инвесторов </w:t>
      </w:r>
      <w:r w:rsidR="002F6DFA">
        <w:rPr>
          <w:rFonts w:ascii="Times New Roman" w:eastAsia="Times New Roman" w:hAnsi="Times New Roman" w:cs="Times New Roman"/>
          <w:sz w:val="28"/>
          <w:szCs w:val="28"/>
          <w:lang w:eastAsia="ru-RU"/>
        </w:rPr>
        <w:t xml:space="preserve">в такой модели </w:t>
      </w:r>
      <w:r w:rsidRPr="007E1AB8">
        <w:rPr>
          <w:rFonts w:ascii="Times New Roman" w:eastAsia="Times New Roman" w:hAnsi="Times New Roman" w:cs="Times New Roman"/>
          <w:sz w:val="28"/>
          <w:szCs w:val="28"/>
          <w:lang w:eastAsia="ru-RU"/>
        </w:rPr>
        <w:t>критичны</w:t>
      </w:r>
      <w:r w:rsidR="00C0496B">
        <w:rPr>
          <w:rFonts w:ascii="Times New Roman" w:eastAsia="Times New Roman" w:hAnsi="Times New Roman" w:cs="Times New Roman"/>
          <w:sz w:val="28"/>
          <w:szCs w:val="28"/>
          <w:lang w:eastAsia="ru-RU"/>
        </w:rPr>
        <w:t>м является</w:t>
      </w:r>
      <w:r w:rsidRPr="007E1AB8">
        <w:rPr>
          <w:rFonts w:ascii="Times New Roman" w:eastAsia="Times New Roman" w:hAnsi="Times New Roman" w:cs="Times New Roman"/>
          <w:sz w:val="28"/>
          <w:szCs w:val="28"/>
          <w:lang w:eastAsia="ru-RU"/>
        </w:rPr>
        <w:t xml:space="preserve"> вопрос</w:t>
      </w:r>
      <w:r w:rsidR="00C0496B">
        <w:rPr>
          <w:rFonts w:ascii="Times New Roman" w:eastAsia="Times New Roman" w:hAnsi="Times New Roman" w:cs="Times New Roman"/>
          <w:sz w:val="28"/>
          <w:szCs w:val="28"/>
          <w:lang w:eastAsia="ru-RU"/>
        </w:rPr>
        <w:t xml:space="preserve"> </w:t>
      </w:r>
      <w:r w:rsidRPr="007E1AB8">
        <w:rPr>
          <w:rFonts w:ascii="Times New Roman" w:eastAsia="Times New Roman" w:hAnsi="Times New Roman" w:cs="Times New Roman"/>
          <w:sz w:val="28"/>
          <w:szCs w:val="28"/>
          <w:lang w:eastAsia="ru-RU"/>
        </w:rPr>
        <w:t>прозрачност</w:t>
      </w:r>
      <w:r w:rsidR="00C0496B">
        <w:rPr>
          <w:rFonts w:ascii="Times New Roman" w:eastAsia="Times New Roman" w:hAnsi="Times New Roman" w:cs="Times New Roman"/>
          <w:sz w:val="28"/>
          <w:szCs w:val="28"/>
          <w:lang w:eastAsia="ru-RU"/>
        </w:rPr>
        <w:t>и принимаемых решений и отчетности, а также</w:t>
      </w:r>
      <w:r w:rsidRPr="007E1AB8">
        <w:rPr>
          <w:rFonts w:ascii="Times New Roman" w:eastAsia="Times New Roman" w:hAnsi="Times New Roman" w:cs="Times New Roman"/>
          <w:sz w:val="28"/>
          <w:szCs w:val="28"/>
          <w:lang w:eastAsia="ru-RU"/>
        </w:rPr>
        <w:t xml:space="preserve"> защита прав</w:t>
      </w:r>
      <w:r w:rsidR="00C0496B">
        <w:rPr>
          <w:rFonts w:ascii="Times New Roman" w:eastAsia="Times New Roman" w:hAnsi="Times New Roman" w:cs="Times New Roman"/>
          <w:sz w:val="28"/>
          <w:szCs w:val="28"/>
          <w:lang w:eastAsia="ru-RU"/>
        </w:rPr>
        <w:t>.</w:t>
      </w:r>
      <w:r w:rsidRPr="007E1AB8">
        <w:rPr>
          <w:rFonts w:ascii="Times New Roman" w:eastAsia="Times New Roman" w:hAnsi="Times New Roman" w:cs="Times New Roman"/>
          <w:sz w:val="28"/>
          <w:szCs w:val="28"/>
          <w:lang w:eastAsia="ru-RU"/>
        </w:rPr>
        <w:t xml:space="preserve"> </w:t>
      </w:r>
      <w:r w:rsidR="00C0496B">
        <w:rPr>
          <w:rFonts w:ascii="Times New Roman" w:eastAsia="Times New Roman" w:hAnsi="Times New Roman" w:cs="Times New Roman"/>
          <w:sz w:val="28"/>
          <w:szCs w:val="28"/>
          <w:lang w:eastAsia="ru-RU"/>
        </w:rPr>
        <w:t>К</w:t>
      </w:r>
      <w:r w:rsidRPr="007E1AB8">
        <w:rPr>
          <w:rFonts w:ascii="Times New Roman" w:eastAsia="Times New Roman" w:hAnsi="Times New Roman" w:cs="Times New Roman"/>
          <w:sz w:val="28"/>
          <w:szCs w:val="28"/>
          <w:lang w:eastAsia="ru-RU"/>
        </w:rPr>
        <w:t xml:space="preserve">итайские компании </w:t>
      </w:r>
      <w:r w:rsidR="00C0496B">
        <w:rPr>
          <w:rFonts w:ascii="Times New Roman" w:eastAsia="Times New Roman" w:hAnsi="Times New Roman" w:cs="Times New Roman"/>
          <w:sz w:val="28"/>
          <w:szCs w:val="28"/>
          <w:lang w:eastAsia="ru-RU"/>
        </w:rPr>
        <w:t>достаточно часто</w:t>
      </w:r>
      <w:r w:rsidRPr="007E1AB8">
        <w:rPr>
          <w:rFonts w:ascii="Times New Roman" w:eastAsia="Times New Roman" w:hAnsi="Times New Roman" w:cs="Times New Roman"/>
          <w:sz w:val="28"/>
          <w:szCs w:val="28"/>
          <w:lang w:eastAsia="ru-RU"/>
        </w:rPr>
        <w:t xml:space="preserve"> страдают от неясности структуры собственности</w:t>
      </w:r>
      <w:r w:rsidR="00C7699B" w:rsidRPr="00C7699B">
        <w:rPr>
          <w:rFonts w:ascii="Times New Roman" w:eastAsia="Times New Roman" w:hAnsi="Times New Roman" w:cs="Times New Roman"/>
          <w:sz w:val="28"/>
          <w:szCs w:val="28"/>
          <w:lang w:eastAsia="ru-RU"/>
        </w:rPr>
        <w:t xml:space="preserve"> </w:t>
      </w:r>
      <w:r w:rsidR="00C7699B">
        <w:rPr>
          <w:rFonts w:ascii="Times New Roman" w:eastAsia="Times New Roman" w:hAnsi="Times New Roman" w:cs="Times New Roman"/>
          <w:sz w:val="28"/>
          <w:szCs w:val="28"/>
          <w:lang w:eastAsia="ru-RU"/>
        </w:rPr>
        <w:t>и крепких</w:t>
      </w:r>
      <w:r w:rsidRPr="007E1AB8">
        <w:rPr>
          <w:rFonts w:ascii="Times New Roman" w:eastAsia="Times New Roman" w:hAnsi="Times New Roman" w:cs="Times New Roman"/>
          <w:sz w:val="28"/>
          <w:szCs w:val="28"/>
          <w:lang w:eastAsia="ru-RU"/>
        </w:rPr>
        <w:t xml:space="preserve"> связей с государством. Тем не менее, Китай принял собственный Кодекс корпоративного управления и стремится повысить привлекательность рынка, усиливая требования к независимым директорам и отчетности.</w:t>
      </w:r>
    </w:p>
    <w:p w14:paraId="3B598723" w14:textId="07AED779" w:rsidR="00C7699B" w:rsidRDefault="00C7699B" w:rsidP="00C7699B">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2 представл</w:t>
      </w:r>
      <w:r w:rsidR="0082589A">
        <w:rPr>
          <w:rFonts w:ascii="Times New Roman" w:eastAsia="Times New Roman" w:hAnsi="Times New Roman" w:cs="Times New Roman"/>
          <w:sz w:val="28"/>
          <w:szCs w:val="28"/>
          <w:lang w:eastAsia="ru-RU"/>
        </w:rPr>
        <w:t>ена сравнительная характеристика</w:t>
      </w:r>
      <w:r>
        <w:rPr>
          <w:rFonts w:ascii="Times New Roman" w:eastAsia="Times New Roman" w:hAnsi="Times New Roman" w:cs="Times New Roman"/>
          <w:sz w:val="28"/>
          <w:szCs w:val="28"/>
          <w:lang w:eastAsia="ru-RU"/>
        </w:rPr>
        <w:t xml:space="preserve"> моделей корпоративного управления</w:t>
      </w:r>
      <w:r w:rsidR="00326BC6">
        <w:rPr>
          <w:rFonts w:ascii="Times New Roman" w:eastAsia="Times New Roman" w:hAnsi="Times New Roman" w:cs="Times New Roman"/>
          <w:sz w:val="28"/>
          <w:szCs w:val="28"/>
          <w:lang w:eastAsia="ru-RU"/>
        </w:rPr>
        <w:t>.</w:t>
      </w:r>
    </w:p>
    <w:p w14:paraId="17F7D378" w14:textId="77777777" w:rsidR="002B04DC" w:rsidRPr="007E1AB8" w:rsidRDefault="002B04DC" w:rsidP="00C7699B">
      <w:pPr>
        <w:spacing w:after="0" w:line="240" w:lineRule="auto"/>
        <w:ind w:firstLine="567"/>
        <w:jc w:val="both"/>
        <w:rPr>
          <w:rFonts w:ascii="Times New Roman" w:eastAsia="Times New Roman" w:hAnsi="Times New Roman" w:cs="Times New Roman"/>
          <w:sz w:val="28"/>
          <w:szCs w:val="28"/>
          <w:lang w:eastAsia="ru-RU"/>
        </w:rPr>
      </w:pPr>
    </w:p>
    <w:p w14:paraId="4FE55615" w14:textId="28BC0CA3" w:rsidR="000B614F" w:rsidRDefault="000B614F" w:rsidP="00917C6A">
      <w:pPr>
        <w:spacing w:after="0" w:line="240" w:lineRule="auto"/>
        <w:jc w:val="both"/>
        <w:rPr>
          <w:rFonts w:ascii="Times New Roman" w:eastAsia="Times New Roman" w:hAnsi="Times New Roman" w:cs="Times New Roman"/>
          <w:sz w:val="28"/>
          <w:szCs w:val="28"/>
          <w:lang w:eastAsia="ru-RU"/>
        </w:rPr>
      </w:pPr>
      <w:r w:rsidRPr="007E1AB8">
        <w:rPr>
          <w:rFonts w:ascii="Times New Roman" w:eastAsia="Times New Roman" w:hAnsi="Times New Roman" w:cs="Times New Roman"/>
          <w:sz w:val="28"/>
          <w:szCs w:val="28"/>
          <w:lang w:eastAsia="ru-RU"/>
        </w:rPr>
        <w:t>Таблица 2 – Сравнительная характеристика моделей корпоративного управления</w:t>
      </w:r>
    </w:p>
    <w:p w14:paraId="513D95DE" w14:textId="77777777" w:rsidR="006672EB" w:rsidRPr="007E1AB8" w:rsidRDefault="006672EB" w:rsidP="000B614F">
      <w:pPr>
        <w:spacing w:after="0" w:line="240" w:lineRule="auto"/>
        <w:ind w:firstLine="567"/>
        <w:jc w:val="both"/>
        <w:rPr>
          <w:rFonts w:ascii="Times New Roman" w:eastAsia="Times New Roman" w:hAnsi="Times New Roman" w:cs="Times New Roman"/>
          <w:sz w:val="28"/>
          <w:szCs w:val="28"/>
          <w:lang w:eastAsia="ru-RU"/>
        </w:rPr>
      </w:pPr>
    </w:p>
    <w:tbl>
      <w:tblPr>
        <w:tblStyle w:val="ad"/>
        <w:tblW w:w="9771" w:type="dxa"/>
        <w:jc w:val="center"/>
        <w:tblLayout w:type="fixed"/>
        <w:tblLook w:val="04A0" w:firstRow="1" w:lastRow="0" w:firstColumn="1" w:lastColumn="0" w:noHBand="0" w:noVBand="1"/>
      </w:tblPr>
      <w:tblGrid>
        <w:gridCol w:w="2122"/>
        <w:gridCol w:w="2835"/>
        <w:gridCol w:w="2551"/>
        <w:gridCol w:w="2263"/>
      </w:tblGrid>
      <w:tr w:rsidR="000B614F" w:rsidRPr="006E3182" w14:paraId="0E9D2C1C" w14:textId="77777777" w:rsidTr="00AB04B9">
        <w:trPr>
          <w:jc w:val="center"/>
        </w:trPr>
        <w:tc>
          <w:tcPr>
            <w:tcW w:w="2122" w:type="dxa"/>
            <w:vAlign w:val="center"/>
            <w:hideMark/>
          </w:tcPr>
          <w:p w14:paraId="2C244DCE" w14:textId="77777777" w:rsidR="000B614F" w:rsidRPr="0082589A" w:rsidRDefault="000B614F" w:rsidP="00326BC6">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Характеристика</w:t>
            </w:r>
          </w:p>
        </w:tc>
        <w:tc>
          <w:tcPr>
            <w:tcW w:w="2835" w:type="dxa"/>
            <w:hideMark/>
          </w:tcPr>
          <w:p w14:paraId="07C99A14" w14:textId="77777777" w:rsidR="000B614F" w:rsidRPr="0082589A" w:rsidRDefault="000B614F" w:rsidP="0082589A">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Англо-американская модель (США, Великобритания)</w:t>
            </w:r>
          </w:p>
        </w:tc>
        <w:tc>
          <w:tcPr>
            <w:tcW w:w="2551" w:type="dxa"/>
            <w:hideMark/>
          </w:tcPr>
          <w:p w14:paraId="5C289441" w14:textId="77777777" w:rsidR="000B614F" w:rsidRPr="0082589A" w:rsidRDefault="000B614F" w:rsidP="0082589A">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Континентальная (Европа, включая Германию, Францию)</w:t>
            </w:r>
          </w:p>
        </w:tc>
        <w:tc>
          <w:tcPr>
            <w:tcW w:w="2263" w:type="dxa"/>
            <w:hideMark/>
          </w:tcPr>
          <w:p w14:paraId="1BCC7B26" w14:textId="77777777" w:rsidR="000B614F" w:rsidRPr="0082589A" w:rsidRDefault="000B614F" w:rsidP="0082589A">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Японская модель</w:t>
            </w:r>
          </w:p>
        </w:tc>
      </w:tr>
      <w:tr w:rsidR="00B40990" w:rsidRPr="006E3182" w14:paraId="6A4C00E8" w14:textId="77777777" w:rsidTr="00AB04B9">
        <w:trPr>
          <w:jc w:val="center"/>
        </w:trPr>
        <w:tc>
          <w:tcPr>
            <w:tcW w:w="2122" w:type="dxa"/>
            <w:vAlign w:val="center"/>
          </w:tcPr>
          <w:p w14:paraId="6EE29A06" w14:textId="00CBAE75" w:rsidR="00B40990" w:rsidRPr="0082589A" w:rsidRDefault="00B40990" w:rsidP="00326BC6">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1</w:t>
            </w:r>
          </w:p>
        </w:tc>
        <w:tc>
          <w:tcPr>
            <w:tcW w:w="2835" w:type="dxa"/>
          </w:tcPr>
          <w:p w14:paraId="063BBDA3" w14:textId="20F080BE" w:rsidR="00B40990" w:rsidRPr="0082589A" w:rsidRDefault="00B40990" w:rsidP="0082589A">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2</w:t>
            </w:r>
          </w:p>
        </w:tc>
        <w:tc>
          <w:tcPr>
            <w:tcW w:w="2551" w:type="dxa"/>
          </w:tcPr>
          <w:p w14:paraId="3CE6C798" w14:textId="4587C261" w:rsidR="00B40990" w:rsidRPr="0082589A" w:rsidRDefault="00B40990" w:rsidP="0082589A">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3</w:t>
            </w:r>
          </w:p>
        </w:tc>
        <w:tc>
          <w:tcPr>
            <w:tcW w:w="2263" w:type="dxa"/>
          </w:tcPr>
          <w:p w14:paraId="7C83E097" w14:textId="0438E1EA" w:rsidR="00B40990" w:rsidRPr="0082589A" w:rsidRDefault="00B40990" w:rsidP="0082589A">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4</w:t>
            </w:r>
          </w:p>
        </w:tc>
      </w:tr>
    </w:tbl>
    <w:p w14:paraId="4298CC15" w14:textId="77777777" w:rsidR="00C04555" w:rsidRDefault="00C04555" w:rsidP="0082589A">
      <w:pPr>
        <w:spacing w:after="0" w:line="240" w:lineRule="auto"/>
        <w:jc w:val="both"/>
        <w:rPr>
          <w:rFonts w:ascii="Times New Roman" w:eastAsia="Times New Roman" w:hAnsi="Times New Roman" w:cs="Times New Roman"/>
          <w:sz w:val="28"/>
          <w:szCs w:val="28"/>
          <w:lang w:eastAsia="ru-RU"/>
        </w:rPr>
      </w:pPr>
    </w:p>
    <w:p w14:paraId="60C2B874" w14:textId="77777777" w:rsidR="001B7178" w:rsidRDefault="001B7178" w:rsidP="0082589A">
      <w:pPr>
        <w:spacing w:after="0" w:line="240" w:lineRule="auto"/>
        <w:jc w:val="both"/>
        <w:rPr>
          <w:rFonts w:ascii="Times New Roman" w:eastAsia="Times New Roman" w:hAnsi="Times New Roman" w:cs="Times New Roman"/>
          <w:sz w:val="28"/>
          <w:szCs w:val="28"/>
          <w:lang w:eastAsia="ru-RU"/>
        </w:rPr>
      </w:pPr>
    </w:p>
    <w:p w14:paraId="75A18ABB" w14:textId="77777777" w:rsidR="001B7178" w:rsidRDefault="001B7178" w:rsidP="0082589A">
      <w:pPr>
        <w:spacing w:after="0" w:line="240" w:lineRule="auto"/>
        <w:jc w:val="both"/>
        <w:rPr>
          <w:rFonts w:ascii="Times New Roman" w:eastAsia="Times New Roman" w:hAnsi="Times New Roman" w:cs="Times New Roman"/>
          <w:sz w:val="28"/>
          <w:szCs w:val="28"/>
          <w:lang w:eastAsia="ru-RU"/>
        </w:rPr>
      </w:pPr>
    </w:p>
    <w:p w14:paraId="70B7A843" w14:textId="292B1A6D" w:rsidR="0082589A" w:rsidRDefault="00C04555" w:rsidP="0082589A">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Продолжение таблицы 2</w:t>
      </w:r>
    </w:p>
    <w:p w14:paraId="4A312986" w14:textId="77777777" w:rsidR="00C04555" w:rsidRDefault="00C04555" w:rsidP="0082589A">
      <w:pPr>
        <w:spacing w:after="0" w:line="240" w:lineRule="auto"/>
        <w:jc w:val="both"/>
        <w:rPr>
          <w:rFonts w:ascii="Times New Roman" w:eastAsia="Times New Roman" w:hAnsi="Times New Roman" w:cs="Times New Roman"/>
          <w:sz w:val="28"/>
          <w:szCs w:val="28"/>
          <w:lang w:eastAsia="ru-RU"/>
        </w:rPr>
      </w:pPr>
    </w:p>
    <w:tbl>
      <w:tblPr>
        <w:tblStyle w:val="ad"/>
        <w:tblW w:w="9771" w:type="dxa"/>
        <w:tblLayout w:type="fixed"/>
        <w:tblLook w:val="04A0" w:firstRow="1" w:lastRow="0" w:firstColumn="1" w:lastColumn="0" w:noHBand="0" w:noVBand="1"/>
      </w:tblPr>
      <w:tblGrid>
        <w:gridCol w:w="2122"/>
        <w:gridCol w:w="2835"/>
        <w:gridCol w:w="2551"/>
        <w:gridCol w:w="2263"/>
      </w:tblGrid>
      <w:tr w:rsidR="00C04555" w:rsidRPr="0082589A" w14:paraId="4CDB4504" w14:textId="77777777" w:rsidTr="00C04555">
        <w:tc>
          <w:tcPr>
            <w:tcW w:w="2122" w:type="dxa"/>
          </w:tcPr>
          <w:p w14:paraId="791F4A4E"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1</w:t>
            </w:r>
          </w:p>
        </w:tc>
        <w:tc>
          <w:tcPr>
            <w:tcW w:w="2835" w:type="dxa"/>
          </w:tcPr>
          <w:p w14:paraId="40729BC1"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2</w:t>
            </w:r>
          </w:p>
        </w:tc>
        <w:tc>
          <w:tcPr>
            <w:tcW w:w="2551" w:type="dxa"/>
          </w:tcPr>
          <w:p w14:paraId="07CE1A0D"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3</w:t>
            </w:r>
          </w:p>
        </w:tc>
        <w:tc>
          <w:tcPr>
            <w:tcW w:w="2263" w:type="dxa"/>
          </w:tcPr>
          <w:p w14:paraId="08CA1D86"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4</w:t>
            </w:r>
          </w:p>
        </w:tc>
      </w:tr>
      <w:tr w:rsidR="00C04555" w:rsidRPr="0082589A" w14:paraId="046CB117" w14:textId="77777777" w:rsidTr="00C04555">
        <w:tblPrEx>
          <w:jc w:val="center"/>
        </w:tblPrEx>
        <w:trPr>
          <w:jc w:val="center"/>
        </w:trPr>
        <w:tc>
          <w:tcPr>
            <w:tcW w:w="2122" w:type="dxa"/>
            <w:tcBorders>
              <w:bottom w:val="single" w:sz="4" w:space="0" w:color="auto"/>
            </w:tcBorders>
            <w:hideMark/>
          </w:tcPr>
          <w:p w14:paraId="10C09F14" w14:textId="77777777" w:rsidR="00C04555" w:rsidRPr="0082589A" w:rsidRDefault="00C04555" w:rsidP="00C04555">
            <w:pP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Структура собственности</w:t>
            </w:r>
          </w:p>
        </w:tc>
        <w:tc>
          <w:tcPr>
            <w:tcW w:w="2835" w:type="dxa"/>
            <w:tcBorders>
              <w:bottom w:val="single" w:sz="4" w:space="0" w:color="auto"/>
            </w:tcBorders>
            <w:hideMark/>
          </w:tcPr>
          <w:p w14:paraId="48A38AB9"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Распыленная, доминируют институциональные инвесторы, нет постоянного мажоритария.</w:t>
            </w:r>
          </w:p>
        </w:tc>
        <w:tc>
          <w:tcPr>
            <w:tcW w:w="2551" w:type="dxa"/>
            <w:tcBorders>
              <w:bottom w:val="single" w:sz="4" w:space="0" w:color="auto"/>
            </w:tcBorders>
            <w:hideMark/>
          </w:tcPr>
          <w:p w14:paraId="450DA77C"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Концентрированная, семья/банк/гос-во как крупный акционер, перекрестное владение.</w:t>
            </w:r>
          </w:p>
        </w:tc>
        <w:tc>
          <w:tcPr>
            <w:tcW w:w="2263" w:type="dxa"/>
            <w:tcBorders>
              <w:bottom w:val="single" w:sz="4" w:space="0" w:color="auto"/>
            </w:tcBorders>
            <w:hideMark/>
          </w:tcPr>
          <w:p w14:paraId="37DF1671"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Перекрестное владение (кейрецу), дружественные акционеры (банки, партнеры).</w:t>
            </w:r>
          </w:p>
        </w:tc>
      </w:tr>
      <w:tr w:rsidR="00C04555" w:rsidRPr="0082589A" w14:paraId="1ED97850" w14:textId="77777777" w:rsidTr="00C04555">
        <w:tblPrEx>
          <w:jc w:val="center"/>
        </w:tblPrEx>
        <w:trPr>
          <w:jc w:val="center"/>
        </w:trPr>
        <w:tc>
          <w:tcPr>
            <w:tcW w:w="2122" w:type="dxa"/>
            <w:tcBorders>
              <w:bottom w:val="single" w:sz="4" w:space="0" w:color="auto"/>
            </w:tcBorders>
            <w:vAlign w:val="center"/>
          </w:tcPr>
          <w:p w14:paraId="58D27022" w14:textId="77777777" w:rsidR="00C04555" w:rsidRPr="0082589A" w:rsidRDefault="00C04555" w:rsidP="00C04555">
            <w:pP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Совет директоров</w:t>
            </w:r>
          </w:p>
        </w:tc>
        <w:tc>
          <w:tcPr>
            <w:tcW w:w="2835" w:type="dxa"/>
            <w:tcBorders>
              <w:bottom w:val="single" w:sz="4" w:space="0" w:color="auto"/>
            </w:tcBorders>
          </w:tcPr>
          <w:p w14:paraId="1C24ABB6"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Одноуровневый единый совет, сочетает контролирующую и управленческую функции. Независимые директора – большинство.</w:t>
            </w:r>
          </w:p>
        </w:tc>
        <w:tc>
          <w:tcPr>
            <w:tcW w:w="2551" w:type="dxa"/>
            <w:tcBorders>
              <w:bottom w:val="single" w:sz="4" w:space="0" w:color="auto"/>
            </w:tcBorders>
          </w:tcPr>
          <w:p w14:paraId="45DC130C"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Двухуровневый: Наблюдательный совет и Правление. Наблюдательный совет включает представителей акционеров и иных работников.</w:t>
            </w:r>
          </w:p>
        </w:tc>
        <w:tc>
          <w:tcPr>
            <w:tcW w:w="2263" w:type="dxa"/>
            <w:tcBorders>
              <w:bottom w:val="single" w:sz="4" w:space="0" w:color="auto"/>
            </w:tcBorders>
          </w:tcPr>
          <w:p w14:paraId="26D39A76"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Традиционно одноуровневый, но состоял из инсайдеров. Сейчас возможна модель с комитетами. Есть Совет аудиторов как отдельный.</w:t>
            </w:r>
          </w:p>
        </w:tc>
      </w:tr>
      <w:tr w:rsidR="00C04555" w:rsidRPr="0082589A" w14:paraId="7C340EFA" w14:textId="77777777" w:rsidTr="00C04555">
        <w:tblPrEx>
          <w:jc w:val="center"/>
        </w:tblPrEx>
        <w:trPr>
          <w:jc w:val="center"/>
        </w:trPr>
        <w:tc>
          <w:tcPr>
            <w:tcW w:w="2122" w:type="dxa"/>
            <w:tcBorders>
              <w:bottom w:val="single" w:sz="4" w:space="0" w:color="auto"/>
            </w:tcBorders>
            <w:vAlign w:val="center"/>
          </w:tcPr>
          <w:p w14:paraId="17E94791" w14:textId="77777777" w:rsidR="00C04555" w:rsidRPr="0082589A" w:rsidRDefault="00C04555" w:rsidP="00C04555">
            <w:pP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Ориентация</w:t>
            </w:r>
          </w:p>
        </w:tc>
        <w:tc>
          <w:tcPr>
            <w:tcW w:w="2835" w:type="dxa"/>
            <w:tcBorders>
              <w:bottom w:val="single" w:sz="4" w:space="0" w:color="auto"/>
            </w:tcBorders>
          </w:tcPr>
          <w:p w14:paraId="6B6B497C"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На акционеров – максимизация стоимости для инвесторов.</w:t>
            </w:r>
          </w:p>
        </w:tc>
        <w:tc>
          <w:tcPr>
            <w:tcW w:w="2551" w:type="dxa"/>
            <w:tcBorders>
              <w:bottom w:val="single" w:sz="4" w:space="0" w:color="auto"/>
            </w:tcBorders>
          </w:tcPr>
          <w:p w14:paraId="0DEF02A6"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На стейкхолдеров – баланс интересов акционеров, сотрудников, иных групп.</w:t>
            </w:r>
          </w:p>
          <w:p w14:paraId="254563A9" w14:textId="77777777" w:rsidR="00C04555" w:rsidRPr="0082589A" w:rsidRDefault="00C04555" w:rsidP="00C04555">
            <w:pPr>
              <w:jc w:val="center"/>
              <w:rPr>
                <w:rFonts w:ascii="Times New Roman" w:eastAsia="Times New Roman" w:hAnsi="Times New Roman" w:cs="Times New Roman"/>
                <w:sz w:val="24"/>
                <w:szCs w:val="24"/>
                <w:lang w:eastAsia="ru-RU"/>
              </w:rPr>
            </w:pPr>
          </w:p>
        </w:tc>
        <w:tc>
          <w:tcPr>
            <w:tcW w:w="2263" w:type="dxa"/>
            <w:tcBorders>
              <w:bottom w:val="single" w:sz="4" w:space="0" w:color="auto"/>
            </w:tcBorders>
          </w:tcPr>
          <w:p w14:paraId="720D1D90"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На устойчивость фирмы и стейкхолдеров (работники, государство, банки).</w:t>
            </w:r>
          </w:p>
        </w:tc>
      </w:tr>
      <w:tr w:rsidR="00C04555" w:rsidRPr="0082589A" w14:paraId="3712F6A7" w14:textId="77777777" w:rsidTr="00C04555">
        <w:tblPrEx>
          <w:jc w:val="center"/>
        </w:tblPrEx>
        <w:trPr>
          <w:jc w:val="center"/>
        </w:trPr>
        <w:tc>
          <w:tcPr>
            <w:tcW w:w="2122" w:type="dxa"/>
            <w:tcBorders>
              <w:bottom w:val="single" w:sz="4" w:space="0" w:color="auto"/>
            </w:tcBorders>
            <w:vAlign w:val="center"/>
          </w:tcPr>
          <w:p w14:paraId="742F7BC9" w14:textId="77777777" w:rsidR="00C04555" w:rsidRPr="0082589A" w:rsidRDefault="00C04555" w:rsidP="00C04555">
            <w:pP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Роль рынка и поглощений</w:t>
            </w:r>
          </w:p>
        </w:tc>
        <w:tc>
          <w:tcPr>
            <w:tcW w:w="2835" w:type="dxa"/>
            <w:tcBorders>
              <w:bottom w:val="single" w:sz="4" w:space="0" w:color="auto"/>
            </w:tcBorders>
          </w:tcPr>
          <w:p w14:paraId="5CACCEAC"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Активный рынок корпоративного контроля (поглощения дисциплинируют менеджмент).</w:t>
            </w:r>
          </w:p>
        </w:tc>
        <w:tc>
          <w:tcPr>
            <w:tcW w:w="2551" w:type="dxa"/>
            <w:tcBorders>
              <w:bottom w:val="single" w:sz="4" w:space="0" w:color="auto"/>
            </w:tcBorders>
          </w:tcPr>
          <w:p w14:paraId="6C8171AD"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Поглощения редки, враждебные невозможны без согласия мажоритария, контроль через внутренние механизмы.</w:t>
            </w:r>
          </w:p>
          <w:p w14:paraId="3CF2E7D8" w14:textId="77777777" w:rsidR="00C04555" w:rsidRPr="0082589A" w:rsidRDefault="00C04555" w:rsidP="00C04555">
            <w:pPr>
              <w:jc w:val="center"/>
              <w:rPr>
                <w:rFonts w:ascii="Times New Roman" w:eastAsia="Times New Roman" w:hAnsi="Times New Roman" w:cs="Times New Roman"/>
                <w:sz w:val="24"/>
                <w:szCs w:val="24"/>
                <w:lang w:eastAsia="ru-RU"/>
              </w:rPr>
            </w:pPr>
          </w:p>
        </w:tc>
        <w:tc>
          <w:tcPr>
            <w:tcW w:w="2263" w:type="dxa"/>
            <w:tcBorders>
              <w:bottom w:val="single" w:sz="4" w:space="0" w:color="auto"/>
            </w:tcBorders>
          </w:tcPr>
          <w:p w14:paraId="4DB515D2"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Поглощения исторически очень редки (закрытость групп). Началось оживление в 2000-х, но ограниченно.</w:t>
            </w:r>
          </w:p>
        </w:tc>
      </w:tr>
      <w:tr w:rsidR="00C04555" w:rsidRPr="0082589A" w14:paraId="272BDDCE" w14:textId="77777777" w:rsidTr="00C04555">
        <w:tblPrEx>
          <w:jc w:val="center"/>
        </w:tblPrEx>
        <w:trPr>
          <w:jc w:val="center"/>
        </w:trPr>
        <w:tc>
          <w:tcPr>
            <w:tcW w:w="2122" w:type="dxa"/>
            <w:tcBorders>
              <w:bottom w:val="single" w:sz="4" w:space="0" w:color="auto"/>
            </w:tcBorders>
          </w:tcPr>
          <w:p w14:paraId="6D8D2494" w14:textId="77777777" w:rsidR="00C04555" w:rsidRPr="0082589A" w:rsidRDefault="00C04555" w:rsidP="00C04555">
            <w:pP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Прозрачность, отчетность</w:t>
            </w:r>
          </w:p>
        </w:tc>
        <w:tc>
          <w:tcPr>
            <w:tcW w:w="2835" w:type="dxa"/>
            <w:tcBorders>
              <w:bottom w:val="single" w:sz="4" w:space="0" w:color="auto"/>
            </w:tcBorders>
          </w:tcPr>
          <w:p w14:paraId="5AC13FA5"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Высокая прозрачность (строгие стандарты раскрытия SEC, регуляторов). Частые квартальные отчеты, совещания с инвесторами.</w:t>
            </w:r>
          </w:p>
        </w:tc>
        <w:tc>
          <w:tcPr>
            <w:tcW w:w="2551" w:type="dxa"/>
            <w:tcBorders>
              <w:bottom w:val="single" w:sz="4" w:space="0" w:color="auto"/>
            </w:tcBorders>
          </w:tcPr>
          <w:p w14:paraId="42B37CC6"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Средняя, возрастающая под влиянием ЕС. Традиционно менее частые раскрытия (полугодовые отчеты). Ставка на банковский мониторинг вместо рынка.</w:t>
            </w:r>
          </w:p>
          <w:p w14:paraId="7AC69DFB" w14:textId="77777777" w:rsidR="00C04555" w:rsidRPr="0082589A" w:rsidRDefault="00C04555" w:rsidP="00C04555">
            <w:pPr>
              <w:jc w:val="center"/>
              <w:rPr>
                <w:rFonts w:ascii="Times New Roman" w:eastAsia="Times New Roman" w:hAnsi="Times New Roman" w:cs="Times New Roman"/>
                <w:sz w:val="24"/>
                <w:szCs w:val="24"/>
                <w:lang w:eastAsia="ru-RU"/>
              </w:rPr>
            </w:pPr>
          </w:p>
        </w:tc>
        <w:tc>
          <w:tcPr>
            <w:tcW w:w="2263" w:type="dxa"/>
            <w:tcBorders>
              <w:bottom w:val="single" w:sz="4" w:space="0" w:color="auto"/>
            </w:tcBorders>
          </w:tcPr>
          <w:p w14:paraId="30A78F29"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Отчетность формально есть, но исторически непрозрачные структуры. После 2000 г. началось улучшение, компании перешли на международные стандарты, раскрывают больше данных инвесторам.</w:t>
            </w:r>
          </w:p>
        </w:tc>
      </w:tr>
    </w:tbl>
    <w:p w14:paraId="06F03412" w14:textId="77777777" w:rsidR="00C04555" w:rsidRDefault="00C04555" w:rsidP="0082589A">
      <w:pPr>
        <w:spacing w:after="0" w:line="240" w:lineRule="auto"/>
        <w:jc w:val="both"/>
        <w:rPr>
          <w:rFonts w:ascii="Times New Roman" w:eastAsia="Times New Roman" w:hAnsi="Times New Roman" w:cs="Times New Roman"/>
          <w:sz w:val="28"/>
          <w:szCs w:val="28"/>
          <w:lang w:eastAsia="ru-RU"/>
        </w:rPr>
      </w:pPr>
    </w:p>
    <w:p w14:paraId="3F048692" w14:textId="7C88D576" w:rsidR="00AB04B9" w:rsidRDefault="00AB04B9" w:rsidP="0082589A">
      <w:pPr>
        <w:spacing w:after="0" w:line="240" w:lineRule="auto"/>
        <w:jc w:val="both"/>
        <w:rPr>
          <w:rFonts w:ascii="Times New Roman" w:eastAsia="Times New Roman" w:hAnsi="Times New Roman" w:cs="Times New Roman"/>
          <w:sz w:val="28"/>
          <w:szCs w:val="28"/>
          <w:lang w:eastAsia="ru-RU"/>
        </w:rPr>
      </w:pPr>
    </w:p>
    <w:p w14:paraId="2872134B" w14:textId="15158109" w:rsidR="00AB04B9" w:rsidRDefault="00AB04B9" w:rsidP="0082589A">
      <w:pPr>
        <w:spacing w:after="0" w:line="240" w:lineRule="auto"/>
        <w:jc w:val="both"/>
        <w:rPr>
          <w:rFonts w:ascii="Times New Roman" w:eastAsia="Times New Roman" w:hAnsi="Times New Roman" w:cs="Times New Roman"/>
          <w:sz w:val="28"/>
          <w:szCs w:val="28"/>
          <w:lang w:eastAsia="ru-RU"/>
        </w:rPr>
      </w:pPr>
    </w:p>
    <w:p w14:paraId="75040085" w14:textId="6349D8D1" w:rsidR="00AB04B9" w:rsidRDefault="00AB04B9" w:rsidP="0082589A">
      <w:pPr>
        <w:spacing w:after="0" w:line="240" w:lineRule="auto"/>
        <w:jc w:val="both"/>
        <w:rPr>
          <w:rFonts w:ascii="Times New Roman" w:eastAsia="Times New Roman" w:hAnsi="Times New Roman" w:cs="Times New Roman"/>
          <w:sz w:val="28"/>
          <w:szCs w:val="28"/>
          <w:lang w:eastAsia="ru-RU"/>
        </w:rPr>
      </w:pPr>
    </w:p>
    <w:p w14:paraId="230FAB2F" w14:textId="0485821C" w:rsidR="00AB04B9" w:rsidRDefault="00AB04B9" w:rsidP="0082589A">
      <w:pPr>
        <w:spacing w:after="0" w:line="240" w:lineRule="auto"/>
        <w:jc w:val="both"/>
        <w:rPr>
          <w:rFonts w:ascii="Times New Roman" w:eastAsia="Times New Roman" w:hAnsi="Times New Roman" w:cs="Times New Roman"/>
          <w:sz w:val="28"/>
          <w:szCs w:val="28"/>
          <w:lang w:eastAsia="ru-RU"/>
        </w:rPr>
      </w:pPr>
    </w:p>
    <w:p w14:paraId="0B2744CB" w14:textId="01B96383" w:rsidR="00C04555" w:rsidRDefault="00C04555" w:rsidP="00C0455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Продолжение таблицы 2</w:t>
      </w:r>
    </w:p>
    <w:p w14:paraId="271B4C2B" w14:textId="77777777" w:rsidR="00C04555" w:rsidRDefault="00C04555" w:rsidP="00C04555">
      <w:pPr>
        <w:spacing w:after="0" w:line="240" w:lineRule="auto"/>
        <w:jc w:val="both"/>
        <w:rPr>
          <w:rFonts w:ascii="Times New Roman" w:eastAsia="Times New Roman" w:hAnsi="Times New Roman" w:cs="Times New Roman"/>
          <w:sz w:val="28"/>
          <w:szCs w:val="28"/>
          <w:lang w:eastAsia="ru-RU"/>
        </w:rPr>
      </w:pPr>
    </w:p>
    <w:tbl>
      <w:tblPr>
        <w:tblStyle w:val="ad"/>
        <w:tblW w:w="9787" w:type="dxa"/>
        <w:tblLayout w:type="fixed"/>
        <w:tblLook w:val="04A0" w:firstRow="1" w:lastRow="0" w:firstColumn="1" w:lastColumn="0" w:noHBand="0" w:noVBand="1"/>
      </w:tblPr>
      <w:tblGrid>
        <w:gridCol w:w="2122"/>
        <w:gridCol w:w="2835"/>
        <w:gridCol w:w="2551"/>
        <w:gridCol w:w="2263"/>
        <w:gridCol w:w="16"/>
      </w:tblGrid>
      <w:tr w:rsidR="00C04555" w:rsidRPr="0082589A" w14:paraId="3DE4519D" w14:textId="77777777" w:rsidTr="00C04555">
        <w:trPr>
          <w:gridAfter w:val="1"/>
          <w:wAfter w:w="16" w:type="dxa"/>
        </w:trPr>
        <w:tc>
          <w:tcPr>
            <w:tcW w:w="2122" w:type="dxa"/>
          </w:tcPr>
          <w:p w14:paraId="69F4D786"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1</w:t>
            </w:r>
          </w:p>
        </w:tc>
        <w:tc>
          <w:tcPr>
            <w:tcW w:w="2835" w:type="dxa"/>
          </w:tcPr>
          <w:p w14:paraId="70FD14C1"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2</w:t>
            </w:r>
          </w:p>
        </w:tc>
        <w:tc>
          <w:tcPr>
            <w:tcW w:w="2551" w:type="dxa"/>
          </w:tcPr>
          <w:p w14:paraId="38123197"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3</w:t>
            </w:r>
          </w:p>
        </w:tc>
        <w:tc>
          <w:tcPr>
            <w:tcW w:w="2263" w:type="dxa"/>
          </w:tcPr>
          <w:p w14:paraId="2D0542E7"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4</w:t>
            </w:r>
          </w:p>
        </w:tc>
      </w:tr>
      <w:tr w:rsidR="00C04555" w:rsidRPr="0082589A" w14:paraId="31E2437E" w14:textId="77777777" w:rsidTr="00C04555">
        <w:tblPrEx>
          <w:jc w:val="center"/>
        </w:tblPrEx>
        <w:trPr>
          <w:gridAfter w:val="1"/>
          <w:wAfter w:w="16" w:type="dxa"/>
          <w:jc w:val="center"/>
        </w:trPr>
        <w:tc>
          <w:tcPr>
            <w:tcW w:w="2122" w:type="dxa"/>
            <w:tcBorders>
              <w:bottom w:val="single" w:sz="4" w:space="0" w:color="auto"/>
            </w:tcBorders>
          </w:tcPr>
          <w:p w14:paraId="4A07987F" w14:textId="77777777" w:rsidR="00C04555" w:rsidRPr="0082589A" w:rsidRDefault="00C04555" w:rsidP="00C04555">
            <w:pP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Законодательство</w:t>
            </w:r>
          </w:p>
        </w:tc>
        <w:tc>
          <w:tcPr>
            <w:tcW w:w="2835" w:type="dxa"/>
            <w:tcBorders>
              <w:bottom w:val="single" w:sz="4" w:space="0" w:color="auto"/>
            </w:tcBorders>
          </w:tcPr>
          <w:p w14:paraId="20722CC9"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Акционерное право гибкое, прецедентное</w:t>
            </w:r>
          </w:p>
          <w:p w14:paraId="572CDD08"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(Delaware). Сильная защита миноритариев (фидуциарные обязанности, прямые иски).</w:t>
            </w:r>
          </w:p>
        </w:tc>
        <w:tc>
          <w:tcPr>
            <w:tcW w:w="2551" w:type="dxa"/>
            <w:tcBorders>
              <w:bottom w:val="single" w:sz="4" w:space="0" w:color="auto"/>
            </w:tcBorders>
          </w:tcPr>
          <w:p w14:paraId="6F2856B7"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Гражданско-правовые кодексы. Защита миноритариев ограничена (но улучшается по меркам ЕС). Супремация интересов контролирующего акционера, но есть регуляции против злоупотреблений (например, в ЕС директива о миноритариях).</w:t>
            </w:r>
          </w:p>
        </w:tc>
        <w:tc>
          <w:tcPr>
            <w:tcW w:w="2263" w:type="dxa"/>
            <w:tcBorders>
              <w:bottom w:val="single" w:sz="4" w:space="0" w:color="auto"/>
            </w:tcBorders>
          </w:tcPr>
          <w:p w14:paraId="7993B060"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Закон об компаниях ориентирован на сохранение капитала, контроль государства. Правила жестко регламентированы, но их исполнение в госсекторе особое. Независимые директора мало влияли до недавнего времени.</w:t>
            </w:r>
          </w:p>
        </w:tc>
      </w:tr>
      <w:tr w:rsidR="00C04555" w:rsidRPr="009A7B61" w14:paraId="1102E89E" w14:textId="77777777" w:rsidTr="00C04555">
        <w:tblPrEx>
          <w:jc w:val="center"/>
        </w:tblPrEx>
        <w:trPr>
          <w:gridAfter w:val="1"/>
          <w:wAfter w:w="16" w:type="dxa"/>
          <w:jc w:val="center"/>
        </w:trPr>
        <w:tc>
          <w:tcPr>
            <w:tcW w:w="2122" w:type="dxa"/>
            <w:tcBorders>
              <w:bottom w:val="single" w:sz="4" w:space="0" w:color="auto"/>
            </w:tcBorders>
            <w:vAlign w:val="center"/>
          </w:tcPr>
          <w:p w14:paraId="504412E9" w14:textId="77777777" w:rsidR="00C04555" w:rsidRPr="0082589A" w:rsidRDefault="00C04555" w:rsidP="00C04555">
            <w:pP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Примеры</w:t>
            </w:r>
          </w:p>
        </w:tc>
        <w:tc>
          <w:tcPr>
            <w:tcW w:w="2835" w:type="dxa"/>
            <w:tcBorders>
              <w:bottom w:val="single" w:sz="4" w:space="0" w:color="auto"/>
            </w:tcBorders>
          </w:tcPr>
          <w:p w14:paraId="5E966230"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Apple, ExxonMobil (США);</w:t>
            </w:r>
          </w:p>
          <w:p w14:paraId="4A41BAB5"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Barclays, Unilever (Великобритания).</w:t>
            </w:r>
          </w:p>
        </w:tc>
        <w:tc>
          <w:tcPr>
            <w:tcW w:w="2551" w:type="dxa"/>
            <w:tcBorders>
              <w:bottom w:val="single" w:sz="4" w:space="0" w:color="auto"/>
            </w:tcBorders>
          </w:tcPr>
          <w:p w14:paraId="56A4817A"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Volkswagen (Германия); TotalEnergies (Франция);</w:t>
            </w:r>
          </w:p>
          <w:p w14:paraId="0008095B" w14:textId="77777777" w:rsidR="00C04555" w:rsidRPr="0082589A" w:rsidRDefault="00C04555" w:rsidP="00C04555">
            <w:pPr>
              <w:jc w:val="center"/>
              <w:rPr>
                <w:rFonts w:ascii="Times New Roman" w:eastAsia="Times New Roman" w:hAnsi="Times New Roman" w:cs="Times New Roman"/>
                <w:sz w:val="24"/>
                <w:szCs w:val="24"/>
                <w:lang w:eastAsia="ru-RU"/>
              </w:rPr>
            </w:pPr>
            <w:r w:rsidRPr="0082589A">
              <w:rPr>
                <w:rFonts w:ascii="Times New Roman" w:eastAsia="Times New Roman" w:hAnsi="Times New Roman" w:cs="Times New Roman"/>
                <w:sz w:val="24"/>
                <w:szCs w:val="24"/>
                <w:lang w:eastAsia="ru-RU"/>
              </w:rPr>
              <w:t>Fiat (Италия).</w:t>
            </w:r>
          </w:p>
        </w:tc>
        <w:tc>
          <w:tcPr>
            <w:tcW w:w="2263" w:type="dxa"/>
            <w:tcBorders>
              <w:bottom w:val="single" w:sz="4" w:space="0" w:color="auto"/>
            </w:tcBorders>
          </w:tcPr>
          <w:p w14:paraId="4F5B87FA" w14:textId="77777777" w:rsidR="00C04555" w:rsidRPr="0082589A" w:rsidRDefault="00C04555" w:rsidP="00C04555">
            <w:pPr>
              <w:jc w:val="center"/>
              <w:rPr>
                <w:rFonts w:ascii="Times New Roman" w:eastAsia="Times New Roman" w:hAnsi="Times New Roman" w:cs="Times New Roman"/>
                <w:sz w:val="24"/>
                <w:szCs w:val="24"/>
                <w:lang w:val="en-US" w:eastAsia="ru-RU"/>
              </w:rPr>
            </w:pPr>
            <w:r w:rsidRPr="0082589A">
              <w:rPr>
                <w:rFonts w:ascii="Times New Roman" w:eastAsia="Times New Roman" w:hAnsi="Times New Roman" w:cs="Times New Roman"/>
                <w:sz w:val="24"/>
                <w:szCs w:val="24"/>
                <w:lang w:val="en-US" w:eastAsia="ru-RU"/>
              </w:rPr>
              <w:t>Toyota, Mitsubishi (</w:t>
            </w:r>
            <w:r w:rsidRPr="0082589A">
              <w:rPr>
                <w:rFonts w:ascii="Times New Roman" w:eastAsia="Times New Roman" w:hAnsi="Times New Roman" w:cs="Times New Roman"/>
                <w:sz w:val="24"/>
                <w:szCs w:val="24"/>
                <w:lang w:eastAsia="ru-RU"/>
              </w:rPr>
              <w:t>кейрецу</w:t>
            </w:r>
            <w:r w:rsidRPr="0082589A">
              <w:rPr>
                <w:rFonts w:ascii="Times New Roman" w:eastAsia="Times New Roman" w:hAnsi="Times New Roman" w:cs="Times New Roman"/>
                <w:sz w:val="24"/>
                <w:szCs w:val="24"/>
                <w:lang w:val="en-US" w:eastAsia="ru-RU"/>
              </w:rPr>
              <w:t xml:space="preserve"> </w:t>
            </w:r>
            <w:r w:rsidRPr="0082589A">
              <w:rPr>
                <w:rFonts w:ascii="Times New Roman" w:eastAsia="Times New Roman" w:hAnsi="Times New Roman" w:cs="Times New Roman"/>
                <w:sz w:val="24"/>
                <w:szCs w:val="24"/>
                <w:lang w:eastAsia="ru-RU"/>
              </w:rPr>
              <w:t>группы</w:t>
            </w:r>
            <w:r w:rsidRPr="0082589A">
              <w:rPr>
                <w:rFonts w:ascii="Times New Roman" w:eastAsia="Times New Roman" w:hAnsi="Times New Roman" w:cs="Times New Roman"/>
                <w:sz w:val="24"/>
                <w:szCs w:val="24"/>
                <w:lang w:val="en-US" w:eastAsia="ru-RU"/>
              </w:rPr>
              <w:t>);</w:t>
            </w:r>
          </w:p>
          <w:p w14:paraId="057C6A33" w14:textId="77777777" w:rsidR="00C04555" w:rsidRPr="0082589A" w:rsidRDefault="00C04555" w:rsidP="00C04555">
            <w:pPr>
              <w:jc w:val="center"/>
              <w:rPr>
                <w:rFonts w:ascii="Times New Roman" w:eastAsia="Times New Roman" w:hAnsi="Times New Roman" w:cs="Times New Roman"/>
                <w:sz w:val="24"/>
                <w:szCs w:val="24"/>
                <w:lang w:val="en-US" w:eastAsia="ru-RU"/>
              </w:rPr>
            </w:pPr>
            <w:r w:rsidRPr="0082589A">
              <w:rPr>
                <w:rFonts w:ascii="Times New Roman" w:eastAsia="Times New Roman" w:hAnsi="Times New Roman" w:cs="Times New Roman"/>
                <w:sz w:val="24"/>
                <w:szCs w:val="24"/>
                <w:lang w:val="en-US" w:eastAsia="ru-RU"/>
              </w:rPr>
              <w:t>JX Holdings.</w:t>
            </w:r>
          </w:p>
        </w:tc>
      </w:tr>
      <w:tr w:rsidR="00C04555" w:rsidRPr="00C04555" w14:paraId="77661D56" w14:textId="77777777" w:rsidTr="00C04555">
        <w:tblPrEx>
          <w:jc w:val="center"/>
        </w:tblPrEx>
        <w:trPr>
          <w:jc w:val="center"/>
        </w:trPr>
        <w:tc>
          <w:tcPr>
            <w:tcW w:w="9787" w:type="dxa"/>
            <w:gridSpan w:val="5"/>
            <w:tcBorders>
              <w:bottom w:val="single" w:sz="4" w:space="0" w:color="auto"/>
            </w:tcBorders>
            <w:vAlign w:val="center"/>
          </w:tcPr>
          <w:p w14:paraId="37A2B0D1" w14:textId="38C383C0" w:rsidR="00C04555" w:rsidRPr="00C04555" w:rsidRDefault="00C04555" w:rsidP="00C04555">
            <w:pPr>
              <w:ind w:firstLine="594"/>
              <w:rPr>
                <w:rFonts w:ascii="Times New Roman" w:eastAsia="Times New Roman" w:hAnsi="Times New Roman" w:cs="Times New Roman"/>
                <w:sz w:val="24"/>
                <w:szCs w:val="24"/>
                <w:lang w:eastAsia="ru-RU"/>
              </w:rPr>
            </w:pPr>
            <w:r w:rsidRPr="0082589A">
              <w:rPr>
                <w:rFonts w:ascii="Times New Roman" w:hAnsi="Times New Roman" w:cs="Times New Roman"/>
                <w:sz w:val="24"/>
                <w:szCs w:val="24"/>
              </w:rPr>
              <w:t>Примечание – составлено автором</w:t>
            </w:r>
            <w:r>
              <w:rPr>
                <w:rFonts w:ascii="Times New Roman" w:hAnsi="Times New Roman" w:cs="Times New Roman"/>
                <w:sz w:val="24"/>
                <w:szCs w:val="24"/>
              </w:rPr>
              <w:t xml:space="preserve">, по материалам </w:t>
            </w:r>
            <w:r w:rsidRPr="00782D4C">
              <w:rPr>
                <w:rFonts w:ascii="Times New Roman" w:hAnsi="Times New Roman" w:cs="Times New Roman"/>
                <w:sz w:val="24"/>
                <w:szCs w:val="24"/>
              </w:rPr>
              <w:t>[</w:t>
            </w:r>
            <w:r>
              <w:rPr>
                <w:rFonts w:ascii="Times New Roman" w:hAnsi="Times New Roman" w:cs="Times New Roman"/>
                <w:sz w:val="24"/>
                <w:szCs w:val="24"/>
              </w:rPr>
              <w:t>26-33</w:t>
            </w:r>
            <w:r w:rsidRPr="00782D4C">
              <w:rPr>
                <w:rFonts w:ascii="Times New Roman" w:hAnsi="Times New Roman" w:cs="Times New Roman"/>
                <w:sz w:val="24"/>
                <w:szCs w:val="24"/>
              </w:rPr>
              <w:t>]</w:t>
            </w:r>
          </w:p>
        </w:tc>
      </w:tr>
    </w:tbl>
    <w:p w14:paraId="7C536755" w14:textId="750FCD5E" w:rsidR="00C04555" w:rsidRPr="00293CA5" w:rsidRDefault="00C04555" w:rsidP="0082589A">
      <w:pPr>
        <w:spacing w:after="0" w:line="240" w:lineRule="auto"/>
        <w:jc w:val="both"/>
        <w:rPr>
          <w:rFonts w:ascii="Times New Roman" w:eastAsia="Times New Roman" w:hAnsi="Times New Roman" w:cs="Times New Roman"/>
          <w:sz w:val="28"/>
          <w:szCs w:val="28"/>
          <w:lang w:eastAsia="ru-RU"/>
        </w:rPr>
      </w:pPr>
    </w:p>
    <w:p w14:paraId="09F80BF3" w14:textId="2657673F" w:rsidR="000B614F" w:rsidRPr="00293CA5"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293CA5">
        <w:rPr>
          <w:rFonts w:ascii="Times New Roman" w:eastAsia="Times New Roman" w:hAnsi="Times New Roman" w:cs="Times New Roman"/>
          <w:sz w:val="28"/>
          <w:szCs w:val="28"/>
          <w:lang w:eastAsia="ru-RU"/>
        </w:rPr>
        <w:t>В реальности наблюдается конвергенция моделей</w:t>
      </w:r>
      <w:r w:rsidR="00293CA5">
        <w:rPr>
          <w:rFonts w:ascii="Times New Roman" w:eastAsia="Times New Roman" w:hAnsi="Times New Roman" w:cs="Times New Roman"/>
          <w:sz w:val="28"/>
          <w:szCs w:val="28"/>
          <w:lang w:eastAsia="ru-RU"/>
        </w:rPr>
        <w:t xml:space="preserve"> за счет сильного влияния</w:t>
      </w:r>
      <w:r w:rsidRPr="00293CA5">
        <w:rPr>
          <w:rFonts w:ascii="Times New Roman" w:eastAsia="Times New Roman" w:hAnsi="Times New Roman" w:cs="Times New Roman"/>
          <w:sz w:val="28"/>
          <w:szCs w:val="28"/>
          <w:lang w:eastAsia="ru-RU"/>
        </w:rPr>
        <w:t xml:space="preserve"> глобальных инвесторов и организаций </w:t>
      </w:r>
      <w:r w:rsidR="00293CA5">
        <w:rPr>
          <w:rFonts w:ascii="Times New Roman" w:eastAsia="Times New Roman" w:hAnsi="Times New Roman" w:cs="Times New Roman"/>
          <w:sz w:val="28"/>
          <w:szCs w:val="28"/>
          <w:lang w:eastAsia="ru-RU"/>
        </w:rPr>
        <w:t>подобных</w:t>
      </w:r>
      <w:r w:rsidRPr="00293CA5">
        <w:rPr>
          <w:rFonts w:ascii="Times New Roman" w:eastAsia="Times New Roman" w:hAnsi="Times New Roman" w:cs="Times New Roman"/>
          <w:sz w:val="28"/>
          <w:szCs w:val="28"/>
          <w:lang w:eastAsia="ru-RU"/>
        </w:rPr>
        <w:t xml:space="preserve"> ОЭСР</w:t>
      </w:r>
      <w:r w:rsidR="00293CA5">
        <w:rPr>
          <w:rFonts w:ascii="Times New Roman" w:eastAsia="Times New Roman" w:hAnsi="Times New Roman" w:cs="Times New Roman"/>
          <w:sz w:val="28"/>
          <w:szCs w:val="28"/>
          <w:lang w:eastAsia="ru-RU"/>
        </w:rPr>
        <w:t>.</w:t>
      </w:r>
      <w:r w:rsidRPr="00293CA5">
        <w:rPr>
          <w:rFonts w:ascii="Times New Roman" w:eastAsia="Times New Roman" w:hAnsi="Times New Roman" w:cs="Times New Roman"/>
          <w:sz w:val="28"/>
          <w:szCs w:val="28"/>
          <w:lang w:eastAsia="ru-RU"/>
        </w:rPr>
        <w:t xml:space="preserve"> </w:t>
      </w:r>
      <w:r w:rsidR="00293CA5">
        <w:rPr>
          <w:rFonts w:ascii="Times New Roman" w:eastAsia="Times New Roman" w:hAnsi="Times New Roman" w:cs="Times New Roman"/>
          <w:sz w:val="28"/>
          <w:szCs w:val="28"/>
          <w:lang w:eastAsia="ru-RU"/>
        </w:rPr>
        <w:t>Б</w:t>
      </w:r>
      <w:r w:rsidRPr="00293CA5">
        <w:rPr>
          <w:rFonts w:ascii="Times New Roman" w:eastAsia="Times New Roman" w:hAnsi="Times New Roman" w:cs="Times New Roman"/>
          <w:sz w:val="28"/>
          <w:szCs w:val="28"/>
          <w:lang w:eastAsia="ru-RU"/>
        </w:rPr>
        <w:t xml:space="preserve">ольшинство юрисдикций внедряют схожие принципы </w:t>
      </w:r>
      <w:r w:rsidR="00293CA5">
        <w:rPr>
          <w:rFonts w:ascii="Times New Roman" w:eastAsia="Times New Roman" w:hAnsi="Times New Roman" w:cs="Times New Roman"/>
          <w:sz w:val="28"/>
          <w:szCs w:val="28"/>
          <w:lang w:eastAsia="ru-RU"/>
        </w:rPr>
        <w:t>правильного</w:t>
      </w:r>
      <w:r w:rsidRPr="00293CA5">
        <w:rPr>
          <w:rFonts w:ascii="Times New Roman" w:eastAsia="Times New Roman" w:hAnsi="Times New Roman" w:cs="Times New Roman"/>
          <w:sz w:val="28"/>
          <w:szCs w:val="28"/>
          <w:lang w:eastAsia="ru-RU"/>
        </w:rPr>
        <w:t xml:space="preserve"> корпоративного управления. Например, требования иметь независимых директоров и комитеты становятся стандартом и для Европы, и для Японии, и для развивающихся стран. С другой стороны, США и Британия начинают учитывать стейкхолдеров</w:t>
      </w:r>
      <w:r w:rsidR="00310917">
        <w:rPr>
          <w:rFonts w:ascii="Times New Roman" w:eastAsia="Times New Roman" w:hAnsi="Times New Roman" w:cs="Times New Roman"/>
          <w:sz w:val="28"/>
          <w:szCs w:val="28"/>
          <w:lang w:eastAsia="ru-RU"/>
        </w:rPr>
        <w:t>, ориентированных на соблюдение принципов</w:t>
      </w:r>
      <w:r w:rsidRPr="00293CA5">
        <w:rPr>
          <w:rFonts w:ascii="Times New Roman" w:eastAsia="Times New Roman" w:hAnsi="Times New Roman" w:cs="Times New Roman"/>
          <w:sz w:val="28"/>
          <w:szCs w:val="28"/>
          <w:lang w:eastAsia="ru-RU"/>
        </w:rPr>
        <w:t xml:space="preserve"> ESG больше, что сближает их с европейским подходом. Тем не менее, различия </w:t>
      </w:r>
      <w:r w:rsidR="0066024A" w:rsidRPr="00293CA5">
        <w:rPr>
          <w:rFonts w:ascii="Times New Roman" w:eastAsia="Times New Roman" w:hAnsi="Times New Roman" w:cs="Times New Roman"/>
          <w:sz w:val="28"/>
          <w:szCs w:val="28"/>
          <w:lang w:eastAsia="ru-RU"/>
        </w:rPr>
        <w:t>сохраняются,</w:t>
      </w:r>
      <w:r w:rsidR="00310917">
        <w:rPr>
          <w:rFonts w:ascii="Times New Roman" w:eastAsia="Times New Roman" w:hAnsi="Times New Roman" w:cs="Times New Roman"/>
          <w:sz w:val="28"/>
          <w:szCs w:val="28"/>
          <w:lang w:eastAsia="ru-RU"/>
        </w:rPr>
        <w:t xml:space="preserve"> и основная причина их заключается в различиях в </w:t>
      </w:r>
      <w:r w:rsidRPr="00293CA5">
        <w:rPr>
          <w:rFonts w:ascii="Times New Roman" w:eastAsia="Times New Roman" w:hAnsi="Times New Roman" w:cs="Times New Roman"/>
          <w:sz w:val="28"/>
          <w:szCs w:val="28"/>
          <w:lang w:eastAsia="ru-RU"/>
        </w:rPr>
        <w:t>структуре собственности и в правовой культуре.</w:t>
      </w:r>
    </w:p>
    <w:p w14:paraId="0BEF2E84" w14:textId="04297FF2" w:rsidR="000B614F" w:rsidRPr="00293CA5"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293CA5">
        <w:rPr>
          <w:rFonts w:ascii="Times New Roman" w:eastAsia="Times New Roman" w:hAnsi="Times New Roman" w:cs="Times New Roman"/>
          <w:sz w:val="28"/>
          <w:szCs w:val="28"/>
          <w:lang w:eastAsia="ru-RU"/>
        </w:rPr>
        <w:t xml:space="preserve">Также появляются новые модели на стыке с государственным управлением – например, государственные управляющие холдинги (суверенные фонды, фонды национального благосостояния) устанавливают стандарты для портфельных компаний. </w:t>
      </w:r>
    </w:p>
    <w:p w14:paraId="71D84220" w14:textId="471E0BDB" w:rsidR="000B614F" w:rsidRPr="00293CA5"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293CA5">
        <w:rPr>
          <w:rFonts w:ascii="Times New Roman" w:eastAsia="Times New Roman" w:hAnsi="Times New Roman" w:cs="Times New Roman"/>
          <w:sz w:val="28"/>
          <w:szCs w:val="28"/>
          <w:lang w:eastAsia="ru-RU"/>
        </w:rPr>
        <w:t xml:space="preserve">Таким образом, понимание различных национальных моделей помогает учитывать контекст при анализе корпоративного управления. </w:t>
      </w:r>
    </w:p>
    <w:p w14:paraId="5DB102A1" w14:textId="774F6041" w:rsidR="000B614F" w:rsidRPr="006E3182" w:rsidRDefault="001723E9"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Стремительное развитие наукоемких и цифровых технологий, а также </w:t>
      </w:r>
      <w:r w:rsidR="00866CBA">
        <w:rPr>
          <w:rFonts w:ascii="Times New Roman" w:eastAsia="Times New Roman" w:hAnsi="Times New Roman" w:cs="Times New Roman"/>
          <w:sz w:val="28"/>
          <w:szCs w:val="28"/>
          <w:lang w:eastAsia="ru-RU"/>
        </w:rPr>
        <w:t xml:space="preserve">внедрение в практику корпоративного управления </w:t>
      </w:r>
      <w:r w:rsidR="00866CBA">
        <w:rPr>
          <w:rFonts w:ascii="Times New Roman" w:eastAsia="Times New Roman" w:hAnsi="Times New Roman" w:cs="Times New Roman"/>
          <w:sz w:val="28"/>
          <w:szCs w:val="28"/>
          <w:lang w:val="en-GB" w:eastAsia="ru-RU"/>
        </w:rPr>
        <w:t>ESG</w:t>
      </w:r>
      <w:r w:rsidR="00866CBA" w:rsidRPr="00866CBA">
        <w:rPr>
          <w:rFonts w:ascii="Times New Roman" w:eastAsia="Times New Roman" w:hAnsi="Times New Roman" w:cs="Times New Roman"/>
          <w:sz w:val="28"/>
          <w:szCs w:val="28"/>
          <w:lang w:eastAsia="ru-RU"/>
        </w:rPr>
        <w:t>-</w:t>
      </w:r>
      <w:r w:rsidR="00866CBA">
        <w:rPr>
          <w:rFonts w:ascii="Times New Roman" w:eastAsia="Times New Roman" w:hAnsi="Times New Roman" w:cs="Times New Roman"/>
          <w:sz w:val="28"/>
          <w:szCs w:val="28"/>
          <w:lang w:eastAsia="ru-RU"/>
        </w:rPr>
        <w:t>принципов</w:t>
      </w:r>
      <w:r>
        <w:rPr>
          <w:rFonts w:ascii="Times New Roman" w:eastAsia="Times New Roman" w:hAnsi="Times New Roman" w:cs="Times New Roman"/>
          <w:sz w:val="28"/>
          <w:szCs w:val="28"/>
          <w:lang w:eastAsia="ru-RU"/>
        </w:rPr>
        <w:t xml:space="preserve"> </w:t>
      </w:r>
      <w:r w:rsidR="000B614F" w:rsidRPr="006E3182">
        <w:rPr>
          <w:rFonts w:ascii="Times New Roman" w:eastAsia="Times New Roman" w:hAnsi="Times New Roman" w:cs="Times New Roman"/>
          <w:sz w:val="28"/>
          <w:szCs w:val="28"/>
          <w:lang w:eastAsia="ru-RU"/>
        </w:rPr>
        <w:t xml:space="preserve">ставит перед корпоративным управлением новые задачи и требует адаптации традиционных механизмов. </w:t>
      </w:r>
      <w:r w:rsidR="00AB04B9">
        <w:rPr>
          <w:rFonts w:ascii="Times New Roman" w:eastAsia="Times New Roman" w:hAnsi="Times New Roman" w:cs="Times New Roman"/>
          <w:sz w:val="28"/>
          <w:szCs w:val="28"/>
          <w:lang w:eastAsia="ru-RU"/>
        </w:rPr>
        <w:t>Среди наиболее актуальных вызовов,</w:t>
      </w:r>
      <w:r w:rsidR="00866CBA">
        <w:rPr>
          <w:rFonts w:ascii="Times New Roman" w:eastAsia="Times New Roman" w:hAnsi="Times New Roman" w:cs="Times New Roman"/>
          <w:sz w:val="28"/>
          <w:szCs w:val="28"/>
          <w:lang w:eastAsia="ru-RU"/>
        </w:rPr>
        <w:t xml:space="preserve"> стоящих перед современной </w:t>
      </w:r>
      <w:r w:rsidR="00866CBA">
        <w:rPr>
          <w:rFonts w:ascii="Times New Roman" w:eastAsia="Times New Roman" w:hAnsi="Times New Roman" w:cs="Times New Roman"/>
          <w:sz w:val="28"/>
          <w:szCs w:val="28"/>
          <w:lang w:eastAsia="ru-RU"/>
        </w:rPr>
        <w:lastRenderedPageBreak/>
        <w:t>управленческой наукой</w:t>
      </w:r>
      <w:r w:rsidR="00AB7907">
        <w:rPr>
          <w:rFonts w:ascii="Times New Roman" w:eastAsia="Times New Roman" w:hAnsi="Times New Roman" w:cs="Times New Roman"/>
          <w:sz w:val="28"/>
          <w:szCs w:val="28"/>
          <w:lang w:eastAsia="ru-RU"/>
        </w:rPr>
        <w:t xml:space="preserve"> и влияющих на управление корпорациями можно выделить следующие</w:t>
      </w:r>
    </w:p>
    <w:p w14:paraId="6ABED1EC" w14:textId="244F4906" w:rsidR="000B614F" w:rsidRPr="00983C2B" w:rsidRDefault="000B614F" w:rsidP="00BD6E66">
      <w:pPr>
        <w:pStyle w:val="ae"/>
        <w:numPr>
          <w:ilvl w:val="0"/>
          <w:numId w:val="22"/>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983C2B">
        <w:rPr>
          <w:rFonts w:ascii="Times New Roman" w:eastAsia="Times New Roman" w:hAnsi="Times New Roman" w:cs="Times New Roman"/>
          <w:sz w:val="28"/>
          <w:szCs w:val="28"/>
          <w:lang w:eastAsia="ru-RU"/>
        </w:rPr>
        <w:t xml:space="preserve">Цифровизация и технологические изменения. Стремительное развитие цифровых технологий </w:t>
      </w:r>
      <w:r w:rsidR="00983C2B">
        <w:rPr>
          <w:rFonts w:ascii="Times New Roman" w:eastAsia="Times New Roman" w:hAnsi="Times New Roman" w:cs="Times New Roman"/>
          <w:sz w:val="28"/>
          <w:szCs w:val="28"/>
          <w:lang w:eastAsia="ru-RU"/>
        </w:rPr>
        <w:t>имеет двойственное влияние на корпорации.</w:t>
      </w:r>
      <w:r w:rsidRPr="00983C2B">
        <w:rPr>
          <w:rFonts w:ascii="Times New Roman" w:eastAsia="Times New Roman" w:hAnsi="Times New Roman" w:cs="Times New Roman"/>
          <w:sz w:val="28"/>
          <w:szCs w:val="28"/>
          <w:lang w:eastAsia="ru-RU"/>
        </w:rPr>
        <w:t xml:space="preserve"> </w:t>
      </w:r>
      <w:r w:rsidR="00983C2B">
        <w:rPr>
          <w:rFonts w:ascii="Times New Roman" w:eastAsia="Times New Roman" w:hAnsi="Times New Roman" w:cs="Times New Roman"/>
          <w:sz w:val="28"/>
          <w:szCs w:val="28"/>
          <w:lang w:eastAsia="ru-RU"/>
        </w:rPr>
        <w:t>С</w:t>
      </w:r>
      <w:r w:rsidRPr="00983C2B">
        <w:rPr>
          <w:rFonts w:ascii="Times New Roman" w:eastAsia="Times New Roman" w:hAnsi="Times New Roman" w:cs="Times New Roman"/>
          <w:sz w:val="28"/>
          <w:szCs w:val="28"/>
          <w:lang w:eastAsia="ru-RU"/>
        </w:rPr>
        <w:t xml:space="preserve"> одной стороны, появляются новые возможности для повышения эффективности управления (Big Data аналитика, искусственный интеллект для поддержки решений совета, электронные порталы для заседаний, авто</w:t>
      </w:r>
      <w:r w:rsidR="000A5278">
        <w:rPr>
          <w:rFonts w:ascii="Times New Roman" w:eastAsia="Times New Roman" w:hAnsi="Times New Roman" w:cs="Times New Roman"/>
          <w:sz w:val="28"/>
          <w:szCs w:val="28"/>
          <w:lang w:eastAsia="ru-RU"/>
        </w:rPr>
        <w:t xml:space="preserve">матизация отчетности), с другой, </w:t>
      </w:r>
      <w:r w:rsidR="00B16E36">
        <w:rPr>
          <w:rFonts w:ascii="Times New Roman" w:eastAsia="Times New Roman" w:hAnsi="Times New Roman" w:cs="Times New Roman"/>
          <w:sz w:val="28"/>
          <w:szCs w:val="28"/>
          <w:lang w:eastAsia="ru-RU"/>
        </w:rPr>
        <w:t xml:space="preserve">это влечет за собой и </w:t>
      </w:r>
      <w:r w:rsidRPr="00983C2B">
        <w:rPr>
          <w:rFonts w:ascii="Times New Roman" w:eastAsia="Times New Roman" w:hAnsi="Times New Roman" w:cs="Times New Roman"/>
          <w:sz w:val="28"/>
          <w:szCs w:val="28"/>
          <w:lang w:eastAsia="ru-RU"/>
        </w:rPr>
        <w:t>новые риски (киберриски, вопросы конфиденциальности данных, необходимость технологической компетентности директоров). Советы директоров теперь отвечают не только за финансовый надзор, но и за кибербезопасность</w:t>
      </w:r>
      <w:r w:rsidR="00B16E36">
        <w:rPr>
          <w:rFonts w:ascii="Times New Roman" w:eastAsia="Times New Roman" w:hAnsi="Times New Roman" w:cs="Times New Roman"/>
          <w:sz w:val="28"/>
          <w:szCs w:val="28"/>
          <w:lang w:eastAsia="ru-RU"/>
        </w:rPr>
        <w:t xml:space="preserve"> </w:t>
      </w:r>
      <w:r w:rsidR="00AB04B9">
        <w:rPr>
          <w:rFonts w:ascii="Times New Roman" w:eastAsia="Times New Roman" w:hAnsi="Times New Roman" w:cs="Times New Roman"/>
          <w:sz w:val="28"/>
          <w:szCs w:val="28"/>
          <w:lang w:eastAsia="ru-RU"/>
        </w:rPr>
        <w:t xml:space="preserve">и </w:t>
      </w:r>
      <w:r w:rsidR="00AB04B9" w:rsidRPr="00983C2B">
        <w:rPr>
          <w:rFonts w:ascii="Times New Roman" w:eastAsia="Times New Roman" w:hAnsi="Times New Roman" w:cs="Times New Roman"/>
          <w:sz w:val="28"/>
          <w:szCs w:val="28"/>
          <w:lang w:eastAsia="ru-RU"/>
        </w:rPr>
        <w:t>цифровую</w:t>
      </w:r>
      <w:r w:rsidRPr="00983C2B">
        <w:rPr>
          <w:rFonts w:ascii="Times New Roman" w:eastAsia="Times New Roman" w:hAnsi="Times New Roman" w:cs="Times New Roman"/>
          <w:sz w:val="28"/>
          <w:szCs w:val="28"/>
          <w:lang w:eastAsia="ru-RU"/>
        </w:rPr>
        <w:t xml:space="preserve"> трансформацию компании. </w:t>
      </w:r>
      <w:r w:rsidR="00B16E36">
        <w:rPr>
          <w:rFonts w:ascii="Times New Roman" w:eastAsia="Times New Roman" w:hAnsi="Times New Roman" w:cs="Times New Roman"/>
          <w:sz w:val="28"/>
          <w:szCs w:val="28"/>
          <w:lang w:eastAsia="ru-RU"/>
        </w:rPr>
        <w:t>Очевидно, что в</w:t>
      </w:r>
      <w:r w:rsidRPr="00983C2B">
        <w:rPr>
          <w:rFonts w:ascii="Times New Roman" w:eastAsia="Times New Roman" w:hAnsi="Times New Roman" w:cs="Times New Roman"/>
          <w:sz w:val="28"/>
          <w:szCs w:val="28"/>
          <w:lang w:eastAsia="ru-RU"/>
        </w:rPr>
        <w:t>озникает потребность включать в состав совета IT-экспертов или создавать комитеты по цифровой стратегии. Кроме того, технология меняет и процессы корпоративного управления</w:t>
      </w:r>
      <w:r w:rsidR="00B16E36">
        <w:rPr>
          <w:rFonts w:ascii="Times New Roman" w:eastAsia="Times New Roman" w:hAnsi="Times New Roman" w:cs="Times New Roman"/>
          <w:sz w:val="28"/>
          <w:szCs w:val="28"/>
          <w:lang w:eastAsia="ru-RU"/>
        </w:rPr>
        <w:t>.</w:t>
      </w:r>
      <w:r w:rsidRPr="00983C2B">
        <w:rPr>
          <w:rFonts w:ascii="Times New Roman" w:eastAsia="Times New Roman" w:hAnsi="Times New Roman" w:cs="Times New Roman"/>
          <w:sz w:val="28"/>
          <w:szCs w:val="28"/>
          <w:lang w:eastAsia="ru-RU"/>
        </w:rPr>
        <w:t xml:space="preserve"> </w:t>
      </w:r>
      <w:r w:rsidR="00B16E36">
        <w:rPr>
          <w:rFonts w:ascii="Times New Roman" w:eastAsia="Times New Roman" w:hAnsi="Times New Roman" w:cs="Times New Roman"/>
          <w:sz w:val="28"/>
          <w:szCs w:val="28"/>
          <w:lang w:eastAsia="ru-RU"/>
        </w:rPr>
        <w:t>Н</w:t>
      </w:r>
      <w:r w:rsidRPr="00983C2B">
        <w:rPr>
          <w:rFonts w:ascii="Times New Roman" w:eastAsia="Times New Roman" w:hAnsi="Times New Roman" w:cs="Times New Roman"/>
          <w:sz w:val="28"/>
          <w:szCs w:val="28"/>
          <w:lang w:eastAsia="ru-RU"/>
        </w:rPr>
        <w:t>апример, акционеры могут голосовать онлайн, проводится электронное собрание акционеров, а директора могут участвовать в заседаниях удаленно. Пандемия COVID-19 ускорила переход к виртуальным форматам. В то же время, цифровые инструменты требуют надлежащего контроля</w:t>
      </w:r>
      <w:r w:rsidR="00B16E36">
        <w:rPr>
          <w:rFonts w:ascii="Times New Roman" w:eastAsia="Times New Roman" w:hAnsi="Times New Roman" w:cs="Times New Roman"/>
          <w:sz w:val="28"/>
          <w:szCs w:val="28"/>
          <w:lang w:eastAsia="ru-RU"/>
        </w:rPr>
        <w:t xml:space="preserve"> за хранением весьма важной для корпорации информации</w:t>
      </w:r>
      <w:r w:rsidRPr="00983C2B">
        <w:rPr>
          <w:rFonts w:ascii="Times New Roman" w:eastAsia="Times New Roman" w:hAnsi="Times New Roman" w:cs="Times New Roman"/>
          <w:sz w:val="28"/>
          <w:szCs w:val="28"/>
          <w:lang w:eastAsia="ru-RU"/>
        </w:rPr>
        <w:t xml:space="preserve">. Поэтому </w:t>
      </w:r>
      <w:r w:rsidR="008D5D96">
        <w:rPr>
          <w:rFonts w:ascii="Times New Roman" w:eastAsia="Times New Roman" w:hAnsi="Times New Roman" w:cs="Times New Roman"/>
          <w:sz w:val="28"/>
          <w:szCs w:val="28"/>
          <w:lang w:eastAsia="ru-RU"/>
        </w:rPr>
        <w:t xml:space="preserve">актуальным </w:t>
      </w:r>
      <w:r w:rsidRPr="00983C2B">
        <w:rPr>
          <w:rFonts w:ascii="Times New Roman" w:eastAsia="Times New Roman" w:hAnsi="Times New Roman" w:cs="Times New Roman"/>
          <w:sz w:val="28"/>
          <w:szCs w:val="28"/>
          <w:lang w:eastAsia="ru-RU"/>
        </w:rPr>
        <w:t>на</w:t>
      </w:r>
      <w:r w:rsidR="008D5D96">
        <w:rPr>
          <w:rFonts w:ascii="Times New Roman" w:eastAsia="Times New Roman" w:hAnsi="Times New Roman" w:cs="Times New Roman"/>
          <w:sz w:val="28"/>
          <w:szCs w:val="28"/>
          <w:lang w:eastAsia="ru-RU"/>
        </w:rPr>
        <w:t xml:space="preserve"> сегодняшний день вопросом является </w:t>
      </w:r>
      <w:r w:rsidRPr="00983C2B">
        <w:rPr>
          <w:rFonts w:ascii="Times New Roman" w:eastAsia="Times New Roman" w:hAnsi="Times New Roman" w:cs="Times New Roman"/>
          <w:sz w:val="28"/>
          <w:szCs w:val="28"/>
          <w:lang w:eastAsia="ru-RU"/>
        </w:rPr>
        <w:t>вопрос цифровой грамотности совета директоров. В ряде стран регуляторы выпустили рекомендации по киберрискам</w:t>
      </w:r>
      <w:r w:rsidR="000A5278">
        <w:rPr>
          <w:rFonts w:ascii="Times New Roman" w:eastAsia="Times New Roman" w:hAnsi="Times New Roman" w:cs="Times New Roman"/>
          <w:sz w:val="28"/>
          <w:szCs w:val="28"/>
          <w:lang w:eastAsia="ru-RU"/>
        </w:rPr>
        <w:t xml:space="preserve">, </w:t>
      </w:r>
      <w:r w:rsidR="00707E68">
        <w:rPr>
          <w:rFonts w:ascii="Times New Roman" w:eastAsia="Times New Roman" w:hAnsi="Times New Roman" w:cs="Times New Roman"/>
          <w:sz w:val="28"/>
          <w:szCs w:val="28"/>
          <w:lang w:eastAsia="ru-RU"/>
        </w:rPr>
        <w:t>в соответствии с которыми</w:t>
      </w:r>
      <w:r w:rsidRPr="00983C2B">
        <w:rPr>
          <w:rFonts w:ascii="Times New Roman" w:eastAsia="Times New Roman" w:hAnsi="Times New Roman" w:cs="Times New Roman"/>
          <w:sz w:val="28"/>
          <w:szCs w:val="28"/>
          <w:lang w:eastAsia="ru-RU"/>
        </w:rPr>
        <w:t xml:space="preserve"> совет должен определить ответственного за кибербезопасность, регулярн</w:t>
      </w:r>
      <w:r w:rsidR="000A5278">
        <w:rPr>
          <w:rFonts w:ascii="Times New Roman" w:eastAsia="Times New Roman" w:hAnsi="Times New Roman" w:cs="Times New Roman"/>
          <w:sz w:val="28"/>
          <w:szCs w:val="28"/>
          <w:lang w:eastAsia="ru-RU"/>
        </w:rPr>
        <w:t xml:space="preserve">о получать отчеты о состоянии </w:t>
      </w:r>
      <w:r w:rsidR="000A5278">
        <w:rPr>
          <w:rFonts w:ascii="Times New Roman" w:eastAsia="Times New Roman" w:hAnsi="Times New Roman" w:cs="Times New Roman"/>
          <w:sz w:val="28"/>
          <w:szCs w:val="28"/>
          <w:lang w:val="en-US" w:eastAsia="ru-RU"/>
        </w:rPr>
        <w:t>IT</w:t>
      </w:r>
      <w:r w:rsidRPr="00983C2B">
        <w:rPr>
          <w:rFonts w:ascii="Times New Roman" w:eastAsia="Times New Roman" w:hAnsi="Times New Roman" w:cs="Times New Roman"/>
          <w:sz w:val="28"/>
          <w:szCs w:val="28"/>
          <w:lang w:eastAsia="ru-RU"/>
        </w:rPr>
        <w:t>-защиты и планах реагирования на инциденты. Также</w:t>
      </w:r>
      <w:r w:rsidR="000A5278">
        <w:rPr>
          <w:rFonts w:ascii="Times New Roman" w:eastAsia="Times New Roman" w:hAnsi="Times New Roman" w:cs="Times New Roman"/>
          <w:sz w:val="28"/>
          <w:szCs w:val="28"/>
          <w:lang w:eastAsia="ru-RU"/>
        </w:rPr>
        <w:t>,</w:t>
      </w:r>
      <w:r w:rsidRPr="00983C2B">
        <w:rPr>
          <w:rFonts w:ascii="Times New Roman" w:eastAsia="Times New Roman" w:hAnsi="Times New Roman" w:cs="Times New Roman"/>
          <w:sz w:val="28"/>
          <w:szCs w:val="28"/>
          <w:lang w:eastAsia="ru-RU"/>
        </w:rPr>
        <w:t xml:space="preserve"> цифровизация приводит к </w:t>
      </w:r>
      <w:r w:rsidR="00707E68">
        <w:rPr>
          <w:rFonts w:ascii="Times New Roman" w:eastAsia="Times New Roman" w:hAnsi="Times New Roman" w:cs="Times New Roman"/>
          <w:sz w:val="28"/>
          <w:szCs w:val="28"/>
          <w:lang w:eastAsia="ru-RU"/>
        </w:rPr>
        <w:t xml:space="preserve">возникновению </w:t>
      </w:r>
      <w:r w:rsidRPr="00983C2B">
        <w:rPr>
          <w:rFonts w:ascii="Times New Roman" w:eastAsia="Times New Roman" w:hAnsi="Times New Roman" w:cs="Times New Roman"/>
          <w:sz w:val="28"/>
          <w:szCs w:val="28"/>
          <w:lang w:eastAsia="ru-RU"/>
        </w:rPr>
        <w:t>новы</w:t>
      </w:r>
      <w:r w:rsidR="00707E68">
        <w:rPr>
          <w:rFonts w:ascii="Times New Roman" w:eastAsia="Times New Roman" w:hAnsi="Times New Roman" w:cs="Times New Roman"/>
          <w:sz w:val="28"/>
          <w:szCs w:val="28"/>
          <w:lang w:eastAsia="ru-RU"/>
        </w:rPr>
        <w:t>х</w:t>
      </w:r>
      <w:r w:rsidR="000A5278">
        <w:rPr>
          <w:rFonts w:ascii="Times New Roman" w:eastAsia="Times New Roman" w:hAnsi="Times New Roman" w:cs="Times New Roman"/>
          <w:sz w:val="28"/>
          <w:szCs w:val="28"/>
          <w:lang w:eastAsia="ru-RU"/>
        </w:rPr>
        <w:t xml:space="preserve"> бизнес-моделей</w:t>
      </w:r>
      <w:r w:rsidR="00707E68">
        <w:rPr>
          <w:rFonts w:ascii="Times New Roman" w:eastAsia="Times New Roman" w:hAnsi="Times New Roman" w:cs="Times New Roman"/>
          <w:sz w:val="28"/>
          <w:szCs w:val="28"/>
          <w:lang w:eastAsia="ru-RU"/>
        </w:rPr>
        <w:t xml:space="preserve"> и возникновению платформенных компаний</w:t>
      </w:r>
      <w:r w:rsidRPr="00983C2B">
        <w:rPr>
          <w:rFonts w:ascii="Times New Roman" w:eastAsia="Times New Roman" w:hAnsi="Times New Roman" w:cs="Times New Roman"/>
          <w:sz w:val="28"/>
          <w:szCs w:val="28"/>
          <w:lang w:eastAsia="ru-RU"/>
        </w:rPr>
        <w:t xml:space="preserve">, где традиционные метрики и подходы могут не работать, </w:t>
      </w:r>
      <w:r w:rsidR="00F14E65">
        <w:rPr>
          <w:rFonts w:ascii="Times New Roman" w:eastAsia="Times New Roman" w:hAnsi="Times New Roman" w:cs="Times New Roman"/>
          <w:sz w:val="28"/>
          <w:szCs w:val="28"/>
          <w:lang w:eastAsia="ru-RU"/>
        </w:rPr>
        <w:t>заставляя адаптироваться аудиторские и оценочные компании и подразделения</w:t>
      </w:r>
      <w:r w:rsidRPr="00983C2B">
        <w:rPr>
          <w:rFonts w:ascii="Times New Roman" w:eastAsia="Times New Roman" w:hAnsi="Times New Roman" w:cs="Times New Roman"/>
          <w:sz w:val="28"/>
          <w:szCs w:val="28"/>
          <w:lang w:eastAsia="ru-RU"/>
        </w:rPr>
        <w:t xml:space="preserve">. Включение </w:t>
      </w:r>
      <w:r w:rsidR="00C90886" w:rsidRPr="00983C2B">
        <w:rPr>
          <w:rFonts w:ascii="Times New Roman" w:eastAsia="Times New Roman" w:hAnsi="Times New Roman" w:cs="Times New Roman"/>
          <w:sz w:val="28"/>
          <w:szCs w:val="28"/>
          <w:lang w:eastAsia="ru-RU"/>
        </w:rPr>
        <w:t xml:space="preserve">в деятельность компаний </w:t>
      </w:r>
      <w:r w:rsidRPr="00983C2B">
        <w:rPr>
          <w:rFonts w:ascii="Times New Roman" w:eastAsia="Times New Roman" w:hAnsi="Times New Roman" w:cs="Times New Roman"/>
          <w:sz w:val="28"/>
          <w:szCs w:val="28"/>
          <w:lang w:eastAsia="ru-RU"/>
        </w:rPr>
        <w:t xml:space="preserve">технологий </w:t>
      </w:r>
      <w:r w:rsidR="00F14E65">
        <w:rPr>
          <w:rFonts w:ascii="Times New Roman" w:eastAsia="Times New Roman" w:hAnsi="Times New Roman" w:cs="Times New Roman"/>
          <w:sz w:val="28"/>
          <w:szCs w:val="28"/>
          <w:lang w:eastAsia="ru-RU"/>
        </w:rPr>
        <w:t>искусственного интеллекта</w:t>
      </w:r>
      <w:r w:rsidRPr="00983C2B">
        <w:rPr>
          <w:rFonts w:ascii="Times New Roman" w:eastAsia="Times New Roman" w:hAnsi="Times New Roman" w:cs="Times New Roman"/>
          <w:sz w:val="28"/>
          <w:szCs w:val="28"/>
          <w:lang w:eastAsia="ru-RU"/>
        </w:rPr>
        <w:t xml:space="preserve"> </w:t>
      </w:r>
      <w:r w:rsidR="00C90886">
        <w:rPr>
          <w:rFonts w:ascii="Times New Roman" w:eastAsia="Times New Roman" w:hAnsi="Times New Roman" w:cs="Times New Roman"/>
          <w:sz w:val="28"/>
          <w:szCs w:val="28"/>
          <w:lang w:eastAsia="ru-RU"/>
        </w:rPr>
        <w:t>порождает</w:t>
      </w:r>
      <w:r w:rsidRPr="00983C2B">
        <w:rPr>
          <w:rFonts w:ascii="Times New Roman" w:eastAsia="Times New Roman" w:hAnsi="Times New Roman" w:cs="Times New Roman"/>
          <w:sz w:val="28"/>
          <w:szCs w:val="28"/>
          <w:lang w:eastAsia="ru-RU"/>
        </w:rPr>
        <w:t xml:space="preserve"> этические и управленческие вопросы, которыми тоже должен заниматься совет директоров (например, контроль за тем, чтобы алгоритмы не нарушали законодательство или этические нормы). </w:t>
      </w:r>
      <w:r w:rsidR="00C90886">
        <w:rPr>
          <w:rFonts w:ascii="Times New Roman" w:eastAsia="Times New Roman" w:hAnsi="Times New Roman" w:cs="Times New Roman"/>
          <w:sz w:val="28"/>
          <w:szCs w:val="28"/>
          <w:lang w:eastAsia="ru-RU"/>
        </w:rPr>
        <w:t>Таким образом</w:t>
      </w:r>
      <w:r w:rsidRPr="00983C2B">
        <w:rPr>
          <w:rFonts w:ascii="Times New Roman" w:eastAsia="Times New Roman" w:hAnsi="Times New Roman" w:cs="Times New Roman"/>
          <w:sz w:val="28"/>
          <w:szCs w:val="28"/>
          <w:lang w:eastAsia="ru-RU"/>
        </w:rPr>
        <w:t>, цифровая эпоха требует от корпоративного управления большей гибкости, технической осведомленности и проактивного управления технологическими рисками.</w:t>
      </w:r>
    </w:p>
    <w:p w14:paraId="2C10618B" w14:textId="30543602" w:rsidR="00C70395" w:rsidRDefault="00C90886" w:rsidP="00C70395">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0B614F" w:rsidRPr="00AB7907">
        <w:rPr>
          <w:rFonts w:ascii="Times New Roman" w:eastAsia="Times New Roman" w:hAnsi="Times New Roman" w:cs="Times New Roman"/>
          <w:sz w:val="28"/>
          <w:szCs w:val="28"/>
          <w:lang w:eastAsia="ru-RU"/>
        </w:rPr>
        <w:t xml:space="preserve">огласно недавним обзорам, к 2024 году многие компании уже перешли на централизованные цифровые платформы управления, позволяющие в режиме реального времени отслеживать выполнение решений совета. Аналитические инструменты могут агрегировать данные о рынке, конкурентах и рисках, предоставляя директорам более полную картину для стратегических решений. Однако, как отмечают эксперты, технологии </w:t>
      </w:r>
      <w:r w:rsidR="00030DE2">
        <w:rPr>
          <w:rFonts w:ascii="Times New Roman" w:eastAsia="Times New Roman" w:hAnsi="Times New Roman" w:cs="Times New Roman"/>
          <w:sz w:val="28"/>
          <w:szCs w:val="28"/>
          <w:lang w:eastAsia="ru-RU"/>
        </w:rPr>
        <w:t>все шире используются в практике заседаний,</w:t>
      </w:r>
      <w:r w:rsidR="000B614F" w:rsidRPr="00AB7907">
        <w:rPr>
          <w:rFonts w:ascii="Times New Roman" w:eastAsia="Times New Roman" w:hAnsi="Times New Roman" w:cs="Times New Roman"/>
          <w:sz w:val="28"/>
          <w:szCs w:val="28"/>
          <w:lang w:eastAsia="ru-RU"/>
        </w:rPr>
        <w:t xml:space="preserve"> но эффективны они только при надлежащей культуре их использования</w:t>
      </w:r>
      <w:r w:rsidR="00030DE2">
        <w:rPr>
          <w:rFonts w:ascii="Times New Roman" w:eastAsia="Times New Roman" w:hAnsi="Times New Roman" w:cs="Times New Roman"/>
          <w:sz w:val="28"/>
          <w:szCs w:val="28"/>
          <w:lang w:eastAsia="ru-RU"/>
        </w:rPr>
        <w:t xml:space="preserve"> </w:t>
      </w:r>
      <w:r w:rsidR="00030DE2" w:rsidRPr="009F7CE7">
        <w:rPr>
          <w:rFonts w:ascii="Times New Roman" w:eastAsia="Times New Roman" w:hAnsi="Times New Roman" w:cs="Times New Roman"/>
          <w:sz w:val="28"/>
          <w:szCs w:val="28"/>
          <w:lang w:eastAsia="ru-RU"/>
        </w:rPr>
        <w:t>[</w:t>
      </w:r>
      <w:r w:rsidR="009F7CE7">
        <w:rPr>
          <w:rFonts w:ascii="Times New Roman" w:eastAsia="Times New Roman" w:hAnsi="Times New Roman" w:cs="Times New Roman"/>
          <w:sz w:val="28"/>
          <w:szCs w:val="28"/>
          <w:lang w:eastAsia="ru-RU"/>
        </w:rPr>
        <w:t>34</w:t>
      </w:r>
      <w:r w:rsidR="00030DE2" w:rsidRPr="009F7CE7">
        <w:rPr>
          <w:rFonts w:ascii="Times New Roman" w:eastAsia="Times New Roman" w:hAnsi="Times New Roman" w:cs="Times New Roman"/>
          <w:sz w:val="28"/>
          <w:szCs w:val="28"/>
          <w:lang w:eastAsia="ru-RU"/>
        </w:rPr>
        <w:t>]</w:t>
      </w:r>
      <w:r w:rsidR="000B614F" w:rsidRPr="009F7CE7">
        <w:rPr>
          <w:rFonts w:ascii="Times New Roman" w:eastAsia="Times New Roman" w:hAnsi="Times New Roman" w:cs="Times New Roman"/>
          <w:sz w:val="28"/>
          <w:szCs w:val="28"/>
          <w:lang w:eastAsia="ru-RU"/>
        </w:rPr>
        <w:t>.</w:t>
      </w:r>
      <w:r w:rsidR="000B614F" w:rsidRPr="00AB7907">
        <w:rPr>
          <w:rFonts w:ascii="Times New Roman" w:eastAsia="Times New Roman" w:hAnsi="Times New Roman" w:cs="Times New Roman"/>
          <w:sz w:val="28"/>
          <w:szCs w:val="28"/>
          <w:lang w:eastAsia="ru-RU"/>
        </w:rPr>
        <w:t xml:space="preserve"> В противном случае цифровые новшества сами</w:t>
      </w:r>
      <w:r w:rsidR="000A5278">
        <w:rPr>
          <w:rFonts w:ascii="Times New Roman" w:eastAsia="Times New Roman" w:hAnsi="Times New Roman" w:cs="Times New Roman"/>
          <w:sz w:val="28"/>
          <w:szCs w:val="28"/>
          <w:lang w:eastAsia="ru-RU"/>
        </w:rPr>
        <w:t xml:space="preserve"> могут стать источником проблем, </w:t>
      </w:r>
      <w:r w:rsidR="00501A42">
        <w:rPr>
          <w:rFonts w:ascii="Times New Roman" w:eastAsia="Times New Roman" w:hAnsi="Times New Roman" w:cs="Times New Roman"/>
          <w:sz w:val="28"/>
          <w:szCs w:val="28"/>
          <w:lang w:eastAsia="ru-RU"/>
        </w:rPr>
        <w:t>возникающих в результате</w:t>
      </w:r>
      <w:r w:rsidR="000B614F" w:rsidRPr="00AB7907">
        <w:rPr>
          <w:rFonts w:ascii="Times New Roman" w:eastAsia="Times New Roman" w:hAnsi="Times New Roman" w:cs="Times New Roman"/>
          <w:sz w:val="28"/>
          <w:szCs w:val="28"/>
          <w:lang w:eastAsia="ru-RU"/>
        </w:rPr>
        <w:t xml:space="preserve"> утечки данных из корпораций через хакерские ат</w:t>
      </w:r>
      <w:r w:rsidR="000A5278">
        <w:rPr>
          <w:rFonts w:ascii="Times New Roman" w:eastAsia="Times New Roman" w:hAnsi="Times New Roman" w:cs="Times New Roman"/>
          <w:sz w:val="28"/>
          <w:szCs w:val="28"/>
          <w:lang w:eastAsia="ru-RU"/>
        </w:rPr>
        <w:t xml:space="preserve">аки, ответственность за которые, в итоге, </w:t>
      </w:r>
      <w:r w:rsidR="000B614F" w:rsidRPr="00AB7907">
        <w:rPr>
          <w:rFonts w:ascii="Times New Roman" w:eastAsia="Times New Roman" w:hAnsi="Times New Roman" w:cs="Times New Roman"/>
          <w:sz w:val="28"/>
          <w:szCs w:val="28"/>
          <w:lang w:eastAsia="ru-RU"/>
        </w:rPr>
        <w:t>ложится на совет директоров и топ-менеджмент.</w:t>
      </w:r>
    </w:p>
    <w:p w14:paraId="460389A4" w14:textId="0394060D" w:rsidR="000B614F" w:rsidRPr="00C70395" w:rsidRDefault="000B614F" w:rsidP="00BD6E66">
      <w:pPr>
        <w:pStyle w:val="ae"/>
        <w:numPr>
          <w:ilvl w:val="0"/>
          <w:numId w:val="22"/>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C70395">
        <w:rPr>
          <w:rFonts w:ascii="Times New Roman" w:eastAsia="Times New Roman" w:hAnsi="Times New Roman" w:cs="Times New Roman"/>
          <w:sz w:val="28"/>
          <w:szCs w:val="28"/>
          <w:lang w:eastAsia="ru-RU"/>
        </w:rPr>
        <w:lastRenderedPageBreak/>
        <w:t xml:space="preserve">ESG и устойчивое развитие. Аббревиатура ESG (Environmental, Social, Governance) прочно вошла в лексикон корпоративного мира. Под влиянием инвесторов, международных организаций и общественности, от компаний требуют не только финансовой отдачи, но и ответственности перед обществом и окружающей средой. </w:t>
      </w:r>
      <w:r w:rsidR="00587C1B">
        <w:rPr>
          <w:rFonts w:ascii="Times New Roman" w:eastAsia="Times New Roman" w:hAnsi="Times New Roman" w:cs="Times New Roman"/>
          <w:sz w:val="28"/>
          <w:szCs w:val="28"/>
          <w:lang w:eastAsia="ru-RU"/>
        </w:rPr>
        <w:t>В реальности для корпораций</w:t>
      </w:r>
      <w:r w:rsidRPr="00C70395">
        <w:rPr>
          <w:rFonts w:ascii="Times New Roman" w:eastAsia="Times New Roman" w:hAnsi="Times New Roman" w:cs="Times New Roman"/>
          <w:sz w:val="28"/>
          <w:szCs w:val="28"/>
          <w:lang w:eastAsia="ru-RU"/>
        </w:rPr>
        <w:t xml:space="preserve"> это означает, что совет директоров должен учитывать экологические риски, социальные последствия и совершенствовать практики управления. Вопросы ESG теперь </w:t>
      </w:r>
      <w:r w:rsidR="00587C1B">
        <w:rPr>
          <w:rFonts w:ascii="Times New Roman" w:eastAsia="Times New Roman" w:hAnsi="Times New Roman" w:cs="Times New Roman"/>
          <w:sz w:val="28"/>
          <w:szCs w:val="28"/>
          <w:lang w:eastAsia="ru-RU"/>
        </w:rPr>
        <w:t>являются</w:t>
      </w:r>
      <w:r w:rsidRPr="00C70395">
        <w:rPr>
          <w:rFonts w:ascii="Times New Roman" w:eastAsia="Times New Roman" w:hAnsi="Times New Roman" w:cs="Times New Roman"/>
          <w:sz w:val="28"/>
          <w:szCs w:val="28"/>
          <w:lang w:eastAsia="ru-RU"/>
        </w:rPr>
        <w:t xml:space="preserve"> зон</w:t>
      </w:r>
      <w:r w:rsidR="00587C1B">
        <w:rPr>
          <w:rFonts w:ascii="Times New Roman" w:eastAsia="Times New Roman" w:hAnsi="Times New Roman" w:cs="Times New Roman"/>
          <w:sz w:val="28"/>
          <w:szCs w:val="28"/>
          <w:lang w:eastAsia="ru-RU"/>
        </w:rPr>
        <w:t>ой</w:t>
      </w:r>
      <w:r w:rsidRPr="00C70395">
        <w:rPr>
          <w:rFonts w:ascii="Times New Roman" w:eastAsia="Times New Roman" w:hAnsi="Times New Roman" w:cs="Times New Roman"/>
          <w:sz w:val="28"/>
          <w:szCs w:val="28"/>
          <w:lang w:eastAsia="ru-RU"/>
        </w:rPr>
        <w:t xml:space="preserve"> ответственности комитетов совета</w:t>
      </w:r>
      <w:r w:rsidR="004D0D59">
        <w:rPr>
          <w:rFonts w:ascii="Times New Roman" w:eastAsia="Times New Roman" w:hAnsi="Times New Roman" w:cs="Times New Roman"/>
          <w:sz w:val="28"/>
          <w:szCs w:val="28"/>
          <w:lang w:eastAsia="ru-RU"/>
        </w:rPr>
        <w:t>, которые специально создаются для этих целей.</w:t>
      </w:r>
      <w:r w:rsidRPr="00C70395">
        <w:rPr>
          <w:rFonts w:ascii="Times New Roman" w:eastAsia="Times New Roman" w:hAnsi="Times New Roman" w:cs="Times New Roman"/>
          <w:sz w:val="28"/>
          <w:szCs w:val="28"/>
          <w:lang w:eastAsia="ru-RU"/>
        </w:rPr>
        <w:t xml:space="preserve"> </w:t>
      </w:r>
      <w:r w:rsidR="004D0D59">
        <w:rPr>
          <w:rFonts w:ascii="Times New Roman" w:eastAsia="Times New Roman" w:hAnsi="Times New Roman" w:cs="Times New Roman"/>
          <w:sz w:val="28"/>
          <w:szCs w:val="28"/>
          <w:lang w:eastAsia="ru-RU"/>
        </w:rPr>
        <w:t xml:space="preserve">Для успешного решения </w:t>
      </w:r>
      <w:r w:rsidR="00D103BB">
        <w:rPr>
          <w:rFonts w:ascii="Times New Roman" w:eastAsia="Times New Roman" w:hAnsi="Times New Roman" w:cs="Times New Roman"/>
          <w:sz w:val="28"/>
          <w:szCs w:val="28"/>
          <w:lang w:eastAsia="ru-RU"/>
        </w:rPr>
        <w:t>этих вопросов, к</w:t>
      </w:r>
      <w:r w:rsidR="004D0D59" w:rsidRPr="00C70395">
        <w:rPr>
          <w:rFonts w:ascii="Times New Roman" w:eastAsia="Times New Roman" w:hAnsi="Times New Roman" w:cs="Times New Roman"/>
          <w:sz w:val="28"/>
          <w:szCs w:val="28"/>
          <w:lang w:eastAsia="ru-RU"/>
        </w:rPr>
        <w:t>лючев</w:t>
      </w:r>
      <w:r w:rsidR="004D0D59">
        <w:rPr>
          <w:rFonts w:ascii="Times New Roman" w:eastAsia="Times New Roman" w:hAnsi="Times New Roman" w:cs="Times New Roman"/>
          <w:sz w:val="28"/>
          <w:szCs w:val="28"/>
          <w:lang w:eastAsia="ru-RU"/>
        </w:rPr>
        <w:t>ыми</w:t>
      </w:r>
      <w:r w:rsidR="004D0D59" w:rsidRPr="00C70395">
        <w:rPr>
          <w:rFonts w:ascii="Times New Roman" w:eastAsia="Times New Roman" w:hAnsi="Times New Roman" w:cs="Times New Roman"/>
          <w:sz w:val="28"/>
          <w:szCs w:val="28"/>
          <w:lang w:eastAsia="ru-RU"/>
        </w:rPr>
        <w:t xml:space="preserve"> задач</w:t>
      </w:r>
      <w:r w:rsidR="004D0D59">
        <w:rPr>
          <w:rFonts w:ascii="Times New Roman" w:eastAsia="Times New Roman" w:hAnsi="Times New Roman" w:cs="Times New Roman"/>
          <w:sz w:val="28"/>
          <w:szCs w:val="28"/>
          <w:lang w:eastAsia="ru-RU"/>
        </w:rPr>
        <w:t>ами корпораций</w:t>
      </w:r>
      <w:r w:rsidR="00D103BB">
        <w:rPr>
          <w:rFonts w:ascii="Times New Roman" w:eastAsia="Times New Roman" w:hAnsi="Times New Roman" w:cs="Times New Roman"/>
          <w:sz w:val="28"/>
          <w:szCs w:val="28"/>
          <w:lang w:eastAsia="ru-RU"/>
        </w:rPr>
        <w:t xml:space="preserve"> в настоящее время являются </w:t>
      </w:r>
      <w:r w:rsidRPr="00C70395">
        <w:rPr>
          <w:rFonts w:ascii="Times New Roman" w:eastAsia="Times New Roman" w:hAnsi="Times New Roman" w:cs="Times New Roman"/>
          <w:sz w:val="28"/>
          <w:szCs w:val="28"/>
          <w:lang w:eastAsia="ru-RU"/>
        </w:rPr>
        <w:t>сниж</w:t>
      </w:r>
      <w:r w:rsidR="00D103BB">
        <w:rPr>
          <w:rFonts w:ascii="Times New Roman" w:eastAsia="Times New Roman" w:hAnsi="Times New Roman" w:cs="Times New Roman"/>
          <w:sz w:val="28"/>
          <w:szCs w:val="28"/>
          <w:lang w:eastAsia="ru-RU"/>
        </w:rPr>
        <w:t>ение</w:t>
      </w:r>
      <w:r w:rsidRPr="00C70395">
        <w:rPr>
          <w:rFonts w:ascii="Times New Roman" w:eastAsia="Times New Roman" w:hAnsi="Times New Roman" w:cs="Times New Roman"/>
          <w:sz w:val="28"/>
          <w:szCs w:val="28"/>
          <w:lang w:eastAsia="ru-RU"/>
        </w:rPr>
        <w:t xml:space="preserve"> углеродн</w:t>
      </w:r>
      <w:r w:rsidR="00D103BB">
        <w:rPr>
          <w:rFonts w:ascii="Times New Roman" w:eastAsia="Times New Roman" w:hAnsi="Times New Roman" w:cs="Times New Roman"/>
          <w:sz w:val="28"/>
          <w:szCs w:val="28"/>
          <w:lang w:eastAsia="ru-RU"/>
        </w:rPr>
        <w:t>ого</w:t>
      </w:r>
      <w:r w:rsidRPr="00C70395">
        <w:rPr>
          <w:rFonts w:ascii="Times New Roman" w:eastAsia="Times New Roman" w:hAnsi="Times New Roman" w:cs="Times New Roman"/>
          <w:sz w:val="28"/>
          <w:szCs w:val="28"/>
          <w:lang w:eastAsia="ru-RU"/>
        </w:rPr>
        <w:t xml:space="preserve"> след</w:t>
      </w:r>
      <w:r w:rsidR="00D103BB">
        <w:rPr>
          <w:rFonts w:ascii="Times New Roman" w:eastAsia="Times New Roman" w:hAnsi="Times New Roman" w:cs="Times New Roman"/>
          <w:sz w:val="28"/>
          <w:szCs w:val="28"/>
          <w:lang w:eastAsia="ru-RU"/>
        </w:rPr>
        <w:t>а</w:t>
      </w:r>
      <w:r w:rsidRPr="00C70395">
        <w:rPr>
          <w:rFonts w:ascii="Times New Roman" w:eastAsia="Times New Roman" w:hAnsi="Times New Roman" w:cs="Times New Roman"/>
          <w:sz w:val="28"/>
          <w:szCs w:val="28"/>
          <w:lang w:eastAsia="ru-RU"/>
        </w:rPr>
        <w:t xml:space="preserve">, </w:t>
      </w:r>
      <w:r w:rsidR="00ED2C71">
        <w:rPr>
          <w:rFonts w:ascii="Times New Roman" w:eastAsia="Times New Roman" w:hAnsi="Times New Roman" w:cs="Times New Roman"/>
          <w:sz w:val="28"/>
          <w:szCs w:val="28"/>
          <w:lang w:eastAsia="ru-RU"/>
        </w:rPr>
        <w:t>соблюдение</w:t>
      </w:r>
      <w:r w:rsidRPr="00C70395">
        <w:rPr>
          <w:rFonts w:ascii="Times New Roman" w:eastAsia="Times New Roman" w:hAnsi="Times New Roman" w:cs="Times New Roman"/>
          <w:sz w:val="28"/>
          <w:szCs w:val="28"/>
          <w:lang w:eastAsia="ru-RU"/>
        </w:rPr>
        <w:t xml:space="preserve"> прав работников (охрана труда, равноправие, разнообразие в руководстве), поддерж</w:t>
      </w:r>
      <w:r w:rsidR="00ED2C71">
        <w:rPr>
          <w:rFonts w:ascii="Times New Roman" w:eastAsia="Times New Roman" w:hAnsi="Times New Roman" w:cs="Times New Roman"/>
          <w:sz w:val="28"/>
          <w:szCs w:val="28"/>
          <w:lang w:eastAsia="ru-RU"/>
        </w:rPr>
        <w:t>ка</w:t>
      </w:r>
      <w:r w:rsidRPr="00C70395">
        <w:rPr>
          <w:rFonts w:ascii="Times New Roman" w:eastAsia="Times New Roman" w:hAnsi="Times New Roman" w:cs="Times New Roman"/>
          <w:sz w:val="28"/>
          <w:szCs w:val="28"/>
          <w:lang w:eastAsia="ru-RU"/>
        </w:rPr>
        <w:t xml:space="preserve"> прозрачност</w:t>
      </w:r>
      <w:r w:rsidR="00ED2C71">
        <w:rPr>
          <w:rFonts w:ascii="Times New Roman" w:eastAsia="Times New Roman" w:hAnsi="Times New Roman" w:cs="Times New Roman"/>
          <w:sz w:val="28"/>
          <w:szCs w:val="28"/>
          <w:lang w:eastAsia="ru-RU"/>
        </w:rPr>
        <w:t>и</w:t>
      </w:r>
      <w:r w:rsidRPr="00C70395">
        <w:rPr>
          <w:rFonts w:ascii="Times New Roman" w:eastAsia="Times New Roman" w:hAnsi="Times New Roman" w:cs="Times New Roman"/>
          <w:sz w:val="28"/>
          <w:szCs w:val="28"/>
          <w:lang w:eastAsia="ru-RU"/>
        </w:rPr>
        <w:t xml:space="preserve"> и этическое руководство.</w:t>
      </w:r>
    </w:p>
    <w:p w14:paraId="10C42156" w14:textId="1D9B1BD4" w:rsidR="000B614F" w:rsidRPr="00ED3920" w:rsidRDefault="00ED2C71"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Важно отметить</w:t>
      </w:r>
      <w:r w:rsidR="000B614F" w:rsidRPr="00AB7907">
        <w:rPr>
          <w:rFonts w:ascii="Times New Roman" w:eastAsia="Times New Roman" w:hAnsi="Times New Roman" w:cs="Times New Roman"/>
          <w:sz w:val="28"/>
          <w:szCs w:val="28"/>
          <w:lang w:eastAsia="ru-RU"/>
        </w:rPr>
        <w:t xml:space="preserve">, что ESG факторы стали считаться напрямую связанными с долгосрочной стоимостью компании. Рейтинговые агентства и инвестфонды вводят ESG-рейтинги, и низкий рейтинг может затруднить доступ компании к капиталу. В свою очередь, хорошее управление (буква </w:t>
      </w:r>
      <w:r w:rsidR="00DB1133">
        <w:rPr>
          <w:rFonts w:ascii="Times New Roman" w:eastAsia="Times New Roman" w:hAnsi="Times New Roman" w:cs="Times New Roman"/>
          <w:sz w:val="28"/>
          <w:szCs w:val="28"/>
          <w:lang w:eastAsia="ru-RU"/>
        </w:rPr>
        <w:t>«</w:t>
      </w:r>
      <w:r w:rsidR="000B614F" w:rsidRPr="00AB7907">
        <w:rPr>
          <w:rFonts w:ascii="Times New Roman" w:eastAsia="Times New Roman" w:hAnsi="Times New Roman" w:cs="Times New Roman"/>
          <w:sz w:val="28"/>
          <w:szCs w:val="28"/>
          <w:lang w:eastAsia="ru-RU"/>
        </w:rPr>
        <w:t>G</w:t>
      </w:r>
      <w:r w:rsidR="00DB1133">
        <w:rPr>
          <w:rFonts w:ascii="Times New Roman" w:eastAsia="Times New Roman" w:hAnsi="Times New Roman" w:cs="Times New Roman"/>
          <w:sz w:val="28"/>
          <w:szCs w:val="28"/>
          <w:lang w:eastAsia="ru-RU"/>
        </w:rPr>
        <w:t>»</w:t>
      </w:r>
      <w:r w:rsidR="000B614F" w:rsidRPr="00AB7907">
        <w:rPr>
          <w:rFonts w:ascii="Times New Roman" w:eastAsia="Times New Roman" w:hAnsi="Times New Roman" w:cs="Times New Roman"/>
          <w:sz w:val="28"/>
          <w:szCs w:val="28"/>
          <w:lang w:eastAsia="ru-RU"/>
        </w:rPr>
        <w:t xml:space="preserve"> в ESG) – это область классического корпоративного управления</w:t>
      </w:r>
      <w:r w:rsidR="00DB1133">
        <w:rPr>
          <w:rFonts w:ascii="Times New Roman" w:eastAsia="Times New Roman" w:hAnsi="Times New Roman" w:cs="Times New Roman"/>
          <w:sz w:val="28"/>
          <w:szCs w:val="28"/>
          <w:lang w:eastAsia="ru-RU"/>
        </w:rPr>
        <w:t>.</w:t>
      </w:r>
      <w:r w:rsidR="000B614F" w:rsidRPr="00AB7907">
        <w:rPr>
          <w:rFonts w:ascii="Times New Roman" w:eastAsia="Times New Roman" w:hAnsi="Times New Roman" w:cs="Times New Roman"/>
          <w:sz w:val="28"/>
          <w:szCs w:val="28"/>
          <w:lang w:eastAsia="ru-RU"/>
        </w:rPr>
        <w:t xml:space="preserve"> </w:t>
      </w:r>
      <w:r w:rsidR="00DB1133">
        <w:rPr>
          <w:rFonts w:ascii="Times New Roman" w:eastAsia="Times New Roman" w:hAnsi="Times New Roman" w:cs="Times New Roman"/>
          <w:sz w:val="28"/>
          <w:szCs w:val="28"/>
          <w:lang w:eastAsia="ru-RU"/>
        </w:rPr>
        <w:t>Н</w:t>
      </w:r>
      <w:r w:rsidR="000B614F" w:rsidRPr="00AB7907">
        <w:rPr>
          <w:rFonts w:ascii="Times New Roman" w:eastAsia="Times New Roman" w:hAnsi="Times New Roman" w:cs="Times New Roman"/>
          <w:sz w:val="28"/>
          <w:szCs w:val="28"/>
          <w:lang w:eastAsia="ru-RU"/>
        </w:rPr>
        <w:t>аличие независимых директоров, защита миноритариев, антикоррупционная культура</w:t>
      </w:r>
      <w:r w:rsidR="00DB1133">
        <w:rPr>
          <w:rFonts w:ascii="Times New Roman" w:eastAsia="Times New Roman" w:hAnsi="Times New Roman" w:cs="Times New Roman"/>
          <w:sz w:val="28"/>
          <w:szCs w:val="28"/>
          <w:lang w:eastAsia="ru-RU"/>
        </w:rPr>
        <w:t xml:space="preserve"> </w:t>
      </w:r>
      <w:r w:rsidR="000B614F" w:rsidRPr="00AB7907">
        <w:rPr>
          <w:rFonts w:ascii="Times New Roman" w:eastAsia="Times New Roman" w:hAnsi="Times New Roman" w:cs="Times New Roman"/>
          <w:sz w:val="28"/>
          <w:szCs w:val="28"/>
          <w:lang w:eastAsia="ru-RU"/>
        </w:rPr>
        <w:t xml:space="preserve">все это </w:t>
      </w:r>
      <w:r w:rsidR="000B614F" w:rsidRPr="00ED3920">
        <w:rPr>
          <w:rFonts w:ascii="Times New Roman" w:eastAsia="Times New Roman" w:hAnsi="Times New Roman" w:cs="Times New Roman"/>
          <w:sz w:val="28"/>
          <w:szCs w:val="28"/>
          <w:lang w:eastAsia="ru-RU"/>
        </w:rPr>
        <w:t xml:space="preserve">теперь часть имиджа компании на рынке. </w:t>
      </w:r>
      <w:r w:rsidR="00DB1133" w:rsidRPr="00ED3920">
        <w:rPr>
          <w:rFonts w:ascii="Times New Roman" w:eastAsia="Times New Roman" w:hAnsi="Times New Roman" w:cs="Times New Roman"/>
          <w:sz w:val="28"/>
          <w:szCs w:val="28"/>
          <w:lang w:eastAsia="ru-RU"/>
        </w:rPr>
        <w:t xml:space="preserve">Проведенное </w:t>
      </w:r>
      <w:r w:rsidR="000B614F" w:rsidRPr="00ED3920">
        <w:rPr>
          <w:rFonts w:ascii="Times New Roman" w:eastAsia="Times New Roman" w:hAnsi="Times New Roman" w:cs="Times New Roman"/>
          <w:sz w:val="28"/>
          <w:szCs w:val="28"/>
          <w:lang w:eastAsia="ru-RU"/>
        </w:rPr>
        <w:t xml:space="preserve">исследование 2020 г. показало, что впервые </w:t>
      </w:r>
      <w:r w:rsidR="00DB1133" w:rsidRPr="00ED3920">
        <w:rPr>
          <w:rFonts w:ascii="Times New Roman" w:eastAsia="Times New Roman" w:hAnsi="Times New Roman" w:cs="Times New Roman"/>
          <w:sz w:val="28"/>
          <w:szCs w:val="28"/>
          <w:lang w:eastAsia="ru-RU"/>
        </w:rPr>
        <w:t>«</w:t>
      </w:r>
      <w:r w:rsidR="000B614F" w:rsidRPr="00ED3920">
        <w:rPr>
          <w:rFonts w:ascii="Times New Roman" w:eastAsia="Times New Roman" w:hAnsi="Times New Roman" w:cs="Times New Roman"/>
          <w:sz w:val="28"/>
          <w:szCs w:val="28"/>
          <w:lang w:eastAsia="ru-RU"/>
        </w:rPr>
        <w:t>E</w:t>
      </w:r>
      <w:r w:rsidR="00DB1133" w:rsidRPr="00ED3920">
        <w:rPr>
          <w:rFonts w:ascii="Times New Roman" w:eastAsia="Times New Roman" w:hAnsi="Times New Roman" w:cs="Times New Roman"/>
          <w:sz w:val="28"/>
          <w:szCs w:val="28"/>
          <w:lang w:eastAsia="ru-RU"/>
        </w:rPr>
        <w:t>»</w:t>
      </w:r>
      <w:r w:rsidR="000B614F" w:rsidRPr="00ED3920">
        <w:rPr>
          <w:rFonts w:ascii="Times New Roman" w:eastAsia="Times New Roman" w:hAnsi="Times New Roman" w:cs="Times New Roman"/>
          <w:sz w:val="28"/>
          <w:szCs w:val="28"/>
          <w:lang w:eastAsia="ru-RU"/>
        </w:rPr>
        <w:t xml:space="preserve"> и </w:t>
      </w:r>
      <w:r w:rsidR="00DB1133" w:rsidRPr="00ED3920">
        <w:rPr>
          <w:rFonts w:ascii="Times New Roman" w:eastAsia="Times New Roman" w:hAnsi="Times New Roman" w:cs="Times New Roman"/>
          <w:sz w:val="28"/>
          <w:szCs w:val="28"/>
          <w:lang w:eastAsia="ru-RU"/>
        </w:rPr>
        <w:t>«</w:t>
      </w:r>
      <w:r w:rsidR="000B614F" w:rsidRPr="00ED3920">
        <w:rPr>
          <w:rFonts w:ascii="Times New Roman" w:eastAsia="Times New Roman" w:hAnsi="Times New Roman" w:cs="Times New Roman"/>
          <w:sz w:val="28"/>
          <w:szCs w:val="28"/>
          <w:lang w:eastAsia="ru-RU"/>
        </w:rPr>
        <w:t>S</w:t>
      </w:r>
      <w:r w:rsidR="00DB1133" w:rsidRPr="00ED3920">
        <w:rPr>
          <w:rFonts w:ascii="Times New Roman" w:eastAsia="Times New Roman" w:hAnsi="Times New Roman" w:cs="Times New Roman"/>
          <w:sz w:val="28"/>
          <w:szCs w:val="28"/>
          <w:lang w:eastAsia="ru-RU"/>
        </w:rPr>
        <w:t>»</w:t>
      </w:r>
      <w:r w:rsidR="000B614F" w:rsidRPr="00ED3920">
        <w:rPr>
          <w:rFonts w:ascii="Times New Roman" w:eastAsia="Times New Roman" w:hAnsi="Times New Roman" w:cs="Times New Roman"/>
          <w:sz w:val="28"/>
          <w:szCs w:val="28"/>
          <w:lang w:eastAsia="ru-RU"/>
        </w:rPr>
        <w:t xml:space="preserve"> компоненты ESG стали глобальным трендом в сфере корпоративного управления наряду с традиционными вопросами прав акционеров</w:t>
      </w:r>
      <w:r w:rsidR="00CE0FB0" w:rsidRPr="00ED3920">
        <w:rPr>
          <w:rFonts w:ascii="Times New Roman" w:eastAsia="Times New Roman" w:hAnsi="Times New Roman" w:cs="Times New Roman"/>
          <w:sz w:val="28"/>
          <w:szCs w:val="28"/>
          <w:lang w:eastAsia="ru-RU"/>
        </w:rPr>
        <w:t xml:space="preserve"> [</w:t>
      </w:r>
      <w:r w:rsidR="009F7CE7" w:rsidRPr="00ED3920">
        <w:rPr>
          <w:rFonts w:ascii="Times New Roman" w:eastAsia="Times New Roman" w:hAnsi="Times New Roman" w:cs="Times New Roman"/>
          <w:sz w:val="28"/>
          <w:szCs w:val="28"/>
          <w:lang w:eastAsia="ru-RU"/>
        </w:rPr>
        <w:t>34</w:t>
      </w:r>
      <w:r w:rsidR="00AB04B9" w:rsidRPr="00ED3920">
        <w:rPr>
          <w:rFonts w:ascii="Times New Roman" w:eastAsia="Times New Roman" w:hAnsi="Times New Roman" w:cs="Times New Roman"/>
          <w:sz w:val="28"/>
          <w:szCs w:val="28"/>
          <w:lang w:eastAsia="ru-RU"/>
        </w:rPr>
        <w:t>, с. 89</w:t>
      </w:r>
      <w:r w:rsidR="00CE0FB0" w:rsidRPr="00ED3920">
        <w:rPr>
          <w:rFonts w:ascii="Times New Roman" w:eastAsia="Times New Roman" w:hAnsi="Times New Roman" w:cs="Times New Roman"/>
          <w:sz w:val="28"/>
          <w:szCs w:val="28"/>
          <w:lang w:eastAsia="ru-RU"/>
        </w:rPr>
        <w:t>]</w:t>
      </w:r>
      <w:r w:rsidR="000B614F" w:rsidRPr="00ED3920">
        <w:rPr>
          <w:rFonts w:ascii="Times New Roman" w:eastAsia="Times New Roman" w:hAnsi="Times New Roman" w:cs="Times New Roman"/>
          <w:sz w:val="28"/>
          <w:szCs w:val="28"/>
          <w:lang w:eastAsia="ru-RU"/>
        </w:rPr>
        <w:t xml:space="preserve">. </w:t>
      </w:r>
    </w:p>
    <w:p w14:paraId="7A2B07CC" w14:textId="77777777" w:rsidR="002D53A0" w:rsidRDefault="000B614F" w:rsidP="002D53A0">
      <w:pPr>
        <w:spacing w:after="0" w:line="240" w:lineRule="auto"/>
        <w:ind w:firstLine="567"/>
        <w:jc w:val="both"/>
        <w:rPr>
          <w:rFonts w:ascii="Times New Roman" w:eastAsia="Times New Roman" w:hAnsi="Times New Roman" w:cs="Times New Roman"/>
          <w:sz w:val="28"/>
          <w:szCs w:val="28"/>
          <w:lang w:eastAsia="ru-RU"/>
        </w:rPr>
      </w:pPr>
      <w:r w:rsidRPr="00ED3920">
        <w:rPr>
          <w:rFonts w:ascii="Times New Roman" w:eastAsia="Times New Roman" w:hAnsi="Times New Roman" w:cs="Times New Roman"/>
          <w:sz w:val="28"/>
          <w:szCs w:val="28"/>
          <w:lang w:eastAsia="ru-RU"/>
        </w:rPr>
        <w:t xml:space="preserve">ESG-повестка также связана с переходом от модели </w:t>
      </w:r>
      <w:r w:rsidR="00CE0FB0" w:rsidRPr="00ED3920">
        <w:rPr>
          <w:rFonts w:ascii="Times New Roman" w:eastAsia="Times New Roman" w:hAnsi="Times New Roman" w:cs="Times New Roman"/>
          <w:sz w:val="28"/>
          <w:szCs w:val="28"/>
          <w:lang w:eastAsia="ru-RU"/>
        </w:rPr>
        <w:t>акционерного</w:t>
      </w:r>
      <w:r w:rsidR="00CE0FB0">
        <w:rPr>
          <w:rFonts w:ascii="Times New Roman" w:eastAsia="Times New Roman" w:hAnsi="Times New Roman" w:cs="Times New Roman"/>
          <w:sz w:val="28"/>
          <w:szCs w:val="28"/>
          <w:lang w:eastAsia="ru-RU"/>
        </w:rPr>
        <w:t xml:space="preserve"> интереса</w:t>
      </w:r>
      <w:r w:rsidRPr="00AB7907">
        <w:rPr>
          <w:rFonts w:ascii="Times New Roman" w:eastAsia="Times New Roman" w:hAnsi="Times New Roman" w:cs="Times New Roman"/>
          <w:sz w:val="28"/>
          <w:szCs w:val="28"/>
          <w:lang w:eastAsia="ru-RU"/>
        </w:rPr>
        <w:t xml:space="preserve"> к </w:t>
      </w:r>
      <w:r w:rsidR="000C5C83">
        <w:rPr>
          <w:rFonts w:ascii="Times New Roman" w:eastAsia="Times New Roman" w:hAnsi="Times New Roman" w:cs="Times New Roman"/>
          <w:sz w:val="28"/>
          <w:szCs w:val="28"/>
          <w:lang w:eastAsia="ru-RU"/>
        </w:rPr>
        <w:t>модели интересов стейкхолдеров</w:t>
      </w:r>
      <w:r w:rsidRPr="00AB7907">
        <w:rPr>
          <w:rFonts w:ascii="Times New Roman" w:eastAsia="Times New Roman" w:hAnsi="Times New Roman" w:cs="Times New Roman"/>
          <w:sz w:val="28"/>
          <w:szCs w:val="28"/>
          <w:lang w:eastAsia="ru-RU"/>
        </w:rPr>
        <w:t>. Если раньше считалось, что забота о социальных или экологических аспектах – это отвлечение от прибыли, то теперь – часть фидуциарной обязанности</w:t>
      </w:r>
      <w:r w:rsidR="000C5C83">
        <w:rPr>
          <w:rFonts w:ascii="Times New Roman" w:eastAsia="Times New Roman" w:hAnsi="Times New Roman" w:cs="Times New Roman"/>
          <w:sz w:val="28"/>
          <w:szCs w:val="28"/>
          <w:lang w:eastAsia="ru-RU"/>
        </w:rPr>
        <w:t xml:space="preserve"> корпорации. Сокращение внимания или полный отказ от учета</w:t>
      </w:r>
      <w:r w:rsidRPr="00AB7907">
        <w:rPr>
          <w:rFonts w:ascii="Times New Roman" w:eastAsia="Times New Roman" w:hAnsi="Times New Roman" w:cs="Times New Roman"/>
          <w:sz w:val="28"/>
          <w:szCs w:val="28"/>
          <w:lang w:eastAsia="ru-RU"/>
        </w:rPr>
        <w:t xml:space="preserve"> экологическ</w:t>
      </w:r>
      <w:r w:rsidR="000C5C83">
        <w:rPr>
          <w:rFonts w:ascii="Times New Roman" w:eastAsia="Times New Roman" w:hAnsi="Times New Roman" w:cs="Times New Roman"/>
          <w:sz w:val="28"/>
          <w:szCs w:val="28"/>
          <w:lang w:eastAsia="ru-RU"/>
        </w:rPr>
        <w:t>ого</w:t>
      </w:r>
      <w:r w:rsidRPr="00AB7907">
        <w:rPr>
          <w:rFonts w:ascii="Times New Roman" w:eastAsia="Times New Roman" w:hAnsi="Times New Roman" w:cs="Times New Roman"/>
          <w:sz w:val="28"/>
          <w:szCs w:val="28"/>
          <w:lang w:eastAsia="ru-RU"/>
        </w:rPr>
        <w:t xml:space="preserve"> риск</w:t>
      </w:r>
      <w:r w:rsidR="000C5C83">
        <w:rPr>
          <w:rFonts w:ascii="Times New Roman" w:eastAsia="Times New Roman" w:hAnsi="Times New Roman" w:cs="Times New Roman"/>
          <w:sz w:val="28"/>
          <w:szCs w:val="28"/>
          <w:lang w:eastAsia="ru-RU"/>
        </w:rPr>
        <w:t>а</w:t>
      </w:r>
      <w:r w:rsidRPr="00AB7907">
        <w:rPr>
          <w:rFonts w:ascii="Times New Roman" w:eastAsia="Times New Roman" w:hAnsi="Times New Roman" w:cs="Times New Roman"/>
          <w:sz w:val="28"/>
          <w:szCs w:val="28"/>
          <w:lang w:eastAsia="ru-RU"/>
        </w:rPr>
        <w:t xml:space="preserve"> </w:t>
      </w:r>
      <w:r w:rsidR="00363F40">
        <w:rPr>
          <w:rFonts w:ascii="Times New Roman" w:eastAsia="Times New Roman" w:hAnsi="Times New Roman" w:cs="Times New Roman"/>
          <w:sz w:val="28"/>
          <w:szCs w:val="28"/>
          <w:lang w:eastAsia="ru-RU"/>
        </w:rPr>
        <w:t>приведет к прямому ущербу для акционеров в будущем.</w:t>
      </w:r>
      <w:r w:rsidRPr="00AB7907">
        <w:rPr>
          <w:rFonts w:ascii="Times New Roman" w:eastAsia="Times New Roman" w:hAnsi="Times New Roman" w:cs="Times New Roman"/>
          <w:sz w:val="28"/>
          <w:szCs w:val="28"/>
          <w:lang w:eastAsia="ru-RU"/>
        </w:rPr>
        <w:t xml:space="preserve"> </w:t>
      </w:r>
    </w:p>
    <w:p w14:paraId="5737D2D0" w14:textId="30BDAAD6" w:rsidR="000B614F" w:rsidRPr="002D53A0" w:rsidRDefault="000B614F" w:rsidP="00BD6E66">
      <w:pPr>
        <w:pStyle w:val="ae"/>
        <w:numPr>
          <w:ilvl w:val="0"/>
          <w:numId w:val="22"/>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2D53A0">
        <w:rPr>
          <w:rFonts w:ascii="Times New Roman" w:eastAsia="Times New Roman" w:hAnsi="Times New Roman" w:cs="Times New Roman"/>
          <w:sz w:val="28"/>
          <w:szCs w:val="28"/>
          <w:lang w:eastAsia="ru-RU"/>
        </w:rPr>
        <w:t xml:space="preserve">Глобальные риски в деятельности ТНК. Крупные корпорации сегодня часто являются транснациональными (ТНК), ведущими бизнес в десятках стран. Это создает сложности </w:t>
      </w:r>
      <w:r w:rsidR="00AB04B9" w:rsidRPr="002D53A0">
        <w:rPr>
          <w:rFonts w:ascii="Times New Roman" w:eastAsia="Times New Roman" w:hAnsi="Times New Roman" w:cs="Times New Roman"/>
          <w:sz w:val="28"/>
          <w:szCs w:val="28"/>
          <w:lang w:eastAsia="ru-RU"/>
        </w:rPr>
        <w:t>управления,</w:t>
      </w:r>
      <w:r w:rsidR="002D53A0">
        <w:rPr>
          <w:rFonts w:ascii="Times New Roman" w:eastAsia="Times New Roman" w:hAnsi="Times New Roman" w:cs="Times New Roman"/>
          <w:sz w:val="28"/>
          <w:szCs w:val="28"/>
          <w:lang w:eastAsia="ru-RU"/>
        </w:rPr>
        <w:t xml:space="preserve"> связанные с </w:t>
      </w:r>
      <w:r w:rsidR="00DE264F">
        <w:rPr>
          <w:rFonts w:ascii="Times New Roman" w:eastAsia="Times New Roman" w:hAnsi="Times New Roman" w:cs="Times New Roman"/>
          <w:sz w:val="28"/>
          <w:szCs w:val="28"/>
          <w:lang w:eastAsia="ru-RU"/>
        </w:rPr>
        <w:t>обширным спектром вопросов</w:t>
      </w:r>
      <w:r w:rsidR="000A5278">
        <w:rPr>
          <w:rFonts w:ascii="Times New Roman" w:eastAsia="Times New Roman" w:hAnsi="Times New Roman" w:cs="Times New Roman"/>
          <w:sz w:val="28"/>
          <w:szCs w:val="28"/>
          <w:lang w:eastAsia="ru-RU"/>
        </w:rPr>
        <w:t>,</w:t>
      </w:r>
      <w:r w:rsidR="00DE264F">
        <w:rPr>
          <w:rFonts w:ascii="Times New Roman" w:eastAsia="Times New Roman" w:hAnsi="Times New Roman" w:cs="Times New Roman"/>
          <w:sz w:val="28"/>
          <w:szCs w:val="28"/>
          <w:lang w:eastAsia="ru-RU"/>
        </w:rPr>
        <w:t xml:space="preserve"> начиная от</w:t>
      </w:r>
      <w:r w:rsidRPr="002D53A0">
        <w:rPr>
          <w:rFonts w:ascii="Times New Roman" w:eastAsia="Times New Roman" w:hAnsi="Times New Roman" w:cs="Times New Roman"/>
          <w:sz w:val="28"/>
          <w:szCs w:val="28"/>
          <w:lang w:eastAsia="ru-RU"/>
        </w:rPr>
        <w:t xml:space="preserve"> различи</w:t>
      </w:r>
      <w:r w:rsidR="00DE264F">
        <w:rPr>
          <w:rFonts w:ascii="Times New Roman" w:eastAsia="Times New Roman" w:hAnsi="Times New Roman" w:cs="Times New Roman"/>
          <w:sz w:val="28"/>
          <w:szCs w:val="28"/>
          <w:lang w:eastAsia="ru-RU"/>
        </w:rPr>
        <w:t>й в</w:t>
      </w:r>
      <w:r w:rsidRPr="002D53A0">
        <w:rPr>
          <w:rFonts w:ascii="Times New Roman" w:eastAsia="Times New Roman" w:hAnsi="Times New Roman" w:cs="Times New Roman"/>
          <w:sz w:val="28"/>
          <w:szCs w:val="28"/>
          <w:lang w:eastAsia="ru-RU"/>
        </w:rPr>
        <w:t xml:space="preserve"> правовых режим</w:t>
      </w:r>
      <w:r w:rsidR="00DE264F">
        <w:rPr>
          <w:rFonts w:ascii="Times New Roman" w:eastAsia="Times New Roman" w:hAnsi="Times New Roman" w:cs="Times New Roman"/>
          <w:sz w:val="28"/>
          <w:szCs w:val="28"/>
          <w:lang w:eastAsia="ru-RU"/>
        </w:rPr>
        <w:t>ах</w:t>
      </w:r>
      <w:r w:rsidRPr="002D53A0">
        <w:rPr>
          <w:rFonts w:ascii="Times New Roman" w:eastAsia="Times New Roman" w:hAnsi="Times New Roman" w:cs="Times New Roman"/>
          <w:sz w:val="28"/>
          <w:szCs w:val="28"/>
          <w:lang w:eastAsia="ru-RU"/>
        </w:rPr>
        <w:t>, политически</w:t>
      </w:r>
      <w:r w:rsidR="00DE264F">
        <w:rPr>
          <w:rFonts w:ascii="Times New Roman" w:eastAsia="Times New Roman" w:hAnsi="Times New Roman" w:cs="Times New Roman"/>
          <w:sz w:val="28"/>
          <w:szCs w:val="28"/>
          <w:lang w:eastAsia="ru-RU"/>
        </w:rPr>
        <w:t>х</w:t>
      </w:r>
      <w:r w:rsidRPr="002D53A0">
        <w:rPr>
          <w:rFonts w:ascii="Times New Roman" w:eastAsia="Times New Roman" w:hAnsi="Times New Roman" w:cs="Times New Roman"/>
          <w:sz w:val="28"/>
          <w:szCs w:val="28"/>
          <w:lang w:eastAsia="ru-RU"/>
        </w:rPr>
        <w:t xml:space="preserve"> риск</w:t>
      </w:r>
      <w:r w:rsidR="00DE264F">
        <w:rPr>
          <w:rFonts w:ascii="Times New Roman" w:eastAsia="Times New Roman" w:hAnsi="Times New Roman" w:cs="Times New Roman"/>
          <w:sz w:val="28"/>
          <w:szCs w:val="28"/>
          <w:lang w:eastAsia="ru-RU"/>
        </w:rPr>
        <w:t>ов</w:t>
      </w:r>
      <w:r w:rsidRPr="002D53A0">
        <w:rPr>
          <w:rFonts w:ascii="Times New Roman" w:eastAsia="Times New Roman" w:hAnsi="Times New Roman" w:cs="Times New Roman"/>
          <w:sz w:val="28"/>
          <w:szCs w:val="28"/>
          <w:lang w:eastAsia="ru-RU"/>
        </w:rPr>
        <w:t xml:space="preserve"> </w:t>
      </w:r>
      <w:r w:rsidR="00DE264F">
        <w:rPr>
          <w:rFonts w:ascii="Times New Roman" w:eastAsia="Times New Roman" w:hAnsi="Times New Roman" w:cs="Times New Roman"/>
          <w:sz w:val="28"/>
          <w:szCs w:val="28"/>
          <w:lang w:eastAsia="ru-RU"/>
        </w:rPr>
        <w:t>и заканчивая</w:t>
      </w:r>
      <w:r w:rsidRPr="002D53A0">
        <w:rPr>
          <w:rFonts w:ascii="Times New Roman" w:eastAsia="Times New Roman" w:hAnsi="Times New Roman" w:cs="Times New Roman"/>
          <w:sz w:val="28"/>
          <w:szCs w:val="28"/>
          <w:lang w:eastAsia="ru-RU"/>
        </w:rPr>
        <w:t xml:space="preserve"> валютны</w:t>
      </w:r>
      <w:r w:rsidR="00DE264F">
        <w:rPr>
          <w:rFonts w:ascii="Times New Roman" w:eastAsia="Times New Roman" w:hAnsi="Times New Roman" w:cs="Times New Roman"/>
          <w:sz w:val="28"/>
          <w:szCs w:val="28"/>
          <w:lang w:eastAsia="ru-RU"/>
        </w:rPr>
        <w:t>ми</w:t>
      </w:r>
      <w:r w:rsidRPr="002D53A0">
        <w:rPr>
          <w:rFonts w:ascii="Times New Roman" w:eastAsia="Times New Roman" w:hAnsi="Times New Roman" w:cs="Times New Roman"/>
          <w:sz w:val="28"/>
          <w:szCs w:val="28"/>
          <w:lang w:eastAsia="ru-RU"/>
        </w:rPr>
        <w:t xml:space="preserve"> колебания</w:t>
      </w:r>
      <w:r w:rsidR="00DE264F">
        <w:rPr>
          <w:rFonts w:ascii="Times New Roman" w:eastAsia="Times New Roman" w:hAnsi="Times New Roman" w:cs="Times New Roman"/>
          <w:sz w:val="28"/>
          <w:szCs w:val="28"/>
          <w:lang w:eastAsia="ru-RU"/>
        </w:rPr>
        <w:t>ми</w:t>
      </w:r>
      <w:r w:rsidRPr="002D53A0">
        <w:rPr>
          <w:rFonts w:ascii="Times New Roman" w:eastAsia="Times New Roman" w:hAnsi="Times New Roman" w:cs="Times New Roman"/>
          <w:sz w:val="28"/>
          <w:szCs w:val="28"/>
          <w:lang w:eastAsia="ru-RU"/>
        </w:rPr>
        <w:t>, разнородн</w:t>
      </w:r>
      <w:r w:rsidR="00306CB8">
        <w:rPr>
          <w:rFonts w:ascii="Times New Roman" w:eastAsia="Times New Roman" w:hAnsi="Times New Roman" w:cs="Times New Roman"/>
          <w:sz w:val="28"/>
          <w:szCs w:val="28"/>
          <w:lang w:eastAsia="ru-RU"/>
        </w:rPr>
        <w:t>ой</w:t>
      </w:r>
      <w:r w:rsidRPr="002D53A0">
        <w:rPr>
          <w:rFonts w:ascii="Times New Roman" w:eastAsia="Times New Roman" w:hAnsi="Times New Roman" w:cs="Times New Roman"/>
          <w:sz w:val="28"/>
          <w:szCs w:val="28"/>
          <w:lang w:eastAsia="ru-RU"/>
        </w:rPr>
        <w:t xml:space="preserve"> корпоративн</w:t>
      </w:r>
      <w:r w:rsidR="00306CB8">
        <w:rPr>
          <w:rFonts w:ascii="Times New Roman" w:eastAsia="Times New Roman" w:hAnsi="Times New Roman" w:cs="Times New Roman"/>
          <w:sz w:val="28"/>
          <w:szCs w:val="28"/>
          <w:lang w:eastAsia="ru-RU"/>
        </w:rPr>
        <w:t>ой</w:t>
      </w:r>
      <w:r w:rsidRPr="002D53A0">
        <w:rPr>
          <w:rFonts w:ascii="Times New Roman" w:eastAsia="Times New Roman" w:hAnsi="Times New Roman" w:cs="Times New Roman"/>
          <w:sz w:val="28"/>
          <w:szCs w:val="28"/>
          <w:lang w:eastAsia="ru-RU"/>
        </w:rPr>
        <w:t xml:space="preserve"> культур</w:t>
      </w:r>
      <w:r w:rsidR="00306CB8">
        <w:rPr>
          <w:rFonts w:ascii="Times New Roman" w:eastAsia="Times New Roman" w:hAnsi="Times New Roman" w:cs="Times New Roman"/>
          <w:sz w:val="28"/>
          <w:szCs w:val="28"/>
          <w:lang w:eastAsia="ru-RU"/>
        </w:rPr>
        <w:t>ой</w:t>
      </w:r>
      <w:r w:rsidRPr="002D53A0">
        <w:rPr>
          <w:rFonts w:ascii="Times New Roman" w:eastAsia="Times New Roman" w:hAnsi="Times New Roman" w:cs="Times New Roman"/>
          <w:sz w:val="28"/>
          <w:szCs w:val="28"/>
          <w:lang w:eastAsia="ru-RU"/>
        </w:rPr>
        <w:t xml:space="preserve"> в подразделениях. Совет директоров ТНК должен обладать глобальной компетенцией</w:t>
      </w:r>
      <w:r w:rsidR="000A5278">
        <w:rPr>
          <w:rFonts w:ascii="Times New Roman" w:eastAsia="Times New Roman" w:hAnsi="Times New Roman" w:cs="Times New Roman"/>
          <w:sz w:val="28"/>
          <w:szCs w:val="28"/>
          <w:lang w:eastAsia="ru-RU"/>
        </w:rPr>
        <w:t xml:space="preserve">, а, </w:t>
      </w:r>
      <w:r w:rsidR="00306CB8">
        <w:rPr>
          <w:rFonts w:ascii="Times New Roman" w:eastAsia="Times New Roman" w:hAnsi="Times New Roman" w:cs="Times New Roman"/>
          <w:sz w:val="28"/>
          <w:szCs w:val="28"/>
          <w:lang w:eastAsia="ru-RU"/>
        </w:rPr>
        <w:t>именно</w:t>
      </w:r>
      <w:r w:rsidR="000A5278">
        <w:rPr>
          <w:rFonts w:ascii="Times New Roman" w:eastAsia="Times New Roman" w:hAnsi="Times New Roman" w:cs="Times New Roman"/>
          <w:sz w:val="28"/>
          <w:szCs w:val="28"/>
          <w:lang w:eastAsia="ru-RU"/>
        </w:rPr>
        <w:t>,</w:t>
      </w:r>
      <w:r w:rsidR="00306CB8">
        <w:rPr>
          <w:rFonts w:ascii="Times New Roman" w:eastAsia="Times New Roman" w:hAnsi="Times New Roman" w:cs="Times New Roman"/>
          <w:sz w:val="28"/>
          <w:szCs w:val="28"/>
          <w:lang w:eastAsia="ru-RU"/>
        </w:rPr>
        <w:t xml:space="preserve"> уметь</w:t>
      </w:r>
      <w:r w:rsidRPr="002D53A0">
        <w:rPr>
          <w:rFonts w:ascii="Times New Roman" w:eastAsia="Times New Roman" w:hAnsi="Times New Roman" w:cs="Times New Roman"/>
          <w:sz w:val="28"/>
          <w:szCs w:val="28"/>
          <w:lang w:eastAsia="ru-RU"/>
        </w:rPr>
        <w:t xml:space="preserve"> понимать международное регулирование, следить за геополитической обстановкой, выстраивать отношения с правительствами. </w:t>
      </w:r>
      <w:r w:rsidR="00306CB8">
        <w:rPr>
          <w:rFonts w:ascii="Times New Roman" w:eastAsia="Times New Roman" w:hAnsi="Times New Roman" w:cs="Times New Roman"/>
          <w:sz w:val="28"/>
          <w:szCs w:val="28"/>
          <w:lang w:eastAsia="ru-RU"/>
        </w:rPr>
        <w:t>В данном вопросе у</w:t>
      </w:r>
      <w:r w:rsidRPr="002D53A0">
        <w:rPr>
          <w:rFonts w:ascii="Times New Roman" w:eastAsia="Times New Roman" w:hAnsi="Times New Roman" w:cs="Times New Roman"/>
          <w:sz w:val="28"/>
          <w:szCs w:val="28"/>
          <w:lang w:eastAsia="ru-RU"/>
        </w:rPr>
        <w:t>правление рисками выходит на первый план</w:t>
      </w:r>
      <w:r w:rsidR="00306CB8">
        <w:rPr>
          <w:rFonts w:ascii="Times New Roman" w:eastAsia="Times New Roman" w:hAnsi="Times New Roman" w:cs="Times New Roman"/>
          <w:sz w:val="28"/>
          <w:szCs w:val="28"/>
          <w:lang w:eastAsia="ru-RU"/>
        </w:rPr>
        <w:t>, особенно</w:t>
      </w:r>
      <w:r w:rsidR="000A5278">
        <w:rPr>
          <w:rFonts w:ascii="Times New Roman" w:eastAsia="Times New Roman" w:hAnsi="Times New Roman" w:cs="Times New Roman"/>
          <w:sz w:val="28"/>
          <w:szCs w:val="28"/>
          <w:lang w:eastAsia="ru-RU"/>
        </w:rPr>
        <w:t>,</w:t>
      </w:r>
      <w:r w:rsidRPr="002D53A0">
        <w:rPr>
          <w:rFonts w:ascii="Times New Roman" w:eastAsia="Times New Roman" w:hAnsi="Times New Roman" w:cs="Times New Roman"/>
          <w:sz w:val="28"/>
          <w:szCs w:val="28"/>
          <w:lang w:eastAsia="ru-RU"/>
        </w:rPr>
        <w:t xml:space="preserve"> после </w:t>
      </w:r>
      <w:r w:rsidR="00456513">
        <w:rPr>
          <w:rFonts w:ascii="Times New Roman" w:eastAsia="Times New Roman" w:hAnsi="Times New Roman" w:cs="Times New Roman"/>
          <w:sz w:val="28"/>
          <w:szCs w:val="28"/>
          <w:lang w:eastAsia="ru-RU"/>
        </w:rPr>
        <w:t>различных нарушений</w:t>
      </w:r>
      <w:r w:rsidRPr="002D53A0">
        <w:rPr>
          <w:rFonts w:ascii="Times New Roman" w:eastAsia="Times New Roman" w:hAnsi="Times New Roman" w:cs="Times New Roman"/>
          <w:sz w:val="28"/>
          <w:szCs w:val="28"/>
          <w:lang w:eastAsia="ru-RU"/>
        </w:rPr>
        <w:t xml:space="preserve"> или коррупцие</w:t>
      </w:r>
      <w:r w:rsidR="00456513">
        <w:rPr>
          <w:rFonts w:ascii="Times New Roman" w:eastAsia="Times New Roman" w:hAnsi="Times New Roman" w:cs="Times New Roman"/>
          <w:sz w:val="28"/>
          <w:szCs w:val="28"/>
          <w:lang w:eastAsia="ru-RU"/>
        </w:rPr>
        <w:t>й</w:t>
      </w:r>
      <w:r w:rsidRPr="002D53A0">
        <w:rPr>
          <w:rFonts w:ascii="Times New Roman" w:eastAsia="Times New Roman" w:hAnsi="Times New Roman" w:cs="Times New Roman"/>
          <w:sz w:val="28"/>
          <w:szCs w:val="28"/>
          <w:lang w:eastAsia="ru-RU"/>
        </w:rPr>
        <w:t xml:space="preserve"> стало ясно, что комплаенс-система должна быть сильной и подконтрольной совету директоров. </w:t>
      </w:r>
      <w:r w:rsidR="00456513">
        <w:rPr>
          <w:rFonts w:ascii="Times New Roman" w:eastAsia="Times New Roman" w:hAnsi="Times New Roman" w:cs="Times New Roman"/>
          <w:sz w:val="28"/>
          <w:szCs w:val="28"/>
          <w:lang w:eastAsia="ru-RU"/>
        </w:rPr>
        <w:t>Для решения подобных вопросов с</w:t>
      </w:r>
      <w:r w:rsidRPr="002D53A0">
        <w:rPr>
          <w:rFonts w:ascii="Times New Roman" w:eastAsia="Times New Roman" w:hAnsi="Times New Roman" w:cs="Times New Roman"/>
          <w:sz w:val="28"/>
          <w:szCs w:val="28"/>
          <w:lang w:eastAsia="ru-RU"/>
        </w:rPr>
        <w:t>оздаются специальные комитеты по рискам, регулярно проводится оценка этических рисков и рисков соответствия (compliance) во всех юрисдикциях присутствия.</w:t>
      </w:r>
    </w:p>
    <w:p w14:paraId="139F6176" w14:textId="59DB4CD3" w:rsidR="000B614F" w:rsidRPr="00AB7907" w:rsidRDefault="000B614F" w:rsidP="002D53A0">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AB7907">
        <w:rPr>
          <w:rFonts w:ascii="Times New Roman" w:eastAsia="Times New Roman" w:hAnsi="Times New Roman" w:cs="Times New Roman"/>
          <w:sz w:val="28"/>
          <w:szCs w:val="28"/>
          <w:lang w:eastAsia="ru-RU"/>
        </w:rPr>
        <w:t>ТНК</w:t>
      </w:r>
      <w:r w:rsidR="00FE6A85">
        <w:rPr>
          <w:rFonts w:ascii="Times New Roman" w:eastAsia="Times New Roman" w:hAnsi="Times New Roman" w:cs="Times New Roman"/>
          <w:sz w:val="28"/>
          <w:szCs w:val="28"/>
          <w:lang w:eastAsia="ru-RU"/>
        </w:rPr>
        <w:t xml:space="preserve"> также</w:t>
      </w:r>
      <w:r w:rsidRPr="00AB7907">
        <w:rPr>
          <w:rFonts w:ascii="Times New Roman" w:eastAsia="Times New Roman" w:hAnsi="Times New Roman" w:cs="Times New Roman"/>
          <w:sz w:val="28"/>
          <w:szCs w:val="28"/>
          <w:lang w:eastAsia="ru-RU"/>
        </w:rPr>
        <w:t xml:space="preserve"> сталкиваются с культурными вызовами</w:t>
      </w:r>
      <w:r w:rsidR="00FE6A85">
        <w:rPr>
          <w:rFonts w:ascii="Times New Roman" w:eastAsia="Times New Roman" w:hAnsi="Times New Roman" w:cs="Times New Roman"/>
          <w:sz w:val="28"/>
          <w:szCs w:val="28"/>
          <w:lang w:eastAsia="ru-RU"/>
        </w:rPr>
        <w:t>, особенно когда</w:t>
      </w:r>
      <w:r w:rsidRPr="00AB7907">
        <w:rPr>
          <w:rFonts w:ascii="Times New Roman" w:eastAsia="Times New Roman" w:hAnsi="Times New Roman" w:cs="Times New Roman"/>
          <w:sz w:val="28"/>
          <w:szCs w:val="28"/>
          <w:lang w:eastAsia="ru-RU"/>
        </w:rPr>
        <w:t xml:space="preserve"> необходимо внедрять единые стандарты корпоративного управления и этики по всему миру, обучать менеджмент локальных дочерних компаний. </w:t>
      </w:r>
      <w:r w:rsidR="000A5278">
        <w:rPr>
          <w:rFonts w:ascii="Times New Roman" w:eastAsia="Times New Roman" w:hAnsi="Times New Roman" w:cs="Times New Roman"/>
          <w:sz w:val="28"/>
          <w:szCs w:val="28"/>
          <w:lang w:eastAsia="ru-RU"/>
        </w:rPr>
        <w:t xml:space="preserve">Вполне </w:t>
      </w:r>
      <w:r w:rsidR="000A5278">
        <w:rPr>
          <w:rFonts w:ascii="Times New Roman" w:eastAsia="Times New Roman" w:hAnsi="Times New Roman" w:cs="Times New Roman"/>
          <w:sz w:val="28"/>
          <w:szCs w:val="28"/>
          <w:lang w:eastAsia="ru-RU"/>
        </w:rPr>
        <w:lastRenderedPageBreak/>
        <w:t xml:space="preserve">ожидаемо, в ряде случаев, </w:t>
      </w:r>
      <w:r w:rsidRPr="00AB7907">
        <w:rPr>
          <w:rFonts w:ascii="Times New Roman" w:eastAsia="Times New Roman" w:hAnsi="Times New Roman" w:cs="Times New Roman"/>
          <w:sz w:val="28"/>
          <w:szCs w:val="28"/>
          <w:lang w:eastAsia="ru-RU"/>
        </w:rPr>
        <w:t>возникают конфликты</w:t>
      </w:r>
      <w:r w:rsidR="00FE6A85">
        <w:rPr>
          <w:rFonts w:ascii="Times New Roman" w:eastAsia="Times New Roman" w:hAnsi="Times New Roman" w:cs="Times New Roman"/>
          <w:sz w:val="28"/>
          <w:szCs w:val="28"/>
          <w:lang w:eastAsia="ru-RU"/>
        </w:rPr>
        <w:t xml:space="preserve"> по разным причинам</w:t>
      </w:r>
      <w:r w:rsidR="000A5278">
        <w:rPr>
          <w:rFonts w:ascii="Times New Roman" w:eastAsia="Times New Roman" w:hAnsi="Times New Roman" w:cs="Times New Roman"/>
          <w:sz w:val="28"/>
          <w:szCs w:val="28"/>
          <w:lang w:eastAsia="ru-RU"/>
        </w:rPr>
        <w:t xml:space="preserve">, но, в основном, </w:t>
      </w:r>
      <w:r w:rsidR="00CB57B3">
        <w:rPr>
          <w:rFonts w:ascii="Times New Roman" w:eastAsia="Times New Roman" w:hAnsi="Times New Roman" w:cs="Times New Roman"/>
          <w:sz w:val="28"/>
          <w:szCs w:val="28"/>
          <w:lang w:eastAsia="ru-RU"/>
        </w:rPr>
        <w:t>в силу разного понимания действующего законодательства в той или иной стране.</w:t>
      </w:r>
      <w:r w:rsidRPr="00AB7907">
        <w:rPr>
          <w:rFonts w:ascii="Times New Roman" w:eastAsia="Times New Roman" w:hAnsi="Times New Roman" w:cs="Times New Roman"/>
          <w:sz w:val="28"/>
          <w:szCs w:val="28"/>
          <w:lang w:eastAsia="ru-RU"/>
        </w:rPr>
        <w:t xml:space="preserve"> </w:t>
      </w:r>
      <w:r w:rsidR="00CB57B3">
        <w:rPr>
          <w:rFonts w:ascii="Times New Roman" w:eastAsia="Times New Roman" w:hAnsi="Times New Roman" w:cs="Times New Roman"/>
          <w:sz w:val="28"/>
          <w:szCs w:val="28"/>
          <w:lang w:eastAsia="ru-RU"/>
        </w:rPr>
        <w:t>Для минимизации таких рисков с</w:t>
      </w:r>
      <w:r w:rsidRPr="00AB7907">
        <w:rPr>
          <w:rFonts w:ascii="Times New Roman" w:eastAsia="Times New Roman" w:hAnsi="Times New Roman" w:cs="Times New Roman"/>
          <w:sz w:val="28"/>
          <w:szCs w:val="28"/>
          <w:lang w:eastAsia="ru-RU"/>
        </w:rPr>
        <w:t xml:space="preserve">овет директоров обязан установить такую культуру, при которой местные менеджеры не будут оправдывать нарушения локальными обычаями, а будут следовать глобальным стандартам компании. Для этого в советы все чаще включают членов с международным опытом. </w:t>
      </w:r>
    </w:p>
    <w:p w14:paraId="6CAB9F64" w14:textId="1ECCCFC5" w:rsidR="000B614F" w:rsidRPr="00AB79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AB7907">
        <w:rPr>
          <w:rFonts w:ascii="Times New Roman" w:eastAsia="Times New Roman" w:hAnsi="Times New Roman" w:cs="Times New Roman"/>
          <w:sz w:val="28"/>
          <w:szCs w:val="28"/>
          <w:lang w:eastAsia="ru-RU"/>
        </w:rPr>
        <w:t xml:space="preserve">4. Роль государства и регулирования. </w:t>
      </w:r>
      <w:r w:rsidR="00296538">
        <w:rPr>
          <w:rFonts w:ascii="Times New Roman" w:eastAsia="Times New Roman" w:hAnsi="Times New Roman" w:cs="Times New Roman"/>
          <w:sz w:val="28"/>
          <w:szCs w:val="28"/>
          <w:lang w:eastAsia="ru-RU"/>
        </w:rPr>
        <w:t>Несмотря на то, что</w:t>
      </w:r>
      <w:r w:rsidRPr="00AB7907">
        <w:rPr>
          <w:rFonts w:ascii="Times New Roman" w:eastAsia="Times New Roman" w:hAnsi="Times New Roman" w:cs="Times New Roman"/>
          <w:sz w:val="28"/>
          <w:szCs w:val="28"/>
          <w:lang w:eastAsia="ru-RU"/>
        </w:rPr>
        <w:t xml:space="preserve"> глобальным трендом последних десятилетий была приватизация и уменьшение прямого участия государства в компаниях, роль государства в корпоративном управлении </w:t>
      </w:r>
      <w:r w:rsidR="00296538">
        <w:rPr>
          <w:rFonts w:ascii="Times New Roman" w:eastAsia="Times New Roman" w:hAnsi="Times New Roman" w:cs="Times New Roman"/>
          <w:sz w:val="28"/>
          <w:szCs w:val="28"/>
          <w:lang w:eastAsia="ru-RU"/>
        </w:rPr>
        <w:t>все еще</w:t>
      </w:r>
      <w:r w:rsidRPr="00AB7907">
        <w:rPr>
          <w:rFonts w:ascii="Times New Roman" w:eastAsia="Times New Roman" w:hAnsi="Times New Roman" w:cs="Times New Roman"/>
          <w:sz w:val="28"/>
          <w:szCs w:val="28"/>
          <w:lang w:eastAsia="ru-RU"/>
        </w:rPr>
        <w:t xml:space="preserve"> значительна. </w:t>
      </w:r>
      <w:r w:rsidR="00AF024A">
        <w:rPr>
          <w:rFonts w:ascii="Times New Roman" w:eastAsia="Times New Roman" w:hAnsi="Times New Roman" w:cs="Times New Roman"/>
          <w:sz w:val="28"/>
          <w:szCs w:val="28"/>
          <w:lang w:eastAsia="ru-RU"/>
        </w:rPr>
        <w:t>П</w:t>
      </w:r>
      <w:r w:rsidRPr="00AB7907">
        <w:rPr>
          <w:rFonts w:ascii="Times New Roman" w:eastAsia="Times New Roman" w:hAnsi="Times New Roman" w:cs="Times New Roman"/>
          <w:sz w:val="28"/>
          <w:szCs w:val="28"/>
          <w:lang w:eastAsia="ru-RU"/>
        </w:rPr>
        <w:t>роявляется</w:t>
      </w:r>
      <w:r w:rsidR="00AF024A">
        <w:rPr>
          <w:rFonts w:ascii="Times New Roman" w:eastAsia="Times New Roman" w:hAnsi="Times New Roman" w:cs="Times New Roman"/>
          <w:sz w:val="28"/>
          <w:szCs w:val="28"/>
          <w:lang w:eastAsia="ru-RU"/>
        </w:rPr>
        <w:t xml:space="preserve"> данная роль</w:t>
      </w:r>
      <w:r w:rsidRPr="00AB7907">
        <w:rPr>
          <w:rFonts w:ascii="Times New Roman" w:eastAsia="Times New Roman" w:hAnsi="Times New Roman" w:cs="Times New Roman"/>
          <w:sz w:val="28"/>
          <w:szCs w:val="28"/>
          <w:lang w:eastAsia="ru-RU"/>
        </w:rPr>
        <w:t xml:space="preserve"> в </w:t>
      </w:r>
      <w:r w:rsidR="00AF024A">
        <w:rPr>
          <w:rFonts w:ascii="Times New Roman" w:eastAsia="Times New Roman" w:hAnsi="Times New Roman" w:cs="Times New Roman"/>
          <w:sz w:val="28"/>
          <w:szCs w:val="28"/>
          <w:lang w:eastAsia="ru-RU"/>
        </w:rPr>
        <w:t>следующих</w:t>
      </w:r>
      <w:r w:rsidRPr="00AB7907">
        <w:rPr>
          <w:rFonts w:ascii="Times New Roman" w:eastAsia="Times New Roman" w:hAnsi="Times New Roman" w:cs="Times New Roman"/>
          <w:sz w:val="28"/>
          <w:szCs w:val="28"/>
          <w:lang w:eastAsia="ru-RU"/>
        </w:rPr>
        <w:t xml:space="preserve"> формах:</w:t>
      </w:r>
    </w:p>
    <w:p w14:paraId="0F0EC17B" w14:textId="7B23AF25" w:rsidR="000B614F" w:rsidRPr="00ED3920" w:rsidRDefault="000B614F" w:rsidP="00BD6E66">
      <w:pPr>
        <w:numPr>
          <w:ilvl w:val="0"/>
          <w:numId w:val="23"/>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AB7907">
        <w:rPr>
          <w:rFonts w:ascii="Times New Roman" w:eastAsia="Times New Roman" w:hAnsi="Times New Roman" w:cs="Times New Roman"/>
          <w:sz w:val="28"/>
          <w:szCs w:val="28"/>
          <w:lang w:eastAsia="ru-RU"/>
        </w:rPr>
        <w:t>Государственные предприятия и компании с государственным участием. В мире значительная доля корпоративных активов контролируется государством (особенно в развивающихся странах и стратегических отраслях – энергетика, инфраструктура, оборона). Управление такими компаниями несет двойную нагрузку</w:t>
      </w:r>
      <w:r w:rsidR="008A2144">
        <w:rPr>
          <w:rFonts w:ascii="Times New Roman" w:eastAsia="Times New Roman" w:hAnsi="Times New Roman" w:cs="Times New Roman"/>
          <w:sz w:val="28"/>
          <w:szCs w:val="28"/>
          <w:lang w:eastAsia="ru-RU"/>
        </w:rPr>
        <w:t>.</w:t>
      </w:r>
      <w:r w:rsidRPr="00AB7907">
        <w:rPr>
          <w:rFonts w:ascii="Times New Roman" w:eastAsia="Times New Roman" w:hAnsi="Times New Roman" w:cs="Times New Roman"/>
          <w:sz w:val="28"/>
          <w:szCs w:val="28"/>
          <w:lang w:eastAsia="ru-RU"/>
        </w:rPr>
        <w:t xml:space="preserve"> </w:t>
      </w:r>
      <w:r w:rsidR="008A2144">
        <w:rPr>
          <w:rFonts w:ascii="Times New Roman" w:eastAsia="Times New Roman" w:hAnsi="Times New Roman" w:cs="Times New Roman"/>
          <w:sz w:val="28"/>
          <w:szCs w:val="28"/>
          <w:lang w:eastAsia="ru-RU"/>
        </w:rPr>
        <w:t>С</w:t>
      </w:r>
      <w:r w:rsidRPr="00AB7907">
        <w:rPr>
          <w:rFonts w:ascii="Times New Roman" w:eastAsia="Times New Roman" w:hAnsi="Times New Roman" w:cs="Times New Roman"/>
          <w:sz w:val="28"/>
          <w:szCs w:val="28"/>
          <w:lang w:eastAsia="ru-RU"/>
        </w:rPr>
        <w:t xml:space="preserve"> одной стороны, нужно соблюдать принципы коммерческого расчета и защиты прав всех акционеров, с другой – государство может преследовать политические или социальные цели (например, обеспечение занятости, реализация нац</w:t>
      </w:r>
      <w:r w:rsidR="008A2144">
        <w:rPr>
          <w:rFonts w:ascii="Times New Roman" w:eastAsia="Times New Roman" w:hAnsi="Times New Roman" w:cs="Times New Roman"/>
          <w:sz w:val="28"/>
          <w:szCs w:val="28"/>
          <w:lang w:eastAsia="ru-RU"/>
        </w:rPr>
        <w:t xml:space="preserve">иональных </w:t>
      </w:r>
      <w:r w:rsidRPr="00AB7907">
        <w:rPr>
          <w:rFonts w:ascii="Times New Roman" w:eastAsia="Times New Roman" w:hAnsi="Times New Roman" w:cs="Times New Roman"/>
          <w:sz w:val="28"/>
          <w:szCs w:val="28"/>
          <w:lang w:eastAsia="ru-RU"/>
        </w:rPr>
        <w:t>программ). Конфликт интересов потенциально возникает, если государство</w:t>
      </w:r>
      <w:r w:rsidR="008A2144">
        <w:rPr>
          <w:rFonts w:ascii="Times New Roman" w:eastAsia="Times New Roman" w:hAnsi="Times New Roman" w:cs="Times New Roman"/>
          <w:sz w:val="28"/>
          <w:szCs w:val="28"/>
          <w:lang w:eastAsia="ru-RU"/>
        </w:rPr>
        <w:t>,</w:t>
      </w:r>
      <w:r w:rsidRPr="00AB7907">
        <w:rPr>
          <w:rFonts w:ascii="Times New Roman" w:eastAsia="Times New Roman" w:hAnsi="Times New Roman" w:cs="Times New Roman"/>
          <w:sz w:val="28"/>
          <w:szCs w:val="28"/>
          <w:lang w:eastAsia="ru-RU"/>
        </w:rPr>
        <w:t xml:space="preserve"> как акционер</w:t>
      </w:r>
      <w:r w:rsidR="008A2144">
        <w:rPr>
          <w:rFonts w:ascii="Times New Roman" w:eastAsia="Times New Roman" w:hAnsi="Times New Roman" w:cs="Times New Roman"/>
          <w:sz w:val="28"/>
          <w:szCs w:val="28"/>
          <w:lang w:eastAsia="ru-RU"/>
        </w:rPr>
        <w:t>,</w:t>
      </w:r>
      <w:r w:rsidRPr="00AB7907">
        <w:rPr>
          <w:rFonts w:ascii="Times New Roman" w:eastAsia="Times New Roman" w:hAnsi="Times New Roman" w:cs="Times New Roman"/>
          <w:sz w:val="28"/>
          <w:szCs w:val="28"/>
          <w:lang w:eastAsia="ru-RU"/>
        </w:rPr>
        <w:t xml:space="preserve"> диктует компании убыточные, но социально значимые проекты. Для </w:t>
      </w:r>
      <w:r w:rsidRPr="00ED3920">
        <w:rPr>
          <w:rFonts w:ascii="Times New Roman" w:eastAsia="Times New Roman" w:hAnsi="Times New Roman" w:cs="Times New Roman"/>
          <w:sz w:val="28"/>
          <w:szCs w:val="28"/>
          <w:lang w:eastAsia="ru-RU"/>
        </w:rPr>
        <w:t>балансировки</w:t>
      </w:r>
      <w:r w:rsidR="008A2144" w:rsidRPr="00ED3920">
        <w:rPr>
          <w:rFonts w:ascii="Times New Roman" w:eastAsia="Times New Roman" w:hAnsi="Times New Roman" w:cs="Times New Roman"/>
          <w:sz w:val="28"/>
          <w:szCs w:val="28"/>
          <w:lang w:eastAsia="ru-RU"/>
        </w:rPr>
        <w:t xml:space="preserve"> подобных </w:t>
      </w:r>
      <w:r w:rsidR="0068547A" w:rsidRPr="00ED3920">
        <w:rPr>
          <w:rFonts w:ascii="Times New Roman" w:eastAsia="Times New Roman" w:hAnsi="Times New Roman" w:cs="Times New Roman"/>
          <w:sz w:val="28"/>
          <w:szCs w:val="28"/>
          <w:lang w:eastAsia="ru-RU"/>
        </w:rPr>
        <w:t>разногласий</w:t>
      </w:r>
      <w:r w:rsidRPr="00ED3920">
        <w:rPr>
          <w:rFonts w:ascii="Times New Roman" w:eastAsia="Times New Roman" w:hAnsi="Times New Roman" w:cs="Times New Roman"/>
          <w:sz w:val="28"/>
          <w:szCs w:val="28"/>
          <w:lang w:eastAsia="ru-RU"/>
        </w:rPr>
        <w:t xml:space="preserve"> ОЭСР разработала Руководство по корпоративному управлению для предприятий с госучастием. Оно рекомендует четко разделять функции государства как собственника и как регулятора, обеспечивать профессионализацию советов, равное отношение к миноритариям</w:t>
      </w:r>
      <w:r w:rsidR="0068547A" w:rsidRPr="00ED3920">
        <w:rPr>
          <w:rFonts w:ascii="Times New Roman" w:eastAsia="Times New Roman" w:hAnsi="Times New Roman" w:cs="Times New Roman"/>
          <w:sz w:val="28"/>
          <w:szCs w:val="28"/>
          <w:lang w:eastAsia="ru-RU"/>
        </w:rPr>
        <w:t xml:space="preserve"> [</w:t>
      </w:r>
      <w:r w:rsidR="009F7CE7" w:rsidRPr="00ED3920">
        <w:rPr>
          <w:rFonts w:ascii="Times New Roman" w:eastAsia="Times New Roman" w:hAnsi="Times New Roman" w:cs="Times New Roman"/>
          <w:sz w:val="28"/>
          <w:szCs w:val="28"/>
          <w:lang w:eastAsia="ru-RU"/>
        </w:rPr>
        <w:t>35</w:t>
      </w:r>
      <w:r w:rsidR="0068547A" w:rsidRPr="00ED3920">
        <w:rPr>
          <w:rFonts w:ascii="Times New Roman" w:eastAsia="Times New Roman" w:hAnsi="Times New Roman" w:cs="Times New Roman"/>
          <w:sz w:val="28"/>
          <w:szCs w:val="28"/>
          <w:lang w:eastAsia="ru-RU"/>
        </w:rPr>
        <w:t>]</w:t>
      </w:r>
      <w:r w:rsidRPr="00ED3920">
        <w:rPr>
          <w:rFonts w:ascii="Times New Roman" w:eastAsia="Times New Roman" w:hAnsi="Times New Roman" w:cs="Times New Roman"/>
          <w:sz w:val="28"/>
          <w:szCs w:val="28"/>
          <w:lang w:eastAsia="ru-RU"/>
        </w:rPr>
        <w:t>.</w:t>
      </w:r>
    </w:p>
    <w:p w14:paraId="442152CA" w14:textId="0A1923CF" w:rsidR="000B614F" w:rsidRPr="00ED3920" w:rsidRDefault="000B614F" w:rsidP="00BD6E66">
      <w:pPr>
        <w:numPr>
          <w:ilvl w:val="0"/>
          <w:numId w:val="23"/>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ED3920">
        <w:rPr>
          <w:rFonts w:ascii="Times New Roman" w:eastAsia="Times New Roman" w:hAnsi="Times New Roman" w:cs="Times New Roman"/>
          <w:sz w:val="28"/>
          <w:szCs w:val="28"/>
          <w:lang w:eastAsia="ru-RU"/>
        </w:rPr>
        <w:t>Государственное регулирование и надзор. Даже в полностью частных компаниях государство влияет через законы и правила. Тенденци</w:t>
      </w:r>
      <w:r w:rsidR="00FD3BC4" w:rsidRPr="00ED3920">
        <w:rPr>
          <w:rFonts w:ascii="Times New Roman" w:eastAsia="Times New Roman" w:hAnsi="Times New Roman" w:cs="Times New Roman"/>
          <w:sz w:val="28"/>
          <w:szCs w:val="28"/>
          <w:lang w:eastAsia="ru-RU"/>
        </w:rPr>
        <w:t>я, к которой склоняется такое управление – это</w:t>
      </w:r>
      <w:r w:rsidRPr="00ED3920">
        <w:rPr>
          <w:rFonts w:ascii="Times New Roman" w:eastAsia="Times New Roman" w:hAnsi="Times New Roman" w:cs="Times New Roman"/>
          <w:sz w:val="28"/>
          <w:szCs w:val="28"/>
          <w:lang w:eastAsia="ru-RU"/>
        </w:rPr>
        <w:t xml:space="preserve"> усиление регулирования</w:t>
      </w:r>
      <w:r w:rsidR="00FD3BC4" w:rsidRPr="00ED3920">
        <w:rPr>
          <w:rFonts w:ascii="Times New Roman" w:eastAsia="Times New Roman" w:hAnsi="Times New Roman" w:cs="Times New Roman"/>
          <w:sz w:val="28"/>
          <w:szCs w:val="28"/>
          <w:lang w:eastAsia="ru-RU"/>
        </w:rPr>
        <w:t xml:space="preserve"> через различные новации</w:t>
      </w:r>
      <w:r w:rsidR="00D35574" w:rsidRPr="00ED3920">
        <w:rPr>
          <w:rFonts w:ascii="Times New Roman" w:eastAsia="Times New Roman" w:hAnsi="Times New Roman" w:cs="Times New Roman"/>
          <w:sz w:val="28"/>
          <w:szCs w:val="28"/>
          <w:lang w:eastAsia="ru-RU"/>
        </w:rPr>
        <w:t>, как например</w:t>
      </w:r>
      <w:r w:rsidRPr="00ED3920">
        <w:rPr>
          <w:rFonts w:ascii="Times New Roman" w:eastAsia="Times New Roman" w:hAnsi="Times New Roman" w:cs="Times New Roman"/>
          <w:sz w:val="28"/>
          <w:szCs w:val="28"/>
          <w:lang w:eastAsia="ru-RU"/>
        </w:rPr>
        <w:t xml:space="preserve"> новые требования по раскрытию ESG-информации, законы о гендерном разнообразии совета, ограничения на совмещение позиций. </w:t>
      </w:r>
      <w:r w:rsidR="00D35574" w:rsidRPr="00ED3920">
        <w:rPr>
          <w:rFonts w:ascii="Times New Roman" w:eastAsia="Times New Roman" w:hAnsi="Times New Roman" w:cs="Times New Roman"/>
          <w:sz w:val="28"/>
          <w:szCs w:val="28"/>
          <w:lang w:eastAsia="ru-RU"/>
        </w:rPr>
        <w:t>Национальные р</w:t>
      </w:r>
      <w:r w:rsidRPr="00ED3920">
        <w:rPr>
          <w:rFonts w:ascii="Times New Roman" w:eastAsia="Times New Roman" w:hAnsi="Times New Roman" w:cs="Times New Roman"/>
          <w:sz w:val="28"/>
          <w:szCs w:val="28"/>
          <w:lang w:eastAsia="ru-RU"/>
        </w:rPr>
        <w:t>егуляторы после кризисов стали строже относиться к функциям совета директоров</w:t>
      </w:r>
      <w:r w:rsidR="00D35574" w:rsidRPr="00ED3920">
        <w:rPr>
          <w:rFonts w:ascii="Times New Roman" w:eastAsia="Times New Roman" w:hAnsi="Times New Roman" w:cs="Times New Roman"/>
          <w:sz w:val="28"/>
          <w:szCs w:val="28"/>
          <w:lang w:eastAsia="ru-RU"/>
        </w:rPr>
        <w:t>, в частности</w:t>
      </w:r>
      <w:r w:rsidRPr="00ED3920">
        <w:rPr>
          <w:rFonts w:ascii="Times New Roman" w:eastAsia="Times New Roman" w:hAnsi="Times New Roman" w:cs="Times New Roman"/>
          <w:sz w:val="28"/>
          <w:szCs w:val="28"/>
          <w:lang w:eastAsia="ru-RU"/>
        </w:rPr>
        <w:t xml:space="preserve"> в банках требуют, чтобы члены совета имели соответствующую квалификацию по управлению рисками, внутренний контроль регулярно оценивался. Вс</w:t>
      </w:r>
      <w:r w:rsidR="004F1F7C" w:rsidRPr="00ED3920">
        <w:rPr>
          <w:rFonts w:ascii="Times New Roman" w:eastAsia="Times New Roman" w:hAnsi="Times New Roman" w:cs="Times New Roman"/>
          <w:sz w:val="28"/>
          <w:szCs w:val="28"/>
          <w:lang w:eastAsia="ru-RU"/>
        </w:rPr>
        <w:t>е</w:t>
      </w:r>
      <w:r w:rsidRPr="00ED3920">
        <w:rPr>
          <w:rFonts w:ascii="Times New Roman" w:eastAsia="Times New Roman" w:hAnsi="Times New Roman" w:cs="Times New Roman"/>
          <w:sz w:val="28"/>
          <w:szCs w:val="28"/>
          <w:lang w:eastAsia="ru-RU"/>
        </w:rPr>
        <w:t xml:space="preserve"> это повышает нагрузку на корпоративное управление, вынуждая адаптироваться к меняющимся правилам</w:t>
      </w:r>
      <w:r w:rsidR="008C726F" w:rsidRPr="00ED3920">
        <w:rPr>
          <w:rFonts w:ascii="Times New Roman" w:eastAsia="Times New Roman" w:hAnsi="Times New Roman" w:cs="Times New Roman"/>
          <w:sz w:val="28"/>
          <w:szCs w:val="28"/>
          <w:lang w:eastAsia="ru-RU"/>
        </w:rPr>
        <w:t xml:space="preserve"> [</w:t>
      </w:r>
      <w:r w:rsidR="009F7CE7" w:rsidRPr="00ED3920">
        <w:rPr>
          <w:rFonts w:ascii="Times New Roman" w:eastAsia="Times New Roman" w:hAnsi="Times New Roman" w:cs="Times New Roman"/>
          <w:sz w:val="28"/>
          <w:szCs w:val="28"/>
          <w:lang w:eastAsia="ru-RU"/>
        </w:rPr>
        <w:t>35</w:t>
      </w:r>
      <w:r w:rsidR="00AB04B9" w:rsidRPr="00ED3920">
        <w:rPr>
          <w:rFonts w:ascii="Times New Roman" w:eastAsia="Times New Roman" w:hAnsi="Times New Roman" w:cs="Times New Roman"/>
          <w:sz w:val="28"/>
          <w:szCs w:val="28"/>
          <w:lang w:eastAsia="ru-RU"/>
        </w:rPr>
        <w:t>, с. 170</w:t>
      </w:r>
      <w:r w:rsidR="008C726F" w:rsidRPr="00ED3920">
        <w:rPr>
          <w:rFonts w:ascii="Times New Roman" w:eastAsia="Times New Roman" w:hAnsi="Times New Roman" w:cs="Times New Roman"/>
          <w:sz w:val="28"/>
          <w:szCs w:val="28"/>
          <w:lang w:eastAsia="ru-RU"/>
        </w:rPr>
        <w:t>]</w:t>
      </w:r>
      <w:r w:rsidRPr="00ED3920">
        <w:rPr>
          <w:rFonts w:ascii="Times New Roman" w:eastAsia="Times New Roman" w:hAnsi="Times New Roman" w:cs="Times New Roman"/>
          <w:sz w:val="28"/>
          <w:szCs w:val="28"/>
          <w:lang w:eastAsia="ru-RU"/>
        </w:rPr>
        <w:t>.</w:t>
      </w:r>
    </w:p>
    <w:p w14:paraId="4D71F7AF" w14:textId="16B6A4B2" w:rsidR="000B614F" w:rsidRPr="00ED3920" w:rsidRDefault="000B614F" w:rsidP="00BD6E66">
      <w:pPr>
        <w:numPr>
          <w:ilvl w:val="0"/>
          <w:numId w:val="23"/>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ED3920">
        <w:rPr>
          <w:rFonts w:ascii="Times New Roman" w:eastAsia="Times New Roman" w:hAnsi="Times New Roman" w:cs="Times New Roman"/>
          <w:sz w:val="28"/>
          <w:szCs w:val="28"/>
          <w:lang w:eastAsia="ru-RU"/>
        </w:rPr>
        <w:t xml:space="preserve">Государство как стейкхолдер. Даже если </w:t>
      </w:r>
      <w:r w:rsidR="00DB2E88" w:rsidRPr="00ED3920">
        <w:rPr>
          <w:rFonts w:ascii="Times New Roman" w:eastAsia="Times New Roman" w:hAnsi="Times New Roman" w:cs="Times New Roman"/>
          <w:sz w:val="28"/>
          <w:szCs w:val="28"/>
          <w:lang w:eastAsia="ru-RU"/>
        </w:rPr>
        <w:t xml:space="preserve">государство не является </w:t>
      </w:r>
      <w:r w:rsidRPr="00ED3920">
        <w:rPr>
          <w:rFonts w:ascii="Times New Roman" w:eastAsia="Times New Roman" w:hAnsi="Times New Roman" w:cs="Times New Roman"/>
          <w:sz w:val="28"/>
          <w:szCs w:val="28"/>
          <w:lang w:eastAsia="ru-RU"/>
        </w:rPr>
        <w:t>акционер</w:t>
      </w:r>
      <w:r w:rsidR="00DB2E88" w:rsidRPr="00ED3920">
        <w:rPr>
          <w:rFonts w:ascii="Times New Roman" w:eastAsia="Times New Roman" w:hAnsi="Times New Roman" w:cs="Times New Roman"/>
          <w:sz w:val="28"/>
          <w:szCs w:val="28"/>
          <w:lang w:eastAsia="ru-RU"/>
        </w:rPr>
        <w:t>ом</w:t>
      </w:r>
      <w:r w:rsidRPr="00ED3920">
        <w:rPr>
          <w:rFonts w:ascii="Times New Roman" w:eastAsia="Times New Roman" w:hAnsi="Times New Roman" w:cs="Times New Roman"/>
          <w:sz w:val="28"/>
          <w:szCs w:val="28"/>
          <w:lang w:eastAsia="ru-RU"/>
        </w:rPr>
        <w:t xml:space="preserve">, </w:t>
      </w:r>
      <w:r w:rsidR="00DB2E88" w:rsidRPr="00ED3920">
        <w:rPr>
          <w:rFonts w:ascii="Times New Roman" w:eastAsia="Times New Roman" w:hAnsi="Times New Roman" w:cs="Times New Roman"/>
          <w:sz w:val="28"/>
          <w:szCs w:val="28"/>
          <w:lang w:eastAsia="ru-RU"/>
        </w:rPr>
        <w:t xml:space="preserve">оно все равно </w:t>
      </w:r>
      <w:r w:rsidRPr="00ED3920">
        <w:rPr>
          <w:rFonts w:ascii="Times New Roman" w:eastAsia="Times New Roman" w:hAnsi="Times New Roman" w:cs="Times New Roman"/>
          <w:sz w:val="28"/>
          <w:szCs w:val="28"/>
          <w:lang w:eastAsia="ru-RU"/>
        </w:rPr>
        <w:t xml:space="preserve">заинтересовано в </w:t>
      </w:r>
      <w:r w:rsidR="009A723E" w:rsidRPr="00ED3920">
        <w:rPr>
          <w:rFonts w:ascii="Times New Roman" w:eastAsia="Times New Roman" w:hAnsi="Times New Roman" w:cs="Times New Roman"/>
          <w:sz w:val="28"/>
          <w:szCs w:val="28"/>
          <w:lang w:eastAsia="ru-RU"/>
        </w:rPr>
        <w:t xml:space="preserve">законопослушном </w:t>
      </w:r>
      <w:r w:rsidRPr="00ED3920">
        <w:rPr>
          <w:rFonts w:ascii="Times New Roman" w:eastAsia="Times New Roman" w:hAnsi="Times New Roman" w:cs="Times New Roman"/>
          <w:sz w:val="28"/>
          <w:szCs w:val="28"/>
          <w:lang w:eastAsia="ru-RU"/>
        </w:rPr>
        <w:t>поведении корпораций (налоги, занятость, стратегическая безопасность). В некоторых ситуациях государство напрямую вмешивается</w:t>
      </w:r>
      <w:r w:rsidR="009A723E" w:rsidRPr="00ED3920">
        <w:rPr>
          <w:rFonts w:ascii="Times New Roman" w:eastAsia="Times New Roman" w:hAnsi="Times New Roman" w:cs="Times New Roman"/>
          <w:sz w:val="28"/>
          <w:szCs w:val="28"/>
          <w:lang w:eastAsia="ru-RU"/>
        </w:rPr>
        <w:t xml:space="preserve"> в деятельность корпораций вводя различные</w:t>
      </w:r>
      <w:r w:rsidRPr="00ED3920">
        <w:rPr>
          <w:rFonts w:ascii="Times New Roman" w:eastAsia="Times New Roman" w:hAnsi="Times New Roman" w:cs="Times New Roman"/>
          <w:sz w:val="28"/>
          <w:szCs w:val="28"/>
          <w:lang w:eastAsia="ru-RU"/>
        </w:rPr>
        <w:t xml:space="preserve"> санкции, заморажива</w:t>
      </w:r>
      <w:r w:rsidR="009A723E" w:rsidRPr="00ED3920">
        <w:rPr>
          <w:rFonts w:ascii="Times New Roman" w:eastAsia="Times New Roman" w:hAnsi="Times New Roman" w:cs="Times New Roman"/>
          <w:sz w:val="28"/>
          <w:szCs w:val="28"/>
          <w:lang w:eastAsia="ru-RU"/>
        </w:rPr>
        <w:t>я</w:t>
      </w:r>
      <w:r w:rsidRPr="00ED3920">
        <w:rPr>
          <w:rFonts w:ascii="Times New Roman" w:eastAsia="Times New Roman" w:hAnsi="Times New Roman" w:cs="Times New Roman"/>
          <w:sz w:val="28"/>
          <w:szCs w:val="28"/>
          <w:lang w:eastAsia="ru-RU"/>
        </w:rPr>
        <w:t xml:space="preserve"> активы, </w:t>
      </w:r>
      <w:r w:rsidR="00D863F2" w:rsidRPr="00ED3920">
        <w:rPr>
          <w:rFonts w:ascii="Times New Roman" w:eastAsia="Times New Roman" w:hAnsi="Times New Roman" w:cs="Times New Roman"/>
          <w:sz w:val="28"/>
          <w:szCs w:val="28"/>
          <w:lang w:eastAsia="ru-RU"/>
        </w:rPr>
        <w:t>либо наоборот –</w:t>
      </w:r>
      <w:r w:rsidRPr="00ED3920">
        <w:rPr>
          <w:rFonts w:ascii="Times New Roman" w:eastAsia="Times New Roman" w:hAnsi="Times New Roman" w:cs="Times New Roman"/>
          <w:sz w:val="28"/>
          <w:szCs w:val="28"/>
          <w:lang w:eastAsia="ru-RU"/>
        </w:rPr>
        <w:t>предоставляет субсидии или пакеты помощи. В обмен</w:t>
      </w:r>
      <w:r w:rsidR="00D863F2" w:rsidRPr="00ED3920">
        <w:rPr>
          <w:rFonts w:ascii="Times New Roman" w:eastAsia="Times New Roman" w:hAnsi="Times New Roman" w:cs="Times New Roman"/>
          <w:sz w:val="28"/>
          <w:szCs w:val="28"/>
          <w:lang w:eastAsia="ru-RU"/>
        </w:rPr>
        <w:t xml:space="preserve"> за такую помощь государство довольно часто</w:t>
      </w:r>
      <w:r w:rsidRPr="00ED3920">
        <w:rPr>
          <w:rFonts w:ascii="Times New Roman" w:eastAsia="Times New Roman" w:hAnsi="Times New Roman" w:cs="Times New Roman"/>
          <w:sz w:val="28"/>
          <w:szCs w:val="28"/>
          <w:lang w:eastAsia="ru-RU"/>
        </w:rPr>
        <w:t xml:space="preserve"> требу</w:t>
      </w:r>
      <w:r w:rsidR="00D863F2" w:rsidRPr="00ED3920">
        <w:rPr>
          <w:rFonts w:ascii="Times New Roman" w:eastAsia="Times New Roman" w:hAnsi="Times New Roman" w:cs="Times New Roman"/>
          <w:sz w:val="28"/>
          <w:szCs w:val="28"/>
          <w:lang w:eastAsia="ru-RU"/>
        </w:rPr>
        <w:t>е</w:t>
      </w:r>
      <w:r w:rsidRPr="00ED3920">
        <w:rPr>
          <w:rFonts w:ascii="Times New Roman" w:eastAsia="Times New Roman" w:hAnsi="Times New Roman" w:cs="Times New Roman"/>
          <w:sz w:val="28"/>
          <w:szCs w:val="28"/>
          <w:lang w:eastAsia="ru-RU"/>
        </w:rPr>
        <w:t>т соблюдения неких принципов</w:t>
      </w:r>
      <w:r w:rsidR="00D863F2" w:rsidRPr="00ED3920">
        <w:rPr>
          <w:rFonts w:ascii="Times New Roman" w:eastAsia="Times New Roman" w:hAnsi="Times New Roman" w:cs="Times New Roman"/>
          <w:sz w:val="28"/>
          <w:szCs w:val="28"/>
          <w:lang w:eastAsia="ru-RU"/>
        </w:rPr>
        <w:t xml:space="preserve"> и соглашений</w:t>
      </w:r>
      <w:r w:rsidR="00165C22" w:rsidRPr="00ED3920">
        <w:rPr>
          <w:rFonts w:ascii="Times New Roman" w:eastAsia="Times New Roman" w:hAnsi="Times New Roman" w:cs="Times New Roman"/>
          <w:sz w:val="28"/>
          <w:szCs w:val="28"/>
          <w:lang w:eastAsia="ru-RU"/>
        </w:rPr>
        <w:t xml:space="preserve">. </w:t>
      </w:r>
      <w:r w:rsidR="00AB04B9" w:rsidRPr="00ED3920">
        <w:rPr>
          <w:rFonts w:ascii="Times New Roman" w:eastAsia="Times New Roman" w:hAnsi="Times New Roman" w:cs="Times New Roman"/>
          <w:sz w:val="28"/>
          <w:szCs w:val="28"/>
          <w:lang w:eastAsia="ru-RU"/>
        </w:rPr>
        <w:t>Так, например,</w:t>
      </w:r>
      <w:r w:rsidRPr="00ED3920">
        <w:rPr>
          <w:rFonts w:ascii="Times New Roman" w:eastAsia="Times New Roman" w:hAnsi="Times New Roman" w:cs="Times New Roman"/>
          <w:sz w:val="28"/>
          <w:szCs w:val="28"/>
          <w:lang w:eastAsia="ru-RU"/>
        </w:rPr>
        <w:t xml:space="preserve"> </w:t>
      </w:r>
      <w:r w:rsidR="00165C22" w:rsidRPr="00ED3920">
        <w:rPr>
          <w:rFonts w:ascii="Times New Roman" w:eastAsia="Times New Roman" w:hAnsi="Times New Roman" w:cs="Times New Roman"/>
          <w:sz w:val="28"/>
          <w:szCs w:val="28"/>
          <w:lang w:eastAsia="ru-RU"/>
        </w:rPr>
        <w:t xml:space="preserve">в качестве обязательства за </w:t>
      </w:r>
      <w:r w:rsidRPr="00ED3920">
        <w:rPr>
          <w:rFonts w:ascii="Times New Roman" w:eastAsia="Times New Roman" w:hAnsi="Times New Roman" w:cs="Times New Roman"/>
          <w:sz w:val="28"/>
          <w:szCs w:val="28"/>
          <w:lang w:eastAsia="ru-RU"/>
        </w:rPr>
        <w:t>получение гос</w:t>
      </w:r>
      <w:r w:rsidR="0066024A" w:rsidRPr="00ED3920">
        <w:rPr>
          <w:rFonts w:ascii="Times New Roman" w:eastAsia="Times New Roman" w:hAnsi="Times New Roman" w:cs="Times New Roman"/>
          <w:sz w:val="28"/>
          <w:szCs w:val="28"/>
          <w:lang w:eastAsia="ru-RU"/>
        </w:rPr>
        <w:t xml:space="preserve">ударственной </w:t>
      </w:r>
      <w:r w:rsidRPr="00ED3920">
        <w:rPr>
          <w:rFonts w:ascii="Times New Roman" w:eastAsia="Times New Roman" w:hAnsi="Times New Roman" w:cs="Times New Roman"/>
          <w:sz w:val="28"/>
          <w:szCs w:val="28"/>
          <w:lang w:eastAsia="ru-RU"/>
        </w:rPr>
        <w:t xml:space="preserve">помощи </w:t>
      </w:r>
      <w:r w:rsidR="00165C22" w:rsidRPr="00ED3920">
        <w:rPr>
          <w:rFonts w:ascii="Times New Roman" w:eastAsia="Times New Roman" w:hAnsi="Times New Roman" w:cs="Times New Roman"/>
          <w:sz w:val="28"/>
          <w:szCs w:val="28"/>
          <w:lang w:eastAsia="ru-RU"/>
        </w:rPr>
        <w:t xml:space="preserve">корпорация </w:t>
      </w:r>
      <w:r w:rsidRPr="00ED3920">
        <w:rPr>
          <w:rFonts w:ascii="Times New Roman" w:eastAsia="Times New Roman" w:hAnsi="Times New Roman" w:cs="Times New Roman"/>
          <w:sz w:val="28"/>
          <w:szCs w:val="28"/>
          <w:lang w:eastAsia="ru-RU"/>
        </w:rPr>
        <w:t>обязан</w:t>
      </w:r>
      <w:r w:rsidR="00165C22" w:rsidRPr="00ED3920">
        <w:rPr>
          <w:rFonts w:ascii="Times New Roman" w:eastAsia="Times New Roman" w:hAnsi="Times New Roman" w:cs="Times New Roman"/>
          <w:sz w:val="28"/>
          <w:szCs w:val="28"/>
          <w:lang w:eastAsia="ru-RU"/>
        </w:rPr>
        <w:t>а</w:t>
      </w:r>
      <w:r w:rsidRPr="00ED3920">
        <w:rPr>
          <w:rFonts w:ascii="Times New Roman" w:eastAsia="Times New Roman" w:hAnsi="Times New Roman" w:cs="Times New Roman"/>
          <w:sz w:val="28"/>
          <w:szCs w:val="28"/>
          <w:lang w:eastAsia="ru-RU"/>
        </w:rPr>
        <w:t xml:space="preserve"> не увольнять работников. Таким образом, границы между публичным и </w:t>
      </w:r>
      <w:r w:rsidRPr="00ED3920">
        <w:rPr>
          <w:rFonts w:ascii="Times New Roman" w:eastAsia="Times New Roman" w:hAnsi="Times New Roman" w:cs="Times New Roman"/>
          <w:sz w:val="28"/>
          <w:szCs w:val="28"/>
          <w:lang w:eastAsia="ru-RU"/>
        </w:rPr>
        <w:lastRenderedPageBreak/>
        <w:t>частным размываются</w:t>
      </w:r>
      <w:r w:rsidR="00165C22" w:rsidRPr="00ED3920">
        <w:rPr>
          <w:rFonts w:ascii="Times New Roman" w:eastAsia="Times New Roman" w:hAnsi="Times New Roman" w:cs="Times New Roman"/>
          <w:sz w:val="28"/>
          <w:szCs w:val="28"/>
          <w:lang w:eastAsia="ru-RU"/>
        </w:rPr>
        <w:t xml:space="preserve"> и при этом</w:t>
      </w:r>
      <w:r w:rsidRPr="00ED3920">
        <w:rPr>
          <w:rFonts w:ascii="Times New Roman" w:eastAsia="Times New Roman" w:hAnsi="Times New Roman" w:cs="Times New Roman"/>
          <w:sz w:val="28"/>
          <w:szCs w:val="28"/>
          <w:lang w:eastAsia="ru-RU"/>
        </w:rPr>
        <w:t xml:space="preserve"> корпоративное управление должно уметь взаимодействовать с государством, не теряя самостоятельности</w:t>
      </w:r>
      <w:r w:rsidR="008C726F" w:rsidRPr="00ED3920">
        <w:rPr>
          <w:rFonts w:ascii="Times New Roman" w:eastAsia="Times New Roman" w:hAnsi="Times New Roman" w:cs="Times New Roman"/>
          <w:sz w:val="28"/>
          <w:szCs w:val="28"/>
          <w:lang w:eastAsia="ru-RU"/>
        </w:rPr>
        <w:t xml:space="preserve"> [</w:t>
      </w:r>
      <w:r w:rsidR="009F7CE7" w:rsidRPr="00ED3920">
        <w:rPr>
          <w:rFonts w:ascii="Times New Roman" w:eastAsia="Times New Roman" w:hAnsi="Times New Roman" w:cs="Times New Roman"/>
          <w:sz w:val="28"/>
          <w:szCs w:val="28"/>
          <w:lang w:eastAsia="ru-RU"/>
        </w:rPr>
        <w:t>35</w:t>
      </w:r>
      <w:r w:rsidR="00AB04B9" w:rsidRPr="00ED3920">
        <w:rPr>
          <w:rFonts w:ascii="Times New Roman" w:eastAsia="Times New Roman" w:hAnsi="Times New Roman" w:cs="Times New Roman"/>
          <w:sz w:val="28"/>
          <w:szCs w:val="28"/>
          <w:lang w:eastAsia="ru-RU"/>
        </w:rPr>
        <w:t>, с. 175</w:t>
      </w:r>
      <w:r w:rsidR="008C726F" w:rsidRPr="00ED3920">
        <w:rPr>
          <w:rFonts w:ascii="Times New Roman" w:eastAsia="Times New Roman" w:hAnsi="Times New Roman" w:cs="Times New Roman"/>
          <w:sz w:val="28"/>
          <w:szCs w:val="28"/>
          <w:lang w:eastAsia="ru-RU"/>
        </w:rPr>
        <w:t>]</w:t>
      </w:r>
      <w:r w:rsidRPr="00ED3920">
        <w:rPr>
          <w:rFonts w:ascii="Times New Roman" w:eastAsia="Times New Roman" w:hAnsi="Times New Roman" w:cs="Times New Roman"/>
          <w:sz w:val="28"/>
          <w:szCs w:val="28"/>
          <w:lang w:eastAsia="ru-RU"/>
        </w:rPr>
        <w:t xml:space="preserve">. </w:t>
      </w:r>
    </w:p>
    <w:p w14:paraId="2837C86C" w14:textId="0956A890" w:rsidR="000B614F" w:rsidRPr="00ED3920"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ED3920">
        <w:rPr>
          <w:rFonts w:ascii="Times New Roman" w:eastAsia="Times New Roman" w:hAnsi="Times New Roman" w:cs="Times New Roman"/>
          <w:sz w:val="28"/>
          <w:szCs w:val="28"/>
          <w:lang w:eastAsia="ru-RU"/>
        </w:rPr>
        <w:t>5. Корпоративная культура и этика в новых условиях. Современные вызовы включают и репутационные риски</w:t>
      </w:r>
      <w:r w:rsidR="00853018" w:rsidRPr="00ED3920">
        <w:rPr>
          <w:rFonts w:ascii="Times New Roman" w:eastAsia="Times New Roman" w:hAnsi="Times New Roman" w:cs="Times New Roman"/>
          <w:sz w:val="28"/>
          <w:szCs w:val="28"/>
          <w:lang w:eastAsia="ru-RU"/>
        </w:rPr>
        <w:t>. Так,</w:t>
      </w:r>
      <w:r w:rsidRPr="00ED3920">
        <w:rPr>
          <w:rFonts w:ascii="Times New Roman" w:eastAsia="Times New Roman" w:hAnsi="Times New Roman" w:cs="Times New Roman"/>
          <w:sz w:val="28"/>
          <w:szCs w:val="28"/>
          <w:lang w:eastAsia="ru-RU"/>
        </w:rPr>
        <w:t xml:space="preserve"> мгновенное распространение информации в соц</w:t>
      </w:r>
      <w:r w:rsidR="0066024A" w:rsidRPr="00ED3920">
        <w:rPr>
          <w:rFonts w:ascii="Times New Roman" w:eastAsia="Times New Roman" w:hAnsi="Times New Roman" w:cs="Times New Roman"/>
          <w:sz w:val="28"/>
          <w:szCs w:val="28"/>
          <w:lang w:eastAsia="ru-RU"/>
        </w:rPr>
        <w:t xml:space="preserve">иальных </w:t>
      </w:r>
      <w:r w:rsidRPr="00ED3920">
        <w:rPr>
          <w:rFonts w:ascii="Times New Roman" w:eastAsia="Times New Roman" w:hAnsi="Times New Roman" w:cs="Times New Roman"/>
          <w:sz w:val="28"/>
          <w:szCs w:val="28"/>
          <w:lang w:eastAsia="ru-RU"/>
        </w:rPr>
        <w:t>сетях означает, что корпоративные скандалы могут мгновенно стать достоянием общественности и нанести ущерб. Поэтому советы директоров обращают внимание на формирование правильной корпоративной культуры</w:t>
      </w:r>
      <w:r w:rsidR="000A5278" w:rsidRPr="00ED3920">
        <w:rPr>
          <w:rFonts w:ascii="Times New Roman" w:eastAsia="Times New Roman" w:hAnsi="Times New Roman" w:cs="Times New Roman"/>
          <w:sz w:val="28"/>
          <w:szCs w:val="28"/>
          <w:lang w:eastAsia="ru-RU"/>
        </w:rPr>
        <w:t xml:space="preserve">, </w:t>
      </w:r>
      <w:r w:rsidR="008C726F" w:rsidRPr="00ED3920">
        <w:rPr>
          <w:rFonts w:ascii="Times New Roman" w:eastAsia="Times New Roman" w:hAnsi="Times New Roman" w:cs="Times New Roman"/>
          <w:sz w:val="28"/>
          <w:szCs w:val="28"/>
          <w:lang w:eastAsia="ru-RU"/>
        </w:rPr>
        <w:t>регулируя такие вопросы как,</w:t>
      </w:r>
      <w:r w:rsidRPr="00ED3920">
        <w:rPr>
          <w:rFonts w:ascii="Times New Roman" w:eastAsia="Times New Roman" w:hAnsi="Times New Roman" w:cs="Times New Roman"/>
          <w:sz w:val="28"/>
          <w:szCs w:val="28"/>
          <w:lang w:eastAsia="ru-RU"/>
        </w:rPr>
        <w:t xml:space="preserve"> </w:t>
      </w:r>
      <w:r w:rsidR="008C726F" w:rsidRPr="00ED3920">
        <w:rPr>
          <w:rFonts w:ascii="Times New Roman" w:eastAsia="Times New Roman" w:hAnsi="Times New Roman" w:cs="Times New Roman"/>
          <w:sz w:val="28"/>
          <w:szCs w:val="28"/>
          <w:lang w:eastAsia="ru-RU"/>
        </w:rPr>
        <w:t>п</w:t>
      </w:r>
      <w:r w:rsidRPr="00ED3920">
        <w:rPr>
          <w:rFonts w:ascii="Times New Roman" w:eastAsia="Times New Roman" w:hAnsi="Times New Roman" w:cs="Times New Roman"/>
          <w:sz w:val="28"/>
          <w:szCs w:val="28"/>
          <w:lang w:eastAsia="ru-RU"/>
        </w:rPr>
        <w:t xml:space="preserve">ринятие кодексов этики, политика нулевой толерантности к домогательствам или коррупции, поддержка разнообразия и инклюзивности. В ряде исследований показана корреляция между разнообразием совета и его эффективностью, хотя причинно-следственная связь </w:t>
      </w:r>
      <w:r w:rsidR="00AB04B9" w:rsidRPr="00ED3920">
        <w:rPr>
          <w:rFonts w:ascii="Times New Roman" w:eastAsia="Times New Roman" w:hAnsi="Times New Roman" w:cs="Times New Roman"/>
          <w:sz w:val="28"/>
          <w:szCs w:val="28"/>
          <w:lang w:eastAsia="ru-RU"/>
        </w:rPr>
        <w:t>дискуссионная</w:t>
      </w:r>
      <w:r w:rsidR="008C726F" w:rsidRPr="00ED3920">
        <w:rPr>
          <w:rFonts w:ascii="Times New Roman" w:eastAsia="Times New Roman" w:hAnsi="Times New Roman" w:cs="Times New Roman"/>
          <w:sz w:val="28"/>
          <w:szCs w:val="28"/>
          <w:lang w:eastAsia="ru-RU"/>
        </w:rPr>
        <w:t xml:space="preserve"> [</w:t>
      </w:r>
      <w:r w:rsidR="009F7CE7" w:rsidRPr="00ED3920">
        <w:rPr>
          <w:rFonts w:ascii="Times New Roman" w:eastAsia="Times New Roman" w:hAnsi="Times New Roman" w:cs="Times New Roman"/>
          <w:sz w:val="28"/>
          <w:szCs w:val="28"/>
          <w:lang w:eastAsia="ru-RU"/>
        </w:rPr>
        <w:t>35</w:t>
      </w:r>
      <w:r w:rsidR="00AB04B9" w:rsidRPr="00ED3920">
        <w:rPr>
          <w:rFonts w:ascii="Times New Roman" w:eastAsia="Times New Roman" w:hAnsi="Times New Roman" w:cs="Times New Roman"/>
          <w:sz w:val="28"/>
          <w:szCs w:val="28"/>
          <w:lang w:eastAsia="ru-RU"/>
        </w:rPr>
        <w:t>, с. 190</w:t>
      </w:r>
      <w:r w:rsidR="008C726F" w:rsidRPr="00ED3920">
        <w:rPr>
          <w:rFonts w:ascii="Times New Roman" w:eastAsia="Times New Roman" w:hAnsi="Times New Roman" w:cs="Times New Roman"/>
          <w:sz w:val="28"/>
          <w:szCs w:val="28"/>
          <w:lang w:eastAsia="ru-RU"/>
        </w:rPr>
        <w:t>]</w:t>
      </w:r>
      <w:r w:rsidRPr="00ED3920">
        <w:rPr>
          <w:rFonts w:ascii="Times New Roman" w:eastAsia="Times New Roman" w:hAnsi="Times New Roman" w:cs="Times New Roman"/>
          <w:sz w:val="28"/>
          <w:szCs w:val="28"/>
          <w:lang w:eastAsia="ru-RU"/>
        </w:rPr>
        <w:t>. Тем не менее, общественный запрос таков, что компании, где в совете нет ни одной женщины или все директора принадлежат к очень узкой социальной группе, подвергаются критике.</w:t>
      </w:r>
    </w:p>
    <w:p w14:paraId="7F109486" w14:textId="224183BD" w:rsidR="000B614F" w:rsidRPr="00AB79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ED3920">
        <w:rPr>
          <w:rFonts w:ascii="Times New Roman" w:eastAsia="Times New Roman" w:hAnsi="Times New Roman" w:cs="Times New Roman"/>
          <w:sz w:val="28"/>
          <w:szCs w:val="28"/>
          <w:lang w:eastAsia="ru-RU"/>
        </w:rPr>
        <w:t xml:space="preserve">6. Быстрые изменения и стратегическая устойчивость. В последние годы резко возросла волатильность внешней </w:t>
      </w:r>
      <w:r w:rsidR="00AB04B9" w:rsidRPr="00ED3920">
        <w:rPr>
          <w:rFonts w:ascii="Times New Roman" w:eastAsia="Times New Roman" w:hAnsi="Times New Roman" w:cs="Times New Roman"/>
          <w:sz w:val="28"/>
          <w:szCs w:val="28"/>
          <w:lang w:eastAsia="ru-RU"/>
        </w:rPr>
        <w:t>среды,</w:t>
      </w:r>
      <w:r w:rsidRPr="00ED3920">
        <w:rPr>
          <w:rFonts w:ascii="Times New Roman" w:eastAsia="Times New Roman" w:hAnsi="Times New Roman" w:cs="Times New Roman"/>
          <w:sz w:val="28"/>
          <w:szCs w:val="28"/>
          <w:lang w:eastAsia="ru-RU"/>
        </w:rPr>
        <w:t xml:space="preserve"> </w:t>
      </w:r>
      <w:r w:rsidR="005F7D2D" w:rsidRPr="00ED3920">
        <w:rPr>
          <w:rFonts w:ascii="Times New Roman" w:eastAsia="Times New Roman" w:hAnsi="Times New Roman" w:cs="Times New Roman"/>
          <w:sz w:val="28"/>
          <w:szCs w:val="28"/>
          <w:lang w:eastAsia="ru-RU"/>
        </w:rPr>
        <w:t>когда</w:t>
      </w:r>
      <w:r w:rsidRPr="00ED3920">
        <w:rPr>
          <w:rFonts w:ascii="Times New Roman" w:eastAsia="Times New Roman" w:hAnsi="Times New Roman" w:cs="Times New Roman"/>
          <w:sz w:val="28"/>
          <w:szCs w:val="28"/>
          <w:lang w:eastAsia="ru-RU"/>
        </w:rPr>
        <w:t xml:space="preserve"> технологические инновации могут разрушить отлаженные бизнес-модели. Совету директоров нужно уметь стратегически предвидеть и быть готовым к трансформации</w:t>
      </w:r>
      <w:r w:rsidR="000A5278">
        <w:rPr>
          <w:rFonts w:ascii="Times New Roman" w:eastAsia="Times New Roman" w:hAnsi="Times New Roman" w:cs="Times New Roman"/>
          <w:sz w:val="28"/>
          <w:szCs w:val="28"/>
          <w:lang w:eastAsia="ru-RU"/>
        </w:rPr>
        <w:t xml:space="preserve"> компании, что</w:t>
      </w:r>
      <w:r w:rsidRPr="00AB7907">
        <w:rPr>
          <w:rFonts w:ascii="Times New Roman" w:eastAsia="Times New Roman" w:hAnsi="Times New Roman" w:cs="Times New Roman"/>
          <w:sz w:val="28"/>
          <w:szCs w:val="28"/>
          <w:lang w:eastAsia="ru-RU"/>
        </w:rPr>
        <w:t xml:space="preserve"> требует нового типа взаимодействия между советом и менеджментом</w:t>
      </w:r>
      <w:r w:rsidR="000A5278">
        <w:rPr>
          <w:rFonts w:ascii="Times New Roman" w:eastAsia="Times New Roman" w:hAnsi="Times New Roman" w:cs="Times New Roman"/>
          <w:sz w:val="28"/>
          <w:szCs w:val="28"/>
          <w:lang w:eastAsia="ru-RU"/>
        </w:rPr>
        <w:t xml:space="preserve">, что в свою очередь, </w:t>
      </w:r>
      <w:r w:rsidR="005F7D2D">
        <w:rPr>
          <w:rFonts w:ascii="Times New Roman" w:eastAsia="Times New Roman" w:hAnsi="Times New Roman" w:cs="Times New Roman"/>
          <w:sz w:val="28"/>
          <w:szCs w:val="28"/>
          <w:lang w:eastAsia="ru-RU"/>
        </w:rPr>
        <w:t>это должен быть</w:t>
      </w:r>
      <w:r w:rsidRPr="00AB7907">
        <w:rPr>
          <w:rFonts w:ascii="Times New Roman" w:eastAsia="Times New Roman" w:hAnsi="Times New Roman" w:cs="Times New Roman"/>
          <w:sz w:val="28"/>
          <w:szCs w:val="28"/>
          <w:lang w:eastAsia="ru-RU"/>
        </w:rPr>
        <w:t xml:space="preserve"> не просто контроль постфактум, а партнерство в разработке стратегии, постоянный диалог о ключевых трендах, вероятностное планирование. </w:t>
      </w:r>
    </w:p>
    <w:p w14:paraId="3A1EC8D9" w14:textId="7E72B26A" w:rsidR="00DA6162" w:rsidRPr="008C6F0E" w:rsidRDefault="000B614F" w:rsidP="00DA6162">
      <w:pPr>
        <w:spacing w:after="0" w:line="240" w:lineRule="auto"/>
        <w:ind w:firstLine="567"/>
        <w:jc w:val="both"/>
        <w:rPr>
          <w:rFonts w:ascii="Times New Roman" w:eastAsia="Times New Roman" w:hAnsi="Times New Roman" w:cs="Times New Roman"/>
          <w:sz w:val="28"/>
          <w:szCs w:val="28"/>
          <w:lang w:eastAsia="ru-RU"/>
        </w:rPr>
      </w:pPr>
      <w:r w:rsidRPr="00AB7907">
        <w:rPr>
          <w:rFonts w:ascii="Times New Roman" w:eastAsia="Times New Roman" w:hAnsi="Times New Roman" w:cs="Times New Roman"/>
          <w:sz w:val="28"/>
          <w:szCs w:val="28"/>
          <w:lang w:eastAsia="ru-RU"/>
        </w:rPr>
        <w:t>Подводя итог, можно сказать, что корпоративное управление в 2020-х годах стало гораздо более многогранным. От директоров требуют компетенций в областях, о которых 30 лет назад и не думали (кибербезопасность, климат, социальная справедливость). Роль корпоративного управления расширилась</w:t>
      </w:r>
      <w:r w:rsidR="00A923FE">
        <w:rPr>
          <w:rFonts w:ascii="Times New Roman" w:eastAsia="Times New Roman" w:hAnsi="Times New Roman" w:cs="Times New Roman"/>
          <w:sz w:val="28"/>
          <w:szCs w:val="28"/>
          <w:lang w:eastAsia="ru-RU"/>
        </w:rPr>
        <w:t xml:space="preserve"> и постепенно перешла</w:t>
      </w:r>
      <w:r w:rsidRPr="00AB7907">
        <w:rPr>
          <w:rFonts w:ascii="Times New Roman" w:eastAsia="Times New Roman" w:hAnsi="Times New Roman" w:cs="Times New Roman"/>
          <w:sz w:val="28"/>
          <w:szCs w:val="28"/>
          <w:lang w:eastAsia="ru-RU"/>
        </w:rPr>
        <w:t xml:space="preserve"> от контроля финансов к управлению устойчивым развитием компании. Однако, как показывают опросы, многие советы еще не до конца готовы</w:t>
      </w:r>
      <w:r w:rsidR="00A923FE">
        <w:rPr>
          <w:rFonts w:ascii="Times New Roman" w:eastAsia="Times New Roman" w:hAnsi="Times New Roman" w:cs="Times New Roman"/>
          <w:sz w:val="28"/>
          <w:szCs w:val="28"/>
          <w:lang w:eastAsia="ru-RU"/>
        </w:rPr>
        <w:t xml:space="preserve"> к переходу и трансформации,</w:t>
      </w:r>
      <w:r w:rsidRPr="00AB7907">
        <w:rPr>
          <w:rFonts w:ascii="Times New Roman" w:eastAsia="Times New Roman" w:hAnsi="Times New Roman" w:cs="Times New Roman"/>
          <w:sz w:val="28"/>
          <w:szCs w:val="28"/>
          <w:lang w:eastAsia="ru-RU"/>
        </w:rPr>
        <w:t xml:space="preserve"> </w:t>
      </w:r>
      <w:r w:rsidR="00A923FE">
        <w:rPr>
          <w:rFonts w:ascii="Times New Roman" w:eastAsia="Times New Roman" w:hAnsi="Times New Roman" w:cs="Times New Roman"/>
          <w:sz w:val="28"/>
          <w:szCs w:val="28"/>
          <w:lang w:eastAsia="ru-RU"/>
        </w:rPr>
        <w:t>имеются</w:t>
      </w:r>
      <w:r w:rsidRPr="00AB7907">
        <w:rPr>
          <w:rFonts w:ascii="Times New Roman" w:eastAsia="Times New Roman" w:hAnsi="Times New Roman" w:cs="Times New Roman"/>
          <w:sz w:val="28"/>
          <w:szCs w:val="28"/>
          <w:lang w:eastAsia="ru-RU"/>
        </w:rPr>
        <w:t xml:space="preserve"> пробелы в навыках,</w:t>
      </w:r>
      <w:r w:rsidR="00DA6162">
        <w:rPr>
          <w:rFonts w:ascii="Times New Roman" w:eastAsia="Times New Roman" w:hAnsi="Times New Roman" w:cs="Times New Roman"/>
          <w:sz w:val="28"/>
          <w:szCs w:val="28"/>
          <w:lang w:eastAsia="ru-RU"/>
        </w:rPr>
        <w:t xml:space="preserve"> присутствует</w:t>
      </w:r>
      <w:r w:rsidRPr="00AB7907">
        <w:rPr>
          <w:rFonts w:ascii="Times New Roman" w:eastAsia="Times New Roman" w:hAnsi="Times New Roman" w:cs="Times New Roman"/>
          <w:sz w:val="28"/>
          <w:szCs w:val="28"/>
          <w:lang w:eastAsia="ru-RU"/>
        </w:rPr>
        <w:t xml:space="preserve"> консерватизм. Тем не менее давление инвесторов, регуляторов и общества заставляет совершенствоваться. </w:t>
      </w:r>
    </w:p>
    <w:p w14:paraId="5785B908" w14:textId="3BCC717D" w:rsidR="000B614F" w:rsidRPr="008C6F0E" w:rsidRDefault="000B614F" w:rsidP="00D14666">
      <w:pPr>
        <w:spacing w:after="0" w:line="240" w:lineRule="auto"/>
        <w:ind w:firstLine="567"/>
        <w:jc w:val="both"/>
        <w:rPr>
          <w:rFonts w:ascii="Times New Roman" w:eastAsia="Times New Roman" w:hAnsi="Times New Roman" w:cs="Times New Roman"/>
          <w:sz w:val="28"/>
          <w:szCs w:val="28"/>
          <w:lang w:eastAsia="ru-RU"/>
        </w:rPr>
      </w:pPr>
      <w:r w:rsidRPr="008C6F0E">
        <w:rPr>
          <w:rFonts w:ascii="Times New Roman" w:eastAsia="Times New Roman" w:hAnsi="Times New Roman" w:cs="Times New Roman"/>
          <w:sz w:val="28"/>
          <w:szCs w:val="28"/>
          <w:lang w:eastAsia="ru-RU"/>
        </w:rPr>
        <w:t xml:space="preserve">Эволюция корпоративного управления с начала XX века до наших дней </w:t>
      </w:r>
      <w:r w:rsidR="008508FA">
        <w:rPr>
          <w:rFonts w:ascii="Times New Roman" w:eastAsia="Times New Roman" w:hAnsi="Times New Roman" w:cs="Times New Roman"/>
          <w:sz w:val="28"/>
          <w:szCs w:val="28"/>
          <w:lang w:eastAsia="ru-RU"/>
        </w:rPr>
        <w:t>представляет собой динамику</w:t>
      </w:r>
      <w:r w:rsidRPr="008C6F0E">
        <w:rPr>
          <w:rFonts w:ascii="Times New Roman" w:eastAsia="Times New Roman" w:hAnsi="Times New Roman" w:cs="Times New Roman"/>
          <w:sz w:val="28"/>
          <w:szCs w:val="28"/>
          <w:lang w:eastAsia="ru-RU"/>
        </w:rPr>
        <w:t xml:space="preserve"> постоянного развития институтов, принципов и практик, направленных на обеспечение эффективного, прозрачного и ответственного ведения дел корпораций. </w:t>
      </w:r>
    </w:p>
    <w:p w14:paraId="1DC33DDD" w14:textId="1728B2CF" w:rsidR="000B614F" w:rsidRDefault="00E90041"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сегодняшний день </w:t>
      </w:r>
      <w:r w:rsidR="000B614F" w:rsidRPr="008C6F0E">
        <w:rPr>
          <w:rFonts w:ascii="Times New Roman" w:eastAsia="Times New Roman" w:hAnsi="Times New Roman" w:cs="Times New Roman"/>
          <w:sz w:val="28"/>
          <w:szCs w:val="28"/>
          <w:lang w:eastAsia="ru-RU"/>
        </w:rPr>
        <w:t>корпоративное управление продолжает оставаться живой, эволюционирующей системой. Его развитие идет в направлении большей транспарентности, подотчетности и учета широких инт</w:t>
      </w:r>
      <w:r w:rsidR="000A5278">
        <w:rPr>
          <w:rFonts w:ascii="Times New Roman" w:eastAsia="Times New Roman" w:hAnsi="Times New Roman" w:cs="Times New Roman"/>
          <w:sz w:val="28"/>
          <w:szCs w:val="28"/>
          <w:lang w:eastAsia="ru-RU"/>
        </w:rPr>
        <w:t xml:space="preserve">ересов, </w:t>
      </w:r>
      <w:r w:rsidR="000B614F" w:rsidRPr="008C6F0E">
        <w:rPr>
          <w:rFonts w:ascii="Times New Roman" w:eastAsia="Times New Roman" w:hAnsi="Times New Roman" w:cs="Times New Roman"/>
          <w:sz w:val="28"/>
          <w:szCs w:val="28"/>
          <w:lang w:eastAsia="ru-RU"/>
        </w:rPr>
        <w:t xml:space="preserve">что соответствует запросам XXI века на устойчивое и ответственное ведение бизнеса. От качества корпоративного управления зависит не только благополучие инвесторов, но и доверие общества к корпорациям, и вклад этих корпораций в устойчивое развитие экономики. Научные знания и практический опыт, накопленные за более чем столетие, дают компаниям и регуляторам инструменты для </w:t>
      </w:r>
      <w:r w:rsidR="000B614F" w:rsidRPr="008C6F0E">
        <w:rPr>
          <w:rFonts w:ascii="Times New Roman" w:eastAsia="Times New Roman" w:hAnsi="Times New Roman" w:cs="Times New Roman"/>
          <w:sz w:val="28"/>
          <w:szCs w:val="28"/>
          <w:lang w:eastAsia="ru-RU"/>
        </w:rPr>
        <w:lastRenderedPageBreak/>
        <w:t>совершенствования корпоративного управления</w:t>
      </w:r>
      <w:r w:rsidR="007C26F4">
        <w:rPr>
          <w:rFonts w:ascii="Times New Roman" w:eastAsia="Times New Roman" w:hAnsi="Times New Roman" w:cs="Times New Roman"/>
          <w:sz w:val="28"/>
          <w:szCs w:val="28"/>
          <w:lang w:eastAsia="ru-RU"/>
        </w:rPr>
        <w:t xml:space="preserve">, остается только </w:t>
      </w:r>
      <w:r w:rsidR="000B614F" w:rsidRPr="008C6F0E">
        <w:rPr>
          <w:rFonts w:ascii="Times New Roman" w:eastAsia="Times New Roman" w:hAnsi="Times New Roman" w:cs="Times New Roman"/>
          <w:sz w:val="28"/>
          <w:szCs w:val="28"/>
          <w:lang w:eastAsia="ru-RU"/>
        </w:rPr>
        <w:t>их грамотно применять и постоянно учиться на прошлых уроках, чтобы строить более надежные и эффективные структуры управления для будущего.</w:t>
      </w:r>
    </w:p>
    <w:p w14:paraId="3861CABB" w14:textId="77777777" w:rsidR="001569B7" w:rsidRDefault="00E557C5" w:rsidP="001569B7">
      <w:pPr>
        <w:spacing w:after="0" w:line="240" w:lineRule="auto"/>
        <w:ind w:firstLine="567"/>
        <w:contextualSpacing/>
        <w:jc w:val="both"/>
        <w:rPr>
          <w:rFonts w:ascii="Times New Roman" w:eastAsia="Times New Roman" w:hAnsi="Times New Roman" w:cs="Times New Roman"/>
          <w:sz w:val="28"/>
          <w:szCs w:val="28"/>
          <w:lang w:eastAsia="ru-RU"/>
        </w:rPr>
      </w:pPr>
      <w:r w:rsidRPr="00486EFD">
        <w:rPr>
          <w:rFonts w:ascii="Times New Roman" w:eastAsia="Times New Roman" w:hAnsi="Times New Roman" w:cs="Times New Roman"/>
          <w:sz w:val="28"/>
          <w:szCs w:val="28"/>
          <w:lang w:eastAsia="ru-RU"/>
        </w:rPr>
        <w:t xml:space="preserve">Исследование опирается на современные теоретические подходы корпоративного управления, включая </w:t>
      </w:r>
      <w:r w:rsidRPr="00E557C5">
        <w:rPr>
          <w:rFonts w:ascii="Times New Roman" w:eastAsia="Times New Roman" w:hAnsi="Times New Roman" w:cs="Times New Roman"/>
          <w:bCs/>
          <w:sz w:val="28"/>
          <w:szCs w:val="28"/>
          <w:lang w:eastAsia="ru-RU"/>
        </w:rPr>
        <w:t>агентскую теорию</w:t>
      </w:r>
      <w:r w:rsidRPr="00486EFD">
        <w:rPr>
          <w:rFonts w:ascii="Times New Roman" w:eastAsia="Times New Roman" w:hAnsi="Times New Roman" w:cs="Times New Roman"/>
          <w:sz w:val="28"/>
          <w:szCs w:val="28"/>
          <w:lang w:eastAsia="ru-RU"/>
        </w:rPr>
        <w:t xml:space="preserve">, </w:t>
      </w:r>
      <w:r w:rsidRPr="00E557C5">
        <w:rPr>
          <w:rFonts w:ascii="Times New Roman" w:eastAsia="Times New Roman" w:hAnsi="Times New Roman" w:cs="Times New Roman"/>
          <w:bCs/>
          <w:sz w:val="28"/>
          <w:szCs w:val="28"/>
          <w:lang w:eastAsia="ru-RU"/>
        </w:rPr>
        <w:t>теорию стюардов (stewardship)</w:t>
      </w:r>
      <w:r w:rsidRPr="00486EFD">
        <w:rPr>
          <w:rFonts w:ascii="Times New Roman" w:eastAsia="Times New Roman" w:hAnsi="Times New Roman" w:cs="Times New Roman"/>
          <w:sz w:val="28"/>
          <w:szCs w:val="28"/>
          <w:lang w:eastAsia="ru-RU"/>
        </w:rPr>
        <w:t xml:space="preserve">, </w:t>
      </w:r>
      <w:r w:rsidRPr="00E557C5">
        <w:rPr>
          <w:rFonts w:ascii="Times New Roman" w:eastAsia="Times New Roman" w:hAnsi="Times New Roman" w:cs="Times New Roman"/>
          <w:bCs/>
          <w:sz w:val="28"/>
          <w:szCs w:val="28"/>
          <w:lang w:eastAsia="ru-RU"/>
        </w:rPr>
        <w:t>теорию заинтересованных сторон</w:t>
      </w:r>
      <w:r w:rsidRPr="00486EFD">
        <w:rPr>
          <w:rFonts w:ascii="Times New Roman" w:eastAsia="Times New Roman" w:hAnsi="Times New Roman" w:cs="Times New Roman"/>
          <w:sz w:val="28"/>
          <w:szCs w:val="28"/>
          <w:lang w:eastAsia="ru-RU"/>
        </w:rPr>
        <w:t xml:space="preserve">, </w:t>
      </w:r>
      <w:r w:rsidRPr="00E557C5">
        <w:rPr>
          <w:rFonts w:ascii="Times New Roman" w:eastAsia="Times New Roman" w:hAnsi="Times New Roman" w:cs="Times New Roman"/>
          <w:bCs/>
          <w:sz w:val="28"/>
          <w:szCs w:val="28"/>
          <w:lang w:eastAsia="ru-RU"/>
        </w:rPr>
        <w:t>теорию зависимости от ресурсов</w:t>
      </w:r>
      <w:r w:rsidRPr="00486E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 др. </w:t>
      </w:r>
      <w:r w:rsidRPr="00486EFD">
        <w:rPr>
          <w:rFonts w:ascii="Times New Roman" w:eastAsia="Times New Roman" w:hAnsi="Times New Roman" w:cs="Times New Roman"/>
          <w:sz w:val="28"/>
          <w:szCs w:val="28"/>
          <w:lang w:eastAsia="ru-RU"/>
        </w:rPr>
        <w:t xml:space="preserve">Эти подходы позволяют учесть специфику национальных нефтяных компаний (ННК) с государственным участием. В условиях ННК возникают острые агентские проблемы вследствие расхождения интересов менеджеров и государства как собственника. Действительно, корпоративное управление стало </w:t>
      </w:r>
      <w:r w:rsidRPr="00E557C5">
        <w:rPr>
          <w:rFonts w:ascii="Times New Roman" w:eastAsia="Times New Roman" w:hAnsi="Times New Roman" w:cs="Times New Roman"/>
          <w:bCs/>
          <w:sz w:val="28"/>
          <w:szCs w:val="28"/>
          <w:lang w:eastAsia="ru-RU"/>
        </w:rPr>
        <w:t>«острой проблемой для многих ННК»</w:t>
      </w:r>
      <w:r w:rsidRPr="00486EFD">
        <w:rPr>
          <w:rFonts w:ascii="Times New Roman" w:eastAsia="Times New Roman" w:hAnsi="Times New Roman" w:cs="Times New Roman"/>
          <w:sz w:val="28"/>
          <w:szCs w:val="28"/>
          <w:lang w:eastAsia="ru-RU"/>
        </w:rPr>
        <w:t xml:space="preserve">, требуя повышения подотчетности и прозрачности этих компаний. С другой стороны, теория стюардов предполагает, что менеджеры-государственные назначенцы могут вести себя как добросовестные хранители (стюарды) государственных интересов, снижая конфликты «принципал–агент» при надлежащем доверии и мотивации. </w:t>
      </w:r>
      <w:r w:rsidRPr="001569B7">
        <w:rPr>
          <w:rFonts w:ascii="Times New Roman" w:eastAsia="Times New Roman" w:hAnsi="Times New Roman" w:cs="Times New Roman"/>
          <w:bCs/>
          <w:sz w:val="28"/>
          <w:szCs w:val="28"/>
          <w:lang w:eastAsia="ru-RU"/>
        </w:rPr>
        <w:t>Теория зависимости от ресурсов</w:t>
      </w:r>
      <w:r w:rsidRPr="00486EFD">
        <w:rPr>
          <w:rFonts w:ascii="Times New Roman" w:eastAsia="Times New Roman" w:hAnsi="Times New Roman" w:cs="Times New Roman"/>
          <w:sz w:val="28"/>
          <w:szCs w:val="28"/>
          <w:lang w:eastAsia="ru-RU"/>
        </w:rPr>
        <w:t xml:space="preserve"> акцентирует необходимость обеспечения доступа ННК к внешним ресурсам – технологиям, капиталу, знаниям – через налаживание связей и репутацию на международных рынках. Например, большинство крупных ННК из развивающихся стран сильно </w:t>
      </w:r>
      <w:r w:rsidRPr="001569B7">
        <w:rPr>
          <w:rFonts w:ascii="Times New Roman" w:eastAsia="Times New Roman" w:hAnsi="Times New Roman" w:cs="Times New Roman"/>
          <w:bCs/>
          <w:sz w:val="28"/>
          <w:szCs w:val="28"/>
          <w:lang w:eastAsia="ru-RU"/>
        </w:rPr>
        <w:t>зависят от внешнего капитала</w:t>
      </w:r>
      <w:r w:rsidRPr="00486EFD">
        <w:rPr>
          <w:rFonts w:ascii="Times New Roman" w:eastAsia="Times New Roman" w:hAnsi="Times New Roman" w:cs="Times New Roman"/>
          <w:sz w:val="28"/>
          <w:szCs w:val="28"/>
          <w:lang w:eastAsia="ru-RU"/>
        </w:rPr>
        <w:t xml:space="preserve"> для финансирования своей деятельности</w:t>
      </w:r>
      <w:r w:rsidR="001569B7">
        <w:rPr>
          <w:rFonts w:ascii="Times New Roman" w:eastAsia="Times New Roman" w:hAnsi="Times New Roman" w:cs="Times New Roman"/>
          <w:sz w:val="28"/>
          <w:szCs w:val="28"/>
          <w:lang w:eastAsia="ru-RU"/>
        </w:rPr>
        <w:t xml:space="preserve"> </w:t>
      </w:r>
      <w:r w:rsidR="001569B7" w:rsidRPr="001569B7">
        <w:rPr>
          <w:rFonts w:ascii="Times New Roman" w:eastAsia="Times New Roman" w:hAnsi="Times New Roman" w:cs="Times New Roman"/>
          <w:sz w:val="28"/>
          <w:szCs w:val="28"/>
          <w:lang w:eastAsia="ru-RU"/>
        </w:rPr>
        <w:t>[10]</w:t>
      </w:r>
      <w:r w:rsidRPr="00486EFD">
        <w:rPr>
          <w:rFonts w:ascii="Times New Roman" w:eastAsia="Times New Roman" w:hAnsi="Times New Roman" w:cs="Times New Roman"/>
          <w:sz w:val="28"/>
          <w:szCs w:val="28"/>
          <w:lang w:eastAsia="ru-RU"/>
        </w:rPr>
        <w:t xml:space="preserve">. Наконец, </w:t>
      </w:r>
      <w:r w:rsidRPr="001569B7">
        <w:rPr>
          <w:rFonts w:ascii="Times New Roman" w:eastAsia="Times New Roman" w:hAnsi="Times New Roman" w:cs="Times New Roman"/>
          <w:bCs/>
          <w:sz w:val="28"/>
          <w:szCs w:val="28"/>
          <w:lang w:eastAsia="ru-RU"/>
        </w:rPr>
        <w:t>теория заинтересованных сторон</w:t>
      </w:r>
      <w:r w:rsidRPr="00486EFD">
        <w:rPr>
          <w:rFonts w:ascii="Times New Roman" w:eastAsia="Times New Roman" w:hAnsi="Times New Roman" w:cs="Times New Roman"/>
          <w:sz w:val="28"/>
          <w:szCs w:val="28"/>
          <w:lang w:eastAsia="ru-RU"/>
        </w:rPr>
        <w:t xml:space="preserve"> указывает, что ННК должны учитывать ожидания широкого круга стейкхолдеров (государства, общества, инвесторов, партнеров), включая требования по устойчивому развитию и раскрытию информации. Слабое раскрытие и непрозрачность традиционно подрывают качество внутреннего контроля в нефтегазовых компаниях развивающихся стран, что подтверждает актуальность усиления корпоративного управления в ННК.</w:t>
      </w:r>
    </w:p>
    <w:p w14:paraId="4D00A979" w14:textId="77777777" w:rsidR="001569B7" w:rsidRDefault="00E557C5" w:rsidP="001569B7">
      <w:pPr>
        <w:spacing w:after="0" w:line="240" w:lineRule="auto"/>
        <w:ind w:firstLine="567"/>
        <w:contextualSpacing/>
        <w:jc w:val="both"/>
        <w:rPr>
          <w:rFonts w:ascii="Times New Roman" w:eastAsia="Times New Roman" w:hAnsi="Times New Roman" w:cs="Times New Roman"/>
          <w:sz w:val="28"/>
          <w:szCs w:val="28"/>
          <w:lang w:eastAsia="ru-RU"/>
        </w:rPr>
      </w:pPr>
      <w:r w:rsidRPr="00486EFD">
        <w:rPr>
          <w:rFonts w:ascii="Times New Roman" w:eastAsia="Times New Roman" w:hAnsi="Times New Roman" w:cs="Times New Roman"/>
          <w:sz w:val="28"/>
          <w:szCs w:val="28"/>
          <w:lang w:eastAsia="ru-RU"/>
        </w:rPr>
        <w:t xml:space="preserve">На основе указанных теоретических подходов сформулированы следующие </w:t>
      </w:r>
      <w:r w:rsidRPr="001569B7">
        <w:rPr>
          <w:rFonts w:ascii="Times New Roman" w:eastAsia="Times New Roman" w:hAnsi="Times New Roman" w:cs="Times New Roman"/>
          <w:bCs/>
          <w:sz w:val="28"/>
          <w:szCs w:val="28"/>
          <w:lang w:eastAsia="ru-RU"/>
        </w:rPr>
        <w:t>исследовательские вопросы</w:t>
      </w:r>
      <w:r w:rsidR="001569B7" w:rsidRPr="001569B7">
        <w:rPr>
          <w:rFonts w:ascii="Times New Roman" w:eastAsia="Times New Roman" w:hAnsi="Times New Roman" w:cs="Times New Roman"/>
          <w:sz w:val="28"/>
          <w:szCs w:val="28"/>
          <w:lang w:eastAsia="ru-RU"/>
        </w:rPr>
        <w:t>:</w:t>
      </w:r>
      <w:r w:rsidR="001569B7">
        <w:rPr>
          <w:rFonts w:ascii="Times New Roman" w:eastAsia="Times New Roman" w:hAnsi="Times New Roman" w:cs="Times New Roman"/>
          <w:sz w:val="28"/>
          <w:szCs w:val="28"/>
          <w:lang w:eastAsia="ru-RU"/>
        </w:rPr>
        <w:t xml:space="preserve"> </w:t>
      </w:r>
    </w:p>
    <w:p w14:paraId="5BD535EE" w14:textId="77777777" w:rsidR="001569B7" w:rsidRDefault="00E557C5" w:rsidP="001569B7">
      <w:pPr>
        <w:spacing w:after="0" w:line="240" w:lineRule="auto"/>
        <w:ind w:firstLine="567"/>
        <w:contextualSpacing/>
        <w:jc w:val="both"/>
        <w:rPr>
          <w:rFonts w:ascii="Times New Roman" w:eastAsia="Times New Roman" w:hAnsi="Times New Roman" w:cs="Times New Roman"/>
          <w:sz w:val="28"/>
          <w:szCs w:val="28"/>
          <w:lang w:eastAsia="ru-RU"/>
        </w:rPr>
      </w:pPr>
      <w:r w:rsidRPr="00486EFD">
        <w:rPr>
          <w:rFonts w:ascii="Times New Roman" w:eastAsia="Times New Roman" w:hAnsi="Times New Roman" w:cs="Times New Roman"/>
          <w:sz w:val="28"/>
          <w:szCs w:val="28"/>
          <w:lang w:eastAsia="ru-RU"/>
        </w:rPr>
        <w:t>1) Как особенности структуры корпоративного управления (совет директоров, комитеты, собственность и пр.) влияют на эфф</w:t>
      </w:r>
      <w:r w:rsidR="001569B7">
        <w:rPr>
          <w:rFonts w:ascii="Times New Roman" w:eastAsia="Times New Roman" w:hAnsi="Times New Roman" w:cs="Times New Roman"/>
          <w:sz w:val="28"/>
          <w:szCs w:val="28"/>
          <w:lang w:eastAsia="ru-RU"/>
        </w:rPr>
        <w:t xml:space="preserve">ективность и прозрачность ННК? </w:t>
      </w:r>
    </w:p>
    <w:p w14:paraId="1F122640" w14:textId="4F531E48" w:rsidR="001569B7" w:rsidRDefault="00E557C5" w:rsidP="001569B7">
      <w:pPr>
        <w:spacing w:after="0" w:line="240" w:lineRule="auto"/>
        <w:ind w:firstLine="567"/>
        <w:contextualSpacing/>
        <w:jc w:val="both"/>
        <w:rPr>
          <w:rFonts w:ascii="Times New Roman" w:eastAsia="Times New Roman" w:hAnsi="Times New Roman" w:cs="Times New Roman"/>
          <w:sz w:val="28"/>
          <w:szCs w:val="28"/>
          <w:lang w:eastAsia="ru-RU"/>
        </w:rPr>
      </w:pPr>
      <w:r w:rsidRPr="00486EFD">
        <w:rPr>
          <w:rFonts w:ascii="Times New Roman" w:eastAsia="Times New Roman" w:hAnsi="Times New Roman" w:cs="Times New Roman"/>
          <w:sz w:val="28"/>
          <w:szCs w:val="28"/>
          <w:lang w:eastAsia="ru-RU"/>
        </w:rPr>
        <w:t>2) Какие эффекты дали реформы корпоративного управления и цифровой трансфор</w:t>
      </w:r>
      <w:r w:rsidR="00C670AB">
        <w:rPr>
          <w:rFonts w:ascii="Times New Roman" w:eastAsia="Times New Roman" w:hAnsi="Times New Roman" w:cs="Times New Roman"/>
          <w:sz w:val="28"/>
          <w:szCs w:val="28"/>
          <w:lang w:eastAsia="ru-RU"/>
        </w:rPr>
        <w:t xml:space="preserve">мации АО НК «КазМунайГаз» </w:t>
      </w:r>
      <w:r w:rsidRPr="00486EFD">
        <w:rPr>
          <w:rFonts w:ascii="Times New Roman" w:eastAsia="Times New Roman" w:hAnsi="Times New Roman" w:cs="Times New Roman"/>
          <w:sz w:val="28"/>
          <w:szCs w:val="28"/>
          <w:lang w:eastAsia="ru-RU"/>
        </w:rPr>
        <w:t>в 2015–2024 гг. и как их реакция о</w:t>
      </w:r>
      <w:r w:rsidR="001569B7">
        <w:rPr>
          <w:rFonts w:ascii="Times New Roman" w:eastAsia="Times New Roman" w:hAnsi="Times New Roman" w:cs="Times New Roman"/>
          <w:sz w:val="28"/>
          <w:szCs w:val="28"/>
          <w:lang w:eastAsia="ru-RU"/>
        </w:rPr>
        <w:t xml:space="preserve">тличается от сопоставимых ННК? </w:t>
      </w:r>
    </w:p>
    <w:p w14:paraId="6327A682" w14:textId="5ABEB4D6" w:rsidR="00E557C5" w:rsidRDefault="00E557C5" w:rsidP="001569B7">
      <w:pPr>
        <w:spacing w:after="0" w:line="240" w:lineRule="auto"/>
        <w:ind w:firstLine="567"/>
        <w:contextualSpacing/>
        <w:jc w:val="both"/>
        <w:rPr>
          <w:rFonts w:ascii="Times New Roman" w:eastAsia="Times New Roman" w:hAnsi="Times New Roman" w:cs="Times New Roman"/>
          <w:sz w:val="28"/>
          <w:szCs w:val="28"/>
          <w:lang w:eastAsia="ru-RU"/>
        </w:rPr>
      </w:pPr>
      <w:r w:rsidRPr="00486EFD">
        <w:rPr>
          <w:rFonts w:ascii="Times New Roman" w:eastAsia="Times New Roman" w:hAnsi="Times New Roman" w:cs="Times New Roman"/>
          <w:sz w:val="28"/>
          <w:szCs w:val="28"/>
          <w:lang w:eastAsia="ru-RU"/>
        </w:rPr>
        <w:t>3) Как связаны показатели цифровой зрелости и управления киберрисками с общим уровнем корпоративного управления и устойчивости ННК? Для ответа на эти вопросы выдвинуты и подлежат проверке сле</w:t>
      </w:r>
      <w:r w:rsidR="001569B7">
        <w:rPr>
          <w:rFonts w:ascii="Times New Roman" w:eastAsia="Times New Roman" w:hAnsi="Times New Roman" w:cs="Times New Roman"/>
          <w:sz w:val="28"/>
          <w:szCs w:val="28"/>
          <w:lang w:eastAsia="ru-RU"/>
        </w:rPr>
        <w:t>дующие гипотезы</w:t>
      </w:r>
      <w:r w:rsidR="001569B7" w:rsidRPr="001569B7">
        <w:rPr>
          <w:rFonts w:ascii="Times New Roman" w:eastAsia="Times New Roman" w:hAnsi="Times New Roman" w:cs="Times New Roman"/>
          <w:sz w:val="28"/>
          <w:szCs w:val="28"/>
          <w:lang w:eastAsia="ru-RU"/>
        </w:rPr>
        <w:t>.</w:t>
      </w:r>
    </w:p>
    <w:p w14:paraId="177580F5" w14:textId="5ECF9645" w:rsidR="001569B7" w:rsidRDefault="001569B7" w:rsidP="001569B7">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Опираясь на </w:t>
      </w:r>
      <w:r w:rsidRPr="001569B7">
        <w:rPr>
          <w:rFonts w:ascii="Times New Roman" w:eastAsia="Times New Roman" w:hAnsi="Times New Roman" w:cs="Times New Roman"/>
          <w:bCs/>
          <w:sz w:val="28"/>
          <w:szCs w:val="28"/>
          <w:lang w:eastAsia="ru-RU"/>
        </w:rPr>
        <w:t>агентскую теорию</w:t>
      </w:r>
      <w:r w:rsidRPr="001569B7">
        <w:rPr>
          <w:rFonts w:ascii="Times New Roman" w:eastAsia="Times New Roman" w:hAnsi="Times New Roman" w:cs="Times New Roman"/>
          <w:sz w:val="28"/>
          <w:szCs w:val="28"/>
          <w:lang w:eastAsia="ru-RU"/>
        </w:rPr>
        <w:t>, то можно отметить, что у</w:t>
      </w:r>
      <w:r w:rsidR="00E557C5" w:rsidRPr="00486EFD">
        <w:rPr>
          <w:rFonts w:ascii="Times New Roman" w:eastAsia="Times New Roman" w:hAnsi="Times New Roman" w:cs="Times New Roman"/>
          <w:sz w:val="28"/>
          <w:szCs w:val="28"/>
          <w:lang w:eastAsia="ru-RU"/>
        </w:rPr>
        <w:t xml:space="preserve">величение доли </w:t>
      </w:r>
      <w:r w:rsidR="00E557C5" w:rsidRPr="001569B7">
        <w:rPr>
          <w:rFonts w:ascii="Times New Roman" w:eastAsia="Times New Roman" w:hAnsi="Times New Roman" w:cs="Times New Roman"/>
          <w:bCs/>
          <w:sz w:val="28"/>
          <w:szCs w:val="28"/>
          <w:lang w:eastAsia="ru-RU"/>
        </w:rPr>
        <w:t>независимых директоров</w:t>
      </w:r>
      <w:r w:rsidR="00E557C5" w:rsidRPr="00486EFD">
        <w:rPr>
          <w:rFonts w:ascii="Times New Roman" w:eastAsia="Times New Roman" w:hAnsi="Times New Roman" w:cs="Times New Roman"/>
          <w:sz w:val="28"/>
          <w:szCs w:val="28"/>
          <w:lang w:eastAsia="ru-RU"/>
        </w:rPr>
        <w:t xml:space="preserve"> в совете положительно сказывается на качестве корпоративного управления и результатах деятельности ННК. Более независимый совет директоров </w:t>
      </w:r>
      <w:r>
        <w:rPr>
          <w:rFonts w:ascii="Times New Roman" w:eastAsia="Times New Roman" w:hAnsi="Times New Roman" w:cs="Times New Roman"/>
          <w:sz w:val="28"/>
          <w:szCs w:val="28"/>
          <w:lang w:eastAsia="ru-RU"/>
        </w:rPr>
        <w:t xml:space="preserve">усиливает </w:t>
      </w:r>
      <w:r w:rsidR="00E557C5" w:rsidRPr="00486EFD">
        <w:rPr>
          <w:rFonts w:ascii="Times New Roman" w:eastAsia="Times New Roman" w:hAnsi="Times New Roman" w:cs="Times New Roman"/>
          <w:sz w:val="28"/>
          <w:szCs w:val="28"/>
          <w:lang w:eastAsia="ru-RU"/>
        </w:rPr>
        <w:t>мониторинг менеджмента, снижая агентские издержки и риск оппортунистич</w:t>
      </w:r>
      <w:r>
        <w:rPr>
          <w:rFonts w:ascii="Times New Roman" w:eastAsia="Times New Roman" w:hAnsi="Times New Roman" w:cs="Times New Roman"/>
          <w:sz w:val="28"/>
          <w:szCs w:val="28"/>
          <w:lang w:eastAsia="ru-RU"/>
        </w:rPr>
        <w:t>еског</w:t>
      </w:r>
      <w:r w:rsidR="00E557C5" w:rsidRPr="00486EFD">
        <w:rPr>
          <w:rFonts w:ascii="Times New Roman" w:eastAsia="Times New Roman" w:hAnsi="Times New Roman" w:cs="Times New Roman"/>
          <w:sz w:val="28"/>
          <w:szCs w:val="28"/>
          <w:lang w:eastAsia="ru-RU"/>
        </w:rPr>
        <w:t>о поведения</w:t>
      </w:r>
      <w:r>
        <w:rPr>
          <w:rFonts w:ascii="Times New Roman" w:eastAsia="Times New Roman" w:hAnsi="Times New Roman" w:cs="Times New Roman"/>
          <w:sz w:val="28"/>
          <w:szCs w:val="28"/>
          <w:lang w:eastAsia="ru-RU"/>
        </w:rPr>
        <w:t xml:space="preserve"> </w:t>
      </w:r>
      <w:r w:rsidRPr="001569B7">
        <w:rPr>
          <w:rFonts w:ascii="Times New Roman" w:eastAsia="Times New Roman" w:hAnsi="Times New Roman" w:cs="Times New Roman"/>
          <w:sz w:val="28"/>
          <w:szCs w:val="28"/>
          <w:lang w:eastAsia="ru-RU"/>
        </w:rPr>
        <w:t>[13]</w:t>
      </w:r>
      <w:r w:rsidR="00E557C5" w:rsidRPr="00486EFD">
        <w:rPr>
          <w:rFonts w:ascii="Times New Roman" w:eastAsia="Times New Roman" w:hAnsi="Times New Roman" w:cs="Times New Roman"/>
          <w:sz w:val="28"/>
          <w:szCs w:val="28"/>
          <w:lang w:eastAsia="ru-RU"/>
        </w:rPr>
        <w:t xml:space="preserve">. Ожидается, что </w:t>
      </w:r>
      <w:r w:rsidR="000D69D4" w:rsidRPr="00486EFD">
        <w:rPr>
          <w:rFonts w:ascii="Times New Roman" w:eastAsia="Times New Roman" w:hAnsi="Times New Roman" w:cs="Times New Roman"/>
          <w:sz w:val="28"/>
          <w:szCs w:val="28"/>
          <w:lang w:eastAsia="ru-RU"/>
        </w:rPr>
        <w:t>АО НК «КазМунайГаз»</w:t>
      </w:r>
      <w:r w:rsidR="00E557C5" w:rsidRPr="00486EFD">
        <w:rPr>
          <w:rFonts w:ascii="Times New Roman" w:eastAsia="Times New Roman" w:hAnsi="Times New Roman" w:cs="Times New Roman"/>
          <w:sz w:val="28"/>
          <w:szCs w:val="28"/>
          <w:lang w:eastAsia="ru-RU"/>
        </w:rPr>
        <w:t xml:space="preserve"> и другие ННК с большей долей независимых директоров </w:t>
      </w:r>
      <w:r w:rsidR="00E557C5" w:rsidRPr="00486EFD">
        <w:rPr>
          <w:rFonts w:ascii="Times New Roman" w:eastAsia="Times New Roman" w:hAnsi="Times New Roman" w:cs="Times New Roman"/>
          <w:sz w:val="28"/>
          <w:szCs w:val="28"/>
          <w:lang w:eastAsia="ru-RU"/>
        </w:rPr>
        <w:lastRenderedPageBreak/>
        <w:t>демонстрируют более высокую финансовую эффективность и прозрачность раскрытия информации по сравнению с теми, где совет формируется преимущественно представителями государства или аффилированными лицами.</w:t>
      </w:r>
    </w:p>
    <w:p w14:paraId="5B15E83B" w14:textId="77777777" w:rsidR="001569B7" w:rsidRDefault="001569B7" w:rsidP="001569B7">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тоже время, что касается, </w:t>
      </w:r>
      <w:r>
        <w:rPr>
          <w:rFonts w:ascii="Times New Roman" w:eastAsia="Times New Roman" w:hAnsi="Times New Roman" w:cs="Times New Roman"/>
          <w:bCs/>
          <w:sz w:val="28"/>
          <w:szCs w:val="28"/>
          <w:lang w:eastAsia="ru-RU"/>
        </w:rPr>
        <w:t xml:space="preserve">теории стюардов, то </w:t>
      </w:r>
      <w:r w:rsidRPr="001569B7">
        <w:rPr>
          <w:rFonts w:ascii="Times New Roman" w:eastAsia="Times New Roman" w:hAnsi="Times New Roman" w:cs="Times New Roman"/>
          <w:bCs/>
          <w:sz w:val="28"/>
          <w:szCs w:val="28"/>
          <w:lang w:eastAsia="ru-RU"/>
        </w:rPr>
        <w:t>в</w:t>
      </w:r>
      <w:r w:rsidR="00E557C5" w:rsidRPr="001569B7">
        <w:rPr>
          <w:rFonts w:ascii="Times New Roman" w:eastAsia="Times New Roman" w:hAnsi="Times New Roman" w:cs="Times New Roman"/>
          <w:bCs/>
          <w:sz w:val="28"/>
          <w:szCs w:val="28"/>
          <w:lang w:eastAsia="ru-RU"/>
        </w:rPr>
        <w:t>ысокая концентрация государственной собственности</w:t>
      </w:r>
      <w:r w:rsidR="00E557C5" w:rsidRPr="00486EFD">
        <w:rPr>
          <w:rFonts w:ascii="Times New Roman" w:eastAsia="Times New Roman" w:hAnsi="Times New Roman" w:cs="Times New Roman"/>
          <w:sz w:val="28"/>
          <w:szCs w:val="28"/>
          <w:lang w:eastAsia="ru-RU"/>
        </w:rPr>
        <w:t xml:space="preserve"> и контроль со стороны государства не обязательно приводят к снижению эффективности ННК. При определенных </w:t>
      </w:r>
      <w:r>
        <w:rPr>
          <w:rFonts w:ascii="Times New Roman" w:eastAsia="Times New Roman" w:hAnsi="Times New Roman" w:cs="Times New Roman"/>
          <w:sz w:val="28"/>
          <w:szCs w:val="28"/>
          <w:lang w:eastAsia="ru-RU"/>
        </w:rPr>
        <w:t>условиях менеджеры ННК действуют,</w:t>
      </w:r>
      <w:r w:rsidR="00E557C5" w:rsidRPr="00486EFD">
        <w:rPr>
          <w:rFonts w:ascii="Times New Roman" w:eastAsia="Times New Roman" w:hAnsi="Times New Roman" w:cs="Times New Roman"/>
          <w:sz w:val="28"/>
          <w:szCs w:val="28"/>
          <w:lang w:eastAsia="ru-RU"/>
        </w:rPr>
        <w:t xml:space="preserve"> </w:t>
      </w:r>
      <w:r w:rsidRPr="00486EFD">
        <w:rPr>
          <w:rFonts w:ascii="Times New Roman" w:eastAsia="Times New Roman" w:hAnsi="Times New Roman" w:cs="Times New Roman"/>
          <w:sz w:val="28"/>
          <w:szCs w:val="28"/>
          <w:lang w:eastAsia="ru-RU"/>
        </w:rPr>
        <w:t>скорее,</w:t>
      </w:r>
      <w:r w:rsidR="00E557C5" w:rsidRPr="00486EFD">
        <w:rPr>
          <w:rFonts w:ascii="Times New Roman" w:eastAsia="Times New Roman" w:hAnsi="Times New Roman" w:cs="Times New Roman"/>
          <w:sz w:val="28"/>
          <w:szCs w:val="28"/>
          <w:lang w:eastAsia="ru-RU"/>
        </w:rPr>
        <w:t xml:space="preserve"> как стюарды в интересах государства, а не как агенты, преследующие лишь собственные выгоды. Эта гипотеза предполагает, что при наличии институциональных реформ (например, внедрение кодексов, KPI для менеджмента, прозрачной отчетности) такие компании, как </w:t>
      </w:r>
      <w:r>
        <w:rPr>
          <w:rFonts w:ascii="Times New Roman" w:eastAsia="Times New Roman" w:hAnsi="Times New Roman" w:cs="Times New Roman"/>
          <w:sz w:val="28"/>
          <w:szCs w:val="28"/>
          <w:lang w:eastAsia="ru-RU"/>
        </w:rPr>
        <w:t>АО НК «КазМунайГаз»</w:t>
      </w:r>
      <w:r w:rsidR="00E557C5" w:rsidRPr="00486EFD">
        <w:rPr>
          <w:rFonts w:ascii="Times New Roman" w:eastAsia="Times New Roman" w:hAnsi="Times New Roman" w:cs="Times New Roman"/>
          <w:sz w:val="28"/>
          <w:szCs w:val="28"/>
          <w:lang w:eastAsia="ru-RU"/>
        </w:rPr>
        <w:t>, могут достигать уровня операционной эффективности и рентабельности, сопоставимого с частными конкурентами, несмотря на доминирование государства в стру</w:t>
      </w:r>
      <w:r>
        <w:rPr>
          <w:rFonts w:ascii="Times New Roman" w:eastAsia="Times New Roman" w:hAnsi="Times New Roman" w:cs="Times New Roman"/>
          <w:sz w:val="28"/>
          <w:szCs w:val="28"/>
          <w:lang w:eastAsia="ru-RU"/>
        </w:rPr>
        <w:t>ктуре собственности. В рамках данной теории,</w:t>
      </w:r>
      <w:r w:rsidR="00E557C5" w:rsidRPr="00486E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автор проверяет гипотезу</w:t>
      </w:r>
      <w:r w:rsidR="00E557C5" w:rsidRPr="00486EFD">
        <w:rPr>
          <w:rFonts w:ascii="Times New Roman" w:eastAsia="Times New Roman" w:hAnsi="Times New Roman" w:cs="Times New Roman"/>
          <w:sz w:val="28"/>
          <w:szCs w:val="28"/>
          <w:lang w:eastAsia="ru-RU"/>
        </w:rPr>
        <w:t xml:space="preserve">, уменьшается ли разрыв в результативности между </w:t>
      </w:r>
      <w:r w:rsidRPr="00486EFD">
        <w:rPr>
          <w:rFonts w:ascii="Times New Roman" w:eastAsia="Times New Roman" w:hAnsi="Times New Roman" w:cs="Times New Roman"/>
          <w:sz w:val="28"/>
          <w:szCs w:val="28"/>
          <w:lang w:eastAsia="ru-RU"/>
        </w:rPr>
        <w:t>АО НК «КазМунайГаз»</w:t>
      </w:r>
      <w:r w:rsidR="00E557C5" w:rsidRPr="00486EFD">
        <w:rPr>
          <w:rFonts w:ascii="Times New Roman" w:eastAsia="Times New Roman" w:hAnsi="Times New Roman" w:cs="Times New Roman"/>
          <w:sz w:val="28"/>
          <w:szCs w:val="28"/>
          <w:lang w:eastAsia="ru-RU"/>
        </w:rPr>
        <w:t xml:space="preserve"> и международными нефтяными компаниями после реформ, что согласуется с предположением теории стюардов о возможности эффективного управления при сильном и благонамеренном собственнике.</w:t>
      </w:r>
    </w:p>
    <w:p w14:paraId="34A1E7D8" w14:textId="77777777" w:rsidR="00B55142" w:rsidRDefault="001569B7" w:rsidP="00B55142">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w:t>
      </w:r>
      <w:r w:rsidR="00E557C5" w:rsidRPr="00B55142">
        <w:rPr>
          <w:rFonts w:ascii="Times New Roman" w:eastAsia="Times New Roman" w:hAnsi="Times New Roman" w:cs="Times New Roman"/>
          <w:bCs/>
          <w:sz w:val="28"/>
          <w:szCs w:val="28"/>
          <w:lang w:eastAsia="ru-RU"/>
        </w:rPr>
        <w:t>теория зависимостей от рес</w:t>
      </w:r>
      <w:r w:rsidRPr="00B55142">
        <w:rPr>
          <w:rFonts w:ascii="Times New Roman" w:eastAsia="Times New Roman" w:hAnsi="Times New Roman" w:cs="Times New Roman"/>
          <w:bCs/>
          <w:sz w:val="28"/>
          <w:szCs w:val="28"/>
          <w:lang w:eastAsia="ru-RU"/>
        </w:rPr>
        <w:t>урсов и заинтересованных сторон</w:t>
      </w:r>
      <w:r w:rsidR="00B55142" w:rsidRPr="00B55142">
        <w:rPr>
          <w:rFonts w:ascii="Times New Roman" w:eastAsia="Times New Roman" w:hAnsi="Times New Roman" w:cs="Times New Roman"/>
          <w:bCs/>
          <w:sz w:val="28"/>
          <w:szCs w:val="28"/>
          <w:lang w:eastAsia="ru-RU"/>
        </w:rPr>
        <w:t xml:space="preserve"> выражена в </w:t>
      </w:r>
      <w:r w:rsidR="00B55142" w:rsidRPr="00B55142">
        <w:rPr>
          <w:rFonts w:ascii="Times New Roman" w:eastAsia="Times New Roman" w:hAnsi="Times New Roman" w:cs="Times New Roman"/>
          <w:sz w:val="28"/>
          <w:szCs w:val="28"/>
          <w:lang w:eastAsia="ru-RU"/>
        </w:rPr>
        <w:t>повышении</w:t>
      </w:r>
      <w:r w:rsidR="00E557C5" w:rsidRPr="00486EFD">
        <w:rPr>
          <w:rFonts w:ascii="Times New Roman" w:eastAsia="Times New Roman" w:hAnsi="Times New Roman" w:cs="Times New Roman"/>
          <w:sz w:val="28"/>
          <w:szCs w:val="28"/>
          <w:lang w:eastAsia="ru-RU"/>
        </w:rPr>
        <w:t xml:space="preserve"> </w:t>
      </w:r>
      <w:r w:rsidR="00E557C5" w:rsidRPr="00B55142">
        <w:rPr>
          <w:rFonts w:ascii="Times New Roman" w:eastAsia="Times New Roman" w:hAnsi="Times New Roman" w:cs="Times New Roman"/>
          <w:bCs/>
          <w:sz w:val="28"/>
          <w:szCs w:val="28"/>
          <w:lang w:eastAsia="ru-RU"/>
        </w:rPr>
        <w:t>прозрачности раскрытия информации, дисциплины раскрытия и ESG-показателей</w:t>
      </w:r>
      <w:r w:rsidR="00E557C5" w:rsidRPr="00486EFD">
        <w:rPr>
          <w:rFonts w:ascii="Times New Roman" w:eastAsia="Times New Roman" w:hAnsi="Times New Roman" w:cs="Times New Roman"/>
          <w:sz w:val="28"/>
          <w:szCs w:val="28"/>
          <w:lang w:eastAsia="ru-RU"/>
        </w:rPr>
        <w:t xml:space="preserve"> национальной нефтяной компании</w:t>
      </w:r>
      <w:r w:rsidR="00B55142">
        <w:rPr>
          <w:rFonts w:ascii="Times New Roman" w:eastAsia="Times New Roman" w:hAnsi="Times New Roman" w:cs="Times New Roman"/>
          <w:sz w:val="28"/>
          <w:szCs w:val="28"/>
          <w:lang w:eastAsia="ru-RU"/>
        </w:rPr>
        <w:t>, которая в свою очередь</w:t>
      </w:r>
      <w:r w:rsidR="00E557C5" w:rsidRPr="00486EFD">
        <w:rPr>
          <w:rFonts w:ascii="Times New Roman" w:eastAsia="Times New Roman" w:hAnsi="Times New Roman" w:cs="Times New Roman"/>
          <w:sz w:val="28"/>
          <w:szCs w:val="28"/>
          <w:lang w:eastAsia="ru-RU"/>
        </w:rPr>
        <w:t xml:space="preserve"> ведет к улучшению </w:t>
      </w:r>
      <w:r w:rsidR="00B55142">
        <w:rPr>
          <w:rFonts w:ascii="Times New Roman" w:eastAsia="Times New Roman" w:hAnsi="Times New Roman" w:cs="Times New Roman"/>
          <w:sz w:val="28"/>
          <w:szCs w:val="28"/>
          <w:lang w:eastAsia="ru-RU"/>
        </w:rPr>
        <w:t xml:space="preserve">ее положения во внешней среде, то есть к </w:t>
      </w:r>
      <w:r w:rsidR="00E557C5" w:rsidRPr="00486EFD">
        <w:rPr>
          <w:rFonts w:ascii="Times New Roman" w:eastAsia="Times New Roman" w:hAnsi="Times New Roman" w:cs="Times New Roman"/>
          <w:sz w:val="28"/>
          <w:szCs w:val="28"/>
          <w:lang w:eastAsia="ru-RU"/>
        </w:rPr>
        <w:t xml:space="preserve">снижению рисков и стоимости заимствований, росту доверия инвесторов и рейтингов. Согласно теории ресурсов, ННК, успешно реформирующие практики раскрытия (публикующие отчеты в срок, раскрывающие данные о закупках и устойчивом развитии), смогут привлечь больше внешних инвестиций и технологий. В частности, ожидается, что реакции рынка на объявление о внедрении новых стандартов раскрытия или ESG-инициатив </w:t>
      </w:r>
      <w:r w:rsidR="00B55142" w:rsidRPr="00486EFD">
        <w:rPr>
          <w:rFonts w:ascii="Times New Roman" w:eastAsia="Times New Roman" w:hAnsi="Times New Roman" w:cs="Times New Roman"/>
          <w:sz w:val="28"/>
          <w:szCs w:val="28"/>
          <w:lang w:eastAsia="ru-RU"/>
        </w:rPr>
        <w:t>АО НК «КазМунайГаз»</w:t>
      </w:r>
      <w:r w:rsidR="00B55142">
        <w:rPr>
          <w:rFonts w:ascii="Times New Roman" w:eastAsia="Times New Roman" w:hAnsi="Times New Roman" w:cs="Times New Roman"/>
          <w:sz w:val="28"/>
          <w:szCs w:val="28"/>
          <w:lang w:eastAsia="ru-RU"/>
        </w:rPr>
        <w:t xml:space="preserve"> </w:t>
      </w:r>
      <w:r w:rsidR="00E557C5" w:rsidRPr="00486EFD">
        <w:rPr>
          <w:rFonts w:ascii="Times New Roman" w:eastAsia="Times New Roman" w:hAnsi="Times New Roman" w:cs="Times New Roman"/>
          <w:sz w:val="28"/>
          <w:szCs w:val="28"/>
          <w:lang w:eastAsia="ru-RU"/>
        </w:rPr>
        <w:t xml:space="preserve">будут положительными (улучшение котировок облигаций или восприятия рейтинговыми агентствами). </w:t>
      </w:r>
      <w:r w:rsidR="00B55142">
        <w:rPr>
          <w:rFonts w:ascii="Times New Roman" w:eastAsia="Times New Roman" w:hAnsi="Times New Roman" w:cs="Times New Roman"/>
          <w:sz w:val="28"/>
          <w:szCs w:val="28"/>
          <w:lang w:eastAsia="ru-RU"/>
        </w:rPr>
        <w:t>Данную гипотезу</w:t>
      </w:r>
      <w:r w:rsidR="00E557C5" w:rsidRPr="00486EFD">
        <w:rPr>
          <w:rFonts w:ascii="Times New Roman" w:eastAsia="Times New Roman" w:hAnsi="Times New Roman" w:cs="Times New Roman"/>
          <w:sz w:val="28"/>
          <w:szCs w:val="28"/>
          <w:lang w:eastAsia="ru-RU"/>
        </w:rPr>
        <w:t xml:space="preserve"> </w:t>
      </w:r>
      <w:r w:rsidR="00B55142">
        <w:rPr>
          <w:rFonts w:ascii="Times New Roman" w:eastAsia="Times New Roman" w:hAnsi="Times New Roman" w:cs="Times New Roman"/>
          <w:sz w:val="28"/>
          <w:szCs w:val="28"/>
          <w:lang w:eastAsia="ru-RU"/>
        </w:rPr>
        <w:t>можно частично проверить</w:t>
      </w:r>
      <w:r w:rsidR="00E557C5" w:rsidRPr="00486EFD">
        <w:rPr>
          <w:rFonts w:ascii="Times New Roman" w:eastAsia="Times New Roman" w:hAnsi="Times New Roman" w:cs="Times New Roman"/>
          <w:sz w:val="28"/>
          <w:szCs w:val="28"/>
          <w:lang w:eastAsia="ru-RU"/>
        </w:rPr>
        <w:t xml:space="preserve"> через </w:t>
      </w:r>
      <w:r w:rsidR="00B55142" w:rsidRPr="00B55142">
        <w:rPr>
          <w:rFonts w:ascii="Times New Roman" w:eastAsia="Times New Roman" w:hAnsi="Times New Roman" w:cs="Times New Roman"/>
          <w:bCs/>
          <w:sz w:val="28"/>
          <w:szCs w:val="28"/>
          <w:lang w:eastAsia="ru-RU"/>
        </w:rPr>
        <w:t>исследование событий,</w:t>
      </w:r>
      <w:r w:rsidR="00E557C5" w:rsidRPr="00486EFD">
        <w:rPr>
          <w:rFonts w:ascii="Times New Roman" w:eastAsia="Times New Roman" w:hAnsi="Times New Roman" w:cs="Times New Roman"/>
          <w:sz w:val="28"/>
          <w:szCs w:val="28"/>
          <w:lang w:eastAsia="ru-RU"/>
        </w:rPr>
        <w:t xml:space="preserve"> оценивающие изменение ключевых метрик (спредов долговых бумаг, оценок инвесторов) вокруг событий, связанных с реформами </w:t>
      </w:r>
      <w:r w:rsidR="00B55142" w:rsidRPr="00486EFD">
        <w:rPr>
          <w:rFonts w:ascii="Times New Roman" w:eastAsia="Times New Roman" w:hAnsi="Times New Roman" w:cs="Times New Roman"/>
          <w:sz w:val="28"/>
          <w:szCs w:val="28"/>
          <w:lang w:eastAsia="ru-RU"/>
        </w:rPr>
        <w:t>АО НК «КазМунайГаз»</w:t>
      </w:r>
      <w:r w:rsidR="00B55142">
        <w:rPr>
          <w:rFonts w:ascii="Times New Roman" w:eastAsia="Times New Roman" w:hAnsi="Times New Roman" w:cs="Times New Roman"/>
          <w:sz w:val="28"/>
          <w:szCs w:val="28"/>
          <w:lang w:eastAsia="ru-RU"/>
        </w:rPr>
        <w:t xml:space="preserve"> или АО «</w:t>
      </w:r>
      <w:r w:rsidR="00E557C5" w:rsidRPr="00486EFD">
        <w:rPr>
          <w:rFonts w:ascii="Times New Roman" w:eastAsia="Times New Roman" w:hAnsi="Times New Roman" w:cs="Times New Roman"/>
          <w:sz w:val="28"/>
          <w:szCs w:val="28"/>
          <w:lang w:eastAsia="ru-RU"/>
        </w:rPr>
        <w:t>Самрук-Қазыны».</w:t>
      </w:r>
    </w:p>
    <w:p w14:paraId="7095ADFB" w14:textId="77777777" w:rsidR="00B55142" w:rsidRDefault="00B55142" w:rsidP="00B55142">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Кроме того, </w:t>
      </w:r>
      <w:r w:rsidRPr="00B55142">
        <w:rPr>
          <w:rFonts w:ascii="Times New Roman" w:eastAsia="Times New Roman" w:hAnsi="Times New Roman" w:cs="Times New Roman"/>
          <w:bCs/>
          <w:sz w:val="28"/>
          <w:szCs w:val="28"/>
          <w:lang w:eastAsia="ru-RU"/>
        </w:rPr>
        <w:t>ц</w:t>
      </w:r>
      <w:r w:rsidR="00E557C5" w:rsidRPr="00B55142">
        <w:rPr>
          <w:rFonts w:ascii="Times New Roman" w:eastAsia="Times New Roman" w:hAnsi="Times New Roman" w:cs="Times New Roman"/>
          <w:bCs/>
          <w:sz w:val="28"/>
          <w:szCs w:val="28"/>
          <w:lang w:eastAsia="ru-RU"/>
        </w:rPr>
        <w:t>ифровая зрелость</w:t>
      </w:r>
      <w:r w:rsidR="00E557C5" w:rsidRPr="00486EFD">
        <w:rPr>
          <w:rFonts w:ascii="Times New Roman" w:eastAsia="Times New Roman" w:hAnsi="Times New Roman" w:cs="Times New Roman"/>
          <w:sz w:val="28"/>
          <w:szCs w:val="28"/>
          <w:lang w:eastAsia="ru-RU"/>
        </w:rPr>
        <w:t xml:space="preserve"> компании </w:t>
      </w:r>
      <w:r>
        <w:rPr>
          <w:rFonts w:ascii="Times New Roman" w:eastAsia="Times New Roman" w:hAnsi="Times New Roman" w:cs="Times New Roman"/>
          <w:sz w:val="28"/>
          <w:szCs w:val="28"/>
          <w:lang w:eastAsia="ru-RU"/>
        </w:rPr>
        <w:t xml:space="preserve">также </w:t>
      </w:r>
      <w:r w:rsidR="00E557C5" w:rsidRPr="00486EFD">
        <w:rPr>
          <w:rFonts w:ascii="Times New Roman" w:eastAsia="Times New Roman" w:hAnsi="Times New Roman" w:cs="Times New Roman"/>
          <w:sz w:val="28"/>
          <w:szCs w:val="28"/>
          <w:lang w:eastAsia="ru-RU"/>
        </w:rPr>
        <w:t xml:space="preserve">положительно связана с эффективностью корпоративного управления и снижением операционных рисков (включая </w:t>
      </w:r>
      <w:r w:rsidR="00E557C5" w:rsidRPr="00B55142">
        <w:rPr>
          <w:rFonts w:ascii="Times New Roman" w:eastAsia="Times New Roman" w:hAnsi="Times New Roman" w:cs="Times New Roman"/>
          <w:bCs/>
          <w:sz w:val="28"/>
          <w:szCs w:val="28"/>
          <w:lang w:eastAsia="ru-RU"/>
        </w:rPr>
        <w:t>киберриски</w:t>
      </w:r>
      <w:r w:rsidR="00E557C5" w:rsidRPr="00486EFD">
        <w:rPr>
          <w:rFonts w:ascii="Times New Roman" w:eastAsia="Times New Roman" w:hAnsi="Times New Roman" w:cs="Times New Roman"/>
          <w:sz w:val="28"/>
          <w:szCs w:val="28"/>
          <w:lang w:eastAsia="ru-RU"/>
        </w:rPr>
        <w:t xml:space="preserve">). Предполагается, что ННК, активно внедряющие цифровые технологии (переход на электронные закупки, большие данные, автоматизация процессов, системы кибербезопасности), достигают более высокого уровня прозрачности, оперативности принятия решений и устойчивости к внешним шокам. Для </w:t>
      </w:r>
      <w:r w:rsidRPr="00486EFD">
        <w:rPr>
          <w:rFonts w:ascii="Times New Roman" w:eastAsia="Times New Roman" w:hAnsi="Times New Roman" w:cs="Times New Roman"/>
          <w:sz w:val="28"/>
          <w:szCs w:val="28"/>
          <w:lang w:eastAsia="ru-RU"/>
        </w:rPr>
        <w:t>АО НК «КазМунайГаз»</w:t>
      </w:r>
      <w:r w:rsidR="00E557C5" w:rsidRPr="00486EFD">
        <w:rPr>
          <w:rFonts w:ascii="Times New Roman" w:eastAsia="Times New Roman" w:hAnsi="Times New Roman" w:cs="Times New Roman"/>
          <w:sz w:val="28"/>
          <w:szCs w:val="28"/>
          <w:lang w:eastAsia="ru-RU"/>
        </w:rPr>
        <w:t xml:space="preserve"> гипотеза означает, что реализованная цифровая трансформация (проекты по цифровизации бизнес-процессов в 2015–2024 гг.) привела к из</w:t>
      </w:r>
      <w:r>
        <w:rPr>
          <w:rFonts w:ascii="Times New Roman" w:eastAsia="Times New Roman" w:hAnsi="Times New Roman" w:cs="Times New Roman"/>
          <w:sz w:val="28"/>
          <w:szCs w:val="28"/>
          <w:lang w:eastAsia="ru-RU"/>
        </w:rPr>
        <w:t xml:space="preserve">меримым улучшениям, то есть </w:t>
      </w:r>
      <w:r w:rsidR="00E557C5" w:rsidRPr="00486EFD">
        <w:rPr>
          <w:rFonts w:ascii="Times New Roman" w:eastAsia="Times New Roman" w:hAnsi="Times New Roman" w:cs="Times New Roman"/>
          <w:sz w:val="28"/>
          <w:szCs w:val="28"/>
          <w:lang w:eastAsia="ru-RU"/>
        </w:rPr>
        <w:t xml:space="preserve">сокращению издержек, повышению контроля за рисками, улучшению ESG-оценок. Проверка </w:t>
      </w:r>
      <w:r>
        <w:rPr>
          <w:rFonts w:ascii="Times New Roman" w:eastAsia="Times New Roman" w:hAnsi="Times New Roman" w:cs="Times New Roman"/>
          <w:sz w:val="28"/>
          <w:szCs w:val="28"/>
          <w:lang w:eastAsia="ru-RU"/>
        </w:rPr>
        <w:t>данной теории</w:t>
      </w:r>
      <w:r w:rsidR="00E557C5" w:rsidRPr="00486EFD">
        <w:rPr>
          <w:rFonts w:ascii="Times New Roman" w:eastAsia="Times New Roman" w:hAnsi="Times New Roman" w:cs="Times New Roman"/>
          <w:sz w:val="28"/>
          <w:szCs w:val="28"/>
          <w:lang w:eastAsia="ru-RU"/>
        </w:rPr>
        <w:t xml:space="preserve"> основана на сравнении динамики показателей </w:t>
      </w:r>
      <w:r w:rsidR="00E557C5" w:rsidRPr="00B55142">
        <w:rPr>
          <w:rFonts w:ascii="Times New Roman" w:eastAsia="Times New Roman" w:hAnsi="Times New Roman" w:cs="Times New Roman"/>
          <w:bCs/>
          <w:sz w:val="28"/>
          <w:szCs w:val="28"/>
          <w:lang w:eastAsia="ru-RU"/>
        </w:rPr>
        <w:lastRenderedPageBreak/>
        <w:t>цифровой зрелости</w:t>
      </w:r>
      <w:r w:rsidR="00E557C5" w:rsidRPr="00486EFD">
        <w:rPr>
          <w:rFonts w:ascii="Times New Roman" w:eastAsia="Times New Roman" w:hAnsi="Times New Roman" w:cs="Times New Roman"/>
          <w:sz w:val="28"/>
          <w:szCs w:val="28"/>
          <w:lang w:eastAsia="ru-RU"/>
        </w:rPr>
        <w:t xml:space="preserve"> (индекс цифровизации, доля оцифрованных операций) и </w:t>
      </w:r>
      <w:r>
        <w:rPr>
          <w:rFonts w:ascii="Times New Roman" w:eastAsia="Times New Roman" w:hAnsi="Times New Roman" w:cs="Times New Roman"/>
          <w:sz w:val="28"/>
          <w:szCs w:val="28"/>
          <w:lang w:eastAsia="ru-RU"/>
        </w:rPr>
        <w:t xml:space="preserve">показателей управления, </w:t>
      </w:r>
      <w:r w:rsidR="00E557C5" w:rsidRPr="00486EFD">
        <w:rPr>
          <w:rFonts w:ascii="Times New Roman" w:eastAsia="Times New Roman" w:hAnsi="Times New Roman" w:cs="Times New Roman"/>
          <w:sz w:val="28"/>
          <w:szCs w:val="28"/>
          <w:lang w:eastAsia="ru-RU"/>
        </w:rPr>
        <w:t xml:space="preserve">ESG </w:t>
      </w:r>
      <w:r>
        <w:rPr>
          <w:rFonts w:ascii="Times New Roman" w:eastAsia="Times New Roman" w:hAnsi="Times New Roman" w:cs="Times New Roman"/>
          <w:sz w:val="28"/>
          <w:szCs w:val="28"/>
          <w:lang w:eastAsia="ru-RU"/>
        </w:rPr>
        <w:t>(</w:t>
      </w:r>
      <w:r w:rsidR="00E557C5" w:rsidRPr="00486EFD">
        <w:rPr>
          <w:rFonts w:ascii="Times New Roman" w:eastAsia="Times New Roman" w:hAnsi="Times New Roman" w:cs="Times New Roman"/>
          <w:sz w:val="28"/>
          <w:szCs w:val="28"/>
          <w:lang w:eastAsia="ru-RU"/>
        </w:rPr>
        <w:t>до и после внедрения ключевых цифровых инициатив</w:t>
      </w:r>
      <w:r>
        <w:rPr>
          <w:rFonts w:ascii="Times New Roman" w:eastAsia="Times New Roman" w:hAnsi="Times New Roman" w:cs="Times New Roman"/>
          <w:sz w:val="28"/>
          <w:szCs w:val="28"/>
          <w:lang w:eastAsia="ru-RU"/>
        </w:rPr>
        <w:t>)</w:t>
      </w:r>
      <w:r w:rsidR="00E557C5" w:rsidRPr="00486EFD">
        <w:rPr>
          <w:rFonts w:ascii="Times New Roman" w:eastAsia="Times New Roman" w:hAnsi="Times New Roman" w:cs="Times New Roman"/>
          <w:sz w:val="28"/>
          <w:szCs w:val="28"/>
          <w:lang w:eastAsia="ru-RU"/>
        </w:rPr>
        <w:t>, а также в сравнении с контрольной группой ННК без аналогичной цифровой трансформации.</w:t>
      </w:r>
    </w:p>
    <w:p w14:paraId="414AA77A" w14:textId="77777777" w:rsidR="00B55142" w:rsidRDefault="00B55142" w:rsidP="00B55142">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гипотезы, представленные в научных положениях, </w:t>
      </w:r>
      <w:r w:rsidR="00E557C5" w:rsidRPr="00486EFD">
        <w:rPr>
          <w:rFonts w:ascii="Times New Roman" w:eastAsia="Times New Roman" w:hAnsi="Times New Roman" w:cs="Times New Roman"/>
          <w:sz w:val="28"/>
          <w:szCs w:val="28"/>
          <w:lang w:eastAsia="ru-RU"/>
        </w:rPr>
        <w:t>охватывают влияние основных элементов корпоративного управления (совет директоров, собственники, раскрытие информации) и цифровизации на эффективность и устойчивость ННК. Их формулировка учитывает особенности ННК (доминирование государства, двойной мандат получения прибыли и выполнения социальных функций, повышенное внимание стейкхолдеров)</w:t>
      </w:r>
      <w:r w:rsidRPr="00B55142">
        <w:rPr>
          <w:rFonts w:ascii="Times New Roman" w:eastAsia="Times New Roman" w:hAnsi="Times New Roman" w:cs="Times New Roman"/>
          <w:sz w:val="28"/>
          <w:szCs w:val="28"/>
          <w:lang w:eastAsia="ru-RU"/>
        </w:rPr>
        <w:t xml:space="preserve"> [16]</w:t>
      </w:r>
      <w:r w:rsidR="00E557C5" w:rsidRPr="00486EFD">
        <w:rPr>
          <w:rFonts w:ascii="Times New Roman" w:eastAsia="Times New Roman" w:hAnsi="Times New Roman" w:cs="Times New Roman"/>
          <w:sz w:val="28"/>
          <w:szCs w:val="28"/>
          <w:lang w:eastAsia="ru-RU"/>
        </w:rPr>
        <w:t>, а теоретическое обоснование опирается на классические концепции корпоративного управления в привязке к условиям государственных компаний.</w:t>
      </w:r>
    </w:p>
    <w:p w14:paraId="0E192861" w14:textId="77777777" w:rsidR="00B55142" w:rsidRDefault="00E557C5" w:rsidP="00B55142">
      <w:pPr>
        <w:spacing w:after="0" w:line="240" w:lineRule="auto"/>
        <w:ind w:firstLine="567"/>
        <w:contextualSpacing/>
        <w:jc w:val="both"/>
        <w:rPr>
          <w:rFonts w:ascii="Times New Roman" w:eastAsia="Times New Roman" w:hAnsi="Times New Roman" w:cs="Times New Roman"/>
          <w:sz w:val="28"/>
          <w:szCs w:val="28"/>
          <w:lang w:eastAsia="ru-RU"/>
        </w:rPr>
      </w:pPr>
      <w:r w:rsidRPr="00486EFD">
        <w:rPr>
          <w:rFonts w:ascii="Times New Roman" w:eastAsia="Times New Roman" w:hAnsi="Times New Roman" w:cs="Times New Roman"/>
          <w:sz w:val="28"/>
          <w:szCs w:val="28"/>
          <w:lang w:eastAsia="ru-RU"/>
        </w:rPr>
        <w:t>Для эмпирической проверки гипотез необходимо количественно измерить ключевые характеристики корпоративного управления и цифровизации. Основные переменные и индикаторы исследования включают:</w:t>
      </w:r>
    </w:p>
    <w:p w14:paraId="57468828" w14:textId="26470816" w:rsidR="00F527F2" w:rsidRDefault="00F527F2" w:rsidP="00F527F2">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Одним из</w:t>
      </w:r>
      <w:r w:rsidR="006915AB">
        <w:rPr>
          <w:rFonts w:ascii="Times New Roman" w:eastAsia="Times New Roman" w:hAnsi="Times New Roman" w:cs="Times New Roman"/>
          <w:bCs/>
          <w:sz w:val="28"/>
          <w:szCs w:val="28"/>
          <w:lang w:eastAsia="ru-RU"/>
        </w:rPr>
        <w:t xml:space="preserve"> основных </w:t>
      </w:r>
      <w:r>
        <w:rPr>
          <w:rFonts w:ascii="Times New Roman" w:eastAsia="Times New Roman" w:hAnsi="Times New Roman" w:cs="Times New Roman"/>
          <w:bCs/>
          <w:sz w:val="28"/>
          <w:szCs w:val="28"/>
          <w:lang w:eastAsia="ru-RU"/>
        </w:rPr>
        <w:t>показателей является д</w:t>
      </w:r>
      <w:r w:rsidR="00E557C5" w:rsidRPr="00B55142">
        <w:rPr>
          <w:rFonts w:ascii="Times New Roman" w:eastAsia="Times New Roman" w:hAnsi="Times New Roman" w:cs="Times New Roman"/>
          <w:bCs/>
          <w:sz w:val="28"/>
          <w:szCs w:val="28"/>
          <w:lang w:eastAsia="ru-RU"/>
        </w:rPr>
        <w:t>оля независимых директоров</w:t>
      </w:r>
      <w:r w:rsidR="00B55142">
        <w:rPr>
          <w:rFonts w:ascii="Times New Roman" w:eastAsia="Times New Roman" w:hAnsi="Times New Roman" w:cs="Times New Roman"/>
          <w:sz w:val="28"/>
          <w:szCs w:val="28"/>
          <w:lang w:eastAsia="ru-RU"/>
        </w:rPr>
        <w:t xml:space="preserve"> в совете директоров (%)</w:t>
      </w:r>
      <w:r w:rsidR="006915AB">
        <w:rPr>
          <w:rFonts w:ascii="Times New Roman" w:eastAsia="Times New Roman" w:hAnsi="Times New Roman" w:cs="Times New Roman"/>
          <w:sz w:val="28"/>
          <w:szCs w:val="28"/>
          <w:lang w:eastAsia="ru-RU"/>
        </w:rPr>
        <w:t xml:space="preserve"> </w:t>
      </w:r>
      <w:r w:rsidR="00E557C5" w:rsidRPr="00486EFD">
        <w:rPr>
          <w:rFonts w:ascii="Times New Roman" w:eastAsia="Times New Roman" w:hAnsi="Times New Roman" w:cs="Times New Roman"/>
          <w:sz w:val="28"/>
          <w:szCs w:val="28"/>
          <w:lang w:eastAsia="ru-RU"/>
        </w:rPr>
        <w:t>рассчитывается как отношение числа независимых членов совета к общему числу директоров. Независимый директор определяется в соответствии с Кодексом корпоративного управления (отсутствие аффилированности с акционером-государством и менеджментом, наличие профессиональной экс</w:t>
      </w:r>
      <w:r w:rsidR="00B55142">
        <w:rPr>
          <w:rFonts w:ascii="Times New Roman" w:eastAsia="Times New Roman" w:hAnsi="Times New Roman" w:cs="Times New Roman"/>
          <w:sz w:val="28"/>
          <w:szCs w:val="28"/>
          <w:lang w:eastAsia="ru-RU"/>
        </w:rPr>
        <w:t>пертизы и автономности суждений</w:t>
      </w:r>
      <w:r w:rsidR="00B55142" w:rsidRPr="00B55142">
        <w:rPr>
          <w:rFonts w:ascii="Times New Roman" w:eastAsia="Times New Roman" w:hAnsi="Times New Roman" w:cs="Times New Roman"/>
          <w:sz w:val="28"/>
          <w:szCs w:val="28"/>
          <w:lang w:eastAsia="ru-RU"/>
        </w:rPr>
        <w:t>) [15]</w:t>
      </w:r>
      <w:r w:rsidR="00E557C5" w:rsidRPr="00486EFD">
        <w:rPr>
          <w:rFonts w:ascii="Times New Roman" w:eastAsia="Times New Roman" w:hAnsi="Times New Roman" w:cs="Times New Roman"/>
          <w:sz w:val="28"/>
          <w:szCs w:val="28"/>
          <w:lang w:eastAsia="ru-RU"/>
        </w:rPr>
        <w:t>. Этот показатель отражает степень независимости надзора за менеджментом. Согласно международным стандартам, независимость совета считается ключевым условием эффективного контроля и защиты акционеров</w:t>
      </w:r>
      <w:r w:rsidR="00B55142" w:rsidRPr="00B55142">
        <w:rPr>
          <w:rFonts w:ascii="Times New Roman" w:eastAsia="Times New Roman" w:hAnsi="Times New Roman" w:cs="Times New Roman"/>
          <w:sz w:val="28"/>
          <w:szCs w:val="28"/>
          <w:lang w:eastAsia="ru-RU"/>
        </w:rPr>
        <w:t xml:space="preserve"> [17]</w:t>
      </w:r>
      <w:r w:rsidR="00E557C5" w:rsidRPr="00486EFD">
        <w:rPr>
          <w:rFonts w:ascii="Times New Roman" w:eastAsia="Times New Roman" w:hAnsi="Times New Roman" w:cs="Times New Roman"/>
          <w:sz w:val="28"/>
          <w:szCs w:val="28"/>
          <w:lang w:eastAsia="ru-RU"/>
        </w:rPr>
        <w:t xml:space="preserve">. Для </w:t>
      </w:r>
      <w:r w:rsidR="00B55142" w:rsidRPr="00486EFD">
        <w:rPr>
          <w:rFonts w:ascii="Times New Roman" w:eastAsia="Times New Roman" w:hAnsi="Times New Roman" w:cs="Times New Roman"/>
          <w:sz w:val="28"/>
          <w:szCs w:val="28"/>
          <w:lang w:eastAsia="ru-RU"/>
        </w:rPr>
        <w:t>АО НК «КазМунайГаз»</w:t>
      </w:r>
      <w:r w:rsidR="00E557C5" w:rsidRPr="00486EFD">
        <w:rPr>
          <w:rFonts w:ascii="Times New Roman" w:eastAsia="Times New Roman" w:hAnsi="Times New Roman" w:cs="Times New Roman"/>
          <w:sz w:val="28"/>
          <w:szCs w:val="28"/>
          <w:lang w:eastAsia="ru-RU"/>
        </w:rPr>
        <w:t xml:space="preserve"> в анализе учтено, что после 2015 г. доля независимых директоров увеличилась вслед за внедрением нового Кодекса (в </w:t>
      </w:r>
      <w:r w:rsidRPr="00486EFD">
        <w:rPr>
          <w:rFonts w:ascii="Times New Roman" w:eastAsia="Times New Roman" w:hAnsi="Times New Roman" w:cs="Times New Roman"/>
          <w:sz w:val="28"/>
          <w:szCs w:val="28"/>
          <w:lang w:eastAsia="ru-RU"/>
        </w:rPr>
        <w:t>АО НК «КазМунайГаз»</w:t>
      </w:r>
      <w:r w:rsidR="00E557C5" w:rsidRPr="00486EFD">
        <w:rPr>
          <w:rFonts w:ascii="Times New Roman" w:eastAsia="Times New Roman" w:hAnsi="Times New Roman" w:cs="Times New Roman"/>
          <w:sz w:val="28"/>
          <w:szCs w:val="28"/>
          <w:lang w:eastAsia="ru-RU"/>
        </w:rPr>
        <w:t xml:space="preserve"> совет директоров сейчас состоит из 6 членов, из них 3 независимых, что соответствует 50%</w:t>
      </w:r>
      <w:r w:rsidRPr="00F527F2">
        <w:rPr>
          <w:rFonts w:ascii="Times New Roman" w:eastAsia="Times New Roman" w:hAnsi="Times New Roman" w:cs="Times New Roman"/>
          <w:sz w:val="28"/>
          <w:szCs w:val="28"/>
          <w:lang w:eastAsia="ru-RU"/>
        </w:rPr>
        <w:t xml:space="preserve"> [18]</w:t>
      </w:r>
      <w:r>
        <w:rPr>
          <w:rFonts w:ascii="Times New Roman" w:eastAsia="Times New Roman" w:hAnsi="Times New Roman" w:cs="Times New Roman"/>
          <w:sz w:val="28"/>
          <w:szCs w:val="28"/>
          <w:lang w:eastAsia="ru-RU"/>
        </w:rPr>
        <w:t>).</w:t>
      </w:r>
    </w:p>
    <w:p w14:paraId="211CB9C7" w14:textId="77777777" w:rsidR="006915AB" w:rsidRDefault="006915AB" w:rsidP="006915A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Вторым индикатором является с</w:t>
      </w:r>
      <w:r w:rsidR="00E557C5" w:rsidRPr="00F527F2">
        <w:rPr>
          <w:rFonts w:ascii="Times New Roman" w:eastAsia="Times New Roman" w:hAnsi="Times New Roman" w:cs="Times New Roman"/>
          <w:bCs/>
          <w:sz w:val="28"/>
          <w:szCs w:val="28"/>
          <w:lang w:eastAsia="ru-RU"/>
        </w:rPr>
        <w:t>труктура и функции комитетов совета директоров</w:t>
      </w:r>
      <w:r>
        <w:rPr>
          <w:rFonts w:ascii="Times New Roman" w:eastAsia="Times New Roman" w:hAnsi="Times New Roman" w:cs="Times New Roman"/>
          <w:sz w:val="28"/>
          <w:szCs w:val="28"/>
          <w:lang w:eastAsia="ru-RU"/>
        </w:rPr>
        <w:t>, то есть</w:t>
      </w:r>
      <w:r w:rsidR="00F527F2" w:rsidRPr="00F527F2">
        <w:rPr>
          <w:rFonts w:ascii="Times New Roman" w:eastAsia="Times New Roman" w:hAnsi="Times New Roman" w:cs="Times New Roman"/>
          <w:sz w:val="28"/>
          <w:szCs w:val="28"/>
          <w:lang w:eastAsia="ru-RU"/>
        </w:rPr>
        <w:t xml:space="preserve"> </w:t>
      </w:r>
      <w:r w:rsidR="00E557C5" w:rsidRPr="00486EFD">
        <w:rPr>
          <w:rFonts w:ascii="Times New Roman" w:eastAsia="Times New Roman" w:hAnsi="Times New Roman" w:cs="Times New Roman"/>
          <w:sz w:val="28"/>
          <w:szCs w:val="28"/>
          <w:lang w:eastAsia="ru-RU"/>
        </w:rPr>
        <w:t xml:space="preserve">бинарные и числовые показатели наличия комитетов по аудиту, вознаграждениям, стратегии, устойчивому развитию и др., а также количества заседаний этих комитетов. Наличие </w:t>
      </w:r>
      <w:r w:rsidR="00E557C5" w:rsidRPr="00F527F2">
        <w:rPr>
          <w:rFonts w:ascii="Times New Roman" w:eastAsia="Times New Roman" w:hAnsi="Times New Roman" w:cs="Times New Roman"/>
          <w:bCs/>
          <w:sz w:val="28"/>
          <w:szCs w:val="28"/>
          <w:lang w:eastAsia="ru-RU"/>
        </w:rPr>
        <w:t>комитета по аудиту</w:t>
      </w:r>
      <w:r>
        <w:rPr>
          <w:rFonts w:ascii="Times New Roman" w:eastAsia="Times New Roman" w:hAnsi="Times New Roman" w:cs="Times New Roman"/>
          <w:sz w:val="28"/>
          <w:szCs w:val="28"/>
          <w:lang w:eastAsia="ru-RU"/>
        </w:rPr>
        <w:t xml:space="preserve">, </w:t>
      </w:r>
      <w:r w:rsidR="00E557C5" w:rsidRPr="00486EFD">
        <w:rPr>
          <w:rFonts w:ascii="Times New Roman" w:eastAsia="Times New Roman" w:hAnsi="Times New Roman" w:cs="Times New Roman"/>
          <w:sz w:val="28"/>
          <w:szCs w:val="28"/>
          <w:lang w:eastAsia="ru-RU"/>
        </w:rPr>
        <w:t>особенно</w:t>
      </w:r>
      <w:r>
        <w:rPr>
          <w:rFonts w:ascii="Times New Roman" w:eastAsia="Times New Roman" w:hAnsi="Times New Roman" w:cs="Times New Roman"/>
          <w:sz w:val="28"/>
          <w:szCs w:val="28"/>
          <w:lang w:eastAsia="ru-RU"/>
        </w:rPr>
        <w:t>,</w:t>
      </w:r>
      <w:r w:rsidR="00E557C5" w:rsidRPr="00486EFD">
        <w:rPr>
          <w:rFonts w:ascii="Times New Roman" w:eastAsia="Times New Roman" w:hAnsi="Times New Roman" w:cs="Times New Roman"/>
          <w:sz w:val="28"/>
          <w:szCs w:val="28"/>
          <w:lang w:eastAsia="ru-RU"/>
        </w:rPr>
        <w:t xml:space="preserve"> рассматривается как индикатор качественного финансового контроля. Международная практика требует, чтобы комитет по аудиту возглавлял независимый директор и большинство в нем были независимыми. </w:t>
      </w:r>
      <w:r w:rsidR="00F527F2">
        <w:rPr>
          <w:rFonts w:ascii="Times New Roman" w:eastAsia="Times New Roman" w:hAnsi="Times New Roman" w:cs="Times New Roman"/>
          <w:sz w:val="28"/>
          <w:szCs w:val="28"/>
          <w:lang w:eastAsia="ru-RU"/>
        </w:rPr>
        <w:t xml:space="preserve">Иными словами, </w:t>
      </w:r>
      <w:r w:rsidR="00E557C5" w:rsidRPr="00486EFD">
        <w:rPr>
          <w:rFonts w:ascii="Times New Roman" w:eastAsia="Times New Roman" w:hAnsi="Times New Roman" w:cs="Times New Roman"/>
          <w:sz w:val="28"/>
          <w:szCs w:val="28"/>
          <w:lang w:eastAsia="ru-RU"/>
        </w:rPr>
        <w:t>для каждой компании фиксируется, имеются ли необходимые комитеты, соответствует ли их состав лучшим практикам, и как часто они собираются. Эти данные извлекаются из годовых отчетов и разделов корпоративного упр</w:t>
      </w:r>
      <w:r w:rsidR="00F527F2">
        <w:rPr>
          <w:rFonts w:ascii="Times New Roman" w:eastAsia="Times New Roman" w:hAnsi="Times New Roman" w:cs="Times New Roman"/>
          <w:sz w:val="28"/>
          <w:szCs w:val="28"/>
          <w:lang w:eastAsia="ru-RU"/>
        </w:rPr>
        <w:t>авления на веб-сайтах компаний.</w:t>
      </w:r>
    </w:p>
    <w:p w14:paraId="39272C9D" w14:textId="7DC38637" w:rsidR="006915AB" w:rsidRDefault="006915AB" w:rsidP="006915A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Третий индикатор – эта </w:t>
      </w:r>
      <w:r w:rsidRPr="006915AB">
        <w:rPr>
          <w:rFonts w:ascii="Times New Roman" w:eastAsia="Times New Roman" w:hAnsi="Times New Roman" w:cs="Times New Roman"/>
          <w:bCs/>
          <w:sz w:val="28"/>
          <w:szCs w:val="28"/>
          <w:lang w:eastAsia="ru-RU"/>
        </w:rPr>
        <w:t>п</w:t>
      </w:r>
      <w:r w:rsidR="00E557C5" w:rsidRPr="006915AB">
        <w:rPr>
          <w:rFonts w:ascii="Times New Roman" w:eastAsia="Times New Roman" w:hAnsi="Times New Roman" w:cs="Times New Roman"/>
          <w:bCs/>
          <w:sz w:val="28"/>
          <w:szCs w:val="28"/>
          <w:lang w:eastAsia="ru-RU"/>
        </w:rPr>
        <w:t>осещаемость заседаний совета директоров</w:t>
      </w:r>
      <w:r w:rsidRPr="006915AB">
        <w:rPr>
          <w:rFonts w:ascii="Times New Roman" w:eastAsia="Times New Roman" w:hAnsi="Times New Roman" w:cs="Times New Roman"/>
          <w:sz w:val="28"/>
          <w:szCs w:val="28"/>
          <w:lang w:eastAsia="ru-RU"/>
        </w:rPr>
        <w:t>, который и</w:t>
      </w:r>
      <w:r w:rsidR="00E557C5" w:rsidRPr="006915AB">
        <w:rPr>
          <w:rFonts w:ascii="Times New Roman" w:eastAsia="Times New Roman" w:hAnsi="Times New Roman" w:cs="Times New Roman"/>
          <w:sz w:val="28"/>
          <w:szCs w:val="28"/>
          <w:lang w:eastAsia="ru-RU"/>
        </w:rPr>
        <w:t xml:space="preserve">змеряется как средний процент присутствия директоров на заседаниях в год. </w:t>
      </w:r>
      <w:r w:rsidRPr="006915AB">
        <w:rPr>
          <w:rFonts w:ascii="Times New Roman" w:eastAsia="Times New Roman" w:hAnsi="Times New Roman" w:cs="Times New Roman"/>
          <w:sz w:val="28"/>
          <w:szCs w:val="28"/>
          <w:lang w:eastAsia="ru-RU"/>
        </w:rPr>
        <w:t>Данный</w:t>
      </w:r>
      <w:r w:rsidR="00E557C5" w:rsidRPr="006915AB">
        <w:rPr>
          <w:rFonts w:ascii="Times New Roman" w:eastAsia="Times New Roman" w:hAnsi="Times New Roman" w:cs="Times New Roman"/>
          <w:sz w:val="28"/>
          <w:szCs w:val="28"/>
          <w:lang w:eastAsia="ru-RU"/>
        </w:rPr>
        <w:t xml:space="preserve"> индикатор отражает вовлеченность и добросовестность членов совета. </w:t>
      </w:r>
      <w:r w:rsidR="00E557C5" w:rsidRPr="006915AB">
        <w:rPr>
          <w:rFonts w:ascii="Times New Roman" w:eastAsia="Times New Roman" w:hAnsi="Times New Roman" w:cs="Times New Roman"/>
          <w:bCs/>
          <w:sz w:val="28"/>
          <w:szCs w:val="28"/>
          <w:lang w:eastAsia="ru-RU"/>
        </w:rPr>
        <w:t>Высокая посещаемость</w:t>
      </w:r>
      <w:r w:rsidR="00E557C5" w:rsidRPr="006915AB">
        <w:rPr>
          <w:rFonts w:ascii="Times New Roman" w:eastAsia="Times New Roman" w:hAnsi="Times New Roman" w:cs="Times New Roman"/>
          <w:sz w:val="28"/>
          <w:szCs w:val="28"/>
          <w:lang w:eastAsia="ru-RU"/>
        </w:rPr>
        <w:t xml:space="preserve"> считается прокси-показателем качества надзо</w:t>
      </w:r>
      <w:r w:rsidRPr="006915AB">
        <w:rPr>
          <w:rFonts w:ascii="Times New Roman" w:eastAsia="Times New Roman" w:hAnsi="Times New Roman" w:cs="Times New Roman"/>
          <w:sz w:val="28"/>
          <w:szCs w:val="28"/>
          <w:lang w:eastAsia="ru-RU"/>
        </w:rPr>
        <w:t>ра и стратегического руководства [19]</w:t>
      </w:r>
      <w:r w:rsidR="00E557C5" w:rsidRPr="006915AB">
        <w:rPr>
          <w:rFonts w:ascii="Times New Roman" w:eastAsia="Times New Roman" w:hAnsi="Times New Roman" w:cs="Times New Roman"/>
          <w:sz w:val="28"/>
          <w:szCs w:val="28"/>
          <w:lang w:eastAsia="ru-RU"/>
        </w:rPr>
        <w:t xml:space="preserve">. </w:t>
      </w:r>
      <w:r w:rsidR="00E557C5" w:rsidRPr="00486EFD">
        <w:rPr>
          <w:rFonts w:ascii="Times New Roman" w:eastAsia="Times New Roman" w:hAnsi="Times New Roman" w:cs="Times New Roman"/>
          <w:sz w:val="28"/>
          <w:szCs w:val="28"/>
          <w:lang w:eastAsia="ru-RU"/>
        </w:rPr>
        <w:t xml:space="preserve">В выборке рассчитана средняя </w:t>
      </w:r>
      <w:r w:rsidR="00E557C5" w:rsidRPr="00486EFD">
        <w:rPr>
          <w:rFonts w:ascii="Times New Roman" w:eastAsia="Times New Roman" w:hAnsi="Times New Roman" w:cs="Times New Roman"/>
          <w:sz w:val="28"/>
          <w:szCs w:val="28"/>
          <w:lang w:eastAsia="ru-RU"/>
        </w:rPr>
        <w:lastRenderedPageBreak/>
        <w:t>посещаемость по каждому совету за год; низкие значения сигнализируют о потенциальных проблемах с активностью совета.</w:t>
      </w:r>
    </w:p>
    <w:p w14:paraId="0093C54F" w14:textId="4401C163" w:rsidR="00E557C5" w:rsidRDefault="006915AB" w:rsidP="006915A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Еще одним показателем является </w:t>
      </w:r>
      <w:r w:rsidRPr="006915AB">
        <w:rPr>
          <w:rFonts w:ascii="Times New Roman" w:eastAsia="Times New Roman" w:hAnsi="Times New Roman" w:cs="Times New Roman"/>
          <w:bCs/>
          <w:sz w:val="28"/>
          <w:szCs w:val="28"/>
          <w:lang w:eastAsia="ru-RU"/>
        </w:rPr>
        <w:t>с</w:t>
      </w:r>
      <w:r w:rsidR="00E557C5" w:rsidRPr="006915AB">
        <w:rPr>
          <w:rFonts w:ascii="Times New Roman" w:eastAsia="Times New Roman" w:hAnsi="Times New Roman" w:cs="Times New Roman"/>
          <w:bCs/>
          <w:sz w:val="28"/>
          <w:szCs w:val="28"/>
          <w:lang w:eastAsia="ru-RU"/>
        </w:rPr>
        <w:t>редняя длительность мандата директоров</w:t>
      </w:r>
      <w:r>
        <w:rPr>
          <w:rFonts w:ascii="Times New Roman" w:eastAsia="Times New Roman" w:hAnsi="Times New Roman" w:cs="Times New Roman"/>
          <w:sz w:val="28"/>
          <w:szCs w:val="28"/>
          <w:lang w:eastAsia="ru-RU"/>
        </w:rPr>
        <w:t xml:space="preserve"> (тенюр), так, называемый,</w:t>
      </w:r>
      <w:r w:rsidR="00E557C5" w:rsidRPr="00486EFD">
        <w:rPr>
          <w:rFonts w:ascii="Times New Roman" w:eastAsia="Times New Roman" w:hAnsi="Times New Roman" w:cs="Times New Roman"/>
          <w:sz w:val="28"/>
          <w:szCs w:val="28"/>
          <w:lang w:eastAsia="ru-RU"/>
        </w:rPr>
        <w:t xml:space="preserve"> средний стаж (в годах) пребывания членов в составе совета. С одной стороны, длительный мандат может означать опыт и знание</w:t>
      </w:r>
      <w:r>
        <w:rPr>
          <w:rFonts w:ascii="Times New Roman" w:eastAsia="Times New Roman" w:hAnsi="Times New Roman" w:cs="Times New Roman"/>
          <w:sz w:val="28"/>
          <w:szCs w:val="28"/>
          <w:lang w:eastAsia="ru-RU"/>
        </w:rPr>
        <w:t xml:space="preserve"> специфики компании; с другой - </w:t>
      </w:r>
      <w:r w:rsidR="00E557C5" w:rsidRPr="00486EFD">
        <w:rPr>
          <w:rFonts w:ascii="Times New Roman" w:eastAsia="Times New Roman" w:hAnsi="Times New Roman" w:cs="Times New Roman"/>
          <w:sz w:val="28"/>
          <w:szCs w:val="28"/>
          <w:lang w:eastAsia="ru-RU"/>
        </w:rPr>
        <w:t>чрезмерно долгий срок без ротации способен снизить независимость и критичность суждений. Будут рассчитаны показатели средней длительности и доли директоров с экстремально долгим (&gt;10 лет) или, наоборот, слишком коротким (&lt;1</w:t>
      </w:r>
      <w:r>
        <w:rPr>
          <w:rFonts w:ascii="Times New Roman" w:eastAsia="Times New Roman" w:hAnsi="Times New Roman" w:cs="Times New Roman"/>
          <w:sz w:val="28"/>
          <w:szCs w:val="28"/>
          <w:lang w:eastAsia="ru-RU"/>
        </w:rPr>
        <w:t xml:space="preserve">-2 лет) сроком в совете, что в свою очередь, </w:t>
      </w:r>
      <w:r w:rsidR="00E557C5" w:rsidRPr="00486EFD">
        <w:rPr>
          <w:rFonts w:ascii="Times New Roman" w:eastAsia="Times New Roman" w:hAnsi="Times New Roman" w:cs="Times New Roman"/>
          <w:sz w:val="28"/>
          <w:szCs w:val="28"/>
          <w:lang w:eastAsia="ru-RU"/>
        </w:rPr>
        <w:t>позволит учесть баланс между преемственностью и обновлением компетенций.</w:t>
      </w:r>
    </w:p>
    <w:p w14:paraId="597BCDA5" w14:textId="4504A1BA" w:rsidR="006915AB" w:rsidRDefault="006915AB" w:rsidP="006915A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Пятый индикатор выражается в </w:t>
      </w:r>
      <w:r w:rsidRPr="006915AB">
        <w:rPr>
          <w:rFonts w:ascii="Times New Roman" w:eastAsia="Times New Roman" w:hAnsi="Times New Roman" w:cs="Times New Roman"/>
          <w:bCs/>
          <w:sz w:val="28"/>
          <w:szCs w:val="28"/>
          <w:lang w:eastAsia="ru-RU"/>
        </w:rPr>
        <w:t>к</w:t>
      </w:r>
      <w:r w:rsidR="00E557C5" w:rsidRPr="006915AB">
        <w:rPr>
          <w:rFonts w:ascii="Times New Roman" w:eastAsia="Times New Roman" w:hAnsi="Times New Roman" w:cs="Times New Roman"/>
          <w:bCs/>
          <w:sz w:val="28"/>
          <w:szCs w:val="28"/>
          <w:lang w:eastAsia="ru-RU"/>
        </w:rPr>
        <w:t>он</w:t>
      </w:r>
      <w:r w:rsidRPr="006915AB">
        <w:rPr>
          <w:rFonts w:ascii="Times New Roman" w:eastAsia="Times New Roman" w:hAnsi="Times New Roman" w:cs="Times New Roman"/>
          <w:bCs/>
          <w:sz w:val="28"/>
          <w:szCs w:val="28"/>
          <w:lang w:eastAsia="ru-RU"/>
        </w:rPr>
        <w:t>центрации</w:t>
      </w:r>
      <w:r w:rsidR="00E557C5" w:rsidRPr="006915AB">
        <w:rPr>
          <w:rFonts w:ascii="Times New Roman" w:eastAsia="Times New Roman" w:hAnsi="Times New Roman" w:cs="Times New Roman"/>
          <w:bCs/>
          <w:sz w:val="28"/>
          <w:szCs w:val="28"/>
          <w:lang w:eastAsia="ru-RU"/>
        </w:rPr>
        <w:t xml:space="preserve"> собственности</w:t>
      </w:r>
      <w:r>
        <w:rPr>
          <w:rFonts w:ascii="Times New Roman" w:eastAsia="Times New Roman" w:hAnsi="Times New Roman" w:cs="Times New Roman"/>
          <w:sz w:val="28"/>
          <w:szCs w:val="28"/>
          <w:lang w:eastAsia="ru-RU"/>
        </w:rPr>
        <w:t xml:space="preserve">. Другими словами, доля </w:t>
      </w:r>
      <w:r w:rsidR="00E557C5" w:rsidRPr="00486EFD">
        <w:rPr>
          <w:rFonts w:ascii="Times New Roman" w:eastAsia="Times New Roman" w:hAnsi="Times New Roman" w:cs="Times New Roman"/>
          <w:sz w:val="28"/>
          <w:szCs w:val="28"/>
          <w:lang w:eastAsia="ru-RU"/>
        </w:rPr>
        <w:t xml:space="preserve">акций, принадлежащая крупнейшему акционеру (%). Для </w:t>
      </w:r>
      <w:r w:rsidR="000D69D4" w:rsidRPr="00486EFD">
        <w:rPr>
          <w:rFonts w:ascii="Times New Roman" w:eastAsia="Times New Roman" w:hAnsi="Times New Roman" w:cs="Times New Roman"/>
          <w:sz w:val="28"/>
          <w:szCs w:val="28"/>
          <w:lang w:eastAsia="ru-RU"/>
        </w:rPr>
        <w:t>АО НК «КазМунайГаз»</w:t>
      </w:r>
      <w:r w:rsidR="00E557C5" w:rsidRPr="00486EFD">
        <w:rPr>
          <w:rFonts w:ascii="Times New Roman" w:eastAsia="Times New Roman" w:hAnsi="Times New Roman" w:cs="Times New Roman"/>
          <w:sz w:val="28"/>
          <w:szCs w:val="28"/>
          <w:lang w:eastAsia="ru-RU"/>
        </w:rPr>
        <w:t xml:space="preserve"> крупнейшим акционером является государственный фонд </w:t>
      </w:r>
      <w:r>
        <w:rPr>
          <w:rFonts w:ascii="Times New Roman" w:eastAsia="Times New Roman" w:hAnsi="Times New Roman" w:cs="Times New Roman"/>
          <w:sz w:val="28"/>
          <w:szCs w:val="28"/>
          <w:lang w:eastAsia="ru-RU"/>
        </w:rPr>
        <w:t xml:space="preserve">АО </w:t>
      </w:r>
      <w:r w:rsidR="00E05B7C">
        <w:rPr>
          <w:rFonts w:ascii="Times New Roman" w:eastAsia="Times New Roman" w:hAnsi="Times New Roman" w:cs="Times New Roman"/>
          <w:sz w:val="28"/>
          <w:szCs w:val="28"/>
          <w:lang w:eastAsia="ru-RU"/>
        </w:rPr>
        <w:t xml:space="preserve">«Самрук-Қазына» с пакетом - 87%, еще - </w:t>
      </w:r>
      <w:r w:rsidR="00E557C5" w:rsidRPr="00486EFD">
        <w:rPr>
          <w:rFonts w:ascii="Times New Roman" w:eastAsia="Times New Roman" w:hAnsi="Times New Roman" w:cs="Times New Roman"/>
          <w:sz w:val="28"/>
          <w:szCs w:val="28"/>
          <w:lang w:eastAsia="ru-RU"/>
        </w:rPr>
        <w:t>10% у Национальн</w:t>
      </w:r>
      <w:r>
        <w:rPr>
          <w:rFonts w:ascii="Times New Roman" w:eastAsia="Times New Roman" w:hAnsi="Times New Roman" w:cs="Times New Roman"/>
          <w:sz w:val="28"/>
          <w:szCs w:val="28"/>
          <w:lang w:eastAsia="ru-RU"/>
        </w:rPr>
        <w:t xml:space="preserve">ого банка РК, </w:t>
      </w:r>
      <w:r w:rsidR="00E05B7C">
        <w:rPr>
          <w:rFonts w:ascii="Times New Roman" w:eastAsia="Times New Roman" w:hAnsi="Times New Roman" w:cs="Times New Roman"/>
          <w:sz w:val="28"/>
          <w:szCs w:val="28"/>
          <w:lang w:eastAsia="ru-RU"/>
        </w:rPr>
        <w:t xml:space="preserve">свободного рынка </w:t>
      </w:r>
      <w:r>
        <w:rPr>
          <w:rFonts w:ascii="Times New Roman" w:eastAsia="Times New Roman" w:hAnsi="Times New Roman" w:cs="Times New Roman"/>
          <w:sz w:val="28"/>
          <w:szCs w:val="28"/>
          <w:lang w:eastAsia="ru-RU"/>
        </w:rPr>
        <w:t xml:space="preserve">около 3% </w:t>
      </w:r>
      <w:r w:rsidRPr="006915AB">
        <w:rPr>
          <w:rFonts w:ascii="Times New Roman" w:eastAsia="Times New Roman" w:hAnsi="Times New Roman" w:cs="Times New Roman"/>
          <w:sz w:val="28"/>
          <w:szCs w:val="28"/>
          <w:lang w:eastAsia="ru-RU"/>
        </w:rPr>
        <w:t>[20]</w:t>
      </w:r>
      <w:r w:rsidR="00E557C5" w:rsidRPr="00486EFD">
        <w:rPr>
          <w:rFonts w:ascii="Times New Roman" w:eastAsia="Times New Roman" w:hAnsi="Times New Roman" w:cs="Times New Roman"/>
          <w:sz w:val="28"/>
          <w:szCs w:val="28"/>
          <w:lang w:eastAsia="ru-RU"/>
        </w:rPr>
        <w:t>. В сопоставимых иностранных ННК доля государства варьиру</w:t>
      </w:r>
      <w:r>
        <w:rPr>
          <w:rFonts w:ascii="Times New Roman" w:eastAsia="Times New Roman" w:hAnsi="Times New Roman" w:cs="Times New Roman"/>
          <w:sz w:val="28"/>
          <w:szCs w:val="28"/>
          <w:lang w:eastAsia="ru-RU"/>
        </w:rPr>
        <w:t>ется (Saudi Aramco</w:t>
      </w:r>
      <w:r w:rsidRPr="006915AB">
        <w:rPr>
          <w:rFonts w:ascii="Times New Roman" w:eastAsia="Times New Roman" w:hAnsi="Times New Roman" w:cs="Times New Roman"/>
          <w:sz w:val="28"/>
          <w:szCs w:val="28"/>
          <w:lang w:eastAsia="ru-RU"/>
        </w:rPr>
        <w:t xml:space="preserve"> - </w:t>
      </w:r>
      <w:r w:rsidR="00E557C5" w:rsidRPr="00486EFD">
        <w:rPr>
          <w:rFonts w:ascii="Times New Roman" w:eastAsia="Times New Roman" w:hAnsi="Times New Roman" w:cs="Times New Roman"/>
          <w:sz w:val="28"/>
          <w:szCs w:val="28"/>
          <w:lang w:eastAsia="ru-RU"/>
        </w:rPr>
        <w:t xml:space="preserve">94% у государства </w:t>
      </w:r>
      <w:r>
        <w:rPr>
          <w:rFonts w:ascii="Times New Roman" w:eastAsia="Times New Roman" w:hAnsi="Times New Roman" w:cs="Times New Roman"/>
          <w:sz w:val="28"/>
          <w:szCs w:val="28"/>
          <w:lang w:eastAsia="ru-RU"/>
        </w:rPr>
        <w:t xml:space="preserve">Саудовской Аравии, Petrobras </w:t>
      </w:r>
      <w:r w:rsidRPr="006915AB">
        <w:rPr>
          <w:rFonts w:ascii="Times New Roman" w:eastAsia="Times New Roman" w:hAnsi="Times New Roman" w:cs="Times New Roman"/>
          <w:sz w:val="28"/>
          <w:szCs w:val="28"/>
          <w:lang w:eastAsia="ru-RU"/>
        </w:rPr>
        <w:t xml:space="preserve">- </w:t>
      </w:r>
      <w:r w:rsidR="00E557C5" w:rsidRPr="00486EFD">
        <w:rPr>
          <w:rFonts w:ascii="Times New Roman" w:eastAsia="Times New Roman" w:hAnsi="Times New Roman" w:cs="Times New Roman"/>
          <w:sz w:val="28"/>
          <w:szCs w:val="28"/>
          <w:lang w:eastAsia="ru-RU"/>
        </w:rPr>
        <w:t>36% у</w:t>
      </w:r>
      <w:r>
        <w:rPr>
          <w:rFonts w:ascii="Times New Roman" w:eastAsia="Times New Roman" w:hAnsi="Times New Roman" w:cs="Times New Roman"/>
          <w:sz w:val="28"/>
          <w:szCs w:val="28"/>
          <w:lang w:eastAsia="ru-RU"/>
        </w:rPr>
        <w:t xml:space="preserve"> правительства Бразилии, CNPC</w:t>
      </w:r>
      <w:r w:rsidRPr="006915AB">
        <w:rPr>
          <w:rFonts w:ascii="Times New Roman" w:eastAsia="Times New Roman" w:hAnsi="Times New Roman" w:cs="Times New Roman"/>
          <w:sz w:val="28"/>
          <w:szCs w:val="28"/>
          <w:lang w:eastAsia="ru-RU"/>
        </w:rPr>
        <w:t xml:space="preserve"> - </w:t>
      </w:r>
      <w:r w:rsidR="00E557C5" w:rsidRPr="00486EF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00% государственная, Equinor</w:t>
      </w:r>
      <w:r w:rsidRPr="006915AB">
        <w:rPr>
          <w:rFonts w:ascii="Times New Roman" w:eastAsia="Times New Roman" w:hAnsi="Times New Roman" w:cs="Times New Roman"/>
          <w:sz w:val="28"/>
          <w:szCs w:val="28"/>
          <w:lang w:eastAsia="ru-RU"/>
        </w:rPr>
        <w:t xml:space="preserve"> - </w:t>
      </w:r>
      <w:r w:rsidR="00E557C5" w:rsidRPr="00486EFD">
        <w:rPr>
          <w:rFonts w:ascii="Times New Roman" w:eastAsia="Times New Roman" w:hAnsi="Times New Roman" w:cs="Times New Roman"/>
          <w:sz w:val="28"/>
          <w:szCs w:val="28"/>
          <w:lang w:eastAsia="ru-RU"/>
        </w:rPr>
        <w:t xml:space="preserve">67% у норвежского правительства). </w:t>
      </w:r>
      <w:r>
        <w:rPr>
          <w:rFonts w:ascii="Times New Roman" w:eastAsia="Times New Roman" w:hAnsi="Times New Roman" w:cs="Times New Roman"/>
          <w:sz w:val="28"/>
          <w:szCs w:val="28"/>
          <w:lang w:eastAsia="ru-RU"/>
        </w:rPr>
        <w:t>Данный</w:t>
      </w:r>
      <w:r w:rsidR="00E557C5" w:rsidRPr="00486EFD">
        <w:rPr>
          <w:rFonts w:ascii="Times New Roman" w:eastAsia="Times New Roman" w:hAnsi="Times New Roman" w:cs="Times New Roman"/>
          <w:sz w:val="28"/>
          <w:szCs w:val="28"/>
          <w:lang w:eastAsia="ru-RU"/>
        </w:rPr>
        <w:t xml:space="preserve"> индикатор позволяет учесть влияние государств как мажоритариев. Высокая концентрация обычно ассоциируется с более сильным контролем, но и с риском игнорирования миноритариев. </w:t>
      </w:r>
      <w:r w:rsidR="00061A90">
        <w:rPr>
          <w:rFonts w:ascii="Times New Roman" w:eastAsia="Times New Roman" w:hAnsi="Times New Roman" w:cs="Times New Roman"/>
          <w:sz w:val="28"/>
          <w:szCs w:val="28"/>
          <w:lang w:eastAsia="ru-RU"/>
        </w:rPr>
        <w:t xml:space="preserve">Также в анализе </w:t>
      </w:r>
      <w:r w:rsidR="00E557C5" w:rsidRPr="00486EFD">
        <w:rPr>
          <w:rFonts w:ascii="Times New Roman" w:eastAsia="Times New Roman" w:hAnsi="Times New Roman" w:cs="Times New Roman"/>
          <w:sz w:val="28"/>
          <w:szCs w:val="28"/>
          <w:lang w:eastAsia="ru-RU"/>
        </w:rPr>
        <w:t>использо</w:t>
      </w:r>
      <w:r>
        <w:rPr>
          <w:rFonts w:ascii="Times New Roman" w:eastAsia="Times New Roman" w:hAnsi="Times New Roman" w:cs="Times New Roman"/>
          <w:sz w:val="28"/>
          <w:szCs w:val="28"/>
          <w:lang w:eastAsia="ru-RU"/>
        </w:rPr>
        <w:t xml:space="preserve">вана и альтернативная метрика </w:t>
      </w:r>
      <w:r w:rsidRPr="006915AB">
        <w:rPr>
          <w:rFonts w:ascii="Times New Roman" w:eastAsia="Times New Roman" w:hAnsi="Times New Roman" w:cs="Times New Roman"/>
          <w:sz w:val="28"/>
          <w:szCs w:val="28"/>
          <w:lang w:eastAsia="ru-RU"/>
        </w:rPr>
        <w:t xml:space="preserve">- </w:t>
      </w:r>
      <w:r w:rsidR="00E557C5" w:rsidRPr="006915AB">
        <w:rPr>
          <w:rFonts w:ascii="Times New Roman" w:eastAsia="Times New Roman" w:hAnsi="Times New Roman" w:cs="Times New Roman"/>
          <w:bCs/>
          <w:sz w:val="28"/>
          <w:szCs w:val="28"/>
          <w:lang w:eastAsia="ru-RU"/>
        </w:rPr>
        <w:t>Индекс Герфиндаля-Хиршмана для структуры собственности</w:t>
      </w:r>
      <w:r w:rsidR="00E557C5" w:rsidRPr="00486EFD">
        <w:rPr>
          <w:rFonts w:ascii="Times New Roman" w:eastAsia="Times New Roman" w:hAnsi="Times New Roman" w:cs="Times New Roman"/>
          <w:sz w:val="28"/>
          <w:szCs w:val="28"/>
          <w:lang w:eastAsia="ru-RU"/>
        </w:rPr>
        <w:t>, если данные о нескольких крупных владельцах доступны (суммарная доля топ-3 акционеров).</w:t>
      </w:r>
    </w:p>
    <w:p w14:paraId="4350F002" w14:textId="658F3D1E" w:rsidR="00C670AB" w:rsidRDefault="00C670AB" w:rsidP="00C670AB">
      <w:pPr>
        <w:spacing w:after="0" w:line="240" w:lineRule="auto"/>
        <w:ind w:firstLine="567"/>
        <w:contextualSpacing/>
        <w:jc w:val="both"/>
        <w:rPr>
          <w:rFonts w:ascii="Times New Roman" w:eastAsia="Times New Roman" w:hAnsi="Times New Roman" w:cs="Times New Roman"/>
          <w:sz w:val="28"/>
          <w:szCs w:val="28"/>
          <w:lang w:eastAsia="ru-RU"/>
        </w:rPr>
      </w:pPr>
      <w:r w:rsidRPr="00C670AB">
        <w:rPr>
          <w:rFonts w:ascii="Times New Roman" w:eastAsia="Times New Roman" w:hAnsi="Times New Roman" w:cs="Times New Roman"/>
          <w:bCs/>
          <w:sz w:val="28"/>
          <w:szCs w:val="28"/>
          <w:lang w:eastAsia="ru-RU"/>
        </w:rPr>
        <w:t>Следующий показателем является дисциплина раскрытия информации. Данный показатель - комплексный</w:t>
      </w:r>
      <w:r w:rsidR="00E557C5" w:rsidRPr="00486EFD">
        <w:rPr>
          <w:rFonts w:ascii="Times New Roman" w:eastAsia="Times New Roman" w:hAnsi="Times New Roman" w:cs="Times New Roman"/>
          <w:sz w:val="28"/>
          <w:szCs w:val="28"/>
          <w:lang w:eastAsia="ru-RU"/>
        </w:rPr>
        <w:t xml:space="preserve">, отражающий полноту и своевременность публичного раскрытия корпоративной информации. Он включает наличие годового отчета в открытом доступе, скорость публикации отчётности после окончания года, наличие отчета о соблюдении Кодекса </w:t>
      </w:r>
      <w:r>
        <w:rPr>
          <w:rFonts w:ascii="Times New Roman" w:eastAsia="Times New Roman" w:hAnsi="Times New Roman" w:cs="Times New Roman"/>
          <w:sz w:val="28"/>
          <w:szCs w:val="28"/>
          <w:lang w:eastAsia="ru-RU"/>
        </w:rPr>
        <w:t xml:space="preserve">корпоративного управления и т.д. Так, </w:t>
      </w:r>
      <w:r w:rsidR="00E557C5" w:rsidRPr="00486EFD">
        <w:rPr>
          <w:rFonts w:ascii="Times New Roman" w:eastAsia="Times New Roman" w:hAnsi="Times New Roman" w:cs="Times New Roman"/>
          <w:sz w:val="28"/>
          <w:szCs w:val="28"/>
          <w:lang w:eastAsia="ru-RU"/>
        </w:rPr>
        <w:t xml:space="preserve">в соответствии с новым Кодексом </w:t>
      </w:r>
      <w:r w:rsidR="00E05B7C">
        <w:rPr>
          <w:rFonts w:ascii="Times New Roman" w:eastAsia="Times New Roman" w:hAnsi="Times New Roman" w:cs="Times New Roman"/>
          <w:sz w:val="28"/>
          <w:szCs w:val="28"/>
          <w:lang w:eastAsia="ru-RU"/>
        </w:rPr>
        <w:t>АО «</w:t>
      </w:r>
      <w:r w:rsidR="00E557C5" w:rsidRPr="00486EFD">
        <w:rPr>
          <w:rFonts w:ascii="Times New Roman" w:eastAsia="Times New Roman" w:hAnsi="Times New Roman" w:cs="Times New Roman"/>
          <w:sz w:val="28"/>
          <w:szCs w:val="28"/>
          <w:lang w:eastAsia="ru-RU"/>
        </w:rPr>
        <w:t>Самрук-Қазына</w:t>
      </w:r>
      <w:r w:rsidR="00E05B7C">
        <w:rPr>
          <w:rFonts w:ascii="Times New Roman" w:eastAsia="Times New Roman" w:hAnsi="Times New Roman" w:cs="Times New Roman"/>
          <w:sz w:val="28"/>
          <w:szCs w:val="28"/>
          <w:lang w:eastAsia="ru-RU"/>
        </w:rPr>
        <w:t>»</w:t>
      </w:r>
      <w:r w:rsidR="00E557C5" w:rsidRPr="00486EFD">
        <w:rPr>
          <w:rFonts w:ascii="Times New Roman" w:eastAsia="Times New Roman" w:hAnsi="Times New Roman" w:cs="Times New Roman"/>
          <w:sz w:val="28"/>
          <w:szCs w:val="28"/>
          <w:lang w:eastAsia="ru-RU"/>
        </w:rPr>
        <w:t xml:space="preserve">, с 2017 года </w:t>
      </w:r>
      <w:r w:rsidR="000D69D4" w:rsidRPr="00486EFD">
        <w:rPr>
          <w:rFonts w:ascii="Times New Roman" w:eastAsia="Times New Roman" w:hAnsi="Times New Roman" w:cs="Times New Roman"/>
          <w:sz w:val="28"/>
          <w:szCs w:val="28"/>
          <w:lang w:eastAsia="ru-RU"/>
        </w:rPr>
        <w:t>АО НК «КазМунайГаз»</w:t>
      </w:r>
      <w:r w:rsidR="00E05B7C">
        <w:rPr>
          <w:rFonts w:ascii="Times New Roman" w:eastAsia="Times New Roman" w:hAnsi="Times New Roman" w:cs="Times New Roman"/>
          <w:sz w:val="28"/>
          <w:szCs w:val="28"/>
          <w:lang w:eastAsia="ru-RU"/>
        </w:rPr>
        <w:t xml:space="preserve"> обязано</w:t>
      </w:r>
      <w:r w:rsidR="00E557C5" w:rsidRPr="00486EFD">
        <w:rPr>
          <w:rFonts w:ascii="Times New Roman" w:eastAsia="Times New Roman" w:hAnsi="Times New Roman" w:cs="Times New Roman"/>
          <w:sz w:val="28"/>
          <w:szCs w:val="28"/>
          <w:lang w:eastAsia="ru-RU"/>
        </w:rPr>
        <w:t xml:space="preserve"> публиковать отчет о соблюдении принципов кодекса в годовом отчете. Для количественной оценки использован балльный индекс раскрытия (на основе методики OECD или Global Transparency Index): компания получает баллы за каждую из следующих позиций – публикация финансового отчета по МСФО, отчета совета директоров, отчета о устойчивом развитии (ESG), отчета о корпоративном управлении и соблюдении кодекса, раскрытие сведений о структуре собственности, о структуре совета и комитетов, о вознаграждениях руководства, раскрытие существенных событий и т.д. Чем выше суммарный балл, тем лучше дисциплина раскрытия. Согласно обзору ЕБРР, хотя к 2020 г. все топ-10 компаний Казахстана стали публиковать годовые отчеты, информационная ценность многих из них остается низкой – данный факт также учтен при ин</w:t>
      </w:r>
      <w:r>
        <w:rPr>
          <w:rFonts w:ascii="Times New Roman" w:eastAsia="Times New Roman" w:hAnsi="Times New Roman" w:cs="Times New Roman"/>
          <w:sz w:val="28"/>
          <w:szCs w:val="28"/>
          <w:lang w:eastAsia="ru-RU"/>
        </w:rPr>
        <w:t>терпретации качества раскрытия.</w:t>
      </w:r>
    </w:p>
    <w:p w14:paraId="33AE026C" w14:textId="28018A9F" w:rsidR="00E557C5" w:rsidRDefault="00C670AB" w:rsidP="00C670AB">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Очередным по порядку показателем, можно отметить, </w:t>
      </w:r>
      <w:r w:rsidRPr="00C670AB">
        <w:rPr>
          <w:rFonts w:ascii="Times New Roman" w:eastAsia="Times New Roman" w:hAnsi="Times New Roman" w:cs="Times New Roman"/>
          <w:bCs/>
          <w:sz w:val="28"/>
          <w:szCs w:val="28"/>
          <w:lang w:eastAsia="ru-RU"/>
        </w:rPr>
        <w:t>п</w:t>
      </w:r>
      <w:r w:rsidR="00E557C5" w:rsidRPr="00C670AB">
        <w:rPr>
          <w:rFonts w:ascii="Times New Roman" w:eastAsia="Times New Roman" w:hAnsi="Times New Roman" w:cs="Times New Roman"/>
          <w:bCs/>
          <w:sz w:val="28"/>
          <w:szCs w:val="28"/>
          <w:lang w:eastAsia="ru-RU"/>
        </w:rPr>
        <w:t>розрачность закупок</w:t>
      </w:r>
      <w:r>
        <w:rPr>
          <w:rFonts w:ascii="Times New Roman" w:eastAsia="Times New Roman" w:hAnsi="Times New Roman" w:cs="Times New Roman"/>
          <w:bCs/>
          <w:sz w:val="28"/>
          <w:szCs w:val="28"/>
          <w:lang w:eastAsia="ru-RU"/>
        </w:rPr>
        <w:t xml:space="preserve">, который в свою очередь, </w:t>
      </w:r>
      <w:r w:rsidR="00E557C5" w:rsidRPr="00486EFD">
        <w:rPr>
          <w:rFonts w:ascii="Times New Roman" w:eastAsia="Times New Roman" w:hAnsi="Times New Roman" w:cs="Times New Roman"/>
          <w:sz w:val="28"/>
          <w:szCs w:val="28"/>
          <w:lang w:eastAsia="ru-RU"/>
        </w:rPr>
        <w:t xml:space="preserve">измеряется через долю закупок, проведенных на конкурентной основе (% от общего объема закупок), и наличие открытого </w:t>
      </w:r>
      <w:r w:rsidR="00E557C5" w:rsidRPr="00486EFD">
        <w:rPr>
          <w:rFonts w:ascii="Times New Roman" w:eastAsia="Times New Roman" w:hAnsi="Times New Roman" w:cs="Times New Roman"/>
          <w:sz w:val="28"/>
          <w:szCs w:val="28"/>
          <w:lang w:eastAsia="ru-RU"/>
        </w:rPr>
        <w:lastRenderedPageBreak/>
        <w:t xml:space="preserve">доступа к информации о тендерах. Закупочная деятельность ННК – зона высокого риска коррупции и неэффективности, поэтому прозрачность в этой сфере критически важна. Для оценки используется число объявленных открытых тендеров, доля закупок у единственного источника, а также интегральный показатель – индекс прозрачности закупок (напр. от Global Procurement Rating, если доступен). По </w:t>
      </w:r>
      <w:r w:rsidR="000D69D4" w:rsidRPr="00486EFD">
        <w:rPr>
          <w:rFonts w:ascii="Times New Roman" w:eastAsia="Times New Roman" w:hAnsi="Times New Roman" w:cs="Times New Roman"/>
          <w:sz w:val="28"/>
          <w:szCs w:val="28"/>
          <w:lang w:eastAsia="ru-RU"/>
        </w:rPr>
        <w:t>АО НК «КазМунайГаз»</w:t>
      </w:r>
      <w:r w:rsidR="000D69D4">
        <w:rPr>
          <w:rFonts w:ascii="Times New Roman" w:eastAsia="Times New Roman" w:hAnsi="Times New Roman" w:cs="Times New Roman"/>
          <w:sz w:val="28"/>
          <w:szCs w:val="28"/>
          <w:lang w:eastAsia="ru-RU"/>
        </w:rPr>
        <w:t xml:space="preserve"> </w:t>
      </w:r>
      <w:r w:rsidR="00E557C5" w:rsidRPr="00486EFD">
        <w:rPr>
          <w:rFonts w:ascii="Times New Roman" w:eastAsia="Times New Roman" w:hAnsi="Times New Roman" w:cs="Times New Roman"/>
          <w:sz w:val="28"/>
          <w:szCs w:val="28"/>
          <w:lang w:eastAsia="ru-RU"/>
        </w:rPr>
        <w:t xml:space="preserve">данные можно получить из отчетов и портала закупок </w:t>
      </w:r>
      <w:r w:rsidR="00E05B7C">
        <w:rPr>
          <w:rFonts w:ascii="Times New Roman" w:eastAsia="Times New Roman" w:hAnsi="Times New Roman" w:cs="Times New Roman"/>
          <w:sz w:val="28"/>
          <w:szCs w:val="28"/>
          <w:lang w:eastAsia="ru-RU"/>
        </w:rPr>
        <w:t>АО «</w:t>
      </w:r>
      <w:r w:rsidR="00E557C5" w:rsidRPr="00486EFD">
        <w:rPr>
          <w:rFonts w:ascii="Times New Roman" w:eastAsia="Times New Roman" w:hAnsi="Times New Roman" w:cs="Times New Roman"/>
          <w:sz w:val="28"/>
          <w:szCs w:val="28"/>
          <w:lang w:eastAsia="ru-RU"/>
        </w:rPr>
        <w:t>Самрук-Қазына</w:t>
      </w:r>
      <w:r w:rsidR="00E05B7C">
        <w:rPr>
          <w:rFonts w:ascii="Times New Roman" w:eastAsia="Times New Roman" w:hAnsi="Times New Roman" w:cs="Times New Roman"/>
          <w:sz w:val="28"/>
          <w:szCs w:val="28"/>
          <w:lang w:eastAsia="ru-RU"/>
        </w:rPr>
        <w:t>»</w:t>
      </w:r>
      <w:r w:rsidR="00E557C5" w:rsidRPr="00486EFD">
        <w:rPr>
          <w:rFonts w:ascii="Times New Roman" w:eastAsia="Times New Roman" w:hAnsi="Times New Roman" w:cs="Times New Roman"/>
          <w:sz w:val="28"/>
          <w:szCs w:val="28"/>
          <w:lang w:eastAsia="ru-RU"/>
        </w:rPr>
        <w:t xml:space="preserve">. Ожидается, что после реформ (например, введения электронных торговых площадок) доля конкурных процедур у </w:t>
      </w:r>
      <w:r w:rsidR="000D69D4" w:rsidRPr="00486EFD">
        <w:rPr>
          <w:rFonts w:ascii="Times New Roman" w:eastAsia="Times New Roman" w:hAnsi="Times New Roman" w:cs="Times New Roman"/>
          <w:sz w:val="28"/>
          <w:szCs w:val="28"/>
          <w:lang w:eastAsia="ru-RU"/>
        </w:rPr>
        <w:t>АО НК «КазМунайГаз»</w:t>
      </w:r>
      <w:r w:rsidR="000D69D4">
        <w:rPr>
          <w:rFonts w:ascii="Times New Roman" w:eastAsia="Times New Roman" w:hAnsi="Times New Roman" w:cs="Times New Roman"/>
          <w:sz w:val="28"/>
          <w:szCs w:val="28"/>
          <w:lang w:eastAsia="ru-RU"/>
        </w:rPr>
        <w:t xml:space="preserve"> </w:t>
      </w:r>
      <w:r w:rsidR="00E557C5" w:rsidRPr="00486EFD">
        <w:rPr>
          <w:rFonts w:ascii="Times New Roman" w:eastAsia="Times New Roman" w:hAnsi="Times New Roman" w:cs="Times New Roman"/>
          <w:sz w:val="28"/>
          <w:szCs w:val="28"/>
          <w:lang w:eastAsia="ru-RU"/>
        </w:rPr>
        <w:t xml:space="preserve">возросла. Также рассмотрено соответствие практик закупок </w:t>
      </w:r>
      <w:r w:rsidR="000D69D4" w:rsidRPr="00486EFD">
        <w:rPr>
          <w:rFonts w:ascii="Times New Roman" w:eastAsia="Times New Roman" w:hAnsi="Times New Roman" w:cs="Times New Roman"/>
          <w:sz w:val="28"/>
          <w:szCs w:val="28"/>
          <w:lang w:eastAsia="ru-RU"/>
        </w:rPr>
        <w:t>АО НК «КазМунайГаз»</w:t>
      </w:r>
      <w:r w:rsidR="00E557C5" w:rsidRPr="00486EFD">
        <w:rPr>
          <w:rFonts w:ascii="Times New Roman" w:eastAsia="Times New Roman" w:hAnsi="Times New Roman" w:cs="Times New Roman"/>
          <w:sz w:val="28"/>
          <w:szCs w:val="28"/>
          <w:lang w:eastAsia="ru-RU"/>
        </w:rPr>
        <w:t xml:space="preserve"> требованиям нового Закона РК о закупках субъектов квазигоссектора (2021 г.), который направлен на повышение прозрачности.</w:t>
      </w:r>
    </w:p>
    <w:p w14:paraId="16E88851" w14:textId="63EAE636" w:rsidR="00C670AB" w:rsidRDefault="00C670AB" w:rsidP="00C670AB">
      <w:pPr>
        <w:spacing w:after="0" w:line="240" w:lineRule="auto"/>
        <w:ind w:firstLine="567"/>
        <w:contextualSpacing/>
        <w:jc w:val="both"/>
        <w:rPr>
          <w:rFonts w:ascii="Times New Roman" w:eastAsia="Times New Roman" w:hAnsi="Times New Roman" w:cs="Times New Roman"/>
          <w:sz w:val="28"/>
          <w:szCs w:val="28"/>
          <w:lang w:eastAsia="ru-RU"/>
        </w:rPr>
      </w:pPr>
      <w:r w:rsidRPr="00C670AB">
        <w:rPr>
          <w:rFonts w:ascii="Times New Roman" w:eastAsia="Times New Roman" w:hAnsi="Times New Roman" w:cs="Times New Roman"/>
          <w:sz w:val="28"/>
          <w:szCs w:val="28"/>
          <w:lang w:eastAsia="ru-RU"/>
        </w:rPr>
        <w:t xml:space="preserve">Восьмой метрикой являются </w:t>
      </w:r>
      <w:r w:rsidR="00E557C5" w:rsidRPr="00C670AB">
        <w:rPr>
          <w:rFonts w:ascii="Times New Roman" w:eastAsia="Times New Roman" w:hAnsi="Times New Roman" w:cs="Times New Roman"/>
          <w:bCs/>
          <w:sz w:val="28"/>
          <w:szCs w:val="28"/>
          <w:lang w:eastAsia="ru-RU"/>
        </w:rPr>
        <w:t>ESG-оценки</w:t>
      </w:r>
      <w:r w:rsidRPr="00C670AB">
        <w:rPr>
          <w:rFonts w:ascii="Times New Roman" w:eastAsia="Times New Roman" w:hAnsi="Times New Roman" w:cs="Times New Roman"/>
          <w:sz w:val="28"/>
          <w:szCs w:val="28"/>
          <w:lang w:eastAsia="ru-RU"/>
        </w:rPr>
        <w:t>, показывающие интегральные</w:t>
      </w:r>
      <w:r w:rsidR="00E557C5" w:rsidRPr="00C670AB">
        <w:rPr>
          <w:rFonts w:ascii="Times New Roman" w:eastAsia="Times New Roman" w:hAnsi="Times New Roman" w:cs="Times New Roman"/>
          <w:sz w:val="28"/>
          <w:szCs w:val="28"/>
          <w:lang w:eastAsia="ru-RU"/>
        </w:rPr>
        <w:t xml:space="preserve"> рейтинги компании по экологическим, социальным и корпоративно-управленческим факторам, присваиваемые внешними агентствами. Для сравнительного анализа будут п</w:t>
      </w:r>
      <w:r>
        <w:rPr>
          <w:rFonts w:ascii="Times New Roman" w:eastAsia="Times New Roman" w:hAnsi="Times New Roman" w:cs="Times New Roman"/>
          <w:sz w:val="28"/>
          <w:szCs w:val="28"/>
          <w:lang w:eastAsia="ru-RU"/>
        </w:rPr>
        <w:t>ривлечены публичные ESG-рейтинги</w:t>
      </w:r>
      <w:r w:rsidR="00E557C5" w:rsidRPr="00C670AB">
        <w:rPr>
          <w:rFonts w:ascii="Times New Roman" w:eastAsia="Times New Roman" w:hAnsi="Times New Roman" w:cs="Times New Roman"/>
          <w:sz w:val="28"/>
          <w:szCs w:val="28"/>
          <w:lang w:eastAsia="ru-RU"/>
        </w:rPr>
        <w:t xml:space="preserve">, такие как </w:t>
      </w:r>
      <w:r w:rsidR="00E557C5" w:rsidRPr="00C670AB">
        <w:rPr>
          <w:rFonts w:ascii="Times New Roman" w:eastAsia="Times New Roman" w:hAnsi="Times New Roman" w:cs="Times New Roman"/>
          <w:bCs/>
          <w:sz w:val="28"/>
          <w:szCs w:val="28"/>
          <w:lang w:eastAsia="ru-RU"/>
        </w:rPr>
        <w:t>MSCI ESG Rating</w:t>
      </w:r>
      <w:r w:rsidR="00E557C5" w:rsidRPr="00C670AB">
        <w:rPr>
          <w:rFonts w:ascii="Times New Roman" w:eastAsia="Times New Roman" w:hAnsi="Times New Roman" w:cs="Times New Roman"/>
          <w:sz w:val="28"/>
          <w:szCs w:val="28"/>
          <w:lang w:eastAsia="ru-RU"/>
        </w:rPr>
        <w:t xml:space="preserve">, </w:t>
      </w:r>
      <w:r w:rsidR="00E557C5" w:rsidRPr="00C670AB">
        <w:rPr>
          <w:rFonts w:ascii="Times New Roman" w:eastAsia="Times New Roman" w:hAnsi="Times New Roman" w:cs="Times New Roman"/>
          <w:bCs/>
          <w:sz w:val="28"/>
          <w:szCs w:val="28"/>
          <w:lang w:eastAsia="ru-RU"/>
        </w:rPr>
        <w:t>Sustainalytics Risk Score</w:t>
      </w:r>
      <w:r w:rsidR="00E557C5" w:rsidRPr="00C670AB">
        <w:rPr>
          <w:rFonts w:ascii="Times New Roman" w:eastAsia="Times New Roman" w:hAnsi="Times New Roman" w:cs="Times New Roman"/>
          <w:sz w:val="28"/>
          <w:szCs w:val="28"/>
          <w:lang w:eastAsia="ru-RU"/>
        </w:rPr>
        <w:t xml:space="preserve">, </w:t>
      </w:r>
      <w:r w:rsidR="00E557C5" w:rsidRPr="00C670AB">
        <w:rPr>
          <w:rFonts w:ascii="Times New Roman" w:eastAsia="Times New Roman" w:hAnsi="Times New Roman" w:cs="Times New Roman"/>
          <w:bCs/>
          <w:sz w:val="28"/>
          <w:szCs w:val="28"/>
          <w:lang w:eastAsia="ru-RU"/>
        </w:rPr>
        <w:t>FTSE4Good Index</w:t>
      </w:r>
      <w:r w:rsidR="00E557C5" w:rsidRPr="00C670AB">
        <w:rPr>
          <w:rFonts w:ascii="Times New Roman" w:eastAsia="Times New Roman" w:hAnsi="Times New Roman" w:cs="Times New Roman"/>
          <w:sz w:val="28"/>
          <w:szCs w:val="28"/>
          <w:lang w:eastAsia="ru-RU"/>
        </w:rPr>
        <w:t xml:space="preserve"> и др., на дату 2024 г. для </w:t>
      </w:r>
      <w:r w:rsidR="000D69D4" w:rsidRPr="00486EFD">
        <w:rPr>
          <w:rFonts w:ascii="Times New Roman" w:eastAsia="Times New Roman" w:hAnsi="Times New Roman" w:cs="Times New Roman"/>
          <w:sz w:val="28"/>
          <w:szCs w:val="28"/>
          <w:lang w:eastAsia="ru-RU"/>
        </w:rPr>
        <w:t>АО НК «КазМунайГаз»</w:t>
      </w:r>
      <w:r w:rsidR="00E557C5" w:rsidRPr="00C670AB">
        <w:rPr>
          <w:rFonts w:ascii="Times New Roman" w:eastAsia="Times New Roman" w:hAnsi="Times New Roman" w:cs="Times New Roman"/>
          <w:sz w:val="28"/>
          <w:szCs w:val="28"/>
          <w:lang w:eastAsia="ru-RU"/>
        </w:rPr>
        <w:t xml:space="preserve"> и сопоставимых ННК (насколько доступны). Особое внимание уделяется компоненту </w:t>
      </w:r>
      <w:r w:rsidRPr="00C670AB">
        <w:rPr>
          <w:rFonts w:ascii="Times New Roman" w:eastAsia="Times New Roman" w:hAnsi="Times New Roman" w:cs="Times New Roman"/>
          <w:bCs/>
          <w:sz w:val="28"/>
          <w:szCs w:val="28"/>
          <w:lang w:eastAsia="ru-RU"/>
        </w:rPr>
        <w:t>«G»</w:t>
      </w:r>
      <w:r w:rsidR="00E557C5" w:rsidRPr="00C670AB">
        <w:rPr>
          <w:rFonts w:ascii="Times New Roman" w:eastAsia="Times New Roman" w:hAnsi="Times New Roman" w:cs="Times New Roman"/>
          <w:bCs/>
          <w:sz w:val="28"/>
          <w:szCs w:val="28"/>
          <w:lang w:eastAsia="ru-RU"/>
        </w:rPr>
        <w:t xml:space="preserve"> (Governance)</w:t>
      </w:r>
      <w:r w:rsidR="00E557C5" w:rsidRPr="00C670AB">
        <w:rPr>
          <w:rFonts w:ascii="Times New Roman" w:eastAsia="Times New Roman" w:hAnsi="Times New Roman" w:cs="Times New Roman"/>
          <w:sz w:val="28"/>
          <w:szCs w:val="28"/>
          <w:lang w:eastAsia="ru-RU"/>
        </w:rPr>
        <w:t xml:space="preserve"> в ESG – исследования показывают, что у ННК оценки по показателю </w:t>
      </w:r>
      <w:r w:rsidR="00E557C5" w:rsidRPr="00C670AB">
        <w:rPr>
          <w:rFonts w:ascii="Times New Roman" w:eastAsia="Times New Roman" w:hAnsi="Times New Roman" w:cs="Times New Roman"/>
          <w:bCs/>
          <w:sz w:val="28"/>
          <w:szCs w:val="28"/>
          <w:lang w:eastAsia="ru-RU"/>
        </w:rPr>
        <w:t>«качество корпоративного управления» значительно ниже</w:t>
      </w:r>
      <w:r w:rsidR="00E557C5" w:rsidRPr="00C670AB">
        <w:rPr>
          <w:rFonts w:ascii="Times New Roman" w:eastAsia="Times New Roman" w:hAnsi="Times New Roman" w:cs="Times New Roman"/>
          <w:sz w:val="28"/>
          <w:szCs w:val="28"/>
          <w:lang w:eastAsia="ru-RU"/>
        </w:rPr>
        <w:t>, чем у международных частных нефтегазовы</w:t>
      </w:r>
      <w:r w:rsidRPr="00C670AB">
        <w:rPr>
          <w:rFonts w:ascii="Times New Roman" w:eastAsia="Times New Roman" w:hAnsi="Times New Roman" w:cs="Times New Roman"/>
          <w:sz w:val="28"/>
          <w:szCs w:val="28"/>
          <w:lang w:eastAsia="ru-RU"/>
        </w:rPr>
        <w:t>х компаний [21]</w:t>
      </w:r>
      <w:r w:rsidR="00E557C5" w:rsidRPr="00C670AB">
        <w:rPr>
          <w:rFonts w:ascii="Times New Roman" w:eastAsia="Times New Roman" w:hAnsi="Times New Roman" w:cs="Times New Roman"/>
          <w:sz w:val="28"/>
          <w:szCs w:val="28"/>
          <w:lang w:eastAsia="ru-RU"/>
        </w:rPr>
        <w:t xml:space="preserve">. Это согласуется с предположением о специфических вызовах для управления в госкомпаниях. В работе проверено, улучшились ли ESG-рейтинги </w:t>
      </w:r>
      <w:r w:rsidR="000D69D4" w:rsidRPr="00486EFD">
        <w:rPr>
          <w:rFonts w:ascii="Times New Roman" w:eastAsia="Times New Roman" w:hAnsi="Times New Roman" w:cs="Times New Roman"/>
          <w:sz w:val="28"/>
          <w:szCs w:val="28"/>
          <w:lang w:eastAsia="ru-RU"/>
        </w:rPr>
        <w:t>АО НК «КазМунайГаз»</w:t>
      </w:r>
      <w:r w:rsidR="00E557C5" w:rsidRPr="00C670AB">
        <w:rPr>
          <w:rFonts w:ascii="Times New Roman" w:eastAsia="Times New Roman" w:hAnsi="Times New Roman" w:cs="Times New Roman"/>
          <w:sz w:val="28"/>
          <w:szCs w:val="28"/>
          <w:lang w:eastAsia="ru-RU"/>
        </w:rPr>
        <w:t xml:space="preserve"> после реализации мер по устойчивому развитию и повышению прозрачности, и как они соотносятся с аналогичными показателями Equin</w:t>
      </w:r>
      <w:r w:rsidRPr="00C670AB">
        <w:rPr>
          <w:rFonts w:ascii="Times New Roman" w:eastAsia="Times New Roman" w:hAnsi="Times New Roman" w:cs="Times New Roman"/>
          <w:sz w:val="28"/>
          <w:szCs w:val="28"/>
          <w:lang w:eastAsia="ru-RU"/>
        </w:rPr>
        <w:t>or, Petrobras, PetroChina. Так, например</w:t>
      </w:r>
      <w:r w:rsidR="00E557C5" w:rsidRPr="00C670AB">
        <w:rPr>
          <w:rFonts w:ascii="Times New Roman" w:eastAsia="Times New Roman" w:hAnsi="Times New Roman" w:cs="Times New Roman"/>
          <w:sz w:val="28"/>
          <w:szCs w:val="28"/>
          <w:lang w:eastAsia="ru-RU"/>
        </w:rPr>
        <w:t xml:space="preserve">, на 2022 г. Petrobras имела рейтинг </w:t>
      </w:r>
      <w:r w:rsidR="00E557C5" w:rsidRPr="00C670AB">
        <w:rPr>
          <w:rFonts w:ascii="Times New Roman" w:eastAsia="Times New Roman" w:hAnsi="Times New Roman" w:cs="Times New Roman"/>
          <w:bCs/>
          <w:sz w:val="28"/>
          <w:szCs w:val="28"/>
          <w:lang w:eastAsia="ru-RU"/>
        </w:rPr>
        <w:t>MSCI ESG BBB</w:t>
      </w:r>
      <w:r w:rsidR="00E557C5" w:rsidRPr="00C670AB">
        <w:rPr>
          <w:rFonts w:ascii="Times New Roman" w:eastAsia="Times New Roman" w:hAnsi="Times New Roman" w:cs="Times New Roman"/>
          <w:sz w:val="28"/>
          <w:szCs w:val="28"/>
          <w:lang w:eastAsia="ru-RU"/>
        </w:rPr>
        <w:t xml:space="preserve">, Saudi Aramco – </w:t>
      </w:r>
      <w:r w:rsidR="00E557C5" w:rsidRPr="00C670AB">
        <w:rPr>
          <w:rFonts w:ascii="Times New Roman" w:eastAsia="Times New Roman" w:hAnsi="Times New Roman" w:cs="Times New Roman"/>
          <w:bCs/>
          <w:sz w:val="28"/>
          <w:szCs w:val="28"/>
          <w:lang w:eastAsia="ru-RU"/>
        </w:rPr>
        <w:t>A</w:t>
      </w:r>
      <w:r w:rsidR="00E557C5" w:rsidRPr="00C670AB">
        <w:rPr>
          <w:rFonts w:ascii="Times New Roman" w:eastAsia="Times New Roman" w:hAnsi="Times New Roman" w:cs="Times New Roman"/>
          <w:sz w:val="28"/>
          <w:szCs w:val="28"/>
          <w:lang w:eastAsia="ru-RU"/>
        </w:rPr>
        <w:t xml:space="preserve">, тогда как у </w:t>
      </w:r>
      <w:r w:rsidR="000D69D4" w:rsidRPr="00486EFD">
        <w:rPr>
          <w:rFonts w:ascii="Times New Roman" w:eastAsia="Times New Roman" w:hAnsi="Times New Roman" w:cs="Times New Roman"/>
          <w:sz w:val="28"/>
          <w:szCs w:val="28"/>
          <w:lang w:eastAsia="ru-RU"/>
        </w:rPr>
        <w:t>АО НК «КазМунайГаз»</w:t>
      </w:r>
      <w:r w:rsidR="00E557C5" w:rsidRPr="00C670AB">
        <w:rPr>
          <w:rFonts w:ascii="Times New Roman" w:eastAsia="Times New Roman" w:hAnsi="Times New Roman" w:cs="Times New Roman"/>
          <w:sz w:val="28"/>
          <w:szCs w:val="28"/>
          <w:lang w:eastAsia="ru-RU"/>
        </w:rPr>
        <w:t xml:space="preserve"> оценки отсутствовали из-за непубличного статуса, что само по себе показатель уровня раскрытия. Планируется задействовать данные рейтингов </w:t>
      </w:r>
      <w:r w:rsidR="00E557C5" w:rsidRPr="00C670AB">
        <w:rPr>
          <w:rFonts w:ascii="Times New Roman" w:eastAsia="Times New Roman" w:hAnsi="Times New Roman" w:cs="Times New Roman"/>
          <w:bCs/>
          <w:sz w:val="28"/>
          <w:szCs w:val="28"/>
          <w:lang w:eastAsia="ru-RU"/>
        </w:rPr>
        <w:t>Refinitiv ESG</w:t>
      </w:r>
      <w:r w:rsidR="00E557C5" w:rsidRPr="00C670AB">
        <w:rPr>
          <w:rFonts w:ascii="Times New Roman" w:eastAsia="Times New Roman" w:hAnsi="Times New Roman" w:cs="Times New Roman"/>
          <w:sz w:val="28"/>
          <w:szCs w:val="28"/>
          <w:lang w:eastAsia="ru-RU"/>
        </w:rPr>
        <w:t xml:space="preserve"> и </w:t>
      </w:r>
      <w:r w:rsidR="00E557C5" w:rsidRPr="00C670AB">
        <w:rPr>
          <w:rFonts w:ascii="Times New Roman" w:eastAsia="Times New Roman" w:hAnsi="Times New Roman" w:cs="Times New Roman"/>
          <w:bCs/>
          <w:sz w:val="28"/>
          <w:szCs w:val="28"/>
          <w:lang w:eastAsia="ru-RU"/>
        </w:rPr>
        <w:t>S&amp;P Global CSA</w:t>
      </w:r>
      <w:r w:rsidR="00E557C5" w:rsidRPr="00C670AB">
        <w:rPr>
          <w:rFonts w:ascii="Times New Roman" w:eastAsia="Times New Roman" w:hAnsi="Times New Roman" w:cs="Times New Roman"/>
          <w:sz w:val="28"/>
          <w:szCs w:val="28"/>
          <w:lang w:eastAsia="ru-RU"/>
        </w:rPr>
        <w:t>, а также информации из отчетов Global ESG Benchmark for Oil &amp; Gas для максимального охвата метрик</w:t>
      </w:r>
      <w:r>
        <w:rPr>
          <w:rFonts w:ascii="Times New Roman" w:eastAsia="Times New Roman" w:hAnsi="Times New Roman" w:cs="Times New Roman"/>
          <w:sz w:val="28"/>
          <w:szCs w:val="28"/>
          <w:lang w:eastAsia="ru-RU"/>
        </w:rPr>
        <w:t>.</w:t>
      </w:r>
    </w:p>
    <w:p w14:paraId="4CCC446B" w14:textId="73D972CC" w:rsidR="00E557C5" w:rsidRDefault="00C670AB" w:rsidP="00C670AB">
      <w:pPr>
        <w:spacing w:after="0" w:line="240" w:lineRule="auto"/>
        <w:ind w:firstLine="567"/>
        <w:contextualSpacing/>
        <w:jc w:val="both"/>
        <w:rPr>
          <w:rFonts w:ascii="Times New Roman" w:eastAsia="Times New Roman" w:hAnsi="Times New Roman" w:cs="Times New Roman"/>
          <w:sz w:val="28"/>
          <w:szCs w:val="28"/>
          <w:lang w:eastAsia="ru-RU"/>
        </w:rPr>
      </w:pPr>
      <w:r w:rsidRPr="000D69D4">
        <w:rPr>
          <w:rFonts w:ascii="Times New Roman" w:eastAsia="Times New Roman" w:hAnsi="Times New Roman" w:cs="Times New Roman"/>
          <w:sz w:val="28"/>
          <w:szCs w:val="28"/>
          <w:lang w:eastAsia="ru-RU"/>
        </w:rPr>
        <w:t xml:space="preserve">Также еще одним не менее важным индикатором являются </w:t>
      </w:r>
      <w:r w:rsidRPr="000D69D4">
        <w:rPr>
          <w:rFonts w:ascii="Times New Roman" w:eastAsia="Times New Roman" w:hAnsi="Times New Roman" w:cs="Times New Roman"/>
          <w:bCs/>
          <w:sz w:val="28"/>
          <w:szCs w:val="28"/>
          <w:lang w:eastAsia="ru-RU"/>
        </w:rPr>
        <w:t>м</w:t>
      </w:r>
      <w:r w:rsidR="00E557C5" w:rsidRPr="000D69D4">
        <w:rPr>
          <w:rFonts w:ascii="Times New Roman" w:eastAsia="Times New Roman" w:hAnsi="Times New Roman" w:cs="Times New Roman"/>
          <w:bCs/>
          <w:sz w:val="28"/>
          <w:szCs w:val="28"/>
          <w:lang w:eastAsia="ru-RU"/>
        </w:rPr>
        <w:t>етрики цифровой зрелости</w:t>
      </w:r>
      <w:r w:rsidRPr="000D69D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которые отражают </w:t>
      </w:r>
      <w:r w:rsidR="00E557C5" w:rsidRPr="00486EFD">
        <w:rPr>
          <w:rFonts w:ascii="Times New Roman" w:eastAsia="Times New Roman" w:hAnsi="Times New Roman" w:cs="Times New Roman"/>
          <w:sz w:val="28"/>
          <w:szCs w:val="28"/>
          <w:lang w:eastAsia="ru-RU"/>
        </w:rPr>
        <w:t xml:space="preserve">количественные </w:t>
      </w:r>
      <w:r w:rsidR="000D69D4">
        <w:rPr>
          <w:rFonts w:ascii="Times New Roman" w:eastAsia="Times New Roman" w:hAnsi="Times New Roman" w:cs="Times New Roman"/>
          <w:sz w:val="28"/>
          <w:szCs w:val="28"/>
          <w:lang w:eastAsia="ru-RU"/>
        </w:rPr>
        <w:t>индексы</w:t>
      </w:r>
      <w:r w:rsidR="00E557C5" w:rsidRPr="00486EFD">
        <w:rPr>
          <w:rFonts w:ascii="Times New Roman" w:eastAsia="Times New Roman" w:hAnsi="Times New Roman" w:cs="Times New Roman"/>
          <w:sz w:val="28"/>
          <w:szCs w:val="28"/>
          <w:lang w:eastAsia="ru-RU"/>
        </w:rPr>
        <w:t xml:space="preserve">, характеризующие уровень цифровизации бизнеса ННК. Поскольку общепринятого единого индекса цифровой зрелости пока нет, в работе использован комбинированный подход. Он включает: долю оцифрованных бизнес-процессов (% операций, управляемых через ИТ-системы), уровень внедрения передовых технологий (наличие проектов Big Data, AI, IoT в производстве и управлении), расходы на ИТ и цифровые инициативы (в % от выручки), количество сотрудников с цифровыми компетенциями, индекс кибербезопасности (наличие сертификаций ISO 27001, систем кибермониторинга). Источниками </w:t>
      </w:r>
      <w:r w:rsidR="000D69D4">
        <w:rPr>
          <w:rFonts w:ascii="Times New Roman" w:eastAsia="Times New Roman" w:hAnsi="Times New Roman" w:cs="Times New Roman"/>
          <w:sz w:val="28"/>
          <w:szCs w:val="28"/>
          <w:lang w:eastAsia="ru-RU"/>
        </w:rPr>
        <w:t xml:space="preserve">для метрик </w:t>
      </w:r>
      <w:r w:rsidR="00E557C5" w:rsidRPr="00486EFD">
        <w:rPr>
          <w:rFonts w:ascii="Times New Roman" w:eastAsia="Times New Roman" w:hAnsi="Times New Roman" w:cs="Times New Roman"/>
          <w:sz w:val="28"/>
          <w:szCs w:val="28"/>
          <w:lang w:eastAsia="ru-RU"/>
        </w:rPr>
        <w:t xml:space="preserve">станут внутренние отчеты </w:t>
      </w:r>
      <w:r w:rsidR="000D69D4" w:rsidRPr="00486EFD">
        <w:rPr>
          <w:rFonts w:ascii="Times New Roman" w:eastAsia="Times New Roman" w:hAnsi="Times New Roman" w:cs="Times New Roman"/>
          <w:sz w:val="28"/>
          <w:szCs w:val="28"/>
          <w:lang w:eastAsia="ru-RU"/>
        </w:rPr>
        <w:t>АО НК «КазМунайГаз»</w:t>
      </w:r>
      <w:r w:rsidR="00E557C5" w:rsidRPr="00486EFD">
        <w:rPr>
          <w:rFonts w:ascii="Times New Roman" w:eastAsia="Times New Roman" w:hAnsi="Times New Roman" w:cs="Times New Roman"/>
          <w:sz w:val="28"/>
          <w:szCs w:val="28"/>
          <w:lang w:eastAsia="ru-RU"/>
        </w:rPr>
        <w:t xml:space="preserve"> по цифровой трансформации (программа трансформации </w:t>
      </w:r>
      <w:r w:rsidR="000D69D4">
        <w:rPr>
          <w:rFonts w:ascii="Times New Roman" w:eastAsia="Times New Roman" w:hAnsi="Times New Roman" w:cs="Times New Roman"/>
          <w:sz w:val="28"/>
          <w:szCs w:val="28"/>
          <w:lang w:eastAsia="ru-RU"/>
        </w:rPr>
        <w:t>АО «</w:t>
      </w:r>
      <w:r w:rsidR="00E557C5" w:rsidRPr="00486EFD">
        <w:rPr>
          <w:rFonts w:ascii="Times New Roman" w:eastAsia="Times New Roman" w:hAnsi="Times New Roman" w:cs="Times New Roman"/>
          <w:sz w:val="28"/>
          <w:szCs w:val="28"/>
          <w:lang w:eastAsia="ru-RU"/>
        </w:rPr>
        <w:t>Самрук-Қазына</w:t>
      </w:r>
      <w:r w:rsidR="000D69D4">
        <w:rPr>
          <w:rFonts w:ascii="Times New Roman" w:eastAsia="Times New Roman" w:hAnsi="Times New Roman" w:cs="Times New Roman"/>
          <w:sz w:val="28"/>
          <w:szCs w:val="28"/>
          <w:lang w:eastAsia="ru-RU"/>
        </w:rPr>
        <w:t>»</w:t>
      </w:r>
      <w:r w:rsidR="00E557C5" w:rsidRPr="00486EFD">
        <w:rPr>
          <w:rFonts w:ascii="Times New Roman" w:eastAsia="Times New Roman" w:hAnsi="Times New Roman" w:cs="Times New Roman"/>
          <w:sz w:val="28"/>
          <w:szCs w:val="28"/>
          <w:lang w:eastAsia="ru-RU"/>
        </w:rPr>
        <w:t xml:space="preserve"> 2014–2015 гг., где ци</w:t>
      </w:r>
      <w:r w:rsidR="000D69D4">
        <w:rPr>
          <w:rFonts w:ascii="Times New Roman" w:eastAsia="Times New Roman" w:hAnsi="Times New Roman" w:cs="Times New Roman"/>
          <w:sz w:val="28"/>
          <w:szCs w:val="28"/>
          <w:lang w:eastAsia="ru-RU"/>
        </w:rPr>
        <w:t>фровизация</w:t>
      </w:r>
      <w:r w:rsidR="000D69D4" w:rsidRPr="000D69D4">
        <w:rPr>
          <w:rFonts w:ascii="Times New Roman" w:eastAsia="Times New Roman" w:hAnsi="Times New Roman" w:cs="Times New Roman"/>
          <w:sz w:val="28"/>
          <w:szCs w:val="28"/>
          <w:lang w:eastAsia="ru-RU"/>
        </w:rPr>
        <w:t xml:space="preserve"> - </w:t>
      </w:r>
      <w:r w:rsidR="000D69D4">
        <w:rPr>
          <w:rFonts w:ascii="Times New Roman" w:eastAsia="Times New Roman" w:hAnsi="Times New Roman" w:cs="Times New Roman"/>
          <w:sz w:val="28"/>
          <w:szCs w:val="28"/>
          <w:lang w:eastAsia="ru-RU"/>
        </w:rPr>
        <w:t xml:space="preserve">один из направлений </w:t>
      </w:r>
      <w:r w:rsidR="000D69D4" w:rsidRPr="000D69D4">
        <w:rPr>
          <w:rFonts w:ascii="Times New Roman" w:eastAsia="Times New Roman" w:hAnsi="Times New Roman" w:cs="Times New Roman"/>
          <w:sz w:val="28"/>
          <w:szCs w:val="28"/>
          <w:lang w:eastAsia="ru-RU"/>
        </w:rPr>
        <w:t>[23]</w:t>
      </w:r>
      <w:r w:rsidR="00E557C5" w:rsidRPr="00486EFD">
        <w:rPr>
          <w:rFonts w:ascii="Times New Roman" w:eastAsia="Times New Roman" w:hAnsi="Times New Roman" w:cs="Times New Roman"/>
          <w:sz w:val="28"/>
          <w:szCs w:val="28"/>
          <w:lang w:eastAsia="ru-RU"/>
        </w:rPr>
        <w:t xml:space="preserve">), </w:t>
      </w:r>
      <w:r w:rsidR="00E557C5" w:rsidRPr="00486EFD">
        <w:rPr>
          <w:rFonts w:ascii="Times New Roman" w:eastAsia="Times New Roman" w:hAnsi="Times New Roman" w:cs="Times New Roman"/>
          <w:sz w:val="28"/>
          <w:szCs w:val="28"/>
          <w:lang w:eastAsia="ru-RU"/>
        </w:rPr>
        <w:lastRenderedPageBreak/>
        <w:t xml:space="preserve">а также обзорные отчеты консалтинговых фирм о цифровизации нефтегаза. Для сопоставимых компаний можно использовать оценки из открытых источников (напр., число упоминаний цифровых проектов в годовом отчете, наличие специального подразделения по цифровым инновациям и т.д.). В итоге каждому году и компании присваивается балл цифровой зрелости по условной шкале (например, 0 – отсутствие инициатив, 5 – лидирующий уровень), калиброванный на основе бенчмарка (Equinor и ADNOC считаются относительно продвинутыми, Petrobras – средний уровень, др.). Предполагается, что у </w:t>
      </w:r>
      <w:r w:rsidR="000D69D4" w:rsidRPr="00486EFD">
        <w:rPr>
          <w:rFonts w:ascii="Times New Roman" w:eastAsia="Times New Roman" w:hAnsi="Times New Roman" w:cs="Times New Roman"/>
          <w:sz w:val="28"/>
          <w:szCs w:val="28"/>
          <w:lang w:eastAsia="ru-RU"/>
        </w:rPr>
        <w:t>АО НК «КазМунайГаз»</w:t>
      </w:r>
      <w:r w:rsidR="000D69D4">
        <w:rPr>
          <w:rFonts w:ascii="Times New Roman" w:eastAsia="Times New Roman" w:hAnsi="Times New Roman" w:cs="Times New Roman"/>
          <w:sz w:val="28"/>
          <w:szCs w:val="28"/>
          <w:lang w:eastAsia="ru-RU"/>
        </w:rPr>
        <w:t xml:space="preserve"> </w:t>
      </w:r>
      <w:r w:rsidR="00E557C5" w:rsidRPr="00486EFD">
        <w:rPr>
          <w:rFonts w:ascii="Times New Roman" w:eastAsia="Times New Roman" w:hAnsi="Times New Roman" w:cs="Times New Roman"/>
          <w:sz w:val="28"/>
          <w:szCs w:val="28"/>
          <w:lang w:eastAsia="ru-RU"/>
        </w:rPr>
        <w:t>наблюдается рост этого показателя за исследуемый период вследствие реализации стратегии цифровой трансформации.</w:t>
      </w:r>
    </w:p>
    <w:p w14:paraId="3F1BB749" w14:textId="0DC1BF54" w:rsidR="000D69D4" w:rsidRPr="000D69D4" w:rsidRDefault="000D69D4" w:rsidP="000D69D4">
      <w:pPr>
        <w:spacing w:after="0" w:line="240" w:lineRule="auto"/>
        <w:ind w:firstLine="567"/>
        <w:contextualSpacing/>
        <w:jc w:val="both"/>
        <w:rPr>
          <w:rFonts w:ascii="Times New Roman" w:eastAsia="Times New Roman" w:hAnsi="Times New Roman" w:cs="Times New Roman"/>
          <w:sz w:val="28"/>
          <w:szCs w:val="28"/>
          <w:lang w:eastAsia="ru-RU"/>
        </w:rPr>
      </w:pPr>
      <w:r w:rsidRPr="000D69D4">
        <w:rPr>
          <w:rFonts w:ascii="Times New Roman" w:eastAsia="Times New Roman" w:hAnsi="Times New Roman" w:cs="Times New Roman"/>
          <w:sz w:val="28"/>
          <w:szCs w:val="28"/>
          <w:lang w:eastAsia="ru-RU"/>
        </w:rPr>
        <w:t>Еще одним крайним показателем являются и</w:t>
      </w:r>
      <w:r w:rsidR="00E557C5" w:rsidRPr="000D69D4">
        <w:rPr>
          <w:rFonts w:ascii="Times New Roman" w:eastAsia="Times New Roman" w:hAnsi="Times New Roman" w:cs="Times New Roman"/>
          <w:bCs/>
          <w:sz w:val="28"/>
          <w:szCs w:val="28"/>
          <w:lang w:eastAsia="ru-RU"/>
        </w:rPr>
        <w:t>ндикаторы киберрисков</w:t>
      </w:r>
      <w:r w:rsidRPr="000D69D4">
        <w:rPr>
          <w:rFonts w:ascii="Times New Roman" w:eastAsia="Times New Roman" w:hAnsi="Times New Roman" w:cs="Times New Roman"/>
          <w:sz w:val="28"/>
          <w:szCs w:val="28"/>
          <w:lang w:eastAsia="ru-RU"/>
        </w:rPr>
        <w:t xml:space="preserve">, которые демонстрируют </w:t>
      </w:r>
      <w:r w:rsidR="00E557C5" w:rsidRPr="000D69D4">
        <w:rPr>
          <w:rFonts w:ascii="Times New Roman" w:eastAsia="Times New Roman" w:hAnsi="Times New Roman" w:cs="Times New Roman"/>
          <w:sz w:val="28"/>
          <w:szCs w:val="28"/>
          <w:lang w:eastAsia="ru-RU"/>
        </w:rPr>
        <w:t xml:space="preserve">уязвимость компании к инцидентам информационной безопасности. Будут рассмотрены: количество зарегистрированных киберинцидентов в год (утечек данных, атак на инфраструктуру), наличие резервных ИТ-контуров и планов реагирования, уровень обучения персонала кибергигиене. Данные частично доступны из открытых сообщений о кибератаках (случаи вирусных атак на нефтегазовые компании) и из отчетов по устойчивому развитию. Для количественного анализа может быть использован </w:t>
      </w:r>
      <w:r w:rsidR="00E557C5" w:rsidRPr="000D69D4">
        <w:rPr>
          <w:rFonts w:ascii="Times New Roman" w:eastAsia="Times New Roman" w:hAnsi="Times New Roman" w:cs="Times New Roman"/>
          <w:bCs/>
          <w:sz w:val="28"/>
          <w:szCs w:val="28"/>
          <w:lang w:eastAsia="ru-RU"/>
        </w:rPr>
        <w:t>Cyber Exposure Index</w:t>
      </w:r>
      <w:r w:rsidR="00E557C5" w:rsidRPr="000D69D4">
        <w:rPr>
          <w:rFonts w:ascii="Times New Roman" w:eastAsia="Times New Roman" w:hAnsi="Times New Roman" w:cs="Times New Roman"/>
          <w:sz w:val="28"/>
          <w:szCs w:val="28"/>
          <w:lang w:eastAsia="ru-RU"/>
        </w:rPr>
        <w:t xml:space="preserve"> либо экспертная оценка на основе рейтингов киберустойчивости. Ожидается, что компании с более высокой цифровой зрелостью одновременно инвестируют и в кибербезопасность, снижая количество инцидентов. Например, если Petrobras или Equinor публично сообщали о внедрении комплексных систем киберзащиты, у них индекс рисков ниже, чем у менее цифровизированных коллег. В случае отсутствия прямых данных, данный аспект учтен косвенно при анализе (через опросные или качественные сведения из отч</w:t>
      </w:r>
      <w:r w:rsidRPr="000D69D4">
        <w:rPr>
          <w:rFonts w:ascii="Times New Roman" w:eastAsia="Times New Roman" w:hAnsi="Times New Roman" w:cs="Times New Roman"/>
          <w:sz w:val="28"/>
          <w:szCs w:val="28"/>
          <w:lang w:eastAsia="ru-RU"/>
        </w:rPr>
        <w:t>етов и новостей о кибератаках).</w:t>
      </w:r>
    </w:p>
    <w:p w14:paraId="171BA3CF" w14:textId="45E8181B" w:rsidR="000D69D4" w:rsidRPr="000D69D4" w:rsidRDefault="00E557C5" w:rsidP="000D69D4">
      <w:pPr>
        <w:spacing w:after="0" w:line="240" w:lineRule="auto"/>
        <w:ind w:firstLine="567"/>
        <w:contextualSpacing/>
        <w:jc w:val="both"/>
        <w:rPr>
          <w:rFonts w:ascii="Times New Roman" w:eastAsia="Times New Roman" w:hAnsi="Times New Roman" w:cs="Times New Roman"/>
          <w:sz w:val="28"/>
          <w:szCs w:val="28"/>
          <w:lang w:val="en-US" w:eastAsia="ru-RU"/>
        </w:rPr>
      </w:pPr>
      <w:r w:rsidRPr="000D69D4">
        <w:rPr>
          <w:rFonts w:ascii="Times New Roman" w:eastAsia="Times New Roman" w:hAnsi="Times New Roman" w:cs="Times New Roman"/>
          <w:sz w:val="28"/>
          <w:szCs w:val="28"/>
          <w:lang w:eastAsia="ru-RU"/>
        </w:rPr>
        <w:t xml:space="preserve">Все перечисленные показатели будут </w:t>
      </w:r>
      <w:r w:rsidRPr="000D69D4">
        <w:rPr>
          <w:rFonts w:ascii="Times New Roman" w:eastAsia="Times New Roman" w:hAnsi="Times New Roman" w:cs="Times New Roman"/>
          <w:bCs/>
          <w:sz w:val="28"/>
          <w:szCs w:val="28"/>
          <w:lang w:eastAsia="ru-RU"/>
        </w:rPr>
        <w:t>операционализированы в формате панельных данных</w:t>
      </w:r>
      <w:r w:rsidRPr="000D69D4">
        <w:rPr>
          <w:rFonts w:ascii="Times New Roman" w:eastAsia="Times New Roman" w:hAnsi="Times New Roman" w:cs="Times New Roman"/>
          <w:sz w:val="28"/>
          <w:szCs w:val="28"/>
          <w:lang w:eastAsia="ru-RU"/>
        </w:rPr>
        <w:t xml:space="preserve"> по годам для </w:t>
      </w:r>
      <w:r w:rsidR="000D69D4" w:rsidRPr="00486EFD">
        <w:rPr>
          <w:rFonts w:ascii="Times New Roman" w:eastAsia="Times New Roman" w:hAnsi="Times New Roman" w:cs="Times New Roman"/>
          <w:sz w:val="28"/>
          <w:szCs w:val="28"/>
          <w:lang w:eastAsia="ru-RU"/>
        </w:rPr>
        <w:t>АО НК «КазМунайГаз»</w:t>
      </w:r>
      <w:r w:rsidRPr="000D69D4">
        <w:rPr>
          <w:rFonts w:ascii="Times New Roman" w:eastAsia="Times New Roman" w:hAnsi="Times New Roman" w:cs="Times New Roman"/>
          <w:sz w:val="28"/>
          <w:szCs w:val="28"/>
          <w:lang w:eastAsia="ru-RU"/>
        </w:rPr>
        <w:t xml:space="preserve"> и выбранных для сравнения ННК (Equinor, Petrobras, CNPC/PetroChina, Saudi Aramco, ADNOC). Для обеспечения сопоставимости вводятся единые определения и источники данных: в основном используются официальные годовые отчеты, данные финансовой отчетности, публикации на сайтах регуляторов и бирж (для биржевых компаний – например, отчеты 20-F Petrobras, проспекты Saudi Aramco), базы данных по корпоративному управлению </w:t>
      </w:r>
      <w:r w:rsidRPr="000D69D4">
        <w:rPr>
          <w:rFonts w:ascii="Times New Roman" w:eastAsia="Times New Roman" w:hAnsi="Times New Roman" w:cs="Times New Roman"/>
          <w:sz w:val="28"/>
          <w:szCs w:val="28"/>
          <w:lang w:val="en-US" w:eastAsia="ru-RU"/>
        </w:rPr>
        <w:t xml:space="preserve">(OECD Global Governance Indicators), </w:t>
      </w:r>
      <w:r w:rsidRPr="000D69D4">
        <w:rPr>
          <w:rFonts w:ascii="Times New Roman" w:eastAsia="Times New Roman" w:hAnsi="Times New Roman" w:cs="Times New Roman"/>
          <w:sz w:val="28"/>
          <w:szCs w:val="28"/>
          <w:lang w:eastAsia="ru-RU"/>
        </w:rPr>
        <w:t>а</w:t>
      </w:r>
      <w:r w:rsidRPr="000D69D4">
        <w:rPr>
          <w:rFonts w:ascii="Times New Roman" w:eastAsia="Times New Roman" w:hAnsi="Times New Roman" w:cs="Times New Roman"/>
          <w:sz w:val="28"/>
          <w:szCs w:val="28"/>
          <w:lang w:val="en-US" w:eastAsia="ru-RU"/>
        </w:rPr>
        <w:t xml:space="preserve"> </w:t>
      </w:r>
      <w:r w:rsidRPr="000D69D4">
        <w:rPr>
          <w:rFonts w:ascii="Times New Roman" w:eastAsia="Times New Roman" w:hAnsi="Times New Roman" w:cs="Times New Roman"/>
          <w:sz w:val="28"/>
          <w:szCs w:val="28"/>
          <w:lang w:eastAsia="ru-RU"/>
        </w:rPr>
        <w:t>также</w:t>
      </w:r>
      <w:r w:rsidRPr="000D69D4">
        <w:rPr>
          <w:rFonts w:ascii="Times New Roman" w:eastAsia="Times New Roman" w:hAnsi="Times New Roman" w:cs="Times New Roman"/>
          <w:sz w:val="28"/>
          <w:szCs w:val="28"/>
          <w:lang w:val="en-US" w:eastAsia="ru-RU"/>
        </w:rPr>
        <w:t xml:space="preserve"> </w:t>
      </w:r>
      <w:r w:rsidRPr="000D69D4">
        <w:rPr>
          <w:rFonts w:ascii="Times New Roman" w:eastAsia="Times New Roman" w:hAnsi="Times New Roman" w:cs="Times New Roman"/>
          <w:sz w:val="28"/>
          <w:szCs w:val="28"/>
          <w:lang w:eastAsia="ru-RU"/>
        </w:rPr>
        <w:t>сведения</w:t>
      </w:r>
      <w:r w:rsidRPr="000D69D4">
        <w:rPr>
          <w:rFonts w:ascii="Times New Roman" w:eastAsia="Times New Roman" w:hAnsi="Times New Roman" w:cs="Times New Roman"/>
          <w:sz w:val="28"/>
          <w:szCs w:val="28"/>
          <w:lang w:val="en-US" w:eastAsia="ru-RU"/>
        </w:rPr>
        <w:t xml:space="preserve"> </w:t>
      </w:r>
      <w:r w:rsidRPr="000D69D4">
        <w:rPr>
          <w:rFonts w:ascii="Times New Roman" w:eastAsia="Times New Roman" w:hAnsi="Times New Roman" w:cs="Times New Roman"/>
          <w:sz w:val="28"/>
          <w:szCs w:val="28"/>
          <w:lang w:eastAsia="ru-RU"/>
        </w:rPr>
        <w:t>из</w:t>
      </w:r>
      <w:r w:rsidRPr="000D69D4">
        <w:rPr>
          <w:rFonts w:ascii="Times New Roman" w:eastAsia="Times New Roman" w:hAnsi="Times New Roman" w:cs="Times New Roman"/>
          <w:sz w:val="28"/>
          <w:szCs w:val="28"/>
          <w:lang w:val="en-US" w:eastAsia="ru-RU"/>
        </w:rPr>
        <w:t xml:space="preserve"> </w:t>
      </w:r>
      <w:r w:rsidRPr="000D69D4">
        <w:rPr>
          <w:rFonts w:ascii="Times New Roman" w:eastAsia="Times New Roman" w:hAnsi="Times New Roman" w:cs="Times New Roman"/>
          <w:sz w:val="28"/>
          <w:szCs w:val="28"/>
          <w:lang w:eastAsia="ru-RU"/>
        </w:rPr>
        <w:t>специализированных</w:t>
      </w:r>
      <w:r w:rsidRPr="000D69D4">
        <w:rPr>
          <w:rFonts w:ascii="Times New Roman" w:eastAsia="Times New Roman" w:hAnsi="Times New Roman" w:cs="Times New Roman"/>
          <w:sz w:val="28"/>
          <w:szCs w:val="28"/>
          <w:lang w:val="en-US" w:eastAsia="ru-RU"/>
        </w:rPr>
        <w:t xml:space="preserve"> </w:t>
      </w:r>
      <w:r w:rsidRPr="000D69D4">
        <w:rPr>
          <w:rFonts w:ascii="Times New Roman" w:eastAsia="Times New Roman" w:hAnsi="Times New Roman" w:cs="Times New Roman"/>
          <w:sz w:val="28"/>
          <w:szCs w:val="28"/>
          <w:lang w:eastAsia="ru-RU"/>
        </w:rPr>
        <w:t>баз</w:t>
      </w:r>
      <w:r w:rsidRPr="000D69D4">
        <w:rPr>
          <w:rFonts w:ascii="Times New Roman" w:eastAsia="Times New Roman" w:hAnsi="Times New Roman" w:cs="Times New Roman"/>
          <w:sz w:val="28"/>
          <w:szCs w:val="28"/>
          <w:lang w:val="en-US" w:eastAsia="ru-RU"/>
        </w:rPr>
        <w:t xml:space="preserve"> (ESG Ratings, Global Oil &amp; Ga</w:t>
      </w:r>
      <w:r w:rsidR="000D69D4" w:rsidRPr="000D69D4">
        <w:rPr>
          <w:rFonts w:ascii="Times New Roman" w:eastAsia="Times New Roman" w:hAnsi="Times New Roman" w:cs="Times New Roman"/>
          <w:sz w:val="28"/>
          <w:szCs w:val="28"/>
          <w:lang w:val="en-US" w:eastAsia="ru-RU"/>
        </w:rPr>
        <w:t xml:space="preserve">s Company Database NRGI </w:t>
      </w:r>
      <w:r w:rsidR="000D69D4" w:rsidRPr="000D69D4">
        <w:rPr>
          <w:rFonts w:ascii="Times New Roman" w:eastAsia="Times New Roman" w:hAnsi="Times New Roman" w:cs="Times New Roman"/>
          <w:sz w:val="28"/>
          <w:szCs w:val="28"/>
          <w:lang w:eastAsia="ru-RU"/>
        </w:rPr>
        <w:t>и</w:t>
      </w:r>
      <w:r w:rsidR="000D69D4" w:rsidRPr="000D69D4">
        <w:rPr>
          <w:rFonts w:ascii="Times New Roman" w:eastAsia="Times New Roman" w:hAnsi="Times New Roman" w:cs="Times New Roman"/>
          <w:sz w:val="28"/>
          <w:szCs w:val="28"/>
          <w:lang w:val="en-US" w:eastAsia="ru-RU"/>
        </w:rPr>
        <w:t xml:space="preserve"> </w:t>
      </w:r>
      <w:r w:rsidR="000D69D4" w:rsidRPr="000D69D4">
        <w:rPr>
          <w:rFonts w:ascii="Times New Roman" w:eastAsia="Times New Roman" w:hAnsi="Times New Roman" w:cs="Times New Roman"/>
          <w:sz w:val="28"/>
          <w:szCs w:val="28"/>
          <w:lang w:eastAsia="ru-RU"/>
        </w:rPr>
        <w:t>др</w:t>
      </w:r>
      <w:r w:rsidR="000D69D4" w:rsidRPr="000D69D4">
        <w:rPr>
          <w:rFonts w:ascii="Times New Roman" w:eastAsia="Times New Roman" w:hAnsi="Times New Roman" w:cs="Times New Roman"/>
          <w:sz w:val="28"/>
          <w:szCs w:val="28"/>
          <w:lang w:val="en-US" w:eastAsia="ru-RU"/>
        </w:rPr>
        <w:t>.).</w:t>
      </w:r>
    </w:p>
    <w:p w14:paraId="514CB417" w14:textId="552F3B57" w:rsidR="00E557C5" w:rsidRPr="000D69D4" w:rsidRDefault="00E557C5" w:rsidP="000D69D4">
      <w:pPr>
        <w:spacing w:after="0" w:line="240" w:lineRule="auto"/>
        <w:ind w:firstLine="567"/>
        <w:contextualSpacing/>
        <w:jc w:val="both"/>
        <w:rPr>
          <w:rFonts w:ascii="Times New Roman" w:eastAsia="Times New Roman" w:hAnsi="Times New Roman" w:cs="Times New Roman"/>
          <w:sz w:val="28"/>
          <w:szCs w:val="28"/>
          <w:lang w:eastAsia="ru-RU"/>
        </w:rPr>
      </w:pPr>
      <w:r w:rsidRPr="000D69D4">
        <w:rPr>
          <w:rFonts w:ascii="Times New Roman" w:eastAsia="Times New Roman" w:hAnsi="Times New Roman" w:cs="Times New Roman"/>
          <w:sz w:val="28"/>
          <w:szCs w:val="28"/>
          <w:lang w:eastAsia="ru-RU"/>
        </w:rPr>
        <w:t>Важно отметить, что многие качественные аспекты (эффективность работы советов, реальное влияние независимых директоров) сложно измерить напрямую, поэтому использование вышеперечисленных прокси-показателей</w:t>
      </w:r>
      <w:r w:rsidR="000D69D4" w:rsidRPr="000D69D4">
        <w:rPr>
          <w:rFonts w:ascii="Times New Roman" w:eastAsia="Times New Roman" w:hAnsi="Times New Roman" w:cs="Times New Roman"/>
          <w:sz w:val="28"/>
          <w:szCs w:val="28"/>
          <w:lang w:eastAsia="ru-RU"/>
        </w:rPr>
        <w:t xml:space="preserve"> хотя и общепринято в литературе [25]</w:t>
      </w:r>
      <w:r w:rsidRPr="000D69D4">
        <w:rPr>
          <w:rFonts w:ascii="Times New Roman" w:eastAsia="Times New Roman" w:hAnsi="Times New Roman" w:cs="Times New Roman"/>
          <w:sz w:val="28"/>
          <w:szCs w:val="28"/>
          <w:lang w:eastAsia="ru-RU"/>
        </w:rPr>
        <w:t>, все же требует осторожности в интерпретации. В связи с этим в исследовании предусмотрены процедуры робастности и дополнительные качественные анализы, о чем говорится ниже.</w:t>
      </w:r>
    </w:p>
    <w:p w14:paraId="411D5FDF" w14:textId="593F5274" w:rsidR="000B614F" w:rsidRPr="006E3182" w:rsidRDefault="000B614F" w:rsidP="006915AB">
      <w:pPr>
        <w:spacing w:after="0" w:line="240" w:lineRule="auto"/>
        <w:jc w:val="both"/>
        <w:rPr>
          <w:rFonts w:ascii="Times New Roman" w:hAnsi="Times New Roman" w:cs="Times New Roman"/>
          <w:sz w:val="28"/>
          <w:szCs w:val="28"/>
        </w:rPr>
      </w:pPr>
    </w:p>
    <w:p w14:paraId="1EF3B7E5" w14:textId="674922D2" w:rsidR="000B614F" w:rsidRPr="008D04AA" w:rsidRDefault="00917C6A" w:rsidP="00BD6E66">
      <w:pPr>
        <w:pStyle w:val="2"/>
        <w:numPr>
          <w:ilvl w:val="1"/>
          <w:numId w:val="18"/>
        </w:numPr>
        <w:tabs>
          <w:tab w:val="left" w:pos="567"/>
        </w:tabs>
        <w:spacing w:before="0" w:beforeAutospacing="0" w:after="0" w:afterAutospacing="0"/>
        <w:ind w:left="0" w:firstLine="567"/>
        <w:jc w:val="both"/>
        <w:rPr>
          <w:sz w:val="28"/>
          <w:szCs w:val="28"/>
        </w:rPr>
      </w:pPr>
      <w:bookmarkStart w:id="12" w:name="_Toc208217085"/>
      <w:r>
        <w:rPr>
          <w:sz w:val="28"/>
          <w:szCs w:val="28"/>
        </w:rPr>
        <w:lastRenderedPageBreak/>
        <w:t xml:space="preserve"> </w:t>
      </w:r>
      <w:r w:rsidR="000B614F" w:rsidRPr="008D04AA">
        <w:rPr>
          <w:sz w:val="28"/>
          <w:szCs w:val="28"/>
        </w:rPr>
        <w:t>Особенности корпоративного управления в условиях цифровизации экономики</w:t>
      </w:r>
      <w:bookmarkEnd w:id="12"/>
    </w:p>
    <w:p w14:paraId="06E2836B" w14:textId="77777777" w:rsidR="000B614F" w:rsidRDefault="000B614F" w:rsidP="000B614F">
      <w:pPr>
        <w:spacing w:after="0" w:line="240" w:lineRule="auto"/>
        <w:ind w:firstLine="567"/>
        <w:jc w:val="both"/>
        <w:outlineLvl w:val="1"/>
        <w:rPr>
          <w:rFonts w:ascii="Times New Roman" w:eastAsia="Times New Roman" w:hAnsi="Times New Roman" w:cs="Times New Roman"/>
          <w:b/>
          <w:bCs/>
          <w:sz w:val="28"/>
          <w:szCs w:val="28"/>
          <w:lang w:eastAsia="ru-RU"/>
        </w:rPr>
      </w:pPr>
    </w:p>
    <w:p w14:paraId="6800CBA2" w14:textId="6C65BDF7" w:rsidR="000B614F" w:rsidRPr="00ED3920"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Цифровая трансформация экономики кардинально влияет на все аспекты деятельности компаний, в том числе</w:t>
      </w:r>
      <w:r w:rsidR="000A5278">
        <w:rPr>
          <w:rFonts w:ascii="Times New Roman" w:eastAsia="Times New Roman" w:hAnsi="Times New Roman" w:cs="Times New Roman"/>
          <w:sz w:val="28"/>
          <w:szCs w:val="28"/>
          <w:lang w:eastAsia="ru-RU"/>
        </w:rPr>
        <w:t>, и</w:t>
      </w:r>
      <w:r w:rsidRPr="00076D5F">
        <w:rPr>
          <w:rFonts w:ascii="Times New Roman" w:eastAsia="Times New Roman" w:hAnsi="Times New Roman" w:cs="Times New Roman"/>
          <w:sz w:val="28"/>
          <w:szCs w:val="28"/>
          <w:lang w:eastAsia="ru-RU"/>
        </w:rPr>
        <w:t xml:space="preserve"> на систему корпоративного управления</w:t>
      </w:r>
      <w:r w:rsidR="000438D3">
        <w:rPr>
          <w:rFonts w:ascii="Times New Roman" w:eastAsia="Times New Roman" w:hAnsi="Times New Roman" w:cs="Times New Roman"/>
          <w:sz w:val="28"/>
          <w:szCs w:val="28"/>
          <w:lang w:eastAsia="ru-RU"/>
        </w:rPr>
        <w:t xml:space="preserve"> </w:t>
      </w:r>
      <w:r w:rsidR="000438D3" w:rsidRPr="009F7CE7">
        <w:rPr>
          <w:rFonts w:ascii="Times New Roman" w:eastAsia="Times New Roman" w:hAnsi="Times New Roman" w:cs="Times New Roman"/>
          <w:sz w:val="28"/>
          <w:szCs w:val="28"/>
          <w:lang w:eastAsia="ru-RU"/>
        </w:rPr>
        <w:t>[</w:t>
      </w:r>
      <w:r w:rsidR="009F7CE7">
        <w:rPr>
          <w:rFonts w:ascii="Times New Roman" w:eastAsia="Times New Roman" w:hAnsi="Times New Roman" w:cs="Times New Roman"/>
          <w:sz w:val="28"/>
          <w:szCs w:val="28"/>
          <w:lang w:eastAsia="ru-RU"/>
        </w:rPr>
        <w:t>36</w:t>
      </w:r>
      <w:r w:rsidR="000438D3" w:rsidRPr="009F7CE7">
        <w:rPr>
          <w:rFonts w:ascii="Times New Roman" w:eastAsia="Times New Roman" w:hAnsi="Times New Roman" w:cs="Times New Roman"/>
          <w:sz w:val="28"/>
          <w:szCs w:val="28"/>
          <w:lang w:eastAsia="ru-RU"/>
        </w:rPr>
        <w:t>]</w:t>
      </w:r>
      <w:r w:rsidRPr="009F7CE7">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Под воздействием цифровизации меняются отношения между стейкхолдерами, открываются новые возможности для коммуникации и обработки данных, расширяется круг информационных инструментов для принятия решений. Исследователи отмечают, что цифровизация стала одним из ключевых этапов эволюции бизнеса</w:t>
      </w:r>
      <w:r w:rsidR="000A5278">
        <w:rPr>
          <w:rFonts w:ascii="Times New Roman" w:eastAsia="Times New Roman" w:hAnsi="Times New Roman" w:cs="Times New Roman"/>
          <w:sz w:val="28"/>
          <w:szCs w:val="28"/>
          <w:lang w:eastAsia="ru-RU"/>
        </w:rPr>
        <w:t>,</w:t>
      </w:r>
      <w:r w:rsidR="000438D3" w:rsidRPr="000438D3">
        <w:rPr>
          <w:rFonts w:ascii="Times New Roman" w:eastAsia="Times New Roman" w:hAnsi="Times New Roman" w:cs="Times New Roman"/>
          <w:sz w:val="28"/>
          <w:szCs w:val="28"/>
          <w:lang w:eastAsia="ru-RU"/>
        </w:rPr>
        <w:t xml:space="preserve"> </w:t>
      </w:r>
      <w:r w:rsidR="000438D3">
        <w:rPr>
          <w:rFonts w:ascii="Times New Roman" w:eastAsia="Times New Roman" w:hAnsi="Times New Roman" w:cs="Times New Roman"/>
          <w:sz w:val="28"/>
          <w:szCs w:val="28"/>
          <w:lang w:eastAsia="ru-RU"/>
        </w:rPr>
        <w:t>при которой</w:t>
      </w:r>
      <w:r w:rsidRPr="00076D5F">
        <w:rPr>
          <w:rFonts w:ascii="Times New Roman" w:eastAsia="Times New Roman" w:hAnsi="Times New Roman" w:cs="Times New Roman"/>
          <w:sz w:val="28"/>
          <w:szCs w:val="28"/>
          <w:lang w:eastAsia="ru-RU"/>
        </w:rPr>
        <w:t xml:space="preserve"> краткосрочная ориентация сменяется долгосрочной, а максимизация прибыли дополняется стремлением к устойчивому развитию и созданию добавленной ценности. Существенно повышается прозрачность и </w:t>
      </w:r>
      <w:r w:rsidR="00AB04B9" w:rsidRPr="00076D5F">
        <w:rPr>
          <w:rFonts w:ascii="Times New Roman" w:eastAsia="Times New Roman" w:hAnsi="Times New Roman" w:cs="Times New Roman"/>
          <w:sz w:val="28"/>
          <w:szCs w:val="28"/>
          <w:lang w:eastAsia="ru-RU"/>
        </w:rPr>
        <w:t>подотчетность,</w:t>
      </w:r>
      <w:r w:rsidR="004724E8" w:rsidRPr="004724E8">
        <w:rPr>
          <w:rFonts w:ascii="Times New Roman" w:eastAsia="Times New Roman" w:hAnsi="Times New Roman" w:cs="Times New Roman"/>
          <w:sz w:val="28"/>
          <w:szCs w:val="28"/>
          <w:lang w:eastAsia="ru-RU"/>
        </w:rPr>
        <w:t xml:space="preserve"> </w:t>
      </w:r>
      <w:r w:rsidR="004724E8">
        <w:rPr>
          <w:rFonts w:ascii="Times New Roman" w:eastAsia="Times New Roman" w:hAnsi="Times New Roman" w:cs="Times New Roman"/>
          <w:sz w:val="28"/>
          <w:szCs w:val="28"/>
          <w:lang w:eastAsia="ru-RU"/>
        </w:rPr>
        <w:t>когда компании</w:t>
      </w:r>
      <w:r w:rsidRPr="00076D5F">
        <w:rPr>
          <w:rFonts w:ascii="Times New Roman" w:eastAsia="Times New Roman" w:hAnsi="Times New Roman" w:cs="Times New Roman"/>
          <w:sz w:val="28"/>
          <w:szCs w:val="28"/>
          <w:lang w:eastAsia="ru-RU"/>
        </w:rPr>
        <w:t xml:space="preserve"> за счет внедрения новых </w:t>
      </w:r>
      <w:r w:rsidRPr="00ED3920">
        <w:rPr>
          <w:rFonts w:ascii="Times New Roman" w:eastAsia="Times New Roman" w:hAnsi="Times New Roman" w:cs="Times New Roman"/>
          <w:sz w:val="28"/>
          <w:szCs w:val="28"/>
          <w:lang w:eastAsia="ru-RU"/>
        </w:rPr>
        <w:t>технологий компании могут обеспечивать более прозрачное, своевременное и точное предоставление информации заинтересованным сторонам</w:t>
      </w:r>
      <w:r w:rsidR="004724E8" w:rsidRPr="00ED3920">
        <w:rPr>
          <w:rFonts w:ascii="Times New Roman" w:eastAsia="Times New Roman" w:hAnsi="Times New Roman" w:cs="Times New Roman"/>
          <w:sz w:val="28"/>
          <w:szCs w:val="28"/>
          <w:lang w:eastAsia="ru-RU"/>
        </w:rPr>
        <w:t xml:space="preserve"> [</w:t>
      </w:r>
      <w:r w:rsidR="009F7CE7" w:rsidRPr="00ED3920">
        <w:rPr>
          <w:rFonts w:ascii="Times New Roman" w:eastAsia="Times New Roman" w:hAnsi="Times New Roman" w:cs="Times New Roman"/>
          <w:sz w:val="28"/>
          <w:szCs w:val="28"/>
          <w:lang w:eastAsia="ru-RU"/>
        </w:rPr>
        <w:t>36</w:t>
      </w:r>
      <w:r w:rsidR="00AB04B9" w:rsidRPr="00ED3920">
        <w:rPr>
          <w:rFonts w:ascii="Times New Roman" w:eastAsia="Times New Roman" w:hAnsi="Times New Roman" w:cs="Times New Roman"/>
          <w:sz w:val="28"/>
          <w:szCs w:val="28"/>
          <w:lang w:eastAsia="ru-RU"/>
        </w:rPr>
        <w:t>, с. 100</w:t>
      </w:r>
      <w:r w:rsidR="004724E8" w:rsidRPr="00ED3920">
        <w:rPr>
          <w:rFonts w:ascii="Times New Roman" w:eastAsia="Times New Roman" w:hAnsi="Times New Roman" w:cs="Times New Roman"/>
          <w:sz w:val="28"/>
          <w:szCs w:val="28"/>
          <w:lang w:eastAsia="ru-RU"/>
        </w:rPr>
        <w:t>]</w:t>
      </w:r>
      <w:r w:rsidRPr="00ED3920">
        <w:rPr>
          <w:rFonts w:ascii="Times New Roman" w:eastAsia="Times New Roman" w:hAnsi="Times New Roman" w:cs="Times New Roman"/>
          <w:sz w:val="28"/>
          <w:szCs w:val="28"/>
          <w:lang w:eastAsia="ru-RU"/>
        </w:rPr>
        <w:t>.</w:t>
      </w:r>
    </w:p>
    <w:p w14:paraId="0190F7AC" w14:textId="3FC5AEFF" w:rsidR="000B614F" w:rsidRPr="00ED3920"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ED3920">
        <w:rPr>
          <w:rFonts w:ascii="Times New Roman" w:eastAsia="Times New Roman" w:hAnsi="Times New Roman" w:cs="Times New Roman"/>
          <w:sz w:val="28"/>
          <w:szCs w:val="28"/>
          <w:lang w:eastAsia="ru-RU"/>
        </w:rPr>
        <w:t xml:space="preserve">В этих условиях корпоративное управление претерпевает значительные изменения. Цифровые технологии не только совершенствуют внутренние бизнес-процессы, но и влияют на распределение ролей между собственниками, советом директоров и менеджментом. Появляются новые факторы эффективности корпоративного </w:t>
      </w:r>
      <w:r w:rsidR="0066024A" w:rsidRPr="00ED3920">
        <w:rPr>
          <w:rFonts w:ascii="Times New Roman" w:eastAsia="Times New Roman" w:hAnsi="Times New Roman" w:cs="Times New Roman"/>
          <w:sz w:val="28"/>
          <w:szCs w:val="28"/>
          <w:lang w:eastAsia="ru-RU"/>
        </w:rPr>
        <w:t>управления,</w:t>
      </w:r>
      <w:r w:rsidR="00251962" w:rsidRPr="00ED3920">
        <w:rPr>
          <w:rFonts w:ascii="Times New Roman" w:eastAsia="Times New Roman" w:hAnsi="Times New Roman" w:cs="Times New Roman"/>
          <w:sz w:val="28"/>
          <w:szCs w:val="28"/>
          <w:lang w:eastAsia="ru-RU"/>
        </w:rPr>
        <w:t xml:space="preserve"> когда </w:t>
      </w:r>
      <w:r w:rsidRPr="00ED3920">
        <w:rPr>
          <w:rFonts w:ascii="Times New Roman" w:eastAsia="Times New Roman" w:hAnsi="Times New Roman" w:cs="Times New Roman"/>
          <w:sz w:val="28"/>
          <w:szCs w:val="28"/>
          <w:lang w:eastAsia="ru-RU"/>
        </w:rPr>
        <w:t>способность компании использовать большие объемы данных для обоснования стратегических решений,</w:t>
      </w:r>
      <w:r w:rsidR="00251962" w:rsidRPr="00ED3920">
        <w:rPr>
          <w:rFonts w:ascii="Times New Roman" w:eastAsia="Times New Roman" w:hAnsi="Times New Roman" w:cs="Times New Roman"/>
          <w:sz w:val="28"/>
          <w:szCs w:val="28"/>
          <w:lang w:eastAsia="ru-RU"/>
        </w:rPr>
        <w:t xml:space="preserve"> формирует</w:t>
      </w:r>
      <w:r w:rsidRPr="00ED3920">
        <w:rPr>
          <w:rFonts w:ascii="Times New Roman" w:eastAsia="Times New Roman" w:hAnsi="Times New Roman" w:cs="Times New Roman"/>
          <w:sz w:val="28"/>
          <w:szCs w:val="28"/>
          <w:lang w:eastAsia="ru-RU"/>
        </w:rPr>
        <w:t xml:space="preserve"> гибкость организационной структуры </w:t>
      </w:r>
      <w:r w:rsidR="00251962" w:rsidRPr="00ED3920">
        <w:rPr>
          <w:rFonts w:ascii="Times New Roman" w:eastAsia="Times New Roman" w:hAnsi="Times New Roman" w:cs="Times New Roman"/>
          <w:sz w:val="28"/>
          <w:szCs w:val="28"/>
          <w:lang w:eastAsia="ru-RU"/>
        </w:rPr>
        <w:t>для</w:t>
      </w:r>
      <w:r w:rsidRPr="00ED3920">
        <w:rPr>
          <w:rFonts w:ascii="Times New Roman" w:eastAsia="Times New Roman" w:hAnsi="Times New Roman" w:cs="Times New Roman"/>
          <w:sz w:val="28"/>
          <w:szCs w:val="28"/>
          <w:lang w:eastAsia="ru-RU"/>
        </w:rPr>
        <w:t xml:space="preserve"> ответ</w:t>
      </w:r>
      <w:r w:rsidR="00251962" w:rsidRPr="00ED3920">
        <w:rPr>
          <w:rFonts w:ascii="Times New Roman" w:eastAsia="Times New Roman" w:hAnsi="Times New Roman" w:cs="Times New Roman"/>
          <w:sz w:val="28"/>
          <w:szCs w:val="28"/>
          <w:lang w:eastAsia="ru-RU"/>
        </w:rPr>
        <w:t>а</w:t>
      </w:r>
      <w:r w:rsidRPr="00ED3920">
        <w:rPr>
          <w:rFonts w:ascii="Times New Roman" w:eastAsia="Times New Roman" w:hAnsi="Times New Roman" w:cs="Times New Roman"/>
          <w:sz w:val="28"/>
          <w:szCs w:val="28"/>
          <w:lang w:eastAsia="ru-RU"/>
        </w:rPr>
        <w:t xml:space="preserve"> на быстрые технологические изменения, обеспеч</w:t>
      </w:r>
      <w:r w:rsidR="00251962" w:rsidRPr="00ED3920">
        <w:rPr>
          <w:rFonts w:ascii="Times New Roman" w:eastAsia="Times New Roman" w:hAnsi="Times New Roman" w:cs="Times New Roman"/>
          <w:sz w:val="28"/>
          <w:szCs w:val="28"/>
          <w:lang w:eastAsia="ru-RU"/>
        </w:rPr>
        <w:t>ивая при этом</w:t>
      </w:r>
      <w:r w:rsidRPr="00ED3920">
        <w:rPr>
          <w:rFonts w:ascii="Times New Roman" w:eastAsia="Times New Roman" w:hAnsi="Times New Roman" w:cs="Times New Roman"/>
          <w:sz w:val="28"/>
          <w:szCs w:val="28"/>
          <w:lang w:eastAsia="ru-RU"/>
        </w:rPr>
        <w:t xml:space="preserve"> кибербезопасност</w:t>
      </w:r>
      <w:r w:rsidR="00361B3A" w:rsidRPr="00ED3920">
        <w:rPr>
          <w:rFonts w:ascii="Times New Roman" w:eastAsia="Times New Roman" w:hAnsi="Times New Roman" w:cs="Times New Roman"/>
          <w:sz w:val="28"/>
          <w:szCs w:val="28"/>
          <w:lang w:eastAsia="ru-RU"/>
        </w:rPr>
        <w:t>ь</w:t>
      </w:r>
      <w:r w:rsidRPr="00ED3920">
        <w:rPr>
          <w:rFonts w:ascii="Times New Roman" w:eastAsia="Times New Roman" w:hAnsi="Times New Roman" w:cs="Times New Roman"/>
          <w:sz w:val="28"/>
          <w:szCs w:val="28"/>
          <w:lang w:eastAsia="ru-RU"/>
        </w:rPr>
        <w:t xml:space="preserve"> и защиты данных. В международной практике даже формируется концепция «цифрового корпоративного управления», подразумевающая интеграцию цифровых технологий в систему управления корпоративными отношениями</w:t>
      </w:r>
      <w:r w:rsidR="00361B3A" w:rsidRPr="00ED3920">
        <w:rPr>
          <w:rFonts w:ascii="Times New Roman" w:eastAsia="Times New Roman" w:hAnsi="Times New Roman" w:cs="Times New Roman"/>
          <w:sz w:val="28"/>
          <w:szCs w:val="28"/>
          <w:lang w:eastAsia="ru-RU"/>
        </w:rPr>
        <w:t xml:space="preserve"> [</w:t>
      </w:r>
      <w:r w:rsidR="00BA3C33" w:rsidRPr="00ED3920">
        <w:rPr>
          <w:rFonts w:ascii="Times New Roman" w:eastAsia="Times New Roman" w:hAnsi="Times New Roman" w:cs="Times New Roman"/>
          <w:sz w:val="28"/>
          <w:szCs w:val="28"/>
          <w:lang w:eastAsia="ru-RU"/>
        </w:rPr>
        <w:t>37</w:t>
      </w:r>
      <w:r w:rsidR="00361B3A" w:rsidRPr="00ED3920">
        <w:rPr>
          <w:rFonts w:ascii="Times New Roman" w:eastAsia="Times New Roman" w:hAnsi="Times New Roman" w:cs="Times New Roman"/>
          <w:sz w:val="28"/>
          <w:szCs w:val="28"/>
          <w:lang w:eastAsia="ru-RU"/>
        </w:rPr>
        <w:t>]</w:t>
      </w:r>
      <w:r w:rsidRPr="00ED3920">
        <w:rPr>
          <w:rFonts w:ascii="Times New Roman" w:eastAsia="Times New Roman" w:hAnsi="Times New Roman" w:cs="Times New Roman"/>
          <w:sz w:val="28"/>
          <w:szCs w:val="28"/>
          <w:lang w:eastAsia="ru-RU"/>
        </w:rPr>
        <w:t>.</w:t>
      </w:r>
    </w:p>
    <w:p w14:paraId="317A3197" w14:textId="28CC8DA6" w:rsidR="000B614F" w:rsidRPr="00ED3920" w:rsidRDefault="000B614F" w:rsidP="000A5278">
      <w:pPr>
        <w:spacing w:after="0" w:line="240" w:lineRule="auto"/>
        <w:ind w:firstLine="567"/>
        <w:jc w:val="both"/>
        <w:rPr>
          <w:rFonts w:ascii="Times New Roman" w:eastAsia="Times New Roman" w:hAnsi="Times New Roman" w:cs="Times New Roman"/>
          <w:sz w:val="28"/>
          <w:szCs w:val="28"/>
          <w:lang w:eastAsia="ru-RU"/>
        </w:rPr>
      </w:pPr>
      <w:r w:rsidRPr="00ED3920">
        <w:rPr>
          <w:rFonts w:ascii="Times New Roman" w:eastAsia="Times New Roman" w:hAnsi="Times New Roman" w:cs="Times New Roman"/>
          <w:sz w:val="28"/>
          <w:szCs w:val="28"/>
          <w:lang w:eastAsia="ru-RU"/>
        </w:rPr>
        <w:t>Компании, сумевшие адаптировать свою систему управления к цифровым условиям, получ</w:t>
      </w:r>
      <w:r w:rsidR="000A5278" w:rsidRPr="00ED3920">
        <w:rPr>
          <w:rFonts w:ascii="Times New Roman" w:eastAsia="Times New Roman" w:hAnsi="Times New Roman" w:cs="Times New Roman"/>
          <w:sz w:val="28"/>
          <w:szCs w:val="28"/>
          <w:lang w:eastAsia="ru-RU"/>
        </w:rPr>
        <w:t xml:space="preserve">ают конкурентные преимущества, которые </w:t>
      </w:r>
      <w:r w:rsidRPr="00ED3920">
        <w:rPr>
          <w:rFonts w:ascii="Times New Roman" w:eastAsia="Times New Roman" w:hAnsi="Times New Roman" w:cs="Times New Roman"/>
          <w:sz w:val="28"/>
          <w:szCs w:val="28"/>
          <w:lang w:eastAsia="ru-RU"/>
        </w:rPr>
        <w:t>повышают эффективность операций, улучшают качество управленческих решений и взаимодействие с акционерами, своевременно реагируют на риски</w:t>
      </w:r>
      <w:r w:rsidR="00361B3A" w:rsidRPr="00ED3920">
        <w:rPr>
          <w:rFonts w:ascii="Times New Roman" w:eastAsia="Times New Roman" w:hAnsi="Times New Roman" w:cs="Times New Roman"/>
          <w:sz w:val="28"/>
          <w:szCs w:val="28"/>
          <w:lang w:eastAsia="ru-RU"/>
        </w:rPr>
        <w:t xml:space="preserve"> [</w:t>
      </w:r>
      <w:r w:rsidR="00BA3C33" w:rsidRPr="00ED3920">
        <w:rPr>
          <w:rFonts w:ascii="Times New Roman" w:eastAsia="Times New Roman" w:hAnsi="Times New Roman" w:cs="Times New Roman"/>
          <w:sz w:val="28"/>
          <w:szCs w:val="28"/>
          <w:lang w:eastAsia="ru-RU"/>
        </w:rPr>
        <w:t>37,</w:t>
      </w:r>
      <w:r w:rsidR="0066024A" w:rsidRPr="00ED3920">
        <w:rPr>
          <w:rFonts w:ascii="Times New Roman" w:eastAsia="Times New Roman" w:hAnsi="Times New Roman" w:cs="Times New Roman"/>
          <w:sz w:val="28"/>
          <w:szCs w:val="28"/>
          <w:lang w:eastAsia="ru-RU"/>
        </w:rPr>
        <w:t xml:space="preserve"> с.</w:t>
      </w:r>
      <w:r w:rsidR="00AB04B9" w:rsidRPr="00ED3920">
        <w:rPr>
          <w:rFonts w:ascii="Times New Roman" w:eastAsia="Times New Roman" w:hAnsi="Times New Roman" w:cs="Times New Roman"/>
          <w:sz w:val="28"/>
          <w:szCs w:val="28"/>
          <w:lang w:eastAsia="ru-RU"/>
        </w:rPr>
        <w:t>120</w:t>
      </w:r>
      <w:r w:rsidR="00917C6A" w:rsidRPr="00ED3920">
        <w:rPr>
          <w:rFonts w:ascii="Times New Roman" w:eastAsia="Times New Roman" w:hAnsi="Times New Roman" w:cs="Times New Roman"/>
          <w:sz w:val="28"/>
          <w:szCs w:val="28"/>
          <w:lang w:eastAsia="ru-RU"/>
        </w:rPr>
        <w:t xml:space="preserve">; </w:t>
      </w:r>
      <w:r w:rsidR="00BA3C33" w:rsidRPr="00ED3920">
        <w:rPr>
          <w:rFonts w:ascii="Times New Roman" w:eastAsia="Times New Roman" w:hAnsi="Times New Roman" w:cs="Times New Roman"/>
          <w:sz w:val="28"/>
          <w:szCs w:val="28"/>
          <w:lang w:eastAsia="ru-RU"/>
        </w:rPr>
        <w:t>38</w:t>
      </w:r>
      <w:r w:rsidR="00361B3A" w:rsidRPr="00ED3920">
        <w:rPr>
          <w:rFonts w:ascii="Times New Roman" w:eastAsia="Times New Roman" w:hAnsi="Times New Roman" w:cs="Times New Roman"/>
          <w:sz w:val="28"/>
          <w:szCs w:val="28"/>
          <w:lang w:eastAsia="ru-RU"/>
        </w:rPr>
        <w:t>]</w:t>
      </w:r>
      <w:r w:rsidRPr="00ED3920">
        <w:rPr>
          <w:rFonts w:ascii="Times New Roman" w:eastAsia="Times New Roman" w:hAnsi="Times New Roman" w:cs="Times New Roman"/>
          <w:sz w:val="28"/>
          <w:szCs w:val="28"/>
          <w:lang w:eastAsia="ru-RU"/>
        </w:rPr>
        <w:t>. Однако</w:t>
      </w:r>
      <w:r w:rsidR="000A5278" w:rsidRPr="00ED3920">
        <w:rPr>
          <w:rFonts w:ascii="Times New Roman" w:eastAsia="Times New Roman" w:hAnsi="Times New Roman" w:cs="Times New Roman"/>
          <w:sz w:val="28"/>
          <w:szCs w:val="28"/>
          <w:lang w:eastAsia="ru-RU"/>
        </w:rPr>
        <w:t xml:space="preserve">, </w:t>
      </w:r>
      <w:r w:rsidRPr="00ED3920">
        <w:rPr>
          <w:rFonts w:ascii="Times New Roman" w:eastAsia="Times New Roman" w:hAnsi="Times New Roman" w:cs="Times New Roman"/>
          <w:sz w:val="28"/>
          <w:szCs w:val="28"/>
          <w:lang w:eastAsia="ru-RU"/>
        </w:rPr>
        <w:t>внедрение цифровых технологий сопряжено и с вызовами</w:t>
      </w:r>
      <w:r w:rsidR="006C1B74" w:rsidRPr="00ED3920">
        <w:rPr>
          <w:rFonts w:ascii="Times New Roman" w:eastAsia="Times New Roman" w:hAnsi="Times New Roman" w:cs="Times New Roman"/>
          <w:sz w:val="28"/>
          <w:szCs w:val="28"/>
          <w:lang w:eastAsia="ru-RU"/>
        </w:rPr>
        <w:t>. Качественное и грамотное управление в современных цифровых условиях</w:t>
      </w:r>
      <w:r w:rsidR="000A5278" w:rsidRPr="00ED3920">
        <w:rPr>
          <w:rFonts w:ascii="Times New Roman" w:eastAsia="Times New Roman" w:hAnsi="Times New Roman" w:cs="Times New Roman"/>
          <w:sz w:val="28"/>
          <w:szCs w:val="28"/>
          <w:lang w:eastAsia="ru-RU"/>
        </w:rPr>
        <w:t xml:space="preserve"> требует перестройки, </w:t>
      </w:r>
      <w:r w:rsidRPr="00ED3920">
        <w:rPr>
          <w:rFonts w:ascii="Times New Roman" w:eastAsia="Times New Roman" w:hAnsi="Times New Roman" w:cs="Times New Roman"/>
          <w:sz w:val="28"/>
          <w:szCs w:val="28"/>
          <w:lang w:eastAsia="ru-RU"/>
        </w:rPr>
        <w:t>устоявшихся процессов, преодоления сопротивления изменениям, инвестиций в ИТ-инфраструктуру и</w:t>
      </w:r>
      <w:r w:rsidR="006C1B74" w:rsidRPr="00ED3920">
        <w:rPr>
          <w:rFonts w:ascii="Times New Roman" w:eastAsia="Times New Roman" w:hAnsi="Times New Roman" w:cs="Times New Roman"/>
          <w:sz w:val="28"/>
          <w:szCs w:val="28"/>
          <w:lang w:eastAsia="ru-RU"/>
        </w:rPr>
        <w:t xml:space="preserve"> развитие</w:t>
      </w:r>
      <w:r w:rsidRPr="00ED3920">
        <w:rPr>
          <w:rFonts w:ascii="Times New Roman" w:eastAsia="Times New Roman" w:hAnsi="Times New Roman" w:cs="Times New Roman"/>
          <w:sz w:val="28"/>
          <w:szCs w:val="28"/>
          <w:lang w:eastAsia="ru-RU"/>
        </w:rPr>
        <w:t xml:space="preserve"> навык</w:t>
      </w:r>
      <w:r w:rsidR="006C1B74" w:rsidRPr="00ED3920">
        <w:rPr>
          <w:rFonts w:ascii="Times New Roman" w:eastAsia="Times New Roman" w:hAnsi="Times New Roman" w:cs="Times New Roman"/>
          <w:sz w:val="28"/>
          <w:szCs w:val="28"/>
          <w:lang w:eastAsia="ru-RU"/>
        </w:rPr>
        <w:t>ов</w:t>
      </w:r>
      <w:r w:rsidRPr="00ED3920">
        <w:rPr>
          <w:rFonts w:ascii="Times New Roman" w:eastAsia="Times New Roman" w:hAnsi="Times New Roman" w:cs="Times New Roman"/>
          <w:sz w:val="28"/>
          <w:szCs w:val="28"/>
          <w:lang w:eastAsia="ru-RU"/>
        </w:rPr>
        <w:t xml:space="preserve"> персонала, а также учета новых рисков. Для Казахстана, стремящегося интегрироваться в мировую экономику и повысить эффективность </w:t>
      </w:r>
      <w:r w:rsidR="000A5278" w:rsidRPr="00ED3920">
        <w:rPr>
          <w:rFonts w:ascii="Times New Roman" w:eastAsia="Times New Roman" w:hAnsi="Times New Roman" w:cs="Times New Roman"/>
          <w:sz w:val="28"/>
          <w:szCs w:val="28"/>
          <w:lang w:eastAsia="ru-RU"/>
        </w:rPr>
        <w:t xml:space="preserve">национальных компаний, особенно, </w:t>
      </w:r>
      <w:r w:rsidRPr="00ED3920">
        <w:rPr>
          <w:rFonts w:ascii="Times New Roman" w:eastAsia="Times New Roman" w:hAnsi="Times New Roman" w:cs="Times New Roman"/>
          <w:sz w:val="28"/>
          <w:szCs w:val="28"/>
          <w:lang w:eastAsia="ru-RU"/>
        </w:rPr>
        <w:t>в стратегически важной нефтегазовой отрасли, изучение мирового опыта и разработка собственных моделей цифрового корпоративного управления представляет практическую значимость.</w:t>
      </w:r>
    </w:p>
    <w:p w14:paraId="63019764" w14:textId="2091CAEF" w:rsidR="000B614F" w:rsidRPr="00ED3920"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ED3920">
        <w:rPr>
          <w:rFonts w:ascii="Times New Roman" w:eastAsia="Times New Roman" w:hAnsi="Times New Roman" w:cs="Times New Roman"/>
          <w:sz w:val="28"/>
          <w:szCs w:val="28"/>
          <w:lang w:eastAsia="ru-RU"/>
        </w:rPr>
        <w:t xml:space="preserve">Цифровизация бизнеса ведет к пересмотру базовых принципов корпоративного управления, сложившихся в индустриальную эпоху. Традиционные модели опирались на четкое разделение ролей между </w:t>
      </w:r>
      <w:r w:rsidRPr="00ED3920">
        <w:rPr>
          <w:rFonts w:ascii="Times New Roman" w:eastAsia="Times New Roman" w:hAnsi="Times New Roman" w:cs="Times New Roman"/>
          <w:sz w:val="28"/>
          <w:szCs w:val="28"/>
          <w:lang w:eastAsia="ru-RU"/>
        </w:rPr>
        <w:lastRenderedPageBreak/>
        <w:t>собственниками (акционерами), советом директоров и менеджментом, на иерархические структуры принятия решений и регламентированные информационные потоки. В цифровую эпоху скорость изменений и объем доступной информации значительно возрастают, что требует большей гибкости и прозрачности в управлении корпорацией. Теоретики корпоративного управления отмечают, что современные компании вынуждены переходить от закрытой модели управления к более открытой, «цифровой» модели, где акцент делается на прозрачности, подотчетности, участии стейкхолдеров и адаптивности управления под влиянием данных и технологий</w:t>
      </w:r>
      <w:r w:rsidR="00EE19F7" w:rsidRPr="00ED3920">
        <w:rPr>
          <w:rFonts w:ascii="Times New Roman" w:eastAsia="Times New Roman" w:hAnsi="Times New Roman" w:cs="Times New Roman"/>
          <w:sz w:val="28"/>
          <w:szCs w:val="28"/>
          <w:lang w:eastAsia="ru-RU"/>
        </w:rPr>
        <w:t xml:space="preserve"> [</w:t>
      </w:r>
      <w:r w:rsidR="00BA3C33" w:rsidRPr="00ED3920">
        <w:rPr>
          <w:rFonts w:ascii="Times New Roman" w:eastAsia="Times New Roman" w:hAnsi="Times New Roman" w:cs="Times New Roman"/>
          <w:sz w:val="28"/>
          <w:szCs w:val="28"/>
          <w:lang w:eastAsia="ru-RU"/>
        </w:rPr>
        <w:t>39</w:t>
      </w:r>
      <w:r w:rsidR="00EE19F7" w:rsidRPr="00ED3920">
        <w:rPr>
          <w:rFonts w:ascii="Times New Roman" w:eastAsia="Times New Roman" w:hAnsi="Times New Roman" w:cs="Times New Roman"/>
          <w:sz w:val="28"/>
          <w:szCs w:val="28"/>
          <w:lang w:eastAsia="ru-RU"/>
        </w:rPr>
        <w:t>]</w:t>
      </w:r>
      <w:r w:rsidRPr="00ED3920">
        <w:rPr>
          <w:rFonts w:ascii="Times New Roman" w:eastAsia="Times New Roman" w:hAnsi="Times New Roman" w:cs="Times New Roman"/>
          <w:sz w:val="28"/>
          <w:szCs w:val="28"/>
          <w:lang w:eastAsia="ru-RU"/>
        </w:rPr>
        <w:t>.</w:t>
      </w:r>
    </w:p>
    <w:p w14:paraId="41854473" w14:textId="77777777" w:rsidR="00EE19F7" w:rsidRPr="00ED3920" w:rsidRDefault="00EE19F7" w:rsidP="000B614F">
      <w:pPr>
        <w:spacing w:after="0" w:line="240" w:lineRule="auto"/>
        <w:ind w:firstLine="567"/>
        <w:jc w:val="both"/>
        <w:rPr>
          <w:rFonts w:ascii="Times New Roman" w:eastAsia="Times New Roman" w:hAnsi="Times New Roman" w:cs="Times New Roman"/>
          <w:sz w:val="28"/>
          <w:szCs w:val="28"/>
          <w:lang w:eastAsia="ru-RU"/>
        </w:rPr>
      </w:pPr>
      <w:r w:rsidRPr="00ED3920">
        <w:rPr>
          <w:rFonts w:ascii="Times New Roman" w:eastAsia="Times New Roman" w:hAnsi="Times New Roman" w:cs="Times New Roman"/>
          <w:sz w:val="28"/>
          <w:szCs w:val="28"/>
          <w:lang w:eastAsia="ru-RU"/>
        </w:rPr>
        <w:t>Объясняется это следующим:</w:t>
      </w:r>
    </w:p>
    <w:p w14:paraId="3E59CACB" w14:textId="07C4C059" w:rsidR="00184146" w:rsidRPr="00ED3920" w:rsidRDefault="00EE19F7" w:rsidP="00BD6E66">
      <w:pPr>
        <w:pStyle w:val="ae"/>
        <w:numPr>
          <w:ilvl w:val="0"/>
          <w:numId w:val="2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ED3920">
        <w:rPr>
          <w:rFonts w:ascii="Times New Roman" w:eastAsia="Times New Roman" w:hAnsi="Times New Roman" w:cs="Times New Roman"/>
          <w:sz w:val="28"/>
          <w:szCs w:val="28"/>
          <w:lang w:eastAsia="ru-RU"/>
        </w:rPr>
        <w:t>в</w:t>
      </w:r>
      <w:r w:rsidR="000B614F" w:rsidRPr="00ED3920">
        <w:rPr>
          <w:rFonts w:ascii="Times New Roman" w:eastAsia="Times New Roman" w:hAnsi="Times New Roman" w:cs="Times New Roman"/>
          <w:sz w:val="28"/>
          <w:szCs w:val="28"/>
          <w:lang w:eastAsia="ru-RU"/>
        </w:rPr>
        <w:t xml:space="preserve">о-первых, прозрачность и подотчетность становятся центральными требованиями. Стейкхолдеры ожидают доступа к точной и актуальной информации о деятельности компании. </w:t>
      </w:r>
      <w:r w:rsidR="00745BEF" w:rsidRPr="00ED3920">
        <w:rPr>
          <w:rFonts w:ascii="Times New Roman" w:eastAsia="Times New Roman" w:hAnsi="Times New Roman" w:cs="Times New Roman"/>
          <w:sz w:val="28"/>
          <w:szCs w:val="28"/>
          <w:lang w:eastAsia="ru-RU"/>
        </w:rPr>
        <w:t>В этом случае ц</w:t>
      </w:r>
      <w:r w:rsidR="000B614F" w:rsidRPr="00ED3920">
        <w:rPr>
          <w:rFonts w:ascii="Times New Roman" w:eastAsia="Times New Roman" w:hAnsi="Times New Roman" w:cs="Times New Roman"/>
          <w:sz w:val="28"/>
          <w:szCs w:val="28"/>
          <w:lang w:eastAsia="ru-RU"/>
        </w:rPr>
        <w:t>ифровые технологии позволяют удовлетворять эти запросы</w:t>
      </w:r>
      <w:r w:rsidR="00745BEF" w:rsidRPr="00ED3920">
        <w:rPr>
          <w:rFonts w:ascii="Times New Roman" w:eastAsia="Times New Roman" w:hAnsi="Times New Roman" w:cs="Times New Roman"/>
          <w:sz w:val="28"/>
          <w:szCs w:val="28"/>
          <w:lang w:eastAsia="ru-RU"/>
        </w:rPr>
        <w:t>.</w:t>
      </w:r>
      <w:r w:rsidR="000B614F" w:rsidRPr="00ED3920">
        <w:rPr>
          <w:rFonts w:ascii="Times New Roman" w:eastAsia="Times New Roman" w:hAnsi="Times New Roman" w:cs="Times New Roman"/>
          <w:sz w:val="28"/>
          <w:szCs w:val="28"/>
          <w:lang w:eastAsia="ru-RU"/>
        </w:rPr>
        <w:t xml:space="preserve"> Благодаря цифровым платформам компании могут в реальном времени раскрывать данные о финансовых показателях, экологических и социальных метриках, выполнения стратегических инициатив и др. Это уменьшает информационную асимметрию между инсайдерами и акционерами и снижает агентские издержки, что теоретически приближает практику управления к идеальной модели из агентской теории. Кроме того, повышенная прозрачность и учет ESG-факторов способствует смещению фокуса с краткосрочной прибыли на долгосрочную устойчивость бизнеса</w:t>
      </w:r>
      <w:r w:rsidR="00745BEF" w:rsidRPr="00ED3920">
        <w:rPr>
          <w:rFonts w:ascii="Times New Roman" w:eastAsia="Times New Roman" w:hAnsi="Times New Roman" w:cs="Times New Roman"/>
          <w:sz w:val="28"/>
          <w:szCs w:val="28"/>
          <w:lang w:eastAsia="ru-RU"/>
        </w:rPr>
        <w:t xml:space="preserve"> [</w:t>
      </w:r>
      <w:r w:rsidR="00BA3C33" w:rsidRPr="00ED3920">
        <w:rPr>
          <w:rFonts w:ascii="Times New Roman" w:eastAsia="Times New Roman" w:hAnsi="Times New Roman" w:cs="Times New Roman"/>
          <w:sz w:val="28"/>
          <w:szCs w:val="28"/>
          <w:lang w:eastAsia="ru-RU"/>
        </w:rPr>
        <w:t>39</w:t>
      </w:r>
      <w:r w:rsidR="00AB04B9" w:rsidRPr="00ED3920">
        <w:rPr>
          <w:rFonts w:ascii="Times New Roman" w:eastAsia="Times New Roman" w:hAnsi="Times New Roman" w:cs="Times New Roman"/>
          <w:sz w:val="28"/>
          <w:szCs w:val="28"/>
          <w:lang w:eastAsia="ru-RU"/>
        </w:rPr>
        <w:t>, с. 56</w:t>
      </w:r>
      <w:r w:rsidR="00745BEF" w:rsidRPr="00ED3920">
        <w:rPr>
          <w:rFonts w:ascii="Times New Roman" w:eastAsia="Times New Roman" w:hAnsi="Times New Roman" w:cs="Times New Roman"/>
          <w:sz w:val="28"/>
          <w:szCs w:val="28"/>
          <w:lang w:eastAsia="ru-RU"/>
        </w:rPr>
        <w:t>]</w:t>
      </w:r>
      <w:r w:rsidR="000B614F" w:rsidRPr="00ED3920">
        <w:rPr>
          <w:rFonts w:ascii="Times New Roman" w:eastAsia="Times New Roman" w:hAnsi="Times New Roman" w:cs="Times New Roman"/>
          <w:sz w:val="28"/>
          <w:szCs w:val="28"/>
          <w:lang w:eastAsia="ru-RU"/>
        </w:rPr>
        <w:t>.</w:t>
      </w:r>
    </w:p>
    <w:p w14:paraId="05CE7D24" w14:textId="3C8C4527" w:rsidR="00650E91" w:rsidRDefault="00184146" w:rsidP="00BD6E66">
      <w:pPr>
        <w:pStyle w:val="ae"/>
        <w:numPr>
          <w:ilvl w:val="0"/>
          <w:numId w:val="2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ED3920">
        <w:rPr>
          <w:rFonts w:ascii="Times New Roman" w:eastAsia="Times New Roman" w:hAnsi="Times New Roman" w:cs="Times New Roman"/>
          <w:sz w:val="28"/>
          <w:szCs w:val="28"/>
          <w:lang w:eastAsia="ru-RU"/>
        </w:rPr>
        <w:t>в</w:t>
      </w:r>
      <w:r w:rsidR="000B614F" w:rsidRPr="00ED3920">
        <w:rPr>
          <w:rFonts w:ascii="Times New Roman" w:eastAsia="Times New Roman" w:hAnsi="Times New Roman" w:cs="Times New Roman"/>
          <w:sz w:val="28"/>
          <w:szCs w:val="28"/>
          <w:lang w:eastAsia="ru-RU"/>
        </w:rPr>
        <w:t>о-вторых, расширяется участие заинтересованных сторон в корпоративном управлении. Если раньше акционеры фактически могли влиять на компанию лишь через ежегодные собрания и выборы совета директоров, то теперь цифровые коммуникации делают</w:t>
      </w:r>
      <w:r w:rsidR="000B614F" w:rsidRPr="00184146">
        <w:rPr>
          <w:rFonts w:ascii="Times New Roman" w:eastAsia="Times New Roman" w:hAnsi="Times New Roman" w:cs="Times New Roman"/>
          <w:sz w:val="28"/>
          <w:szCs w:val="28"/>
          <w:lang w:eastAsia="ru-RU"/>
        </w:rPr>
        <w:t xml:space="preserve"> взаимодействие более постоянным и интерактивным. Акционеры и инвесторы могут выдвигать инициативы онлайн, участвовать в электронном голосовании, оперативно объединяться в группы в социальных сетях или на платформах вроде для выражения своей позиции по управленческим решениям. Активизируется и роль других стейкхолдеров</w:t>
      </w:r>
      <w:r>
        <w:rPr>
          <w:rFonts w:ascii="Times New Roman" w:eastAsia="Times New Roman" w:hAnsi="Times New Roman" w:cs="Times New Roman"/>
          <w:sz w:val="28"/>
          <w:szCs w:val="28"/>
          <w:lang w:eastAsia="ru-RU"/>
        </w:rPr>
        <w:t>.</w:t>
      </w:r>
      <w:r w:rsidR="000B614F" w:rsidRPr="001841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000B614F" w:rsidRPr="00184146">
        <w:rPr>
          <w:rFonts w:ascii="Times New Roman" w:eastAsia="Times New Roman" w:hAnsi="Times New Roman" w:cs="Times New Roman"/>
          <w:sz w:val="28"/>
          <w:szCs w:val="28"/>
          <w:lang w:eastAsia="ru-RU"/>
        </w:rPr>
        <w:t xml:space="preserve">отрудники обсуждают корпоративные новости на внутренних социальных сетях, клиенты и общественность публично высказывают мнение о корпоративной политике в интернете. Таким образом, цифровизация усиливает стейкхолдерскую модель корпоративного управления, расширяя круг участников и повышая значимость нематериальных факторов (репутации, бренда, социальной ответственности). Это согласуется с развитием теории стейкхолдеров и концепции </w:t>
      </w:r>
      <w:r w:rsidR="00AB04B9" w:rsidRPr="00184146">
        <w:rPr>
          <w:rFonts w:ascii="Times New Roman" w:eastAsia="Times New Roman" w:hAnsi="Times New Roman" w:cs="Times New Roman"/>
          <w:sz w:val="28"/>
          <w:szCs w:val="28"/>
          <w:lang w:eastAsia="ru-RU"/>
        </w:rPr>
        <w:t>ESG,</w:t>
      </w:r>
      <w:r w:rsidR="00FE10EF">
        <w:rPr>
          <w:rFonts w:ascii="Times New Roman" w:eastAsia="Times New Roman" w:hAnsi="Times New Roman" w:cs="Times New Roman"/>
          <w:sz w:val="28"/>
          <w:szCs w:val="28"/>
          <w:lang w:eastAsia="ru-RU"/>
        </w:rPr>
        <w:t xml:space="preserve"> когда</w:t>
      </w:r>
      <w:r w:rsidR="000B614F" w:rsidRPr="00184146">
        <w:rPr>
          <w:rFonts w:ascii="Times New Roman" w:eastAsia="Times New Roman" w:hAnsi="Times New Roman" w:cs="Times New Roman"/>
          <w:sz w:val="28"/>
          <w:szCs w:val="28"/>
          <w:lang w:eastAsia="ru-RU"/>
        </w:rPr>
        <w:t xml:space="preserve"> руководство компаний вынуждено </w:t>
      </w:r>
      <w:r w:rsidR="00AB04B9" w:rsidRPr="00184146">
        <w:rPr>
          <w:rFonts w:ascii="Times New Roman" w:eastAsia="Times New Roman" w:hAnsi="Times New Roman" w:cs="Times New Roman"/>
          <w:sz w:val="28"/>
          <w:szCs w:val="28"/>
          <w:lang w:eastAsia="ru-RU"/>
        </w:rPr>
        <w:t>балансировать,</w:t>
      </w:r>
      <w:r w:rsidR="00FE10EF">
        <w:rPr>
          <w:rFonts w:ascii="Times New Roman" w:eastAsia="Times New Roman" w:hAnsi="Times New Roman" w:cs="Times New Roman"/>
          <w:sz w:val="28"/>
          <w:szCs w:val="28"/>
          <w:lang w:eastAsia="ru-RU"/>
        </w:rPr>
        <w:t xml:space="preserve"> удовлетворяя</w:t>
      </w:r>
      <w:r w:rsidR="000B614F" w:rsidRPr="00184146">
        <w:rPr>
          <w:rFonts w:ascii="Times New Roman" w:eastAsia="Times New Roman" w:hAnsi="Times New Roman" w:cs="Times New Roman"/>
          <w:sz w:val="28"/>
          <w:szCs w:val="28"/>
          <w:lang w:eastAsia="ru-RU"/>
        </w:rPr>
        <w:t xml:space="preserve"> интересы разных групп, а цифровые инструменты могут помочь собирать и учитывать их мнения при принятии решений.</w:t>
      </w:r>
    </w:p>
    <w:p w14:paraId="58CA3E3A" w14:textId="2C369E55" w:rsidR="00887F50" w:rsidRDefault="00650E91" w:rsidP="00BD6E66">
      <w:pPr>
        <w:pStyle w:val="ae"/>
        <w:numPr>
          <w:ilvl w:val="0"/>
          <w:numId w:val="2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0B614F" w:rsidRPr="00650E91">
        <w:rPr>
          <w:rFonts w:ascii="Times New Roman" w:eastAsia="Times New Roman" w:hAnsi="Times New Roman" w:cs="Times New Roman"/>
          <w:sz w:val="28"/>
          <w:szCs w:val="28"/>
          <w:lang w:eastAsia="ru-RU"/>
        </w:rPr>
        <w:t xml:space="preserve">-третьих, ускоряется и обоснованность принятия решений благодаря анализу больших данных и интеллектуальным системам. Традиционно советы директоров принимали решения на основе периодической отчетности и экспертных оценок менеджмента. Сейчас же компании получают огромные массивы данных о своих операциях и окружающей среде (рынках, конкурентах, </w:t>
      </w:r>
      <w:r w:rsidR="000B614F" w:rsidRPr="00650E91">
        <w:rPr>
          <w:rFonts w:ascii="Times New Roman" w:eastAsia="Times New Roman" w:hAnsi="Times New Roman" w:cs="Times New Roman"/>
          <w:sz w:val="28"/>
          <w:szCs w:val="28"/>
          <w:lang w:eastAsia="ru-RU"/>
        </w:rPr>
        <w:lastRenderedPageBreak/>
        <w:t>клиентах) практически в реальном времени. Применение технологий Big Data и аналитики позволяет извлекать из этих данных ценные инсайты для стратегического планирования и управления рисками. Современное корпоративное управление все более опирается на решения, основанные на данных. Теоретически это повышает эффективность корпоративного управления, так как решения принимаются на более информированной основе, с учетом прогноз</w:t>
      </w:r>
      <w:r w:rsidR="000A5278">
        <w:rPr>
          <w:rFonts w:ascii="Times New Roman" w:eastAsia="Times New Roman" w:hAnsi="Times New Roman" w:cs="Times New Roman"/>
          <w:sz w:val="28"/>
          <w:szCs w:val="28"/>
          <w:lang w:eastAsia="ru-RU"/>
        </w:rPr>
        <w:t xml:space="preserve">ных моделей и сценариев. Однако, </w:t>
      </w:r>
      <w:r w:rsidR="000B614F" w:rsidRPr="00650E91">
        <w:rPr>
          <w:rFonts w:ascii="Times New Roman" w:eastAsia="Times New Roman" w:hAnsi="Times New Roman" w:cs="Times New Roman"/>
          <w:sz w:val="28"/>
          <w:szCs w:val="28"/>
          <w:lang w:eastAsia="ru-RU"/>
        </w:rPr>
        <w:t xml:space="preserve">возникает и зависимость от качества данных и алгоритмов, а также </w:t>
      </w:r>
      <w:r w:rsidR="000A5278">
        <w:rPr>
          <w:rFonts w:ascii="Times New Roman" w:eastAsia="Times New Roman" w:hAnsi="Times New Roman" w:cs="Times New Roman"/>
          <w:sz w:val="28"/>
          <w:szCs w:val="28"/>
          <w:lang w:eastAsia="ru-RU"/>
        </w:rPr>
        <w:t xml:space="preserve">присутствуют </w:t>
      </w:r>
      <w:r w:rsidR="000B614F" w:rsidRPr="00650E91">
        <w:rPr>
          <w:rFonts w:ascii="Times New Roman" w:eastAsia="Times New Roman" w:hAnsi="Times New Roman" w:cs="Times New Roman"/>
          <w:sz w:val="28"/>
          <w:szCs w:val="28"/>
          <w:lang w:eastAsia="ru-RU"/>
        </w:rPr>
        <w:t>новые риски</w:t>
      </w:r>
      <w:r w:rsidR="00846CF3">
        <w:rPr>
          <w:rFonts w:ascii="Times New Roman" w:eastAsia="Times New Roman" w:hAnsi="Times New Roman" w:cs="Times New Roman"/>
          <w:sz w:val="28"/>
          <w:szCs w:val="28"/>
          <w:lang w:eastAsia="ru-RU"/>
        </w:rPr>
        <w:t xml:space="preserve">, в частности, </w:t>
      </w:r>
      <w:r w:rsidR="000B614F" w:rsidRPr="00650E91">
        <w:rPr>
          <w:rFonts w:ascii="Times New Roman" w:eastAsia="Times New Roman" w:hAnsi="Times New Roman" w:cs="Times New Roman"/>
          <w:sz w:val="28"/>
          <w:szCs w:val="28"/>
          <w:lang w:eastAsia="ru-RU"/>
        </w:rPr>
        <w:t>ошибочные решения вследствие некорректных данных либо алгоритмических искажений. Тем не менее, в литературе подчеркивается, что цифровое корпоративное управление обеспечивает более развитую систему ответственности, поскольку наличие точных данных и автоматизированных процедур контроля снижает возможность злоупотреблений и ошибок</w:t>
      </w:r>
      <w:r w:rsidR="003C077E">
        <w:rPr>
          <w:rFonts w:ascii="Times New Roman" w:eastAsia="Times New Roman" w:hAnsi="Times New Roman" w:cs="Times New Roman"/>
          <w:sz w:val="28"/>
          <w:szCs w:val="28"/>
          <w:lang w:eastAsia="ru-RU"/>
        </w:rPr>
        <w:t xml:space="preserve"> </w:t>
      </w:r>
      <w:r w:rsidR="003C077E" w:rsidRPr="00BA3C33">
        <w:rPr>
          <w:rFonts w:ascii="Times New Roman" w:eastAsia="Times New Roman" w:hAnsi="Times New Roman" w:cs="Times New Roman"/>
          <w:sz w:val="28"/>
          <w:szCs w:val="28"/>
          <w:lang w:eastAsia="ru-RU"/>
        </w:rPr>
        <w:t>[</w:t>
      </w:r>
      <w:r w:rsidR="00BA3C33">
        <w:rPr>
          <w:rFonts w:ascii="Times New Roman" w:eastAsia="Times New Roman" w:hAnsi="Times New Roman" w:cs="Times New Roman"/>
          <w:sz w:val="28"/>
          <w:szCs w:val="28"/>
          <w:lang w:eastAsia="ru-RU"/>
        </w:rPr>
        <w:t>40</w:t>
      </w:r>
      <w:r w:rsidR="003C077E" w:rsidRPr="00BA3C33">
        <w:rPr>
          <w:rFonts w:ascii="Times New Roman" w:eastAsia="Times New Roman" w:hAnsi="Times New Roman" w:cs="Times New Roman"/>
          <w:sz w:val="28"/>
          <w:szCs w:val="28"/>
          <w:lang w:eastAsia="ru-RU"/>
        </w:rPr>
        <w:t>]</w:t>
      </w:r>
      <w:r w:rsidR="000B614F" w:rsidRPr="00BA3C33">
        <w:rPr>
          <w:rFonts w:ascii="Times New Roman" w:eastAsia="Times New Roman" w:hAnsi="Times New Roman" w:cs="Times New Roman"/>
          <w:sz w:val="28"/>
          <w:szCs w:val="28"/>
          <w:lang w:eastAsia="ru-RU"/>
        </w:rPr>
        <w:t>.</w:t>
      </w:r>
    </w:p>
    <w:p w14:paraId="348DBC80" w14:textId="698CEF22" w:rsidR="000B614F" w:rsidRPr="00887F50" w:rsidRDefault="00887F50" w:rsidP="00BD6E66">
      <w:pPr>
        <w:pStyle w:val="ae"/>
        <w:numPr>
          <w:ilvl w:val="0"/>
          <w:numId w:val="2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0B614F" w:rsidRPr="00887F50">
        <w:rPr>
          <w:rFonts w:ascii="Times New Roman" w:eastAsia="Times New Roman" w:hAnsi="Times New Roman" w:cs="Times New Roman"/>
          <w:sz w:val="28"/>
          <w:szCs w:val="28"/>
          <w:lang w:eastAsia="ru-RU"/>
        </w:rPr>
        <w:t xml:space="preserve">-четвертых, меняются сами механизмы контроля и системы внутреннего управления. Цифровизация позволяет автоматизировать значительную часть процедур внутреннего аудита, мониторинга, отчетности. Появляются </w:t>
      </w:r>
      <w:r w:rsidR="000B614F" w:rsidRPr="00E44269">
        <w:rPr>
          <w:rFonts w:ascii="Times New Roman" w:eastAsia="Times New Roman" w:hAnsi="Times New Roman" w:cs="Times New Roman"/>
          <w:sz w:val="28"/>
          <w:szCs w:val="28"/>
          <w:lang w:eastAsia="ru-RU"/>
        </w:rPr>
        <w:t>онлайн</w:t>
      </w:r>
      <w:r w:rsidR="00E44269" w:rsidRPr="00E44269">
        <w:rPr>
          <w:rFonts w:ascii="Times New Roman" w:eastAsia="Times New Roman" w:hAnsi="Times New Roman" w:cs="Times New Roman"/>
          <w:sz w:val="28"/>
          <w:szCs w:val="28"/>
          <w:lang w:eastAsia="ru-RU"/>
        </w:rPr>
        <w:t xml:space="preserve"> </w:t>
      </w:r>
      <w:r w:rsidR="00E44269">
        <w:rPr>
          <w:rFonts w:ascii="Times New Roman" w:eastAsia="Times New Roman" w:hAnsi="Times New Roman" w:cs="Times New Roman"/>
          <w:sz w:val="28"/>
          <w:szCs w:val="28"/>
          <w:lang w:eastAsia="ru-RU"/>
        </w:rPr>
        <w:t>табло</w:t>
      </w:r>
      <w:r w:rsidR="000B614F" w:rsidRPr="00887F50">
        <w:rPr>
          <w:rFonts w:ascii="Times New Roman" w:eastAsia="Times New Roman" w:hAnsi="Times New Roman" w:cs="Times New Roman"/>
          <w:sz w:val="28"/>
          <w:szCs w:val="28"/>
          <w:lang w:eastAsia="ru-RU"/>
        </w:rPr>
        <w:t xml:space="preserve"> для директоров, где в удобной форме отображаются ключевые показатели компании в режиме реального времени. Практикуется электронный документооборот заседаний совета директоров, что ускоряет доступ к материалам и протоколам. Многие крупные корпорации вводят порталы совета директоров</w:t>
      </w:r>
      <w:r w:rsidR="00E44269">
        <w:rPr>
          <w:rFonts w:ascii="Times New Roman" w:eastAsia="Times New Roman" w:hAnsi="Times New Roman" w:cs="Times New Roman"/>
          <w:sz w:val="28"/>
          <w:szCs w:val="28"/>
          <w:lang w:eastAsia="ru-RU"/>
        </w:rPr>
        <w:t xml:space="preserve"> </w:t>
      </w:r>
      <w:r w:rsidR="000B614F" w:rsidRPr="00887F50">
        <w:rPr>
          <w:rFonts w:ascii="Times New Roman" w:eastAsia="Times New Roman" w:hAnsi="Times New Roman" w:cs="Times New Roman"/>
          <w:sz w:val="28"/>
          <w:szCs w:val="28"/>
          <w:lang w:eastAsia="ru-RU"/>
        </w:rPr>
        <w:t>– защищенные цифровые платформы, через которые члены совета могут взаимодействовать, голосовать, получать аналитику. Это повышает оперативность и эффективность работы органа управления</w:t>
      </w:r>
      <w:r w:rsidR="00E44269">
        <w:rPr>
          <w:rFonts w:ascii="Times New Roman" w:eastAsia="Times New Roman" w:hAnsi="Times New Roman" w:cs="Times New Roman"/>
          <w:sz w:val="28"/>
          <w:szCs w:val="28"/>
          <w:lang w:eastAsia="ru-RU"/>
        </w:rPr>
        <w:t xml:space="preserve"> и о</w:t>
      </w:r>
      <w:r w:rsidR="000B614F" w:rsidRPr="00887F50">
        <w:rPr>
          <w:rFonts w:ascii="Times New Roman" w:eastAsia="Times New Roman" w:hAnsi="Times New Roman" w:cs="Times New Roman"/>
          <w:sz w:val="28"/>
          <w:szCs w:val="28"/>
          <w:lang w:eastAsia="ru-RU"/>
        </w:rPr>
        <w:t>дновременно усиливаются требования к кибербезопасности и защите информации корпоративного уровня</w:t>
      </w:r>
      <w:r w:rsidR="00E44269">
        <w:rPr>
          <w:rFonts w:ascii="Times New Roman" w:eastAsia="Times New Roman" w:hAnsi="Times New Roman" w:cs="Times New Roman"/>
          <w:sz w:val="28"/>
          <w:szCs w:val="28"/>
          <w:lang w:eastAsia="ru-RU"/>
        </w:rPr>
        <w:t>.</w:t>
      </w:r>
      <w:r w:rsidR="000B614F" w:rsidRPr="00887F50">
        <w:rPr>
          <w:rFonts w:ascii="Times New Roman" w:eastAsia="Times New Roman" w:hAnsi="Times New Roman" w:cs="Times New Roman"/>
          <w:sz w:val="28"/>
          <w:szCs w:val="28"/>
          <w:lang w:eastAsia="ru-RU"/>
        </w:rPr>
        <w:t xml:space="preserve"> </w:t>
      </w:r>
      <w:r w:rsidR="00B17872">
        <w:rPr>
          <w:rFonts w:ascii="Times New Roman" w:eastAsia="Times New Roman" w:hAnsi="Times New Roman" w:cs="Times New Roman"/>
          <w:sz w:val="28"/>
          <w:szCs w:val="28"/>
          <w:lang w:eastAsia="ru-RU"/>
        </w:rPr>
        <w:t>Т</w:t>
      </w:r>
      <w:r w:rsidR="000B614F" w:rsidRPr="00887F50">
        <w:rPr>
          <w:rFonts w:ascii="Times New Roman" w:eastAsia="Times New Roman" w:hAnsi="Times New Roman" w:cs="Times New Roman"/>
          <w:sz w:val="28"/>
          <w:szCs w:val="28"/>
          <w:lang w:eastAsia="ru-RU"/>
        </w:rPr>
        <w:t>еория и практика корпоративного управления теперь включает контроль не только финансовых потоков, но и</w:t>
      </w:r>
      <w:r w:rsidR="00846CF3">
        <w:rPr>
          <w:rFonts w:ascii="Times New Roman" w:eastAsia="Times New Roman" w:hAnsi="Times New Roman" w:cs="Times New Roman"/>
          <w:sz w:val="28"/>
          <w:szCs w:val="28"/>
          <w:lang w:eastAsia="ru-RU"/>
        </w:rPr>
        <w:t xml:space="preserve"> потоков данных. В связи с этим, развивается концепция </w:t>
      </w:r>
      <w:r w:rsidR="00846CF3">
        <w:rPr>
          <w:rFonts w:ascii="Times New Roman" w:eastAsia="Times New Roman" w:hAnsi="Times New Roman" w:cs="Times New Roman"/>
          <w:sz w:val="28"/>
          <w:szCs w:val="28"/>
          <w:lang w:val="en-US" w:eastAsia="ru-RU"/>
        </w:rPr>
        <w:t>IT</w:t>
      </w:r>
      <w:r w:rsidR="000B614F" w:rsidRPr="00887F50">
        <w:rPr>
          <w:rFonts w:ascii="Times New Roman" w:eastAsia="Times New Roman" w:hAnsi="Times New Roman" w:cs="Times New Roman"/>
          <w:sz w:val="28"/>
          <w:szCs w:val="28"/>
          <w:lang w:eastAsia="ru-RU"/>
        </w:rPr>
        <w:t>-управления, тесно связанная с общим корпоративным управлением</w:t>
      </w:r>
      <w:r w:rsidR="00B17872">
        <w:rPr>
          <w:rFonts w:ascii="Times New Roman" w:eastAsia="Times New Roman" w:hAnsi="Times New Roman" w:cs="Times New Roman"/>
          <w:sz w:val="28"/>
          <w:szCs w:val="28"/>
          <w:lang w:eastAsia="ru-RU"/>
        </w:rPr>
        <w:t xml:space="preserve"> через</w:t>
      </w:r>
      <w:r w:rsidR="000B614F" w:rsidRPr="00887F50">
        <w:rPr>
          <w:rFonts w:ascii="Times New Roman" w:eastAsia="Times New Roman" w:hAnsi="Times New Roman" w:cs="Times New Roman"/>
          <w:sz w:val="28"/>
          <w:szCs w:val="28"/>
          <w:lang w:eastAsia="ru-RU"/>
        </w:rPr>
        <w:t xml:space="preserve"> выстраива</w:t>
      </w:r>
      <w:r w:rsidR="00B17872">
        <w:rPr>
          <w:rFonts w:ascii="Times New Roman" w:eastAsia="Times New Roman" w:hAnsi="Times New Roman" w:cs="Times New Roman"/>
          <w:sz w:val="28"/>
          <w:szCs w:val="28"/>
          <w:lang w:eastAsia="ru-RU"/>
        </w:rPr>
        <w:t>ние</w:t>
      </w:r>
      <w:r w:rsidR="000B614F" w:rsidRPr="00887F50">
        <w:rPr>
          <w:rFonts w:ascii="Times New Roman" w:eastAsia="Times New Roman" w:hAnsi="Times New Roman" w:cs="Times New Roman"/>
          <w:sz w:val="28"/>
          <w:szCs w:val="28"/>
          <w:lang w:eastAsia="ru-RU"/>
        </w:rPr>
        <w:t xml:space="preserve"> политик и процедур, обеспечивающих достижение бизнес-целей посредством информационных технологий </w:t>
      </w:r>
      <w:r w:rsidR="00090C8A">
        <w:rPr>
          <w:rFonts w:ascii="Times New Roman" w:eastAsia="Times New Roman" w:hAnsi="Times New Roman" w:cs="Times New Roman"/>
          <w:sz w:val="28"/>
          <w:szCs w:val="28"/>
          <w:lang w:eastAsia="ru-RU"/>
        </w:rPr>
        <w:t>с одновременным</w:t>
      </w:r>
      <w:r w:rsidR="000B614F" w:rsidRPr="00887F50">
        <w:rPr>
          <w:rFonts w:ascii="Times New Roman" w:eastAsia="Times New Roman" w:hAnsi="Times New Roman" w:cs="Times New Roman"/>
          <w:sz w:val="28"/>
          <w:szCs w:val="28"/>
          <w:lang w:eastAsia="ru-RU"/>
        </w:rPr>
        <w:t xml:space="preserve"> контроле</w:t>
      </w:r>
      <w:r w:rsidR="00090C8A">
        <w:rPr>
          <w:rFonts w:ascii="Times New Roman" w:eastAsia="Times New Roman" w:hAnsi="Times New Roman" w:cs="Times New Roman"/>
          <w:sz w:val="28"/>
          <w:szCs w:val="28"/>
          <w:lang w:eastAsia="ru-RU"/>
        </w:rPr>
        <w:t>м</w:t>
      </w:r>
      <w:r w:rsidR="000B614F" w:rsidRPr="00887F50">
        <w:rPr>
          <w:rFonts w:ascii="Times New Roman" w:eastAsia="Times New Roman" w:hAnsi="Times New Roman" w:cs="Times New Roman"/>
          <w:sz w:val="28"/>
          <w:szCs w:val="28"/>
          <w:lang w:eastAsia="ru-RU"/>
        </w:rPr>
        <w:t xml:space="preserve"> рисков и соблюдении нормативных требований.</w:t>
      </w:r>
    </w:p>
    <w:p w14:paraId="3C8554A4" w14:textId="2522DA71" w:rsidR="000B614F" w:rsidRPr="00076D5F" w:rsidRDefault="00BB7E0E"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w:t>
      </w:r>
      <w:r w:rsidR="000B614F" w:rsidRPr="00076D5F">
        <w:rPr>
          <w:rFonts w:ascii="Times New Roman" w:eastAsia="Times New Roman" w:hAnsi="Times New Roman" w:cs="Times New Roman"/>
          <w:sz w:val="28"/>
          <w:szCs w:val="28"/>
          <w:lang w:eastAsia="ru-RU"/>
        </w:rPr>
        <w:t xml:space="preserve"> важным теоретическим аспектом является этика и культура корпоративного управления в цифровую эпоху. </w:t>
      </w:r>
      <w:r>
        <w:rPr>
          <w:rFonts w:ascii="Times New Roman" w:eastAsia="Times New Roman" w:hAnsi="Times New Roman" w:cs="Times New Roman"/>
          <w:sz w:val="28"/>
          <w:szCs w:val="28"/>
          <w:lang w:eastAsia="ru-RU"/>
        </w:rPr>
        <w:t>В процессе своей деятельности л</w:t>
      </w:r>
      <w:r w:rsidR="000B614F" w:rsidRPr="00076D5F">
        <w:rPr>
          <w:rFonts w:ascii="Times New Roman" w:eastAsia="Times New Roman" w:hAnsi="Times New Roman" w:cs="Times New Roman"/>
          <w:sz w:val="28"/>
          <w:szCs w:val="28"/>
          <w:lang w:eastAsia="ru-RU"/>
        </w:rPr>
        <w:t>идеры компаний сталкиваются с дилемма</w:t>
      </w:r>
      <w:r w:rsidR="00846CF3">
        <w:rPr>
          <w:rFonts w:ascii="Times New Roman" w:eastAsia="Times New Roman" w:hAnsi="Times New Roman" w:cs="Times New Roman"/>
          <w:sz w:val="28"/>
          <w:szCs w:val="28"/>
          <w:lang w:eastAsia="ru-RU"/>
        </w:rPr>
        <w:t xml:space="preserve">ми, связанными с использованием искусственного интеллекта (ИИ) </w:t>
      </w:r>
      <w:r w:rsidR="000B614F" w:rsidRPr="00076D5F">
        <w:rPr>
          <w:rFonts w:ascii="Times New Roman" w:eastAsia="Times New Roman" w:hAnsi="Times New Roman" w:cs="Times New Roman"/>
          <w:sz w:val="28"/>
          <w:szCs w:val="28"/>
          <w:lang w:eastAsia="ru-RU"/>
        </w:rPr>
        <w:t xml:space="preserve">и алгоритмов, </w:t>
      </w:r>
      <w:r w:rsidR="00846CF3">
        <w:rPr>
          <w:rFonts w:ascii="Times New Roman" w:eastAsia="Times New Roman" w:hAnsi="Times New Roman" w:cs="Times New Roman"/>
          <w:sz w:val="28"/>
          <w:szCs w:val="28"/>
          <w:lang w:eastAsia="ru-RU"/>
        </w:rPr>
        <w:t xml:space="preserve">в том числе, </w:t>
      </w:r>
      <w:r w:rsidR="000B614F" w:rsidRPr="00076D5F">
        <w:rPr>
          <w:rFonts w:ascii="Times New Roman" w:eastAsia="Times New Roman" w:hAnsi="Times New Roman" w:cs="Times New Roman"/>
          <w:sz w:val="28"/>
          <w:szCs w:val="28"/>
          <w:lang w:eastAsia="ru-RU"/>
        </w:rPr>
        <w:t xml:space="preserve">с обеспечением честности и ответственности в условиях минимизации человеческого фактора. Несмотря на рост автоматизации, роль этического лидерства не снижается, а </w:t>
      </w:r>
      <w:r w:rsidR="00A820A9">
        <w:rPr>
          <w:rFonts w:ascii="Times New Roman" w:eastAsia="Times New Roman" w:hAnsi="Times New Roman" w:cs="Times New Roman"/>
          <w:sz w:val="28"/>
          <w:szCs w:val="28"/>
          <w:lang w:eastAsia="ru-RU"/>
        </w:rPr>
        <w:t>наоборот ее роль постоянно возрастает.</w:t>
      </w:r>
      <w:r w:rsidR="000B614F" w:rsidRPr="00076D5F">
        <w:rPr>
          <w:rFonts w:ascii="Times New Roman" w:eastAsia="Times New Roman" w:hAnsi="Times New Roman" w:cs="Times New Roman"/>
          <w:sz w:val="28"/>
          <w:szCs w:val="28"/>
          <w:lang w:eastAsia="ru-RU"/>
        </w:rPr>
        <w:t xml:space="preserve"> Руководители должны формировать культуру, поощряющую ответственное использование технологий, защищающую права сотрудников и клиентов при работе с данными, готовность сообщать о нарушениях без опасений репрессий. Таким образом, традиционные теории корпоративного управления получают новое развитие под влиянием цифровизации, что требует дополнения существующих концепций. Появляются новые </w:t>
      </w:r>
      <w:r w:rsidR="00846CF3">
        <w:rPr>
          <w:rFonts w:ascii="Times New Roman" w:eastAsia="Times New Roman" w:hAnsi="Times New Roman" w:cs="Times New Roman"/>
          <w:sz w:val="28"/>
          <w:szCs w:val="28"/>
          <w:lang w:eastAsia="ru-RU"/>
        </w:rPr>
        <w:t xml:space="preserve">исследовательские направления, </w:t>
      </w:r>
      <w:r w:rsidR="000B614F" w:rsidRPr="00076D5F">
        <w:rPr>
          <w:rFonts w:ascii="Times New Roman" w:eastAsia="Times New Roman" w:hAnsi="Times New Roman" w:cs="Times New Roman"/>
          <w:sz w:val="28"/>
          <w:szCs w:val="28"/>
          <w:lang w:eastAsia="ru-RU"/>
        </w:rPr>
        <w:t xml:space="preserve">например, теория алгоритмического </w:t>
      </w:r>
      <w:r w:rsidR="000B614F" w:rsidRPr="00076D5F">
        <w:rPr>
          <w:rFonts w:ascii="Times New Roman" w:eastAsia="Times New Roman" w:hAnsi="Times New Roman" w:cs="Times New Roman"/>
          <w:sz w:val="28"/>
          <w:szCs w:val="28"/>
          <w:lang w:eastAsia="ru-RU"/>
        </w:rPr>
        <w:lastRenderedPageBreak/>
        <w:t xml:space="preserve">управления, изучающая, как решения, принимаемые алгоритмами, вписываются в систему корпоративного контроля, и концепция «код – это закон» применительно к корпоративным отношениям, которая возникла на примере децентрализованных автономных организаций </w:t>
      </w:r>
      <w:r w:rsidR="002C51B0" w:rsidRPr="00BA3C33">
        <w:rPr>
          <w:rFonts w:ascii="Times New Roman" w:eastAsia="Times New Roman" w:hAnsi="Times New Roman" w:cs="Times New Roman"/>
          <w:sz w:val="28"/>
          <w:szCs w:val="28"/>
          <w:lang w:eastAsia="ru-RU"/>
        </w:rPr>
        <w:t>[</w:t>
      </w:r>
      <w:r w:rsidR="00BA3C33">
        <w:rPr>
          <w:rFonts w:ascii="Times New Roman" w:eastAsia="Times New Roman" w:hAnsi="Times New Roman" w:cs="Times New Roman"/>
          <w:sz w:val="28"/>
          <w:szCs w:val="28"/>
          <w:lang w:eastAsia="ru-RU"/>
        </w:rPr>
        <w:t>41</w:t>
      </w:r>
      <w:r w:rsidR="002C51B0" w:rsidRPr="00BA3C33">
        <w:rPr>
          <w:rFonts w:ascii="Times New Roman" w:eastAsia="Times New Roman" w:hAnsi="Times New Roman" w:cs="Times New Roman"/>
          <w:sz w:val="28"/>
          <w:szCs w:val="28"/>
          <w:lang w:eastAsia="ru-RU"/>
        </w:rPr>
        <w:t>]</w:t>
      </w:r>
      <w:r w:rsidR="000B614F" w:rsidRPr="00BA3C33">
        <w:rPr>
          <w:rFonts w:ascii="Times New Roman" w:eastAsia="Times New Roman" w:hAnsi="Times New Roman" w:cs="Times New Roman"/>
          <w:sz w:val="28"/>
          <w:szCs w:val="28"/>
          <w:lang w:eastAsia="ru-RU"/>
        </w:rPr>
        <w:t>.</w:t>
      </w:r>
    </w:p>
    <w:p w14:paraId="620CDEC2" w14:textId="76AF662D"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Применение цифровых технологий в корпоративном управлении условно можно разделить на два основных направления </w:t>
      </w:r>
      <w:r w:rsidR="002C51B0" w:rsidRPr="00BA3C33">
        <w:rPr>
          <w:rFonts w:ascii="Times New Roman" w:eastAsia="Times New Roman" w:hAnsi="Times New Roman" w:cs="Times New Roman"/>
          <w:sz w:val="28"/>
          <w:szCs w:val="28"/>
          <w:lang w:eastAsia="ru-RU"/>
        </w:rPr>
        <w:t>[</w:t>
      </w:r>
      <w:r w:rsidR="00782D4C">
        <w:rPr>
          <w:rFonts w:ascii="Times New Roman" w:eastAsia="Times New Roman" w:hAnsi="Times New Roman" w:cs="Times New Roman"/>
          <w:sz w:val="28"/>
          <w:szCs w:val="28"/>
          <w:lang w:eastAsia="ru-RU"/>
        </w:rPr>
        <w:t>42</w:t>
      </w:r>
      <w:r w:rsidR="002C51B0" w:rsidRPr="00BA3C33">
        <w:rPr>
          <w:rFonts w:ascii="Times New Roman" w:eastAsia="Times New Roman" w:hAnsi="Times New Roman" w:cs="Times New Roman"/>
          <w:sz w:val="28"/>
          <w:szCs w:val="28"/>
          <w:lang w:eastAsia="ru-RU"/>
        </w:rPr>
        <w:t>]</w:t>
      </w:r>
      <w:r w:rsidRPr="00BA3C33">
        <w:rPr>
          <w:rFonts w:ascii="Times New Roman" w:eastAsia="Times New Roman" w:hAnsi="Times New Roman" w:cs="Times New Roman"/>
          <w:sz w:val="28"/>
          <w:szCs w:val="28"/>
          <w:lang w:eastAsia="ru-RU"/>
        </w:rPr>
        <w:t>:</w:t>
      </w:r>
    </w:p>
    <w:p w14:paraId="22CAA7BF" w14:textId="093E2D47" w:rsidR="000B614F" w:rsidRPr="00076D5F" w:rsidRDefault="000B614F" w:rsidP="00BD6E66">
      <w:pPr>
        <w:numPr>
          <w:ilvl w:val="0"/>
          <w:numId w:val="25"/>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Цифровизация информационно-аналитических процессов для поддержки управленческих решений. Сюда относятся все технологии, направленные на повышение обоснованности и эффективности решений совета директоров и менеджмента. Прежде всего, это анализ больших данных, который дает возможность выявлять скрытые тенденции и риски. Также искусственный интеллект и машинное обучение используются для прогнозирования показателей, оценки инвестиционных проектов, мониторинга соблюдения регламентов (например, системы обнаружения аномалий в финансовых операциях для предотвращения мошенничества). Широко применяются облачные технологии для централизации корпоративной информации и обеспечения доступа руководителей к данным из любой точки. Мобильные приложения и корпоративные соцсети облегчают коммуникацию между членами совета и менеджерами, ускоряя обмен информацией. </w:t>
      </w:r>
      <w:r w:rsidR="009B17EB">
        <w:rPr>
          <w:rFonts w:ascii="Times New Roman" w:eastAsia="Times New Roman" w:hAnsi="Times New Roman" w:cs="Times New Roman"/>
          <w:sz w:val="28"/>
          <w:szCs w:val="28"/>
          <w:lang w:eastAsia="ru-RU"/>
        </w:rPr>
        <w:t>Кроме того,</w:t>
      </w:r>
      <w:r w:rsidRPr="00076D5F">
        <w:rPr>
          <w:rFonts w:ascii="Times New Roman" w:eastAsia="Times New Roman" w:hAnsi="Times New Roman" w:cs="Times New Roman"/>
          <w:sz w:val="28"/>
          <w:szCs w:val="28"/>
          <w:lang w:eastAsia="ru-RU"/>
        </w:rPr>
        <w:t xml:space="preserve"> блокчейн начинает использоваться для хранения и проверки корпоративных данных (реестров акционеров, протоколов транзакций и пр.), что способствует повышению доверия и безопасности. Все эти инструменты нацелены на то, чтобы управленческие решения принимались быстрее, на основе более полной информации и проходили слаженную реализацию во всех подразделениях компании.</w:t>
      </w:r>
    </w:p>
    <w:p w14:paraId="53921A1C" w14:textId="4D3FD2A6" w:rsidR="000B614F" w:rsidRPr="00076D5F" w:rsidRDefault="000B614F" w:rsidP="00BD6E66">
      <w:pPr>
        <w:numPr>
          <w:ilvl w:val="0"/>
          <w:numId w:val="25"/>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Цифровизация процессов корпоративного управления, обеспечивающих взаимодействие между собственниками и органами управления. Это </w:t>
      </w:r>
      <w:r w:rsidR="009B17EB">
        <w:rPr>
          <w:rFonts w:ascii="Times New Roman" w:eastAsia="Times New Roman" w:hAnsi="Times New Roman" w:cs="Times New Roman"/>
          <w:sz w:val="28"/>
          <w:szCs w:val="28"/>
          <w:lang w:eastAsia="ru-RU"/>
        </w:rPr>
        <w:t>направление</w:t>
      </w:r>
      <w:r w:rsidRPr="00076D5F">
        <w:rPr>
          <w:rFonts w:ascii="Times New Roman" w:eastAsia="Times New Roman" w:hAnsi="Times New Roman" w:cs="Times New Roman"/>
          <w:sz w:val="28"/>
          <w:szCs w:val="28"/>
          <w:lang w:eastAsia="ru-RU"/>
        </w:rPr>
        <w:t xml:space="preserve"> включает технологии, упрощающие и удешевляющие осуществление прав акционеров и работу органов управления. Прежде всего, речь идет о дистанционных собраниях акционеров и заседаниях совета директоров с использованием видеоконференций и специализированных платформ. Теперь акционеры могут участвовать в общем собрании</w:t>
      </w:r>
      <w:r w:rsidR="0041330B">
        <w:rPr>
          <w:rFonts w:ascii="Times New Roman" w:eastAsia="Times New Roman" w:hAnsi="Times New Roman" w:cs="Times New Roman"/>
          <w:sz w:val="28"/>
          <w:szCs w:val="28"/>
          <w:lang w:eastAsia="ru-RU"/>
        </w:rPr>
        <w:t xml:space="preserve">, не присутствуя физически, что, </w:t>
      </w:r>
      <w:r w:rsidRPr="00076D5F">
        <w:rPr>
          <w:rFonts w:ascii="Times New Roman" w:eastAsia="Times New Roman" w:hAnsi="Times New Roman" w:cs="Times New Roman"/>
          <w:sz w:val="28"/>
          <w:szCs w:val="28"/>
          <w:lang w:eastAsia="ru-RU"/>
        </w:rPr>
        <w:t>особенно</w:t>
      </w:r>
      <w:r w:rsidR="0041330B">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востребовано для географичес</w:t>
      </w:r>
      <w:r w:rsidR="0041330B">
        <w:rPr>
          <w:rFonts w:ascii="Times New Roman" w:eastAsia="Times New Roman" w:hAnsi="Times New Roman" w:cs="Times New Roman"/>
          <w:sz w:val="28"/>
          <w:szCs w:val="28"/>
          <w:lang w:eastAsia="ru-RU"/>
        </w:rPr>
        <w:t>ки распределенных инвесторов, и, в</w:t>
      </w:r>
      <w:r w:rsidRPr="00076D5F">
        <w:rPr>
          <w:rFonts w:ascii="Times New Roman" w:eastAsia="Times New Roman" w:hAnsi="Times New Roman" w:cs="Times New Roman"/>
          <w:sz w:val="28"/>
          <w:szCs w:val="28"/>
          <w:lang w:eastAsia="ru-RU"/>
        </w:rPr>
        <w:t xml:space="preserve"> условиях </w:t>
      </w:r>
      <w:r w:rsidR="0041330B">
        <w:rPr>
          <w:rFonts w:ascii="Times New Roman" w:eastAsia="Times New Roman" w:hAnsi="Times New Roman" w:cs="Times New Roman"/>
          <w:sz w:val="28"/>
          <w:szCs w:val="28"/>
          <w:lang w:eastAsia="ru-RU"/>
        </w:rPr>
        <w:t>пандемийных</w:t>
      </w:r>
      <w:r w:rsidRPr="00076D5F">
        <w:rPr>
          <w:rFonts w:ascii="Times New Roman" w:eastAsia="Times New Roman" w:hAnsi="Times New Roman" w:cs="Times New Roman"/>
          <w:sz w:val="28"/>
          <w:szCs w:val="28"/>
          <w:lang w:eastAsia="ru-RU"/>
        </w:rPr>
        <w:t xml:space="preserve"> ограничений. </w:t>
      </w:r>
      <w:r w:rsidR="00846CF3">
        <w:rPr>
          <w:rFonts w:ascii="Times New Roman" w:eastAsia="Times New Roman" w:hAnsi="Times New Roman" w:cs="Times New Roman"/>
          <w:sz w:val="28"/>
          <w:szCs w:val="28"/>
          <w:lang w:eastAsia="ru-RU"/>
        </w:rPr>
        <w:t xml:space="preserve">Иными словами, электронное голосование – это </w:t>
      </w:r>
      <w:r w:rsidRPr="00076D5F">
        <w:rPr>
          <w:rFonts w:ascii="Times New Roman" w:eastAsia="Times New Roman" w:hAnsi="Times New Roman" w:cs="Times New Roman"/>
          <w:sz w:val="28"/>
          <w:szCs w:val="28"/>
          <w:lang w:eastAsia="ru-RU"/>
        </w:rPr>
        <w:t xml:space="preserve">возможность подавать голос удаленно через интернет, используя электронные бюллетени. Такие механизмы требуют соответствующей правовой базы и внутренних регламентов. Например, в законодательстве многих стран внесены изменения, разрешающие дистанционное участие и е-голосование. В России в 2021 году в Гражданский кодекс и закон об акционерных обществах были внесены поправки, позволяющие членам корпоративных органов участвовать в заседаниях удаленно через подтвержденные электронные средства связи и использовать электронные бюллетени при голосовании. В Казахстане аналогичные нормы внедрены в Закон РК «Об акционерных обществах» (ст.35-36), допускающие </w:t>
      </w:r>
      <w:r w:rsidRPr="00076D5F">
        <w:rPr>
          <w:rFonts w:ascii="Times New Roman" w:eastAsia="Times New Roman" w:hAnsi="Times New Roman" w:cs="Times New Roman"/>
          <w:sz w:val="28"/>
          <w:szCs w:val="28"/>
          <w:lang w:eastAsia="ru-RU"/>
        </w:rPr>
        <w:lastRenderedPageBreak/>
        <w:t>проведение общих собраний акционеров путем заочного голосования либо с применением средств связи</w:t>
      </w:r>
      <w:r w:rsidR="003C3CA7">
        <w:rPr>
          <w:rFonts w:ascii="Times New Roman" w:eastAsia="Times New Roman" w:hAnsi="Times New Roman" w:cs="Times New Roman"/>
          <w:sz w:val="28"/>
          <w:szCs w:val="28"/>
          <w:lang w:eastAsia="ru-RU"/>
        </w:rPr>
        <w:t xml:space="preserve"> </w:t>
      </w:r>
      <w:r w:rsidR="003C3CA7" w:rsidRPr="00782D4C">
        <w:rPr>
          <w:rFonts w:ascii="Times New Roman" w:eastAsia="Times New Roman" w:hAnsi="Times New Roman" w:cs="Times New Roman"/>
          <w:sz w:val="28"/>
          <w:szCs w:val="28"/>
          <w:lang w:eastAsia="ru-RU"/>
        </w:rPr>
        <w:t>[</w:t>
      </w:r>
      <w:r w:rsidR="00782D4C">
        <w:rPr>
          <w:rFonts w:ascii="Times New Roman" w:eastAsia="Times New Roman" w:hAnsi="Times New Roman" w:cs="Times New Roman"/>
          <w:sz w:val="28"/>
          <w:szCs w:val="28"/>
          <w:lang w:eastAsia="ru-RU"/>
        </w:rPr>
        <w:t>43</w:t>
      </w:r>
      <w:r w:rsidR="003C3CA7" w:rsidRPr="00782D4C">
        <w:rPr>
          <w:rFonts w:ascii="Times New Roman" w:eastAsia="Times New Roman" w:hAnsi="Times New Roman" w:cs="Times New Roman"/>
          <w:sz w:val="28"/>
          <w:szCs w:val="28"/>
          <w:lang w:eastAsia="ru-RU"/>
        </w:rPr>
        <w:t>]</w:t>
      </w:r>
      <w:r w:rsidRPr="00782D4C">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Таким образом, нормативная база постепенно адаптируется под цифровые реалии.</w:t>
      </w:r>
    </w:p>
    <w:p w14:paraId="27008834" w14:textId="56C4DB76"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Практическое внедрение виртуальных собраний и электронного голосования ускорилось во время пандемии COVID-19, когда очное присутствие было затруднено. Этот период стал катализатором цифровизации корпоративных </w:t>
      </w:r>
      <w:r w:rsidR="0041330B" w:rsidRPr="00076D5F">
        <w:rPr>
          <w:rFonts w:ascii="Times New Roman" w:eastAsia="Times New Roman" w:hAnsi="Times New Roman" w:cs="Times New Roman"/>
          <w:sz w:val="28"/>
          <w:szCs w:val="28"/>
          <w:lang w:eastAsia="ru-RU"/>
        </w:rPr>
        <w:t>процедур,</w:t>
      </w:r>
      <w:r w:rsidR="00FA767B" w:rsidRPr="00FA767B">
        <w:rPr>
          <w:rFonts w:ascii="Times New Roman" w:eastAsia="Times New Roman" w:hAnsi="Times New Roman" w:cs="Times New Roman"/>
          <w:sz w:val="28"/>
          <w:szCs w:val="28"/>
          <w:lang w:eastAsia="ru-RU"/>
        </w:rPr>
        <w:t xml:space="preserve"> </w:t>
      </w:r>
      <w:r w:rsidR="00FA767B">
        <w:rPr>
          <w:rFonts w:ascii="Times New Roman" w:eastAsia="Times New Roman" w:hAnsi="Times New Roman" w:cs="Times New Roman"/>
          <w:sz w:val="28"/>
          <w:szCs w:val="28"/>
          <w:lang w:eastAsia="ru-RU"/>
        </w:rPr>
        <w:t>когда</w:t>
      </w:r>
      <w:r w:rsidRPr="00076D5F">
        <w:rPr>
          <w:rFonts w:ascii="Times New Roman" w:eastAsia="Times New Roman" w:hAnsi="Times New Roman" w:cs="Times New Roman"/>
          <w:sz w:val="28"/>
          <w:szCs w:val="28"/>
          <w:lang w:eastAsia="ru-RU"/>
        </w:rPr>
        <w:t xml:space="preserve"> в 2020 г. многие крупные компании впервые провели ежегодные собрания акционеров полностью онлайн. Опыт показал, что при надлежащей организации электронные собрания могут обеспечить кворум и активность акционеров не хуже традиционных, а порой и повысить участие (т.к. снижаются издержки явки)</w:t>
      </w:r>
      <w:r w:rsidR="00FA767B">
        <w:rPr>
          <w:rFonts w:ascii="Times New Roman" w:eastAsia="Times New Roman" w:hAnsi="Times New Roman" w:cs="Times New Roman"/>
          <w:sz w:val="28"/>
          <w:szCs w:val="28"/>
          <w:lang w:eastAsia="ru-RU"/>
        </w:rPr>
        <w:t xml:space="preserve"> </w:t>
      </w:r>
      <w:r w:rsidR="00FA767B" w:rsidRPr="00782D4C">
        <w:rPr>
          <w:rFonts w:ascii="Times New Roman" w:eastAsia="Times New Roman" w:hAnsi="Times New Roman" w:cs="Times New Roman"/>
          <w:sz w:val="28"/>
          <w:szCs w:val="28"/>
          <w:lang w:eastAsia="ru-RU"/>
        </w:rPr>
        <w:t>[</w:t>
      </w:r>
      <w:r w:rsidR="00782D4C">
        <w:rPr>
          <w:rFonts w:ascii="Times New Roman" w:eastAsia="Times New Roman" w:hAnsi="Times New Roman" w:cs="Times New Roman"/>
          <w:sz w:val="28"/>
          <w:szCs w:val="28"/>
          <w:lang w:eastAsia="ru-RU"/>
        </w:rPr>
        <w:t>44</w:t>
      </w:r>
      <w:r w:rsidR="00FA767B" w:rsidRPr="00782D4C">
        <w:rPr>
          <w:rFonts w:ascii="Times New Roman" w:eastAsia="Times New Roman" w:hAnsi="Times New Roman" w:cs="Times New Roman"/>
          <w:sz w:val="28"/>
          <w:szCs w:val="28"/>
          <w:lang w:eastAsia="ru-RU"/>
        </w:rPr>
        <w:t>]</w:t>
      </w:r>
      <w:r w:rsidRPr="00782D4C">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Теперь, когда юридические и технические возможности существуют, вызовом остается тиражирование лучших практик. Исследования показывают, что пока многие компании не до конца воспользовались этими возможностями. Так, по данным исследования внутренних документов 10 крупнейших российских компаний по капитализации (Газпром, Роснефть, Лукойл, Сбербанк и др.), проведенного Никишовой Н.</w:t>
      </w:r>
      <w:r w:rsidR="006C2D0F">
        <w:rPr>
          <w:rFonts w:ascii="Times New Roman" w:eastAsia="Times New Roman" w:hAnsi="Times New Roman" w:cs="Times New Roman"/>
          <w:sz w:val="28"/>
          <w:szCs w:val="28"/>
          <w:lang w:eastAsia="ru-RU"/>
        </w:rPr>
        <w:t xml:space="preserve"> </w:t>
      </w:r>
      <w:r w:rsidR="006C2D0F" w:rsidRPr="00782D4C">
        <w:rPr>
          <w:rFonts w:ascii="Times New Roman" w:eastAsia="Times New Roman" w:hAnsi="Times New Roman" w:cs="Times New Roman"/>
          <w:sz w:val="28"/>
          <w:szCs w:val="28"/>
          <w:lang w:eastAsia="ru-RU"/>
        </w:rPr>
        <w:t>[</w:t>
      </w:r>
      <w:r w:rsidR="00782D4C">
        <w:rPr>
          <w:rFonts w:ascii="Times New Roman" w:eastAsia="Times New Roman" w:hAnsi="Times New Roman" w:cs="Times New Roman"/>
          <w:sz w:val="28"/>
          <w:szCs w:val="28"/>
          <w:lang w:eastAsia="ru-RU"/>
        </w:rPr>
        <w:t>45</w:t>
      </w:r>
      <w:r w:rsidR="006C2D0F" w:rsidRPr="00782D4C">
        <w:rPr>
          <w:rFonts w:ascii="Times New Roman" w:eastAsia="Times New Roman" w:hAnsi="Times New Roman" w:cs="Times New Roman"/>
          <w:sz w:val="28"/>
          <w:szCs w:val="28"/>
          <w:lang w:eastAsia="ru-RU"/>
        </w:rPr>
        <w:t>]</w:t>
      </w:r>
      <w:r w:rsidRPr="00782D4C">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лишь у 3 из 10 компаний в уставе прямо предусмотрено дистанционное участие в общем собрании акционеров, и только в 2 из 10 в Кодексе корпоративного управления закреплены нормы об использовании телекоммуникационных средств для удаленного доступа акционеров. С другой стороны, 9 из 10 компаний уже прописали в уставах возможность заполнения электронных бюллетеней, и в 7 из 10 – в положениях о общем собрании акционеров разрешено электронное голосование. Эти цифры (</w:t>
      </w:r>
      <w:r w:rsidR="006C2D0F">
        <w:rPr>
          <w:rFonts w:ascii="Times New Roman" w:eastAsia="Times New Roman" w:hAnsi="Times New Roman" w:cs="Times New Roman"/>
          <w:sz w:val="28"/>
          <w:szCs w:val="28"/>
          <w:lang w:eastAsia="ru-RU"/>
        </w:rPr>
        <w:t xml:space="preserve">таблица </w:t>
      </w:r>
      <w:r w:rsidR="00C63DD1">
        <w:rPr>
          <w:rFonts w:ascii="Times New Roman" w:eastAsia="Times New Roman" w:hAnsi="Times New Roman" w:cs="Times New Roman"/>
          <w:sz w:val="28"/>
          <w:szCs w:val="28"/>
          <w:lang w:eastAsia="ru-RU"/>
        </w:rPr>
        <w:t>3</w:t>
      </w:r>
      <w:r w:rsidRPr="00076D5F">
        <w:rPr>
          <w:rFonts w:ascii="Times New Roman" w:eastAsia="Times New Roman" w:hAnsi="Times New Roman" w:cs="Times New Roman"/>
          <w:sz w:val="28"/>
          <w:szCs w:val="28"/>
          <w:lang w:eastAsia="ru-RU"/>
        </w:rPr>
        <w:t>) отражают переходный период</w:t>
      </w:r>
      <w:r w:rsidR="00C63DD1">
        <w:rPr>
          <w:rFonts w:ascii="Times New Roman" w:eastAsia="Times New Roman" w:hAnsi="Times New Roman" w:cs="Times New Roman"/>
          <w:sz w:val="28"/>
          <w:szCs w:val="28"/>
          <w:lang w:eastAsia="ru-RU"/>
        </w:rPr>
        <w:t>, когда</w:t>
      </w:r>
      <w:r w:rsidRPr="00076D5F">
        <w:rPr>
          <w:rFonts w:ascii="Times New Roman" w:eastAsia="Times New Roman" w:hAnsi="Times New Roman" w:cs="Times New Roman"/>
          <w:sz w:val="28"/>
          <w:szCs w:val="28"/>
          <w:lang w:eastAsia="ru-RU"/>
        </w:rPr>
        <w:t xml:space="preserve"> базовые цифровые инструменты (е-бюллетени) внедряются массово вслед за законодательством, но более продвинутые практики (полностью виртуальные собрания, онлайн-трансляции собраний и пр.) еще не получили широкого распространения. Для Казахстана подобный анализ также актуален, хотя крупных открытых компаний меньше</w:t>
      </w:r>
      <w:r w:rsidR="00C63DD1">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w:t>
      </w:r>
      <w:r w:rsidR="00C63DD1">
        <w:rPr>
          <w:rFonts w:ascii="Times New Roman" w:eastAsia="Times New Roman" w:hAnsi="Times New Roman" w:cs="Times New Roman"/>
          <w:sz w:val="28"/>
          <w:szCs w:val="28"/>
          <w:lang w:eastAsia="ru-RU"/>
        </w:rPr>
        <w:t>П</w:t>
      </w:r>
      <w:r w:rsidRPr="00076D5F">
        <w:rPr>
          <w:rFonts w:ascii="Times New Roman" w:eastAsia="Times New Roman" w:hAnsi="Times New Roman" w:cs="Times New Roman"/>
          <w:sz w:val="28"/>
          <w:szCs w:val="28"/>
          <w:lang w:eastAsia="ru-RU"/>
        </w:rPr>
        <w:t xml:space="preserve">о </w:t>
      </w:r>
      <w:r w:rsidR="00C63DD1">
        <w:rPr>
          <w:rFonts w:ascii="Times New Roman" w:eastAsia="Times New Roman" w:hAnsi="Times New Roman" w:cs="Times New Roman"/>
          <w:sz w:val="28"/>
          <w:szCs w:val="28"/>
          <w:lang w:eastAsia="ru-RU"/>
        </w:rPr>
        <w:t xml:space="preserve">некоторым </w:t>
      </w:r>
      <w:r w:rsidRPr="00076D5F">
        <w:rPr>
          <w:rFonts w:ascii="Times New Roman" w:eastAsia="Times New Roman" w:hAnsi="Times New Roman" w:cs="Times New Roman"/>
          <w:sz w:val="28"/>
          <w:szCs w:val="28"/>
          <w:lang w:eastAsia="ru-RU"/>
        </w:rPr>
        <w:t>данным, в уставах большинства казахстанских АО возможности дистанционного участия также начали закрепляться только после 2020 г., когда пандемия заставила внести изменения во внутренние документы компаний.</w:t>
      </w:r>
    </w:p>
    <w:p w14:paraId="4D5AEB45" w14:textId="77777777" w:rsidR="00C63DD1" w:rsidRDefault="00C63DD1" w:rsidP="000B614F">
      <w:pPr>
        <w:spacing w:after="0" w:line="240" w:lineRule="auto"/>
        <w:ind w:firstLine="567"/>
        <w:jc w:val="both"/>
        <w:rPr>
          <w:rFonts w:ascii="Times New Roman" w:eastAsia="Times New Roman" w:hAnsi="Times New Roman" w:cs="Times New Roman"/>
          <w:sz w:val="28"/>
          <w:szCs w:val="28"/>
          <w:lang w:eastAsia="ru-RU"/>
        </w:rPr>
      </w:pPr>
    </w:p>
    <w:p w14:paraId="232C0378" w14:textId="11BADF27" w:rsidR="0018015B" w:rsidRDefault="000B614F" w:rsidP="00917C6A">
      <w:pPr>
        <w:spacing w:after="0" w:line="240" w:lineRule="auto"/>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Таблица </w:t>
      </w:r>
      <w:r w:rsidR="00466BEA" w:rsidRPr="00466BEA">
        <w:rPr>
          <w:rFonts w:ascii="Times New Roman" w:eastAsia="Times New Roman" w:hAnsi="Times New Roman" w:cs="Times New Roman"/>
          <w:sz w:val="28"/>
          <w:szCs w:val="28"/>
          <w:lang w:eastAsia="ru-RU"/>
        </w:rPr>
        <w:t xml:space="preserve">3 </w:t>
      </w:r>
      <w:r w:rsidR="00466BEA">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Присутствие положений о цифровых форматах управления в внутренних документах топ-10 компаний РФ (2021 г.)</w:t>
      </w:r>
      <w:r w:rsidR="00C63DD1" w:rsidRPr="00076D5F">
        <w:rPr>
          <w:rFonts w:ascii="Times New Roman" w:eastAsia="Times New Roman" w:hAnsi="Times New Roman" w:cs="Times New Roman"/>
          <w:sz w:val="28"/>
          <w:szCs w:val="28"/>
          <w:lang w:eastAsia="ru-RU"/>
        </w:rPr>
        <w:t xml:space="preserve"> </w:t>
      </w:r>
    </w:p>
    <w:p w14:paraId="490FA13A" w14:textId="77777777" w:rsidR="00AB627A" w:rsidRPr="00076D5F" w:rsidRDefault="00AB627A" w:rsidP="00917C6A">
      <w:pPr>
        <w:spacing w:after="0" w:line="240" w:lineRule="auto"/>
        <w:jc w:val="both"/>
        <w:rPr>
          <w:rFonts w:ascii="Times New Roman" w:eastAsia="Times New Roman" w:hAnsi="Times New Roman" w:cs="Times New Roman"/>
          <w:sz w:val="28"/>
          <w:szCs w:val="28"/>
          <w:lang w:eastAsia="ru-RU"/>
        </w:rPr>
      </w:pPr>
    </w:p>
    <w:tbl>
      <w:tblPr>
        <w:tblStyle w:val="ad"/>
        <w:tblW w:w="0" w:type="auto"/>
        <w:jc w:val="center"/>
        <w:tblLook w:val="04A0" w:firstRow="1" w:lastRow="0" w:firstColumn="1" w:lastColumn="0" w:noHBand="0" w:noVBand="1"/>
      </w:tblPr>
      <w:tblGrid>
        <w:gridCol w:w="7225"/>
        <w:gridCol w:w="2403"/>
      </w:tblGrid>
      <w:tr w:rsidR="000B614F" w:rsidRPr="00C63DD1" w14:paraId="39C0CE55" w14:textId="77777777" w:rsidTr="00C04555">
        <w:trPr>
          <w:jc w:val="center"/>
        </w:trPr>
        <w:tc>
          <w:tcPr>
            <w:tcW w:w="7225" w:type="dxa"/>
            <w:vAlign w:val="center"/>
            <w:hideMark/>
          </w:tcPr>
          <w:p w14:paraId="7AE4F55B" w14:textId="77777777" w:rsidR="000B614F" w:rsidRPr="00C63DD1" w:rsidRDefault="000B614F" w:rsidP="00C63DD1">
            <w:pPr>
              <w:jc w:val="center"/>
              <w:rPr>
                <w:rFonts w:ascii="Times New Roman" w:eastAsia="Times New Roman" w:hAnsi="Times New Roman" w:cs="Times New Roman"/>
                <w:sz w:val="24"/>
                <w:szCs w:val="24"/>
                <w:lang w:eastAsia="ru-RU"/>
              </w:rPr>
            </w:pPr>
            <w:r w:rsidRPr="00C63DD1">
              <w:rPr>
                <w:rFonts w:ascii="Times New Roman" w:eastAsia="Times New Roman" w:hAnsi="Times New Roman" w:cs="Times New Roman"/>
                <w:sz w:val="24"/>
                <w:szCs w:val="24"/>
                <w:lang w:eastAsia="ru-RU"/>
              </w:rPr>
              <w:t>Критерий</w:t>
            </w:r>
          </w:p>
        </w:tc>
        <w:tc>
          <w:tcPr>
            <w:tcW w:w="2403" w:type="dxa"/>
            <w:vAlign w:val="center"/>
            <w:hideMark/>
          </w:tcPr>
          <w:p w14:paraId="31A0E571" w14:textId="77777777" w:rsidR="00C04555" w:rsidRDefault="000B614F" w:rsidP="00C63DD1">
            <w:pPr>
              <w:jc w:val="center"/>
              <w:rPr>
                <w:rFonts w:ascii="Times New Roman" w:eastAsia="Times New Roman" w:hAnsi="Times New Roman" w:cs="Times New Roman"/>
                <w:sz w:val="24"/>
                <w:szCs w:val="24"/>
                <w:lang w:eastAsia="ru-RU"/>
              </w:rPr>
            </w:pPr>
            <w:r w:rsidRPr="00C63DD1">
              <w:rPr>
                <w:rFonts w:ascii="Times New Roman" w:eastAsia="Times New Roman" w:hAnsi="Times New Roman" w:cs="Times New Roman"/>
                <w:sz w:val="24"/>
                <w:szCs w:val="24"/>
                <w:lang w:eastAsia="ru-RU"/>
              </w:rPr>
              <w:t xml:space="preserve">Кол-во компаний </w:t>
            </w:r>
          </w:p>
          <w:p w14:paraId="3CA5A53C" w14:textId="03460E58" w:rsidR="000B614F" w:rsidRPr="00C63DD1" w:rsidRDefault="000B614F" w:rsidP="00C63DD1">
            <w:pPr>
              <w:jc w:val="center"/>
              <w:rPr>
                <w:rFonts w:ascii="Times New Roman" w:eastAsia="Times New Roman" w:hAnsi="Times New Roman" w:cs="Times New Roman"/>
                <w:sz w:val="24"/>
                <w:szCs w:val="24"/>
                <w:lang w:eastAsia="ru-RU"/>
              </w:rPr>
            </w:pPr>
            <w:r w:rsidRPr="00C63DD1">
              <w:rPr>
                <w:rFonts w:ascii="Times New Roman" w:eastAsia="Times New Roman" w:hAnsi="Times New Roman" w:cs="Times New Roman"/>
                <w:sz w:val="24"/>
                <w:szCs w:val="24"/>
                <w:lang w:eastAsia="ru-RU"/>
              </w:rPr>
              <w:t>(из 10)</w:t>
            </w:r>
          </w:p>
        </w:tc>
      </w:tr>
      <w:tr w:rsidR="000B614F" w:rsidRPr="00C63DD1" w14:paraId="10B14E32" w14:textId="77777777" w:rsidTr="00C04555">
        <w:trPr>
          <w:jc w:val="center"/>
        </w:trPr>
        <w:tc>
          <w:tcPr>
            <w:tcW w:w="7225" w:type="dxa"/>
            <w:vAlign w:val="center"/>
            <w:hideMark/>
          </w:tcPr>
          <w:p w14:paraId="34B85D0F" w14:textId="77777777" w:rsidR="000B614F" w:rsidRPr="00C63DD1" w:rsidRDefault="000B614F" w:rsidP="00C63DD1">
            <w:pPr>
              <w:jc w:val="both"/>
              <w:rPr>
                <w:rFonts w:ascii="Times New Roman" w:eastAsia="Times New Roman" w:hAnsi="Times New Roman" w:cs="Times New Roman"/>
                <w:sz w:val="24"/>
                <w:szCs w:val="24"/>
                <w:lang w:eastAsia="ru-RU"/>
              </w:rPr>
            </w:pPr>
            <w:r w:rsidRPr="00C63DD1">
              <w:rPr>
                <w:rFonts w:ascii="Times New Roman" w:eastAsia="Times New Roman" w:hAnsi="Times New Roman" w:cs="Times New Roman"/>
                <w:sz w:val="24"/>
                <w:szCs w:val="24"/>
                <w:lang w:eastAsia="ru-RU"/>
              </w:rPr>
              <w:t>Устав предусматривает дистанционное участие в общем собрании акционеров</w:t>
            </w:r>
          </w:p>
        </w:tc>
        <w:tc>
          <w:tcPr>
            <w:tcW w:w="2403" w:type="dxa"/>
            <w:vAlign w:val="center"/>
            <w:hideMark/>
          </w:tcPr>
          <w:p w14:paraId="1FD6DB8C" w14:textId="77777777" w:rsidR="000B614F" w:rsidRPr="00C63DD1" w:rsidRDefault="000B614F" w:rsidP="00C63DD1">
            <w:pPr>
              <w:jc w:val="center"/>
              <w:rPr>
                <w:rFonts w:ascii="Times New Roman" w:eastAsia="Times New Roman" w:hAnsi="Times New Roman" w:cs="Times New Roman"/>
                <w:sz w:val="24"/>
                <w:szCs w:val="24"/>
                <w:lang w:eastAsia="ru-RU"/>
              </w:rPr>
            </w:pPr>
            <w:r w:rsidRPr="00C63DD1">
              <w:rPr>
                <w:rFonts w:ascii="Times New Roman" w:eastAsia="Times New Roman" w:hAnsi="Times New Roman" w:cs="Times New Roman"/>
                <w:sz w:val="24"/>
                <w:szCs w:val="24"/>
                <w:lang w:eastAsia="ru-RU"/>
              </w:rPr>
              <w:t>3 из 10</w:t>
            </w:r>
          </w:p>
        </w:tc>
      </w:tr>
      <w:tr w:rsidR="000B614F" w:rsidRPr="00C63DD1" w14:paraId="1D831C0E" w14:textId="77777777" w:rsidTr="00C04555">
        <w:trPr>
          <w:jc w:val="center"/>
        </w:trPr>
        <w:tc>
          <w:tcPr>
            <w:tcW w:w="7225" w:type="dxa"/>
            <w:vAlign w:val="center"/>
            <w:hideMark/>
          </w:tcPr>
          <w:p w14:paraId="7D11A0D0" w14:textId="77777777" w:rsidR="000B614F" w:rsidRPr="00C63DD1" w:rsidRDefault="000B614F" w:rsidP="00C63DD1">
            <w:pPr>
              <w:jc w:val="both"/>
              <w:rPr>
                <w:rFonts w:ascii="Times New Roman" w:eastAsia="Times New Roman" w:hAnsi="Times New Roman" w:cs="Times New Roman"/>
                <w:sz w:val="24"/>
                <w:szCs w:val="24"/>
                <w:lang w:eastAsia="ru-RU"/>
              </w:rPr>
            </w:pPr>
            <w:r w:rsidRPr="00C63DD1">
              <w:rPr>
                <w:rFonts w:ascii="Times New Roman" w:eastAsia="Times New Roman" w:hAnsi="Times New Roman" w:cs="Times New Roman"/>
                <w:sz w:val="24"/>
                <w:szCs w:val="24"/>
                <w:lang w:eastAsia="ru-RU"/>
              </w:rPr>
              <w:t>Устав предусматривает использование электронных бюллетеней для голосования</w:t>
            </w:r>
          </w:p>
        </w:tc>
        <w:tc>
          <w:tcPr>
            <w:tcW w:w="2403" w:type="dxa"/>
            <w:vAlign w:val="center"/>
            <w:hideMark/>
          </w:tcPr>
          <w:p w14:paraId="285344CC" w14:textId="77777777" w:rsidR="000B614F" w:rsidRPr="00C63DD1" w:rsidRDefault="000B614F" w:rsidP="00C63DD1">
            <w:pPr>
              <w:jc w:val="center"/>
              <w:rPr>
                <w:rFonts w:ascii="Times New Roman" w:eastAsia="Times New Roman" w:hAnsi="Times New Roman" w:cs="Times New Roman"/>
                <w:sz w:val="24"/>
                <w:szCs w:val="24"/>
                <w:lang w:eastAsia="ru-RU"/>
              </w:rPr>
            </w:pPr>
            <w:r w:rsidRPr="00C63DD1">
              <w:rPr>
                <w:rFonts w:ascii="Times New Roman" w:eastAsia="Times New Roman" w:hAnsi="Times New Roman" w:cs="Times New Roman"/>
                <w:sz w:val="24"/>
                <w:szCs w:val="24"/>
                <w:lang w:eastAsia="ru-RU"/>
              </w:rPr>
              <w:t>9 из 10</w:t>
            </w:r>
          </w:p>
        </w:tc>
      </w:tr>
    </w:tbl>
    <w:p w14:paraId="42075C01" w14:textId="77777777" w:rsidR="00C04555" w:rsidRDefault="00C04555" w:rsidP="00C04555">
      <w:pPr>
        <w:spacing w:after="0" w:line="240" w:lineRule="auto"/>
        <w:jc w:val="both"/>
        <w:rPr>
          <w:rFonts w:ascii="Times New Roman" w:eastAsia="Times New Roman" w:hAnsi="Times New Roman" w:cs="Times New Roman"/>
          <w:sz w:val="28"/>
          <w:szCs w:val="28"/>
          <w:lang w:eastAsia="ru-RU"/>
        </w:rPr>
      </w:pPr>
    </w:p>
    <w:p w14:paraId="38ABDC18" w14:textId="77777777" w:rsidR="00852565" w:rsidRDefault="00852565" w:rsidP="00C04555">
      <w:pPr>
        <w:spacing w:after="0" w:line="240" w:lineRule="auto"/>
        <w:jc w:val="both"/>
        <w:rPr>
          <w:rFonts w:ascii="Times New Roman" w:eastAsia="Times New Roman" w:hAnsi="Times New Roman" w:cs="Times New Roman"/>
          <w:sz w:val="28"/>
          <w:szCs w:val="28"/>
          <w:lang w:eastAsia="ru-RU"/>
        </w:rPr>
      </w:pPr>
    </w:p>
    <w:p w14:paraId="63BC2F28" w14:textId="77777777" w:rsidR="00852565" w:rsidRDefault="00852565" w:rsidP="00C04555">
      <w:pPr>
        <w:spacing w:after="0" w:line="240" w:lineRule="auto"/>
        <w:jc w:val="both"/>
        <w:rPr>
          <w:rFonts w:ascii="Times New Roman" w:eastAsia="Times New Roman" w:hAnsi="Times New Roman" w:cs="Times New Roman"/>
          <w:sz w:val="28"/>
          <w:szCs w:val="28"/>
          <w:lang w:eastAsia="ru-RU"/>
        </w:rPr>
      </w:pPr>
    </w:p>
    <w:p w14:paraId="1841D84C" w14:textId="77777777" w:rsidR="00852565" w:rsidRDefault="00852565" w:rsidP="00C04555">
      <w:pPr>
        <w:spacing w:after="0" w:line="240" w:lineRule="auto"/>
        <w:jc w:val="both"/>
        <w:rPr>
          <w:rFonts w:ascii="Times New Roman" w:eastAsia="Times New Roman" w:hAnsi="Times New Roman" w:cs="Times New Roman"/>
          <w:sz w:val="28"/>
          <w:szCs w:val="28"/>
          <w:lang w:eastAsia="ru-RU"/>
        </w:rPr>
      </w:pPr>
    </w:p>
    <w:p w14:paraId="5DED3C21" w14:textId="7D4697FE" w:rsidR="00C04555" w:rsidRDefault="00C04555" w:rsidP="00C0455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Продолжение таблицы 3</w:t>
      </w:r>
    </w:p>
    <w:p w14:paraId="28439DF7" w14:textId="77777777" w:rsidR="00C04555" w:rsidRDefault="00C04555" w:rsidP="00C04555">
      <w:pPr>
        <w:spacing w:after="0" w:line="240" w:lineRule="auto"/>
        <w:jc w:val="both"/>
        <w:rPr>
          <w:rFonts w:ascii="Times New Roman" w:eastAsia="Times New Roman" w:hAnsi="Times New Roman" w:cs="Times New Roman"/>
          <w:sz w:val="28"/>
          <w:szCs w:val="28"/>
          <w:lang w:eastAsia="ru-RU"/>
        </w:rPr>
      </w:pPr>
    </w:p>
    <w:tbl>
      <w:tblPr>
        <w:tblStyle w:val="ad"/>
        <w:tblW w:w="0" w:type="auto"/>
        <w:jc w:val="center"/>
        <w:tblLook w:val="04A0" w:firstRow="1" w:lastRow="0" w:firstColumn="1" w:lastColumn="0" w:noHBand="0" w:noVBand="1"/>
      </w:tblPr>
      <w:tblGrid>
        <w:gridCol w:w="7508"/>
        <w:gridCol w:w="2120"/>
      </w:tblGrid>
      <w:tr w:rsidR="00C04555" w:rsidRPr="00C63DD1" w14:paraId="7E805138" w14:textId="77777777" w:rsidTr="00C04555">
        <w:trPr>
          <w:jc w:val="center"/>
        </w:trPr>
        <w:tc>
          <w:tcPr>
            <w:tcW w:w="7508" w:type="dxa"/>
            <w:vAlign w:val="center"/>
            <w:hideMark/>
          </w:tcPr>
          <w:p w14:paraId="7F921E8F" w14:textId="77777777" w:rsidR="00C04555" w:rsidRPr="00C63DD1" w:rsidRDefault="00C04555" w:rsidP="00C04555">
            <w:pPr>
              <w:jc w:val="both"/>
              <w:rPr>
                <w:rFonts w:ascii="Times New Roman" w:eastAsia="Times New Roman" w:hAnsi="Times New Roman" w:cs="Times New Roman"/>
                <w:sz w:val="24"/>
                <w:szCs w:val="24"/>
                <w:lang w:eastAsia="ru-RU"/>
              </w:rPr>
            </w:pPr>
            <w:r w:rsidRPr="00C63DD1">
              <w:rPr>
                <w:rFonts w:ascii="Times New Roman" w:eastAsia="Times New Roman" w:hAnsi="Times New Roman" w:cs="Times New Roman"/>
                <w:sz w:val="24"/>
                <w:szCs w:val="24"/>
                <w:lang w:eastAsia="ru-RU"/>
              </w:rPr>
              <w:t>Кодекс корпоративного управления содержит нормы об удаленном доступе акционеров</w:t>
            </w:r>
          </w:p>
        </w:tc>
        <w:tc>
          <w:tcPr>
            <w:tcW w:w="2120" w:type="dxa"/>
            <w:vAlign w:val="center"/>
            <w:hideMark/>
          </w:tcPr>
          <w:p w14:paraId="23AB5248" w14:textId="77777777" w:rsidR="00C04555" w:rsidRPr="00C63DD1" w:rsidRDefault="00C04555" w:rsidP="00C04555">
            <w:pPr>
              <w:jc w:val="center"/>
              <w:rPr>
                <w:rFonts w:ascii="Times New Roman" w:eastAsia="Times New Roman" w:hAnsi="Times New Roman" w:cs="Times New Roman"/>
                <w:sz w:val="24"/>
                <w:szCs w:val="24"/>
                <w:lang w:eastAsia="ru-RU"/>
              </w:rPr>
            </w:pPr>
            <w:r w:rsidRPr="00C63DD1">
              <w:rPr>
                <w:rFonts w:ascii="Times New Roman" w:eastAsia="Times New Roman" w:hAnsi="Times New Roman" w:cs="Times New Roman"/>
                <w:sz w:val="24"/>
                <w:szCs w:val="24"/>
                <w:lang w:eastAsia="ru-RU"/>
              </w:rPr>
              <w:t>2 из 10</w:t>
            </w:r>
          </w:p>
        </w:tc>
      </w:tr>
      <w:tr w:rsidR="00C04555" w:rsidRPr="00C63DD1" w14:paraId="4F590B76" w14:textId="77777777" w:rsidTr="00C04555">
        <w:trPr>
          <w:jc w:val="center"/>
        </w:trPr>
        <w:tc>
          <w:tcPr>
            <w:tcW w:w="7508" w:type="dxa"/>
            <w:vAlign w:val="center"/>
            <w:hideMark/>
          </w:tcPr>
          <w:p w14:paraId="1BB8D2F9" w14:textId="77777777" w:rsidR="00C04555" w:rsidRPr="00C63DD1" w:rsidRDefault="00C04555" w:rsidP="00C04555">
            <w:pPr>
              <w:jc w:val="both"/>
              <w:rPr>
                <w:rFonts w:ascii="Times New Roman" w:eastAsia="Times New Roman" w:hAnsi="Times New Roman" w:cs="Times New Roman"/>
                <w:sz w:val="24"/>
                <w:szCs w:val="24"/>
                <w:lang w:eastAsia="ru-RU"/>
              </w:rPr>
            </w:pPr>
            <w:r w:rsidRPr="00C63DD1">
              <w:rPr>
                <w:rFonts w:ascii="Times New Roman" w:eastAsia="Times New Roman" w:hAnsi="Times New Roman" w:cs="Times New Roman"/>
                <w:sz w:val="24"/>
                <w:szCs w:val="24"/>
                <w:lang w:eastAsia="ru-RU"/>
              </w:rPr>
              <w:t>Положение об общем собрании акционеров предусматривает дистанционное участие</w:t>
            </w:r>
          </w:p>
        </w:tc>
        <w:tc>
          <w:tcPr>
            <w:tcW w:w="2120" w:type="dxa"/>
            <w:vAlign w:val="center"/>
            <w:hideMark/>
          </w:tcPr>
          <w:p w14:paraId="1C82573A" w14:textId="77777777" w:rsidR="00C04555" w:rsidRPr="00C63DD1" w:rsidRDefault="00C04555" w:rsidP="00C04555">
            <w:pPr>
              <w:jc w:val="center"/>
              <w:rPr>
                <w:rFonts w:ascii="Times New Roman" w:eastAsia="Times New Roman" w:hAnsi="Times New Roman" w:cs="Times New Roman"/>
                <w:sz w:val="24"/>
                <w:szCs w:val="24"/>
                <w:lang w:eastAsia="ru-RU"/>
              </w:rPr>
            </w:pPr>
            <w:r w:rsidRPr="00C63DD1">
              <w:rPr>
                <w:rFonts w:ascii="Times New Roman" w:eastAsia="Times New Roman" w:hAnsi="Times New Roman" w:cs="Times New Roman"/>
                <w:sz w:val="24"/>
                <w:szCs w:val="24"/>
                <w:lang w:eastAsia="ru-RU"/>
              </w:rPr>
              <w:t>3 из 10</w:t>
            </w:r>
          </w:p>
        </w:tc>
      </w:tr>
      <w:tr w:rsidR="00C04555" w:rsidRPr="00C63DD1" w14:paraId="27596994" w14:textId="77777777" w:rsidTr="00C04555">
        <w:trPr>
          <w:jc w:val="center"/>
        </w:trPr>
        <w:tc>
          <w:tcPr>
            <w:tcW w:w="7508" w:type="dxa"/>
            <w:vAlign w:val="center"/>
            <w:hideMark/>
          </w:tcPr>
          <w:p w14:paraId="26197AF8" w14:textId="77777777" w:rsidR="00C04555" w:rsidRPr="00C63DD1" w:rsidRDefault="00C04555" w:rsidP="00C04555">
            <w:pPr>
              <w:jc w:val="both"/>
              <w:rPr>
                <w:rFonts w:ascii="Times New Roman" w:eastAsia="Times New Roman" w:hAnsi="Times New Roman" w:cs="Times New Roman"/>
                <w:sz w:val="24"/>
                <w:szCs w:val="24"/>
                <w:lang w:eastAsia="ru-RU"/>
              </w:rPr>
            </w:pPr>
            <w:r w:rsidRPr="00C63DD1">
              <w:rPr>
                <w:rFonts w:ascii="Times New Roman" w:eastAsia="Times New Roman" w:hAnsi="Times New Roman" w:cs="Times New Roman"/>
                <w:sz w:val="24"/>
                <w:szCs w:val="24"/>
                <w:lang w:eastAsia="ru-RU"/>
              </w:rPr>
              <w:t>Положение об общем собрании предусматривает электронное голосование</w:t>
            </w:r>
          </w:p>
        </w:tc>
        <w:tc>
          <w:tcPr>
            <w:tcW w:w="2120" w:type="dxa"/>
            <w:vAlign w:val="center"/>
            <w:hideMark/>
          </w:tcPr>
          <w:p w14:paraId="3A8F5269" w14:textId="77777777" w:rsidR="00C04555" w:rsidRPr="00C63DD1" w:rsidRDefault="00C04555" w:rsidP="00C04555">
            <w:pPr>
              <w:jc w:val="center"/>
              <w:rPr>
                <w:rFonts w:ascii="Times New Roman" w:eastAsia="Times New Roman" w:hAnsi="Times New Roman" w:cs="Times New Roman"/>
                <w:sz w:val="24"/>
                <w:szCs w:val="24"/>
                <w:lang w:eastAsia="ru-RU"/>
              </w:rPr>
            </w:pPr>
            <w:r w:rsidRPr="00C63DD1">
              <w:rPr>
                <w:rFonts w:ascii="Times New Roman" w:eastAsia="Times New Roman" w:hAnsi="Times New Roman" w:cs="Times New Roman"/>
                <w:sz w:val="24"/>
                <w:szCs w:val="24"/>
                <w:lang w:eastAsia="ru-RU"/>
              </w:rPr>
              <w:t>7 из 10</w:t>
            </w:r>
          </w:p>
        </w:tc>
      </w:tr>
      <w:tr w:rsidR="00C04555" w:rsidRPr="00C63DD1" w14:paraId="00C5157B" w14:textId="77777777" w:rsidTr="00C04555">
        <w:trPr>
          <w:jc w:val="center"/>
        </w:trPr>
        <w:tc>
          <w:tcPr>
            <w:tcW w:w="7508" w:type="dxa"/>
            <w:vAlign w:val="center"/>
            <w:hideMark/>
          </w:tcPr>
          <w:p w14:paraId="2C3407AB" w14:textId="77777777" w:rsidR="00C04555" w:rsidRPr="00C63DD1" w:rsidRDefault="00C04555" w:rsidP="00C04555">
            <w:pPr>
              <w:jc w:val="both"/>
              <w:rPr>
                <w:rFonts w:ascii="Times New Roman" w:eastAsia="Times New Roman" w:hAnsi="Times New Roman" w:cs="Times New Roman"/>
                <w:sz w:val="24"/>
                <w:szCs w:val="24"/>
                <w:lang w:eastAsia="ru-RU"/>
              </w:rPr>
            </w:pPr>
            <w:r w:rsidRPr="00C63DD1">
              <w:rPr>
                <w:rFonts w:ascii="Times New Roman" w:eastAsia="Times New Roman" w:hAnsi="Times New Roman" w:cs="Times New Roman"/>
                <w:sz w:val="24"/>
                <w:szCs w:val="24"/>
                <w:lang w:eastAsia="ru-RU"/>
              </w:rPr>
              <w:t>Положение об общем собрании предусматривает трансляцию собраний онлайн</w:t>
            </w:r>
          </w:p>
        </w:tc>
        <w:tc>
          <w:tcPr>
            <w:tcW w:w="2120" w:type="dxa"/>
            <w:vAlign w:val="center"/>
            <w:hideMark/>
          </w:tcPr>
          <w:p w14:paraId="6316E7BC" w14:textId="77777777" w:rsidR="00C04555" w:rsidRPr="00C63DD1" w:rsidRDefault="00C04555" w:rsidP="00C04555">
            <w:pPr>
              <w:jc w:val="center"/>
              <w:rPr>
                <w:rFonts w:ascii="Times New Roman" w:eastAsia="Times New Roman" w:hAnsi="Times New Roman" w:cs="Times New Roman"/>
                <w:sz w:val="24"/>
                <w:szCs w:val="24"/>
                <w:lang w:eastAsia="ru-RU"/>
              </w:rPr>
            </w:pPr>
            <w:r w:rsidRPr="00C63DD1">
              <w:rPr>
                <w:rFonts w:ascii="Times New Roman" w:eastAsia="Times New Roman" w:hAnsi="Times New Roman" w:cs="Times New Roman"/>
                <w:sz w:val="24"/>
                <w:szCs w:val="24"/>
                <w:lang w:eastAsia="ru-RU"/>
              </w:rPr>
              <w:t>1 из 10</w:t>
            </w:r>
          </w:p>
        </w:tc>
      </w:tr>
      <w:tr w:rsidR="00C04555" w:rsidRPr="00C63DD1" w14:paraId="5A005553" w14:textId="77777777" w:rsidTr="00C04555">
        <w:trPr>
          <w:jc w:val="center"/>
        </w:trPr>
        <w:tc>
          <w:tcPr>
            <w:tcW w:w="0" w:type="auto"/>
            <w:gridSpan w:val="2"/>
            <w:vAlign w:val="center"/>
          </w:tcPr>
          <w:p w14:paraId="23D5BEAA" w14:textId="77777777" w:rsidR="00C04555" w:rsidRPr="00C63DD1" w:rsidRDefault="00C04555" w:rsidP="00C04555">
            <w:pPr>
              <w:ind w:firstLine="601"/>
              <w:rPr>
                <w:rFonts w:ascii="Times New Roman" w:eastAsia="Times New Roman" w:hAnsi="Times New Roman" w:cs="Times New Roman"/>
                <w:sz w:val="24"/>
                <w:szCs w:val="24"/>
                <w:lang w:eastAsia="ru-RU"/>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w:t>
            </w:r>
            <w:r>
              <w:rPr>
                <w:rFonts w:ascii="Times New Roman" w:hAnsi="Times New Roman" w:cs="Times New Roman"/>
                <w:sz w:val="24"/>
                <w:szCs w:val="24"/>
              </w:rPr>
              <w:t xml:space="preserve">, по материалам </w:t>
            </w:r>
            <w:r w:rsidRPr="00782D4C">
              <w:rPr>
                <w:rFonts w:ascii="Times New Roman" w:hAnsi="Times New Roman" w:cs="Times New Roman"/>
                <w:sz w:val="24"/>
                <w:szCs w:val="24"/>
              </w:rPr>
              <w:t>[</w:t>
            </w:r>
            <w:r>
              <w:rPr>
                <w:rFonts w:ascii="Times New Roman" w:hAnsi="Times New Roman" w:cs="Times New Roman"/>
                <w:sz w:val="24"/>
                <w:szCs w:val="24"/>
              </w:rPr>
              <w:t>45</w:t>
            </w:r>
            <w:r w:rsidRPr="00782D4C">
              <w:rPr>
                <w:rFonts w:ascii="Times New Roman" w:hAnsi="Times New Roman" w:cs="Times New Roman"/>
                <w:sz w:val="24"/>
                <w:szCs w:val="24"/>
              </w:rPr>
              <w:t>]</w:t>
            </w:r>
          </w:p>
        </w:tc>
      </w:tr>
    </w:tbl>
    <w:p w14:paraId="12A05724" w14:textId="77777777" w:rsidR="00C04555" w:rsidRDefault="00C04555" w:rsidP="000B614F">
      <w:pPr>
        <w:spacing w:after="0" w:line="240" w:lineRule="auto"/>
        <w:ind w:firstLine="567"/>
        <w:jc w:val="both"/>
        <w:rPr>
          <w:rFonts w:ascii="Times New Roman" w:eastAsia="Times New Roman" w:hAnsi="Times New Roman" w:cs="Times New Roman"/>
          <w:sz w:val="28"/>
          <w:szCs w:val="28"/>
          <w:lang w:eastAsia="ru-RU"/>
        </w:rPr>
      </w:pPr>
    </w:p>
    <w:p w14:paraId="07A010B4" w14:textId="3C9031C9"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Таким образом, теоретические основания цифрового корпоративного управления включают в себя идею о необходимости организационной гибкости, информационной прозрачности, интеграции технологий в управленческие процессы и расширения участия стейкхолдеров. Современная корпорация должна уметь извлекать пользу из технологий для укрепления классических принципов прозрачности, ответственности, справедливости, ответственности перед акционерами и</w:t>
      </w:r>
      <w:r w:rsidR="00466BEA" w:rsidRPr="00466BEA">
        <w:rPr>
          <w:rFonts w:ascii="Times New Roman" w:eastAsia="Times New Roman" w:hAnsi="Times New Roman" w:cs="Times New Roman"/>
          <w:sz w:val="28"/>
          <w:szCs w:val="28"/>
          <w:lang w:eastAsia="ru-RU"/>
        </w:rPr>
        <w:t>,</w:t>
      </w:r>
      <w:r w:rsidR="00846CF3">
        <w:rPr>
          <w:rFonts w:ascii="Times New Roman" w:eastAsia="Times New Roman" w:hAnsi="Times New Roman" w:cs="Times New Roman"/>
          <w:sz w:val="28"/>
          <w:szCs w:val="28"/>
          <w:lang w:eastAsia="ru-RU"/>
        </w:rPr>
        <w:t xml:space="preserve"> одновременно, </w:t>
      </w:r>
      <w:r w:rsidRPr="00076D5F">
        <w:rPr>
          <w:rFonts w:ascii="Times New Roman" w:eastAsia="Times New Roman" w:hAnsi="Times New Roman" w:cs="Times New Roman"/>
          <w:sz w:val="28"/>
          <w:szCs w:val="28"/>
          <w:lang w:eastAsia="ru-RU"/>
        </w:rPr>
        <w:t xml:space="preserve">создавать новую ценность, повышая доверие и вовлеченность заинтересованных сторон. </w:t>
      </w:r>
    </w:p>
    <w:p w14:paraId="73B34CCB" w14:textId="77777777"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Цифровизация экономики проявляется через внедрение конкретных технологий. В контексте корпоративного управления наибольшее влияние оказывают такие технологии, как блокчейн, искусственный интеллект (AI), аналитика больших данных (Big Data), а также автономные интеллектуальные агенты и системы автоматизации. Рассмотрим каждую из них и оценим, какие изменения они вносят в практику корпоративного управления.</w:t>
      </w:r>
    </w:p>
    <w:p w14:paraId="54F2BB83" w14:textId="737D395A"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Блокчейн (распределенный реестр) – технология, обеспечивающая децентрализованное хранение данных в виде цепочки блоков, неизменяемость записей и доверительную среду без участия центрального посредника. Изначально блокчейн получил развитие в криптовалютах, однако постепенно его потенциал оценен и для корпоративных целей. В управлении корпораци</w:t>
      </w:r>
      <w:r w:rsidR="00846CF3">
        <w:rPr>
          <w:rFonts w:ascii="Times New Roman" w:eastAsia="Times New Roman" w:hAnsi="Times New Roman" w:cs="Times New Roman"/>
          <w:sz w:val="28"/>
          <w:szCs w:val="28"/>
          <w:lang w:eastAsia="ru-RU"/>
        </w:rPr>
        <w:t>ями блокчейн находит применение, прежде всего, т</w:t>
      </w:r>
      <w:r w:rsidRPr="00076D5F">
        <w:rPr>
          <w:rFonts w:ascii="Times New Roman" w:eastAsia="Times New Roman" w:hAnsi="Times New Roman" w:cs="Times New Roman"/>
          <w:sz w:val="28"/>
          <w:szCs w:val="28"/>
          <w:lang w:eastAsia="ru-RU"/>
        </w:rPr>
        <w:t>ам, где важны прозрачность, безопасность и неизменность данных</w:t>
      </w:r>
      <w:r w:rsidR="00B335A8" w:rsidRPr="00B335A8">
        <w:rPr>
          <w:rFonts w:ascii="Times New Roman" w:eastAsia="Times New Roman" w:hAnsi="Times New Roman" w:cs="Times New Roman"/>
          <w:sz w:val="28"/>
          <w:szCs w:val="28"/>
          <w:lang w:eastAsia="ru-RU"/>
        </w:rPr>
        <w:t xml:space="preserve"> </w:t>
      </w:r>
      <w:r w:rsidR="00B335A8" w:rsidRPr="00CF611F">
        <w:rPr>
          <w:rFonts w:ascii="Times New Roman" w:eastAsia="Times New Roman" w:hAnsi="Times New Roman" w:cs="Times New Roman"/>
          <w:sz w:val="28"/>
          <w:szCs w:val="28"/>
          <w:lang w:eastAsia="ru-RU"/>
        </w:rPr>
        <w:t>[</w:t>
      </w:r>
      <w:r w:rsidR="00CF611F">
        <w:rPr>
          <w:rFonts w:ascii="Times New Roman" w:eastAsia="Times New Roman" w:hAnsi="Times New Roman" w:cs="Times New Roman"/>
          <w:sz w:val="28"/>
          <w:szCs w:val="28"/>
          <w:lang w:eastAsia="ru-RU"/>
        </w:rPr>
        <w:t>46</w:t>
      </w:r>
      <w:r w:rsidR="00B335A8" w:rsidRPr="00CF611F">
        <w:rPr>
          <w:rFonts w:ascii="Times New Roman" w:eastAsia="Times New Roman" w:hAnsi="Times New Roman" w:cs="Times New Roman"/>
          <w:sz w:val="28"/>
          <w:szCs w:val="28"/>
          <w:lang w:eastAsia="ru-RU"/>
        </w:rPr>
        <w:t>]</w:t>
      </w:r>
      <w:r w:rsidRPr="00CF611F">
        <w:rPr>
          <w:rFonts w:ascii="Times New Roman" w:eastAsia="Times New Roman" w:hAnsi="Times New Roman" w:cs="Times New Roman"/>
          <w:sz w:val="28"/>
          <w:szCs w:val="28"/>
          <w:lang w:eastAsia="ru-RU"/>
        </w:rPr>
        <w:t>.</w:t>
      </w:r>
    </w:p>
    <w:p w14:paraId="7F106D0C" w14:textId="5DDB8331"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Одно из перспективных применений </w:t>
      </w:r>
      <w:r w:rsidR="00B335A8">
        <w:rPr>
          <w:rFonts w:ascii="Times New Roman" w:eastAsia="Times New Roman" w:hAnsi="Times New Roman" w:cs="Times New Roman"/>
          <w:sz w:val="28"/>
          <w:szCs w:val="28"/>
          <w:lang w:eastAsia="ru-RU"/>
        </w:rPr>
        <w:t>данной технологии – это</w:t>
      </w:r>
      <w:r w:rsidRPr="00076D5F">
        <w:rPr>
          <w:rFonts w:ascii="Times New Roman" w:eastAsia="Times New Roman" w:hAnsi="Times New Roman" w:cs="Times New Roman"/>
          <w:sz w:val="28"/>
          <w:szCs w:val="28"/>
          <w:lang w:eastAsia="ru-RU"/>
        </w:rPr>
        <w:t xml:space="preserve"> электронное голосование акционеров на общем собрании. Традиционная система реестра акционеров и подсчета голосов может быть сложной и непрозрачной, тогда как блокчейн позволяет регистрировать каждую транзакцию (голос) в распределенном реестре, доступном для проверки. Например, испанская энергетическая компания </w:t>
      </w:r>
      <w:r w:rsidRPr="00DC0C23">
        <w:rPr>
          <w:rFonts w:ascii="Times New Roman" w:eastAsia="Times New Roman" w:hAnsi="Times New Roman" w:cs="Times New Roman"/>
          <w:sz w:val="28"/>
          <w:szCs w:val="28"/>
          <w:lang w:eastAsia="ru-RU"/>
        </w:rPr>
        <w:t>Iberdrola</w:t>
      </w:r>
      <w:r w:rsidRPr="00076D5F">
        <w:rPr>
          <w:rFonts w:ascii="Times New Roman" w:eastAsia="Times New Roman" w:hAnsi="Times New Roman" w:cs="Times New Roman"/>
          <w:sz w:val="28"/>
          <w:szCs w:val="28"/>
          <w:lang w:eastAsia="ru-RU"/>
        </w:rPr>
        <w:t xml:space="preserve"> в 2022 г. впервые провела общее собрание акционеров, доступное для участия через метавселенную, и одновременно реализовала верификацию голосований с помощью блокчейна</w:t>
      </w:r>
      <w:r w:rsidR="00974A01">
        <w:rPr>
          <w:rFonts w:ascii="Times New Roman" w:eastAsia="Times New Roman" w:hAnsi="Times New Roman" w:cs="Times New Roman"/>
          <w:sz w:val="28"/>
          <w:szCs w:val="28"/>
          <w:lang w:eastAsia="ru-RU"/>
        </w:rPr>
        <w:t xml:space="preserve"> </w:t>
      </w:r>
      <w:r w:rsidR="00974A01" w:rsidRPr="00CF611F">
        <w:rPr>
          <w:rFonts w:ascii="Times New Roman" w:eastAsia="Times New Roman" w:hAnsi="Times New Roman" w:cs="Times New Roman"/>
          <w:sz w:val="28"/>
          <w:szCs w:val="28"/>
          <w:lang w:eastAsia="ru-RU"/>
        </w:rPr>
        <w:t>[</w:t>
      </w:r>
      <w:r w:rsidR="00CF611F">
        <w:rPr>
          <w:rFonts w:ascii="Times New Roman" w:eastAsia="Times New Roman" w:hAnsi="Times New Roman" w:cs="Times New Roman"/>
          <w:sz w:val="28"/>
          <w:szCs w:val="28"/>
          <w:lang w:eastAsia="ru-RU"/>
        </w:rPr>
        <w:t>47</w:t>
      </w:r>
      <w:r w:rsidR="00974A01" w:rsidRPr="00CF611F">
        <w:rPr>
          <w:rFonts w:ascii="Times New Roman" w:eastAsia="Times New Roman" w:hAnsi="Times New Roman" w:cs="Times New Roman"/>
          <w:sz w:val="28"/>
          <w:szCs w:val="28"/>
          <w:lang w:eastAsia="ru-RU"/>
        </w:rPr>
        <w:t>]</w:t>
      </w:r>
      <w:r w:rsidRPr="00CF611F">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Каждый акционер, голосовавший через портал, мог удостовериться, что его электронный голос зарегистрирован в блокчейн-сети корректно и учитывается при итоговом подсчете. Такой подход повышает доверие миноритарных инвесторов к результатам голосования и исключает возможность манипуляций с бюллетенями.</w:t>
      </w:r>
    </w:p>
    <w:p w14:paraId="34346B1C" w14:textId="0F4993EA"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lastRenderedPageBreak/>
        <w:t>Кроме того, б</w:t>
      </w:r>
      <w:r w:rsidR="0066024A">
        <w:rPr>
          <w:rFonts w:ascii="Times New Roman" w:eastAsia="Times New Roman" w:hAnsi="Times New Roman" w:cs="Times New Roman"/>
          <w:sz w:val="28"/>
          <w:szCs w:val="28"/>
          <w:lang w:eastAsia="ru-RU"/>
        </w:rPr>
        <w:t>локчейн может использоваться для ведения</w:t>
      </w:r>
      <w:r w:rsidRPr="00076D5F">
        <w:rPr>
          <w:rFonts w:ascii="Times New Roman" w:eastAsia="Times New Roman" w:hAnsi="Times New Roman" w:cs="Times New Roman"/>
          <w:sz w:val="28"/>
          <w:szCs w:val="28"/>
          <w:lang w:eastAsia="ru-RU"/>
        </w:rPr>
        <w:t xml:space="preserve"> реестра акционеров и учета прав собственности. В некоторых юрисдикциях рассматриваются проекты перевода акционерных реестров на распределенные реестры, что обеспечит постоянную синхронизацию данных между регистраторами, эмитентами и депозитариями, сократит время проведения корпоративных действий (выплаты дивидендов, сплиты и т.д.) и облегчит идентификацию конечных собственников акций. Для корпоративного управления это означает более точное понимание структуры собственности, оперативное выявление концентрации акций и потенциальных угроз (например, попыток недружественного поглощения).</w:t>
      </w:r>
    </w:p>
    <w:p w14:paraId="59FDCD7D" w14:textId="669F5254"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Блокчейн также предлагает возможности для управления корпоративными контрактами и поставками. Концепция </w:t>
      </w:r>
      <w:r w:rsidRPr="00974A01">
        <w:rPr>
          <w:rFonts w:ascii="Times New Roman" w:eastAsia="Times New Roman" w:hAnsi="Times New Roman" w:cs="Times New Roman"/>
          <w:sz w:val="28"/>
          <w:szCs w:val="28"/>
          <w:lang w:eastAsia="ru-RU"/>
        </w:rPr>
        <w:t>смарт-контрактов</w:t>
      </w:r>
      <w:r w:rsidR="00846CF3">
        <w:rPr>
          <w:rFonts w:ascii="Times New Roman" w:eastAsia="Times New Roman" w:hAnsi="Times New Roman" w:cs="Times New Roman"/>
          <w:sz w:val="28"/>
          <w:szCs w:val="28"/>
          <w:lang w:eastAsia="ru-RU"/>
        </w:rPr>
        <w:t xml:space="preserve"> </w:t>
      </w:r>
      <w:r w:rsidRPr="00076D5F">
        <w:rPr>
          <w:rFonts w:ascii="Times New Roman" w:eastAsia="Times New Roman" w:hAnsi="Times New Roman" w:cs="Times New Roman"/>
          <w:sz w:val="28"/>
          <w:szCs w:val="28"/>
          <w:lang w:eastAsia="ru-RU"/>
        </w:rPr>
        <w:t>программируемых условий, автоматичес</w:t>
      </w:r>
      <w:r w:rsidR="00846CF3">
        <w:rPr>
          <w:rFonts w:ascii="Times New Roman" w:eastAsia="Times New Roman" w:hAnsi="Times New Roman" w:cs="Times New Roman"/>
          <w:sz w:val="28"/>
          <w:szCs w:val="28"/>
          <w:lang w:eastAsia="ru-RU"/>
        </w:rPr>
        <w:t xml:space="preserve">ки выполняющихся на блокчейне, </w:t>
      </w:r>
      <w:r w:rsidRPr="00076D5F">
        <w:rPr>
          <w:rFonts w:ascii="Times New Roman" w:eastAsia="Times New Roman" w:hAnsi="Times New Roman" w:cs="Times New Roman"/>
          <w:sz w:val="28"/>
          <w:szCs w:val="28"/>
          <w:lang w:eastAsia="ru-RU"/>
        </w:rPr>
        <w:t xml:space="preserve">может применяться в отношениях между компанией и контрагентами или даже между акционерами. Например, смарт-контракт может автоматически распределять дивиденды между акционерами по заранее заданным правилам, исключая человеческий фактор и задержки. В теории появляются идеи </w:t>
      </w:r>
      <w:r w:rsidR="00182998">
        <w:rPr>
          <w:rFonts w:ascii="Times New Roman" w:eastAsia="Times New Roman" w:hAnsi="Times New Roman" w:cs="Times New Roman"/>
          <w:sz w:val="28"/>
          <w:szCs w:val="28"/>
          <w:lang w:eastAsia="ru-RU"/>
        </w:rPr>
        <w:t>децентрализованных автономных организаций</w:t>
      </w:r>
      <w:r w:rsidRPr="00076D5F">
        <w:rPr>
          <w:rFonts w:ascii="Times New Roman" w:eastAsia="Times New Roman" w:hAnsi="Times New Roman" w:cs="Times New Roman"/>
          <w:sz w:val="28"/>
          <w:szCs w:val="28"/>
          <w:lang w:eastAsia="ru-RU"/>
        </w:rPr>
        <w:t>, где корпоративное управление полностью осуществляется через смарт-контракты без традиционного руководства</w:t>
      </w:r>
      <w:r w:rsidR="00182998">
        <w:rPr>
          <w:rFonts w:ascii="Times New Roman" w:eastAsia="Times New Roman" w:hAnsi="Times New Roman" w:cs="Times New Roman"/>
          <w:sz w:val="28"/>
          <w:szCs w:val="28"/>
          <w:lang w:eastAsia="ru-RU"/>
        </w:rPr>
        <w:t xml:space="preserve"> </w:t>
      </w:r>
      <w:r w:rsidR="00182998" w:rsidRPr="00CF611F">
        <w:rPr>
          <w:rFonts w:ascii="Times New Roman" w:eastAsia="Times New Roman" w:hAnsi="Times New Roman" w:cs="Times New Roman"/>
          <w:sz w:val="28"/>
          <w:szCs w:val="28"/>
          <w:lang w:eastAsia="ru-RU"/>
        </w:rPr>
        <w:t>[</w:t>
      </w:r>
      <w:r w:rsidR="00CF611F">
        <w:rPr>
          <w:rFonts w:ascii="Times New Roman" w:eastAsia="Times New Roman" w:hAnsi="Times New Roman" w:cs="Times New Roman"/>
          <w:sz w:val="28"/>
          <w:szCs w:val="28"/>
          <w:lang w:eastAsia="ru-RU"/>
        </w:rPr>
        <w:t>48</w:t>
      </w:r>
      <w:r w:rsidR="00182998" w:rsidRPr="00CF611F">
        <w:rPr>
          <w:rFonts w:ascii="Times New Roman" w:eastAsia="Times New Roman" w:hAnsi="Times New Roman" w:cs="Times New Roman"/>
          <w:sz w:val="28"/>
          <w:szCs w:val="28"/>
          <w:lang w:eastAsia="ru-RU"/>
        </w:rPr>
        <w:t>]</w:t>
      </w:r>
      <w:r w:rsidRPr="00CF611F">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w:t>
      </w:r>
    </w:p>
    <w:p w14:paraId="78C116B7" w14:textId="73A1670B" w:rsidR="000B614F" w:rsidRPr="00076D5F" w:rsidRDefault="00B250DE"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w:t>
      </w:r>
      <w:r w:rsidRPr="00076D5F">
        <w:rPr>
          <w:rFonts w:ascii="Times New Roman" w:eastAsia="Times New Roman" w:hAnsi="Times New Roman" w:cs="Times New Roman"/>
          <w:sz w:val="28"/>
          <w:szCs w:val="28"/>
          <w:lang w:eastAsia="ru-RU"/>
        </w:rPr>
        <w:t xml:space="preserve">в корпоративном управлении </w:t>
      </w:r>
      <w:r w:rsidR="000B614F" w:rsidRPr="00076D5F">
        <w:rPr>
          <w:rFonts w:ascii="Times New Roman" w:eastAsia="Times New Roman" w:hAnsi="Times New Roman" w:cs="Times New Roman"/>
          <w:sz w:val="28"/>
          <w:szCs w:val="28"/>
          <w:lang w:eastAsia="ru-RU"/>
        </w:rPr>
        <w:t xml:space="preserve">блокчейн выступает как инструмент повышения доверия и надежности информационной инфраструктуры. В ближайшей перспективе наиболее реалистичны гибридные </w:t>
      </w:r>
      <w:r w:rsidR="0066024A" w:rsidRPr="00076D5F">
        <w:rPr>
          <w:rFonts w:ascii="Times New Roman" w:eastAsia="Times New Roman" w:hAnsi="Times New Roman" w:cs="Times New Roman"/>
          <w:sz w:val="28"/>
          <w:szCs w:val="28"/>
          <w:lang w:eastAsia="ru-RU"/>
        </w:rPr>
        <w:t>решения,</w:t>
      </w:r>
      <w:r w:rsidR="00280797">
        <w:rPr>
          <w:rFonts w:ascii="Times New Roman" w:eastAsia="Times New Roman" w:hAnsi="Times New Roman" w:cs="Times New Roman"/>
          <w:sz w:val="28"/>
          <w:szCs w:val="28"/>
          <w:lang w:eastAsia="ru-RU"/>
        </w:rPr>
        <w:t xml:space="preserve"> когда </w:t>
      </w:r>
      <w:r w:rsidR="000B614F" w:rsidRPr="00076D5F">
        <w:rPr>
          <w:rFonts w:ascii="Times New Roman" w:eastAsia="Times New Roman" w:hAnsi="Times New Roman" w:cs="Times New Roman"/>
          <w:sz w:val="28"/>
          <w:szCs w:val="28"/>
          <w:lang w:eastAsia="ru-RU"/>
        </w:rPr>
        <w:t>традиционный совет директоров</w:t>
      </w:r>
      <w:r w:rsidR="00280797">
        <w:rPr>
          <w:rFonts w:ascii="Times New Roman" w:eastAsia="Times New Roman" w:hAnsi="Times New Roman" w:cs="Times New Roman"/>
          <w:sz w:val="28"/>
          <w:szCs w:val="28"/>
          <w:lang w:eastAsia="ru-RU"/>
        </w:rPr>
        <w:t xml:space="preserve"> </w:t>
      </w:r>
      <w:r w:rsidR="00061A90">
        <w:rPr>
          <w:rFonts w:ascii="Times New Roman" w:eastAsia="Times New Roman" w:hAnsi="Times New Roman" w:cs="Times New Roman"/>
          <w:sz w:val="28"/>
          <w:szCs w:val="28"/>
          <w:lang w:eastAsia="ru-RU"/>
        </w:rPr>
        <w:t xml:space="preserve">будет </w:t>
      </w:r>
      <w:r w:rsidR="0041330B" w:rsidRPr="00076D5F">
        <w:rPr>
          <w:rFonts w:ascii="Times New Roman" w:eastAsia="Times New Roman" w:hAnsi="Times New Roman" w:cs="Times New Roman"/>
          <w:sz w:val="28"/>
          <w:szCs w:val="28"/>
          <w:lang w:eastAsia="ru-RU"/>
        </w:rPr>
        <w:t>использовать</w:t>
      </w:r>
      <w:r w:rsidR="000B614F" w:rsidRPr="00076D5F">
        <w:rPr>
          <w:rFonts w:ascii="Times New Roman" w:eastAsia="Times New Roman" w:hAnsi="Times New Roman" w:cs="Times New Roman"/>
          <w:sz w:val="28"/>
          <w:szCs w:val="28"/>
          <w:lang w:eastAsia="ru-RU"/>
        </w:rPr>
        <w:t xml:space="preserve"> блокчейн для фиксации важных корпоративных решений и контрактов</w:t>
      </w:r>
      <w:r w:rsidR="00280797">
        <w:rPr>
          <w:rFonts w:ascii="Times New Roman" w:eastAsia="Times New Roman" w:hAnsi="Times New Roman" w:cs="Times New Roman"/>
          <w:sz w:val="28"/>
          <w:szCs w:val="28"/>
          <w:lang w:eastAsia="ru-RU"/>
        </w:rPr>
        <w:t xml:space="preserve">, а </w:t>
      </w:r>
      <w:r w:rsidR="000B614F" w:rsidRPr="00076D5F">
        <w:rPr>
          <w:rFonts w:ascii="Times New Roman" w:eastAsia="Times New Roman" w:hAnsi="Times New Roman" w:cs="Times New Roman"/>
          <w:sz w:val="28"/>
          <w:szCs w:val="28"/>
          <w:lang w:eastAsia="ru-RU"/>
        </w:rPr>
        <w:t>акционерные собрания</w:t>
      </w:r>
      <w:r w:rsidR="00280797">
        <w:rPr>
          <w:rFonts w:ascii="Times New Roman" w:eastAsia="Times New Roman" w:hAnsi="Times New Roman" w:cs="Times New Roman"/>
          <w:sz w:val="28"/>
          <w:szCs w:val="28"/>
          <w:lang w:eastAsia="ru-RU"/>
        </w:rPr>
        <w:t xml:space="preserve"> будут проводиться с использованием</w:t>
      </w:r>
      <w:r w:rsidR="000B614F" w:rsidRPr="00076D5F">
        <w:rPr>
          <w:rFonts w:ascii="Times New Roman" w:eastAsia="Times New Roman" w:hAnsi="Times New Roman" w:cs="Times New Roman"/>
          <w:sz w:val="28"/>
          <w:szCs w:val="28"/>
          <w:lang w:eastAsia="ru-RU"/>
        </w:rPr>
        <w:t xml:space="preserve"> </w:t>
      </w:r>
      <w:r w:rsidR="0066024A" w:rsidRPr="00076D5F">
        <w:rPr>
          <w:rFonts w:ascii="Times New Roman" w:eastAsia="Times New Roman" w:hAnsi="Times New Roman" w:cs="Times New Roman"/>
          <w:sz w:val="28"/>
          <w:szCs w:val="28"/>
          <w:lang w:eastAsia="ru-RU"/>
        </w:rPr>
        <w:t>электронн</w:t>
      </w:r>
      <w:r w:rsidR="0066024A">
        <w:rPr>
          <w:rFonts w:ascii="Times New Roman" w:eastAsia="Times New Roman" w:hAnsi="Times New Roman" w:cs="Times New Roman"/>
          <w:sz w:val="28"/>
          <w:szCs w:val="28"/>
          <w:lang w:eastAsia="ru-RU"/>
        </w:rPr>
        <w:t>ой</w:t>
      </w:r>
      <w:r w:rsidR="0066024A" w:rsidRPr="00076D5F">
        <w:rPr>
          <w:rFonts w:ascii="Times New Roman" w:eastAsia="Times New Roman" w:hAnsi="Times New Roman" w:cs="Times New Roman"/>
          <w:sz w:val="28"/>
          <w:szCs w:val="28"/>
          <w:lang w:eastAsia="ru-RU"/>
        </w:rPr>
        <w:t xml:space="preserve"> систем</w:t>
      </w:r>
      <w:r w:rsidR="0066024A">
        <w:rPr>
          <w:rFonts w:ascii="Times New Roman" w:eastAsia="Times New Roman" w:hAnsi="Times New Roman" w:cs="Times New Roman"/>
          <w:sz w:val="28"/>
          <w:szCs w:val="28"/>
          <w:lang w:eastAsia="ru-RU"/>
        </w:rPr>
        <w:t>ы</w:t>
      </w:r>
      <w:r w:rsidR="0066024A" w:rsidRPr="00076D5F">
        <w:rPr>
          <w:rFonts w:ascii="Times New Roman" w:eastAsia="Times New Roman" w:hAnsi="Times New Roman" w:cs="Times New Roman"/>
          <w:sz w:val="28"/>
          <w:szCs w:val="28"/>
          <w:lang w:eastAsia="ru-RU"/>
        </w:rPr>
        <w:t xml:space="preserve"> голосования,</w:t>
      </w:r>
      <w:r w:rsidR="000B614F" w:rsidRPr="00076D5F">
        <w:rPr>
          <w:rFonts w:ascii="Times New Roman" w:eastAsia="Times New Roman" w:hAnsi="Times New Roman" w:cs="Times New Roman"/>
          <w:sz w:val="28"/>
          <w:szCs w:val="28"/>
          <w:lang w:eastAsia="ru-RU"/>
        </w:rPr>
        <w:t xml:space="preserve"> работа</w:t>
      </w:r>
      <w:r w:rsidR="00A36249">
        <w:rPr>
          <w:rFonts w:ascii="Times New Roman" w:eastAsia="Times New Roman" w:hAnsi="Times New Roman" w:cs="Times New Roman"/>
          <w:sz w:val="28"/>
          <w:szCs w:val="28"/>
          <w:lang w:eastAsia="ru-RU"/>
        </w:rPr>
        <w:t>ющей</w:t>
      </w:r>
      <w:r w:rsidR="000B614F" w:rsidRPr="00076D5F">
        <w:rPr>
          <w:rFonts w:ascii="Times New Roman" w:eastAsia="Times New Roman" w:hAnsi="Times New Roman" w:cs="Times New Roman"/>
          <w:sz w:val="28"/>
          <w:szCs w:val="28"/>
          <w:lang w:eastAsia="ru-RU"/>
        </w:rPr>
        <w:t xml:space="preserve"> на блокчейне</w:t>
      </w:r>
      <w:r w:rsidR="00A36249">
        <w:rPr>
          <w:rFonts w:ascii="Times New Roman" w:eastAsia="Times New Roman" w:hAnsi="Times New Roman" w:cs="Times New Roman"/>
          <w:sz w:val="28"/>
          <w:szCs w:val="28"/>
          <w:lang w:eastAsia="ru-RU"/>
        </w:rPr>
        <w:t>.</w:t>
      </w:r>
      <w:r w:rsidR="00846CF3">
        <w:rPr>
          <w:rFonts w:ascii="Times New Roman" w:eastAsia="Times New Roman" w:hAnsi="Times New Roman" w:cs="Times New Roman"/>
          <w:sz w:val="28"/>
          <w:szCs w:val="28"/>
          <w:lang w:eastAsia="ru-RU"/>
        </w:rPr>
        <w:t xml:space="preserve"> Это уже дает преимущества, </w:t>
      </w:r>
      <w:r w:rsidR="00A36249">
        <w:rPr>
          <w:rFonts w:ascii="Times New Roman" w:eastAsia="Times New Roman" w:hAnsi="Times New Roman" w:cs="Times New Roman"/>
          <w:sz w:val="28"/>
          <w:szCs w:val="28"/>
          <w:lang w:eastAsia="ru-RU"/>
        </w:rPr>
        <w:t>в части</w:t>
      </w:r>
      <w:r w:rsidR="00846CF3">
        <w:rPr>
          <w:rFonts w:ascii="Times New Roman" w:eastAsia="Times New Roman" w:hAnsi="Times New Roman" w:cs="Times New Roman"/>
          <w:sz w:val="28"/>
          <w:szCs w:val="28"/>
          <w:lang w:eastAsia="ru-RU"/>
        </w:rPr>
        <w:t xml:space="preserve"> снижения</w:t>
      </w:r>
      <w:r w:rsidR="000B614F" w:rsidRPr="00076D5F">
        <w:rPr>
          <w:rFonts w:ascii="Times New Roman" w:eastAsia="Times New Roman" w:hAnsi="Times New Roman" w:cs="Times New Roman"/>
          <w:sz w:val="28"/>
          <w:szCs w:val="28"/>
          <w:lang w:eastAsia="ru-RU"/>
        </w:rPr>
        <w:t xml:space="preserve"> изде</w:t>
      </w:r>
      <w:r w:rsidR="00846CF3">
        <w:rPr>
          <w:rFonts w:ascii="Times New Roman" w:eastAsia="Times New Roman" w:hAnsi="Times New Roman" w:cs="Times New Roman"/>
          <w:sz w:val="28"/>
          <w:szCs w:val="28"/>
          <w:lang w:eastAsia="ru-RU"/>
        </w:rPr>
        <w:t>ржек на посредников, ускорения</w:t>
      </w:r>
      <w:r w:rsidR="000B614F" w:rsidRPr="00076D5F">
        <w:rPr>
          <w:rFonts w:ascii="Times New Roman" w:eastAsia="Times New Roman" w:hAnsi="Times New Roman" w:cs="Times New Roman"/>
          <w:sz w:val="28"/>
          <w:szCs w:val="28"/>
          <w:lang w:eastAsia="ru-RU"/>
        </w:rPr>
        <w:t xml:space="preserve"> процессов, рост</w:t>
      </w:r>
      <w:r w:rsidR="00846CF3">
        <w:rPr>
          <w:rFonts w:ascii="Times New Roman" w:eastAsia="Times New Roman" w:hAnsi="Times New Roman" w:cs="Times New Roman"/>
          <w:sz w:val="28"/>
          <w:szCs w:val="28"/>
          <w:lang w:eastAsia="ru-RU"/>
        </w:rPr>
        <w:t xml:space="preserve">а прозрачности, и при этом, </w:t>
      </w:r>
      <w:r w:rsidR="000B614F" w:rsidRPr="00076D5F">
        <w:rPr>
          <w:rFonts w:ascii="Times New Roman" w:eastAsia="Times New Roman" w:hAnsi="Times New Roman" w:cs="Times New Roman"/>
          <w:sz w:val="28"/>
          <w:szCs w:val="28"/>
          <w:lang w:eastAsia="ru-RU"/>
        </w:rPr>
        <w:t>сохраняет элементы классического управления для гибкости и ответственности.</w:t>
      </w:r>
    </w:p>
    <w:p w14:paraId="3BC2BAD8" w14:textId="45A84A61"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Искусственный интеллект (</w:t>
      </w:r>
      <w:r w:rsidR="00DB00E7">
        <w:rPr>
          <w:rFonts w:ascii="Times New Roman" w:eastAsia="Times New Roman" w:hAnsi="Times New Roman" w:cs="Times New Roman"/>
          <w:sz w:val="28"/>
          <w:szCs w:val="28"/>
          <w:lang w:eastAsia="ru-RU"/>
        </w:rPr>
        <w:t>ИИ</w:t>
      </w:r>
      <w:r w:rsidRPr="00076D5F">
        <w:rPr>
          <w:rFonts w:ascii="Times New Roman" w:eastAsia="Times New Roman" w:hAnsi="Times New Roman" w:cs="Times New Roman"/>
          <w:sz w:val="28"/>
          <w:szCs w:val="28"/>
          <w:lang w:eastAsia="ru-RU"/>
        </w:rPr>
        <w:t xml:space="preserve">) и алгоритмы машинного обучения проникают во многие сферы бизнеса, и корпоративное управление не исключение. ИИ может выступать как </w:t>
      </w:r>
      <w:r w:rsidRPr="00DB00E7">
        <w:rPr>
          <w:rFonts w:ascii="Times New Roman" w:eastAsia="Times New Roman" w:hAnsi="Times New Roman" w:cs="Times New Roman"/>
          <w:sz w:val="28"/>
          <w:szCs w:val="28"/>
          <w:lang w:eastAsia="ru-RU"/>
        </w:rPr>
        <w:t>инструмент</w:t>
      </w:r>
      <w:r w:rsidRPr="00076D5F">
        <w:rPr>
          <w:rFonts w:ascii="Times New Roman" w:eastAsia="Times New Roman" w:hAnsi="Times New Roman" w:cs="Times New Roman"/>
          <w:sz w:val="28"/>
          <w:szCs w:val="28"/>
          <w:lang w:eastAsia="ru-RU"/>
        </w:rPr>
        <w:t xml:space="preserve"> в руках руководителей, помогая анализировать данные и предлагать оптимальные решения, а может и самостоятельно принимать ограниченные решения в установленных рамках.</w:t>
      </w:r>
    </w:p>
    <w:p w14:paraId="3886C9A2" w14:textId="0C2FE624"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Советы директоров и топ-менеджмент все чаще опираются на аналитические отчеты, сформированные с помощью </w:t>
      </w:r>
      <w:r w:rsidR="00B53897">
        <w:rPr>
          <w:rFonts w:ascii="Times New Roman" w:eastAsia="Times New Roman" w:hAnsi="Times New Roman" w:cs="Times New Roman"/>
          <w:sz w:val="28"/>
          <w:szCs w:val="28"/>
          <w:lang w:eastAsia="ru-RU"/>
        </w:rPr>
        <w:t>ИИ</w:t>
      </w:r>
      <w:r w:rsidRPr="00076D5F">
        <w:rPr>
          <w:rFonts w:ascii="Times New Roman" w:eastAsia="Times New Roman" w:hAnsi="Times New Roman" w:cs="Times New Roman"/>
          <w:sz w:val="28"/>
          <w:szCs w:val="28"/>
          <w:lang w:eastAsia="ru-RU"/>
        </w:rPr>
        <w:t>. Например, системы прогнозной аналитики могут моделировать финансовые показатели компании при различных сценариях рынка, оценивать вероятности наступления рисков. В нефтегазовой отрасли ИИ применяется для прогнозирования цен на нефть, моделирования добычи, оптимизации логистических цепочек. ExxonMobil, к примеру, инвестирует в AI для обработки больших объемов геологических и операционных данных, что поддерживает стратегические решения в области разведки и добычи. По данным компании, использование машинного обучения в анализе данных месторождений позволя</w:t>
      </w:r>
      <w:r w:rsidR="00846CF3">
        <w:rPr>
          <w:rFonts w:ascii="Times New Roman" w:eastAsia="Times New Roman" w:hAnsi="Times New Roman" w:cs="Times New Roman"/>
          <w:sz w:val="28"/>
          <w:szCs w:val="28"/>
          <w:lang w:eastAsia="ru-RU"/>
        </w:rPr>
        <w:t xml:space="preserve">ет ускорить принятие решений и </w:t>
      </w:r>
      <w:r w:rsidRPr="00076D5F">
        <w:rPr>
          <w:rFonts w:ascii="Times New Roman" w:eastAsia="Times New Roman" w:hAnsi="Times New Roman" w:cs="Times New Roman"/>
          <w:sz w:val="28"/>
          <w:szCs w:val="28"/>
          <w:lang w:eastAsia="ru-RU"/>
        </w:rPr>
        <w:lastRenderedPageBreak/>
        <w:t>экономить значительные средства</w:t>
      </w:r>
      <w:r w:rsidR="009F79EF" w:rsidRPr="009F79EF">
        <w:rPr>
          <w:rFonts w:ascii="Times New Roman" w:eastAsia="Times New Roman" w:hAnsi="Times New Roman" w:cs="Times New Roman"/>
          <w:sz w:val="28"/>
          <w:szCs w:val="28"/>
          <w:lang w:eastAsia="ru-RU"/>
        </w:rPr>
        <w:t xml:space="preserve"> </w:t>
      </w:r>
      <w:r w:rsidR="009F79EF" w:rsidRPr="00CF611F">
        <w:rPr>
          <w:rFonts w:ascii="Times New Roman" w:eastAsia="Times New Roman" w:hAnsi="Times New Roman" w:cs="Times New Roman"/>
          <w:sz w:val="28"/>
          <w:szCs w:val="28"/>
          <w:lang w:eastAsia="ru-RU"/>
        </w:rPr>
        <w:t>[</w:t>
      </w:r>
      <w:r w:rsidR="00CF611F">
        <w:rPr>
          <w:rFonts w:ascii="Times New Roman" w:eastAsia="Times New Roman" w:hAnsi="Times New Roman" w:cs="Times New Roman"/>
          <w:sz w:val="28"/>
          <w:szCs w:val="28"/>
          <w:lang w:eastAsia="ru-RU"/>
        </w:rPr>
        <w:t>49</w:t>
      </w:r>
      <w:r w:rsidR="009F79EF" w:rsidRPr="00CF611F">
        <w:rPr>
          <w:rFonts w:ascii="Times New Roman" w:eastAsia="Times New Roman" w:hAnsi="Times New Roman" w:cs="Times New Roman"/>
          <w:sz w:val="28"/>
          <w:szCs w:val="28"/>
          <w:lang w:eastAsia="ru-RU"/>
        </w:rPr>
        <w:t>]</w:t>
      </w:r>
      <w:r w:rsidRPr="00CF611F">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Хотя это примеры операционного уровня, эффект проявляется и на уровне корпоративного управления: совет директоров получает более точные прогнозы и может корректировать стратегию компании, основываясь на результатах работы AI-алгоритмов. Также AI-системы помогают выявлять аномалии и проблемы</w:t>
      </w:r>
      <w:r w:rsidR="004B7156">
        <w:rPr>
          <w:rFonts w:ascii="Times New Roman" w:eastAsia="Times New Roman" w:hAnsi="Times New Roman" w:cs="Times New Roman"/>
          <w:sz w:val="28"/>
          <w:szCs w:val="28"/>
          <w:lang w:eastAsia="ru-RU"/>
        </w:rPr>
        <w:t>, в том числе</w:t>
      </w:r>
      <w:r w:rsidRPr="00076D5F">
        <w:rPr>
          <w:rFonts w:ascii="Times New Roman" w:eastAsia="Times New Roman" w:hAnsi="Times New Roman" w:cs="Times New Roman"/>
          <w:sz w:val="28"/>
          <w:szCs w:val="28"/>
          <w:lang w:eastAsia="ru-RU"/>
        </w:rPr>
        <w:t xml:space="preserve">, </w:t>
      </w:r>
      <w:r w:rsidR="004B7156" w:rsidRPr="00076D5F">
        <w:rPr>
          <w:rFonts w:ascii="Times New Roman" w:eastAsia="Times New Roman" w:hAnsi="Times New Roman" w:cs="Times New Roman"/>
          <w:sz w:val="28"/>
          <w:szCs w:val="28"/>
          <w:lang w:eastAsia="ru-RU"/>
        </w:rPr>
        <w:t>автоматизировано</w:t>
      </w:r>
      <w:r w:rsidRPr="00076D5F">
        <w:rPr>
          <w:rFonts w:ascii="Times New Roman" w:eastAsia="Times New Roman" w:hAnsi="Times New Roman" w:cs="Times New Roman"/>
          <w:sz w:val="28"/>
          <w:szCs w:val="28"/>
          <w:lang w:eastAsia="ru-RU"/>
        </w:rPr>
        <w:t xml:space="preserve"> анализировать финансовую отчетность и транзакции на наличие подозрительных операций, что усиливает функцию аудита и внутреннего контроля.</w:t>
      </w:r>
    </w:p>
    <w:p w14:paraId="25F22B89" w14:textId="7820A713"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Появляются интеллектуальные системы, помогающие организовать деятельность органов управления. В </w:t>
      </w:r>
      <w:r w:rsidR="004B7156">
        <w:rPr>
          <w:rFonts w:ascii="Times New Roman" w:eastAsia="Times New Roman" w:hAnsi="Times New Roman" w:cs="Times New Roman"/>
          <w:sz w:val="28"/>
          <w:szCs w:val="28"/>
          <w:lang w:eastAsia="ru-RU"/>
        </w:rPr>
        <w:t>крупных</w:t>
      </w:r>
      <w:r w:rsidRPr="00076D5F">
        <w:rPr>
          <w:rFonts w:ascii="Times New Roman" w:eastAsia="Times New Roman" w:hAnsi="Times New Roman" w:cs="Times New Roman"/>
          <w:sz w:val="28"/>
          <w:szCs w:val="28"/>
          <w:lang w:eastAsia="ru-RU"/>
        </w:rPr>
        <w:t xml:space="preserve"> корпорациях с большим объемом документов ИИ способен ускорить поиск нужных данных, составить краткие выводы из больших докладов. Также ведутся эксперименты по использованию </w:t>
      </w:r>
      <w:r w:rsidR="00416B4C">
        <w:rPr>
          <w:rFonts w:ascii="Times New Roman" w:eastAsia="Times New Roman" w:hAnsi="Times New Roman" w:cs="Times New Roman"/>
          <w:sz w:val="28"/>
          <w:szCs w:val="28"/>
          <w:lang w:eastAsia="ru-RU"/>
        </w:rPr>
        <w:t>ИИ</w:t>
      </w:r>
      <w:r w:rsidRPr="00076D5F">
        <w:rPr>
          <w:rFonts w:ascii="Times New Roman" w:eastAsia="Times New Roman" w:hAnsi="Times New Roman" w:cs="Times New Roman"/>
          <w:sz w:val="28"/>
          <w:szCs w:val="28"/>
          <w:lang w:eastAsia="ru-RU"/>
        </w:rPr>
        <w:t xml:space="preserve"> при оценке эффективности совета директоров</w:t>
      </w:r>
      <w:r w:rsidR="00416B4C">
        <w:rPr>
          <w:rFonts w:ascii="Times New Roman" w:eastAsia="Times New Roman" w:hAnsi="Times New Roman" w:cs="Times New Roman"/>
          <w:sz w:val="28"/>
          <w:szCs w:val="28"/>
          <w:lang w:eastAsia="ru-RU"/>
        </w:rPr>
        <w:t>. В частности,</w:t>
      </w:r>
      <w:r w:rsidRPr="00076D5F">
        <w:rPr>
          <w:rFonts w:ascii="Times New Roman" w:eastAsia="Times New Roman" w:hAnsi="Times New Roman" w:cs="Times New Roman"/>
          <w:sz w:val="28"/>
          <w:szCs w:val="28"/>
          <w:lang w:eastAsia="ru-RU"/>
        </w:rPr>
        <w:t xml:space="preserve"> алгоритмы анализируют протоколы заседаний, голосования, сравнивают с бенчмарками и дают рекомендации по улучшению корпоративного управления. Конечно, такие решения пока носят вспомогательный характер, но они могут снизить нагрузку на членов совета и улучшить качество их работы.</w:t>
      </w:r>
    </w:p>
    <w:p w14:paraId="567CFEE2" w14:textId="55DFE87A"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Более р</w:t>
      </w:r>
      <w:r w:rsidR="00846CF3">
        <w:rPr>
          <w:rFonts w:ascii="Times New Roman" w:eastAsia="Times New Roman" w:hAnsi="Times New Roman" w:cs="Times New Roman"/>
          <w:sz w:val="28"/>
          <w:szCs w:val="28"/>
          <w:lang w:eastAsia="ru-RU"/>
        </w:rPr>
        <w:t xml:space="preserve">адикальное направление – это </w:t>
      </w:r>
      <w:r w:rsidR="00416B4C">
        <w:rPr>
          <w:rFonts w:ascii="Times New Roman" w:eastAsia="Times New Roman" w:hAnsi="Times New Roman" w:cs="Times New Roman"/>
          <w:sz w:val="28"/>
          <w:szCs w:val="28"/>
          <w:lang w:eastAsia="ru-RU"/>
        </w:rPr>
        <w:t>делегирование</w:t>
      </w:r>
      <w:r w:rsidRPr="00076D5F">
        <w:rPr>
          <w:rFonts w:ascii="Times New Roman" w:eastAsia="Times New Roman" w:hAnsi="Times New Roman" w:cs="Times New Roman"/>
          <w:sz w:val="28"/>
          <w:szCs w:val="28"/>
          <w:lang w:eastAsia="ru-RU"/>
        </w:rPr>
        <w:t xml:space="preserve"> ИИ самостоятельное принятие определенных управленческих решений в рамках заданных политик. Например, алгоритмические трейдинговые системы могут автоматически принимать решения об обратном выкупе акций или хеджировании рисков в рамках утвержденной советом директоров стратегии, если рыночные условия соответствуют заданным. Или система динамического ценообразования, использующая ИИ, может менять цены на продукцию компании (например, на газ или топливо) по алгоритму, оптимизирующему прибыль, без прямого участия менеджеров</w:t>
      </w:r>
      <w:r w:rsidR="00416B4C">
        <w:rPr>
          <w:rFonts w:ascii="Times New Roman" w:eastAsia="Times New Roman" w:hAnsi="Times New Roman" w:cs="Times New Roman"/>
          <w:sz w:val="28"/>
          <w:szCs w:val="28"/>
          <w:lang w:eastAsia="ru-RU"/>
        </w:rPr>
        <w:t>. Тем не менее такие операции</w:t>
      </w:r>
      <w:r w:rsidRPr="00076D5F">
        <w:rPr>
          <w:rFonts w:ascii="Times New Roman" w:eastAsia="Times New Roman" w:hAnsi="Times New Roman" w:cs="Times New Roman"/>
          <w:sz w:val="28"/>
          <w:szCs w:val="28"/>
          <w:lang w:eastAsia="ru-RU"/>
        </w:rPr>
        <w:t xml:space="preserve"> должн</w:t>
      </w:r>
      <w:r w:rsidR="00416B4C">
        <w:rPr>
          <w:rFonts w:ascii="Times New Roman" w:eastAsia="Times New Roman" w:hAnsi="Times New Roman" w:cs="Times New Roman"/>
          <w:sz w:val="28"/>
          <w:szCs w:val="28"/>
          <w:lang w:eastAsia="ru-RU"/>
        </w:rPr>
        <w:t>ы</w:t>
      </w:r>
      <w:r w:rsidRPr="00076D5F">
        <w:rPr>
          <w:rFonts w:ascii="Times New Roman" w:eastAsia="Times New Roman" w:hAnsi="Times New Roman" w:cs="Times New Roman"/>
          <w:sz w:val="28"/>
          <w:szCs w:val="28"/>
          <w:lang w:eastAsia="ru-RU"/>
        </w:rPr>
        <w:t xml:space="preserve"> контролироваться, чтобы избегать противоречий с антимонопольными требованиями и стратегическими целями. В литературе обсуждается возможность появления «электронных директоров» – AI-модулей, введенных формально в совет директоров для голосования по определенным вопросам на основе анализа данных. Такой эксперимент был проведен, например, венчурным фондом </w:t>
      </w:r>
      <w:r w:rsidRPr="00587A8A">
        <w:rPr>
          <w:rFonts w:ascii="Times New Roman" w:eastAsia="Times New Roman" w:hAnsi="Times New Roman" w:cs="Times New Roman"/>
          <w:sz w:val="28"/>
          <w:szCs w:val="28"/>
          <w:lang w:eastAsia="ru-RU"/>
        </w:rPr>
        <w:t>Deep Knowledge Ventures из Гонконга, который в 2014 г. назначил алгоритм VITAL членом инвестиционного комитета с правом голоса. Алгоритм анализировал биотех-стартапы для</w:t>
      </w:r>
      <w:r w:rsidRPr="00076D5F">
        <w:rPr>
          <w:rFonts w:ascii="Times New Roman" w:eastAsia="Times New Roman" w:hAnsi="Times New Roman" w:cs="Times New Roman"/>
          <w:sz w:val="28"/>
          <w:szCs w:val="28"/>
          <w:lang w:eastAsia="ru-RU"/>
        </w:rPr>
        <w:t xml:space="preserve"> инвестиций и голосовал наряду с людьми-директорами</w:t>
      </w:r>
      <w:r w:rsidR="00587A8A">
        <w:rPr>
          <w:rFonts w:ascii="Times New Roman" w:eastAsia="Times New Roman" w:hAnsi="Times New Roman" w:cs="Times New Roman"/>
          <w:sz w:val="28"/>
          <w:szCs w:val="28"/>
          <w:lang w:eastAsia="ru-RU"/>
        </w:rPr>
        <w:t xml:space="preserve"> </w:t>
      </w:r>
      <w:r w:rsidR="00587A8A" w:rsidRPr="00CF611F">
        <w:rPr>
          <w:rFonts w:ascii="Times New Roman" w:eastAsia="Times New Roman" w:hAnsi="Times New Roman" w:cs="Times New Roman"/>
          <w:sz w:val="28"/>
          <w:szCs w:val="28"/>
          <w:lang w:eastAsia="ru-RU"/>
        </w:rPr>
        <w:t>[</w:t>
      </w:r>
      <w:r w:rsidR="00CF611F">
        <w:rPr>
          <w:rFonts w:ascii="Times New Roman" w:eastAsia="Times New Roman" w:hAnsi="Times New Roman" w:cs="Times New Roman"/>
          <w:sz w:val="28"/>
          <w:szCs w:val="28"/>
          <w:lang w:eastAsia="ru-RU"/>
        </w:rPr>
        <w:t>50</w:t>
      </w:r>
      <w:r w:rsidR="00587A8A" w:rsidRPr="00CF611F">
        <w:rPr>
          <w:rFonts w:ascii="Times New Roman" w:eastAsia="Times New Roman" w:hAnsi="Times New Roman" w:cs="Times New Roman"/>
          <w:sz w:val="28"/>
          <w:szCs w:val="28"/>
          <w:lang w:eastAsia="ru-RU"/>
        </w:rPr>
        <w:t>]</w:t>
      </w:r>
      <w:r w:rsidRPr="00CF611F">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Этот случай показал, что AI может выступать равноправным участником процесса принятия решений в узкой области, хотя окончательная ответственность все же лежала на людях.</w:t>
      </w:r>
    </w:p>
    <w:p w14:paraId="144B1552" w14:textId="16B45A52"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И</w:t>
      </w:r>
      <w:r w:rsidR="00846CF3">
        <w:rPr>
          <w:rFonts w:ascii="Times New Roman" w:eastAsia="Times New Roman" w:hAnsi="Times New Roman" w:cs="Times New Roman"/>
          <w:sz w:val="28"/>
          <w:szCs w:val="28"/>
          <w:lang w:eastAsia="ru-RU"/>
        </w:rPr>
        <w:t>скусственный интеллект</w:t>
      </w:r>
      <w:r w:rsidRPr="00076D5F">
        <w:rPr>
          <w:rFonts w:ascii="Times New Roman" w:eastAsia="Times New Roman" w:hAnsi="Times New Roman" w:cs="Times New Roman"/>
          <w:sz w:val="28"/>
          <w:szCs w:val="28"/>
          <w:lang w:eastAsia="ru-RU"/>
        </w:rPr>
        <w:t xml:space="preserve"> активно используется в сфере корпоративного комплаенса и управления рисками. Большие корпорации должны соблюдать множество регуляторных требований (например, противодействие отмыванию денег, антикоррупционная политика, экологические нормы). </w:t>
      </w:r>
      <w:r w:rsidR="00FC7F5C">
        <w:rPr>
          <w:rFonts w:ascii="Times New Roman" w:eastAsia="Times New Roman" w:hAnsi="Times New Roman" w:cs="Times New Roman"/>
          <w:sz w:val="28"/>
          <w:szCs w:val="28"/>
          <w:lang w:eastAsia="ru-RU"/>
        </w:rPr>
        <w:t>ИИ</w:t>
      </w:r>
      <w:r w:rsidRPr="00076D5F">
        <w:rPr>
          <w:rFonts w:ascii="Times New Roman" w:eastAsia="Times New Roman" w:hAnsi="Times New Roman" w:cs="Times New Roman"/>
          <w:sz w:val="28"/>
          <w:szCs w:val="28"/>
          <w:lang w:eastAsia="ru-RU"/>
        </w:rPr>
        <w:t>-решения помогают мониторить соответствие требованиям</w:t>
      </w:r>
      <w:r w:rsidR="00846CF3">
        <w:rPr>
          <w:rFonts w:ascii="Times New Roman" w:eastAsia="Times New Roman" w:hAnsi="Times New Roman" w:cs="Times New Roman"/>
          <w:sz w:val="28"/>
          <w:szCs w:val="28"/>
          <w:lang w:eastAsia="ru-RU"/>
        </w:rPr>
        <w:t>,</w:t>
      </w:r>
      <w:r w:rsidR="00FC7F5C">
        <w:rPr>
          <w:rFonts w:ascii="Times New Roman" w:eastAsia="Times New Roman" w:hAnsi="Times New Roman" w:cs="Times New Roman"/>
          <w:sz w:val="28"/>
          <w:szCs w:val="28"/>
          <w:lang w:eastAsia="ru-RU"/>
        </w:rPr>
        <w:t xml:space="preserve"> с помощью проверки</w:t>
      </w:r>
      <w:r w:rsidRPr="00076D5F">
        <w:rPr>
          <w:rFonts w:ascii="Times New Roman" w:eastAsia="Times New Roman" w:hAnsi="Times New Roman" w:cs="Times New Roman"/>
          <w:sz w:val="28"/>
          <w:szCs w:val="28"/>
          <w:lang w:eastAsia="ru-RU"/>
        </w:rPr>
        <w:t xml:space="preserve"> переписк</w:t>
      </w:r>
      <w:r w:rsidR="00FC7F5C">
        <w:rPr>
          <w:rFonts w:ascii="Times New Roman" w:eastAsia="Times New Roman" w:hAnsi="Times New Roman" w:cs="Times New Roman"/>
          <w:sz w:val="28"/>
          <w:szCs w:val="28"/>
          <w:lang w:eastAsia="ru-RU"/>
        </w:rPr>
        <w:t>и</w:t>
      </w:r>
      <w:r w:rsidRPr="00076D5F">
        <w:rPr>
          <w:rFonts w:ascii="Times New Roman" w:eastAsia="Times New Roman" w:hAnsi="Times New Roman" w:cs="Times New Roman"/>
          <w:sz w:val="28"/>
          <w:szCs w:val="28"/>
          <w:lang w:eastAsia="ru-RU"/>
        </w:rPr>
        <w:t xml:space="preserve"> на </w:t>
      </w:r>
      <w:r w:rsidR="00FC7F5C">
        <w:rPr>
          <w:rFonts w:ascii="Times New Roman" w:eastAsia="Times New Roman" w:hAnsi="Times New Roman" w:cs="Times New Roman"/>
          <w:sz w:val="28"/>
          <w:szCs w:val="28"/>
          <w:lang w:eastAsia="ru-RU"/>
        </w:rPr>
        <w:t>предмет</w:t>
      </w:r>
      <w:r w:rsidRPr="00076D5F">
        <w:rPr>
          <w:rFonts w:ascii="Times New Roman" w:eastAsia="Times New Roman" w:hAnsi="Times New Roman" w:cs="Times New Roman"/>
          <w:sz w:val="28"/>
          <w:szCs w:val="28"/>
          <w:lang w:eastAsia="ru-RU"/>
        </w:rPr>
        <w:t xml:space="preserve"> сговора или мошенничества, проверять контрагентов по открытым источникам, оценивать вероятности наступления рисковых событий. </w:t>
      </w:r>
      <w:r w:rsidRPr="00076D5F">
        <w:rPr>
          <w:rFonts w:ascii="Times New Roman" w:eastAsia="Times New Roman" w:hAnsi="Times New Roman" w:cs="Times New Roman"/>
          <w:sz w:val="28"/>
          <w:szCs w:val="28"/>
          <w:lang w:eastAsia="ru-RU"/>
        </w:rPr>
        <w:lastRenderedPageBreak/>
        <w:t>Современны</w:t>
      </w:r>
      <w:r w:rsidR="00FC7F5C">
        <w:rPr>
          <w:rFonts w:ascii="Times New Roman" w:eastAsia="Times New Roman" w:hAnsi="Times New Roman" w:cs="Times New Roman"/>
          <w:sz w:val="28"/>
          <w:szCs w:val="28"/>
          <w:lang w:eastAsia="ru-RU"/>
        </w:rPr>
        <w:t>м</w:t>
      </w:r>
      <w:r w:rsidRPr="00076D5F">
        <w:rPr>
          <w:rFonts w:ascii="Times New Roman" w:eastAsia="Times New Roman" w:hAnsi="Times New Roman" w:cs="Times New Roman"/>
          <w:sz w:val="28"/>
          <w:szCs w:val="28"/>
          <w:lang w:eastAsia="ru-RU"/>
        </w:rPr>
        <w:t xml:space="preserve"> тренд</w:t>
      </w:r>
      <w:r w:rsidR="00FC7F5C">
        <w:rPr>
          <w:rFonts w:ascii="Times New Roman" w:eastAsia="Times New Roman" w:hAnsi="Times New Roman" w:cs="Times New Roman"/>
          <w:sz w:val="28"/>
          <w:szCs w:val="28"/>
          <w:lang w:eastAsia="ru-RU"/>
        </w:rPr>
        <w:t xml:space="preserve">ом является использование </w:t>
      </w:r>
      <w:r w:rsidR="00332E1A">
        <w:rPr>
          <w:rFonts w:ascii="Times New Roman" w:eastAsia="Times New Roman" w:hAnsi="Times New Roman" w:cs="Times New Roman"/>
          <w:sz w:val="28"/>
          <w:szCs w:val="28"/>
          <w:lang w:eastAsia="ru-RU"/>
        </w:rPr>
        <w:t>ИИ</w:t>
      </w:r>
      <w:r w:rsidRPr="00076D5F">
        <w:rPr>
          <w:rFonts w:ascii="Times New Roman" w:eastAsia="Times New Roman" w:hAnsi="Times New Roman" w:cs="Times New Roman"/>
          <w:sz w:val="28"/>
          <w:szCs w:val="28"/>
          <w:lang w:eastAsia="ru-RU"/>
        </w:rPr>
        <w:t xml:space="preserve"> для кибербезопасности</w:t>
      </w:r>
      <w:r w:rsidR="00332E1A">
        <w:rPr>
          <w:rFonts w:ascii="Times New Roman" w:eastAsia="Times New Roman" w:hAnsi="Times New Roman" w:cs="Times New Roman"/>
          <w:sz w:val="28"/>
          <w:szCs w:val="28"/>
          <w:lang w:eastAsia="ru-RU"/>
        </w:rPr>
        <w:t xml:space="preserve">, когда </w:t>
      </w:r>
      <w:r w:rsidRPr="00076D5F">
        <w:rPr>
          <w:rFonts w:ascii="Times New Roman" w:eastAsia="Times New Roman" w:hAnsi="Times New Roman" w:cs="Times New Roman"/>
          <w:sz w:val="28"/>
          <w:szCs w:val="28"/>
          <w:lang w:eastAsia="ru-RU"/>
        </w:rPr>
        <w:t xml:space="preserve">алгоритмы машинного обучения отслеживают сетевой трафик компании и выявляют аномальные паттерны, предотвращая кибератаки. Совет директоров, отвечающий за риск-менеджмент, получает от таких систем своевременные сигналы и может принимать меры. В результате корпоративное управление становится более </w:t>
      </w:r>
      <w:r w:rsidRPr="00332E1A">
        <w:rPr>
          <w:rFonts w:ascii="Times New Roman" w:eastAsia="Times New Roman" w:hAnsi="Times New Roman" w:cs="Times New Roman"/>
          <w:sz w:val="28"/>
          <w:szCs w:val="28"/>
          <w:lang w:eastAsia="ru-RU"/>
        </w:rPr>
        <w:t>проактивным</w:t>
      </w:r>
      <w:r w:rsidR="00332E1A">
        <w:rPr>
          <w:rFonts w:ascii="Times New Roman" w:eastAsia="Times New Roman" w:hAnsi="Times New Roman" w:cs="Times New Roman"/>
          <w:sz w:val="28"/>
          <w:szCs w:val="28"/>
          <w:lang w:eastAsia="ru-RU"/>
        </w:rPr>
        <w:t xml:space="preserve">, </w:t>
      </w:r>
      <w:r w:rsidR="0041330B">
        <w:rPr>
          <w:rFonts w:ascii="Times New Roman" w:eastAsia="Times New Roman" w:hAnsi="Times New Roman" w:cs="Times New Roman"/>
          <w:sz w:val="28"/>
          <w:szCs w:val="28"/>
          <w:lang w:eastAsia="ru-RU"/>
        </w:rPr>
        <w:t>а</w:t>
      </w:r>
      <w:r w:rsidR="0041330B" w:rsidRPr="00076D5F">
        <w:rPr>
          <w:rFonts w:ascii="Times New Roman" w:eastAsia="Times New Roman" w:hAnsi="Times New Roman" w:cs="Times New Roman"/>
          <w:sz w:val="28"/>
          <w:szCs w:val="28"/>
          <w:lang w:eastAsia="ru-RU"/>
        </w:rPr>
        <w:t xml:space="preserve"> </w:t>
      </w:r>
      <w:r w:rsidR="0041330B">
        <w:rPr>
          <w:rFonts w:ascii="Times New Roman" w:eastAsia="Times New Roman" w:hAnsi="Times New Roman" w:cs="Times New Roman"/>
          <w:sz w:val="28"/>
          <w:szCs w:val="28"/>
          <w:lang w:eastAsia="ru-RU"/>
        </w:rPr>
        <w:t>компания</w:t>
      </w:r>
      <w:r w:rsidRPr="00076D5F">
        <w:rPr>
          <w:rFonts w:ascii="Times New Roman" w:eastAsia="Times New Roman" w:hAnsi="Times New Roman" w:cs="Times New Roman"/>
          <w:sz w:val="28"/>
          <w:szCs w:val="28"/>
          <w:lang w:eastAsia="ru-RU"/>
        </w:rPr>
        <w:t xml:space="preserve"> с помощью ИИ стремится предотвращать проблемы. </w:t>
      </w:r>
    </w:p>
    <w:p w14:paraId="1F7DAFE0" w14:textId="562C76DE"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Отмечается также влияние ИИ на корпоративное поведение и культуру. Алгоритмы могут влиять на то, какую информацию видят руководители и акционеры (например, персонализированные ленты новостей, отчеты с приоритетом определенных метрик), тем самым косвенно направляя внимание и фокус управленцев. Теоретики корпоративного управления указывают, что советы директоров должны понимать принципы работы AI-систем, используемых в компании, и контролировать их на предмет справедливости и соответствия ценностям компании</w:t>
      </w:r>
      <w:r w:rsidR="000D2E00">
        <w:rPr>
          <w:rFonts w:ascii="Times New Roman" w:eastAsia="Times New Roman" w:hAnsi="Times New Roman" w:cs="Times New Roman"/>
          <w:sz w:val="28"/>
          <w:szCs w:val="28"/>
          <w:lang w:eastAsia="ru-RU"/>
        </w:rPr>
        <w:t xml:space="preserve"> </w:t>
      </w:r>
      <w:r w:rsidR="000D2E00" w:rsidRPr="00CF611F">
        <w:rPr>
          <w:rFonts w:ascii="Times New Roman" w:eastAsia="Times New Roman" w:hAnsi="Times New Roman" w:cs="Times New Roman"/>
          <w:sz w:val="28"/>
          <w:szCs w:val="28"/>
          <w:lang w:eastAsia="ru-RU"/>
        </w:rPr>
        <w:t>[</w:t>
      </w:r>
      <w:r w:rsidR="00CF611F">
        <w:rPr>
          <w:rFonts w:ascii="Times New Roman" w:eastAsia="Times New Roman" w:hAnsi="Times New Roman" w:cs="Times New Roman"/>
          <w:sz w:val="28"/>
          <w:szCs w:val="28"/>
          <w:lang w:eastAsia="ru-RU"/>
        </w:rPr>
        <w:t>51</w:t>
      </w:r>
      <w:r w:rsidR="000D2E00" w:rsidRPr="00CF611F">
        <w:rPr>
          <w:rFonts w:ascii="Times New Roman" w:eastAsia="Times New Roman" w:hAnsi="Times New Roman" w:cs="Times New Roman"/>
          <w:sz w:val="28"/>
          <w:szCs w:val="28"/>
          <w:lang w:eastAsia="ru-RU"/>
        </w:rPr>
        <w:t>]</w:t>
      </w:r>
      <w:r w:rsidRPr="00CF611F">
        <w:rPr>
          <w:rFonts w:ascii="Times New Roman" w:eastAsia="Times New Roman" w:hAnsi="Times New Roman" w:cs="Times New Roman"/>
          <w:sz w:val="28"/>
          <w:szCs w:val="28"/>
          <w:lang w:eastAsia="ru-RU"/>
        </w:rPr>
        <w:t>.</w:t>
      </w:r>
    </w:p>
    <w:p w14:paraId="33D0E9FC" w14:textId="5CE49058"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Таким образом, искусственный интеллект уже сегодня укрепляет аналитическую основу корпоративного управления и повышает эффективность контроля, однако одновременно требует от корпоративных органов новых компетенций и ответственного подхода. Оптимальная модель – «синергия человека и машины», где </w:t>
      </w:r>
      <w:r w:rsidR="00EF7266">
        <w:rPr>
          <w:rFonts w:ascii="Times New Roman" w:eastAsia="Times New Roman" w:hAnsi="Times New Roman" w:cs="Times New Roman"/>
          <w:sz w:val="28"/>
          <w:szCs w:val="28"/>
          <w:lang w:eastAsia="ru-RU"/>
        </w:rPr>
        <w:t>ИИ</w:t>
      </w:r>
      <w:r w:rsidRPr="00076D5F">
        <w:rPr>
          <w:rFonts w:ascii="Times New Roman" w:eastAsia="Times New Roman" w:hAnsi="Times New Roman" w:cs="Times New Roman"/>
          <w:sz w:val="28"/>
          <w:szCs w:val="28"/>
          <w:lang w:eastAsia="ru-RU"/>
        </w:rPr>
        <w:t xml:space="preserve"> берет на себя рутинный анализ и предлагает варианты, а люди-директора принимают окончательные решения, учитывая не только цифры, но и ценности, интуицию, опыт. Важно, чтобы члены советов директоров обладали цифровой грамотностью и понимали возможности и ограничения </w:t>
      </w:r>
      <w:r w:rsidR="00EF7266">
        <w:rPr>
          <w:rFonts w:ascii="Times New Roman" w:eastAsia="Times New Roman" w:hAnsi="Times New Roman" w:cs="Times New Roman"/>
          <w:sz w:val="28"/>
          <w:szCs w:val="28"/>
          <w:lang w:eastAsia="ru-RU"/>
        </w:rPr>
        <w:t>ИИ</w:t>
      </w:r>
      <w:r w:rsidRPr="00076D5F">
        <w:rPr>
          <w:rFonts w:ascii="Times New Roman" w:eastAsia="Times New Roman" w:hAnsi="Times New Roman" w:cs="Times New Roman"/>
          <w:sz w:val="28"/>
          <w:szCs w:val="28"/>
          <w:lang w:eastAsia="ru-RU"/>
        </w:rPr>
        <w:t xml:space="preserve">. Международные практики показывают, что пока около 50% компаний не включили </w:t>
      </w:r>
      <w:r w:rsidR="00BF06DC">
        <w:rPr>
          <w:rFonts w:ascii="Times New Roman" w:eastAsia="Times New Roman" w:hAnsi="Times New Roman" w:cs="Times New Roman"/>
          <w:sz w:val="28"/>
          <w:szCs w:val="28"/>
          <w:lang w:eastAsia="ru-RU"/>
        </w:rPr>
        <w:t>ИИ</w:t>
      </w:r>
      <w:r w:rsidRPr="00076D5F">
        <w:rPr>
          <w:rFonts w:ascii="Times New Roman" w:eastAsia="Times New Roman" w:hAnsi="Times New Roman" w:cs="Times New Roman"/>
          <w:sz w:val="28"/>
          <w:szCs w:val="28"/>
          <w:lang w:eastAsia="ru-RU"/>
        </w:rPr>
        <w:t xml:space="preserve"> как отдельный вопрос в повестку советов директоров, однако этот показатель быстро растет. Это значит, что роль AI в корпоративном управлении будет усиливаться</w:t>
      </w:r>
      <w:r w:rsidR="00BF06DC">
        <w:rPr>
          <w:rFonts w:ascii="Times New Roman" w:eastAsia="Times New Roman" w:hAnsi="Times New Roman" w:cs="Times New Roman"/>
          <w:sz w:val="28"/>
          <w:szCs w:val="28"/>
          <w:lang w:eastAsia="ru-RU"/>
        </w:rPr>
        <w:t xml:space="preserve"> </w:t>
      </w:r>
      <w:r w:rsidR="00BF06DC" w:rsidRPr="00CF611F">
        <w:rPr>
          <w:rFonts w:ascii="Times New Roman" w:eastAsia="Times New Roman" w:hAnsi="Times New Roman" w:cs="Times New Roman"/>
          <w:sz w:val="28"/>
          <w:szCs w:val="28"/>
          <w:lang w:eastAsia="ru-RU"/>
        </w:rPr>
        <w:t>[</w:t>
      </w:r>
      <w:r w:rsidR="00CF611F">
        <w:rPr>
          <w:rFonts w:ascii="Times New Roman" w:eastAsia="Times New Roman" w:hAnsi="Times New Roman" w:cs="Times New Roman"/>
          <w:sz w:val="28"/>
          <w:szCs w:val="28"/>
          <w:lang w:eastAsia="ru-RU"/>
        </w:rPr>
        <w:t>52</w:t>
      </w:r>
      <w:r w:rsidR="00BF06DC" w:rsidRPr="00CF611F">
        <w:rPr>
          <w:rFonts w:ascii="Times New Roman" w:eastAsia="Times New Roman" w:hAnsi="Times New Roman" w:cs="Times New Roman"/>
          <w:sz w:val="28"/>
          <w:szCs w:val="28"/>
          <w:lang w:eastAsia="ru-RU"/>
        </w:rPr>
        <w:t>]</w:t>
      </w:r>
      <w:r w:rsidRPr="00CF611F">
        <w:rPr>
          <w:rFonts w:ascii="Times New Roman" w:eastAsia="Times New Roman" w:hAnsi="Times New Roman" w:cs="Times New Roman"/>
          <w:sz w:val="28"/>
          <w:szCs w:val="28"/>
          <w:lang w:eastAsia="ru-RU"/>
        </w:rPr>
        <w:t>.</w:t>
      </w:r>
    </w:p>
    <w:p w14:paraId="40601294" w14:textId="6F9998EA"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Большие данные (Big Data) – это не отдельная технология, а совокупность методов сбора, хранения и анализа огромных объемов разнородной информации. Однако выделение Big Data в отдельный пункт важно, поскольку именно работа с данными лежит в основе многих цифровых инициатив. Для корпоративного управления качественные данные – это «новая нефть», которая питает процессы планирования, контроля и отчетности</w:t>
      </w:r>
      <w:r w:rsidR="00CB01EB" w:rsidRPr="00CB01EB">
        <w:rPr>
          <w:rFonts w:ascii="Times New Roman" w:eastAsia="Times New Roman" w:hAnsi="Times New Roman" w:cs="Times New Roman"/>
          <w:sz w:val="28"/>
          <w:szCs w:val="28"/>
          <w:lang w:eastAsia="ru-RU"/>
        </w:rPr>
        <w:t xml:space="preserve"> </w:t>
      </w:r>
      <w:r w:rsidR="00CB01EB" w:rsidRPr="00CF611F">
        <w:rPr>
          <w:rFonts w:ascii="Times New Roman" w:eastAsia="Times New Roman" w:hAnsi="Times New Roman" w:cs="Times New Roman"/>
          <w:sz w:val="28"/>
          <w:szCs w:val="28"/>
          <w:lang w:eastAsia="ru-RU"/>
        </w:rPr>
        <w:t>[</w:t>
      </w:r>
      <w:r w:rsidR="00CF611F">
        <w:rPr>
          <w:rFonts w:ascii="Times New Roman" w:eastAsia="Times New Roman" w:hAnsi="Times New Roman" w:cs="Times New Roman"/>
          <w:sz w:val="28"/>
          <w:szCs w:val="28"/>
          <w:lang w:eastAsia="ru-RU"/>
        </w:rPr>
        <w:t>53</w:t>
      </w:r>
      <w:r w:rsidR="00CB01EB" w:rsidRPr="00CF611F">
        <w:rPr>
          <w:rFonts w:ascii="Times New Roman" w:eastAsia="Times New Roman" w:hAnsi="Times New Roman" w:cs="Times New Roman"/>
          <w:sz w:val="28"/>
          <w:szCs w:val="28"/>
          <w:lang w:eastAsia="ru-RU"/>
        </w:rPr>
        <w:t>]</w:t>
      </w:r>
      <w:r w:rsidRPr="00CF611F">
        <w:rPr>
          <w:rFonts w:ascii="Times New Roman" w:eastAsia="Times New Roman" w:hAnsi="Times New Roman" w:cs="Times New Roman"/>
          <w:sz w:val="28"/>
          <w:szCs w:val="28"/>
          <w:lang w:eastAsia="ru-RU"/>
        </w:rPr>
        <w:t>.</w:t>
      </w:r>
    </w:p>
    <w:p w14:paraId="40B59401" w14:textId="5649FFF2"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Современные компании генерируют и аккумулируют </w:t>
      </w:r>
      <w:r w:rsidR="00AA4373">
        <w:rPr>
          <w:rFonts w:ascii="Times New Roman" w:eastAsia="Times New Roman" w:hAnsi="Times New Roman" w:cs="Times New Roman"/>
          <w:sz w:val="28"/>
          <w:szCs w:val="28"/>
          <w:lang w:eastAsia="ru-RU"/>
        </w:rPr>
        <w:t>огромные массивы</w:t>
      </w:r>
      <w:r w:rsidRPr="00076D5F">
        <w:rPr>
          <w:rFonts w:ascii="Times New Roman" w:eastAsia="Times New Roman" w:hAnsi="Times New Roman" w:cs="Times New Roman"/>
          <w:sz w:val="28"/>
          <w:szCs w:val="28"/>
          <w:lang w:eastAsia="ru-RU"/>
        </w:rPr>
        <w:t xml:space="preserve"> данных</w:t>
      </w:r>
      <w:r w:rsidR="00846CF3">
        <w:rPr>
          <w:rFonts w:ascii="Times New Roman" w:eastAsia="Times New Roman" w:hAnsi="Times New Roman" w:cs="Times New Roman"/>
          <w:sz w:val="28"/>
          <w:szCs w:val="28"/>
          <w:lang w:eastAsia="ru-RU"/>
        </w:rPr>
        <w:t xml:space="preserve">, </w:t>
      </w:r>
      <w:r w:rsidR="00AA4373">
        <w:rPr>
          <w:rFonts w:ascii="Times New Roman" w:eastAsia="Times New Roman" w:hAnsi="Times New Roman" w:cs="Times New Roman"/>
          <w:sz w:val="28"/>
          <w:szCs w:val="28"/>
          <w:lang w:eastAsia="ru-RU"/>
        </w:rPr>
        <w:t>начиная от</w:t>
      </w:r>
      <w:r w:rsidRPr="00076D5F">
        <w:rPr>
          <w:rFonts w:ascii="Times New Roman" w:eastAsia="Times New Roman" w:hAnsi="Times New Roman" w:cs="Times New Roman"/>
          <w:sz w:val="28"/>
          <w:szCs w:val="28"/>
          <w:lang w:eastAsia="ru-RU"/>
        </w:rPr>
        <w:t xml:space="preserve"> финансовы</w:t>
      </w:r>
      <w:r w:rsidR="00AA4373">
        <w:rPr>
          <w:rFonts w:ascii="Times New Roman" w:eastAsia="Times New Roman" w:hAnsi="Times New Roman" w:cs="Times New Roman"/>
          <w:sz w:val="28"/>
          <w:szCs w:val="28"/>
          <w:lang w:eastAsia="ru-RU"/>
        </w:rPr>
        <w:t>х</w:t>
      </w:r>
      <w:r w:rsidRPr="00076D5F">
        <w:rPr>
          <w:rFonts w:ascii="Times New Roman" w:eastAsia="Times New Roman" w:hAnsi="Times New Roman" w:cs="Times New Roman"/>
          <w:sz w:val="28"/>
          <w:szCs w:val="28"/>
          <w:lang w:eastAsia="ru-RU"/>
        </w:rPr>
        <w:t xml:space="preserve"> транзакци</w:t>
      </w:r>
      <w:r w:rsidR="00AA4373">
        <w:rPr>
          <w:rFonts w:ascii="Times New Roman" w:eastAsia="Times New Roman" w:hAnsi="Times New Roman" w:cs="Times New Roman"/>
          <w:sz w:val="28"/>
          <w:szCs w:val="28"/>
          <w:lang w:eastAsia="ru-RU"/>
        </w:rPr>
        <w:t>й</w:t>
      </w:r>
      <w:r w:rsidRPr="00076D5F">
        <w:rPr>
          <w:rFonts w:ascii="Times New Roman" w:eastAsia="Times New Roman" w:hAnsi="Times New Roman" w:cs="Times New Roman"/>
          <w:sz w:val="28"/>
          <w:szCs w:val="28"/>
          <w:lang w:eastAsia="ru-RU"/>
        </w:rPr>
        <w:t>, операционны</w:t>
      </w:r>
      <w:r w:rsidR="00AA4373">
        <w:rPr>
          <w:rFonts w:ascii="Times New Roman" w:eastAsia="Times New Roman" w:hAnsi="Times New Roman" w:cs="Times New Roman"/>
          <w:sz w:val="28"/>
          <w:szCs w:val="28"/>
          <w:lang w:eastAsia="ru-RU"/>
        </w:rPr>
        <w:t>х</w:t>
      </w:r>
      <w:r w:rsidRPr="00076D5F">
        <w:rPr>
          <w:rFonts w:ascii="Times New Roman" w:eastAsia="Times New Roman" w:hAnsi="Times New Roman" w:cs="Times New Roman"/>
          <w:sz w:val="28"/>
          <w:szCs w:val="28"/>
          <w:lang w:eastAsia="ru-RU"/>
        </w:rPr>
        <w:t xml:space="preserve"> показател</w:t>
      </w:r>
      <w:r w:rsidR="00AA4373">
        <w:rPr>
          <w:rFonts w:ascii="Times New Roman" w:eastAsia="Times New Roman" w:hAnsi="Times New Roman" w:cs="Times New Roman"/>
          <w:sz w:val="28"/>
          <w:szCs w:val="28"/>
          <w:lang w:eastAsia="ru-RU"/>
        </w:rPr>
        <w:t>ей</w:t>
      </w:r>
      <w:r w:rsidRPr="00076D5F">
        <w:rPr>
          <w:rFonts w:ascii="Times New Roman" w:eastAsia="Times New Roman" w:hAnsi="Times New Roman" w:cs="Times New Roman"/>
          <w:sz w:val="28"/>
          <w:szCs w:val="28"/>
          <w:lang w:eastAsia="ru-RU"/>
        </w:rPr>
        <w:t>, данные клиентов, данные датчиков (IoT)</w:t>
      </w:r>
      <w:r w:rsidR="0027355D">
        <w:rPr>
          <w:rFonts w:ascii="Times New Roman" w:eastAsia="Times New Roman" w:hAnsi="Times New Roman" w:cs="Times New Roman"/>
          <w:sz w:val="28"/>
          <w:szCs w:val="28"/>
          <w:lang w:eastAsia="ru-RU"/>
        </w:rPr>
        <w:t xml:space="preserve"> вплоть до</w:t>
      </w:r>
      <w:r w:rsidRPr="00076D5F">
        <w:rPr>
          <w:rFonts w:ascii="Times New Roman" w:eastAsia="Times New Roman" w:hAnsi="Times New Roman" w:cs="Times New Roman"/>
          <w:sz w:val="28"/>
          <w:szCs w:val="28"/>
          <w:lang w:eastAsia="ru-RU"/>
        </w:rPr>
        <w:t xml:space="preserve"> активности в интернете и соц</w:t>
      </w:r>
      <w:r w:rsidR="0066024A">
        <w:rPr>
          <w:rFonts w:ascii="Times New Roman" w:eastAsia="Times New Roman" w:hAnsi="Times New Roman" w:cs="Times New Roman"/>
          <w:sz w:val="28"/>
          <w:szCs w:val="28"/>
          <w:lang w:eastAsia="ru-RU"/>
        </w:rPr>
        <w:t xml:space="preserve">иальных </w:t>
      </w:r>
      <w:r w:rsidRPr="00076D5F">
        <w:rPr>
          <w:rFonts w:ascii="Times New Roman" w:eastAsia="Times New Roman" w:hAnsi="Times New Roman" w:cs="Times New Roman"/>
          <w:sz w:val="28"/>
          <w:szCs w:val="28"/>
          <w:lang w:eastAsia="ru-RU"/>
        </w:rPr>
        <w:t xml:space="preserve">сетях. Большие данные характеризуются </w:t>
      </w:r>
      <w:r w:rsidRPr="0027355D">
        <w:rPr>
          <w:rFonts w:ascii="Times New Roman" w:eastAsia="Times New Roman" w:hAnsi="Times New Roman" w:cs="Times New Roman"/>
          <w:sz w:val="28"/>
          <w:szCs w:val="28"/>
          <w:lang w:eastAsia="ru-RU"/>
        </w:rPr>
        <w:t>4V</w:t>
      </w:r>
      <w:r w:rsidRPr="00076D5F">
        <w:rPr>
          <w:rFonts w:ascii="Times New Roman" w:eastAsia="Times New Roman" w:hAnsi="Times New Roman" w:cs="Times New Roman"/>
          <w:sz w:val="28"/>
          <w:szCs w:val="28"/>
          <w:lang w:eastAsia="ru-RU"/>
        </w:rPr>
        <w:t xml:space="preserve">: объем (Volume), скорость поступления (Velocity), разнообразие (Variety) и ценность (Value) после обработки. Задача корпоративного управления </w:t>
      </w:r>
      <w:r w:rsidR="00846CF3">
        <w:rPr>
          <w:rFonts w:ascii="Times New Roman" w:eastAsia="Times New Roman" w:hAnsi="Times New Roman" w:cs="Times New Roman"/>
          <w:sz w:val="28"/>
          <w:szCs w:val="28"/>
          <w:lang w:eastAsia="ru-RU"/>
        </w:rPr>
        <w:t xml:space="preserve">в таких условиях </w:t>
      </w:r>
      <w:r w:rsidR="0027355D">
        <w:rPr>
          <w:rFonts w:ascii="Times New Roman" w:eastAsia="Times New Roman" w:hAnsi="Times New Roman" w:cs="Times New Roman"/>
          <w:sz w:val="28"/>
          <w:szCs w:val="28"/>
          <w:lang w:eastAsia="ru-RU"/>
        </w:rPr>
        <w:t>заключается в</w:t>
      </w:r>
      <w:r w:rsidRPr="00076D5F">
        <w:rPr>
          <w:rFonts w:ascii="Times New Roman" w:eastAsia="Times New Roman" w:hAnsi="Times New Roman" w:cs="Times New Roman"/>
          <w:sz w:val="28"/>
          <w:szCs w:val="28"/>
          <w:lang w:eastAsia="ru-RU"/>
        </w:rPr>
        <w:t xml:space="preserve"> выстр</w:t>
      </w:r>
      <w:r w:rsidR="0027355D">
        <w:rPr>
          <w:rFonts w:ascii="Times New Roman" w:eastAsia="Times New Roman" w:hAnsi="Times New Roman" w:cs="Times New Roman"/>
          <w:sz w:val="28"/>
          <w:szCs w:val="28"/>
          <w:lang w:eastAsia="ru-RU"/>
        </w:rPr>
        <w:t>аивании</w:t>
      </w:r>
      <w:r w:rsidRPr="00076D5F">
        <w:rPr>
          <w:rFonts w:ascii="Times New Roman" w:eastAsia="Times New Roman" w:hAnsi="Times New Roman" w:cs="Times New Roman"/>
          <w:sz w:val="28"/>
          <w:szCs w:val="28"/>
          <w:lang w:eastAsia="ru-RU"/>
        </w:rPr>
        <w:t xml:space="preserve"> инфраструктур</w:t>
      </w:r>
      <w:r w:rsidR="0027355D">
        <w:rPr>
          <w:rFonts w:ascii="Times New Roman" w:eastAsia="Times New Roman" w:hAnsi="Times New Roman" w:cs="Times New Roman"/>
          <w:sz w:val="28"/>
          <w:szCs w:val="28"/>
          <w:lang w:eastAsia="ru-RU"/>
        </w:rPr>
        <w:t>ы</w:t>
      </w:r>
      <w:r w:rsidRPr="00076D5F">
        <w:rPr>
          <w:rFonts w:ascii="Times New Roman" w:eastAsia="Times New Roman" w:hAnsi="Times New Roman" w:cs="Times New Roman"/>
          <w:sz w:val="28"/>
          <w:szCs w:val="28"/>
          <w:lang w:eastAsia="ru-RU"/>
        </w:rPr>
        <w:t xml:space="preserve">, которая способна эти данные интегрировать и представлять в удобном виде для управленцев. Многие ведущие нефтегазовые корпорации (Shell, BP, ExxonMobil и др.) инвестируют в создание централизованных хранилищ данных и внедрение корпоративных платформ бизнес-аналитики. Например, Shell сообщает о реализации проектов по </w:t>
      </w:r>
      <w:r w:rsidRPr="00076D5F">
        <w:rPr>
          <w:rFonts w:ascii="Times New Roman" w:eastAsia="Times New Roman" w:hAnsi="Times New Roman" w:cs="Times New Roman"/>
          <w:sz w:val="28"/>
          <w:szCs w:val="28"/>
          <w:lang w:eastAsia="ru-RU"/>
        </w:rPr>
        <w:lastRenderedPageBreak/>
        <w:t>объединению разрозненных источников данных из 25 бизнес-подразделений в единую систему, что обеспечивает целостную картину деятельности для топ-менеджмента</w:t>
      </w:r>
      <w:r w:rsidR="00035C22">
        <w:rPr>
          <w:rFonts w:ascii="Times New Roman" w:eastAsia="Times New Roman" w:hAnsi="Times New Roman" w:cs="Times New Roman"/>
          <w:sz w:val="28"/>
          <w:szCs w:val="28"/>
          <w:lang w:eastAsia="ru-RU"/>
        </w:rPr>
        <w:t xml:space="preserve"> </w:t>
      </w:r>
      <w:r w:rsidR="00035C22" w:rsidRPr="00CF611F">
        <w:rPr>
          <w:rFonts w:ascii="Times New Roman" w:eastAsia="Times New Roman" w:hAnsi="Times New Roman" w:cs="Times New Roman"/>
          <w:sz w:val="28"/>
          <w:szCs w:val="28"/>
          <w:lang w:eastAsia="ru-RU"/>
        </w:rPr>
        <w:t>[</w:t>
      </w:r>
      <w:r w:rsidR="00CF611F">
        <w:rPr>
          <w:rFonts w:ascii="Times New Roman" w:eastAsia="Times New Roman" w:hAnsi="Times New Roman" w:cs="Times New Roman"/>
          <w:sz w:val="28"/>
          <w:szCs w:val="28"/>
          <w:lang w:eastAsia="ru-RU"/>
        </w:rPr>
        <w:t>54</w:t>
      </w:r>
      <w:r w:rsidR="00035C22" w:rsidRPr="00CF611F">
        <w:rPr>
          <w:rFonts w:ascii="Times New Roman" w:eastAsia="Times New Roman" w:hAnsi="Times New Roman" w:cs="Times New Roman"/>
          <w:sz w:val="28"/>
          <w:szCs w:val="28"/>
          <w:lang w:eastAsia="ru-RU"/>
        </w:rPr>
        <w:t>]</w:t>
      </w:r>
      <w:r w:rsidRPr="00CF611F">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Такая интеграция позволяет совету директоров видеть взаимосвязи – как, скажем, оперативная эффективность добычи влияет на финансовые результаты, или как колебания цен влияют на логистику и сбыт</w:t>
      </w:r>
      <w:r w:rsidR="00035C22">
        <w:rPr>
          <w:rFonts w:ascii="Times New Roman" w:eastAsia="Times New Roman" w:hAnsi="Times New Roman" w:cs="Times New Roman"/>
          <w:sz w:val="28"/>
          <w:szCs w:val="28"/>
          <w:lang w:eastAsia="ru-RU"/>
        </w:rPr>
        <w:t xml:space="preserve">, что позволяет </w:t>
      </w:r>
      <w:r w:rsidRPr="00076D5F">
        <w:rPr>
          <w:rFonts w:ascii="Times New Roman" w:eastAsia="Times New Roman" w:hAnsi="Times New Roman" w:cs="Times New Roman"/>
          <w:sz w:val="28"/>
          <w:szCs w:val="28"/>
          <w:lang w:eastAsia="ru-RU"/>
        </w:rPr>
        <w:t>принимать более системные решения.</w:t>
      </w:r>
    </w:p>
    <w:p w14:paraId="10FBB4D8" w14:textId="2C4A6D1E"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Появление больших данных стимулирует переход </w:t>
      </w:r>
      <w:r w:rsidR="005826E8" w:rsidRPr="00076D5F">
        <w:rPr>
          <w:rFonts w:ascii="Times New Roman" w:eastAsia="Times New Roman" w:hAnsi="Times New Roman" w:cs="Times New Roman"/>
          <w:sz w:val="28"/>
          <w:szCs w:val="28"/>
          <w:lang w:eastAsia="ru-RU"/>
        </w:rPr>
        <w:t xml:space="preserve">в управлении </w:t>
      </w:r>
      <w:r w:rsidRPr="00076D5F">
        <w:rPr>
          <w:rFonts w:ascii="Times New Roman" w:eastAsia="Times New Roman" w:hAnsi="Times New Roman" w:cs="Times New Roman"/>
          <w:sz w:val="28"/>
          <w:szCs w:val="28"/>
          <w:lang w:eastAsia="ru-RU"/>
        </w:rPr>
        <w:t xml:space="preserve">к </w:t>
      </w:r>
      <w:r w:rsidRPr="00035C22">
        <w:rPr>
          <w:rFonts w:ascii="Times New Roman" w:eastAsia="Times New Roman" w:hAnsi="Times New Roman" w:cs="Times New Roman"/>
          <w:sz w:val="28"/>
          <w:szCs w:val="28"/>
          <w:lang w:eastAsia="ru-RU"/>
        </w:rPr>
        <w:t>культуре, основанной на данных</w:t>
      </w:r>
      <w:r w:rsidRPr="00076D5F">
        <w:rPr>
          <w:rFonts w:ascii="Times New Roman" w:eastAsia="Times New Roman" w:hAnsi="Times New Roman" w:cs="Times New Roman"/>
          <w:sz w:val="28"/>
          <w:szCs w:val="28"/>
          <w:lang w:eastAsia="ru-RU"/>
        </w:rPr>
        <w:t>. Это означает, что интуиция и мнение авторитетов дополняются</w:t>
      </w:r>
      <w:r w:rsidR="005826E8">
        <w:rPr>
          <w:rFonts w:ascii="Times New Roman" w:eastAsia="Times New Roman" w:hAnsi="Times New Roman" w:cs="Times New Roman"/>
          <w:sz w:val="28"/>
          <w:szCs w:val="28"/>
          <w:lang w:eastAsia="ru-RU"/>
        </w:rPr>
        <w:t xml:space="preserve">, </w:t>
      </w:r>
      <w:r w:rsidR="00846CF3">
        <w:rPr>
          <w:rFonts w:ascii="Times New Roman" w:eastAsia="Times New Roman" w:hAnsi="Times New Roman" w:cs="Times New Roman"/>
          <w:sz w:val="28"/>
          <w:szCs w:val="28"/>
          <w:lang w:eastAsia="ru-RU"/>
        </w:rPr>
        <w:t xml:space="preserve">а, иногда, </w:t>
      </w:r>
      <w:r w:rsidRPr="00076D5F">
        <w:rPr>
          <w:rFonts w:ascii="Times New Roman" w:eastAsia="Times New Roman" w:hAnsi="Times New Roman" w:cs="Times New Roman"/>
          <w:sz w:val="28"/>
          <w:szCs w:val="28"/>
          <w:lang w:eastAsia="ru-RU"/>
        </w:rPr>
        <w:t>и оспариваются результатами анализа данных. Данные используются для обоснования стратегий</w:t>
      </w:r>
      <w:r w:rsidR="005826E8">
        <w:rPr>
          <w:rFonts w:ascii="Times New Roman" w:eastAsia="Times New Roman" w:hAnsi="Times New Roman" w:cs="Times New Roman"/>
          <w:sz w:val="28"/>
          <w:szCs w:val="28"/>
          <w:lang w:eastAsia="ru-RU"/>
        </w:rPr>
        <w:t xml:space="preserve">, </w:t>
      </w:r>
      <w:r w:rsidR="00846CF3">
        <w:rPr>
          <w:rFonts w:ascii="Times New Roman" w:eastAsia="Times New Roman" w:hAnsi="Times New Roman" w:cs="Times New Roman"/>
          <w:sz w:val="28"/>
          <w:szCs w:val="28"/>
          <w:lang w:eastAsia="ru-RU"/>
        </w:rPr>
        <w:t>обеспечения</w:t>
      </w:r>
      <w:r w:rsidR="0041330B">
        <w:rPr>
          <w:rFonts w:ascii="Times New Roman" w:eastAsia="Times New Roman" w:hAnsi="Times New Roman" w:cs="Times New Roman"/>
          <w:sz w:val="28"/>
          <w:szCs w:val="28"/>
          <w:lang w:eastAsia="ru-RU"/>
        </w:rPr>
        <w:t xml:space="preserve"> определенных решений,</w:t>
      </w:r>
      <w:r w:rsidR="00B9564B">
        <w:rPr>
          <w:rFonts w:ascii="Times New Roman" w:eastAsia="Times New Roman" w:hAnsi="Times New Roman" w:cs="Times New Roman"/>
          <w:sz w:val="28"/>
          <w:szCs w:val="28"/>
          <w:lang w:eastAsia="ru-RU"/>
        </w:rPr>
        <w:t xml:space="preserve"> которые подкрепляются</w:t>
      </w:r>
      <w:r w:rsidRPr="00076D5F">
        <w:rPr>
          <w:rFonts w:ascii="Times New Roman" w:eastAsia="Times New Roman" w:hAnsi="Times New Roman" w:cs="Times New Roman"/>
          <w:sz w:val="28"/>
          <w:szCs w:val="28"/>
          <w:lang w:eastAsia="ru-RU"/>
        </w:rPr>
        <w:t xml:space="preserve"> </w:t>
      </w:r>
      <w:r w:rsidR="00B9564B">
        <w:rPr>
          <w:rFonts w:ascii="Times New Roman" w:eastAsia="Times New Roman" w:hAnsi="Times New Roman" w:cs="Times New Roman"/>
          <w:sz w:val="28"/>
          <w:szCs w:val="28"/>
          <w:lang w:eastAsia="ru-RU"/>
        </w:rPr>
        <w:t>результатами анализа больших данных</w:t>
      </w:r>
      <w:r w:rsidR="00846CF3">
        <w:rPr>
          <w:rFonts w:ascii="Times New Roman" w:eastAsia="Times New Roman" w:hAnsi="Times New Roman" w:cs="Times New Roman"/>
          <w:sz w:val="28"/>
          <w:szCs w:val="28"/>
          <w:lang w:eastAsia="ru-RU"/>
        </w:rPr>
        <w:t xml:space="preserve">, </w:t>
      </w:r>
      <w:r w:rsidRPr="00076D5F">
        <w:rPr>
          <w:rFonts w:ascii="Times New Roman" w:eastAsia="Times New Roman" w:hAnsi="Times New Roman" w:cs="Times New Roman"/>
          <w:sz w:val="28"/>
          <w:szCs w:val="28"/>
          <w:lang w:eastAsia="ru-RU"/>
        </w:rPr>
        <w:t xml:space="preserve">собранными из открытых источников и социальных медиаплатформ, проанализированными ИИ. </w:t>
      </w:r>
    </w:p>
    <w:p w14:paraId="23558B14" w14:textId="0C9CCD7C" w:rsidR="000B614F" w:rsidRPr="00076D5F" w:rsidRDefault="00B9564B"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w:t>
      </w:r>
      <w:r w:rsidR="000B614F" w:rsidRPr="00076D5F">
        <w:rPr>
          <w:rFonts w:ascii="Times New Roman" w:eastAsia="Times New Roman" w:hAnsi="Times New Roman" w:cs="Times New Roman"/>
          <w:sz w:val="28"/>
          <w:szCs w:val="28"/>
          <w:lang w:eastAsia="ru-RU"/>
        </w:rPr>
        <w:t>ифровизация особенно</w:t>
      </w:r>
      <w:r>
        <w:rPr>
          <w:rFonts w:ascii="Times New Roman" w:eastAsia="Times New Roman" w:hAnsi="Times New Roman" w:cs="Times New Roman"/>
          <w:sz w:val="28"/>
          <w:szCs w:val="28"/>
          <w:lang w:eastAsia="ru-RU"/>
        </w:rPr>
        <w:t xml:space="preserve"> сильно</w:t>
      </w:r>
      <w:r w:rsidR="000B614F" w:rsidRPr="00076D5F">
        <w:rPr>
          <w:rFonts w:ascii="Times New Roman" w:eastAsia="Times New Roman" w:hAnsi="Times New Roman" w:cs="Times New Roman"/>
          <w:sz w:val="28"/>
          <w:szCs w:val="28"/>
          <w:lang w:eastAsia="ru-RU"/>
        </w:rPr>
        <w:t xml:space="preserve"> трансформирует учетную функцию, которая традиционно является одним из столпов корпоративного управления. Цифровые системы теперь позволяют </w:t>
      </w:r>
      <w:r w:rsidR="00C42C99" w:rsidRPr="00C42C99">
        <w:rPr>
          <w:rFonts w:ascii="Times New Roman" w:eastAsia="Times New Roman" w:hAnsi="Times New Roman" w:cs="Times New Roman"/>
          <w:sz w:val="28"/>
          <w:szCs w:val="28"/>
          <w:lang w:eastAsia="ru-RU"/>
        </w:rPr>
        <w:t>почти</w:t>
      </w:r>
      <w:r w:rsidR="00C42C99" w:rsidRPr="00076D5F">
        <w:rPr>
          <w:rFonts w:ascii="Times New Roman" w:eastAsia="Times New Roman" w:hAnsi="Times New Roman" w:cs="Times New Roman"/>
          <w:sz w:val="28"/>
          <w:szCs w:val="28"/>
          <w:lang w:eastAsia="ru-RU"/>
        </w:rPr>
        <w:t xml:space="preserve"> </w:t>
      </w:r>
      <w:r w:rsidR="000B614F" w:rsidRPr="00076D5F">
        <w:rPr>
          <w:rFonts w:ascii="Times New Roman" w:eastAsia="Times New Roman" w:hAnsi="Times New Roman" w:cs="Times New Roman"/>
          <w:sz w:val="28"/>
          <w:szCs w:val="28"/>
          <w:lang w:eastAsia="ru-RU"/>
        </w:rPr>
        <w:t xml:space="preserve">в </w:t>
      </w:r>
      <w:r w:rsidR="000B614F" w:rsidRPr="00C42C99">
        <w:rPr>
          <w:rFonts w:ascii="Times New Roman" w:eastAsia="Times New Roman" w:hAnsi="Times New Roman" w:cs="Times New Roman"/>
          <w:sz w:val="28"/>
          <w:szCs w:val="28"/>
          <w:lang w:eastAsia="ru-RU"/>
        </w:rPr>
        <w:t>реально</w:t>
      </w:r>
      <w:r w:rsidR="00C42C99">
        <w:rPr>
          <w:rFonts w:ascii="Times New Roman" w:eastAsia="Times New Roman" w:hAnsi="Times New Roman" w:cs="Times New Roman"/>
          <w:sz w:val="28"/>
          <w:szCs w:val="28"/>
          <w:lang w:eastAsia="ru-RU"/>
        </w:rPr>
        <w:t>м</w:t>
      </w:r>
      <w:r w:rsidR="000B614F" w:rsidRPr="00C42C99">
        <w:rPr>
          <w:rFonts w:ascii="Times New Roman" w:eastAsia="Times New Roman" w:hAnsi="Times New Roman" w:cs="Times New Roman"/>
          <w:sz w:val="28"/>
          <w:szCs w:val="28"/>
          <w:lang w:eastAsia="ru-RU"/>
        </w:rPr>
        <w:t xml:space="preserve"> времени</w:t>
      </w:r>
      <w:r w:rsidR="000B614F" w:rsidRPr="00076D5F">
        <w:rPr>
          <w:rFonts w:ascii="Times New Roman" w:eastAsia="Times New Roman" w:hAnsi="Times New Roman" w:cs="Times New Roman"/>
          <w:sz w:val="28"/>
          <w:szCs w:val="28"/>
          <w:lang w:eastAsia="ru-RU"/>
        </w:rPr>
        <w:t xml:space="preserve"> отслеживать финансовое состояние, формировать управленческую отчетность не раз в квартал, а хоть ежедневно. Это приводит к концепции </w:t>
      </w:r>
      <w:r w:rsidR="000B614F" w:rsidRPr="00C42C99">
        <w:rPr>
          <w:rFonts w:ascii="Times New Roman" w:eastAsia="Times New Roman" w:hAnsi="Times New Roman" w:cs="Times New Roman"/>
          <w:sz w:val="28"/>
          <w:szCs w:val="28"/>
          <w:lang w:eastAsia="ru-RU"/>
        </w:rPr>
        <w:t>непрерывного аудита и отчетности</w:t>
      </w:r>
      <w:r w:rsidR="000B614F" w:rsidRPr="00076D5F">
        <w:rPr>
          <w:rFonts w:ascii="Times New Roman" w:eastAsia="Times New Roman" w:hAnsi="Times New Roman" w:cs="Times New Roman"/>
          <w:sz w:val="28"/>
          <w:szCs w:val="28"/>
          <w:lang w:eastAsia="ru-RU"/>
        </w:rPr>
        <w:t>. Исследователи Varoglu A. и др. отмечают, что влияние цифровизации на учет ведет к созданию более совершенной системы ответственности и отчетности, удовлетворяющей запрос стейкхолдеров на прозрачность</w:t>
      </w:r>
      <w:r w:rsidR="00C42C99">
        <w:rPr>
          <w:rFonts w:ascii="Times New Roman" w:eastAsia="Times New Roman" w:hAnsi="Times New Roman" w:cs="Times New Roman"/>
          <w:sz w:val="28"/>
          <w:szCs w:val="28"/>
          <w:lang w:eastAsia="ru-RU"/>
        </w:rPr>
        <w:t xml:space="preserve"> </w:t>
      </w:r>
      <w:r w:rsidR="00C42C99" w:rsidRPr="00CF611F">
        <w:rPr>
          <w:rFonts w:ascii="Times New Roman" w:eastAsia="Times New Roman" w:hAnsi="Times New Roman" w:cs="Times New Roman"/>
          <w:sz w:val="28"/>
          <w:szCs w:val="28"/>
          <w:lang w:eastAsia="ru-RU"/>
        </w:rPr>
        <w:t>[</w:t>
      </w:r>
      <w:r w:rsidR="00CF611F">
        <w:rPr>
          <w:rFonts w:ascii="Times New Roman" w:eastAsia="Times New Roman" w:hAnsi="Times New Roman" w:cs="Times New Roman"/>
          <w:sz w:val="28"/>
          <w:szCs w:val="28"/>
          <w:lang w:eastAsia="ru-RU"/>
        </w:rPr>
        <w:t>55</w:t>
      </w:r>
      <w:r w:rsidR="00C42C99" w:rsidRPr="00CF611F">
        <w:rPr>
          <w:rFonts w:ascii="Times New Roman" w:eastAsia="Times New Roman" w:hAnsi="Times New Roman" w:cs="Times New Roman"/>
          <w:sz w:val="28"/>
          <w:szCs w:val="28"/>
          <w:lang w:eastAsia="ru-RU"/>
        </w:rPr>
        <w:t>]</w:t>
      </w:r>
      <w:r w:rsidR="000B614F" w:rsidRPr="00CF611F">
        <w:rPr>
          <w:rFonts w:ascii="Times New Roman" w:eastAsia="Times New Roman" w:hAnsi="Times New Roman" w:cs="Times New Roman"/>
          <w:sz w:val="28"/>
          <w:szCs w:val="28"/>
          <w:lang w:eastAsia="ru-RU"/>
        </w:rPr>
        <w:t>.</w:t>
      </w:r>
      <w:r w:rsidR="00C42C99" w:rsidRPr="00C42C99">
        <w:rPr>
          <w:rFonts w:ascii="Times New Roman" w:eastAsia="Times New Roman" w:hAnsi="Times New Roman" w:cs="Times New Roman"/>
          <w:sz w:val="28"/>
          <w:szCs w:val="28"/>
          <w:lang w:eastAsia="ru-RU"/>
        </w:rPr>
        <w:t xml:space="preserve"> </w:t>
      </w:r>
    </w:p>
    <w:p w14:paraId="23C5321E" w14:textId="435B4DAF"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Наряду с преимуществами, большие данные несут и проблемы. Одной из основных является качество и релевантность данных. Совету директоров можно предоставить </w:t>
      </w:r>
      <w:r w:rsidR="00DC0927">
        <w:rPr>
          <w:rFonts w:ascii="Times New Roman" w:eastAsia="Times New Roman" w:hAnsi="Times New Roman" w:cs="Times New Roman"/>
          <w:sz w:val="28"/>
          <w:szCs w:val="28"/>
          <w:lang w:eastAsia="ru-RU"/>
        </w:rPr>
        <w:t>большое количество</w:t>
      </w:r>
      <w:r w:rsidRPr="00076D5F">
        <w:rPr>
          <w:rFonts w:ascii="Times New Roman" w:eastAsia="Times New Roman" w:hAnsi="Times New Roman" w:cs="Times New Roman"/>
          <w:sz w:val="28"/>
          <w:szCs w:val="28"/>
          <w:lang w:eastAsia="ru-RU"/>
        </w:rPr>
        <w:t xml:space="preserve"> цифр, но если они несопоставимы, избыточны либо отражают не то, что нужно для принятия решений, это лишь запутает управление. Поэтому важна фильтрация и построение понятных визуализаций</w:t>
      </w:r>
      <w:r w:rsidR="00D3533A">
        <w:rPr>
          <w:rFonts w:ascii="Times New Roman" w:eastAsia="Times New Roman" w:hAnsi="Times New Roman" w:cs="Times New Roman"/>
          <w:sz w:val="28"/>
          <w:szCs w:val="28"/>
          <w:lang w:eastAsia="ru-RU"/>
        </w:rPr>
        <w:t>, при этом</w:t>
      </w:r>
      <w:r w:rsidRPr="00076D5F">
        <w:rPr>
          <w:rFonts w:ascii="Times New Roman" w:eastAsia="Times New Roman" w:hAnsi="Times New Roman" w:cs="Times New Roman"/>
          <w:sz w:val="28"/>
          <w:szCs w:val="28"/>
          <w:lang w:eastAsia="ru-RU"/>
        </w:rPr>
        <w:t xml:space="preserve"> </w:t>
      </w:r>
      <w:r w:rsidR="00D3533A">
        <w:rPr>
          <w:rFonts w:ascii="Times New Roman" w:eastAsia="Times New Roman" w:hAnsi="Times New Roman" w:cs="Times New Roman"/>
          <w:sz w:val="28"/>
          <w:szCs w:val="28"/>
          <w:lang w:eastAsia="ru-RU"/>
        </w:rPr>
        <w:t>о</w:t>
      </w:r>
      <w:r w:rsidRPr="00076D5F">
        <w:rPr>
          <w:rFonts w:ascii="Times New Roman" w:eastAsia="Times New Roman" w:hAnsi="Times New Roman" w:cs="Times New Roman"/>
          <w:sz w:val="28"/>
          <w:szCs w:val="28"/>
          <w:lang w:eastAsia="ru-RU"/>
        </w:rPr>
        <w:t xml:space="preserve">кончательный выбор метрик остается за руководством. Кроме того, </w:t>
      </w:r>
      <w:r w:rsidR="00846CF3">
        <w:rPr>
          <w:rFonts w:ascii="Times New Roman" w:eastAsia="Times New Roman" w:hAnsi="Times New Roman" w:cs="Times New Roman"/>
          <w:sz w:val="28"/>
          <w:szCs w:val="28"/>
          <w:lang w:eastAsia="ru-RU"/>
        </w:rPr>
        <w:t xml:space="preserve">важна </w:t>
      </w:r>
      <w:r w:rsidR="00D3533A">
        <w:rPr>
          <w:rFonts w:ascii="Times New Roman" w:eastAsia="Times New Roman" w:hAnsi="Times New Roman" w:cs="Times New Roman"/>
          <w:sz w:val="28"/>
          <w:szCs w:val="28"/>
          <w:lang w:eastAsia="ru-RU"/>
        </w:rPr>
        <w:t xml:space="preserve">и </w:t>
      </w:r>
      <w:r w:rsidRPr="00076D5F">
        <w:rPr>
          <w:rFonts w:ascii="Times New Roman" w:eastAsia="Times New Roman" w:hAnsi="Times New Roman" w:cs="Times New Roman"/>
          <w:sz w:val="28"/>
          <w:szCs w:val="28"/>
          <w:lang w:eastAsia="ru-RU"/>
        </w:rPr>
        <w:t>безопасность данных</w:t>
      </w:r>
      <w:r w:rsidR="00D3533A">
        <w:rPr>
          <w:rFonts w:ascii="Times New Roman" w:eastAsia="Times New Roman" w:hAnsi="Times New Roman" w:cs="Times New Roman"/>
          <w:sz w:val="28"/>
          <w:szCs w:val="28"/>
          <w:lang w:eastAsia="ru-RU"/>
        </w:rPr>
        <w:t>, так как</w:t>
      </w:r>
      <w:r w:rsidRPr="00076D5F">
        <w:rPr>
          <w:rFonts w:ascii="Times New Roman" w:eastAsia="Times New Roman" w:hAnsi="Times New Roman" w:cs="Times New Roman"/>
          <w:sz w:val="28"/>
          <w:szCs w:val="28"/>
          <w:lang w:eastAsia="ru-RU"/>
        </w:rPr>
        <w:t xml:space="preserve"> большие данные часто содержат чувствительную информацию, утечки</w:t>
      </w:r>
      <w:r w:rsidR="00D3533A">
        <w:rPr>
          <w:rFonts w:ascii="Times New Roman" w:eastAsia="Times New Roman" w:hAnsi="Times New Roman" w:cs="Times New Roman"/>
          <w:sz w:val="28"/>
          <w:szCs w:val="28"/>
          <w:lang w:eastAsia="ru-RU"/>
        </w:rPr>
        <w:t xml:space="preserve"> которой</w:t>
      </w:r>
      <w:r w:rsidRPr="00076D5F">
        <w:rPr>
          <w:rFonts w:ascii="Times New Roman" w:eastAsia="Times New Roman" w:hAnsi="Times New Roman" w:cs="Times New Roman"/>
          <w:sz w:val="28"/>
          <w:szCs w:val="28"/>
          <w:lang w:eastAsia="ru-RU"/>
        </w:rPr>
        <w:t xml:space="preserve"> могут повлечь серьезные риски. </w:t>
      </w:r>
    </w:p>
    <w:p w14:paraId="7B83F281" w14:textId="28BD547F"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В целом, большие данные </w:t>
      </w:r>
      <w:r w:rsidR="00A260CE">
        <w:rPr>
          <w:rFonts w:ascii="Times New Roman" w:eastAsia="Times New Roman" w:hAnsi="Times New Roman" w:cs="Times New Roman"/>
          <w:sz w:val="28"/>
          <w:szCs w:val="28"/>
          <w:lang w:eastAsia="ru-RU"/>
        </w:rPr>
        <w:t>представляют собой</w:t>
      </w:r>
      <w:r w:rsidRPr="00076D5F">
        <w:rPr>
          <w:rFonts w:ascii="Times New Roman" w:eastAsia="Times New Roman" w:hAnsi="Times New Roman" w:cs="Times New Roman"/>
          <w:sz w:val="28"/>
          <w:szCs w:val="28"/>
          <w:lang w:eastAsia="ru-RU"/>
        </w:rPr>
        <w:t xml:space="preserve"> фундамент, на котором строятся и </w:t>
      </w:r>
      <w:r w:rsidR="00A260CE">
        <w:rPr>
          <w:rFonts w:ascii="Times New Roman" w:eastAsia="Times New Roman" w:hAnsi="Times New Roman" w:cs="Times New Roman"/>
          <w:sz w:val="28"/>
          <w:szCs w:val="28"/>
          <w:lang w:eastAsia="ru-RU"/>
        </w:rPr>
        <w:t>ИИ</w:t>
      </w:r>
      <w:r w:rsidRPr="00076D5F">
        <w:rPr>
          <w:rFonts w:ascii="Times New Roman" w:eastAsia="Times New Roman" w:hAnsi="Times New Roman" w:cs="Times New Roman"/>
          <w:sz w:val="28"/>
          <w:szCs w:val="28"/>
          <w:lang w:eastAsia="ru-RU"/>
        </w:rPr>
        <w:t>-решения, и блокчейн-приложения. Их наличие и грамотное использование прямо влияет на качество корпоративного управления. Компании, выстроившие эффективную систему управления данными, получают статистически более высокие показатели эффективности и более устойчивы к изменениям (есть подтверждения в исследованиях Deloitte, McKinsey и др., что организации с data-driven культурой опережают конкурентов по ряду метрик). Для нефтегазового сектора, где данные о запасах, добыче, логистике чрезвычайно ценны, правильное использование Big Data может существенно повысить прозрачность операций для совета директоров и обеспечить лучшее стратегическое планирование.</w:t>
      </w:r>
    </w:p>
    <w:p w14:paraId="333991BC" w14:textId="71195DE7" w:rsidR="000B614F" w:rsidRPr="00076D5F" w:rsidRDefault="00DC0C23"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Следующий элемент цифровой корпоративной культуры – это</w:t>
      </w:r>
      <w:r w:rsidR="00F8654A">
        <w:rPr>
          <w:rFonts w:ascii="Times New Roman" w:eastAsia="Times New Roman" w:hAnsi="Times New Roman" w:cs="Times New Roman"/>
          <w:sz w:val="28"/>
          <w:szCs w:val="28"/>
          <w:lang w:eastAsia="ru-RU"/>
        </w:rPr>
        <w:t xml:space="preserve"> автономные агенты. </w:t>
      </w:r>
      <w:r w:rsidR="000B614F" w:rsidRPr="00076D5F">
        <w:rPr>
          <w:rFonts w:ascii="Times New Roman" w:eastAsia="Times New Roman" w:hAnsi="Times New Roman" w:cs="Times New Roman"/>
          <w:sz w:val="28"/>
          <w:szCs w:val="28"/>
          <w:lang w:eastAsia="ru-RU"/>
        </w:rPr>
        <w:t xml:space="preserve">Под автономными интеллектуальными агентами в контексте корпоративного управления можно понимать различные программные или роботизированные системы, которые способны самостоятельно выполнять </w:t>
      </w:r>
      <w:r w:rsidR="000B614F" w:rsidRPr="00076D5F">
        <w:rPr>
          <w:rFonts w:ascii="Times New Roman" w:eastAsia="Times New Roman" w:hAnsi="Times New Roman" w:cs="Times New Roman"/>
          <w:sz w:val="28"/>
          <w:szCs w:val="28"/>
          <w:lang w:eastAsia="ru-RU"/>
        </w:rPr>
        <w:lastRenderedPageBreak/>
        <w:t>определенные функции, принимать решения или взаимодействовать с внешней средой на основе заложенных алгоритмов и получаемых данных.</w:t>
      </w:r>
      <w:r w:rsidR="00F8654A">
        <w:rPr>
          <w:rFonts w:ascii="Times New Roman" w:eastAsia="Times New Roman" w:hAnsi="Times New Roman" w:cs="Times New Roman"/>
          <w:sz w:val="28"/>
          <w:szCs w:val="28"/>
          <w:lang w:eastAsia="ru-RU"/>
        </w:rPr>
        <w:t xml:space="preserve"> К таким интеллектуальным помощникам</w:t>
      </w:r>
      <w:r w:rsidR="00302DAE">
        <w:rPr>
          <w:rFonts w:ascii="Times New Roman" w:eastAsia="Times New Roman" w:hAnsi="Times New Roman" w:cs="Times New Roman"/>
          <w:sz w:val="28"/>
          <w:szCs w:val="28"/>
          <w:lang w:eastAsia="ru-RU"/>
        </w:rPr>
        <w:t xml:space="preserve"> можно отнести </w:t>
      </w:r>
      <w:r w:rsidR="000B614F" w:rsidRPr="00076D5F">
        <w:rPr>
          <w:rFonts w:ascii="Times New Roman" w:eastAsia="Times New Roman" w:hAnsi="Times New Roman" w:cs="Times New Roman"/>
          <w:sz w:val="28"/>
          <w:szCs w:val="28"/>
          <w:lang w:eastAsia="ru-RU"/>
        </w:rPr>
        <w:t>роботизированны</w:t>
      </w:r>
      <w:r w:rsidR="00302DAE">
        <w:rPr>
          <w:rFonts w:ascii="Times New Roman" w:eastAsia="Times New Roman" w:hAnsi="Times New Roman" w:cs="Times New Roman"/>
          <w:sz w:val="28"/>
          <w:szCs w:val="28"/>
          <w:lang w:eastAsia="ru-RU"/>
        </w:rPr>
        <w:t>х</w:t>
      </w:r>
      <w:r w:rsidR="000B614F" w:rsidRPr="00076D5F">
        <w:rPr>
          <w:rFonts w:ascii="Times New Roman" w:eastAsia="Times New Roman" w:hAnsi="Times New Roman" w:cs="Times New Roman"/>
          <w:sz w:val="28"/>
          <w:szCs w:val="28"/>
          <w:lang w:eastAsia="ru-RU"/>
        </w:rPr>
        <w:t xml:space="preserve"> советник</w:t>
      </w:r>
      <w:r w:rsidR="00302DAE">
        <w:rPr>
          <w:rFonts w:ascii="Times New Roman" w:eastAsia="Times New Roman" w:hAnsi="Times New Roman" w:cs="Times New Roman"/>
          <w:sz w:val="28"/>
          <w:szCs w:val="28"/>
          <w:lang w:eastAsia="ru-RU"/>
        </w:rPr>
        <w:t>ов</w:t>
      </w:r>
      <w:r w:rsidR="000B614F" w:rsidRPr="00076D5F">
        <w:rPr>
          <w:rFonts w:ascii="Times New Roman" w:eastAsia="Times New Roman" w:hAnsi="Times New Roman" w:cs="Times New Roman"/>
          <w:sz w:val="28"/>
          <w:szCs w:val="28"/>
          <w:lang w:eastAsia="ru-RU"/>
        </w:rPr>
        <w:t xml:space="preserve">, автоматические системы исполнения регламентов, чат-боты для коммуникаций, алгоритмические торговые агенты, а также более сложные системы типа </w:t>
      </w:r>
      <w:r w:rsidR="000B614F" w:rsidRPr="00302DAE">
        <w:rPr>
          <w:rFonts w:ascii="Times New Roman" w:eastAsia="Times New Roman" w:hAnsi="Times New Roman" w:cs="Times New Roman"/>
          <w:sz w:val="28"/>
          <w:szCs w:val="28"/>
          <w:lang w:eastAsia="ru-RU"/>
        </w:rPr>
        <w:t>«цифровой двойник компании»</w:t>
      </w:r>
      <w:r w:rsidR="000B614F" w:rsidRPr="00076D5F">
        <w:rPr>
          <w:rFonts w:ascii="Times New Roman" w:eastAsia="Times New Roman" w:hAnsi="Times New Roman" w:cs="Times New Roman"/>
          <w:sz w:val="28"/>
          <w:szCs w:val="28"/>
          <w:lang w:eastAsia="ru-RU"/>
        </w:rPr>
        <w:t>, моделирующий бизнес в виртуальной среде.</w:t>
      </w:r>
    </w:p>
    <w:p w14:paraId="4298B84E" w14:textId="375F0675"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Влияние на корпоративное управление таких агентов </w:t>
      </w:r>
      <w:r w:rsidR="00302DAE">
        <w:rPr>
          <w:rFonts w:ascii="Times New Roman" w:eastAsia="Times New Roman" w:hAnsi="Times New Roman" w:cs="Times New Roman"/>
          <w:sz w:val="28"/>
          <w:szCs w:val="28"/>
          <w:lang w:eastAsia="ru-RU"/>
        </w:rPr>
        <w:t>имеет определенную двойственность</w:t>
      </w:r>
      <w:r w:rsidRPr="00076D5F">
        <w:rPr>
          <w:rFonts w:ascii="Times New Roman" w:eastAsia="Times New Roman" w:hAnsi="Times New Roman" w:cs="Times New Roman"/>
          <w:sz w:val="28"/>
          <w:szCs w:val="28"/>
          <w:lang w:eastAsia="ru-RU"/>
        </w:rPr>
        <w:t xml:space="preserve">. С одной стороны, их использование повышает эффективность выполнения отдельных управленческих задач, с другой – ставит вопрос об ответственности и контроле. </w:t>
      </w:r>
      <w:r w:rsidR="00302DAE">
        <w:rPr>
          <w:rFonts w:ascii="Times New Roman" w:eastAsia="Times New Roman" w:hAnsi="Times New Roman" w:cs="Times New Roman"/>
          <w:sz w:val="28"/>
          <w:szCs w:val="28"/>
          <w:lang w:eastAsia="ru-RU"/>
        </w:rPr>
        <w:t xml:space="preserve">В качестве примеров можно обратить внимание на следующие системы </w:t>
      </w:r>
      <w:r w:rsidR="00302DAE" w:rsidRPr="00CF611F">
        <w:rPr>
          <w:rFonts w:ascii="Times New Roman" w:eastAsia="Times New Roman" w:hAnsi="Times New Roman" w:cs="Times New Roman"/>
          <w:sz w:val="28"/>
          <w:szCs w:val="28"/>
          <w:lang w:val="en-GB" w:eastAsia="ru-RU"/>
        </w:rPr>
        <w:t>[</w:t>
      </w:r>
      <w:r w:rsidR="00CF611F">
        <w:rPr>
          <w:rFonts w:ascii="Times New Roman" w:eastAsia="Times New Roman" w:hAnsi="Times New Roman" w:cs="Times New Roman"/>
          <w:sz w:val="28"/>
          <w:szCs w:val="28"/>
          <w:lang w:eastAsia="ru-RU"/>
        </w:rPr>
        <w:t>56</w:t>
      </w:r>
      <w:r w:rsidR="00302DAE" w:rsidRPr="00CF611F">
        <w:rPr>
          <w:rFonts w:ascii="Times New Roman" w:eastAsia="Times New Roman" w:hAnsi="Times New Roman" w:cs="Times New Roman"/>
          <w:sz w:val="28"/>
          <w:szCs w:val="28"/>
          <w:lang w:val="en-GB" w:eastAsia="ru-RU"/>
        </w:rPr>
        <w:t>]</w:t>
      </w:r>
      <w:r w:rsidR="00302DAE" w:rsidRPr="00CF611F">
        <w:rPr>
          <w:rFonts w:ascii="Times New Roman" w:eastAsia="Times New Roman" w:hAnsi="Times New Roman" w:cs="Times New Roman"/>
          <w:sz w:val="28"/>
          <w:szCs w:val="28"/>
          <w:lang w:eastAsia="ru-RU"/>
        </w:rPr>
        <w:t>:</w:t>
      </w:r>
    </w:p>
    <w:p w14:paraId="77E36E76" w14:textId="75ECEDF0" w:rsidR="000B614F" w:rsidRPr="00076D5F" w:rsidRDefault="000B614F" w:rsidP="00302DAE">
      <w:pPr>
        <w:numPr>
          <w:ilvl w:val="0"/>
          <w:numId w:val="2"/>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Автоматизированные советники и системы поддержки. В финансовом управлении давно применяются торговые алгоритмы, теперь же появились </w:t>
      </w:r>
      <w:r w:rsidR="00883D19">
        <w:rPr>
          <w:rFonts w:ascii="Times New Roman" w:eastAsia="Times New Roman" w:hAnsi="Times New Roman" w:cs="Times New Roman"/>
          <w:sz w:val="28"/>
          <w:szCs w:val="28"/>
          <w:lang w:eastAsia="ru-RU"/>
        </w:rPr>
        <w:t>робо</w:t>
      </w:r>
      <w:r w:rsidRPr="00302DAE">
        <w:rPr>
          <w:rFonts w:ascii="Times New Roman" w:eastAsia="Times New Roman" w:hAnsi="Times New Roman" w:cs="Times New Roman"/>
          <w:sz w:val="28"/>
          <w:szCs w:val="28"/>
          <w:lang w:eastAsia="ru-RU"/>
        </w:rPr>
        <w:t>эдвайзоры</w:t>
      </w:r>
      <w:r w:rsidRPr="00076D5F">
        <w:rPr>
          <w:rFonts w:ascii="Times New Roman" w:eastAsia="Times New Roman" w:hAnsi="Times New Roman" w:cs="Times New Roman"/>
          <w:sz w:val="28"/>
          <w:szCs w:val="28"/>
          <w:lang w:eastAsia="ru-RU"/>
        </w:rPr>
        <w:t>, которые могут советовать инвесторам, куда вложить средства, исходя из их профиля. Подобные принципы могут быть адаптированы и для нужд совета директоров. Можно представить систему, которая автономно мониторит все публичные сообщения о компании (новости, соц</w:t>
      </w:r>
      <w:r w:rsidR="00883D19">
        <w:rPr>
          <w:rFonts w:ascii="Times New Roman" w:eastAsia="Times New Roman" w:hAnsi="Times New Roman" w:cs="Times New Roman"/>
          <w:sz w:val="28"/>
          <w:szCs w:val="28"/>
          <w:lang w:eastAsia="ru-RU"/>
        </w:rPr>
        <w:t xml:space="preserve">иальных </w:t>
      </w:r>
      <w:r w:rsidRPr="00076D5F">
        <w:rPr>
          <w:rFonts w:ascii="Times New Roman" w:eastAsia="Times New Roman" w:hAnsi="Times New Roman" w:cs="Times New Roman"/>
          <w:sz w:val="28"/>
          <w:szCs w:val="28"/>
          <w:lang w:eastAsia="ru-RU"/>
        </w:rPr>
        <w:t>медиа)</w:t>
      </w:r>
      <w:r w:rsidR="00846CF3">
        <w:rPr>
          <w:rFonts w:ascii="Times New Roman" w:eastAsia="Times New Roman" w:hAnsi="Times New Roman" w:cs="Times New Roman"/>
          <w:sz w:val="28"/>
          <w:szCs w:val="28"/>
          <w:lang w:eastAsia="ru-RU"/>
        </w:rPr>
        <w:t xml:space="preserve">, и, </w:t>
      </w:r>
      <w:r w:rsidRPr="00076D5F">
        <w:rPr>
          <w:rFonts w:ascii="Times New Roman" w:eastAsia="Times New Roman" w:hAnsi="Times New Roman" w:cs="Times New Roman"/>
          <w:sz w:val="28"/>
          <w:szCs w:val="28"/>
          <w:lang w:eastAsia="ru-RU"/>
        </w:rPr>
        <w:t>на основании настроенных правил, например, сигнализирует совету о репутационных рисках или смене настроений инвесторов. Это интеллектуальный агент, выполняющий круглосуточный мониторинг внешней среды. Он не требует постоянного участия человека и выда</w:t>
      </w:r>
      <w:r w:rsidR="004F1F7C" w:rsidRPr="00076D5F">
        <w:rPr>
          <w:rFonts w:ascii="Times New Roman" w:eastAsia="Times New Roman" w:hAnsi="Times New Roman" w:cs="Times New Roman"/>
          <w:sz w:val="28"/>
          <w:szCs w:val="28"/>
          <w:lang w:eastAsia="ru-RU"/>
        </w:rPr>
        <w:t>е</w:t>
      </w:r>
      <w:r w:rsidRPr="00076D5F">
        <w:rPr>
          <w:rFonts w:ascii="Times New Roman" w:eastAsia="Times New Roman" w:hAnsi="Times New Roman" w:cs="Times New Roman"/>
          <w:sz w:val="28"/>
          <w:szCs w:val="28"/>
          <w:lang w:eastAsia="ru-RU"/>
        </w:rPr>
        <w:t>т рекомендации или предупреждения. Совет директоров, опираясь на эти подсказки, может своевременно реагировать (созвать внеочередное заседание по кризисной ситуации, усилить коммуникацию с рынком и т.п.).</w:t>
      </w:r>
    </w:p>
    <w:p w14:paraId="6B1194CF" w14:textId="7CC01AE9" w:rsidR="000B614F" w:rsidRPr="00076D5F" w:rsidRDefault="000B614F" w:rsidP="00302DAE">
      <w:pPr>
        <w:numPr>
          <w:ilvl w:val="0"/>
          <w:numId w:val="2"/>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Исполнение внутренних регламентов. Корпоративное управление включает множество процедур: регулярные отч</w:t>
      </w:r>
      <w:r w:rsidR="004F1F7C" w:rsidRPr="00076D5F">
        <w:rPr>
          <w:rFonts w:ascii="Times New Roman" w:eastAsia="Times New Roman" w:hAnsi="Times New Roman" w:cs="Times New Roman"/>
          <w:sz w:val="28"/>
          <w:szCs w:val="28"/>
          <w:lang w:eastAsia="ru-RU"/>
        </w:rPr>
        <w:t>е</w:t>
      </w:r>
      <w:r w:rsidRPr="00076D5F">
        <w:rPr>
          <w:rFonts w:ascii="Times New Roman" w:eastAsia="Times New Roman" w:hAnsi="Times New Roman" w:cs="Times New Roman"/>
          <w:sz w:val="28"/>
          <w:szCs w:val="28"/>
          <w:lang w:eastAsia="ru-RU"/>
        </w:rPr>
        <w:t xml:space="preserve">ты, комплаенс-проверки, обновление политик, оценка персонала и т.д. Раньше секретариат совета директоров и служба корпоративного секретаря выполняли эти задачи вручную. Сегодня часть из них можно передать </w:t>
      </w:r>
      <w:r w:rsidRPr="00C26BBD">
        <w:rPr>
          <w:rFonts w:ascii="Times New Roman" w:eastAsia="Times New Roman" w:hAnsi="Times New Roman" w:cs="Times New Roman"/>
          <w:sz w:val="28"/>
          <w:szCs w:val="28"/>
          <w:lang w:eastAsia="ru-RU"/>
        </w:rPr>
        <w:t>RPA</w:t>
      </w:r>
      <w:r w:rsidRPr="00076D5F">
        <w:rPr>
          <w:rFonts w:ascii="Times New Roman" w:eastAsia="Times New Roman" w:hAnsi="Times New Roman" w:cs="Times New Roman"/>
          <w:sz w:val="28"/>
          <w:szCs w:val="28"/>
          <w:lang w:eastAsia="ru-RU"/>
        </w:rPr>
        <w:t>-роботам (Robotic Process Automation) или специализированным программам. Например, автономный агент может ежеквартально проверять состав акционеров и автоматически формировать список связанных</w:t>
      </w:r>
      <w:r w:rsidR="00846CF3">
        <w:rPr>
          <w:rFonts w:ascii="Times New Roman" w:eastAsia="Times New Roman" w:hAnsi="Times New Roman" w:cs="Times New Roman"/>
          <w:sz w:val="28"/>
          <w:szCs w:val="28"/>
          <w:lang w:eastAsia="ru-RU"/>
        </w:rPr>
        <w:t xml:space="preserve"> сторон для оценки потенциального</w:t>
      </w:r>
      <w:r w:rsidRPr="00076D5F">
        <w:rPr>
          <w:rFonts w:ascii="Times New Roman" w:eastAsia="Times New Roman" w:hAnsi="Times New Roman" w:cs="Times New Roman"/>
          <w:sz w:val="28"/>
          <w:szCs w:val="28"/>
          <w:lang w:eastAsia="ru-RU"/>
        </w:rPr>
        <w:t xml:space="preserve"> конфликта интересов перед крупной сделкой, опираясь на данные реестра и раскрытия информации. Или агент может отслеживать сроки полномочий директоров и заранее инициировать процессы по их переизбранию или замене, отправляя уведомления. Такие агенты работа</w:t>
      </w:r>
      <w:r w:rsidR="0097332C">
        <w:rPr>
          <w:rFonts w:ascii="Times New Roman" w:eastAsia="Times New Roman" w:hAnsi="Times New Roman" w:cs="Times New Roman"/>
          <w:sz w:val="28"/>
          <w:szCs w:val="28"/>
          <w:lang w:eastAsia="ru-RU"/>
        </w:rPr>
        <w:t xml:space="preserve">ют по расписанию или по событию, </w:t>
      </w:r>
      <w:r w:rsidRPr="00076D5F">
        <w:rPr>
          <w:rFonts w:ascii="Times New Roman" w:eastAsia="Times New Roman" w:hAnsi="Times New Roman" w:cs="Times New Roman"/>
          <w:sz w:val="28"/>
          <w:szCs w:val="28"/>
          <w:lang w:eastAsia="ru-RU"/>
        </w:rPr>
        <w:t>и избавляют людей от рутины, снижая риск ошибки из-за чело</w:t>
      </w:r>
      <w:r w:rsidR="0097332C">
        <w:rPr>
          <w:rFonts w:ascii="Times New Roman" w:eastAsia="Times New Roman" w:hAnsi="Times New Roman" w:cs="Times New Roman"/>
          <w:sz w:val="28"/>
          <w:szCs w:val="28"/>
          <w:lang w:eastAsia="ru-RU"/>
        </w:rPr>
        <w:t xml:space="preserve">веческого фактора. В результате, </w:t>
      </w:r>
      <w:r w:rsidRPr="00076D5F">
        <w:rPr>
          <w:rFonts w:ascii="Times New Roman" w:eastAsia="Times New Roman" w:hAnsi="Times New Roman" w:cs="Times New Roman"/>
          <w:sz w:val="28"/>
          <w:szCs w:val="28"/>
          <w:lang w:eastAsia="ru-RU"/>
        </w:rPr>
        <w:t>корпоративное управление становится более регламентированным и предсказуемым: меньше вероятность пропустить важный срок или требование.</w:t>
      </w:r>
    </w:p>
    <w:p w14:paraId="1C86B16D" w14:textId="2C540984" w:rsidR="000B614F" w:rsidRPr="00076D5F" w:rsidRDefault="000B614F" w:rsidP="00302DAE">
      <w:pPr>
        <w:numPr>
          <w:ilvl w:val="0"/>
          <w:numId w:val="2"/>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Виртуальные ассистенты и коммуникация. Уже упоминалось про чат-ботов для директоров. Это частный случай автономного агента – </w:t>
      </w:r>
      <w:r w:rsidRPr="00C26BBD">
        <w:rPr>
          <w:rFonts w:ascii="Times New Roman" w:eastAsia="Times New Roman" w:hAnsi="Times New Roman" w:cs="Times New Roman"/>
          <w:sz w:val="28"/>
          <w:szCs w:val="28"/>
          <w:lang w:eastAsia="ru-RU"/>
        </w:rPr>
        <w:t>виртуальный помощник</w:t>
      </w:r>
      <w:r w:rsidRPr="00076D5F">
        <w:rPr>
          <w:rFonts w:ascii="Times New Roman" w:eastAsia="Times New Roman" w:hAnsi="Times New Roman" w:cs="Times New Roman"/>
          <w:sz w:val="28"/>
          <w:szCs w:val="28"/>
          <w:lang w:eastAsia="ru-RU"/>
        </w:rPr>
        <w:t>, который понимает запросы на естественном языке и обращается к корпоративной базе знаний.</w:t>
      </w:r>
      <w:r w:rsidR="0097332C">
        <w:rPr>
          <w:rFonts w:ascii="Times New Roman" w:eastAsia="Times New Roman" w:hAnsi="Times New Roman" w:cs="Times New Roman"/>
          <w:sz w:val="28"/>
          <w:szCs w:val="28"/>
          <w:lang w:eastAsia="ru-RU"/>
        </w:rPr>
        <w:t xml:space="preserve"> Например, директор спрашивает у</w:t>
      </w:r>
      <w:r w:rsidRPr="00076D5F">
        <w:rPr>
          <w:rFonts w:ascii="Times New Roman" w:eastAsia="Times New Roman" w:hAnsi="Times New Roman" w:cs="Times New Roman"/>
          <w:sz w:val="28"/>
          <w:szCs w:val="28"/>
          <w:lang w:eastAsia="ru-RU"/>
        </w:rPr>
        <w:t xml:space="preserve"> чат-бота: «Когда последний раз мы пересматривали стратегию ESG и каков статус выполнения?» </w:t>
      </w:r>
      <w:r w:rsidRPr="00076D5F">
        <w:rPr>
          <w:rFonts w:ascii="Times New Roman" w:eastAsia="Times New Roman" w:hAnsi="Times New Roman" w:cs="Times New Roman"/>
          <w:sz w:val="28"/>
          <w:szCs w:val="28"/>
          <w:lang w:eastAsia="ru-RU"/>
        </w:rPr>
        <w:lastRenderedPageBreak/>
        <w:t xml:space="preserve">– бот ищет в протоколах и отчетах нужную информацию и выдает ответ. Такой агент ускоряет доступ к знаниям. Он также может обучаться на основе </w:t>
      </w:r>
      <w:r w:rsidR="00C26BBD">
        <w:rPr>
          <w:rFonts w:ascii="Times New Roman" w:eastAsia="Times New Roman" w:hAnsi="Times New Roman" w:cs="Times New Roman"/>
          <w:sz w:val="28"/>
          <w:szCs w:val="28"/>
          <w:lang w:eastAsia="ru-RU"/>
        </w:rPr>
        <w:t>запросов</w:t>
      </w:r>
      <w:r w:rsidR="0097332C">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если директоры часто интересуются определенным вопросом, агент может сам подготовить подборку материалов к следующему заседанию, предвосхищая запрос.</w:t>
      </w:r>
    </w:p>
    <w:p w14:paraId="76516F8C" w14:textId="76B51095" w:rsidR="000B614F" w:rsidRPr="00076D5F" w:rsidRDefault="000B614F" w:rsidP="00302DAE">
      <w:pPr>
        <w:numPr>
          <w:ilvl w:val="0"/>
          <w:numId w:val="2"/>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Автономные агенты-решальщики. Наиболее продвинутый вариант – агенты, которым делегированы определенные управленческие решения. В принципе, это близко к идее DAO и смарт-контрактов. Например, алгоритмический казначей: программа, которая сама управляет частью ликвидности компании по заданным правилам – размещает временно свободные средства на депозиты, гасит кредиты с самым высоким процентом и т.д., исходя из заранее утвержденной политики ликвидности. Совет директоров устанавливает рамки (стратегию управления капиталом), а агент действует автономно в ежедневном режиме. Подобные вещи уже начинают внедряться в крупных корпорациях для оптимизации финансовых потоков. Пока эти решения работают под надзором финансового директора, но в перспективе могут стать стандартным элементом.</w:t>
      </w:r>
    </w:p>
    <w:p w14:paraId="2D313C9B" w14:textId="5A436072"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Появление автономных агентов требует соответствующей системы контроля со стороны корпоративного управления. Во-первых, нужны ч</w:t>
      </w:r>
      <w:r w:rsidR="004F1F7C" w:rsidRPr="00076D5F">
        <w:rPr>
          <w:rFonts w:ascii="Times New Roman" w:eastAsia="Times New Roman" w:hAnsi="Times New Roman" w:cs="Times New Roman"/>
          <w:sz w:val="28"/>
          <w:szCs w:val="28"/>
          <w:lang w:eastAsia="ru-RU"/>
        </w:rPr>
        <w:t>е</w:t>
      </w:r>
      <w:r w:rsidRPr="00076D5F">
        <w:rPr>
          <w:rFonts w:ascii="Times New Roman" w:eastAsia="Times New Roman" w:hAnsi="Times New Roman" w:cs="Times New Roman"/>
          <w:sz w:val="28"/>
          <w:szCs w:val="28"/>
          <w:lang w:eastAsia="ru-RU"/>
        </w:rPr>
        <w:t>ткие ограничения полномочий агентов</w:t>
      </w:r>
      <w:r w:rsidR="0097332C">
        <w:rPr>
          <w:rFonts w:ascii="Times New Roman" w:eastAsia="Times New Roman" w:hAnsi="Times New Roman" w:cs="Times New Roman"/>
          <w:sz w:val="28"/>
          <w:szCs w:val="28"/>
          <w:lang w:eastAsia="ru-RU"/>
        </w:rPr>
        <w:t xml:space="preserve">, </w:t>
      </w:r>
      <w:r w:rsidR="003E0C8F">
        <w:rPr>
          <w:rFonts w:ascii="Times New Roman" w:eastAsia="Times New Roman" w:hAnsi="Times New Roman" w:cs="Times New Roman"/>
          <w:sz w:val="28"/>
          <w:szCs w:val="28"/>
          <w:lang w:eastAsia="ru-RU"/>
        </w:rPr>
        <w:t>в части того,</w:t>
      </w:r>
      <w:r w:rsidRPr="00076D5F">
        <w:rPr>
          <w:rFonts w:ascii="Times New Roman" w:eastAsia="Times New Roman" w:hAnsi="Times New Roman" w:cs="Times New Roman"/>
          <w:sz w:val="28"/>
          <w:szCs w:val="28"/>
          <w:lang w:eastAsia="ru-RU"/>
        </w:rPr>
        <w:t xml:space="preserve"> какие решения они могут принимать самостоятельно, а какие должны выносить на рассмотрение человека. Тут применим принцип </w:t>
      </w:r>
      <w:r w:rsidRPr="00B5598F">
        <w:rPr>
          <w:rFonts w:ascii="Times New Roman" w:eastAsia="Times New Roman" w:hAnsi="Times New Roman" w:cs="Times New Roman"/>
          <w:sz w:val="28"/>
          <w:szCs w:val="28"/>
          <w:lang w:eastAsia="ru-RU"/>
        </w:rPr>
        <w:t>«человек в контуре»</w:t>
      </w:r>
      <w:r w:rsidR="00B5598F">
        <w:rPr>
          <w:rFonts w:ascii="Times New Roman" w:eastAsia="Times New Roman" w:hAnsi="Times New Roman" w:cs="Times New Roman"/>
          <w:sz w:val="28"/>
          <w:szCs w:val="28"/>
          <w:lang w:eastAsia="ru-RU"/>
        </w:rPr>
        <w:t xml:space="preserve"> заключающийся в том, что </w:t>
      </w:r>
      <w:r w:rsidRPr="00076D5F">
        <w:rPr>
          <w:rFonts w:ascii="Times New Roman" w:eastAsia="Times New Roman" w:hAnsi="Times New Roman" w:cs="Times New Roman"/>
          <w:sz w:val="28"/>
          <w:szCs w:val="28"/>
          <w:lang w:eastAsia="ru-RU"/>
        </w:rPr>
        <w:t>автоматизация должна быть управляемой, с возможностью человеческого вмешательства. Во-вторых, важен аудит алгоритмов</w:t>
      </w:r>
      <w:r w:rsidR="00B5598F">
        <w:rPr>
          <w:rFonts w:ascii="Times New Roman" w:eastAsia="Times New Roman" w:hAnsi="Times New Roman" w:cs="Times New Roman"/>
          <w:sz w:val="28"/>
          <w:szCs w:val="28"/>
          <w:lang w:eastAsia="ru-RU"/>
        </w:rPr>
        <w:t>, т.е.</w:t>
      </w:r>
      <w:r w:rsidRPr="00076D5F">
        <w:rPr>
          <w:rFonts w:ascii="Times New Roman" w:eastAsia="Times New Roman" w:hAnsi="Times New Roman" w:cs="Times New Roman"/>
          <w:sz w:val="28"/>
          <w:szCs w:val="28"/>
          <w:lang w:eastAsia="ru-RU"/>
        </w:rPr>
        <w:t xml:space="preserve"> совет директоров </w:t>
      </w:r>
      <w:r w:rsidR="00B5598F">
        <w:rPr>
          <w:rFonts w:ascii="Times New Roman" w:eastAsia="Times New Roman" w:hAnsi="Times New Roman" w:cs="Times New Roman"/>
          <w:sz w:val="28"/>
          <w:szCs w:val="28"/>
          <w:lang w:eastAsia="ru-RU"/>
        </w:rPr>
        <w:t xml:space="preserve">или корпоративный комитет </w:t>
      </w:r>
      <w:r w:rsidRPr="00076D5F">
        <w:rPr>
          <w:rFonts w:ascii="Times New Roman" w:eastAsia="Times New Roman" w:hAnsi="Times New Roman" w:cs="Times New Roman"/>
          <w:sz w:val="28"/>
          <w:szCs w:val="28"/>
          <w:lang w:eastAsia="ru-RU"/>
        </w:rPr>
        <w:t>должен утвердить методологию работы критичных агентов и получать отч</w:t>
      </w:r>
      <w:r w:rsidR="004F1F7C" w:rsidRPr="00076D5F">
        <w:rPr>
          <w:rFonts w:ascii="Times New Roman" w:eastAsia="Times New Roman" w:hAnsi="Times New Roman" w:cs="Times New Roman"/>
          <w:sz w:val="28"/>
          <w:szCs w:val="28"/>
          <w:lang w:eastAsia="ru-RU"/>
        </w:rPr>
        <w:t>е</w:t>
      </w:r>
      <w:r w:rsidRPr="00076D5F">
        <w:rPr>
          <w:rFonts w:ascii="Times New Roman" w:eastAsia="Times New Roman" w:hAnsi="Times New Roman" w:cs="Times New Roman"/>
          <w:sz w:val="28"/>
          <w:szCs w:val="28"/>
          <w:lang w:eastAsia="ru-RU"/>
        </w:rPr>
        <w:t xml:space="preserve">ты </w:t>
      </w:r>
      <w:r w:rsidR="0097332C">
        <w:rPr>
          <w:rFonts w:ascii="Times New Roman" w:eastAsia="Times New Roman" w:hAnsi="Times New Roman" w:cs="Times New Roman"/>
          <w:sz w:val="28"/>
          <w:szCs w:val="28"/>
          <w:lang w:eastAsia="ru-RU"/>
        </w:rPr>
        <w:t>по их действиям</w:t>
      </w:r>
      <w:r w:rsidRPr="00076D5F">
        <w:rPr>
          <w:rFonts w:ascii="Times New Roman" w:eastAsia="Times New Roman" w:hAnsi="Times New Roman" w:cs="Times New Roman"/>
          <w:sz w:val="28"/>
          <w:szCs w:val="28"/>
          <w:lang w:eastAsia="ru-RU"/>
        </w:rPr>
        <w:t>. В-третьих,</w:t>
      </w:r>
      <w:r w:rsidR="00753917">
        <w:rPr>
          <w:rFonts w:ascii="Times New Roman" w:eastAsia="Times New Roman" w:hAnsi="Times New Roman" w:cs="Times New Roman"/>
          <w:sz w:val="28"/>
          <w:szCs w:val="28"/>
          <w:lang w:eastAsia="ru-RU"/>
        </w:rPr>
        <w:t xml:space="preserve"> обязателе</w:t>
      </w:r>
      <w:r w:rsidR="0041330B">
        <w:rPr>
          <w:rFonts w:ascii="Times New Roman" w:eastAsia="Times New Roman" w:hAnsi="Times New Roman" w:cs="Times New Roman"/>
          <w:sz w:val="28"/>
          <w:szCs w:val="28"/>
          <w:lang w:eastAsia="ru-RU"/>
        </w:rPr>
        <w:t>н</w:t>
      </w:r>
      <w:r w:rsidR="00753917">
        <w:rPr>
          <w:rFonts w:ascii="Times New Roman" w:eastAsia="Times New Roman" w:hAnsi="Times New Roman" w:cs="Times New Roman"/>
          <w:sz w:val="28"/>
          <w:szCs w:val="28"/>
          <w:lang w:eastAsia="ru-RU"/>
        </w:rPr>
        <w:t xml:space="preserve"> учет вероятных</w:t>
      </w:r>
      <w:r w:rsidRPr="00076D5F">
        <w:rPr>
          <w:rFonts w:ascii="Times New Roman" w:eastAsia="Times New Roman" w:hAnsi="Times New Roman" w:cs="Times New Roman"/>
          <w:sz w:val="28"/>
          <w:szCs w:val="28"/>
          <w:lang w:eastAsia="ru-RU"/>
        </w:rPr>
        <w:t xml:space="preserve"> киберриск</w:t>
      </w:r>
      <w:r w:rsidR="0097332C">
        <w:rPr>
          <w:rFonts w:ascii="Times New Roman" w:eastAsia="Times New Roman" w:hAnsi="Times New Roman" w:cs="Times New Roman"/>
          <w:sz w:val="28"/>
          <w:szCs w:val="28"/>
          <w:lang w:eastAsia="ru-RU"/>
        </w:rPr>
        <w:t xml:space="preserve">ов, </w:t>
      </w:r>
      <w:r w:rsidR="00753917">
        <w:rPr>
          <w:rFonts w:ascii="Times New Roman" w:eastAsia="Times New Roman" w:hAnsi="Times New Roman" w:cs="Times New Roman"/>
          <w:sz w:val="28"/>
          <w:szCs w:val="28"/>
          <w:lang w:eastAsia="ru-RU"/>
        </w:rPr>
        <w:t>при которых</w:t>
      </w:r>
      <w:r w:rsidRPr="00076D5F">
        <w:rPr>
          <w:rFonts w:ascii="Times New Roman" w:eastAsia="Times New Roman" w:hAnsi="Times New Roman" w:cs="Times New Roman"/>
          <w:sz w:val="28"/>
          <w:szCs w:val="28"/>
          <w:lang w:eastAsia="ru-RU"/>
        </w:rPr>
        <w:t xml:space="preserve"> автономные агенты, особенно</w:t>
      </w:r>
      <w:r w:rsidR="0097332C">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подключенные к внешним сетям, могут стать мишенью для хакеров. Управленцы должны удостовериться, что агенты защищены, а в случае сбоя есть резервные процедуры.</w:t>
      </w:r>
    </w:p>
    <w:p w14:paraId="54EECBC4" w14:textId="064E40AE"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Пока регуляторная и правовая база не вполне успевает за такими инновациями. Например, если автономный агент совершил действие, повлекшее ущерб, кто несет ответственность? Формально – компания, а значит, акционеры могут задать вопросы совету директоров, почему они доверили критичное решение машине. Поэтому, скорее всего, ближайшие годы корпорации будут осторожно относиться к полному отрыву агентов на волю. Но постепенно, по мере доказанной надежности, автономизация процессов будет расти. Уже сейчас в производственных и техпроцессах нефтегазовых компаний активно действуют автоматические системы (например, автономные буровые установки, системы контроля на трубопроводах). Расширение этого на административное управление </w:t>
      </w:r>
      <w:r w:rsidR="00753917">
        <w:rPr>
          <w:rFonts w:ascii="Times New Roman" w:eastAsia="Times New Roman" w:hAnsi="Times New Roman" w:cs="Times New Roman"/>
          <w:sz w:val="28"/>
          <w:szCs w:val="28"/>
          <w:lang w:eastAsia="ru-RU"/>
        </w:rPr>
        <w:t xml:space="preserve">по большому счету является </w:t>
      </w:r>
      <w:r w:rsidRPr="00076D5F">
        <w:rPr>
          <w:rFonts w:ascii="Times New Roman" w:eastAsia="Times New Roman" w:hAnsi="Times New Roman" w:cs="Times New Roman"/>
          <w:sz w:val="28"/>
          <w:szCs w:val="28"/>
          <w:lang w:eastAsia="ru-RU"/>
        </w:rPr>
        <w:t>вопрос</w:t>
      </w:r>
      <w:r w:rsidR="00753917">
        <w:rPr>
          <w:rFonts w:ascii="Times New Roman" w:eastAsia="Times New Roman" w:hAnsi="Times New Roman" w:cs="Times New Roman"/>
          <w:sz w:val="28"/>
          <w:szCs w:val="28"/>
          <w:lang w:eastAsia="ru-RU"/>
        </w:rPr>
        <w:t>о</w:t>
      </w:r>
      <w:r w:rsidR="0017166D">
        <w:rPr>
          <w:rFonts w:ascii="Times New Roman" w:eastAsia="Times New Roman" w:hAnsi="Times New Roman" w:cs="Times New Roman"/>
          <w:sz w:val="28"/>
          <w:szCs w:val="28"/>
          <w:lang w:eastAsia="ru-RU"/>
        </w:rPr>
        <w:t>м</w:t>
      </w:r>
      <w:r w:rsidRPr="00076D5F">
        <w:rPr>
          <w:rFonts w:ascii="Times New Roman" w:eastAsia="Times New Roman" w:hAnsi="Times New Roman" w:cs="Times New Roman"/>
          <w:sz w:val="28"/>
          <w:szCs w:val="28"/>
          <w:lang w:eastAsia="ru-RU"/>
        </w:rPr>
        <w:t xml:space="preserve"> времени.</w:t>
      </w:r>
    </w:p>
    <w:p w14:paraId="0D90C8FB" w14:textId="10875D09"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На основании проведенного исследования </w:t>
      </w:r>
      <w:r w:rsidR="0017166D">
        <w:rPr>
          <w:rFonts w:ascii="Times New Roman" w:eastAsia="Times New Roman" w:hAnsi="Times New Roman" w:cs="Times New Roman"/>
          <w:sz w:val="28"/>
          <w:szCs w:val="28"/>
          <w:lang w:eastAsia="ru-RU"/>
        </w:rPr>
        <w:t xml:space="preserve">нами предлагается </w:t>
      </w:r>
      <w:r w:rsidRPr="00076D5F">
        <w:rPr>
          <w:rFonts w:ascii="Times New Roman" w:eastAsia="Times New Roman" w:hAnsi="Times New Roman" w:cs="Times New Roman"/>
          <w:sz w:val="28"/>
          <w:szCs w:val="28"/>
          <w:lang w:eastAsia="ru-RU"/>
        </w:rPr>
        <w:t>концептуальн</w:t>
      </w:r>
      <w:r w:rsidR="0017166D">
        <w:rPr>
          <w:rFonts w:ascii="Times New Roman" w:eastAsia="Times New Roman" w:hAnsi="Times New Roman" w:cs="Times New Roman"/>
          <w:sz w:val="28"/>
          <w:szCs w:val="28"/>
          <w:lang w:eastAsia="ru-RU"/>
        </w:rPr>
        <w:t>ая</w:t>
      </w:r>
      <w:r w:rsidRPr="00076D5F">
        <w:rPr>
          <w:rFonts w:ascii="Times New Roman" w:eastAsia="Times New Roman" w:hAnsi="Times New Roman" w:cs="Times New Roman"/>
          <w:sz w:val="28"/>
          <w:szCs w:val="28"/>
          <w:lang w:eastAsia="ru-RU"/>
        </w:rPr>
        <w:t xml:space="preserve"> модель цифрового корпоративного управления, адаптированную к реалиям казахстанских нефтегазовых компаний. Данная </w:t>
      </w:r>
      <w:r w:rsidRPr="00076D5F">
        <w:rPr>
          <w:rFonts w:ascii="Times New Roman" w:eastAsia="Times New Roman" w:hAnsi="Times New Roman" w:cs="Times New Roman"/>
          <w:sz w:val="28"/>
          <w:szCs w:val="28"/>
          <w:lang w:eastAsia="ru-RU"/>
        </w:rPr>
        <w:lastRenderedPageBreak/>
        <w:t>модель учитывает международный опыт, национальные особенности и современные вызовы отрасли. Е</w:t>
      </w:r>
      <w:r w:rsidR="004F1F7C" w:rsidRPr="00076D5F">
        <w:rPr>
          <w:rFonts w:ascii="Times New Roman" w:eastAsia="Times New Roman" w:hAnsi="Times New Roman" w:cs="Times New Roman"/>
          <w:sz w:val="28"/>
          <w:szCs w:val="28"/>
          <w:lang w:eastAsia="ru-RU"/>
        </w:rPr>
        <w:t>е</w:t>
      </w:r>
      <w:r w:rsidRPr="00076D5F">
        <w:rPr>
          <w:rFonts w:ascii="Times New Roman" w:eastAsia="Times New Roman" w:hAnsi="Times New Roman" w:cs="Times New Roman"/>
          <w:sz w:val="28"/>
          <w:szCs w:val="28"/>
          <w:lang w:eastAsia="ru-RU"/>
        </w:rPr>
        <w:t xml:space="preserve"> цель </w:t>
      </w:r>
      <w:r w:rsidR="0017166D">
        <w:rPr>
          <w:rFonts w:ascii="Times New Roman" w:eastAsia="Times New Roman" w:hAnsi="Times New Roman" w:cs="Times New Roman"/>
          <w:sz w:val="28"/>
          <w:szCs w:val="28"/>
          <w:lang w:eastAsia="ru-RU"/>
        </w:rPr>
        <w:t>заключается в способности</w:t>
      </w:r>
      <w:r w:rsidRPr="00076D5F">
        <w:rPr>
          <w:rFonts w:ascii="Times New Roman" w:eastAsia="Times New Roman" w:hAnsi="Times New Roman" w:cs="Times New Roman"/>
          <w:sz w:val="28"/>
          <w:szCs w:val="28"/>
          <w:lang w:eastAsia="ru-RU"/>
        </w:rPr>
        <w:t xml:space="preserve"> формулировать ключевые элементы и рекомендации, следование которым позволит нефтегазовым предприятиям РК повысить эффективность управления в цифровую эпоху.</w:t>
      </w:r>
    </w:p>
    <w:p w14:paraId="067AECAD" w14:textId="1F65E4CB" w:rsidR="000B614F" w:rsidRPr="00076D5F" w:rsidRDefault="005C5477"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к</w:t>
      </w:r>
      <w:r w:rsidR="000B614F" w:rsidRPr="00076D5F">
        <w:rPr>
          <w:rFonts w:ascii="Times New Roman" w:eastAsia="Times New Roman" w:hAnsi="Times New Roman" w:cs="Times New Roman"/>
          <w:sz w:val="28"/>
          <w:szCs w:val="28"/>
          <w:lang w:eastAsia="ru-RU"/>
        </w:rPr>
        <w:t>омпоненты предлагаемой модели:</w:t>
      </w:r>
    </w:p>
    <w:p w14:paraId="34D668C3" w14:textId="77777777" w:rsidR="000B614F" w:rsidRPr="00076D5F" w:rsidRDefault="000B614F" w:rsidP="005C5477">
      <w:pPr>
        <w:numPr>
          <w:ilvl w:val="0"/>
          <w:numId w:val="3"/>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Цифровая инфраструктура корпоративного управления. Это технологический фундамент, обеспечивающий работу органов управления:</w:t>
      </w:r>
    </w:p>
    <w:p w14:paraId="207DD85C" w14:textId="08A1DE3C" w:rsidR="000B614F" w:rsidRPr="00076D5F" w:rsidRDefault="005C5477" w:rsidP="005C5477">
      <w:pPr>
        <w:numPr>
          <w:ilvl w:val="1"/>
          <w:numId w:val="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0B614F" w:rsidRPr="00076D5F">
        <w:rPr>
          <w:rFonts w:ascii="Times New Roman" w:eastAsia="Times New Roman" w:hAnsi="Times New Roman" w:cs="Times New Roman"/>
          <w:sz w:val="28"/>
          <w:szCs w:val="28"/>
          <w:lang w:eastAsia="ru-RU"/>
        </w:rPr>
        <w:t>недрение единого портала для совета директоров и правления, где аккумулируются материалы заседаний, отчеты, аналитика. Такой портал должен поддерживать многоязычность (русский, английский, казахский) с учетом состава советов. Обязательна интеграция с системой электронного документооборота и электронной подписи, чтобы решения принимались и оформлялись онлайн при необходимости</w:t>
      </w:r>
      <w:r>
        <w:rPr>
          <w:rFonts w:ascii="Times New Roman" w:eastAsia="Times New Roman" w:hAnsi="Times New Roman" w:cs="Times New Roman"/>
          <w:sz w:val="28"/>
          <w:szCs w:val="28"/>
          <w:lang w:eastAsia="ru-RU"/>
        </w:rPr>
        <w:t>;</w:t>
      </w:r>
    </w:p>
    <w:p w14:paraId="16E1FAE5" w14:textId="25DEF9CB" w:rsidR="000B614F" w:rsidRPr="00076D5F" w:rsidRDefault="005C5477" w:rsidP="005C5477">
      <w:pPr>
        <w:numPr>
          <w:ilvl w:val="1"/>
          <w:numId w:val="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0B614F" w:rsidRPr="00076D5F">
        <w:rPr>
          <w:rFonts w:ascii="Times New Roman" w:eastAsia="Times New Roman" w:hAnsi="Times New Roman" w:cs="Times New Roman"/>
          <w:sz w:val="28"/>
          <w:szCs w:val="28"/>
          <w:lang w:eastAsia="ru-RU"/>
        </w:rPr>
        <w:t>истема бизнес-аналитики (BI), настраиваемая под потребности корпоративного уровня</w:t>
      </w:r>
      <w:r w:rsidR="0097332C">
        <w:rPr>
          <w:rFonts w:ascii="Times New Roman" w:eastAsia="Times New Roman" w:hAnsi="Times New Roman" w:cs="Times New Roman"/>
          <w:sz w:val="28"/>
          <w:szCs w:val="28"/>
          <w:lang w:eastAsia="ru-RU"/>
        </w:rPr>
        <w:t xml:space="preserve">, </w:t>
      </w:r>
      <w:r w:rsidR="005F5473">
        <w:rPr>
          <w:rFonts w:ascii="Times New Roman" w:eastAsia="Times New Roman" w:hAnsi="Times New Roman" w:cs="Times New Roman"/>
          <w:sz w:val="28"/>
          <w:szCs w:val="28"/>
          <w:lang w:eastAsia="ru-RU"/>
        </w:rPr>
        <w:t>включая</w:t>
      </w:r>
      <w:r w:rsidR="000B614F" w:rsidRPr="00076D5F">
        <w:rPr>
          <w:rFonts w:ascii="Times New Roman" w:eastAsia="Times New Roman" w:hAnsi="Times New Roman" w:cs="Times New Roman"/>
          <w:sz w:val="28"/>
          <w:szCs w:val="28"/>
          <w:lang w:eastAsia="ru-RU"/>
        </w:rPr>
        <w:t xml:space="preserve"> интерактивные дашборды для мониторинга KPI в реальном времени, сценарное моделирование (например, влияние цен на нефть на финансовые показатели), автоматизированные отчеты для комитетов совета (по аудиту, рискам, стратегии).</w:t>
      </w:r>
    </w:p>
    <w:p w14:paraId="7662E2E1" w14:textId="5D8C9667" w:rsidR="000B614F" w:rsidRPr="00076D5F" w:rsidRDefault="005F5473" w:rsidP="005C5477">
      <w:pPr>
        <w:numPr>
          <w:ilvl w:val="1"/>
          <w:numId w:val="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0B614F" w:rsidRPr="00076D5F">
        <w:rPr>
          <w:rFonts w:ascii="Times New Roman" w:eastAsia="Times New Roman" w:hAnsi="Times New Roman" w:cs="Times New Roman"/>
          <w:sz w:val="28"/>
          <w:szCs w:val="28"/>
          <w:lang w:eastAsia="ru-RU"/>
        </w:rPr>
        <w:t>ибербезопасность корпоративного периметра. Модель предполагает, что компания оснащает совет директоров инструментами для безопасной работы с данными</w:t>
      </w:r>
      <w:r>
        <w:rPr>
          <w:rFonts w:ascii="Times New Roman" w:eastAsia="Times New Roman" w:hAnsi="Times New Roman" w:cs="Times New Roman"/>
          <w:sz w:val="28"/>
          <w:szCs w:val="28"/>
          <w:lang w:eastAsia="ru-RU"/>
        </w:rPr>
        <w:t>, обеспечивает</w:t>
      </w:r>
      <w:r w:rsidR="000B614F" w:rsidRPr="00076D5F">
        <w:rPr>
          <w:rFonts w:ascii="Times New Roman" w:eastAsia="Times New Roman" w:hAnsi="Times New Roman" w:cs="Times New Roman"/>
          <w:sz w:val="28"/>
          <w:szCs w:val="28"/>
          <w:lang w:eastAsia="ru-RU"/>
        </w:rPr>
        <w:t xml:space="preserve"> шифрованные устройства доступа, VPN, многофакторн</w:t>
      </w:r>
      <w:r w:rsidR="001123C1">
        <w:rPr>
          <w:rFonts w:ascii="Times New Roman" w:eastAsia="Times New Roman" w:hAnsi="Times New Roman" w:cs="Times New Roman"/>
          <w:sz w:val="28"/>
          <w:szCs w:val="28"/>
          <w:lang w:eastAsia="ru-RU"/>
        </w:rPr>
        <w:t>ую</w:t>
      </w:r>
      <w:r w:rsidR="000B614F" w:rsidRPr="00076D5F">
        <w:rPr>
          <w:rFonts w:ascii="Times New Roman" w:eastAsia="Times New Roman" w:hAnsi="Times New Roman" w:cs="Times New Roman"/>
          <w:sz w:val="28"/>
          <w:szCs w:val="28"/>
          <w:lang w:eastAsia="ru-RU"/>
        </w:rPr>
        <w:t xml:space="preserve"> аутентификация. Также </w:t>
      </w:r>
      <w:r>
        <w:rPr>
          <w:rFonts w:ascii="Times New Roman" w:eastAsia="Times New Roman" w:hAnsi="Times New Roman" w:cs="Times New Roman"/>
          <w:sz w:val="28"/>
          <w:szCs w:val="28"/>
          <w:lang w:eastAsia="ru-RU"/>
        </w:rPr>
        <w:t xml:space="preserve">данная модель </w:t>
      </w:r>
      <w:r w:rsidR="000B614F" w:rsidRPr="00076D5F">
        <w:rPr>
          <w:rFonts w:ascii="Times New Roman" w:eastAsia="Times New Roman" w:hAnsi="Times New Roman" w:cs="Times New Roman"/>
          <w:sz w:val="28"/>
          <w:szCs w:val="28"/>
          <w:lang w:eastAsia="ru-RU"/>
        </w:rPr>
        <w:t>регламентирует политики использования личных устройств директорами для предотвращения утечек конфиденциальной информации.</w:t>
      </w:r>
    </w:p>
    <w:p w14:paraId="4AA6BAB6" w14:textId="6D815B49" w:rsidR="000B614F" w:rsidRPr="00076D5F" w:rsidRDefault="000B614F" w:rsidP="00D244A5">
      <w:pPr>
        <w:numPr>
          <w:ilvl w:val="0"/>
          <w:numId w:val="3"/>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Цифровая прозрачность и взаимодействие с акционерами. В модели </w:t>
      </w:r>
      <w:r w:rsidR="001123C1">
        <w:rPr>
          <w:rFonts w:ascii="Times New Roman" w:eastAsia="Times New Roman" w:hAnsi="Times New Roman" w:cs="Times New Roman"/>
          <w:sz w:val="28"/>
          <w:szCs w:val="28"/>
          <w:lang w:eastAsia="ru-RU"/>
        </w:rPr>
        <w:t>разработаны</w:t>
      </w:r>
      <w:r w:rsidRPr="00076D5F">
        <w:rPr>
          <w:rFonts w:ascii="Times New Roman" w:eastAsia="Times New Roman" w:hAnsi="Times New Roman" w:cs="Times New Roman"/>
          <w:sz w:val="28"/>
          <w:szCs w:val="28"/>
          <w:lang w:eastAsia="ru-RU"/>
        </w:rPr>
        <w:t xml:space="preserve"> механизмы, обеспечивающие открытость информации и удобство реализации прав акционеров:</w:t>
      </w:r>
    </w:p>
    <w:p w14:paraId="7955C463" w14:textId="43824735" w:rsidR="000B614F" w:rsidRPr="00076D5F" w:rsidRDefault="001123C1" w:rsidP="001123C1">
      <w:pPr>
        <w:numPr>
          <w:ilvl w:val="1"/>
          <w:numId w:val="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0B614F" w:rsidRPr="00076D5F">
        <w:rPr>
          <w:rFonts w:ascii="Times New Roman" w:eastAsia="Times New Roman" w:hAnsi="Times New Roman" w:cs="Times New Roman"/>
          <w:sz w:val="28"/>
          <w:szCs w:val="28"/>
          <w:lang w:eastAsia="ru-RU"/>
        </w:rPr>
        <w:t xml:space="preserve">нлайн-трансляции общих собраний акционеров с возможностью интерактивного участия. Каждая публичная нефтегазовая компания должна предусмотреть на своем сайте трансляцию Годового общего собрания, а акционеры </w:t>
      </w:r>
      <w:r>
        <w:rPr>
          <w:rFonts w:ascii="Times New Roman" w:eastAsia="Times New Roman" w:hAnsi="Times New Roman" w:cs="Times New Roman"/>
          <w:sz w:val="28"/>
          <w:szCs w:val="28"/>
          <w:lang w:eastAsia="ru-RU"/>
        </w:rPr>
        <w:t>иметь возможность</w:t>
      </w:r>
      <w:r w:rsidR="000B614F" w:rsidRPr="00076D5F">
        <w:rPr>
          <w:rFonts w:ascii="Times New Roman" w:eastAsia="Times New Roman" w:hAnsi="Times New Roman" w:cs="Times New Roman"/>
          <w:sz w:val="28"/>
          <w:szCs w:val="28"/>
          <w:lang w:eastAsia="ru-RU"/>
        </w:rPr>
        <w:t xml:space="preserve"> регистрироваться и задавать вопросы онлайн</w:t>
      </w:r>
      <w:r>
        <w:rPr>
          <w:rFonts w:ascii="Times New Roman" w:eastAsia="Times New Roman" w:hAnsi="Times New Roman" w:cs="Times New Roman"/>
          <w:sz w:val="28"/>
          <w:szCs w:val="28"/>
          <w:lang w:eastAsia="ru-RU"/>
        </w:rPr>
        <w:t>;</w:t>
      </w:r>
    </w:p>
    <w:p w14:paraId="6A5BF5DC" w14:textId="39DADA5A" w:rsidR="000B614F" w:rsidRPr="00076D5F" w:rsidRDefault="001123C1" w:rsidP="001123C1">
      <w:pPr>
        <w:numPr>
          <w:ilvl w:val="1"/>
          <w:numId w:val="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000B614F" w:rsidRPr="00076D5F">
        <w:rPr>
          <w:rFonts w:ascii="Times New Roman" w:eastAsia="Times New Roman" w:hAnsi="Times New Roman" w:cs="Times New Roman"/>
          <w:sz w:val="28"/>
          <w:szCs w:val="28"/>
          <w:lang w:eastAsia="ru-RU"/>
        </w:rPr>
        <w:t xml:space="preserve">лектронное голосование </w:t>
      </w:r>
      <w:r w:rsidR="009E2449">
        <w:rPr>
          <w:rFonts w:ascii="Times New Roman" w:eastAsia="Times New Roman" w:hAnsi="Times New Roman" w:cs="Times New Roman"/>
          <w:sz w:val="28"/>
          <w:szCs w:val="28"/>
          <w:lang w:eastAsia="ru-RU"/>
        </w:rPr>
        <w:t>предполагает</w:t>
      </w:r>
      <w:r w:rsidR="000B614F" w:rsidRPr="00076D5F">
        <w:rPr>
          <w:rFonts w:ascii="Times New Roman" w:eastAsia="Times New Roman" w:hAnsi="Times New Roman" w:cs="Times New Roman"/>
          <w:sz w:val="28"/>
          <w:szCs w:val="28"/>
          <w:lang w:eastAsia="ru-RU"/>
        </w:rPr>
        <w:t xml:space="preserve"> внедрение защищенной </w:t>
      </w:r>
      <w:r w:rsidR="00883D19" w:rsidRPr="00076D5F">
        <w:rPr>
          <w:rFonts w:ascii="Times New Roman" w:eastAsia="Times New Roman" w:hAnsi="Times New Roman" w:cs="Times New Roman"/>
          <w:sz w:val="28"/>
          <w:szCs w:val="28"/>
          <w:lang w:eastAsia="ru-RU"/>
        </w:rPr>
        <w:t>системы для</w:t>
      </w:r>
      <w:r w:rsidR="000B614F" w:rsidRPr="00076D5F">
        <w:rPr>
          <w:rFonts w:ascii="Times New Roman" w:eastAsia="Times New Roman" w:hAnsi="Times New Roman" w:cs="Times New Roman"/>
          <w:sz w:val="28"/>
          <w:szCs w:val="28"/>
          <w:lang w:eastAsia="ru-RU"/>
        </w:rPr>
        <w:t xml:space="preserve"> удаленного голосования акционеров</w:t>
      </w:r>
      <w:r w:rsidR="009E2449">
        <w:rPr>
          <w:rFonts w:ascii="Times New Roman" w:eastAsia="Times New Roman" w:hAnsi="Times New Roman" w:cs="Times New Roman"/>
          <w:sz w:val="28"/>
          <w:szCs w:val="28"/>
          <w:lang w:eastAsia="ru-RU"/>
        </w:rPr>
        <w:t xml:space="preserve">, </w:t>
      </w:r>
      <w:r w:rsidR="000B614F" w:rsidRPr="00076D5F">
        <w:rPr>
          <w:rFonts w:ascii="Times New Roman" w:eastAsia="Times New Roman" w:hAnsi="Times New Roman" w:cs="Times New Roman"/>
          <w:sz w:val="28"/>
          <w:szCs w:val="28"/>
          <w:lang w:eastAsia="ru-RU"/>
        </w:rPr>
        <w:t>с применением блокчейн для верификации</w:t>
      </w:r>
      <w:r w:rsidR="009E2449">
        <w:rPr>
          <w:rFonts w:ascii="Times New Roman" w:eastAsia="Times New Roman" w:hAnsi="Times New Roman" w:cs="Times New Roman"/>
          <w:sz w:val="28"/>
          <w:szCs w:val="28"/>
          <w:lang w:eastAsia="ru-RU"/>
        </w:rPr>
        <w:t xml:space="preserve"> или </w:t>
      </w:r>
      <w:r w:rsidR="000B614F" w:rsidRPr="00076D5F">
        <w:rPr>
          <w:rFonts w:ascii="Times New Roman" w:eastAsia="Times New Roman" w:hAnsi="Times New Roman" w:cs="Times New Roman"/>
          <w:sz w:val="28"/>
          <w:szCs w:val="28"/>
          <w:lang w:eastAsia="ru-RU"/>
        </w:rPr>
        <w:t>использование ЭЦП через портал eGov для удостоверения личности голосующего.</w:t>
      </w:r>
    </w:p>
    <w:p w14:paraId="64F3E857" w14:textId="3F889AF8" w:rsidR="000B614F" w:rsidRPr="00076D5F" w:rsidRDefault="00D244A5" w:rsidP="001123C1">
      <w:pPr>
        <w:numPr>
          <w:ilvl w:val="1"/>
          <w:numId w:val="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0B614F" w:rsidRPr="00076D5F">
        <w:rPr>
          <w:rFonts w:ascii="Times New Roman" w:eastAsia="Times New Roman" w:hAnsi="Times New Roman" w:cs="Times New Roman"/>
          <w:sz w:val="28"/>
          <w:szCs w:val="28"/>
          <w:lang w:eastAsia="ru-RU"/>
        </w:rPr>
        <w:t xml:space="preserve">асширенное раскрытие информации в цифровой форме. Помимо обязательных отчетов, модель рекомендует компаниям публиковать данные об операционной деятельности, реализации стратегии, ESG-показателях на интерактивных платформах. </w:t>
      </w:r>
    </w:p>
    <w:p w14:paraId="7C252F43" w14:textId="1CE416E6" w:rsidR="000B614F" w:rsidRPr="00076D5F" w:rsidRDefault="000B614F" w:rsidP="00D244A5">
      <w:pPr>
        <w:numPr>
          <w:ilvl w:val="0"/>
          <w:numId w:val="3"/>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Цифровые компетенции и структура управления. Модель предполагает изменения в </w:t>
      </w:r>
      <w:r w:rsidR="00D244A5">
        <w:rPr>
          <w:rFonts w:ascii="Times New Roman" w:eastAsia="Times New Roman" w:hAnsi="Times New Roman" w:cs="Times New Roman"/>
          <w:sz w:val="28"/>
          <w:szCs w:val="28"/>
          <w:lang w:eastAsia="ru-RU"/>
        </w:rPr>
        <w:t xml:space="preserve">использовании человеческого ресурса </w:t>
      </w:r>
      <w:r w:rsidR="00713A8F">
        <w:rPr>
          <w:rFonts w:ascii="Times New Roman" w:eastAsia="Times New Roman" w:hAnsi="Times New Roman" w:cs="Times New Roman"/>
          <w:sz w:val="28"/>
          <w:szCs w:val="28"/>
          <w:lang w:eastAsia="ru-RU"/>
        </w:rPr>
        <w:t>в вопросах управления</w:t>
      </w:r>
      <w:r w:rsidRPr="00076D5F">
        <w:rPr>
          <w:rFonts w:ascii="Times New Roman" w:eastAsia="Times New Roman" w:hAnsi="Times New Roman" w:cs="Times New Roman"/>
          <w:sz w:val="28"/>
          <w:szCs w:val="28"/>
          <w:lang w:eastAsia="ru-RU"/>
        </w:rPr>
        <w:t xml:space="preserve">, </w:t>
      </w:r>
      <w:r w:rsidR="00713A8F">
        <w:rPr>
          <w:rFonts w:ascii="Times New Roman" w:eastAsia="Times New Roman" w:hAnsi="Times New Roman" w:cs="Times New Roman"/>
          <w:sz w:val="28"/>
          <w:szCs w:val="28"/>
          <w:lang w:eastAsia="ru-RU"/>
        </w:rPr>
        <w:t xml:space="preserve">для </w:t>
      </w:r>
      <w:r w:rsidRPr="00076D5F">
        <w:rPr>
          <w:rFonts w:ascii="Times New Roman" w:eastAsia="Times New Roman" w:hAnsi="Times New Roman" w:cs="Times New Roman"/>
          <w:sz w:val="28"/>
          <w:szCs w:val="28"/>
          <w:lang w:eastAsia="ru-RU"/>
        </w:rPr>
        <w:t>извлеч</w:t>
      </w:r>
      <w:r w:rsidR="00713A8F">
        <w:rPr>
          <w:rFonts w:ascii="Times New Roman" w:eastAsia="Times New Roman" w:hAnsi="Times New Roman" w:cs="Times New Roman"/>
          <w:sz w:val="28"/>
          <w:szCs w:val="28"/>
          <w:lang w:eastAsia="ru-RU"/>
        </w:rPr>
        <w:t>ения</w:t>
      </w:r>
      <w:r w:rsidRPr="00076D5F">
        <w:rPr>
          <w:rFonts w:ascii="Times New Roman" w:eastAsia="Times New Roman" w:hAnsi="Times New Roman" w:cs="Times New Roman"/>
          <w:sz w:val="28"/>
          <w:szCs w:val="28"/>
          <w:lang w:eastAsia="ru-RU"/>
        </w:rPr>
        <w:t xml:space="preserve"> польз</w:t>
      </w:r>
      <w:r w:rsidR="00713A8F">
        <w:rPr>
          <w:rFonts w:ascii="Times New Roman" w:eastAsia="Times New Roman" w:hAnsi="Times New Roman" w:cs="Times New Roman"/>
          <w:sz w:val="28"/>
          <w:szCs w:val="28"/>
          <w:lang w:eastAsia="ru-RU"/>
        </w:rPr>
        <w:t>ы</w:t>
      </w:r>
      <w:r w:rsidRPr="00076D5F">
        <w:rPr>
          <w:rFonts w:ascii="Times New Roman" w:eastAsia="Times New Roman" w:hAnsi="Times New Roman" w:cs="Times New Roman"/>
          <w:sz w:val="28"/>
          <w:szCs w:val="28"/>
          <w:lang w:eastAsia="ru-RU"/>
        </w:rPr>
        <w:t xml:space="preserve"> из технологий:</w:t>
      </w:r>
    </w:p>
    <w:p w14:paraId="39931F7E" w14:textId="7D60D5F9" w:rsidR="000B614F" w:rsidRPr="00076D5F" w:rsidRDefault="00713A8F" w:rsidP="00713A8F">
      <w:pPr>
        <w:numPr>
          <w:ilvl w:val="1"/>
          <w:numId w:val="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w:t>
      </w:r>
      <w:r w:rsidR="000B614F" w:rsidRPr="00076D5F">
        <w:rPr>
          <w:rFonts w:ascii="Times New Roman" w:eastAsia="Times New Roman" w:hAnsi="Times New Roman" w:cs="Times New Roman"/>
          <w:sz w:val="28"/>
          <w:szCs w:val="28"/>
          <w:lang w:eastAsia="ru-RU"/>
        </w:rPr>
        <w:t>богащение состава советов директоров цифровой экспертизой. Рекомендуется включать в советы (особенно в комитет по стратегии или рискам) хотя бы одного независимого директора с сильным ИТ/цифровым бэкграундом. Если такового найти сложно, можно привлекать внешних экспертов в качестве советников комитета.</w:t>
      </w:r>
    </w:p>
    <w:p w14:paraId="5C2BEBE1" w14:textId="17CE7582" w:rsidR="000B614F" w:rsidRPr="00076D5F" w:rsidRDefault="00713A8F" w:rsidP="00713A8F">
      <w:pPr>
        <w:numPr>
          <w:ilvl w:val="1"/>
          <w:numId w:val="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0B614F" w:rsidRPr="00076D5F">
        <w:rPr>
          <w:rFonts w:ascii="Times New Roman" w:eastAsia="Times New Roman" w:hAnsi="Times New Roman" w:cs="Times New Roman"/>
          <w:sz w:val="28"/>
          <w:szCs w:val="28"/>
          <w:lang w:eastAsia="ru-RU"/>
        </w:rPr>
        <w:t xml:space="preserve">бучение и аттестация директоров по цифровым темам. Внутрикорпоративные тренинги для членов совета и топ-менеджмента по киберрискам, большим данным, основам </w:t>
      </w:r>
      <w:r w:rsidR="007E7131">
        <w:rPr>
          <w:rFonts w:ascii="Times New Roman" w:eastAsia="Times New Roman" w:hAnsi="Times New Roman" w:cs="Times New Roman"/>
          <w:sz w:val="28"/>
          <w:szCs w:val="28"/>
          <w:lang w:eastAsia="ru-RU"/>
        </w:rPr>
        <w:t>ИИ</w:t>
      </w:r>
      <w:r w:rsidR="000B614F" w:rsidRPr="00076D5F">
        <w:rPr>
          <w:rFonts w:ascii="Times New Roman" w:eastAsia="Times New Roman" w:hAnsi="Times New Roman" w:cs="Times New Roman"/>
          <w:sz w:val="28"/>
          <w:szCs w:val="28"/>
          <w:lang w:eastAsia="ru-RU"/>
        </w:rPr>
        <w:t xml:space="preserve">. Это инвестирование в цифровую культуру. </w:t>
      </w:r>
    </w:p>
    <w:p w14:paraId="1C04FF0A" w14:textId="097BA404" w:rsidR="000B614F" w:rsidRPr="00076D5F" w:rsidRDefault="007E7131" w:rsidP="00713A8F">
      <w:pPr>
        <w:numPr>
          <w:ilvl w:val="1"/>
          <w:numId w:val="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0B614F" w:rsidRPr="00076D5F">
        <w:rPr>
          <w:rFonts w:ascii="Times New Roman" w:eastAsia="Times New Roman" w:hAnsi="Times New Roman" w:cs="Times New Roman"/>
          <w:sz w:val="28"/>
          <w:szCs w:val="28"/>
          <w:lang w:eastAsia="ru-RU"/>
        </w:rPr>
        <w:t xml:space="preserve">оздание подразделения или роли </w:t>
      </w:r>
      <w:r>
        <w:rPr>
          <w:rFonts w:ascii="Times New Roman" w:eastAsia="Times New Roman" w:hAnsi="Times New Roman" w:cs="Times New Roman"/>
          <w:sz w:val="28"/>
          <w:szCs w:val="28"/>
          <w:lang w:eastAsia="ru-RU"/>
        </w:rPr>
        <w:t>руководителя цифрового департамента</w:t>
      </w:r>
      <w:r w:rsidR="000B614F" w:rsidRPr="00076D5F">
        <w:rPr>
          <w:rFonts w:ascii="Times New Roman" w:eastAsia="Times New Roman" w:hAnsi="Times New Roman" w:cs="Times New Roman"/>
          <w:sz w:val="28"/>
          <w:szCs w:val="28"/>
          <w:lang w:eastAsia="ru-RU"/>
        </w:rPr>
        <w:t>, подчиненной напрямую пред</w:t>
      </w:r>
      <w:r>
        <w:rPr>
          <w:rFonts w:ascii="Times New Roman" w:eastAsia="Times New Roman" w:hAnsi="Times New Roman" w:cs="Times New Roman"/>
          <w:sz w:val="28"/>
          <w:szCs w:val="28"/>
          <w:lang w:eastAsia="ru-RU"/>
        </w:rPr>
        <w:t xml:space="preserve">седателю </w:t>
      </w:r>
      <w:r w:rsidR="000B614F" w:rsidRPr="00076D5F">
        <w:rPr>
          <w:rFonts w:ascii="Times New Roman" w:eastAsia="Times New Roman" w:hAnsi="Times New Roman" w:cs="Times New Roman"/>
          <w:sz w:val="28"/>
          <w:szCs w:val="28"/>
          <w:lang w:eastAsia="ru-RU"/>
        </w:rPr>
        <w:t>правлени</w:t>
      </w:r>
      <w:r>
        <w:rPr>
          <w:rFonts w:ascii="Times New Roman" w:eastAsia="Times New Roman" w:hAnsi="Times New Roman" w:cs="Times New Roman"/>
          <w:sz w:val="28"/>
          <w:szCs w:val="28"/>
          <w:lang w:eastAsia="ru-RU"/>
        </w:rPr>
        <w:t>я</w:t>
      </w:r>
      <w:r w:rsidR="000B614F" w:rsidRPr="00076D5F">
        <w:rPr>
          <w:rFonts w:ascii="Times New Roman" w:eastAsia="Times New Roman" w:hAnsi="Times New Roman" w:cs="Times New Roman"/>
          <w:sz w:val="28"/>
          <w:szCs w:val="28"/>
          <w:lang w:eastAsia="ru-RU"/>
        </w:rPr>
        <w:t xml:space="preserve"> и ответственно</w:t>
      </w:r>
      <w:r>
        <w:rPr>
          <w:rFonts w:ascii="Times New Roman" w:eastAsia="Times New Roman" w:hAnsi="Times New Roman" w:cs="Times New Roman"/>
          <w:sz w:val="28"/>
          <w:szCs w:val="28"/>
          <w:lang w:eastAsia="ru-RU"/>
        </w:rPr>
        <w:t>го</w:t>
      </w:r>
      <w:r w:rsidR="000B614F" w:rsidRPr="00076D5F">
        <w:rPr>
          <w:rFonts w:ascii="Times New Roman" w:eastAsia="Times New Roman" w:hAnsi="Times New Roman" w:cs="Times New Roman"/>
          <w:sz w:val="28"/>
          <w:szCs w:val="28"/>
          <w:lang w:eastAsia="ru-RU"/>
        </w:rPr>
        <w:t xml:space="preserve"> за реализацию цифровой стратегии, включая аспекты корпоративного управления. </w:t>
      </w:r>
      <w:r>
        <w:rPr>
          <w:rFonts w:ascii="Times New Roman" w:eastAsia="Times New Roman" w:hAnsi="Times New Roman" w:cs="Times New Roman"/>
          <w:sz w:val="28"/>
          <w:szCs w:val="28"/>
          <w:lang w:eastAsia="ru-RU"/>
        </w:rPr>
        <w:t>Руководитель цифрового департамента</w:t>
      </w:r>
      <w:r w:rsidR="000B614F" w:rsidRPr="00076D5F">
        <w:rPr>
          <w:rFonts w:ascii="Times New Roman" w:eastAsia="Times New Roman" w:hAnsi="Times New Roman" w:cs="Times New Roman"/>
          <w:sz w:val="28"/>
          <w:szCs w:val="28"/>
          <w:lang w:eastAsia="ru-RU"/>
        </w:rPr>
        <w:t xml:space="preserve"> будет связующим звеном между ИТ-службой и советом директоров, регулярно отчитываясь перед последним о ходе цифровой трансформации.</w:t>
      </w:r>
    </w:p>
    <w:p w14:paraId="06B8F67B" w14:textId="0DE7E427" w:rsidR="000B614F" w:rsidRPr="00076D5F" w:rsidRDefault="000B614F" w:rsidP="00417593">
      <w:pPr>
        <w:numPr>
          <w:ilvl w:val="0"/>
          <w:numId w:val="3"/>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Интеграция риск-менеджмента и комплаенса с цифровыми инструментами. </w:t>
      </w:r>
    </w:p>
    <w:p w14:paraId="00D489FB" w14:textId="1F2DD22C" w:rsidR="000B614F" w:rsidRPr="00076D5F" w:rsidRDefault="00417593" w:rsidP="00417593">
      <w:pPr>
        <w:numPr>
          <w:ilvl w:val="1"/>
          <w:numId w:val="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0B614F" w:rsidRPr="00076D5F">
        <w:rPr>
          <w:rFonts w:ascii="Times New Roman" w:eastAsia="Times New Roman" w:hAnsi="Times New Roman" w:cs="Times New Roman"/>
          <w:sz w:val="28"/>
          <w:szCs w:val="28"/>
          <w:lang w:eastAsia="ru-RU"/>
        </w:rPr>
        <w:t>истемы мониторинга рисков</w:t>
      </w:r>
      <w:r>
        <w:rPr>
          <w:rFonts w:ascii="Times New Roman" w:eastAsia="Times New Roman" w:hAnsi="Times New Roman" w:cs="Times New Roman"/>
          <w:sz w:val="28"/>
          <w:szCs w:val="28"/>
          <w:lang w:eastAsia="ru-RU"/>
        </w:rPr>
        <w:t xml:space="preserve"> с</w:t>
      </w:r>
      <w:r w:rsidR="000B614F" w:rsidRPr="00076D5F">
        <w:rPr>
          <w:rFonts w:ascii="Times New Roman" w:eastAsia="Times New Roman" w:hAnsi="Times New Roman" w:cs="Times New Roman"/>
          <w:sz w:val="28"/>
          <w:szCs w:val="28"/>
          <w:lang w:eastAsia="ru-RU"/>
        </w:rPr>
        <w:t xml:space="preserve"> внедр</w:t>
      </w:r>
      <w:r>
        <w:rPr>
          <w:rFonts w:ascii="Times New Roman" w:eastAsia="Times New Roman" w:hAnsi="Times New Roman" w:cs="Times New Roman"/>
          <w:sz w:val="28"/>
          <w:szCs w:val="28"/>
          <w:lang w:eastAsia="ru-RU"/>
        </w:rPr>
        <w:t>ением</w:t>
      </w:r>
      <w:r w:rsidR="000B614F" w:rsidRPr="00076D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ИИ</w:t>
      </w:r>
      <w:r w:rsidR="000B614F" w:rsidRPr="00076D5F">
        <w:rPr>
          <w:rFonts w:ascii="Times New Roman" w:eastAsia="Times New Roman" w:hAnsi="Times New Roman" w:cs="Times New Roman"/>
          <w:sz w:val="28"/>
          <w:szCs w:val="28"/>
          <w:lang w:eastAsia="ru-RU"/>
        </w:rPr>
        <w:t xml:space="preserve"> для отслеживания производственных, финансовых и экологических рисков</w:t>
      </w:r>
      <w:r>
        <w:rPr>
          <w:rFonts w:ascii="Times New Roman" w:eastAsia="Times New Roman" w:hAnsi="Times New Roman" w:cs="Times New Roman"/>
          <w:sz w:val="28"/>
          <w:szCs w:val="28"/>
          <w:lang w:eastAsia="ru-RU"/>
        </w:rPr>
        <w:t>;</w:t>
      </w:r>
    </w:p>
    <w:p w14:paraId="38EAA1BE" w14:textId="1566CD33" w:rsidR="000B614F" w:rsidRPr="00076D5F" w:rsidRDefault="000B614F" w:rsidP="00C737D8">
      <w:pPr>
        <w:numPr>
          <w:ilvl w:val="0"/>
          <w:numId w:val="3"/>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Регламентирование цифровых процедур во внутренних документах. </w:t>
      </w:r>
      <w:r w:rsidR="00C737D8">
        <w:rPr>
          <w:rFonts w:ascii="Times New Roman" w:eastAsia="Times New Roman" w:hAnsi="Times New Roman" w:cs="Times New Roman"/>
          <w:sz w:val="28"/>
          <w:szCs w:val="28"/>
          <w:lang w:eastAsia="ru-RU"/>
        </w:rPr>
        <w:t xml:space="preserve">Для этого </w:t>
      </w:r>
      <w:r w:rsidR="00883D19">
        <w:rPr>
          <w:rFonts w:ascii="Times New Roman" w:eastAsia="Times New Roman" w:hAnsi="Times New Roman" w:cs="Times New Roman"/>
          <w:sz w:val="28"/>
          <w:szCs w:val="28"/>
          <w:lang w:eastAsia="ru-RU"/>
        </w:rPr>
        <w:t xml:space="preserve">в </w:t>
      </w:r>
      <w:r w:rsidR="00883D19" w:rsidRPr="00076D5F">
        <w:rPr>
          <w:rFonts w:ascii="Times New Roman" w:eastAsia="Times New Roman" w:hAnsi="Times New Roman" w:cs="Times New Roman"/>
          <w:sz w:val="28"/>
          <w:szCs w:val="28"/>
          <w:lang w:eastAsia="ru-RU"/>
        </w:rPr>
        <w:t>модели</w:t>
      </w:r>
      <w:r w:rsidRPr="00076D5F">
        <w:rPr>
          <w:rFonts w:ascii="Times New Roman" w:eastAsia="Times New Roman" w:hAnsi="Times New Roman" w:cs="Times New Roman"/>
          <w:sz w:val="28"/>
          <w:szCs w:val="28"/>
          <w:lang w:eastAsia="ru-RU"/>
        </w:rPr>
        <w:t xml:space="preserve"> предусм</w:t>
      </w:r>
      <w:r w:rsidR="00C737D8">
        <w:rPr>
          <w:rFonts w:ascii="Times New Roman" w:eastAsia="Times New Roman" w:hAnsi="Times New Roman" w:cs="Times New Roman"/>
          <w:sz w:val="28"/>
          <w:szCs w:val="28"/>
          <w:lang w:eastAsia="ru-RU"/>
        </w:rPr>
        <w:t>отрено</w:t>
      </w:r>
      <w:r w:rsidRPr="00076D5F">
        <w:rPr>
          <w:rFonts w:ascii="Times New Roman" w:eastAsia="Times New Roman" w:hAnsi="Times New Roman" w:cs="Times New Roman"/>
          <w:sz w:val="28"/>
          <w:szCs w:val="28"/>
          <w:lang w:eastAsia="ru-RU"/>
        </w:rPr>
        <w:t xml:space="preserve"> обновление нормативной базы компании:</w:t>
      </w:r>
    </w:p>
    <w:p w14:paraId="1C4BDA81" w14:textId="71CCA15B" w:rsidR="000B614F" w:rsidRPr="00076D5F" w:rsidRDefault="00C56008" w:rsidP="00C56008">
      <w:pPr>
        <w:numPr>
          <w:ilvl w:val="1"/>
          <w:numId w:val="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0B614F" w:rsidRPr="00076D5F">
        <w:rPr>
          <w:rFonts w:ascii="Times New Roman" w:eastAsia="Times New Roman" w:hAnsi="Times New Roman" w:cs="Times New Roman"/>
          <w:sz w:val="28"/>
          <w:szCs w:val="28"/>
          <w:lang w:eastAsia="ru-RU"/>
        </w:rPr>
        <w:t xml:space="preserve">орпоративный устав и </w:t>
      </w:r>
      <w:r>
        <w:rPr>
          <w:rFonts w:ascii="Times New Roman" w:eastAsia="Times New Roman" w:hAnsi="Times New Roman" w:cs="Times New Roman"/>
          <w:sz w:val="28"/>
          <w:szCs w:val="28"/>
          <w:lang w:eastAsia="ru-RU"/>
        </w:rPr>
        <w:t>к</w:t>
      </w:r>
      <w:r w:rsidR="000B614F" w:rsidRPr="00076D5F">
        <w:rPr>
          <w:rFonts w:ascii="Times New Roman" w:eastAsia="Times New Roman" w:hAnsi="Times New Roman" w:cs="Times New Roman"/>
          <w:sz w:val="28"/>
          <w:szCs w:val="28"/>
          <w:lang w:eastAsia="ru-RU"/>
        </w:rPr>
        <w:t>одекс корпоративного управления должны включать положения о цифровых форматах</w:t>
      </w:r>
      <w:r>
        <w:rPr>
          <w:rFonts w:ascii="Times New Roman" w:eastAsia="Times New Roman" w:hAnsi="Times New Roman" w:cs="Times New Roman"/>
          <w:sz w:val="28"/>
          <w:szCs w:val="28"/>
          <w:lang w:eastAsia="ru-RU"/>
        </w:rPr>
        <w:t>, включая</w:t>
      </w:r>
      <w:r w:rsidR="000B614F" w:rsidRPr="00076D5F">
        <w:rPr>
          <w:rFonts w:ascii="Times New Roman" w:eastAsia="Times New Roman" w:hAnsi="Times New Roman" w:cs="Times New Roman"/>
          <w:sz w:val="28"/>
          <w:szCs w:val="28"/>
          <w:lang w:eastAsia="ru-RU"/>
        </w:rPr>
        <w:t xml:space="preserve"> возможность дистанционных заседаний совета (с признанием решений, принятых по видеоконференции, легитимными)</w:t>
      </w:r>
      <w:r>
        <w:rPr>
          <w:rFonts w:ascii="Times New Roman" w:eastAsia="Times New Roman" w:hAnsi="Times New Roman" w:cs="Times New Roman"/>
          <w:sz w:val="28"/>
          <w:szCs w:val="28"/>
          <w:lang w:eastAsia="ru-RU"/>
        </w:rPr>
        <w:t>;</w:t>
      </w:r>
    </w:p>
    <w:p w14:paraId="250A5098" w14:textId="1E9FC366" w:rsidR="000B614F" w:rsidRPr="00076D5F" w:rsidRDefault="00C56008" w:rsidP="00C56008">
      <w:pPr>
        <w:numPr>
          <w:ilvl w:val="1"/>
          <w:numId w:val="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0B614F" w:rsidRPr="00076D5F">
        <w:rPr>
          <w:rFonts w:ascii="Times New Roman" w:eastAsia="Times New Roman" w:hAnsi="Times New Roman" w:cs="Times New Roman"/>
          <w:sz w:val="28"/>
          <w:szCs w:val="28"/>
          <w:lang w:eastAsia="ru-RU"/>
        </w:rPr>
        <w:t>оложения о Совете директоров и комитетах</w:t>
      </w:r>
      <w:r>
        <w:rPr>
          <w:rFonts w:ascii="Times New Roman" w:eastAsia="Times New Roman" w:hAnsi="Times New Roman" w:cs="Times New Roman"/>
          <w:sz w:val="28"/>
          <w:szCs w:val="28"/>
          <w:lang w:eastAsia="ru-RU"/>
        </w:rPr>
        <w:t xml:space="preserve"> дополнены</w:t>
      </w:r>
      <w:r w:rsidR="000B614F" w:rsidRPr="00076D5F">
        <w:rPr>
          <w:rFonts w:ascii="Times New Roman" w:eastAsia="Times New Roman" w:hAnsi="Times New Roman" w:cs="Times New Roman"/>
          <w:sz w:val="28"/>
          <w:szCs w:val="28"/>
          <w:lang w:eastAsia="ru-RU"/>
        </w:rPr>
        <w:t xml:space="preserve"> функциями, связанными с цифровизацией</w:t>
      </w:r>
      <w:r w:rsidR="00B53128">
        <w:rPr>
          <w:rFonts w:ascii="Times New Roman" w:eastAsia="Times New Roman" w:hAnsi="Times New Roman" w:cs="Times New Roman"/>
          <w:sz w:val="28"/>
          <w:szCs w:val="28"/>
          <w:lang w:eastAsia="ru-RU"/>
        </w:rPr>
        <w:t>;</w:t>
      </w:r>
    </w:p>
    <w:p w14:paraId="17C2A6DF" w14:textId="37B4A512" w:rsidR="000B614F" w:rsidRPr="00076D5F" w:rsidRDefault="00B53128" w:rsidP="00C56008">
      <w:pPr>
        <w:numPr>
          <w:ilvl w:val="1"/>
          <w:numId w:val="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0B614F" w:rsidRPr="00076D5F">
        <w:rPr>
          <w:rFonts w:ascii="Times New Roman" w:eastAsia="Times New Roman" w:hAnsi="Times New Roman" w:cs="Times New Roman"/>
          <w:sz w:val="28"/>
          <w:szCs w:val="28"/>
          <w:lang w:eastAsia="ru-RU"/>
        </w:rPr>
        <w:t>олитика использования данных и ИИ</w:t>
      </w:r>
      <w:r>
        <w:rPr>
          <w:rFonts w:ascii="Times New Roman" w:eastAsia="Times New Roman" w:hAnsi="Times New Roman" w:cs="Times New Roman"/>
          <w:sz w:val="28"/>
          <w:szCs w:val="28"/>
          <w:lang w:eastAsia="ru-RU"/>
        </w:rPr>
        <w:t xml:space="preserve"> является </w:t>
      </w:r>
      <w:r w:rsidR="000B614F" w:rsidRPr="00076D5F">
        <w:rPr>
          <w:rFonts w:ascii="Times New Roman" w:eastAsia="Times New Roman" w:hAnsi="Times New Roman" w:cs="Times New Roman"/>
          <w:sz w:val="28"/>
          <w:szCs w:val="28"/>
          <w:lang w:eastAsia="ru-RU"/>
        </w:rPr>
        <w:t>нов</w:t>
      </w:r>
      <w:r>
        <w:rPr>
          <w:rFonts w:ascii="Times New Roman" w:eastAsia="Times New Roman" w:hAnsi="Times New Roman" w:cs="Times New Roman"/>
          <w:sz w:val="28"/>
          <w:szCs w:val="28"/>
          <w:lang w:eastAsia="ru-RU"/>
        </w:rPr>
        <w:t>ой</w:t>
      </w:r>
      <w:r w:rsidR="000B614F" w:rsidRPr="00076D5F">
        <w:rPr>
          <w:rFonts w:ascii="Times New Roman" w:eastAsia="Times New Roman" w:hAnsi="Times New Roman" w:cs="Times New Roman"/>
          <w:sz w:val="28"/>
          <w:szCs w:val="28"/>
          <w:lang w:eastAsia="ru-RU"/>
        </w:rPr>
        <w:t xml:space="preserve"> внутренн</w:t>
      </w:r>
      <w:r>
        <w:rPr>
          <w:rFonts w:ascii="Times New Roman" w:eastAsia="Times New Roman" w:hAnsi="Times New Roman" w:cs="Times New Roman"/>
          <w:sz w:val="28"/>
          <w:szCs w:val="28"/>
          <w:lang w:eastAsia="ru-RU"/>
        </w:rPr>
        <w:t>ей</w:t>
      </w:r>
      <w:r w:rsidR="000B614F" w:rsidRPr="00076D5F">
        <w:rPr>
          <w:rFonts w:ascii="Times New Roman" w:eastAsia="Times New Roman" w:hAnsi="Times New Roman" w:cs="Times New Roman"/>
          <w:sz w:val="28"/>
          <w:szCs w:val="28"/>
          <w:lang w:eastAsia="ru-RU"/>
        </w:rPr>
        <w:t xml:space="preserve"> политик</w:t>
      </w:r>
      <w:r>
        <w:rPr>
          <w:rFonts w:ascii="Times New Roman" w:eastAsia="Times New Roman" w:hAnsi="Times New Roman" w:cs="Times New Roman"/>
          <w:sz w:val="28"/>
          <w:szCs w:val="28"/>
          <w:lang w:eastAsia="ru-RU"/>
        </w:rPr>
        <w:t>ой</w:t>
      </w:r>
      <w:r w:rsidR="000B614F" w:rsidRPr="00076D5F">
        <w:rPr>
          <w:rFonts w:ascii="Times New Roman" w:eastAsia="Times New Roman" w:hAnsi="Times New Roman" w:cs="Times New Roman"/>
          <w:sz w:val="28"/>
          <w:szCs w:val="28"/>
          <w:lang w:eastAsia="ru-RU"/>
        </w:rPr>
        <w:t>, определяющ</w:t>
      </w:r>
      <w:r>
        <w:rPr>
          <w:rFonts w:ascii="Times New Roman" w:eastAsia="Times New Roman" w:hAnsi="Times New Roman" w:cs="Times New Roman"/>
          <w:sz w:val="28"/>
          <w:szCs w:val="28"/>
          <w:lang w:eastAsia="ru-RU"/>
        </w:rPr>
        <w:t>ей</w:t>
      </w:r>
      <w:r w:rsidR="000B614F" w:rsidRPr="00076D5F">
        <w:rPr>
          <w:rFonts w:ascii="Times New Roman" w:eastAsia="Times New Roman" w:hAnsi="Times New Roman" w:cs="Times New Roman"/>
          <w:sz w:val="28"/>
          <w:szCs w:val="28"/>
          <w:lang w:eastAsia="ru-RU"/>
        </w:rPr>
        <w:t xml:space="preserve">, как компания использует большие данные, кому они доступны, как принимаются решения на основе </w:t>
      </w:r>
      <w:r>
        <w:rPr>
          <w:rFonts w:ascii="Times New Roman" w:eastAsia="Times New Roman" w:hAnsi="Times New Roman" w:cs="Times New Roman"/>
          <w:sz w:val="28"/>
          <w:szCs w:val="28"/>
          <w:lang w:eastAsia="ru-RU"/>
        </w:rPr>
        <w:t>ИИ</w:t>
      </w:r>
      <w:r w:rsidR="000B614F" w:rsidRPr="00076D5F">
        <w:rPr>
          <w:rFonts w:ascii="Times New Roman" w:eastAsia="Times New Roman" w:hAnsi="Times New Roman" w:cs="Times New Roman"/>
          <w:sz w:val="28"/>
          <w:szCs w:val="28"/>
          <w:lang w:eastAsia="ru-RU"/>
        </w:rPr>
        <w:t xml:space="preserve">, как обеспечиваются этичность и отсутствие дискриминации. </w:t>
      </w:r>
    </w:p>
    <w:p w14:paraId="67717AC2" w14:textId="6427BBD6"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Схематично авторскую модель можно </w:t>
      </w:r>
      <w:r w:rsidR="00ED3920" w:rsidRPr="00076D5F">
        <w:rPr>
          <w:rFonts w:ascii="Times New Roman" w:eastAsia="Times New Roman" w:hAnsi="Times New Roman" w:cs="Times New Roman"/>
          <w:sz w:val="28"/>
          <w:szCs w:val="28"/>
          <w:lang w:eastAsia="ru-RU"/>
        </w:rPr>
        <w:t>представить,</w:t>
      </w:r>
      <w:r w:rsidRPr="00076D5F">
        <w:rPr>
          <w:rFonts w:ascii="Times New Roman" w:eastAsia="Times New Roman" w:hAnsi="Times New Roman" w:cs="Times New Roman"/>
          <w:sz w:val="28"/>
          <w:szCs w:val="28"/>
          <w:lang w:eastAsia="ru-RU"/>
        </w:rPr>
        <w:t xml:space="preserve"> как многослойную систему</w:t>
      </w:r>
      <w:r w:rsidR="001D6976">
        <w:rPr>
          <w:rFonts w:ascii="Times New Roman" w:eastAsia="Times New Roman" w:hAnsi="Times New Roman" w:cs="Times New Roman"/>
          <w:sz w:val="28"/>
          <w:szCs w:val="28"/>
          <w:lang w:eastAsia="ru-RU"/>
        </w:rPr>
        <w:t xml:space="preserve"> (рисунок 1)</w:t>
      </w:r>
      <w:r w:rsidRPr="00076D5F">
        <w:rPr>
          <w:rFonts w:ascii="Times New Roman" w:eastAsia="Times New Roman" w:hAnsi="Times New Roman" w:cs="Times New Roman"/>
          <w:sz w:val="28"/>
          <w:szCs w:val="28"/>
          <w:lang w:eastAsia="ru-RU"/>
        </w:rPr>
        <w:t>:</w:t>
      </w:r>
    </w:p>
    <w:p w14:paraId="077F589F" w14:textId="77777777" w:rsidR="000B614F" w:rsidRPr="00076D5F" w:rsidRDefault="000B614F">
      <w:pPr>
        <w:numPr>
          <w:ilvl w:val="0"/>
          <w:numId w:val="4"/>
        </w:numPr>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Верхний слой – Принципы: прозрачность, ответственность, эффективность – они неизменны, но усиливаются цифрой.</w:t>
      </w:r>
    </w:p>
    <w:p w14:paraId="3B776DB4" w14:textId="77777777" w:rsidR="000B614F" w:rsidRPr="00076D5F" w:rsidRDefault="000B614F">
      <w:pPr>
        <w:numPr>
          <w:ilvl w:val="0"/>
          <w:numId w:val="4"/>
        </w:numPr>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Средний слой – Люди и процессы: совет директоров и менеджмент с новыми компетенциями, измененные структуры (CDO, комитеты), обновленные регламенты.</w:t>
      </w:r>
    </w:p>
    <w:p w14:paraId="6FB87717" w14:textId="2E8AF0FC" w:rsidR="000B614F" w:rsidRPr="00076D5F" w:rsidRDefault="000B614F">
      <w:pPr>
        <w:numPr>
          <w:ilvl w:val="0"/>
          <w:numId w:val="4"/>
        </w:numPr>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Нижний слой – Технологии: порталы, AI, blockchain</w:t>
      </w:r>
      <w:r w:rsidR="0041330B">
        <w:rPr>
          <w:rFonts w:ascii="Times New Roman" w:eastAsia="Times New Roman" w:hAnsi="Times New Roman" w:cs="Times New Roman"/>
          <w:sz w:val="28"/>
          <w:szCs w:val="28"/>
          <w:lang w:eastAsia="ru-RU"/>
        </w:rPr>
        <w:t>, Big Data, кибербезопасность, являющиеся конкретными инструментами</w:t>
      </w:r>
      <w:r w:rsidRPr="00076D5F">
        <w:rPr>
          <w:rFonts w:ascii="Times New Roman" w:eastAsia="Times New Roman" w:hAnsi="Times New Roman" w:cs="Times New Roman"/>
          <w:sz w:val="28"/>
          <w:szCs w:val="28"/>
          <w:lang w:eastAsia="ru-RU"/>
        </w:rPr>
        <w:t>, встроенные в процессы.</w:t>
      </w:r>
    </w:p>
    <w:p w14:paraId="1F8F00BB" w14:textId="1A7C9F93" w:rsidR="0018015B" w:rsidRDefault="000B614F" w:rsidP="000F4ABA">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Все слои взаимосвязаны: технологии предоставляют данные и возможности людям, люди устанавливают правила и контролируют технологии, а принципы направляют цели применения технологий.</w:t>
      </w:r>
    </w:p>
    <w:p w14:paraId="6167E300" w14:textId="4A9D2F9E" w:rsidR="0018015B" w:rsidRDefault="0007567E" w:rsidP="000F4ABA">
      <w:pPr>
        <w:spacing w:after="0" w:line="240" w:lineRule="auto"/>
        <w:jc w:val="center"/>
      </w:pPr>
      <w:r>
        <w:rPr>
          <w:noProof/>
          <w:lang w:eastAsia="ru-RU"/>
        </w:rPr>
        <w:lastRenderedPageBreak/>
        <w:drawing>
          <wp:inline distT="0" distB="0" distL="0" distR="0" wp14:anchorId="4D9F350A" wp14:editId="7038B5A3">
            <wp:extent cx="5514975" cy="5400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4975" cy="5400675"/>
                    </a:xfrm>
                    <a:prstGeom prst="rect">
                      <a:avLst/>
                    </a:prstGeom>
                    <a:noFill/>
                    <a:ln>
                      <a:noFill/>
                    </a:ln>
                  </pic:spPr>
                </pic:pic>
              </a:graphicData>
            </a:graphic>
          </wp:inline>
        </w:drawing>
      </w:r>
    </w:p>
    <w:p w14:paraId="3362A37E" w14:textId="77777777" w:rsidR="000F4ABA" w:rsidRPr="000F4ABA" w:rsidRDefault="000F4ABA" w:rsidP="000F4ABA">
      <w:pPr>
        <w:spacing w:after="0" w:line="240" w:lineRule="auto"/>
        <w:jc w:val="center"/>
      </w:pPr>
    </w:p>
    <w:p w14:paraId="068875CF" w14:textId="4C1BCBD7" w:rsidR="00753B1A" w:rsidRDefault="00753B1A" w:rsidP="00917C6A">
      <w:pPr>
        <w:spacing w:after="0" w:line="240" w:lineRule="auto"/>
        <w:ind w:firstLine="567"/>
        <w:jc w:val="center"/>
        <w:rPr>
          <w:rFonts w:ascii="Times New Roman" w:hAnsi="Times New Roman" w:cs="Times New Roman"/>
          <w:sz w:val="28"/>
          <w:szCs w:val="28"/>
        </w:rPr>
      </w:pPr>
      <w:r w:rsidRPr="008E04DD">
        <w:rPr>
          <w:rFonts w:ascii="Times New Roman" w:hAnsi="Times New Roman" w:cs="Times New Roman"/>
          <w:sz w:val="28"/>
          <w:szCs w:val="28"/>
        </w:rPr>
        <w:t xml:space="preserve">Рисунок 1 – </w:t>
      </w:r>
      <w:r>
        <w:rPr>
          <w:rFonts w:ascii="Times New Roman" w:hAnsi="Times New Roman" w:cs="Times New Roman"/>
          <w:sz w:val="28"/>
          <w:szCs w:val="28"/>
        </w:rPr>
        <w:t xml:space="preserve">Авторская модель </w:t>
      </w:r>
      <w:r w:rsidR="00045C90">
        <w:rPr>
          <w:rFonts w:ascii="Times New Roman" w:hAnsi="Times New Roman" w:cs="Times New Roman"/>
          <w:sz w:val="28"/>
          <w:szCs w:val="28"/>
        </w:rPr>
        <w:t>цифрового корпоративного управления</w:t>
      </w:r>
    </w:p>
    <w:p w14:paraId="33E995F2" w14:textId="77777777" w:rsidR="00917C6A" w:rsidRDefault="00917C6A" w:rsidP="00753B1A">
      <w:pPr>
        <w:spacing w:after="0" w:line="240" w:lineRule="auto"/>
        <w:ind w:firstLine="567"/>
        <w:jc w:val="both"/>
        <w:rPr>
          <w:rFonts w:ascii="Times New Roman" w:hAnsi="Times New Roman" w:cs="Times New Roman"/>
          <w:sz w:val="24"/>
          <w:szCs w:val="24"/>
        </w:rPr>
      </w:pPr>
    </w:p>
    <w:p w14:paraId="3C6B311F" w14:textId="28392913" w:rsidR="00045C90" w:rsidRDefault="00045C90" w:rsidP="00753B1A">
      <w:pPr>
        <w:spacing w:after="0" w:line="240" w:lineRule="auto"/>
        <w:ind w:firstLine="567"/>
        <w:jc w:val="both"/>
        <w:rPr>
          <w:rFonts w:ascii="Times New Roman" w:hAnsi="Times New Roman" w:cs="Times New Roman"/>
          <w:sz w:val="28"/>
          <w:szCs w:val="28"/>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w:t>
      </w:r>
    </w:p>
    <w:p w14:paraId="79DBDEF5" w14:textId="77777777" w:rsidR="001D6976" w:rsidRDefault="001D6976" w:rsidP="000B614F">
      <w:pPr>
        <w:spacing w:after="0" w:line="240" w:lineRule="auto"/>
        <w:ind w:firstLine="567"/>
        <w:jc w:val="both"/>
        <w:rPr>
          <w:rFonts w:ascii="Times New Roman" w:eastAsia="Times New Roman" w:hAnsi="Times New Roman" w:cs="Times New Roman"/>
          <w:sz w:val="28"/>
          <w:szCs w:val="28"/>
          <w:lang w:eastAsia="ru-RU"/>
        </w:rPr>
      </w:pPr>
    </w:p>
    <w:p w14:paraId="52668AB6" w14:textId="4D9A57EB"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Преимущества реализации модели</w:t>
      </w:r>
      <w:r w:rsidR="00045C90">
        <w:rPr>
          <w:rFonts w:ascii="Times New Roman" w:eastAsia="Times New Roman" w:hAnsi="Times New Roman" w:cs="Times New Roman"/>
          <w:sz w:val="28"/>
          <w:szCs w:val="28"/>
          <w:lang w:eastAsia="ru-RU"/>
        </w:rPr>
        <w:t xml:space="preserve"> заключаются в том, что</w:t>
      </w:r>
      <w:r w:rsidRPr="00076D5F">
        <w:rPr>
          <w:rFonts w:ascii="Times New Roman" w:eastAsia="Times New Roman" w:hAnsi="Times New Roman" w:cs="Times New Roman"/>
          <w:sz w:val="28"/>
          <w:szCs w:val="28"/>
          <w:lang w:eastAsia="ru-RU"/>
        </w:rPr>
        <w:t xml:space="preserve"> </w:t>
      </w:r>
      <w:r w:rsidR="00045C90">
        <w:rPr>
          <w:rFonts w:ascii="Times New Roman" w:eastAsia="Times New Roman" w:hAnsi="Times New Roman" w:cs="Times New Roman"/>
          <w:sz w:val="28"/>
          <w:szCs w:val="28"/>
          <w:lang w:eastAsia="ru-RU"/>
        </w:rPr>
        <w:t>к</w:t>
      </w:r>
      <w:r w:rsidRPr="00076D5F">
        <w:rPr>
          <w:rFonts w:ascii="Times New Roman" w:eastAsia="Times New Roman" w:hAnsi="Times New Roman" w:cs="Times New Roman"/>
          <w:sz w:val="28"/>
          <w:szCs w:val="28"/>
          <w:lang w:eastAsia="ru-RU"/>
        </w:rPr>
        <w:t>азахстанские нефтегазовые предприятия повысят свою инвестиционную привлекательность, э</w:t>
      </w:r>
      <w:r w:rsidR="0097332C">
        <w:rPr>
          <w:rFonts w:ascii="Times New Roman" w:eastAsia="Times New Roman" w:hAnsi="Times New Roman" w:cs="Times New Roman"/>
          <w:sz w:val="28"/>
          <w:szCs w:val="28"/>
          <w:lang w:eastAsia="ru-RU"/>
        </w:rPr>
        <w:t xml:space="preserve">ффективность, устойчивость. Это, особенно важно, </w:t>
      </w:r>
      <w:r w:rsidRPr="00076D5F">
        <w:rPr>
          <w:rFonts w:ascii="Times New Roman" w:eastAsia="Times New Roman" w:hAnsi="Times New Roman" w:cs="Times New Roman"/>
          <w:sz w:val="28"/>
          <w:szCs w:val="28"/>
          <w:lang w:eastAsia="ru-RU"/>
        </w:rPr>
        <w:t>на фоне глобальной конкуренции и вызовов декарбонизации</w:t>
      </w:r>
      <w:r w:rsidR="00011885">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Кроме того, национальная экономика выиграет от тиражирования этих практик в другие секторы.</w:t>
      </w:r>
    </w:p>
    <w:p w14:paraId="42E442A1" w14:textId="5F36A545" w:rsidR="000B614F" w:rsidRPr="00076D5F" w:rsidRDefault="0097332C"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w:t>
      </w:r>
      <w:r w:rsidR="00011885">
        <w:rPr>
          <w:rFonts w:ascii="Times New Roman" w:eastAsia="Times New Roman" w:hAnsi="Times New Roman" w:cs="Times New Roman"/>
          <w:sz w:val="28"/>
          <w:szCs w:val="28"/>
          <w:lang w:eastAsia="ru-RU"/>
        </w:rPr>
        <w:t>представленная</w:t>
      </w:r>
      <w:r w:rsidR="000B614F" w:rsidRPr="00076D5F">
        <w:rPr>
          <w:rFonts w:ascii="Times New Roman" w:eastAsia="Times New Roman" w:hAnsi="Times New Roman" w:cs="Times New Roman"/>
          <w:sz w:val="28"/>
          <w:szCs w:val="28"/>
          <w:lang w:eastAsia="ru-RU"/>
        </w:rPr>
        <w:t xml:space="preserve"> авторская модель призвана служить дорожной картой для трансформации корпоративного управления казахстанских компаний в цифровую эпоху. </w:t>
      </w:r>
      <w:r w:rsidR="00011885">
        <w:rPr>
          <w:rFonts w:ascii="Times New Roman" w:eastAsia="Times New Roman" w:hAnsi="Times New Roman" w:cs="Times New Roman"/>
          <w:sz w:val="28"/>
          <w:szCs w:val="28"/>
          <w:lang w:eastAsia="ru-RU"/>
        </w:rPr>
        <w:t>Представленная модель является</w:t>
      </w:r>
      <w:r w:rsidR="000B614F" w:rsidRPr="00076D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пилотным </w:t>
      </w:r>
      <w:r w:rsidR="000B614F" w:rsidRPr="00076D5F">
        <w:rPr>
          <w:rFonts w:ascii="Times New Roman" w:eastAsia="Times New Roman" w:hAnsi="Times New Roman" w:cs="Times New Roman"/>
          <w:sz w:val="28"/>
          <w:szCs w:val="28"/>
          <w:lang w:eastAsia="ru-RU"/>
        </w:rPr>
        <w:t>ориентир</w:t>
      </w:r>
      <w:r>
        <w:rPr>
          <w:rFonts w:ascii="Times New Roman" w:eastAsia="Times New Roman" w:hAnsi="Times New Roman" w:cs="Times New Roman"/>
          <w:sz w:val="28"/>
          <w:szCs w:val="28"/>
          <w:lang w:eastAsia="ru-RU"/>
        </w:rPr>
        <w:t>ом</w:t>
      </w:r>
      <w:r w:rsidR="000B614F" w:rsidRPr="00076D5F">
        <w:rPr>
          <w:rFonts w:ascii="Times New Roman" w:eastAsia="Times New Roman" w:hAnsi="Times New Roman" w:cs="Times New Roman"/>
          <w:sz w:val="28"/>
          <w:szCs w:val="28"/>
          <w:lang w:eastAsia="ru-RU"/>
        </w:rPr>
        <w:t xml:space="preserve">, который можно </w:t>
      </w:r>
      <w:r>
        <w:rPr>
          <w:rFonts w:ascii="Times New Roman" w:eastAsia="Times New Roman" w:hAnsi="Times New Roman" w:cs="Times New Roman"/>
          <w:sz w:val="28"/>
          <w:szCs w:val="28"/>
          <w:lang w:eastAsia="ru-RU"/>
        </w:rPr>
        <w:t>корректировать</w:t>
      </w:r>
      <w:r w:rsidR="000B614F" w:rsidRPr="00076D5F">
        <w:rPr>
          <w:rFonts w:ascii="Times New Roman" w:eastAsia="Times New Roman" w:hAnsi="Times New Roman" w:cs="Times New Roman"/>
          <w:sz w:val="28"/>
          <w:szCs w:val="28"/>
          <w:lang w:eastAsia="ru-RU"/>
        </w:rPr>
        <w:t xml:space="preserve"> под специ</w:t>
      </w:r>
      <w:r>
        <w:rPr>
          <w:rFonts w:ascii="Times New Roman" w:eastAsia="Times New Roman" w:hAnsi="Times New Roman" w:cs="Times New Roman"/>
          <w:sz w:val="28"/>
          <w:szCs w:val="28"/>
          <w:lang w:eastAsia="ru-RU"/>
        </w:rPr>
        <w:t xml:space="preserve">фику каждой компании. Главное, это </w:t>
      </w:r>
      <w:r w:rsidR="000B614F" w:rsidRPr="00076D5F">
        <w:rPr>
          <w:rFonts w:ascii="Times New Roman" w:eastAsia="Times New Roman" w:hAnsi="Times New Roman" w:cs="Times New Roman"/>
          <w:sz w:val="28"/>
          <w:szCs w:val="28"/>
          <w:lang w:eastAsia="ru-RU"/>
        </w:rPr>
        <w:t>осознание на уровне руководства, что цифровизация управления не менее важна, чем цифровизация производства или маркетинга, и ее вн</w:t>
      </w:r>
      <w:r>
        <w:rPr>
          <w:rFonts w:ascii="Times New Roman" w:eastAsia="Times New Roman" w:hAnsi="Times New Roman" w:cs="Times New Roman"/>
          <w:sz w:val="28"/>
          <w:szCs w:val="28"/>
          <w:lang w:eastAsia="ru-RU"/>
        </w:rPr>
        <w:t xml:space="preserve">едрение должно быть системным, а также </w:t>
      </w:r>
      <w:r w:rsidR="000B614F" w:rsidRPr="00076D5F">
        <w:rPr>
          <w:rFonts w:ascii="Times New Roman" w:eastAsia="Times New Roman" w:hAnsi="Times New Roman" w:cs="Times New Roman"/>
          <w:sz w:val="28"/>
          <w:szCs w:val="28"/>
          <w:lang w:eastAsia="ru-RU"/>
        </w:rPr>
        <w:t>подкреплено поддержкой всех стейкхолдеров.</w:t>
      </w:r>
    </w:p>
    <w:p w14:paraId="57F07FB7" w14:textId="77777777" w:rsidR="000B614F" w:rsidRPr="006E3182" w:rsidRDefault="000B614F" w:rsidP="000B614F">
      <w:pPr>
        <w:spacing w:after="0" w:line="240" w:lineRule="auto"/>
        <w:ind w:firstLine="567"/>
        <w:jc w:val="both"/>
        <w:rPr>
          <w:rFonts w:ascii="Times New Roman" w:hAnsi="Times New Roman" w:cs="Times New Roman"/>
          <w:sz w:val="28"/>
          <w:szCs w:val="28"/>
        </w:rPr>
      </w:pPr>
    </w:p>
    <w:p w14:paraId="40608724" w14:textId="5EA38DDA" w:rsidR="000B614F" w:rsidRPr="008D04AA" w:rsidRDefault="000B614F" w:rsidP="00BD6E66">
      <w:pPr>
        <w:pStyle w:val="2"/>
        <w:numPr>
          <w:ilvl w:val="1"/>
          <w:numId w:val="18"/>
        </w:numPr>
        <w:tabs>
          <w:tab w:val="left" w:pos="1134"/>
        </w:tabs>
        <w:spacing w:before="0" w:beforeAutospacing="0" w:after="0" w:afterAutospacing="0"/>
        <w:ind w:left="0" w:firstLine="567"/>
        <w:jc w:val="both"/>
        <w:rPr>
          <w:sz w:val="28"/>
          <w:szCs w:val="28"/>
        </w:rPr>
      </w:pPr>
      <w:bookmarkStart w:id="13" w:name="_Toc208217086"/>
      <w:r w:rsidRPr="008D04AA">
        <w:rPr>
          <w:sz w:val="28"/>
          <w:szCs w:val="28"/>
        </w:rPr>
        <w:lastRenderedPageBreak/>
        <w:t>Отечественный и зарубежный опыт управления корпорациями в нефтегазовой отрасли</w:t>
      </w:r>
      <w:bookmarkEnd w:id="13"/>
    </w:p>
    <w:p w14:paraId="522D4CFD" w14:textId="77777777" w:rsidR="000B614F" w:rsidRDefault="000B614F" w:rsidP="000B614F">
      <w:pPr>
        <w:spacing w:after="0" w:line="240" w:lineRule="auto"/>
        <w:ind w:firstLine="567"/>
        <w:jc w:val="both"/>
        <w:outlineLvl w:val="1"/>
        <w:rPr>
          <w:rFonts w:ascii="Times New Roman" w:eastAsia="Times New Roman" w:hAnsi="Times New Roman" w:cs="Times New Roman"/>
          <w:b/>
          <w:bCs/>
          <w:sz w:val="28"/>
          <w:szCs w:val="28"/>
          <w:lang w:eastAsia="ru-RU"/>
        </w:rPr>
      </w:pPr>
    </w:p>
    <w:p w14:paraId="5FB7F687" w14:textId="3555BFC3"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Корпоративное управление играет ключевую роль в устойчивом развитии компаний нефтегазовой отрасли, учитывая масштабы проектов, капиталоемкость и высокие риски в секторе. В ХХ веке </w:t>
      </w:r>
      <w:r w:rsidR="00342D84">
        <w:rPr>
          <w:rFonts w:ascii="Times New Roman" w:eastAsia="Times New Roman" w:hAnsi="Times New Roman" w:cs="Times New Roman"/>
          <w:sz w:val="28"/>
          <w:szCs w:val="28"/>
          <w:lang w:eastAsia="ru-RU"/>
        </w:rPr>
        <w:t>с</w:t>
      </w:r>
      <w:r w:rsidRPr="00076D5F">
        <w:rPr>
          <w:rFonts w:ascii="Times New Roman" w:eastAsia="Times New Roman" w:hAnsi="Times New Roman" w:cs="Times New Roman"/>
          <w:sz w:val="28"/>
          <w:szCs w:val="28"/>
          <w:lang w:eastAsia="ru-RU"/>
        </w:rPr>
        <w:t>формир</w:t>
      </w:r>
      <w:r w:rsidR="00342D84">
        <w:rPr>
          <w:rFonts w:ascii="Times New Roman" w:eastAsia="Times New Roman" w:hAnsi="Times New Roman" w:cs="Times New Roman"/>
          <w:sz w:val="28"/>
          <w:szCs w:val="28"/>
          <w:lang w:eastAsia="ru-RU"/>
        </w:rPr>
        <w:t>овались</w:t>
      </w:r>
      <w:r w:rsidRPr="00076D5F">
        <w:rPr>
          <w:rFonts w:ascii="Times New Roman" w:eastAsia="Times New Roman" w:hAnsi="Times New Roman" w:cs="Times New Roman"/>
          <w:sz w:val="28"/>
          <w:szCs w:val="28"/>
          <w:lang w:eastAsia="ru-RU"/>
        </w:rPr>
        <w:t xml:space="preserve"> предпосылки для появления корпоративных форм управления нефтегазовыми активами</w:t>
      </w:r>
      <w:r w:rsidR="00342D84">
        <w:rPr>
          <w:rFonts w:ascii="Times New Roman" w:eastAsia="Times New Roman" w:hAnsi="Times New Roman" w:cs="Times New Roman"/>
          <w:sz w:val="28"/>
          <w:szCs w:val="28"/>
          <w:lang w:eastAsia="ru-RU"/>
        </w:rPr>
        <w:t>, начиная</w:t>
      </w:r>
      <w:r w:rsidRPr="00076D5F">
        <w:rPr>
          <w:rFonts w:ascii="Times New Roman" w:eastAsia="Times New Roman" w:hAnsi="Times New Roman" w:cs="Times New Roman"/>
          <w:sz w:val="28"/>
          <w:szCs w:val="28"/>
          <w:lang w:eastAsia="ru-RU"/>
        </w:rPr>
        <w:t xml:space="preserve"> от возникновения первых частных нефтяных корпораций до массовой национализации нефтяных ресурсов и создания национальных нефтегазовых компаний в различных странах. Это сопровождалось развитием институциональных основ корпоративного управления</w:t>
      </w:r>
      <w:r w:rsidR="00342D84">
        <w:rPr>
          <w:rFonts w:ascii="Times New Roman" w:eastAsia="Times New Roman" w:hAnsi="Times New Roman" w:cs="Times New Roman"/>
          <w:sz w:val="28"/>
          <w:szCs w:val="28"/>
          <w:lang w:eastAsia="ru-RU"/>
        </w:rPr>
        <w:t>, в первую очередь</w:t>
      </w:r>
      <w:r w:rsidRPr="00076D5F">
        <w:rPr>
          <w:rFonts w:ascii="Times New Roman" w:eastAsia="Times New Roman" w:hAnsi="Times New Roman" w:cs="Times New Roman"/>
          <w:sz w:val="28"/>
          <w:szCs w:val="28"/>
          <w:lang w:eastAsia="ru-RU"/>
        </w:rPr>
        <w:t xml:space="preserve"> разделением функций собственности и менеджмента, появлением советов директоров и механизмов подотчетности, а также выработкой международных принципов и кодексов корпоративного управления. После ряда громких корпоративных </w:t>
      </w:r>
      <w:r w:rsidR="0097332C">
        <w:rPr>
          <w:rFonts w:ascii="Times New Roman" w:eastAsia="Times New Roman" w:hAnsi="Times New Roman" w:cs="Times New Roman"/>
          <w:sz w:val="28"/>
          <w:szCs w:val="28"/>
          <w:lang w:eastAsia="ru-RU"/>
        </w:rPr>
        <w:t xml:space="preserve">скандалов и финансовых кризисов, роль </w:t>
      </w:r>
      <w:r w:rsidR="00933000">
        <w:rPr>
          <w:rFonts w:ascii="Times New Roman" w:eastAsia="Times New Roman" w:hAnsi="Times New Roman" w:cs="Times New Roman"/>
          <w:sz w:val="28"/>
          <w:szCs w:val="28"/>
          <w:lang w:eastAsia="ru-RU"/>
        </w:rPr>
        <w:t xml:space="preserve">корпоративного управления </w:t>
      </w:r>
      <w:r w:rsidRPr="00076D5F">
        <w:rPr>
          <w:rFonts w:ascii="Times New Roman" w:eastAsia="Times New Roman" w:hAnsi="Times New Roman" w:cs="Times New Roman"/>
          <w:sz w:val="28"/>
          <w:szCs w:val="28"/>
          <w:lang w:eastAsia="ru-RU"/>
        </w:rPr>
        <w:t>зна</w:t>
      </w:r>
      <w:r w:rsidR="0097332C">
        <w:rPr>
          <w:rFonts w:ascii="Times New Roman" w:eastAsia="Times New Roman" w:hAnsi="Times New Roman" w:cs="Times New Roman"/>
          <w:sz w:val="28"/>
          <w:szCs w:val="28"/>
          <w:lang w:eastAsia="ru-RU"/>
        </w:rPr>
        <w:t>чительно возросла</w:t>
      </w:r>
      <w:r w:rsidRPr="00076D5F">
        <w:rPr>
          <w:rFonts w:ascii="Times New Roman" w:eastAsia="Times New Roman" w:hAnsi="Times New Roman" w:cs="Times New Roman"/>
          <w:sz w:val="28"/>
          <w:szCs w:val="28"/>
          <w:lang w:eastAsia="ru-RU"/>
        </w:rPr>
        <w:t xml:space="preserve">, что привело к усилению внимания к прозрачности, ответственности менеджмента и защите прав акционеров. Особенно актуальным стало внедрение принципов ESG в стратегию компаний нефтегазового сектора в последние </w:t>
      </w:r>
      <w:r w:rsidR="00933000">
        <w:rPr>
          <w:rFonts w:ascii="Times New Roman" w:eastAsia="Times New Roman" w:hAnsi="Times New Roman" w:cs="Times New Roman"/>
          <w:sz w:val="28"/>
          <w:szCs w:val="28"/>
          <w:lang w:eastAsia="ru-RU"/>
        </w:rPr>
        <w:t>годы</w:t>
      </w:r>
      <w:r w:rsidRPr="00076D5F">
        <w:rPr>
          <w:rFonts w:ascii="Times New Roman" w:eastAsia="Times New Roman" w:hAnsi="Times New Roman" w:cs="Times New Roman"/>
          <w:sz w:val="28"/>
          <w:szCs w:val="28"/>
          <w:lang w:eastAsia="ru-RU"/>
        </w:rPr>
        <w:t xml:space="preserve">, учитывая давление общества и инвесторов </w:t>
      </w:r>
      <w:r w:rsidR="00933000">
        <w:rPr>
          <w:rFonts w:ascii="Times New Roman" w:eastAsia="Times New Roman" w:hAnsi="Times New Roman" w:cs="Times New Roman"/>
          <w:sz w:val="28"/>
          <w:szCs w:val="28"/>
          <w:lang w:eastAsia="ru-RU"/>
        </w:rPr>
        <w:t xml:space="preserve">и придания вектора развития компаний нефтегазовой отрасли </w:t>
      </w:r>
      <w:r w:rsidRPr="00076D5F">
        <w:rPr>
          <w:rFonts w:ascii="Times New Roman" w:eastAsia="Times New Roman" w:hAnsi="Times New Roman" w:cs="Times New Roman"/>
          <w:sz w:val="28"/>
          <w:szCs w:val="28"/>
          <w:lang w:eastAsia="ru-RU"/>
        </w:rPr>
        <w:t>в направлении устойчивого развития.</w:t>
      </w:r>
    </w:p>
    <w:p w14:paraId="3621EE7A" w14:textId="7BC08B19"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Нефтегазовая индустрия стала одной из первых отраслей, где возникли крупные международные корпорации, обусловив необходимость развития корпоративных механизмов управления. В начале XX века стремительный рост нефтяного бизнеса потребовал мобилизации значительных час</w:t>
      </w:r>
      <w:r w:rsidR="0097332C">
        <w:rPr>
          <w:rFonts w:ascii="Times New Roman" w:eastAsia="Times New Roman" w:hAnsi="Times New Roman" w:cs="Times New Roman"/>
          <w:sz w:val="28"/>
          <w:szCs w:val="28"/>
          <w:lang w:eastAsia="ru-RU"/>
        </w:rPr>
        <w:t>тных капиталов и технологий, что в свою очередь,</w:t>
      </w:r>
      <w:r w:rsidRPr="00076D5F">
        <w:rPr>
          <w:rFonts w:ascii="Times New Roman" w:eastAsia="Times New Roman" w:hAnsi="Times New Roman" w:cs="Times New Roman"/>
          <w:sz w:val="28"/>
          <w:szCs w:val="28"/>
          <w:lang w:eastAsia="ru-RU"/>
        </w:rPr>
        <w:t xml:space="preserve"> стимулировало появление акционерных обществ и развития институтов корпоративного управления</w:t>
      </w:r>
      <w:r w:rsidR="0097332C">
        <w:rPr>
          <w:rFonts w:ascii="Times New Roman" w:eastAsia="Times New Roman" w:hAnsi="Times New Roman" w:cs="Times New Roman"/>
          <w:sz w:val="28"/>
          <w:szCs w:val="28"/>
          <w:lang w:eastAsia="ru-RU"/>
        </w:rPr>
        <w:t xml:space="preserve">. В то время, как </w:t>
      </w:r>
      <w:r w:rsidRPr="00076D5F">
        <w:rPr>
          <w:rFonts w:ascii="Times New Roman" w:eastAsia="Times New Roman" w:hAnsi="Times New Roman" w:cs="Times New Roman"/>
          <w:sz w:val="28"/>
          <w:szCs w:val="28"/>
          <w:lang w:eastAsia="ru-RU"/>
        </w:rPr>
        <w:t>акционеры доверяли управление наемным менеджерам, формировались советы директоров для контроля за стратегией и финансами. В то же время в</w:t>
      </w:r>
      <w:r w:rsidR="004D3875">
        <w:rPr>
          <w:rFonts w:ascii="Times New Roman" w:eastAsia="Times New Roman" w:hAnsi="Times New Roman" w:cs="Times New Roman"/>
          <w:sz w:val="28"/>
          <w:szCs w:val="28"/>
          <w:lang w:eastAsia="ru-RU"/>
        </w:rPr>
        <w:t xml:space="preserve"> основных</w:t>
      </w:r>
      <w:r w:rsidRPr="00076D5F">
        <w:rPr>
          <w:rFonts w:ascii="Times New Roman" w:eastAsia="Times New Roman" w:hAnsi="Times New Roman" w:cs="Times New Roman"/>
          <w:sz w:val="28"/>
          <w:szCs w:val="28"/>
          <w:lang w:eastAsia="ru-RU"/>
        </w:rPr>
        <w:t xml:space="preserve"> регионах добычи нефти колониальные концессии постепенно сменялись созданием национальных компаний, хотя реальные рычаги управления зачастую оставались у иностранных фирм. Так</w:t>
      </w:r>
      <w:r w:rsidR="0097332C">
        <w:rPr>
          <w:rFonts w:ascii="Times New Roman" w:eastAsia="Times New Roman" w:hAnsi="Times New Roman" w:cs="Times New Roman"/>
          <w:sz w:val="28"/>
          <w:szCs w:val="28"/>
          <w:lang w:eastAsia="ru-RU"/>
        </w:rPr>
        <w:t xml:space="preserve">им образом, </w:t>
      </w:r>
      <w:r w:rsidR="004D3875">
        <w:rPr>
          <w:rFonts w:ascii="Times New Roman" w:eastAsia="Times New Roman" w:hAnsi="Times New Roman" w:cs="Times New Roman"/>
          <w:sz w:val="28"/>
          <w:szCs w:val="28"/>
          <w:lang w:eastAsia="ru-RU"/>
        </w:rPr>
        <w:t>возник</w:t>
      </w:r>
      <w:r w:rsidRPr="00076D5F">
        <w:rPr>
          <w:rFonts w:ascii="Times New Roman" w:eastAsia="Times New Roman" w:hAnsi="Times New Roman" w:cs="Times New Roman"/>
          <w:sz w:val="28"/>
          <w:szCs w:val="28"/>
          <w:lang w:eastAsia="ru-RU"/>
        </w:rPr>
        <w:t xml:space="preserve"> конфликт между интересами частных транснациональных корпораций и суверенными интересами стран </w:t>
      </w:r>
      <w:r w:rsidR="004D3875">
        <w:rPr>
          <w:rFonts w:ascii="Times New Roman" w:eastAsia="Times New Roman" w:hAnsi="Times New Roman" w:cs="Times New Roman"/>
          <w:sz w:val="28"/>
          <w:szCs w:val="28"/>
          <w:lang w:eastAsia="ru-RU"/>
        </w:rPr>
        <w:t>обладателей</w:t>
      </w:r>
      <w:r w:rsidRPr="00076D5F">
        <w:rPr>
          <w:rFonts w:ascii="Times New Roman" w:eastAsia="Times New Roman" w:hAnsi="Times New Roman" w:cs="Times New Roman"/>
          <w:sz w:val="28"/>
          <w:szCs w:val="28"/>
          <w:lang w:eastAsia="ru-RU"/>
        </w:rPr>
        <w:t xml:space="preserve"> ресурсов, что в дальнейшем повлияло на модели управления.</w:t>
      </w:r>
    </w:p>
    <w:p w14:paraId="4EC68953" w14:textId="0B58F5E5"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В середине XX века многие нефтедобывающие государства провели национализацию нефтяной отрасли, что привело к возникновению государственных нефтегазовых корпораций. Их управление, как правило, строилось по корпоративной модели – в форме государственных акционерных компаний, но с сильным влиянием правительства</w:t>
      </w:r>
      <w:r w:rsidR="00DA71C9">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как владельца контрольного пакета акций. В этот период </w:t>
      </w:r>
      <w:r w:rsidR="00DA71C9">
        <w:rPr>
          <w:rFonts w:ascii="Times New Roman" w:eastAsia="Times New Roman" w:hAnsi="Times New Roman" w:cs="Times New Roman"/>
          <w:sz w:val="28"/>
          <w:szCs w:val="28"/>
          <w:lang w:eastAsia="ru-RU"/>
        </w:rPr>
        <w:t>были заложены</w:t>
      </w:r>
      <w:r w:rsidRPr="00076D5F">
        <w:rPr>
          <w:rFonts w:ascii="Times New Roman" w:eastAsia="Times New Roman" w:hAnsi="Times New Roman" w:cs="Times New Roman"/>
          <w:sz w:val="28"/>
          <w:szCs w:val="28"/>
          <w:lang w:eastAsia="ru-RU"/>
        </w:rPr>
        <w:t xml:space="preserve"> основы институционального развития корпоративного управления в NOC</w:t>
      </w:r>
      <w:r w:rsidR="00DA71C9">
        <w:rPr>
          <w:rFonts w:ascii="Times New Roman" w:eastAsia="Times New Roman" w:hAnsi="Times New Roman" w:cs="Times New Roman"/>
          <w:sz w:val="28"/>
          <w:szCs w:val="28"/>
          <w:lang w:eastAsia="ru-RU"/>
        </w:rPr>
        <w:t>. Начали</w:t>
      </w:r>
      <w:r w:rsidRPr="00076D5F">
        <w:rPr>
          <w:rFonts w:ascii="Times New Roman" w:eastAsia="Times New Roman" w:hAnsi="Times New Roman" w:cs="Times New Roman"/>
          <w:sz w:val="28"/>
          <w:szCs w:val="28"/>
          <w:lang w:eastAsia="ru-RU"/>
        </w:rPr>
        <w:t xml:space="preserve"> формир</w:t>
      </w:r>
      <w:r w:rsidR="00DA71C9">
        <w:rPr>
          <w:rFonts w:ascii="Times New Roman" w:eastAsia="Times New Roman" w:hAnsi="Times New Roman" w:cs="Times New Roman"/>
          <w:sz w:val="28"/>
          <w:szCs w:val="28"/>
          <w:lang w:eastAsia="ru-RU"/>
        </w:rPr>
        <w:t>оваться</w:t>
      </w:r>
      <w:r w:rsidRPr="00076D5F">
        <w:rPr>
          <w:rFonts w:ascii="Times New Roman" w:eastAsia="Times New Roman" w:hAnsi="Times New Roman" w:cs="Times New Roman"/>
          <w:sz w:val="28"/>
          <w:szCs w:val="28"/>
          <w:lang w:eastAsia="ru-RU"/>
        </w:rPr>
        <w:t xml:space="preserve"> органы управления с участием представителей государства, </w:t>
      </w:r>
      <w:r w:rsidR="00734F2A">
        <w:rPr>
          <w:rFonts w:ascii="Times New Roman" w:eastAsia="Times New Roman" w:hAnsi="Times New Roman" w:cs="Times New Roman"/>
          <w:sz w:val="28"/>
          <w:szCs w:val="28"/>
          <w:lang w:eastAsia="ru-RU"/>
        </w:rPr>
        <w:t xml:space="preserve">были </w:t>
      </w:r>
      <w:r w:rsidRPr="00076D5F">
        <w:rPr>
          <w:rFonts w:ascii="Times New Roman" w:eastAsia="Times New Roman" w:hAnsi="Times New Roman" w:cs="Times New Roman"/>
          <w:sz w:val="28"/>
          <w:szCs w:val="28"/>
          <w:lang w:eastAsia="ru-RU"/>
        </w:rPr>
        <w:t>вв</w:t>
      </w:r>
      <w:r w:rsidR="00734F2A">
        <w:rPr>
          <w:rFonts w:ascii="Times New Roman" w:eastAsia="Times New Roman" w:hAnsi="Times New Roman" w:cs="Times New Roman"/>
          <w:sz w:val="28"/>
          <w:szCs w:val="28"/>
          <w:lang w:eastAsia="ru-RU"/>
        </w:rPr>
        <w:t>едены</w:t>
      </w:r>
      <w:r w:rsidRPr="00076D5F">
        <w:rPr>
          <w:rFonts w:ascii="Times New Roman" w:eastAsia="Times New Roman" w:hAnsi="Times New Roman" w:cs="Times New Roman"/>
          <w:sz w:val="28"/>
          <w:szCs w:val="28"/>
          <w:lang w:eastAsia="ru-RU"/>
        </w:rPr>
        <w:t xml:space="preserve"> специальные законы, определяющие статус и задачи госкомпаний. </w:t>
      </w:r>
      <w:r w:rsidR="0041330B">
        <w:rPr>
          <w:rFonts w:ascii="Times New Roman" w:eastAsia="Times New Roman" w:hAnsi="Times New Roman" w:cs="Times New Roman"/>
          <w:sz w:val="28"/>
          <w:szCs w:val="28"/>
          <w:lang w:eastAsia="ru-RU"/>
        </w:rPr>
        <w:t>Так, например</w:t>
      </w:r>
      <w:r w:rsidRPr="00076D5F">
        <w:rPr>
          <w:rFonts w:ascii="Times New Roman" w:eastAsia="Times New Roman" w:hAnsi="Times New Roman" w:cs="Times New Roman"/>
          <w:sz w:val="28"/>
          <w:szCs w:val="28"/>
          <w:lang w:eastAsia="ru-RU"/>
        </w:rPr>
        <w:t xml:space="preserve">, Saudi </w:t>
      </w:r>
      <w:r w:rsidRPr="00076D5F">
        <w:rPr>
          <w:rFonts w:ascii="Times New Roman" w:eastAsia="Times New Roman" w:hAnsi="Times New Roman" w:cs="Times New Roman"/>
          <w:sz w:val="28"/>
          <w:szCs w:val="28"/>
          <w:lang w:eastAsia="ru-RU"/>
        </w:rPr>
        <w:lastRenderedPageBreak/>
        <w:t>Aramco изначально была американской концессией, но после полного перехода в собственность Саудовской Аравии (1980 г.) приобрела статус национальной корпорации с советом директоров при участии членов королевской семьи и технократов. Аналогично, Petrobras (основана в 1953 г.) изначально создавалась как национальная компания Бразилии с м</w:t>
      </w:r>
      <w:r w:rsidR="0041330B">
        <w:rPr>
          <w:rFonts w:ascii="Times New Roman" w:eastAsia="Times New Roman" w:hAnsi="Times New Roman" w:cs="Times New Roman"/>
          <w:sz w:val="28"/>
          <w:szCs w:val="28"/>
          <w:lang w:eastAsia="ru-RU"/>
        </w:rPr>
        <w:t xml:space="preserve">онополией на разведку и добычу, </w:t>
      </w:r>
      <w:r w:rsidRPr="00076D5F">
        <w:rPr>
          <w:rFonts w:ascii="Times New Roman" w:eastAsia="Times New Roman" w:hAnsi="Times New Roman" w:cs="Times New Roman"/>
          <w:sz w:val="28"/>
          <w:szCs w:val="28"/>
          <w:lang w:eastAsia="ru-RU"/>
        </w:rPr>
        <w:t>при этом государство закрепило за собой контрольный пакет акций</w:t>
      </w:r>
      <w:r w:rsidR="00734F2A">
        <w:rPr>
          <w:rFonts w:ascii="Times New Roman" w:eastAsia="Times New Roman" w:hAnsi="Times New Roman" w:cs="Times New Roman"/>
          <w:sz w:val="28"/>
          <w:szCs w:val="28"/>
          <w:lang w:eastAsia="ru-RU"/>
        </w:rPr>
        <w:t xml:space="preserve"> </w:t>
      </w:r>
      <w:r w:rsidR="00734F2A" w:rsidRPr="00DB7BCA">
        <w:rPr>
          <w:rFonts w:ascii="Times New Roman" w:eastAsia="Times New Roman" w:hAnsi="Times New Roman" w:cs="Times New Roman"/>
          <w:sz w:val="28"/>
          <w:szCs w:val="28"/>
          <w:lang w:eastAsia="ru-RU"/>
        </w:rPr>
        <w:t>[</w:t>
      </w:r>
      <w:r w:rsidR="0041330B">
        <w:rPr>
          <w:rFonts w:ascii="Times New Roman" w:eastAsia="Times New Roman" w:hAnsi="Times New Roman" w:cs="Times New Roman"/>
          <w:sz w:val="28"/>
          <w:szCs w:val="28"/>
          <w:lang w:eastAsia="ru-RU"/>
        </w:rPr>
        <w:t>57,</w:t>
      </w:r>
      <w:r w:rsidR="00DB7BCA">
        <w:rPr>
          <w:rFonts w:ascii="Times New Roman" w:eastAsia="Times New Roman" w:hAnsi="Times New Roman" w:cs="Times New Roman"/>
          <w:sz w:val="28"/>
          <w:szCs w:val="28"/>
          <w:lang w:eastAsia="ru-RU"/>
        </w:rPr>
        <w:t>58</w:t>
      </w:r>
      <w:r w:rsidR="00734F2A" w:rsidRPr="00DB7BCA">
        <w:rPr>
          <w:rFonts w:ascii="Times New Roman" w:eastAsia="Times New Roman" w:hAnsi="Times New Roman" w:cs="Times New Roman"/>
          <w:sz w:val="28"/>
          <w:szCs w:val="28"/>
          <w:lang w:eastAsia="ru-RU"/>
        </w:rPr>
        <w:t>]</w:t>
      </w:r>
      <w:r w:rsidRPr="00DB7BCA">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Появление </w:t>
      </w:r>
      <w:r w:rsidR="00734F2A">
        <w:rPr>
          <w:rFonts w:ascii="Times New Roman" w:eastAsia="Times New Roman" w:hAnsi="Times New Roman" w:cs="Times New Roman"/>
          <w:sz w:val="28"/>
          <w:szCs w:val="28"/>
          <w:lang w:eastAsia="ru-RU"/>
        </w:rPr>
        <w:t>национальных нефтегазовых корпораций</w:t>
      </w:r>
      <w:r w:rsidRPr="00076D5F">
        <w:rPr>
          <w:rFonts w:ascii="Times New Roman" w:eastAsia="Times New Roman" w:hAnsi="Times New Roman" w:cs="Times New Roman"/>
          <w:sz w:val="28"/>
          <w:szCs w:val="28"/>
          <w:lang w:eastAsia="ru-RU"/>
        </w:rPr>
        <w:t xml:space="preserve"> сопровождалось поиском баланса между коммерческой эффективностью и выполнением государственных задач.</w:t>
      </w:r>
    </w:p>
    <w:p w14:paraId="318F082D" w14:textId="61109F9B"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В</w:t>
      </w:r>
      <w:r w:rsidR="00DB75FC">
        <w:rPr>
          <w:rFonts w:ascii="Times New Roman" w:eastAsia="Times New Roman" w:hAnsi="Times New Roman" w:cs="Times New Roman"/>
          <w:sz w:val="28"/>
          <w:szCs w:val="28"/>
          <w:lang w:eastAsia="ru-RU"/>
        </w:rPr>
        <w:t xml:space="preserve"> конце ХХ-</w:t>
      </w:r>
      <w:r w:rsidRPr="00076D5F">
        <w:rPr>
          <w:rFonts w:ascii="Times New Roman" w:eastAsia="Times New Roman" w:hAnsi="Times New Roman" w:cs="Times New Roman"/>
          <w:sz w:val="28"/>
          <w:szCs w:val="28"/>
          <w:lang w:eastAsia="ru-RU"/>
        </w:rPr>
        <w:t xml:space="preserve"> начале XXI века во всем мире шло формирование принципов надлежащего корпоративного управления. В 1990-е гг. были разработаны международные стандарты,</w:t>
      </w:r>
      <w:r w:rsidR="00415095">
        <w:rPr>
          <w:rFonts w:ascii="Times New Roman" w:eastAsia="Times New Roman" w:hAnsi="Times New Roman" w:cs="Times New Roman"/>
          <w:sz w:val="28"/>
          <w:szCs w:val="28"/>
          <w:lang w:eastAsia="ru-RU"/>
        </w:rPr>
        <w:t xml:space="preserve"> а также</w:t>
      </w:r>
      <w:r w:rsidRPr="00076D5F">
        <w:rPr>
          <w:rFonts w:ascii="Times New Roman" w:eastAsia="Times New Roman" w:hAnsi="Times New Roman" w:cs="Times New Roman"/>
          <w:sz w:val="28"/>
          <w:szCs w:val="28"/>
          <w:lang w:eastAsia="ru-RU"/>
        </w:rPr>
        <w:t xml:space="preserve"> многие страны приняли национальные кодексы корпоративного управления. Эти инициативы повлияли и на нефтегазовый сектор</w:t>
      </w:r>
      <w:r w:rsidR="0097332C">
        <w:rPr>
          <w:rFonts w:ascii="Times New Roman" w:eastAsia="Times New Roman" w:hAnsi="Times New Roman" w:cs="Times New Roman"/>
          <w:sz w:val="28"/>
          <w:szCs w:val="28"/>
          <w:lang w:eastAsia="ru-RU"/>
        </w:rPr>
        <w:t xml:space="preserve">, </w:t>
      </w:r>
      <w:r w:rsidR="00415095">
        <w:rPr>
          <w:rFonts w:ascii="Times New Roman" w:eastAsia="Times New Roman" w:hAnsi="Times New Roman" w:cs="Times New Roman"/>
          <w:sz w:val="28"/>
          <w:szCs w:val="28"/>
          <w:lang w:eastAsia="ru-RU"/>
        </w:rPr>
        <w:t>трансформировав управленческую деятельность так, что</w:t>
      </w:r>
      <w:r w:rsidRPr="00076D5F">
        <w:rPr>
          <w:rFonts w:ascii="Times New Roman" w:eastAsia="Times New Roman" w:hAnsi="Times New Roman" w:cs="Times New Roman"/>
          <w:sz w:val="28"/>
          <w:szCs w:val="28"/>
          <w:lang w:eastAsia="ru-RU"/>
        </w:rPr>
        <w:t xml:space="preserve"> даже компании с преобладающей государственной собственностью стали внедрять лучшие практики </w:t>
      </w:r>
      <w:r w:rsidR="00D90BC0">
        <w:rPr>
          <w:rFonts w:ascii="Times New Roman" w:eastAsia="Times New Roman" w:hAnsi="Times New Roman" w:cs="Times New Roman"/>
          <w:sz w:val="28"/>
          <w:szCs w:val="28"/>
          <w:lang w:eastAsia="ru-RU"/>
        </w:rPr>
        <w:t>корпоративного управления посредством</w:t>
      </w:r>
      <w:r w:rsidRPr="00076D5F">
        <w:rPr>
          <w:rFonts w:ascii="Times New Roman" w:eastAsia="Times New Roman" w:hAnsi="Times New Roman" w:cs="Times New Roman"/>
          <w:sz w:val="28"/>
          <w:szCs w:val="28"/>
          <w:lang w:eastAsia="ru-RU"/>
        </w:rPr>
        <w:t xml:space="preserve"> созда</w:t>
      </w:r>
      <w:r w:rsidR="00D90BC0">
        <w:rPr>
          <w:rFonts w:ascii="Times New Roman" w:eastAsia="Times New Roman" w:hAnsi="Times New Roman" w:cs="Times New Roman"/>
          <w:sz w:val="28"/>
          <w:szCs w:val="28"/>
          <w:lang w:eastAsia="ru-RU"/>
        </w:rPr>
        <w:t>ния</w:t>
      </w:r>
      <w:r w:rsidRPr="00076D5F">
        <w:rPr>
          <w:rFonts w:ascii="Times New Roman" w:eastAsia="Times New Roman" w:hAnsi="Times New Roman" w:cs="Times New Roman"/>
          <w:sz w:val="28"/>
          <w:szCs w:val="28"/>
          <w:lang w:eastAsia="ru-RU"/>
        </w:rPr>
        <w:t xml:space="preserve"> комитет</w:t>
      </w:r>
      <w:r w:rsidR="00D90BC0">
        <w:rPr>
          <w:rFonts w:ascii="Times New Roman" w:eastAsia="Times New Roman" w:hAnsi="Times New Roman" w:cs="Times New Roman"/>
          <w:sz w:val="28"/>
          <w:szCs w:val="28"/>
          <w:lang w:eastAsia="ru-RU"/>
        </w:rPr>
        <w:t>ов при</w:t>
      </w:r>
      <w:r w:rsidRPr="00076D5F">
        <w:rPr>
          <w:rFonts w:ascii="Times New Roman" w:eastAsia="Times New Roman" w:hAnsi="Times New Roman" w:cs="Times New Roman"/>
          <w:sz w:val="28"/>
          <w:szCs w:val="28"/>
          <w:lang w:eastAsia="ru-RU"/>
        </w:rPr>
        <w:t xml:space="preserve"> совет</w:t>
      </w:r>
      <w:r w:rsidR="00D90BC0">
        <w:rPr>
          <w:rFonts w:ascii="Times New Roman" w:eastAsia="Times New Roman" w:hAnsi="Times New Roman" w:cs="Times New Roman"/>
          <w:sz w:val="28"/>
          <w:szCs w:val="28"/>
          <w:lang w:eastAsia="ru-RU"/>
        </w:rPr>
        <w:t>е</w:t>
      </w:r>
      <w:r w:rsidR="0097332C">
        <w:rPr>
          <w:rFonts w:ascii="Times New Roman" w:eastAsia="Times New Roman" w:hAnsi="Times New Roman" w:cs="Times New Roman"/>
          <w:sz w:val="28"/>
          <w:szCs w:val="28"/>
          <w:lang w:eastAsia="ru-RU"/>
        </w:rPr>
        <w:t xml:space="preserve"> директоров; </w:t>
      </w:r>
      <w:r w:rsidRPr="00076D5F">
        <w:rPr>
          <w:rFonts w:ascii="Times New Roman" w:eastAsia="Times New Roman" w:hAnsi="Times New Roman" w:cs="Times New Roman"/>
          <w:sz w:val="28"/>
          <w:szCs w:val="28"/>
          <w:lang w:eastAsia="ru-RU"/>
        </w:rPr>
        <w:t>привлекать независимых директоров, раскрывать финансовую и нефинансовую информацию. Многое было сделано под влиянием глобальных инвесторов и кредиторов</w:t>
      </w:r>
      <w:r w:rsidR="00F556CA">
        <w:rPr>
          <w:rFonts w:ascii="Times New Roman" w:eastAsia="Times New Roman" w:hAnsi="Times New Roman" w:cs="Times New Roman"/>
          <w:sz w:val="28"/>
          <w:szCs w:val="28"/>
          <w:lang w:eastAsia="ru-RU"/>
        </w:rPr>
        <w:t xml:space="preserve">, что </w:t>
      </w:r>
      <w:r w:rsidR="00D90BC0">
        <w:rPr>
          <w:rFonts w:ascii="Times New Roman" w:eastAsia="Times New Roman" w:hAnsi="Times New Roman" w:cs="Times New Roman"/>
          <w:sz w:val="28"/>
          <w:szCs w:val="28"/>
          <w:lang w:eastAsia="ru-RU"/>
        </w:rPr>
        <w:t>было важно</w:t>
      </w:r>
      <w:r w:rsidRPr="00076D5F">
        <w:rPr>
          <w:rFonts w:ascii="Times New Roman" w:eastAsia="Times New Roman" w:hAnsi="Times New Roman" w:cs="Times New Roman"/>
          <w:sz w:val="28"/>
          <w:szCs w:val="28"/>
          <w:lang w:eastAsia="ru-RU"/>
        </w:rPr>
        <w:t xml:space="preserve"> для доступа к капиталу на международных рынках</w:t>
      </w:r>
      <w:r w:rsidR="003332A0">
        <w:rPr>
          <w:rFonts w:ascii="Times New Roman" w:eastAsia="Times New Roman" w:hAnsi="Times New Roman" w:cs="Times New Roman"/>
          <w:sz w:val="28"/>
          <w:szCs w:val="28"/>
          <w:lang w:eastAsia="ru-RU"/>
        </w:rPr>
        <w:t xml:space="preserve">, в следствие чего нефтегазовые корпорации </w:t>
      </w:r>
      <w:r w:rsidRPr="00076D5F">
        <w:rPr>
          <w:rFonts w:ascii="Times New Roman" w:eastAsia="Times New Roman" w:hAnsi="Times New Roman" w:cs="Times New Roman"/>
          <w:sz w:val="28"/>
          <w:szCs w:val="28"/>
          <w:lang w:eastAsia="ru-RU"/>
        </w:rPr>
        <w:t xml:space="preserve">начали публиковать отчеты по МСФО, проводить аудит, улучшать прозрачность. Например, Saudi Aramco перед частичным IPO в 2019 г. впервые раскрыла </w:t>
      </w:r>
      <w:r w:rsidR="0041330B" w:rsidRPr="00076D5F">
        <w:rPr>
          <w:rFonts w:ascii="Times New Roman" w:eastAsia="Times New Roman" w:hAnsi="Times New Roman" w:cs="Times New Roman"/>
          <w:sz w:val="28"/>
          <w:szCs w:val="28"/>
          <w:lang w:eastAsia="ru-RU"/>
        </w:rPr>
        <w:t>финансовые показатели,</w:t>
      </w:r>
      <w:r w:rsidR="003332A0">
        <w:rPr>
          <w:rFonts w:ascii="Times New Roman" w:eastAsia="Times New Roman" w:hAnsi="Times New Roman" w:cs="Times New Roman"/>
          <w:sz w:val="28"/>
          <w:szCs w:val="28"/>
          <w:lang w:eastAsia="ru-RU"/>
        </w:rPr>
        <w:t xml:space="preserve"> удостоверенные независимыми аудиторами</w:t>
      </w:r>
      <w:r w:rsidRPr="00076D5F">
        <w:rPr>
          <w:rFonts w:ascii="Times New Roman" w:eastAsia="Times New Roman" w:hAnsi="Times New Roman" w:cs="Times New Roman"/>
          <w:sz w:val="28"/>
          <w:szCs w:val="28"/>
          <w:lang w:eastAsia="ru-RU"/>
        </w:rPr>
        <w:t xml:space="preserve"> и сформировала совет директоров с включением независи</w:t>
      </w:r>
      <w:r w:rsidR="00F556CA">
        <w:rPr>
          <w:rFonts w:ascii="Times New Roman" w:eastAsia="Times New Roman" w:hAnsi="Times New Roman" w:cs="Times New Roman"/>
          <w:sz w:val="28"/>
          <w:szCs w:val="28"/>
          <w:lang w:eastAsia="ru-RU"/>
        </w:rPr>
        <w:t xml:space="preserve">мых членов, в том числе впервые, </w:t>
      </w:r>
      <w:r w:rsidRPr="00076D5F">
        <w:rPr>
          <w:rFonts w:ascii="Times New Roman" w:eastAsia="Times New Roman" w:hAnsi="Times New Roman" w:cs="Times New Roman"/>
          <w:sz w:val="28"/>
          <w:szCs w:val="28"/>
          <w:lang w:eastAsia="ru-RU"/>
        </w:rPr>
        <w:t>назначила женщину-директора. Этот шаг стал вехой в повышении гендерного разнообразия и модернизации имиджа компании.</w:t>
      </w:r>
    </w:p>
    <w:p w14:paraId="573963B6" w14:textId="4E2BADA4"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К началу XXI вв. экологические и социальные аспекты стали неотъемлемой частью концепции корпоративного управления. Для нефтегазовых компаний рост значения ESG-факторов связан с усилением экологических требований, необходимостью отвечать на вызовы изменения климата и общественные ожидания. Появился термин </w:t>
      </w:r>
      <w:r w:rsidR="00BE78DF">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устойчивое корпоративное управление</w:t>
      </w:r>
      <w:r w:rsidR="00BE78DF">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означающий интеграцию принципов экологической и социальной ответственности и этики управления</w:t>
      </w:r>
      <w:r w:rsidR="003F226B">
        <w:rPr>
          <w:rFonts w:ascii="Times New Roman" w:eastAsia="Times New Roman" w:hAnsi="Times New Roman" w:cs="Times New Roman"/>
          <w:sz w:val="28"/>
          <w:szCs w:val="28"/>
          <w:lang w:eastAsia="ru-RU"/>
        </w:rPr>
        <w:t xml:space="preserve"> в практику корпоративного управления</w:t>
      </w:r>
      <w:r w:rsidRPr="00076D5F">
        <w:rPr>
          <w:rFonts w:ascii="Times New Roman" w:eastAsia="Times New Roman" w:hAnsi="Times New Roman" w:cs="Times New Roman"/>
          <w:sz w:val="28"/>
          <w:szCs w:val="28"/>
          <w:lang w:eastAsia="ru-RU"/>
        </w:rPr>
        <w:t xml:space="preserve">. Многие крупные </w:t>
      </w:r>
      <w:r w:rsidR="00BE78DF">
        <w:rPr>
          <w:rFonts w:ascii="Times New Roman" w:eastAsia="Times New Roman" w:hAnsi="Times New Roman" w:cs="Times New Roman"/>
          <w:sz w:val="28"/>
          <w:szCs w:val="28"/>
          <w:lang w:eastAsia="ru-RU"/>
        </w:rPr>
        <w:t>национальные</w:t>
      </w:r>
      <w:r w:rsidRPr="00076D5F">
        <w:rPr>
          <w:rFonts w:ascii="Times New Roman" w:eastAsia="Times New Roman" w:hAnsi="Times New Roman" w:cs="Times New Roman"/>
          <w:sz w:val="28"/>
          <w:szCs w:val="28"/>
          <w:lang w:eastAsia="ru-RU"/>
        </w:rPr>
        <w:t xml:space="preserve"> и международные нефтяные компании приняли стратегии снижения углеродного следа и повышения прозрачности в области устойчивости. Например, норвежская Equinor (ранее Statoil) в 2018 г. не только сменила название, но и задекларировала курс на постепенную декарбонизацию и развитие возобновляемой энергетики, при сохранившемся контроле государства </w:t>
      </w:r>
      <w:r w:rsidR="003F226B" w:rsidRPr="00DB7BCA">
        <w:rPr>
          <w:rFonts w:ascii="Times New Roman" w:eastAsia="Times New Roman" w:hAnsi="Times New Roman" w:cs="Times New Roman"/>
          <w:sz w:val="28"/>
          <w:szCs w:val="28"/>
          <w:lang w:eastAsia="ru-RU"/>
        </w:rPr>
        <w:t>[</w:t>
      </w:r>
      <w:r w:rsidR="00DB7BCA">
        <w:rPr>
          <w:rFonts w:ascii="Times New Roman" w:eastAsia="Times New Roman" w:hAnsi="Times New Roman" w:cs="Times New Roman"/>
          <w:sz w:val="28"/>
          <w:szCs w:val="28"/>
          <w:lang w:eastAsia="ru-RU"/>
        </w:rPr>
        <w:t>59</w:t>
      </w:r>
      <w:r w:rsidR="003F226B" w:rsidRPr="00DB7BCA">
        <w:rPr>
          <w:rFonts w:ascii="Times New Roman" w:eastAsia="Times New Roman" w:hAnsi="Times New Roman" w:cs="Times New Roman"/>
          <w:sz w:val="28"/>
          <w:szCs w:val="28"/>
          <w:lang w:eastAsia="ru-RU"/>
        </w:rPr>
        <w:t>]</w:t>
      </w:r>
      <w:r w:rsidRPr="00DB7BCA">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Малайзийская Petronas одной из первых в Азии объявила в 2020 г. о цели достижения углеродной нейтральности к 2050 г., что отразилось в корпоративной стратегии и системе управления устойчивым развитием</w:t>
      </w:r>
      <w:r w:rsidR="003F226B" w:rsidRPr="003F226B">
        <w:rPr>
          <w:rFonts w:ascii="Times New Roman" w:eastAsia="Times New Roman" w:hAnsi="Times New Roman" w:cs="Times New Roman"/>
          <w:sz w:val="28"/>
          <w:szCs w:val="28"/>
          <w:lang w:eastAsia="ru-RU"/>
        </w:rPr>
        <w:t xml:space="preserve"> </w:t>
      </w:r>
      <w:r w:rsidR="003F226B" w:rsidRPr="00DB7BCA">
        <w:rPr>
          <w:rFonts w:ascii="Times New Roman" w:eastAsia="Times New Roman" w:hAnsi="Times New Roman" w:cs="Times New Roman"/>
          <w:sz w:val="28"/>
          <w:szCs w:val="28"/>
          <w:lang w:eastAsia="ru-RU"/>
        </w:rPr>
        <w:t>[</w:t>
      </w:r>
      <w:r w:rsidR="00DB7BCA">
        <w:rPr>
          <w:rFonts w:ascii="Times New Roman" w:eastAsia="Times New Roman" w:hAnsi="Times New Roman" w:cs="Times New Roman"/>
          <w:sz w:val="28"/>
          <w:szCs w:val="28"/>
          <w:lang w:eastAsia="ru-RU"/>
        </w:rPr>
        <w:t>59</w:t>
      </w:r>
      <w:r w:rsidR="003F226B" w:rsidRPr="00DB7BCA">
        <w:rPr>
          <w:rFonts w:ascii="Times New Roman" w:eastAsia="Times New Roman" w:hAnsi="Times New Roman" w:cs="Times New Roman"/>
          <w:sz w:val="28"/>
          <w:szCs w:val="28"/>
          <w:lang w:eastAsia="ru-RU"/>
        </w:rPr>
        <w:t>]</w:t>
      </w:r>
      <w:r w:rsidRPr="00DB7BCA">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Эти тенденции демонстрируют эволюцию корпоративного управления от фокуса исключительно на финансовых показателях к более комплексной модели, учитывающей широкий круг стейкхолдеров.</w:t>
      </w:r>
    </w:p>
    <w:p w14:paraId="179BBBF7" w14:textId="77777777" w:rsidR="000F0ED6"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lastRenderedPageBreak/>
        <w:t>Таким образом, исторические предпосылки сформировали две основные модели корпоративного управления в нефтегазовой отрасли:</w:t>
      </w:r>
    </w:p>
    <w:p w14:paraId="5E38299D" w14:textId="3BD69878" w:rsidR="000F0ED6" w:rsidRDefault="000F0ED6" w:rsidP="00BD6E66">
      <w:pPr>
        <w:pStyle w:val="ae"/>
        <w:numPr>
          <w:ilvl w:val="0"/>
          <w:numId w:val="26"/>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w:t>
      </w:r>
      <w:r w:rsidR="00F556CA">
        <w:rPr>
          <w:rFonts w:ascii="Times New Roman" w:eastAsia="Times New Roman" w:hAnsi="Times New Roman" w:cs="Times New Roman"/>
          <w:sz w:val="28"/>
          <w:szCs w:val="28"/>
          <w:lang w:eastAsia="ru-RU"/>
        </w:rPr>
        <w:t>астно-корпоративная</w:t>
      </w:r>
      <w:r>
        <w:rPr>
          <w:rFonts w:ascii="Times New Roman" w:eastAsia="Times New Roman" w:hAnsi="Times New Roman" w:cs="Times New Roman"/>
          <w:sz w:val="28"/>
          <w:szCs w:val="28"/>
          <w:lang w:eastAsia="ru-RU"/>
        </w:rPr>
        <w:t xml:space="preserve">, которая </w:t>
      </w:r>
      <w:r w:rsidR="000B614F" w:rsidRPr="000F0ED6">
        <w:rPr>
          <w:rFonts w:ascii="Times New Roman" w:eastAsia="Times New Roman" w:hAnsi="Times New Roman" w:cs="Times New Roman"/>
          <w:sz w:val="28"/>
          <w:szCs w:val="28"/>
          <w:lang w:eastAsia="ru-RU"/>
        </w:rPr>
        <w:t>представлен</w:t>
      </w:r>
      <w:r>
        <w:rPr>
          <w:rFonts w:ascii="Times New Roman" w:eastAsia="Times New Roman" w:hAnsi="Times New Roman" w:cs="Times New Roman"/>
          <w:sz w:val="28"/>
          <w:szCs w:val="28"/>
          <w:lang w:eastAsia="ru-RU"/>
        </w:rPr>
        <w:t>а</w:t>
      </w:r>
      <w:r w:rsidR="000B614F" w:rsidRPr="000F0ED6">
        <w:rPr>
          <w:rFonts w:ascii="Times New Roman" w:eastAsia="Times New Roman" w:hAnsi="Times New Roman" w:cs="Times New Roman"/>
          <w:sz w:val="28"/>
          <w:szCs w:val="28"/>
          <w:lang w:eastAsia="ru-RU"/>
        </w:rPr>
        <w:t xml:space="preserve"> международными нефтяными компаниями, ориентированными на акционеров</w:t>
      </w:r>
      <w:r>
        <w:rPr>
          <w:rFonts w:ascii="Times New Roman" w:eastAsia="Times New Roman" w:hAnsi="Times New Roman" w:cs="Times New Roman"/>
          <w:sz w:val="28"/>
          <w:szCs w:val="28"/>
          <w:lang w:eastAsia="ru-RU"/>
        </w:rPr>
        <w:t>.</w:t>
      </w:r>
    </w:p>
    <w:p w14:paraId="7CA2DFC2" w14:textId="67FB1422" w:rsidR="000F0ED6" w:rsidRDefault="000F0ED6" w:rsidP="00BD6E66">
      <w:pPr>
        <w:pStyle w:val="ae"/>
        <w:numPr>
          <w:ilvl w:val="0"/>
          <w:numId w:val="26"/>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F556CA">
        <w:rPr>
          <w:rFonts w:ascii="Times New Roman" w:eastAsia="Times New Roman" w:hAnsi="Times New Roman" w:cs="Times New Roman"/>
          <w:sz w:val="28"/>
          <w:szCs w:val="28"/>
          <w:lang w:eastAsia="ru-RU"/>
        </w:rPr>
        <w:t>осударственно-корпоративная, компании которых</w:t>
      </w:r>
      <w:r w:rsidR="000B614F" w:rsidRPr="000F0ED6">
        <w:rPr>
          <w:rFonts w:ascii="Times New Roman" w:eastAsia="Times New Roman" w:hAnsi="Times New Roman" w:cs="Times New Roman"/>
          <w:sz w:val="28"/>
          <w:szCs w:val="28"/>
          <w:lang w:eastAsia="ru-RU"/>
        </w:rPr>
        <w:t xml:space="preserve"> ориентированы на государственные интересы</w:t>
      </w:r>
      <w:r>
        <w:rPr>
          <w:rFonts w:ascii="Times New Roman" w:eastAsia="Times New Roman" w:hAnsi="Times New Roman" w:cs="Times New Roman"/>
          <w:sz w:val="28"/>
          <w:szCs w:val="28"/>
          <w:lang w:eastAsia="ru-RU"/>
        </w:rPr>
        <w:t>.</w:t>
      </w:r>
    </w:p>
    <w:p w14:paraId="4FB33441" w14:textId="74B83587" w:rsidR="000B614F" w:rsidRPr="000F0ED6" w:rsidRDefault="000B614F" w:rsidP="000F0ED6">
      <w:pPr>
        <w:spacing w:after="0" w:line="240" w:lineRule="auto"/>
        <w:ind w:firstLine="567"/>
        <w:jc w:val="both"/>
        <w:rPr>
          <w:rFonts w:ascii="Times New Roman" w:eastAsia="Times New Roman" w:hAnsi="Times New Roman" w:cs="Times New Roman"/>
          <w:sz w:val="28"/>
          <w:szCs w:val="28"/>
          <w:lang w:eastAsia="ru-RU"/>
        </w:rPr>
      </w:pPr>
      <w:r w:rsidRPr="000F0ED6">
        <w:rPr>
          <w:rFonts w:ascii="Times New Roman" w:eastAsia="Times New Roman" w:hAnsi="Times New Roman" w:cs="Times New Roman"/>
          <w:sz w:val="28"/>
          <w:szCs w:val="28"/>
          <w:lang w:eastAsia="ru-RU"/>
        </w:rPr>
        <w:t>Современное корпоративное управление нефтегазовых корпораций представляет собой синтез этих моделей, где внедрение международных стандартов, повышение прозрачности и учет ESG-факторов сочетаются с особенностями собственности и контроля.</w:t>
      </w:r>
    </w:p>
    <w:p w14:paraId="78BB2F7C" w14:textId="7073F4E7" w:rsidR="000B614F" w:rsidRPr="00076D5F" w:rsidRDefault="00794CE2"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Республика </w:t>
      </w:r>
      <w:r w:rsidR="000B614F" w:rsidRPr="00076D5F">
        <w:rPr>
          <w:rFonts w:ascii="Times New Roman" w:eastAsia="Times New Roman" w:hAnsi="Times New Roman" w:cs="Times New Roman"/>
          <w:sz w:val="28"/>
          <w:szCs w:val="28"/>
          <w:lang w:eastAsia="ru-RU"/>
        </w:rPr>
        <w:t xml:space="preserve">Казахстан, </w:t>
      </w:r>
      <w:r>
        <w:rPr>
          <w:rFonts w:ascii="Times New Roman" w:eastAsia="Times New Roman" w:hAnsi="Times New Roman" w:cs="Times New Roman"/>
          <w:sz w:val="28"/>
          <w:szCs w:val="28"/>
          <w:lang w:eastAsia="ru-RU"/>
        </w:rPr>
        <w:t xml:space="preserve">как </w:t>
      </w:r>
      <w:r w:rsidR="0041330B">
        <w:rPr>
          <w:rFonts w:ascii="Times New Roman" w:eastAsia="Times New Roman" w:hAnsi="Times New Roman" w:cs="Times New Roman"/>
          <w:sz w:val="28"/>
          <w:szCs w:val="28"/>
          <w:lang w:eastAsia="ru-RU"/>
        </w:rPr>
        <w:t>государство,</w:t>
      </w:r>
      <w:r>
        <w:rPr>
          <w:rFonts w:ascii="Times New Roman" w:eastAsia="Times New Roman" w:hAnsi="Times New Roman" w:cs="Times New Roman"/>
          <w:sz w:val="28"/>
          <w:szCs w:val="28"/>
          <w:lang w:eastAsia="ru-RU"/>
        </w:rPr>
        <w:t xml:space="preserve"> </w:t>
      </w:r>
      <w:r w:rsidR="000B614F" w:rsidRPr="00076D5F">
        <w:rPr>
          <w:rFonts w:ascii="Times New Roman" w:eastAsia="Times New Roman" w:hAnsi="Times New Roman" w:cs="Times New Roman"/>
          <w:sz w:val="28"/>
          <w:szCs w:val="28"/>
          <w:lang w:eastAsia="ru-RU"/>
        </w:rPr>
        <w:t>облада</w:t>
      </w:r>
      <w:r>
        <w:rPr>
          <w:rFonts w:ascii="Times New Roman" w:eastAsia="Times New Roman" w:hAnsi="Times New Roman" w:cs="Times New Roman"/>
          <w:sz w:val="28"/>
          <w:szCs w:val="28"/>
          <w:lang w:eastAsia="ru-RU"/>
        </w:rPr>
        <w:t>ющее</w:t>
      </w:r>
      <w:r w:rsidR="000B614F" w:rsidRPr="00076D5F">
        <w:rPr>
          <w:rFonts w:ascii="Times New Roman" w:eastAsia="Times New Roman" w:hAnsi="Times New Roman" w:cs="Times New Roman"/>
          <w:sz w:val="28"/>
          <w:szCs w:val="28"/>
          <w:lang w:eastAsia="ru-RU"/>
        </w:rPr>
        <w:t xml:space="preserve"> значительными </w:t>
      </w:r>
      <w:r w:rsidR="00F556CA">
        <w:rPr>
          <w:rFonts w:ascii="Times New Roman" w:eastAsia="Times New Roman" w:hAnsi="Times New Roman" w:cs="Times New Roman"/>
          <w:sz w:val="28"/>
          <w:szCs w:val="28"/>
          <w:lang w:eastAsia="ru-RU"/>
        </w:rPr>
        <w:t xml:space="preserve">запасами нефти и газа, выстроила </w:t>
      </w:r>
      <w:r w:rsidR="000B614F" w:rsidRPr="00076D5F">
        <w:rPr>
          <w:rFonts w:ascii="Times New Roman" w:eastAsia="Times New Roman" w:hAnsi="Times New Roman" w:cs="Times New Roman"/>
          <w:sz w:val="28"/>
          <w:szCs w:val="28"/>
          <w:lang w:eastAsia="ru-RU"/>
        </w:rPr>
        <w:t>собственную систему национальных нефтегазовых компаний</w:t>
      </w:r>
      <w:r>
        <w:rPr>
          <w:rFonts w:ascii="Times New Roman" w:eastAsia="Times New Roman" w:hAnsi="Times New Roman" w:cs="Times New Roman"/>
          <w:sz w:val="28"/>
          <w:szCs w:val="28"/>
          <w:lang w:eastAsia="ru-RU"/>
        </w:rPr>
        <w:t>.</w:t>
      </w:r>
      <w:r w:rsidR="000B614F" w:rsidRPr="00076D5F">
        <w:rPr>
          <w:rFonts w:ascii="Times New Roman" w:eastAsia="Times New Roman" w:hAnsi="Times New Roman" w:cs="Times New Roman"/>
          <w:sz w:val="28"/>
          <w:szCs w:val="28"/>
          <w:lang w:eastAsia="ru-RU"/>
        </w:rPr>
        <w:t xml:space="preserve"> Ключевыми субъектами здесь являются АО НК «КазМунайГаз» </w:t>
      </w:r>
      <w:r>
        <w:rPr>
          <w:rFonts w:ascii="Times New Roman" w:eastAsia="Times New Roman" w:hAnsi="Times New Roman" w:cs="Times New Roman"/>
          <w:sz w:val="28"/>
          <w:szCs w:val="28"/>
          <w:lang w:eastAsia="ru-RU"/>
        </w:rPr>
        <w:t>–</w:t>
      </w:r>
      <w:r w:rsidR="000B614F" w:rsidRPr="00076D5F">
        <w:rPr>
          <w:rFonts w:ascii="Times New Roman" w:eastAsia="Times New Roman" w:hAnsi="Times New Roman" w:cs="Times New Roman"/>
          <w:sz w:val="28"/>
          <w:szCs w:val="28"/>
          <w:lang w:eastAsia="ru-RU"/>
        </w:rPr>
        <w:t xml:space="preserve"> национальная нефтегазовая компания, АО НК «QazaqGaz»</w:t>
      </w:r>
      <w:r>
        <w:rPr>
          <w:rFonts w:ascii="Times New Roman" w:eastAsia="Times New Roman" w:hAnsi="Times New Roman" w:cs="Times New Roman"/>
          <w:sz w:val="28"/>
          <w:szCs w:val="28"/>
          <w:lang w:eastAsia="ru-RU"/>
        </w:rPr>
        <w:t xml:space="preserve"> – </w:t>
      </w:r>
      <w:r w:rsidR="000B614F" w:rsidRPr="00076D5F">
        <w:rPr>
          <w:rFonts w:ascii="Times New Roman" w:eastAsia="Times New Roman" w:hAnsi="Times New Roman" w:cs="Times New Roman"/>
          <w:sz w:val="28"/>
          <w:szCs w:val="28"/>
          <w:lang w:eastAsia="ru-RU"/>
        </w:rPr>
        <w:t>национальный оператор в газовой отрасли и АО «KEGOC» (системный оператор электроэнергетики, тесно связанный с нефтегазовым сектором через энергоснабжение). Рассмотрим эволюцию корпоративного управления в этих организациях.</w:t>
      </w:r>
    </w:p>
    <w:p w14:paraId="401995AB" w14:textId="43BB4907"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Национальная компания </w:t>
      </w:r>
      <w:r w:rsidR="00EE1604">
        <w:rPr>
          <w:rFonts w:ascii="Times New Roman" w:eastAsia="Times New Roman" w:hAnsi="Times New Roman" w:cs="Times New Roman"/>
          <w:sz w:val="28"/>
          <w:szCs w:val="28"/>
          <w:lang w:eastAsia="ru-RU"/>
        </w:rPr>
        <w:t xml:space="preserve">АО НК </w:t>
      </w:r>
      <w:r w:rsidRPr="00076D5F">
        <w:rPr>
          <w:rFonts w:ascii="Times New Roman" w:eastAsia="Times New Roman" w:hAnsi="Times New Roman" w:cs="Times New Roman"/>
          <w:sz w:val="28"/>
          <w:szCs w:val="28"/>
          <w:lang w:eastAsia="ru-RU"/>
        </w:rPr>
        <w:t xml:space="preserve">«КазМунайГаз» была создана в 2002 году путем слияния государственных активов в области разведки, добычи, переработки и транспортировки нефти и газа </w:t>
      </w:r>
      <w:r w:rsidR="00F556CA">
        <w:rPr>
          <w:rFonts w:ascii="Times New Roman" w:eastAsia="Times New Roman" w:hAnsi="Times New Roman" w:cs="Times New Roman"/>
          <w:sz w:val="28"/>
          <w:szCs w:val="28"/>
          <w:lang w:eastAsia="ru-RU"/>
        </w:rPr>
        <w:t>в Республике Казахстан</w:t>
      </w:r>
      <w:r w:rsidRPr="00076D5F">
        <w:rPr>
          <w:rFonts w:ascii="Times New Roman" w:eastAsia="Times New Roman" w:hAnsi="Times New Roman" w:cs="Times New Roman"/>
          <w:sz w:val="28"/>
          <w:szCs w:val="28"/>
          <w:lang w:eastAsia="ru-RU"/>
        </w:rPr>
        <w:t xml:space="preserve">. Первоначально корпоративное управление </w:t>
      </w:r>
      <w:r w:rsidR="00EE1604">
        <w:rPr>
          <w:rFonts w:ascii="Times New Roman" w:eastAsia="Times New Roman" w:hAnsi="Times New Roman" w:cs="Times New Roman"/>
          <w:sz w:val="28"/>
          <w:szCs w:val="28"/>
          <w:lang w:eastAsia="ru-RU"/>
        </w:rPr>
        <w:t>компанией</w:t>
      </w:r>
      <w:r w:rsidRPr="00076D5F">
        <w:rPr>
          <w:rFonts w:ascii="Times New Roman" w:eastAsia="Times New Roman" w:hAnsi="Times New Roman" w:cs="Times New Roman"/>
          <w:sz w:val="28"/>
          <w:szCs w:val="28"/>
          <w:lang w:eastAsia="ru-RU"/>
        </w:rPr>
        <w:t xml:space="preserve"> строилось под полным контролем государства</w:t>
      </w:r>
      <w:r w:rsidR="00EE1604">
        <w:rPr>
          <w:rFonts w:ascii="Times New Roman" w:eastAsia="Times New Roman" w:hAnsi="Times New Roman" w:cs="Times New Roman"/>
          <w:sz w:val="28"/>
          <w:szCs w:val="28"/>
          <w:lang w:eastAsia="ru-RU"/>
        </w:rPr>
        <w:t>, когда</w:t>
      </w:r>
      <w:r w:rsidRPr="00076D5F">
        <w:rPr>
          <w:rFonts w:ascii="Times New Roman" w:eastAsia="Times New Roman" w:hAnsi="Times New Roman" w:cs="Times New Roman"/>
          <w:sz w:val="28"/>
          <w:szCs w:val="28"/>
          <w:lang w:eastAsia="ru-RU"/>
        </w:rPr>
        <w:t xml:space="preserve"> единственным акционером выступал государственный холдинг</w:t>
      </w:r>
      <w:r w:rsidR="003E34C5">
        <w:rPr>
          <w:rFonts w:ascii="Times New Roman" w:eastAsia="Times New Roman" w:hAnsi="Times New Roman" w:cs="Times New Roman"/>
          <w:sz w:val="28"/>
          <w:szCs w:val="28"/>
          <w:lang w:eastAsia="ru-RU"/>
        </w:rPr>
        <w:t xml:space="preserve"> </w:t>
      </w:r>
      <w:r w:rsidRPr="00076D5F">
        <w:rPr>
          <w:rFonts w:ascii="Times New Roman" w:eastAsia="Times New Roman" w:hAnsi="Times New Roman" w:cs="Times New Roman"/>
          <w:sz w:val="28"/>
          <w:szCs w:val="28"/>
          <w:lang w:eastAsia="ru-RU"/>
        </w:rPr>
        <w:t>– Фонд национального благосостояния</w:t>
      </w:r>
      <w:r w:rsidR="00685347">
        <w:rPr>
          <w:rFonts w:ascii="Times New Roman" w:eastAsia="Times New Roman" w:hAnsi="Times New Roman" w:cs="Times New Roman"/>
          <w:sz w:val="28"/>
          <w:szCs w:val="28"/>
          <w:lang w:eastAsia="ru-RU"/>
        </w:rPr>
        <w:t xml:space="preserve"> АО</w:t>
      </w:r>
      <w:r w:rsidRPr="00076D5F">
        <w:rPr>
          <w:rFonts w:ascii="Times New Roman" w:eastAsia="Times New Roman" w:hAnsi="Times New Roman" w:cs="Times New Roman"/>
          <w:sz w:val="28"/>
          <w:szCs w:val="28"/>
          <w:lang w:eastAsia="ru-RU"/>
        </w:rPr>
        <w:t xml:space="preserve"> «Самрук-Казына»). В первые годы структура управления </w:t>
      </w:r>
      <w:r w:rsidR="003E34C5">
        <w:rPr>
          <w:rFonts w:ascii="Times New Roman" w:eastAsia="Times New Roman" w:hAnsi="Times New Roman" w:cs="Times New Roman"/>
          <w:sz w:val="28"/>
          <w:szCs w:val="28"/>
          <w:lang w:eastAsia="ru-RU"/>
        </w:rPr>
        <w:t>компании</w:t>
      </w:r>
      <w:r w:rsidRPr="00076D5F">
        <w:rPr>
          <w:rFonts w:ascii="Times New Roman" w:eastAsia="Times New Roman" w:hAnsi="Times New Roman" w:cs="Times New Roman"/>
          <w:sz w:val="28"/>
          <w:szCs w:val="28"/>
          <w:lang w:eastAsia="ru-RU"/>
        </w:rPr>
        <w:t xml:space="preserve"> копировала модель холдинга советского типа, однако со временем были предприняты шаги к внедрению современных принципов </w:t>
      </w:r>
      <w:r w:rsidR="003E34C5">
        <w:rPr>
          <w:rFonts w:ascii="Times New Roman" w:eastAsia="Times New Roman" w:hAnsi="Times New Roman" w:cs="Times New Roman"/>
          <w:sz w:val="28"/>
          <w:szCs w:val="28"/>
          <w:lang w:eastAsia="ru-RU"/>
        </w:rPr>
        <w:t>корпоративного управления</w:t>
      </w:r>
      <w:r w:rsidRPr="00076D5F">
        <w:rPr>
          <w:rFonts w:ascii="Times New Roman" w:eastAsia="Times New Roman" w:hAnsi="Times New Roman" w:cs="Times New Roman"/>
          <w:sz w:val="28"/>
          <w:szCs w:val="28"/>
          <w:lang w:eastAsia="ru-RU"/>
        </w:rPr>
        <w:t>. В 2015</w:t>
      </w:r>
      <w:r w:rsidR="003E34C5">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2018 гг. в рамках программы трансформации </w:t>
      </w:r>
      <w:r w:rsidR="009B29AB">
        <w:rPr>
          <w:rFonts w:ascii="Times New Roman" w:eastAsia="Times New Roman" w:hAnsi="Times New Roman" w:cs="Times New Roman"/>
          <w:sz w:val="28"/>
          <w:szCs w:val="28"/>
          <w:lang w:eastAsia="ru-RU"/>
        </w:rPr>
        <w:t xml:space="preserve">Фонда </w:t>
      </w:r>
      <w:r w:rsidR="00685347">
        <w:rPr>
          <w:rFonts w:ascii="Times New Roman" w:eastAsia="Times New Roman" w:hAnsi="Times New Roman" w:cs="Times New Roman"/>
          <w:sz w:val="28"/>
          <w:szCs w:val="28"/>
          <w:lang w:eastAsia="ru-RU"/>
        </w:rPr>
        <w:t>АО</w:t>
      </w:r>
      <w:r w:rsidR="00685347" w:rsidRPr="00076D5F">
        <w:rPr>
          <w:rFonts w:ascii="Times New Roman" w:eastAsia="Times New Roman" w:hAnsi="Times New Roman" w:cs="Times New Roman"/>
          <w:sz w:val="28"/>
          <w:szCs w:val="28"/>
          <w:lang w:eastAsia="ru-RU"/>
        </w:rPr>
        <w:t xml:space="preserve"> «Самрук-Казын</w:t>
      </w:r>
      <w:r w:rsidR="00685347">
        <w:rPr>
          <w:rFonts w:ascii="Times New Roman" w:eastAsia="Times New Roman" w:hAnsi="Times New Roman" w:cs="Times New Roman"/>
          <w:sz w:val="28"/>
          <w:szCs w:val="28"/>
          <w:lang w:eastAsia="ru-RU"/>
        </w:rPr>
        <w:t>а</w:t>
      </w:r>
      <w:r w:rsidR="00685347" w:rsidRPr="00076D5F">
        <w:rPr>
          <w:rFonts w:ascii="Times New Roman" w:eastAsia="Times New Roman" w:hAnsi="Times New Roman" w:cs="Times New Roman"/>
          <w:sz w:val="28"/>
          <w:szCs w:val="28"/>
          <w:lang w:eastAsia="ru-RU"/>
        </w:rPr>
        <w:t>»</w:t>
      </w:r>
      <w:r w:rsidR="00685347">
        <w:rPr>
          <w:rFonts w:ascii="Times New Roman" w:eastAsia="Times New Roman" w:hAnsi="Times New Roman" w:cs="Times New Roman"/>
          <w:sz w:val="28"/>
          <w:szCs w:val="28"/>
          <w:lang w:eastAsia="ru-RU"/>
        </w:rPr>
        <w:t xml:space="preserve"> </w:t>
      </w:r>
      <w:r w:rsidRPr="00076D5F">
        <w:rPr>
          <w:rFonts w:ascii="Times New Roman" w:eastAsia="Times New Roman" w:hAnsi="Times New Roman" w:cs="Times New Roman"/>
          <w:sz w:val="28"/>
          <w:szCs w:val="28"/>
          <w:lang w:eastAsia="ru-RU"/>
        </w:rPr>
        <w:t xml:space="preserve">были усилены совет директоров и комитеты </w:t>
      </w:r>
      <w:r w:rsidR="003E34C5">
        <w:rPr>
          <w:rFonts w:ascii="Times New Roman" w:eastAsia="Times New Roman" w:hAnsi="Times New Roman" w:cs="Times New Roman"/>
          <w:sz w:val="28"/>
          <w:szCs w:val="28"/>
          <w:lang w:eastAsia="ru-RU"/>
        </w:rPr>
        <w:t>компании</w:t>
      </w:r>
      <w:r w:rsidRPr="00076D5F">
        <w:rPr>
          <w:rFonts w:ascii="Times New Roman" w:eastAsia="Times New Roman" w:hAnsi="Times New Roman" w:cs="Times New Roman"/>
          <w:sz w:val="28"/>
          <w:szCs w:val="28"/>
          <w:lang w:eastAsia="ru-RU"/>
        </w:rPr>
        <w:t xml:space="preserve">, введены независимые директора и практика ежегодной оценки эффективности совета. Совет директоров </w:t>
      </w:r>
      <w:r w:rsidR="00C73243">
        <w:rPr>
          <w:rFonts w:ascii="Times New Roman" w:eastAsia="Times New Roman" w:hAnsi="Times New Roman" w:cs="Times New Roman"/>
          <w:sz w:val="28"/>
          <w:szCs w:val="28"/>
          <w:lang w:eastAsia="ru-RU"/>
        </w:rPr>
        <w:t>АО НК «</w:t>
      </w:r>
      <w:r w:rsidR="00F556CA" w:rsidRPr="00076D5F">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стал состоять из представителей акционера (фонда) и нескольких независимых членов с отраслевым и финансовым опытом. По данным </w:t>
      </w:r>
      <w:r w:rsidR="009B29AB">
        <w:rPr>
          <w:rFonts w:ascii="Times New Roman" w:eastAsia="Times New Roman" w:hAnsi="Times New Roman" w:cs="Times New Roman"/>
          <w:sz w:val="28"/>
          <w:szCs w:val="28"/>
          <w:lang w:eastAsia="ru-RU"/>
        </w:rPr>
        <w:t>компании</w:t>
      </w:r>
      <w:r w:rsidRPr="00076D5F">
        <w:rPr>
          <w:rFonts w:ascii="Times New Roman" w:eastAsia="Times New Roman" w:hAnsi="Times New Roman" w:cs="Times New Roman"/>
          <w:sz w:val="28"/>
          <w:szCs w:val="28"/>
          <w:lang w:eastAsia="ru-RU"/>
        </w:rPr>
        <w:t>, на конец 2023 г. совет директоров насчитывает 9</w:t>
      </w:r>
      <w:r w:rsidR="00F556CA">
        <w:rPr>
          <w:rFonts w:ascii="Times New Roman" w:eastAsia="Times New Roman" w:hAnsi="Times New Roman" w:cs="Times New Roman"/>
          <w:sz w:val="28"/>
          <w:szCs w:val="28"/>
          <w:lang w:eastAsia="ru-RU"/>
        </w:rPr>
        <w:t xml:space="preserve"> человек, из них 3 – независимых директора</w:t>
      </w:r>
      <w:r w:rsidRPr="00076D5F">
        <w:rPr>
          <w:rFonts w:ascii="Times New Roman" w:eastAsia="Times New Roman" w:hAnsi="Times New Roman" w:cs="Times New Roman"/>
          <w:sz w:val="28"/>
          <w:szCs w:val="28"/>
          <w:lang w:eastAsia="ru-RU"/>
        </w:rPr>
        <w:t>, председателем является представитель</w:t>
      </w:r>
      <w:r w:rsidR="00685347">
        <w:rPr>
          <w:rFonts w:ascii="Times New Roman" w:eastAsia="Times New Roman" w:hAnsi="Times New Roman" w:cs="Times New Roman"/>
          <w:sz w:val="28"/>
          <w:szCs w:val="28"/>
          <w:lang w:eastAsia="ru-RU"/>
        </w:rPr>
        <w:t xml:space="preserve"> АО</w:t>
      </w:r>
      <w:r w:rsidRPr="00076D5F">
        <w:rPr>
          <w:rFonts w:ascii="Times New Roman" w:eastAsia="Times New Roman" w:hAnsi="Times New Roman" w:cs="Times New Roman"/>
          <w:sz w:val="28"/>
          <w:szCs w:val="28"/>
          <w:lang w:eastAsia="ru-RU"/>
        </w:rPr>
        <w:t xml:space="preserve"> «Самрук-Казын</w:t>
      </w:r>
      <w:r w:rsidR="009B29AB">
        <w:rPr>
          <w:rFonts w:ascii="Times New Roman" w:eastAsia="Times New Roman" w:hAnsi="Times New Roman" w:cs="Times New Roman"/>
          <w:sz w:val="28"/>
          <w:szCs w:val="28"/>
          <w:lang w:eastAsia="ru-RU"/>
        </w:rPr>
        <w:t>а</w:t>
      </w:r>
      <w:r w:rsidRPr="00076D5F">
        <w:rPr>
          <w:rFonts w:ascii="Times New Roman" w:eastAsia="Times New Roman" w:hAnsi="Times New Roman" w:cs="Times New Roman"/>
          <w:sz w:val="28"/>
          <w:szCs w:val="28"/>
          <w:lang w:eastAsia="ru-RU"/>
        </w:rPr>
        <w:t>»</w:t>
      </w:r>
      <w:r w:rsidR="009B29AB">
        <w:rPr>
          <w:rFonts w:ascii="Times New Roman" w:eastAsia="Times New Roman" w:hAnsi="Times New Roman" w:cs="Times New Roman"/>
          <w:sz w:val="28"/>
          <w:szCs w:val="28"/>
          <w:lang w:eastAsia="ru-RU"/>
        </w:rPr>
        <w:t xml:space="preserve"> </w:t>
      </w:r>
      <w:r w:rsidR="009B29AB" w:rsidRPr="00DB7BCA">
        <w:rPr>
          <w:rFonts w:ascii="Times New Roman" w:eastAsia="Times New Roman" w:hAnsi="Times New Roman" w:cs="Times New Roman"/>
          <w:sz w:val="28"/>
          <w:szCs w:val="28"/>
          <w:lang w:eastAsia="ru-RU"/>
        </w:rPr>
        <w:t>[</w:t>
      </w:r>
      <w:r w:rsidR="00DB7BCA">
        <w:rPr>
          <w:rFonts w:ascii="Times New Roman" w:eastAsia="Times New Roman" w:hAnsi="Times New Roman" w:cs="Times New Roman"/>
          <w:sz w:val="28"/>
          <w:szCs w:val="28"/>
          <w:lang w:eastAsia="ru-RU"/>
        </w:rPr>
        <w:t>60</w:t>
      </w:r>
      <w:r w:rsidR="009B29AB" w:rsidRPr="00DB7BCA">
        <w:rPr>
          <w:rFonts w:ascii="Times New Roman" w:eastAsia="Times New Roman" w:hAnsi="Times New Roman" w:cs="Times New Roman"/>
          <w:sz w:val="28"/>
          <w:szCs w:val="28"/>
          <w:lang w:eastAsia="ru-RU"/>
        </w:rPr>
        <w:t>]</w:t>
      </w:r>
      <w:r w:rsidRPr="00DB7BCA">
        <w:rPr>
          <w:rFonts w:ascii="Times New Roman" w:eastAsia="Times New Roman" w:hAnsi="Times New Roman" w:cs="Times New Roman"/>
          <w:sz w:val="28"/>
          <w:szCs w:val="28"/>
          <w:lang w:eastAsia="ru-RU"/>
        </w:rPr>
        <w:t>.</w:t>
      </w:r>
    </w:p>
    <w:p w14:paraId="308F9112" w14:textId="7FACBD11"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Важной вехой стало решение о частичной приватизации </w:t>
      </w:r>
      <w:r w:rsidR="00E125B6">
        <w:rPr>
          <w:rFonts w:ascii="Times New Roman" w:eastAsia="Times New Roman" w:hAnsi="Times New Roman" w:cs="Times New Roman"/>
          <w:sz w:val="28"/>
          <w:szCs w:val="28"/>
          <w:lang w:eastAsia="ru-RU"/>
        </w:rPr>
        <w:t>АО НК «КазМунайГаз»</w:t>
      </w:r>
      <w:r w:rsidRPr="00076D5F">
        <w:rPr>
          <w:rFonts w:ascii="Times New Roman" w:eastAsia="Times New Roman" w:hAnsi="Times New Roman" w:cs="Times New Roman"/>
          <w:sz w:val="28"/>
          <w:szCs w:val="28"/>
          <w:lang w:eastAsia="ru-RU"/>
        </w:rPr>
        <w:t>. В декабре 2022 г. компания провела IPO на биржевых площадках AIX и KASE, разместив около 3% акций среди частных и институциональных инвесторов. Выход на рынок капитала потребовал приведения практик корпорат</w:t>
      </w:r>
      <w:r w:rsidR="00F556CA">
        <w:rPr>
          <w:rFonts w:ascii="Times New Roman" w:eastAsia="Times New Roman" w:hAnsi="Times New Roman" w:cs="Times New Roman"/>
          <w:sz w:val="28"/>
          <w:szCs w:val="28"/>
          <w:lang w:eastAsia="ru-RU"/>
        </w:rPr>
        <w:t xml:space="preserve">ивного управления в соответствие </w:t>
      </w:r>
      <w:r w:rsidRPr="00076D5F">
        <w:rPr>
          <w:rFonts w:ascii="Times New Roman" w:eastAsia="Times New Roman" w:hAnsi="Times New Roman" w:cs="Times New Roman"/>
          <w:sz w:val="28"/>
          <w:szCs w:val="28"/>
          <w:lang w:eastAsia="ru-RU"/>
        </w:rPr>
        <w:t>с требованиями публичных компаний</w:t>
      </w:r>
      <w:r w:rsidR="00E125B6">
        <w:rPr>
          <w:rFonts w:ascii="Times New Roman" w:eastAsia="Times New Roman" w:hAnsi="Times New Roman" w:cs="Times New Roman"/>
          <w:sz w:val="28"/>
          <w:szCs w:val="28"/>
          <w:lang w:eastAsia="ru-RU"/>
        </w:rPr>
        <w:t>. В следствие че</w:t>
      </w:r>
      <w:r w:rsidR="00F556CA">
        <w:rPr>
          <w:rFonts w:ascii="Times New Roman" w:eastAsia="Times New Roman" w:hAnsi="Times New Roman" w:cs="Times New Roman"/>
          <w:sz w:val="28"/>
          <w:szCs w:val="28"/>
          <w:lang w:eastAsia="ru-RU"/>
        </w:rPr>
        <w:t xml:space="preserve">го, </w:t>
      </w:r>
      <w:r w:rsidR="00E125B6">
        <w:rPr>
          <w:rFonts w:ascii="Times New Roman" w:eastAsia="Times New Roman" w:hAnsi="Times New Roman" w:cs="Times New Roman"/>
          <w:sz w:val="28"/>
          <w:szCs w:val="28"/>
          <w:lang w:eastAsia="ru-RU"/>
        </w:rPr>
        <w:t xml:space="preserve">были раскрыты </w:t>
      </w:r>
      <w:r w:rsidRPr="00076D5F">
        <w:rPr>
          <w:rFonts w:ascii="Times New Roman" w:eastAsia="Times New Roman" w:hAnsi="Times New Roman" w:cs="Times New Roman"/>
          <w:sz w:val="28"/>
          <w:szCs w:val="28"/>
          <w:lang w:eastAsia="ru-RU"/>
        </w:rPr>
        <w:t>проспект эмиссии, нала</w:t>
      </w:r>
      <w:r w:rsidR="00E125B6">
        <w:rPr>
          <w:rFonts w:ascii="Times New Roman" w:eastAsia="Times New Roman" w:hAnsi="Times New Roman" w:cs="Times New Roman"/>
          <w:sz w:val="28"/>
          <w:szCs w:val="28"/>
          <w:lang w:eastAsia="ru-RU"/>
        </w:rPr>
        <w:t>жена</w:t>
      </w:r>
      <w:r w:rsidRPr="00076D5F">
        <w:rPr>
          <w:rFonts w:ascii="Times New Roman" w:eastAsia="Times New Roman" w:hAnsi="Times New Roman" w:cs="Times New Roman"/>
          <w:sz w:val="28"/>
          <w:szCs w:val="28"/>
          <w:lang w:eastAsia="ru-RU"/>
        </w:rPr>
        <w:t xml:space="preserve"> работ</w:t>
      </w:r>
      <w:r w:rsidR="00E125B6">
        <w:rPr>
          <w:rFonts w:ascii="Times New Roman" w:eastAsia="Times New Roman" w:hAnsi="Times New Roman" w:cs="Times New Roman"/>
          <w:sz w:val="28"/>
          <w:szCs w:val="28"/>
          <w:lang w:eastAsia="ru-RU"/>
        </w:rPr>
        <w:t>а</w:t>
      </w:r>
      <w:r w:rsidRPr="00076D5F">
        <w:rPr>
          <w:rFonts w:ascii="Times New Roman" w:eastAsia="Times New Roman" w:hAnsi="Times New Roman" w:cs="Times New Roman"/>
          <w:sz w:val="28"/>
          <w:szCs w:val="28"/>
          <w:lang w:eastAsia="ru-RU"/>
        </w:rPr>
        <w:t xml:space="preserve"> службы по связям с инвесторами. </w:t>
      </w:r>
      <w:r w:rsidR="00F556CA">
        <w:rPr>
          <w:rFonts w:ascii="Times New Roman" w:eastAsia="Times New Roman" w:hAnsi="Times New Roman" w:cs="Times New Roman"/>
          <w:sz w:val="28"/>
          <w:szCs w:val="28"/>
          <w:lang w:eastAsia="ru-RU"/>
        </w:rPr>
        <w:t>Данное</w:t>
      </w:r>
      <w:r w:rsidRPr="00076D5F">
        <w:rPr>
          <w:rFonts w:ascii="Times New Roman" w:eastAsia="Times New Roman" w:hAnsi="Times New Roman" w:cs="Times New Roman"/>
          <w:sz w:val="28"/>
          <w:szCs w:val="28"/>
          <w:lang w:eastAsia="ru-RU"/>
        </w:rPr>
        <w:t xml:space="preserve"> повышение прозрачности положительно отразилось на корпоративном рейтинге</w:t>
      </w:r>
      <w:r w:rsidR="006D2AFC">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w:t>
      </w:r>
      <w:r w:rsidR="006D2AFC">
        <w:rPr>
          <w:rFonts w:ascii="Times New Roman" w:eastAsia="Times New Roman" w:hAnsi="Times New Roman" w:cs="Times New Roman"/>
          <w:sz w:val="28"/>
          <w:szCs w:val="28"/>
          <w:lang w:eastAsia="ru-RU"/>
        </w:rPr>
        <w:t>П</w:t>
      </w:r>
      <w:r w:rsidRPr="00076D5F">
        <w:rPr>
          <w:rFonts w:ascii="Times New Roman" w:eastAsia="Times New Roman" w:hAnsi="Times New Roman" w:cs="Times New Roman"/>
          <w:sz w:val="28"/>
          <w:szCs w:val="28"/>
          <w:lang w:eastAsia="ru-RU"/>
        </w:rPr>
        <w:t xml:space="preserve">о оценке S&amp;P Global, корпоративный управленческий рейтинг GAMMA </w:t>
      </w:r>
      <w:r w:rsidR="00FE29C1">
        <w:rPr>
          <w:rFonts w:ascii="Times New Roman" w:eastAsia="Times New Roman" w:hAnsi="Times New Roman" w:cs="Times New Roman"/>
          <w:sz w:val="28"/>
          <w:szCs w:val="28"/>
          <w:lang w:eastAsia="ru-RU"/>
        </w:rPr>
        <w:t xml:space="preserve">для АО НК </w:t>
      </w:r>
      <w:r w:rsidR="00FE29C1">
        <w:rPr>
          <w:rFonts w:ascii="Times New Roman" w:eastAsia="Times New Roman" w:hAnsi="Times New Roman" w:cs="Times New Roman"/>
          <w:sz w:val="28"/>
          <w:szCs w:val="28"/>
          <w:lang w:eastAsia="ru-RU"/>
        </w:rPr>
        <w:lastRenderedPageBreak/>
        <w:t>«КазМунайГаз»</w:t>
      </w:r>
      <w:r w:rsidRPr="00076D5F">
        <w:rPr>
          <w:rFonts w:ascii="Times New Roman" w:eastAsia="Times New Roman" w:hAnsi="Times New Roman" w:cs="Times New Roman"/>
          <w:sz w:val="28"/>
          <w:szCs w:val="28"/>
          <w:lang w:eastAsia="ru-RU"/>
        </w:rPr>
        <w:t xml:space="preserve"> был ранее подтвержден на уровне BB и затем отозван в связи с реформированием системы оценки</w:t>
      </w:r>
      <w:r w:rsidR="006D2AFC">
        <w:rPr>
          <w:rFonts w:ascii="Times New Roman" w:eastAsia="Times New Roman" w:hAnsi="Times New Roman" w:cs="Times New Roman"/>
          <w:sz w:val="28"/>
          <w:szCs w:val="28"/>
          <w:lang w:eastAsia="ru-RU"/>
        </w:rPr>
        <w:t xml:space="preserve"> </w:t>
      </w:r>
      <w:r w:rsidR="006D2AFC" w:rsidRPr="00DB7BCA">
        <w:rPr>
          <w:rFonts w:ascii="Times New Roman" w:eastAsia="Times New Roman" w:hAnsi="Times New Roman" w:cs="Times New Roman"/>
          <w:sz w:val="28"/>
          <w:szCs w:val="28"/>
          <w:lang w:eastAsia="ru-RU"/>
        </w:rPr>
        <w:t>[</w:t>
      </w:r>
      <w:r w:rsidR="00DB7BCA">
        <w:rPr>
          <w:rFonts w:ascii="Times New Roman" w:eastAsia="Times New Roman" w:hAnsi="Times New Roman" w:cs="Times New Roman"/>
          <w:sz w:val="28"/>
          <w:szCs w:val="28"/>
          <w:lang w:eastAsia="ru-RU"/>
        </w:rPr>
        <w:t>61</w:t>
      </w:r>
      <w:r w:rsidR="006D2AFC" w:rsidRPr="00DB7BCA">
        <w:rPr>
          <w:rFonts w:ascii="Times New Roman" w:eastAsia="Times New Roman" w:hAnsi="Times New Roman" w:cs="Times New Roman"/>
          <w:sz w:val="28"/>
          <w:szCs w:val="28"/>
          <w:lang w:eastAsia="ru-RU"/>
        </w:rPr>
        <w:t>]</w:t>
      </w:r>
      <w:r w:rsidRPr="00DB7BCA">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Вместе с тем, сохраняется высокая вовлеченность государства в </w:t>
      </w:r>
      <w:r w:rsidR="006D2AFC">
        <w:rPr>
          <w:rFonts w:ascii="Times New Roman" w:eastAsia="Times New Roman" w:hAnsi="Times New Roman" w:cs="Times New Roman"/>
          <w:sz w:val="28"/>
          <w:szCs w:val="28"/>
          <w:lang w:eastAsia="ru-RU"/>
        </w:rPr>
        <w:t xml:space="preserve">выработке </w:t>
      </w:r>
      <w:r w:rsidRPr="00076D5F">
        <w:rPr>
          <w:rFonts w:ascii="Times New Roman" w:eastAsia="Times New Roman" w:hAnsi="Times New Roman" w:cs="Times New Roman"/>
          <w:sz w:val="28"/>
          <w:szCs w:val="28"/>
          <w:lang w:eastAsia="ru-RU"/>
        </w:rPr>
        <w:t>стратегически</w:t>
      </w:r>
      <w:r w:rsidR="006D2AFC">
        <w:rPr>
          <w:rFonts w:ascii="Times New Roman" w:eastAsia="Times New Roman" w:hAnsi="Times New Roman" w:cs="Times New Roman"/>
          <w:sz w:val="28"/>
          <w:szCs w:val="28"/>
          <w:lang w:eastAsia="ru-RU"/>
        </w:rPr>
        <w:t>х</w:t>
      </w:r>
      <w:r w:rsidRPr="00076D5F">
        <w:rPr>
          <w:rFonts w:ascii="Times New Roman" w:eastAsia="Times New Roman" w:hAnsi="Times New Roman" w:cs="Times New Roman"/>
          <w:sz w:val="28"/>
          <w:szCs w:val="28"/>
          <w:lang w:eastAsia="ru-RU"/>
        </w:rPr>
        <w:t xml:space="preserve"> решени</w:t>
      </w:r>
      <w:r w:rsidR="006D2AFC">
        <w:rPr>
          <w:rFonts w:ascii="Times New Roman" w:eastAsia="Times New Roman" w:hAnsi="Times New Roman" w:cs="Times New Roman"/>
          <w:sz w:val="28"/>
          <w:szCs w:val="28"/>
          <w:lang w:eastAsia="ru-RU"/>
        </w:rPr>
        <w:t>й</w:t>
      </w:r>
      <w:r w:rsidRPr="00076D5F">
        <w:rPr>
          <w:rFonts w:ascii="Times New Roman" w:eastAsia="Times New Roman" w:hAnsi="Times New Roman" w:cs="Times New Roman"/>
          <w:sz w:val="28"/>
          <w:szCs w:val="28"/>
          <w:lang w:eastAsia="ru-RU"/>
        </w:rPr>
        <w:t xml:space="preserve"> </w:t>
      </w:r>
      <w:r w:rsidR="006D2AFC">
        <w:rPr>
          <w:rFonts w:ascii="Times New Roman" w:eastAsia="Times New Roman" w:hAnsi="Times New Roman" w:cs="Times New Roman"/>
          <w:sz w:val="28"/>
          <w:szCs w:val="28"/>
          <w:lang w:eastAsia="ru-RU"/>
        </w:rPr>
        <w:t>компании</w:t>
      </w:r>
      <w:r w:rsidR="00FE29C1">
        <w:rPr>
          <w:rFonts w:ascii="Times New Roman" w:eastAsia="Times New Roman" w:hAnsi="Times New Roman" w:cs="Times New Roman"/>
          <w:sz w:val="28"/>
          <w:szCs w:val="28"/>
          <w:lang w:eastAsia="ru-RU"/>
        </w:rPr>
        <w:t xml:space="preserve"> </w:t>
      </w:r>
      <w:r w:rsidRPr="00076D5F">
        <w:rPr>
          <w:rFonts w:ascii="Times New Roman" w:eastAsia="Times New Roman" w:hAnsi="Times New Roman" w:cs="Times New Roman"/>
          <w:sz w:val="28"/>
          <w:szCs w:val="28"/>
          <w:lang w:eastAsia="ru-RU"/>
        </w:rPr>
        <w:t xml:space="preserve">через совет директоров и механизмы согласования инвестиционных проектов с правительством. Эволюция </w:t>
      </w:r>
      <w:r w:rsidR="00FE29C1">
        <w:rPr>
          <w:rFonts w:ascii="Times New Roman" w:eastAsia="Times New Roman" w:hAnsi="Times New Roman" w:cs="Times New Roman"/>
          <w:sz w:val="28"/>
          <w:szCs w:val="28"/>
          <w:lang w:eastAsia="ru-RU"/>
        </w:rPr>
        <w:t>АО НК «КазМунайГаз»</w:t>
      </w:r>
      <w:r w:rsidRPr="00076D5F">
        <w:rPr>
          <w:rFonts w:ascii="Times New Roman" w:eastAsia="Times New Roman" w:hAnsi="Times New Roman" w:cs="Times New Roman"/>
          <w:sz w:val="28"/>
          <w:szCs w:val="28"/>
          <w:lang w:eastAsia="ru-RU"/>
        </w:rPr>
        <w:t xml:space="preserve"> свидетельствует о поступательном движении от полностью государственного контроля к модели с элементами рыночной подотчетности и участием миноритарных акционеров.</w:t>
      </w:r>
    </w:p>
    <w:p w14:paraId="0EBD321D" w14:textId="6AAFDED2"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Национальная газовая компания Казахстана прошла серьезную трансформацию корпоративного статуса в последние годы. Исторически газотранспортная инфраструктура и газораспределительные компании входили в структуру </w:t>
      </w:r>
      <w:r w:rsidR="00605B4B">
        <w:rPr>
          <w:rFonts w:ascii="Times New Roman" w:eastAsia="Times New Roman" w:hAnsi="Times New Roman" w:cs="Times New Roman"/>
          <w:sz w:val="28"/>
          <w:szCs w:val="28"/>
          <w:lang w:eastAsia="ru-RU"/>
        </w:rPr>
        <w:t>АО НК «КазМунайГаз»</w:t>
      </w:r>
      <w:r w:rsidRPr="00076D5F">
        <w:rPr>
          <w:rFonts w:ascii="Times New Roman" w:eastAsia="Times New Roman" w:hAnsi="Times New Roman" w:cs="Times New Roman"/>
          <w:sz w:val="28"/>
          <w:szCs w:val="28"/>
          <w:lang w:eastAsia="ru-RU"/>
        </w:rPr>
        <w:t xml:space="preserve"> (дочерняя компания АО «КазТрансГаз» с 2000 года). В ноябре 2021 г. 100% акций были переданы из </w:t>
      </w:r>
      <w:r w:rsidR="00605B4B">
        <w:rPr>
          <w:rFonts w:ascii="Times New Roman" w:eastAsia="Times New Roman" w:hAnsi="Times New Roman" w:cs="Times New Roman"/>
          <w:sz w:val="28"/>
          <w:szCs w:val="28"/>
          <w:lang w:eastAsia="ru-RU"/>
        </w:rPr>
        <w:t>АО НК «КазМунайГаз»</w:t>
      </w:r>
      <w:r w:rsidR="00685347">
        <w:rPr>
          <w:rFonts w:ascii="Times New Roman" w:eastAsia="Times New Roman" w:hAnsi="Times New Roman" w:cs="Times New Roman"/>
          <w:sz w:val="28"/>
          <w:szCs w:val="28"/>
          <w:lang w:eastAsia="ru-RU"/>
        </w:rPr>
        <w:t xml:space="preserve"> в прямое владение Ф</w:t>
      </w:r>
      <w:r w:rsidRPr="00076D5F">
        <w:rPr>
          <w:rFonts w:ascii="Times New Roman" w:eastAsia="Times New Roman" w:hAnsi="Times New Roman" w:cs="Times New Roman"/>
          <w:sz w:val="28"/>
          <w:szCs w:val="28"/>
          <w:lang w:eastAsia="ru-RU"/>
        </w:rPr>
        <w:t xml:space="preserve">онда </w:t>
      </w:r>
      <w:r w:rsidR="00685347">
        <w:rPr>
          <w:rFonts w:ascii="Times New Roman" w:eastAsia="Times New Roman" w:hAnsi="Times New Roman" w:cs="Times New Roman"/>
          <w:sz w:val="28"/>
          <w:szCs w:val="28"/>
          <w:lang w:eastAsia="ru-RU"/>
        </w:rPr>
        <w:t>АО</w:t>
      </w:r>
      <w:r w:rsidR="00685347" w:rsidRPr="00076D5F">
        <w:rPr>
          <w:rFonts w:ascii="Times New Roman" w:eastAsia="Times New Roman" w:hAnsi="Times New Roman" w:cs="Times New Roman"/>
          <w:sz w:val="28"/>
          <w:szCs w:val="28"/>
          <w:lang w:eastAsia="ru-RU"/>
        </w:rPr>
        <w:t xml:space="preserve"> «Самрук-Казын</w:t>
      </w:r>
      <w:r w:rsidR="00685347">
        <w:rPr>
          <w:rFonts w:ascii="Times New Roman" w:eastAsia="Times New Roman" w:hAnsi="Times New Roman" w:cs="Times New Roman"/>
          <w:sz w:val="28"/>
          <w:szCs w:val="28"/>
          <w:lang w:eastAsia="ru-RU"/>
        </w:rPr>
        <w:t>а</w:t>
      </w:r>
      <w:r w:rsidR="00685347" w:rsidRPr="00076D5F">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и компания получила статус национальной компании «QazaqGaz». Эта реорганизация, завершившаяся к концу 2022 г., означала выведение газового бизнеса из подчинения нефтяной компании и самостоятельное корпоративное управление</w:t>
      </w:r>
      <w:r w:rsidR="00605B4B">
        <w:rPr>
          <w:rFonts w:ascii="Times New Roman" w:eastAsia="Times New Roman" w:hAnsi="Times New Roman" w:cs="Times New Roman"/>
          <w:sz w:val="28"/>
          <w:szCs w:val="28"/>
          <w:lang w:eastAsia="ru-RU"/>
        </w:rPr>
        <w:t xml:space="preserve">, но </w:t>
      </w:r>
      <w:r w:rsidRPr="00076D5F">
        <w:rPr>
          <w:rFonts w:ascii="Times New Roman" w:eastAsia="Times New Roman" w:hAnsi="Times New Roman" w:cs="Times New Roman"/>
          <w:sz w:val="28"/>
          <w:szCs w:val="28"/>
          <w:lang w:eastAsia="ru-RU"/>
        </w:rPr>
        <w:t>при сохранении гос</w:t>
      </w:r>
      <w:r w:rsidR="00605B4B">
        <w:rPr>
          <w:rFonts w:ascii="Times New Roman" w:eastAsia="Times New Roman" w:hAnsi="Times New Roman" w:cs="Times New Roman"/>
          <w:sz w:val="28"/>
          <w:szCs w:val="28"/>
          <w:lang w:eastAsia="ru-RU"/>
        </w:rPr>
        <w:t>ударственного</w:t>
      </w:r>
      <w:r w:rsidRPr="00076D5F">
        <w:rPr>
          <w:rFonts w:ascii="Times New Roman" w:eastAsia="Times New Roman" w:hAnsi="Times New Roman" w:cs="Times New Roman"/>
          <w:sz w:val="28"/>
          <w:szCs w:val="28"/>
          <w:lang w:eastAsia="ru-RU"/>
        </w:rPr>
        <w:t xml:space="preserve"> контроля. Теперь акционером QazaqGaz напрямую выступает </w:t>
      </w:r>
      <w:r w:rsidR="00685347">
        <w:rPr>
          <w:rFonts w:ascii="Times New Roman" w:eastAsia="Times New Roman" w:hAnsi="Times New Roman" w:cs="Times New Roman"/>
          <w:sz w:val="28"/>
          <w:szCs w:val="28"/>
          <w:lang w:eastAsia="ru-RU"/>
        </w:rPr>
        <w:t>АО</w:t>
      </w:r>
      <w:r w:rsidR="00685347" w:rsidRPr="00076D5F">
        <w:rPr>
          <w:rFonts w:ascii="Times New Roman" w:eastAsia="Times New Roman" w:hAnsi="Times New Roman" w:cs="Times New Roman"/>
          <w:sz w:val="28"/>
          <w:szCs w:val="28"/>
          <w:lang w:eastAsia="ru-RU"/>
        </w:rPr>
        <w:t xml:space="preserve"> «Самрук-Казын</w:t>
      </w:r>
      <w:r w:rsidR="00685347">
        <w:rPr>
          <w:rFonts w:ascii="Times New Roman" w:eastAsia="Times New Roman" w:hAnsi="Times New Roman" w:cs="Times New Roman"/>
          <w:sz w:val="28"/>
          <w:szCs w:val="28"/>
          <w:lang w:eastAsia="ru-RU"/>
        </w:rPr>
        <w:t>а</w:t>
      </w:r>
      <w:r w:rsidR="00685347" w:rsidRPr="00076D5F">
        <w:rPr>
          <w:rFonts w:ascii="Times New Roman" w:eastAsia="Times New Roman" w:hAnsi="Times New Roman" w:cs="Times New Roman"/>
          <w:sz w:val="28"/>
          <w:szCs w:val="28"/>
          <w:lang w:eastAsia="ru-RU"/>
        </w:rPr>
        <w:t>»</w:t>
      </w:r>
      <w:r w:rsidR="00685347">
        <w:rPr>
          <w:rFonts w:ascii="Times New Roman" w:eastAsia="Times New Roman" w:hAnsi="Times New Roman" w:cs="Times New Roman"/>
          <w:sz w:val="28"/>
          <w:szCs w:val="28"/>
          <w:lang w:eastAsia="ru-RU"/>
        </w:rPr>
        <w:t xml:space="preserve"> </w:t>
      </w:r>
      <w:r w:rsidR="00605B4B">
        <w:rPr>
          <w:rFonts w:ascii="Times New Roman" w:eastAsia="Times New Roman" w:hAnsi="Times New Roman" w:cs="Times New Roman"/>
          <w:sz w:val="28"/>
          <w:szCs w:val="28"/>
          <w:lang w:eastAsia="ru-RU"/>
        </w:rPr>
        <w:t xml:space="preserve">являющийся держателем </w:t>
      </w:r>
      <w:r w:rsidRPr="00076D5F">
        <w:rPr>
          <w:rFonts w:ascii="Times New Roman" w:eastAsia="Times New Roman" w:hAnsi="Times New Roman" w:cs="Times New Roman"/>
          <w:sz w:val="28"/>
          <w:szCs w:val="28"/>
          <w:lang w:eastAsia="ru-RU"/>
        </w:rPr>
        <w:t xml:space="preserve">100% акций. </w:t>
      </w:r>
      <w:r w:rsidR="00CF5694">
        <w:rPr>
          <w:rFonts w:ascii="Times New Roman" w:eastAsia="Times New Roman" w:hAnsi="Times New Roman" w:cs="Times New Roman"/>
          <w:sz w:val="28"/>
          <w:szCs w:val="28"/>
          <w:lang w:eastAsia="ru-RU"/>
        </w:rPr>
        <w:t>Состав Совета директоров</w:t>
      </w:r>
      <w:r w:rsidRPr="00076D5F">
        <w:rPr>
          <w:rFonts w:ascii="Times New Roman" w:eastAsia="Times New Roman" w:hAnsi="Times New Roman" w:cs="Times New Roman"/>
          <w:sz w:val="28"/>
          <w:szCs w:val="28"/>
          <w:lang w:eastAsia="ru-RU"/>
        </w:rPr>
        <w:t xml:space="preserve"> аналогичен по структуре другим портфельным компаниям фонда</w:t>
      </w:r>
      <w:r w:rsidR="00CF5694">
        <w:rPr>
          <w:rFonts w:ascii="Times New Roman" w:eastAsia="Times New Roman" w:hAnsi="Times New Roman" w:cs="Times New Roman"/>
          <w:sz w:val="28"/>
          <w:szCs w:val="28"/>
          <w:lang w:eastAsia="ru-RU"/>
        </w:rPr>
        <w:t xml:space="preserve"> и состоит из</w:t>
      </w:r>
      <w:r w:rsidRPr="00076D5F">
        <w:rPr>
          <w:rFonts w:ascii="Times New Roman" w:eastAsia="Times New Roman" w:hAnsi="Times New Roman" w:cs="Times New Roman"/>
          <w:sz w:val="28"/>
          <w:szCs w:val="28"/>
          <w:lang w:eastAsia="ru-RU"/>
        </w:rPr>
        <w:t xml:space="preserve"> представител</w:t>
      </w:r>
      <w:r w:rsidR="00CF5694">
        <w:rPr>
          <w:rFonts w:ascii="Times New Roman" w:eastAsia="Times New Roman" w:hAnsi="Times New Roman" w:cs="Times New Roman"/>
          <w:sz w:val="28"/>
          <w:szCs w:val="28"/>
          <w:lang w:eastAsia="ru-RU"/>
        </w:rPr>
        <w:t>ей</w:t>
      </w:r>
      <w:r w:rsidRPr="00076D5F">
        <w:rPr>
          <w:rFonts w:ascii="Times New Roman" w:eastAsia="Times New Roman" w:hAnsi="Times New Roman" w:cs="Times New Roman"/>
          <w:sz w:val="28"/>
          <w:szCs w:val="28"/>
          <w:lang w:eastAsia="ru-RU"/>
        </w:rPr>
        <w:t xml:space="preserve"> акционера и независимы</w:t>
      </w:r>
      <w:r w:rsidR="00F74712">
        <w:rPr>
          <w:rFonts w:ascii="Times New Roman" w:eastAsia="Times New Roman" w:hAnsi="Times New Roman" w:cs="Times New Roman"/>
          <w:sz w:val="28"/>
          <w:szCs w:val="28"/>
          <w:lang w:eastAsia="ru-RU"/>
        </w:rPr>
        <w:t>х</w:t>
      </w:r>
      <w:r w:rsidRPr="00076D5F">
        <w:rPr>
          <w:rFonts w:ascii="Times New Roman" w:eastAsia="Times New Roman" w:hAnsi="Times New Roman" w:cs="Times New Roman"/>
          <w:sz w:val="28"/>
          <w:szCs w:val="28"/>
          <w:lang w:eastAsia="ru-RU"/>
        </w:rPr>
        <w:t xml:space="preserve"> директор</w:t>
      </w:r>
      <w:r w:rsidR="00F74712">
        <w:rPr>
          <w:rFonts w:ascii="Times New Roman" w:eastAsia="Times New Roman" w:hAnsi="Times New Roman" w:cs="Times New Roman"/>
          <w:sz w:val="28"/>
          <w:szCs w:val="28"/>
          <w:lang w:eastAsia="ru-RU"/>
        </w:rPr>
        <w:t>ов</w:t>
      </w:r>
      <w:r w:rsidRPr="00076D5F">
        <w:rPr>
          <w:rFonts w:ascii="Times New Roman" w:eastAsia="Times New Roman" w:hAnsi="Times New Roman" w:cs="Times New Roman"/>
          <w:sz w:val="28"/>
          <w:szCs w:val="28"/>
          <w:lang w:eastAsia="ru-RU"/>
        </w:rPr>
        <w:t>. Согласно обзору ОЭСР, в совете директоров QazaqGaz (как и KEGOC) присутс</w:t>
      </w:r>
      <w:r w:rsidR="00F556CA">
        <w:rPr>
          <w:rFonts w:ascii="Times New Roman" w:eastAsia="Times New Roman" w:hAnsi="Times New Roman" w:cs="Times New Roman"/>
          <w:sz w:val="28"/>
          <w:szCs w:val="28"/>
          <w:lang w:eastAsia="ru-RU"/>
        </w:rPr>
        <w:t xml:space="preserve">твуют независимые члены, однако, </w:t>
      </w:r>
      <w:r w:rsidRPr="00076D5F">
        <w:rPr>
          <w:rFonts w:ascii="Times New Roman" w:eastAsia="Times New Roman" w:hAnsi="Times New Roman" w:cs="Times New Roman"/>
          <w:sz w:val="28"/>
          <w:szCs w:val="28"/>
          <w:lang w:eastAsia="ru-RU"/>
        </w:rPr>
        <w:t>некоторые из них одновременно входят в советы других компаний группы, что ставит под вопрос их реальную независимос</w:t>
      </w:r>
      <w:r w:rsidRPr="00DB7BCA">
        <w:rPr>
          <w:rFonts w:ascii="Times New Roman" w:eastAsia="Times New Roman" w:hAnsi="Times New Roman" w:cs="Times New Roman"/>
          <w:sz w:val="28"/>
          <w:szCs w:val="28"/>
          <w:lang w:eastAsia="ru-RU"/>
        </w:rPr>
        <w:t>ть</w:t>
      </w:r>
      <w:r w:rsidR="00F74712" w:rsidRPr="00DB7BCA">
        <w:rPr>
          <w:rFonts w:ascii="Times New Roman" w:eastAsia="Times New Roman" w:hAnsi="Times New Roman" w:cs="Times New Roman"/>
          <w:sz w:val="28"/>
          <w:szCs w:val="28"/>
          <w:lang w:eastAsia="ru-RU"/>
        </w:rPr>
        <w:t xml:space="preserve"> [</w:t>
      </w:r>
      <w:r w:rsidR="00DB7BCA">
        <w:rPr>
          <w:rFonts w:ascii="Times New Roman" w:eastAsia="Times New Roman" w:hAnsi="Times New Roman" w:cs="Times New Roman"/>
          <w:sz w:val="28"/>
          <w:szCs w:val="28"/>
          <w:lang w:eastAsia="ru-RU"/>
        </w:rPr>
        <w:t>62</w:t>
      </w:r>
      <w:r w:rsidR="00F74712" w:rsidRPr="00DB7BCA">
        <w:rPr>
          <w:rFonts w:ascii="Times New Roman" w:eastAsia="Times New Roman" w:hAnsi="Times New Roman" w:cs="Times New Roman"/>
          <w:sz w:val="28"/>
          <w:szCs w:val="28"/>
          <w:lang w:eastAsia="ru-RU"/>
        </w:rPr>
        <w:t>]</w:t>
      </w:r>
      <w:r w:rsidRPr="00DB7BCA">
        <w:rPr>
          <w:rFonts w:ascii="Times New Roman" w:eastAsia="Times New Roman" w:hAnsi="Times New Roman" w:cs="Times New Roman"/>
          <w:sz w:val="28"/>
          <w:szCs w:val="28"/>
          <w:lang w:eastAsia="ru-RU"/>
        </w:rPr>
        <w:t>.</w:t>
      </w:r>
    </w:p>
    <w:p w14:paraId="3C949319" w14:textId="0EF3F86E"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Несмотря на прогресс, отечественные </w:t>
      </w:r>
      <w:r w:rsidR="00F556CA">
        <w:rPr>
          <w:rFonts w:ascii="Times New Roman" w:eastAsia="Times New Roman" w:hAnsi="Times New Roman" w:cs="Times New Roman"/>
          <w:sz w:val="28"/>
          <w:szCs w:val="28"/>
          <w:lang w:eastAsia="ru-RU"/>
        </w:rPr>
        <w:t>нефтяные компании (</w:t>
      </w:r>
      <w:r w:rsidRPr="00076D5F">
        <w:rPr>
          <w:rFonts w:ascii="Times New Roman" w:eastAsia="Times New Roman" w:hAnsi="Times New Roman" w:cs="Times New Roman"/>
          <w:sz w:val="28"/>
          <w:szCs w:val="28"/>
          <w:lang w:eastAsia="ru-RU"/>
        </w:rPr>
        <w:t>НК</w:t>
      </w:r>
      <w:r w:rsidR="00F556CA">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сталкиваются с рядом системных проблем в корпоративном управлении. Одн</w:t>
      </w:r>
      <w:r w:rsidR="00E94BFF">
        <w:rPr>
          <w:rFonts w:ascii="Times New Roman" w:eastAsia="Times New Roman" w:hAnsi="Times New Roman" w:cs="Times New Roman"/>
          <w:sz w:val="28"/>
          <w:szCs w:val="28"/>
          <w:lang w:eastAsia="ru-RU"/>
        </w:rPr>
        <w:t>ой</w:t>
      </w:r>
      <w:r w:rsidRPr="00076D5F">
        <w:rPr>
          <w:rFonts w:ascii="Times New Roman" w:eastAsia="Times New Roman" w:hAnsi="Times New Roman" w:cs="Times New Roman"/>
          <w:sz w:val="28"/>
          <w:szCs w:val="28"/>
          <w:lang w:eastAsia="ru-RU"/>
        </w:rPr>
        <w:t xml:space="preserve"> из них</w:t>
      </w:r>
      <w:r w:rsidR="00E94BFF">
        <w:rPr>
          <w:rFonts w:ascii="Times New Roman" w:eastAsia="Times New Roman" w:hAnsi="Times New Roman" w:cs="Times New Roman"/>
          <w:sz w:val="28"/>
          <w:szCs w:val="28"/>
          <w:lang w:eastAsia="ru-RU"/>
        </w:rPr>
        <w:t xml:space="preserve"> является</w:t>
      </w:r>
      <w:r w:rsidRPr="00076D5F">
        <w:rPr>
          <w:rFonts w:ascii="Times New Roman" w:eastAsia="Times New Roman" w:hAnsi="Times New Roman" w:cs="Times New Roman"/>
          <w:sz w:val="28"/>
          <w:szCs w:val="28"/>
          <w:lang w:eastAsia="ru-RU"/>
        </w:rPr>
        <w:t xml:space="preserve"> ограниченная реальная независимость директоров. Исследования показывают, что одни и те же лица могут занимать позиции независимых директоров сразу в нескольких компаниях холдинга, что может создавать конфликт интересов и снижает объективность контроля. </w:t>
      </w:r>
      <w:r w:rsidR="00216563">
        <w:rPr>
          <w:rFonts w:ascii="Times New Roman" w:eastAsia="Times New Roman" w:hAnsi="Times New Roman" w:cs="Times New Roman"/>
          <w:sz w:val="28"/>
          <w:szCs w:val="28"/>
          <w:lang w:eastAsia="ru-RU"/>
        </w:rPr>
        <w:t xml:space="preserve">Еще одна </w:t>
      </w:r>
      <w:r w:rsidRPr="00076D5F">
        <w:rPr>
          <w:rFonts w:ascii="Times New Roman" w:eastAsia="Times New Roman" w:hAnsi="Times New Roman" w:cs="Times New Roman"/>
          <w:sz w:val="28"/>
          <w:szCs w:val="28"/>
          <w:lang w:eastAsia="ru-RU"/>
        </w:rPr>
        <w:t>пробле</w:t>
      </w:r>
      <w:r w:rsidR="00216563">
        <w:rPr>
          <w:rFonts w:ascii="Times New Roman" w:eastAsia="Times New Roman" w:hAnsi="Times New Roman" w:cs="Times New Roman"/>
          <w:sz w:val="28"/>
          <w:szCs w:val="28"/>
          <w:lang w:eastAsia="ru-RU"/>
        </w:rPr>
        <w:t>ма</w:t>
      </w:r>
      <w:r w:rsidRPr="00076D5F">
        <w:rPr>
          <w:rFonts w:ascii="Times New Roman" w:eastAsia="Times New Roman" w:hAnsi="Times New Roman" w:cs="Times New Roman"/>
          <w:sz w:val="28"/>
          <w:szCs w:val="28"/>
          <w:lang w:eastAsia="ru-RU"/>
        </w:rPr>
        <w:t xml:space="preserve"> </w:t>
      </w:r>
      <w:r w:rsidR="0049417F">
        <w:rPr>
          <w:rFonts w:ascii="Times New Roman" w:eastAsia="Times New Roman" w:hAnsi="Times New Roman" w:cs="Times New Roman"/>
          <w:sz w:val="28"/>
          <w:szCs w:val="28"/>
          <w:lang w:eastAsia="ru-RU"/>
        </w:rPr>
        <w:t>заключается в наличии</w:t>
      </w:r>
      <w:r w:rsidRPr="00076D5F">
        <w:rPr>
          <w:rFonts w:ascii="Times New Roman" w:eastAsia="Times New Roman" w:hAnsi="Times New Roman" w:cs="Times New Roman"/>
          <w:sz w:val="28"/>
          <w:szCs w:val="28"/>
          <w:lang w:eastAsia="ru-RU"/>
        </w:rPr>
        <w:t xml:space="preserve"> влияни</w:t>
      </w:r>
      <w:r w:rsidR="0049417F">
        <w:rPr>
          <w:rFonts w:ascii="Times New Roman" w:eastAsia="Times New Roman" w:hAnsi="Times New Roman" w:cs="Times New Roman"/>
          <w:sz w:val="28"/>
          <w:szCs w:val="28"/>
          <w:lang w:eastAsia="ru-RU"/>
        </w:rPr>
        <w:t>я</w:t>
      </w:r>
      <w:r w:rsidRPr="00076D5F">
        <w:rPr>
          <w:rFonts w:ascii="Times New Roman" w:eastAsia="Times New Roman" w:hAnsi="Times New Roman" w:cs="Times New Roman"/>
          <w:sz w:val="28"/>
          <w:szCs w:val="28"/>
          <w:lang w:eastAsia="ru-RU"/>
        </w:rPr>
        <w:t xml:space="preserve"> государства на кадр</w:t>
      </w:r>
      <w:r w:rsidR="0049417F">
        <w:rPr>
          <w:rFonts w:ascii="Times New Roman" w:eastAsia="Times New Roman" w:hAnsi="Times New Roman" w:cs="Times New Roman"/>
          <w:sz w:val="28"/>
          <w:szCs w:val="28"/>
          <w:lang w:eastAsia="ru-RU"/>
        </w:rPr>
        <w:t>овую политику и выработку</w:t>
      </w:r>
      <w:r w:rsidRPr="00076D5F">
        <w:rPr>
          <w:rFonts w:ascii="Times New Roman" w:eastAsia="Times New Roman" w:hAnsi="Times New Roman" w:cs="Times New Roman"/>
          <w:sz w:val="28"/>
          <w:szCs w:val="28"/>
          <w:lang w:eastAsia="ru-RU"/>
        </w:rPr>
        <w:t xml:space="preserve"> стратеги</w:t>
      </w:r>
      <w:r w:rsidR="0049417F">
        <w:rPr>
          <w:rFonts w:ascii="Times New Roman" w:eastAsia="Times New Roman" w:hAnsi="Times New Roman" w:cs="Times New Roman"/>
          <w:sz w:val="28"/>
          <w:szCs w:val="28"/>
          <w:lang w:eastAsia="ru-RU"/>
        </w:rPr>
        <w:t>й</w:t>
      </w:r>
      <w:r w:rsidR="00336D50">
        <w:rPr>
          <w:rFonts w:ascii="Times New Roman" w:eastAsia="Times New Roman" w:hAnsi="Times New Roman" w:cs="Times New Roman"/>
          <w:sz w:val="28"/>
          <w:szCs w:val="28"/>
          <w:lang w:eastAsia="ru-RU"/>
        </w:rPr>
        <w:t>, что влечет за собой возникновение конфликта интересо</w:t>
      </w:r>
      <w:r w:rsidR="007476EF">
        <w:rPr>
          <w:rFonts w:ascii="Times New Roman" w:eastAsia="Times New Roman" w:hAnsi="Times New Roman" w:cs="Times New Roman"/>
          <w:sz w:val="28"/>
          <w:szCs w:val="28"/>
          <w:lang w:eastAsia="ru-RU"/>
        </w:rPr>
        <w:t>в</w:t>
      </w:r>
      <w:r w:rsidR="00336D50">
        <w:rPr>
          <w:rFonts w:ascii="Times New Roman" w:eastAsia="Times New Roman" w:hAnsi="Times New Roman" w:cs="Times New Roman"/>
          <w:sz w:val="28"/>
          <w:szCs w:val="28"/>
          <w:lang w:eastAsia="ru-RU"/>
        </w:rPr>
        <w:t xml:space="preserve"> между компанией как экономическим субъектом </w:t>
      </w:r>
      <w:r w:rsidR="00F556CA">
        <w:rPr>
          <w:rFonts w:ascii="Times New Roman" w:eastAsia="Times New Roman" w:hAnsi="Times New Roman" w:cs="Times New Roman"/>
          <w:sz w:val="28"/>
          <w:szCs w:val="28"/>
          <w:lang w:eastAsia="ru-RU"/>
        </w:rPr>
        <w:t>и государством, так и</w:t>
      </w:r>
      <w:r w:rsidR="00216563">
        <w:rPr>
          <w:rFonts w:ascii="Times New Roman" w:eastAsia="Times New Roman" w:hAnsi="Times New Roman" w:cs="Times New Roman"/>
          <w:sz w:val="28"/>
          <w:szCs w:val="28"/>
          <w:lang w:eastAsia="ru-RU"/>
        </w:rPr>
        <w:t xml:space="preserve"> ее основным акционером</w:t>
      </w:r>
      <w:r w:rsidRPr="00076D5F">
        <w:rPr>
          <w:rFonts w:ascii="Times New Roman" w:eastAsia="Times New Roman" w:hAnsi="Times New Roman" w:cs="Times New Roman"/>
          <w:sz w:val="28"/>
          <w:szCs w:val="28"/>
          <w:lang w:eastAsia="ru-RU"/>
        </w:rPr>
        <w:t xml:space="preserve">. </w:t>
      </w:r>
      <w:r w:rsidR="00BF24C9">
        <w:rPr>
          <w:rFonts w:ascii="Times New Roman" w:eastAsia="Times New Roman" w:hAnsi="Times New Roman" w:cs="Times New Roman"/>
          <w:sz w:val="28"/>
          <w:szCs w:val="28"/>
          <w:lang w:eastAsia="ru-RU"/>
        </w:rPr>
        <w:t>Кроме того, возникает достаточно серьезные сложности</w:t>
      </w:r>
      <w:r w:rsidR="006142BE">
        <w:rPr>
          <w:rFonts w:ascii="Times New Roman" w:eastAsia="Times New Roman" w:hAnsi="Times New Roman" w:cs="Times New Roman"/>
          <w:sz w:val="28"/>
          <w:szCs w:val="28"/>
          <w:lang w:eastAsia="ru-RU"/>
        </w:rPr>
        <w:t xml:space="preserve"> управления</w:t>
      </w:r>
      <w:r w:rsidR="00BF24C9">
        <w:rPr>
          <w:rFonts w:ascii="Times New Roman" w:eastAsia="Times New Roman" w:hAnsi="Times New Roman" w:cs="Times New Roman"/>
          <w:sz w:val="28"/>
          <w:szCs w:val="28"/>
          <w:lang w:eastAsia="ru-RU"/>
        </w:rPr>
        <w:t xml:space="preserve"> </w:t>
      </w:r>
      <w:r w:rsidR="006142BE">
        <w:rPr>
          <w:rFonts w:ascii="Times New Roman" w:eastAsia="Times New Roman" w:hAnsi="Times New Roman" w:cs="Times New Roman"/>
          <w:sz w:val="28"/>
          <w:szCs w:val="28"/>
          <w:lang w:eastAsia="ru-RU"/>
        </w:rPr>
        <w:t>по причине</w:t>
      </w:r>
      <w:r w:rsidRPr="00076D5F">
        <w:rPr>
          <w:rFonts w:ascii="Times New Roman" w:eastAsia="Times New Roman" w:hAnsi="Times New Roman" w:cs="Times New Roman"/>
          <w:sz w:val="28"/>
          <w:szCs w:val="28"/>
          <w:lang w:eastAsia="ru-RU"/>
        </w:rPr>
        <w:t xml:space="preserve"> недостаточн</w:t>
      </w:r>
      <w:r w:rsidR="006142BE">
        <w:rPr>
          <w:rFonts w:ascii="Times New Roman" w:eastAsia="Times New Roman" w:hAnsi="Times New Roman" w:cs="Times New Roman"/>
          <w:sz w:val="28"/>
          <w:szCs w:val="28"/>
          <w:lang w:eastAsia="ru-RU"/>
        </w:rPr>
        <w:t>ой</w:t>
      </w:r>
      <w:r w:rsidRPr="00076D5F">
        <w:rPr>
          <w:rFonts w:ascii="Times New Roman" w:eastAsia="Times New Roman" w:hAnsi="Times New Roman" w:cs="Times New Roman"/>
          <w:sz w:val="28"/>
          <w:szCs w:val="28"/>
          <w:lang w:eastAsia="ru-RU"/>
        </w:rPr>
        <w:t xml:space="preserve"> цифровизаци</w:t>
      </w:r>
      <w:r w:rsidR="006142BE">
        <w:rPr>
          <w:rFonts w:ascii="Times New Roman" w:eastAsia="Times New Roman" w:hAnsi="Times New Roman" w:cs="Times New Roman"/>
          <w:sz w:val="28"/>
          <w:szCs w:val="28"/>
          <w:lang w:eastAsia="ru-RU"/>
        </w:rPr>
        <w:t>и</w:t>
      </w:r>
      <w:r w:rsidRPr="00076D5F">
        <w:rPr>
          <w:rFonts w:ascii="Times New Roman" w:eastAsia="Times New Roman" w:hAnsi="Times New Roman" w:cs="Times New Roman"/>
          <w:sz w:val="28"/>
          <w:szCs w:val="28"/>
          <w:lang w:eastAsia="ru-RU"/>
        </w:rPr>
        <w:t xml:space="preserve"> и инновационност</w:t>
      </w:r>
      <w:r w:rsidR="006142BE">
        <w:rPr>
          <w:rFonts w:ascii="Times New Roman" w:eastAsia="Times New Roman" w:hAnsi="Times New Roman" w:cs="Times New Roman"/>
          <w:sz w:val="28"/>
          <w:szCs w:val="28"/>
          <w:lang w:eastAsia="ru-RU"/>
        </w:rPr>
        <w:t>и</w:t>
      </w:r>
      <w:r w:rsidRPr="00076D5F">
        <w:rPr>
          <w:rFonts w:ascii="Times New Roman" w:eastAsia="Times New Roman" w:hAnsi="Times New Roman" w:cs="Times New Roman"/>
          <w:sz w:val="28"/>
          <w:szCs w:val="28"/>
          <w:lang w:eastAsia="ru-RU"/>
        </w:rPr>
        <w:t xml:space="preserve"> в системе управления</w:t>
      </w:r>
      <w:r w:rsidR="006142BE">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Тем не менее, обозначенные проблемы постепенно решаются посредством реформ корпоративного управлени</w:t>
      </w:r>
      <w:r w:rsidR="00685347">
        <w:rPr>
          <w:rFonts w:ascii="Times New Roman" w:eastAsia="Times New Roman" w:hAnsi="Times New Roman" w:cs="Times New Roman"/>
          <w:sz w:val="28"/>
          <w:szCs w:val="28"/>
          <w:lang w:eastAsia="ru-RU"/>
        </w:rPr>
        <w:t>я, инициируемых государством и Ф</w:t>
      </w:r>
      <w:r w:rsidRPr="00076D5F">
        <w:rPr>
          <w:rFonts w:ascii="Times New Roman" w:eastAsia="Times New Roman" w:hAnsi="Times New Roman" w:cs="Times New Roman"/>
          <w:sz w:val="28"/>
          <w:szCs w:val="28"/>
          <w:lang w:eastAsia="ru-RU"/>
        </w:rPr>
        <w:t xml:space="preserve">ондом </w:t>
      </w:r>
      <w:r w:rsidR="00685347">
        <w:rPr>
          <w:rFonts w:ascii="Times New Roman" w:eastAsia="Times New Roman" w:hAnsi="Times New Roman" w:cs="Times New Roman"/>
          <w:sz w:val="28"/>
          <w:szCs w:val="28"/>
          <w:lang w:eastAsia="ru-RU"/>
        </w:rPr>
        <w:t>АО</w:t>
      </w:r>
      <w:r w:rsidR="00685347" w:rsidRPr="00076D5F">
        <w:rPr>
          <w:rFonts w:ascii="Times New Roman" w:eastAsia="Times New Roman" w:hAnsi="Times New Roman" w:cs="Times New Roman"/>
          <w:sz w:val="28"/>
          <w:szCs w:val="28"/>
          <w:lang w:eastAsia="ru-RU"/>
        </w:rPr>
        <w:t xml:space="preserve"> «Самрук-Казын</w:t>
      </w:r>
      <w:r w:rsidR="00685347">
        <w:rPr>
          <w:rFonts w:ascii="Times New Roman" w:eastAsia="Times New Roman" w:hAnsi="Times New Roman" w:cs="Times New Roman"/>
          <w:sz w:val="28"/>
          <w:szCs w:val="28"/>
          <w:lang w:eastAsia="ru-RU"/>
        </w:rPr>
        <w:t>а</w:t>
      </w:r>
      <w:r w:rsidR="00685347" w:rsidRPr="00076D5F">
        <w:rPr>
          <w:rFonts w:ascii="Times New Roman" w:eastAsia="Times New Roman" w:hAnsi="Times New Roman" w:cs="Times New Roman"/>
          <w:sz w:val="28"/>
          <w:szCs w:val="28"/>
          <w:lang w:eastAsia="ru-RU"/>
        </w:rPr>
        <w:t xml:space="preserve">» </w:t>
      </w:r>
      <w:r w:rsidRPr="00076D5F">
        <w:rPr>
          <w:rFonts w:ascii="Times New Roman" w:eastAsia="Times New Roman" w:hAnsi="Times New Roman" w:cs="Times New Roman"/>
          <w:sz w:val="28"/>
          <w:szCs w:val="28"/>
          <w:lang w:eastAsia="ru-RU"/>
        </w:rPr>
        <w:t>(обновление Кодекса корпоративного управления фонда, обучение директоров, внедрение KPI для правлений и др.).</w:t>
      </w:r>
    </w:p>
    <w:p w14:paraId="2ADBF5E2" w14:textId="04EB1C50" w:rsidR="000B614F" w:rsidRPr="00076D5F" w:rsidRDefault="00736247"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Исходя из вышесказанного, можно отметить</w:t>
      </w:r>
      <w:r w:rsidR="000B614F" w:rsidRPr="00076D5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что</w:t>
      </w:r>
      <w:r w:rsidR="000B614F" w:rsidRPr="00076D5F">
        <w:rPr>
          <w:rFonts w:ascii="Times New Roman" w:eastAsia="Times New Roman" w:hAnsi="Times New Roman" w:cs="Times New Roman"/>
          <w:sz w:val="28"/>
          <w:szCs w:val="28"/>
          <w:lang w:eastAsia="ru-RU"/>
        </w:rPr>
        <w:t xml:space="preserve"> эволюция корпоративного управления в национальных нефтегазовых компаниях </w:t>
      </w:r>
      <w:r w:rsidR="006142BE">
        <w:rPr>
          <w:rFonts w:ascii="Times New Roman" w:eastAsia="Times New Roman" w:hAnsi="Times New Roman" w:cs="Times New Roman"/>
          <w:sz w:val="28"/>
          <w:szCs w:val="28"/>
          <w:lang w:eastAsia="ru-RU"/>
        </w:rPr>
        <w:t xml:space="preserve">Республики </w:t>
      </w:r>
      <w:r w:rsidR="000B614F" w:rsidRPr="00076D5F">
        <w:rPr>
          <w:rFonts w:ascii="Times New Roman" w:eastAsia="Times New Roman" w:hAnsi="Times New Roman" w:cs="Times New Roman"/>
          <w:sz w:val="28"/>
          <w:szCs w:val="28"/>
          <w:lang w:eastAsia="ru-RU"/>
        </w:rPr>
        <w:t xml:space="preserve">Казахстан характеризуется движением от полностью государственного, закрытого стиля управления к более открытой, гибридной модели. Эта модель сочетает </w:t>
      </w:r>
      <w:r w:rsidR="000B614F" w:rsidRPr="00076D5F">
        <w:rPr>
          <w:rFonts w:ascii="Times New Roman" w:eastAsia="Times New Roman" w:hAnsi="Times New Roman" w:cs="Times New Roman"/>
          <w:sz w:val="28"/>
          <w:szCs w:val="28"/>
          <w:lang w:eastAsia="ru-RU"/>
        </w:rPr>
        <w:lastRenderedPageBreak/>
        <w:t xml:space="preserve">сохранение за государством контрольного влияния и выполнение стратегических задач с внедрением элементов акционерного контроля, прозрачности отчетности и независимого надзора, характерных для частных корпораций. </w:t>
      </w:r>
    </w:p>
    <w:p w14:paraId="784F2A1D" w14:textId="2A7A3D9C" w:rsidR="00BE1FFB" w:rsidRDefault="000B614F" w:rsidP="00BE1FFB">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Для понимания уровня и особенностей корпоративного управления казахстанских компаний полезно сравнить их с крупнейшими зарубежными национальными нефтегазовыми корпорациями. В качестве </w:t>
      </w:r>
      <w:r w:rsidR="00E84420">
        <w:rPr>
          <w:rFonts w:ascii="Times New Roman" w:eastAsia="Times New Roman" w:hAnsi="Times New Roman" w:cs="Times New Roman"/>
          <w:sz w:val="28"/>
          <w:szCs w:val="28"/>
          <w:lang w:eastAsia="ru-RU"/>
        </w:rPr>
        <w:t xml:space="preserve">лучших аналогов нами </w:t>
      </w:r>
      <w:r w:rsidRPr="00076D5F">
        <w:rPr>
          <w:rFonts w:ascii="Times New Roman" w:eastAsia="Times New Roman" w:hAnsi="Times New Roman" w:cs="Times New Roman"/>
          <w:sz w:val="28"/>
          <w:szCs w:val="28"/>
          <w:lang w:eastAsia="ru-RU"/>
        </w:rPr>
        <w:t>выбраны</w:t>
      </w:r>
      <w:r w:rsidR="00E84420">
        <w:rPr>
          <w:rFonts w:ascii="Times New Roman" w:eastAsia="Times New Roman" w:hAnsi="Times New Roman" w:cs="Times New Roman"/>
          <w:sz w:val="28"/>
          <w:szCs w:val="28"/>
          <w:lang w:eastAsia="ru-RU"/>
        </w:rPr>
        <w:t xml:space="preserve"> следующие компании:</w:t>
      </w:r>
      <w:r w:rsidRPr="00076D5F">
        <w:rPr>
          <w:rFonts w:ascii="Times New Roman" w:eastAsia="Times New Roman" w:hAnsi="Times New Roman" w:cs="Times New Roman"/>
          <w:sz w:val="28"/>
          <w:szCs w:val="28"/>
          <w:lang w:eastAsia="ru-RU"/>
        </w:rPr>
        <w:t xml:space="preserve"> Equinor (Норвегия), Saudi Aramco (Саудовская Аравия), Petronas (Малайзия) и Petrobras (Бразилия). Эти компании представляют разные регионы и модели корпоративного управл</w:t>
      </w:r>
      <w:r w:rsidR="004B536E">
        <w:rPr>
          <w:rFonts w:ascii="Times New Roman" w:eastAsia="Times New Roman" w:hAnsi="Times New Roman" w:cs="Times New Roman"/>
          <w:sz w:val="28"/>
          <w:szCs w:val="28"/>
          <w:lang w:eastAsia="ru-RU"/>
        </w:rPr>
        <w:t>ения, от относительно прозрачных</w:t>
      </w:r>
      <w:r w:rsidRPr="00076D5F">
        <w:rPr>
          <w:rFonts w:ascii="Times New Roman" w:eastAsia="Times New Roman" w:hAnsi="Times New Roman" w:cs="Times New Roman"/>
          <w:sz w:val="28"/>
          <w:szCs w:val="28"/>
          <w:lang w:eastAsia="ru-RU"/>
        </w:rPr>
        <w:t xml:space="preserve"> и рыночно-</w:t>
      </w:r>
      <w:r w:rsidR="0041330B" w:rsidRPr="00076D5F">
        <w:rPr>
          <w:rFonts w:ascii="Times New Roman" w:eastAsia="Times New Roman" w:hAnsi="Times New Roman" w:cs="Times New Roman"/>
          <w:sz w:val="28"/>
          <w:szCs w:val="28"/>
          <w:lang w:eastAsia="ru-RU"/>
        </w:rPr>
        <w:t>ор</w:t>
      </w:r>
      <w:r w:rsidR="004B536E">
        <w:rPr>
          <w:rFonts w:ascii="Times New Roman" w:eastAsia="Times New Roman" w:hAnsi="Times New Roman" w:cs="Times New Roman"/>
          <w:sz w:val="28"/>
          <w:szCs w:val="28"/>
          <w:lang w:eastAsia="ru-RU"/>
        </w:rPr>
        <w:t>иентированных</w:t>
      </w:r>
      <w:r w:rsidR="0041330B" w:rsidRPr="00076D5F">
        <w:rPr>
          <w:rFonts w:ascii="Times New Roman" w:eastAsia="Times New Roman" w:hAnsi="Times New Roman" w:cs="Times New Roman"/>
          <w:sz w:val="28"/>
          <w:szCs w:val="28"/>
          <w:lang w:eastAsia="ru-RU"/>
        </w:rPr>
        <w:t xml:space="preserve"> до</w:t>
      </w:r>
      <w:r w:rsidR="004B536E">
        <w:rPr>
          <w:rFonts w:ascii="Times New Roman" w:eastAsia="Times New Roman" w:hAnsi="Times New Roman" w:cs="Times New Roman"/>
          <w:sz w:val="28"/>
          <w:szCs w:val="28"/>
          <w:lang w:eastAsia="ru-RU"/>
        </w:rPr>
        <w:t xml:space="preserve"> все еще трансформирующихся</w:t>
      </w:r>
      <w:r w:rsidRPr="00076D5F">
        <w:rPr>
          <w:rFonts w:ascii="Times New Roman" w:eastAsia="Times New Roman" w:hAnsi="Times New Roman" w:cs="Times New Roman"/>
          <w:sz w:val="28"/>
          <w:szCs w:val="28"/>
          <w:lang w:eastAsia="ru-RU"/>
        </w:rPr>
        <w:t xml:space="preserve"> после кризисов. </w:t>
      </w:r>
      <w:r w:rsidR="00764F5E">
        <w:rPr>
          <w:rFonts w:ascii="Times New Roman" w:eastAsia="Times New Roman" w:hAnsi="Times New Roman" w:cs="Times New Roman"/>
          <w:sz w:val="28"/>
          <w:szCs w:val="28"/>
          <w:lang w:eastAsia="ru-RU"/>
        </w:rPr>
        <w:t>Ниже представлены основные критерии в рамках которых проводилось сравнение с их детальным описанием, а в таблице 4</w:t>
      </w:r>
      <w:r w:rsidR="00C6675A">
        <w:rPr>
          <w:rFonts w:ascii="Times New Roman" w:eastAsia="Times New Roman" w:hAnsi="Times New Roman" w:cs="Times New Roman"/>
          <w:sz w:val="28"/>
          <w:szCs w:val="28"/>
          <w:lang w:eastAsia="ru-RU"/>
        </w:rPr>
        <w:t>,</w:t>
      </w:r>
      <w:r w:rsidR="00BE1FFB">
        <w:rPr>
          <w:rFonts w:ascii="Times New Roman" w:eastAsia="Times New Roman" w:hAnsi="Times New Roman" w:cs="Times New Roman"/>
          <w:sz w:val="28"/>
          <w:szCs w:val="28"/>
          <w:lang w:eastAsia="ru-RU"/>
        </w:rPr>
        <w:t xml:space="preserve"> для наглядности</w:t>
      </w:r>
      <w:r w:rsidR="00C6675A">
        <w:rPr>
          <w:rFonts w:ascii="Times New Roman" w:eastAsia="Times New Roman" w:hAnsi="Times New Roman" w:cs="Times New Roman"/>
          <w:sz w:val="28"/>
          <w:szCs w:val="28"/>
          <w:lang w:eastAsia="ru-RU"/>
        </w:rPr>
        <w:t>,</w:t>
      </w:r>
      <w:r w:rsidR="00764F5E">
        <w:rPr>
          <w:rFonts w:ascii="Times New Roman" w:eastAsia="Times New Roman" w:hAnsi="Times New Roman" w:cs="Times New Roman"/>
          <w:sz w:val="28"/>
          <w:szCs w:val="28"/>
          <w:lang w:eastAsia="ru-RU"/>
        </w:rPr>
        <w:t xml:space="preserve"> </w:t>
      </w:r>
      <w:r w:rsidR="00BE1FFB">
        <w:rPr>
          <w:rFonts w:ascii="Times New Roman" w:eastAsia="Times New Roman" w:hAnsi="Times New Roman" w:cs="Times New Roman"/>
          <w:sz w:val="28"/>
          <w:szCs w:val="28"/>
          <w:lang w:eastAsia="ru-RU"/>
        </w:rPr>
        <w:t>сведены общие показатели.</w:t>
      </w:r>
    </w:p>
    <w:p w14:paraId="6C2C0A1E" w14:textId="1D540BE3" w:rsidR="007053A4" w:rsidRDefault="000B614F" w:rsidP="00BD6E66">
      <w:pPr>
        <w:pStyle w:val="ae"/>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BE1FFB">
        <w:rPr>
          <w:rFonts w:ascii="Times New Roman" w:eastAsia="Times New Roman" w:hAnsi="Times New Roman" w:cs="Times New Roman"/>
          <w:sz w:val="28"/>
          <w:szCs w:val="28"/>
          <w:lang w:eastAsia="ru-RU"/>
        </w:rPr>
        <w:t>Структура собственности и роль государства. Equinor – публичная акционерная компания, контрольный пакет ~67% принадлежит норвежскому государству</w:t>
      </w:r>
      <w:r w:rsidR="00C6675A">
        <w:rPr>
          <w:rFonts w:ascii="Times New Roman" w:eastAsia="Times New Roman" w:hAnsi="Times New Roman" w:cs="Times New Roman"/>
          <w:sz w:val="28"/>
          <w:szCs w:val="28"/>
          <w:lang w:eastAsia="ru-RU"/>
        </w:rPr>
        <w:t xml:space="preserve"> </w:t>
      </w:r>
      <w:r w:rsidR="00C6675A" w:rsidRPr="00DB7BCA">
        <w:rPr>
          <w:rFonts w:ascii="Times New Roman" w:eastAsia="Times New Roman" w:hAnsi="Times New Roman" w:cs="Times New Roman"/>
          <w:sz w:val="28"/>
          <w:szCs w:val="28"/>
          <w:lang w:eastAsia="ru-RU"/>
        </w:rPr>
        <w:t>[</w:t>
      </w:r>
      <w:r w:rsidR="00DB7BCA">
        <w:rPr>
          <w:rFonts w:ascii="Times New Roman" w:eastAsia="Times New Roman" w:hAnsi="Times New Roman" w:cs="Times New Roman"/>
          <w:sz w:val="28"/>
          <w:szCs w:val="28"/>
          <w:lang w:eastAsia="ru-RU"/>
        </w:rPr>
        <w:t>63</w:t>
      </w:r>
      <w:r w:rsidR="00C6675A" w:rsidRPr="00DB7BCA">
        <w:rPr>
          <w:rFonts w:ascii="Times New Roman" w:eastAsia="Times New Roman" w:hAnsi="Times New Roman" w:cs="Times New Roman"/>
          <w:sz w:val="28"/>
          <w:szCs w:val="28"/>
          <w:lang w:eastAsia="ru-RU"/>
        </w:rPr>
        <w:t>]</w:t>
      </w:r>
      <w:r w:rsidRPr="00DB7BCA">
        <w:rPr>
          <w:rFonts w:ascii="Times New Roman" w:eastAsia="Times New Roman" w:hAnsi="Times New Roman" w:cs="Times New Roman"/>
          <w:sz w:val="28"/>
          <w:szCs w:val="28"/>
          <w:lang w:eastAsia="ru-RU"/>
        </w:rPr>
        <w:t>,</w:t>
      </w:r>
      <w:r w:rsidRPr="00BE1FFB">
        <w:rPr>
          <w:rFonts w:ascii="Times New Roman" w:eastAsia="Times New Roman" w:hAnsi="Times New Roman" w:cs="Times New Roman"/>
          <w:sz w:val="28"/>
          <w:szCs w:val="28"/>
          <w:lang w:eastAsia="ru-RU"/>
        </w:rPr>
        <w:t xml:space="preserve"> остальные акции в свободном обращении на биржах (Осло, Нью-Йорк). Государство выступает как мажоритарный акционер, однако повседневное управление реализуется профессиональным советом директоров и менеджментом, государство декларирует невмешательство в коммерческие решения за исключением стратегических направлений. Для сравнения, Saudi Aramco лишь недавно стала частично публичной: после IPO 2019 г. в свободном обращении оказалось около 1,7% акций</w:t>
      </w:r>
      <w:r w:rsidR="00C6675A">
        <w:rPr>
          <w:rFonts w:ascii="Times New Roman" w:eastAsia="Times New Roman" w:hAnsi="Times New Roman" w:cs="Times New Roman"/>
          <w:sz w:val="28"/>
          <w:szCs w:val="28"/>
          <w:lang w:eastAsia="ru-RU"/>
        </w:rPr>
        <w:t xml:space="preserve">, а в </w:t>
      </w:r>
      <w:r w:rsidRPr="00BE1FFB">
        <w:rPr>
          <w:rFonts w:ascii="Times New Roman" w:eastAsia="Times New Roman" w:hAnsi="Times New Roman" w:cs="Times New Roman"/>
          <w:sz w:val="28"/>
          <w:szCs w:val="28"/>
          <w:lang w:eastAsia="ru-RU"/>
        </w:rPr>
        <w:t>2023 г. 2,4%, остальная доля</w:t>
      </w:r>
      <w:r w:rsidR="004B536E">
        <w:rPr>
          <w:rFonts w:ascii="Times New Roman" w:eastAsia="Times New Roman" w:hAnsi="Times New Roman" w:cs="Times New Roman"/>
          <w:sz w:val="28"/>
          <w:szCs w:val="28"/>
          <w:lang w:eastAsia="ru-RU"/>
        </w:rPr>
        <w:t xml:space="preserve">, непосредственно, </w:t>
      </w:r>
      <w:r w:rsidRPr="00BE1FFB">
        <w:rPr>
          <w:rFonts w:ascii="Times New Roman" w:eastAsia="Times New Roman" w:hAnsi="Times New Roman" w:cs="Times New Roman"/>
          <w:sz w:val="28"/>
          <w:szCs w:val="28"/>
          <w:lang w:eastAsia="ru-RU"/>
        </w:rPr>
        <w:t>или через фонд PIF принадлежит правительству Саудовской Аравии</w:t>
      </w:r>
      <w:r w:rsidR="00DB7BCA">
        <w:rPr>
          <w:rFonts w:ascii="Times New Roman" w:eastAsia="Times New Roman" w:hAnsi="Times New Roman" w:cs="Times New Roman"/>
          <w:sz w:val="28"/>
          <w:szCs w:val="28"/>
          <w:lang w:eastAsia="ru-RU"/>
        </w:rPr>
        <w:t xml:space="preserve"> </w:t>
      </w:r>
      <w:r w:rsidR="0055788F" w:rsidRPr="00DB7BCA">
        <w:rPr>
          <w:rFonts w:ascii="Times New Roman" w:eastAsia="Times New Roman" w:hAnsi="Times New Roman" w:cs="Times New Roman"/>
          <w:sz w:val="28"/>
          <w:szCs w:val="28"/>
          <w:lang w:eastAsia="ru-RU"/>
        </w:rPr>
        <w:t>[</w:t>
      </w:r>
      <w:r w:rsidR="00DB7BCA">
        <w:rPr>
          <w:rFonts w:ascii="Times New Roman" w:eastAsia="Times New Roman" w:hAnsi="Times New Roman" w:cs="Times New Roman"/>
          <w:sz w:val="28"/>
          <w:szCs w:val="28"/>
          <w:lang w:eastAsia="ru-RU"/>
        </w:rPr>
        <w:t>64</w:t>
      </w:r>
      <w:r w:rsidR="0055788F" w:rsidRPr="00DB7BCA">
        <w:rPr>
          <w:rFonts w:ascii="Times New Roman" w:eastAsia="Times New Roman" w:hAnsi="Times New Roman" w:cs="Times New Roman"/>
          <w:sz w:val="28"/>
          <w:szCs w:val="28"/>
          <w:lang w:eastAsia="ru-RU"/>
        </w:rPr>
        <w:t>]</w:t>
      </w:r>
      <w:r w:rsidRPr="00DB7BCA">
        <w:rPr>
          <w:rFonts w:ascii="Times New Roman" w:eastAsia="Times New Roman" w:hAnsi="Times New Roman" w:cs="Times New Roman"/>
          <w:sz w:val="28"/>
          <w:szCs w:val="28"/>
          <w:lang w:eastAsia="ru-RU"/>
        </w:rPr>
        <w:t>.</w:t>
      </w:r>
      <w:r w:rsidRPr="00BE1FFB">
        <w:rPr>
          <w:rFonts w:ascii="Times New Roman" w:eastAsia="Times New Roman" w:hAnsi="Times New Roman" w:cs="Times New Roman"/>
          <w:sz w:val="28"/>
          <w:szCs w:val="28"/>
          <w:lang w:eastAsia="ru-RU"/>
        </w:rPr>
        <w:t xml:space="preserve"> Государство полностью контролирует Aramco, и его влияние проявляется как через собственников, так и через прямое определение политики </w:t>
      </w:r>
      <w:r w:rsidR="0055788F">
        <w:rPr>
          <w:rFonts w:ascii="Times New Roman" w:eastAsia="Times New Roman" w:hAnsi="Times New Roman" w:cs="Times New Roman"/>
          <w:sz w:val="28"/>
          <w:szCs w:val="28"/>
          <w:lang w:eastAsia="ru-RU"/>
        </w:rPr>
        <w:t xml:space="preserve">относительно </w:t>
      </w:r>
      <w:r w:rsidRPr="00BE1FFB">
        <w:rPr>
          <w:rFonts w:ascii="Times New Roman" w:eastAsia="Times New Roman" w:hAnsi="Times New Roman" w:cs="Times New Roman"/>
          <w:sz w:val="28"/>
          <w:szCs w:val="28"/>
          <w:lang w:eastAsia="ru-RU"/>
        </w:rPr>
        <w:t xml:space="preserve">добычи в рамках OPEC+ и т.п.). Petronas </w:t>
      </w:r>
      <w:r w:rsidR="001A206A">
        <w:rPr>
          <w:rFonts w:ascii="Times New Roman" w:eastAsia="Times New Roman" w:hAnsi="Times New Roman" w:cs="Times New Roman"/>
          <w:sz w:val="28"/>
          <w:szCs w:val="28"/>
          <w:lang w:eastAsia="ru-RU"/>
        </w:rPr>
        <w:t>на</w:t>
      </w:r>
      <w:r w:rsidRPr="00BE1FFB">
        <w:rPr>
          <w:rFonts w:ascii="Times New Roman" w:eastAsia="Times New Roman" w:hAnsi="Times New Roman" w:cs="Times New Roman"/>
          <w:sz w:val="28"/>
          <w:szCs w:val="28"/>
          <w:lang w:eastAsia="ru-RU"/>
        </w:rPr>
        <w:t xml:space="preserve"> 100% государственная компания, юридиче</w:t>
      </w:r>
      <w:r w:rsidR="004B536E">
        <w:rPr>
          <w:rFonts w:ascii="Times New Roman" w:eastAsia="Times New Roman" w:hAnsi="Times New Roman" w:cs="Times New Roman"/>
          <w:sz w:val="28"/>
          <w:szCs w:val="28"/>
          <w:lang w:eastAsia="ru-RU"/>
        </w:rPr>
        <w:t xml:space="preserve">ски принадлежащая правительству Малайзии, и, </w:t>
      </w:r>
      <w:r w:rsidRPr="00BE1FFB">
        <w:rPr>
          <w:rFonts w:ascii="Times New Roman" w:eastAsia="Times New Roman" w:hAnsi="Times New Roman" w:cs="Times New Roman"/>
          <w:sz w:val="28"/>
          <w:szCs w:val="28"/>
          <w:lang w:eastAsia="ru-RU"/>
        </w:rPr>
        <w:t>действующая на основании специального акта парламента. Акций в свободном обращении нет, однако Petronas активно занимает средства на между</w:t>
      </w:r>
      <w:r w:rsidR="004B536E">
        <w:rPr>
          <w:rFonts w:ascii="Times New Roman" w:eastAsia="Times New Roman" w:hAnsi="Times New Roman" w:cs="Times New Roman"/>
          <w:sz w:val="28"/>
          <w:szCs w:val="28"/>
          <w:lang w:eastAsia="ru-RU"/>
        </w:rPr>
        <w:t xml:space="preserve">народных рынках через облигации, </w:t>
      </w:r>
      <w:r w:rsidRPr="00BE1FFB">
        <w:rPr>
          <w:rFonts w:ascii="Times New Roman" w:eastAsia="Times New Roman" w:hAnsi="Times New Roman" w:cs="Times New Roman"/>
          <w:sz w:val="28"/>
          <w:szCs w:val="28"/>
          <w:lang w:eastAsia="ru-RU"/>
        </w:rPr>
        <w:t>и потому поддерживает высокий уровень раскрытия информации и корпоративных процедур, приближенных к публичным компаниям. Petrobras имеет смешанную структуру</w:t>
      </w:r>
      <w:r w:rsidR="001A206A">
        <w:rPr>
          <w:rFonts w:ascii="Times New Roman" w:eastAsia="Times New Roman" w:hAnsi="Times New Roman" w:cs="Times New Roman"/>
          <w:sz w:val="28"/>
          <w:szCs w:val="28"/>
          <w:lang w:eastAsia="ru-RU"/>
        </w:rPr>
        <w:t>, в которой</w:t>
      </w:r>
      <w:r w:rsidRPr="00BE1FFB">
        <w:rPr>
          <w:rFonts w:ascii="Times New Roman" w:eastAsia="Times New Roman" w:hAnsi="Times New Roman" w:cs="Times New Roman"/>
          <w:sz w:val="28"/>
          <w:szCs w:val="28"/>
          <w:lang w:eastAsia="ru-RU"/>
        </w:rPr>
        <w:t xml:space="preserve"> примерно 50,3% голосующих акций у правительства Бразилии, что дает контроль</w:t>
      </w:r>
      <w:r w:rsidR="004B536E">
        <w:rPr>
          <w:rFonts w:ascii="Times New Roman" w:eastAsia="Times New Roman" w:hAnsi="Times New Roman" w:cs="Times New Roman"/>
          <w:sz w:val="28"/>
          <w:szCs w:val="28"/>
          <w:lang w:eastAsia="ru-RU"/>
        </w:rPr>
        <w:t xml:space="preserve"> над советом директоров, однако, </w:t>
      </w:r>
      <w:r w:rsidRPr="00BE1FFB">
        <w:rPr>
          <w:rFonts w:ascii="Times New Roman" w:eastAsia="Times New Roman" w:hAnsi="Times New Roman" w:cs="Times New Roman"/>
          <w:sz w:val="28"/>
          <w:szCs w:val="28"/>
          <w:lang w:eastAsia="ru-RU"/>
        </w:rPr>
        <w:t>в экономическом капитале государству принадлежит лишь 28,7%</w:t>
      </w:r>
      <w:r w:rsidR="001A206A">
        <w:rPr>
          <w:rFonts w:ascii="Times New Roman" w:eastAsia="Times New Roman" w:hAnsi="Times New Roman" w:cs="Times New Roman"/>
          <w:sz w:val="28"/>
          <w:szCs w:val="28"/>
          <w:lang w:eastAsia="ru-RU"/>
        </w:rPr>
        <w:t xml:space="preserve"> </w:t>
      </w:r>
      <w:r w:rsidR="001A206A" w:rsidRPr="00DB7BCA">
        <w:rPr>
          <w:rFonts w:ascii="Times New Roman" w:eastAsia="Times New Roman" w:hAnsi="Times New Roman" w:cs="Times New Roman"/>
          <w:sz w:val="28"/>
          <w:szCs w:val="28"/>
          <w:lang w:eastAsia="ru-RU"/>
        </w:rPr>
        <w:t>[</w:t>
      </w:r>
      <w:r w:rsidR="0041330B">
        <w:rPr>
          <w:rFonts w:ascii="Times New Roman" w:eastAsia="Times New Roman" w:hAnsi="Times New Roman" w:cs="Times New Roman"/>
          <w:sz w:val="28"/>
          <w:szCs w:val="28"/>
          <w:lang w:eastAsia="ru-RU"/>
        </w:rPr>
        <w:t xml:space="preserve">65, </w:t>
      </w:r>
      <w:r w:rsidR="00DB7BCA">
        <w:rPr>
          <w:rFonts w:ascii="Times New Roman" w:eastAsia="Times New Roman" w:hAnsi="Times New Roman" w:cs="Times New Roman"/>
          <w:sz w:val="28"/>
          <w:szCs w:val="28"/>
          <w:lang w:eastAsia="ru-RU"/>
        </w:rPr>
        <w:t>66</w:t>
      </w:r>
      <w:r w:rsidR="001A206A" w:rsidRPr="00DB7BCA">
        <w:rPr>
          <w:rFonts w:ascii="Times New Roman" w:eastAsia="Times New Roman" w:hAnsi="Times New Roman" w:cs="Times New Roman"/>
          <w:sz w:val="28"/>
          <w:szCs w:val="28"/>
          <w:lang w:eastAsia="ru-RU"/>
        </w:rPr>
        <w:t>]</w:t>
      </w:r>
      <w:r w:rsidRPr="00DB7BCA">
        <w:rPr>
          <w:rFonts w:ascii="Times New Roman" w:eastAsia="Times New Roman" w:hAnsi="Times New Roman" w:cs="Times New Roman"/>
          <w:sz w:val="28"/>
          <w:szCs w:val="28"/>
          <w:lang w:eastAsia="ru-RU"/>
        </w:rPr>
        <w:t>.</w:t>
      </w:r>
      <w:r w:rsidRPr="00BE1FFB">
        <w:rPr>
          <w:rFonts w:ascii="Times New Roman" w:eastAsia="Times New Roman" w:hAnsi="Times New Roman" w:cs="Times New Roman"/>
          <w:sz w:val="28"/>
          <w:szCs w:val="28"/>
          <w:lang w:eastAsia="ru-RU"/>
        </w:rPr>
        <w:t xml:space="preserve"> Остальные акции распределены между институциональными и частными ин</w:t>
      </w:r>
      <w:r w:rsidR="004B536E">
        <w:rPr>
          <w:rFonts w:ascii="Times New Roman" w:eastAsia="Times New Roman" w:hAnsi="Times New Roman" w:cs="Times New Roman"/>
          <w:sz w:val="28"/>
          <w:szCs w:val="28"/>
          <w:lang w:eastAsia="ru-RU"/>
        </w:rPr>
        <w:t>весторами.</w:t>
      </w:r>
      <w:r w:rsidR="001B1B6A" w:rsidRPr="001B1B6A">
        <w:rPr>
          <w:rFonts w:ascii="Times New Roman" w:eastAsia="Times New Roman" w:hAnsi="Times New Roman" w:cs="Times New Roman"/>
          <w:sz w:val="28"/>
          <w:szCs w:val="28"/>
          <w:lang w:eastAsia="ru-RU"/>
        </w:rPr>
        <w:t xml:space="preserve"> </w:t>
      </w:r>
      <w:r w:rsidR="004B536E">
        <w:rPr>
          <w:rFonts w:ascii="Times New Roman" w:eastAsia="Times New Roman" w:hAnsi="Times New Roman" w:cs="Times New Roman"/>
          <w:sz w:val="28"/>
          <w:szCs w:val="28"/>
          <w:lang w:eastAsia="ru-RU"/>
        </w:rPr>
        <w:t>З</w:t>
      </w:r>
      <w:r w:rsidRPr="00BE1FFB">
        <w:rPr>
          <w:rFonts w:ascii="Times New Roman" w:eastAsia="Times New Roman" w:hAnsi="Times New Roman" w:cs="Times New Roman"/>
          <w:sz w:val="28"/>
          <w:szCs w:val="28"/>
          <w:lang w:eastAsia="ru-RU"/>
        </w:rPr>
        <w:t>начительная часть торгуется на бирже B3 в Сан-Паулу и в форме ADR на NYSE. Таким образом, Petrobras – пример государственной компании с широким кругом миноритариев, чьи права защищены как бразильским законодательством, так и американскими регуляциями вследствие листинга за рубежом.</w:t>
      </w:r>
    </w:p>
    <w:p w14:paraId="7A9055C8" w14:textId="6B12A2B0" w:rsidR="0025366A" w:rsidRDefault="000B614F" w:rsidP="00BD6E66">
      <w:pPr>
        <w:pStyle w:val="ae"/>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7053A4">
        <w:rPr>
          <w:rFonts w:ascii="Times New Roman" w:eastAsia="Times New Roman" w:hAnsi="Times New Roman" w:cs="Times New Roman"/>
          <w:sz w:val="28"/>
          <w:szCs w:val="28"/>
          <w:lang w:eastAsia="ru-RU"/>
        </w:rPr>
        <w:t>Совет директоров и структура управления. Equinor имеет классическую однопалатную структуру управления</w:t>
      </w:r>
      <w:r w:rsidR="004B536E">
        <w:rPr>
          <w:rFonts w:ascii="Times New Roman" w:eastAsia="Times New Roman" w:hAnsi="Times New Roman" w:cs="Times New Roman"/>
          <w:sz w:val="28"/>
          <w:szCs w:val="28"/>
          <w:lang w:eastAsia="ru-RU"/>
        </w:rPr>
        <w:t xml:space="preserve">, </w:t>
      </w:r>
      <w:r w:rsidR="007053A4">
        <w:rPr>
          <w:rFonts w:ascii="Times New Roman" w:eastAsia="Times New Roman" w:hAnsi="Times New Roman" w:cs="Times New Roman"/>
          <w:sz w:val="28"/>
          <w:szCs w:val="28"/>
          <w:lang w:eastAsia="ru-RU"/>
        </w:rPr>
        <w:t>в которой</w:t>
      </w:r>
      <w:r w:rsidRPr="007053A4">
        <w:rPr>
          <w:rFonts w:ascii="Times New Roman" w:eastAsia="Times New Roman" w:hAnsi="Times New Roman" w:cs="Times New Roman"/>
          <w:sz w:val="28"/>
          <w:szCs w:val="28"/>
          <w:lang w:eastAsia="ru-RU"/>
        </w:rPr>
        <w:t xml:space="preserve"> совет директоро</w:t>
      </w:r>
      <w:r w:rsidR="007053A4">
        <w:rPr>
          <w:rFonts w:ascii="Times New Roman" w:eastAsia="Times New Roman" w:hAnsi="Times New Roman" w:cs="Times New Roman"/>
          <w:sz w:val="28"/>
          <w:szCs w:val="28"/>
          <w:lang w:eastAsia="ru-RU"/>
        </w:rPr>
        <w:t>в</w:t>
      </w:r>
      <w:r w:rsidRPr="007053A4">
        <w:rPr>
          <w:rFonts w:ascii="Times New Roman" w:eastAsia="Times New Roman" w:hAnsi="Times New Roman" w:cs="Times New Roman"/>
          <w:sz w:val="28"/>
          <w:szCs w:val="28"/>
          <w:lang w:eastAsia="ru-RU"/>
        </w:rPr>
        <w:t xml:space="preserve"> с преимущественно независимыми членами и правлени</w:t>
      </w:r>
      <w:r w:rsidR="007053A4">
        <w:rPr>
          <w:rFonts w:ascii="Times New Roman" w:eastAsia="Times New Roman" w:hAnsi="Times New Roman" w:cs="Times New Roman"/>
          <w:sz w:val="28"/>
          <w:szCs w:val="28"/>
          <w:lang w:eastAsia="ru-RU"/>
        </w:rPr>
        <w:t>е</w:t>
      </w:r>
      <w:r w:rsidR="004B536E">
        <w:rPr>
          <w:rFonts w:ascii="Times New Roman" w:eastAsia="Times New Roman" w:hAnsi="Times New Roman" w:cs="Times New Roman"/>
          <w:sz w:val="28"/>
          <w:szCs w:val="28"/>
          <w:lang w:eastAsia="ru-RU"/>
        </w:rPr>
        <w:t>м</w:t>
      </w:r>
      <w:r w:rsidRPr="007053A4">
        <w:rPr>
          <w:rFonts w:ascii="Times New Roman" w:eastAsia="Times New Roman" w:hAnsi="Times New Roman" w:cs="Times New Roman"/>
          <w:sz w:val="28"/>
          <w:szCs w:val="28"/>
          <w:lang w:eastAsia="ru-RU"/>
        </w:rPr>
        <w:t xml:space="preserve"> во главе с </w:t>
      </w:r>
      <w:r w:rsidR="007053A4">
        <w:rPr>
          <w:rFonts w:ascii="Times New Roman" w:eastAsia="Times New Roman" w:hAnsi="Times New Roman" w:cs="Times New Roman"/>
          <w:sz w:val="28"/>
          <w:szCs w:val="28"/>
          <w:lang w:eastAsia="ru-RU"/>
        </w:rPr>
        <w:t>генеральным</w:t>
      </w:r>
      <w:r w:rsidRPr="007053A4">
        <w:rPr>
          <w:rFonts w:ascii="Times New Roman" w:eastAsia="Times New Roman" w:hAnsi="Times New Roman" w:cs="Times New Roman"/>
          <w:sz w:val="28"/>
          <w:szCs w:val="28"/>
          <w:lang w:eastAsia="ru-RU"/>
        </w:rPr>
        <w:t xml:space="preserve"> </w:t>
      </w:r>
      <w:r w:rsidRPr="007053A4">
        <w:rPr>
          <w:rFonts w:ascii="Times New Roman" w:eastAsia="Times New Roman" w:hAnsi="Times New Roman" w:cs="Times New Roman"/>
          <w:sz w:val="28"/>
          <w:szCs w:val="28"/>
          <w:lang w:eastAsia="ru-RU"/>
        </w:rPr>
        <w:lastRenderedPageBreak/>
        <w:t xml:space="preserve">директором. В Норвегии есть требование </w:t>
      </w:r>
      <w:r w:rsidR="009C6DF8">
        <w:rPr>
          <w:rFonts w:ascii="Times New Roman" w:eastAsia="Times New Roman" w:hAnsi="Times New Roman" w:cs="Times New Roman"/>
          <w:sz w:val="28"/>
          <w:szCs w:val="28"/>
          <w:lang w:eastAsia="ru-RU"/>
        </w:rPr>
        <w:t xml:space="preserve">для обязательного </w:t>
      </w:r>
      <w:r w:rsidRPr="007053A4">
        <w:rPr>
          <w:rFonts w:ascii="Times New Roman" w:eastAsia="Times New Roman" w:hAnsi="Times New Roman" w:cs="Times New Roman"/>
          <w:sz w:val="28"/>
          <w:szCs w:val="28"/>
          <w:lang w:eastAsia="ru-RU"/>
        </w:rPr>
        <w:t>участия работников в совете</w:t>
      </w:r>
      <w:r w:rsidR="004B536E">
        <w:rPr>
          <w:rFonts w:ascii="Times New Roman" w:eastAsia="Times New Roman" w:hAnsi="Times New Roman" w:cs="Times New Roman"/>
          <w:sz w:val="28"/>
          <w:szCs w:val="28"/>
          <w:lang w:eastAsia="ru-RU"/>
        </w:rPr>
        <w:t xml:space="preserve">, в связи с чем, </w:t>
      </w:r>
      <w:r w:rsidRPr="007053A4">
        <w:rPr>
          <w:rFonts w:ascii="Times New Roman" w:eastAsia="Times New Roman" w:hAnsi="Times New Roman" w:cs="Times New Roman"/>
          <w:sz w:val="28"/>
          <w:szCs w:val="28"/>
          <w:lang w:eastAsia="ru-RU"/>
        </w:rPr>
        <w:t>около 1/3 мест занимают представители сотрудников. Государство</w:t>
      </w:r>
      <w:r w:rsidR="009C6DF8">
        <w:rPr>
          <w:rFonts w:ascii="Times New Roman" w:eastAsia="Times New Roman" w:hAnsi="Times New Roman" w:cs="Times New Roman"/>
          <w:sz w:val="28"/>
          <w:szCs w:val="28"/>
          <w:lang w:eastAsia="ru-RU"/>
        </w:rPr>
        <w:t>,</w:t>
      </w:r>
      <w:r w:rsidRPr="007053A4">
        <w:rPr>
          <w:rFonts w:ascii="Times New Roman" w:eastAsia="Times New Roman" w:hAnsi="Times New Roman" w:cs="Times New Roman"/>
          <w:sz w:val="28"/>
          <w:szCs w:val="28"/>
          <w:lang w:eastAsia="ru-RU"/>
        </w:rPr>
        <w:t xml:space="preserve"> как акционер</w:t>
      </w:r>
      <w:r w:rsidR="009C6DF8">
        <w:rPr>
          <w:rFonts w:ascii="Times New Roman" w:eastAsia="Times New Roman" w:hAnsi="Times New Roman" w:cs="Times New Roman"/>
          <w:sz w:val="28"/>
          <w:szCs w:val="28"/>
          <w:lang w:eastAsia="ru-RU"/>
        </w:rPr>
        <w:t>,</w:t>
      </w:r>
      <w:r w:rsidRPr="007053A4">
        <w:rPr>
          <w:rFonts w:ascii="Times New Roman" w:eastAsia="Times New Roman" w:hAnsi="Times New Roman" w:cs="Times New Roman"/>
          <w:sz w:val="28"/>
          <w:szCs w:val="28"/>
          <w:lang w:eastAsia="ru-RU"/>
        </w:rPr>
        <w:t xml:space="preserve"> не имеет специальных мест, но влияет через голосование пакетом акций. Saudi Aramco после IPO сформировала совет директо</w:t>
      </w:r>
      <w:r w:rsidR="004B536E">
        <w:rPr>
          <w:rFonts w:ascii="Times New Roman" w:eastAsia="Times New Roman" w:hAnsi="Times New Roman" w:cs="Times New Roman"/>
          <w:sz w:val="28"/>
          <w:szCs w:val="28"/>
          <w:lang w:eastAsia="ru-RU"/>
        </w:rPr>
        <w:t xml:space="preserve">ров из 11 человек, куда, помимо, </w:t>
      </w:r>
      <w:r w:rsidR="00563AA3">
        <w:rPr>
          <w:rFonts w:ascii="Times New Roman" w:eastAsia="Times New Roman" w:hAnsi="Times New Roman" w:cs="Times New Roman"/>
          <w:sz w:val="28"/>
          <w:szCs w:val="28"/>
          <w:lang w:eastAsia="ru-RU"/>
        </w:rPr>
        <w:t>государственных</w:t>
      </w:r>
      <w:r w:rsidRPr="007053A4">
        <w:rPr>
          <w:rFonts w:ascii="Times New Roman" w:eastAsia="Times New Roman" w:hAnsi="Times New Roman" w:cs="Times New Roman"/>
          <w:sz w:val="28"/>
          <w:szCs w:val="28"/>
          <w:lang w:eastAsia="ru-RU"/>
        </w:rPr>
        <w:t xml:space="preserve"> министров и руководителей, вошли и независимые директора, в том числе иностранные специалисты из нефтегазовой индустрии. Примечательно, что в 2018 г. Aramco назначила первую женщину в совет директоров – Линн Эльсенханс, бывшего главу Sunoco, что стало знаковым событием для Саудовской Аравии. Тем не менее, большинство в совете составляют местные представители, а ключевые решения принимаются в русле государственной политики</w:t>
      </w:r>
      <w:r w:rsidR="00563AA3">
        <w:rPr>
          <w:rFonts w:ascii="Times New Roman" w:eastAsia="Times New Roman" w:hAnsi="Times New Roman" w:cs="Times New Roman"/>
          <w:sz w:val="28"/>
          <w:szCs w:val="28"/>
          <w:lang w:eastAsia="ru-RU"/>
        </w:rPr>
        <w:t xml:space="preserve"> </w:t>
      </w:r>
      <w:r w:rsidR="00563AA3" w:rsidRPr="00DB7BCA">
        <w:rPr>
          <w:rFonts w:ascii="Times New Roman" w:eastAsia="Times New Roman" w:hAnsi="Times New Roman" w:cs="Times New Roman"/>
          <w:sz w:val="28"/>
          <w:szCs w:val="28"/>
          <w:lang w:eastAsia="ru-RU"/>
        </w:rPr>
        <w:t>[</w:t>
      </w:r>
      <w:r w:rsidR="00DB7BCA">
        <w:rPr>
          <w:rFonts w:ascii="Times New Roman" w:eastAsia="Times New Roman" w:hAnsi="Times New Roman" w:cs="Times New Roman"/>
          <w:sz w:val="28"/>
          <w:szCs w:val="28"/>
          <w:lang w:eastAsia="ru-RU"/>
        </w:rPr>
        <w:t>66</w:t>
      </w:r>
      <w:r w:rsidR="00563AA3" w:rsidRPr="00DB7BCA">
        <w:rPr>
          <w:rFonts w:ascii="Times New Roman" w:eastAsia="Times New Roman" w:hAnsi="Times New Roman" w:cs="Times New Roman"/>
          <w:sz w:val="28"/>
          <w:szCs w:val="28"/>
          <w:lang w:eastAsia="ru-RU"/>
        </w:rPr>
        <w:t>]</w:t>
      </w:r>
      <w:r w:rsidRPr="00DB7BCA">
        <w:rPr>
          <w:rFonts w:ascii="Times New Roman" w:eastAsia="Times New Roman" w:hAnsi="Times New Roman" w:cs="Times New Roman"/>
          <w:sz w:val="28"/>
          <w:szCs w:val="28"/>
          <w:lang w:eastAsia="ru-RU"/>
        </w:rPr>
        <w:t>.</w:t>
      </w:r>
      <w:r w:rsidRPr="007053A4">
        <w:rPr>
          <w:rFonts w:ascii="Times New Roman" w:eastAsia="Times New Roman" w:hAnsi="Times New Roman" w:cs="Times New Roman"/>
          <w:sz w:val="28"/>
          <w:szCs w:val="28"/>
          <w:lang w:eastAsia="ru-RU"/>
        </w:rPr>
        <w:t xml:space="preserve"> Petronas управляется советом директоров, возглавляемым независимым председателем. В состав совета входят как представители государства, так и независимые директора, среди которых нередко зарубежные эксперты. Petronas декларирует приверженность лучшим практикам корпоративного управления</w:t>
      </w:r>
      <w:r w:rsidR="00321CAF" w:rsidRPr="00321CAF">
        <w:rPr>
          <w:rFonts w:ascii="Times New Roman" w:eastAsia="Times New Roman" w:hAnsi="Times New Roman" w:cs="Times New Roman"/>
          <w:sz w:val="28"/>
          <w:szCs w:val="28"/>
          <w:lang w:eastAsia="ru-RU"/>
        </w:rPr>
        <w:t xml:space="preserve">. </w:t>
      </w:r>
      <w:r w:rsidR="00321CAF">
        <w:rPr>
          <w:rFonts w:ascii="Times New Roman" w:eastAsia="Times New Roman" w:hAnsi="Times New Roman" w:cs="Times New Roman"/>
          <w:sz w:val="28"/>
          <w:szCs w:val="28"/>
          <w:lang w:eastAsia="ru-RU"/>
        </w:rPr>
        <w:t>В частности,</w:t>
      </w:r>
      <w:r w:rsidRPr="007053A4">
        <w:rPr>
          <w:rFonts w:ascii="Times New Roman" w:eastAsia="Times New Roman" w:hAnsi="Times New Roman" w:cs="Times New Roman"/>
          <w:sz w:val="28"/>
          <w:szCs w:val="28"/>
          <w:lang w:eastAsia="ru-RU"/>
        </w:rPr>
        <w:t xml:space="preserve"> в отчете 2023 г. отмечается, что председатель совета директоров отвечает за привитие передовых стандартов управления и эффективность работы совета</w:t>
      </w:r>
      <w:r w:rsidR="00321CAF" w:rsidRPr="00321CAF">
        <w:rPr>
          <w:rFonts w:ascii="Times New Roman" w:eastAsia="Times New Roman" w:hAnsi="Times New Roman" w:cs="Times New Roman"/>
          <w:sz w:val="28"/>
          <w:szCs w:val="28"/>
          <w:lang w:eastAsia="ru-RU"/>
        </w:rPr>
        <w:t xml:space="preserve"> </w:t>
      </w:r>
      <w:r w:rsidR="00321CAF" w:rsidRPr="00DB7BCA">
        <w:rPr>
          <w:rFonts w:ascii="Times New Roman" w:eastAsia="Times New Roman" w:hAnsi="Times New Roman" w:cs="Times New Roman"/>
          <w:sz w:val="28"/>
          <w:szCs w:val="28"/>
          <w:lang w:eastAsia="ru-RU"/>
        </w:rPr>
        <w:t>[</w:t>
      </w:r>
      <w:r w:rsidR="00DB7BCA">
        <w:rPr>
          <w:rFonts w:ascii="Times New Roman" w:eastAsia="Times New Roman" w:hAnsi="Times New Roman" w:cs="Times New Roman"/>
          <w:sz w:val="28"/>
          <w:szCs w:val="28"/>
          <w:lang w:eastAsia="ru-RU"/>
        </w:rPr>
        <w:t>67</w:t>
      </w:r>
      <w:r w:rsidR="00321CAF" w:rsidRPr="00DB7BCA">
        <w:rPr>
          <w:rFonts w:ascii="Times New Roman" w:eastAsia="Times New Roman" w:hAnsi="Times New Roman" w:cs="Times New Roman"/>
          <w:sz w:val="28"/>
          <w:szCs w:val="28"/>
          <w:lang w:eastAsia="ru-RU"/>
        </w:rPr>
        <w:t>]</w:t>
      </w:r>
      <w:r w:rsidRPr="00DB7BCA">
        <w:rPr>
          <w:rFonts w:ascii="Times New Roman" w:eastAsia="Times New Roman" w:hAnsi="Times New Roman" w:cs="Times New Roman"/>
          <w:sz w:val="28"/>
          <w:szCs w:val="28"/>
          <w:lang w:eastAsia="ru-RU"/>
        </w:rPr>
        <w:t>.</w:t>
      </w:r>
      <w:r w:rsidRPr="007053A4">
        <w:rPr>
          <w:rFonts w:ascii="Times New Roman" w:eastAsia="Times New Roman" w:hAnsi="Times New Roman" w:cs="Times New Roman"/>
          <w:sz w:val="28"/>
          <w:szCs w:val="28"/>
          <w:lang w:eastAsia="ru-RU"/>
        </w:rPr>
        <w:t xml:space="preserve"> Компания добровольно следует многим требованиям кодекса корпоративного управления Малайзии, несмотря на отсутствие листинга. Petrobras пережила серьезную реформу совета директоров после коррупционного скандала 201</w:t>
      </w:r>
      <w:r w:rsidR="00321CAF" w:rsidRPr="00321CAF">
        <w:rPr>
          <w:rFonts w:ascii="Times New Roman" w:eastAsia="Times New Roman" w:hAnsi="Times New Roman" w:cs="Times New Roman"/>
          <w:sz w:val="28"/>
          <w:szCs w:val="28"/>
          <w:lang w:eastAsia="ru-RU"/>
        </w:rPr>
        <w:t>4-</w:t>
      </w:r>
      <w:r w:rsidRPr="007053A4">
        <w:rPr>
          <w:rFonts w:ascii="Times New Roman" w:eastAsia="Times New Roman" w:hAnsi="Times New Roman" w:cs="Times New Roman"/>
          <w:sz w:val="28"/>
          <w:szCs w:val="28"/>
          <w:lang w:eastAsia="ru-RU"/>
        </w:rPr>
        <w:t>2015 гг. В 2016 г. в Бразилии был принят Закон о государственном предпринимательстве, который установил новые критерии для директоров госкомпаний</w:t>
      </w:r>
      <w:r w:rsidR="004B536E">
        <w:rPr>
          <w:rFonts w:ascii="Times New Roman" w:eastAsia="Times New Roman" w:hAnsi="Times New Roman" w:cs="Times New Roman"/>
          <w:sz w:val="28"/>
          <w:szCs w:val="28"/>
          <w:lang w:eastAsia="ru-RU"/>
        </w:rPr>
        <w:t xml:space="preserve">, </w:t>
      </w:r>
      <w:r w:rsidR="0061280C">
        <w:rPr>
          <w:rFonts w:ascii="Times New Roman" w:eastAsia="Times New Roman" w:hAnsi="Times New Roman" w:cs="Times New Roman"/>
          <w:sz w:val="28"/>
          <w:szCs w:val="28"/>
          <w:lang w:eastAsia="ru-RU"/>
        </w:rPr>
        <w:t>определивший определенные критерии для соискателей данной должности</w:t>
      </w:r>
      <w:r w:rsidRPr="007053A4">
        <w:rPr>
          <w:rFonts w:ascii="Times New Roman" w:eastAsia="Times New Roman" w:hAnsi="Times New Roman" w:cs="Times New Roman"/>
          <w:sz w:val="28"/>
          <w:szCs w:val="28"/>
          <w:lang w:eastAsia="ru-RU"/>
        </w:rPr>
        <w:t>. В результате Petrobras обновила совет</w:t>
      </w:r>
      <w:r w:rsidR="0061280C">
        <w:rPr>
          <w:rFonts w:ascii="Times New Roman" w:eastAsia="Times New Roman" w:hAnsi="Times New Roman" w:cs="Times New Roman"/>
          <w:sz w:val="28"/>
          <w:szCs w:val="28"/>
          <w:lang w:eastAsia="ru-RU"/>
        </w:rPr>
        <w:t>, была</w:t>
      </w:r>
      <w:r w:rsidRPr="007053A4">
        <w:rPr>
          <w:rFonts w:ascii="Times New Roman" w:eastAsia="Times New Roman" w:hAnsi="Times New Roman" w:cs="Times New Roman"/>
          <w:sz w:val="28"/>
          <w:szCs w:val="28"/>
          <w:lang w:eastAsia="ru-RU"/>
        </w:rPr>
        <w:t xml:space="preserve"> увеличена доля независимых</w:t>
      </w:r>
      <w:r w:rsidR="00712BF6">
        <w:rPr>
          <w:rFonts w:ascii="Times New Roman" w:eastAsia="Times New Roman" w:hAnsi="Times New Roman" w:cs="Times New Roman"/>
          <w:sz w:val="28"/>
          <w:szCs w:val="28"/>
          <w:lang w:eastAsia="ru-RU"/>
        </w:rPr>
        <w:t xml:space="preserve"> директоров и</w:t>
      </w:r>
      <w:r w:rsidRPr="007053A4">
        <w:rPr>
          <w:rFonts w:ascii="Times New Roman" w:eastAsia="Times New Roman" w:hAnsi="Times New Roman" w:cs="Times New Roman"/>
          <w:sz w:val="28"/>
          <w:szCs w:val="28"/>
          <w:lang w:eastAsia="ru-RU"/>
        </w:rPr>
        <w:t xml:space="preserve"> введены квалификационные требования. По данным на 2023 г., в совете Petrobras 11 директоров, из них 7 – рекомендованы</w:t>
      </w:r>
      <w:r w:rsidR="004B536E">
        <w:rPr>
          <w:rFonts w:ascii="Times New Roman" w:eastAsia="Times New Roman" w:hAnsi="Times New Roman" w:cs="Times New Roman"/>
          <w:sz w:val="28"/>
          <w:szCs w:val="28"/>
          <w:lang w:eastAsia="ru-RU"/>
        </w:rPr>
        <w:t xml:space="preserve"> правительством, 4 – независимых директора</w:t>
      </w:r>
      <w:r w:rsidRPr="007053A4">
        <w:rPr>
          <w:rFonts w:ascii="Times New Roman" w:eastAsia="Times New Roman" w:hAnsi="Times New Roman" w:cs="Times New Roman"/>
          <w:sz w:val="28"/>
          <w:szCs w:val="28"/>
          <w:lang w:eastAsia="ru-RU"/>
        </w:rPr>
        <w:t>, выдвинутые миноритарными акционерами. Реформа корпоративного управления в Petrobras признана успешной во многом благодаря давлению инвесторов и регуляторов</w:t>
      </w:r>
      <w:r w:rsidR="00712BF6">
        <w:rPr>
          <w:rFonts w:ascii="Times New Roman" w:eastAsia="Times New Roman" w:hAnsi="Times New Roman" w:cs="Times New Roman"/>
          <w:sz w:val="28"/>
          <w:szCs w:val="28"/>
          <w:lang w:eastAsia="ru-RU"/>
        </w:rPr>
        <w:t xml:space="preserve"> </w:t>
      </w:r>
      <w:r w:rsidR="00712BF6" w:rsidRPr="00DB7BCA">
        <w:rPr>
          <w:rFonts w:ascii="Times New Roman" w:eastAsia="Times New Roman" w:hAnsi="Times New Roman" w:cs="Times New Roman"/>
          <w:sz w:val="28"/>
          <w:szCs w:val="28"/>
          <w:lang w:eastAsia="ru-RU"/>
        </w:rPr>
        <w:t>[</w:t>
      </w:r>
      <w:r w:rsidR="00DB7BCA">
        <w:rPr>
          <w:rFonts w:ascii="Times New Roman" w:eastAsia="Times New Roman" w:hAnsi="Times New Roman" w:cs="Times New Roman"/>
          <w:sz w:val="28"/>
          <w:szCs w:val="28"/>
          <w:lang w:eastAsia="ru-RU"/>
        </w:rPr>
        <w:t>6</w:t>
      </w:r>
      <w:r w:rsidR="00C01709">
        <w:rPr>
          <w:rFonts w:ascii="Times New Roman" w:eastAsia="Times New Roman" w:hAnsi="Times New Roman" w:cs="Times New Roman"/>
          <w:sz w:val="28"/>
          <w:szCs w:val="28"/>
          <w:lang w:eastAsia="ru-RU"/>
        </w:rPr>
        <w:t>8</w:t>
      </w:r>
      <w:r w:rsidR="00712BF6" w:rsidRPr="00DB7BCA">
        <w:rPr>
          <w:rFonts w:ascii="Times New Roman" w:eastAsia="Times New Roman" w:hAnsi="Times New Roman" w:cs="Times New Roman"/>
          <w:sz w:val="28"/>
          <w:szCs w:val="28"/>
          <w:lang w:eastAsia="ru-RU"/>
        </w:rPr>
        <w:t>]</w:t>
      </w:r>
      <w:r w:rsidRPr="00DB7BCA">
        <w:rPr>
          <w:rFonts w:ascii="Times New Roman" w:eastAsia="Times New Roman" w:hAnsi="Times New Roman" w:cs="Times New Roman"/>
          <w:sz w:val="28"/>
          <w:szCs w:val="28"/>
          <w:lang w:eastAsia="ru-RU"/>
        </w:rPr>
        <w:t>.</w:t>
      </w:r>
      <w:r w:rsidRPr="007053A4">
        <w:rPr>
          <w:rFonts w:ascii="Times New Roman" w:eastAsia="Times New Roman" w:hAnsi="Times New Roman" w:cs="Times New Roman"/>
          <w:sz w:val="28"/>
          <w:szCs w:val="28"/>
          <w:lang w:eastAsia="ru-RU"/>
        </w:rPr>
        <w:t xml:space="preserve"> </w:t>
      </w:r>
    </w:p>
    <w:p w14:paraId="699520BC" w14:textId="2BE3A6E0" w:rsidR="009209D0" w:rsidRDefault="000B614F" w:rsidP="00BD6E66">
      <w:pPr>
        <w:pStyle w:val="ae"/>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25366A">
        <w:rPr>
          <w:rFonts w:ascii="Times New Roman" w:eastAsia="Times New Roman" w:hAnsi="Times New Roman" w:cs="Times New Roman"/>
          <w:sz w:val="28"/>
          <w:szCs w:val="28"/>
          <w:lang w:eastAsia="ru-RU"/>
        </w:rPr>
        <w:t>Подходы к ESG и устойчивому развитию. Equinor рассматривается как один из лидеров отрасли по интеграции ESG. Компания ежегодно выпускает развернутый отчет об устойчивом развитии, ставит количественные цели по сокращению выбросов CO</w:t>
      </w:r>
      <w:r w:rsidR="00033129">
        <w:rPr>
          <w:rFonts w:ascii="Times New Roman" w:eastAsia="Times New Roman" w:hAnsi="Times New Roman" w:cs="Times New Roman"/>
          <w:sz w:val="28"/>
          <w:szCs w:val="28"/>
          <w:vertAlign w:val="subscript"/>
          <w:lang w:eastAsia="ru-RU"/>
        </w:rPr>
        <w:t>2</w:t>
      </w:r>
      <w:r w:rsidRPr="0025366A">
        <w:rPr>
          <w:rFonts w:ascii="Times New Roman" w:eastAsia="Times New Roman" w:hAnsi="Times New Roman" w:cs="Times New Roman"/>
          <w:sz w:val="28"/>
          <w:szCs w:val="28"/>
          <w:lang w:eastAsia="ru-RU"/>
        </w:rPr>
        <w:t>, увеличению доли возобновляемой энергетики в своем портфеле. Норвежское правительство ожидает от Equinor соответствия Парижским соглашениям</w:t>
      </w:r>
      <w:r w:rsidR="00033129">
        <w:rPr>
          <w:rFonts w:ascii="Times New Roman" w:eastAsia="Times New Roman" w:hAnsi="Times New Roman" w:cs="Times New Roman"/>
          <w:sz w:val="28"/>
          <w:szCs w:val="28"/>
          <w:lang w:eastAsia="ru-RU"/>
        </w:rPr>
        <w:t xml:space="preserve"> </w:t>
      </w:r>
      <w:r w:rsidR="00033129" w:rsidRPr="00DB7BCA">
        <w:rPr>
          <w:rFonts w:ascii="Times New Roman" w:eastAsia="Times New Roman" w:hAnsi="Times New Roman" w:cs="Times New Roman"/>
          <w:sz w:val="28"/>
          <w:szCs w:val="28"/>
          <w:lang w:eastAsia="ru-RU"/>
        </w:rPr>
        <w:t>[</w:t>
      </w:r>
      <w:r w:rsidR="00DB7BCA">
        <w:rPr>
          <w:rFonts w:ascii="Times New Roman" w:eastAsia="Times New Roman" w:hAnsi="Times New Roman" w:cs="Times New Roman"/>
          <w:sz w:val="28"/>
          <w:szCs w:val="28"/>
          <w:lang w:eastAsia="ru-RU"/>
        </w:rPr>
        <w:t>6</w:t>
      </w:r>
      <w:r w:rsidR="00C01709">
        <w:rPr>
          <w:rFonts w:ascii="Times New Roman" w:eastAsia="Times New Roman" w:hAnsi="Times New Roman" w:cs="Times New Roman"/>
          <w:sz w:val="28"/>
          <w:szCs w:val="28"/>
          <w:lang w:eastAsia="ru-RU"/>
        </w:rPr>
        <w:t>9</w:t>
      </w:r>
      <w:r w:rsidR="00033129" w:rsidRPr="00DB7BCA">
        <w:rPr>
          <w:rFonts w:ascii="Times New Roman" w:eastAsia="Times New Roman" w:hAnsi="Times New Roman" w:cs="Times New Roman"/>
          <w:sz w:val="28"/>
          <w:szCs w:val="28"/>
          <w:lang w:eastAsia="ru-RU"/>
        </w:rPr>
        <w:t>]</w:t>
      </w:r>
      <w:r w:rsidRPr="00DB7BCA">
        <w:rPr>
          <w:rFonts w:ascii="Times New Roman" w:eastAsia="Times New Roman" w:hAnsi="Times New Roman" w:cs="Times New Roman"/>
          <w:sz w:val="28"/>
          <w:szCs w:val="28"/>
          <w:lang w:eastAsia="ru-RU"/>
        </w:rPr>
        <w:t>,</w:t>
      </w:r>
      <w:r w:rsidRPr="0025366A">
        <w:rPr>
          <w:rFonts w:ascii="Times New Roman" w:eastAsia="Times New Roman" w:hAnsi="Times New Roman" w:cs="Times New Roman"/>
          <w:sz w:val="28"/>
          <w:szCs w:val="28"/>
          <w:lang w:eastAsia="ru-RU"/>
        </w:rPr>
        <w:t xml:space="preserve"> и на годовых собраниях акционеров обсуждаются климатические стратеги</w:t>
      </w:r>
      <w:r w:rsidR="00033129">
        <w:rPr>
          <w:rFonts w:ascii="Times New Roman" w:eastAsia="Times New Roman" w:hAnsi="Times New Roman" w:cs="Times New Roman"/>
          <w:sz w:val="28"/>
          <w:szCs w:val="28"/>
          <w:lang w:eastAsia="ru-RU"/>
        </w:rPr>
        <w:t>,</w:t>
      </w:r>
      <w:r w:rsidR="00033129" w:rsidRPr="00033129">
        <w:rPr>
          <w:rFonts w:ascii="Times New Roman" w:eastAsia="Times New Roman" w:hAnsi="Times New Roman" w:cs="Times New Roman"/>
          <w:sz w:val="28"/>
          <w:szCs w:val="28"/>
          <w:lang w:eastAsia="ru-RU"/>
        </w:rPr>
        <w:t xml:space="preserve"> </w:t>
      </w:r>
      <w:r w:rsidR="00033129">
        <w:rPr>
          <w:rFonts w:ascii="Times New Roman" w:eastAsia="Times New Roman" w:hAnsi="Times New Roman" w:cs="Times New Roman"/>
          <w:sz w:val="28"/>
          <w:szCs w:val="28"/>
          <w:lang w:eastAsia="ru-RU"/>
        </w:rPr>
        <w:t>при этом</w:t>
      </w:r>
      <w:r w:rsidRPr="0025366A">
        <w:rPr>
          <w:rFonts w:ascii="Times New Roman" w:eastAsia="Times New Roman" w:hAnsi="Times New Roman" w:cs="Times New Roman"/>
          <w:sz w:val="28"/>
          <w:szCs w:val="28"/>
          <w:lang w:eastAsia="ru-RU"/>
        </w:rPr>
        <w:t xml:space="preserve"> в 2023 г. государство заблокировало одну из резолюций активистов по ужесточению климатических целей, это показывает тонкий баланс между коммерческими целями и государственной климатической политикой. Saudi Aramco исторически фокусировалась на показателях надежности и масштабов добычи, однако после листинга тоже стала больше внимания уделять ESG-презентации. Компания заявила о планах достичь нулевых операционных выбросов к 2050 г. и публикует данные о своем </w:t>
      </w:r>
      <w:r w:rsidR="00AD28BA">
        <w:rPr>
          <w:rFonts w:ascii="Times New Roman" w:eastAsia="Times New Roman" w:hAnsi="Times New Roman" w:cs="Times New Roman"/>
          <w:sz w:val="28"/>
          <w:szCs w:val="28"/>
          <w:lang w:eastAsia="ru-RU"/>
        </w:rPr>
        <w:t>углеродном следе</w:t>
      </w:r>
      <w:r w:rsidRPr="0025366A">
        <w:rPr>
          <w:rFonts w:ascii="Times New Roman" w:eastAsia="Times New Roman" w:hAnsi="Times New Roman" w:cs="Times New Roman"/>
          <w:sz w:val="28"/>
          <w:szCs w:val="28"/>
          <w:lang w:eastAsia="ru-RU"/>
        </w:rPr>
        <w:t xml:space="preserve">, однако независимые наблюдатели критикуют уровень </w:t>
      </w:r>
      <w:r w:rsidRPr="0025366A">
        <w:rPr>
          <w:rFonts w:ascii="Times New Roman" w:eastAsia="Times New Roman" w:hAnsi="Times New Roman" w:cs="Times New Roman"/>
          <w:sz w:val="28"/>
          <w:szCs w:val="28"/>
          <w:lang w:eastAsia="ru-RU"/>
        </w:rPr>
        <w:lastRenderedPageBreak/>
        <w:t>прозрачности Aramco в экологической сфере. Тем не менее, Aramco внедрила передовые технологии для сокращения утечек метана, активно инвестирует в цифровые решения для мониторинга экологии и безопасности. Petronas отличает последовательный акцент на устойчивом развитии</w:t>
      </w:r>
      <w:r w:rsidR="00AD28BA">
        <w:rPr>
          <w:rFonts w:ascii="Times New Roman" w:eastAsia="Times New Roman" w:hAnsi="Times New Roman" w:cs="Times New Roman"/>
          <w:sz w:val="28"/>
          <w:szCs w:val="28"/>
          <w:lang w:eastAsia="ru-RU"/>
        </w:rPr>
        <w:t>.</w:t>
      </w:r>
      <w:r w:rsidRPr="0025366A">
        <w:rPr>
          <w:rFonts w:ascii="Times New Roman" w:eastAsia="Times New Roman" w:hAnsi="Times New Roman" w:cs="Times New Roman"/>
          <w:sz w:val="28"/>
          <w:szCs w:val="28"/>
          <w:lang w:eastAsia="ru-RU"/>
        </w:rPr>
        <w:t xml:space="preserve"> </w:t>
      </w:r>
      <w:r w:rsidR="00AD28BA">
        <w:rPr>
          <w:rFonts w:ascii="Times New Roman" w:eastAsia="Times New Roman" w:hAnsi="Times New Roman" w:cs="Times New Roman"/>
          <w:sz w:val="28"/>
          <w:szCs w:val="28"/>
          <w:lang w:eastAsia="ru-RU"/>
        </w:rPr>
        <w:t>К</w:t>
      </w:r>
      <w:r w:rsidRPr="0025366A">
        <w:rPr>
          <w:rFonts w:ascii="Times New Roman" w:eastAsia="Times New Roman" w:hAnsi="Times New Roman" w:cs="Times New Roman"/>
          <w:sz w:val="28"/>
          <w:szCs w:val="28"/>
          <w:lang w:eastAsia="ru-RU"/>
        </w:rPr>
        <w:t xml:space="preserve">омпания первой в регионе присоединилась к инициативам </w:t>
      </w:r>
      <w:r w:rsidR="00AD28BA">
        <w:rPr>
          <w:rFonts w:ascii="Times New Roman" w:eastAsia="Times New Roman" w:hAnsi="Times New Roman" w:cs="Times New Roman"/>
          <w:sz w:val="28"/>
          <w:szCs w:val="28"/>
          <w:lang w:eastAsia="ru-RU"/>
        </w:rPr>
        <w:t>по нулевым выбросам</w:t>
      </w:r>
      <w:r w:rsidRPr="0025366A">
        <w:rPr>
          <w:rFonts w:ascii="Times New Roman" w:eastAsia="Times New Roman" w:hAnsi="Times New Roman" w:cs="Times New Roman"/>
          <w:sz w:val="28"/>
          <w:szCs w:val="28"/>
          <w:lang w:eastAsia="ru-RU"/>
        </w:rPr>
        <w:t xml:space="preserve">, публикует </w:t>
      </w:r>
      <w:r w:rsidR="004D262A">
        <w:rPr>
          <w:rFonts w:ascii="Times New Roman" w:eastAsia="Times New Roman" w:hAnsi="Times New Roman" w:cs="Times New Roman"/>
          <w:sz w:val="28"/>
          <w:szCs w:val="28"/>
          <w:lang w:eastAsia="ru-RU"/>
        </w:rPr>
        <w:t>отчет об устойчивом развитии</w:t>
      </w:r>
      <w:r w:rsidRPr="0025366A">
        <w:rPr>
          <w:rFonts w:ascii="Times New Roman" w:eastAsia="Times New Roman" w:hAnsi="Times New Roman" w:cs="Times New Roman"/>
          <w:sz w:val="28"/>
          <w:szCs w:val="28"/>
          <w:lang w:eastAsia="ru-RU"/>
        </w:rPr>
        <w:t>, где подробно расписываются меры по охране окружающей среды, развитию персонала, взаимоотношениям с сообществами. В отчетности Petronas подч</w:t>
      </w:r>
      <w:r w:rsidR="004F1F7C" w:rsidRPr="0025366A">
        <w:rPr>
          <w:rFonts w:ascii="Times New Roman" w:eastAsia="Times New Roman" w:hAnsi="Times New Roman" w:cs="Times New Roman"/>
          <w:sz w:val="28"/>
          <w:szCs w:val="28"/>
          <w:lang w:eastAsia="ru-RU"/>
        </w:rPr>
        <w:t>е</w:t>
      </w:r>
      <w:r w:rsidRPr="0025366A">
        <w:rPr>
          <w:rFonts w:ascii="Times New Roman" w:eastAsia="Times New Roman" w:hAnsi="Times New Roman" w:cs="Times New Roman"/>
          <w:sz w:val="28"/>
          <w:szCs w:val="28"/>
          <w:lang w:eastAsia="ru-RU"/>
        </w:rPr>
        <w:t xml:space="preserve">ркивается, что стремление к </w:t>
      </w:r>
      <w:r w:rsidR="004D262A">
        <w:rPr>
          <w:rFonts w:ascii="Times New Roman" w:eastAsia="Times New Roman" w:hAnsi="Times New Roman" w:cs="Times New Roman"/>
          <w:sz w:val="28"/>
          <w:szCs w:val="28"/>
          <w:lang w:eastAsia="ru-RU"/>
        </w:rPr>
        <w:t>достижению углеродной нейтральности в</w:t>
      </w:r>
      <w:r w:rsidRPr="0025366A">
        <w:rPr>
          <w:rFonts w:ascii="Times New Roman" w:eastAsia="Times New Roman" w:hAnsi="Times New Roman" w:cs="Times New Roman"/>
          <w:sz w:val="28"/>
          <w:szCs w:val="28"/>
          <w:lang w:eastAsia="ru-RU"/>
        </w:rPr>
        <w:t xml:space="preserve"> 2050 встроено в корпоративное управление и осуществляется под надзором совета директоров</w:t>
      </w:r>
      <w:r w:rsidR="004D262A">
        <w:rPr>
          <w:rFonts w:ascii="Times New Roman" w:eastAsia="Times New Roman" w:hAnsi="Times New Roman" w:cs="Times New Roman"/>
          <w:sz w:val="28"/>
          <w:szCs w:val="28"/>
          <w:lang w:eastAsia="ru-RU"/>
        </w:rPr>
        <w:t xml:space="preserve"> </w:t>
      </w:r>
      <w:r w:rsidR="004D262A" w:rsidRPr="00DB7BCA">
        <w:rPr>
          <w:rFonts w:ascii="Times New Roman" w:eastAsia="Times New Roman" w:hAnsi="Times New Roman" w:cs="Times New Roman"/>
          <w:sz w:val="28"/>
          <w:szCs w:val="28"/>
          <w:lang w:eastAsia="ru-RU"/>
        </w:rPr>
        <w:t>[</w:t>
      </w:r>
      <w:r w:rsidR="00C01709">
        <w:rPr>
          <w:rFonts w:ascii="Times New Roman" w:eastAsia="Times New Roman" w:hAnsi="Times New Roman" w:cs="Times New Roman"/>
          <w:sz w:val="28"/>
          <w:szCs w:val="28"/>
          <w:lang w:eastAsia="ru-RU"/>
        </w:rPr>
        <w:t>70</w:t>
      </w:r>
      <w:r w:rsidR="004D262A" w:rsidRPr="00DB7BCA">
        <w:rPr>
          <w:rFonts w:ascii="Times New Roman" w:eastAsia="Times New Roman" w:hAnsi="Times New Roman" w:cs="Times New Roman"/>
          <w:sz w:val="28"/>
          <w:szCs w:val="28"/>
          <w:lang w:eastAsia="ru-RU"/>
        </w:rPr>
        <w:t>]</w:t>
      </w:r>
      <w:r w:rsidRPr="00DB7BCA">
        <w:rPr>
          <w:rFonts w:ascii="Times New Roman" w:eastAsia="Times New Roman" w:hAnsi="Times New Roman" w:cs="Times New Roman"/>
          <w:sz w:val="28"/>
          <w:szCs w:val="28"/>
          <w:lang w:eastAsia="ru-RU"/>
        </w:rPr>
        <w:t>.</w:t>
      </w:r>
      <w:r w:rsidR="003036A6">
        <w:rPr>
          <w:rFonts w:ascii="Times New Roman" w:eastAsia="Times New Roman" w:hAnsi="Times New Roman" w:cs="Times New Roman"/>
          <w:sz w:val="28"/>
          <w:szCs w:val="28"/>
          <w:lang w:eastAsia="ru-RU"/>
        </w:rPr>
        <w:t xml:space="preserve"> То есть, устойчивое развитие, это </w:t>
      </w:r>
      <w:r w:rsidRPr="0025366A">
        <w:rPr>
          <w:rFonts w:ascii="Times New Roman" w:eastAsia="Times New Roman" w:hAnsi="Times New Roman" w:cs="Times New Roman"/>
          <w:sz w:val="28"/>
          <w:szCs w:val="28"/>
          <w:lang w:eastAsia="ru-RU"/>
        </w:rPr>
        <w:t xml:space="preserve">зона ответственности не только менеджмента, но и на уровне совета </w:t>
      </w:r>
      <w:r w:rsidR="003036A6">
        <w:rPr>
          <w:rFonts w:ascii="Times New Roman" w:eastAsia="Times New Roman" w:hAnsi="Times New Roman" w:cs="Times New Roman"/>
          <w:sz w:val="28"/>
          <w:szCs w:val="28"/>
          <w:lang w:eastAsia="ru-RU"/>
        </w:rPr>
        <w:t xml:space="preserve">также </w:t>
      </w:r>
      <w:r w:rsidRPr="0025366A">
        <w:rPr>
          <w:rFonts w:ascii="Times New Roman" w:eastAsia="Times New Roman" w:hAnsi="Times New Roman" w:cs="Times New Roman"/>
          <w:sz w:val="28"/>
          <w:szCs w:val="28"/>
          <w:lang w:eastAsia="ru-RU"/>
        </w:rPr>
        <w:t>действует</w:t>
      </w:r>
      <w:r w:rsidR="00BE5F26" w:rsidRPr="00BE5F26">
        <w:rPr>
          <w:rFonts w:ascii="Times New Roman" w:eastAsia="Times New Roman" w:hAnsi="Times New Roman" w:cs="Times New Roman"/>
          <w:sz w:val="28"/>
          <w:szCs w:val="28"/>
          <w:lang w:eastAsia="ru-RU"/>
        </w:rPr>
        <w:t xml:space="preserve"> </w:t>
      </w:r>
      <w:r w:rsidR="00BE5F26">
        <w:rPr>
          <w:rFonts w:ascii="Times New Roman" w:eastAsia="Times New Roman" w:hAnsi="Times New Roman" w:cs="Times New Roman"/>
          <w:sz w:val="28"/>
          <w:szCs w:val="28"/>
          <w:lang w:eastAsia="ru-RU"/>
        </w:rPr>
        <w:t>соответствующий комитет.</w:t>
      </w:r>
      <w:r w:rsidRPr="0025366A">
        <w:rPr>
          <w:rFonts w:ascii="Times New Roman" w:eastAsia="Times New Roman" w:hAnsi="Times New Roman" w:cs="Times New Roman"/>
          <w:sz w:val="28"/>
          <w:szCs w:val="28"/>
          <w:lang w:eastAsia="ru-RU"/>
        </w:rPr>
        <w:t xml:space="preserve"> Petrobras после кризиса 2010-х улучшила показатели прозрачности и в сфере устойчивости</w:t>
      </w:r>
      <w:r w:rsidR="00BE5F26">
        <w:rPr>
          <w:rFonts w:ascii="Times New Roman" w:eastAsia="Times New Roman" w:hAnsi="Times New Roman" w:cs="Times New Roman"/>
          <w:sz w:val="28"/>
          <w:szCs w:val="28"/>
          <w:lang w:eastAsia="ru-RU"/>
        </w:rPr>
        <w:t>.</w:t>
      </w:r>
      <w:r w:rsidRPr="0025366A">
        <w:rPr>
          <w:rFonts w:ascii="Times New Roman" w:eastAsia="Times New Roman" w:hAnsi="Times New Roman" w:cs="Times New Roman"/>
          <w:sz w:val="28"/>
          <w:szCs w:val="28"/>
          <w:lang w:eastAsia="ru-RU"/>
        </w:rPr>
        <w:t xml:space="preserve"> </w:t>
      </w:r>
      <w:r w:rsidR="00BE5F26">
        <w:rPr>
          <w:rFonts w:ascii="Times New Roman" w:eastAsia="Times New Roman" w:hAnsi="Times New Roman" w:cs="Times New Roman"/>
          <w:sz w:val="28"/>
          <w:szCs w:val="28"/>
          <w:lang w:eastAsia="ru-RU"/>
        </w:rPr>
        <w:t>К</w:t>
      </w:r>
      <w:r w:rsidRPr="0025366A">
        <w:rPr>
          <w:rFonts w:ascii="Times New Roman" w:eastAsia="Times New Roman" w:hAnsi="Times New Roman" w:cs="Times New Roman"/>
          <w:sz w:val="28"/>
          <w:szCs w:val="28"/>
          <w:lang w:eastAsia="ru-RU"/>
        </w:rPr>
        <w:t>омпания включена в некоторые ESG индексы</w:t>
      </w:r>
      <w:r w:rsidR="009209D0">
        <w:rPr>
          <w:rFonts w:ascii="Times New Roman" w:eastAsia="Times New Roman" w:hAnsi="Times New Roman" w:cs="Times New Roman"/>
          <w:sz w:val="28"/>
          <w:szCs w:val="28"/>
          <w:lang w:eastAsia="ru-RU"/>
        </w:rPr>
        <w:t xml:space="preserve"> и</w:t>
      </w:r>
      <w:r w:rsidRPr="0025366A">
        <w:rPr>
          <w:rFonts w:ascii="Times New Roman" w:eastAsia="Times New Roman" w:hAnsi="Times New Roman" w:cs="Times New Roman"/>
          <w:sz w:val="28"/>
          <w:szCs w:val="28"/>
          <w:lang w:eastAsia="ru-RU"/>
        </w:rPr>
        <w:t xml:space="preserve"> объявила цели по снижению выбросов на 25% к 2030 г. </w:t>
      </w:r>
      <w:r w:rsidR="009209D0">
        <w:rPr>
          <w:rFonts w:ascii="Times New Roman" w:eastAsia="Times New Roman" w:hAnsi="Times New Roman" w:cs="Times New Roman"/>
          <w:sz w:val="28"/>
          <w:szCs w:val="28"/>
          <w:lang w:eastAsia="ru-RU"/>
        </w:rPr>
        <w:t>с одновременным</w:t>
      </w:r>
      <w:r w:rsidRPr="0025366A">
        <w:rPr>
          <w:rFonts w:ascii="Times New Roman" w:eastAsia="Times New Roman" w:hAnsi="Times New Roman" w:cs="Times New Roman"/>
          <w:sz w:val="28"/>
          <w:szCs w:val="28"/>
          <w:lang w:eastAsia="ru-RU"/>
        </w:rPr>
        <w:t xml:space="preserve"> увеличени</w:t>
      </w:r>
      <w:r w:rsidR="009209D0">
        <w:rPr>
          <w:rFonts w:ascii="Times New Roman" w:eastAsia="Times New Roman" w:hAnsi="Times New Roman" w:cs="Times New Roman"/>
          <w:sz w:val="28"/>
          <w:szCs w:val="28"/>
          <w:lang w:eastAsia="ru-RU"/>
        </w:rPr>
        <w:t>ем</w:t>
      </w:r>
      <w:r w:rsidRPr="0025366A">
        <w:rPr>
          <w:rFonts w:ascii="Times New Roman" w:eastAsia="Times New Roman" w:hAnsi="Times New Roman" w:cs="Times New Roman"/>
          <w:sz w:val="28"/>
          <w:szCs w:val="28"/>
          <w:lang w:eastAsia="ru-RU"/>
        </w:rPr>
        <w:t xml:space="preserve"> инвестиций в возобновляемые источники. Отличительной чертой Petrobras является усиленная работа по антикоррупционному комплаенсу</w:t>
      </w:r>
      <w:r w:rsidR="009209D0">
        <w:rPr>
          <w:rFonts w:ascii="Times New Roman" w:eastAsia="Times New Roman" w:hAnsi="Times New Roman" w:cs="Times New Roman"/>
          <w:sz w:val="28"/>
          <w:szCs w:val="28"/>
          <w:lang w:eastAsia="ru-RU"/>
        </w:rPr>
        <w:t xml:space="preserve">. С этой целью </w:t>
      </w:r>
      <w:r w:rsidRPr="0025366A">
        <w:rPr>
          <w:rFonts w:ascii="Times New Roman" w:eastAsia="Times New Roman" w:hAnsi="Times New Roman" w:cs="Times New Roman"/>
          <w:sz w:val="28"/>
          <w:szCs w:val="28"/>
          <w:lang w:eastAsia="ru-RU"/>
        </w:rPr>
        <w:t>введены жесткие правила контроля закупок, создан главный отдел по комплаенсу, напрямую подчиненный совету директоров</w:t>
      </w:r>
      <w:r w:rsidR="009209D0">
        <w:rPr>
          <w:rFonts w:ascii="Times New Roman" w:eastAsia="Times New Roman" w:hAnsi="Times New Roman" w:cs="Times New Roman"/>
          <w:sz w:val="28"/>
          <w:szCs w:val="28"/>
          <w:lang w:eastAsia="ru-RU"/>
        </w:rPr>
        <w:t xml:space="preserve"> </w:t>
      </w:r>
      <w:r w:rsidR="009209D0" w:rsidRPr="00DB7BCA">
        <w:rPr>
          <w:rFonts w:ascii="Times New Roman" w:eastAsia="Times New Roman" w:hAnsi="Times New Roman" w:cs="Times New Roman"/>
          <w:sz w:val="28"/>
          <w:szCs w:val="28"/>
          <w:lang w:eastAsia="ru-RU"/>
        </w:rPr>
        <w:t>[</w:t>
      </w:r>
      <w:r w:rsidR="00C01709">
        <w:rPr>
          <w:rFonts w:ascii="Times New Roman" w:eastAsia="Times New Roman" w:hAnsi="Times New Roman" w:cs="Times New Roman"/>
          <w:sz w:val="28"/>
          <w:szCs w:val="28"/>
          <w:lang w:eastAsia="ru-RU"/>
        </w:rPr>
        <w:t>71</w:t>
      </w:r>
      <w:r w:rsidR="009209D0" w:rsidRPr="00DB7BCA">
        <w:rPr>
          <w:rFonts w:ascii="Times New Roman" w:eastAsia="Times New Roman" w:hAnsi="Times New Roman" w:cs="Times New Roman"/>
          <w:sz w:val="28"/>
          <w:szCs w:val="28"/>
          <w:lang w:eastAsia="ru-RU"/>
        </w:rPr>
        <w:t>]</w:t>
      </w:r>
      <w:r w:rsidRPr="00DB7BCA">
        <w:rPr>
          <w:rFonts w:ascii="Times New Roman" w:eastAsia="Times New Roman" w:hAnsi="Times New Roman" w:cs="Times New Roman"/>
          <w:sz w:val="28"/>
          <w:szCs w:val="28"/>
          <w:lang w:eastAsia="ru-RU"/>
        </w:rPr>
        <w:t>.</w:t>
      </w:r>
    </w:p>
    <w:p w14:paraId="72570E4A" w14:textId="7A3317E7" w:rsidR="00F646E5" w:rsidRPr="00ED3920" w:rsidRDefault="000B614F" w:rsidP="00BD6E66">
      <w:pPr>
        <w:pStyle w:val="ae"/>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Цифровые платформы и инновации в управлении. Современное корпоративное управление </w:t>
      </w:r>
      <w:r w:rsidR="00EC6CB0">
        <w:rPr>
          <w:rFonts w:ascii="Times New Roman" w:eastAsia="Times New Roman" w:hAnsi="Times New Roman" w:cs="Times New Roman"/>
          <w:sz w:val="28"/>
          <w:szCs w:val="28"/>
          <w:lang w:eastAsia="ru-RU"/>
        </w:rPr>
        <w:t>сложно представить</w:t>
      </w:r>
      <w:r w:rsidRPr="00076D5F">
        <w:rPr>
          <w:rFonts w:ascii="Times New Roman" w:eastAsia="Times New Roman" w:hAnsi="Times New Roman" w:cs="Times New Roman"/>
          <w:sz w:val="28"/>
          <w:szCs w:val="28"/>
          <w:lang w:eastAsia="ru-RU"/>
        </w:rPr>
        <w:t xml:space="preserve"> без цифровизации ключевых процессов. В нефтегазовой отрасли цифровая трансформация затрагивает как производственные операции, так и корпоративные функции. Среди рассматриваемых компаний Equinor выделяется широким использованием цифровых инструментов</w:t>
      </w:r>
      <w:r w:rsidR="00EC6CB0">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w:t>
      </w:r>
      <w:r w:rsidR="00EC6CB0">
        <w:rPr>
          <w:rFonts w:ascii="Times New Roman" w:eastAsia="Times New Roman" w:hAnsi="Times New Roman" w:cs="Times New Roman"/>
          <w:sz w:val="28"/>
          <w:szCs w:val="28"/>
          <w:lang w:eastAsia="ru-RU"/>
        </w:rPr>
        <w:t>К</w:t>
      </w:r>
      <w:r w:rsidRPr="00076D5F">
        <w:rPr>
          <w:rFonts w:ascii="Times New Roman" w:eastAsia="Times New Roman" w:hAnsi="Times New Roman" w:cs="Times New Roman"/>
          <w:sz w:val="28"/>
          <w:szCs w:val="28"/>
          <w:lang w:eastAsia="ru-RU"/>
        </w:rPr>
        <w:t xml:space="preserve">омпания совместно с Microsoft </w:t>
      </w:r>
      <w:r w:rsidRPr="00ED3920">
        <w:rPr>
          <w:rFonts w:ascii="Times New Roman" w:eastAsia="Times New Roman" w:hAnsi="Times New Roman" w:cs="Times New Roman"/>
          <w:sz w:val="28"/>
          <w:szCs w:val="28"/>
          <w:lang w:eastAsia="ru-RU"/>
        </w:rPr>
        <w:t xml:space="preserve">реализовала проект переноса </w:t>
      </w:r>
      <w:r w:rsidR="00883D19" w:rsidRPr="00ED3920">
        <w:rPr>
          <w:rFonts w:ascii="Times New Roman" w:eastAsia="Times New Roman" w:hAnsi="Times New Roman" w:cs="Times New Roman"/>
          <w:sz w:val="28"/>
          <w:szCs w:val="28"/>
          <w:lang w:eastAsia="ru-RU"/>
        </w:rPr>
        <w:t>геологоразведочных</w:t>
      </w:r>
      <w:r w:rsidRPr="00ED3920">
        <w:rPr>
          <w:rFonts w:ascii="Times New Roman" w:eastAsia="Times New Roman" w:hAnsi="Times New Roman" w:cs="Times New Roman"/>
          <w:sz w:val="28"/>
          <w:szCs w:val="28"/>
          <w:lang w:eastAsia="ru-RU"/>
        </w:rPr>
        <w:t xml:space="preserve"> данных в облако, использует искусственный интеллект для оптимизации добычи и логистики. На уровне управления Equinor внедрена единая цифровая платформа для </w:t>
      </w:r>
      <w:r w:rsidR="00EC6CB0" w:rsidRPr="00ED3920">
        <w:rPr>
          <w:rFonts w:ascii="Times New Roman" w:eastAsia="Times New Roman" w:hAnsi="Times New Roman" w:cs="Times New Roman"/>
          <w:sz w:val="28"/>
          <w:szCs w:val="28"/>
          <w:lang w:eastAsia="ru-RU"/>
        </w:rPr>
        <w:t>Совета директоров</w:t>
      </w:r>
      <w:r w:rsidR="00AA70D2" w:rsidRPr="00ED3920">
        <w:rPr>
          <w:rFonts w:ascii="Times New Roman" w:eastAsia="Times New Roman" w:hAnsi="Times New Roman" w:cs="Times New Roman"/>
          <w:sz w:val="28"/>
          <w:szCs w:val="28"/>
          <w:lang w:eastAsia="ru-RU"/>
        </w:rPr>
        <w:t xml:space="preserve"> [</w:t>
      </w:r>
      <w:r w:rsidR="00DB7BCA" w:rsidRPr="00ED3920">
        <w:rPr>
          <w:rFonts w:ascii="Times New Roman" w:eastAsia="Times New Roman" w:hAnsi="Times New Roman" w:cs="Times New Roman"/>
          <w:sz w:val="28"/>
          <w:szCs w:val="28"/>
          <w:lang w:eastAsia="ru-RU"/>
        </w:rPr>
        <w:t>69</w:t>
      </w:r>
      <w:r w:rsidR="00AB627A" w:rsidRPr="00ED3920">
        <w:rPr>
          <w:rFonts w:ascii="Times New Roman" w:eastAsia="Times New Roman" w:hAnsi="Times New Roman" w:cs="Times New Roman"/>
          <w:sz w:val="28"/>
          <w:szCs w:val="28"/>
          <w:lang w:eastAsia="ru-RU"/>
        </w:rPr>
        <w:t>, с. 78</w:t>
      </w:r>
      <w:r w:rsidR="00AA70D2" w:rsidRPr="00ED3920">
        <w:rPr>
          <w:rFonts w:ascii="Times New Roman" w:eastAsia="Times New Roman" w:hAnsi="Times New Roman" w:cs="Times New Roman"/>
          <w:sz w:val="28"/>
          <w:szCs w:val="28"/>
          <w:lang w:eastAsia="ru-RU"/>
        </w:rPr>
        <w:t>]</w:t>
      </w:r>
      <w:r w:rsidRPr="00ED3920">
        <w:rPr>
          <w:rFonts w:ascii="Times New Roman" w:eastAsia="Times New Roman" w:hAnsi="Times New Roman" w:cs="Times New Roman"/>
          <w:sz w:val="28"/>
          <w:szCs w:val="28"/>
          <w:lang w:eastAsia="ru-RU"/>
        </w:rPr>
        <w:t xml:space="preserve">. Saudi Aramco инвестирует значительные средства в технологии 4IR (Fourth Industrial Revolution) </w:t>
      </w:r>
      <w:r w:rsidR="00AA70D2" w:rsidRPr="00ED3920">
        <w:rPr>
          <w:rFonts w:ascii="Times New Roman" w:eastAsia="Times New Roman" w:hAnsi="Times New Roman" w:cs="Times New Roman"/>
          <w:sz w:val="28"/>
          <w:szCs w:val="28"/>
          <w:lang w:eastAsia="ru-RU"/>
        </w:rPr>
        <w:t>начиная</w:t>
      </w:r>
      <w:r w:rsidRPr="00ED3920">
        <w:rPr>
          <w:rFonts w:ascii="Times New Roman" w:eastAsia="Times New Roman" w:hAnsi="Times New Roman" w:cs="Times New Roman"/>
          <w:sz w:val="28"/>
          <w:szCs w:val="28"/>
          <w:lang w:eastAsia="ru-RU"/>
        </w:rPr>
        <w:t xml:space="preserve"> от роботизации инспекции трубопроводов до больших данных в трейдинге. В 2020 г. Aramco запустила корпоративный центр цифровых технологий, стремясь стать лидером по применению искусственного интеллекта на производстве. В области корпоративного управления рисками Aramco использует передовые программные комплексы, позволяющие моделировать сценарии</w:t>
      </w:r>
      <w:r w:rsidR="00AA70D2" w:rsidRPr="00ED3920">
        <w:rPr>
          <w:rFonts w:ascii="Times New Roman" w:eastAsia="Times New Roman" w:hAnsi="Times New Roman" w:cs="Times New Roman"/>
          <w:sz w:val="28"/>
          <w:szCs w:val="28"/>
          <w:lang w:eastAsia="ru-RU"/>
        </w:rPr>
        <w:t xml:space="preserve"> развития и реагирования на непредвиденные обстоятельства</w:t>
      </w:r>
      <w:r w:rsidR="0074534B" w:rsidRPr="00ED3920">
        <w:rPr>
          <w:rFonts w:ascii="Times New Roman" w:eastAsia="Times New Roman" w:hAnsi="Times New Roman" w:cs="Times New Roman"/>
          <w:sz w:val="28"/>
          <w:szCs w:val="28"/>
          <w:lang w:eastAsia="ru-RU"/>
        </w:rPr>
        <w:t xml:space="preserve"> [</w:t>
      </w:r>
      <w:r w:rsidR="00C01709" w:rsidRPr="00ED3920">
        <w:rPr>
          <w:rFonts w:ascii="Times New Roman" w:eastAsia="Times New Roman" w:hAnsi="Times New Roman" w:cs="Times New Roman"/>
          <w:sz w:val="28"/>
          <w:szCs w:val="28"/>
          <w:lang w:eastAsia="ru-RU"/>
        </w:rPr>
        <w:t>72</w:t>
      </w:r>
      <w:r w:rsidR="0074534B" w:rsidRPr="00ED3920">
        <w:rPr>
          <w:rFonts w:ascii="Times New Roman" w:eastAsia="Times New Roman" w:hAnsi="Times New Roman" w:cs="Times New Roman"/>
          <w:sz w:val="28"/>
          <w:szCs w:val="28"/>
          <w:lang w:eastAsia="ru-RU"/>
        </w:rPr>
        <w:t>]</w:t>
      </w:r>
      <w:r w:rsidRPr="00ED3920">
        <w:rPr>
          <w:rFonts w:ascii="Times New Roman" w:eastAsia="Times New Roman" w:hAnsi="Times New Roman" w:cs="Times New Roman"/>
          <w:sz w:val="28"/>
          <w:szCs w:val="28"/>
          <w:lang w:eastAsia="ru-RU"/>
        </w:rPr>
        <w:t>. Petronas также реализует стратегию Digital Oilfield, создав интегрированный центр управления добычей и системой датчиков IoT на платформенных объектах. На корпоративном уровне Petronas внедрила ERP-системы, единый электронный тендерный портал для закупок, а также платформу Petronas Digital Collaboration Center, где команды могут совместно работать над проектами в режиме реального времени</w:t>
      </w:r>
      <w:r w:rsidR="0074534B" w:rsidRPr="00ED3920">
        <w:rPr>
          <w:rFonts w:ascii="Times New Roman" w:eastAsia="Times New Roman" w:hAnsi="Times New Roman" w:cs="Times New Roman"/>
          <w:sz w:val="28"/>
          <w:szCs w:val="28"/>
          <w:lang w:eastAsia="ru-RU"/>
        </w:rPr>
        <w:t xml:space="preserve"> [</w:t>
      </w:r>
      <w:r w:rsidR="00C01709" w:rsidRPr="00ED3920">
        <w:rPr>
          <w:rFonts w:ascii="Times New Roman" w:eastAsia="Times New Roman" w:hAnsi="Times New Roman" w:cs="Times New Roman"/>
          <w:sz w:val="28"/>
          <w:szCs w:val="28"/>
          <w:lang w:eastAsia="ru-RU"/>
        </w:rPr>
        <w:t>72</w:t>
      </w:r>
      <w:r w:rsidR="00AB627A" w:rsidRPr="00ED3920">
        <w:rPr>
          <w:rFonts w:ascii="Times New Roman" w:eastAsia="Times New Roman" w:hAnsi="Times New Roman" w:cs="Times New Roman"/>
          <w:sz w:val="28"/>
          <w:szCs w:val="28"/>
          <w:lang w:eastAsia="ru-RU"/>
        </w:rPr>
        <w:t>, с. 153</w:t>
      </w:r>
      <w:r w:rsidR="0074534B" w:rsidRPr="00ED3920">
        <w:rPr>
          <w:rFonts w:ascii="Times New Roman" w:eastAsia="Times New Roman" w:hAnsi="Times New Roman" w:cs="Times New Roman"/>
          <w:sz w:val="28"/>
          <w:szCs w:val="28"/>
          <w:lang w:eastAsia="ru-RU"/>
        </w:rPr>
        <w:t>]</w:t>
      </w:r>
      <w:r w:rsidRPr="00ED3920">
        <w:rPr>
          <w:rFonts w:ascii="Times New Roman" w:eastAsia="Times New Roman" w:hAnsi="Times New Roman" w:cs="Times New Roman"/>
          <w:sz w:val="28"/>
          <w:szCs w:val="28"/>
          <w:lang w:eastAsia="ru-RU"/>
        </w:rPr>
        <w:t xml:space="preserve">. Petrobras, несмотря на проблемы прошлого, </w:t>
      </w:r>
      <w:r w:rsidR="0074534B" w:rsidRPr="00ED3920">
        <w:rPr>
          <w:rFonts w:ascii="Times New Roman" w:eastAsia="Times New Roman" w:hAnsi="Times New Roman" w:cs="Times New Roman"/>
          <w:sz w:val="28"/>
          <w:szCs w:val="28"/>
          <w:lang w:eastAsia="ru-RU"/>
        </w:rPr>
        <w:t>остается в тренде передовых компаний.</w:t>
      </w:r>
      <w:r w:rsidRPr="00ED3920">
        <w:rPr>
          <w:rFonts w:ascii="Times New Roman" w:eastAsia="Times New Roman" w:hAnsi="Times New Roman" w:cs="Times New Roman"/>
          <w:sz w:val="28"/>
          <w:szCs w:val="28"/>
          <w:lang w:eastAsia="ru-RU"/>
        </w:rPr>
        <w:t xml:space="preserve"> </w:t>
      </w:r>
      <w:r w:rsidR="009921F9" w:rsidRPr="00ED3920">
        <w:rPr>
          <w:rFonts w:ascii="Times New Roman" w:eastAsia="Times New Roman" w:hAnsi="Times New Roman" w:cs="Times New Roman"/>
          <w:sz w:val="28"/>
          <w:szCs w:val="28"/>
          <w:lang w:eastAsia="ru-RU"/>
        </w:rPr>
        <w:t>К</w:t>
      </w:r>
      <w:r w:rsidRPr="00ED3920">
        <w:rPr>
          <w:rFonts w:ascii="Times New Roman" w:eastAsia="Times New Roman" w:hAnsi="Times New Roman" w:cs="Times New Roman"/>
          <w:sz w:val="28"/>
          <w:szCs w:val="28"/>
          <w:lang w:eastAsia="ru-RU"/>
        </w:rPr>
        <w:t xml:space="preserve"> 2024 г. компания объявила о полной цифровизации процесса подготовки </w:t>
      </w:r>
      <w:r w:rsidRPr="00ED3920">
        <w:rPr>
          <w:rFonts w:ascii="Times New Roman" w:eastAsia="Times New Roman" w:hAnsi="Times New Roman" w:cs="Times New Roman"/>
          <w:sz w:val="28"/>
          <w:szCs w:val="28"/>
          <w:lang w:eastAsia="ru-RU"/>
        </w:rPr>
        <w:lastRenderedPageBreak/>
        <w:t xml:space="preserve">финансовой отчетности и комплаенс-процедур, </w:t>
      </w:r>
      <w:r w:rsidR="009921F9" w:rsidRPr="00ED3920">
        <w:rPr>
          <w:rFonts w:ascii="Times New Roman" w:eastAsia="Times New Roman" w:hAnsi="Times New Roman" w:cs="Times New Roman"/>
          <w:sz w:val="28"/>
          <w:szCs w:val="28"/>
          <w:lang w:eastAsia="ru-RU"/>
        </w:rPr>
        <w:t xml:space="preserve">для этого </w:t>
      </w:r>
      <w:r w:rsidR="003036A6" w:rsidRPr="00ED3920">
        <w:rPr>
          <w:rFonts w:ascii="Times New Roman" w:eastAsia="Times New Roman" w:hAnsi="Times New Roman" w:cs="Times New Roman"/>
          <w:sz w:val="28"/>
          <w:szCs w:val="28"/>
          <w:lang w:eastAsia="ru-RU"/>
        </w:rPr>
        <w:t xml:space="preserve">внедрила инструменты </w:t>
      </w:r>
      <w:r w:rsidR="003036A6" w:rsidRPr="00ED3920">
        <w:rPr>
          <w:rFonts w:ascii="Times New Roman" w:eastAsia="Times New Roman" w:hAnsi="Times New Roman" w:cs="Times New Roman"/>
          <w:sz w:val="28"/>
          <w:szCs w:val="28"/>
          <w:lang w:val="en-US" w:eastAsia="ru-RU"/>
        </w:rPr>
        <w:t>Big</w:t>
      </w:r>
      <w:r w:rsidR="003036A6" w:rsidRPr="00ED3920">
        <w:rPr>
          <w:rFonts w:ascii="Times New Roman" w:eastAsia="Times New Roman" w:hAnsi="Times New Roman" w:cs="Times New Roman"/>
          <w:sz w:val="28"/>
          <w:szCs w:val="28"/>
          <w:lang w:eastAsia="ru-RU"/>
        </w:rPr>
        <w:t xml:space="preserve"> </w:t>
      </w:r>
      <w:r w:rsidR="003036A6" w:rsidRPr="00ED3920">
        <w:rPr>
          <w:rFonts w:ascii="Times New Roman" w:eastAsia="Times New Roman" w:hAnsi="Times New Roman" w:cs="Times New Roman"/>
          <w:sz w:val="28"/>
          <w:szCs w:val="28"/>
          <w:lang w:val="en-US" w:eastAsia="ru-RU"/>
        </w:rPr>
        <w:t>Data</w:t>
      </w:r>
      <w:r w:rsidRPr="00ED3920">
        <w:rPr>
          <w:rFonts w:ascii="Times New Roman" w:eastAsia="Times New Roman" w:hAnsi="Times New Roman" w:cs="Times New Roman"/>
          <w:sz w:val="28"/>
          <w:szCs w:val="28"/>
          <w:lang w:eastAsia="ru-RU"/>
        </w:rPr>
        <w:t xml:space="preserve"> для проверки контрагентов</w:t>
      </w:r>
      <w:r w:rsidR="00FC01AD" w:rsidRPr="00ED3920">
        <w:rPr>
          <w:rFonts w:ascii="Times New Roman" w:eastAsia="Times New Roman" w:hAnsi="Times New Roman" w:cs="Times New Roman"/>
          <w:sz w:val="28"/>
          <w:szCs w:val="28"/>
          <w:lang w:eastAsia="ru-RU"/>
        </w:rPr>
        <w:t xml:space="preserve"> [</w:t>
      </w:r>
      <w:r w:rsidR="00C01709" w:rsidRPr="00ED3920">
        <w:rPr>
          <w:rFonts w:ascii="Times New Roman" w:eastAsia="Times New Roman" w:hAnsi="Times New Roman" w:cs="Times New Roman"/>
          <w:sz w:val="28"/>
          <w:szCs w:val="28"/>
          <w:lang w:eastAsia="ru-RU"/>
        </w:rPr>
        <w:t>73</w:t>
      </w:r>
      <w:r w:rsidR="00FC01AD" w:rsidRPr="00ED3920">
        <w:rPr>
          <w:rFonts w:ascii="Times New Roman" w:eastAsia="Times New Roman" w:hAnsi="Times New Roman" w:cs="Times New Roman"/>
          <w:sz w:val="28"/>
          <w:szCs w:val="28"/>
          <w:lang w:eastAsia="ru-RU"/>
        </w:rPr>
        <w:t>]</w:t>
      </w:r>
      <w:r w:rsidRPr="00ED3920">
        <w:rPr>
          <w:rFonts w:ascii="Times New Roman" w:eastAsia="Times New Roman" w:hAnsi="Times New Roman" w:cs="Times New Roman"/>
          <w:sz w:val="28"/>
          <w:szCs w:val="28"/>
          <w:lang w:eastAsia="ru-RU"/>
        </w:rPr>
        <w:t>.</w:t>
      </w:r>
    </w:p>
    <w:p w14:paraId="11EA683A" w14:textId="2FBBF875" w:rsidR="00674645" w:rsidRDefault="000B614F" w:rsidP="00BD6E66">
      <w:pPr>
        <w:pStyle w:val="ae"/>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ED3920">
        <w:rPr>
          <w:rFonts w:ascii="Times New Roman" w:eastAsia="Times New Roman" w:hAnsi="Times New Roman" w:cs="Times New Roman"/>
          <w:sz w:val="28"/>
          <w:szCs w:val="28"/>
          <w:lang w:eastAsia="ru-RU"/>
        </w:rPr>
        <w:t>Прозрачность и раскрытие информации. Equinor</w:t>
      </w:r>
      <w:r w:rsidR="00F646E5" w:rsidRPr="00ED3920">
        <w:rPr>
          <w:rFonts w:ascii="Times New Roman" w:eastAsia="Times New Roman" w:hAnsi="Times New Roman" w:cs="Times New Roman"/>
          <w:sz w:val="28"/>
          <w:szCs w:val="28"/>
          <w:lang w:eastAsia="ru-RU"/>
        </w:rPr>
        <w:t>,</w:t>
      </w:r>
      <w:r w:rsidRPr="00ED3920">
        <w:rPr>
          <w:rFonts w:ascii="Times New Roman" w:eastAsia="Times New Roman" w:hAnsi="Times New Roman" w:cs="Times New Roman"/>
          <w:sz w:val="28"/>
          <w:szCs w:val="28"/>
          <w:lang w:eastAsia="ru-RU"/>
        </w:rPr>
        <w:t xml:space="preserve"> как публичная компания высокого уровня прозрачности</w:t>
      </w:r>
      <w:r w:rsidR="00F646E5" w:rsidRPr="00ED3920">
        <w:rPr>
          <w:rFonts w:ascii="Times New Roman" w:eastAsia="Times New Roman" w:hAnsi="Times New Roman" w:cs="Times New Roman"/>
          <w:sz w:val="28"/>
          <w:szCs w:val="28"/>
          <w:lang w:eastAsia="ru-RU"/>
        </w:rPr>
        <w:t>,</w:t>
      </w:r>
      <w:r w:rsidRPr="00ED3920">
        <w:rPr>
          <w:rFonts w:ascii="Times New Roman" w:eastAsia="Times New Roman" w:hAnsi="Times New Roman" w:cs="Times New Roman"/>
          <w:sz w:val="28"/>
          <w:szCs w:val="28"/>
          <w:lang w:eastAsia="ru-RU"/>
        </w:rPr>
        <w:t xml:space="preserve"> помимо обязательной финансовой отчетности по МСФО, публику</w:t>
      </w:r>
      <w:r w:rsidR="00F646E5" w:rsidRPr="00ED3920">
        <w:rPr>
          <w:rFonts w:ascii="Times New Roman" w:eastAsia="Times New Roman" w:hAnsi="Times New Roman" w:cs="Times New Roman"/>
          <w:sz w:val="28"/>
          <w:szCs w:val="28"/>
          <w:lang w:eastAsia="ru-RU"/>
        </w:rPr>
        <w:t>ет</w:t>
      </w:r>
      <w:r w:rsidRPr="00ED3920">
        <w:rPr>
          <w:rFonts w:ascii="Times New Roman" w:eastAsia="Times New Roman" w:hAnsi="Times New Roman" w:cs="Times New Roman"/>
          <w:sz w:val="28"/>
          <w:szCs w:val="28"/>
          <w:lang w:eastAsia="ru-RU"/>
        </w:rPr>
        <w:t xml:space="preserve"> подробные годовые отчеты</w:t>
      </w:r>
      <w:r w:rsidRPr="00F646E5">
        <w:rPr>
          <w:rFonts w:ascii="Times New Roman" w:eastAsia="Times New Roman" w:hAnsi="Times New Roman" w:cs="Times New Roman"/>
          <w:sz w:val="28"/>
          <w:szCs w:val="28"/>
          <w:lang w:eastAsia="ru-RU"/>
        </w:rPr>
        <w:t>, протоколы решений, политика вознаграждений руководства и даже налоговые платежи в разрезе стран</w:t>
      </w:r>
      <w:r w:rsidR="004E0644">
        <w:rPr>
          <w:rFonts w:ascii="Times New Roman" w:eastAsia="Times New Roman" w:hAnsi="Times New Roman" w:cs="Times New Roman"/>
          <w:sz w:val="28"/>
          <w:szCs w:val="28"/>
          <w:lang w:eastAsia="ru-RU"/>
        </w:rPr>
        <w:t xml:space="preserve"> </w:t>
      </w:r>
      <w:r w:rsidR="004E0644" w:rsidRPr="004468C0">
        <w:rPr>
          <w:rFonts w:ascii="Times New Roman" w:eastAsia="Times New Roman" w:hAnsi="Times New Roman" w:cs="Times New Roman"/>
          <w:sz w:val="28"/>
          <w:szCs w:val="28"/>
          <w:lang w:eastAsia="ru-RU"/>
        </w:rPr>
        <w:t>[</w:t>
      </w:r>
      <w:r w:rsidR="004468C0">
        <w:rPr>
          <w:rFonts w:ascii="Times New Roman" w:eastAsia="Times New Roman" w:hAnsi="Times New Roman" w:cs="Times New Roman"/>
          <w:sz w:val="28"/>
          <w:szCs w:val="28"/>
          <w:lang w:eastAsia="ru-RU"/>
        </w:rPr>
        <w:t>7</w:t>
      </w:r>
      <w:r w:rsidR="00C01709">
        <w:rPr>
          <w:rFonts w:ascii="Times New Roman" w:eastAsia="Times New Roman" w:hAnsi="Times New Roman" w:cs="Times New Roman"/>
          <w:sz w:val="28"/>
          <w:szCs w:val="28"/>
          <w:lang w:eastAsia="ru-RU"/>
        </w:rPr>
        <w:t>4</w:t>
      </w:r>
      <w:r w:rsidR="004E0644" w:rsidRPr="004468C0">
        <w:rPr>
          <w:rFonts w:ascii="Times New Roman" w:eastAsia="Times New Roman" w:hAnsi="Times New Roman" w:cs="Times New Roman"/>
          <w:sz w:val="28"/>
          <w:szCs w:val="28"/>
          <w:lang w:eastAsia="ru-RU"/>
        </w:rPr>
        <w:t>]</w:t>
      </w:r>
      <w:r w:rsidRPr="004468C0">
        <w:rPr>
          <w:rFonts w:ascii="Times New Roman" w:eastAsia="Times New Roman" w:hAnsi="Times New Roman" w:cs="Times New Roman"/>
          <w:sz w:val="28"/>
          <w:szCs w:val="28"/>
          <w:lang w:eastAsia="ru-RU"/>
        </w:rPr>
        <w:t>.</w:t>
      </w:r>
      <w:r w:rsidRPr="00F646E5">
        <w:rPr>
          <w:rFonts w:ascii="Times New Roman" w:eastAsia="Times New Roman" w:hAnsi="Times New Roman" w:cs="Times New Roman"/>
          <w:sz w:val="28"/>
          <w:szCs w:val="28"/>
          <w:lang w:eastAsia="ru-RU"/>
        </w:rPr>
        <w:t xml:space="preserve"> Saudi Aramco, выйдя на биржу, также начала раскрывать квартальные и годовые отчеты, хотя объем раскрытия более консервативен, чем у западных конкурентов</w:t>
      </w:r>
      <w:r w:rsidR="002C75B0" w:rsidRPr="002C75B0">
        <w:rPr>
          <w:rFonts w:ascii="Times New Roman" w:eastAsia="Times New Roman" w:hAnsi="Times New Roman" w:cs="Times New Roman"/>
          <w:sz w:val="28"/>
          <w:szCs w:val="28"/>
          <w:lang w:eastAsia="ru-RU"/>
        </w:rPr>
        <w:t>.</w:t>
      </w:r>
      <w:r w:rsidR="002C75B0">
        <w:rPr>
          <w:rFonts w:ascii="Times New Roman" w:eastAsia="Times New Roman" w:hAnsi="Times New Roman" w:cs="Times New Roman"/>
          <w:sz w:val="28"/>
          <w:szCs w:val="28"/>
          <w:lang w:eastAsia="ru-RU"/>
        </w:rPr>
        <w:t xml:space="preserve"> </w:t>
      </w:r>
      <w:r w:rsidR="00883D19">
        <w:rPr>
          <w:rFonts w:ascii="Times New Roman" w:eastAsia="Times New Roman" w:hAnsi="Times New Roman" w:cs="Times New Roman"/>
          <w:sz w:val="28"/>
          <w:szCs w:val="28"/>
          <w:lang w:eastAsia="ru-RU"/>
        </w:rPr>
        <w:t>Так</w:t>
      </w:r>
      <w:r w:rsidR="00883D19" w:rsidRPr="00F646E5">
        <w:rPr>
          <w:rFonts w:ascii="Times New Roman" w:eastAsia="Times New Roman" w:hAnsi="Times New Roman" w:cs="Times New Roman"/>
          <w:sz w:val="28"/>
          <w:szCs w:val="28"/>
          <w:lang w:eastAsia="ru-RU"/>
        </w:rPr>
        <w:t>, например</w:t>
      </w:r>
      <w:r w:rsidRPr="00F646E5">
        <w:rPr>
          <w:rFonts w:ascii="Times New Roman" w:eastAsia="Times New Roman" w:hAnsi="Times New Roman" w:cs="Times New Roman"/>
          <w:sz w:val="28"/>
          <w:szCs w:val="28"/>
          <w:lang w:eastAsia="ru-RU"/>
        </w:rPr>
        <w:t xml:space="preserve">, </w:t>
      </w:r>
      <w:r w:rsidR="002C75B0">
        <w:rPr>
          <w:rFonts w:ascii="Times New Roman" w:eastAsia="Times New Roman" w:hAnsi="Times New Roman" w:cs="Times New Roman"/>
          <w:sz w:val="28"/>
          <w:szCs w:val="28"/>
          <w:lang w:eastAsia="ru-RU"/>
        </w:rPr>
        <w:t xml:space="preserve">компания </w:t>
      </w:r>
      <w:r w:rsidRPr="00F646E5">
        <w:rPr>
          <w:rFonts w:ascii="Times New Roman" w:eastAsia="Times New Roman" w:hAnsi="Times New Roman" w:cs="Times New Roman"/>
          <w:sz w:val="28"/>
          <w:szCs w:val="28"/>
          <w:lang w:eastAsia="ru-RU"/>
        </w:rPr>
        <w:t>недостаточно раскры</w:t>
      </w:r>
      <w:r w:rsidR="002C75B0">
        <w:rPr>
          <w:rFonts w:ascii="Times New Roman" w:eastAsia="Times New Roman" w:hAnsi="Times New Roman" w:cs="Times New Roman"/>
          <w:sz w:val="28"/>
          <w:szCs w:val="28"/>
          <w:lang w:eastAsia="ru-RU"/>
        </w:rPr>
        <w:t>вает данные по</w:t>
      </w:r>
      <w:r w:rsidRPr="00F646E5">
        <w:rPr>
          <w:rFonts w:ascii="Times New Roman" w:eastAsia="Times New Roman" w:hAnsi="Times New Roman" w:cs="Times New Roman"/>
          <w:sz w:val="28"/>
          <w:szCs w:val="28"/>
          <w:lang w:eastAsia="ru-RU"/>
        </w:rPr>
        <w:t xml:space="preserve"> сегментам, есть определенная закрытость вокруг контрактной деятельности. Тем не менее, Aramco сегодня гораздо более открыта, чем до </w:t>
      </w:r>
      <w:r w:rsidR="002C75B0">
        <w:rPr>
          <w:rFonts w:ascii="Times New Roman" w:eastAsia="Times New Roman" w:hAnsi="Times New Roman" w:cs="Times New Roman"/>
          <w:sz w:val="28"/>
          <w:szCs w:val="28"/>
          <w:lang w:eastAsia="ru-RU"/>
        </w:rPr>
        <w:t>выхода на организованный рынок ценных бумаг</w:t>
      </w:r>
      <w:r w:rsidR="004A0074">
        <w:rPr>
          <w:rFonts w:ascii="Times New Roman" w:eastAsia="Times New Roman" w:hAnsi="Times New Roman" w:cs="Times New Roman"/>
          <w:sz w:val="28"/>
          <w:szCs w:val="28"/>
          <w:lang w:eastAsia="ru-RU"/>
        </w:rPr>
        <w:t>.</w:t>
      </w:r>
      <w:r w:rsidRPr="00F646E5">
        <w:rPr>
          <w:rFonts w:ascii="Times New Roman" w:eastAsia="Times New Roman" w:hAnsi="Times New Roman" w:cs="Times New Roman"/>
          <w:sz w:val="28"/>
          <w:szCs w:val="28"/>
          <w:lang w:eastAsia="ru-RU"/>
        </w:rPr>
        <w:t xml:space="preserve"> </w:t>
      </w:r>
      <w:r w:rsidR="004A0074">
        <w:rPr>
          <w:rFonts w:ascii="Times New Roman" w:eastAsia="Times New Roman" w:hAnsi="Times New Roman" w:cs="Times New Roman"/>
          <w:sz w:val="28"/>
          <w:szCs w:val="28"/>
          <w:lang w:eastAsia="ru-RU"/>
        </w:rPr>
        <w:t>И</w:t>
      </w:r>
      <w:r w:rsidRPr="00F646E5">
        <w:rPr>
          <w:rFonts w:ascii="Times New Roman" w:eastAsia="Times New Roman" w:hAnsi="Times New Roman" w:cs="Times New Roman"/>
          <w:sz w:val="28"/>
          <w:szCs w:val="28"/>
          <w:lang w:eastAsia="ru-RU"/>
        </w:rPr>
        <w:t>нвесторы получают данные о резервных запасах (аудированных), показателях долга, капвложений и т. д., чего не было ранее</w:t>
      </w:r>
      <w:r w:rsidR="004A0074">
        <w:rPr>
          <w:rFonts w:ascii="Times New Roman" w:eastAsia="Times New Roman" w:hAnsi="Times New Roman" w:cs="Times New Roman"/>
          <w:sz w:val="28"/>
          <w:szCs w:val="28"/>
          <w:lang w:eastAsia="ru-RU"/>
        </w:rPr>
        <w:t xml:space="preserve"> </w:t>
      </w:r>
      <w:r w:rsidR="004A0074" w:rsidRPr="00FC32FE">
        <w:rPr>
          <w:rFonts w:ascii="Times New Roman" w:eastAsia="Times New Roman" w:hAnsi="Times New Roman" w:cs="Times New Roman"/>
          <w:sz w:val="28"/>
          <w:szCs w:val="28"/>
          <w:lang w:eastAsia="ru-RU"/>
        </w:rPr>
        <w:t>[</w:t>
      </w:r>
      <w:r w:rsidR="00FC32FE">
        <w:rPr>
          <w:rFonts w:ascii="Times New Roman" w:eastAsia="Times New Roman" w:hAnsi="Times New Roman" w:cs="Times New Roman"/>
          <w:sz w:val="28"/>
          <w:szCs w:val="28"/>
          <w:lang w:eastAsia="ru-RU"/>
        </w:rPr>
        <w:t>7</w:t>
      </w:r>
      <w:r w:rsidR="00C01709">
        <w:rPr>
          <w:rFonts w:ascii="Times New Roman" w:eastAsia="Times New Roman" w:hAnsi="Times New Roman" w:cs="Times New Roman"/>
          <w:sz w:val="28"/>
          <w:szCs w:val="28"/>
          <w:lang w:eastAsia="ru-RU"/>
        </w:rPr>
        <w:t>5</w:t>
      </w:r>
      <w:r w:rsidR="004A0074" w:rsidRPr="00FC32FE">
        <w:rPr>
          <w:rFonts w:ascii="Times New Roman" w:eastAsia="Times New Roman" w:hAnsi="Times New Roman" w:cs="Times New Roman"/>
          <w:sz w:val="28"/>
          <w:szCs w:val="28"/>
          <w:lang w:eastAsia="ru-RU"/>
        </w:rPr>
        <w:t>]</w:t>
      </w:r>
      <w:r w:rsidRPr="00FC32FE">
        <w:rPr>
          <w:rFonts w:ascii="Times New Roman" w:eastAsia="Times New Roman" w:hAnsi="Times New Roman" w:cs="Times New Roman"/>
          <w:sz w:val="28"/>
          <w:szCs w:val="28"/>
          <w:lang w:eastAsia="ru-RU"/>
        </w:rPr>
        <w:t>.</w:t>
      </w:r>
      <w:r w:rsidRPr="00F646E5">
        <w:rPr>
          <w:rFonts w:ascii="Times New Roman" w:eastAsia="Times New Roman" w:hAnsi="Times New Roman" w:cs="Times New Roman"/>
          <w:sz w:val="28"/>
          <w:szCs w:val="28"/>
          <w:lang w:eastAsia="ru-RU"/>
        </w:rPr>
        <w:t xml:space="preserve"> Petronas, хотя не листинговая</w:t>
      </w:r>
      <w:r w:rsidR="003036A6" w:rsidRPr="003036A6">
        <w:rPr>
          <w:rFonts w:ascii="Times New Roman" w:eastAsia="Times New Roman" w:hAnsi="Times New Roman" w:cs="Times New Roman"/>
          <w:sz w:val="28"/>
          <w:szCs w:val="28"/>
          <w:lang w:eastAsia="ru-RU"/>
        </w:rPr>
        <w:t xml:space="preserve"> </w:t>
      </w:r>
      <w:r w:rsidR="003036A6">
        <w:rPr>
          <w:rFonts w:ascii="Times New Roman" w:eastAsia="Times New Roman" w:hAnsi="Times New Roman" w:cs="Times New Roman"/>
          <w:sz w:val="28"/>
          <w:szCs w:val="28"/>
          <w:lang w:eastAsia="ru-RU"/>
        </w:rPr>
        <w:t>компания</w:t>
      </w:r>
      <w:r w:rsidRPr="00F646E5">
        <w:rPr>
          <w:rFonts w:ascii="Times New Roman" w:eastAsia="Times New Roman" w:hAnsi="Times New Roman" w:cs="Times New Roman"/>
          <w:sz w:val="28"/>
          <w:szCs w:val="28"/>
          <w:lang w:eastAsia="ru-RU"/>
        </w:rPr>
        <w:t xml:space="preserve">, </w:t>
      </w:r>
      <w:r w:rsidR="003036A6">
        <w:rPr>
          <w:rFonts w:ascii="Times New Roman" w:eastAsia="Times New Roman" w:hAnsi="Times New Roman" w:cs="Times New Roman"/>
          <w:sz w:val="28"/>
          <w:szCs w:val="28"/>
          <w:lang w:eastAsia="ru-RU"/>
        </w:rPr>
        <w:t xml:space="preserve">но </w:t>
      </w:r>
      <w:r w:rsidRPr="00F646E5">
        <w:rPr>
          <w:rFonts w:ascii="Times New Roman" w:eastAsia="Times New Roman" w:hAnsi="Times New Roman" w:cs="Times New Roman"/>
          <w:sz w:val="28"/>
          <w:szCs w:val="28"/>
          <w:lang w:eastAsia="ru-RU"/>
        </w:rPr>
        <w:t>добровольно следует стандартам прозрачности</w:t>
      </w:r>
      <w:r w:rsidR="004A0074">
        <w:rPr>
          <w:rFonts w:ascii="Times New Roman" w:eastAsia="Times New Roman" w:hAnsi="Times New Roman" w:cs="Times New Roman"/>
          <w:sz w:val="28"/>
          <w:szCs w:val="28"/>
          <w:lang w:eastAsia="ru-RU"/>
        </w:rPr>
        <w:t>. Для чего</w:t>
      </w:r>
      <w:r w:rsidRPr="00F646E5">
        <w:rPr>
          <w:rFonts w:ascii="Times New Roman" w:eastAsia="Times New Roman" w:hAnsi="Times New Roman" w:cs="Times New Roman"/>
          <w:sz w:val="28"/>
          <w:szCs w:val="28"/>
          <w:lang w:eastAsia="ru-RU"/>
        </w:rPr>
        <w:t xml:space="preserve"> ежегодно публикует </w:t>
      </w:r>
      <w:r w:rsidR="004A0074">
        <w:rPr>
          <w:rFonts w:ascii="Times New Roman" w:eastAsia="Times New Roman" w:hAnsi="Times New Roman" w:cs="Times New Roman"/>
          <w:sz w:val="28"/>
          <w:szCs w:val="28"/>
          <w:lang w:eastAsia="ru-RU"/>
        </w:rPr>
        <w:t>отчет</w:t>
      </w:r>
      <w:r w:rsidRPr="00F646E5">
        <w:rPr>
          <w:rFonts w:ascii="Times New Roman" w:eastAsia="Times New Roman" w:hAnsi="Times New Roman" w:cs="Times New Roman"/>
          <w:sz w:val="28"/>
          <w:szCs w:val="28"/>
          <w:lang w:eastAsia="ru-RU"/>
        </w:rPr>
        <w:t xml:space="preserve"> с обзором стратегии, финансов, устойчивого развития, проводит ежегодные встречи с инвесторами (для держателей облигаций), поддерживает рейтинг кредитоспособности от агентств</w:t>
      </w:r>
      <w:r w:rsidR="004A0074">
        <w:rPr>
          <w:rFonts w:ascii="Times New Roman" w:eastAsia="Times New Roman" w:hAnsi="Times New Roman" w:cs="Times New Roman"/>
          <w:sz w:val="28"/>
          <w:szCs w:val="28"/>
          <w:lang w:eastAsia="ru-RU"/>
        </w:rPr>
        <w:t xml:space="preserve">, </w:t>
      </w:r>
      <w:r w:rsidRPr="00F646E5">
        <w:rPr>
          <w:rFonts w:ascii="Times New Roman" w:eastAsia="Times New Roman" w:hAnsi="Times New Roman" w:cs="Times New Roman"/>
          <w:sz w:val="28"/>
          <w:szCs w:val="28"/>
          <w:lang w:eastAsia="ru-RU"/>
        </w:rPr>
        <w:t>что требует определенного уровня информационной открытости</w:t>
      </w:r>
      <w:r w:rsidR="004A0074">
        <w:rPr>
          <w:rFonts w:ascii="Times New Roman" w:eastAsia="Times New Roman" w:hAnsi="Times New Roman" w:cs="Times New Roman"/>
          <w:sz w:val="28"/>
          <w:szCs w:val="28"/>
          <w:lang w:eastAsia="ru-RU"/>
        </w:rPr>
        <w:t xml:space="preserve"> </w:t>
      </w:r>
      <w:r w:rsidR="004A0074" w:rsidRPr="00FC32FE">
        <w:rPr>
          <w:rFonts w:ascii="Times New Roman" w:eastAsia="Times New Roman" w:hAnsi="Times New Roman" w:cs="Times New Roman"/>
          <w:sz w:val="28"/>
          <w:szCs w:val="28"/>
          <w:lang w:eastAsia="ru-RU"/>
        </w:rPr>
        <w:t>[</w:t>
      </w:r>
      <w:r w:rsidR="00FC32FE">
        <w:rPr>
          <w:rFonts w:ascii="Times New Roman" w:eastAsia="Times New Roman" w:hAnsi="Times New Roman" w:cs="Times New Roman"/>
          <w:sz w:val="28"/>
          <w:szCs w:val="28"/>
          <w:lang w:eastAsia="ru-RU"/>
        </w:rPr>
        <w:t>7</w:t>
      </w:r>
      <w:r w:rsidR="00C01709">
        <w:rPr>
          <w:rFonts w:ascii="Times New Roman" w:eastAsia="Times New Roman" w:hAnsi="Times New Roman" w:cs="Times New Roman"/>
          <w:sz w:val="28"/>
          <w:szCs w:val="28"/>
          <w:lang w:eastAsia="ru-RU"/>
        </w:rPr>
        <w:t>6</w:t>
      </w:r>
      <w:r w:rsidR="004A0074" w:rsidRPr="00FC32FE">
        <w:rPr>
          <w:rFonts w:ascii="Times New Roman" w:eastAsia="Times New Roman" w:hAnsi="Times New Roman" w:cs="Times New Roman"/>
          <w:sz w:val="28"/>
          <w:szCs w:val="28"/>
          <w:lang w:eastAsia="ru-RU"/>
        </w:rPr>
        <w:t>]</w:t>
      </w:r>
      <w:r w:rsidRPr="00FC32FE">
        <w:rPr>
          <w:rFonts w:ascii="Times New Roman" w:eastAsia="Times New Roman" w:hAnsi="Times New Roman" w:cs="Times New Roman"/>
          <w:sz w:val="28"/>
          <w:szCs w:val="28"/>
          <w:lang w:eastAsia="ru-RU"/>
        </w:rPr>
        <w:t>.</w:t>
      </w:r>
      <w:r w:rsidRPr="00F646E5">
        <w:rPr>
          <w:rFonts w:ascii="Times New Roman" w:eastAsia="Times New Roman" w:hAnsi="Times New Roman" w:cs="Times New Roman"/>
          <w:sz w:val="28"/>
          <w:szCs w:val="28"/>
          <w:lang w:eastAsia="ru-RU"/>
        </w:rPr>
        <w:t xml:space="preserve"> Petrobras, будучи публичной компание</w:t>
      </w:r>
      <w:r w:rsidR="003036A6">
        <w:rPr>
          <w:rFonts w:ascii="Times New Roman" w:eastAsia="Times New Roman" w:hAnsi="Times New Roman" w:cs="Times New Roman"/>
          <w:sz w:val="28"/>
          <w:szCs w:val="28"/>
          <w:lang w:eastAsia="ru-RU"/>
        </w:rPr>
        <w:t xml:space="preserve">й, подчиняется строгим правилам, </w:t>
      </w:r>
      <w:r w:rsidR="00B80EB9">
        <w:rPr>
          <w:rFonts w:ascii="Times New Roman" w:eastAsia="Times New Roman" w:hAnsi="Times New Roman" w:cs="Times New Roman"/>
          <w:sz w:val="28"/>
          <w:szCs w:val="28"/>
          <w:lang w:eastAsia="ru-RU"/>
        </w:rPr>
        <w:t>действующих на организованных рынках ценных бумаг. К</w:t>
      </w:r>
      <w:r w:rsidRPr="00F646E5">
        <w:rPr>
          <w:rFonts w:ascii="Times New Roman" w:eastAsia="Times New Roman" w:hAnsi="Times New Roman" w:cs="Times New Roman"/>
          <w:sz w:val="28"/>
          <w:szCs w:val="28"/>
          <w:lang w:eastAsia="ru-RU"/>
        </w:rPr>
        <w:t>омпания раскрывает любые существенные факты, проводит конференц-звонки для акционеров, публично выкладывает протоколы заседаний совета директоров</w:t>
      </w:r>
      <w:r w:rsidR="00674645">
        <w:rPr>
          <w:rFonts w:ascii="Times New Roman" w:eastAsia="Times New Roman" w:hAnsi="Times New Roman" w:cs="Times New Roman"/>
          <w:sz w:val="28"/>
          <w:szCs w:val="28"/>
          <w:lang w:eastAsia="ru-RU"/>
        </w:rPr>
        <w:t xml:space="preserve"> </w:t>
      </w:r>
      <w:r w:rsidR="00674645" w:rsidRPr="00FC32FE">
        <w:rPr>
          <w:rFonts w:ascii="Times New Roman" w:eastAsia="Times New Roman" w:hAnsi="Times New Roman" w:cs="Times New Roman"/>
          <w:sz w:val="28"/>
          <w:szCs w:val="28"/>
          <w:lang w:eastAsia="ru-RU"/>
        </w:rPr>
        <w:t>[</w:t>
      </w:r>
      <w:r w:rsidR="00FC32FE">
        <w:rPr>
          <w:rFonts w:ascii="Times New Roman" w:eastAsia="Times New Roman" w:hAnsi="Times New Roman" w:cs="Times New Roman"/>
          <w:sz w:val="28"/>
          <w:szCs w:val="28"/>
          <w:lang w:eastAsia="ru-RU"/>
        </w:rPr>
        <w:t>7</w:t>
      </w:r>
      <w:r w:rsidR="00A531F1">
        <w:rPr>
          <w:rFonts w:ascii="Times New Roman" w:eastAsia="Times New Roman" w:hAnsi="Times New Roman" w:cs="Times New Roman"/>
          <w:sz w:val="28"/>
          <w:szCs w:val="28"/>
          <w:lang w:eastAsia="ru-RU"/>
        </w:rPr>
        <w:t>7</w:t>
      </w:r>
      <w:r w:rsidR="00674645" w:rsidRPr="00FC32FE">
        <w:rPr>
          <w:rFonts w:ascii="Times New Roman" w:eastAsia="Times New Roman" w:hAnsi="Times New Roman" w:cs="Times New Roman"/>
          <w:sz w:val="28"/>
          <w:szCs w:val="28"/>
          <w:lang w:eastAsia="ru-RU"/>
        </w:rPr>
        <w:t>]</w:t>
      </w:r>
      <w:r w:rsidRPr="00FC32FE">
        <w:rPr>
          <w:rFonts w:ascii="Times New Roman" w:eastAsia="Times New Roman" w:hAnsi="Times New Roman" w:cs="Times New Roman"/>
          <w:sz w:val="28"/>
          <w:szCs w:val="28"/>
          <w:lang w:eastAsia="ru-RU"/>
        </w:rPr>
        <w:t>.</w:t>
      </w:r>
    </w:p>
    <w:p w14:paraId="16ECF412" w14:textId="5F535CE7" w:rsidR="007027D8" w:rsidRDefault="000B614F" w:rsidP="00BD6E66">
      <w:pPr>
        <w:pStyle w:val="ae"/>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674645">
        <w:rPr>
          <w:rFonts w:ascii="Times New Roman" w:eastAsia="Times New Roman" w:hAnsi="Times New Roman" w:cs="Times New Roman"/>
          <w:sz w:val="28"/>
          <w:szCs w:val="28"/>
          <w:lang w:eastAsia="ru-RU"/>
        </w:rPr>
        <w:t>Вовлеченность государства и защита прав миноритариев. Во всех рассма</w:t>
      </w:r>
      <w:r w:rsidR="003036A6">
        <w:rPr>
          <w:rFonts w:ascii="Times New Roman" w:eastAsia="Times New Roman" w:hAnsi="Times New Roman" w:cs="Times New Roman"/>
          <w:sz w:val="28"/>
          <w:szCs w:val="28"/>
          <w:lang w:eastAsia="ru-RU"/>
        </w:rPr>
        <w:t xml:space="preserve">триваемых компаниях государство, </w:t>
      </w:r>
      <w:r w:rsidRPr="00674645">
        <w:rPr>
          <w:rFonts w:ascii="Times New Roman" w:eastAsia="Times New Roman" w:hAnsi="Times New Roman" w:cs="Times New Roman"/>
          <w:sz w:val="28"/>
          <w:szCs w:val="28"/>
          <w:lang w:eastAsia="ru-RU"/>
        </w:rPr>
        <w:t>так или иначе участвует в корпоративном управлении, но степень и формы различаются. Норвежская модель предполагает, что государств</w:t>
      </w:r>
      <w:r w:rsidR="00674645">
        <w:rPr>
          <w:rFonts w:ascii="Times New Roman" w:eastAsia="Times New Roman" w:hAnsi="Times New Roman" w:cs="Times New Roman"/>
          <w:sz w:val="28"/>
          <w:szCs w:val="28"/>
          <w:lang w:eastAsia="ru-RU"/>
        </w:rPr>
        <w:t xml:space="preserve">о выступает в качестве </w:t>
      </w:r>
      <w:r w:rsidRPr="00674645">
        <w:rPr>
          <w:rFonts w:ascii="Times New Roman" w:eastAsia="Times New Roman" w:hAnsi="Times New Roman" w:cs="Times New Roman"/>
          <w:sz w:val="28"/>
          <w:szCs w:val="28"/>
          <w:lang w:eastAsia="ru-RU"/>
        </w:rPr>
        <w:t>пассивн</w:t>
      </w:r>
      <w:r w:rsidR="00674645">
        <w:rPr>
          <w:rFonts w:ascii="Times New Roman" w:eastAsia="Times New Roman" w:hAnsi="Times New Roman" w:cs="Times New Roman"/>
          <w:sz w:val="28"/>
          <w:szCs w:val="28"/>
          <w:lang w:eastAsia="ru-RU"/>
        </w:rPr>
        <w:t>ого</w:t>
      </w:r>
      <w:r w:rsidRPr="00674645">
        <w:rPr>
          <w:rFonts w:ascii="Times New Roman" w:eastAsia="Times New Roman" w:hAnsi="Times New Roman" w:cs="Times New Roman"/>
          <w:sz w:val="28"/>
          <w:szCs w:val="28"/>
          <w:lang w:eastAsia="ru-RU"/>
        </w:rPr>
        <w:t xml:space="preserve"> акционер</w:t>
      </w:r>
      <w:r w:rsidR="00332CC9">
        <w:rPr>
          <w:rFonts w:ascii="Times New Roman" w:eastAsia="Times New Roman" w:hAnsi="Times New Roman" w:cs="Times New Roman"/>
          <w:sz w:val="28"/>
          <w:szCs w:val="28"/>
          <w:lang w:eastAsia="ru-RU"/>
        </w:rPr>
        <w:t>а.</w:t>
      </w:r>
      <w:r w:rsidRPr="00674645">
        <w:rPr>
          <w:rFonts w:ascii="Times New Roman" w:eastAsia="Times New Roman" w:hAnsi="Times New Roman" w:cs="Times New Roman"/>
          <w:sz w:val="28"/>
          <w:szCs w:val="28"/>
          <w:lang w:eastAsia="ru-RU"/>
        </w:rPr>
        <w:t xml:space="preserve"> Министерство промышленности и торговли Норвегии владеет пакетом и голосует по ключевым вопросам, но не вмешивается в операционную деятельность. Считается, что права миноритарных акционеров Equinor защищены так же, как и в любой другой публичной компании западной Европы</w:t>
      </w:r>
      <w:r w:rsidR="00332CC9">
        <w:rPr>
          <w:rFonts w:ascii="Times New Roman" w:eastAsia="Times New Roman" w:hAnsi="Times New Roman" w:cs="Times New Roman"/>
          <w:sz w:val="28"/>
          <w:szCs w:val="28"/>
          <w:lang w:eastAsia="ru-RU"/>
        </w:rPr>
        <w:t xml:space="preserve"> </w:t>
      </w:r>
      <w:r w:rsidR="00332CC9" w:rsidRPr="00D84FA2">
        <w:rPr>
          <w:rFonts w:ascii="Times New Roman" w:eastAsia="Times New Roman" w:hAnsi="Times New Roman" w:cs="Times New Roman"/>
          <w:sz w:val="28"/>
          <w:szCs w:val="28"/>
          <w:lang w:eastAsia="ru-RU"/>
        </w:rPr>
        <w:t>[</w:t>
      </w:r>
      <w:r w:rsidR="00D84FA2">
        <w:rPr>
          <w:rFonts w:ascii="Times New Roman" w:eastAsia="Times New Roman" w:hAnsi="Times New Roman" w:cs="Times New Roman"/>
          <w:sz w:val="28"/>
          <w:szCs w:val="28"/>
          <w:lang w:eastAsia="ru-RU"/>
        </w:rPr>
        <w:t>7</w:t>
      </w:r>
      <w:r w:rsidR="00A531F1">
        <w:rPr>
          <w:rFonts w:ascii="Times New Roman" w:eastAsia="Times New Roman" w:hAnsi="Times New Roman" w:cs="Times New Roman"/>
          <w:sz w:val="28"/>
          <w:szCs w:val="28"/>
          <w:lang w:eastAsia="ru-RU"/>
        </w:rPr>
        <w:t>8</w:t>
      </w:r>
      <w:r w:rsidR="00332CC9" w:rsidRPr="00D84FA2">
        <w:rPr>
          <w:rFonts w:ascii="Times New Roman" w:eastAsia="Times New Roman" w:hAnsi="Times New Roman" w:cs="Times New Roman"/>
          <w:sz w:val="28"/>
          <w:szCs w:val="28"/>
          <w:lang w:eastAsia="ru-RU"/>
        </w:rPr>
        <w:t>]</w:t>
      </w:r>
      <w:r w:rsidRPr="00D84FA2">
        <w:rPr>
          <w:rFonts w:ascii="Times New Roman" w:eastAsia="Times New Roman" w:hAnsi="Times New Roman" w:cs="Times New Roman"/>
          <w:sz w:val="28"/>
          <w:szCs w:val="28"/>
          <w:lang w:eastAsia="ru-RU"/>
        </w:rPr>
        <w:t>.</w:t>
      </w:r>
      <w:r w:rsidRPr="00674645">
        <w:rPr>
          <w:rFonts w:ascii="Times New Roman" w:eastAsia="Times New Roman" w:hAnsi="Times New Roman" w:cs="Times New Roman"/>
          <w:sz w:val="28"/>
          <w:szCs w:val="28"/>
          <w:lang w:eastAsia="ru-RU"/>
        </w:rPr>
        <w:t xml:space="preserve"> В саудовской модели (Aramco) миноритарии находятся в заведомо уязвимом положении из-за доминирования государства, однако правительство старается учитывать их интересы, поскольку стремится привлечь капитал на внутренний рынок. Например, Aramco придерживается щедрой дивидендной политики, объявленной в проспекте IPO, что выгодно всем акционерам. Тем не менее, миноритарии Aramco не имеют реальных шансов влиять на решения</w:t>
      </w:r>
      <w:r w:rsidR="003036A6">
        <w:rPr>
          <w:rFonts w:ascii="Times New Roman" w:eastAsia="Times New Roman" w:hAnsi="Times New Roman" w:cs="Times New Roman"/>
          <w:sz w:val="28"/>
          <w:szCs w:val="28"/>
          <w:lang w:eastAsia="ru-RU"/>
        </w:rPr>
        <w:t xml:space="preserve">, так как </w:t>
      </w:r>
      <w:r w:rsidRPr="00674645">
        <w:rPr>
          <w:rFonts w:ascii="Times New Roman" w:eastAsia="Times New Roman" w:hAnsi="Times New Roman" w:cs="Times New Roman"/>
          <w:sz w:val="28"/>
          <w:szCs w:val="28"/>
          <w:lang w:eastAsia="ru-RU"/>
        </w:rPr>
        <w:t>их пакет слишком мал</w:t>
      </w:r>
      <w:r w:rsidR="00332CC9">
        <w:rPr>
          <w:rFonts w:ascii="Times New Roman" w:eastAsia="Times New Roman" w:hAnsi="Times New Roman" w:cs="Times New Roman"/>
          <w:sz w:val="28"/>
          <w:szCs w:val="28"/>
          <w:lang w:eastAsia="ru-RU"/>
        </w:rPr>
        <w:t xml:space="preserve"> </w:t>
      </w:r>
      <w:r w:rsidR="00332CC9" w:rsidRPr="00D84FA2">
        <w:rPr>
          <w:rFonts w:ascii="Times New Roman" w:eastAsia="Times New Roman" w:hAnsi="Times New Roman" w:cs="Times New Roman"/>
          <w:sz w:val="28"/>
          <w:szCs w:val="28"/>
          <w:lang w:eastAsia="ru-RU"/>
        </w:rPr>
        <w:t>[</w:t>
      </w:r>
      <w:r w:rsidR="00D84FA2">
        <w:rPr>
          <w:rFonts w:ascii="Times New Roman" w:eastAsia="Times New Roman" w:hAnsi="Times New Roman" w:cs="Times New Roman"/>
          <w:sz w:val="28"/>
          <w:szCs w:val="28"/>
          <w:lang w:eastAsia="ru-RU"/>
        </w:rPr>
        <w:t>7</w:t>
      </w:r>
      <w:r w:rsidR="00A531F1">
        <w:rPr>
          <w:rFonts w:ascii="Times New Roman" w:eastAsia="Times New Roman" w:hAnsi="Times New Roman" w:cs="Times New Roman"/>
          <w:sz w:val="28"/>
          <w:szCs w:val="28"/>
          <w:lang w:eastAsia="ru-RU"/>
        </w:rPr>
        <w:t>9</w:t>
      </w:r>
      <w:r w:rsidR="00332CC9" w:rsidRPr="00D84FA2">
        <w:rPr>
          <w:rFonts w:ascii="Times New Roman" w:eastAsia="Times New Roman" w:hAnsi="Times New Roman" w:cs="Times New Roman"/>
          <w:sz w:val="28"/>
          <w:szCs w:val="28"/>
          <w:lang w:eastAsia="ru-RU"/>
        </w:rPr>
        <w:t>]</w:t>
      </w:r>
      <w:r w:rsidRPr="00D84FA2">
        <w:rPr>
          <w:rFonts w:ascii="Times New Roman" w:eastAsia="Times New Roman" w:hAnsi="Times New Roman" w:cs="Times New Roman"/>
          <w:sz w:val="28"/>
          <w:szCs w:val="28"/>
          <w:lang w:eastAsia="ru-RU"/>
        </w:rPr>
        <w:t>.</w:t>
      </w:r>
      <w:r w:rsidRPr="00674645">
        <w:rPr>
          <w:rFonts w:ascii="Times New Roman" w:eastAsia="Times New Roman" w:hAnsi="Times New Roman" w:cs="Times New Roman"/>
          <w:sz w:val="28"/>
          <w:szCs w:val="28"/>
          <w:lang w:eastAsia="ru-RU"/>
        </w:rPr>
        <w:t xml:space="preserve"> В Petronas миноритарных акционеров нет, вместо этого значимыми стейкхолдерами выступают международные инвесторы (держатели облигаций, партнеры по</w:t>
      </w:r>
      <w:r w:rsidR="003036A6">
        <w:rPr>
          <w:rFonts w:ascii="Times New Roman" w:eastAsia="Times New Roman" w:hAnsi="Times New Roman" w:cs="Times New Roman"/>
          <w:sz w:val="28"/>
          <w:szCs w:val="28"/>
          <w:lang w:eastAsia="ru-RU"/>
        </w:rPr>
        <w:t xml:space="preserve"> совместному предприятию (СП)</w:t>
      </w:r>
      <w:r w:rsidRPr="00674645">
        <w:rPr>
          <w:rFonts w:ascii="Times New Roman" w:eastAsia="Times New Roman" w:hAnsi="Times New Roman" w:cs="Times New Roman"/>
          <w:sz w:val="28"/>
          <w:szCs w:val="28"/>
          <w:lang w:eastAsia="ru-RU"/>
        </w:rPr>
        <w:t>). Их интересы защищаются через кредитные соглашения, а не корпоративное законодательство</w:t>
      </w:r>
      <w:r w:rsidR="00FA76E5" w:rsidRPr="00FA76E5">
        <w:rPr>
          <w:rFonts w:ascii="Times New Roman" w:eastAsia="Times New Roman" w:hAnsi="Times New Roman" w:cs="Times New Roman"/>
          <w:sz w:val="28"/>
          <w:szCs w:val="28"/>
          <w:lang w:eastAsia="ru-RU"/>
        </w:rPr>
        <w:t xml:space="preserve"> </w:t>
      </w:r>
      <w:r w:rsidR="00FA76E5" w:rsidRPr="00D84FA2">
        <w:rPr>
          <w:rFonts w:ascii="Times New Roman" w:eastAsia="Times New Roman" w:hAnsi="Times New Roman" w:cs="Times New Roman"/>
          <w:sz w:val="28"/>
          <w:szCs w:val="28"/>
          <w:lang w:eastAsia="ru-RU"/>
        </w:rPr>
        <w:t>[</w:t>
      </w:r>
      <w:r w:rsidR="00A531F1">
        <w:rPr>
          <w:rFonts w:ascii="Times New Roman" w:eastAsia="Times New Roman" w:hAnsi="Times New Roman" w:cs="Times New Roman"/>
          <w:sz w:val="28"/>
          <w:szCs w:val="28"/>
          <w:lang w:eastAsia="ru-RU"/>
        </w:rPr>
        <w:t>80</w:t>
      </w:r>
      <w:r w:rsidR="00FA76E5" w:rsidRPr="00D84FA2">
        <w:rPr>
          <w:rFonts w:ascii="Times New Roman" w:eastAsia="Times New Roman" w:hAnsi="Times New Roman" w:cs="Times New Roman"/>
          <w:sz w:val="28"/>
          <w:szCs w:val="28"/>
          <w:lang w:eastAsia="ru-RU"/>
        </w:rPr>
        <w:t>]</w:t>
      </w:r>
      <w:r w:rsidRPr="00D84FA2">
        <w:rPr>
          <w:rFonts w:ascii="Times New Roman" w:eastAsia="Times New Roman" w:hAnsi="Times New Roman" w:cs="Times New Roman"/>
          <w:sz w:val="28"/>
          <w:szCs w:val="28"/>
          <w:lang w:eastAsia="ru-RU"/>
        </w:rPr>
        <w:t>.</w:t>
      </w:r>
      <w:r w:rsidRPr="00674645">
        <w:rPr>
          <w:rFonts w:ascii="Times New Roman" w:eastAsia="Times New Roman" w:hAnsi="Times New Roman" w:cs="Times New Roman"/>
          <w:sz w:val="28"/>
          <w:szCs w:val="28"/>
          <w:lang w:eastAsia="ru-RU"/>
        </w:rPr>
        <w:t xml:space="preserve"> Petrobras </w:t>
      </w:r>
      <w:r w:rsidR="00FA76E5">
        <w:rPr>
          <w:rFonts w:ascii="Times New Roman" w:eastAsia="Times New Roman" w:hAnsi="Times New Roman" w:cs="Times New Roman"/>
          <w:sz w:val="28"/>
          <w:szCs w:val="28"/>
          <w:lang w:eastAsia="ru-RU"/>
        </w:rPr>
        <w:t>представляет собой</w:t>
      </w:r>
      <w:r w:rsidRPr="00674645">
        <w:rPr>
          <w:rFonts w:ascii="Times New Roman" w:eastAsia="Times New Roman" w:hAnsi="Times New Roman" w:cs="Times New Roman"/>
          <w:sz w:val="28"/>
          <w:szCs w:val="28"/>
          <w:lang w:eastAsia="ru-RU"/>
        </w:rPr>
        <w:t xml:space="preserve"> </w:t>
      </w:r>
      <w:r w:rsidR="00FA76E5">
        <w:rPr>
          <w:rFonts w:ascii="Times New Roman" w:eastAsia="Times New Roman" w:hAnsi="Times New Roman" w:cs="Times New Roman"/>
          <w:sz w:val="28"/>
          <w:szCs w:val="28"/>
          <w:lang w:eastAsia="ru-RU"/>
        </w:rPr>
        <w:t>симбиоз</w:t>
      </w:r>
      <w:r w:rsidRPr="00674645">
        <w:rPr>
          <w:rFonts w:ascii="Times New Roman" w:eastAsia="Times New Roman" w:hAnsi="Times New Roman" w:cs="Times New Roman"/>
          <w:sz w:val="28"/>
          <w:szCs w:val="28"/>
          <w:lang w:eastAsia="ru-RU"/>
        </w:rPr>
        <w:t xml:space="preserve"> сильного гос</w:t>
      </w:r>
      <w:r w:rsidR="00FA76E5">
        <w:rPr>
          <w:rFonts w:ascii="Times New Roman" w:eastAsia="Times New Roman" w:hAnsi="Times New Roman" w:cs="Times New Roman"/>
          <w:sz w:val="28"/>
          <w:szCs w:val="28"/>
          <w:lang w:eastAsia="ru-RU"/>
        </w:rPr>
        <w:t xml:space="preserve">ударственного </w:t>
      </w:r>
      <w:r w:rsidRPr="00674645">
        <w:rPr>
          <w:rFonts w:ascii="Times New Roman" w:eastAsia="Times New Roman" w:hAnsi="Times New Roman" w:cs="Times New Roman"/>
          <w:sz w:val="28"/>
          <w:szCs w:val="28"/>
          <w:lang w:eastAsia="ru-RU"/>
        </w:rPr>
        <w:t>влияния и активных миноритариев</w:t>
      </w:r>
      <w:r w:rsidR="00FA76E5">
        <w:rPr>
          <w:rFonts w:ascii="Times New Roman" w:eastAsia="Times New Roman" w:hAnsi="Times New Roman" w:cs="Times New Roman"/>
          <w:sz w:val="28"/>
          <w:szCs w:val="28"/>
          <w:lang w:eastAsia="ru-RU"/>
        </w:rPr>
        <w:t>.</w:t>
      </w:r>
      <w:r w:rsidRPr="00674645">
        <w:rPr>
          <w:rFonts w:ascii="Times New Roman" w:eastAsia="Times New Roman" w:hAnsi="Times New Roman" w:cs="Times New Roman"/>
          <w:sz w:val="28"/>
          <w:szCs w:val="28"/>
          <w:lang w:eastAsia="ru-RU"/>
        </w:rPr>
        <w:t xml:space="preserve"> </w:t>
      </w:r>
      <w:r w:rsidR="00FA76E5">
        <w:rPr>
          <w:rFonts w:ascii="Times New Roman" w:eastAsia="Times New Roman" w:hAnsi="Times New Roman" w:cs="Times New Roman"/>
          <w:sz w:val="28"/>
          <w:szCs w:val="28"/>
          <w:lang w:eastAsia="ru-RU"/>
        </w:rPr>
        <w:t>Б</w:t>
      </w:r>
      <w:r w:rsidRPr="00674645">
        <w:rPr>
          <w:rFonts w:ascii="Times New Roman" w:eastAsia="Times New Roman" w:hAnsi="Times New Roman" w:cs="Times New Roman"/>
          <w:sz w:val="28"/>
          <w:szCs w:val="28"/>
          <w:lang w:eastAsia="ru-RU"/>
        </w:rPr>
        <w:t xml:space="preserve">разильское законодательство предоставляет миноритарным владельцам широкие права. В </w:t>
      </w:r>
      <w:r w:rsidRPr="00674645">
        <w:rPr>
          <w:rFonts w:ascii="Times New Roman" w:eastAsia="Times New Roman" w:hAnsi="Times New Roman" w:cs="Times New Roman"/>
          <w:sz w:val="28"/>
          <w:szCs w:val="28"/>
          <w:lang w:eastAsia="ru-RU"/>
        </w:rPr>
        <w:lastRenderedPageBreak/>
        <w:t>2021</w:t>
      </w:r>
      <w:r w:rsidR="00FA76E5">
        <w:rPr>
          <w:rFonts w:ascii="Times New Roman" w:eastAsia="Times New Roman" w:hAnsi="Times New Roman" w:cs="Times New Roman"/>
          <w:sz w:val="28"/>
          <w:szCs w:val="28"/>
          <w:lang w:eastAsia="ru-RU"/>
        </w:rPr>
        <w:t>-</w:t>
      </w:r>
      <w:r w:rsidRPr="00674645">
        <w:rPr>
          <w:rFonts w:ascii="Times New Roman" w:eastAsia="Times New Roman" w:hAnsi="Times New Roman" w:cs="Times New Roman"/>
          <w:sz w:val="28"/>
          <w:szCs w:val="28"/>
          <w:lang w:eastAsia="ru-RU"/>
        </w:rPr>
        <w:t xml:space="preserve">2022 гг. возник </w:t>
      </w:r>
      <w:r w:rsidR="00883D19" w:rsidRPr="00674645">
        <w:rPr>
          <w:rFonts w:ascii="Times New Roman" w:eastAsia="Times New Roman" w:hAnsi="Times New Roman" w:cs="Times New Roman"/>
          <w:sz w:val="28"/>
          <w:szCs w:val="28"/>
          <w:lang w:eastAsia="ru-RU"/>
        </w:rPr>
        <w:t>конфликт,</w:t>
      </w:r>
      <w:r w:rsidR="00CC7629">
        <w:rPr>
          <w:rFonts w:ascii="Times New Roman" w:eastAsia="Times New Roman" w:hAnsi="Times New Roman" w:cs="Times New Roman"/>
          <w:sz w:val="28"/>
          <w:szCs w:val="28"/>
          <w:lang w:eastAsia="ru-RU"/>
        </w:rPr>
        <w:t xml:space="preserve"> когда</w:t>
      </w:r>
      <w:r w:rsidRPr="00674645">
        <w:rPr>
          <w:rFonts w:ascii="Times New Roman" w:eastAsia="Times New Roman" w:hAnsi="Times New Roman" w:cs="Times New Roman"/>
          <w:sz w:val="28"/>
          <w:szCs w:val="28"/>
          <w:lang w:eastAsia="ru-RU"/>
        </w:rPr>
        <w:t xml:space="preserve"> президент Бразилии дважды сменял гендиректора Petrobras из-за недовольства ростом цен на топливо, что миноритарные акционеры воспринимали как политическое вмешательство в ущерб компании. Хотя формально государство имело право сменить руководство, эти действия подрывали доверие инвесторов и вызывали падение цены акций. </w:t>
      </w:r>
      <w:r w:rsidR="00CC7629">
        <w:rPr>
          <w:rFonts w:ascii="Times New Roman" w:eastAsia="Times New Roman" w:hAnsi="Times New Roman" w:cs="Times New Roman"/>
          <w:sz w:val="28"/>
          <w:szCs w:val="28"/>
          <w:lang w:eastAsia="ru-RU"/>
        </w:rPr>
        <w:t>Данный пример</w:t>
      </w:r>
      <w:r w:rsidRPr="00674645">
        <w:rPr>
          <w:rFonts w:ascii="Times New Roman" w:eastAsia="Times New Roman" w:hAnsi="Times New Roman" w:cs="Times New Roman"/>
          <w:sz w:val="28"/>
          <w:szCs w:val="28"/>
          <w:lang w:eastAsia="ru-RU"/>
        </w:rPr>
        <w:t xml:space="preserve"> иллюстрирует деликатность вовлечения государства</w:t>
      </w:r>
      <w:r w:rsidR="00CC7629">
        <w:rPr>
          <w:rFonts w:ascii="Times New Roman" w:eastAsia="Times New Roman" w:hAnsi="Times New Roman" w:cs="Times New Roman"/>
          <w:sz w:val="28"/>
          <w:szCs w:val="28"/>
          <w:lang w:eastAsia="ru-RU"/>
        </w:rPr>
        <w:t xml:space="preserve"> в деятельность компаний, когда</w:t>
      </w:r>
      <w:r w:rsidRPr="00674645">
        <w:rPr>
          <w:rFonts w:ascii="Times New Roman" w:eastAsia="Times New Roman" w:hAnsi="Times New Roman" w:cs="Times New Roman"/>
          <w:sz w:val="28"/>
          <w:szCs w:val="28"/>
          <w:lang w:eastAsia="ru-RU"/>
        </w:rPr>
        <w:t xml:space="preserve"> с одной стороны, государство как хозяин ресурсов вправе требовать выполнения социальной функции, с другой</w:t>
      </w:r>
      <w:r w:rsidR="007027D8">
        <w:rPr>
          <w:rFonts w:ascii="Times New Roman" w:eastAsia="Times New Roman" w:hAnsi="Times New Roman" w:cs="Times New Roman"/>
          <w:sz w:val="28"/>
          <w:szCs w:val="28"/>
          <w:lang w:eastAsia="ru-RU"/>
        </w:rPr>
        <w:t xml:space="preserve">, такое </w:t>
      </w:r>
      <w:r w:rsidRPr="00674645">
        <w:rPr>
          <w:rFonts w:ascii="Times New Roman" w:eastAsia="Times New Roman" w:hAnsi="Times New Roman" w:cs="Times New Roman"/>
          <w:sz w:val="28"/>
          <w:szCs w:val="28"/>
          <w:lang w:eastAsia="ru-RU"/>
        </w:rPr>
        <w:t>чрезмерное вмешательство наносит ущерб эффективности и ущемляет интересы миноритариев.</w:t>
      </w:r>
    </w:p>
    <w:p w14:paraId="715CBE7B" w14:textId="10613496" w:rsidR="000B614F" w:rsidRPr="007027D8" w:rsidRDefault="000B614F" w:rsidP="00BD6E66">
      <w:pPr>
        <w:pStyle w:val="ae"/>
        <w:numPr>
          <w:ilvl w:val="0"/>
          <w:numId w:val="27"/>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7027D8">
        <w:rPr>
          <w:rFonts w:ascii="Times New Roman" w:eastAsia="Times New Roman" w:hAnsi="Times New Roman" w:cs="Times New Roman"/>
          <w:sz w:val="28"/>
          <w:szCs w:val="28"/>
          <w:lang w:eastAsia="ru-RU"/>
        </w:rPr>
        <w:t xml:space="preserve">Система управления рисками. Нефтегазовый бизнес подвержен </w:t>
      </w:r>
      <w:r w:rsidR="00883D19" w:rsidRPr="007027D8">
        <w:rPr>
          <w:rFonts w:ascii="Times New Roman" w:eastAsia="Times New Roman" w:hAnsi="Times New Roman" w:cs="Times New Roman"/>
          <w:sz w:val="28"/>
          <w:szCs w:val="28"/>
          <w:lang w:eastAsia="ru-RU"/>
        </w:rPr>
        <w:t>множеству рисков,</w:t>
      </w:r>
      <w:r w:rsidR="00487A81">
        <w:rPr>
          <w:rFonts w:ascii="Times New Roman" w:eastAsia="Times New Roman" w:hAnsi="Times New Roman" w:cs="Times New Roman"/>
          <w:sz w:val="28"/>
          <w:szCs w:val="28"/>
          <w:lang w:eastAsia="ru-RU"/>
        </w:rPr>
        <w:t xml:space="preserve"> к которым относятся</w:t>
      </w:r>
      <w:r w:rsidRPr="007027D8">
        <w:rPr>
          <w:rFonts w:ascii="Times New Roman" w:eastAsia="Times New Roman" w:hAnsi="Times New Roman" w:cs="Times New Roman"/>
          <w:sz w:val="28"/>
          <w:szCs w:val="28"/>
          <w:lang w:eastAsia="ru-RU"/>
        </w:rPr>
        <w:t xml:space="preserve"> колебания цен на нефть/газ, геологические риски, техногенные аварии, экологические инциденты, геополитические санкции, коррупционные риски и т.д. </w:t>
      </w:r>
      <w:r w:rsidR="00487A81">
        <w:rPr>
          <w:rFonts w:ascii="Times New Roman" w:eastAsia="Times New Roman" w:hAnsi="Times New Roman" w:cs="Times New Roman"/>
          <w:sz w:val="28"/>
          <w:szCs w:val="28"/>
          <w:lang w:eastAsia="ru-RU"/>
        </w:rPr>
        <w:t>Корпоративное управление</w:t>
      </w:r>
      <w:r w:rsidRPr="007027D8">
        <w:rPr>
          <w:rFonts w:ascii="Times New Roman" w:eastAsia="Times New Roman" w:hAnsi="Times New Roman" w:cs="Times New Roman"/>
          <w:sz w:val="28"/>
          <w:szCs w:val="28"/>
          <w:lang w:eastAsia="ru-RU"/>
        </w:rPr>
        <w:t xml:space="preserve"> включает </w:t>
      </w:r>
      <w:r w:rsidR="00487A81">
        <w:rPr>
          <w:rFonts w:ascii="Times New Roman" w:eastAsia="Times New Roman" w:hAnsi="Times New Roman" w:cs="Times New Roman"/>
          <w:sz w:val="28"/>
          <w:szCs w:val="28"/>
          <w:lang w:eastAsia="ru-RU"/>
        </w:rPr>
        <w:t>в</w:t>
      </w:r>
      <w:r w:rsidR="003036A6">
        <w:rPr>
          <w:rFonts w:ascii="Times New Roman" w:eastAsia="Times New Roman" w:hAnsi="Times New Roman" w:cs="Times New Roman"/>
          <w:sz w:val="28"/>
          <w:szCs w:val="28"/>
          <w:lang w:eastAsia="ru-RU"/>
        </w:rPr>
        <w:t xml:space="preserve"> себя, в том числе, </w:t>
      </w:r>
      <w:r w:rsidR="00487A81">
        <w:rPr>
          <w:rFonts w:ascii="Times New Roman" w:eastAsia="Times New Roman" w:hAnsi="Times New Roman" w:cs="Times New Roman"/>
          <w:sz w:val="28"/>
          <w:szCs w:val="28"/>
          <w:lang w:eastAsia="ru-RU"/>
        </w:rPr>
        <w:t>осуществление</w:t>
      </w:r>
      <w:r w:rsidRPr="007027D8">
        <w:rPr>
          <w:rFonts w:ascii="Times New Roman" w:eastAsia="Times New Roman" w:hAnsi="Times New Roman" w:cs="Times New Roman"/>
          <w:sz w:val="28"/>
          <w:szCs w:val="28"/>
          <w:lang w:eastAsia="ru-RU"/>
        </w:rPr>
        <w:t xml:space="preserve"> эффективного риск-менеджмента. Equinor, например, имеет разветвленную систему</w:t>
      </w:r>
      <w:r w:rsidR="003036A6">
        <w:rPr>
          <w:rFonts w:ascii="Times New Roman" w:eastAsia="Times New Roman" w:hAnsi="Times New Roman" w:cs="Times New Roman"/>
          <w:sz w:val="28"/>
          <w:szCs w:val="28"/>
          <w:lang w:eastAsia="ru-RU"/>
        </w:rPr>
        <w:t xml:space="preserve"> управления рисками, </w:t>
      </w:r>
      <w:r w:rsidR="00487A81">
        <w:rPr>
          <w:rFonts w:ascii="Times New Roman" w:eastAsia="Times New Roman" w:hAnsi="Times New Roman" w:cs="Times New Roman"/>
          <w:sz w:val="28"/>
          <w:szCs w:val="28"/>
          <w:lang w:eastAsia="ru-RU"/>
        </w:rPr>
        <w:t>в которой</w:t>
      </w:r>
      <w:r w:rsidRPr="007027D8">
        <w:rPr>
          <w:rFonts w:ascii="Times New Roman" w:eastAsia="Times New Roman" w:hAnsi="Times New Roman" w:cs="Times New Roman"/>
          <w:sz w:val="28"/>
          <w:szCs w:val="28"/>
          <w:lang w:eastAsia="ru-RU"/>
        </w:rPr>
        <w:t xml:space="preserve"> функционирует комитет совета директоров по аудиту и рискам</w:t>
      </w:r>
      <w:r w:rsidR="0038035F">
        <w:rPr>
          <w:rFonts w:ascii="Times New Roman" w:eastAsia="Times New Roman" w:hAnsi="Times New Roman" w:cs="Times New Roman"/>
          <w:sz w:val="28"/>
          <w:szCs w:val="28"/>
          <w:lang w:eastAsia="ru-RU"/>
        </w:rPr>
        <w:t>. В компании</w:t>
      </w:r>
      <w:r w:rsidRPr="007027D8">
        <w:rPr>
          <w:rFonts w:ascii="Times New Roman" w:eastAsia="Times New Roman" w:hAnsi="Times New Roman" w:cs="Times New Roman"/>
          <w:sz w:val="28"/>
          <w:szCs w:val="28"/>
          <w:lang w:eastAsia="ru-RU"/>
        </w:rPr>
        <w:t xml:space="preserve"> ежегодно обновляется реестр ключевых рисков с вероятностным анализом, применяются стресс-тесты финансовых планов при разных ценах на нефть. В 2020 г. Equinor столкнулась с волатильностью рынка и отразила в отчетности серию списаний</w:t>
      </w:r>
      <w:r w:rsidR="003036A6">
        <w:rPr>
          <w:rFonts w:ascii="Times New Roman" w:eastAsia="Times New Roman" w:hAnsi="Times New Roman" w:cs="Times New Roman"/>
          <w:sz w:val="28"/>
          <w:szCs w:val="28"/>
          <w:lang w:eastAsia="ru-RU"/>
        </w:rPr>
        <w:t xml:space="preserve">, несмотря, что </w:t>
      </w:r>
      <w:r w:rsidRPr="007027D8">
        <w:rPr>
          <w:rFonts w:ascii="Times New Roman" w:eastAsia="Times New Roman" w:hAnsi="Times New Roman" w:cs="Times New Roman"/>
          <w:sz w:val="28"/>
          <w:szCs w:val="28"/>
          <w:lang w:eastAsia="ru-RU"/>
        </w:rPr>
        <w:t xml:space="preserve">это было осуществлено своевременно и прозрачно, </w:t>
      </w:r>
      <w:r w:rsidR="0038035F">
        <w:rPr>
          <w:rFonts w:ascii="Times New Roman" w:eastAsia="Times New Roman" w:hAnsi="Times New Roman" w:cs="Times New Roman"/>
          <w:sz w:val="28"/>
          <w:szCs w:val="28"/>
          <w:lang w:eastAsia="ru-RU"/>
        </w:rPr>
        <w:t>но</w:t>
      </w:r>
      <w:r w:rsidRPr="007027D8">
        <w:rPr>
          <w:rFonts w:ascii="Times New Roman" w:eastAsia="Times New Roman" w:hAnsi="Times New Roman" w:cs="Times New Roman"/>
          <w:sz w:val="28"/>
          <w:szCs w:val="28"/>
          <w:lang w:eastAsia="ru-RU"/>
        </w:rPr>
        <w:t xml:space="preserve"> выявило управленческий просчет предыдущих лет</w:t>
      </w:r>
      <w:r w:rsidR="00645875" w:rsidRPr="00645875">
        <w:rPr>
          <w:rFonts w:ascii="Times New Roman" w:eastAsia="Times New Roman" w:hAnsi="Times New Roman" w:cs="Times New Roman"/>
          <w:sz w:val="28"/>
          <w:szCs w:val="28"/>
          <w:lang w:eastAsia="ru-RU"/>
        </w:rPr>
        <w:t xml:space="preserve"> </w:t>
      </w:r>
      <w:r w:rsidR="00645875" w:rsidRPr="00D84FA2">
        <w:rPr>
          <w:rFonts w:ascii="Times New Roman" w:eastAsia="Times New Roman" w:hAnsi="Times New Roman" w:cs="Times New Roman"/>
          <w:sz w:val="28"/>
          <w:szCs w:val="28"/>
          <w:lang w:eastAsia="ru-RU"/>
        </w:rPr>
        <w:t>[</w:t>
      </w:r>
      <w:r w:rsidR="00A531F1">
        <w:rPr>
          <w:rFonts w:ascii="Times New Roman" w:eastAsia="Times New Roman" w:hAnsi="Times New Roman" w:cs="Times New Roman"/>
          <w:sz w:val="28"/>
          <w:szCs w:val="28"/>
          <w:lang w:eastAsia="ru-RU"/>
        </w:rPr>
        <w:t>81</w:t>
      </w:r>
      <w:r w:rsidR="00645875" w:rsidRPr="00D84FA2">
        <w:rPr>
          <w:rFonts w:ascii="Times New Roman" w:eastAsia="Times New Roman" w:hAnsi="Times New Roman" w:cs="Times New Roman"/>
          <w:sz w:val="28"/>
          <w:szCs w:val="28"/>
          <w:lang w:eastAsia="ru-RU"/>
        </w:rPr>
        <w:t>]</w:t>
      </w:r>
      <w:r w:rsidRPr="00D84FA2">
        <w:rPr>
          <w:rFonts w:ascii="Times New Roman" w:eastAsia="Times New Roman" w:hAnsi="Times New Roman" w:cs="Times New Roman"/>
          <w:sz w:val="28"/>
          <w:szCs w:val="28"/>
          <w:lang w:eastAsia="ru-RU"/>
        </w:rPr>
        <w:t>.</w:t>
      </w:r>
    </w:p>
    <w:p w14:paraId="0E047676" w14:textId="17EEF757"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Saudi Aramco показала образец оперативного риск-менеджмента в сентябре 2019 г., когда террористическая атака вывела из строя крупный перерабатывающий комплекс Абкайк, временно сократив добычу Саудовской Аравии на 50%. Благодаря заранее подготовленным планам на случай </w:t>
      </w:r>
      <w:r w:rsidR="003036A6">
        <w:rPr>
          <w:rFonts w:ascii="Times New Roman" w:eastAsia="Times New Roman" w:hAnsi="Times New Roman" w:cs="Times New Roman"/>
          <w:sz w:val="28"/>
          <w:szCs w:val="28"/>
          <w:lang w:eastAsia="ru-RU"/>
        </w:rPr>
        <w:t>чрезвычайных ситуаций (ЧС)</w:t>
      </w:r>
      <w:r w:rsidRPr="00076D5F">
        <w:rPr>
          <w:rFonts w:ascii="Times New Roman" w:eastAsia="Times New Roman" w:hAnsi="Times New Roman" w:cs="Times New Roman"/>
          <w:sz w:val="28"/>
          <w:szCs w:val="28"/>
          <w:lang w:eastAsia="ru-RU"/>
        </w:rPr>
        <w:t xml:space="preserve"> и мобилизации ресурсов, ком</w:t>
      </w:r>
      <w:r w:rsidR="003036A6">
        <w:rPr>
          <w:rFonts w:ascii="Times New Roman" w:eastAsia="Times New Roman" w:hAnsi="Times New Roman" w:cs="Times New Roman"/>
          <w:sz w:val="28"/>
          <w:szCs w:val="28"/>
          <w:lang w:eastAsia="ru-RU"/>
        </w:rPr>
        <w:t xml:space="preserve">пания, менее чем за месяц, </w:t>
      </w:r>
      <w:r w:rsidRPr="00076D5F">
        <w:rPr>
          <w:rFonts w:ascii="Times New Roman" w:eastAsia="Times New Roman" w:hAnsi="Times New Roman" w:cs="Times New Roman"/>
          <w:sz w:val="28"/>
          <w:szCs w:val="28"/>
          <w:lang w:eastAsia="ru-RU"/>
        </w:rPr>
        <w:t>восстановила мощности, минимизировав последствия для международных поставок. Этот пример вошел в мировые кейсы по управлению операционными рисками.</w:t>
      </w:r>
      <w:r w:rsidR="00506A7A" w:rsidRPr="00506A7A">
        <w:rPr>
          <w:rFonts w:ascii="Times New Roman" w:eastAsia="Times New Roman" w:hAnsi="Times New Roman" w:cs="Times New Roman"/>
          <w:sz w:val="28"/>
          <w:szCs w:val="28"/>
          <w:lang w:eastAsia="ru-RU"/>
        </w:rPr>
        <w:t xml:space="preserve"> </w:t>
      </w:r>
      <w:r w:rsidR="00506A7A">
        <w:rPr>
          <w:rFonts w:ascii="Times New Roman" w:eastAsia="Times New Roman" w:hAnsi="Times New Roman" w:cs="Times New Roman"/>
          <w:sz w:val="28"/>
          <w:szCs w:val="28"/>
          <w:lang w:eastAsia="ru-RU"/>
        </w:rPr>
        <w:t>Следует отметить, что с</w:t>
      </w:r>
      <w:r w:rsidRPr="00076D5F">
        <w:rPr>
          <w:rFonts w:ascii="Times New Roman" w:eastAsia="Times New Roman" w:hAnsi="Times New Roman" w:cs="Times New Roman"/>
          <w:sz w:val="28"/>
          <w:szCs w:val="28"/>
          <w:lang w:eastAsia="ru-RU"/>
        </w:rPr>
        <w:t>труктурно Aramco созда</w:t>
      </w:r>
      <w:r w:rsidR="004F1F7C" w:rsidRPr="00076D5F">
        <w:rPr>
          <w:rFonts w:ascii="Times New Roman" w:eastAsia="Times New Roman" w:hAnsi="Times New Roman" w:cs="Times New Roman"/>
          <w:sz w:val="28"/>
          <w:szCs w:val="28"/>
          <w:lang w:eastAsia="ru-RU"/>
        </w:rPr>
        <w:t>е</w:t>
      </w:r>
      <w:r w:rsidRPr="00076D5F">
        <w:rPr>
          <w:rFonts w:ascii="Times New Roman" w:eastAsia="Times New Roman" w:hAnsi="Times New Roman" w:cs="Times New Roman"/>
          <w:sz w:val="28"/>
          <w:szCs w:val="28"/>
          <w:lang w:eastAsia="ru-RU"/>
        </w:rPr>
        <w:t xml:space="preserve">т управление рисками на уровне </w:t>
      </w:r>
      <w:r w:rsidR="00883D19">
        <w:rPr>
          <w:rFonts w:ascii="Times New Roman" w:eastAsia="Times New Roman" w:hAnsi="Times New Roman" w:cs="Times New Roman"/>
          <w:sz w:val="28"/>
          <w:szCs w:val="28"/>
          <w:lang w:eastAsia="ru-RU"/>
        </w:rPr>
        <w:t xml:space="preserve">совета </w:t>
      </w:r>
      <w:r w:rsidRPr="00076D5F">
        <w:rPr>
          <w:rFonts w:ascii="Times New Roman" w:eastAsia="Times New Roman" w:hAnsi="Times New Roman" w:cs="Times New Roman"/>
          <w:sz w:val="28"/>
          <w:szCs w:val="28"/>
          <w:lang w:eastAsia="ru-RU"/>
        </w:rPr>
        <w:t>и на уровне исполнительных директоров</w:t>
      </w:r>
      <w:r w:rsidR="00506A7A" w:rsidRPr="00506A7A">
        <w:rPr>
          <w:rFonts w:ascii="Times New Roman" w:eastAsia="Times New Roman" w:hAnsi="Times New Roman" w:cs="Times New Roman"/>
          <w:sz w:val="28"/>
          <w:szCs w:val="28"/>
          <w:lang w:eastAsia="ru-RU"/>
        </w:rPr>
        <w:t xml:space="preserve"> </w:t>
      </w:r>
      <w:r w:rsidR="00506A7A" w:rsidRPr="00D84FA2">
        <w:rPr>
          <w:rFonts w:ascii="Times New Roman" w:eastAsia="Times New Roman" w:hAnsi="Times New Roman" w:cs="Times New Roman"/>
          <w:sz w:val="28"/>
          <w:szCs w:val="28"/>
          <w:lang w:eastAsia="ru-RU"/>
        </w:rPr>
        <w:t>[</w:t>
      </w:r>
      <w:r w:rsidR="00C01709">
        <w:rPr>
          <w:rFonts w:ascii="Times New Roman" w:eastAsia="Times New Roman" w:hAnsi="Times New Roman" w:cs="Times New Roman"/>
          <w:sz w:val="28"/>
          <w:szCs w:val="28"/>
          <w:lang w:eastAsia="ru-RU"/>
        </w:rPr>
        <w:t>80</w:t>
      </w:r>
      <w:r w:rsidR="00506A7A" w:rsidRPr="00D84FA2">
        <w:rPr>
          <w:rFonts w:ascii="Times New Roman" w:eastAsia="Times New Roman" w:hAnsi="Times New Roman" w:cs="Times New Roman"/>
          <w:sz w:val="28"/>
          <w:szCs w:val="28"/>
          <w:lang w:eastAsia="ru-RU"/>
        </w:rPr>
        <w:t>]</w:t>
      </w:r>
      <w:r w:rsidRPr="00D84FA2">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Petronas, работая в разных странах и сегментах (газ, СПГ, нефтехимия), также формирует портфель рисков. Особое внимание Petronas уделяет р</w:t>
      </w:r>
      <w:r w:rsidR="00883D19">
        <w:rPr>
          <w:rFonts w:ascii="Times New Roman" w:eastAsia="Times New Roman" w:hAnsi="Times New Roman" w:cs="Times New Roman"/>
          <w:sz w:val="28"/>
          <w:szCs w:val="28"/>
          <w:lang w:eastAsia="ru-RU"/>
        </w:rPr>
        <w:t xml:space="preserve">искам соответствия требованиям </w:t>
      </w:r>
      <w:r w:rsidRPr="00076D5F">
        <w:rPr>
          <w:rFonts w:ascii="Times New Roman" w:eastAsia="Times New Roman" w:hAnsi="Times New Roman" w:cs="Times New Roman"/>
          <w:sz w:val="28"/>
          <w:szCs w:val="28"/>
          <w:lang w:eastAsia="ru-RU"/>
        </w:rPr>
        <w:t>и репутационным рискам, стремясь поддерживать имидж надежного партнера в международных проектах. В отчете Petronas указывается, что корпоративная культура основывается на принципах нулевой толерантности к нарушениям, а руководство несет личную ответственность за внедрение культуры управления рисками и этики</w:t>
      </w:r>
      <w:r w:rsidR="00506A7A">
        <w:rPr>
          <w:rFonts w:ascii="Times New Roman" w:eastAsia="Times New Roman" w:hAnsi="Times New Roman" w:cs="Times New Roman"/>
          <w:sz w:val="28"/>
          <w:szCs w:val="28"/>
          <w:lang w:eastAsia="ru-RU"/>
        </w:rPr>
        <w:t xml:space="preserve"> </w:t>
      </w:r>
      <w:r w:rsidR="00506A7A" w:rsidRPr="00D84FA2">
        <w:rPr>
          <w:rFonts w:ascii="Times New Roman" w:eastAsia="Times New Roman" w:hAnsi="Times New Roman" w:cs="Times New Roman"/>
          <w:sz w:val="28"/>
          <w:szCs w:val="28"/>
          <w:lang w:eastAsia="ru-RU"/>
        </w:rPr>
        <w:t>[</w:t>
      </w:r>
      <w:r w:rsidR="00C01709">
        <w:rPr>
          <w:rFonts w:ascii="Times New Roman" w:eastAsia="Times New Roman" w:hAnsi="Times New Roman" w:cs="Times New Roman"/>
          <w:sz w:val="28"/>
          <w:szCs w:val="28"/>
          <w:lang w:eastAsia="ru-RU"/>
        </w:rPr>
        <w:t>8</w:t>
      </w:r>
      <w:r w:rsidR="00A531F1">
        <w:rPr>
          <w:rFonts w:ascii="Times New Roman" w:eastAsia="Times New Roman" w:hAnsi="Times New Roman" w:cs="Times New Roman"/>
          <w:sz w:val="28"/>
          <w:szCs w:val="28"/>
          <w:lang w:eastAsia="ru-RU"/>
        </w:rPr>
        <w:t>2</w:t>
      </w:r>
      <w:r w:rsidR="00506A7A" w:rsidRPr="00D84FA2">
        <w:rPr>
          <w:rFonts w:ascii="Times New Roman" w:eastAsia="Times New Roman" w:hAnsi="Times New Roman" w:cs="Times New Roman"/>
          <w:sz w:val="28"/>
          <w:szCs w:val="28"/>
          <w:lang w:eastAsia="ru-RU"/>
        </w:rPr>
        <w:t>]</w:t>
      </w:r>
      <w:r w:rsidRPr="00D84FA2">
        <w:rPr>
          <w:rFonts w:ascii="Times New Roman" w:eastAsia="Times New Roman" w:hAnsi="Times New Roman" w:cs="Times New Roman"/>
          <w:sz w:val="28"/>
          <w:szCs w:val="28"/>
          <w:lang w:eastAsia="ru-RU"/>
        </w:rPr>
        <w:t>.</w:t>
      </w:r>
    </w:p>
    <w:p w14:paraId="6E46D2AB" w14:textId="64C8DEF9" w:rsidR="00EE2312" w:rsidRDefault="000B614F" w:rsidP="00685347">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Petrobras, пережив коррупционный кризис, усилила комплаенс как часть риск-менеджмента</w:t>
      </w:r>
      <w:r w:rsidR="00F6743B">
        <w:rPr>
          <w:rFonts w:ascii="Times New Roman" w:eastAsia="Times New Roman" w:hAnsi="Times New Roman" w:cs="Times New Roman"/>
          <w:sz w:val="28"/>
          <w:szCs w:val="28"/>
          <w:lang w:eastAsia="ru-RU"/>
        </w:rPr>
        <w:t>, для чего</w:t>
      </w:r>
      <w:r w:rsidRPr="00076D5F">
        <w:rPr>
          <w:rFonts w:ascii="Times New Roman" w:eastAsia="Times New Roman" w:hAnsi="Times New Roman" w:cs="Times New Roman"/>
          <w:sz w:val="28"/>
          <w:szCs w:val="28"/>
          <w:lang w:eastAsia="ru-RU"/>
        </w:rPr>
        <w:t xml:space="preserve"> создала постоянный комитет при совете по предотвращению хищений и контролю за крупными проектами. Кроме того, Petrobras существенно снизила финансовые риски, уменьшив долговую нагрузку и привязав дивиденды к свободному денежному потоку, чтобы сохранять </w:t>
      </w:r>
      <w:r w:rsidRPr="00076D5F">
        <w:rPr>
          <w:rFonts w:ascii="Times New Roman" w:eastAsia="Times New Roman" w:hAnsi="Times New Roman" w:cs="Times New Roman"/>
          <w:sz w:val="28"/>
          <w:szCs w:val="28"/>
          <w:lang w:eastAsia="ru-RU"/>
        </w:rPr>
        <w:lastRenderedPageBreak/>
        <w:t>устойчивость в условиях ценовых колебаний. Агентств</w:t>
      </w:r>
      <w:r w:rsidR="003036A6">
        <w:rPr>
          <w:rFonts w:ascii="Times New Roman" w:eastAsia="Times New Roman" w:hAnsi="Times New Roman" w:cs="Times New Roman"/>
          <w:sz w:val="28"/>
          <w:szCs w:val="28"/>
          <w:lang w:eastAsia="ru-RU"/>
        </w:rPr>
        <w:t xml:space="preserve">о Fitch отмечает, что по закону, </w:t>
      </w:r>
      <w:r w:rsidRPr="00076D5F">
        <w:rPr>
          <w:rFonts w:ascii="Times New Roman" w:eastAsia="Times New Roman" w:hAnsi="Times New Roman" w:cs="Times New Roman"/>
          <w:sz w:val="28"/>
          <w:szCs w:val="28"/>
          <w:lang w:eastAsia="ru-RU"/>
        </w:rPr>
        <w:t>правительство Бразилии должно сохранять мажоритарный контроль над голосующими акциями Petrobras</w:t>
      </w:r>
      <w:r w:rsidR="00F6743B">
        <w:rPr>
          <w:rFonts w:ascii="Times New Roman" w:eastAsia="Times New Roman" w:hAnsi="Times New Roman" w:cs="Times New Roman"/>
          <w:sz w:val="28"/>
          <w:szCs w:val="28"/>
          <w:lang w:eastAsia="ru-RU"/>
        </w:rPr>
        <w:t xml:space="preserve"> </w:t>
      </w:r>
      <w:r w:rsidR="00F6743B" w:rsidRPr="00D84FA2">
        <w:rPr>
          <w:rFonts w:ascii="Times New Roman" w:eastAsia="Times New Roman" w:hAnsi="Times New Roman" w:cs="Times New Roman"/>
          <w:sz w:val="28"/>
          <w:szCs w:val="28"/>
          <w:lang w:eastAsia="ru-RU"/>
        </w:rPr>
        <w:t>[</w:t>
      </w:r>
      <w:r w:rsidR="00C01709">
        <w:rPr>
          <w:rFonts w:ascii="Times New Roman" w:eastAsia="Times New Roman" w:hAnsi="Times New Roman" w:cs="Times New Roman"/>
          <w:sz w:val="28"/>
          <w:szCs w:val="28"/>
          <w:lang w:eastAsia="ru-RU"/>
        </w:rPr>
        <w:t>8</w:t>
      </w:r>
      <w:r w:rsidR="00A531F1">
        <w:rPr>
          <w:rFonts w:ascii="Times New Roman" w:eastAsia="Times New Roman" w:hAnsi="Times New Roman" w:cs="Times New Roman"/>
          <w:sz w:val="28"/>
          <w:szCs w:val="28"/>
          <w:lang w:eastAsia="ru-RU"/>
        </w:rPr>
        <w:t>3</w:t>
      </w:r>
      <w:r w:rsidR="00F6743B" w:rsidRPr="00D84FA2">
        <w:rPr>
          <w:rFonts w:ascii="Times New Roman" w:eastAsia="Times New Roman" w:hAnsi="Times New Roman" w:cs="Times New Roman"/>
          <w:sz w:val="28"/>
          <w:szCs w:val="28"/>
          <w:lang w:eastAsia="ru-RU"/>
        </w:rPr>
        <w:t>]</w:t>
      </w:r>
      <w:r w:rsidRPr="00D84FA2">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что наделяет государство правом принимать</w:t>
      </w:r>
      <w:r w:rsidR="003036A6">
        <w:rPr>
          <w:rFonts w:ascii="Times New Roman" w:eastAsia="Times New Roman" w:hAnsi="Times New Roman" w:cs="Times New Roman"/>
          <w:sz w:val="28"/>
          <w:szCs w:val="28"/>
          <w:lang w:eastAsia="ru-RU"/>
        </w:rPr>
        <w:t xml:space="preserve"> стратегические решения, однако, </w:t>
      </w:r>
      <w:r w:rsidRPr="00076D5F">
        <w:rPr>
          <w:rFonts w:ascii="Times New Roman" w:eastAsia="Times New Roman" w:hAnsi="Times New Roman" w:cs="Times New Roman"/>
          <w:sz w:val="28"/>
          <w:szCs w:val="28"/>
          <w:lang w:eastAsia="ru-RU"/>
        </w:rPr>
        <w:t>экономический риск гос</w:t>
      </w:r>
      <w:r w:rsidR="00901386">
        <w:rPr>
          <w:rFonts w:ascii="Times New Roman" w:eastAsia="Times New Roman" w:hAnsi="Times New Roman" w:cs="Times New Roman"/>
          <w:sz w:val="28"/>
          <w:szCs w:val="28"/>
          <w:lang w:eastAsia="ru-RU"/>
        </w:rPr>
        <w:t xml:space="preserve">ударственного </w:t>
      </w:r>
      <w:r w:rsidRPr="00076D5F">
        <w:rPr>
          <w:rFonts w:ascii="Times New Roman" w:eastAsia="Times New Roman" w:hAnsi="Times New Roman" w:cs="Times New Roman"/>
          <w:sz w:val="28"/>
          <w:szCs w:val="28"/>
          <w:lang w:eastAsia="ru-RU"/>
        </w:rPr>
        <w:t>влияния смягчается тем, что доля</w:t>
      </w:r>
      <w:r w:rsidR="00901386">
        <w:rPr>
          <w:rFonts w:ascii="Times New Roman" w:eastAsia="Times New Roman" w:hAnsi="Times New Roman" w:cs="Times New Roman"/>
          <w:sz w:val="28"/>
          <w:szCs w:val="28"/>
          <w:lang w:eastAsia="ru-RU"/>
        </w:rPr>
        <w:t xml:space="preserve"> государства</w:t>
      </w:r>
      <w:r w:rsidRPr="00076D5F">
        <w:rPr>
          <w:rFonts w:ascii="Times New Roman" w:eastAsia="Times New Roman" w:hAnsi="Times New Roman" w:cs="Times New Roman"/>
          <w:sz w:val="28"/>
          <w:szCs w:val="28"/>
          <w:lang w:eastAsia="ru-RU"/>
        </w:rPr>
        <w:t xml:space="preserve"> в капитализации относительно</w:t>
      </w:r>
      <w:r w:rsidR="00901386">
        <w:rPr>
          <w:rFonts w:ascii="Times New Roman" w:eastAsia="Times New Roman" w:hAnsi="Times New Roman" w:cs="Times New Roman"/>
          <w:sz w:val="28"/>
          <w:szCs w:val="28"/>
          <w:lang w:eastAsia="ru-RU"/>
        </w:rPr>
        <w:t xml:space="preserve"> небольшая</w:t>
      </w:r>
      <w:r w:rsidRPr="00076D5F">
        <w:rPr>
          <w:rFonts w:ascii="Times New Roman" w:eastAsia="Times New Roman" w:hAnsi="Times New Roman" w:cs="Times New Roman"/>
          <w:sz w:val="28"/>
          <w:szCs w:val="28"/>
          <w:lang w:eastAsia="ru-RU"/>
        </w:rPr>
        <w:t xml:space="preserve"> и компания вынуждена прислушиваться к </w:t>
      </w:r>
      <w:r w:rsidR="00E006AF">
        <w:rPr>
          <w:rFonts w:ascii="Times New Roman" w:eastAsia="Times New Roman" w:hAnsi="Times New Roman" w:cs="Times New Roman"/>
          <w:sz w:val="28"/>
          <w:szCs w:val="28"/>
          <w:lang w:eastAsia="ru-RU"/>
        </w:rPr>
        <w:t xml:space="preserve">рыночным колебаниям </w:t>
      </w:r>
      <w:r w:rsidR="00E006AF" w:rsidRPr="00D84FA2">
        <w:rPr>
          <w:rFonts w:ascii="Times New Roman" w:eastAsia="Times New Roman" w:hAnsi="Times New Roman" w:cs="Times New Roman"/>
          <w:sz w:val="28"/>
          <w:szCs w:val="28"/>
          <w:lang w:eastAsia="ru-RU"/>
        </w:rPr>
        <w:t>[</w:t>
      </w:r>
      <w:r w:rsidR="00C01709">
        <w:rPr>
          <w:rFonts w:ascii="Times New Roman" w:eastAsia="Times New Roman" w:hAnsi="Times New Roman" w:cs="Times New Roman"/>
          <w:sz w:val="28"/>
          <w:szCs w:val="28"/>
          <w:lang w:eastAsia="ru-RU"/>
        </w:rPr>
        <w:t>8</w:t>
      </w:r>
      <w:r w:rsidR="00A531F1">
        <w:rPr>
          <w:rFonts w:ascii="Times New Roman" w:eastAsia="Times New Roman" w:hAnsi="Times New Roman" w:cs="Times New Roman"/>
          <w:sz w:val="28"/>
          <w:szCs w:val="28"/>
          <w:lang w:eastAsia="ru-RU"/>
        </w:rPr>
        <w:t>4</w:t>
      </w:r>
      <w:r w:rsidR="00E006AF" w:rsidRPr="00D84FA2">
        <w:rPr>
          <w:rFonts w:ascii="Times New Roman" w:eastAsia="Times New Roman" w:hAnsi="Times New Roman" w:cs="Times New Roman"/>
          <w:sz w:val="28"/>
          <w:szCs w:val="28"/>
          <w:lang w:eastAsia="ru-RU"/>
        </w:rPr>
        <w:t>]</w:t>
      </w:r>
      <w:r w:rsidRPr="00D84FA2">
        <w:rPr>
          <w:rFonts w:ascii="Times New Roman" w:eastAsia="Times New Roman" w:hAnsi="Times New Roman" w:cs="Times New Roman"/>
          <w:sz w:val="28"/>
          <w:szCs w:val="28"/>
          <w:lang w:eastAsia="ru-RU"/>
        </w:rPr>
        <w:t>.</w:t>
      </w:r>
    </w:p>
    <w:p w14:paraId="091EDCAA" w14:textId="77777777" w:rsidR="00685347" w:rsidRDefault="00685347" w:rsidP="00685347">
      <w:pPr>
        <w:spacing w:after="0" w:line="240" w:lineRule="auto"/>
        <w:ind w:firstLine="567"/>
        <w:jc w:val="both"/>
        <w:rPr>
          <w:rFonts w:ascii="Times New Roman" w:eastAsia="Times New Roman" w:hAnsi="Times New Roman" w:cs="Times New Roman"/>
          <w:sz w:val="28"/>
          <w:szCs w:val="28"/>
          <w:lang w:eastAsia="ru-RU"/>
        </w:rPr>
      </w:pPr>
    </w:p>
    <w:p w14:paraId="6471F488" w14:textId="38327FB7" w:rsidR="0018015B" w:rsidRDefault="00E006AF" w:rsidP="00BC05C2">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4 –</w:t>
      </w:r>
      <w:r w:rsidR="000B614F" w:rsidRPr="00076D5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000B614F" w:rsidRPr="00076D5F">
        <w:rPr>
          <w:rFonts w:ascii="Times New Roman" w:eastAsia="Times New Roman" w:hAnsi="Times New Roman" w:cs="Times New Roman"/>
          <w:sz w:val="28"/>
          <w:szCs w:val="28"/>
          <w:lang w:eastAsia="ru-RU"/>
        </w:rPr>
        <w:t>равнение некоторых характеристик корпоративного управления казахстанских и зарубежных</w:t>
      </w:r>
      <w:r>
        <w:rPr>
          <w:rFonts w:ascii="Times New Roman" w:eastAsia="Times New Roman" w:hAnsi="Times New Roman" w:cs="Times New Roman"/>
          <w:sz w:val="28"/>
          <w:szCs w:val="28"/>
          <w:lang w:eastAsia="ru-RU"/>
        </w:rPr>
        <w:t xml:space="preserve"> нефтяных национальных компаний</w:t>
      </w:r>
    </w:p>
    <w:p w14:paraId="045A6786" w14:textId="77777777" w:rsidR="00C04555" w:rsidRDefault="00C04555" w:rsidP="00BC05C2">
      <w:pPr>
        <w:spacing w:after="0" w:line="240" w:lineRule="auto"/>
        <w:jc w:val="both"/>
        <w:rPr>
          <w:rFonts w:ascii="Times New Roman" w:eastAsia="Times New Roman" w:hAnsi="Times New Roman" w:cs="Times New Roman"/>
          <w:sz w:val="28"/>
          <w:szCs w:val="28"/>
          <w:lang w:eastAsia="ru-RU"/>
        </w:rPr>
      </w:pPr>
    </w:p>
    <w:tbl>
      <w:tblPr>
        <w:tblStyle w:val="ad"/>
        <w:tblW w:w="9543" w:type="dxa"/>
        <w:jc w:val="center"/>
        <w:tblLayout w:type="fixed"/>
        <w:tblLook w:val="04A0" w:firstRow="1" w:lastRow="0" w:firstColumn="1" w:lastColumn="0" w:noHBand="0" w:noVBand="1"/>
      </w:tblPr>
      <w:tblGrid>
        <w:gridCol w:w="1696"/>
        <w:gridCol w:w="1559"/>
        <w:gridCol w:w="1560"/>
        <w:gridCol w:w="1559"/>
        <w:gridCol w:w="1559"/>
        <w:gridCol w:w="1560"/>
        <w:gridCol w:w="50"/>
      </w:tblGrid>
      <w:tr w:rsidR="00BC05C2" w:rsidRPr="00F42131" w14:paraId="54116A3A" w14:textId="77777777" w:rsidTr="00EA42D8">
        <w:trPr>
          <w:gridAfter w:val="1"/>
          <w:wAfter w:w="50" w:type="dxa"/>
          <w:jc w:val="center"/>
        </w:trPr>
        <w:tc>
          <w:tcPr>
            <w:tcW w:w="1696" w:type="dxa"/>
            <w:vAlign w:val="center"/>
          </w:tcPr>
          <w:p w14:paraId="3552A12B" w14:textId="5AF2A403" w:rsidR="00580D8A" w:rsidRPr="00F42131" w:rsidRDefault="00580D8A" w:rsidP="00580D8A">
            <w:pPr>
              <w:jc w:val="cente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eastAsia="ru-RU"/>
              </w:rPr>
              <w:t>Критерий</w:t>
            </w:r>
          </w:p>
        </w:tc>
        <w:tc>
          <w:tcPr>
            <w:tcW w:w="1559" w:type="dxa"/>
            <w:vAlign w:val="center"/>
          </w:tcPr>
          <w:p w14:paraId="3DFDB474" w14:textId="34503CD3" w:rsidR="00580D8A" w:rsidRPr="00F42131" w:rsidRDefault="00580D8A" w:rsidP="00580D8A">
            <w:pPr>
              <w:jc w:val="cente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eastAsia="ru-RU"/>
              </w:rPr>
              <w:t>АО НК КазМунайГ</w:t>
            </w:r>
            <w:r w:rsidR="00442473" w:rsidRPr="00F42131">
              <w:rPr>
                <w:rFonts w:ascii="Times New Roman" w:eastAsia="Times New Roman" w:hAnsi="Times New Roman" w:cs="Times New Roman"/>
                <w:sz w:val="20"/>
                <w:szCs w:val="20"/>
                <w:lang w:eastAsia="ru-RU"/>
              </w:rPr>
              <w:t>аз</w:t>
            </w:r>
          </w:p>
        </w:tc>
        <w:tc>
          <w:tcPr>
            <w:tcW w:w="1560" w:type="dxa"/>
            <w:vAlign w:val="center"/>
          </w:tcPr>
          <w:p w14:paraId="4900AB12" w14:textId="7B478E29" w:rsidR="00580D8A" w:rsidRPr="00F42131" w:rsidRDefault="00442473" w:rsidP="00580D8A">
            <w:pPr>
              <w:jc w:val="cente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eastAsia="ru-RU"/>
              </w:rPr>
              <w:t>Equinor (Норвегия)</w:t>
            </w:r>
          </w:p>
        </w:tc>
        <w:tc>
          <w:tcPr>
            <w:tcW w:w="1559" w:type="dxa"/>
            <w:vAlign w:val="center"/>
          </w:tcPr>
          <w:p w14:paraId="39AF9EB7" w14:textId="483EB11F" w:rsidR="00580D8A" w:rsidRPr="00F42131" w:rsidRDefault="00442473" w:rsidP="00580D8A">
            <w:pPr>
              <w:jc w:val="cente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eastAsia="ru-RU"/>
              </w:rPr>
              <w:t>Saudi Aramco (Сауд. Аравия)</w:t>
            </w:r>
          </w:p>
        </w:tc>
        <w:tc>
          <w:tcPr>
            <w:tcW w:w="1559" w:type="dxa"/>
            <w:vAlign w:val="center"/>
          </w:tcPr>
          <w:p w14:paraId="2168AFC5" w14:textId="25CB7270" w:rsidR="00580D8A" w:rsidRPr="00F42131" w:rsidRDefault="00442473" w:rsidP="00580D8A">
            <w:pPr>
              <w:jc w:val="cente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eastAsia="ru-RU"/>
              </w:rPr>
              <w:t>Petronas (Малайзия)</w:t>
            </w:r>
          </w:p>
        </w:tc>
        <w:tc>
          <w:tcPr>
            <w:tcW w:w="1560" w:type="dxa"/>
            <w:vAlign w:val="center"/>
          </w:tcPr>
          <w:p w14:paraId="482BD183" w14:textId="51FDA085" w:rsidR="00580D8A" w:rsidRPr="00F42131" w:rsidRDefault="00442473" w:rsidP="00580D8A">
            <w:pPr>
              <w:jc w:val="cente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eastAsia="ru-RU"/>
              </w:rPr>
              <w:t>Petrobras (Бразилия)</w:t>
            </w:r>
          </w:p>
        </w:tc>
      </w:tr>
      <w:tr w:rsidR="00BC05C2" w:rsidRPr="00F42131" w14:paraId="50A21461" w14:textId="77777777" w:rsidTr="00EA42D8">
        <w:trPr>
          <w:gridAfter w:val="1"/>
          <w:wAfter w:w="50" w:type="dxa"/>
          <w:jc w:val="center"/>
        </w:trPr>
        <w:tc>
          <w:tcPr>
            <w:tcW w:w="1696" w:type="dxa"/>
            <w:vAlign w:val="center"/>
          </w:tcPr>
          <w:p w14:paraId="76D9AE91" w14:textId="74F4A427" w:rsidR="00F42131" w:rsidRPr="00F42131" w:rsidRDefault="00F42131" w:rsidP="00580D8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59" w:type="dxa"/>
            <w:vAlign w:val="center"/>
          </w:tcPr>
          <w:p w14:paraId="180AE139" w14:textId="684A60FB" w:rsidR="00F42131" w:rsidRPr="00F42131" w:rsidRDefault="00F42131" w:rsidP="00580D8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560" w:type="dxa"/>
            <w:vAlign w:val="center"/>
          </w:tcPr>
          <w:p w14:paraId="746EF496" w14:textId="08775DEB" w:rsidR="00F42131" w:rsidRPr="00F42131" w:rsidRDefault="00F42131" w:rsidP="00580D8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559" w:type="dxa"/>
            <w:vAlign w:val="center"/>
          </w:tcPr>
          <w:p w14:paraId="5FAA1720" w14:textId="665AC6F4" w:rsidR="00F42131" w:rsidRPr="00F42131" w:rsidRDefault="00F42131" w:rsidP="00580D8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559" w:type="dxa"/>
            <w:vAlign w:val="center"/>
          </w:tcPr>
          <w:p w14:paraId="1B46118D" w14:textId="438F5C87" w:rsidR="00F42131" w:rsidRPr="00F42131" w:rsidRDefault="00F42131" w:rsidP="00580D8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560" w:type="dxa"/>
            <w:vAlign w:val="center"/>
          </w:tcPr>
          <w:p w14:paraId="6A1C096A" w14:textId="6DDD715F" w:rsidR="00F42131" w:rsidRPr="00F42131" w:rsidRDefault="00F42131" w:rsidP="00580D8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BC05C2" w:rsidRPr="00F42131" w14:paraId="7D15A652" w14:textId="77777777" w:rsidTr="00EA42D8">
        <w:trPr>
          <w:gridAfter w:val="1"/>
          <w:wAfter w:w="50" w:type="dxa"/>
          <w:jc w:val="center"/>
        </w:trPr>
        <w:tc>
          <w:tcPr>
            <w:tcW w:w="1696" w:type="dxa"/>
          </w:tcPr>
          <w:p w14:paraId="3B251288" w14:textId="4BDFAC86" w:rsidR="00580D8A" w:rsidRPr="00F42131" w:rsidRDefault="00442473" w:rsidP="00BC05C2">
            <w:pP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eastAsia="ru-RU"/>
              </w:rPr>
              <w:t>Доля государства</w:t>
            </w:r>
          </w:p>
        </w:tc>
        <w:tc>
          <w:tcPr>
            <w:tcW w:w="1559" w:type="dxa"/>
          </w:tcPr>
          <w:p w14:paraId="1844AE9F" w14:textId="4976F00C" w:rsidR="00580D8A" w:rsidRPr="00F42131" w:rsidRDefault="00442473" w:rsidP="00BC05C2">
            <w:pP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eastAsia="ru-RU"/>
              </w:rPr>
              <w:t xml:space="preserve">87,4% (через </w:t>
            </w:r>
            <w:r w:rsidR="00685347">
              <w:rPr>
                <w:rFonts w:ascii="Times New Roman" w:eastAsia="Times New Roman" w:hAnsi="Times New Roman" w:cs="Times New Roman"/>
                <w:sz w:val="20"/>
                <w:szCs w:val="20"/>
                <w:lang w:eastAsia="ru-RU"/>
              </w:rPr>
              <w:t xml:space="preserve">АО </w:t>
            </w:r>
            <w:r w:rsidRPr="00F42131">
              <w:rPr>
                <w:rFonts w:ascii="Times New Roman" w:eastAsia="Times New Roman" w:hAnsi="Times New Roman" w:cs="Times New Roman"/>
                <w:sz w:val="20"/>
                <w:szCs w:val="20"/>
                <w:lang w:eastAsia="ru-RU"/>
              </w:rPr>
              <w:t>«Самрук-Казына»)</w:t>
            </w:r>
          </w:p>
        </w:tc>
        <w:tc>
          <w:tcPr>
            <w:tcW w:w="1560" w:type="dxa"/>
          </w:tcPr>
          <w:p w14:paraId="1DEBBA9E" w14:textId="6A574AB8" w:rsidR="00580D8A" w:rsidRPr="00F42131" w:rsidRDefault="00442473" w:rsidP="00BC05C2">
            <w:pP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eastAsia="ru-RU"/>
              </w:rPr>
              <w:t>67% (Минпром Норвегии)</w:t>
            </w:r>
          </w:p>
        </w:tc>
        <w:tc>
          <w:tcPr>
            <w:tcW w:w="1559" w:type="dxa"/>
          </w:tcPr>
          <w:p w14:paraId="7763035B" w14:textId="38C3014E" w:rsidR="00580D8A" w:rsidRPr="00F42131" w:rsidRDefault="00442473" w:rsidP="00BC05C2">
            <w:pP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val="en-US" w:eastAsia="ru-RU"/>
              </w:rPr>
              <w:t>98% (</w:t>
            </w:r>
            <w:r w:rsidR="003036A6">
              <w:rPr>
                <w:rFonts w:ascii="Times New Roman" w:eastAsia="Times New Roman" w:hAnsi="Times New Roman" w:cs="Times New Roman"/>
                <w:sz w:val="20"/>
                <w:szCs w:val="20"/>
                <w:lang w:eastAsia="ru-RU"/>
              </w:rPr>
              <w:t>П</w:t>
            </w:r>
            <w:r w:rsidRPr="00F42131">
              <w:rPr>
                <w:rFonts w:ascii="Times New Roman" w:eastAsia="Times New Roman" w:hAnsi="Times New Roman" w:cs="Times New Roman"/>
                <w:sz w:val="20"/>
                <w:szCs w:val="20"/>
                <w:lang w:eastAsia="ru-RU"/>
              </w:rPr>
              <w:t>равительство)</w:t>
            </w:r>
          </w:p>
        </w:tc>
        <w:tc>
          <w:tcPr>
            <w:tcW w:w="1559" w:type="dxa"/>
          </w:tcPr>
          <w:p w14:paraId="2C84B099" w14:textId="10CD1681" w:rsidR="00580D8A" w:rsidRPr="00F42131" w:rsidRDefault="00442473" w:rsidP="00BC05C2">
            <w:pP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eastAsia="ru-RU"/>
              </w:rPr>
              <w:t>100% (Минфин Малайзии)</w:t>
            </w:r>
          </w:p>
        </w:tc>
        <w:tc>
          <w:tcPr>
            <w:tcW w:w="1560" w:type="dxa"/>
          </w:tcPr>
          <w:p w14:paraId="79779ED7" w14:textId="5ED9377A" w:rsidR="00580D8A" w:rsidRPr="00F42131" w:rsidRDefault="00BA373B" w:rsidP="00BC05C2">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50,3% голосующих (П</w:t>
            </w:r>
            <w:r w:rsidR="00442473" w:rsidRPr="00F42131">
              <w:rPr>
                <w:rFonts w:ascii="Times New Roman" w:eastAsia="Times New Roman" w:hAnsi="Times New Roman" w:cs="Times New Roman"/>
                <w:sz w:val="20"/>
                <w:szCs w:val="20"/>
                <w:lang w:eastAsia="ru-RU"/>
              </w:rPr>
              <w:t>равительство)</w:t>
            </w:r>
          </w:p>
        </w:tc>
      </w:tr>
      <w:tr w:rsidR="0018015B" w:rsidRPr="00F42131" w14:paraId="13219AD1" w14:textId="77777777" w:rsidTr="00EA42D8">
        <w:trPr>
          <w:gridAfter w:val="1"/>
          <w:wAfter w:w="50" w:type="dxa"/>
          <w:jc w:val="center"/>
        </w:trPr>
        <w:tc>
          <w:tcPr>
            <w:tcW w:w="1696" w:type="dxa"/>
            <w:tcBorders>
              <w:bottom w:val="nil"/>
            </w:tcBorders>
          </w:tcPr>
          <w:p w14:paraId="2A34B7AA" w14:textId="7DE7A165" w:rsidR="0018015B" w:rsidRPr="00F42131" w:rsidRDefault="0018015B" w:rsidP="00BC05C2">
            <w:pP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eastAsia="ru-RU"/>
              </w:rPr>
              <w:t>Совет директоров</w:t>
            </w:r>
          </w:p>
        </w:tc>
        <w:tc>
          <w:tcPr>
            <w:tcW w:w="1559" w:type="dxa"/>
            <w:tcBorders>
              <w:bottom w:val="nil"/>
            </w:tcBorders>
          </w:tcPr>
          <w:p w14:paraId="4376C4DB" w14:textId="69A91731" w:rsidR="0018015B" w:rsidRPr="00F42131" w:rsidRDefault="0018015B" w:rsidP="00BC05C2">
            <w:pP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eastAsia="ru-RU"/>
              </w:rPr>
              <w:t>9 членов (3 независимых, 6 от акционера и</w:t>
            </w:r>
          </w:p>
        </w:tc>
        <w:tc>
          <w:tcPr>
            <w:tcW w:w="1560" w:type="dxa"/>
            <w:tcBorders>
              <w:bottom w:val="nil"/>
            </w:tcBorders>
          </w:tcPr>
          <w:p w14:paraId="3E6AE611" w14:textId="0D695F62" w:rsidR="0018015B" w:rsidRPr="00F42131" w:rsidRDefault="0018015B" w:rsidP="00BC05C2">
            <w:pP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eastAsia="ru-RU"/>
              </w:rPr>
              <w:t>10 членов (2 от работников, 8 независимых;</w:t>
            </w:r>
          </w:p>
        </w:tc>
        <w:tc>
          <w:tcPr>
            <w:tcW w:w="1559" w:type="dxa"/>
            <w:tcBorders>
              <w:bottom w:val="nil"/>
            </w:tcBorders>
          </w:tcPr>
          <w:p w14:paraId="2608F238" w14:textId="5F48F011" w:rsidR="0018015B" w:rsidRPr="005165F8" w:rsidRDefault="0018015B" w:rsidP="00BC05C2">
            <w:pPr>
              <w:rPr>
                <w:rFonts w:ascii="Times New Roman" w:eastAsia="Times New Roman" w:hAnsi="Times New Roman" w:cs="Times New Roman"/>
                <w:sz w:val="20"/>
                <w:szCs w:val="20"/>
                <w:lang w:eastAsia="ru-RU"/>
              </w:rPr>
            </w:pPr>
            <w:r w:rsidRPr="005165F8">
              <w:rPr>
                <w:rFonts w:ascii="Times New Roman" w:eastAsia="Times New Roman" w:hAnsi="Times New Roman" w:cs="Times New Roman"/>
                <w:sz w:val="20"/>
                <w:szCs w:val="20"/>
                <w:lang w:eastAsia="ru-RU"/>
              </w:rPr>
              <w:t>11 членов (5</w:t>
            </w:r>
            <w:r>
              <w:rPr>
                <w:rFonts w:ascii="Times New Roman" w:eastAsia="Times New Roman" w:hAnsi="Times New Roman" w:cs="Times New Roman"/>
                <w:sz w:val="20"/>
                <w:szCs w:val="20"/>
                <w:lang w:eastAsia="ru-RU"/>
              </w:rPr>
              <w:t>-</w:t>
            </w:r>
            <w:r w:rsidRPr="005165F8">
              <w:rPr>
                <w:rFonts w:ascii="Times New Roman" w:eastAsia="Times New Roman" w:hAnsi="Times New Roman" w:cs="Times New Roman"/>
                <w:sz w:val="20"/>
                <w:szCs w:val="20"/>
                <w:lang w:eastAsia="ru-RU"/>
              </w:rPr>
              <w:t>6 министров, 5 независимых);</w:t>
            </w:r>
          </w:p>
        </w:tc>
        <w:tc>
          <w:tcPr>
            <w:tcW w:w="1559" w:type="dxa"/>
            <w:tcBorders>
              <w:bottom w:val="nil"/>
            </w:tcBorders>
          </w:tcPr>
          <w:p w14:paraId="4041123B" w14:textId="2235796A" w:rsidR="0018015B" w:rsidRPr="00483F1B" w:rsidRDefault="0018015B" w:rsidP="00BC05C2">
            <w:pPr>
              <w:rPr>
                <w:rFonts w:ascii="Times New Roman" w:eastAsia="Times New Roman" w:hAnsi="Times New Roman" w:cs="Times New Roman"/>
                <w:sz w:val="20"/>
                <w:szCs w:val="20"/>
                <w:lang w:eastAsia="ru-RU"/>
              </w:rPr>
            </w:pPr>
            <w:r w:rsidRPr="00483F1B">
              <w:rPr>
                <w:rFonts w:ascii="Times New Roman" w:eastAsia="Times New Roman" w:hAnsi="Times New Roman" w:cs="Times New Roman"/>
                <w:sz w:val="20"/>
                <w:szCs w:val="20"/>
                <w:lang w:eastAsia="ru-RU"/>
              </w:rPr>
              <w:t>13 членов (включая CEO,</w:t>
            </w:r>
          </w:p>
        </w:tc>
        <w:tc>
          <w:tcPr>
            <w:tcW w:w="1560" w:type="dxa"/>
            <w:tcBorders>
              <w:bottom w:val="nil"/>
            </w:tcBorders>
          </w:tcPr>
          <w:p w14:paraId="1B652AA4" w14:textId="12F5AFE4" w:rsidR="0018015B" w:rsidRPr="00483F1B" w:rsidRDefault="0018015B" w:rsidP="00BC05C2">
            <w:pPr>
              <w:rPr>
                <w:rFonts w:ascii="Times New Roman" w:eastAsia="Times New Roman" w:hAnsi="Times New Roman" w:cs="Times New Roman"/>
                <w:sz w:val="20"/>
                <w:szCs w:val="20"/>
                <w:lang w:eastAsia="ru-RU"/>
              </w:rPr>
            </w:pPr>
            <w:r w:rsidRPr="00483F1B">
              <w:rPr>
                <w:rFonts w:ascii="Times New Roman" w:eastAsia="Times New Roman" w:hAnsi="Times New Roman" w:cs="Times New Roman"/>
                <w:sz w:val="20"/>
                <w:szCs w:val="20"/>
                <w:lang w:eastAsia="ru-RU"/>
              </w:rPr>
              <w:t>11 членов (6</w:t>
            </w:r>
            <w:r>
              <w:rPr>
                <w:rFonts w:ascii="Times New Roman" w:eastAsia="Times New Roman" w:hAnsi="Times New Roman" w:cs="Times New Roman"/>
                <w:sz w:val="20"/>
                <w:szCs w:val="20"/>
                <w:lang w:eastAsia="ru-RU"/>
              </w:rPr>
              <w:t>-</w:t>
            </w:r>
            <w:r w:rsidRPr="00483F1B">
              <w:rPr>
                <w:rFonts w:ascii="Times New Roman" w:eastAsia="Times New Roman" w:hAnsi="Times New Roman" w:cs="Times New Roman"/>
                <w:sz w:val="20"/>
                <w:szCs w:val="20"/>
                <w:lang w:eastAsia="ru-RU"/>
              </w:rPr>
              <w:t>7 от правительства, 4</w:t>
            </w:r>
            <w:r>
              <w:rPr>
                <w:rFonts w:ascii="Times New Roman" w:eastAsia="Times New Roman" w:hAnsi="Times New Roman" w:cs="Times New Roman"/>
                <w:sz w:val="20"/>
                <w:szCs w:val="20"/>
                <w:lang w:eastAsia="ru-RU"/>
              </w:rPr>
              <w:t>-</w:t>
            </w:r>
            <w:r w:rsidRPr="00483F1B">
              <w:rPr>
                <w:rFonts w:ascii="Times New Roman" w:eastAsia="Times New Roman" w:hAnsi="Times New Roman" w:cs="Times New Roman"/>
                <w:sz w:val="20"/>
                <w:szCs w:val="20"/>
                <w:lang w:eastAsia="ru-RU"/>
              </w:rPr>
              <w:t>5 независимых</w:t>
            </w:r>
          </w:p>
        </w:tc>
      </w:tr>
      <w:tr w:rsidR="00BA373B" w:rsidRPr="00F42131" w14:paraId="68A6D9C2" w14:textId="77777777" w:rsidTr="00EA42D8">
        <w:trPr>
          <w:gridAfter w:val="1"/>
          <w:wAfter w:w="50" w:type="dxa"/>
          <w:jc w:val="center"/>
        </w:trPr>
        <w:tc>
          <w:tcPr>
            <w:tcW w:w="1696" w:type="dxa"/>
            <w:tcBorders>
              <w:bottom w:val="nil"/>
            </w:tcBorders>
          </w:tcPr>
          <w:p w14:paraId="2C8BEB82" w14:textId="6AD028A7" w:rsidR="00BA373B" w:rsidRPr="00F42131" w:rsidRDefault="00BA373B" w:rsidP="00BA373B">
            <w:pP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eastAsia="ru-RU"/>
              </w:rPr>
              <w:t>Совет директоров</w:t>
            </w:r>
          </w:p>
        </w:tc>
        <w:tc>
          <w:tcPr>
            <w:tcW w:w="1559" w:type="dxa"/>
            <w:tcBorders>
              <w:bottom w:val="nil"/>
            </w:tcBorders>
          </w:tcPr>
          <w:p w14:paraId="0ED6A1A3" w14:textId="4EB47B63" w:rsidR="00BA373B" w:rsidRPr="00F42131" w:rsidRDefault="00BA373B" w:rsidP="00BA373B">
            <w:pP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eastAsia="ru-RU"/>
              </w:rPr>
              <w:t>правительства); председатель – представитель государства</w:t>
            </w:r>
          </w:p>
        </w:tc>
        <w:tc>
          <w:tcPr>
            <w:tcW w:w="1560" w:type="dxa"/>
            <w:tcBorders>
              <w:bottom w:val="nil"/>
            </w:tcBorders>
          </w:tcPr>
          <w:p w14:paraId="5B03A1A9" w14:textId="7CEE7461" w:rsidR="00BA373B" w:rsidRPr="00F42131" w:rsidRDefault="00BA373B" w:rsidP="00BA373B">
            <w:pPr>
              <w:rPr>
                <w:rFonts w:ascii="Times New Roman" w:eastAsia="Times New Roman" w:hAnsi="Times New Roman" w:cs="Times New Roman"/>
                <w:sz w:val="20"/>
                <w:szCs w:val="20"/>
                <w:lang w:eastAsia="ru-RU"/>
              </w:rPr>
            </w:pPr>
            <w:r w:rsidRPr="00F42131">
              <w:rPr>
                <w:rFonts w:ascii="Times New Roman" w:eastAsia="Times New Roman" w:hAnsi="Times New Roman" w:cs="Times New Roman"/>
                <w:sz w:val="20"/>
                <w:szCs w:val="20"/>
                <w:lang w:eastAsia="ru-RU"/>
              </w:rPr>
              <w:t>председатель независимый</w:t>
            </w:r>
          </w:p>
        </w:tc>
        <w:tc>
          <w:tcPr>
            <w:tcW w:w="1559" w:type="dxa"/>
            <w:tcBorders>
              <w:bottom w:val="nil"/>
            </w:tcBorders>
          </w:tcPr>
          <w:p w14:paraId="355DBA1F" w14:textId="62F3B143" w:rsidR="00BA373B" w:rsidRPr="005165F8" w:rsidRDefault="00BA373B" w:rsidP="00BA373B">
            <w:pPr>
              <w:rPr>
                <w:rFonts w:ascii="Times New Roman" w:eastAsia="Times New Roman" w:hAnsi="Times New Roman" w:cs="Times New Roman"/>
                <w:sz w:val="20"/>
                <w:szCs w:val="20"/>
                <w:lang w:eastAsia="ru-RU"/>
              </w:rPr>
            </w:pPr>
            <w:r w:rsidRPr="005165F8">
              <w:rPr>
                <w:rFonts w:ascii="Times New Roman" w:eastAsia="Times New Roman" w:hAnsi="Times New Roman" w:cs="Times New Roman"/>
                <w:sz w:val="20"/>
                <w:szCs w:val="20"/>
                <w:lang w:eastAsia="ru-RU"/>
              </w:rPr>
              <w:t>председатель – глава PIF</w:t>
            </w:r>
          </w:p>
        </w:tc>
        <w:tc>
          <w:tcPr>
            <w:tcW w:w="1559" w:type="dxa"/>
            <w:tcBorders>
              <w:bottom w:val="nil"/>
            </w:tcBorders>
          </w:tcPr>
          <w:p w14:paraId="67B9F60D" w14:textId="39E43347" w:rsidR="00BA373B" w:rsidRPr="00483F1B" w:rsidRDefault="00BA373B" w:rsidP="00BA373B">
            <w:pPr>
              <w:rPr>
                <w:rFonts w:ascii="Times New Roman" w:eastAsia="Times New Roman" w:hAnsi="Times New Roman" w:cs="Times New Roman"/>
                <w:sz w:val="20"/>
                <w:szCs w:val="20"/>
                <w:lang w:eastAsia="ru-RU"/>
              </w:rPr>
            </w:pPr>
            <w:r w:rsidRPr="00483F1B">
              <w:rPr>
                <w:rFonts w:ascii="Times New Roman" w:eastAsia="Times New Roman" w:hAnsi="Times New Roman" w:cs="Times New Roman"/>
                <w:sz w:val="20"/>
                <w:szCs w:val="20"/>
                <w:lang w:eastAsia="ru-RU"/>
              </w:rPr>
              <w:t>несколько чиновников и независимых); председатель независимый</w:t>
            </w:r>
          </w:p>
        </w:tc>
        <w:tc>
          <w:tcPr>
            <w:tcW w:w="1560" w:type="dxa"/>
            <w:tcBorders>
              <w:bottom w:val="nil"/>
            </w:tcBorders>
          </w:tcPr>
          <w:p w14:paraId="642132CD" w14:textId="028FFFC4" w:rsidR="00BA373B" w:rsidRPr="00483F1B" w:rsidRDefault="00BA373B" w:rsidP="00BA373B">
            <w:pPr>
              <w:rPr>
                <w:rFonts w:ascii="Times New Roman" w:eastAsia="Times New Roman" w:hAnsi="Times New Roman" w:cs="Times New Roman"/>
                <w:sz w:val="20"/>
                <w:szCs w:val="20"/>
                <w:lang w:eastAsia="ru-RU"/>
              </w:rPr>
            </w:pPr>
            <w:r w:rsidRPr="00483F1B">
              <w:rPr>
                <w:rFonts w:ascii="Times New Roman" w:eastAsia="Times New Roman" w:hAnsi="Times New Roman" w:cs="Times New Roman"/>
                <w:sz w:val="20"/>
                <w:szCs w:val="20"/>
                <w:lang w:eastAsia="ru-RU"/>
              </w:rPr>
              <w:t>от миноритариев); председатель – представитель гос</w:t>
            </w:r>
            <w:r>
              <w:rPr>
                <w:rFonts w:ascii="Times New Roman" w:eastAsia="Times New Roman" w:hAnsi="Times New Roman" w:cs="Times New Roman"/>
                <w:sz w:val="20"/>
                <w:szCs w:val="20"/>
                <w:lang w:eastAsia="ru-RU"/>
              </w:rPr>
              <w:t>ударст</w:t>
            </w:r>
            <w:r w:rsidRPr="00483F1B">
              <w:rPr>
                <w:rFonts w:ascii="Times New Roman" w:eastAsia="Times New Roman" w:hAnsi="Times New Roman" w:cs="Times New Roman"/>
                <w:sz w:val="20"/>
                <w:szCs w:val="20"/>
                <w:lang w:eastAsia="ru-RU"/>
              </w:rPr>
              <w:t>ва</w:t>
            </w:r>
          </w:p>
        </w:tc>
      </w:tr>
      <w:tr w:rsidR="00BA373B" w:rsidRPr="00F42131" w14:paraId="5D22FE4B" w14:textId="77777777" w:rsidTr="00EA42D8">
        <w:trPr>
          <w:gridAfter w:val="1"/>
          <w:wAfter w:w="50" w:type="dxa"/>
          <w:jc w:val="center"/>
        </w:trPr>
        <w:tc>
          <w:tcPr>
            <w:tcW w:w="1696" w:type="dxa"/>
            <w:tcBorders>
              <w:bottom w:val="nil"/>
            </w:tcBorders>
          </w:tcPr>
          <w:p w14:paraId="39E2A0D9" w14:textId="6953B4ED" w:rsidR="00BA373B" w:rsidRPr="00F42131" w:rsidRDefault="00BA373B" w:rsidP="00BA373B">
            <w:pPr>
              <w:rPr>
                <w:rFonts w:ascii="Times New Roman" w:eastAsia="Times New Roman" w:hAnsi="Times New Roman" w:cs="Times New Roman"/>
                <w:sz w:val="20"/>
                <w:szCs w:val="20"/>
                <w:lang w:eastAsia="ru-RU"/>
              </w:rPr>
            </w:pPr>
            <w:r w:rsidRPr="00483F1B">
              <w:rPr>
                <w:rFonts w:ascii="Times New Roman" w:eastAsia="Times New Roman" w:hAnsi="Times New Roman" w:cs="Times New Roman"/>
                <w:sz w:val="20"/>
                <w:szCs w:val="20"/>
                <w:lang w:eastAsia="ru-RU"/>
              </w:rPr>
              <w:t>ESG и устойчивость</w:t>
            </w:r>
          </w:p>
        </w:tc>
        <w:tc>
          <w:tcPr>
            <w:tcW w:w="1559" w:type="dxa"/>
            <w:tcBorders>
              <w:bottom w:val="nil"/>
            </w:tcBorders>
          </w:tcPr>
          <w:p w14:paraId="46418005" w14:textId="4B50E72E" w:rsidR="00BA373B" w:rsidRPr="00F42131" w:rsidRDefault="00BA373B" w:rsidP="00BA373B">
            <w:pPr>
              <w:rPr>
                <w:rFonts w:ascii="Times New Roman" w:eastAsia="Times New Roman" w:hAnsi="Times New Roman" w:cs="Times New Roman"/>
                <w:sz w:val="20"/>
                <w:szCs w:val="20"/>
                <w:lang w:eastAsia="ru-RU"/>
              </w:rPr>
            </w:pPr>
            <w:r w:rsidRPr="00483F1B">
              <w:rPr>
                <w:rFonts w:ascii="Times New Roman" w:eastAsia="Times New Roman" w:hAnsi="Times New Roman" w:cs="Times New Roman"/>
                <w:sz w:val="20"/>
                <w:szCs w:val="20"/>
                <w:lang w:eastAsia="ru-RU"/>
              </w:rPr>
              <w:t>Начало ESG-отчетности (с 2018); цели сниж</w:t>
            </w:r>
            <w:r>
              <w:rPr>
                <w:rFonts w:ascii="Times New Roman" w:eastAsia="Times New Roman" w:hAnsi="Times New Roman" w:cs="Times New Roman"/>
                <w:sz w:val="20"/>
                <w:szCs w:val="20"/>
                <w:lang w:eastAsia="ru-RU"/>
              </w:rPr>
              <w:t>ение у</w:t>
            </w:r>
            <w:r w:rsidRPr="00483F1B">
              <w:rPr>
                <w:rFonts w:ascii="Times New Roman" w:eastAsia="Times New Roman" w:hAnsi="Times New Roman" w:cs="Times New Roman"/>
                <w:sz w:val="20"/>
                <w:szCs w:val="20"/>
                <w:lang w:eastAsia="ru-RU"/>
              </w:rPr>
              <w:t>глерод</w:t>
            </w:r>
            <w:r>
              <w:rPr>
                <w:rFonts w:ascii="Times New Roman" w:eastAsia="Times New Roman" w:hAnsi="Times New Roman" w:cs="Times New Roman"/>
                <w:sz w:val="20"/>
                <w:szCs w:val="20"/>
                <w:lang w:eastAsia="ru-RU"/>
              </w:rPr>
              <w:t>ного следа</w:t>
            </w:r>
            <w:r w:rsidRPr="00483F1B">
              <w:rPr>
                <w:rFonts w:ascii="Times New Roman" w:eastAsia="Times New Roman" w:hAnsi="Times New Roman" w:cs="Times New Roman"/>
                <w:sz w:val="20"/>
                <w:szCs w:val="20"/>
                <w:lang w:eastAsia="ru-RU"/>
              </w:rPr>
              <w:t>. на 15% к 2031; комитет HSE при СД</w:t>
            </w:r>
          </w:p>
        </w:tc>
        <w:tc>
          <w:tcPr>
            <w:tcW w:w="1560" w:type="dxa"/>
            <w:tcBorders>
              <w:bottom w:val="nil"/>
            </w:tcBorders>
          </w:tcPr>
          <w:p w14:paraId="59D91BD4" w14:textId="79C19C96" w:rsidR="00BA373B" w:rsidRPr="00F42131" w:rsidRDefault="00BA373B" w:rsidP="00BA373B">
            <w:pPr>
              <w:rPr>
                <w:rFonts w:ascii="Times New Roman" w:eastAsia="Times New Roman" w:hAnsi="Times New Roman" w:cs="Times New Roman"/>
                <w:sz w:val="20"/>
                <w:szCs w:val="20"/>
                <w:lang w:eastAsia="ru-RU"/>
              </w:rPr>
            </w:pPr>
            <w:r w:rsidRPr="0076143C">
              <w:rPr>
                <w:rFonts w:ascii="Times New Roman" w:eastAsia="Times New Roman" w:hAnsi="Times New Roman" w:cs="Times New Roman"/>
                <w:sz w:val="20"/>
                <w:szCs w:val="20"/>
                <w:lang w:eastAsia="ru-RU"/>
              </w:rPr>
              <w:t xml:space="preserve">Полная интеграция ESG; цель </w:t>
            </w:r>
            <w:r>
              <w:rPr>
                <w:rFonts w:ascii="Times New Roman" w:eastAsia="Times New Roman" w:hAnsi="Times New Roman" w:cs="Times New Roman"/>
                <w:sz w:val="20"/>
                <w:szCs w:val="20"/>
                <w:lang w:eastAsia="ru-RU"/>
              </w:rPr>
              <w:t>углеродная нейтральность к</w:t>
            </w:r>
            <w:r w:rsidRPr="0076143C">
              <w:rPr>
                <w:rFonts w:ascii="Times New Roman" w:eastAsia="Times New Roman" w:hAnsi="Times New Roman" w:cs="Times New Roman"/>
                <w:sz w:val="20"/>
                <w:szCs w:val="20"/>
                <w:lang w:eastAsia="ru-RU"/>
              </w:rPr>
              <w:t xml:space="preserve"> 2050; ежегодный </w:t>
            </w:r>
            <w:r>
              <w:rPr>
                <w:rFonts w:ascii="Times New Roman" w:eastAsia="Times New Roman" w:hAnsi="Times New Roman" w:cs="Times New Roman"/>
                <w:sz w:val="20"/>
                <w:szCs w:val="20"/>
                <w:lang w:eastAsia="ru-RU"/>
              </w:rPr>
              <w:t>отчет по устойчивости</w:t>
            </w:r>
            <w:r w:rsidRPr="0076143C">
              <w:rPr>
                <w:rFonts w:ascii="Times New Roman" w:eastAsia="Times New Roman" w:hAnsi="Times New Roman" w:cs="Times New Roman"/>
                <w:sz w:val="20"/>
                <w:szCs w:val="20"/>
                <w:lang w:eastAsia="ru-RU"/>
              </w:rPr>
              <w:t>; высокие рейтинги ESG</w:t>
            </w:r>
          </w:p>
        </w:tc>
        <w:tc>
          <w:tcPr>
            <w:tcW w:w="1559" w:type="dxa"/>
            <w:tcBorders>
              <w:bottom w:val="nil"/>
            </w:tcBorders>
          </w:tcPr>
          <w:p w14:paraId="790D6FF3" w14:textId="13A10E45" w:rsidR="00BA373B" w:rsidRPr="005165F8" w:rsidRDefault="00BA373B" w:rsidP="00BA373B">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w:t>
            </w:r>
            <w:r w:rsidRPr="0076143C">
              <w:rPr>
                <w:rFonts w:ascii="Times New Roman" w:eastAsia="Times New Roman" w:hAnsi="Times New Roman" w:cs="Times New Roman"/>
                <w:sz w:val="20"/>
                <w:szCs w:val="20"/>
                <w:lang w:eastAsia="ru-RU"/>
              </w:rPr>
              <w:t>глеродный нейтрал</w:t>
            </w:r>
            <w:r>
              <w:rPr>
                <w:rFonts w:ascii="Times New Roman" w:eastAsia="Times New Roman" w:hAnsi="Times New Roman" w:cs="Times New Roman"/>
                <w:sz w:val="20"/>
                <w:szCs w:val="20"/>
                <w:lang w:eastAsia="ru-RU"/>
              </w:rPr>
              <w:t>ьность</w:t>
            </w:r>
            <w:r w:rsidRPr="0076143C">
              <w:rPr>
                <w:rFonts w:ascii="Times New Roman" w:eastAsia="Times New Roman" w:hAnsi="Times New Roman" w:cs="Times New Roman"/>
                <w:sz w:val="20"/>
                <w:szCs w:val="20"/>
                <w:lang w:eastAsia="ru-RU"/>
              </w:rPr>
              <w:t xml:space="preserve"> к 2050; ESG-отчетность после IPO</w:t>
            </w:r>
          </w:p>
        </w:tc>
        <w:tc>
          <w:tcPr>
            <w:tcW w:w="1559" w:type="dxa"/>
            <w:tcBorders>
              <w:bottom w:val="nil"/>
            </w:tcBorders>
          </w:tcPr>
          <w:p w14:paraId="138CB89D" w14:textId="24AD3693" w:rsidR="00BA373B" w:rsidRPr="00483F1B" w:rsidRDefault="00BA373B" w:rsidP="00BA373B">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Углеродная нейтральность к</w:t>
            </w:r>
            <w:r w:rsidRPr="003A40D9">
              <w:rPr>
                <w:rFonts w:ascii="Times New Roman" w:eastAsia="Times New Roman" w:hAnsi="Times New Roman" w:cs="Times New Roman"/>
                <w:sz w:val="20"/>
                <w:szCs w:val="20"/>
                <w:lang w:eastAsia="ru-RU"/>
              </w:rPr>
              <w:t xml:space="preserve"> 2050; отчет GRI ежегодно</w:t>
            </w:r>
          </w:p>
        </w:tc>
        <w:tc>
          <w:tcPr>
            <w:tcW w:w="1560" w:type="dxa"/>
            <w:tcBorders>
              <w:bottom w:val="nil"/>
            </w:tcBorders>
          </w:tcPr>
          <w:p w14:paraId="189311EA" w14:textId="24136026" w:rsidR="00BA373B" w:rsidRPr="00483F1B" w:rsidRDefault="00BA373B" w:rsidP="00BA373B">
            <w:pPr>
              <w:rPr>
                <w:rFonts w:ascii="Times New Roman" w:eastAsia="Times New Roman" w:hAnsi="Times New Roman" w:cs="Times New Roman"/>
                <w:sz w:val="20"/>
                <w:szCs w:val="20"/>
                <w:lang w:eastAsia="ru-RU"/>
              </w:rPr>
            </w:pPr>
            <w:r w:rsidRPr="003A40D9">
              <w:rPr>
                <w:rFonts w:ascii="Times New Roman" w:eastAsia="Times New Roman" w:hAnsi="Times New Roman" w:cs="Times New Roman"/>
                <w:sz w:val="20"/>
                <w:szCs w:val="20"/>
                <w:lang w:eastAsia="ru-RU"/>
              </w:rPr>
              <w:t>Программа снижения выбросов 25% к 2030; член DJSI</w:t>
            </w:r>
          </w:p>
        </w:tc>
      </w:tr>
      <w:tr w:rsidR="00BA373B" w:rsidRPr="00F42131" w14:paraId="39CFC9F6" w14:textId="77777777" w:rsidTr="00EA42D8">
        <w:trPr>
          <w:gridAfter w:val="1"/>
          <w:wAfter w:w="50" w:type="dxa"/>
          <w:jc w:val="center"/>
        </w:trPr>
        <w:tc>
          <w:tcPr>
            <w:tcW w:w="1696" w:type="dxa"/>
            <w:tcBorders>
              <w:bottom w:val="nil"/>
            </w:tcBorders>
            <w:vAlign w:val="center"/>
          </w:tcPr>
          <w:p w14:paraId="52E6701C" w14:textId="165C54DE" w:rsidR="00BA373B" w:rsidRPr="00F42131" w:rsidRDefault="00BA373B" w:rsidP="00BA373B">
            <w:pPr>
              <w:rPr>
                <w:rFonts w:ascii="Times New Roman" w:eastAsia="Times New Roman" w:hAnsi="Times New Roman" w:cs="Times New Roman"/>
                <w:sz w:val="20"/>
                <w:szCs w:val="20"/>
                <w:lang w:eastAsia="ru-RU"/>
              </w:rPr>
            </w:pPr>
            <w:r w:rsidRPr="00AF345D">
              <w:rPr>
                <w:rFonts w:ascii="Times New Roman" w:eastAsia="Times New Roman" w:hAnsi="Times New Roman" w:cs="Times New Roman"/>
                <w:sz w:val="20"/>
                <w:szCs w:val="20"/>
                <w:lang w:eastAsia="ru-RU"/>
              </w:rPr>
              <w:t>Цифровизация</w:t>
            </w:r>
          </w:p>
        </w:tc>
        <w:tc>
          <w:tcPr>
            <w:tcW w:w="1559" w:type="dxa"/>
            <w:tcBorders>
              <w:bottom w:val="nil"/>
            </w:tcBorders>
            <w:vAlign w:val="center"/>
          </w:tcPr>
          <w:p w14:paraId="6D67D675" w14:textId="6F3091ED" w:rsidR="00BA373B" w:rsidRPr="00F42131" w:rsidRDefault="00BA373B" w:rsidP="00BA373B">
            <w:pPr>
              <w:rPr>
                <w:rFonts w:ascii="Times New Roman" w:eastAsia="Times New Roman" w:hAnsi="Times New Roman" w:cs="Times New Roman"/>
                <w:sz w:val="20"/>
                <w:szCs w:val="20"/>
                <w:lang w:eastAsia="ru-RU"/>
              </w:rPr>
            </w:pPr>
            <w:r w:rsidRPr="00AF345D">
              <w:rPr>
                <w:rFonts w:ascii="Times New Roman" w:eastAsia="Times New Roman" w:hAnsi="Times New Roman" w:cs="Times New Roman"/>
                <w:sz w:val="20"/>
                <w:szCs w:val="20"/>
                <w:lang w:eastAsia="ru-RU"/>
              </w:rPr>
              <w:t xml:space="preserve">Проекты «Цифровое </w:t>
            </w:r>
          </w:p>
        </w:tc>
        <w:tc>
          <w:tcPr>
            <w:tcW w:w="1560" w:type="dxa"/>
            <w:tcBorders>
              <w:bottom w:val="nil"/>
            </w:tcBorders>
            <w:vAlign w:val="center"/>
          </w:tcPr>
          <w:p w14:paraId="439B431C" w14:textId="355B23AA" w:rsidR="00BA373B" w:rsidRPr="00F42131" w:rsidRDefault="00BA373B" w:rsidP="00BA373B">
            <w:pPr>
              <w:rPr>
                <w:rFonts w:ascii="Times New Roman" w:eastAsia="Times New Roman" w:hAnsi="Times New Roman" w:cs="Times New Roman"/>
                <w:sz w:val="20"/>
                <w:szCs w:val="20"/>
                <w:lang w:eastAsia="ru-RU"/>
              </w:rPr>
            </w:pPr>
            <w:r w:rsidRPr="00D45E7B">
              <w:rPr>
                <w:rFonts w:ascii="Times New Roman" w:eastAsia="Times New Roman" w:hAnsi="Times New Roman" w:cs="Times New Roman"/>
                <w:sz w:val="20"/>
                <w:szCs w:val="20"/>
                <w:lang w:eastAsia="ru-RU"/>
              </w:rPr>
              <w:t xml:space="preserve">Продвинутый ИИ и </w:t>
            </w:r>
          </w:p>
        </w:tc>
        <w:tc>
          <w:tcPr>
            <w:tcW w:w="1559" w:type="dxa"/>
            <w:tcBorders>
              <w:bottom w:val="nil"/>
            </w:tcBorders>
            <w:vAlign w:val="center"/>
          </w:tcPr>
          <w:p w14:paraId="366A65B6" w14:textId="04740043" w:rsidR="00BA373B" w:rsidRPr="005165F8" w:rsidRDefault="00BA373B" w:rsidP="00BA373B">
            <w:pPr>
              <w:rPr>
                <w:rFonts w:ascii="Times New Roman" w:eastAsia="Times New Roman" w:hAnsi="Times New Roman" w:cs="Times New Roman"/>
                <w:sz w:val="20"/>
                <w:szCs w:val="20"/>
                <w:lang w:eastAsia="ru-RU"/>
              </w:rPr>
            </w:pPr>
            <w:r w:rsidRPr="00AE0101">
              <w:rPr>
                <w:rFonts w:ascii="Times New Roman" w:eastAsia="Times New Roman" w:hAnsi="Times New Roman" w:cs="Times New Roman"/>
                <w:sz w:val="20"/>
                <w:szCs w:val="20"/>
                <w:lang w:eastAsia="ru-RU"/>
              </w:rPr>
              <w:t xml:space="preserve">Центры 4IR, реал-тайм </w:t>
            </w:r>
          </w:p>
        </w:tc>
        <w:tc>
          <w:tcPr>
            <w:tcW w:w="1559" w:type="dxa"/>
            <w:tcBorders>
              <w:bottom w:val="nil"/>
            </w:tcBorders>
            <w:vAlign w:val="center"/>
          </w:tcPr>
          <w:p w14:paraId="2ACCB71C" w14:textId="713AB319" w:rsidR="00BA373B" w:rsidRPr="00483F1B" w:rsidRDefault="00BA373B" w:rsidP="00BA373B">
            <w:pPr>
              <w:rPr>
                <w:rFonts w:ascii="Times New Roman" w:eastAsia="Times New Roman" w:hAnsi="Times New Roman" w:cs="Times New Roman"/>
                <w:sz w:val="20"/>
                <w:szCs w:val="20"/>
                <w:lang w:eastAsia="ru-RU"/>
              </w:rPr>
            </w:pPr>
            <w:r w:rsidRPr="00AE760A">
              <w:rPr>
                <w:rFonts w:ascii="Times New Roman" w:eastAsia="Times New Roman" w:hAnsi="Times New Roman" w:cs="Times New Roman"/>
                <w:sz w:val="20"/>
                <w:szCs w:val="20"/>
                <w:lang w:eastAsia="ru-RU"/>
              </w:rPr>
              <w:t xml:space="preserve">Digital Twin на платформах; </w:t>
            </w:r>
          </w:p>
        </w:tc>
        <w:tc>
          <w:tcPr>
            <w:tcW w:w="1560" w:type="dxa"/>
            <w:tcBorders>
              <w:bottom w:val="nil"/>
            </w:tcBorders>
            <w:vAlign w:val="center"/>
          </w:tcPr>
          <w:p w14:paraId="0A99654C" w14:textId="73F5BF17" w:rsidR="00BA373B" w:rsidRPr="00483F1B" w:rsidRDefault="00BA373B" w:rsidP="00BA373B">
            <w:pPr>
              <w:rPr>
                <w:rFonts w:ascii="Times New Roman" w:eastAsia="Times New Roman" w:hAnsi="Times New Roman" w:cs="Times New Roman"/>
                <w:sz w:val="20"/>
                <w:szCs w:val="20"/>
                <w:lang w:eastAsia="ru-RU"/>
              </w:rPr>
            </w:pPr>
            <w:r w:rsidRPr="00AE760A">
              <w:rPr>
                <w:rFonts w:ascii="Times New Roman" w:eastAsia="Times New Roman" w:hAnsi="Times New Roman" w:cs="Times New Roman"/>
                <w:sz w:val="20"/>
                <w:szCs w:val="20"/>
                <w:lang w:eastAsia="ru-RU"/>
              </w:rPr>
              <w:t xml:space="preserve">Большие данные в разведке; </w:t>
            </w:r>
          </w:p>
        </w:tc>
      </w:tr>
      <w:tr w:rsidR="00BA373B" w:rsidRPr="00F42131" w14:paraId="2E1286D9" w14:textId="77777777" w:rsidTr="00EA42D8">
        <w:trPr>
          <w:gridAfter w:val="1"/>
          <w:wAfter w:w="50" w:type="dxa"/>
          <w:jc w:val="center"/>
        </w:trPr>
        <w:tc>
          <w:tcPr>
            <w:tcW w:w="1696" w:type="dxa"/>
            <w:tcBorders>
              <w:bottom w:val="nil"/>
            </w:tcBorders>
            <w:vAlign w:val="center"/>
          </w:tcPr>
          <w:p w14:paraId="7646B9EC" w14:textId="77777777" w:rsidR="00BA373B" w:rsidRPr="00F42131" w:rsidRDefault="00BA373B" w:rsidP="00BA373B">
            <w:pPr>
              <w:rPr>
                <w:rFonts w:ascii="Times New Roman" w:eastAsia="Times New Roman" w:hAnsi="Times New Roman" w:cs="Times New Roman"/>
                <w:sz w:val="20"/>
                <w:szCs w:val="20"/>
                <w:lang w:eastAsia="ru-RU"/>
              </w:rPr>
            </w:pPr>
          </w:p>
        </w:tc>
        <w:tc>
          <w:tcPr>
            <w:tcW w:w="1559" w:type="dxa"/>
            <w:tcBorders>
              <w:bottom w:val="nil"/>
            </w:tcBorders>
            <w:vAlign w:val="center"/>
          </w:tcPr>
          <w:p w14:paraId="12577E2F" w14:textId="35B0BCAF" w:rsidR="00BA373B" w:rsidRPr="00F42131" w:rsidRDefault="00BA373B" w:rsidP="00BA373B">
            <w:pPr>
              <w:rPr>
                <w:rFonts w:ascii="Times New Roman" w:eastAsia="Times New Roman" w:hAnsi="Times New Roman" w:cs="Times New Roman"/>
                <w:sz w:val="20"/>
                <w:szCs w:val="20"/>
                <w:lang w:eastAsia="ru-RU"/>
              </w:rPr>
            </w:pPr>
            <w:r w:rsidRPr="00AF345D">
              <w:rPr>
                <w:rFonts w:ascii="Times New Roman" w:eastAsia="Times New Roman" w:hAnsi="Times New Roman" w:cs="Times New Roman"/>
                <w:sz w:val="20"/>
                <w:szCs w:val="20"/>
                <w:lang w:eastAsia="ru-RU"/>
              </w:rPr>
              <w:t>месторождение», ERP SAP, мониторинг трубопроводов; требуется расширение на управление рисками</w:t>
            </w:r>
          </w:p>
        </w:tc>
        <w:tc>
          <w:tcPr>
            <w:tcW w:w="1560" w:type="dxa"/>
            <w:tcBorders>
              <w:bottom w:val="nil"/>
            </w:tcBorders>
            <w:vAlign w:val="center"/>
          </w:tcPr>
          <w:p w14:paraId="419096D5" w14:textId="58434BA2" w:rsidR="00BA373B" w:rsidRPr="00F42131" w:rsidRDefault="00BA373B" w:rsidP="00BA373B">
            <w:pPr>
              <w:rPr>
                <w:rFonts w:ascii="Times New Roman" w:eastAsia="Times New Roman" w:hAnsi="Times New Roman" w:cs="Times New Roman"/>
                <w:sz w:val="20"/>
                <w:szCs w:val="20"/>
                <w:lang w:eastAsia="ru-RU"/>
              </w:rPr>
            </w:pPr>
            <w:r w:rsidRPr="00D45E7B">
              <w:rPr>
                <w:rFonts w:ascii="Times New Roman" w:eastAsia="Times New Roman" w:hAnsi="Times New Roman" w:cs="Times New Roman"/>
                <w:sz w:val="20"/>
                <w:szCs w:val="20"/>
                <w:lang w:eastAsia="ru-RU"/>
              </w:rPr>
              <w:t xml:space="preserve">цифровой </w:t>
            </w:r>
            <w:r>
              <w:rPr>
                <w:rFonts w:ascii="Times New Roman" w:eastAsia="Times New Roman" w:hAnsi="Times New Roman" w:cs="Times New Roman"/>
                <w:sz w:val="20"/>
                <w:szCs w:val="20"/>
                <w:lang w:eastAsia="ru-RU"/>
              </w:rPr>
              <w:t>портал для Совета директоров</w:t>
            </w:r>
          </w:p>
        </w:tc>
        <w:tc>
          <w:tcPr>
            <w:tcW w:w="1559" w:type="dxa"/>
            <w:tcBorders>
              <w:bottom w:val="nil"/>
            </w:tcBorders>
            <w:vAlign w:val="center"/>
          </w:tcPr>
          <w:p w14:paraId="62F74756" w14:textId="28B95953" w:rsidR="00BA373B" w:rsidRPr="005165F8" w:rsidRDefault="00BA373B" w:rsidP="00BA373B">
            <w:pPr>
              <w:rPr>
                <w:rFonts w:ascii="Times New Roman" w:eastAsia="Times New Roman" w:hAnsi="Times New Roman" w:cs="Times New Roman"/>
                <w:sz w:val="20"/>
                <w:szCs w:val="20"/>
                <w:lang w:eastAsia="ru-RU"/>
              </w:rPr>
            </w:pPr>
            <w:r w:rsidRPr="00AE0101">
              <w:rPr>
                <w:rFonts w:ascii="Times New Roman" w:eastAsia="Times New Roman" w:hAnsi="Times New Roman" w:cs="Times New Roman"/>
                <w:sz w:val="20"/>
                <w:szCs w:val="20"/>
                <w:lang w:eastAsia="ru-RU"/>
              </w:rPr>
              <w:t>центры контроля; цифровой SCADA по всей сети; инвестирует в AI-стартапы</w:t>
            </w:r>
          </w:p>
        </w:tc>
        <w:tc>
          <w:tcPr>
            <w:tcW w:w="1559" w:type="dxa"/>
            <w:tcBorders>
              <w:bottom w:val="nil"/>
            </w:tcBorders>
            <w:vAlign w:val="center"/>
          </w:tcPr>
          <w:p w14:paraId="4378A5E7" w14:textId="69A485F7" w:rsidR="00BA373B" w:rsidRPr="00483F1B" w:rsidRDefault="00BA373B" w:rsidP="00BA373B">
            <w:pPr>
              <w:rPr>
                <w:rFonts w:ascii="Times New Roman" w:eastAsia="Times New Roman" w:hAnsi="Times New Roman" w:cs="Times New Roman"/>
                <w:sz w:val="20"/>
                <w:szCs w:val="20"/>
                <w:lang w:eastAsia="ru-RU"/>
              </w:rPr>
            </w:pPr>
            <w:r w:rsidRPr="00AE760A">
              <w:rPr>
                <w:rFonts w:ascii="Times New Roman" w:eastAsia="Times New Roman" w:hAnsi="Times New Roman" w:cs="Times New Roman"/>
                <w:sz w:val="20"/>
                <w:szCs w:val="20"/>
                <w:lang w:eastAsia="ru-RU"/>
              </w:rPr>
              <w:t>интегр</w:t>
            </w:r>
            <w:r>
              <w:rPr>
                <w:rFonts w:ascii="Times New Roman" w:eastAsia="Times New Roman" w:hAnsi="Times New Roman" w:cs="Times New Roman"/>
                <w:sz w:val="20"/>
                <w:szCs w:val="20"/>
                <w:lang w:eastAsia="ru-RU"/>
              </w:rPr>
              <w:t xml:space="preserve">ированный </w:t>
            </w:r>
            <w:r w:rsidRPr="00AE760A">
              <w:rPr>
                <w:rFonts w:ascii="Times New Roman" w:eastAsia="Times New Roman" w:hAnsi="Times New Roman" w:cs="Times New Roman"/>
                <w:sz w:val="20"/>
                <w:szCs w:val="20"/>
                <w:lang w:eastAsia="ru-RU"/>
              </w:rPr>
              <w:t>центр управления; электронные закупки; своя IT-дочерняя компания</w:t>
            </w:r>
          </w:p>
        </w:tc>
        <w:tc>
          <w:tcPr>
            <w:tcW w:w="1560" w:type="dxa"/>
            <w:tcBorders>
              <w:bottom w:val="nil"/>
            </w:tcBorders>
            <w:vAlign w:val="center"/>
          </w:tcPr>
          <w:p w14:paraId="06816BD5" w14:textId="67B43323" w:rsidR="00BA373B" w:rsidRPr="00483F1B" w:rsidRDefault="00BA373B" w:rsidP="00BA373B">
            <w:pPr>
              <w:rPr>
                <w:rFonts w:ascii="Times New Roman" w:eastAsia="Times New Roman" w:hAnsi="Times New Roman" w:cs="Times New Roman"/>
                <w:sz w:val="20"/>
                <w:szCs w:val="20"/>
                <w:lang w:eastAsia="ru-RU"/>
              </w:rPr>
            </w:pPr>
            <w:r w:rsidRPr="00AE760A">
              <w:rPr>
                <w:rFonts w:ascii="Times New Roman" w:eastAsia="Times New Roman" w:hAnsi="Times New Roman" w:cs="Times New Roman"/>
                <w:sz w:val="20"/>
                <w:szCs w:val="20"/>
                <w:lang w:eastAsia="ru-RU"/>
              </w:rPr>
              <w:t>автоматизация бурения; система комплаенс-ПО</w:t>
            </w:r>
          </w:p>
        </w:tc>
      </w:tr>
      <w:tr w:rsidR="00BA373B" w:rsidRPr="00F42131" w14:paraId="423E913B" w14:textId="77777777" w:rsidTr="00EA42D8">
        <w:trPr>
          <w:gridAfter w:val="1"/>
          <w:wAfter w:w="50" w:type="dxa"/>
          <w:jc w:val="center"/>
        </w:trPr>
        <w:tc>
          <w:tcPr>
            <w:tcW w:w="1696" w:type="dxa"/>
            <w:tcBorders>
              <w:bottom w:val="nil"/>
            </w:tcBorders>
            <w:vAlign w:val="center"/>
          </w:tcPr>
          <w:p w14:paraId="45102912" w14:textId="071AC0D3" w:rsidR="00BA373B" w:rsidRPr="00F42131" w:rsidRDefault="00BA373B" w:rsidP="00BA373B">
            <w:pPr>
              <w:rPr>
                <w:rFonts w:ascii="Times New Roman" w:eastAsia="Times New Roman" w:hAnsi="Times New Roman" w:cs="Times New Roman"/>
                <w:sz w:val="20"/>
                <w:szCs w:val="20"/>
                <w:lang w:eastAsia="ru-RU"/>
              </w:rPr>
            </w:pPr>
            <w:r w:rsidRPr="00557A94">
              <w:rPr>
                <w:rFonts w:ascii="Times New Roman" w:eastAsia="Times New Roman" w:hAnsi="Times New Roman" w:cs="Times New Roman"/>
                <w:sz w:val="20"/>
                <w:szCs w:val="20"/>
                <w:lang w:eastAsia="ru-RU"/>
              </w:rPr>
              <w:t>Прозрачность</w:t>
            </w:r>
          </w:p>
        </w:tc>
        <w:tc>
          <w:tcPr>
            <w:tcW w:w="1559" w:type="dxa"/>
            <w:tcBorders>
              <w:bottom w:val="nil"/>
            </w:tcBorders>
            <w:vAlign w:val="center"/>
          </w:tcPr>
          <w:p w14:paraId="18047E91" w14:textId="286422D7" w:rsidR="00BA373B" w:rsidRPr="00F42131" w:rsidRDefault="00BA373B" w:rsidP="00BA373B">
            <w:pPr>
              <w:rPr>
                <w:rFonts w:ascii="Times New Roman" w:eastAsia="Times New Roman" w:hAnsi="Times New Roman" w:cs="Times New Roman"/>
                <w:sz w:val="20"/>
                <w:szCs w:val="20"/>
                <w:lang w:eastAsia="ru-RU"/>
              </w:rPr>
            </w:pPr>
            <w:r w:rsidRPr="00557A94">
              <w:rPr>
                <w:rFonts w:ascii="Times New Roman" w:eastAsia="Times New Roman" w:hAnsi="Times New Roman" w:cs="Times New Roman"/>
                <w:sz w:val="20"/>
                <w:szCs w:val="20"/>
                <w:lang w:eastAsia="ru-RU"/>
              </w:rPr>
              <w:t>Финансовая отчетность по МСФО</w:t>
            </w:r>
          </w:p>
        </w:tc>
        <w:tc>
          <w:tcPr>
            <w:tcW w:w="1560" w:type="dxa"/>
            <w:tcBorders>
              <w:bottom w:val="nil"/>
            </w:tcBorders>
            <w:vAlign w:val="center"/>
          </w:tcPr>
          <w:p w14:paraId="7F785125" w14:textId="249950D3" w:rsidR="00BA373B" w:rsidRPr="00F42131" w:rsidRDefault="00BA373B" w:rsidP="00BA373B">
            <w:pPr>
              <w:rPr>
                <w:rFonts w:ascii="Times New Roman" w:eastAsia="Times New Roman" w:hAnsi="Times New Roman" w:cs="Times New Roman"/>
                <w:sz w:val="20"/>
                <w:szCs w:val="20"/>
                <w:lang w:eastAsia="ru-RU"/>
              </w:rPr>
            </w:pPr>
            <w:r w:rsidRPr="0088186F">
              <w:rPr>
                <w:rFonts w:ascii="Times New Roman" w:eastAsia="Times New Roman" w:hAnsi="Times New Roman" w:cs="Times New Roman"/>
                <w:sz w:val="20"/>
                <w:szCs w:val="20"/>
                <w:lang w:eastAsia="ru-RU"/>
              </w:rPr>
              <w:t>Максимальная прозрачность</w:t>
            </w:r>
          </w:p>
        </w:tc>
        <w:tc>
          <w:tcPr>
            <w:tcW w:w="1559" w:type="dxa"/>
            <w:tcBorders>
              <w:bottom w:val="nil"/>
            </w:tcBorders>
            <w:vAlign w:val="center"/>
          </w:tcPr>
          <w:p w14:paraId="45CDFBCA" w14:textId="28BE6367" w:rsidR="00BA373B" w:rsidRPr="005165F8" w:rsidRDefault="00BA373B" w:rsidP="00BA373B">
            <w:pPr>
              <w:rPr>
                <w:rFonts w:ascii="Times New Roman" w:eastAsia="Times New Roman" w:hAnsi="Times New Roman" w:cs="Times New Roman"/>
                <w:sz w:val="20"/>
                <w:szCs w:val="20"/>
                <w:lang w:eastAsia="ru-RU"/>
              </w:rPr>
            </w:pPr>
            <w:r w:rsidRPr="0088186F">
              <w:rPr>
                <w:rFonts w:ascii="Times New Roman" w:eastAsia="Times New Roman" w:hAnsi="Times New Roman" w:cs="Times New Roman"/>
                <w:sz w:val="20"/>
                <w:szCs w:val="20"/>
                <w:lang w:eastAsia="ru-RU"/>
              </w:rPr>
              <w:t xml:space="preserve">Финансовая отчетность квартально; </w:t>
            </w:r>
          </w:p>
        </w:tc>
        <w:tc>
          <w:tcPr>
            <w:tcW w:w="1559" w:type="dxa"/>
            <w:tcBorders>
              <w:bottom w:val="nil"/>
            </w:tcBorders>
            <w:vAlign w:val="center"/>
          </w:tcPr>
          <w:p w14:paraId="0A415E43" w14:textId="2AF83B77" w:rsidR="00BA373B" w:rsidRPr="00483F1B" w:rsidRDefault="00BA373B" w:rsidP="00BA373B">
            <w:pPr>
              <w:rPr>
                <w:rFonts w:ascii="Times New Roman" w:eastAsia="Times New Roman" w:hAnsi="Times New Roman" w:cs="Times New Roman"/>
                <w:sz w:val="20"/>
                <w:szCs w:val="20"/>
                <w:lang w:eastAsia="ru-RU"/>
              </w:rPr>
            </w:pPr>
            <w:r w:rsidRPr="0088186F">
              <w:rPr>
                <w:rFonts w:ascii="Times New Roman" w:eastAsia="Times New Roman" w:hAnsi="Times New Roman" w:cs="Times New Roman"/>
                <w:sz w:val="20"/>
                <w:szCs w:val="20"/>
                <w:lang w:eastAsia="ru-RU"/>
              </w:rPr>
              <w:t>Публичны</w:t>
            </w:r>
            <w:r>
              <w:rPr>
                <w:rFonts w:ascii="Times New Roman" w:eastAsia="Times New Roman" w:hAnsi="Times New Roman" w:cs="Times New Roman"/>
                <w:sz w:val="20"/>
                <w:szCs w:val="20"/>
                <w:lang w:eastAsia="ru-RU"/>
              </w:rPr>
              <w:t>й</w:t>
            </w:r>
            <w:r w:rsidRPr="0088186F">
              <w:rPr>
                <w:rFonts w:ascii="Times New Roman" w:eastAsia="Times New Roman" w:hAnsi="Times New Roman" w:cs="Times New Roman"/>
                <w:sz w:val="20"/>
                <w:szCs w:val="20"/>
                <w:lang w:eastAsia="ru-RU"/>
              </w:rPr>
              <w:t xml:space="preserve"> годовой отчет</w:t>
            </w:r>
          </w:p>
        </w:tc>
        <w:tc>
          <w:tcPr>
            <w:tcW w:w="1560" w:type="dxa"/>
            <w:tcBorders>
              <w:bottom w:val="nil"/>
            </w:tcBorders>
            <w:vAlign w:val="center"/>
          </w:tcPr>
          <w:p w14:paraId="08C9D6B5" w14:textId="100DFDEE" w:rsidR="00BA373B" w:rsidRPr="00483F1B" w:rsidRDefault="00BA373B" w:rsidP="00BA373B">
            <w:pPr>
              <w:rPr>
                <w:rFonts w:ascii="Times New Roman" w:eastAsia="Times New Roman" w:hAnsi="Times New Roman" w:cs="Times New Roman"/>
                <w:sz w:val="20"/>
                <w:szCs w:val="20"/>
                <w:lang w:eastAsia="ru-RU"/>
              </w:rPr>
            </w:pPr>
            <w:r w:rsidRPr="0023547C">
              <w:rPr>
                <w:rFonts w:ascii="Times New Roman" w:eastAsia="Times New Roman" w:hAnsi="Times New Roman" w:cs="Times New Roman"/>
                <w:sz w:val="20"/>
                <w:szCs w:val="20"/>
                <w:lang w:eastAsia="ru-RU"/>
              </w:rPr>
              <w:t>Отчетность по МСФО</w:t>
            </w:r>
          </w:p>
        </w:tc>
      </w:tr>
      <w:tr w:rsidR="00BA373B" w:rsidRPr="00F42131" w14:paraId="6CC99F37" w14:textId="77777777" w:rsidTr="00EA42D8">
        <w:trPr>
          <w:jc w:val="center"/>
        </w:trPr>
        <w:tc>
          <w:tcPr>
            <w:tcW w:w="9543" w:type="dxa"/>
            <w:gridSpan w:val="7"/>
            <w:tcBorders>
              <w:bottom w:val="single" w:sz="4" w:space="0" w:color="auto"/>
            </w:tcBorders>
          </w:tcPr>
          <w:p w14:paraId="08101A32" w14:textId="4CB61791" w:rsidR="00BA373B" w:rsidRPr="00483F1B" w:rsidRDefault="00BA373B" w:rsidP="00BA373B">
            <w:pPr>
              <w:ind w:firstLine="593"/>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Примечание – составлено автором по материалам </w:t>
            </w:r>
            <w:r w:rsidRPr="001C7FA8">
              <w:rPr>
                <w:rFonts w:ascii="Times New Roman" w:eastAsia="Times New Roman" w:hAnsi="Times New Roman" w:cs="Times New Roman"/>
                <w:sz w:val="20"/>
                <w:szCs w:val="20"/>
                <w:lang w:eastAsia="ru-RU"/>
              </w:rPr>
              <w:t>[85-88]</w:t>
            </w:r>
          </w:p>
        </w:tc>
      </w:tr>
    </w:tbl>
    <w:p w14:paraId="626AA5AB" w14:textId="77777777" w:rsidR="00852565" w:rsidRDefault="00852565" w:rsidP="00852565">
      <w:pPr>
        <w:spacing w:after="0" w:line="240" w:lineRule="auto"/>
        <w:jc w:val="both"/>
        <w:rPr>
          <w:rFonts w:ascii="Times New Roman" w:eastAsia="Times New Roman" w:hAnsi="Times New Roman" w:cs="Times New Roman"/>
          <w:sz w:val="28"/>
          <w:szCs w:val="28"/>
          <w:lang w:eastAsia="ru-RU"/>
        </w:rPr>
      </w:pPr>
    </w:p>
    <w:p w14:paraId="3EC3B3CB" w14:textId="77777777" w:rsidR="00852565" w:rsidRDefault="00852565" w:rsidP="00852565">
      <w:pPr>
        <w:spacing w:after="0" w:line="240" w:lineRule="auto"/>
        <w:jc w:val="both"/>
        <w:rPr>
          <w:rFonts w:ascii="Times New Roman" w:eastAsia="Times New Roman" w:hAnsi="Times New Roman" w:cs="Times New Roman"/>
          <w:sz w:val="28"/>
          <w:szCs w:val="28"/>
          <w:lang w:eastAsia="ru-RU"/>
        </w:rPr>
      </w:pPr>
    </w:p>
    <w:p w14:paraId="7B5C4FA1" w14:textId="791C5452" w:rsidR="00852565" w:rsidRDefault="00852565" w:rsidP="0085256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Продолжение таблицы 4</w:t>
      </w:r>
    </w:p>
    <w:p w14:paraId="3A8E4EDE" w14:textId="0D0C9B1B" w:rsidR="00580D8A" w:rsidRDefault="00580D8A" w:rsidP="00580D8A">
      <w:pPr>
        <w:spacing w:after="0" w:line="240" w:lineRule="auto"/>
        <w:jc w:val="both"/>
        <w:rPr>
          <w:rFonts w:ascii="Times New Roman" w:eastAsia="Times New Roman" w:hAnsi="Times New Roman" w:cs="Times New Roman"/>
          <w:sz w:val="28"/>
          <w:szCs w:val="28"/>
          <w:lang w:eastAsia="ru-RU"/>
        </w:rPr>
      </w:pPr>
    </w:p>
    <w:tbl>
      <w:tblPr>
        <w:tblStyle w:val="ad"/>
        <w:tblW w:w="9493" w:type="dxa"/>
        <w:jc w:val="center"/>
        <w:tblLayout w:type="fixed"/>
        <w:tblLook w:val="04A0" w:firstRow="1" w:lastRow="0" w:firstColumn="1" w:lastColumn="0" w:noHBand="0" w:noVBand="1"/>
      </w:tblPr>
      <w:tblGrid>
        <w:gridCol w:w="1696"/>
        <w:gridCol w:w="1559"/>
        <w:gridCol w:w="1560"/>
        <w:gridCol w:w="1559"/>
        <w:gridCol w:w="1559"/>
        <w:gridCol w:w="1560"/>
      </w:tblGrid>
      <w:tr w:rsidR="00852565" w:rsidRPr="00483F1B" w14:paraId="4F2F7913" w14:textId="77777777" w:rsidTr="00852565">
        <w:trPr>
          <w:jc w:val="center"/>
        </w:trPr>
        <w:tc>
          <w:tcPr>
            <w:tcW w:w="1696" w:type="dxa"/>
            <w:tcBorders>
              <w:bottom w:val="single" w:sz="4" w:space="0" w:color="auto"/>
            </w:tcBorders>
            <w:vAlign w:val="center"/>
          </w:tcPr>
          <w:p w14:paraId="71B1540A" w14:textId="77777777" w:rsidR="00852565" w:rsidRPr="00F42131" w:rsidRDefault="00852565" w:rsidP="00852565">
            <w:pPr>
              <w:rPr>
                <w:rFonts w:ascii="Times New Roman" w:eastAsia="Times New Roman" w:hAnsi="Times New Roman" w:cs="Times New Roman"/>
                <w:sz w:val="20"/>
                <w:szCs w:val="20"/>
                <w:lang w:eastAsia="ru-RU"/>
              </w:rPr>
            </w:pPr>
            <w:r w:rsidRPr="0023547C">
              <w:rPr>
                <w:rFonts w:ascii="Times New Roman" w:eastAsia="Times New Roman" w:hAnsi="Times New Roman" w:cs="Times New Roman"/>
                <w:sz w:val="20"/>
                <w:szCs w:val="20"/>
                <w:lang w:eastAsia="ru-RU"/>
              </w:rPr>
              <w:t>Гос</w:t>
            </w:r>
            <w:r>
              <w:rPr>
                <w:rFonts w:ascii="Times New Roman" w:eastAsia="Times New Roman" w:hAnsi="Times New Roman" w:cs="Times New Roman"/>
                <w:sz w:val="20"/>
                <w:szCs w:val="20"/>
                <w:lang w:eastAsia="ru-RU"/>
              </w:rPr>
              <w:t xml:space="preserve">ударственное </w:t>
            </w:r>
            <w:r w:rsidRPr="0023547C">
              <w:rPr>
                <w:rFonts w:ascii="Times New Roman" w:eastAsia="Times New Roman" w:hAnsi="Times New Roman" w:cs="Times New Roman"/>
                <w:sz w:val="20"/>
                <w:szCs w:val="20"/>
                <w:lang w:eastAsia="ru-RU"/>
              </w:rPr>
              <w:t xml:space="preserve">влияние </w:t>
            </w:r>
            <w:r>
              <w:rPr>
                <w:rFonts w:ascii="Times New Roman" w:eastAsia="Times New Roman" w:hAnsi="Times New Roman" w:cs="Times New Roman"/>
                <w:sz w:val="20"/>
                <w:szCs w:val="20"/>
                <w:lang w:eastAsia="ru-RU"/>
              </w:rPr>
              <w:t>и</w:t>
            </w:r>
            <w:r w:rsidRPr="0023547C">
              <w:rPr>
                <w:rFonts w:ascii="Times New Roman" w:eastAsia="Times New Roman" w:hAnsi="Times New Roman" w:cs="Times New Roman"/>
                <w:sz w:val="20"/>
                <w:szCs w:val="20"/>
                <w:lang w:eastAsia="ru-RU"/>
              </w:rPr>
              <w:t xml:space="preserve"> миноритарии</w:t>
            </w:r>
          </w:p>
        </w:tc>
        <w:tc>
          <w:tcPr>
            <w:tcW w:w="1559" w:type="dxa"/>
            <w:tcBorders>
              <w:bottom w:val="single" w:sz="4" w:space="0" w:color="auto"/>
            </w:tcBorders>
            <w:vAlign w:val="center"/>
          </w:tcPr>
          <w:p w14:paraId="3AF1E9FC" w14:textId="77777777" w:rsidR="00852565" w:rsidRPr="00F42131" w:rsidRDefault="00852565" w:rsidP="00852565">
            <w:pPr>
              <w:rPr>
                <w:rFonts w:ascii="Times New Roman" w:eastAsia="Times New Roman" w:hAnsi="Times New Roman" w:cs="Times New Roman"/>
                <w:sz w:val="20"/>
                <w:szCs w:val="20"/>
                <w:lang w:eastAsia="ru-RU"/>
              </w:rPr>
            </w:pPr>
            <w:r w:rsidRPr="0023547C">
              <w:rPr>
                <w:rFonts w:ascii="Times New Roman" w:eastAsia="Times New Roman" w:hAnsi="Times New Roman" w:cs="Times New Roman"/>
                <w:sz w:val="20"/>
                <w:szCs w:val="20"/>
                <w:lang w:eastAsia="ru-RU"/>
              </w:rPr>
              <w:t>Госфонд как активный акционер: назначение руководства, утверждение стратегии; миноритарии (3%) – права ограничены, но соблюдаются (дивиденды, инфо); нет кейсов конфликтов</w:t>
            </w:r>
          </w:p>
        </w:tc>
        <w:tc>
          <w:tcPr>
            <w:tcW w:w="1560" w:type="dxa"/>
            <w:tcBorders>
              <w:bottom w:val="single" w:sz="4" w:space="0" w:color="auto"/>
            </w:tcBorders>
            <w:vAlign w:val="center"/>
          </w:tcPr>
          <w:p w14:paraId="6DAA472E" w14:textId="77777777" w:rsidR="00852565" w:rsidRPr="00F42131" w:rsidRDefault="00852565" w:rsidP="00852565">
            <w:pPr>
              <w:rPr>
                <w:rFonts w:ascii="Times New Roman" w:eastAsia="Times New Roman" w:hAnsi="Times New Roman" w:cs="Times New Roman"/>
                <w:sz w:val="20"/>
                <w:szCs w:val="20"/>
                <w:lang w:eastAsia="ru-RU"/>
              </w:rPr>
            </w:pPr>
            <w:r w:rsidRPr="0023547C">
              <w:rPr>
                <w:rFonts w:ascii="Times New Roman" w:eastAsia="Times New Roman" w:hAnsi="Times New Roman" w:cs="Times New Roman"/>
                <w:sz w:val="20"/>
                <w:szCs w:val="20"/>
                <w:lang w:eastAsia="ru-RU"/>
              </w:rPr>
              <w:t>Гос</w:t>
            </w:r>
            <w:r>
              <w:rPr>
                <w:rFonts w:ascii="Times New Roman" w:eastAsia="Times New Roman" w:hAnsi="Times New Roman" w:cs="Times New Roman"/>
                <w:sz w:val="20"/>
                <w:szCs w:val="20"/>
                <w:lang w:eastAsia="ru-RU"/>
              </w:rPr>
              <w:t>ударство</w:t>
            </w:r>
            <w:r w:rsidRPr="0023547C">
              <w:rPr>
                <w:rFonts w:ascii="Times New Roman" w:eastAsia="Times New Roman" w:hAnsi="Times New Roman" w:cs="Times New Roman"/>
                <w:sz w:val="20"/>
                <w:szCs w:val="20"/>
                <w:lang w:eastAsia="ru-RU"/>
              </w:rPr>
              <w:t xml:space="preserve"> как пассивный акционер, не вмешивается в операционку; миноритарии защищены законами, могут голосовать; конфликты редки</w:t>
            </w:r>
          </w:p>
        </w:tc>
        <w:tc>
          <w:tcPr>
            <w:tcW w:w="1559" w:type="dxa"/>
            <w:tcBorders>
              <w:bottom w:val="single" w:sz="4" w:space="0" w:color="auto"/>
            </w:tcBorders>
            <w:vAlign w:val="center"/>
          </w:tcPr>
          <w:p w14:paraId="3879995C" w14:textId="77777777" w:rsidR="00852565" w:rsidRDefault="00852565" w:rsidP="00852565">
            <w:pPr>
              <w:jc w:val="center"/>
              <w:rPr>
                <w:rFonts w:ascii="Times New Roman" w:eastAsia="Times New Roman" w:hAnsi="Times New Roman" w:cs="Times New Roman"/>
                <w:sz w:val="20"/>
                <w:szCs w:val="20"/>
                <w:lang w:eastAsia="ru-RU"/>
              </w:rPr>
            </w:pPr>
            <w:r w:rsidRPr="0023547C">
              <w:rPr>
                <w:rFonts w:ascii="Times New Roman" w:eastAsia="Times New Roman" w:hAnsi="Times New Roman" w:cs="Times New Roman"/>
                <w:sz w:val="20"/>
                <w:szCs w:val="20"/>
                <w:lang w:eastAsia="ru-RU"/>
              </w:rPr>
              <w:t>Гос</w:t>
            </w:r>
            <w:r>
              <w:rPr>
                <w:rFonts w:ascii="Times New Roman" w:eastAsia="Times New Roman" w:hAnsi="Times New Roman" w:cs="Times New Roman"/>
                <w:sz w:val="20"/>
                <w:szCs w:val="20"/>
                <w:lang w:eastAsia="ru-RU"/>
              </w:rPr>
              <w:t>ударство</w:t>
            </w:r>
            <w:r w:rsidRPr="0023547C">
              <w:rPr>
                <w:rFonts w:ascii="Times New Roman" w:eastAsia="Times New Roman" w:hAnsi="Times New Roman" w:cs="Times New Roman"/>
                <w:sz w:val="20"/>
                <w:szCs w:val="20"/>
                <w:lang w:eastAsia="ru-RU"/>
              </w:rPr>
              <w:t xml:space="preserve"> полное влияние (политика добычи, инвестиций); миноритарии имеют дивиденды, но влияния ноль; зависимость от гос</w:t>
            </w:r>
            <w:r>
              <w:rPr>
                <w:rFonts w:ascii="Times New Roman" w:eastAsia="Times New Roman" w:hAnsi="Times New Roman" w:cs="Times New Roman"/>
                <w:sz w:val="20"/>
                <w:szCs w:val="20"/>
                <w:lang w:eastAsia="ru-RU"/>
              </w:rPr>
              <w:t>ударственных</w:t>
            </w:r>
          </w:p>
          <w:p w14:paraId="2BFD3CC2" w14:textId="77777777" w:rsidR="00852565" w:rsidRPr="005165F8" w:rsidRDefault="00852565" w:rsidP="00852565">
            <w:pPr>
              <w:rPr>
                <w:rFonts w:ascii="Times New Roman" w:eastAsia="Times New Roman" w:hAnsi="Times New Roman" w:cs="Times New Roman"/>
                <w:sz w:val="20"/>
                <w:szCs w:val="20"/>
                <w:lang w:eastAsia="ru-RU"/>
              </w:rPr>
            </w:pPr>
            <w:r w:rsidRPr="0023547C">
              <w:rPr>
                <w:rFonts w:ascii="Times New Roman" w:eastAsia="Times New Roman" w:hAnsi="Times New Roman" w:cs="Times New Roman"/>
                <w:sz w:val="20"/>
                <w:szCs w:val="20"/>
                <w:lang w:eastAsia="ru-RU"/>
              </w:rPr>
              <w:t>решений высокая</w:t>
            </w:r>
          </w:p>
        </w:tc>
        <w:tc>
          <w:tcPr>
            <w:tcW w:w="1559" w:type="dxa"/>
            <w:tcBorders>
              <w:bottom w:val="single" w:sz="4" w:space="0" w:color="auto"/>
            </w:tcBorders>
            <w:vAlign w:val="center"/>
          </w:tcPr>
          <w:p w14:paraId="2D10AC41" w14:textId="77777777" w:rsidR="00852565" w:rsidRPr="00483F1B" w:rsidRDefault="00852565" w:rsidP="00852565">
            <w:pPr>
              <w:rPr>
                <w:rFonts w:ascii="Times New Roman" w:eastAsia="Times New Roman" w:hAnsi="Times New Roman" w:cs="Times New Roman"/>
                <w:sz w:val="20"/>
                <w:szCs w:val="20"/>
                <w:lang w:eastAsia="ru-RU"/>
              </w:rPr>
            </w:pPr>
            <w:r w:rsidRPr="00A11CC1">
              <w:rPr>
                <w:rFonts w:ascii="Times New Roman" w:eastAsia="Times New Roman" w:hAnsi="Times New Roman" w:cs="Times New Roman"/>
                <w:sz w:val="20"/>
                <w:szCs w:val="20"/>
                <w:lang w:eastAsia="ru-RU"/>
              </w:rPr>
              <w:t>Гос-во абсолютный собственник; ориентир на национальные интересы; внешние стейкхолдеры (кредиторы) влияют через условия займов; миноритариев нет</w:t>
            </w:r>
          </w:p>
        </w:tc>
        <w:tc>
          <w:tcPr>
            <w:tcW w:w="1560" w:type="dxa"/>
            <w:tcBorders>
              <w:bottom w:val="single" w:sz="4" w:space="0" w:color="auto"/>
            </w:tcBorders>
            <w:vAlign w:val="center"/>
          </w:tcPr>
          <w:p w14:paraId="73AD01EB" w14:textId="77777777" w:rsidR="00852565" w:rsidRPr="00483F1B" w:rsidRDefault="00852565" w:rsidP="00852565">
            <w:pPr>
              <w:rPr>
                <w:rFonts w:ascii="Times New Roman" w:eastAsia="Times New Roman" w:hAnsi="Times New Roman" w:cs="Times New Roman"/>
                <w:sz w:val="20"/>
                <w:szCs w:val="20"/>
                <w:lang w:eastAsia="ru-RU"/>
              </w:rPr>
            </w:pPr>
            <w:r w:rsidRPr="00A11CC1">
              <w:rPr>
                <w:rFonts w:ascii="Times New Roman" w:eastAsia="Times New Roman" w:hAnsi="Times New Roman" w:cs="Times New Roman"/>
                <w:sz w:val="20"/>
                <w:szCs w:val="20"/>
                <w:lang w:eastAsia="ru-RU"/>
              </w:rPr>
              <w:t>Гос</w:t>
            </w:r>
            <w:r>
              <w:rPr>
                <w:rFonts w:ascii="Times New Roman" w:eastAsia="Times New Roman" w:hAnsi="Times New Roman" w:cs="Times New Roman"/>
                <w:sz w:val="20"/>
                <w:szCs w:val="20"/>
                <w:lang w:eastAsia="ru-RU"/>
              </w:rPr>
              <w:t>ударство</w:t>
            </w:r>
            <w:r w:rsidRPr="00A11CC1">
              <w:rPr>
                <w:rFonts w:ascii="Times New Roman" w:eastAsia="Times New Roman" w:hAnsi="Times New Roman" w:cs="Times New Roman"/>
                <w:sz w:val="20"/>
                <w:szCs w:val="20"/>
                <w:lang w:eastAsia="ru-RU"/>
              </w:rPr>
              <w:t xml:space="preserve"> мажоритарий, контролирует руководство; миноритарии (50% капитала) активны – через биржу и суды могут оспаривать решения; </w:t>
            </w:r>
          </w:p>
        </w:tc>
      </w:tr>
      <w:tr w:rsidR="00852565" w:rsidRPr="00483F1B" w14:paraId="449BED6B" w14:textId="77777777" w:rsidTr="00852565">
        <w:trPr>
          <w:jc w:val="center"/>
        </w:trPr>
        <w:tc>
          <w:tcPr>
            <w:tcW w:w="9493" w:type="dxa"/>
            <w:gridSpan w:val="6"/>
            <w:tcBorders>
              <w:bottom w:val="single" w:sz="4" w:space="0" w:color="auto"/>
            </w:tcBorders>
          </w:tcPr>
          <w:p w14:paraId="6B44AC89" w14:textId="77777777" w:rsidR="00852565" w:rsidRPr="00483F1B" w:rsidRDefault="00852565" w:rsidP="00852565">
            <w:pPr>
              <w:ind w:firstLine="593"/>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Примечание – составлено автором по материалам </w:t>
            </w:r>
            <w:r w:rsidRPr="001C7FA8">
              <w:rPr>
                <w:rFonts w:ascii="Times New Roman" w:eastAsia="Times New Roman" w:hAnsi="Times New Roman" w:cs="Times New Roman"/>
                <w:sz w:val="20"/>
                <w:szCs w:val="20"/>
                <w:lang w:eastAsia="ru-RU"/>
              </w:rPr>
              <w:t>[85-88]</w:t>
            </w:r>
          </w:p>
        </w:tc>
      </w:tr>
    </w:tbl>
    <w:p w14:paraId="37A70A64" w14:textId="3BFB9052" w:rsidR="00852565" w:rsidRDefault="00852565" w:rsidP="00580D8A">
      <w:pPr>
        <w:spacing w:after="0" w:line="240" w:lineRule="auto"/>
        <w:jc w:val="both"/>
        <w:rPr>
          <w:rFonts w:ascii="Times New Roman" w:eastAsia="Times New Roman" w:hAnsi="Times New Roman" w:cs="Times New Roman"/>
          <w:sz w:val="28"/>
          <w:szCs w:val="28"/>
          <w:lang w:eastAsia="ru-RU"/>
        </w:rPr>
      </w:pPr>
    </w:p>
    <w:p w14:paraId="3CDC5C40" w14:textId="259A43A9" w:rsidR="00852565" w:rsidRDefault="00852565" w:rsidP="00580D8A">
      <w:pPr>
        <w:spacing w:after="0" w:line="240" w:lineRule="auto"/>
        <w:jc w:val="both"/>
        <w:rPr>
          <w:rFonts w:ascii="Times New Roman" w:eastAsia="Times New Roman" w:hAnsi="Times New Roman" w:cs="Times New Roman"/>
          <w:sz w:val="28"/>
          <w:szCs w:val="28"/>
          <w:lang w:eastAsia="ru-RU"/>
        </w:rPr>
      </w:pPr>
    </w:p>
    <w:p w14:paraId="2A227D58" w14:textId="77777777" w:rsidR="00852565" w:rsidRDefault="00852565" w:rsidP="00580D8A">
      <w:pPr>
        <w:spacing w:after="0" w:line="240" w:lineRule="auto"/>
        <w:jc w:val="both"/>
        <w:rPr>
          <w:rFonts w:ascii="Times New Roman" w:eastAsia="Times New Roman" w:hAnsi="Times New Roman" w:cs="Times New Roman"/>
          <w:sz w:val="28"/>
          <w:szCs w:val="28"/>
          <w:lang w:eastAsia="ru-RU"/>
        </w:rPr>
      </w:pPr>
    </w:p>
    <w:p w14:paraId="61191437" w14:textId="7C9B0F3E" w:rsidR="000B614F" w:rsidRPr="00076D5F" w:rsidRDefault="000B614F" w:rsidP="00744F22">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Приведенное сравнение показывает, что казахстанские компании пока уступают мировым лидерам по уровню зрелости корпоративного управления, особенно</w:t>
      </w:r>
      <w:r w:rsidR="00BA373B">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в части прозрачности, независимости совета директоров и</w:t>
      </w:r>
      <w:r w:rsidR="00BA373B">
        <w:rPr>
          <w:rFonts w:ascii="Times New Roman" w:eastAsia="Times New Roman" w:hAnsi="Times New Roman" w:cs="Times New Roman"/>
          <w:sz w:val="28"/>
          <w:szCs w:val="28"/>
          <w:lang w:eastAsia="ru-RU"/>
        </w:rPr>
        <w:t xml:space="preserve"> масштабов цифровизации. Однако, </w:t>
      </w:r>
      <w:r w:rsidRPr="00076D5F">
        <w:rPr>
          <w:rFonts w:ascii="Times New Roman" w:eastAsia="Times New Roman" w:hAnsi="Times New Roman" w:cs="Times New Roman"/>
          <w:sz w:val="28"/>
          <w:szCs w:val="28"/>
          <w:lang w:eastAsia="ru-RU"/>
        </w:rPr>
        <w:t xml:space="preserve">позитивным является то, что структура корпоративного управления (совет директоров с комитетами, отчетность, элементы ESG-контроля) в целом соответствует международным подходам и постепенно совершенствуется. Для дальнейшего прогресса необходимо применять лучшие практики Equinor, Petronas и учитывать уроки Petrobras и Aramco, адаптируя их под казахстанские условия. </w:t>
      </w:r>
    </w:p>
    <w:p w14:paraId="4F76CAAB" w14:textId="75BCC3D9"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Корпоративное управление в нефтегазовой отрасли является сложной, многоплановой сферой, эволюция которой определяется историческими, экономическими и институциональными факторами. Проведенное исследование позволило сопоставить отечественный опыт управления национальными нефтегазовыми компаниями Казахстана с практиками крупнейших зарубежных </w:t>
      </w:r>
      <w:r w:rsidR="00865117">
        <w:rPr>
          <w:rFonts w:ascii="Times New Roman" w:eastAsia="Times New Roman" w:hAnsi="Times New Roman" w:cs="Times New Roman"/>
          <w:sz w:val="28"/>
          <w:szCs w:val="28"/>
          <w:lang w:eastAsia="ru-RU"/>
        </w:rPr>
        <w:t>национальных нефтяных компаний</w:t>
      </w:r>
      <w:r w:rsidRPr="00076D5F">
        <w:rPr>
          <w:rFonts w:ascii="Times New Roman" w:eastAsia="Times New Roman" w:hAnsi="Times New Roman" w:cs="Times New Roman"/>
          <w:sz w:val="28"/>
          <w:szCs w:val="28"/>
          <w:lang w:eastAsia="ru-RU"/>
        </w:rPr>
        <w:t>, выявить достижения и проблемные зоны, а также определить вектор развития на будущее.</w:t>
      </w:r>
    </w:p>
    <w:p w14:paraId="2C272F15" w14:textId="2FB24FC1"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 xml:space="preserve">На основе проведенного анализа предлагаются следующие </w:t>
      </w:r>
      <w:r w:rsidR="00865117">
        <w:rPr>
          <w:rFonts w:ascii="Times New Roman" w:eastAsia="Times New Roman" w:hAnsi="Times New Roman" w:cs="Times New Roman"/>
          <w:sz w:val="28"/>
          <w:szCs w:val="28"/>
          <w:lang w:eastAsia="ru-RU"/>
        </w:rPr>
        <w:t xml:space="preserve">авторские </w:t>
      </w:r>
      <w:r w:rsidRPr="00076D5F">
        <w:rPr>
          <w:rFonts w:ascii="Times New Roman" w:eastAsia="Times New Roman" w:hAnsi="Times New Roman" w:cs="Times New Roman"/>
          <w:sz w:val="28"/>
          <w:szCs w:val="28"/>
          <w:lang w:eastAsia="ru-RU"/>
        </w:rPr>
        <w:t>рекомендации по совершенствованию корпоративного управления в национальных нефтегазовых компаниях Казахстана:</w:t>
      </w:r>
    </w:p>
    <w:p w14:paraId="7645F82A" w14:textId="7CD3B109" w:rsidR="000B614F" w:rsidRPr="00076D5F" w:rsidRDefault="000B614F">
      <w:pPr>
        <w:numPr>
          <w:ilvl w:val="0"/>
          <w:numId w:val="5"/>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Усиление роли независимых директоров</w:t>
      </w:r>
      <w:r w:rsidR="00EE255B">
        <w:rPr>
          <w:rFonts w:ascii="Times New Roman" w:eastAsia="Times New Roman" w:hAnsi="Times New Roman" w:cs="Times New Roman"/>
          <w:sz w:val="28"/>
          <w:szCs w:val="28"/>
          <w:lang w:eastAsia="ru-RU"/>
        </w:rPr>
        <w:t>. Для этого</w:t>
      </w:r>
      <w:r w:rsidRPr="00076D5F">
        <w:rPr>
          <w:rFonts w:ascii="Times New Roman" w:eastAsia="Times New Roman" w:hAnsi="Times New Roman" w:cs="Times New Roman"/>
          <w:sz w:val="28"/>
          <w:szCs w:val="28"/>
          <w:lang w:eastAsia="ru-RU"/>
        </w:rPr>
        <w:t xml:space="preserve"> обеспечить долю независимых членов совета директоров не менее 30</w:t>
      </w:r>
      <w:r w:rsidR="00EE255B">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40%, привлекая профессионалов с международным опытом и без конфликта интересов.</w:t>
      </w:r>
    </w:p>
    <w:p w14:paraId="754E64A8" w14:textId="239E4ABD" w:rsidR="000B614F" w:rsidRPr="00076D5F" w:rsidRDefault="000B614F">
      <w:pPr>
        <w:numPr>
          <w:ilvl w:val="0"/>
          <w:numId w:val="5"/>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Совершенствование прозрачности и отчетности</w:t>
      </w:r>
      <w:r w:rsidR="00EE255B">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w:t>
      </w:r>
      <w:r w:rsidR="00EE255B">
        <w:rPr>
          <w:rFonts w:ascii="Times New Roman" w:eastAsia="Times New Roman" w:hAnsi="Times New Roman" w:cs="Times New Roman"/>
          <w:sz w:val="28"/>
          <w:szCs w:val="28"/>
          <w:lang w:eastAsia="ru-RU"/>
        </w:rPr>
        <w:t>Внедрение в</w:t>
      </w:r>
      <w:r w:rsidRPr="00076D5F">
        <w:rPr>
          <w:rFonts w:ascii="Times New Roman" w:eastAsia="Times New Roman" w:hAnsi="Times New Roman" w:cs="Times New Roman"/>
          <w:sz w:val="28"/>
          <w:szCs w:val="28"/>
          <w:lang w:eastAsia="ru-RU"/>
        </w:rPr>
        <w:t xml:space="preserve"> практику ежегодной публикации интегрированного отчета по международным стандартам. Раскрывать информацию о структуре собственности, стратегии, существенных рисках и транзакциях со связанными сторонами в полном объеме, не ограничиваясь минимальными требованиями. Присоединиться к Инициативе </w:t>
      </w:r>
      <w:r w:rsidRPr="00076D5F">
        <w:rPr>
          <w:rFonts w:ascii="Times New Roman" w:eastAsia="Times New Roman" w:hAnsi="Times New Roman" w:cs="Times New Roman"/>
          <w:sz w:val="28"/>
          <w:szCs w:val="28"/>
          <w:lang w:eastAsia="ru-RU"/>
        </w:rPr>
        <w:lastRenderedPageBreak/>
        <w:t>прозрачности добывающих отраслей (EITI) и публиковать данные о платежах государству.</w:t>
      </w:r>
    </w:p>
    <w:p w14:paraId="5B78758B" w14:textId="17CBB020" w:rsidR="000B614F" w:rsidRPr="00076D5F" w:rsidRDefault="000B614F">
      <w:pPr>
        <w:numPr>
          <w:ilvl w:val="0"/>
          <w:numId w:val="5"/>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Интеграция ESG-факторов в управление</w:t>
      </w:r>
      <w:r w:rsidR="00765E2F">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w:t>
      </w:r>
      <w:r w:rsidR="00765E2F">
        <w:rPr>
          <w:rFonts w:ascii="Times New Roman" w:eastAsia="Times New Roman" w:hAnsi="Times New Roman" w:cs="Times New Roman"/>
          <w:sz w:val="28"/>
          <w:szCs w:val="28"/>
          <w:lang w:eastAsia="ru-RU"/>
        </w:rPr>
        <w:t>Р</w:t>
      </w:r>
      <w:r w:rsidRPr="00076D5F">
        <w:rPr>
          <w:rFonts w:ascii="Times New Roman" w:eastAsia="Times New Roman" w:hAnsi="Times New Roman" w:cs="Times New Roman"/>
          <w:sz w:val="28"/>
          <w:szCs w:val="28"/>
          <w:lang w:eastAsia="ru-RU"/>
        </w:rPr>
        <w:t>азработать и утвердить советом директоров ESG-стратегию с конкретными целями</w:t>
      </w:r>
      <w:r w:rsidR="00765E2F">
        <w:rPr>
          <w:rFonts w:ascii="Times New Roman" w:eastAsia="Times New Roman" w:hAnsi="Times New Roman" w:cs="Times New Roman"/>
          <w:sz w:val="28"/>
          <w:szCs w:val="28"/>
          <w:lang w:eastAsia="ru-RU"/>
        </w:rPr>
        <w:t xml:space="preserve"> и в</w:t>
      </w:r>
      <w:r w:rsidRPr="00076D5F">
        <w:rPr>
          <w:rFonts w:ascii="Times New Roman" w:eastAsia="Times New Roman" w:hAnsi="Times New Roman" w:cs="Times New Roman"/>
          <w:sz w:val="28"/>
          <w:szCs w:val="28"/>
          <w:lang w:eastAsia="ru-RU"/>
        </w:rPr>
        <w:t>ключить ESG-показатели в KPI правления и систему мотивации топ-менеджмента.</w:t>
      </w:r>
    </w:p>
    <w:p w14:paraId="374240B8" w14:textId="30A5BB64" w:rsidR="000B614F" w:rsidRPr="00076D5F" w:rsidRDefault="000B614F">
      <w:pPr>
        <w:numPr>
          <w:ilvl w:val="0"/>
          <w:numId w:val="5"/>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Цифровизация процессов корпоративного управления</w:t>
      </w:r>
      <w:r w:rsidR="00765E2F">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w:t>
      </w:r>
      <w:r w:rsidR="00765E2F">
        <w:rPr>
          <w:rFonts w:ascii="Times New Roman" w:eastAsia="Times New Roman" w:hAnsi="Times New Roman" w:cs="Times New Roman"/>
          <w:sz w:val="28"/>
          <w:szCs w:val="28"/>
          <w:lang w:eastAsia="ru-RU"/>
        </w:rPr>
        <w:t>В</w:t>
      </w:r>
      <w:r w:rsidRPr="00076D5F">
        <w:rPr>
          <w:rFonts w:ascii="Times New Roman" w:eastAsia="Times New Roman" w:hAnsi="Times New Roman" w:cs="Times New Roman"/>
          <w:sz w:val="28"/>
          <w:szCs w:val="28"/>
          <w:lang w:eastAsia="ru-RU"/>
        </w:rPr>
        <w:t>недрить современные ИТ-решения для работы совета директоров и контроля. В частности, использовать защищенный портал совета директоров для распространения материалов и принятия решений</w:t>
      </w:r>
      <w:r w:rsidR="00BA373B">
        <w:rPr>
          <w:rFonts w:ascii="Times New Roman" w:eastAsia="Times New Roman" w:hAnsi="Times New Roman" w:cs="Times New Roman"/>
          <w:sz w:val="28"/>
          <w:szCs w:val="28"/>
          <w:lang w:eastAsia="ru-RU"/>
        </w:rPr>
        <w:t xml:space="preserve"> онлайн</w:t>
      </w:r>
      <w:r w:rsidRPr="00076D5F">
        <w:rPr>
          <w:rFonts w:ascii="Times New Roman" w:eastAsia="Times New Roman" w:hAnsi="Times New Roman" w:cs="Times New Roman"/>
          <w:sz w:val="28"/>
          <w:szCs w:val="28"/>
          <w:lang w:eastAsia="ru-RU"/>
        </w:rPr>
        <w:t xml:space="preserve">, что повысит оперативность и сохранность документов. Разработать «панель показателей» для директоров с ключевой информацией в режиме реального времени (производство, финансы, риски, безопасность). Применять </w:t>
      </w:r>
      <w:r w:rsidR="00BA373B">
        <w:rPr>
          <w:rFonts w:ascii="Times New Roman" w:eastAsia="Times New Roman" w:hAnsi="Times New Roman" w:cs="Times New Roman"/>
          <w:sz w:val="28"/>
          <w:szCs w:val="28"/>
          <w:lang w:eastAsia="ru-RU"/>
        </w:rPr>
        <w:t>аналитику данных</w:t>
      </w:r>
      <w:r w:rsidRPr="00076D5F">
        <w:rPr>
          <w:rFonts w:ascii="Times New Roman" w:eastAsia="Times New Roman" w:hAnsi="Times New Roman" w:cs="Times New Roman"/>
          <w:sz w:val="28"/>
          <w:szCs w:val="28"/>
          <w:lang w:eastAsia="ru-RU"/>
        </w:rPr>
        <w:t xml:space="preserve"> для выявления аномалий в закупках и финансовых операциях, укрепляя тем самым комплаенс.</w:t>
      </w:r>
    </w:p>
    <w:p w14:paraId="03B9A9EA" w14:textId="4BE65E2F" w:rsidR="000B614F" w:rsidRPr="00076D5F" w:rsidRDefault="000B614F">
      <w:pPr>
        <w:numPr>
          <w:ilvl w:val="0"/>
          <w:numId w:val="5"/>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Укрепление системы риск-менеджмента</w:t>
      </w:r>
      <w:r w:rsidR="009F66E4">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w:t>
      </w:r>
      <w:r w:rsidR="009F66E4">
        <w:rPr>
          <w:rFonts w:ascii="Times New Roman" w:eastAsia="Times New Roman" w:hAnsi="Times New Roman" w:cs="Times New Roman"/>
          <w:sz w:val="28"/>
          <w:szCs w:val="28"/>
          <w:lang w:eastAsia="ru-RU"/>
        </w:rPr>
        <w:t>В</w:t>
      </w:r>
      <w:r w:rsidRPr="00076D5F">
        <w:rPr>
          <w:rFonts w:ascii="Times New Roman" w:eastAsia="Times New Roman" w:hAnsi="Times New Roman" w:cs="Times New Roman"/>
          <w:sz w:val="28"/>
          <w:szCs w:val="28"/>
          <w:lang w:eastAsia="ru-RU"/>
        </w:rPr>
        <w:t xml:space="preserve">недрить комплексную систему управления рисками </w:t>
      </w:r>
      <w:r w:rsidR="00BA373B">
        <w:rPr>
          <w:rFonts w:ascii="Times New Roman" w:eastAsia="Times New Roman" w:hAnsi="Times New Roman" w:cs="Times New Roman"/>
          <w:sz w:val="28"/>
          <w:szCs w:val="28"/>
          <w:lang w:eastAsia="ru-RU"/>
        </w:rPr>
        <w:t>(ERM). Ежегодно пересматривать р</w:t>
      </w:r>
      <w:r w:rsidRPr="00076D5F">
        <w:rPr>
          <w:rFonts w:ascii="Times New Roman" w:eastAsia="Times New Roman" w:hAnsi="Times New Roman" w:cs="Times New Roman"/>
          <w:sz w:val="28"/>
          <w:szCs w:val="28"/>
          <w:lang w:eastAsia="ru-RU"/>
        </w:rPr>
        <w:t xml:space="preserve">еестр рисков с участием совета директоров и утверждать </w:t>
      </w:r>
      <w:r w:rsidR="009F66E4">
        <w:rPr>
          <w:rFonts w:ascii="Times New Roman" w:eastAsia="Times New Roman" w:hAnsi="Times New Roman" w:cs="Times New Roman"/>
          <w:sz w:val="28"/>
          <w:szCs w:val="28"/>
          <w:lang w:eastAsia="ru-RU"/>
        </w:rPr>
        <w:t>предел риска</w:t>
      </w:r>
      <w:r w:rsidRPr="00076D5F">
        <w:rPr>
          <w:rFonts w:ascii="Times New Roman" w:eastAsia="Times New Roman" w:hAnsi="Times New Roman" w:cs="Times New Roman"/>
          <w:sz w:val="28"/>
          <w:szCs w:val="28"/>
          <w:lang w:eastAsia="ru-RU"/>
        </w:rPr>
        <w:t>.</w:t>
      </w:r>
    </w:p>
    <w:p w14:paraId="04B82C09" w14:textId="2F97BDFE" w:rsidR="000B614F" w:rsidRPr="00076D5F" w:rsidRDefault="000B614F">
      <w:pPr>
        <w:numPr>
          <w:ilvl w:val="0"/>
          <w:numId w:val="5"/>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Повышение квалификации и ответственности директоров и менеджмента</w:t>
      </w:r>
      <w:r w:rsidR="000B20D7">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w:t>
      </w:r>
      <w:r w:rsidR="000B20D7">
        <w:rPr>
          <w:rFonts w:ascii="Times New Roman" w:eastAsia="Times New Roman" w:hAnsi="Times New Roman" w:cs="Times New Roman"/>
          <w:sz w:val="28"/>
          <w:szCs w:val="28"/>
          <w:lang w:eastAsia="ru-RU"/>
        </w:rPr>
        <w:t>О</w:t>
      </w:r>
      <w:r w:rsidRPr="00076D5F">
        <w:rPr>
          <w:rFonts w:ascii="Times New Roman" w:eastAsia="Times New Roman" w:hAnsi="Times New Roman" w:cs="Times New Roman"/>
          <w:sz w:val="28"/>
          <w:szCs w:val="28"/>
          <w:lang w:eastAsia="ru-RU"/>
        </w:rPr>
        <w:t>рганиз</w:t>
      </w:r>
      <w:r w:rsidR="000B20D7">
        <w:rPr>
          <w:rFonts w:ascii="Times New Roman" w:eastAsia="Times New Roman" w:hAnsi="Times New Roman" w:cs="Times New Roman"/>
          <w:sz w:val="28"/>
          <w:szCs w:val="28"/>
          <w:lang w:eastAsia="ru-RU"/>
        </w:rPr>
        <w:t>ация</w:t>
      </w:r>
      <w:r w:rsidRPr="00076D5F">
        <w:rPr>
          <w:rFonts w:ascii="Times New Roman" w:eastAsia="Times New Roman" w:hAnsi="Times New Roman" w:cs="Times New Roman"/>
          <w:sz w:val="28"/>
          <w:szCs w:val="28"/>
          <w:lang w:eastAsia="ru-RU"/>
        </w:rPr>
        <w:t xml:space="preserve"> регулярно</w:t>
      </w:r>
      <w:r w:rsidR="000B20D7">
        <w:rPr>
          <w:rFonts w:ascii="Times New Roman" w:eastAsia="Times New Roman" w:hAnsi="Times New Roman" w:cs="Times New Roman"/>
          <w:sz w:val="28"/>
          <w:szCs w:val="28"/>
          <w:lang w:eastAsia="ru-RU"/>
        </w:rPr>
        <w:t>го</w:t>
      </w:r>
      <w:r w:rsidRPr="00076D5F">
        <w:rPr>
          <w:rFonts w:ascii="Times New Roman" w:eastAsia="Times New Roman" w:hAnsi="Times New Roman" w:cs="Times New Roman"/>
          <w:sz w:val="28"/>
          <w:szCs w:val="28"/>
          <w:lang w:eastAsia="ru-RU"/>
        </w:rPr>
        <w:t xml:space="preserve"> обучени</w:t>
      </w:r>
      <w:r w:rsidR="000B20D7">
        <w:rPr>
          <w:rFonts w:ascii="Times New Roman" w:eastAsia="Times New Roman" w:hAnsi="Times New Roman" w:cs="Times New Roman"/>
          <w:sz w:val="28"/>
          <w:szCs w:val="28"/>
          <w:lang w:eastAsia="ru-RU"/>
        </w:rPr>
        <w:t>я</w:t>
      </w:r>
      <w:r w:rsidRPr="00076D5F">
        <w:rPr>
          <w:rFonts w:ascii="Times New Roman" w:eastAsia="Times New Roman" w:hAnsi="Times New Roman" w:cs="Times New Roman"/>
          <w:sz w:val="28"/>
          <w:szCs w:val="28"/>
          <w:lang w:eastAsia="ru-RU"/>
        </w:rPr>
        <w:t xml:space="preserve"> членов советов директоров по вопросам корпоративного управления, новым стандартам и технологиям. </w:t>
      </w:r>
    </w:p>
    <w:p w14:paraId="287E0753" w14:textId="72E0CB69" w:rsidR="000B614F" w:rsidRPr="00076D5F" w:rsidRDefault="000B614F">
      <w:pPr>
        <w:numPr>
          <w:ilvl w:val="0"/>
          <w:numId w:val="5"/>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Работа с государством как акционером на принципах прозрачности</w:t>
      </w:r>
      <w:r w:rsidR="000B20D7">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w:t>
      </w:r>
      <w:r w:rsidR="000B20D7">
        <w:rPr>
          <w:rFonts w:ascii="Times New Roman" w:eastAsia="Times New Roman" w:hAnsi="Times New Roman" w:cs="Times New Roman"/>
          <w:sz w:val="28"/>
          <w:szCs w:val="28"/>
          <w:lang w:eastAsia="ru-RU"/>
        </w:rPr>
        <w:t>Р</w:t>
      </w:r>
      <w:r w:rsidRPr="00076D5F">
        <w:rPr>
          <w:rFonts w:ascii="Times New Roman" w:eastAsia="Times New Roman" w:hAnsi="Times New Roman" w:cs="Times New Roman"/>
          <w:sz w:val="28"/>
          <w:szCs w:val="28"/>
          <w:lang w:eastAsia="ru-RU"/>
        </w:rPr>
        <w:t xml:space="preserve">екомендовать заключение официальных соглашений между </w:t>
      </w:r>
      <w:r w:rsidR="00883D19" w:rsidRPr="00076D5F">
        <w:rPr>
          <w:rFonts w:ascii="Times New Roman" w:eastAsia="Times New Roman" w:hAnsi="Times New Roman" w:cs="Times New Roman"/>
          <w:sz w:val="28"/>
          <w:szCs w:val="28"/>
          <w:lang w:eastAsia="ru-RU"/>
        </w:rPr>
        <w:t>правительством и</w:t>
      </w:r>
      <w:r w:rsidRPr="00076D5F">
        <w:rPr>
          <w:rFonts w:ascii="Times New Roman" w:eastAsia="Times New Roman" w:hAnsi="Times New Roman" w:cs="Times New Roman"/>
          <w:sz w:val="28"/>
          <w:szCs w:val="28"/>
          <w:lang w:eastAsia="ru-RU"/>
        </w:rPr>
        <w:t xml:space="preserve"> компанией, где прописаны цели государственной политики для </w:t>
      </w:r>
      <w:r w:rsidR="000B20D7">
        <w:rPr>
          <w:rFonts w:ascii="Times New Roman" w:eastAsia="Times New Roman" w:hAnsi="Times New Roman" w:cs="Times New Roman"/>
          <w:sz w:val="28"/>
          <w:szCs w:val="28"/>
          <w:lang w:eastAsia="ru-RU"/>
        </w:rPr>
        <w:t>национальных компаний</w:t>
      </w:r>
      <w:r w:rsidRPr="00076D5F">
        <w:rPr>
          <w:rFonts w:ascii="Times New Roman" w:eastAsia="Times New Roman" w:hAnsi="Times New Roman" w:cs="Times New Roman"/>
          <w:sz w:val="28"/>
          <w:szCs w:val="28"/>
          <w:lang w:eastAsia="ru-RU"/>
        </w:rPr>
        <w:t xml:space="preserve"> и показатели, которых компания должна достичь. </w:t>
      </w:r>
    </w:p>
    <w:p w14:paraId="05EBBB85" w14:textId="107710A0" w:rsidR="000B614F" w:rsidRPr="00076D5F" w:rsidRDefault="000B614F">
      <w:pPr>
        <w:numPr>
          <w:ilvl w:val="0"/>
          <w:numId w:val="5"/>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Активное взаимодействие с миноритарными акционерами и другими стейкхолдерами</w:t>
      </w:r>
      <w:r w:rsidR="00EE3054">
        <w:rPr>
          <w:rFonts w:ascii="Times New Roman" w:eastAsia="Times New Roman" w:hAnsi="Times New Roman" w:cs="Times New Roman"/>
          <w:sz w:val="28"/>
          <w:szCs w:val="28"/>
          <w:lang w:eastAsia="ru-RU"/>
        </w:rPr>
        <w:t>.</w:t>
      </w:r>
      <w:r w:rsidRPr="00076D5F">
        <w:rPr>
          <w:rFonts w:ascii="Times New Roman" w:eastAsia="Times New Roman" w:hAnsi="Times New Roman" w:cs="Times New Roman"/>
          <w:sz w:val="28"/>
          <w:szCs w:val="28"/>
          <w:lang w:eastAsia="ru-RU"/>
        </w:rPr>
        <w:t xml:space="preserve"> </w:t>
      </w:r>
      <w:r w:rsidR="00EE3054">
        <w:rPr>
          <w:rFonts w:ascii="Times New Roman" w:eastAsia="Times New Roman" w:hAnsi="Times New Roman" w:cs="Times New Roman"/>
          <w:sz w:val="28"/>
          <w:szCs w:val="28"/>
          <w:lang w:eastAsia="ru-RU"/>
        </w:rPr>
        <w:t xml:space="preserve">Осуществлять </w:t>
      </w:r>
      <w:r w:rsidR="00883D19">
        <w:rPr>
          <w:rFonts w:ascii="Times New Roman" w:eastAsia="Times New Roman" w:hAnsi="Times New Roman" w:cs="Times New Roman"/>
          <w:sz w:val="28"/>
          <w:szCs w:val="28"/>
          <w:lang w:eastAsia="ru-RU"/>
        </w:rPr>
        <w:t xml:space="preserve">на </w:t>
      </w:r>
      <w:r w:rsidR="00883D19" w:rsidRPr="00076D5F">
        <w:rPr>
          <w:rFonts w:ascii="Times New Roman" w:eastAsia="Times New Roman" w:hAnsi="Times New Roman" w:cs="Times New Roman"/>
          <w:sz w:val="28"/>
          <w:szCs w:val="28"/>
          <w:lang w:eastAsia="ru-RU"/>
        </w:rPr>
        <w:t>регулярной</w:t>
      </w:r>
      <w:r w:rsidR="00EE3054">
        <w:rPr>
          <w:rFonts w:ascii="Times New Roman" w:eastAsia="Times New Roman" w:hAnsi="Times New Roman" w:cs="Times New Roman"/>
          <w:sz w:val="28"/>
          <w:szCs w:val="28"/>
          <w:lang w:eastAsia="ru-RU"/>
        </w:rPr>
        <w:t xml:space="preserve"> основе </w:t>
      </w:r>
      <w:r w:rsidRPr="00076D5F">
        <w:rPr>
          <w:rFonts w:ascii="Times New Roman" w:eastAsia="Times New Roman" w:hAnsi="Times New Roman" w:cs="Times New Roman"/>
          <w:sz w:val="28"/>
          <w:szCs w:val="28"/>
          <w:lang w:eastAsia="ru-RU"/>
        </w:rPr>
        <w:t>встречи руководства компании с миноритариями.</w:t>
      </w:r>
    </w:p>
    <w:p w14:paraId="3F8591EB" w14:textId="77777777" w:rsidR="000B614F" w:rsidRPr="00076D5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076D5F">
        <w:rPr>
          <w:rFonts w:ascii="Times New Roman" w:eastAsia="Times New Roman" w:hAnsi="Times New Roman" w:cs="Times New Roman"/>
          <w:sz w:val="28"/>
          <w:szCs w:val="28"/>
          <w:lang w:eastAsia="ru-RU"/>
        </w:rPr>
        <w:t>Предложенные меры в совокупности направлены на приведение корпоративного управления национальных нефтегазовых корпораций Казахстана в соответствие с международными стандартами ОЭСР и лучшими отраслевыми практиками. Их реализация будет способствовать повышению эффективности компаний, снижению рисков и укреплению доверия со стороны инвесторов, партнеров и общества, что в конечном итоге отразится на устойчивом развитии всего нефтегазового сектора и экономики страны.</w:t>
      </w:r>
    </w:p>
    <w:p w14:paraId="282142F0" w14:textId="3DA5AD6C" w:rsidR="000B614F" w:rsidRDefault="000B614F" w:rsidP="000B614F">
      <w:pPr>
        <w:spacing w:after="0" w:line="240" w:lineRule="auto"/>
        <w:ind w:firstLine="567"/>
        <w:jc w:val="both"/>
        <w:rPr>
          <w:rFonts w:ascii="Times New Roman" w:hAnsi="Times New Roman" w:cs="Times New Roman"/>
          <w:sz w:val="28"/>
          <w:szCs w:val="28"/>
        </w:rPr>
      </w:pPr>
    </w:p>
    <w:p w14:paraId="17FAD63D" w14:textId="4F35ACDF" w:rsidR="008371AD" w:rsidRDefault="008371AD" w:rsidP="000B614F">
      <w:pPr>
        <w:spacing w:after="0" w:line="240" w:lineRule="auto"/>
        <w:ind w:firstLine="567"/>
        <w:jc w:val="both"/>
        <w:rPr>
          <w:rFonts w:ascii="Times New Roman" w:hAnsi="Times New Roman" w:cs="Times New Roman"/>
          <w:sz w:val="28"/>
          <w:szCs w:val="28"/>
        </w:rPr>
      </w:pPr>
    </w:p>
    <w:p w14:paraId="5935B636" w14:textId="7C9C0F3A" w:rsidR="00F13FEB" w:rsidRDefault="00F13FEB" w:rsidP="000B614F">
      <w:pPr>
        <w:spacing w:after="0" w:line="240" w:lineRule="auto"/>
        <w:ind w:firstLine="567"/>
        <w:jc w:val="both"/>
        <w:rPr>
          <w:rFonts w:ascii="Times New Roman" w:hAnsi="Times New Roman" w:cs="Times New Roman"/>
          <w:sz w:val="28"/>
          <w:szCs w:val="28"/>
        </w:rPr>
      </w:pPr>
    </w:p>
    <w:p w14:paraId="0A012D91" w14:textId="2178E401" w:rsidR="00F13FEB" w:rsidRDefault="00F13FEB" w:rsidP="000B614F">
      <w:pPr>
        <w:spacing w:after="0" w:line="240" w:lineRule="auto"/>
        <w:ind w:firstLine="567"/>
        <w:jc w:val="both"/>
        <w:rPr>
          <w:rFonts w:ascii="Times New Roman" w:hAnsi="Times New Roman" w:cs="Times New Roman"/>
          <w:sz w:val="28"/>
          <w:szCs w:val="28"/>
        </w:rPr>
      </w:pPr>
    </w:p>
    <w:p w14:paraId="35CFB7CE" w14:textId="35E643EB" w:rsidR="00F13FEB" w:rsidRDefault="00F13FEB" w:rsidP="000B614F">
      <w:pPr>
        <w:spacing w:after="0" w:line="240" w:lineRule="auto"/>
        <w:ind w:firstLine="567"/>
        <w:jc w:val="both"/>
        <w:rPr>
          <w:rFonts w:ascii="Times New Roman" w:hAnsi="Times New Roman" w:cs="Times New Roman"/>
          <w:sz w:val="28"/>
          <w:szCs w:val="28"/>
        </w:rPr>
      </w:pPr>
    </w:p>
    <w:p w14:paraId="5DC8600B" w14:textId="41854E8E" w:rsidR="00F13FEB" w:rsidRDefault="00F13FEB" w:rsidP="000B614F">
      <w:pPr>
        <w:spacing w:after="0" w:line="240" w:lineRule="auto"/>
        <w:ind w:firstLine="567"/>
        <w:jc w:val="both"/>
        <w:rPr>
          <w:rFonts w:ascii="Times New Roman" w:hAnsi="Times New Roman" w:cs="Times New Roman"/>
          <w:sz w:val="28"/>
          <w:szCs w:val="28"/>
        </w:rPr>
      </w:pPr>
    </w:p>
    <w:p w14:paraId="32236990" w14:textId="2EDCC338" w:rsidR="00F13FEB" w:rsidRDefault="00F13FEB" w:rsidP="000B614F">
      <w:pPr>
        <w:spacing w:after="0" w:line="240" w:lineRule="auto"/>
        <w:ind w:firstLine="567"/>
        <w:jc w:val="both"/>
        <w:rPr>
          <w:rFonts w:ascii="Times New Roman" w:hAnsi="Times New Roman" w:cs="Times New Roman"/>
          <w:sz w:val="28"/>
          <w:szCs w:val="28"/>
        </w:rPr>
      </w:pPr>
    </w:p>
    <w:p w14:paraId="6C82D327" w14:textId="6BB9D6BF" w:rsidR="00F13FEB" w:rsidRDefault="00F13FEB" w:rsidP="00BA373B">
      <w:pPr>
        <w:spacing w:after="0" w:line="240" w:lineRule="auto"/>
        <w:jc w:val="both"/>
        <w:rPr>
          <w:rFonts w:ascii="Times New Roman" w:hAnsi="Times New Roman" w:cs="Times New Roman"/>
          <w:sz w:val="28"/>
          <w:szCs w:val="28"/>
        </w:rPr>
      </w:pPr>
    </w:p>
    <w:p w14:paraId="523D8DBD" w14:textId="77777777" w:rsidR="000B614F" w:rsidRPr="004E1507" w:rsidRDefault="000B614F" w:rsidP="000B614F">
      <w:pPr>
        <w:pStyle w:val="1"/>
        <w:spacing w:before="0"/>
        <w:ind w:firstLine="567"/>
        <w:jc w:val="both"/>
        <w:rPr>
          <w:b w:val="0"/>
          <w:bCs w:val="0"/>
          <w:sz w:val="28"/>
          <w:szCs w:val="28"/>
        </w:rPr>
      </w:pPr>
      <w:bookmarkStart w:id="14" w:name="_Toc208217087"/>
      <w:r w:rsidRPr="004E1507">
        <w:rPr>
          <w:sz w:val="28"/>
          <w:szCs w:val="28"/>
        </w:rPr>
        <w:lastRenderedPageBreak/>
        <w:t>2 АНАЛИЗ ТЕКУЩЕГО СОСТОЯНИЯ СИСТЕМЫ КОПРОРАТИВНОГО УПРАВЛНЕНИЯ ПРЕДПРИЯТИЙ НЕФТЕГАЗОВОЙ ОТРАСЛИ</w:t>
      </w:r>
      <w:bookmarkEnd w:id="14"/>
    </w:p>
    <w:p w14:paraId="4EC151E0" w14:textId="6DE28DB3" w:rsidR="000B614F" w:rsidRPr="00E10813" w:rsidRDefault="000B614F" w:rsidP="00BD6E66">
      <w:pPr>
        <w:pStyle w:val="2"/>
        <w:numPr>
          <w:ilvl w:val="1"/>
          <w:numId w:val="26"/>
        </w:numPr>
        <w:tabs>
          <w:tab w:val="left" w:pos="567"/>
        </w:tabs>
        <w:spacing w:before="0" w:beforeAutospacing="0" w:after="0" w:afterAutospacing="0"/>
        <w:ind w:left="0" w:firstLine="567"/>
        <w:jc w:val="both"/>
        <w:rPr>
          <w:sz w:val="28"/>
          <w:szCs w:val="28"/>
        </w:rPr>
      </w:pPr>
      <w:bookmarkStart w:id="15" w:name="_Toc208217088"/>
      <w:r w:rsidRPr="00E10813">
        <w:rPr>
          <w:sz w:val="28"/>
          <w:szCs w:val="28"/>
        </w:rPr>
        <w:t>Существующая система корпоративного управления АО НК «КазМунайГаз»</w:t>
      </w:r>
      <w:bookmarkEnd w:id="15"/>
    </w:p>
    <w:p w14:paraId="696ED7E9" w14:textId="77777777" w:rsidR="000B614F" w:rsidRDefault="000B614F" w:rsidP="000B614F">
      <w:pPr>
        <w:spacing w:after="0" w:line="240" w:lineRule="auto"/>
        <w:ind w:firstLine="567"/>
        <w:jc w:val="both"/>
        <w:rPr>
          <w:rFonts w:ascii="Times New Roman" w:eastAsia="Times New Roman" w:hAnsi="Times New Roman" w:cs="Times New Roman"/>
          <w:b/>
          <w:bCs/>
          <w:sz w:val="28"/>
          <w:szCs w:val="28"/>
          <w:lang w:eastAsia="ru-RU"/>
        </w:rPr>
      </w:pPr>
    </w:p>
    <w:p w14:paraId="1E6C437F" w14:textId="64627773" w:rsidR="000B614F" w:rsidRPr="004E1507" w:rsidRDefault="000B614F" w:rsidP="00A6773E">
      <w:pPr>
        <w:spacing w:after="0" w:line="240" w:lineRule="auto"/>
        <w:ind w:firstLine="567"/>
        <w:jc w:val="both"/>
        <w:rPr>
          <w:rFonts w:ascii="Times New Roman" w:eastAsia="Times New Roman" w:hAnsi="Times New Roman" w:cs="Times New Roman"/>
          <w:b/>
          <w:bCs/>
          <w:sz w:val="28"/>
          <w:szCs w:val="28"/>
          <w:lang w:eastAsia="ru-RU"/>
        </w:rPr>
      </w:pPr>
      <w:r w:rsidRPr="00A6773E">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 национальная нефтегазовая компания Казахстана, корпоративное управление которой претерпело значительную эволюцию с момента е</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 основания в 2002 году. Современная система корпоративного управления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представляет собой комплекс процессов и отношений, обеспечивающих эффективное управление и контроль деятельности компании, а также баланс интересов акционеров, органов управления и заинтересованных сторон</w:t>
      </w:r>
      <w:r w:rsidR="00A6773E">
        <w:rPr>
          <w:rFonts w:ascii="Times New Roman" w:eastAsia="Times New Roman" w:hAnsi="Times New Roman" w:cs="Times New Roman"/>
          <w:sz w:val="28"/>
          <w:szCs w:val="28"/>
          <w:lang w:eastAsia="ru-RU"/>
        </w:rPr>
        <w:t xml:space="preserve"> </w:t>
      </w:r>
      <w:r w:rsidR="00A6773E" w:rsidRPr="006F3054">
        <w:rPr>
          <w:rFonts w:ascii="Times New Roman" w:eastAsia="Times New Roman" w:hAnsi="Times New Roman" w:cs="Times New Roman"/>
          <w:sz w:val="28"/>
          <w:szCs w:val="28"/>
          <w:lang w:eastAsia="ru-RU"/>
        </w:rPr>
        <w:t>[</w:t>
      </w:r>
      <w:r w:rsidR="006F3054" w:rsidRPr="006F3054">
        <w:rPr>
          <w:rFonts w:ascii="Times New Roman" w:eastAsia="Times New Roman" w:hAnsi="Times New Roman" w:cs="Times New Roman"/>
          <w:sz w:val="28"/>
          <w:szCs w:val="28"/>
          <w:lang w:eastAsia="ru-RU"/>
        </w:rPr>
        <w:t>89</w:t>
      </w:r>
      <w:r w:rsidR="00A6773E" w:rsidRPr="006F3054">
        <w:rPr>
          <w:rFonts w:ascii="Times New Roman" w:eastAsia="Times New Roman" w:hAnsi="Times New Roman" w:cs="Times New Roman"/>
          <w:sz w:val="28"/>
          <w:szCs w:val="28"/>
          <w:lang w:eastAsia="ru-RU"/>
        </w:rPr>
        <w:t>]</w:t>
      </w:r>
      <w:r w:rsidRPr="006F3054">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w:t>
      </w:r>
    </w:p>
    <w:p w14:paraId="3A662BDD" w14:textId="1CAD14EC"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АО НК «КазМунайГаз» было создано Указом Президента Республики Казахстан 20 февраля 2002 года путем слияния двух государ</w:t>
      </w:r>
      <w:r w:rsidR="00883D19">
        <w:rPr>
          <w:rFonts w:ascii="Times New Roman" w:eastAsia="Times New Roman" w:hAnsi="Times New Roman" w:cs="Times New Roman"/>
          <w:sz w:val="28"/>
          <w:szCs w:val="28"/>
          <w:lang w:eastAsia="ru-RU"/>
        </w:rPr>
        <w:t>ственных компаний – ННК «</w:t>
      </w:r>
      <w:r w:rsidR="00883D19">
        <w:rPr>
          <w:rFonts w:ascii="Times New Roman" w:eastAsia="Times New Roman" w:hAnsi="Times New Roman" w:cs="Times New Roman"/>
          <w:sz w:val="28"/>
          <w:szCs w:val="28"/>
          <w:lang w:val="en-US" w:eastAsia="ru-RU"/>
        </w:rPr>
        <w:t>KazakhOil</w:t>
      </w:r>
      <w:r w:rsidRPr="004E1507">
        <w:rPr>
          <w:rFonts w:ascii="Times New Roman" w:eastAsia="Times New Roman" w:hAnsi="Times New Roman" w:cs="Times New Roman"/>
          <w:sz w:val="28"/>
          <w:szCs w:val="28"/>
          <w:lang w:eastAsia="ru-RU"/>
        </w:rPr>
        <w:t xml:space="preserve">» (занимавшейся разведкой и добычей нефти) и НК «Транспорт нефти и газа». Целью создания единой национальной нефтегазовой компании было повышение эффективности и прозрачности управления нефтегазовым сектором, а также защита интересов государства в стратегической отрасли. На начальном этапе корпоративное управление в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во многом опиралось на государственное руководство</w:t>
      </w:r>
      <w:r w:rsidR="00BA373B">
        <w:rPr>
          <w:rFonts w:ascii="Times New Roman" w:eastAsia="Times New Roman" w:hAnsi="Times New Roman" w:cs="Times New Roman"/>
          <w:sz w:val="28"/>
          <w:szCs w:val="28"/>
          <w:lang w:eastAsia="ru-RU"/>
        </w:rPr>
        <w:t>, так как</w:t>
      </w:r>
      <w:r w:rsidRPr="004E1507">
        <w:rPr>
          <w:rFonts w:ascii="Times New Roman" w:eastAsia="Times New Roman" w:hAnsi="Times New Roman" w:cs="Times New Roman"/>
          <w:sz w:val="28"/>
          <w:szCs w:val="28"/>
          <w:lang w:eastAsia="ru-RU"/>
        </w:rPr>
        <w:t xml:space="preserve"> 100% акций принадлежали государству, и Совет директоров формировался из представителей правительства и отраслевых руководителей</w:t>
      </w:r>
      <w:r w:rsidR="00333CCC" w:rsidRPr="00333CCC">
        <w:rPr>
          <w:rFonts w:ascii="Times New Roman" w:eastAsia="Times New Roman" w:hAnsi="Times New Roman" w:cs="Times New Roman"/>
          <w:sz w:val="28"/>
          <w:szCs w:val="28"/>
          <w:lang w:eastAsia="ru-RU"/>
        </w:rPr>
        <w:t xml:space="preserve"> </w:t>
      </w:r>
      <w:r w:rsidR="00333CCC" w:rsidRPr="006F3054">
        <w:rPr>
          <w:rFonts w:ascii="Times New Roman" w:eastAsia="Times New Roman" w:hAnsi="Times New Roman" w:cs="Times New Roman"/>
          <w:sz w:val="28"/>
          <w:szCs w:val="28"/>
          <w:lang w:eastAsia="ru-RU"/>
        </w:rPr>
        <w:t>[</w:t>
      </w:r>
      <w:r w:rsidR="006F3054" w:rsidRPr="006F3054">
        <w:rPr>
          <w:rFonts w:ascii="Times New Roman" w:eastAsia="Times New Roman" w:hAnsi="Times New Roman" w:cs="Times New Roman"/>
          <w:sz w:val="28"/>
          <w:szCs w:val="28"/>
          <w:lang w:eastAsia="ru-RU"/>
        </w:rPr>
        <w:t>89</w:t>
      </w:r>
      <w:r w:rsidR="00333CCC" w:rsidRPr="006F3054">
        <w:rPr>
          <w:rFonts w:ascii="Times New Roman" w:eastAsia="Times New Roman" w:hAnsi="Times New Roman" w:cs="Times New Roman"/>
          <w:sz w:val="28"/>
          <w:szCs w:val="28"/>
          <w:lang w:eastAsia="ru-RU"/>
        </w:rPr>
        <w:t>]</w:t>
      </w:r>
      <w:r w:rsidRPr="006F3054">
        <w:rPr>
          <w:rFonts w:ascii="Times New Roman" w:eastAsia="Times New Roman" w:hAnsi="Times New Roman" w:cs="Times New Roman"/>
          <w:sz w:val="28"/>
          <w:szCs w:val="28"/>
          <w:lang w:eastAsia="ru-RU"/>
        </w:rPr>
        <w:t>.</w:t>
      </w:r>
    </w:p>
    <w:p w14:paraId="7CAD971F" w14:textId="60CF8909"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После основания </w:t>
      </w:r>
      <w:r w:rsidR="0086497F" w:rsidRPr="004E1507">
        <w:rPr>
          <w:rFonts w:ascii="Times New Roman" w:eastAsia="Times New Roman" w:hAnsi="Times New Roman" w:cs="Times New Roman"/>
          <w:sz w:val="28"/>
          <w:szCs w:val="28"/>
          <w:lang w:eastAsia="ru-RU"/>
        </w:rPr>
        <w:t>АО НК «КазМунайГаз»</w:t>
      </w:r>
      <w:r w:rsidR="00BA373B">
        <w:rPr>
          <w:rFonts w:ascii="Times New Roman" w:eastAsia="Times New Roman" w:hAnsi="Times New Roman" w:cs="Times New Roman"/>
          <w:sz w:val="28"/>
          <w:szCs w:val="28"/>
          <w:lang w:eastAsia="ru-RU"/>
        </w:rPr>
        <w:t xml:space="preserve"> начало</w:t>
      </w:r>
      <w:r w:rsidRPr="004E1507">
        <w:rPr>
          <w:rFonts w:ascii="Times New Roman" w:eastAsia="Times New Roman" w:hAnsi="Times New Roman" w:cs="Times New Roman"/>
          <w:sz w:val="28"/>
          <w:szCs w:val="28"/>
          <w:lang w:eastAsia="ru-RU"/>
        </w:rPr>
        <w:t xml:space="preserve"> выстраиваться базовая структура управления</w:t>
      </w:r>
      <w:r w:rsidR="00333CCC">
        <w:rPr>
          <w:rFonts w:ascii="Times New Roman" w:eastAsia="Times New Roman" w:hAnsi="Times New Roman" w:cs="Times New Roman"/>
          <w:sz w:val="28"/>
          <w:szCs w:val="28"/>
          <w:lang w:eastAsia="ru-RU"/>
        </w:rPr>
        <w:t>, были</w:t>
      </w:r>
      <w:r w:rsidRPr="004E1507">
        <w:rPr>
          <w:rFonts w:ascii="Times New Roman" w:eastAsia="Times New Roman" w:hAnsi="Times New Roman" w:cs="Times New Roman"/>
          <w:sz w:val="28"/>
          <w:szCs w:val="28"/>
          <w:lang w:eastAsia="ru-RU"/>
        </w:rPr>
        <w:t xml:space="preserve"> сформированы </w:t>
      </w:r>
      <w:r w:rsidRPr="00333CCC">
        <w:rPr>
          <w:rFonts w:ascii="Times New Roman" w:eastAsia="Times New Roman" w:hAnsi="Times New Roman" w:cs="Times New Roman"/>
          <w:sz w:val="28"/>
          <w:szCs w:val="28"/>
          <w:lang w:eastAsia="ru-RU"/>
        </w:rPr>
        <w:t xml:space="preserve">Общее собрание акционеров (в лице правительства </w:t>
      </w:r>
      <w:r w:rsidR="00BA373B">
        <w:rPr>
          <w:rFonts w:ascii="Times New Roman" w:eastAsia="Times New Roman" w:hAnsi="Times New Roman" w:cs="Times New Roman"/>
          <w:sz w:val="28"/>
          <w:szCs w:val="28"/>
          <w:lang w:eastAsia="ru-RU"/>
        </w:rPr>
        <w:t>Республики Казахстан</w:t>
      </w:r>
      <w:r w:rsidRPr="00333CCC">
        <w:rPr>
          <w:rFonts w:ascii="Times New Roman" w:eastAsia="Times New Roman" w:hAnsi="Times New Roman" w:cs="Times New Roman"/>
          <w:sz w:val="28"/>
          <w:szCs w:val="28"/>
          <w:lang w:eastAsia="ru-RU"/>
        </w:rPr>
        <w:t xml:space="preserve">), Совет директоров и Правление. В первые годы Совет директоров </w:t>
      </w:r>
      <w:r w:rsidR="0086497F" w:rsidRPr="004E1507">
        <w:rPr>
          <w:rFonts w:ascii="Times New Roman" w:eastAsia="Times New Roman" w:hAnsi="Times New Roman" w:cs="Times New Roman"/>
          <w:sz w:val="28"/>
          <w:szCs w:val="28"/>
          <w:lang w:eastAsia="ru-RU"/>
        </w:rPr>
        <w:t>АО НК «КазМунайГаз»</w:t>
      </w:r>
      <w:r w:rsidRPr="00333CCC">
        <w:rPr>
          <w:rFonts w:ascii="Times New Roman" w:eastAsia="Times New Roman" w:hAnsi="Times New Roman" w:cs="Times New Roman"/>
          <w:sz w:val="28"/>
          <w:szCs w:val="28"/>
          <w:lang w:eastAsia="ru-RU"/>
        </w:rPr>
        <w:t>, состоял преимущественно</w:t>
      </w:r>
      <w:r w:rsidRPr="004E1507">
        <w:rPr>
          <w:rFonts w:ascii="Times New Roman" w:eastAsia="Times New Roman" w:hAnsi="Times New Roman" w:cs="Times New Roman"/>
          <w:sz w:val="28"/>
          <w:szCs w:val="28"/>
          <w:lang w:eastAsia="ru-RU"/>
        </w:rPr>
        <w:t xml:space="preserve"> из представителей акционера (государства) и топ-менеджеров, что отражало практику государственного контроля над компанией. Тем не менее, уже на раннем этапе </w:t>
      </w:r>
      <w:r w:rsidR="0086497F" w:rsidRPr="004E1507">
        <w:rPr>
          <w:rFonts w:ascii="Times New Roman" w:eastAsia="Times New Roman" w:hAnsi="Times New Roman" w:cs="Times New Roman"/>
          <w:sz w:val="28"/>
          <w:szCs w:val="28"/>
          <w:lang w:eastAsia="ru-RU"/>
        </w:rPr>
        <w:t>АО НК «КазМунайГаз»</w:t>
      </w:r>
      <w:r w:rsidR="00BA373B">
        <w:rPr>
          <w:rFonts w:ascii="Times New Roman" w:eastAsia="Times New Roman" w:hAnsi="Times New Roman" w:cs="Times New Roman"/>
          <w:sz w:val="28"/>
          <w:szCs w:val="28"/>
          <w:lang w:eastAsia="ru-RU"/>
        </w:rPr>
        <w:t xml:space="preserve"> стремило</w:t>
      </w:r>
      <w:r w:rsidRPr="004E1507">
        <w:rPr>
          <w:rFonts w:ascii="Times New Roman" w:eastAsia="Times New Roman" w:hAnsi="Times New Roman" w:cs="Times New Roman"/>
          <w:sz w:val="28"/>
          <w:szCs w:val="28"/>
          <w:lang w:eastAsia="ru-RU"/>
        </w:rPr>
        <w:t>сь внедрять международные стандарты отчетности и управления. С 2003 года компания начала готовить финансовую отчетность по МСФО, а также привлекать кредитные ресурсы на внешних рынках, что требовало повышения прозрачности и подотчетности менеджмента перед инвесторами и кредиторами.</w:t>
      </w:r>
    </w:p>
    <w:p w14:paraId="2A8B784C" w14:textId="278CEC94"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В 2006 году </w:t>
      </w:r>
      <w:r w:rsidR="00883D19" w:rsidRPr="004E1507">
        <w:rPr>
          <w:rFonts w:ascii="Times New Roman" w:eastAsia="Times New Roman" w:hAnsi="Times New Roman" w:cs="Times New Roman"/>
          <w:sz w:val="28"/>
          <w:szCs w:val="28"/>
          <w:lang w:eastAsia="ru-RU"/>
        </w:rPr>
        <w:t>АО НК «КазМунайГаз»</w:t>
      </w:r>
      <w:r w:rsidR="00BA373B">
        <w:rPr>
          <w:rFonts w:ascii="Times New Roman" w:eastAsia="Times New Roman" w:hAnsi="Times New Roman" w:cs="Times New Roman"/>
          <w:sz w:val="28"/>
          <w:szCs w:val="28"/>
          <w:lang w:eastAsia="ru-RU"/>
        </w:rPr>
        <w:t xml:space="preserve"> предприняло</w:t>
      </w:r>
      <w:r w:rsidRPr="004E1507">
        <w:rPr>
          <w:rFonts w:ascii="Times New Roman" w:eastAsia="Times New Roman" w:hAnsi="Times New Roman" w:cs="Times New Roman"/>
          <w:sz w:val="28"/>
          <w:szCs w:val="28"/>
          <w:lang w:eastAsia="ru-RU"/>
        </w:rPr>
        <w:t xml:space="preserve"> значимый шаг к внедрению передовых практ</w:t>
      </w:r>
      <w:r w:rsidR="00BA373B">
        <w:rPr>
          <w:rFonts w:ascii="Times New Roman" w:eastAsia="Times New Roman" w:hAnsi="Times New Roman" w:cs="Times New Roman"/>
          <w:sz w:val="28"/>
          <w:szCs w:val="28"/>
          <w:lang w:eastAsia="ru-RU"/>
        </w:rPr>
        <w:t>ик корпоративного управления, ч</w:t>
      </w:r>
      <w:r w:rsidRPr="004E1507">
        <w:rPr>
          <w:rFonts w:ascii="Times New Roman" w:eastAsia="Times New Roman" w:hAnsi="Times New Roman" w:cs="Times New Roman"/>
          <w:sz w:val="28"/>
          <w:szCs w:val="28"/>
          <w:lang w:eastAsia="ru-RU"/>
        </w:rPr>
        <w:t xml:space="preserve">астичное размещение акций дочернего подразделения на международных рынках. В ходе IPO на Лондонской фондовой бирже и Казахстанской фондовой бирже были размещены акции АО «Разведка Добыча </w:t>
      </w:r>
      <w:r w:rsidR="00883D19" w:rsidRPr="004E1507">
        <w:rPr>
          <w:rFonts w:ascii="Times New Roman" w:eastAsia="Times New Roman" w:hAnsi="Times New Roman" w:cs="Times New Roman"/>
          <w:sz w:val="28"/>
          <w:szCs w:val="28"/>
          <w:lang w:eastAsia="ru-RU"/>
        </w:rPr>
        <w:t xml:space="preserve">АО НК «КазМунайГаз» </w:t>
      </w:r>
      <w:r w:rsidRPr="004E1507">
        <w:rPr>
          <w:rFonts w:ascii="Times New Roman" w:eastAsia="Times New Roman" w:hAnsi="Times New Roman" w:cs="Times New Roman"/>
          <w:sz w:val="28"/>
          <w:szCs w:val="28"/>
          <w:lang w:eastAsia="ru-RU"/>
        </w:rPr>
        <w:t>(</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EP), дочерней компании </w:t>
      </w:r>
      <w:r w:rsidR="0086497F" w:rsidRPr="004E1507">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ответственной за добычу нефти. Привлечение </w:t>
      </w:r>
      <w:r w:rsidR="0086497F">
        <w:rPr>
          <w:rFonts w:ascii="Times New Roman" w:eastAsia="Times New Roman" w:hAnsi="Times New Roman" w:cs="Times New Roman"/>
          <w:sz w:val="28"/>
          <w:szCs w:val="28"/>
          <w:lang w:eastAsia="ru-RU"/>
        </w:rPr>
        <w:t>почти</w:t>
      </w:r>
      <w:r w:rsidR="003804F1">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$2 млрд в рамках этого размещения стало крупнейшим IPO среди казахстанских компаний на тот момент</w:t>
      </w:r>
      <w:r w:rsidR="003804F1">
        <w:rPr>
          <w:rFonts w:ascii="Times New Roman" w:eastAsia="Times New Roman" w:hAnsi="Times New Roman" w:cs="Times New Roman"/>
          <w:sz w:val="28"/>
          <w:szCs w:val="28"/>
          <w:lang w:eastAsia="ru-RU"/>
        </w:rPr>
        <w:t xml:space="preserve"> </w:t>
      </w:r>
      <w:r w:rsidR="003804F1" w:rsidRPr="006F3054">
        <w:rPr>
          <w:rFonts w:ascii="Times New Roman" w:eastAsia="Times New Roman" w:hAnsi="Times New Roman" w:cs="Times New Roman"/>
          <w:sz w:val="28"/>
          <w:szCs w:val="28"/>
          <w:lang w:eastAsia="ru-RU"/>
        </w:rPr>
        <w:t>[</w:t>
      </w:r>
      <w:r w:rsidR="006F3054" w:rsidRPr="006F3054">
        <w:rPr>
          <w:rFonts w:ascii="Times New Roman" w:eastAsia="Times New Roman" w:hAnsi="Times New Roman" w:cs="Times New Roman"/>
          <w:sz w:val="28"/>
          <w:szCs w:val="28"/>
          <w:lang w:eastAsia="ru-RU"/>
        </w:rPr>
        <w:t>90</w:t>
      </w:r>
      <w:r w:rsidR="003804F1" w:rsidRPr="006F3054">
        <w:rPr>
          <w:rFonts w:ascii="Times New Roman" w:eastAsia="Times New Roman" w:hAnsi="Times New Roman" w:cs="Times New Roman"/>
          <w:sz w:val="28"/>
          <w:szCs w:val="28"/>
          <w:lang w:eastAsia="ru-RU"/>
        </w:rPr>
        <w:t>]</w:t>
      </w:r>
      <w:r w:rsidRPr="006F3054">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Данное событие стимулировало реформы корпоративного управления</w:t>
      </w:r>
      <w:r w:rsidR="00BA373B">
        <w:rPr>
          <w:rFonts w:ascii="Times New Roman" w:eastAsia="Times New Roman" w:hAnsi="Times New Roman" w:cs="Times New Roman"/>
          <w:sz w:val="28"/>
          <w:szCs w:val="28"/>
          <w:lang w:eastAsia="ru-RU"/>
        </w:rPr>
        <w:t>. С</w:t>
      </w:r>
      <w:r w:rsidR="003804F1">
        <w:rPr>
          <w:rFonts w:ascii="Times New Roman" w:eastAsia="Times New Roman" w:hAnsi="Times New Roman" w:cs="Times New Roman"/>
          <w:sz w:val="28"/>
          <w:szCs w:val="28"/>
          <w:lang w:eastAsia="ru-RU"/>
        </w:rPr>
        <w:t xml:space="preserve"> этой целью</w:t>
      </w:r>
      <w:r w:rsidRPr="004E1507">
        <w:rPr>
          <w:rFonts w:ascii="Times New Roman" w:eastAsia="Times New Roman" w:hAnsi="Times New Roman" w:cs="Times New Roman"/>
          <w:sz w:val="28"/>
          <w:szCs w:val="28"/>
          <w:lang w:eastAsia="ru-RU"/>
        </w:rPr>
        <w:t xml:space="preserve"> в </w:t>
      </w:r>
      <w:r w:rsidR="00883D19" w:rsidRPr="004E1507">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EP был сформирован Совет директоров с участием </w:t>
      </w:r>
      <w:r w:rsidRPr="004E1507">
        <w:rPr>
          <w:rFonts w:ascii="Times New Roman" w:eastAsia="Times New Roman" w:hAnsi="Times New Roman" w:cs="Times New Roman"/>
          <w:sz w:val="28"/>
          <w:szCs w:val="28"/>
          <w:lang w:eastAsia="ru-RU"/>
        </w:rPr>
        <w:lastRenderedPageBreak/>
        <w:t xml:space="preserve">независимых директоров, внедрены международные стандарты раскрытия информации, усилены функции аудита и контроля. Опыт работы </w:t>
      </w:r>
      <w:r w:rsidR="00883D19" w:rsidRPr="004E1507">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EP как публичной компании способствовал распространению лучших практик на уровень материнской компании. </w:t>
      </w:r>
      <w:r w:rsidR="003804F1">
        <w:rPr>
          <w:rFonts w:ascii="Times New Roman" w:eastAsia="Times New Roman" w:hAnsi="Times New Roman" w:cs="Times New Roman"/>
          <w:sz w:val="28"/>
          <w:szCs w:val="28"/>
          <w:lang w:eastAsia="ru-RU"/>
        </w:rPr>
        <w:t>После чего</w:t>
      </w:r>
      <w:r w:rsidRPr="004E1507">
        <w:rPr>
          <w:rFonts w:ascii="Times New Roman" w:eastAsia="Times New Roman" w:hAnsi="Times New Roman" w:cs="Times New Roman"/>
          <w:sz w:val="28"/>
          <w:szCs w:val="28"/>
          <w:lang w:eastAsia="ru-RU"/>
        </w:rPr>
        <w:t xml:space="preserve"> </w:t>
      </w:r>
      <w:r w:rsidR="003804F1" w:rsidRPr="004E1507">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начала приглашать независимых директоров в свои органы управления, совершенствовать политику раскрытия информации и дивидендную политику, ориентируясь на запросы инвесторов.</w:t>
      </w:r>
    </w:p>
    <w:p w14:paraId="4392D526" w14:textId="0BB5B788"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В результате экономических реформ 2000-х годов был создан государственный холдинг </w:t>
      </w:r>
      <w:r w:rsidR="00685347">
        <w:rPr>
          <w:rFonts w:ascii="Times New Roman" w:eastAsia="Times New Roman" w:hAnsi="Times New Roman" w:cs="Times New Roman"/>
          <w:sz w:val="28"/>
          <w:szCs w:val="28"/>
          <w:lang w:eastAsia="ru-RU"/>
        </w:rPr>
        <w:t>АО</w:t>
      </w:r>
      <w:r w:rsidR="00685347" w:rsidRPr="00076D5F">
        <w:rPr>
          <w:rFonts w:ascii="Times New Roman" w:eastAsia="Times New Roman" w:hAnsi="Times New Roman" w:cs="Times New Roman"/>
          <w:sz w:val="28"/>
          <w:szCs w:val="28"/>
          <w:lang w:eastAsia="ru-RU"/>
        </w:rPr>
        <w:t xml:space="preserve"> «Самрук-Казын</w:t>
      </w:r>
      <w:r w:rsidR="00685347">
        <w:rPr>
          <w:rFonts w:ascii="Times New Roman" w:eastAsia="Times New Roman" w:hAnsi="Times New Roman" w:cs="Times New Roman"/>
          <w:sz w:val="28"/>
          <w:szCs w:val="28"/>
          <w:lang w:eastAsia="ru-RU"/>
        </w:rPr>
        <w:t>а</w:t>
      </w:r>
      <w:r w:rsidR="00685347" w:rsidRPr="00076D5F">
        <w:rPr>
          <w:rFonts w:ascii="Times New Roman" w:eastAsia="Times New Roman" w:hAnsi="Times New Roman" w:cs="Times New Roman"/>
          <w:sz w:val="28"/>
          <w:szCs w:val="28"/>
          <w:lang w:eastAsia="ru-RU"/>
        </w:rPr>
        <w:t>»</w:t>
      </w:r>
      <w:r w:rsidR="00685347">
        <w:rPr>
          <w:rFonts w:ascii="Times New Roman" w:eastAsia="Times New Roman" w:hAnsi="Times New Roman" w:cs="Times New Roman"/>
          <w:sz w:val="28"/>
          <w:szCs w:val="28"/>
          <w:lang w:eastAsia="ru-RU"/>
        </w:rPr>
        <w:t xml:space="preserve"> </w:t>
      </w:r>
      <w:r w:rsidRPr="008F350B">
        <w:rPr>
          <w:rFonts w:ascii="Times New Roman" w:eastAsia="Times New Roman" w:hAnsi="Times New Roman" w:cs="Times New Roman"/>
          <w:sz w:val="28"/>
          <w:szCs w:val="28"/>
          <w:lang w:eastAsia="ru-RU"/>
        </w:rPr>
        <w:t xml:space="preserve">– Фонд национального благосостояния, объединивший крупнейшие государственные активы. В 2008 году </w:t>
      </w:r>
      <w:r w:rsidR="00883D19" w:rsidRPr="004E1507">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вошла в периметр этого фонда, что повлекло изменения в системе е</w:t>
      </w:r>
      <w:r w:rsidR="004F1F7C" w:rsidRPr="008F350B">
        <w:rPr>
          <w:rFonts w:ascii="Times New Roman" w:eastAsia="Times New Roman" w:hAnsi="Times New Roman" w:cs="Times New Roman"/>
          <w:sz w:val="28"/>
          <w:szCs w:val="28"/>
          <w:lang w:eastAsia="ru-RU"/>
        </w:rPr>
        <w:t>е</w:t>
      </w:r>
      <w:r w:rsidRPr="008F350B">
        <w:rPr>
          <w:rFonts w:ascii="Times New Roman" w:eastAsia="Times New Roman" w:hAnsi="Times New Roman" w:cs="Times New Roman"/>
          <w:sz w:val="28"/>
          <w:szCs w:val="28"/>
          <w:lang w:eastAsia="ru-RU"/>
        </w:rPr>
        <w:t xml:space="preserve"> корпоративного управления. </w:t>
      </w:r>
      <w:r w:rsidR="00685347">
        <w:rPr>
          <w:rFonts w:ascii="Times New Roman" w:eastAsia="Times New Roman" w:hAnsi="Times New Roman" w:cs="Times New Roman"/>
          <w:sz w:val="28"/>
          <w:szCs w:val="28"/>
          <w:lang w:eastAsia="ru-RU"/>
        </w:rPr>
        <w:t xml:space="preserve">АО </w:t>
      </w:r>
      <w:r w:rsidRPr="008F350B">
        <w:rPr>
          <w:rFonts w:ascii="Times New Roman" w:eastAsia="Times New Roman" w:hAnsi="Times New Roman" w:cs="Times New Roman"/>
          <w:sz w:val="28"/>
          <w:szCs w:val="28"/>
          <w:lang w:eastAsia="ru-RU"/>
        </w:rPr>
        <w:t xml:space="preserve">«Самрук-Казына» стал единственным акционером </w:t>
      </w:r>
      <w:r w:rsidR="00883D19" w:rsidRPr="004E1507">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консолидировав 100% акций компании (через прямое владение и доверительное управление долями Национального банка РК и Министерства финансов РК)</w:t>
      </w:r>
      <w:r w:rsidR="00D81DAB">
        <w:rPr>
          <w:rFonts w:ascii="Times New Roman" w:eastAsia="Times New Roman" w:hAnsi="Times New Roman" w:cs="Times New Roman"/>
          <w:sz w:val="28"/>
          <w:szCs w:val="28"/>
          <w:lang w:eastAsia="ru-RU"/>
        </w:rPr>
        <w:t xml:space="preserve"> </w:t>
      </w:r>
      <w:r w:rsidR="00D81DAB" w:rsidRPr="006F3054">
        <w:rPr>
          <w:rFonts w:ascii="Times New Roman" w:eastAsia="Times New Roman" w:hAnsi="Times New Roman" w:cs="Times New Roman"/>
          <w:sz w:val="28"/>
          <w:szCs w:val="28"/>
          <w:lang w:eastAsia="ru-RU"/>
        </w:rPr>
        <w:t>[</w:t>
      </w:r>
      <w:r w:rsidR="006F3054" w:rsidRPr="006F3054">
        <w:rPr>
          <w:rFonts w:ascii="Times New Roman" w:eastAsia="Times New Roman" w:hAnsi="Times New Roman" w:cs="Times New Roman"/>
          <w:sz w:val="28"/>
          <w:szCs w:val="28"/>
          <w:lang w:eastAsia="ru-RU"/>
        </w:rPr>
        <w:t>91</w:t>
      </w:r>
      <w:r w:rsidR="00D81DAB" w:rsidRPr="006F3054">
        <w:rPr>
          <w:rFonts w:ascii="Times New Roman" w:eastAsia="Times New Roman" w:hAnsi="Times New Roman" w:cs="Times New Roman"/>
          <w:sz w:val="28"/>
          <w:szCs w:val="28"/>
          <w:lang w:eastAsia="ru-RU"/>
        </w:rPr>
        <w:t>]</w:t>
      </w:r>
      <w:r w:rsidRPr="006F3054">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С включени</w:t>
      </w:r>
      <w:r w:rsidR="00BA373B">
        <w:rPr>
          <w:rFonts w:ascii="Times New Roman" w:eastAsia="Times New Roman" w:hAnsi="Times New Roman" w:cs="Times New Roman"/>
          <w:sz w:val="28"/>
          <w:szCs w:val="28"/>
          <w:lang w:eastAsia="ru-RU"/>
        </w:rPr>
        <w:t xml:space="preserve">ем в состав ФНБ </w:t>
      </w:r>
      <w:r w:rsidR="00685347">
        <w:rPr>
          <w:rFonts w:ascii="Times New Roman" w:eastAsia="Times New Roman" w:hAnsi="Times New Roman" w:cs="Times New Roman"/>
          <w:sz w:val="28"/>
          <w:szCs w:val="28"/>
          <w:lang w:eastAsia="ru-RU"/>
        </w:rPr>
        <w:t xml:space="preserve">АО </w:t>
      </w:r>
      <w:r w:rsidR="00BA373B">
        <w:rPr>
          <w:rFonts w:ascii="Times New Roman" w:eastAsia="Times New Roman" w:hAnsi="Times New Roman" w:cs="Times New Roman"/>
          <w:sz w:val="28"/>
          <w:szCs w:val="28"/>
          <w:lang w:eastAsia="ru-RU"/>
        </w:rPr>
        <w:t xml:space="preserve">«Самрук-Казына», </w:t>
      </w:r>
      <w:r w:rsidR="00D81DAB" w:rsidRPr="004E1507">
        <w:rPr>
          <w:rFonts w:ascii="Times New Roman" w:eastAsia="Times New Roman" w:hAnsi="Times New Roman" w:cs="Times New Roman"/>
          <w:sz w:val="28"/>
          <w:szCs w:val="28"/>
          <w:lang w:eastAsia="ru-RU"/>
        </w:rPr>
        <w:t>АО НК «КазМунайГаз»</w:t>
      </w:r>
      <w:r w:rsidR="00BA373B">
        <w:rPr>
          <w:rFonts w:ascii="Times New Roman" w:eastAsia="Times New Roman" w:hAnsi="Times New Roman" w:cs="Times New Roman"/>
          <w:sz w:val="28"/>
          <w:szCs w:val="28"/>
          <w:lang w:eastAsia="ru-RU"/>
        </w:rPr>
        <w:t xml:space="preserve"> получило</w:t>
      </w:r>
      <w:r w:rsidRPr="008F350B">
        <w:rPr>
          <w:rFonts w:ascii="Times New Roman" w:eastAsia="Times New Roman" w:hAnsi="Times New Roman" w:cs="Times New Roman"/>
          <w:sz w:val="28"/>
          <w:szCs w:val="28"/>
          <w:lang w:eastAsia="ru-RU"/>
        </w:rPr>
        <w:t xml:space="preserve"> доступ к централизованным политике и стандартам корпоративного управления фонда. Фонд начал выстраивать единые подходы к управлению портфельными компаниями, включая требования по числу независимых директоров, созданию комитетов совета, внедрению Кодекса корпоративного управления и пр. В этот период Совет директоров </w:t>
      </w:r>
      <w:r w:rsidR="00781AEB" w:rsidRPr="004E1507">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стал более профессиональным и независимым</w:t>
      </w:r>
      <w:r w:rsidR="00781AEB">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w:t>
      </w:r>
      <w:r w:rsidR="00781AEB">
        <w:rPr>
          <w:rFonts w:ascii="Times New Roman" w:eastAsia="Times New Roman" w:hAnsi="Times New Roman" w:cs="Times New Roman"/>
          <w:sz w:val="28"/>
          <w:szCs w:val="28"/>
          <w:lang w:eastAsia="ru-RU"/>
        </w:rPr>
        <w:t>Кроме</w:t>
      </w:r>
      <w:r w:rsidRPr="008F350B">
        <w:rPr>
          <w:rFonts w:ascii="Times New Roman" w:eastAsia="Times New Roman" w:hAnsi="Times New Roman" w:cs="Times New Roman"/>
          <w:sz w:val="28"/>
          <w:szCs w:val="28"/>
          <w:lang w:eastAsia="ru-RU"/>
        </w:rPr>
        <w:t xml:space="preserve"> представителей государства, в него начали входить авторитетные международные эксперты нефтегазовой отрасли и финансовые специалисты. Например, в последующие годы председателями и членами Совета директоров неоднократно становились независимые директора с зарубежным опытом</w:t>
      </w:r>
      <w:r w:rsidR="00781AEB">
        <w:rPr>
          <w:rFonts w:ascii="Times New Roman" w:eastAsia="Times New Roman" w:hAnsi="Times New Roman" w:cs="Times New Roman"/>
          <w:sz w:val="28"/>
          <w:szCs w:val="28"/>
          <w:lang w:eastAsia="ru-RU"/>
        </w:rPr>
        <w:t xml:space="preserve"> </w:t>
      </w:r>
      <w:r w:rsidR="00781AEB" w:rsidRPr="006F3054">
        <w:rPr>
          <w:rFonts w:ascii="Times New Roman" w:eastAsia="Times New Roman" w:hAnsi="Times New Roman" w:cs="Times New Roman"/>
          <w:sz w:val="28"/>
          <w:szCs w:val="28"/>
          <w:lang w:eastAsia="ru-RU"/>
        </w:rPr>
        <w:t>[</w:t>
      </w:r>
      <w:r w:rsidR="006F3054" w:rsidRPr="006F3054">
        <w:rPr>
          <w:rFonts w:ascii="Times New Roman" w:eastAsia="Times New Roman" w:hAnsi="Times New Roman" w:cs="Times New Roman"/>
          <w:sz w:val="28"/>
          <w:szCs w:val="28"/>
          <w:lang w:eastAsia="ru-RU"/>
        </w:rPr>
        <w:t>92</w:t>
      </w:r>
      <w:r w:rsidR="00781AEB" w:rsidRPr="006F3054">
        <w:rPr>
          <w:rFonts w:ascii="Times New Roman" w:eastAsia="Times New Roman" w:hAnsi="Times New Roman" w:cs="Times New Roman"/>
          <w:sz w:val="28"/>
          <w:szCs w:val="28"/>
          <w:lang w:eastAsia="ru-RU"/>
        </w:rPr>
        <w:t>]</w:t>
      </w:r>
      <w:r w:rsidRPr="006F3054">
        <w:rPr>
          <w:rFonts w:ascii="Times New Roman" w:eastAsia="Times New Roman" w:hAnsi="Times New Roman" w:cs="Times New Roman"/>
          <w:sz w:val="28"/>
          <w:szCs w:val="28"/>
          <w:lang w:eastAsia="ru-RU"/>
        </w:rPr>
        <w:t>.</w:t>
      </w:r>
    </w:p>
    <w:p w14:paraId="7307EEF7" w14:textId="46D9C9C2"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Знаковым этапом развития системы корпоративного управления стало утверждение нового Кодекса корпоративного управления Фонда </w:t>
      </w:r>
      <w:r w:rsidR="00685347">
        <w:rPr>
          <w:rFonts w:ascii="Times New Roman" w:eastAsia="Times New Roman" w:hAnsi="Times New Roman" w:cs="Times New Roman"/>
          <w:sz w:val="28"/>
          <w:szCs w:val="28"/>
          <w:lang w:eastAsia="ru-RU"/>
        </w:rPr>
        <w:t xml:space="preserve">АО </w:t>
      </w:r>
      <w:r w:rsidRPr="008F350B">
        <w:rPr>
          <w:rFonts w:ascii="Times New Roman" w:eastAsia="Times New Roman" w:hAnsi="Times New Roman" w:cs="Times New Roman"/>
          <w:sz w:val="28"/>
          <w:szCs w:val="28"/>
          <w:lang w:eastAsia="ru-RU"/>
        </w:rPr>
        <w:t>«Самрук-Казына» в 2015 году. Этот документ, разработанный с учетом руководящих принципов ОЭСР, задал повышенные стандарты для всех компаний группы</w:t>
      </w:r>
      <w:r w:rsidR="00275A6A" w:rsidRPr="00275A6A">
        <w:rPr>
          <w:rFonts w:ascii="Times New Roman" w:eastAsia="Times New Roman" w:hAnsi="Times New Roman" w:cs="Times New Roman"/>
          <w:sz w:val="28"/>
          <w:szCs w:val="28"/>
          <w:lang w:eastAsia="ru-RU"/>
        </w:rPr>
        <w:t xml:space="preserve"> </w:t>
      </w:r>
      <w:r w:rsidR="00275A6A" w:rsidRPr="006F3054">
        <w:rPr>
          <w:rFonts w:ascii="Times New Roman" w:eastAsia="Times New Roman" w:hAnsi="Times New Roman" w:cs="Times New Roman"/>
          <w:sz w:val="28"/>
          <w:szCs w:val="28"/>
          <w:lang w:eastAsia="ru-RU"/>
        </w:rPr>
        <w:t>[</w:t>
      </w:r>
      <w:r w:rsidR="006F3054" w:rsidRPr="006F3054">
        <w:rPr>
          <w:rFonts w:ascii="Times New Roman" w:eastAsia="Times New Roman" w:hAnsi="Times New Roman" w:cs="Times New Roman"/>
          <w:sz w:val="28"/>
          <w:szCs w:val="28"/>
          <w:lang w:eastAsia="ru-RU"/>
        </w:rPr>
        <w:t>93</w:t>
      </w:r>
      <w:r w:rsidR="00275A6A" w:rsidRPr="006F3054">
        <w:rPr>
          <w:rFonts w:ascii="Times New Roman" w:eastAsia="Times New Roman" w:hAnsi="Times New Roman" w:cs="Times New Roman"/>
          <w:sz w:val="28"/>
          <w:szCs w:val="28"/>
          <w:lang w:eastAsia="ru-RU"/>
        </w:rPr>
        <w:t>]</w:t>
      </w:r>
      <w:r w:rsidRPr="006F3054">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Кодекс 2015 года был всесторонне обсужден и вводил принципы прозрачности, подотчетности, ответственности, соблюдения прав акционеров и этики. С 2016 года компании Фонда, включая </w:t>
      </w:r>
      <w:r w:rsidR="00275A6A" w:rsidRPr="004E1507">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начали отчитываться о соблюдении принципов Кодекса в годовых отчетах</w:t>
      </w:r>
      <w:r w:rsidR="00275A6A" w:rsidRPr="00275A6A">
        <w:rPr>
          <w:rFonts w:ascii="Times New Roman" w:eastAsia="Times New Roman" w:hAnsi="Times New Roman" w:cs="Times New Roman"/>
          <w:sz w:val="28"/>
          <w:szCs w:val="28"/>
          <w:lang w:eastAsia="ru-RU"/>
        </w:rPr>
        <w:t xml:space="preserve"> </w:t>
      </w:r>
      <w:r w:rsidR="00275A6A" w:rsidRPr="007C0D6E">
        <w:rPr>
          <w:rFonts w:ascii="Times New Roman" w:eastAsia="Times New Roman" w:hAnsi="Times New Roman" w:cs="Times New Roman"/>
          <w:sz w:val="28"/>
          <w:szCs w:val="28"/>
          <w:lang w:eastAsia="ru-RU"/>
        </w:rPr>
        <w:t>[</w:t>
      </w:r>
      <w:r w:rsidR="007C0D6E" w:rsidRPr="007C0D6E">
        <w:rPr>
          <w:rFonts w:ascii="Times New Roman" w:eastAsia="Times New Roman" w:hAnsi="Times New Roman" w:cs="Times New Roman"/>
          <w:sz w:val="28"/>
          <w:szCs w:val="28"/>
          <w:lang w:eastAsia="ru-RU"/>
        </w:rPr>
        <w:t>9</w:t>
      </w:r>
      <w:r w:rsidR="00C240BA" w:rsidRPr="00C240BA">
        <w:rPr>
          <w:rFonts w:ascii="Times New Roman" w:eastAsia="Times New Roman" w:hAnsi="Times New Roman" w:cs="Times New Roman"/>
          <w:sz w:val="28"/>
          <w:szCs w:val="28"/>
          <w:lang w:eastAsia="ru-RU"/>
        </w:rPr>
        <w:t>4</w:t>
      </w:r>
      <w:r w:rsidR="00275A6A" w:rsidRPr="007C0D6E">
        <w:rPr>
          <w:rFonts w:ascii="Times New Roman" w:eastAsia="Times New Roman" w:hAnsi="Times New Roman" w:cs="Times New Roman"/>
          <w:sz w:val="28"/>
          <w:szCs w:val="28"/>
          <w:lang w:eastAsia="ru-RU"/>
        </w:rPr>
        <w:t>]</w:t>
      </w:r>
      <w:r w:rsidRPr="007C0D6E">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w:t>
      </w:r>
      <w:r w:rsidR="00275A6A" w:rsidRPr="004E1507">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адаптировал</w:t>
      </w:r>
      <w:r w:rsidR="00275A6A">
        <w:rPr>
          <w:rFonts w:ascii="Times New Roman" w:eastAsia="Times New Roman" w:hAnsi="Times New Roman" w:cs="Times New Roman"/>
          <w:sz w:val="28"/>
          <w:szCs w:val="28"/>
          <w:lang w:eastAsia="ru-RU"/>
        </w:rPr>
        <w:t>о</w:t>
      </w:r>
      <w:r w:rsidRPr="008F350B">
        <w:rPr>
          <w:rFonts w:ascii="Times New Roman" w:eastAsia="Times New Roman" w:hAnsi="Times New Roman" w:cs="Times New Roman"/>
          <w:sz w:val="28"/>
          <w:szCs w:val="28"/>
          <w:lang w:eastAsia="ru-RU"/>
        </w:rPr>
        <w:t xml:space="preserve"> практики</w:t>
      </w:r>
      <w:r w:rsidR="00275A6A">
        <w:rPr>
          <w:rFonts w:ascii="Times New Roman" w:eastAsia="Times New Roman" w:hAnsi="Times New Roman" w:cs="Times New Roman"/>
          <w:sz w:val="28"/>
          <w:szCs w:val="28"/>
          <w:lang w:eastAsia="ru-RU"/>
        </w:rPr>
        <w:t xml:space="preserve"> составления отчетности</w:t>
      </w:r>
      <w:r w:rsidRPr="008F350B">
        <w:rPr>
          <w:rFonts w:ascii="Times New Roman" w:eastAsia="Times New Roman" w:hAnsi="Times New Roman" w:cs="Times New Roman"/>
          <w:sz w:val="28"/>
          <w:szCs w:val="28"/>
          <w:lang w:eastAsia="ru-RU"/>
        </w:rPr>
        <w:t xml:space="preserve"> под требования Кодекса</w:t>
      </w:r>
      <w:r w:rsidR="00BA373B">
        <w:rPr>
          <w:rFonts w:ascii="Times New Roman" w:eastAsia="Times New Roman" w:hAnsi="Times New Roman" w:cs="Times New Roman"/>
          <w:sz w:val="28"/>
          <w:szCs w:val="28"/>
          <w:lang w:eastAsia="ru-RU"/>
        </w:rPr>
        <w:t xml:space="preserve">, а именно, </w:t>
      </w:r>
      <w:r w:rsidRPr="008F350B">
        <w:rPr>
          <w:rFonts w:ascii="Times New Roman" w:eastAsia="Times New Roman" w:hAnsi="Times New Roman" w:cs="Times New Roman"/>
          <w:sz w:val="28"/>
          <w:szCs w:val="28"/>
          <w:lang w:eastAsia="ru-RU"/>
        </w:rPr>
        <w:t>уточнил</w:t>
      </w:r>
      <w:r w:rsidR="00AC45FD">
        <w:rPr>
          <w:rFonts w:ascii="Times New Roman" w:eastAsia="Times New Roman" w:hAnsi="Times New Roman" w:cs="Times New Roman"/>
          <w:sz w:val="28"/>
          <w:szCs w:val="28"/>
          <w:lang w:eastAsia="ru-RU"/>
        </w:rPr>
        <w:t>о</w:t>
      </w:r>
      <w:r w:rsidRPr="008F350B">
        <w:rPr>
          <w:rFonts w:ascii="Times New Roman" w:eastAsia="Times New Roman" w:hAnsi="Times New Roman" w:cs="Times New Roman"/>
          <w:sz w:val="28"/>
          <w:szCs w:val="28"/>
          <w:lang w:eastAsia="ru-RU"/>
        </w:rPr>
        <w:t xml:space="preserve"> разграничение полномочий между акционером, советом и правлением, внедрил</w:t>
      </w:r>
      <w:r w:rsidR="00AC45FD">
        <w:rPr>
          <w:rFonts w:ascii="Times New Roman" w:eastAsia="Times New Roman" w:hAnsi="Times New Roman" w:cs="Times New Roman"/>
          <w:sz w:val="28"/>
          <w:szCs w:val="28"/>
          <w:lang w:eastAsia="ru-RU"/>
        </w:rPr>
        <w:t>о</w:t>
      </w:r>
      <w:r w:rsidRPr="008F350B">
        <w:rPr>
          <w:rFonts w:ascii="Times New Roman" w:eastAsia="Times New Roman" w:hAnsi="Times New Roman" w:cs="Times New Roman"/>
          <w:sz w:val="28"/>
          <w:szCs w:val="28"/>
          <w:lang w:eastAsia="ru-RU"/>
        </w:rPr>
        <w:t xml:space="preserve"> процедуры </w:t>
      </w:r>
      <w:r w:rsidR="00AC45FD">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соблюдать или объяснить</w:t>
      </w:r>
      <w:r w:rsidR="00AC45FD">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по несоблюдаемым положениям, усилил</w:t>
      </w:r>
      <w:r w:rsidR="00AC45FD">
        <w:rPr>
          <w:rFonts w:ascii="Times New Roman" w:eastAsia="Times New Roman" w:hAnsi="Times New Roman" w:cs="Times New Roman"/>
          <w:sz w:val="28"/>
          <w:szCs w:val="28"/>
          <w:lang w:eastAsia="ru-RU"/>
        </w:rPr>
        <w:t>о</w:t>
      </w:r>
      <w:r w:rsidRPr="008F350B">
        <w:rPr>
          <w:rFonts w:ascii="Times New Roman" w:eastAsia="Times New Roman" w:hAnsi="Times New Roman" w:cs="Times New Roman"/>
          <w:sz w:val="28"/>
          <w:szCs w:val="28"/>
          <w:lang w:eastAsia="ru-RU"/>
        </w:rPr>
        <w:t xml:space="preserve"> роль Совета директоров в стратегическом руководстве. В составе Совета директоров был создан ряд комитетов (аудита, по вознаграждениям и назначениям, по стратегии и устойчивому развитию и др.), что повысило эффективность надзора</w:t>
      </w:r>
      <w:r w:rsidR="00AC45FD">
        <w:rPr>
          <w:rFonts w:ascii="Times New Roman" w:eastAsia="Times New Roman" w:hAnsi="Times New Roman" w:cs="Times New Roman"/>
          <w:sz w:val="28"/>
          <w:szCs w:val="28"/>
          <w:lang w:eastAsia="ru-RU"/>
        </w:rPr>
        <w:t xml:space="preserve"> </w:t>
      </w:r>
      <w:r w:rsidR="00AC45FD"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95</w:t>
      </w:r>
      <w:r w:rsidR="00AC45FD"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Также была учреждена служба Корпоративного секретаря для координации взаимодействия между органами управления и акционерами, и Служба внутреннего аудита была подчинена напрямую Совету директоров для независимого контроля.</w:t>
      </w:r>
    </w:p>
    <w:p w14:paraId="1267639B" w14:textId="4EBB617C"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lastRenderedPageBreak/>
        <w:t>Парал</w:t>
      </w:r>
      <w:r w:rsidR="00685347">
        <w:rPr>
          <w:rFonts w:ascii="Times New Roman" w:eastAsia="Times New Roman" w:hAnsi="Times New Roman" w:cs="Times New Roman"/>
          <w:sz w:val="28"/>
          <w:szCs w:val="28"/>
          <w:lang w:eastAsia="ru-RU"/>
        </w:rPr>
        <w:t>лельно с внедрением Кодекса, в Ф</w:t>
      </w:r>
      <w:r w:rsidRPr="008F350B">
        <w:rPr>
          <w:rFonts w:ascii="Times New Roman" w:eastAsia="Times New Roman" w:hAnsi="Times New Roman" w:cs="Times New Roman"/>
          <w:sz w:val="28"/>
          <w:szCs w:val="28"/>
          <w:lang w:eastAsia="ru-RU"/>
        </w:rPr>
        <w:t xml:space="preserve">онде </w:t>
      </w:r>
      <w:r w:rsidR="00685347">
        <w:rPr>
          <w:rFonts w:ascii="Times New Roman" w:eastAsia="Times New Roman" w:hAnsi="Times New Roman" w:cs="Times New Roman"/>
          <w:sz w:val="28"/>
          <w:szCs w:val="28"/>
          <w:lang w:eastAsia="ru-RU"/>
        </w:rPr>
        <w:t xml:space="preserve">АО </w:t>
      </w:r>
      <w:r w:rsidRPr="008F350B">
        <w:rPr>
          <w:rFonts w:ascii="Times New Roman" w:eastAsia="Times New Roman" w:hAnsi="Times New Roman" w:cs="Times New Roman"/>
          <w:sz w:val="28"/>
          <w:szCs w:val="28"/>
          <w:lang w:eastAsia="ru-RU"/>
        </w:rPr>
        <w:t>«Самрук-Казына» реализовывалась масштабная Программа трансформации (2014</w:t>
      </w:r>
      <w:r w:rsidR="00A47599" w:rsidRPr="007F5112">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2018 гг.), в рамках которой совершенствовались бизнес-процессы и корпоративное управление портфельных компаний. </w:t>
      </w:r>
      <w:r w:rsidR="00BA373B">
        <w:rPr>
          <w:rFonts w:ascii="Times New Roman" w:eastAsia="Times New Roman" w:hAnsi="Times New Roman" w:cs="Times New Roman"/>
          <w:sz w:val="28"/>
          <w:szCs w:val="28"/>
          <w:lang w:eastAsia="ru-RU"/>
        </w:rPr>
        <w:t xml:space="preserve">В результате этой трансформации, </w:t>
      </w:r>
      <w:r w:rsidRPr="008F350B">
        <w:rPr>
          <w:rFonts w:ascii="Times New Roman" w:eastAsia="Times New Roman" w:hAnsi="Times New Roman" w:cs="Times New Roman"/>
          <w:sz w:val="28"/>
          <w:szCs w:val="28"/>
          <w:lang w:eastAsia="ru-RU"/>
        </w:rPr>
        <w:t>Советы директоров перестали быть формальными органами и превратились в полноправные стратегические институты управления компаниями</w:t>
      </w:r>
      <w:r w:rsidR="007F5112" w:rsidRPr="007F5112">
        <w:rPr>
          <w:rFonts w:ascii="Times New Roman" w:eastAsia="Times New Roman" w:hAnsi="Times New Roman" w:cs="Times New Roman"/>
          <w:sz w:val="28"/>
          <w:szCs w:val="28"/>
          <w:lang w:eastAsia="ru-RU"/>
        </w:rPr>
        <w:t xml:space="preserve"> </w:t>
      </w:r>
      <w:r w:rsidR="007F5112"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95</w:t>
      </w:r>
      <w:r w:rsidR="007F5112"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Для </w:t>
      </w:r>
      <w:r w:rsidR="007F5112" w:rsidRPr="004E1507">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трансформация означала пересмотр структуры активов, внедрение современных систем управления рисками и KPI, цифровизацию управления. В этот период наблюдался рост компетентности Совета директоров</w:t>
      </w:r>
      <w:r w:rsidR="007F5112">
        <w:rPr>
          <w:rFonts w:ascii="Times New Roman" w:eastAsia="Times New Roman" w:hAnsi="Times New Roman" w:cs="Times New Roman"/>
          <w:sz w:val="28"/>
          <w:szCs w:val="28"/>
          <w:lang w:eastAsia="ru-RU"/>
        </w:rPr>
        <w:t>, в том числе</w:t>
      </w:r>
      <w:r w:rsidRPr="008F350B">
        <w:rPr>
          <w:rFonts w:ascii="Times New Roman" w:eastAsia="Times New Roman" w:hAnsi="Times New Roman" w:cs="Times New Roman"/>
          <w:sz w:val="28"/>
          <w:szCs w:val="28"/>
          <w:lang w:eastAsia="ru-RU"/>
        </w:rPr>
        <w:t xml:space="preserve"> увеличилась доля независимых директоров, проводилось регулярное оценивание работы Совета и его членов, реализовывались программы обучения и преемственности</w:t>
      </w:r>
      <w:r w:rsidR="004B41D1">
        <w:rPr>
          <w:rFonts w:ascii="Times New Roman" w:eastAsia="Times New Roman" w:hAnsi="Times New Roman" w:cs="Times New Roman"/>
          <w:sz w:val="28"/>
          <w:szCs w:val="28"/>
          <w:lang w:eastAsia="ru-RU"/>
        </w:rPr>
        <w:t xml:space="preserve"> </w:t>
      </w:r>
      <w:r w:rsidR="004B41D1"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96</w:t>
      </w:r>
      <w:r w:rsidR="004B41D1"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В 2018 году было принято решение об укрупнении структуры </w:t>
      </w:r>
      <w:r w:rsidR="00BA373B">
        <w:rPr>
          <w:rFonts w:ascii="Times New Roman" w:eastAsia="Times New Roman" w:hAnsi="Times New Roman" w:cs="Times New Roman"/>
          <w:sz w:val="28"/>
          <w:szCs w:val="28"/>
          <w:lang w:eastAsia="ru-RU"/>
        </w:rPr>
        <w:t xml:space="preserve">компании, </w:t>
      </w:r>
      <w:r w:rsidR="004B41D1">
        <w:rPr>
          <w:rFonts w:ascii="Times New Roman" w:eastAsia="Times New Roman" w:hAnsi="Times New Roman" w:cs="Times New Roman"/>
          <w:sz w:val="28"/>
          <w:szCs w:val="28"/>
          <w:lang w:eastAsia="ru-RU"/>
        </w:rPr>
        <w:t xml:space="preserve">в результате чего </w:t>
      </w:r>
      <w:r w:rsidR="00883D19">
        <w:rPr>
          <w:rFonts w:ascii="Times New Roman" w:eastAsia="Times New Roman" w:hAnsi="Times New Roman" w:cs="Times New Roman"/>
          <w:sz w:val="28"/>
          <w:szCs w:val="28"/>
          <w:lang w:eastAsia="ru-RU"/>
        </w:rPr>
        <w:t>дочернее АО «</w:t>
      </w:r>
      <w:r w:rsidR="00883D19" w:rsidRPr="004E1507">
        <w:rPr>
          <w:rFonts w:ascii="Times New Roman" w:eastAsia="Times New Roman" w:hAnsi="Times New Roman" w:cs="Times New Roman"/>
          <w:sz w:val="28"/>
          <w:szCs w:val="28"/>
          <w:lang w:eastAsia="ru-RU"/>
        </w:rPr>
        <w:t>«КазМунайГаз»</w:t>
      </w:r>
      <w:r w:rsidRPr="008F350B">
        <w:rPr>
          <w:rFonts w:ascii="Times New Roman" w:eastAsia="Times New Roman" w:hAnsi="Times New Roman" w:cs="Times New Roman"/>
          <w:sz w:val="28"/>
          <w:szCs w:val="28"/>
          <w:lang w:eastAsia="ru-RU"/>
        </w:rPr>
        <w:t xml:space="preserve"> EP» было полностью интегрировано в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Это решение упрощало корпоративную структуру и устраняло дублирование </w:t>
      </w:r>
      <w:r w:rsidR="00BA373B">
        <w:rPr>
          <w:rFonts w:ascii="Times New Roman" w:eastAsia="Times New Roman" w:hAnsi="Times New Roman" w:cs="Times New Roman"/>
          <w:sz w:val="28"/>
          <w:szCs w:val="28"/>
          <w:lang w:eastAsia="ru-RU"/>
        </w:rPr>
        <w:t xml:space="preserve">управленческих контуров, однако, </w:t>
      </w:r>
      <w:r w:rsidRPr="008F350B">
        <w:rPr>
          <w:rFonts w:ascii="Times New Roman" w:eastAsia="Times New Roman" w:hAnsi="Times New Roman" w:cs="Times New Roman"/>
          <w:sz w:val="28"/>
          <w:szCs w:val="28"/>
          <w:lang w:eastAsia="ru-RU"/>
        </w:rPr>
        <w:t>ставило задачу защиты прав миноритариев при выкупе их акций</w:t>
      </w:r>
      <w:r w:rsidR="005265D4">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w:t>
      </w:r>
      <w:r w:rsidR="005265D4">
        <w:rPr>
          <w:rFonts w:ascii="Times New Roman" w:eastAsia="Times New Roman" w:hAnsi="Times New Roman" w:cs="Times New Roman"/>
          <w:sz w:val="28"/>
          <w:szCs w:val="28"/>
          <w:lang w:eastAsia="ru-RU"/>
        </w:rPr>
        <w:t>Д</w:t>
      </w:r>
      <w:r w:rsidRPr="008F350B">
        <w:rPr>
          <w:rFonts w:ascii="Times New Roman" w:eastAsia="Times New Roman" w:hAnsi="Times New Roman" w:cs="Times New Roman"/>
          <w:sz w:val="28"/>
          <w:szCs w:val="28"/>
          <w:lang w:eastAsia="ru-RU"/>
        </w:rPr>
        <w:t>анная задача была решена в рамках установленной процедуры (предложение о выкупе одобрено большинством миноритариев после предварительных отказов)</w:t>
      </w:r>
      <w:r w:rsidR="005265D4">
        <w:rPr>
          <w:rFonts w:ascii="Times New Roman" w:eastAsia="Times New Roman" w:hAnsi="Times New Roman" w:cs="Times New Roman"/>
          <w:sz w:val="28"/>
          <w:szCs w:val="28"/>
          <w:lang w:eastAsia="ru-RU"/>
        </w:rPr>
        <w:t xml:space="preserve"> </w:t>
      </w:r>
      <w:r w:rsidR="005265D4"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97</w:t>
      </w:r>
      <w:r w:rsidR="005265D4"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Интеграция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EP позволила единообразно применять корпоративные стандарты по всей цепочке управления нефтедобычей.</w:t>
      </w:r>
    </w:p>
    <w:p w14:paraId="2364FE1D" w14:textId="6874A499"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Долгосрочная стратегия правительства предусматривала частичную приватизацию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через IPO. После многолетней подготовки в декабре 2022 года состоялось размещение около 5% акций </w:t>
      </w:r>
      <w:r w:rsidR="005265D4" w:rsidRPr="004E1507">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на Казахстанской (KASE) и Международной Астанинской биржах (AIX)</w:t>
      </w:r>
      <w:r w:rsidR="005265D4" w:rsidRPr="005265D4">
        <w:rPr>
          <w:rFonts w:ascii="Times New Roman" w:eastAsia="Times New Roman" w:hAnsi="Times New Roman" w:cs="Times New Roman"/>
          <w:sz w:val="28"/>
          <w:szCs w:val="28"/>
          <w:lang w:eastAsia="ru-RU"/>
        </w:rPr>
        <w:t xml:space="preserve"> </w:t>
      </w:r>
      <w:r w:rsidR="005265D4"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98</w:t>
      </w:r>
      <w:r w:rsidR="005265D4"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Это стало крупнейшим IPO на местном рынке и привлекло массовый интерес</w:t>
      </w:r>
      <w:r w:rsidR="00313DB0">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было подано свыше 129 тысяч заявок от инвесторов, преимущественно граждан Казахстана (программа «Народное IPO»). В результате размещения структура акционерного капитала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изменилась</w:t>
      </w:r>
      <w:r w:rsidR="00313DB0">
        <w:rPr>
          <w:rFonts w:ascii="Times New Roman" w:eastAsia="Times New Roman" w:hAnsi="Times New Roman" w:cs="Times New Roman"/>
          <w:sz w:val="28"/>
          <w:szCs w:val="28"/>
          <w:lang w:eastAsia="ru-RU"/>
        </w:rPr>
        <w:t>. По состоянию</w:t>
      </w:r>
      <w:r w:rsidRPr="008F350B">
        <w:rPr>
          <w:rFonts w:ascii="Times New Roman" w:eastAsia="Times New Roman" w:hAnsi="Times New Roman" w:cs="Times New Roman"/>
          <w:sz w:val="28"/>
          <w:szCs w:val="28"/>
          <w:lang w:eastAsia="ru-RU"/>
        </w:rPr>
        <w:t xml:space="preserve"> на апрель 2025 года 3% акций находятся в свободном обращении (миноритарные акционеры), 97% косвенно принадлежат государству (через АО «Самрук-Казына», Министерство финансов и Национальный банк РК)</w:t>
      </w:r>
      <w:r w:rsidR="00313DB0">
        <w:rPr>
          <w:rFonts w:ascii="Times New Roman" w:eastAsia="Times New Roman" w:hAnsi="Times New Roman" w:cs="Times New Roman"/>
          <w:sz w:val="28"/>
          <w:szCs w:val="28"/>
          <w:lang w:eastAsia="ru-RU"/>
        </w:rPr>
        <w:t xml:space="preserve"> </w:t>
      </w:r>
      <w:r w:rsidR="00313DB0"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99</w:t>
      </w:r>
      <w:r w:rsidR="00313DB0"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С выходом на биржу </w:t>
      </w:r>
      <w:r w:rsidR="00313DB0" w:rsidRPr="004E1507">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приобрела статус частично публичной компании, что наложило дополнительные обязанности по корпоративному управлению</w:t>
      </w:r>
      <w:r w:rsidR="00313DB0">
        <w:rPr>
          <w:rFonts w:ascii="Times New Roman" w:eastAsia="Times New Roman" w:hAnsi="Times New Roman" w:cs="Times New Roman"/>
          <w:sz w:val="28"/>
          <w:szCs w:val="28"/>
          <w:lang w:eastAsia="ru-RU"/>
        </w:rPr>
        <w:t>. Возникли обязательства по</w:t>
      </w:r>
      <w:r w:rsidRPr="008F350B">
        <w:rPr>
          <w:rFonts w:ascii="Times New Roman" w:eastAsia="Times New Roman" w:hAnsi="Times New Roman" w:cs="Times New Roman"/>
          <w:sz w:val="28"/>
          <w:szCs w:val="28"/>
          <w:lang w:eastAsia="ru-RU"/>
        </w:rPr>
        <w:t xml:space="preserve"> соблюдени</w:t>
      </w:r>
      <w:r w:rsidR="00313DB0">
        <w:rPr>
          <w:rFonts w:ascii="Times New Roman" w:eastAsia="Times New Roman" w:hAnsi="Times New Roman" w:cs="Times New Roman"/>
          <w:sz w:val="28"/>
          <w:szCs w:val="28"/>
          <w:lang w:eastAsia="ru-RU"/>
        </w:rPr>
        <w:t>ю</w:t>
      </w:r>
      <w:r w:rsidRPr="008F350B">
        <w:rPr>
          <w:rFonts w:ascii="Times New Roman" w:eastAsia="Times New Roman" w:hAnsi="Times New Roman" w:cs="Times New Roman"/>
          <w:sz w:val="28"/>
          <w:szCs w:val="28"/>
          <w:lang w:eastAsia="ru-RU"/>
        </w:rPr>
        <w:t xml:space="preserve"> требований листинга двух бирж, регулярное раскрытие финансовой и нефинансовой информации, обеспечение равного отношения ко всем акционерам, в том числе миноритарным. Например, </w:t>
      </w:r>
      <w:r w:rsidR="00FA5385">
        <w:rPr>
          <w:rFonts w:ascii="Times New Roman" w:eastAsia="Times New Roman" w:hAnsi="Times New Roman" w:cs="Times New Roman"/>
          <w:sz w:val="28"/>
          <w:szCs w:val="28"/>
          <w:lang w:eastAsia="ru-RU"/>
        </w:rPr>
        <w:t>компания</w:t>
      </w:r>
      <w:r w:rsidRPr="008F350B">
        <w:rPr>
          <w:rFonts w:ascii="Times New Roman" w:eastAsia="Times New Roman" w:hAnsi="Times New Roman" w:cs="Times New Roman"/>
          <w:sz w:val="28"/>
          <w:szCs w:val="28"/>
          <w:lang w:eastAsia="ru-RU"/>
        </w:rPr>
        <w:t xml:space="preserve"> стала проводить публичные телефонные конференции для инвесторов, создавать разделы для акционеров и инвесторов на веб-сайте, раскрывать информацию о крупных сделках и аффилированных операциях в соответствии с регулированием</w:t>
      </w:r>
      <w:r w:rsidR="00FA5385">
        <w:rPr>
          <w:rFonts w:ascii="Times New Roman" w:eastAsia="Times New Roman" w:hAnsi="Times New Roman" w:cs="Times New Roman"/>
          <w:sz w:val="28"/>
          <w:szCs w:val="28"/>
          <w:lang w:eastAsia="ru-RU"/>
        </w:rPr>
        <w:t xml:space="preserve"> </w:t>
      </w:r>
      <w:r w:rsidR="00FA5385"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100</w:t>
      </w:r>
      <w:r w:rsidR="00FA5385"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Данный шаг также потребовал повышения роли Совета директоров в защите интересов новых акционеров и принятия обновленного собственного Кодекса корпоративного управления (2024 год), который был утвержден годовым Общим собранием акционеров 28 мая 2024 года</w:t>
      </w:r>
      <w:r w:rsidR="00FA5385" w:rsidRPr="00FA5385">
        <w:rPr>
          <w:rFonts w:ascii="Times New Roman" w:eastAsia="Times New Roman" w:hAnsi="Times New Roman" w:cs="Times New Roman"/>
          <w:sz w:val="28"/>
          <w:szCs w:val="28"/>
          <w:lang w:eastAsia="ru-RU"/>
        </w:rPr>
        <w:t xml:space="preserve"> </w:t>
      </w:r>
      <w:r w:rsidR="00FA5385"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101</w:t>
      </w:r>
      <w:r w:rsidR="00FA5385"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Этот Кодекс </w:t>
      </w:r>
      <w:r w:rsidR="00595335" w:rsidRPr="004E1507">
        <w:rPr>
          <w:rFonts w:ascii="Times New Roman" w:eastAsia="Times New Roman" w:hAnsi="Times New Roman" w:cs="Times New Roman"/>
          <w:sz w:val="28"/>
          <w:szCs w:val="28"/>
          <w:lang w:eastAsia="ru-RU"/>
        </w:rPr>
        <w:t xml:space="preserve">АО НК </w:t>
      </w:r>
      <w:r w:rsidR="00595335" w:rsidRPr="004E1507">
        <w:rPr>
          <w:rFonts w:ascii="Times New Roman" w:eastAsia="Times New Roman" w:hAnsi="Times New Roman" w:cs="Times New Roman"/>
          <w:sz w:val="28"/>
          <w:szCs w:val="28"/>
          <w:lang w:eastAsia="ru-RU"/>
        </w:rPr>
        <w:lastRenderedPageBreak/>
        <w:t>«КазМунайГаз»</w:t>
      </w:r>
      <w:r w:rsidRPr="008F350B">
        <w:rPr>
          <w:rFonts w:ascii="Times New Roman" w:eastAsia="Times New Roman" w:hAnsi="Times New Roman" w:cs="Times New Roman"/>
          <w:sz w:val="28"/>
          <w:szCs w:val="28"/>
          <w:lang w:eastAsia="ru-RU"/>
        </w:rPr>
        <w:t xml:space="preserve"> учитывает законодательство РК, документы ФНБ </w:t>
      </w:r>
      <w:r w:rsidR="00E05B7C">
        <w:rPr>
          <w:rFonts w:ascii="Times New Roman" w:eastAsia="Times New Roman" w:hAnsi="Times New Roman" w:cs="Times New Roman"/>
          <w:sz w:val="28"/>
          <w:szCs w:val="28"/>
          <w:lang w:eastAsia="ru-RU"/>
        </w:rPr>
        <w:t xml:space="preserve">АО </w:t>
      </w:r>
      <w:r w:rsidRPr="008F350B">
        <w:rPr>
          <w:rFonts w:ascii="Times New Roman" w:eastAsia="Times New Roman" w:hAnsi="Times New Roman" w:cs="Times New Roman"/>
          <w:sz w:val="28"/>
          <w:szCs w:val="28"/>
          <w:lang w:eastAsia="ru-RU"/>
        </w:rPr>
        <w:t>«Самрук-Қазына» и передовой опыт, закрепляет принципы корпоративного управления и распространяется на всю группу компаний.</w:t>
      </w:r>
    </w:p>
    <w:p w14:paraId="747558FA" w14:textId="4C0F062F"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Корпоративное управление </w:t>
      </w:r>
      <w:r w:rsidR="00C73243">
        <w:rPr>
          <w:rFonts w:ascii="Times New Roman" w:eastAsia="Times New Roman" w:hAnsi="Times New Roman" w:cs="Times New Roman"/>
          <w:sz w:val="28"/>
          <w:szCs w:val="28"/>
          <w:lang w:eastAsia="ru-RU"/>
        </w:rPr>
        <w:t>АО НК «</w:t>
      </w:r>
      <w:r w:rsidR="005F6B50" w:rsidRPr="00CE4ACA">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за два десятилетия прошло путь от полностью государственного, административно ориентированного стиля – к современному гибридному корпоративному управлению, сочетающему лучшие международные практики с сохранением стратегической роли государства. Ключевые этапы развития системы корпоративного управления </w:t>
      </w:r>
      <w:r w:rsidR="00C73243">
        <w:rPr>
          <w:rFonts w:ascii="Times New Roman" w:eastAsia="Times New Roman" w:hAnsi="Times New Roman" w:cs="Times New Roman"/>
          <w:sz w:val="28"/>
          <w:szCs w:val="28"/>
          <w:lang w:eastAsia="ru-RU"/>
        </w:rPr>
        <w:t>АО НК «</w:t>
      </w:r>
      <w:r w:rsidR="005F6B50" w:rsidRPr="00CE4ACA">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обобщены в таблице</w:t>
      </w:r>
      <w:r w:rsidR="00595335" w:rsidRPr="00595335">
        <w:rPr>
          <w:rFonts w:ascii="Times New Roman" w:eastAsia="Times New Roman" w:hAnsi="Times New Roman" w:cs="Times New Roman"/>
          <w:sz w:val="28"/>
          <w:szCs w:val="28"/>
          <w:lang w:eastAsia="ru-RU"/>
        </w:rPr>
        <w:t xml:space="preserve"> 5</w:t>
      </w:r>
      <w:r w:rsidRPr="008F350B">
        <w:rPr>
          <w:rFonts w:ascii="Times New Roman" w:eastAsia="Times New Roman" w:hAnsi="Times New Roman" w:cs="Times New Roman"/>
          <w:sz w:val="28"/>
          <w:szCs w:val="28"/>
          <w:lang w:eastAsia="ru-RU"/>
        </w:rPr>
        <w:t>.</w:t>
      </w:r>
    </w:p>
    <w:p w14:paraId="45B94D6F" w14:textId="77777777" w:rsidR="00595335" w:rsidRDefault="00595335" w:rsidP="000B614F">
      <w:pPr>
        <w:spacing w:after="0" w:line="240" w:lineRule="auto"/>
        <w:ind w:firstLine="567"/>
        <w:jc w:val="both"/>
        <w:rPr>
          <w:rFonts w:ascii="Times New Roman" w:eastAsia="Times New Roman" w:hAnsi="Times New Roman" w:cs="Times New Roman"/>
          <w:sz w:val="28"/>
          <w:szCs w:val="28"/>
          <w:lang w:eastAsia="ru-RU"/>
        </w:rPr>
      </w:pPr>
    </w:p>
    <w:p w14:paraId="46FE847F" w14:textId="62FB6D3C" w:rsidR="00F13FEB" w:rsidRDefault="000B614F" w:rsidP="00BC05C2">
      <w:pPr>
        <w:spacing w:after="0" w:line="240" w:lineRule="auto"/>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Таблица </w:t>
      </w:r>
      <w:r w:rsidR="00595335" w:rsidRPr="00595335">
        <w:rPr>
          <w:rFonts w:ascii="Times New Roman" w:eastAsia="Times New Roman" w:hAnsi="Times New Roman" w:cs="Times New Roman"/>
          <w:sz w:val="28"/>
          <w:szCs w:val="28"/>
          <w:lang w:eastAsia="ru-RU"/>
        </w:rPr>
        <w:t xml:space="preserve">5 </w:t>
      </w:r>
      <w:r w:rsidR="00595335">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Ключевые этапы развития системы корпоративного управления АО НК «КазМунайГаз»</w:t>
      </w:r>
    </w:p>
    <w:p w14:paraId="629A78A7" w14:textId="77777777" w:rsidR="00883D19" w:rsidRPr="008F350B" w:rsidRDefault="00883D19" w:rsidP="00BC05C2">
      <w:pPr>
        <w:spacing w:after="0" w:line="240" w:lineRule="auto"/>
        <w:jc w:val="both"/>
        <w:rPr>
          <w:rFonts w:ascii="Times New Roman" w:eastAsia="Times New Roman" w:hAnsi="Times New Roman" w:cs="Times New Roman"/>
          <w:sz w:val="28"/>
          <w:szCs w:val="28"/>
          <w:lang w:eastAsia="ru-RU"/>
        </w:rPr>
      </w:pPr>
    </w:p>
    <w:tbl>
      <w:tblPr>
        <w:tblStyle w:val="ad"/>
        <w:tblW w:w="0" w:type="auto"/>
        <w:jc w:val="center"/>
        <w:tblLook w:val="04A0" w:firstRow="1" w:lastRow="0" w:firstColumn="1" w:lastColumn="0" w:noHBand="0" w:noVBand="1"/>
      </w:tblPr>
      <w:tblGrid>
        <w:gridCol w:w="987"/>
        <w:gridCol w:w="8641"/>
      </w:tblGrid>
      <w:tr w:rsidR="000B614F" w:rsidRPr="00595335" w14:paraId="48B01F5B" w14:textId="77777777" w:rsidTr="00E215A5">
        <w:trPr>
          <w:jc w:val="center"/>
        </w:trPr>
        <w:tc>
          <w:tcPr>
            <w:tcW w:w="0" w:type="auto"/>
            <w:vAlign w:val="center"/>
            <w:hideMark/>
          </w:tcPr>
          <w:p w14:paraId="324FA023" w14:textId="77777777" w:rsidR="000B614F" w:rsidRPr="00595335" w:rsidRDefault="000B614F" w:rsidP="00B35C7C">
            <w:pPr>
              <w:jc w:val="center"/>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Период</w:t>
            </w:r>
          </w:p>
        </w:tc>
        <w:tc>
          <w:tcPr>
            <w:tcW w:w="0" w:type="auto"/>
            <w:vAlign w:val="center"/>
            <w:hideMark/>
          </w:tcPr>
          <w:p w14:paraId="33BF3063" w14:textId="77777777" w:rsidR="000B614F" w:rsidRPr="00595335" w:rsidRDefault="000B614F" w:rsidP="00B35C7C">
            <w:pPr>
              <w:jc w:val="center"/>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Этап развития и реформы корпоративного управления</w:t>
            </w:r>
          </w:p>
        </w:tc>
      </w:tr>
      <w:tr w:rsidR="000B614F" w:rsidRPr="00595335" w14:paraId="2576E969" w14:textId="77777777" w:rsidTr="00E215A5">
        <w:trPr>
          <w:jc w:val="center"/>
        </w:trPr>
        <w:tc>
          <w:tcPr>
            <w:tcW w:w="0" w:type="auto"/>
            <w:vAlign w:val="center"/>
            <w:hideMark/>
          </w:tcPr>
          <w:p w14:paraId="27AFB449" w14:textId="77777777" w:rsidR="000B614F" w:rsidRPr="00595335" w:rsidRDefault="000B614F" w:rsidP="00C06546">
            <w:pPr>
              <w:jc w:val="center"/>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2002</w:t>
            </w:r>
          </w:p>
        </w:tc>
        <w:tc>
          <w:tcPr>
            <w:tcW w:w="0" w:type="auto"/>
            <w:vAlign w:val="center"/>
            <w:hideMark/>
          </w:tcPr>
          <w:p w14:paraId="1AA42046" w14:textId="17AB91BE" w:rsidR="000B614F" w:rsidRPr="00595335" w:rsidRDefault="000B614F" w:rsidP="00883D19">
            <w:pPr>
              <w:jc w:val="both"/>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Основание с</w:t>
            </w:r>
            <w:r w:rsidR="00B71F43">
              <w:rPr>
                <w:rFonts w:ascii="Times New Roman" w:eastAsia="Times New Roman" w:hAnsi="Times New Roman" w:cs="Times New Roman"/>
                <w:sz w:val="24"/>
                <w:szCs w:val="24"/>
                <w:lang w:eastAsia="ru-RU"/>
              </w:rPr>
              <w:t>о</w:t>
            </w:r>
            <w:r w:rsidRPr="00595335">
              <w:rPr>
                <w:rFonts w:ascii="Times New Roman" w:eastAsia="Times New Roman" w:hAnsi="Times New Roman" w:cs="Times New Roman"/>
                <w:sz w:val="24"/>
                <w:szCs w:val="24"/>
                <w:lang w:eastAsia="ru-RU"/>
              </w:rPr>
              <w:t xml:space="preserve"> 100% государственным участием путем слияния ННК «</w:t>
            </w:r>
            <w:r w:rsidR="00883D19">
              <w:rPr>
                <w:rFonts w:ascii="Times New Roman" w:eastAsia="Times New Roman" w:hAnsi="Times New Roman" w:cs="Times New Roman"/>
                <w:sz w:val="24"/>
                <w:szCs w:val="24"/>
                <w:lang w:val="en-US" w:eastAsia="ru-RU"/>
              </w:rPr>
              <w:t>KazakhOil</w:t>
            </w:r>
            <w:r w:rsidRPr="00595335">
              <w:rPr>
                <w:rFonts w:ascii="Times New Roman" w:eastAsia="Times New Roman" w:hAnsi="Times New Roman" w:cs="Times New Roman"/>
                <w:sz w:val="24"/>
                <w:szCs w:val="24"/>
                <w:lang w:eastAsia="ru-RU"/>
              </w:rPr>
              <w:t>» и НК «Транспорт нефти и газа». Формирование базовых органов управления (Совет директоров, Правление) при доминирующей роли государства.</w:t>
            </w:r>
          </w:p>
        </w:tc>
      </w:tr>
      <w:tr w:rsidR="000B614F" w:rsidRPr="00595335" w14:paraId="2A670270" w14:textId="77777777" w:rsidTr="00E215A5">
        <w:trPr>
          <w:jc w:val="center"/>
        </w:trPr>
        <w:tc>
          <w:tcPr>
            <w:tcW w:w="0" w:type="auto"/>
            <w:vAlign w:val="center"/>
            <w:hideMark/>
          </w:tcPr>
          <w:p w14:paraId="5DE51BA9" w14:textId="77777777" w:rsidR="000B614F" w:rsidRPr="00595335" w:rsidRDefault="000B614F" w:rsidP="00C06546">
            <w:pPr>
              <w:jc w:val="center"/>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2006</w:t>
            </w:r>
          </w:p>
        </w:tc>
        <w:tc>
          <w:tcPr>
            <w:tcW w:w="0" w:type="auto"/>
            <w:vAlign w:val="center"/>
            <w:hideMark/>
          </w:tcPr>
          <w:p w14:paraId="39631D47" w14:textId="05C86F8E" w:rsidR="000B614F" w:rsidRPr="00595335" w:rsidRDefault="000B614F" w:rsidP="00B35C7C">
            <w:pPr>
              <w:jc w:val="both"/>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 xml:space="preserve">IPO 40% акций дочерней </w:t>
            </w:r>
            <w:r w:rsidRPr="005F6B50">
              <w:rPr>
                <w:rFonts w:ascii="Times New Roman" w:eastAsia="Times New Roman" w:hAnsi="Times New Roman" w:cs="Times New Roman"/>
                <w:sz w:val="24"/>
                <w:szCs w:val="24"/>
                <w:lang w:eastAsia="ru-RU"/>
              </w:rPr>
              <w:t xml:space="preserve">компании </w:t>
            </w:r>
            <w:r w:rsidR="00C73243" w:rsidRPr="005F6B50">
              <w:rPr>
                <w:rFonts w:ascii="Times New Roman" w:eastAsia="Times New Roman" w:hAnsi="Times New Roman" w:cs="Times New Roman"/>
                <w:sz w:val="24"/>
                <w:szCs w:val="24"/>
                <w:lang w:eastAsia="ru-RU"/>
              </w:rPr>
              <w:t>АО НК «</w:t>
            </w:r>
            <w:r w:rsidR="005F6B50" w:rsidRPr="005F6B50">
              <w:rPr>
                <w:rFonts w:ascii="Times New Roman" w:eastAsia="Times New Roman" w:hAnsi="Times New Roman" w:cs="Times New Roman"/>
                <w:sz w:val="24"/>
                <w:szCs w:val="24"/>
                <w:lang w:eastAsia="ru-RU"/>
              </w:rPr>
              <w:t>КазМунайГаз</w:t>
            </w:r>
            <w:r w:rsidR="00C73243" w:rsidRPr="005F6B50">
              <w:rPr>
                <w:rFonts w:ascii="Times New Roman" w:eastAsia="Times New Roman" w:hAnsi="Times New Roman" w:cs="Times New Roman"/>
                <w:sz w:val="24"/>
                <w:szCs w:val="24"/>
                <w:lang w:eastAsia="ru-RU"/>
              </w:rPr>
              <w:t>»</w:t>
            </w:r>
            <w:r w:rsidRPr="005F6B50">
              <w:rPr>
                <w:rFonts w:ascii="Times New Roman" w:eastAsia="Times New Roman" w:hAnsi="Times New Roman" w:cs="Times New Roman"/>
                <w:sz w:val="24"/>
                <w:szCs w:val="24"/>
                <w:lang w:eastAsia="ru-RU"/>
              </w:rPr>
              <w:t xml:space="preserve"> EP на Лондонской и Казахстанской биржах. Внедрение элементов международного корпоративного управления (независимые директора в </w:t>
            </w:r>
            <w:r w:rsidR="00C73243" w:rsidRPr="005F6B50">
              <w:rPr>
                <w:rFonts w:ascii="Times New Roman" w:eastAsia="Times New Roman" w:hAnsi="Times New Roman" w:cs="Times New Roman"/>
                <w:sz w:val="24"/>
                <w:szCs w:val="24"/>
                <w:lang w:eastAsia="ru-RU"/>
              </w:rPr>
              <w:t>АО НК «</w:t>
            </w:r>
            <w:r w:rsidR="005F6B50" w:rsidRPr="005F6B50">
              <w:rPr>
                <w:rFonts w:ascii="Times New Roman" w:eastAsia="Times New Roman" w:hAnsi="Times New Roman" w:cs="Times New Roman"/>
                <w:sz w:val="24"/>
                <w:szCs w:val="24"/>
                <w:lang w:eastAsia="ru-RU"/>
              </w:rPr>
              <w:t>КазМунайГаз</w:t>
            </w:r>
            <w:r w:rsidR="00C73243">
              <w:rPr>
                <w:rFonts w:ascii="Times New Roman" w:eastAsia="Times New Roman" w:hAnsi="Times New Roman" w:cs="Times New Roman"/>
                <w:sz w:val="24"/>
                <w:szCs w:val="24"/>
                <w:lang w:eastAsia="ru-RU"/>
              </w:rPr>
              <w:t>»</w:t>
            </w:r>
            <w:r w:rsidRPr="00595335">
              <w:rPr>
                <w:rFonts w:ascii="Times New Roman" w:eastAsia="Times New Roman" w:hAnsi="Times New Roman" w:cs="Times New Roman"/>
                <w:sz w:val="24"/>
                <w:szCs w:val="24"/>
                <w:lang w:eastAsia="ru-RU"/>
              </w:rPr>
              <w:t xml:space="preserve"> EP, повышение прозрачности).</w:t>
            </w:r>
          </w:p>
        </w:tc>
      </w:tr>
      <w:tr w:rsidR="000B614F" w:rsidRPr="00595335" w14:paraId="7E336168" w14:textId="77777777" w:rsidTr="00E215A5">
        <w:trPr>
          <w:jc w:val="center"/>
        </w:trPr>
        <w:tc>
          <w:tcPr>
            <w:tcW w:w="0" w:type="auto"/>
            <w:vAlign w:val="center"/>
            <w:hideMark/>
          </w:tcPr>
          <w:p w14:paraId="1E65B235" w14:textId="77777777" w:rsidR="00E50B91" w:rsidRDefault="000B614F" w:rsidP="00C06546">
            <w:pPr>
              <w:jc w:val="center"/>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2008</w:t>
            </w:r>
          </w:p>
          <w:p w14:paraId="589AB52E" w14:textId="77777777" w:rsidR="00E50B91" w:rsidRDefault="00B35C7C" w:rsidP="00C06546">
            <w:pPr>
              <w:jc w:val="center"/>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val="en-GB" w:eastAsia="ru-RU"/>
              </w:rPr>
              <w:t>-</w:t>
            </w:r>
          </w:p>
          <w:p w14:paraId="4CD54DC4" w14:textId="1ED47BB6" w:rsidR="000B614F" w:rsidRPr="00595335" w:rsidRDefault="000B614F" w:rsidP="00C06546">
            <w:pPr>
              <w:jc w:val="center"/>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2009</w:t>
            </w:r>
          </w:p>
        </w:tc>
        <w:tc>
          <w:tcPr>
            <w:tcW w:w="0" w:type="auto"/>
            <w:vAlign w:val="center"/>
            <w:hideMark/>
          </w:tcPr>
          <w:p w14:paraId="2E153232" w14:textId="260C2843" w:rsidR="000B614F" w:rsidRPr="00595335" w:rsidRDefault="000B614F" w:rsidP="00B35C7C">
            <w:pPr>
              <w:jc w:val="both"/>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 xml:space="preserve">Вхождение в ФНБ </w:t>
            </w:r>
            <w:r w:rsidR="00685347">
              <w:rPr>
                <w:rFonts w:ascii="Times New Roman" w:eastAsia="Times New Roman" w:hAnsi="Times New Roman" w:cs="Times New Roman"/>
                <w:sz w:val="24"/>
                <w:szCs w:val="24"/>
                <w:lang w:eastAsia="ru-RU"/>
              </w:rPr>
              <w:t xml:space="preserve">АО </w:t>
            </w:r>
            <w:r w:rsidRPr="00595335">
              <w:rPr>
                <w:rFonts w:ascii="Times New Roman" w:eastAsia="Times New Roman" w:hAnsi="Times New Roman" w:cs="Times New Roman"/>
                <w:sz w:val="24"/>
                <w:szCs w:val="24"/>
                <w:lang w:eastAsia="ru-RU"/>
              </w:rPr>
              <w:t>«Самрук-Казына» – переход к централизованной модели управления госсектором. Начало унификации стандартов корпоративного управления под эгидой Фонда (создание комитетов совета, привлечение независимых директоров и пр.).</w:t>
            </w:r>
          </w:p>
        </w:tc>
      </w:tr>
      <w:tr w:rsidR="000B614F" w:rsidRPr="00595335" w14:paraId="22E9254A" w14:textId="77777777" w:rsidTr="00E215A5">
        <w:trPr>
          <w:jc w:val="center"/>
        </w:trPr>
        <w:tc>
          <w:tcPr>
            <w:tcW w:w="0" w:type="auto"/>
            <w:vAlign w:val="center"/>
            <w:hideMark/>
          </w:tcPr>
          <w:p w14:paraId="142CCA4B" w14:textId="77777777" w:rsidR="000B614F" w:rsidRPr="00595335" w:rsidRDefault="000B614F" w:rsidP="00C06546">
            <w:pPr>
              <w:jc w:val="center"/>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2011</w:t>
            </w:r>
          </w:p>
        </w:tc>
        <w:tc>
          <w:tcPr>
            <w:tcW w:w="0" w:type="auto"/>
            <w:vAlign w:val="center"/>
            <w:hideMark/>
          </w:tcPr>
          <w:p w14:paraId="15596E4C" w14:textId="499379C5" w:rsidR="000B614F" w:rsidRPr="00595335" w:rsidRDefault="000B614F" w:rsidP="00B35C7C">
            <w:pPr>
              <w:jc w:val="both"/>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Оценка корпоративного управления агентством Standard &amp; Poor’s: присвоен рейтинг GAMMA-4+ по шкале 1</w:t>
            </w:r>
            <w:r w:rsidR="00B71F43">
              <w:rPr>
                <w:rFonts w:ascii="Times New Roman" w:eastAsia="Times New Roman" w:hAnsi="Times New Roman" w:cs="Times New Roman"/>
                <w:sz w:val="24"/>
                <w:szCs w:val="24"/>
                <w:lang w:eastAsia="ru-RU"/>
              </w:rPr>
              <w:t>-</w:t>
            </w:r>
            <w:r w:rsidRPr="00595335">
              <w:rPr>
                <w:rFonts w:ascii="Times New Roman" w:eastAsia="Times New Roman" w:hAnsi="Times New Roman" w:cs="Times New Roman"/>
                <w:sz w:val="24"/>
                <w:szCs w:val="24"/>
                <w:lang w:eastAsia="ru-RU"/>
              </w:rPr>
              <w:t>10 (умеренный уровень). Отмечены улучшения в прозрачности и аудите, но выявлены области для развития (влияние акционеров, эффективность совета).</w:t>
            </w:r>
          </w:p>
        </w:tc>
      </w:tr>
      <w:tr w:rsidR="000B614F" w:rsidRPr="00595335" w14:paraId="115EDE87" w14:textId="77777777" w:rsidTr="00E215A5">
        <w:trPr>
          <w:jc w:val="center"/>
        </w:trPr>
        <w:tc>
          <w:tcPr>
            <w:tcW w:w="0" w:type="auto"/>
            <w:vAlign w:val="center"/>
            <w:hideMark/>
          </w:tcPr>
          <w:p w14:paraId="65484CE4" w14:textId="77777777" w:rsidR="000B614F" w:rsidRPr="00595335" w:rsidRDefault="000B614F" w:rsidP="00C06546">
            <w:pPr>
              <w:jc w:val="center"/>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2015</w:t>
            </w:r>
          </w:p>
        </w:tc>
        <w:tc>
          <w:tcPr>
            <w:tcW w:w="0" w:type="auto"/>
            <w:vAlign w:val="center"/>
            <w:hideMark/>
          </w:tcPr>
          <w:p w14:paraId="21BAABD5" w14:textId="7296A997" w:rsidR="000B614F" w:rsidRPr="00595335" w:rsidRDefault="000B614F" w:rsidP="00B35C7C">
            <w:pPr>
              <w:jc w:val="both"/>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 xml:space="preserve">Принятие нового Кодекса корпоративного управления ФНБ «Самрук-Казына». </w:t>
            </w:r>
            <w:r w:rsidR="00C73243">
              <w:rPr>
                <w:rFonts w:ascii="Times New Roman" w:eastAsia="Times New Roman" w:hAnsi="Times New Roman" w:cs="Times New Roman"/>
                <w:sz w:val="24"/>
                <w:szCs w:val="24"/>
                <w:lang w:eastAsia="ru-RU"/>
              </w:rPr>
              <w:t>АО НК «</w:t>
            </w:r>
            <w:r w:rsidR="005F6B50" w:rsidRPr="005F6B50">
              <w:rPr>
                <w:rFonts w:ascii="Times New Roman" w:eastAsia="Times New Roman" w:hAnsi="Times New Roman" w:cs="Times New Roman"/>
                <w:sz w:val="24"/>
                <w:szCs w:val="24"/>
                <w:lang w:eastAsia="ru-RU"/>
              </w:rPr>
              <w:t>КазМунайГаз</w:t>
            </w:r>
            <w:r w:rsidR="00C73243">
              <w:rPr>
                <w:rFonts w:ascii="Times New Roman" w:eastAsia="Times New Roman" w:hAnsi="Times New Roman" w:cs="Times New Roman"/>
                <w:sz w:val="24"/>
                <w:szCs w:val="24"/>
                <w:lang w:eastAsia="ru-RU"/>
              </w:rPr>
              <w:t>»</w:t>
            </w:r>
            <w:r w:rsidRPr="00595335">
              <w:rPr>
                <w:rFonts w:ascii="Times New Roman" w:eastAsia="Times New Roman" w:hAnsi="Times New Roman" w:cs="Times New Roman"/>
                <w:sz w:val="24"/>
                <w:szCs w:val="24"/>
                <w:lang w:eastAsia="ru-RU"/>
              </w:rPr>
              <w:t xml:space="preserve"> приводит внутренние политики в соответствие с Кодексом четкое разграничение полномочий, новые комитеты Совета директоров.</w:t>
            </w:r>
          </w:p>
        </w:tc>
      </w:tr>
      <w:tr w:rsidR="000B614F" w:rsidRPr="00595335" w14:paraId="0ED3A15D" w14:textId="77777777" w:rsidTr="00E215A5">
        <w:trPr>
          <w:jc w:val="center"/>
        </w:trPr>
        <w:tc>
          <w:tcPr>
            <w:tcW w:w="0" w:type="auto"/>
            <w:vAlign w:val="center"/>
            <w:hideMark/>
          </w:tcPr>
          <w:p w14:paraId="595BF72C" w14:textId="77777777" w:rsidR="00E50B91" w:rsidRDefault="000B614F" w:rsidP="00C06546">
            <w:pPr>
              <w:jc w:val="center"/>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2016</w:t>
            </w:r>
          </w:p>
          <w:p w14:paraId="45A21C90" w14:textId="77777777" w:rsidR="00E50B91" w:rsidRDefault="00B35C7C" w:rsidP="00C06546">
            <w:pPr>
              <w:jc w:val="center"/>
              <w:rPr>
                <w:rFonts w:ascii="Times New Roman" w:eastAsia="Times New Roman" w:hAnsi="Times New Roman" w:cs="Times New Roman"/>
                <w:sz w:val="24"/>
                <w:szCs w:val="24"/>
                <w:lang w:val="en-GB" w:eastAsia="ru-RU"/>
              </w:rPr>
            </w:pPr>
            <w:r>
              <w:rPr>
                <w:rFonts w:ascii="Times New Roman" w:eastAsia="Times New Roman" w:hAnsi="Times New Roman" w:cs="Times New Roman"/>
                <w:sz w:val="24"/>
                <w:szCs w:val="24"/>
                <w:lang w:val="en-GB" w:eastAsia="ru-RU"/>
              </w:rPr>
              <w:t>-</w:t>
            </w:r>
          </w:p>
          <w:p w14:paraId="7F8B93D7" w14:textId="54727292" w:rsidR="000B614F" w:rsidRPr="00595335" w:rsidRDefault="000B614F" w:rsidP="00C06546">
            <w:pPr>
              <w:jc w:val="center"/>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2018</w:t>
            </w:r>
          </w:p>
        </w:tc>
        <w:tc>
          <w:tcPr>
            <w:tcW w:w="0" w:type="auto"/>
            <w:vAlign w:val="center"/>
            <w:hideMark/>
          </w:tcPr>
          <w:p w14:paraId="28B3A527" w14:textId="6FB1ED9B" w:rsidR="000B614F" w:rsidRPr="00595335" w:rsidRDefault="000B614F" w:rsidP="00B35C7C">
            <w:pPr>
              <w:jc w:val="both"/>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 xml:space="preserve">Реализация Программы трансформации. Независимая диагностика корпоративного управления (2016, 2018 гг.) – рейтинг </w:t>
            </w:r>
            <w:r w:rsidR="00C73243">
              <w:rPr>
                <w:rFonts w:ascii="Times New Roman" w:eastAsia="Times New Roman" w:hAnsi="Times New Roman" w:cs="Times New Roman"/>
                <w:sz w:val="24"/>
                <w:szCs w:val="24"/>
                <w:lang w:eastAsia="ru-RU"/>
              </w:rPr>
              <w:t>АО НК «</w:t>
            </w:r>
            <w:r w:rsidR="005F6B50" w:rsidRPr="005F6B50">
              <w:rPr>
                <w:rFonts w:ascii="Times New Roman" w:eastAsia="Times New Roman" w:hAnsi="Times New Roman" w:cs="Times New Roman"/>
                <w:sz w:val="24"/>
                <w:szCs w:val="24"/>
                <w:lang w:eastAsia="ru-RU"/>
              </w:rPr>
              <w:t>КазМунайГаз</w:t>
            </w:r>
            <w:r w:rsidR="00C73243">
              <w:rPr>
                <w:rFonts w:ascii="Times New Roman" w:eastAsia="Times New Roman" w:hAnsi="Times New Roman" w:cs="Times New Roman"/>
                <w:sz w:val="24"/>
                <w:szCs w:val="24"/>
                <w:lang w:eastAsia="ru-RU"/>
              </w:rPr>
              <w:t>»</w:t>
            </w:r>
            <w:r w:rsidRPr="00595335">
              <w:rPr>
                <w:rFonts w:ascii="Times New Roman" w:eastAsia="Times New Roman" w:hAnsi="Times New Roman" w:cs="Times New Roman"/>
                <w:sz w:val="24"/>
                <w:szCs w:val="24"/>
                <w:lang w:eastAsia="ru-RU"/>
              </w:rPr>
              <w:t xml:space="preserve"> «BB» (2018) по методике PwC. Полная интеграция </w:t>
            </w:r>
            <w:r w:rsidR="00C73243">
              <w:rPr>
                <w:rFonts w:ascii="Times New Roman" w:eastAsia="Times New Roman" w:hAnsi="Times New Roman" w:cs="Times New Roman"/>
                <w:sz w:val="24"/>
                <w:szCs w:val="24"/>
                <w:lang w:eastAsia="ru-RU"/>
              </w:rPr>
              <w:t>АО НК «</w:t>
            </w:r>
            <w:r w:rsidR="005F6B50" w:rsidRPr="005F6B50">
              <w:rPr>
                <w:rFonts w:ascii="Times New Roman" w:eastAsia="Times New Roman" w:hAnsi="Times New Roman" w:cs="Times New Roman"/>
                <w:sz w:val="24"/>
                <w:szCs w:val="24"/>
                <w:lang w:eastAsia="ru-RU"/>
              </w:rPr>
              <w:t>КазМунайГаз</w:t>
            </w:r>
            <w:r w:rsidR="00C73243">
              <w:rPr>
                <w:rFonts w:ascii="Times New Roman" w:eastAsia="Times New Roman" w:hAnsi="Times New Roman" w:cs="Times New Roman"/>
                <w:sz w:val="24"/>
                <w:szCs w:val="24"/>
                <w:lang w:eastAsia="ru-RU"/>
              </w:rPr>
              <w:t>»</w:t>
            </w:r>
            <w:r w:rsidRPr="00595335">
              <w:rPr>
                <w:rFonts w:ascii="Times New Roman" w:eastAsia="Times New Roman" w:hAnsi="Times New Roman" w:cs="Times New Roman"/>
                <w:sz w:val="24"/>
                <w:szCs w:val="24"/>
                <w:lang w:eastAsia="ru-RU"/>
              </w:rPr>
              <w:t xml:space="preserve"> EP (делистинг в 2018 г.) и упрощение структуры группы.</w:t>
            </w:r>
          </w:p>
        </w:tc>
      </w:tr>
      <w:tr w:rsidR="000B614F" w:rsidRPr="00595335" w14:paraId="21C0162E" w14:textId="77777777" w:rsidTr="00E215A5">
        <w:trPr>
          <w:jc w:val="center"/>
        </w:trPr>
        <w:tc>
          <w:tcPr>
            <w:tcW w:w="0" w:type="auto"/>
            <w:vAlign w:val="center"/>
            <w:hideMark/>
          </w:tcPr>
          <w:p w14:paraId="67E2183E" w14:textId="77777777" w:rsidR="000B614F" w:rsidRPr="00595335" w:rsidRDefault="000B614F" w:rsidP="00C06546">
            <w:pPr>
              <w:jc w:val="center"/>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2021</w:t>
            </w:r>
          </w:p>
        </w:tc>
        <w:tc>
          <w:tcPr>
            <w:tcW w:w="0" w:type="auto"/>
            <w:vAlign w:val="center"/>
            <w:hideMark/>
          </w:tcPr>
          <w:p w14:paraId="67C8E9D9" w14:textId="790BAB59" w:rsidR="000B614F" w:rsidRPr="00595335" w:rsidRDefault="000B614F" w:rsidP="00B35C7C">
            <w:pPr>
              <w:jc w:val="both"/>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Продолжение реформ</w:t>
            </w:r>
            <w:r w:rsidR="007243B4">
              <w:rPr>
                <w:rFonts w:ascii="Times New Roman" w:eastAsia="Times New Roman" w:hAnsi="Times New Roman" w:cs="Times New Roman"/>
                <w:sz w:val="24"/>
                <w:szCs w:val="24"/>
                <w:lang w:eastAsia="ru-RU"/>
              </w:rPr>
              <w:t>,</w:t>
            </w:r>
            <w:r w:rsidRPr="00595335">
              <w:rPr>
                <w:rFonts w:ascii="Times New Roman" w:eastAsia="Times New Roman" w:hAnsi="Times New Roman" w:cs="Times New Roman"/>
                <w:sz w:val="24"/>
                <w:szCs w:val="24"/>
                <w:lang w:eastAsia="ru-RU"/>
              </w:rPr>
              <w:t xml:space="preserve"> передача газового бизнеса (АО «КазТрансГаз») в прямое управление ФНБ </w:t>
            </w:r>
            <w:r w:rsidR="00685347">
              <w:rPr>
                <w:rFonts w:ascii="Times New Roman" w:eastAsia="Times New Roman" w:hAnsi="Times New Roman" w:cs="Times New Roman"/>
                <w:sz w:val="24"/>
                <w:szCs w:val="24"/>
                <w:lang w:eastAsia="ru-RU"/>
              </w:rPr>
              <w:t xml:space="preserve">АО </w:t>
            </w:r>
            <w:r w:rsidRPr="00595335">
              <w:rPr>
                <w:rFonts w:ascii="Times New Roman" w:eastAsia="Times New Roman" w:hAnsi="Times New Roman" w:cs="Times New Roman"/>
                <w:sz w:val="24"/>
                <w:szCs w:val="24"/>
                <w:lang w:eastAsia="ru-RU"/>
              </w:rPr>
              <w:t xml:space="preserve">«Самрук-Казына» (создана отдельная НК «QazaqGaz») для концентрации </w:t>
            </w:r>
            <w:r w:rsidR="00C73243">
              <w:rPr>
                <w:rFonts w:ascii="Times New Roman" w:eastAsia="Times New Roman" w:hAnsi="Times New Roman" w:cs="Times New Roman"/>
                <w:sz w:val="24"/>
                <w:szCs w:val="24"/>
                <w:lang w:eastAsia="ru-RU"/>
              </w:rPr>
              <w:t>АО НК «</w:t>
            </w:r>
            <w:r w:rsidR="005F6B50" w:rsidRPr="005F6B50">
              <w:rPr>
                <w:rFonts w:ascii="Times New Roman" w:eastAsia="Times New Roman" w:hAnsi="Times New Roman" w:cs="Times New Roman"/>
                <w:sz w:val="24"/>
                <w:szCs w:val="24"/>
                <w:lang w:eastAsia="ru-RU"/>
              </w:rPr>
              <w:t>КазМунайГаз</w:t>
            </w:r>
            <w:r w:rsidR="00C73243">
              <w:rPr>
                <w:rFonts w:ascii="Times New Roman" w:eastAsia="Times New Roman" w:hAnsi="Times New Roman" w:cs="Times New Roman"/>
                <w:sz w:val="24"/>
                <w:szCs w:val="24"/>
                <w:lang w:eastAsia="ru-RU"/>
              </w:rPr>
              <w:t>»</w:t>
            </w:r>
            <w:r w:rsidRPr="00595335">
              <w:rPr>
                <w:rFonts w:ascii="Times New Roman" w:eastAsia="Times New Roman" w:hAnsi="Times New Roman" w:cs="Times New Roman"/>
                <w:sz w:val="24"/>
                <w:szCs w:val="24"/>
                <w:lang w:eastAsia="ru-RU"/>
              </w:rPr>
              <w:t xml:space="preserve"> на нефтяном секторе. Завершение модернизации НПЗ, укрепление функций HSE.</w:t>
            </w:r>
          </w:p>
        </w:tc>
      </w:tr>
      <w:tr w:rsidR="000B614F" w:rsidRPr="00595335" w14:paraId="4731100B" w14:textId="77777777" w:rsidTr="00E215A5">
        <w:trPr>
          <w:jc w:val="center"/>
        </w:trPr>
        <w:tc>
          <w:tcPr>
            <w:tcW w:w="0" w:type="auto"/>
            <w:vAlign w:val="center"/>
            <w:hideMark/>
          </w:tcPr>
          <w:p w14:paraId="611FAF36" w14:textId="77777777" w:rsidR="000B614F" w:rsidRPr="00595335" w:rsidRDefault="000B614F" w:rsidP="00C06546">
            <w:pPr>
              <w:jc w:val="center"/>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2022</w:t>
            </w:r>
          </w:p>
        </w:tc>
        <w:tc>
          <w:tcPr>
            <w:tcW w:w="0" w:type="auto"/>
            <w:vAlign w:val="center"/>
            <w:hideMark/>
          </w:tcPr>
          <w:p w14:paraId="179195EB" w14:textId="109B0577" w:rsidR="000B614F" w:rsidRPr="00595335" w:rsidRDefault="000B614F" w:rsidP="00B35C7C">
            <w:pPr>
              <w:jc w:val="both"/>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Частичная приватизация IPO 5% акций на KASE и AIX. Появление миноритарных акционеров (3%). Ужесточение требований к раскрытию информации и защите прав акционеров. Привлечение 129 тыс. частных инвесторов в капитал.</w:t>
            </w:r>
          </w:p>
        </w:tc>
      </w:tr>
      <w:tr w:rsidR="00EA42D8" w:rsidRPr="00595335" w14:paraId="3AF1FA3F" w14:textId="77777777" w:rsidTr="00E215A5">
        <w:trPr>
          <w:jc w:val="center"/>
        </w:trPr>
        <w:tc>
          <w:tcPr>
            <w:tcW w:w="0" w:type="auto"/>
            <w:vAlign w:val="center"/>
          </w:tcPr>
          <w:p w14:paraId="6D292A14" w14:textId="55B2EF6F" w:rsidR="00EA42D8" w:rsidRPr="00595335" w:rsidRDefault="00EA42D8" w:rsidP="00EA42D8">
            <w:pPr>
              <w:jc w:val="center"/>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2024</w:t>
            </w:r>
          </w:p>
        </w:tc>
        <w:tc>
          <w:tcPr>
            <w:tcW w:w="0" w:type="auto"/>
            <w:vAlign w:val="center"/>
          </w:tcPr>
          <w:p w14:paraId="5F4025AB" w14:textId="4C9865CB" w:rsidR="00EA42D8" w:rsidRPr="00595335" w:rsidRDefault="00EA42D8" w:rsidP="00EA42D8">
            <w:pPr>
              <w:jc w:val="both"/>
              <w:rPr>
                <w:rFonts w:ascii="Times New Roman" w:eastAsia="Times New Roman" w:hAnsi="Times New Roman" w:cs="Times New Roman"/>
                <w:sz w:val="24"/>
                <w:szCs w:val="24"/>
                <w:lang w:eastAsia="ru-RU"/>
              </w:rPr>
            </w:pPr>
            <w:r w:rsidRPr="00595335">
              <w:rPr>
                <w:rFonts w:ascii="Times New Roman" w:eastAsia="Times New Roman" w:hAnsi="Times New Roman" w:cs="Times New Roman"/>
                <w:sz w:val="24"/>
                <w:szCs w:val="24"/>
                <w:lang w:eastAsia="ru-RU"/>
              </w:rPr>
              <w:t xml:space="preserve">Утверждение собственного Кодекса корпоративного управления </w:t>
            </w:r>
            <w:r>
              <w:rPr>
                <w:rFonts w:ascii="Times New Roman" w:eastAsia="Times New Roman" w:hAnsi="Times New Roman" w:cs="Times New Roman"/>
                <w:sz w:val="24"/>
                <w:szCs w:val="24"/>
                <w:lang w:eastAsia="ru-RU"/>
              </w:rPr>
              <w:t>АО НК «</w:t>
            </w:r>
            <w:r w:rsidRPr="005F6B50">
              <w:rPr>
                <w:rFonts w:ascii="Times New Roman" w:eastAsia="Times New Roman" w:hAnsi="Times New Roman" w:cs="Times New Roman"/>
                <w:sz w:val="24"/>
                <w:szCs w:val="24"/>
                <w:lang w:eastAsia="ru-RU"/>
              </w:rPr>
              <w:t>КазМунайГаз</w:t>
            </w:r>
            <w:r>
              <w:rPr>
                <w:rFonts w:ascii="Times New Roman" w:eastAsia="Times New Roman" w:hAnsi="Times New Roman" w:cs="Times New Roman"/>
                <w:sz w:val="24"/>
                <w:szCs w:val="24"/>
                <w:lang w:eastAsia="ru-RU"/>
              </w:rPr>
              <w:t>»</w:t>
            </w:r>
            <w:r w:rsidRPr="00595335">
              <w:rPr>
                <w:rFonts w:ascii="Times New Roman" w:eastAsia="Times New Roman" w:hAnsi="Times New Roman" w:cs="Times New Roman"/>
                <w:sz w:val="24"/>
                <w:szCs w:val="24"/>
                <w:lang w:eastAsia="ru-RU"/>
              </w:rPr>
              <w:t xml:space="preserve"> (май 2024 г.) с учетом международных стан</w:t>
            </w:r>
            <w:r>
              <w:rPr>
                <w:rFonts w:ascii="Times New Roman" w:eastAsia="Times New Roman" w:hAnsi="Times New Roman" w:cs="Times New Roman"/>
                <w:sz w:val="24"/>
                <w:szCs w:val="24"/>
                <w:lang w:eastAsia="ru-RU"/>
              </w:rPr>
              <w:t xml:space="preserve">дартов. Независимая диагностика </w:t>
            </w:r>
            <w:r w:rsidRPr="00595335">
              <w:rPr>
                <w:rFonts w:ascii="Times New Roman" w:eastAsia="Times New Roman" w:hAnsi="Times New Roman" w:cs="Times New Roman"/>
                <w:sz w:val="24"/>
                <w:szCs w:val="24"/>
                <w:lang w:eastAsia="ru-RU"/>
              </w:rPr>
              <w:t>корпоративного управления 2021 г. – улучшение рейтинга до «BBB». Активная интеграция ESG-факторов в стратегию и KPI компании</w:t>
            </w:r>
          </w:p>
        </w:tc>
      </w:tr>
      <w:tr w:rsidR="00EA42D8" w:rsidRPr="00595335" w14:paraId="68A36030" w14:textId="77777777" w:rsidTr="00CE2619">
        <w:trPr>
          <w:jc w:val="center"/>
        </w:trPr>
        <w:tc>
          <w:tcPr>
            <w:tcW w:w="0" w:type="auto"/>
            <w:gridSpan w:val="2"/>
            <w:vAlign w:val="center"/>
          </w:tcPr>
          <w:p w14:paraId="66DDDE3B" w14:textId="49CF38B1" w:rsidR="00EA42D8" w:rsidRPr="00595335" w:rsidRDefault="00EA42D8" w:rsidP="00EA42D8">
            <w:pPr>
              <w:ind w:firstLine="59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Примечание – составлено автором</w:t>
            </w:r>
          </w:p>
        </w:tc>
      </w:tr>
    </w:tbl>
    <w:p w14:paraId="79848915" w14:textId="55CE7DCC" w:rsidR="000B614F" w:rsidRDefault="000B614F" w:rsidP="00EA42D8">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lastRenderedPageBreak/>
        <w:t xml:space="preserve">Современная система корпоративного управления АО НК «КазМунайГаз» представляет собой четко структурированную многоуровневую модель, основанную на принципах подотчетности, прозрачности и баланса интересов акционеров и менеджмента. На верхнем уровне система определена уставом компании и отражена в Кодексе корпоративного управления </w:t>
      </w:r>
      <w:r w:rsidR="00C73243">
        <w:rPr>
          <w:rFonts w:ascii="Times New Roman" w:eastAsia="Times New Roman" w:hAnsi="Times New Roman" w:cs="Times New Roman"/>
          <w:sz w:val="28"/>
          <w:szCs w:val="28"/>
          <w:lang w:eastAsia="ru-RU"/>
        </w:rPr>
        <w:t>АО НК «</w:t>
      </w:r>
      <w:r w:rsidR="005F6B50" w:rsidRPr="00CE4ACA">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Ключевые элементы структуры и их взаимосвязи можно представить следующим образом</w:t>
      </w:r>
      <w:r w:rsidR="00294E21">
        <w:rPr>
          <w:rFonts w:ascii="Times New Roman" w:eastAsia="Times New Roman" w:hAnsi="Times New Roman" w:cs="Times New Roman"/>
          <w:sz w:val="28"/>
          <w:szCs w:val="28"/>
          <w:lang w:eastAsia="ru-RU"/>
        </w:rPr>
        <w:t xml:space="preserve"> (рисунок 2).</w:t>
      </w:r>
    </w:p>
    <w:p w14:paraId="605D6008" w14:textId="1E0F6D63" w:rsidR="00294E21" w:rsidRDefault="0007567E" w:rsidP="00294E21">
      <w:pPr>
        <w:pStyle w:val="a3"/>
      </w:pPr>
      <w:r>
        <w:rPr>
          <w:noProof/>
        </w:rPr>
        <w:drawing>
          <wp:inline distT="0" distB="0" distL="0" distR="0" wp14:anchorId="5E19C9BC" wp14:editId="4649F381">
            <wp:extent cx="6115050" cy="5010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5010150"/>
                    </a:xfrm>
                    <a:prstGeom prst="rect">
                      <a:avLst/>
                    </a:prstGeom>
                    <a:noFill/>
                    <a:ln>
                      <a:noFill/>
                    </a:ln>
                  </pic:spPr>
                </pic:pic>
              </a:graphicData>
            </a:graphic>
          </wp:inline>
        </w:drawing>
      </w:r>
    </w:p>
    <w:p w14:paraId="12F679D9" w14:textId="19E06167" w:rsidR="00294E21" w:rsidRDefault="00294E21" w:rsidP="002A0BDA">
      <w:pPr>
        <w:spacing w:after="0" w:line="240" w:lineRule="auto"/>
        <w:ind w:firstLine="567"/>
        <w:jc w:val="center"/>
        <w:rPr>
          <w:rFonts w:ascii="Times New Roman" w:hAnsi="Times New Roman" w:cs="Times New Roman"/>
          <w:sz w:val="28"/>
          <w:szCs w:val="28"/>
        </w:rPr>
      </w:pPr>
      <w:r w:rsidRPr="008E04DD">
        <w:rPr>
          <w:rFonts w:ascii="Times New Roman" w:hAnsi="Times New Roman" w:cs="Times New Roman"/>
          <w:sz w:val="28"/>
          <w:szCs w:val="28"/>
        </w:rPr>
        <w:t xml:space="preserve">Рисунок </w:t>
      </w:r>
      <w:r>
        <w:rPr>
          <w:rFonts w:ascii="Times New Roman" w:hAnsi="Times New Roman" w:cs="Times New Roman"/>
          <w:sz w:val="28"/>
          <w:szCs w:val="28"/>
        </w:rPr>
        <w:t>2</w:t>
      </w:r>
      <w:r w:rsidRPr="008E04DD">
        <w:rPr>
          <w:rFonts w:ascii="Times New Roman" w:hAnsi="Times New Roman" w:cs="Times New Roman"/>
          <w:sz w:val="28"/>
          <w:szCs w:val="28"/>
        </w:rPr>
        <w:t xml:space="preserve"> – </w:t>
      </w:r>
      <w:r w:rsidR="0032341B" w:rsidRPr="0032341B">
        <w:rPr>
          <w:rFonts w:ascii="Times New Roman" w:hAnsi="Times New Roman" w:cs="Times New Roman"/>
          <w:sz w:val="28"/>
          <w:szCs w:val="28"/>
        </w:rPr>
        <w:t>Структура корпоративного управления АО НК «КазМунайГаз</w:t>
      </w:r>
    </w:p>
    <w:p w14:paraId="127B2823" w14:textId="77777777" w:rsidR="002A0BDA" w:rsidRDefault="002A0BDA" w:rsidP="00294E21">
      <w:pPr>
        <w:spacing w:after="0" w:line="240" w:lineRule="auto"/>
        <w:ind w:firstLine="567"/>
        <w:jc w:val="both"/>
        <w:rPr>
          <w:rFonts w:ascii="Times New Roman" w:hAnsi="Times New Roman" w:cs="Times New Roman"/>
          <w:sz w:val="24"/>
          <w:szCs w:val="24"/>
        </w:rPr>
      </w:pPr>
    </w:p>
    <w:p w14:paraId="14AD2CC9" w14:textId="176ED8AD" w:rsidR="00294E21" w:rsidRDefault="00294E21" w:rsidP="00294E21">
      <w:pPr>
        <w:spacing w:after="0" w:line="240" w:lineRule="auto"/>
        <w:ind w:firstLine="567"/>
        <w:jc w:val="both"/>
        <w:rPr>
          <w:rFonts w:ascii="Times New Roman" w:hAnsi="Times New Roman" w:cs="Times New Roman"/>
          <w:sz w:val="28"/>
          <w:szCs w:val="28"/>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w:t>
      </w:r>
    </w:p>
    <w:p w14:paraId="684DFD2C" w14:textId="77777777" w:rsidR="00294E21" w:rsidRPr="00294E21" w:rsidRDefault="00294E21" w:rsidP="000B614F">
      <w:pPr>
        <w:spacing w:after="0" w:line="240" w:lineRule="auto"/>
        <w:ind w:firstLine="567"/>
        <w:jc w:val="both"/>
        <w:rPr>
          <w:rFonts w:ascii="Times New Roman" w:eastAsia="Times New Roman" w:hAnsi="Times New Roman" w:cs="Times New Roman"/>
          <w:sz w:val="28"/>
          <w:szCs w:val="28"/>
          <w:lang w:eastAsia="ru-RU"/>
        </w:rPr>
      </w:pPr>
    </w:p>
    <w:p w14:paraId="1E41B055" w14:textId="65D7A5CE"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Как видно из рис</w:t>
      </w:r>
      <w:r w:rsidR="0032341B">
        <w:rPr>
          <w:rFonts w:ascii="Times New Roman" w:eastAsia="Times New Roman" w:hAnsi="Times New Roman" w:cs="Times New Roman"/>
          <w:sz w:val="28"/>
          <w:szCs w:val="28"/>
          <w:lang w:eastAsia="ru-RU"/>
        </w:rPr>
        <w:t>унка</w:t>
      </w:r>
      <w:r w:rsidRPr="008F350B">
        <w:rPr>
          <w:rFonts w:ascii="Times New Roman" w:eastAsia="Times New Roman" w:hAnsi="Times New Roman" w:cs="Times New Roman"/>
          <w:sz w:val="28"/>
          <w:szCs w:val="28"/>
          <w:lang w:eastAsia="ru-RU"/>
        </w:rPr>
        <w:t>, корпоративная структура включает несколько уровней и функций. Рассмотрим их подробнее</w:t>
      </w:r>
      <w:r w:rsidR="003E4358">
        <w:rPr>
          <w:rFonts w:ascii="Times New Roman" w:eastAsia="Times New Roman" w:hAnsi="Times New Roman" w:cs="Times New Roman"/>
          <w:sz w:val="28"/>
          <w:szCs w:val="28"/>
          <w:lang w:eastAsia="ru-RU"/>
        </w:rPr>
        <w:t xml:space="preserve"> </w:t>
      </w:r>
      <w:r w:rsidR="003E4358" w:rsidRPr="001B7178">
        <w:rPr>
          <w:rFonts w:ascii="Times New Roman" w:eastAsia="Times New Roman" w:hAnsi="Times New Roman" w:cs="Times New Roman"/>
          <w:sz w:val="28"/>
          <w:szCs w:val="28"/>
          <w:lang w:val="en-US" w:eastAsia="ru-RU"/>
        </w:rPr>
        <w:t>[</w:t>
      </w:r>
      <w:r w:rsidR="00BA2CA9" w:rsidRPr="001B7178">
        <w:rPr>
          <w:rFonts w:ascii="Times New Roman" w:eastAsia="Times New Roman" w:hAnsi="Times New Roman" w:cs="Times New Roman"/>
          <w:sz w:val="28"/>
          <w:szCs w:val="28"/>
          <w:lang w:eastAsia="ru-RU"/>
        </w:rPr>
        <w:t>Приложение А</w:t>
      </w:r>
      <w:r w:rsidR="003E4358" w:rsidRPr="001B7178">
        <w:rPr>
          <w:rFonts w:ascii="Times New Roman" w:eastAsia="Times New Roman" w:hAnsi="Times New Roman" w:cs="Times New Roman"/>
          <w:sz w:val="28"/>
          <w:szCs w:val="28"/>
          <w:lang w:val="en-US" w:eastAsia="ru-RU"/>
        </w:rPr>
        <w:t>]</w:t>
      </w:r>
      <w:r w:rsidRPr="001B7178">
        <w:rPr>
          <w:rFonts w:ascii="Times New Roman" w:eastAsia="Times New Roman" w:hAnsi="Times New Roman" w:cs="Times New Roman"/>
          <w:sz w:val="28"/>
          <w:szCs w:val="28"/>
          <w:lang w:eastAsia="ru-RU"/>
        </w:rPr>
        <w:t>:</w:t>
      </w:r>
    </w:p>
    <w:p w14:paraId="59167A0E" w14:textId="62B31805" w:rsidR="000B614F" w:rsidRPr="008F350B" w:rsidRDefault="000B614F" w:rsidP="00BD6E66">
      <w:pPr>
        <w:numPr>
          <w:ilvl w:val="0"/>
          <w:numId w:val="6"/>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Акционеры (Общее собрание акционеров). На 2024</w:t>
      </w:r>
      <w:r w:rsidR="004D2658">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2025 гг. акционерный капитал </w:t>
      </w:r>
      <w:r w:rsidR="004D2658">
        <w:rPr>
          <w:rFonts w:ascii="Times New Roman" w:eastAsia="Times New Roman" w:hAnsi="Times New Roman" w:cs="Times New Roman"/>
          <w:sz w:val="28"/>
          <w:szCs w:val="28"/>
          <w:lang w:eastAsia="ru-RU"/>
        </w:rPr>
        <w:t>компании</w:t>
      </w:r>
      <w:r w:rsidRPr="008F350B">
        <w:rPr>
          <w:rFonts w:ascii="Times New Roman" w:eastAsia="Times New Roman" w:hAnsi="Times New Roman" w:cs="Times New Roman"/>
          <w:sz w:val="28"/>
          <w:szCs w:val="28"/>
          <w:lang w:eastAsia="ru-RU"/>
        </w:rPr>
        <w:t xml:space="preserve"> распределен между государственными структурами и частными инвесторами. Мажор</w:t>
      </w:r>
      <w:r w:rsidR="00E05B7C">
        <w:rPr>
          <w:rFonts w:ascii="Times New Roman" w:eastAsia="Times New Roman" w:hAnsi="Times New Roman" w:cs="Times New Roman"/>
          <w:sz w:val="28"/>
          <w:szCs w:val="28"/>
          <w:lang w:eastAsia="ru-RU"/>
        </w:rPr>
        <w:t xml:space="preserve">итарным акционером является </w:t>
      </w:r>
      <w:r w:rsidRPr="008F350B">
        <w:rPr>
          <w:rFonts w:ascii="Times New Roman" w:eastAsia="Times New Roman" w:hAnsi="Times New Roman" w:cs="Times New Roman"/>
          <w:sz w:val="28"/>
          <w:szCs w:val="28"/>
          <w:lang w:eastAsia="ru-RU"/>
        </w:rPr>
        <w:t xml:space="preserve">ФНБ </w:t>
      </w:r>
      <w:r w:rsidR="00E05B7C">
        <w:rPr>
          <w:rFonts w:ascii="Times New Roman" w:eastAsia="Times New Roman" w:hAnsi="Times New Roman" w:cs="Times New Roman"/>
          <w:sz w:val="28"/>
          <w:szCs w:val="28"/>
          <w:lang w:eastAsia="ru-RU"/>
        </w:rPr>
        <w:t xml:space="preserve">АО </w:t>
      </w:r>
      <w:r w:rsidRPr="008F350B">
        <w:rPr>
          <w:rFonts w:ascii="Times New Roman" w:eastAsia="Times New Roman" w:hAnsi="Times New Roman" w:cs="Times New Roman"/>
          <w:sz w:val="28"/>
          <w:szCs w:val="28"/>
          <w:lang w:eastAsia="ru-RU"/>
        </w:rPr>
        <w:t xml:space="preserve">«Самрук-Қазына» (прямо владеет 67% акций). Кроме того, 20% акций принадлежат Министерству финансов РК (через Национальный фонд) и 9,6% – </w:t>
      </w:r>
      <w:r w:rsidRPr="008F350B">
        <w:rPr>
          <w:rFonts w:ascii="Times New Roman" w:eastAsia="Times New Roman" w:hAnsi="Times New Roman" w:cs="Times New Roman"/>
          <w:sz w:val="28"/>
          <w:szCs w:val="28"/>
          <w:lang w:eastAsia="ru-RU"/>
        </w:rPr>
        <w:lastRenderedPageBreak/>
        <w:t>Национальному банку РК</w:t>
      </w:r>
      <w:r w:rsidR="00C205B2">
        <w:rPr>
          <w:rFonts w:ascii="Times New Roman" w:eastAsia="Times New Roman" w:hAnsi="Times New Roman" w:cs="Times New Roman"/>
          <w:sz w:val="28"/>
          <w:szCs w:val="28"/>
          <w:lang w:eastAsia="ru-RU"/>
        </w:rPr>
        <w:t>. Следует отметить, что</w:t>
      </w:r>
      <w:r w:rsidRPr="008F350B">
        <w:rPr>
          <w:rFonts w:ascii="Times New Roman" w:eastAsia="Times New Roman" w:hAnsi="Times New Roman" w:cs="Times New Roman"/>
          <w:sz w:val="28"/>
          <w:szCs w:val="28"/>
          <w:lang w:eastAsia="ru-RU"/>
        </w:rPr>
        <w:t xml:space="preserve"> эти пакеты переданы в доверительное управление тому же Фонду </w:t>
      </w:r>
      <w:r w:rsidR="00E05B7C">
        <w:rPr>
          <w:rFonts w:ascii="Times New Roman" w:eastAsia="Times New Roman" w:hAnsi="Times New Roman" w:cs="Times New Roman"/>
          <w:sz w:val="28"/>
          <w:szCs w:val="28"/>
          <w:lang w:eastAsia="ru-RU"/>
        </w:rPr>
        <w:t xml:space="preserve">АО </w:t>
      </w:r>
      <w:r w:rsidRPr="008F350B">
        <w:rPr>
          <w:rFonts w:ascii="Times New Roman" w:eastAsia="Times New Roman" w:hAnsi="Times New Roman" w:cs="Times New Roman"/>
          <w:sz w:val="28"/>
          <w:szCs w:val="28"/>
          <w:lang w:eastAsia="ru-RU"/>
        </w:rPr>
        <w:t xml:space="preserve">«Самрук-Қазына». Оставшиеся 3% находятся в свободном обращении у миноритарных акционеров (граждане и институциональные инвесторы, </w:t>
      </w:r>
      <w:r w:rsidR="00586113">
        <w:rPr>
          <w:rFonts w:ascii="Times New Roman" w:eastAsia="Times New Roman" w:hAnsi="Times New Roman" w:cs="Times New Roman"/>
          <w:sz w:val="28"/>
          <w:szCs w:val="28"/>
          <w:lang w:eastAsia="ru-RU"/>
        </w:rPr>
        <w:t xml:space="preserve">которые приобрели </w:t>
      </w:r>
      <w:r w:rsidRPr="008F350B">
        <w:rPr>
          <w:rFonts w:ascii="Times New Roman" w:eastAsia="Times New Roman" w:hAnsi="Times New Roman" w:cs="Times New Roman"/>
          <w:sz w:val="28"/>
          <w:szCs w:val="28"/>
          <w:lang w:eastAsia="ru-RU"/>
        </w:rPr>
        <w:t>на бирже)</w:t>
      </w:r>
      <w:r w:rsidR="003C3FB7">
        <w:rPr>
          <w:rFonts w:ascii="Times New Roman" w:eastAsia="Times New Roman" w:hAnsi="Times New Roman" w:cs="Times New Roman"/>
          <w:sz w:val="28"/>
          <w:szCs w:val="28"/>
          <w:lang w:eastAsia="ru-RU"/>
        </w:rPr>
        <w:t xml:space="preserve"> </w:t>
      </w:r>
      <w:r w:rsidR="003C3FB7"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102</w:t>
      </w:r>
      <w:r w:rsidR="003C3FB7"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Таким образом, государство в лице ФНБ </w:t>
      </w:r>
      <w:r w:rsidR="00E05B7C">
        <w:rPr>
          <w:rFonts w:ascii="Times New Roman" w:eastAsia="Times New Roman" w:hAnsi="Times New Roman" w:cs="Times New Roman"/>
          <w:sz w:val="28"/>
          <w:szCs w:val="28"/>
          <w:lang w:eastAsia="ru-RU"/>
        </w:rPr>
        <w:t xml:space="preserve">АО </w:t>
      </w:r>
      <w:r w:rsidRPr="008F350B">
        <w:rPr>
          <w:rFonts w:ascii="Times New Roman" w:eastAsia="Times New Roman" w:hAnsi="Times New Roman" w:cs="Times New Roman"/>
          <w:sz w:val="28"/>
          <w:szCs w:val="28"/>
          <w:lang w:eastAsia="ru-RU"/>
        </w:rPr>
        <w:t xml:space="preserve">«Самрук-Қазына» эффективно контролирует около 97% голосующих акций, оставаясь главным выгодоприобретателем </w:t>
      </w:r>
      <w:r w:rsidR="003C3FB7">
        <w:rPr>
          <w:rFonts w:ascii="Times New Roman" w:eastAsia="Times New Roman" w:hAnsi="Times New Roman" w:cs="Times New Roman"/>
          <w:sz w:val="28"/>
          <w:szCs w:val="28"/>
          <w:lang w:eastAsia="ru-RU"/>
        </w:rPr>
        <w:t>компании</w:t>
      </w:r>
      <w:r w:rsidR="00586113">
        <w:rPr>
          <w:rFonts w:ascii="Times New Roman" w:eastAsia="Times New Roman" w:hAnsi="Times New Roman" w:cs="Times New Roman"/>
          <w:sz w:val="28"/>
          <w:szCs w:val="28"/>
          <w:lang w:eastAsia="ru-RU"/>
        </w:rPr>
        <w:t xml:space="preserve">. Общее собрание акционеров, </w:t>
      </w:r>
      <w:r w:rsidRPr="008F350B">
        <w:rPr>
          <w:rFonts w:ascii="Times New Roman" w:eastAsia="Times New Roman" w:hAnsi="Times New Roman" w:cs="Times New Roman"/>
          <w:sz w:val="28"/>
          <w:szCs w:val="28"/>
          <w:lang w:eastAsia="ru-RU"/>
        </w:rPr>
        <w:t>высший орган, принимающий ключевые решения</w:t>
      </w:r>
      <w:r w:rsidR="0051098C">
        <w:rPr>
          <w:rFonts w:ascii="Times New Roman" w:eastAsia="Times New Roman" w:hAnsi="Times New Roman" w:cs="Times New Roman"/>
          <w:sz w:val="28"/>
          <w:szCs w:val="28"/>
          <w:lang w:eastAsia="ru-RU"/>
        </w:rPr>
        <w:t>, в том числе</w:t>
      </w:r>
      <w:r w:rsidR="005E676E">
        <w:rPr>
          <w:rFonts w:ascii="Times New Roman" w:eastAsia="Times New Roman" w:hAnsi="Times New Roman" w:cs="Times New Roman"/>
          <w:sz w:val="28"/>
          <w:szCs w:val="28"/>
          <w:lang w:eastAsia="ru-RU"/>
        </w:rPr>
        <w:t xml:space="preserve">, </w:t>
      </w:r>
      <w:r w:rsidRPr="008F350B">
        <w:rPr>
          <w:rFonts w:ascii="Times New Roman" w:eastAsia="Times New Roman" w:hAnsi="Times New Roman" w:cs="Times New Roman"/>
          <w:sz w:val="28"/>
          <w:szCs w:val="28"/>
          <w:lang w:eastAsia="ru-RU"/>
        </w:rPr>
        <w:t xml:space="preserve">утверждение годовой отчетности, распределение прибыли (дивидендов), внесение изменений в устав, избрание членов Совета директоров и др. Заседания Общего собрания проводятся ежегодно, а при необходимости – внеочередные. Поскольку единственным акционером до IPO был Фонд </w:t>
      </w:r>
      <w:r w:rsidR="00E05B7C">
        <w:rPr>
          <w:rFonts w:ascii="Times New Roman" w:eastAsia="Times New Roman" w:hAnsi="Times New Roman" w:cs="Times New Roman"/>
          <w:sz w:val="28"/>
          <w:szCs w:val="28"/>
          <w:lang w:eastAsia="ru-RU"/>
        </w:rPr>
        <w:t xml:space="preserve">АО </w:t>
      </w:r>
      <w:r w:rsidRPr="008F350B">
        <w:rPr>
          <w:rFonts w:ascii="Times New Roman" w:eastAsia="Times New Roman" w:hAnsi="Times New Roman" w:cs="Times New Roman"/>
          <w:sz w:val="28"/>
          <w:szCs w:val="28"/>
          <w:lang w:eastAsia="ru-RU"/>
        </w:rPr>
        <w:t>«Самрук-Қазына», его решения оформлялись приказами или письменными решениями единственного акционера. С появлением миноритариев процедура сохранилась – Фонд облад</w:t>
      </w:r>
      <w:r w:rsidR="005E676E">
        <w:rPr>
          <w:rFonts w:ascii="Times New Roman" w:eastAsia="Times New Roman" w:hAnsi="Times New Roman" w:cs="Times New Roman"/>
          <w:sz w:val="28"/>
          <w:szCs w:val="28"/>
          <w:lang w:eastAsia="ru-RU"/>
        </w:rPr>
        <w:t xml:space="preserve">ает контрольным пакетом, однако, </w:t>
      </w:r>
      <w:r w:rsidRPr="008F350B">
        <w:rPr>
          <w:rFonts w:ascii="Times New Roman" w:eastAsia="Times New Roman" w:hAnsi="Times New Roman" w:cs="Times New Roman"/>
          <w:sz w:val="28"/>
          <w:szCs w:val="28"/>
          <w:lang w:eastAsia="ru-RU"/>
        </w:rPr>
        <w:t xml:space="preserve">при проведении общего собрания миноритарные акционеры теперь имеют право голоса пропорционально своей доле и могут высказывать мнение по вопросам повестки. Для защиты их прав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обязана соблюдать требования листинга</w:t>
      </w:r>
      <w:r w:rsidR="005E676E">
        <w:rPr>
          <w:rFonts w:ascii="Times New Roman" w:eastAsia="Times New Roman" w:hAnsi="Times New Roman" w:cs="Times New Roman"/>
          <w:sz w:val="28"/>
          <w:szCs w:val="28"/>
          <w:lang w:eastAsia="ru-RU"/>
        </w:rPr>
        <w:t>,</w:t>
      </w:r>
      <w:r w:rsidR="0024082A" w:rsidRPr="0024082A">
        <w:rPr>
          <w:rFonts w:ascii="Times New Roman" w:eastAsia="Times New Roman" w:hAnsi="Times New Roman" w:cs="Times New Roman"/>
          <w:sz w:val="28"/>
          <w:szCs w:val="28"/>
          <w:lang w:eastAsia="ru-RU"/>
        </w:rPr>
        <w:t xml:space="preserve"> </w:t>
      </w:r>
      <w:r w:rsidR="0024082A">
        <w:rPr>
          <w:rFonts w:ascii="Times New Roman" w:eastAsia="Times New Roman" w:hAnsi="Times New Roman" w:cs="Times New Roman"/>
          <w:sz w:val="28"/>
          <w:szCs w:val="28"/>
          <w:lang w:eastAsia="ru-RU"/>
        </w:rPr>
        <w:t>в связи с чем</w:t>
      </w:r>
      <w:r w:rsidRPr="008F350B">
        <w:rPr>
          <w:rFonts w:ascii="Times New Roman" w:eastAsia="Times New Roman" w:hAnsi="Times New Roman" w:cs="Times New Roman"/>
          <w:sz w:val="28"/>
          <w:szCs w:val="28"/>
          <w:lang w:eastAsia="ru-RU"/>
        </w:rPr>
        <w:t xml:space="preserve"> заблаговременно раскрывать материалы к собранию, обеспечивать кворум, подсчет голосов независимым регистратором и пр</w:t>
      </w:r>
      <w:r w:rsidR="0024082A">
        <w:rPr>
          <w:rFonts w:ascii="Times New Roman" w:eastAsia="Times New Roman" w:hAnsi="Times New Roman" w:cs="Times New Roman"/>
          <w:sz w:val="28"/>
          <w:szCs w:val="28"/>
          <w:lang w:eastAsia="ru-RU"/>
        </w:rPr>
        <w:t>.</w:t>
      </w:r>
      <w:r w:rsidR="0051098C">
        <w:rPr>
          <w:rFonts w:ascii="Times New Roman" w:eastAsia="Times New Roman" w:hAnsi="Times New Roman" w:cs="Times New Roman"/>
          <w:sz w:val="28"/>
          <w:szCs w:val="28"/>
          <w:lang w:eastAsia="ru-RU"/>
        </w:rPr>
        <w:t xml:space="preserve"> </w:t>
      </w:r>
      <w:r w:rsidR="0051098C" w:rsidRPr="00C240BA">
        <w:rPr>
          <w:rFonts w:ascii="Times New Roman" w:eastAsia="Times New Roman" w:hAnsi="Times New Roman" w:cs="Times New Roman"/>
          <w:sz w:val="28"/>
          <w:szCs w:val="28"/>
          <w:lang w:eastAsia="ru-RU"/>
        </w:rPr>
        <w:t>[</w:t>
      </w:r>
      <w:r w:rsidR="00C240BA" w:rsidRPr="00C73243">
        <w:rPr>
          <w:rFonts w:ascii="Times New Roman" w:eastAsia="Times New Roman" w:hAnsi="Times New Roman" w:cs="Times New Roman"/>
          <w:sz w:val="28"/>
          <w:szCs w:val="28"/>
          <w:lang w:eastAsia="ru-RU"/>
        </w:rPr>
        <w:t>103</w:t>
      </w:r>
      <w:r w:rsidR="0051098C"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p>
    <w:p w14:paraId="4909C143" w14:textId="6C64F249" w:rsidR="00811F09" w:rsidRDefault="000B614F" w:rsidP="00BD6E66">
      <w:pPr>
        <w:numPr>
          <w:ilvl w:val="0"/>
          <w:numId w:val="6"/>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Совет директоров. Совет директоров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 основной орган, осуществляющий общее руководство деятельностью компании и стратегический контроль</w:t>
      </w:r>
      <w:r w:rsidR="0024082A">
        <w:rPr>
          <w:rFonts w:ascii="Times New Roman" w:eastAsia="Times New Roman" w:hAnsi="Times New Roman" w:cs="Times New Roman"/>
          <w:sz w:val="28"/>
          <w:szCs w:val="28"/>
          <w:lang w:eastAsia="ru-RU"/>
        </w:rPr>
        <w:t xml:space="preserve"> </w:t>
      </w:r>
      <w:r w:rsidR="0024082A"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104</w:t>
      </w:r>
      <w:r w:rsidR="0024082A"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Он подотчетен акционерам и действует в их интересах, определяя приоритетные направления развития, утверждая стратегический план, крупные инвестиции, сделки, бюджеты, оценивая работу исполнительного органа. В соответствии с уставом, полномочия Совета директоров четко разграничены с компетенцией собрания акционеров и Правления. Состав Совета директоров формируется решением акционеров</w:t>
      </w:r>
      <w:r w:rsidR="004F3CF5" w:rsidRPr="004F3CF5">
        <w:rPr>
          <w:rFonts w:ascii="Times New Roman" w:eastAsia="Times New Roman" w:hAnsi="Times New Roman" w:cs="Times New Roman"/>
          <w:sz w:val="28"/>
          <w:szCs w:val="28"/>
          <w:lang w:eastAsia="ru-RU"/>
        </w:rPr>
        <w:t xml:space="preserve"> </w:t>
      </w:r>
      <w:r w:rsidR="004F3CF5">
        <w:rPr>
          <w:rFonts w:ascii="Times New Roman" w:eastAsia="Times New Roman" w:hAnsi="Times New Roman" w:cs="Times New Roman"/>
          <w:sz w:val="28"/>
          <w:szCs w:val="28"/>
          <w:lang w:eastAsia="ru-RU"/>
        </w:rPr>
        <w:t>причем</w:t>
      </w:r>
      <w:r w:rsidRPr="008F350B">
        <w:rPr>
          <w:rFonts w:ascii="Times New Roman" w:eastAsia="Times New Roman" w:hAnsi="Times New Roman" w:cs="Times New Roman"/>
          <w:sz w:val="28"/>
          <w:szCs w:val="28"/>
          <w:lang w:eastAsia="ru-RU"/>
        </w:rPr>
        <w:t xml:space="preserve"> согласно политике ФНБ </w:t>
      </w:r>
      <w:r w:rsidR="00E05B7C">
        <w:rPr>
          <w:rFonts w:ascii="Times New Roman" w:eastAsia="Times New Roman" w:hAnsi="Times New Roman" w:cs="Times New Roman"/>
          <w:sz w:val="28"/>
          <w:szCs w:val="28"/>
          <w:lang w:eastAsia="ru-RU"/>
        </w:rPr>
        <w:t xml:space="preserve">АО </w:t>
      </w:r>
      <w:r w:rsidRPr="008F350B">
        <w:rPr>
          <w:rFonts w:ascii="Times New Roman" w:eastAsia="Times New Roman" w:hAnsi="Times New Roman" w:cs="Times New Roman"/>
          <w:sz w:val="28"/>
          <w:szCs w:val="28"/>
          <w:lang w:eastAsia="ru-RU"/>
        </w:rPr>
        <w:t xml:space="preserve">«Самрук-Қазына», в советы портфельных компаний должны входить независимые директора с существенной долей (не менее 30%). В 2024 году Совет директоров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состоял из 9 человек. Председатель Совета директоров – представитель акционера (ФНБ</w:t>
      </w:r>
      <w:r w:rsidR="00E05B7C">
        <w:rPr>
          <w:rFonts w:ascii="Times New Roman" w:eastAsia="Times New Roman" w:hAnsi="Times New Roman" w:cs="Times New Roman"/>
          <w:sz w:val="28"/>
          <w:szCs w:val="28"/>
          <w:lang w:eastAsia="ru-RU"/>
        </w:rPr>
        <w:t xml:space="preserve"> АО</w:t>
      </w:r>
      <w:r w:rsidRPr="008F350B">
        <w:rPr>
          <w:rFonts w:ascii="Times New Roman" w:eastAsia="Times New Roman" w:hAnsi="Times New Roman" w:cs="Times New Roman"/>
          <w:sz w:val="28"/>
          <w:szCs w:val="28"/>
          <w:lang w:eastAsia="ru-RU"/>
        </w:rPr>
        <w:t xml:space="preserve"> «Самрук-Қазына»)</w:t>
      </w:r>
      <w:r w:rsidR="004F3CF5">
        <w:rPr>
          <w:rFonts w:ascii="Times New Roman" w:eastAsia="Times New Roman" w:hAnsi="Times New Roman" w:cs="Times New Roman"/>
          <w:sz w:val="28"/>
          <w:szCs w:val="28"/>
          <w:lang w:eastAsia="ru-RU"/>
        </w:rPr>
        <w:t xml:space="preserve"> </w:t>
      </w:r>
      <w:r w:rsidR="004F3CF5" w:rsidRPr="00C240BA">
        <w:rPr>
          <w:rFonts w:ascii="Times New Roman" w:eastAsia="Times New Roman" w:hAnsi="Times New Roman" w:cs="Times New Roman"/>
          <w:sz w:val="28"/>
          <w:szCs w:val="28"/>
          <w:lang w:eastAsia="ru-RU"/>
        </w:rPr>
        <w:t>[</w:t>
      </w:r>
      <w:r w:rsidR="00C240BA" w:rsidRPr="00917C6A">
        <w:rPr>
          <w:rFonts w:ascii="Times New Roman" w:eastAsia="Times New Roman" w:hAnsi="Times New Roman" w:cs="Times New Roman"/>
          <w:sz w:val="28"/>
          <w:szCs w:val="28"/>
          <w:lang w:eastAsia="ru-RU"/>
        </w:rPr>
        <w:t>105</w:t>
      </w:r>
      <w:r w:rsidR="004F3CF5"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В Совете также несколько независимых директоров международного уровня и представители государства.</w:t>
      </w:r>
      <w:r w:rsidR="00811F09" w:rsidRPr="00811F09">
        <w:rPr>
          <w:rFonts w:ascii="Times New Roman" w:eastAsia="Times New Roman" w:hAnsi="Times New Roman" w:cs="Times New Roman"/>
          <w:sz w:val="28"/>
          <w:szCs w:val="28"/>
          <w:lang w:eastAsia="ru-RU"/>
        </w:rPr>
        <w:t xml:space="preserve"> </w:t>
      </w:r>
      <w:r w:rsidRPr="008F350B">
        <w:rPr>
          <w:rFonts w:ascii="Times New Roman" w:eastAsia="Times New Roman" w:hAnsi="Times New Roman" w:cs="Times New Roman"/>
          <w:sz w:val="28"/>
          <w:szCs w:val="28"/>
          <w:lang w:eastAsia="ru-RU"/>
        </w:rPr>
        <w:t xml:space="preserve">Независимые директора вносят вклад в объективность решений и защиту интересов всех акционеров. Также в состав входят представители ключевого акционера (обычно топ-менеджеры Фонда или связанные лица) и председатель Правления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(единственный представитель исполнительного органа в Совете, без права участвовать в обсуждении своего вознаграждения и оценки)</w:t>
      </w:r>
      <w:r w:rsidR="00811F09" w:rsidRPr="00811F09">
        <w:rPr>
          <w:rFonts w:ascii="Times New Roman" w:eastAsia="Times New Roman" w:hAnsi="Times New Roman" w:cs="Times New Roman"/>
          <w:sz w:val="28"/>
          <w:szCs w:val="28"/>
          <w:lang w:eastAsia="ru-RU"/>
        </w:rPr>
        <w:t xml:space="preserve"> </w:t>
      </w:r>
      <w:r w:rsidR="00811F09"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106</w:t>
      </w:r>
      <w:r w:rsidR="00811F09"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p>
    <w:p w14:paraId="5C2805CD" w14:textId="2F0C1FEA" w:rsidR="00C54667" w:rsidRDefault="000B614F" w:rsidP="00BD6E66">
      <w:pPr>
        <w:numPr>
          <w:ilvl w:val="0"/>
          <w:numId w:val="6"/>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811F09">
        <w:rPr>
          <w:rFonts w:ascii="Times New Roman" w:eastAsia="Times New Roman" w:hAnsi="Times New Roman" w:cs="Times New Roman"/>
          <w:sz w:val="28"/>
          <w:szCs w:val="28"/>
          <w:lang w:eastAsia="ru-RU"/>
        </w:rPr>
        <w:t xml:space="preserve">Комитеты Совета директоров. Для эффективной работы созданы комитеты, которые готовят рекомендации Совету по профильным вопросам. В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11F09">
        <w:rPr>
          <w:rFonts w:ascii="Times New Roman" w:eastAsia="Times New Roman" w:hAnsi="Times New Roman" w:cs="Times New Roman"/>
          <w:sz w:val="28"/>
          <w:szCs w:val="28"/>
          <w:lang w:eastAsia="ru-RU"/>
        </w:rPr>
        <w:t xml:space="preserve"> действуют по крайней мере четыре постоянных комитета Совета директоров: комитет по аудиту, комитет по назначениям и вознаграждениям, комитет по стратегии и управлению портфелем и комитет по </w:t>
      </w:r>
      <w:r w:rsidRPr="00811F09">
        <w:rPr>
          <w:rFonts w:ascii="Times New Roman" w:eastAsia="Times New Roman" w:hAnsi="Times New Roman" w:cs="Times New Roman"/>
          <w:sz w:val="28"/>
          <w:szCs w:val="28"/>
          <w:lang w:eastAsia="ru-RU"/>
        </w:rPr>
        <w:lastRenderedPageBreak/>
        <w:t>охране труда, технике безопасности, экологии и устойчивому развитию. Каждый комитет возглавляется независимым директором. Например, комитет по аудиту курирует финансовую отчетность, работу внутреннего и внешнего аудита; комитет по вознаграждениям – политику оплаты труда топ-менеджмента, назначение руководящих лиц; комитет по стратегии – крупные инвестиции, стратегические проекты; комитет по HSE/устойчивому развитию – вопросы экологической и социальной ответственности, охраны труда (ESG-направление)</w:t>
      </w:r>
      <w:r w:rsidR="00D407A6" w:rsidRPr="00D407A6">
        <w:rPr>
          <w:rFonts w:ascii="Times New Roman" w:eastAsia="Times New Roman" w:hAnsi="Times New Roman" w:cs="Times New Roman"/>
          <w:sz w:val="28"/>
          <w:szCs w:val="28"/>
          <w:lang w:eastAsia="ru-RU"/>
        </w:rPr>
        <w:t xml:space="preserve"> </w:t>
      </w:r>
      <w:r w:rsidR="00D407A6" w:rsidRPr="001B7178">
        <w:rPr>
          <w:rFonts w:ascii="Times New Roman" w:eastAsia="Times New Roman" w:hAnsi="Times New Roman" w:cs="Times New Roman"/>
          <w:sz w:val="28"/>
          <w:szCs w:val="28"/>
          <w:lang w:eastAsia="ru-RU"/>
        </w:rPr>
        <w:t>[Приложение Б]</w:t>
      </w:r>
      <w:r w:rsidRPr="001B7178">
        <w:rPr>
          <w:rFonts w:ascii="Times New Roman" w:eastAsia="Times New Roman" w:hAnsi="Times New Roman" w:cs="Times New Roman"/>
          <w:sz w:val="28"/>
          <w:szCs w:val="28"/>
          <w:lang w:eastAsia="ru-RU"/>
        </w:rPr>
        <w:t>.</w:t>
      </w:r>
      <w:r w:rsidRPr="00811F09">
        <w:rPr>
          <w:rFonts w:ascii="Times New Roman" w:eastAsia="Times New Roman" w:hAnsi="Times New Roman" w:cs="Times New Roman"/>
          <w:sz w:val="28"/>
          <w:szCs w:val="28"/>
          <w:lang w:eastAsia="ru-RU"/>
        </w:rPr>
        <w:t xml:space="preserve"> Комитеты собираются регулярно и представляют отчеты Совету директоров, что повышает качество решения вопросов</w:t>
      </w:r>
      <w:r w:rsidR="00811F09" w:rsidRPr="00811F09">
        <w:rPr>
          <w:rFonts w:ascii="Times New Roman" w:eastAsia="Times New Roman" w:hAnsi="Times New Roman" w:cs="Times New Roman"/>
          <w:sz w:val="28"/>
          <w:szCs w:val="28"/>
          <w:lang w:eastAsia="ru-RU"/>
        </w:rPr>
        <w:t xml:space="preserve"> </w:t>
      </w:r>
      <w:r w:rsidR="00811F09"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106</w:t>
      </w:r>
      <w:r w:rsidR="00811F09"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p>
    <w:p w14:paraId="2924AAEE" w14:textId="4898FBEB" w:rsidR="000B614F" w:rsidRPr="00C54667" w:rsidRDefault="000B614F" w:rsidP="00BD6E66">
      <w:pPr>
        <w:numPr>
          <w:ilvl w:val="0"/>
          <w:numId w:val="6"/>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C54667">
        <w:rPr>
          <w:rFonts w:ascii="Times New Roman" w:eastAsia="Times New Roman" w:hAnsi="Times New Roman" w:cs="Times New Roman"/>
          <w:sz w:val="28"/>
          <w:szCs w:val="28"/>
          <w:lang w:eastAsia="ru-RU"/>
        </w:rPr>
        <w:t>Корпоративный секретарь. Важным элементом, обеспечивающим связность системы, является Служба корпоративного секретаря. Корпоративный секретарь – должностное лицо, назначаемое Советом директоров и подотчетное ему. Он не является членом Совета или Правления, что гарантирует независимость. Функция корпоративного секретаря – координировать взаимодействие между акционерами, Советом директоров, Правлением, а также между Советом и его комитетами, внутренним аудитом, комплаенс-службой и др.</w:t>
      </w:r>
      <w:r w:rsidR="00C54667" w:rsidRPr="00C54667">
        <w:rPr>
          <w:rFonts w:ascii="Times New Roman" w:eastAsia="Times New Roman" w:hAnsi="Times New Roman" w:cs="Times New Roman"/>
          <w:sz w:val="28"/>
          <w:szCs w:val="28"/>
          <w:lang w:eastAsia="ru-RU"/>
        </w:rPr>
        <w:t xml:space="preserve"> </w:t>
      </w:r>
      <w:r w:rsidR="00C54667" w:rsidRPr="00C240BA">
        <w:rPr>
          <w:rFonts w:ascii="Times New Roman" w:eastAsia="Times New Roman" w:hAnsi="Times New Roman" w:cs="Times New Roman"/>
          <w:sz w:val="28"/>
          <w:szCs w:val="28"/>
          <w:lang w:eastAsia="ru-RU"/>
        </w:rPr>
        <w:t>[</w:t>
      </w:r>
      <w:r w:rsidR="00C240BA" w:rsidRPr="00010810">
        <w:rPr>
          <w:rFonts w:ascii="Times New Roman" w:eastAsia="Times New Roman" w:hAnsi="Times New Roman" w:cs="Times New Roman"/>
          <w:sz w:val="28"/>
          <w:szCs w:val="28"/>
          <w:lang w:eastAsia="ru-RU"/>
        </w:rPr>
        <w:t>107</w:t>
      </w:r>
      <w:r w:rsidR="00C54667"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r w:rsidRPr="00C54667">
        <w:rPr>
          <w:rFonts w:ascii="Times New Roman" w:eastAsia="Times New Roman" w:hAnsi="Times New Roman" w:cs="Times New Roman"/>
          <w:sz w:val="28"/>
          <w:szCs w:val="28"/>
          <w:lang w:eastAsia="ru-RU"/>
        </w:rPr>
        <w:t xml:space="preserve"> Корпоративный секретарь следит за соблюдением процедур корпоративного управления: готовит и проводит заседания совета и собрания акционеров, обеспечивает своевременное предоставление информации, контролирует выполнение Кодекса корпоративного управления. В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C54667">
        <w:rPr>
          <w:rFonts w:ascii="Times New Roman" w:eastAsia="Times New Roman" w:hAnsi="Times New Roman" w:cs="Times New Roman"/>
          <w:sz w:val="28"/>
          <w:szCs w:val="28"/>
          <w:lang w:eastAsia="ru-RU"/>
        </w:rPr>
        <w:t xml:space="preserve"> Служба корпоративного секретаря играет активную роль в реализации планов по совершенствованию корпоративного управления, ежегодно мониторит соответствие принципам Кодекса (принцип «соблюдай или объясняй»). По результатам мониторинга корпоративный секретарь готовит Отчет о соблюдении Кодекса (в приложении к годовому отчету)</w:t>
      </w:r>
      <w:r w:rsidR="00C54667" w:rsidRPr="00C54667">
        <w:rPr>
          <w:rFonts w:ascii="Times New Roman" w:eastAsia="Times New Roman" w:hAnsi="Times New Roman" w:cs="Times New Roman"/>
          <w:sz w:val="28"/>
          <w:szCs w:val="28"/>
          <w:lang w:eastAsia="ru-RU"/>
        </w:rPr>
        <w:t xml:space="preserve"> </w:t>
      </w:r>
      <w:r w:rsidR="00C54667"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108</w:t>
      </w:r>
      <w:r w:rsidR="00C54667" w:rsidRPr="00C240BA">
        <w:rPr>
          <w:rFonts w:ascii="Times New Roman" w:eastAsia="Times New Roman" w:hAnsi="Times New Roman" w:cs="Times New Roman"/>
          <w:sz w:val="28"/>
          <w:szCs w:val="28"/>
          <w:lang w:eastAsia="ru-RU"/>
        </w:rPr>
        <w:t>]</w:t>
      </w:r>
      <w:r w:rsidRPr="00C54667">
        <w:rPr>
          <w:rFonts w:ascii="Times New Roman" w:eastAsia="Times New Roman" w:hAnsi="Times New Roman" w:cs="Times New Roman"/>
          <w:sz w:val="28"/>
          <w:szCs w:val="28"/>
          <w:lang w:eastAsia="ru-RU"/>
        </w:rPr>
        <w:t>.</w:t>
      </w:r>
    </w:p>
    <w:p w14:paraId="7EBE258E" w14:textId="1568F97C" w:rsidR="000B614F" w:rsidRPr="008F350B" w:rsidRDefault="000B614F" w:rsidP="00930204">
      <w:pPr>
        <w:numPr>
          <w:ilvl w:val="0"/>
          <w:numId w:val="6"/>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Правление (исполнительный орган). Правление </w:t>
      </w:r>
      <w:r w:rsidR="00C54667">
        <w:rPr>
          <w:rFonts w:ascii="Times New Roman" w:eastAsia="Times New Roman" w:hAnsi="Times New Roman" w:cs="Times New Roman"/>
          <w:sz w:val="28"/>
          <w:szCs w:val="28"/>
          <w:lang w:eastAsia="ru-RU"/>
        </w:rPr>
        <w:t>компании – это</w:t>
      </w:r>
      <w:r w:rsidRPr="008F350B">
        <w:rPr>
          <w:rFonts w:ascii="Times New Roman" w:eastAsia="Times New Roman" w:hAnsi="Times New Roman" w:cs="Times New Roman"/>
          <w:sz w:val="28"/>
          <w:szCs w:val="28"/>
          <w:lang w:eastAsia="ru-RU"/>
        </w:rPr>
        <w:t xml:space="preserve"> коллегиальный исполнительный орган, осуществляющий оперативное управление компанией и реализацию стратегии, утвержденной Советом директоров. Правление подотчетно Совету директоров</w:t>
      </w:r>
      <w:r w:rsidR="009333A6">
        <w:rPr>
          <w:rFonts w:ascii="Times New Roman" w:eastAsia="Times New Roman" w:hAnsi="Times New Roman" w:cs="Times New Roman"/>
          <w:sz w:val="28"/>
          <w:szCs w:val="28"/>
          <w:lang w:eastAsia="ru-RU"/>
        </w:rPr>
        <w:t>, в связи с чем</w:t>
      </w:r>
      <w:r w:rsidRPr="008F350B">
        <w:rPr>
          <w:rFonts w:ascii="Times New Roman" w:eastAsia="Times New Roman" w:hAnsi="Times New Roman" w:cs="Times New Roman"/>
          <w:sz w:val="28"/>
          <w:szCs w:val="28"/>
          <w:lang w:eastAsia="ru-RU"/>
        </w:rPr>
        <w:t xml:space="preserve"> Совет оценивает работу Правления, утверждает ключевые решения, может досрочно прекратить полномочия председателя Правления. Председатель Правления </w:t>
      </w:r>
      <w:r w:rsidR="009333A6">
        <w:rPr>
          <w:rFonts w:ascii="Times New Roman" w:eastAsia="Times New Roman" w:hAnsi="Times New Roman" w:cs="Times New Roman"/>
          <w:sz w:val="28"/>
          <w:szCs w:val="28"/>
          <w:lang w:eastAsia="ru-RU"/>
        </w:rPr>
        <w:t>компании</w:t>
      </w:r>
      <w:r w:rsidRPr="008F350B">
        <w:rPr>
          <w:rFonts w:ascii="Times New Roman" w:eastAsia="Times New Roman" w:hAnsi="Times New Roman" w:cs="Times New Roman"/>
          <w:sz w:val="28"/>
          <w:szCs w:val="28"/>
          <w:lang w:eastAsia="ru-RU"/>
        </w:rPr>
        <w:t xml:space="preserve"> назначается Советом директоров с согласия акционера и отвечает за текущую деятельность, исполнение бизнес-плана, финансовых показателей. В составе Правления обычно 5–7 человек</w:t>
      </w:r>
      <w:r w:rsidR="009333A6">
        <w:rPr>
          <w:rFonts w:ascii="Times New Roman" w:eastAsia="Times New Roman" w:hAnsi="Times New Roman" w:cs="Times New Roman"/>
          <w:sz w:val="28"/>
          <w:szCs w:val="28"/>
          <w:lang w:eastAsia="ru-RU"/>
        </w:rPr>
        <w:t xml:space="preserve"> являются</w:t>
      </w:r>
      <w:r w:rsidRPr="008F350B">
        <w:rPr>
          <w:rFonts w:ascii="Times New Roman" w:eastAsia="Times New Roman" w:hAnsi="Times New Roman" w:cs="Times New Roman"/>
          <w:sz w:val="28"/>
          <w:szCs w:val="28"/>
          <w:lang w:eastAsia="ru-RU"/>
        </w:rPr>
        <w:t xml:space="preserve"> руководител</w:t>
      </w:r>
      <w:r w:rsidR="009333A6">
        <w:rPr>
          <w:rFonts w:ascii="Times New Roman" w:eastAsia="Times New Roman" w:hAnsi="Times New Roman" w:cs="Times New Roman"/>
          <w:sz w:val="28"/>
          <w:szCs w:val="28"/>
          <w:lang w:eastAsia="ru-RU"/>
        </w:rPr>
        <w:t>ями</w:t>
      </w:r>
      <w:r w:rsidRPr="008F350B">
        <w:rPr>
          <w:rFonts w:ascii="Times New Roman" w:eastAsia="Times New Roman" w:hAnsi="Times New Roman" w:cs="Times New Roman"/>
          <w:sz w:val="28"/>
          <w:szCs w:val="28"/>
          <w:lang w:eastAsia="ru-RU"/>
        </w:rPr>
        <w:t xml:space="preserve"> ключевых направлений (финансы, добыча, переработка, транспорт и др.). Правление действует на основании утвержденного Советом годового плана, регулярно отчитывается перед Советом директоров (существует практика ежеквартального отчета о работе Правления). Также Правление обеспечивает реализацию решений акционера и Совета, выстраивает систему подчиненных органов управления в дочерних обществах</w:t>
      </w:r>
      <w:r w:rsidR="009333A6">
        <w:rPr>
          <w:rFonts w:ascii="Times New Roman" w:eastAsia="Times New Roman" w:hAnsi="Times New Roman" w:cs="Times New Roman"/>
          <w:sz w:val="28"/>
          <w:szCs w:val="28"/>
          <w:lang w:eastAsia="ru-RU"/>
        </w:rPr>
        <w:t xml:space="preserve"> </w:t>
      </w:r>
      <w:r w:rsidR="009333A6"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109</w:t>
      </w:r>
      <w:r w:rsidR="009333A6"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p>
    <w:p w14:paraId="5FB3A229" w14:textId="35C5E41A" w:rsidR="000B614F" w:rsidRPr="008F350B" w:rsidRDefault="000B614F" w:rsidP="00BD6E66">
      <w:pPr>
        <w:numPr>
          <w:ilvl w:val="0"/>
          <w:numId w:val="6"/>
        </w:numPr>
        <w:spacing w:after="0" w:line="240" w:lineRule="auto"/>
        <w:ind w:left="0"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Служба внутреннего аудита. Внутренний аудит – ключевой элемент системы сдержек и противовесов. </w:t>
      </w:r>
      <w:r w:rsidR="0083468E">
        <w:rPr>
          <w:rFonts w:ascii="Times New Roman" w:eastAsia="Times New Roman" w:hAnsi="Times New Roman" w:cs="Times New Roman"/>
          <w:sz w:val="28"/>
          <w:szCs w:val="28"/>
          <w:lang w:eastAsia="ru-RU"/>
        </w:rPr>
        <w:t>Данная служба</w:t>
      </w:r>
      <w:r w:rsidRPr="008F350B">
        <w:rPr>
          <w:rFonts w:ascii="Times New Roman" w:eastAsia="Times New Roman" w:hAnsi="Times New Roman" w:cs="Times New Roman"/>
          <w:sz w:val="28"/>
          <w:szCs w:val="28"/>
          <w:lang w:eastAsia="ru-RU"/>
        </w:rPr>
        <w:t xml:space="preserve"> является централизованным подразделением, непосредственно подчиненным и подотчетным Совету директоров. </w:t>
      </w:r>
      <w:r w:rsidR="0083468E">
        <w:rPr>
          <w:rFonts w:ascii="Times New Roman" w:eastAsia="Times New Roman" w:hAnsi="Times New Roman" w:cs="Times New Roman"/>
          <w:sz w:val="28"/>
          <w:szCs w:val="28"/>
          <w:lang w:eastAsia="ru-RU"/>
        </w:rPr>
        <w:t>Ее с</w:t>
      </w:r>
      <w:r w:rsidRPr="008F350B">
        <w:rPr>
          <w:rFonts w:ascii="Times New Roman" w:eastAsia="Times New Roman" w:hAnsi="Times New Roman" w:cs="Times New Roman"/>
          <w:sz w:val="28"/>
          <w:szCs w:val="28"/>
          <w:lang w:eastAsia="ru-RU"/>
        </w:rPr>
        <w:t xml:space="preserve">татус закреплен в корпоративной структуре она контролирует </w:t>
      </w:r>
      <w:r w:rsidRPr="008F350B">
        <w:rPr>
          <w:rFonts w:ascii="Times New Roman" w:eastAsia="Times New Roman" w:hAnsi="Times New Roman" w:cs="Times New Roman"/>
          <w:sz w:val="28"/>
          <w:szCs w:val="28"/>
          <w:lang w:eastAsia="ru-RU"/>
        </w:rPr>
        <w:lastRenderedPageBreak/>
        <w:t xml:space="preserve">финансово-хозяйственную деятельность как самой Компании, так и организаций группы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(дочерних и зависимых обществ), входящих в периметр Фонда </w:t>
      </w:r>
      <w:r w:rsidR="00685347">
        <w:rPr>
          <w:rFonts w:ascii="Times New Roman" w:eastAsia="Times New Roman" w:hAnsi="Times New Roman" w:cs="Times New Roman"/>
          <w:sz w:val="28"/>
          <w:szCs w:val="28"/>
          <w:lang w:eastAsia="ru-RU"/>
        </w:rPr>
        <w:t xml:space="preserve">АО </w:t>
      </w:r>
      <w:r w:rsidRPr="008F350B">
        <w:rPr>
          <w:rFonts w:ascii="Times New Roman" w:eastAsia="Times New Roman" w:hAnsi="Times New Roman" w:cs="Times New Roman"/>
          <w:sz w:val="28"/>
          <w:szCs w:val="28"/>
          <w:lang w:eastAsia="ru-RU"/>
        </w:rPr>
        <w:t xml:space="preserve">«Самрук-Казына». Внутренний аудит осуществляет независимую проверку систем внутреннего контроля, управления рисками, исполнения корпоративных документов. </w:t>
      </w:r>
      <w:r w:rsidR="00392257">
        <w:rPr>
          <w:rFonts w:ascii="Times New Roman" w:eastAsia="Times New Roman" w:hAnsi="Times New Roman" w:cs="Times New Roman"/>
          <w:sz w:val="28"/>
          <w:szCs w:val="28"/>
          <w:lang w:eastAsia="ru-RU"/>
        </w:rPr>
        <w:t>Служба</w:t>
      </w:r>
      <w:r w:rsidRPr="008F350B">
        <w:rPr>
          <w:rFonts w:ascii="Times New Roman" w:eastAsia="Times New Roman" w:hAnsi="Times New Roman" w:cs="Times New Roman"/>
          <w:sz w:val="28"/>
          <w:szCs w:val="28"/>
          <w:lang w:eastAsia="ru-RU"/>
        </w:rPr>
        <w:t xml:space="preserve"> также консультирует менеджмент по улучшению эффективности бизнес-процессов и корпоративного управления. Руководитель утверждается Советом директоров, а комитет по аудиту Совета осуществляет методологическое руководство и рассмотрение отчетов. Такая независимость позволяет </w:t>
      </w:r>
      <w:r w:rsidR="00883D19">
        <w:rPr>
          <w:rFonts w:ascii="Times New Roman" w:eastAsia="Times New Roman" w:hAnsi="Times New Roman" w:cs="Times New Roman"/>
          <w:sz w:val="28"/>
          <w:szCs w:val="28"/>
          <w:lang w:eastAsia="ru-RU"/>
        </w:rPr>
        <w:t>с</w:t>
      </w:r>
      <w:r w:rsidRPr="008F350B">
        <w:rPr>
          <w:rFonts w:ascii="Times New Roman" w:eastAsia="Times New Roman" w:hAnsi="Times New Roman" w:cs="Times New Roman"/>
          <w:sz w:val="28"/>
          <w:szCs w:val="28"/>
          <w:lang w:eastAsia="ru-RU"/>
        </w:rPr>
        <w:t>л</w:t>
      </w:r>
      <w:r w:rsidR="009E2045">
        <w:rPr>
          <w:rFonts w:ascii="Times New Roman" w:eastAsia="Times New Roman" w:hAnsi="Times New Roman" w:cs="Times New Roman"/>
          <w:sz w:val="28"/>
          <w:szCs w:val="28"/>
          <w:lang w:eastAsia="ru-RU"/>
        </w:rPr>
        <w:t>ужбе</w:t>
      </w:r>
      <w:r w:rsidRPr="008F350B">
        <w:rPr>
          <w:rFonts w:ascii="Times New Roman" w:eastAsia="Times New Roman" w:hAnsi="Times New Roman" w:cs="Times New Roman"/>
          <w:sz w:val="28"/>
          <w:szCs w:val="28"/>
          <w:lang w:eastAsia="ru-RU"/>
        </w:rPr>
        <w:t xml:space="preserve"> внутреннего аудита выявлять недостатки и риски без давления со стороны исполнительного руководства</w:t>
      </w:r>
      <w:r w:rsidR="009E2045" w:rsidRPr="009E2045">
        <w:rPr>
          <w:rFonts w:ascii="Times New Roman" w:eastAsia="Times New Roman" w:hAnsi="Times New Roman" w:cs="Times New Roman"/>
          <w:sz w:val="28"/>
          <w:szCs w:val="28"/>
          <w:lang w:eastAsia="ru-RU"/>
        </w:rPr>
        <w:t xml:space="preserve"> </w:t>
      </w:r>
      <w:r w:rsidR="00392257"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110</w:t>
      </w:r>
      <w:r w:rsidR="00392257"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p>
    <w:p w14:paraId="0960D631" w14:textId="3BF02BED" w:rsidR="000B614F" w:rsidRPr="008F350B" w:rsidRDefault="000B614F" w:rsidP="00BD6E66">
      <w:pPr>
        <w:numPr>
          <w:ilvl w:val="0"/>
          <w:numId w:val="6"/>
        </w:numPr>
        <w:spacing w:after="0" w:line="240" w:lineRule="auto"/>
        <w:ind w:left="0"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Служба комплаенс. Для обеспечения этических норм и соответствия законам в </w:t>
      </w:r>
      <w:r w:rsidR="009E2045">
        <w:rPr>
          <w:rFonts w:ascii="Times New Roman" w:eastAsia="Times New Roman" w:hAnsi="Times New Roman" w:cs="Times New Roman"/>
          <w:sz w:val="28"/>
          <w:szCs w:val="28"/>
          <w:lang w:eastAsia="ru-RU"/>
        </w:rPr>
        <w:t>компании</w:t>
      </w:r>
      <w:r w:rsidRPr="008F350B">
        <w:rPr>
          <w:rFonts w:ascii="Times New Roman" w:eastAsia="Times New Roman" w:hAnsi="Times New Roman" w:cs="Times New Roman"/>
          <w:sz w:val="28"/>
          <w:szCs w:val="28"/>
          <w:lang w:eastAsia="ru-RU"/>
        </w:rPr>
        <w:t xml:space="preserve"> действует Служба комплаенс (служба по обеспечению соблюдения нормативных требований). Она также подотчетна напрямую Совету директоров. Основная задача – предотвращение коррупции, обеспечение соблюдения антикоррупционного законодательства и внутреннего Кодекса деловой этики, формирование культуры добропорядочного ведения бизнеса. Комплаенс-служба контролирует выполнение обязательных регуляторных требований, проводит обучение сотрудников по вопросам этики, рассматривает сообщения о нарушениях (для этого действует «Горячая линия» совместно с независимым оператором KPMG, где работники могут анонимно сообщать о случаях коррупции или нарушениях). В группе </w:t>
      </w:r>
      <w:r w:rsidR="003520F6">
        <w:rPr>
          <w:rFonts w:ascii="Times New Roman" w:eastAsia="Times New Roman" w:hAnsi="Times New Roman" w:cs="Times New Roman"/>
          <w:sz w:val="28"/>
          <w:szCs w:val="28"/>
          <w:lang w:eastAsia="ru-RU"/>
        </w:rPr>
        <w:t>компаний</w:t>
      </w:r>
      <w:r w:rsidRPr="008F350B">
        <w:rPr>
          <w:rFonts w:ascii="Times New Roman" w:eastAsia="Times New Roman" w:hAnsi="Times New Roman" w:cs="Times New Roman"/>
          <w:sz w:val="28"/>
          <w:szCs w:val="28"/>
          <w:lang w:eastAsia="ru-RU"/>
        </w:rPr>
        <w:t xml:space="preserve"> комплаенс-офицеры работают и в дочерних обществах, координируясь с центральной службой. Сама Служба комплаенс регулярно отчитывается к</w:t>
      </w:r>
      <w:r w:rsidR="005E676E">
        <w:rPr>
          <w:rFonts w:ascii="Times New Roman" w:eastAsia="Times New Roman" w:hAnsi="Times New Roman" w:cs="Times New Roman"/>
          <w:sz w:val="28"/>
          <w:szCs w:val="28"/>
          <w:lang w:eastAsia="ru-RU"/>
        </w:rPr>
        <w:t xml:space="preserve">омитету Совета директоров, чаще </w:t>
      </w:r>
      <w:r w:rsidRPr="008F350B">
        <w:rPr>
          <w:rFonts w:ascii="Times New Roman" w:eastAsia="Times New Roman" w:hAnsi="Times New Roman" w:cs="Times New Roman"/>
          <w:sz w:val="28"/>
          <w:szCs w:val="28"/>
          <w:lang w:eastAsia="ru-RU"/>
        </w:rPr>
        <w:t>комитету по аудиту или отдельному к</w:t>
      </w:r>
      <w:r w:rsidR="005E676E">
        <w:rPr>
          <w:rFonts w:ascii="Times New Roman" w:eastAsia="Times New Roman" w:hAnsi="Times New Roman" w:cs="Times New Roman"/>
          <w:sz w:val="28"/>
          <w:szCs w:val="28"/>
          <w:lang w:eastAsia="ru-RU"/>
        </w:rPr>
        <w:t>омитету по устойчивому развитию</w:t>
      </w:r>
      <w:r w:rsidRPr="008F350B">
        <w:rPr>
          <w:rFonts w:ascii="Times New Roman" w:eastAsia="Times New Roman" w:hAnsi="Times New Roman" w:cs="Times New Roman"/>
          <w:sz w:val="28"/>
          <w:szCs w:val="28"/>
          <w:lang w:eastAsia="ru-RU"/>
        </w:rPr>
        <w:t xml:space="preserve">. В результате работы комплаенс-функции за последние годы внедрила политику нулевой терпимости к коррупции, интегрировала проверки </w:t>
      </w:r>
      <w:r w:rsidR="00883D19" w:rsidRPr="008F350B">
        <w:rPr>
          <w:rFonts w:ascii="Times New Roman" w:eastAsia="Times New Roman" w:hAnsi="Times New Roman" w:cs="Times New Roman"/>
          <w:sz w:val="28"/>
          <w:szCs w:val="28"/>
          <w:lang w:eastAsia="ru-RU"/>
        </w:rPr>
        <w:t>контрагентов и</w:t>
      </w:r>
      <w:r w:rsidRPr="008F350B">
        <w:rPr>
          <w:rFonts w:ascii="Times New Roman" w:eastAsia="Times New Roman" w:hAnsi="Times New Roman" w:cs="Times New Roman"/>
          <w:sz w:val="28"/>
          <w:szCs w:val="28"/>
          <w:lang w:eastAsia="ru-RU"/>
        </w:rPr>
        <w:t xml:space="preserve"> снизила регуляторные риски</w:t>
      </w:r>
      <w:r w:rsidR="00292928">
        <w:rPr>
          <w:rFonts w:ascii="Times New Roman" w:eastAsia="Times New Roman" w:hAnsi="Times New Roman" w:cs="Times New Roman"/>
          <w:sz w:val="28"/>
          <w:szCs w:val="28"/>
          <w:lang w:eastAsia="ru-RU"/>
        </w:rPr>
        <w:t xml:space="preserve"> </w:t>
      </w:r>
      <w:r w:rsidR="00292928"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110</w:t>
      </w:r>
      <w:r w:rsidR="00292928"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p>
    <w:p w14:paraId="6305BA5D" w14:textId="707AF3B1" w:rsidR="000B614F" w:rsidRPr="008F350B" w:rsidRDefault="000B614F" w:rsidP="00BD6E66">
      <w:pPr>
        <w:numPr>
          <w:ilvl w:val="0"/>
          <w:numId w:val="6"/>
        </w:numPr>
        <w:spacing w:after="0" w:line="240" w:lineRule="auto"/>
        <w:ind w:left="0"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Омбудсмен. Для урегулирования внутренних социальных споров и этических конфликтов введена должность Омбудсмена. Омбудсмен, согласно практике </w:t>
      </w:r>
      <w:r w:rsidR="003520F6">
        <w:rPr>
          <w:rFonts w:ascii="Times New Roman" w:eastAsia="Times New Roman" w:hAnsi="Times New Roman" w:cs="Times New Roman"/>
          <w:sz w:val="28"/>
          <w:szCs w:val="28"/>
          <w:lang w:eastAsia="ru-RU"/>
        </w:rPr>
        <w:t>компании</w:t>
      </w:r>
      <w:r w:rsidRPr="008F350B">
        <w:rPr>
          <w:rFonts w:ascii="Times New Roman" w:eastAsia="Times New Roman" w:hAnsi="Times New Roman" w:cs="Times New Roman"/>
          <w:sz w:val="28"/>
          <w:szCs w:val="28"/>
          <w:lang w:eastAsia="ru-RU"/>
        </w:rPr>
        <w:t>, назначается Советом директоров из числа уважаемых сотрудников или внешних экспертов, пользующихся доверием трудового коллектива. Он независим от исполнительного руководства и подотчетен Совету директоров. Омбудсмен консультирует работников и работников дочерних организаций по вопросам трудовых конфликтов, нарушений трудовых прав, этических дилемм.</w:t>
      </w:r>
      <w:r w:rsidR="005E676E">
        <w:rPr>
          <w:rFonts w:ascii="Times New Roman" w:eastAsia="Times New Roman" w:hAnsi="Times New Roman" w:cs="Times New Roman"/>
          <w:sz w:val="28"/>
          <w:szCs w:val="28"/>
          <w:lang w:eastAsia="ru-RU"/>
        </w:rPr>
        <w:t xml:space="preserve"> Его роль - </w:t>
      </w:r>
      <w:r w:rsidRPr="008F350B">
        <w:rPr>
          <w:rFonts w:ascii="Times New Roman" w:eastAsia="Times New Roman" w:hAnsi="Times New Roman" w:cs="Times New Roman"/>
          <w:sz w:val="28"/>
          <w:szCs w:val="28"/>
          <w:lang w:eastAsia="ru-RU"/>
        </w:rPr>
        <w:t>п</w:t>
      </w:r>
      <w:r w:rsidR="005E676E">
        <w:rPr>
          <w:rFonts w:ascii="Times New Roman" w:eastAsia="Times New Roman" w:hAnsi="Times New Roman" w:cs="Times New Roman"/>
          <w:sz w:val="28"/>
          <w:szCs w:val="28"/>
          <w:lang w:eastAsia="ru-RU"/>
        </w:rPr>
        <w:t>ринимать обращения сотрудников, в том числе анонимные</w:t>
      </w:r>
      <w:r w:rsidRPr="008F350B">
        <w:rPr>
          <w:rFonts w:ascii="Times New Roman" w:eastAsia="Times New Roman" w:hAnsi="Times New Roman" w:cs="Times New Roman"/>
          <w:sz w:val="28"/>
          <w:szCs w:val="28"/>
          <w:lang w:eastAsia="ru-RU"/>
        </w:rPr>
        <w:t xml:space="preserve">, способствовать примирению сторон или передавать серьезные вопросы на рассмотрение выше (в совет директоров или службу безопасности). В </w:t>
      </w:r>
      <w:r w:rsidR="00BD073A">
        <w:rPr>
          <w:rFonts w:ascii="Times New Roman" w:eastAsia="Times New Roman" w:hAnsi="Times New Roman" w:cs="Times New Roman"/>
          <w:sz w:val="28"/>
          <w:szCs w:val="28"/>
          <w:lang w:eastAsia="ru-RU"/>
        </w:rPr>
        <w:t>компании</w:t>
      </w:r>
      <w:r w:rsidRPr="008F350B">
        <w:rPr>
          <w:rFonts w:ascii="Times New Roman" w:eastAsia="Times New Roman" w:hAnsi="Times New Roman" w:cs="Times New Roman"/>
          <w:sz w:val="28"/>
          <w:szCs w:val="28"/>
          <w:lang w:eastAsia="ru-RU"/>
        </w:rPr>
        <w:t xml:space="preserve"> Омбудсмен также следит за соблюдением принципов деловой этики всеми работниками группы. Наличие Омбудсмена </w:t>
      </w:r>
      <w:r w:rsidR="00BD073A">
        <w:rPr>
          <w:rFonts w:ascii="Times New Roman" w:eastAsia="Times New Roman" w:hAnsi="Times New Roman" w:cs="Times New Roman"/>
          <w:sz w:val="28"/>
          <w:szCs w:val="28"/>
          <w:lang w:eastAsia="ru-RU"/>
        </w:rPr>
        <w:t>является</w:t>
      </w:r>
      <w:r w:rsidRPr="008F350B">
        <w:rPr>
          <w:rFonts w:ascii="Times New Roman" w:eastAsia="Times New Roman" w:hAnsi="Times New Roman" w:cs="Times New Roman"/>
          <w:sz w:val="28"/>
          <w:szCs w:val="28"/>
          <w:lang w:eastAsia="ru-RU"/>
        </w:rPr>
        <w:t xml:space="preserve"> признак</w:t>
      </w:r>
      <w:r w:rsidR="00BD073A">
        <w:rPr>
          <w:rFonts w:ascii="Times New Roman" w:eastAsia="Times New Roman" w:hAnsi="Times New Roman" w:cs="Times New Roman"/>
          <w:sz w:val="28"/>
          <w:szCs w:val="28"/>
          <w:lang w:eastAsia="ru-RU"/>
        </w:rPr>
        <w:t>ом</w:t>
      </w:r>
      <w:r w:rsidRPr="008F350B">
        <w:rPr>
          <w:rFonts w:ascii="Times New Roman" w:eastAsia="Times New Roman" w:hAnsi="Times New Roman" w:cs="Times New Roman"/>
          <w:sz w:val="28"/>
          <w:szCs w:val="28"/>
          <w:lang w:eastAsia="ru-RU"/>
        </w:rPr>
        <w:t xml:space="preserve"> ориентации на лучшие социально-управленческие практики</w:t>
      </w:r>
      <w:r w:rsidR="00BD073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по </w:t>
      </w:r>
      <w:r w:rsidR="00BD073A">
        <w:rPr>
          <w:rFonts w:ascii="Times New Roman" w:eastAsia="Times New Roman" w:hAnsi="Times New Roman" w:cs="Times New Roman"/>
          <w:sz w:val="28"/>
          <w:szCs w:val="28"/>
          <w:lang w:eastAsia="ru-RU"/>
        </w:rPr>
        <w:t>сво</w:t>
      </w:r>
      <w:r w:rsidR="003913DD">
        <w:rPr>
          <w:rFonts w:ascii="Times New Roman" w:eastAsia="Times New Roman" w:hAnsi="Times New Roman" w:cs="Times New Roman"/>
          <w:sz w:val="28"/>
          <w:szCs w:val="28"/>
          <w:lang w:eastAsia="ru-RU"/>
        </w:rPr>
        <w:t>и</w:t>
      </w:r>
      <w:r w:rsidR="00BD073A">
        <w:rPr>
          <w:rFonts w:ascii="Times New Roman" w:eastAsia="Times New Roman" w:hAnsi="Times New Roman" w:cs="Times New Roman"/>
          <w:sz w:val="28"/>
          <w:szCs w:val="28"/>
          <w:lang w:eastAsia="ru-RU"/>
        </w:rPr>
        <w:t>м функциональным</w:t>
      </w:r>
      <w:r w:rsidR="003913DD">
        <w:rPr>
          <w:rFonts w:ascii="Times New Roman" w:eastAsia="Times New Roman" w:hAnsi="Times New Roman" w:cs="Times New Roman"/>
          <w:sz w:val="28"/>
          <w:szCs w:val="28"/>
          <w:lang w:eastAsia="ru-RU"/>
        </w:rPr>
        <w:t xml:space="preserve"> обязанностям</w:t>
      </w:r>
      <w:r w:rsidRPr="008F350B">
        <w:rPr>
          <w:rFonts w:ascii="Times New Roman" w:eastAsia="Times New Roman" w:hAnsi="Times New Roman" w:cs="Times New Roman"/>
          <w:sz w:val="28"/>
          <w:szCs w:val="28"/>
          <w:lang w:eastAsia="ru-RU"/>
        </w:rPr>
        <w:t>, это внутренний медиатор, улучшающий социальный климат</w:t>
      </w:r>
      <w:r w:rsidR="003913DD">
        <w:rPr>
          <w:rFonts w:ascii="Times New Roman" w:eastAsia="Times New Roman" w:hAnsi="Times New Roman" w:cs="Times New Roman"/>
          <w:sz w:val="28"/>
          <w:szCs w:val="28"/>
          <w:lang w:eastAsia="ru-RU"/>
        </w:rPr>
        <w:t xml:space="preserve"> </w:t>
      </w:r>
      <w:r w:rsidR="003913DD"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110</w:t>
      </w:r>
      <w:r w:rsidR="003913DD"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p>
    <w:p w14:paraId="6DCB7433" w14:textId="221E475B" w:rsidR="000B614F" w:rsidRPr="008F350B" w:rsidRDefault="000B614F" w:rsidP="00BD6E66">
      <w:pPr>
        <w:numPr>
          <w:ilvl w:val="0"/>
          <w:numId w:val="6"/>
        </w:numPr>
        <w:spacing w:after="0" w:line="240" w:lineRule="auto"/>
        <w:ind w:left="0"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Группа компаний </w:t>
      </w:r>
      <w:r w:rsidR="003913DD">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Система корпоративного управления охватывает не только головную компанию, но и всю группу </w:t>
      </w:r>
      <w:r w:rsidRPr="008F350B">
        <w:rPr>
          <w:rFonts w:ascii="Times New Roman" w:eastAsia="Times New Roman" w:hAnsi="Times New Roman" w:cs="Times New Roman"/>
          <w:sz w:val="28"/>
          <w:szCs w:val="28"/>
          <w:lang w:eastAsia="ru-RU"/>
        </w:rPr>
        <w:lastRenderedPageBreak/>
        <w:t xml:space="preserve">компаний, включающую свыше 100 предприятий. По состоянию на 2024 год в состав группы </w:t>
      </w:r>
      <w:r w:rsidR="009C06BD">
        <w:rPr>
          <w:rFonts w:ascii="Times New Roman" w:eastAsia="Times New Roman" w:hAnsi="Times New Roman" w:cs="Times New Roman"/>
          <w:sz w:val="28"/>
          <w:szCs w:val="28"/>
          <w:lang w:eastAsia="ru-RU"/>
        </w:rPr>
        <w:t>компаний</w:t>
      </w:r>
      <w:r w:rsidRPr="008F350B">
        <w:rPr>
          <w:rFonts w:ascii="Times New Roman" w:eastAsia="Times New Roman" w:hAnsi="Times New Roman" w:cs="Times New Roman"/>
          <w:sz w:val="28"/>
          <w:szCs w:val="28"/>
          <w:lang w:eastAsia="ru-RU"/>
        </w:rPr>
        <w:t xml:space="preserve"> входило 110 организаций, в каждой из которых 50% и более голосующих акций принадлежит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прямо или косвенно</w:t>
      </w:r>
      <w:r w:rsidR="009C06BD">
        <w:rPr>
          <w:rFonts w:ascii="Times New Roman" w:eastAsia="Times New Roman" w:hAnsi="Times New Roman" w:cs="Times New Roman"/>
          <w:sz w:val="28"/>
          <w:szCs w:val="28"/>
          <w:lang w:eastAsia="ru-RU"/>
        </w:rPr>
        <w:t xml:space="preserve"> </w:t>
      </w:r>
      <w:r w:rsidRPr="008F350B">
        <w:rPr>
          <w:rFonts w:ascii="Times New Roman" w:eastAsia="Times New Roman" w:hAnsi="Times New Roman" w:cs="Times New Roman"/>
          <w:sz w:val="28"/>
          <w:szCs w:val="28"/>
          <w:lang w:eastAsia="ru-RU"/>
        </w:rPr>
        <w:t xml:space="preserve">(из них 56 компаний зарегистрированы на территории </w:t>
      </w:r>
      <w:r w:rsidR="009C06BD">
        <w:rPr>
          <w:rFonts w:ascii="Times New Roman" w:eastAsia="Times New Roman" w:hAnsi="Times New Roman" w:cs="Times New Roman"/>
          <w:sz w:val="28"/>
          <w:szCs w:val="28"/>
          <w:lang w:eastAsia="ru-RU"/>
        </w:rPr>
        <w:t xml:space="preserve">Республики </w:t>
      </w:r>
      <w:r w:rsidRPr="008F350B">
        <w:rPr>
          <w:rFonts w:ascii="Times New Roman" w:eastAsia="Times New Roman" w:hAnsi="Times New Roman" w:cs="Times New Roman"/>
          <w:sz w:val="28"/>
          <w:szCs w:val="28"/>
          <w:lang w:eastAsia="ru-RU"/>
        </w:rPr>
        <w:t>Казахстана)</w:t>
      </w:r>
      <w:r w:rsidR="009C06BD">
        <w:rPr>
          <w:rFonts w:ascii="Times New Roman" w:eastAsia="Times New Roman" w:hAnsi="Times New Roman" w:cs="Times New Roman"/>
          <w:sz w:val="28"/>
          <w:szCs w:val="28"/>
          <w:lang w:eastAsia="ru-RU"/>
        </w:rPr>
        <w:t xml:space="preserve"> </w:t>
      </w:r>
      <w:r w:rsidR="009C06BD"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111</w:t>
      </w:r>
      <w:r w:rsidR="009C06BD"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Это дочерние и зависимые общества, охватывающие все звенья производстве</w:t>
      </w:r>
      <w:r w:rsidR="005E676E">
        <w:rPr>
          <w:rFonts w:ascii="Times New Roman" w:eastAsia="Times New Roman" w:hAnsi="Times New Roman" w:cs="Times New Roman"/>
          <w:sz w:val="28"/>
          <w:szCs w:val="28"/>
          <w:lang w:eastAsia="ru-RU"/>
        </w:rPr>
        <w:t xml:space="preserve">нно-сбытовой цепочки: разведка, </w:t>
      </w:r>
      <w:r w:rsidRPr="008F350B">
        <w:rPr>
          <w:rFonts w:ascii="Times New Roman" w:eastAsia="Times New Roman" w:hAnsi="Times New Roman" w:cs="Times New Roman"/>
          <w:sz w:val="28"/>
          <w:szCs w:val="28"/>
          <w:lang w:eastAsia="ru-RU"/>
        </w:rPr>
        <w:t xml:space="preserve">добыча нефти и газа, переработка, нефтегазохимия, транспортировка нефти (трубопроводы, танкеры) и газа, сбыт нефтепродуктов, сервисные нефтяные предприятия и др. Крупнейшие дочерние компании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включают: АО «Озенмунайгаз», АО «Эмбамунайгаз» (добыча); АО «Мангистаумунайгаз» (СП 50/50); доли в мегапроектах «Тенгизшевройл» (20%), НКОК (Кашаган, 16.88%), КПО (Карачаганак, 10%); НПЗ – ТОО «Павлодарский НХЗ» (100%), Атырауский НПЗ (почти 100%), Шымкентский НПЗ (через 49,7% долю в СП с CNPC); транспортировка – АО «КазТрансОйл» (90% доля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Каспийский Трубопроводный Консорциум (20.75% доли), ТОО «КазморТрансФлот» (100%); сервис – буровые, строительные, транспортные и прочие предприятия</w:t>
      </w:r>
      <w:r w:rsidR="005F3FDE">
        <w:rPr>
          <w:rFonts w:ascii="Times New Roman" w:eastAsia="Times New Roman" w:hAnsi="Times New Roman" w:cs="Times New Roman"/>
          <w:sz w:val="28"/>
          <w:szCs w:val="28"/>
          <w:lang w:eastAsia="ru-RU"/>
        </w:rPr>
        <w:t xml:space="preserve"> </w:t>
      </w:r>
      <w:r w:rsidR="005F3FDE"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112</w:t>
      </w:r>
      <w:r w:rsidR="005F3FDE"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Корпоративное управление в группе осуществляется через представительство </w:t>
      </w:r>
      <w:r w:rsidR="00C80545">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в органах управления дочерних компаний. Контроль за деятельностью дочерних компаний реализуется через несколько механизмов: а) корпоративный – через решения собраний акционеров</w:t>
      </w:r>
      <w:r w:rsidR="005F3DE1" w:rsidRPr="005F3DE1">
        <w:rPr>
          <w:rFonts w:ascii="Times New Roman" w:eastAsia="Times New Roman" w:hAnsi="Times New Roman" w:cs="Times New Roman"/>
          <w:sz w:val="28"/>
          <w:szCs w:val="28"/>
          <w:lang w:eastAsia="ru-RU"/>
        </w:rPr>
        <w:t xml:space="preserve"> </w:t>
      </w:r>
      <w:r w:rsidR="005F3DE1">
        <w:rPr>
          <w:rFonts w:ascii="Times New Roman" w:eastAsia="Times New Roman" w:hAnsi="Times New Roman" w:cs="Times New Roman"/>
          <w:sz w:val="28"/>
          <w:szCs w:val="28"/>
          <w:lang w:eastAsia="ru-RU"/>
        </w:rPr>
        <w:t>дочерних компаний</w:t>
      </w:r>
      <w:r w:rsidRPr="008F350B">
        <w:rPr>
          <w:rFonts w:ascii="Times New Roman" w:eastAsia="Times New Roman" w:hAnsi="Times New Roman" w:cs="Times New Roman"/>
          <w:sz w:val="28"/>
          <w:szCs w:val="28"/>
          <w:lang w:eastAsia="ru-RU"/>
        </w:rPr>
        <w:t xml:space="preserve"> и работу представителей </w:t>
      </w:r>
      <w:r w:rsidR="005F3DE1">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в их советах директоров; б) функциональный – через центральные службы </w:t>
      </w:r>
      <w:r w:rsidR="005F3DE1">
        <w:rPr>
          <w:rFonts w:ascii="Times New Roman" w:eastAsia="Times New Roman" w:hAnsi="Times New Roman" w:cs="Times New Roman"/>
          <w:sz w:val="28"/>
          <w:szCs w:val="28"/>
          <w:lang w:eastAsia="ru-RU"/>
        </w:rPr>
        <w:t>головной компании</w:t>
      </w:r>
      <w:r w:rsidRPr="008F350B">
        <w:rPr>
          <w:rFonts w:ascii="Times New Roman" w:eastAsia="Times New Roman" w:hAnsi="Times New Roman" w:cs="Times New Roman"/>
          <w:sz w:val="28"/>
          <w:szCs w:val="28"/>
          <w:lang w:eastAsia="ru-RU"/>
        </w:rPr>
        <w:t xml:space="preserve"> (финансовый контроль, технико-технологическая политика, HSE), которые координируют соответствующие службы на местах; в) аудиторский – Служба внутреннего аудита </w:t>
      </w:r>
      <w:r w:rsidR="005F3DE1">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проводит проверки не только головной компании, но и ключевых дочерних предприятий. Такая интеграция обеспечивает единое пространство корпоративного управления группы</w:t>
      </w:r>
      <w:r w:rsidR="00842D73">
        <w:rPr>
          <w:rFonts w:ascii="Times New Roman" w:eastAsia="Times New Roman" w:hAnsi="Times New Roman" w:cs="Times New Roman"/>
          <w:sz w:val="28"/>
          <w:szCs w:val="28"/>
          <w:lang w:eastAsia="ru-RU"/>
        </w:rPr>
        <w:t xml:space="preserve"> </w:t>
      </w:r>
      <w:r w:rsidR="00842D73" w:rsidRPr="00C240BA">
        <w:rPr>
          <w:rFonts w:ascii="Times New Roman" w:eastAsia="Times New Roman" w:hAnsi="Times New Roman" w:cs="Times New Roman"/>
          <w:sz w:val="28"/>
          <w:szCs w:val="28"/>
          <w:lang w:val="en-GB" w:eastAsia="ru-RU"/>
        </w:rPr>
        <w:t>[</w:t>
      </w:r>
      <w:r w:rsidR="00C240BA">
        <w:rPr>
          <w:rFonts w:ascii="Times New Roman" w:eastAsia="Times New Roman" w:hAnsi="Times New Roman" w:cs="Times New Roman"/>
          <w:sz w:val="28"/>
          <w:szCs w:val="28"/>
          <w:lang w:val="en-GB" w:eastAsia="ru-RU"/>
        </w:rPr>
        <w:t>113</w:t>
      </w:r>
      <w:r w:rsidR="00842D73" w:rsidRPr="00C240BA">
        <w:rPr>
          <w:rFonts w:ascii="Times New Roman" w:eastAsia="Times New Roman" w:hAnsi="Times New Roman" w:cs="Times New Roman"/>
          <w:sz w:val="28"/>
          <w:szCs w:val="28"/>
          <w:lang w:val="en-GB" w:eastAsia="ru-RU"/>
        </w:rPr>
        <w:t>]</w:t>
      </w:r>
      <w:r w:rsidRPr="00C240BA">
        <w:rPr>
          <w:rFonts w:ascii="Times New Roman" w:eastAsia="Times New Roman" w:hAnsi="Times New Roman" w:cs="Times New Roman"/>
          <w:sz w:val="28"/>
          <w:szCs w:val="28"/>
          <w:lang w:eastAsia="ru-RU"/>
        </w:rPr>
        <w:t>.</w:t>
      </w:r>
    </w:p>
    <w:p w14:paraId="3135B061" w14:textId="04267F4E"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Следует отметить, что структура управления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постоянно совершенствуется. Руководствуясь принципом соответствия лучшим практикам, </w:t>
      </w:r>
      <w:r w:rsidR="00842D73">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регулярно пересматривает свои органы и процедуры. Так, в 2021 году, после отделения газовых активов, компания обновила организационную структуру, создав дивизионы по направлению нефти. В 2022</w:t>
      </w:r>
      <w:r w:rsidR="00842D73" w:rsidRPr="00842D7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2023 гг. в связи с IPO был усилен блок по связям с инвесторами и акционерами – создан отдел, отвечающий за взаимодействие с биржами и раскрытие информации. Также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активно внедряет цифровые инструменты в управление (например, систему электронного документооборота для работы Совета директоров)</w:t>
      </w:r>
      <w:r w:rsidR="00842D73" w:rsidRPr="00842D73">
        <w:rPr>
          <w:rFonts w:ascii="Times New Roman" w:eastAsia="Times New Roman" w:hAnsi="Times New Roman" w:cs="Times New Roman"/>
          <w:sz w:val="28"/>
          <w:szCs w:val="28"/>
          <w:lang w:eastAsia="ru-RU"/>
        </w:rPr>
        <w:t xml:space="preserve"> </w:t>
      </w:r>
      <w:r w:rsidR="00842D73"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114</w:t>
      </w:r>
      <w:r w:rsidR="00842D73"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p>
    <w:p w14:paraId="73BC49C9" w14:textId="6DB0A10A"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Таким образом, существующая система корпоративного управления </w:t>
      </w:r>
      <w:r w:rsidR="00AB627A">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 это многоуровневая и многофункциональная структура, которая охватывает как стратегическое руководство (акционеры, Совет директоров с комитетами), так и оперативное управление (Правление), а также механизмы контроля и баланса (внутренний аудит, комплаенс, корпоративный секретарь, омбудсмен). Она обеспечивает реализацию стратегических целей </w:t>
      </w:r>
      <w:r w:rsidRPr="008F350B">
        <w:rPr>
          <w:rFonts w:ascii="Times New Roman" w:eastAsia="Times New Roman" w:hAnsi="Times New Roman" w:cs="Times New Roman"/>
          <w:sz w:val="28"/>
          <w:szCs w:val="28"/>
          <w:lang w:eastAsia="ru-RU"/>
        </w:rPr>
        <w:lastRenderedPageBreak/>
        <w:t>компании и защиту интересов ее акционеров и стейкхолдеров в условиях доминирующего государственного участия.</w:t>
      </w:r>
    </w:p>
    <w:p w14:paraId="33D84149" w14:textId="580BF0ED"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Одной из примечательных черт корпоративного управления </w:t>
      </w:r>
      <w:r w:rsidR="00701344">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является непрерывный процесс трансформации и улучшения. Компания последовательно повышает соответствие своей системы управления международным стандартам, о чем свидетельствуют независимые оценки и внедрение новых практик. </w:t>
      </w:r>
    </w:p>
    <w:p w14:paraId="0A4D6198" w14:textId="3AE9F889"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С 2016 года в </w:t>
      </w:r>
      <w:r w:rsidR="00D75A59">
        <w:rPr>
          <w:rFonts w:ascii="Times New Roman" w:eastAsia="Times New Roman" w:hAnsi="Times New Roman" w:cs="Times New Roman"/>
          <w:sz w:val="28"/>
          <w:szCs w:val="28"/>
          <w:lang w:eastAsia="ru-RU"/>
        </w:rPr>
        <w:t>компании</w:t>
      </w:r>
      <w:r w:rsidRPr="008F350B">
        <w:rPr>
          <w:rFonts w:ascii="Times New Roman" w:eastAsia="Times New Roman" w:hAnsi="Times New Roman" w:cs="Times New Roman"/>
          <w:sz w:val="28"/>
          <w:szCs w:val="28"/>
          <w:lang w:eastAsia="ru-RU"/>
        </w:rPr>
        <w:t xml:space="preserve"> внедрен механизм регулярной независимой оценки корпоративного управления по специальной методике ФНБ </w:t>
      </w:r>
      <w:r w:rsidR="00E05B7C">
        <w:rPr>
          <w:rFonts w:ascii="Times New Roman" w:eastAsia="Times New Roman" w:hAnsi="Times New Roman" w:cs="Times New Roman"/>
          <w:sz w:val="28"/>
          <w:szCs w:val="28"/>
          <w:lang w:eastAsia="ru-RU"/>
        </w:rPr>
        <w:t xml:space="preserve">АО </w:t>
      </w:r>
      <w:r w:rsidRPr="008F350B">
        <w:rPr>
          <w:rFonts w:ascii="Times New Roman" w:eastAsia="Times New Roman" w:hAnsi="Times New Roman" w:cs="Times New Roman"/>
          <w:sz w:val="28"/>
          <w:szCs w:val="28"/>
          <w:lang w:eastAsia="ru-RU"/>
        </w:rPr>
        <w:t>«Самрук-Қазына». Эта Методика диагностики корпоративного управления разработана с участием консультантов (PwC) и применяется ко всем компаниям, более 50% акций которых принадлежат Фонду</w:t>
      </w:r>
      <w:r w:rsidR="00D75A59">
        <w:rPr>
          <w:rFonts w:ascii="Times New Roman" w:eastAsia="Times New Roman" w:hAnsi="Times New Roman" w:cs="Times New Roman"/>
          <w:sz w:val="28"/>
          <w:szCs w:val="28"/>
          <w:lang w:eastAsia="ru-RU"/>
        </w:rPr>
        <w:t xml:space="preserve"> </w:t>
      </w:r>
      <w:r w:rsidR="00D75A59"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114</w:t>
      </w:r>
      <w:r w:rsidR="00D75A59"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Диагностика проводится внешним независимым консультантом раз в несколько лет и предполагает присвоение компании рейтинга корпоративного управления по ряду критериев (права акционеров, эффективность Совета директоров, прозрачность и раскрытие информации, управление рисками, устойчивое развитие и др.). Результаты оценки сопровождаются детальными рекомендациями по улучшению.</w:t>
      </w:r>
    </w:p>
    <w:p w14:paraId="55A5B00D" w14:textId="66F826FC"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По результатам диагностики 2018 года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получил</w:t>
      </w:r>
      <w:r w:rsidR="005E676E">
        <w:rPr>
          <w:rFonts w:ascii="Times New Roman" w:eastAsia="Times New Roman" w:hAnsi="Times New Roman" w:cs="Times New Roman"/>
          <w:sz w:val="28"/>
          <w:szCs w:val="28"/>
          <w:lang w:eastAsia="ru-RU"/>
        </w:rPr>
        <w:t>о</w:t>
      </w:r>
      <w:r w:rsidRPr="008F350B">
        <w:rPr>
          <w:rFonts w:ascii="Times New Roman" w:eastAsia="Times New Roman" w:hAnsi="Times New Roman" w:cs="Times New Roman"/>
          <w:sz w:val="28"/>
          <w:szCs w:val="28"/>
          <w:lang w:eastAsia="ru-RU"/>
        </w:rPr>
        <w:t xml:space="preserve"> рейтинг корпоративного управления «BB» (по шкале, используемой методикой). Этот результат указывал на соответствие системы корпоративного управления большинству базовых критериев, но</w:t>
      </w:r>
      <w:r w:rsidR="005E676E">
        <w:rPr>
          <w:rFonts w:ascii="Times New Roman" w:eastAsia="Times New Roman" w:hAnsi="Times New Roman" w:cs="Times New Roman"/>
          <w:sz w:val="28"/>
          <w:szCs w:val="28"/>
          <w:lang w:eastAsia="ru-RU"/>
        </w:rPr>
        <w:t xml:space="preserve"> все же оставались некоторые существенные области</w:t>
      </w:r>
      <w:r w:rsidRPr="008F350B">
        <w:rPr>
          <w:rFonts w:ascii="Times New Roman" w:eastAsia="Times New Roman" w:hAnsi="Times New Roman" w:cs="Times New Roman"/>
          <w:sz w:val="28"/>
          <w:szCs w:val="28"/>
          <w:lang w:eastAsia="ru-RU"/>
        </w:rPr>
        <w:t xml:space="preserve"> для усиления. После этого </w:t>
      </w:r>
      <w:r w:rsidR="008F6115">
        <w:rPr>
          <w:rFonts w:ascii="Times New Roman" w:eastAsia="Times New Roman" w:hAnsi="Times New Roman" w:cs="Times New Roman"/>
          <w:sz w:val="28"/>
          <w:szCs w:val="28"/>
          <w:lang w:eastAsia="ru-RU"/>
        </w:rPr>
        <w:t>компания</w:t>
      </w:r>
      <w:r w:rsidRPr="008F350B">
        <w:rPr>
          <w:rFonts w:ascii="Times New Roman" w:eastAsia="Times New Roman" w:hAnsi="Times New Roman" w:cs="Times New Roman"/>
          <w:sz w:val="28"/>
          <w:szCs w:val="28"/>
          <w:lang w:eastAsia="ru-RU"/>
        </w:rPr>
        <w:t xml:space="preserve"> разработал</w:t>
      </w:r>
      <w:r w:rsidR="008F6115">
        <w:rPr>
          <w:rFonts w:ascii="Times New Roman" w:eastAsia="Times New Roman" w:hAnsi="Times New Roman" w:cs="Times New Roman"/>
          <w:sz w:val="28"/>
          <w:szCs w:val="28"/>
          <w:lang w:eastAsia="ru-RU"/>
        </w:rPr>
        <w:t>а</w:t>
      </w:r>
      <w:r w:rsidRPr="008F350B">
        <w:rPr>
          <w:rFonts w:ascii="Times New Roman" w:eastAsia="Times New Roman" w:hAnsi="Times New Roman" w:cs="Times New Roman"/>
          <w:sz w:val="28"/>
          <w:szCs w:val="28"/>
          <w:lang w:eastAsia="ru-RU"/>
        </w:rPr>
        <w:t xml:space="preserve"> </w:t>
      </w:r>
      <w:r w:rsidR="008F6115">
        <w:rPr>
          <w:rFonts w:ascii="Times New Roman" w:eastAsia="Times New Roman" w:hAnsi="Times New Roman" w:cs="Times New Roman"/>
          <w:sz w:val="28"/>
          <w:szCs w:val="28"/>
          <w:lang w:eastAsia="ru-RU"/>
        </w:rPr>
        <w:t>п</w:t>
      </w:r>
      <w:r w:rsidRPr="008F350B">
        <w:rPr>
          <w:rFonts w:ascii="Times New Roman" w:eastAsia="Times New Roman" w:hAnsi="Times New Roman" w:cs="Times New Roman"/>
          <w:sz w:val="28"/>
          <w:szCs w:val="28"/>
          <w:lang w:eastAsia="ru-RU"/>
        </w:rPr>
        <w:t>лан мероприятий по совершенствованию корпоративного управления, который утвердил Совет директоров. План включал шаги по улучшению прозрачности, защите прав акционеров, развитию системы управления рисками, внутреннего контроля, повышению эффективности работы Совета директоров и Правления, а также интеграции принципов устойчивого развития</w:t>
      </w:r>
      <w:r w:rsidR="008F6115">
        <w:rPr>
          <w:rFonts w:ascii="Times New Roman" w:eastAsia="Times New Roman" w:hAnsi="Times New Roman" w:cs="Times New Roman"/>
          <w:sz w:val="28"/>
          <w:szCs w:val="28"/>
          <w:lang w:eastAsia="ru-RU"/>
        </w:rPr>
        <w:t xml:space="preserve"> </w:t>
      </w:r>
      <w:r w:rsidR="008F6115"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114</w:t>
      </w:r>
      <w:r w:rsidR="008F6115"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p>
    <w:p w14:paraId="505FC687" w14:textId="73380E30"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Выполнение этих мер принесло ощутимый прогресс</w:t>
      </w:r>
      <w:r w:rsidR="007A213B" w:rsidRPr="007A213B">
        <w:rPr>
          <w:rFonts w:ascii="Times New Roman" w:eastAsia="Times New Roman" w:hAnsi="Times New Roman" w:cs="Times New Roman"/>
          <w:sz w:val="28"/>
          <w:szCs w:val="28"/>
          <w:lang w:eastAsia="ru-RU"/>
        </w:rPr>
        <w:t xml:space="preserve"> </w:t>
      </w:r>
      <w:r w:rsidR="007A213B">
        <w:rPr>
          <w:rFonts w:ascii="Times New Roman" w:eastAsia="Times New Roman" w:hAnsi="Times New Roman" w:cs="Times New Roman"/>
          <w:sz w:val="28"/>
          <w:szCs w:val="28"/>
          <w:lang w:eastAsia="ru-RU"/>
        </w:rPr>
        <w:t>в результатах деятельности компании.</w:t>
      </w:r>
      <w:r w:rsidRPr="008F350B">
        <w:rPr>
          <w:rFonts w:ascii="Times New Roman" w:eastAsia="Times New Roman" w:hAnsi="Times New Roman" w:cs="Times New Roman"/>
          <w:sz w:val="28"/>
          <w:szCs w:val="28"/>
          <w:lang w:eastAsia="ru-RU"/>
        </w:rPr>
        <w:t xml:space="preserve"> </w:t>
      </w:r>
      <w:r w:rsidR="007A213B">
        <w:rPr>
          <w:rFonts w:ascii="Times New Roman" w:eastAsia="Times New Roman" w:hAnsi="Times New Roman" w:cs="Times New Roman"/>
          <w:sz w:val="28"/>
          <w:szCs w:val="28"/>
          <w:lang w:eastAsia="ru-RU"/>
        </w:rPr>
        <w:t>Н</w:t>
      </w:r>
      <w:r w:rsidRPr="008F350B">
        <w:rPr>
          <w:rFonts w:ascii="Times New Roman" w:eastAsia="Times New Roman" w:hAnsi="Times New Roman" w:cs="Times New Roman"/>
          <w:sz w:val="28"/>
          <w:szCs w:val="28"/>
          <w:lang w:eastAsia="ru-RU"/>
        </w:rPr>
        <w:t>езависимая диагностика, проведенная в 2021 году, показала улучшение рейтинга до уровня «BBB»</w:t>
      </w:r>
      <w:r w:rsidR="00846D58">
        <w:rPr>
          <w:rFonts w:ascii="Times New Roman" w:eastAsia="Times New Roman" w:hAnsi="Times New Roman" w:cs="Times New Roman"/>
          <w:sz w:val="28"/>
          <w:szCs w:val="28"/>
          <w:lang w:eastAsia="ru-RU"/>
        </w:rPr>
        <w:t xml:space="preserve"> </w:t>
      </w:r>
      <w:r w:rsidR="00846D58"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115</w:t>
      </w:r>
      <w:r w:rsidR="00846D58"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Согласно методологии, рейтинг «BBB» означает, что система корпоративного управления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соответствует большинству установленных критериев во всех существенных аспектах и есть достаточное подтверждение е</w:t>
      </w:r>
      <w:r w:rsidR="004F1F7C" w:rsidRPr="008F350B">
        <w:rPr>
          <w:rFonts w:ascii="Times New Roman" w:eastAsia="Times New Roman" w:hAnsi="Times New Roman" w:cs="Times New Roman"/>
          <w:sz w:val="28"/>
          <w:szCs w:val="28"/>
          <w:lang w:eastAsia="ru-RU"/>
        </w:rPr>
        <w:t>е</w:t>
      </w:r>
      <w:r w:rsidRPr="008F350B">
        <w:rPr>
          <w:rFonts w:ascii="Times New Roman" w:eastAsia="Times New Roman" w:hAnsi="Times New Roman" w:cs="Times New Roman"/>
          <w:sz w:val="28"/>
          <w:szCs w:val="28"/>
          <w:lang w:eastAsia="ru-RU"/>
        </w:rPr>
        <w:t xml:space="preserve"> эффективного функционирования. Для сравнения, еще в 2011 го</w:t>
      </w:r>
      <w:r w:rsidR="005E1554">
        <w:rPr>
          <w:rFonts w:ascii="Times New Roman" w:eastAsia="Times New Roman" w:hAnsi="Times New Roman" w:cs="Times New Roman"/>
          <w:sz w:val="28"/>
          <w:szCs w:val="28"/>
          <w:lang w:eastAsia="ru-RU"/>
        </w:rPr>
        <w:t>ду по версии S&amp;P (методика G</w:t>
      </w:r>
      <w:r w:rsidR="005E1554">
        <w:rPr>
          <w:rFonts w:ascii="Times New Roman" w:eastAsia="Times New Roman" w:hAnsi="Times New Roman" w:cs="Times New Roman"/>
          <w:sz w:val="28"/>
          <w:szCs w:val="28"/>
          <w:lang w:val="en-US" w:eastAsia="ru-RU"/>
        </w:rPr>
        <w:t>amma</w:t>
      </w:r>
      <w:r w:rsidRPr="008F350B">
        <w:rPr>
          <w:rFonts w:ascii="Times New Roman" w:eastAsia="Times New Roman" w:hAnsi="Times New Roman" w:cs="Times New Roman"/>
          <w:sz w:val="28"/>
          <w:szCs w:val="28"/>
          <w:lang w:eastAsia="ru-RU"/>
        </w:rPr>
        <w:t xml:space="preserve">)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имел оценку 4+ по десятибалльной шкале, а в 2021 году по новой шкале уже достигнут эквивалент более высокого уровня. Этот рост отражает институционализацию передовых практик. Повышение в 2021 г. было обусловлено, в частности, усилением прозрачности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стал</w:t>
      </w:r>
      <w:r w:rsidR="005E676E">
        <w:rPr>
          <w:rFonts w:ascii="Times New Roman" w:eastAsia="Times New Roman" w:hAnsi="Times New Roman" w:cs="Times New Roman"/>
          <w:sz w:val="28"/>
          <w:szCs w:val="28"/>
          <w:lang w:eastAsia="ru-RU"/>
        </w:rPr>
        <w:t>о</w:t>
      </w:r>
      <w:r w:rsidRPr="008F350B">
        <w:rPr>
          <w:rFonts w:ascii="Times New Roman" w:eastAsia="Times New Roman" w:hAnsi="Times New Roman" w:cs="Times New Roman"/>
          <w:sz w:val="28"/>
          <w:szCs w:val="28"/>
          <w:lang w:eastAsia="ru-RU"/>
        </w:rPr>
        <w:t xml:space="preserve"> больше раскрывать информации), улучшением работы внутреннего аудита и системы контроля, а также прогрессом в области экологической и социальной ответственности. Следующую диагностику запланировано провести в 2025 году, и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ставит цель дальнейшего роста рейтинга корпоративного управления в стратегических планах до 2031 года. Факт включения показателя рейтинга корпоративного </w:t>
      </w:r>
      <w:r w:rsidRPr="008F350B">
        <w:rPr>
          <w:rFonts w:ascii="Times New Roman" w:eastAsia="Times New Roman" w:hAnsi="Times New Roman" w:cs="Times New Roman"/>
          <w:sz w:val="28"/>
          <w:szCs w:val="28"/>
          <w:lang w:eastAsia="ru-RU"/>
        </w:rPr>
        <w:lastRenderedPageBreak/>
        <w:t xml:space="preserve">управления в стратегию свидетельствует о повышенном внимании к этому вопросу со стороны мажоритарного акционера (ФНБ </w:t>
      </w:r>
      <w:r w:rsidR="00E05B7C">
        <w:rPr>
          <w:rFonts w:ascii="Times New Roman" w:eastAsia="Times New Roman" w:hAnsi="Times New Roman" w:cs="Times New Roman"/>
          <w:sz w:val="28"/>
          <w:szCs w:val="28"/>
          <w:lang w:eastAsia="ru-RU"/>
        </w:rPr>
        <w:t xml:space="preserve">АО </w:t>
      </w:r>
      <w:r w:rsidRPr="008F350B">
        <w:rPr>
          <w:rFonts w:ascii="Times New Roman" w:eastAsia="Times New Roman" w:hAnsi="Times New Roman" w:cs="Times New Roman"/>
          <w:sz w:val="28"/>
          <w:szCs w:val="28"/>
          <w:lang w:eastAsia="ru-RU"/>
        </w:rPr>
        <w:t xml:space="preserve">«Самрук-Қазына») и высшего руководства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00846D58" w:rsidRPr="00846D58">
        <w:rPr>
          <w:rFonts w:ascii="Times New Roman" w:eastAsia="Times New Roman" w:hAnsi="Times New Roman" w:cs="Times New Roman"/>
          <w:sz w:val="28"/>
          <w:szCs w:val="28"/>
          <w:lang w:eastAsia="ru-RU"/>
        </w:rPr>
        <w:t xml:space="preserve"> </w:t>
      </w:r>
      <w:r w:rsidR="00846D58"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116</w:t>
      </w:r>
      <w:r w:rsidR="00846D58"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p>
    <w:p w14:paraId="055000CA" w14:textId="5370E466"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Существенные изменения коснулись самого Совета директоров и его работы. Во-первых, увеличена роль независимых директоров. На сегодняшний день в составе 9 членов Совета директоров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значительную часть составляют именно независимые директора (не менее 4 человек) – профессионалы с опытом в международных нефтегазовых компаниях, финансах или корпоративном управлении. Это обеспечивает наличие компетенций и объективного взгляда при принятии решений. Независимые директора возглавляют все важнейшие комитеты, как требование Кодекса Фонда и лучшей практики. Во-вторых, введены процедуры оценки эффективности Совета. Ежегодно проводится оценка деятельности Совета директоров – как самими директорами (самооценка), так и периодически с привлечением внешних консультантов</w:t>
      </w:r>
      <w:r w:rsidR="00B029D7" w:rsidRPr="00B029D7">
        <w:rPr>
          <w:rFonts w:ascii="Times New Roman" w:eastAsia="Times New Roman" w:hAnsi="Times New Roman" w:cs="Times New Roman"/>
          <w:sz w:val="28"/>
          <w:szCs w:val="28"/>
          <w:lang w:eastAsia="ru-RU"/>
        </w:rPr>
        <w:t xml:space="preserve"> </w:t>
      </w:r>
      <w:r w:rsidR="00B029D7"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117</w:t>
      </w:r>
      <w:r w:rsidR="00B029D7"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Такая оценка позволяет выявить пробелы в работе, определить потребности в обучении или изменении состава. Например, по итогам оценки могли вноситься коррективы: обновление состава (ротация директоров), приглашение новых специалистов</w:t>
      </w:r>
      <w:r w:rsidR="005E676E">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либо дополнительное обучение существующих членов Совета. В-третьих, </w:t>
      </w:r>
      <w:r w:rsidR="005E676E">
        <w:rPr>
          <w:rFonts w:ascii="Times New Roman" w:eastAsia="Times New Roman" w:hAnsi="Times New Roman" w:cs="Times New Roman"/>
          <w:sz w:val="28"/>
          <w:szCs w:val="28"/>
          <w:lang w:eastAsia="ru-RU"/>
        </w:rPr>
        <w:t>акцентировано</w:t>
      </w:r>
      <w:r w:rsidRPr="008F350B">
        <w:rPr>
          <w:rFonts w:ascii="Times New Roman" w:eastAsia="Times New Roman" w:hAnsi="Times New Roman" w:cs="Times New Roman"/>
          <w:sz w:val="28"/>
          <w:szCs w:val="28"/>
          <w:lang w:eastAsia="ru-RU"/>
        </w:rPr>
        <w:t xml:space="preserve"> внимание </w:t>
      </w:r>
      <w:r w:rsidR="005E676E">
        <w:rPr>
          <w:rFonts w:ascii="Times New Roman" w:eastAsia="Times New Roman" w:hAnsi="Times New Roman" w:cs="Times New Roman"/>
          <w:sz w:val="28"/>
          <w:szCs w:val="28"/>
          <w:lang w:eastAsia="ru-RU"/>
        </w:rPr>
        <w:t>на планировании</w:t>
      </w:r>
      <w:r w:rsidRPr="008F350B">
        <w:rPr>
          <w:rFonts w:ascii="Times New Roman" w:eastAsia="Times New Roman" w:hAnsi="Times New Roman" w:cs="Times New Roman"/>
          <w:sz w:val="28"/>
          <w:szCs w:val="28"/>
          <w:lang w:eastAsia="ru-RU"/>
        </w:rPr>
        <w:t xml:space="preserve"> преемственности: разработан порядок выдвижения и отбора кандидатов в Совет</w:t>
      </w:r>
      <w:r w:rsidR="005B1517" w:rsidRPr="005B1517">
        <w:rPr>
          <w:rFonts w:ascii="Times New Roman" w:eastAsia="Times New Roman" w:hAnsi="Times New Roman" w:cs="Times New Roman"/>
          <w:sz w:val="28"/>
          <w:szCs w:val="28"/>
          <w:lang w:eastAsia="ru-RU"/>
        </w:rPr>
        <w:t xml:space="preserve"> </w:t>
      </w:r>
      <w:r w:rsidR="005B1517"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118</w:t>
      </w:r>
      <w:r w:rsidR="005B1517"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учитывающий навыки, отраслевой опыт и независимость, а также проводится вводный курс для новых директоров и программы повышения квалификации. Таким образом, Совет директоров </w:t>
      </w:r>
      <w:r w:rsidR="005B1517">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эволюционировал от преимущественно «ведомственного» органа к профессиональному органу стратегического управления компанией. Как отмечается в исследовании ОЭСР (2023), преобразования последних лет позволили советам директоров компаний Фонда (включая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перейти от формальности к активному участию в создании ценности и стратегии</w:t>
      </w:r>
      <w:r w:rsidR="005B1517" w:rsidRPr="005B1517">
        <w:rPr>
          <w:rFonts w:ascii="Times New Roman" w:eastAsia="Times New Roman" w:hAnsi="Times New Roman" w:cs="Times New Roman"/>
          <w:sz w:val="28"/>
          <w:szCs w:val="28"/>
          <w:lang w:eastAsia="ru-RU"/>
        </w:rPr>
        <w:t xml:space="preserve"> </w:t>
      </w:r>
      <w:r w:rsidR="005B1517" w:rsidRPr="00C240BA">
        <w:rPr>
          <w:rFonts w:ascii="Times New Roman" w:eastAsia="Times New Roman" w:hAnsi="Times New Roman" w:cs="Times New Roman"/>
          <w:sz w:val="28"/>
          <w:szCs w:val="28"/>
          <w:lang w:eastAsia="ru-RU"/>
        </w:rPr>
        <w:t>[</w:t>
      </w:r>
      <w:r w:rsidR="00C240BA" w:rsidRPr="00C240BA">
        <w:rPr>
          <w:rFonts w:ascii="Times New Roman" w:eastAsia="Times New Roman" w:hAnsi="Times New Roman" w:cs="Times New Roman"/>
          <w:sz w:val="28"/>
          <w:szCs w:val="28"/>
          <w:lang w:eastAsia="ru-RU"/>
        </w:rPr>
        <w:t>11</w:t>
      </w:r>
      <w:r w:rsidR="00C240BA" w:rsidRPr="007B2F3F">
        <w:rPr>
          <w:rFonts w:ascii="Times New Roman" w:eastAsia="Times New Roman" w:hAnsi="Times New Roman" w:cs="Times New Roman"/>
          <w:sz w:val="28"/>
          <w:szCs w:val="28"/>
          <w:lang w:eastAsia="ru-RU"/>
        </w:rPr>
        <w:t>4</w:t>
      </w:r>
      <w:r w:rsidR="005B1517" w:rsidRPr="00C240BA">
        <w:rPr>
          <w:rFonts w:ascii="Times New Roman" w:eastAsia="Times New Roman" w:hAnsi="Times New Roman" w:cs="Times New Roman"/>
          <w:sz w:val="28"/>
          <w:szCs w:val="28"/>
          <w:lang w:eastAsia="ru-RU"/>
        </w:rPr>
        <w:t>]</w:t>
      </w:r>
      <w:r w:rsidRPr="00C240BA">
        <w:rPr>
          <w:rFonts w:ascii="Times New Roman" w:eastAsia="Times New Roman" w:hAnsi="Times New Roman" w:cs="Times New Roman"/>
          <w:sz w:val="28"/>
          <w:szCs w:val="28"/>
          <w:lang w:eastAsia="ru-RU"/>
        </w:rPr>
        <w:t>.</w:t>
      </w:r>
    </w:p>
    <w:p w14:paraId="693AED64" w14:textId="51A4367D"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Совершенствование корпоративного управления в </w:t>
      </w:r>
      <w:r w:rsidR="00F91C3A">
        <w:rPr>
          <w:rFonts w:ascii="Times New Roman" w:eastAsia="Times New Roman" w:hAnsi="Times New Roman" w:cs="Times New Roman"/>
          <w:sz w:val="28"/>
          <w:szCs w:val="28"/>
          <w:lang w:eastAsia="ru-RU"/>
        </w:rPr>
        <w:t>компании</w:t>
      </w:r>
      <w:r w:rsidRPr="008F350B">
        <w:rPr>
          <w:rFonts w:ascii="Times New Roman" w:eastAsia="Times New Roman" w:hAnsi="Times New Roman" w:cs="Times New Roman"/>
          <w:sz w:val="28"/>
          <w:szCs w:val="28"/>
          <w:lang w:eastAsia="ru-RU"/>
        </w:rPr>
        <w:t xml:space="preserve"> затронуло и систему внутреннего контроля и риск-менеджмента. В рамках трансформации </w:t>
      </w:r>
      <w:r w:rsidR="00F91C3A">
        <w:rPr>
          <w:rFonts w:ascii="Times New Roman" w:eastAsia="Times New Roman" w:hAnsi="Times New Roman" w:cs="Times New Roman"/>
          <w:sz w:val="28"/>
          <w:szCs w:val="28"/>
          <w:lang w:eastAsia="ru-RU"/>
        </w:rPr>
        <w:t>была</w:t>
      </w:r>
      <w:r w:rsidRPr="008F350B">
        <w:rPr>
          <w:rFonts w:ascii="Times New Roman" w:eastAsia="Times New Roman" w:hAnsi="Times New Roman" w:cs="Times New Roman"/>
          <w:sz w:val="28"/>
          <w:szCs w:val="28"/>
          <w:lang w:eastAsia="ru-RU"/>
        </w:rPr>
        <w:t xml:space="preserve"> внед</w:t>
      </w:r>
      <w:r w:rsidR="00F91C3A">
        <w:rPr>
          <w:rFonts w:ascii="Times New Roman" w:eastAsia="Times New Roman" w:hAnsi="Times New Roman" w:cs="Times New Roman"/>
          <w:sz w:val="28"/>
          <w:szCs w:val="28"/>
          <w:lang w:eastAsia="ru-RU"/>
        </w:rPr>
        <w:t>рена</w:t>
      </w:r>
      <w:r w:rsidRPr="008F350B">
        <w:rPr>
          <w:rFonts w:ascii="Times New Roman" w:eastAsia="Times New Roman" w:hAnsi="Times New Roman" w:cs="Times New Roman"/>
          <w:sz w:val="28"/>
          <w:szCs w:val="28"/>
          <w:lang w:eastAsia="ru-RU"/>
        </w:rPr>
        <w:t xml:space="preserve"> корпоративн</w:t>
      </w:r>
      <w:r w:rsidR="00F91C3A">
        <w:rPr>
          <w:rFonts w:ascii="Times New Roman" w:eastAsia="Times New Roman" w:hAnsi="Times New Roman" w:cs="Times New Roman"/>
          <w:sz w:val="28"/>
          <w:szCs w:val="28"/>
          <w:lang w:eastAsia="ru-RU"/>
        </w:rPr>
        <w:t>ая</w:t>
      </w:r>
      <w:r w:rsidRPr="008F350B">
        <w:rPr>
          <w:rFonts w:ascii="Times New Roman" w:eastAsia="Times New Roman" w:hAnsi="Times New Roman" w:cs="Times New Roman"/>
          <w:sz w:val="28"/>
          <w:szCs w:val="28"/>
          <w:lang w:eastAsia="ru-RU"/>
        </w:rPr>
        <w:t xml:space="preserve"> систему управления рисками, интегрированн</w:t>
      </w:r>
      <w:r w:rsidR="00F91C3A">
        <w:rPr>
          <w:rFonts w:ascii="Times New Roman" w:eastAsia="Times New Roman" w:hAnsi="Times New Roman" w:cs="Times New Roman"/>
          <w:sz w:val="28"/>
          <w:szCs w:val="28"/>
          <w:lang w:eastAsia="ru-RU"/>
        </w:rPr>
        <w:t>ая</w:t>
      </w:r>
      <w:r w:rsidRPr="008F350B">
        <w:rPr>
          <w:rFonts w:ascii="Times New Roman" w:eastAsia="Times New Roman" w:hAnsi="Times New Roman" w:cs="Times New Roman"/>
          <w:sz w:val="28"/>
          <w:szCs w:val="28"/>
          <w:lang w:eastAsia="ru-RU"/>
        </w:rPr>
        <w:t xml:space="preserve"> с планированием деятельности. Создано профильное подразделение – Департамент управления рисками, подчиненный одному из членов Правления и взаимодействующий с комитетом по аудиту и Советом директоров</w:t>
      </w:r>
      <w:r w:rsidR="00F91C3A">
        <w:rPr>
          <w:rFonts w:ascii="Times New Roman" w:eastAsia="Times New Roman" w:hAnsi="Times New Roman" w:cs="Times New Roman"/>
          <w:sz w:val="28"/>
          <w:szCs w:val="28"/>
          <w:lang w:eastAsia="ru-RU"/>
        </w:rPr>
        <w:t xml:space="preserve"> </w:t>
      </w:r>
      <w:r w:rsidR="00F91C3A" w:rsidRPr="007B2F3F">
        <w:rPr>
          <w:rFonts w:ascii="Times New Roman" w:eastAsia="Times New Roman" w:hAnsi="Times New Roman" w:cs="Times New Roman"/>
          <w:sz w:val="28"/>
          <w:szCs w:val="28"/>
          <w:lang w:eastAsia="ru-RU"/>
        </w:rPr>
        <w:t>[</w:t>
      </w:r>
      <w:r w:rsidR="007B2F3F" w:rsidRPr="007B2F3F">
        <w:rPr>
          <w:rFonts w:ascii="Times New Roman" w:eastAsia="Times New Roman" w:hAnsi="Times New Roman" w:cs="Times New Roman"/>
          <w:sz w:val="28"/>
          <w:szCs w:val="28"/>
          <w:lang w:eastAsia="ru-RU"/>
        </w:rPr>
        <w:t>114</w:t>
      </w:r>
      <w:r w:rsidR="00F91C3A" w:rsidRPr="007B2F3F">
        <w:rPr>
          <w:rFonts w:ascii="Times New Roman" w:eastAsia="Times New Roman" w:hAnsi="Times New Roman" w:cs="Times New Roman"/>
          <w:sz w:val="28"/>
          <w:szCs w:val="28"/>
          <w:lang w:eastAsia="ru-RU"/>
        </w:rPr>
        <w:t>]</w:t>
      </w:r>
      <w:r w:rsidRPr="007B2F3F">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Ежеквартально на Совет директоров представляется обзор ключевых рисков и мер по их смягчению. С 2020 года усилено</w:t>
      </w:r>
      <w:r w:rsidR="005E676E">
        <w:rPr>
          <w:rFonts w:ascii="Times New Roman" w:eastAsia="Times New Roman" w:hAnsi="Times New Roman" w:cs="Times New Roman"/>
          <w:sz w:val="28"/>
          <w:szCs w:val="28"/>
          <w:lang w:eastAsia="ru-RU"/>
        </w:rPr>
        <w:t xml:space="preserve"> внимание к новым типам рисков,</w:t>
      </w:r>
      <w:r w:rsidRPr="008F350B">
        <w:rPr>
          <w:rFonts w:ascii="Times New Roman" w:eastAsia="Times New Roman" w:hAnsi="Times New Roman" w:cs="Times New Roman"/>
          <w:sz w:val="28"/>
          <w:szCs w:val="28"/>
          <w:lang w:eastAsia="ru-RU"/>
        </w:rPr>
        <w:t xml:space="preserve"> таким как риски кибербезопасности, климатические риски, риски комплаенс.</w:t>
      </w:r>
      <w:r w:rsidR="00B9156A" w:rsidRPr="00B9156A">
        <w:rPr>
          <w:rFonts w:ascii="Times New Roman" w:eastAsia="Times New Roman" w:hAnsi="Times New Roman" w:cs="Times New Roman"/>
          <w:sz w:val="28"/>
          <w:szCs w:val="28"/>
          <w:lang w:eastAsia="ru-RU"/>
        </w:rPr>
        <w:t xml:space="preserve"> </w:t>
      </w:r>
      <w:r w:rsidRPr="008F350B">
        <w:rPr>
          <w:rFonts w:ascii="Times New Roman" w:eastAsia="Times New Roman" w:hAnsi="Times New Roman" w:cs="Times New Roman"/>
          <w:sz w:val="28"/>
          <w:szCs w:val="28"/>
          <w:lang w:eastAsia="ru-RU"/>
        </w:rPr>
        <w:t xml:space="preserve">Кроме того, с 2017 года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005E676E">
        <w:rPr>
          <w:rFonts w:ascii="Times New Roman" w:eastAsia="Times New Roman" w:hAnsi="Times New Roman" w:cs="Times New Roman"/>
          <w:sz w:val="28"/>
          <w:szCs w:val="28"/>
          <w:lang w:eastAsia="ru-RU"/>
        </w:rPr>
        <w:t xml:space="preserve"> начало</w:t>
      </w:r>
      <w:r w:rsidRPr="008F350B">
        <w:rPr>
          <w:rFonts w:ascii="Times New Roman" w:eastAsia="Times New Roman" w:hAnsi="Times New Roman" w:cs="Times New Roman"/>
          <w:sz w:val="28"/>
          <w:szCs w:val="28"/>
          <w:lang w:eastAsia="ru-RU"/>
        </w:rPr>
        <w:t xml:space="preserve"> внедрять политику внутреннего контроля, обеспечивающую выполнение финансовой отч</w:t>
      </w:r>
      <w:r w:rsidR="004F1F7C" w:rsidRPr="008F350B">
        <w:rPr>
          <w:rFonts w:ascii="Times New Roman" w:eastAsia="Times New Roman" w:hAnsi="Times New Roman" w:cs="Times New Roman"/>
          <w:sz w:val="28"/>
          <w:szCs w:val="28"/>
          <w:lang w:eastAsia="ru-RU"/>
        </w:rPr>
        <w:t>е</w:t>
      </w:r>
      <w:r w:rsidRPr="008F350B">
        <w:rPr>
          <w:rFonts w:ascii="Times New Roman" w:eastAsia="Times New Roman" w:hAnsi="Times New Roman" w:cs="Times New Roman"/>
          <w:sz w:val="28"/>
          <w:szCs w:val="28"/>
          <w:lang w:eastAsia="ru-RU"/>
        </w:rPr>
        <w:t xml:space="preserve">тности без искажений и соответствие операционной деятельности нормативным актам. Служба внутреннего аудита тесно сотрудничает с комитетом по аудиту, предоставляя независимую оценку эффективности системы контроля ежегодно. </w:t>
      </w:r>
    </w:p>
    <w:p w14:paraId="14B21562" w14:textId="2EFE02D7"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lastRenderedPageBreak/>
        <w:t xml:space="preserve">Прозрачность </w:t>
      </w:r>
      <w:r w:rsidR="00B9156A">
        <w:rPr>
          <w:rFonts w:ascii="Times New Roman" w:eastAsia="Times New Roman" w:hAnsi="Times New Roman" w:cs="Times New Roman"/>
          <w:sz w:val="28"/>
          <w:szCs w:val="28"/>
          <w:lang w:eastAsia="ru-RU"/>
        </w:rPr>
        <w:t xml:space="preserve">деятельности любой компании </w:t>
      </w:r>
      <w:r w:rsidR="00AA35E3">
        <w:rPr>
          <w:rFonts w:ascii="Times New Roman" w:eastAsia="Times New Roman" w:hAnsi="Times New Roman" w:cs="Times New Roman"/>
          <w:sz w:val="28"/>
          <w:szCs w:val="28"/>
          <w:lang w:eastAsia="ru-RU"/>
        </w:rPr>
        <w:t xml:space="preserve">является </w:t>
      </w:r>
      <w:r w:rsidRPr="008F350B">
        <w:rPr>
          <w:rFonts w:ascii="Times New Roman" w:eastAsia="Times New Roman" w:hAnsi="Times New Roman" w:cs="Times New Roman"/>
          <w:sz w:val="28"/>
          <w:szCs w:val="28"/>
          <w:lang w:eastAsia="ru-RU"/>
        </w:rPr>
        <w:t>краеугольны</w:t>
      </w:r>
      <w:r w:rsidR="00AA35E3">
        <w:rPr>
          <w:rFonts w:ascii="Times New Roman" w:eastAsia="Times New Roman" w:hAnsi="Times New Roman" w:cs="Times New Roman"/>
          <w:sz w:val="28"/>
          <w:szCs w:val="28"/>
          <w:lang w:eastAsia="ru-RU"/>
        </w:rPr>
        <w:t>м</w:t>
      </w:r>
      <w:r w:rsidRPr="008F350B">
        <w:rPr>
          <w:rFonts w:ascii="Times New Roman" w:eastAsia="Times New Roman" w:hAnsi="Times New Roman" w:cs="Times New Roman"/>
          <w:sz w:val="28"/>
          <w:szCs w:val="28"/>
          <w:lang w:eastAsia="ru-RU"/>
        </w:rPr>
        <w:t xml:space="preserve"> кам</w:t>
      </w:r>
      <w:r w:rsidR="00AA35E3">
        <w:rPr>
          <w:rFonts w:ascii="Times New Roman" w:eastAsia="Times New Roman" w:hAnsi="Times New Roman" w:cs="Times New Roman"/>
          <w:sz w:val="28"/>
          <w:szCs w:val="28"/>
          <w:lang w:eastAsia="ru-RU"/>
        </w:rPr>
        <w:t>нем</w:t>
      </w:r>
      <w:r w:rsidRPr="008F350B">
        <w:rPr>
          <w:rFonts w:ascii="Times New Roman" w:eastAsia="Times New Roman" w:hAnsi="Times New Roman" w:cs="Times New Roman"/>
          <w:sz w:val="28"/>
          <w:szCs w:val="28"/>
          <w:lang w:eastAsia="ru-RU"/>
        </w:rPr>
        <w:t xml:space="preserve"> доверия инвесторов и акционеров. </w:t>
      </w:r>
      <w:r w:rsidR="00AA35E3">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как крупная компания уже давно публикует подробную годовую отчетность по МСФО. Однако сейч</w:t>
      </w:r>
      <w:r w:rsidR="005E676E">
        <w:rPr>
          <w:rFonts w:ascii="Times New Roman" w:eastAsia="Times New Roman" w:hAnsi="Times New Roman" w:cs="Times New Roman"/>
          <w:sz w:val="28"/>
          <w:szCs w:val="28"/>
          <w:lang w:eastAsia="ru-RU"/>
        </w:rPr>
        <w:t xml:space="preserve">ас компания практикует не только </w:t>
      </w:r>
      <w:r w:rsidRPr="008F350B">
        <w:rPr>
          <w:rFonts w:ascii="Times New Roman" w:eastAsia="Times New Roman" w:hAnsi="Times New Roman" w:cs="Times New Roman"/>
          <w:sz w:val="28"/>
          <w:szCs w:val="28"/>
          <w:lang w:eastAsia="ru-RU"/>
        </w:rPr>
        <w:t>публикацию интегрированной отчетности, включающей финансовые результаты, но и разделы по стратегии, операционной деятельности, устойчивому развитию и корпоративному управлению</w:t>
      </w:r>
      <w:r w:rsidR="00AA35E3">
        <w:rPr>
          <w:rFonts w:ascii="Times New Roman" w:eastAsia="Times New Roman" w:hAnsi="Times New Roman" w:cs="Times New Roman"/>
          <w:sz w:val="28"/>
          <w:szCs w:val="28"/>
          <w:lang w:eastAsia="ru-RU"/>
        </w:rPr>
        <w:t xml:space="preserve"> </w:t>
      </w:r>
      <w:r w:rsidR="00AA35E3" w:rsidRPr="007B2F3F">
        <w:rPr>
          <w:rFonts w:ascii="Times New Roman" w:eastAsia="Times New Roman" w:hAnsi="Times New Roman" w:cs="Times New Roman"/>
          <w:sz w:val="28"/>
          <w:szCs w:val="28"/>
          <w:lang w:eastAsia="ru-RU"/>
        </w:rPr>
        <w:t>[</w:t>
      </w:r>
      <w:r w:rsidR="007B2F3F" w:rsidRPr="007B2F3F">
        <w:rPr>
          <w:rFonts w:ascii="Times New Roman" w:eastAsia="Times New Roman" w:hAnsi="Times New Roman" w:cs="Times New Roman"/>
          <w:sz w:val="28"/>
          <w:szCs w:val="28"/>
          <w:lang w:eastAsia="ru-RU"/>
        </w:rPr>
        <w:t>114</w:t>
      </w:r>
      <w:r w:rsidR="00AA35E3" w:rsidRPr="007B2F3F">
        <w:rPr>
          <w:rFonts w:ascii="Times New Roman" w:eastAsia="Times New Roman" w:hAnsi="Times New Roman" w:cs="Times New Roman"/>
          <w:sz w:val="28"/>
          <w:szCs w:val="28"/>
          <w:lang w:eastAsia="ru-RU"/>
        </w:rPr>
        <w:t>]</w:t>
      </w:r>
      <w:r w:rsidRPr="007B2F3F">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После IPO 2022 г. добавилась обязанность готовить ежеквартальные финансовые результаты и операционные отчеты для инвесторов</w:t>
      </w:r>
      <w:r w:rsidR="00CD412F" w:rsidRPr="00CD412F">
        <w:rPr>
          <w:rFonts w:ascii="Times New Roman" w:eastAsia="Times New Roman" w:hAnsi="Times New Roman" w:cs="Times New Roman"/>
          <w:sz w:val="28"/>
          <w:szCs w:val="28"/>
          <w:lang w:eastAsia="ru-RU"/>
        </w:rPr>
        <w:t xml:space="preserve"> </w:t>
      </w:r>
      <w:r w:rsidR="00CD412F" w:rsidRPr="007B2F3F">
        <w:rPr>
          <w:rFonts w:ascii="Times New Roman" w:eastAsia="Times New Roman" w:hAnsi="Times New Roman" w:cs="Times New Roman"/>
          <w:sz w:val="28"/>
          <w:szCs w:val="28"/>
          <w:lang w:eastAsia="ru-RU"/>
        </w:rPr>
        <w:t>[</w:t>
      </w:r>
      <w:r w:rsidR="007B2F3F" w:rsidRPr="007B2F3F">
        <w:rPr>
          <w:rFonts w:ascii="Times New Roman" w:eastAsia="Times New Roman" w:hAnsi="Times New Roman" w:cs="Times New Roman"/>
          <w:sz w:val="28"/>
          <w:szCs w:val="28"/>
          <w:lang w:eastAsia="ru-RU"/>
        </w:rPr>
        <w:t>115</w:t>
      </w:r>
      <w:r w:rsidR="00CD412F" w:rsidRPr="007B2F3F">
        <w:rPr>
          <w:rFonts w:ascii="Times New Roman" w:eastAsia="Times New Roman" w:hAnsi="Times New Roman" w:cs="Times New Roman"/>
          <w:sz w:val="28"/>
          <w:szCs w:val="28"/>
          <w:lang w:eastAsia="ru-RU"/>
        </w:rPr>
        <w:t>]</w:t>
      </w:r>
      <w:r w:rsidRPr="007B2F3F">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w:t>
      </w:r>
      <w:r w:rsidR="00CD412F">
        <w:rPr>
          <w:rFonts w:ascii="Times New Roman" w:eastAsia="Times New Roman" w:hAnsi="Times New Roman" w:cs="Times New Roman"/>
          <w:sz w:val="28"/>
          <w:szCs w:val="28"/>
          <w:lang w:eastAsia="ru-RU"/>
        </w:rPr>
        <w:t>Компания</w:t>
      </w:r>
      <w:r w:rsidRPr="008F350B">
        <w:rPr>
          <w:rFonts w:ascii="Times New Roman" w:eastAsia="Times New Roman" w:hAnsi="Times New Roman" w:cs="Times New Roman"/>
          <w:sz w:val="28"/>
          <w:szCs w:val="28"/>
          <w:lang w:eastAsia="ru-RU"/>
        </w:rPr>
        <w:t xml:space="preserve"> также раскрывает информацию о существенных фактах</w:t>
      </w:r>
      <w:r w:rsidR="00CD412F">
        <w:rPr>
          <w:rFonts w:ascii="Times New Roman" w:eastAsia="Times New Roman" w:hAnsi="Times New Roman" w:cs="Times New Roman"/>
          <w:sz w:val="28"/>
          <w:szCs w:val="28"/>
          <w:lang w:eastAsia="ru-RU"/>
        </w:rPr>
        <w:t xml:space="preserve"> своей деятельности куда относятся</w:t>
      </w:r>
      <w:r w:rsidR="005860DE">
        <w:rPr>
          <w:rFonts w:ascii="Times New Roman" w:eastAsia="Times New Roman" w:hAnsi="Times New Roman" w:cs="Times New Roman"/>
          <w:sz w:val="28"/>
          <w:szCs w:val="28"/>
          <w:lang w:eastAsia="ru-RU"/>
        </w:rPr>
        <w:t xml:space="preserve"> сведения</w:t>
      </w:r>
      <w:r w:rsidRPr="008F350B">
        <w:rPr>
          <w:rFonts w:ascii="Times New Roman" w:eastAsia="Times New Roman" w:hAnsi="Times New Roman" w:cs="Times New Roman"/>
          <w:sz w:val="28"/>
          <w:szCs w:val="28"/>
          <w:lang w:eastAsia="ru-RU"/>
        </w:rPr>
        <w:t xml:space="preserve"> крупных сделках, смене руководства, производственных инцидентах. Такой уровень прозрачности прив</w:t>
      </w:r>
      <w:r w:rsidR="004F1F7C" w:rsidRPr="008F350B">
        <w:rPr>
          <w:rFonts w:ascii="Times New Roman" w:eastAsia="Times New Roman" w:hAnsi="Times New Roman" w:cs="Times New Roman"/>
          <w:sz w:val="28"/>
          <w:szCs w:val="28"/>
          <w:lang w:eastAsia="ru-RU"/>
        </w:rPr>
        <w:t>е</w:t>
      </w:r>
      <w:r w:rsidRPr="008F350B">
        <w:rPr>
          <w:rFonts w:ascii="Times New Roman" w:eastAsia="Times New Roman" w:hAnsi="Times New Roman" w:cs="Times New Roman"/>
          <w:sz w:val="28"/>
          <w:szCs w:val="28"/>
          <w:lang w:eastAsia="ru-RU"/>
        </w:rPr>
        <w:t xml:space="preserve">л к тому, что рейтинг прозрачности в рамках методик оценки улучшился. В частности, независимое агентство Sustainalytics отметило, что в 2024 году </w:t>
      </w:r>
      <w:r w:rsidR="00C73243">
        <w:rPr>
          <w:rFonts w:ascii="Times New Roman" w:eastAsia="Times New Roman" w:hAnsi="Times New Roman" w:cs="Times New Roman"/>
          <w:sz w:val="28"/>
          <w:szCs w:val="28"/>
          <w:lang w:eastAsia="ru-RU"/>
        </w:rPr>
        <w:t>АО НК «</w:t>
      </w:r>
      <w:r w:rsidR="003A24CE">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005E676E">
        <w:rPr>
          <w:rFonts w:ascii="Times New Roman" w:eastAsia="Times New Roman" w:hAnsi="Times New Roman" w:cs="Times New Roman"/>
          <w:sz w:val="28"/>
          <w:szCs w:val="28"/>
          <w:lang w:eastAsia="ru-RU"/>
        </w:rPr>
        <w:t xml:space="preserve"> добилось</w:t>
      </w:r>
      <w:r w:rsidRPr="008F350B">
        <w:rPr>
          <w:rFonts w:ascii="Times New Roman" w:eastAsia="Times New Roman" w:hAnsi="Times New Roman" w:cs="Times New Roman"/>
          <w:sz w:val="28"/>
          <w:szCs w:val="28"/>
          <w:lang w:eastAsia="ru-RU"/>
        </w:rPr>
        <w:t xml:space="preserve"> более высокого балла по управлению водными ресурс</w:t>
      </w:r>
      <w:r w:rsidR="005E676E">
        <w:rPr>
          <w:rFonts w:ascii="Times New Roman" w:eastAsia="Times New Roman" w:hAnsi="Times New Roman" w:cs="Times New Roman"/>
          <w:sz w:val="28"/>
          <w:szCs w:val="28"/>
          <w:lang w:eastAsia="ru-RU"/>
        </w:rPr>
        <w:t xml:space="preserve">ами и корпоративному управлению, именно, </w:t>
      </w:r>
      <w:r w:rsidRPr="008F350B">
        <w:rPr>
          <w:rFonts w:ascii="Times New Roman" w:eastAsia="Times New Roman" w:hAnsi="Times New Roman" w:cs="Times New Roman"/>
          <w:sz w:val="28"/>
          <w:szCs w:val="28"/>
          <w:lang w:eastAsia="ru-RU"/>
        </w:rPr>
        <w:t>благодаря более детальному раскрытию данных (например, вводу показателей интенсивности водопользования, раскрытию информации в CDP опросниках и др.). А MSCI ESG Rating компании (оценка по критериям экологии, социальной ответственности и управления) подтвержд</w:t>
      </w:r>
      <w:r w:rsidR="004F1F7C" w:rsidRPr="008F350B">
        <w:rPr>
          <w:rFonts w:ascii="Times New Roman" w:eastAsia="Times New Roman" w:hAnsi="Times New Roman" w:cs="Times New Roman"/>
          <w:sz w:val="28"/>
          <w:szCs w:val="28"/>
          <w:lang w:eastAsia="ru-RU"/>
        </w:rPr>
        <w:t>е</w:t>
      </w:r>
      <w:r w:rsidRPr="008F350B">
        <w:rPr>
          <w:rFonts w:ascii="Times New Roman" w:eastAsia="Times New Roman" w:hAnsi="Times New Roman" w:cs="Times New Roman"/>
          <w:sz w:val="28"/>
          <w:szCs w:val="28"/>
          <w:lang w:eastAsia="ru-RU"/>
        </w:rPr>
        <w:t>н на уровне «BBB» – среднем по отрасли – во многом из-за сбалансированного управления экологическими и социальными рисками и прозрачного раскрытия данных</w:t>
      </w:r>
      <w:r w:rsidR="004F7C7A" w:rsidRPr="004F7C7A">
        <w:rPr>
          <w:rFonts w:ascii="Times New Roman" w:eastAsia="Times New Roman" w:hAnsi="Times New Roman" w:cs="Times New Roman"/>
          <w:sz w:val="28"/>
          <w:szCs w:val="28"/>
          <w:lang w:eastAsia="ru-RU"/>
        </w:rPr>
        <w:t xml:space="preserve"> </w:t>
      </w:r>
      <w:r w:rsidR="004F7C7A" w:rsidRPr="001B7178">
        <w:rPr>
          <w:rFonts w:ascii="Times New Roman" w:eastAsia="Times New Roman" w:hAnsi="Times New Roman" w:cs="Times New Roman"/>
          <w:sz w:val="28"/>
          <w:szCs w:val="28"/>
          <w:lang w:eastAsia="ru-RU"/>
        </w:rPr>
        <w:t>[Приложение Б]</w:t>
      </w:r>
      <w:r w:rsidRPr="001B7178">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Таким образом, повышение прозрачности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 осознанная стратегия, направленная на повышение инвестиционной привлекательности и снижение стоимости капитала</w:t>
      </w:r>
      <w:r w:rsidR="005860DE">
        <w:rPr>
          <w:rFonts w:ascii="Times New Roman" w:eastAsia="Times New Roman" w:hAnsi="Times New Roman" w:cs="Times New Roman"/>
          <w:sz w:val="28"/>
          <w:szCs w:val="28"/>
          <w:lang w:eastAsia="ru-RU"/>
        </w:rPr>
        <w:t xml:space="preserve"> </w:t>
      </w:r>
      <w:r w:rsidR="005860DE" w:rsidRPr="007B2F3F">
        <w:rPr>
          <w:rFonts w:ascii="Times New Roman" w:eastAsia="Times New Roman" w:hAnsi="Times New Roman" w:cs="Times New Roman"/>
          <w:sz w:val="28"/>
          <w:szCs w:val="28"/>
          <w:lang w:eastAsia="ru-RU"/>
        </w:rPr>
        <w:t>[</w:t>
      </w:r>
      <w:r w:rsidR="007B2F3F" w:rsidRPr="007B2F3F">
        <w:rPr>
          <w:rFonts w:ascii="Times New Roman" w:eastAsia="Times New Roman" w:hAnsi="Times New Roman" w:cs="Times New Roman"/>
          <w:sz w:val="28"/>
          <w:szCs w:val="28"/>
          <w:lang w:eastAsia="ru-RU"/>
        </w:rPr>
        <w:t>114</w:t>
      </w:r>
      <w:r w:rsidR="005860DE" w:rsidRPr="007B2F3F">
        <w:rPr>
          <w:rFonts w:ascii="Times New Roman" w:eastAsia="Times New Roman" w:hAnsi="Times New Roman" w:cs="Times New Roman"/>
          <w:sz w:val="28"/>
          <w:szCs w:val="28"/>
          <w:lang w:eastAsia="ru-RU"/>
        </w:rPr>
        <w:t>]</w:t>
      </w:r>
      <w:r w:rsidRPr="007B2F3F">
        <w:rPr>
          <w:rFonts w:ascii="Times New Roman" w:eastAsia="Times New Roman" w:hAnsi="Times New Roman" w:cs="Times New Roman"/>
          <w:sz w:val="28"/>
          <w:szCs w:val="28"/>
          <w:lang w:eastAsia="ru-RU"/>
        </w:rPr>
        <w:t>.</w:t>
      </w:r>
    </w:p>
    <w:p w14:paraId="0EEB1457" w14:textId="7F5A97BA"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После IPO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003A24CE">
        <w:rPr>
          <w:rFonts w:ascii="Times New Roman" w:eastAsia="Times New Roman" w:hAnsi="Times New Roman" w:cs="Times New Roman"/>
          <w:sz w:val="28"/>
          <w:szCs w:val="28"/>
          <w:lang w:eastAsia="ru-RU"/>
        </w:rPr>
        <w:t xml:space="preserve"> столкнулось</w:t>
      </w:r>
      <w:r w:rsidRPr="008F350B">
        <w:rPr>
          <w:rFonts w:ascii="Times New Roman" w:eastAsia="Times New Roman" w:hAnsi="Times New Roman" w:cs="Times New Roman"/>
          <w:sz w:val="28"/>
          <w:szCs w:val="28"/>
          <w:lang w:eastAsia="ru-RU"/>
        </w:rPr>
        <w:t xml:space="preserve"> с необходимостью соответствовать еще ряду лучших практик корпоративного управления, принятых в международном сообществе</w:t>
      </w:r>
      <w:r w:rsidR="002E666F" w:rsidRPr="002E666F">
        <w:rPr>
          <w:rFonts w:ascii="Times New Roman" w:eastAsia="Times New Roman" w:hAnsi="Times New Roman" w:cs="Times New Roman"/>
          <w:sz w:val="28"/>
          <w:szCs w:val="28"/>
          <w:lang w:eastAsia="ru-RU"/>
        </w:rPr>
        <w:t xml:space="preserve"> </w:t>
      </w:r>
      <w:r w:rsidR="002E666F">
        <w:rPr>
          <w:rFonts w:ascii="Times New Roman" w:eastAsia="Times New Roman" w:hAnsi="Times New Roman" w:cs="Times New Roman"/>
          <w:sz w:val="28"/>
          <w:szCs w:val="28"/>
          <w:lang w:eastAsia="ru-RU"/>
        </w:rPr>
        <w:t>инвесторов</w:t>
      </w:r>
      <w:r w:rsidRPr="008F350B">
        <w:rPr>
          <w:rFonts w:ascii="Times New Roman" w:eastAsia="Times New Roman" w:hAnsi="Times New Roman" w:cs="Times New Roman"/>
          <w:sz w:val="28"/>
          <w:szCs w:val="28"/>
          <w:lang w:eastAsia="ru-RU"/>
        </w:rPr>
        <w:t>. Наличие миноритариев дисциплинирует компанию в во</w:t>
      </w:r>
      <w:r w:rsidR="003A24CE">
        <w:rPr>
          <w:rFonts w:ascii="Times New Roman" w:eastAsia="Times New Roman" w:hAnsi="Times New Roman" w:cs="Times New Roman"/>
          <w:sz w:val="28"/>
          <w:szCs w:val="28"/>
          <w:lang w:eastAsia="ru-RU"/>
        </w:rPr>
        <w:t>просах распределения прибыли. Т</w:t>
      </w:r>
      <w:r w:rsidRPr="008F350B">
        <w:rPr>
          <w:rFonts w:ascii="Times New Roman" w:eastAsia="Times New Roman" w:hAnsi="Times New Roman" w:cs="Times New Roman"/>
          <w:sz w:val="28"/>
          <w:szCs w:val="28"/>
          <w:lang w:eastAsia="ru-RU"/>
        </w:rPr>
        <w:t xml:space="preserve">еперь дивиденды должны выплачиваться регулярно и прозрачно, что тоже </w:t>
      </w:r>
      <w:r w:rsidR="00106323">
        <w:rPr>
          <w:rFonts w:ascii="Times New Roman" w:eastAsia="Times New Roman" w:hAnsi="Times New Roman" w:cs="Times New Roman"/>
          <w:sz w:val="28"/>
          <w:szCs w:val="28"/>
          <w:lang w:eastAsia="ru-RU"/>
        </w:rPr>
        <w:t xml:space="preserve">является </w:t>
      </w:r>
      <w:r w:rsidRPr="008F350B">
        <w:rPr>
          <w:rFonts w:ascii="Times New Roman" w:eastAsia="Times New Roman" w:hAnsi="Times New Roman" w:cs="Times New Roman"/>
          <w:sz w:val="28"/>
          <w:szCs w:val="28"/>
          <w:lang w:eastAsia="ru-RU"/>
        </w:rPr>
        <w:t>элемент</w:t>
      </w:r>
      <w:r w:rsidR="00106323">
        <w:rPr>
          <w:rFonts w:ascii="Times New Roman" w:eastAsia="Times New Roman" w:hAnsi="Times New Roman" w:cs="Times New Roman"/>
          <w:sz w:val="28"/>
          <w:szCs w:val="28"/>
          <w:lang w:eastAsia="ru-RU"/>
        </w:rPr>
        <w:t>ом</w:t>
      </w:r>
      <w:r w:rsidRPr="008F350B">
        <w:rPr>
          <w:rFonts w:ascii="Times New Roman" w:eastAsia="Times New Roman" w:hAnsi="Times New Roman" w:cs="Times New Roman"/>
          <w:sz w:val="28"/>
          <w:szCs w:val="28"/>
          <w:lang w:eastAsia="ru-RU"/>
        </w:rPr>
        <w:t xml:space="preserve"> корпоративного управления </w:t>
      </w:r>
      <w:r w:rsidR="00106323">
        <w:rPr>
          <w:rFonts w:ascii="Times New Roman" w:eastAsia="Times New Roman" w:hAnsi="Times New Roman" w:cs="Times New Roman"/>
          <w:sz w:val="28"/>
          <w:szCs w:val="28"/>
          <w:lang w:eastAsia="ru-RU"/>
        </w:rPr>
        <w:t xml:space="preserve">в части </w:t>
      </w:r>
      <w:r w:rsidRPr="008F350B">
        <w:rPr>
          <w:rFonts w:ascii="Times New Roman" w:eastAsia="Times New Roman" w:hAnsi="Times New Roman" w:cs="Times New Roman"/>
          <w:sz w:val="28"/>
          <w:szCs w:val="28"/>
          <w:lang w:eastAsia="ru-RU"/>
        </w:rPr>
        <w:t>обеспечени</w:t>
      </w:r>
      <w:r w:rsidR="00106323">
        <w:rPr>
          <w:rFonts w:ascii="Times New Roman" w:eastAsia="Times New Roman" w:hAnsi="Times New Roman" w:cs="Times New Roman"/>
          <w:sz w:val="28"/>
          <w:szCs w:val="28"/>
          <w:lang w:eastAsia="ru-RU"/>
        </w:rPr>
        <w:t>я</w:t>
      </w:r>
      <w:r w:rsidRPr="008F350B">
        <w:rPr>
          <w:rFonts w:ascii="Times New Roman" w:eastAsia="Times New Roman" w:hAnsi="Times New Roman" w:cs="Times New Roman"/>
          <w:sz w:val="28"/>
          <w:szCs w:val="28"/>
          <w:lang w:eastAsia="ru-RU"/>
        </w:rPr>
        <w:t xml:space="preserve"> справедливого отношения к акционерам</w:t>
      </w:r>
      <w:r w:rsidR="00106323">
        <w:rPr>
          <w:rFonts w:ascii="Times New Roman" w:eastAsia="Times New Roman" w:hAnsi="Times New Roman" w:cs="Times New Roman"/>
          <w:sz w:val="28"/>
          <w:szCs w:val="28"/>
          <w:lang w:eastAsia="ru-RU"/>
        </w:rPr>
        <w:t xml:space="preserve"> </w:t>
      </w:r>
      <w:r w:rsidR="00106323" w:rsidRPr="007B2F3F">
        <w:rPr>
          <w:rFonts w:ascii="Times New Roman" w:eastAsia="Times New Roman" w:hAnsi="Times New Roman" w:cs="Times New Roman"/>
          <w:sz w:val="28"/>
          <w:szCs w:val="28"/>
          <w:lang w:eastAsia="ru-RU"/>
        </w:rPr>
        <w:t>[</w:t>
      </w:r>
      <w:r w:rsidR="007B2F3F" w:rsidRPr="007B2F3F">
        <w:rPr>
          <w:rFonts w:ascii="Times New Roman" w:eastAsia="Times New Roman" w:hAnsi="Times New Roman" w:cs="Times New Roman"/>
          <w:sz w:val="28"/>
          <w:szCs w:val="28"/>
          <w:lang w:eastAsia="ru-RU"/>
        </w:rPr>
        <w:t>114</w:t>
      </w:r>
      <w:r w:rsidR="00106323" w:rsidRPr="007B2F3F">
        <w:rPr>
          <w:rFonts w:ascii="Times New Roman" w:eastAsia="Times New Roman" w:hAnsi="Times New Roman" w:cs="Times New Roman"/>
          <w:sz w:val="28"/>
          <w:szCs w:val="28"/>
          <w:lang w:eastAsia="ru-RU"/>
        </w:rPr>
        <w:t>]</w:t>
      </w:r>
      <w:r w:rsidRPr="007B2F3F">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w:t>
      </w:r>
    </w:p>
    <w:p w14:paraId="6B7808DF" w14:textId="7A7B7220"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Прогресс </w:t>
      </w:r>
      <w:r w:rsidR="00106323">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в корпоративном управлении подтверждается и внешними признаниями. В рейтинге OECD по корпоративному управлению государственных компаний Казахстана отмечено, что </w:t>
      </w:r>
      <w:r w:rsidR="001C2D75">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w:t>
      </w:r>
      <w:r w:rsidR="001C2D75">
        <w:rPr>
          <w:rFonts w:ascii="Times New Roman" w:eastAsia="Times New Roman" w:hAnsi="Times New Roman" w:cs="Times New Roman"/>
          <w:sz w:val="28"/>
          <w:szCs w:val="28"/>
          <w:lang w:eastAsia="ru-RU"/>
        </w:rPr>
        <w:t>является</w:t>
      </w:r>
      <w:r w:rsidRPr="008F350B">
        <w:rPr>
          <w:rFonts w:ascii="Times New Roman" w:eastAsia="Times New Roman" w:hAnsi="Times New Roman" w:cs="Times New Roman"/>
          <w:sz w:val="28"/>
          <w:szCs w:val="28"/>
          <w:lang w:eastAsia="ru-RU"/>
        </w:rPr>
        <w:t xml:space="preserve"> одн</w:t>
      </w:r>
      <w:r w:rsidR="001C2D75">
        <w:rPr>
          <w:rFonts w:ascii="Times New Roman" w:eastAsia="Times New Roman" w:hAnsi="Times New Roman" w:cs="Times New Roman"/>
          <w:sz w:val="28"/>
          <w:szCs w:val="28"/>
          <w:lang w:eastAsia="ru-RU"/>
        </w:rPr>
        <w:t>ой</w:t>
      </w:r>
      <w:r w:rsidRPr="008F350B">
        <w:rPr>
          <w:rFonts w:ascii="Times New Roman" w:eastAsia="Times New Roman" w:hAnsi="Times New Roman" w:cs="Times New Roman"/>
          <w:sz w:val="28"/>
          <w:szCs w:val="28"/>
          <w:lang w:eastAsia="ru-RU"/>
        </w:rPr>
        <w:t xml:space="preserve"> из наиболее продвинутых компаний в части соответствия принципам ОЭСР. Кроме того, </w:t>
      </w:r>
      <w:r w:rsidR="000F346A">
        <w:rPr>
          <w:rFonts w:ascii="Times New Roman" w:eastAsia="Times New Roman" w:hAnsi="Times New Roman" w:cs="Times New Roman"/>
          <w:sz w:val="28"/>
          <w:szCs w:val="28"/>
          <w:lang w:eastAsia="ru-RU"/>
        </w:rPr>
        <w:t>компания</w:t>
      </w:r>
      <w:r w:rsidRPr="008F350B">
        <w:rPr>
          <w:rFonts w:ascii="Times New Roman" w:eastAsia="Times New Roman" w:hAnsi="Times New Roman" w:cs="Times New Roman"/>
          <w:sz w:val="28"/>
          <w:szCs w:val="28"/>
          <w:lang w:eastAsia="ru-RU"/>
        </w:rPr>
        <w:t xml:space="preserve"> регулярно занимает высокие позиции в национальных рейтингах прозрачности и устойчивого развития</w:t>
      </w:r>
      <w:r w:rsidR="000F346A">
        <w:rPr>
          <w:rFonts w:ascii="Times New Roman" w:eastAsia="Times New Roman" w:hAnsi="Times New Roman" w:cs="Times New Roman"/>
          <w:sz w:val="28"/>
          <w:szCs w:val="28"/>
          <w:lang w:eastAsia="ru-RU"/>
        </w:rPr>
        <w:t>.</w:t>
      </w:r>
    </w:p>
    <w:p w14:paraId="76F946D9" w14:textId="4B640682"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Таким образом, трансформация корпоративного управления </w:t>
      </w:r>
      <w:r w:rsidR="0007248A">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 это постоянный, циклический процесс. Как отмечено в годовом отчете, совершенствование корпоративного управления – непрерывный процесс, где после каждой независимой оценки разрабатываются рекомендации, выполняются мероприятия, затем новая оценка фиксирует прогресс</w:t>
      </w:r>
      <w:r w:rsidR="0007248A">
        <w:rPr>
          <w:rFonts w:ascii="Times New Roman" w:eastAsia="Times New Roman" w:hAnsi="Times New Roman" w:cs="Times New Roman"/>
          <w:sz w:val="28"/>
          <w:szCs w:val="28"/>
          <w:lang w:eastAsia="ru-RU"/>
        </w:rPr>
        <w:t xml:space="preserve"> </w:t>
      </w:r>
      <w:r w:rsidR="0007248A" w:rsidRPr="007B2F3F">
        <w:rPr>
          <w:rFonts w:ascii="Times New Roman" w:eastAsia="Times New Roman" w:hAnsi="Times New Roman" w:cs="Times New Roman"/>
          <w:sz w:val="28"/>
          <w:szCs w:val="28"/>
          <w:lang w:eastAsia="ru-RU"/>
        </w:rPr>
        <w:t>[</w:t>
      </w:r>
      <w:r w:rsidR="007B2F3F" w:rsidRPr="007B2F3F">
        <w:rPr>
          <w:rFonts w:ascii="Times New Roman" w:eastAsia="Times New Roman" w:hAnsi="Times New Roman" w:cs="Times New Roman"/>
          <w:sz w:val="28"/>
          <w:szCs w:val="28"/>
          <w:lang w:eastAsia="ru-RU"/>
        </w:rPr>
        <w:t>114</w:t>
      </w:r>
      <w:r w:rsidR="0007248A" w:rsidRPr="007B2F3F">
        <w:rPr>
          <w:rFonts w:ascii="Times New Roman" w:eastAsia="Times New Roman" w:hAnsi="Times New Roman" w:cs="Times New Roman"/>
          <w:sz w:val="28"/>
          <w:szCs w:val="28"/>
          <w:lang w:eastAsia="ru-RU"/>
        </w:rPr>
        <w:t>]</w:t>
      </w:r>
      <w:r w:rsidRPr="007B2F3F">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w:t>
      </w:r>
    </w:p>
    <w:p w14:paraId="67B2FDEA" w14:textId="4B966C1F"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lastRenderedPageBreak/>
        <w:t xml:space="preserve">Государство через свои институты играет определяющую роль в корпоративном управлении </w:t>
      </w:r>
      <w:r w:rsidR="00AC1D42">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что естественно для национальной компании стратегической отрасли. Однако эта роль многогранна</w:t>
      </w:r>
      <w:r w:rsidR="0048306D" w:rsidRPr="0048306D">
        <w:rPr>
          <w:rFonts w:ascii="Times New Roman" w:eastAsia="Times New Roman" w:hAnsi="Times New Roman" w:cs="Times New Roman"/>
          <w:sz w:val="28"/>
          <w:szCs w:val="28"/>
          <w:lang w:eastAsia="ru-RU"/>
        </w:rPr>
        <w:t xml:space="preserve"> </w:t>
      </w:r>
      <w:r w:rsidR="0048306D">
        <w:rPr>
          <w:rFonts w:ascii="Times New Roman" w:eastAsia="Times New Roman" w:hAnsi="Times New Roman" w:cs="Times New Roman"/>
          <w:sz w:val="28"/>
          <w:szCs w:val="28"/>
          <w:lang w:eastAsia="ru-RU"/>
        </w:rPr>
        <w:t>и поэтому</w:t>
      </w:r>
      <w:r w:rsidRPr="008F350B">
        <w:rPr>
          <w:rFonts w:ascii="Times New Roman" w:eastAsia="Times New Roman" w:hAnsi="Times New Roman" w:cs="Times New Roman"/>
          <w:sz w:val="28"/>
          <w:szCs w:val="28"/>
          <w:lang w:eastAsia="ru-RU"/>
        </w:rPr>
        <w:t xml:space="preserve"> государство выступает не только как мажоритарный акционер, заинтересованный в прибыли, но и как орган, определяющий политику в нефтегазовом секторе, и как получатель социально-экономических эффектов от деятельности </w:t>
      </w:r>
      <w:r w:rsidR="00AC1D42">
        <w:rPr>
          <w:rFonts w:ascii="Times New Roman" w:eastAsia="Times New Roman" w:hAnsi="Times New Roman" w:cs="Times New Roman"/>
          <w:sz w:val="28"/>
          <w:szCs w:val="28"/>
          <w:lang w:eastAsia="ru-RU"/>
        </w:rPr>
        <w:t>компании</w:t>
      </w:r>
      <w:r w:rsidRPr="008F350B">
        <w:rPr>
          <w:rFonts w:ascii="Times New Roman" w:eastAsia="Times New Roman" w:hAnsi="Times New Roman" w:cs="Times New Roman"/>
          <w:sz w:val="28"/>
          <w:szCs w:val="28"/>
          <w:lang w:eastAsia="ru-RU"/>
        </w:rPr>
        <w:t xml:space="preserve">. </w:t>
      </w:r>
    </w:p>
    <w:p w14:paraId="58C3D5DE" w14:textId="70D75BA8"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Как указано ранее, основным владельцем </w:t>
      </w:r>
      <w:r w:rsidR="00AC1D42">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является Фонд национального благосостояния </w:t>
      </w:r>
      <w:r w:rsidR="00E05B7C">
        <w:rPr>
          <w:rFonts w:ascii="Times New Roman" w:eastAsia="Times New Roman" w:hAnsi="Times New Roman" w:cs="Times New Roman"/>
          <w:sz w:val="28"/>
          <w:szCs w:val="28"/>
          <w:lang w:eastAsia="ru-RU"/>
        </w:rPr>
        <w:t xml:space="preserve">АО </w:t>
      </w:r>
      <w:r w:rsidRPr="008F350B">
        <w:rPr>
          <w:rFonts w:ascii="Times New Roman" w:eastAsia="Times New Roman" w:hAnsi="Times New Roman" w:cs="Times New Roman"/>
          <w:sz w:val="28"/>
          <w:szCs w:val="28"/>
          <w:lang w:eastAsia="ru-RU"/>
        </w:rPr>
        <w:t xml:space="preserve">«Самрук-Қазына», на 100% принадлежащий правительству Казахстана. Фонд выступает в роли активного акционера, реализуя права собственности от имени государства. Организационно, функции акционера выполняет Совет директоров ФНБ и уполномоченные лица в руководстве Фонда. </w:t>
      </w:r>
      <w:r w:rsidR="00E05B7C">
        <w:rPr>
          <w:rFonts w:ascii="Times New Roman" w:eastAsia="Times New Roman" w:hAnsi="Times New Roman" w:cs="Times New Roman"/>
          <w:sz w:val="28"/>
          <w:szCs w:val="28"/>
          <w:lang w:eastAsia="ru-RU"/>
        </w:rPr>
        <w:t>АО «</w:t>
      </w:r>
      <w:r w:rsidRPr="008F350B">
        <w:rPr>
          <w:rFonts w:ascii="Times New Roman" w:eastAsia="Times New Roman" w:hAnsi="Times New Roman" w:cs="Times New Roman"/>
          <w:sz w:val="28"/>
          <w:szCs w:val="28"/>
          <w:lang w:eastAsia="ru-RU"/>
        </w:rPr>
        <w:t>Самрук-Қазына</w:t>
      </w:r>
      <w:r w:rsidR="00E05B7C">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утверждает стратегию развития, ежегодно рассматривает и одобряет бизнес-план и KPI, выдвигает кандидатов в Совет директоров от имени акционера. Председатель Совета директоров традиционно является представителем Фонда (чаще всего – высокопоставленный менеджер или член правления ФНБ). Например, в разные годы эту должность занимали управляющие директора Фонда или приглашенные им лица. Через такой механизм государство обеспечивает стратегическое руководство</w:t>
      </w:r>
      <w:r w:rsidR="00AC1D42">
        <w:rPr>
          <w:rFonts w:ascii="Times New Roman" w:eastAsia="Times New Roman" w:hAnsi="Times New Roman" w:cs="Times New Roman"/>
          <w:sz w:val="28"/>
          <w:szCs w:val="28"/>
          <w:lang w:eastAsia="ru-RU"/>
        </w:rPr>
        <w:t xml:space="preserve"> компанией</w:t>
      </w:r>
      <w:r w:rsidRPr="008F350B">
        <w:rPr>
          <w:rFonts w:ascii="Times New Roman" w:eastAsia="Times New Roman" w:hAnsi="Times New Roman" w:cs="Times New Roman"/>
          <w:sz w:val="28"/>
          <w:szCs w:val="28"/>
          <w:lang w:eastAsia="ru-RU"/>
        </w:rPr>
        <w:t xml:space="preserve"> в соответствии с национальными приоритетами</w:t>
      </w:r>
      <w:r w:rsidR="00AC1D42">
        <w:rPr>
          <w:rFonts w:ascii="Times New Roman" w:eastAsia="Times New Roman" w:hAnsi="Times New Roman" w:cs="Times New Roman"/>
          <w:sz w:val="28"/>
          <w:szCs w:val="28"/>
          <w:lang w:eastAsia="ru-RU"/>
        </w:rPr>
        <w:t xml:space="preserve"> </w:t>
      </w:r>
      <w:r w:rsidR="00AC1D42" w:rsidRPr="007B2F3F">
        <w:rPr>
          <w:rFonts w:ascii="Times New Roman" w:eastAsia="Times New Roman" w:hAnsi="Times New Roman" w:cs="Times New Roman"/>
          <w:sz w:val="28"/>
          <w:szCs w:val="28"/>
          <w:lang w:eastAsia="ru-RU"/>
        </w:rPr>
        <w:t>[</w:t>
      </w:r>
      <w:r w:rsidR="007B2F3F" w:rsidRPr="007B2F3F">
        <w:rPr>
          <w:rFonts w:ascii="Times New Roman" w:eastAsia="Times New Roman" w:hAnsi="Times New Roman" w:cs="Times New Roman"/>
          <w:sz w:val="28"/>
          <w:szCs w:val="28"/>
          <w:lang w:eastAsia="ru-RU"/>
        </w:rPr>
        <w:t>115</w:t>
      </w:r>
      <w:r w:rsidR="00AC1D42" w:rsidRPr="007B2F3F">
        <w:rPr>
          <w:rFonts w:ascii="Times New Roman" w:eastAsia="Times New Roman" w:hAnsi="Times New Roman" w:cs="Times New Roman"/>
          <w:sz w:val="28"/>
          <w:szCs w:val="28"/>
          <w:lang w:eastAsia="ru-RU"/>
        </w:rPr>
        <w:t>]</w:t>
      </w:r>
      <w:r w:rsidRPr="007B2F3F">
        <w:rPr>
          <w:rFonts w:ascii="Times New Roman" w:eastAsia="Times New Roman" w:hAnsi="Times New Roman" w:cs="Times New Roman"/>
          <w:sz w:val="28"/>
          <w:szCs w:val="28"/>
          <w:lang w:eastAsia="ru-RU"/>
        </w:rPr>
        <w:t>.</w:t>
      </w:r>
    </w:p>
    <w:p w14:paraId="6BF09A02" w14:textId="7907A262"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Важно, что Фонд действует в рамках принципа «активного собственника», стараясь не вмешиваться напрямую в операционную деятельность, а управлять через органы корпоративного управления. Это соответствует рекомендациям ОЭСР для госкомпаний. Тем не менее, государственное влияние остается значительным</w:t>
      </w:r>
      <w:r w:rsidR="003B0128">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w:t>
      </w:r>
      <w:r w:rsidR="003B0128">
        <w:rPr>
          <w:rFonts w:ascii="Times New Roman" w:eastAsia="Times New Roman" w:hAnsi="Times New Roman" w:cs="Times New Roman"/>
          <w:sz w:val="28"/>
          <w:szCs w:val="28"/>
          <w:lang w:eastAsia="ru-RU"/>
        </w:rPr>
        <w:t>М</w:t>
      </w:r>
      <w:r w:rsidRPr="008F350B">
        <w:rPr>
          <w:rFonts w:ascii="Times New Roman" w:eastAsia="Times New Roman" w:hAnsi="Times New Roman" w:cs="Times New Roman"/>
          <w:sz w:val="28"/>
          <w:szCs w:val="28"/>
          <w:lang w:eastAsia="ru-RU"/>
        </w:rPr>
        <w:t xml:space="preserve">ажоритарный акционер может единолично принимать ключевые решения на общем собрании (с учетом доминирующей доли, минуя голосование миноритариев). Например, размер дивидендов фактически определяется договоренностями между </w:t>
      </w:r>
      <w:r w:rsidR="003B0128">
        <w:rPr>
          <w:rFonts w:ascii="Times New Roman" w:eastAsia="Times New Roman" w:hAnsi="Times New Roman" w:cs="Times New Roman"/>
          <w:sz w:val="28"/>
          <w:szCs w:val="28"/>
          <w:lang w:eastAsia="ru-RU"/>
        </w:rPr>
        <w:t>компанией</w:t>
      </w:r>
      <w:r w:rsidRPr="008F350B">
        <w:rPr>
          <w:rFonts w:ascii="Times New Roman" w:eastAsia="Times New Roman" w:hAnsi="Times New Roman" w:cs="Times New Roman"/>
          <w:sz w:val="28"/>
          <w:szCs w:val="28"/>
          <w:lang w:eastAsia="ru-RU"/>
        </w:rPr>
        <w:t xml:space="preserve"> и Фондом</w:t>
      </w:r>
      <w:r w:rsidR="003A24CE">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исходя из фискальных потребностей бюджета. В 2022</w:t>
      </w:r>
      <w:r w:rsidR="003B0128">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2024 гг. </w:t>
      </w:r>
      <w:r w:rsidR="00C73243">
        <w:rPr>
          <w:rFonts w:ascii="Times New Roman" w:eastAsia="Times New Roman" w:hAnsi="Times New Roman" w:cs="Times New Roman"/>
          <w:sz w:val="28"/>
          <w:szCs w:val="28"/>
          <w:lang w:eastAsia="ru-RU"/>
        </w:rPr>
        <w:t>АО НК «</w:t>
      </w:r>
      <w:r w:rsidR="003A24CE">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выплачивал</w:t>
      </w:r>
      <w:r w:rsidR="003A24CE">
        <w:rPr>
          <w:rFonts w:ascii="Times New Roman" w:eastAsia="Times New Roman" w:hAnsi="Times New Roman" w:cs="Times New Roman"/>
          <w:sz w:val="28"/>
          <w:szCs w:val="28"/>
          <w:lang w:eastAsia="ru-RU"/>
        </w:rPr>
        <w:t>о</w:t>
      </w:r>
      <w:r w:rsidRPr="008F350B">
        <w:rPr>
          <w:rFonts w:ascii="Times New Roman" w:eastAsia="Times New Roman" w:hAnsi="Times New Roman" w:cs="Times New Roman"/>
          <w:sz w:val="28"/>
          <w:szCs w:val="28"/>
          <w:lang w:eastAsia="ru-RU"/>
        </w:rPr>
        <w:t xml:space="preserve"> крупные дивиденды (300 млрд </w:t>
      </w:r>
      <w:r w:rsidR="00F934C1">
        <w:rPr>
          <w:rFonts w:ascii="Times New Roman" w:eastAsia="Times New Roman" w:hAnsi="Times New Roman" w:cs="Times New Roman"/>
          <w:sz w:val="28"/>
          <w:szCs w:val="28"/>
          <w:lang w:eastAsia="ru-RU"/>
        </w:rPr>
        <w:t>тенге</w:t>
      </w:r>
      <w:r w:rsidRPr="008F350B">
        <w:rPr>
          <w:rFonts w:ascii="Times New Roman" w:eastAsia="Times New Roman" w:hAnsi="Times New Roman" w:cs="Times New Roman"/>
          <w:sz w:val="28"/>
          <w:szCs w:val="28"/>
          <w:lang w:eastAsia="ru-RU"/>
        </w:rPr>
        <w:t xml:space="preserve"> ежегодно) по согласованию с Фондом, что позволило государству пол</w:t>
      </w:r>
      <w:r w:rsidR="003A24CE">
        <w:rPr>
          <w:rFonts w:ascii="Times New Roman" w:eastAsia="Times New Roman" w:hAnsi="Times New Roman" w:cs="Times New Roman"/>
          <w:sz w:val="28"/>
          <w:szCs w:val="28"/>
          <w:lang w:eastAsia="ru-RU"/>
        </w:rPr>
        <w:t>учить существенные поступления,</w:t>
      </w:r>
      <w:r w:rsidRPr="008F350B">
        <w:rPr>
          <w:rFonts w:ascii="Times New Roman" w:eastAsia="Times New Roman" w:hAnsi="Times New Roman" w:cs="Times New Roman"/>
          <w:sz w:val="28"/>
          <w:szCs w:val="28"/>
          <w:lang w:eastAsia="ru-RU"/>
        </w:rPr>
        <w:t xml:space="preserve"> совокупно около 600 млрд т</w:t>
      </w:r>
      <w:r w:rsidR="003B0128">
        <w:rPr>
          <w:rFonts w:ascii="Times New Roman" w:eastAsia="Times New Roman" w:hAnsi="Times New Roman" w:cs="Times New Roman"/>
          <w:sz w:val="28"/>
          <w:szCs w:val="28"/>
          <w:lang w:eastAsia="ru-RU"/>
        </w:rPr>
        <w:t>енге</w:t>
      </w:r>
      <w:r w:rsidRPr="008F350B">
        <w:rPr>
          <w:rFonts w:ascii="Times New Roman" w:eastAsia="Times New Roman" w:hAnsi="Times New Roman" w:cs="Times New Roman"/>
          <w:sz w:val="28"/>
          <w:szCs w:val="28"/>
          <w:lang w:eastAsia="ru-RU"/>
        </w:rPr>
        <w:t xml:space="preserve"> за два года на казначейские счета (через </w:t>
      </w:r>
      <w:r w:rsidR="00E05B7C">
        <w:rPr>
          <w:rFonts w:ascii="Times New Roman" w:eastAsia="Times New Roman" w:hAnsi="Times New Roman" w:cs="Times New Roman"/>
          <w:sz w:val="28"/>
          <w:szCs w:val="28"/>
          <w:lang w:eastAsia="ru-RU"/>
        </w:rPr>
        <w:t>АО «</w:t>
      </w:r>
      <w:r w:rsidRPr="008F350B">
        <w:rPr>
          <w:rFonts w:ascii="Times New Roman" w:eastAsia="Times New Roman" w:hAnsi="Times New Roman" w:cs="Times New Roman"/>
          <w:sz w:val="28"/>
          <w:szCs w:val="28"/>
          <w:lang w:eastAsia="ru-RU"/>
        </w:rPr>
        <w:t>Самрук-Қазына</w:t>
      </w:r>
      <w:r w:rsidR="00E05B7C">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и Нацфонд)</w:t>
      </w:r>
      <w:r w:rsidR="003B0128">
        <w:rPr>
          <w:rFonts w:ascii="Times New Roman" w:eastAsia="Times New Roman" w:hAnsi="Times New Roman" w:cs="Times New Roman"/>
          <w:sz w:val="28"/>
          <w:szCs w:val="28"/>
          <w:lang w:eastAsia="ru-RU"/>
        </w:rPr>
        <w:t xml:space="preserve"> </w:t>
      </w:r>
      <w:r w:rsidR="003B0128" w:rsidRPr="007B2F3F">
        <w:rPr>
          <w:rFonts w:ascii="Times New Roman" w:eastAsia="Times New Roman" w:hAnsi="Times New Roman" w:cs="Times New Roman"/>
          <w:sz w:val="28"/>
          <w:szCs w:val="28"/>
          <w:lang w:eastAsia="ru-RU"/>
        </w:rPr>
        <w:t>[</w:t>
      </w:r>
      <w:r w:rsidR="007B2F3F" w:rsidRPr="007B2F3F">
        <w:rPr>
          <w:rFonts w:ascii="Times New Roman" w:eastAsia="Times New Roman" w:hAnsi="Times New Roman" w:cs="Times New Roman"/>
          <w:sz w:val="28"/>
          <w:szCs w:val="28"/>
          <w:lang w:eastAsia="ru-RU"/>
        </w:rPr>
        <w:t>11</w:t>
      </w:r>
      <w:r w:rsidR="007B2F3F" w:rsidRPr="00DF1CB6">
        <w:rPr>
          <w:rFonts w:ascii="Times New Roman" w:eastAsia="Times New Roman" w:hAnsi="Times New Roman" w:cs="Times New Roman"/>
          <w:sz w:val="28"/>
          <w:szCs w:val="28"/>
          <w:lang w:eastAsia="ru-RU"/>
        </w:rPr>
        <w:t>6</w:t>
      </w:r>
      <w:r w:rsidR="003B0128" w:rsidRPr="007B2F3F">
        <w:rPr>
          <w:rFonts w:ascii="Times New Roman" w:eastAsia="Times New Roman" w:hAnsi="Times New Roman" w:cs="Times New Roman"/>
          <w:sz w:val="28"/>
          <w:szCs w:val="28"/>
          <w:lang w:eastAsia="ru-RU"/>
        </w:rPr>
        <w:t>]</w:t>
      </w:r>
      <w:r w:rsidRPr="007B2F3F">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w:t>
      </w:r>
    </w:p>
    <w:p w14:paraId="0851424E" w14:textId="6CD70D3B" w:rsidR="000B614F" w:rsidRPr="008F350B" w:rsidRDefault="00F934C1"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АО НК «КазМунайГаз»</w:t>
      </w:r>
      <w:r w:rsidR="000B614F" w:rsidRPr="008F350B">
        <w:rPr>
          <w:rFonts w:ascii="Times New Roman" w:eastAsia="Times New Roman" w:hAnsi="Times New Roman" w:cs="Times New Roman"/>
          <w:sz w:val="28"/>
          <w:szCs w:val="28"/>
          <w:lang w:eastAsia="ru-RU"/>
        </w:rPr>
        <w:t xml:space="preserve"> рассматривается правительством как инструмент реализации государственной политики в нефтегазовой сфере. Поэтому государство периодически дает компании специальные поручения и возлагает дополнительные обязанности, выходящие за рамки чисто коммерческих. В отчете ОЭСР отмечается, что в 2021 году </w:t>
      </w:r>
      <w:r>
        <w:rPr>
          <w:rFonts w:ascii="Times New Roman" w:eastAsia="Times New Roman" w:hAnsi="Times New Roman" w:cs="Times New Roman"/>
          <w:sz w:val="28"/>
          <w:szCs w:val="28"/>
          <w:lang w:eastAsia="ru-RU"/>
        </w:rPr>
        <w:t>компания</w:t>
      </w:r>
      <w:r w:rsidR="000B614F" w:rsidRPr="008F350B">
        <w:rPr>
          <w:rFonts w:ascii="Times New Roman" w:eastAsia="Times New Roman" w:hAnsi="Times New Roman" w:cs="Times New Roman"/>
          <w:sz w:val="28"/>
          <w:szCs w:val="28"/>
          <w:lang w:eastAsia="ru-RU"/>
        </w:rPr>
        <w:t xml:space="preserve"> понес</w:t>
      </w:r>
      <w:r>
        <w:rPr>
          <w:rFonts w:ascii="Times New Roman" w:eastAsia="Times New Roman" w:hAnsi="Times New Roman" w:cs="Times New Roman"/>
          <w:sz w:val="28"/>
          <w:szCs w:val="28"/>
          <w:lang w:eastAsia="ru-RU"/>
        </w:rPr>
        <w:t>ла</w:t>
      </w:r>
      <w:r w:rsidR="000B614F" w:rsidRPr="008F350B">
        <w:rPr>
          <w:rFonts w:ascii="Times New Roman" w:eastAsia="Times New Roman" w:hAnsi="Times New Roman" w:cs="Times New Roman"/>
          <w:sz w:val="28"/>
          <w:szCs w:val="28"/>
          <w:lang w:eastAsia="ru-RU"/>
        </w:rPr>
        <w:t xml:space="preserve"> значительные </w:t>
      </w:r>
      <w:r w:rsidR="00ED3920" w:rsidRPr="008F350B">
        <w:rPr>
          <w:rFonts w:ascii="Times New Roman" w:eastAsia="Times New Roman" w:hAnsi="Times New Roman" w:cs="Times New Roman"/>
          <w:sz w:val="28"/>
          <w:szCs w:val="28"/>
          <w:lang w:eastAsia="ru-RU"/>
        </w:rPr>
        <w:t>потери,</w:t>
      </w:r>
      <w:r w:rsidR="000B614F" w:rsidRPr="008F350B">
        <w:rPr>
          <w:rFonts w:ascii="Times New Roman" w:eastAsia="Times New Roman" w:hAnsi="Times New Roman" w:cs="Times New Roman"/>
          <w:sz w:val="28"/>
          <w:szCs w:val="28"/>
          <w:lang w:eastAsia="ru-RU"/>
        </w:rPr>
        <w:t xml:space="preserve"> прибыли из-за реализации нефти на внутренний рынок по искусственно низким ценам</w:t>
      </w:r>
      <w:r w:rsidR="00EA2E46">
        <w:rPr>
          <w:rFonts w:ascii="Times New Roman" w:eastAsia="Times New Roman" w:hAnsi="Times New Roman" w:cs="Times New Roman"/>
          <w:sz w:val="28"/>
          <w:szCs w:val="28"/>
          <w:lang w:eastAsia="ru-RU"/>
        </w:rPr>
        <w:t xml:space="preserve"> </w:t>
      </w:r>
      <w:r w:rsidR="00EA2E46" w:rsidRPr="00DF1CB6">
        <w:rPr>
          <w:rFonts w:ascii="Times New Roman" w:eastAsia="Times New Roman" w:hAnsi="Times New Roman" w:cs="Times New Roman"/>
          <w:sz w:val="28"/>
          <w:szCs w:val="28"/>
          <w:lang w:eastAsia="ru-RU"/>
        </w:rPr>
        <w:t>[</w:t>
      </w:r>
      <w:r w:rsidR="00DF1CB6" w:rsidRPr="00DF1CB6">
        <w:rPr>
          <w:rFonts w:ascii="Times New Roman" w:eastAsia="Times New Roman" w:hAnsi="Times New Roman" w:cs="Times New Roman"/>
          <w:sz w:val="28"/>
          <w:szCs w:val="28"/>
          <w:lang w:eastAsia="ru-RU"/>
        </w:rPr>
        <w:t>117</w:t>
      </w:r>
      <w:r w:rsidR="00EA2E46" w:rsidRPr="00DF1CB6">
        <w:rPr>
          <w:rFonts w:ascii="Times New Roman" w:eastAsia="Times New Roman" w:hAnsi="Times New Roman" w:cs="Times New Roman"/>
          <w:sz w:val="28"/>
          <w:szCs w:val="28"/>
          <w:lang w:eastAsia="ru-RU"/>
        </w:rPr>
        <w:t>]</w:t>
      </w:r>
      <w:r w:rsidR="000B614F" w:rsidRPr="00DF1CB6">
        <w:rPr>
          <w:rFonts w:ascii="Times New Roman" w:eastAsia="Times New Roman" w:hAnsi="Times New Roman" w:cs="Times New Roman"/>
          <w:sz w:val="28"/>
          <w:szCs w:val="28"/>
          <w:lang w:eastAsia="ru-RU"/>
        </w:rPr>
        <w:t>.</w:t>
      </w:r>
      <w:r w:rsidR="000B614F" w:rsidRPr="008F350B">
        <w:rPr>
          <w:rFonts w:ascii="Times New Roman" w:eastAsia="Times New Roman" w:hAnsi="Times New Roman" w:cs="Times New Roman"/>
          <w:sz w:val="28"/>
          <w:szCs w:val="28"/>
          <w:lang w:eastAsia="ru-RU"/>
        </w:rPr>
        <w:t xml:space="preserve"> Такого рода квазирегулирование </w:t>
      </w:r>
      <w:r w:rsidR="00EA2E46">
        <w:rPr>
          <w:rFonts w:ascii="Times New Roman" w:eastAsia="Times New Roman" w:hAnsi="Times New Roman" w:cs="Times New Roman"/>
          <w:sz w:val="28"/>
          <w:szCs w:val="28"/>
          <w:lang w:eastAsia="ru-RU"/>
        </w:rPr>
        <w:t>является</w:t>
      </w:r>
      <w:r w:rsidR="000B614F" w:rsidRPr="008F350B">
        <w:rPr>
          <w:rFonts w:ascii="Times New Roman" w:eastAsia="Times New Roman" w:hAnsi="Times New Roman" w:cs="Times New Roman"/>
          <w:sz w:val="28"/>
          <w:szCs w:val="28"/>
          <w:lang w:eastAsia="ru-RU"/>
        </w:rPr>
        <w:t xml:space="preserve"> часть</w:t>
      </w:r>
      <w:r w:rsidR="00EA2E46">
        <w:rPr>
          <w:rFonts w:ascii="Times New Roman" w:eastAsia="Times New Roman" w:hAnsi="Times New Roman" w:cs="Times New Roman"/>
          <w:sz w:val="28"/>
          <w:szCs w:val="28"/>
          <w:lang w:eastAsia="ru-RU"/>
        </w:rPr>
        <w:t>ю</w:t>
      </w:r>
      <w:r w:rsidR="000B614F" w:rsidRPr="008F350B">
        <w:rPr>
          <w:rFonts w:ascii="Times New Roman" w:eastAsia="Times New Roman" w:hAnsi="Times New Roman" w:cs="Times New Roman"/>
          <w:sz w:val="28"/>
          <w:szCs w:val="28"/>
          <w:lang w:eastAsia="ru-RU"/>
        </w:rPr>
        <w:t xml:space="preserve"> социальной ответственности гос</w:t>
      </w:r>
      <w:r w:rsidR="00EA2E46">
        <w:rPr>
          <w:rFonts w:ascii="Times New Roman" w:eastAsia="Times New Roman" w:hAnsi="Times New Roman" w:cs="Times New Roman"/>
          <w:sz w:val="28"/>
          <w:szCs w:val="28"/>
          <w:lang w:eastAsia="ru-RU"/>
        </w:rPr>
        <w:t xml:space="preserve">ударственной </w:t>
      </w:r>
      <w:r w:rsidR="000B614F" w:rsidRPr="008F350B">
        <w:rPr>
          <w:rFonts w:ascii="Times New Roman" w:eastAsia="Times New Roman" w:hAnsi="Times New Roman" w:cs="Times New Roman"/>
          <w:sz w:val="28"/>
          <w:szCs w:val="28"/>
          <w:lang w:eastAsia="ru-RU"/>
        </w:rPr>
        <w:t xml:space="preserve">компании. В 2019 году </w:t>
      </w:r>
      <w:r w:rsidR="003F0D43">
        <w:rPr>
          <w:rFonts w:ascii="Times New Roman" w:eastAsia="Times New Roman" w:hAnsi="Times New Roman" w:cs="Times New Roman"/>
          <w:sz w:val="28"/>
          <w:szCs w:val="28"/>
          <w:lang w:eastAsia="ru-RU"/>
        </w:rPr>
        <w:t>АО НК «КазМунайГаз»</w:t>
      </w:r>
      <w:r w:rsidR="000B614F" w:rsidRPr="008F350B">
        <w:rPr>
          <w:rFonts w:ascii="Times New Roman" w:eastAsia="Times New Roman" w:hAnsi="Times New Roman" w:cs="Times New Roman"/>
          <w:sz w:val="28"/>
          <w:szCs w:val="28"/>
          <w:lang w:eastAsia="ru-RU"/>
        </w:rPr>
        <w:t xml:space="preserve"> за счет собственных средств построил магистральный газопровод «Сарыарка» до столицы, который имел больше социально-</w:t>
      </w:r>
      <w:r w:rsidR="000B614F" w:rsidRPr="008F350B">
        <w:rPr>
          <w:rFonts w:ascii="Times New Roman" w:eastAsia="Times New Roman" w:hAnsi="Times New Roman" w:cs="Times New Roman"/>
          <w:sz w:val="28"/>
          <w:szCs w:val="28"/>
          <w:lang w:eastAsia="ru-RU"/>
        </w:rPr>
        <w:lastRenderedPageBreak/>
        <w:t>экономическую цель (газификация регионов), чем коммерческую выгоду</w:t>
      </w:r>
      <w:r w:rsidR="003F0D43">
        <w:rPr>
          <w:rFonts w:ascii="Times New Roman" w:eastAsia="Times New Roman" w:hAnsi="Times New Roman" w:cs="Times New Roman"/>
          <w:sz w:val="28"/>
          <w:szCs w:val="28"/>
          <w:lang w:eastAsia="ru-RU"/>
        </w:rPr>
        <w:t xml:space="preserve"> </w:t>
      </w:r>
      <w:r w:rsidR="003F0D43" w:rsidRPr="00DF1CB6">
        <w:rPr>
          <w:rFonts w:ascii="Times New Roman" w:eastAsia="Times New Roman" w:hAnsi="Times New Roman" w:cs="Times New Roman"/>
          <w:sz w:val="28"/>
          <w:szCs w:val="28"/>
          <w:lang w:eastAsia="ru-RU"/>
        </w:rPr>
        <w:t>[</w:t>
      </w:r>
      <w:r w:rsidR="00DF1CB6" w:rsidRPr="00DF1CB6">
        <w:rPr>
          <w:rFonts w:ascii="Times New Roman" w:eastAsia="Times New Roman" w:hAnsi="Times New Roman" w:cs="Times New Roman"/>
          <w:sz w:val="28"/>
          <w:szCs w:val="28"/>
          <w:lang w:eastAsia="ru-RU"/>
        </w:rPr>
        <w:t>118</w:t>
      </w:r>
      <w:r w:rsidR="003F0D43" w:rsidRPr="00DF1CB6">
        <w:rPr>
          <w:rFonts w:ascii="Times New Roman" w:eastAsia="Times New Roman" w:hAnsi="Times New Roman" w:cs="Times New Roman"/>
          <w:sz w:val="28"/>
          <w:szCs w:val="28"/>
          <w:lang w:eastAsia="ru-RU"/>
        </w:rPr>
        <w:t>]</w:t>
      </w:r>
      <w:r w:rsidR="000B614F" w:rsidRPr="00DF1CB6">
        <w:rPr>
          <w:rFonts w:ascii="Times New Roman" w:eastAsia="Times New Roman" w:hAnsi="Times New Roman" w:cs="Times New Roman"/>
          <w:sz w:val="28"/>
          <w:szCs w:val="28"/>
          <w:lang w:eastAsia="ru-RU"/>
        </w:rPr>
        <w:t>.</w:t>
      </w:r>
      <w:r w:rsidR="000B614F" w:rsidRPr="008F350B">
        <w:rPr>
          <w:rFonts w:ascii="Times New Roman" w:eastAsia="Times New Roman" w:hAnsi="Times New Roman" w:cs="Times New Roman"/>
          <w:sz w:val="28"/>
          <w:szCs w:val="28"/>
          <w:lang w:eastAsia="ru-RU"/>
        </w:rPr>
        <w:t xml:space="preserve"> Также в 2022 году по постановлению правительства</w:t>
      </w:r>
      <w:r w:rsidR="003F0D43" w:rsidRPr="003F0D43">
        <w:rPr>
          <w:rFonts w:ascii="Times New Roman" w:eastAsia="Times New Roman" w:hAnsi="Times New Roman" w:cs="Times New Roman"/>
          <w:sz w:val="28"/>
          <w:szCs w:val="28"/>
          <w:lang w:eastAsia="ru-RU"/>
        </w:rPr>
        <w:t xml:space="preserve"> </w:t>
      </w:r>
      <w:r w:rsidR="003F0D43">
        <w:rPr>
          <w:rFonts w:ascii="Times New Roman" w:eastAsia="Times New Roman" w:hAnsi="Times New Roman" w:cs="Times New Roman"/>
          <w:sz w:val="28"/>
          <w:szCs w:val="28"/>
          <w:lang w:eastAsia="ru-RU"/>
        </w:rPr>
        <w:t>компанией было</w:t>
      </w:r>
      <w:r w:rsidR="000B614F" w:rsidRPr="008F350B">
        <w:rPr>
          <w:rFonts w:ascii="Times New Roman" w:eastAsia="Times New Roman" w:hAnsi="Times New Roman" w:cs="Times New Roman"/>
          <w:sz w:val="28"/>
          <w:szCs w:val="28"/>
          <w:lang w:eastAsia="ru-RU"/>
        </w:rPr>
        <w:t xml:space="preserve"> профинансиров</w:t>
      </w:r>
      <w:r w:rsidR="003F0D43">
        <w:rPr>
          <w:rFonts w:ascii="Times New Roman" w:eastAsia="Times New Roman" w:hAnsi="Times New Roman" w:cs="Times New Roman"/>
          <w:sz w:val="28"/>
          <w:szCs w:val="28"/>
          <w:lang w:eastAsia="ru-RU"/>
        </w:rPr>
        <w:t>ано</w:t>
      </w:r>
      <w:r w:rsidR="000B614F" w:rsidRPr="008F350B">
        <w:rPr>
          <w:rFonts w:ascii="Times New Roman" w:eastAsia="Times New Roman" w:hAnsi="Times New Roman" w:cs="Times New Roman"/>
          <w:sz w:val="28"/>
          <w:szCs w:val="28"/>
          <w:lang w:eastAsia="ru-RU"/>
        </w:rPr>
        <w:t xml:space="preserve"> строительство медицинского центра в г. Жанаозен, начислив на баланс соответствующие обязательства</w:t>
      </w:r>
      <w:r w:rsidR="00E11C99">
        <w:rPr>
          <w:rFonts w:ascii="Times New Roman" w:eastAsia="Times New Roman" w:hAnsi="Times New Roman" w:cs="Times New Roman"/>
          <w:sz w:val="28"/>
          <w:szCs w:val="28"/>
          <w:lang w:eastAsia="ru-RU"/>
        </w:rPr>
        <w:t xml:space="preserve"> </w:t>
      </w:r>
      <w:r w:rsidR="00E11C99" w:rsidRPr="00DF1CB6">
        <w:rPr>
          <w:rFonts w:ascii="Times New Roman" w:eastAsia="Times New Roman" w:hAnsi="Times New Roman" w:cs="Times New Roman"/>
          <w:sz w:val="28"/>
          <w:szCs w:val="28"/>
          <w:lang w:eastAsia="ru-RU"/>
        </w:rPr>
        <w:t>[</w:t>
      </w:r>
      <w:r w:rsidR="00DF1CB6" w:rsidRPr="00DF1CB6">
        <w:rPr>
          <w:rFonts w:ascii="Times New Roman" w:eastAsia="Times New Roman" w:hAnsi="Times New Roman" w:cs="Times New Roman"/>
          <w:sz w:val="28"/>
          <w:szCs w:val="28"/>
          <w:lang w:eastAsia="ru-RU"/>
        </w:rPr>
        <w:t>119</w:t>
      </w:r>
      <w:r w:rsidR="00E11C99" w:rsidRPr="00DF1CB6">
        <w:rPr>
          <w:rFonts w:ascii="Times New Roman" w:eastAsia="Times New Roman" w:hAnsi="Times New Roman" w:cs="Times New Roman"/>
          <w:sz w:val="28"/>
          <w:szCs w:val="28"/>
          <w:lang w:eastAsia="ru-RU"/>
        </w:rPr>
        <w:t>]</w:t>
      </w:r>
      <w:r w:rsidR="000B614F" w:rsidRPr="00DF1CB6">
        <w:rPr>
          <w:rFonts w:ascii="Times New Roman" w:eastAsia="Times New Roman" w:hAnsi="Times New Roman" w:cs="Times New Roman"/>
          <w:sz w:val="28"/>
          <w:szCs w:val="28"/>
          <w:lang w:eastAsia="ru-RU"/>
        </w:rPr>
        <w:t>.</w:t>
      </w:r>
      <w:r w:rsidR="000B614F" w:rsidRPr="008F350B">
        <w:rPr>
          <w:rFonts w:ascii="Times New Roman" w:eastAsia="Times New Roman" w:hAnsi="Times New Roman" w:cs="Times New Roman"/>
          <w:sz w:val="28"/>
          <w:szCs w:val="28"/>
          <w:lang w:eastAsia="ru-RU"/>
        </w:rPr>
        <w:t xml:space="preserve"> Эти расходы не всегда отражаются в финансов</w:t>
      </w:r>
      <w:r w:rsidR="003A24CE">
        <w:rPr>
          <w:rFonts w:ascii="Times New Roman" w:eastAsia="Times New Roman" w:hAnsi="Times New Roman" w:cs="Times New Roman"/>
          <w:sz w:val="28"/>
          <w:szCs w:val="28"/>
          <w:lang w:eastAsia="ru-RU"/>
        </w:rPr>
        <w:t xml:space="preserve">ой отчетности как инвестиции. Иногда, </w:t>
      </w:r>
      <w:r w:rsidR="000B614F" w:rsidRPr="008F350B">
        <w:rPr>
          <w:rFonts w:ascii="Times New Roman" w:eastAsia="Times New Roman" w:hAnsi="Times New Roman" w:cs="Times New Roman"/>
          <w:sz w:val="28"/>
          <w:szCs w:val="28"/>
          <w:lang w:eastAsia="ru-RU"/>
        </w:rPr>
        <w:t xml:space="preserve">они проводятся как «спонсорство и благотворительность» или особые статьи, по сути являясь скрытыми дивидендами государству в натуральной форме. ОЭСР указывает, что издержки на выполнение государственных задач зачастую неявно распределяются и не компенсируются из бюджета, что снижает чистую прибыль </w:t>
      </w:r>
      <w:r w:rsidR="00E11C99">
        <w:rPr>
          <w:rFonts w:ascii="Times New Roman" w:eastAsia="Times New Roman" w:hAnsi="Times New Roman" w:cs="Times New Roman"/>
          <w:sz w:val="28"/>
          <w:szCs w:val="28"/>
          <w:lang w:eastAsia="ru-RU"/>
        </w:rPr>
        <w:t xml:space="preserve">компании </w:t>
      </w:r>
      <w:r w:rsidR="00E11C99" w:rsidRPr="00DF1CB6">
        <w:rPr>
          <w:rFonts w:ascii="Times New Roman" w:eastAsia="Times New Roman" w:hAnsi="Times New Roman" w:cs="Times New Roman"/>
          <w:sz w:val="28"/>
          <w:szCs w:val="28"/>
          <w:lang w:eastAsia="ru-RU"/>
        </w:rPr>
        <w:t>[</w:t>
      </w:r>
      <w:r w:rsidR="00DF1CB6" w:rsidRPr="00DF1CB6">
        <w:rPr>
          <w:rFonts w:ascii="Times New Roman" w:eastAsia="Times New Roman" w:hAnsi="Times New Roman" w:cs="Times New Roman"/>
          <w:sz w:val="28"/>
          <w:szCs w:val="28"/>
          <w:lang w:eastAsia="ru-RU"/>
        </w:rPr>
        <w:t>119</w:t>
      </w:r>
      <w:r w:rsidR="00E11C99" w:rsidRPr="00DF1CB6">
        <w:rPr>
          <w:rFonts w:ascii="Times New Roman" w:eastAsia="Times New Roman" w:hAnsi="Times New Roman" w:cs="Times New Roman"/>
          <w:sz w:val="28"/>
          <w:szCs w:val="28"/>
          <w:lang w:eastAsia="ru-RU"/>
        </w:rPr>
        <w:t>]</w:t>
      </w:r>
      <w:r w:rsidR="000B614F" w:rsidRPr="00DF1CB6">
        <w:rPr>
          <w:rFonts w:ascii="Times New Roman" w:eastAsia="Times New Roman" w:hAnsi="Times New Roman" w:cs="Times New Roman"/>
          <w:sz w:val="28"/>
          <w:szCs w:val="28"/>
          <w:lang w:eastAsia="ru-RU"/>
        </w:rPr>
        <w:t>.</w:t>
      </w:r>
      <w:r w:rsidR="000B614F" w:rsidRPr="008F350B">
        <w:rPr>
          <w:rFonts w:ascii="Times New Roman" w:eastAsia="Times New Roman" w:hAnsi="Times New Roman" w:cs="Times New Roman"/>
          <w:sz w:val="28"/>
          <w:szCs w:val="28"/>
          <w:lang w:eastAsia="ru-RU"/>
        </w:rPr>
        <w:t xml:space="preserve"> Тем не менее, подобные поручения рассматриваются как вклад </w:t>
      </w:r>
      <w:r w:rsidR="00C73243">
        <w:rPr>
          <w:rFonts w:ascii="Times New Roman" w:eastAsia="Times New Roman" w:hAnsi="Times New Roman" w:cs="Times New Roman"/>
          <w:sz w:val="28"/>
          <w:szCs w:val="28"/>
          <w:lang w:eastAsia="ru-RU"/>
        </w:rPr>
        <w:t>АО НК «</w:t>
      </w:r>
      <w:r w:rsidR="005F6B50" w:rsidRPr="00CE4ACA">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000B614F" w:rsidRPr="008F350B">
        <w:rPr>
          <w:rFonts w:ascii="Times New Roman" w:eastAsia="Times New Roman" w:hAnsi="Times New Roman" w:cs="Times New Roman"/>
          <w:sz w:val="28"/>
          <w:szCs w:val="28"/>
          <w:lang w:eastAsia="ru-RU"/>
        </w:rPr>
        <w:t xml:space="preserve"> в развитие страны и социальную стабильность (например, финансирование инфраструктуры в нефтяных регионах уменьшает социальное напряжение, что в долгосрочной перспективе выгодно и компании).</w:t>
      </w:r>
    </w:p>
    <w:p w14:paraId="30695C50" w14:textId="4FD3EE66"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Учитывая двойственную роль государства, система корпоративного управления призвана обеспечивать баланс. Для этого </w:t>
      </w:r>
      <w:r w:rsidR="00A71A1E">
        <w:rPr>
          <w:rFonts w:ascii="Times New Roman" w:eastAsia="Times New Roman" w:hAnsi="Times New Roman" w:cs="Times New Roman"/>
          <w:sz w:val="28"/>
          <w:szCs w:val="28"/>
          <w:lang w:eastAsia="ru-RU"/>
        </w:rPr>
        <w:t>были</w:t>
      </w:r>
      <w:r w:rsidRPr="008F350B">
        <w:rPr>
          <w:rFonts w:ascii="Times New Roman" w:eastAsia="Times New Roman" w:hAnsi="Times New Roman" w:cs="Times New Roman"/>
          <w:sz w:val="28"/>
          <w:szCs w:val="28"/>
          <w:lang w:eastAsia="ru-RU"/>
        </w:rPr>
        <w:t xml:space="preserve"> введены формальные механизмы защиты от неэффективного </w:t>
      </w:r>
      <w:r w:rsidR="00883D19" w:rsidRPr="008F350B">
        <w:rPr>
          <w:rFonts w:ascii="Times New Roman" w:eastAsia="Times New Roman" w:hAnsi="Times New Roman" w:cs="Times New Roman"/>
          <w:sz w:val="28"/>
          <w:szCs w:val="28"/>
          <w:lang w:eastAsia="ru-RU"/>
        </w:rPr>
        <w:t>вмешательства,</w:t>
      </w:r>
      <w:r w:rsidR="00A71A1E">
        <w:rPr>
          <w:rFonts w:ascii="Times New Roman" w:eastAsia="Times New Roman" w:hAnsi="Times New Roman" w:cs="Times New Roman"/>
          <w:sz w:val="28"/>
          <w:szCs w:val="28"/>
          <w:lang w:eastAsia="ru-RU"/>
        </w:rPr>
        <w:t xml:space="preserve"> когда</w:t>
      </w:r>
      <w:r w:rsidRPr="008F350B">
        <w:rPr>
          <w:rFonts w:ascii="Times New Roman" w:eastAsia="Times New Roman" w:hAnsi="Times New Roman" w:cs="Times New Roman"/>
          <w:sz w:val="28"/>
          <w:szCs w:val="28"/>
          <w:lang w:eastAsia="ru-RU"/>
        </w:rPr>
        <w:t xml:space="preserve"> независимые д</w:t>
      </w:r>
      <w:r w:rsidR="003A24CE">
        <w:rPr>
          <w:rFonts w:ascii="Times New Roman" w:eastAsia="Times New Roman" w:hAnsi="Times New Roman" w:cs="Times New Roman"/>
          <w:sz w:val="28"/>
          <w:szCs w:val="28"/>
          <w:lang w:eastAsia="ru-RU"/>
        </w:rPr>
        <w:t xml:space="preserve">иректора могут возражать против решений, </w:t>
      </w:r>
      <w:r w:rsidRPr="008F350B">
        <w:rPr>
          <w:rFonts w:ascii="Times New Roman" w:eastAsia="Times New Roman" w:hAnsi="Times New Roman" w:cs="Times New Roman"/>
          <w:sz w:val="28"/>
          <w:szCs w:val="28"/>
          <w:lang w:eastAsia="ru-RU"/>
        </w:rPr>
        <w:t>явно убыточных для компании</w:t>
      </w:r>
      <w:r w:rsidR="00410127">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w:t>
      </w:r>
      <w:r w:rsidR="00410127">
        <w:rPr>
          <w:rFonts w:ascii="Times New Roman" w:eastAsia="Times New Roman" w:hAnsi="Times New Roman" w:cs="Times New Roman"/>
          <w:sz w:val="28"/>
          <w:szCs w:val="28"/>
          <w:lang w:eastAsia="ru-RU"/>
        </w:rPr>
        <w:t>В</w:t>
      </w:r>
      <w:r w:rsidRPr="008F350B">
        <w:rPr>
          <w:rFonts w:ascii="Times New Roman" w:eastAsia="Times New Roman" w:hAnsi="Times New Roman" w:cs="Times New Roman"/>
          <w:sz w:val="28"/>
          <w:szCs w:val="28"/>
          <w:lang w:eastAsia="ru-RU"/>
        </w:rPr>
        <w:t xml:space="preserve"> Кодексе</w:t>
      </w:r>
      <w:r w:rsidR="00410127">
        <w:rPr>
          <w:rFonts w:ascii="Times New Roman" w:eastAsia="Times New Roman" w:hAnsi="Times New Roman" w:cs="Times New Roman"/>
          <w:sz w:val="28"/>
          <w:szCs w:val="28"/>
          <w:lang w:eastAsia="ru-RU"/>
        </w:rPr>
        <w:t xml:space="preserve"> корпоративного управления</w:t>
      </w:r>
      <w:r w:rsidRPr="008F350B">
        <w:rPr>
          <w:rFonts w:ascii="Times New Roman" w:eastAsia="Times New Roman" w:hAnsi="Times New Roman" w:cs="Times New Roman"/>
          <w:sz w:val="28"/>
          <w:szCs w:val="28"/>
          <w:lang w:eastAsia="ru-RU"/>
        </w:rPr>
        <w:t xml:space="preserve"> закреплено требование соблюдать коммерческую устойчивость компании даже при выполнении гос</w:t>
      </w:r>
      <w:r w:rsidR="00410127">
        <w:rPr>
          <w:rFonts w:ascii="Times New Roman" w:eastAsia="Times New Roman" w:hAnsi="Times New Roman" w:cs="Times New Roman"/>
          <w:sz w:val="28"/>
          <w:szCs w:val="28"/>
          <w:lang w:eastAsia="ru-RU"/>
        </w:rPr>
        <w:t xml:space="preserve">ударственных </w:t>
      </w:r>
      <w:r w:rsidRPr="008F350B">
        <w:rPr>
          <w:rFonts w:ascii="Times New Roman" w:eastAsia="Times New Roman" w:hAnsi="Times New Roman" w:cs="Times New Roman"/>
          <w:sz w:val="28"/>
          <w:szCs w:val="28"/>
          <w:lang w:eastAsia="ru-RU"/>
        </w:rPr>
        <w:t xml:space="preserve">заказов. </w:t>
      </w:r>
      <w:r w:rsidR="00E05B7C">
        <w:rPr>
          <w:rFonts w:ascii="Times New Roman" w:eastAsia="Times New Roman" w:hAnsi="Times New Roman" w:cs="Times New Roman"/>
          <w:sz w:val="28"/>
          <w:szCs w:val="28"/>
          <w:lang w:eastAsia="ru-RU"/>
        </w:rPr>
        <w:t>АО «</w:t>
      </w:r>
      <w:r w:rsidRPr="008F350B">
        <w:rPr>
          <w:rFonts w:ascii="Times New Roman" w:eastAsia="Times New Roman" w:hAnsi="Times New Roman" w:cs="Times New Roman"/>
          <w:sz w:val="28"/>
          <w:szCs w:val="28"/>
          <w:lang w:eastAsia="ru-RU"/>
        </w:rPr>
        <w:t>Самрук-Қазына</w:t>
      </w:r>
      <w:r w:rsidR="00E05B7C">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в 2018</w:t>
      </w:r>
      <w:r w:rsidR="00410127">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2020 гг. инициировал</w:t>
      </w:r>
      <w:r w:rsidR="00036B8C">
        <w:rPr>
          <w:rFonts w:ascii="Times New Roman" w:eastAsia="Times New Roman" w:hAnsi="Times New Roman" w:cs="Times New Roman"/>
          <w:sz w:val="28"/>
          <w:szCs w:val="28"/>
          <w:lang w:eastAsia="ru-RU"/>
        </w:rPr>
        <w:t>о</w:t>
      </w:r>
      <w:r w:rsidRPr="008F350B">
        <w:rPr>
          <w:rFonts w:ascii="Times New Roman" w:eastAsia="Times New Roman" w:hAnsi="Times New Roman" w:cs="Times New Roman"/>
          <w:sz w:val="28"/>
          <w:szCs w:val="28"/>
          <w:lang w:eastAsia="ru-RU"/>
        </w:rPr>
        <w:t xml:space="preserve"> программу «Комплексная приватизация</w:t>
      </w:r>
      <w:r w:rsidR="003A24CE">
        <w:rPr>
          <w:rFonts w:ascii="Times New Roman" w:eastAsia="Times New Roman" w:hAnsi="Times New Roman" w:cs="Times New Roman"/>
          <w:sz w:val="28"/>
          <w:szCs w:val="28"/>
          <w:lang w:eastAsia="ru-RU"/>
        </w:rPr>
        <w:t>», цель которой, является снижение доли</w:t>
      </w:r>
      <w:r w:rsidRPr="008F350B">
        <w:rPr>
          <w:rFonts w:ascii="Times New Roman" w:eastAsia="Times New Roman" w:hAnsi="Times New Roman" w:cs="Times New Roman"/>
          <w:sz w:val="28"/>
          <w:szCs w:val="28"/>
          <w:lang w:eastAsia="ru-RU"/>
        </w:rPr>
        <w:t xml:space="preserve"> государства в экономике и </w:t>
      </w:r>
      <w:r w:rsidR="003A24CE">
        <w:rPr>
          <w:rFonts w:ascii="Times New Roman" w:eastAsia="Times New Roman" w:hAnsi="Times New Roman" w:cs="Times New Roman"/>
          <w:sz w:val="28"/>
          <w:szCs w:val="28"/>
          <w:lang w:eastAsia="ru-RU"/>
        </w:rPr>
        <w:t>повышение эффективности</w:t>
      </w:r>
      <w:r w:rsidRPr="008F350B">
        <w:rPr>
          <w:rFonts w:ascii="Times New Roman" w:eastAsia="Times New Roman" w:hAnsi="Times New Roman" w:cs="Times New Roman"/>
          <w:sz w:val="28"/>
          <w:szCs w:val="28"/>
          <w:lang w:eastAsia="ru-RU"/>
        </w:rPr>
        <w:t xml:space="preserve">. В списке компаний для частичной приватизации был и КазМунайГаз </w:t>
      </w:r>
      <w:r w:rsidR="00C04992" w:rsidRPr="00DF1CB6">
        <w:rPr>
          <w:rFonts w:ascii="Times New Roman" w:eastAsia="Times New Roman" w:hAnsi="Times New Roman" w:cs="Times New Roman"/>
          <w:sz w:val="28"/>
          <w:szCs w:val="28"/>
          <w:lang w:eastAsia="ru-RU"/>
        </w:rPr>
        <w:t>[</w:t>
      </w:r>
      <w:r w:rsidR="00DF1CB6" w:rsidRPr="00917C6A">
        <w:rPr>
          <w:rFonts w:ascii="Times New Roman" w:eastAsia="Times New Roman" w:hAnsi="Times New Roman" w:cs="Times New Roman"/>
          <w:sz w:val="28"/>
          <w:szCs w:val="28"/>
          <w:lang w:eastAsia="ru-RU"/>
        </w:rPr>
        <w:t>118</w:t>
      </w:r>
      <w:r w:rsidR="00C04992" w:rsidRPr="00DF1CB6">
        <w:rPr>
          <w:rFonts w:ascii="Times New Roman" w:eastAsia="Times New Roman" w:hAnsi="Times New Roman" w:cs="Times New Roman"/>
          <w:sz w:val="28"/>
          <w:szCs w:val="28"/>
          <w:lang w:eastAsia="ru-RU"/>
        </w:rPr>
        <w:t>]</w:t>
      </w:r>
      <w:r w:rsidRPr="00DF1CB6">
        <w:rPr>
          <w:rFonts w:ascii="Times New Roman" w:eastAsia="Times New Roman" w:hAnsi="Times New Roman" w:cs="Times New Roman"/>
          <w:sz w:val="28"/>
          <w:szCs w:val="28"/>
          <w:lang w:eastAsia="ru-RU"/>
        </w:rPr>
        <w:t>.</w:t>
      </w:r>
      <w:r w:rsidR="00C04992" w:rsidRPr="00C04992">
        <w:rPr>
          <w:rFonts w:ascii="Times New Roman" w:eastAsia="Times New Roman" w:hAnsi="Times New Roman" w:cs="Times New Roman"/>
          <w:sz w:val="28"/>
          <w:szCs w:val="28"/>
          <w:lang w:eastAsia="ru-RU"/>
        </w:rPr>
        <w:t xml:space="preserve"> </w:t>
      </w:r>
      <w:r w:rsidRPr="008F350B">
        <w:rPr>
          <w:rFonts w:ascii="Times New Roman" w:eastAsia="Times New Roman" w:hAnsi="Times New Roman" w:cs="Times New Roman"/>
          <w:sz w:val="28"/>
          <w:szCs w:val="28"/>
          <w:lang w:eastAsia="ru-RU"/>
        </w:rPr>
        <w:t xml:space="preserve">Более того, доходы государства от </w:t>
      </w:r>
      <w:r w:rsidR="00F23238">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w:t>
      </w:r>
      <w:r w:rsidR="003A24CE">
        <w:rPr>
          <w:rFonts w:ascii="Times New Roman" w:eastAsia="Times New Roman" w:hAnsi="Times New Roman" w:cs="Times New Roman"/>
          <w:sz w:val="28"/>
          <w:szCs w:val="28"/>
          <w:lang w:eastAsia="ru-RU"/>
        </w:rPr>
        <w:t xml:space="preserve">присутствуют </w:t>
      </w:r>
      <w:r w:rsidRPr="008F350B">
        <w:rPr>
          <w:rFonts w:ascii="Times New Roman" w:eastAsia="Times New Roman" w:hAnsi="Times New Roman" w:cs="Times New Roman"/>
          <w:sz w:val="28"/>
          <w:szCs w:val="28"/>
          <w:lang w:eastAsia="ru-RU"/>
        </w:rPr>
        <w:t xml:space="preserve">не только в виде налогов и дивидендов, но и </w:t>
      </w:r>
      <w:r w:rsidR="003A24CE">
        <w:rPr>
          <w:rFonts w:ascii="Times New Roman" w:eastAsia="Times New Roman" w:hAnsi="Times New Roman" w:cs="Times New Roman"/>
          <w:sz w:val="28"/>
          <w:szCs w:val="28"/>
          <w:lang w:eastAsia="ru-RU"/>
        </w:rPr>
        <w:t xml:space="preserve">в увеличении капитализации </w:t>
      </w:r>
      <w:r w:rsidRPr="008F350B">
        <w:rPr>
          <w:rFonts w:ascii="Times New Roman" w:eastAsia="Times New Roman" w:hAnsi="Times New Roman" w:cs="Times New Roman"/>
          <w:sz w:val="28"/>
          <w:szCs w:val="28"/>
          <w:lang w:eastAsia="ru-RU"/>
        </w:rPr>
        <w:t>доли государства после IPO.</w:t>
      </w:r>
    </w:p>
    <w:p w14:paraId="550748D2" w14:textId="206DC9F1" w:rsidR="000B614F" w:rsidRPr="008F350B" w:rsidRDefault="004D6076"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АО НК «КазМунайГаз»</w:t>
      </w:r>
      <w:r w:rsidR="000B614F" w:rsidRPr="008F350B">
        <w:rPr>
          <w:rFonts w:ascii="Times New Roman" w:eastAsia="Times New Roman" w:hAnsi="Times New Roman" w:cs="Times New Roman"/>
          <w:sz w:val="28"/>
          <w:szCs w:val="28"/>
          <w:lang w:eastAsia="ru-RU"/>
        </w:rPr>
        <w:t xml:space="preserve"> является одним из крупнейших доноров в государственный бюджет. Помимо налогов </w:t>
      </w:r>
      <w:r w:rsidR="006D0C41">
        <w:rPr>
          <w:rFonts w:ascii="Times New Roman" w:eastAsia="Times New Roman" w:hAnsi="Times New Roman" w:cs="Times New Roman"/>
          <w:sz w:val="28"/>
          <w:szCs w:val="28"/>
          <w:lang w:eastAsia="ru-RU"/>
        </w:rPr>
        <w:t>компания</w:t>
      </w:r>
      <w:r w:rsidR="000B614F" w:rsidRPr="008F350B">
        <w:rPr>
          <w:rFonts w:ascii="Times New Roman" w:eastAsia="Times New Roman" w:hAnsi="Times New Roman" w:cs="Times New Roman"/>
          <w:sz w:val="28"/>
          <w:szCs w:val="28"/>
          <w:lang w:eastAsia="ru-RU"/>
        </w:rPr>
        <w:t xml:space="preserve"> выплачивает значимые дивиденды акционерам, которые затем поступают либо напрямую в бюджет, либо в Национальный фонд</w:t>
      </w:r>
      <w:r w:rsidR="006D0C41" w:rsidRPr="006D0C41">
        <w:rPr>
          <w:rFonts w:ascii="Times New Roman" w:eastAsia="Times New Roman" w:hAnsi="Times New Roman" w:cs="Times New Roman"/>
          <w:sz w:val="28"/>
          <w:szCs w:val="28"/>
          <w:lang w:eastAsia="ru-RU"/>
        </w:rPr>
        <w:t xml:space="preserve"> </w:t>
      </w:r>
      <w:r w:rsidR="006D0C41" w:rsidRPr="00DF1CB6">
        <w:rPr>
          <w:rFonts w:ascii="Times New Roman" w:eastAsia="Times New Roman" w:hAnsi="Times New Roman" w:cs="Times New Roman"/>
          <w:sz w:val="28"/>
          <w:szCs w:val="28"/>
          <w:lang w:eastAsia="ru-RU"/>
        </w:rPr>
        <w:t>[</w:t>
      </w:r>
      <w:r w:rsidR="00DF1CB6" w:rsidRPr="00DF1CB6">
        <w:rPr>
          <w:rFonts w:ascii="Times New Roman" w:eastAsia="Times New Roman" w:hAnsi="Times New Roman" w:cs="Times New Roman"/>
          <w:sz w:val="28"/>
          <w:szCs w:val="28"/>
          <w:lang w:eastAsia="ru-RU"/>
        </w:rPr>
        <w:t>114</w:t>
      </w:r>
      <w:r w:rsidR="006D0C41" w:rsidRPr="00DF1CB6">
        <w:rPr>
          <w:rFonts w:ascii="Times New Roman" w:eastAsia="Times New Roman" w:hAnsi="Times New Roman" w:cs="Times New Roman"/>
          <w:sz w:val="28"/>
          <w:szCs w:val="28"/>
          <w:lang w:eastAsia="ru-RU"/>
        </w:rPr>
        <w:t>].</w:t>
      </w:r>
      <w:r w:rsidR="000B614F" w:rsidRPr="008F350B">
        <w:rPr>
          <w:rFonts w:ascii="Times New Roman" w:eastAsia="Times New Roman" w:hAnsi="Times New Roman" w:cs="Times New Roman"/>
          <w:sz w:val="28"/>
          <w:szCs w:val="28"/>
          <w:lang w:eastAsia="ru-RU"/>
        </w:rPr>
        <w:t xml:space="preserve"> Так, дивиденды, полученные ФНБ </w:t>
      </w:r>
      <w:r w:rsidR="00685347">
        <w:rPr>
          <w:rFonts w:ascii="Times New Roman" w:eastAsia="Times New Roman" w:hAnsi="Times New Roman" w:cs="Times New Roman"/>
          <w:sz w:val="28"/>
          <w:szCs w:val="28"/>
          <w:lang w:eastAsia="ru-RU"/>
        </w:rPr>
        <w:t xml:space="preserve">АО </w:t>
      </w:r>
      <w:r w:rsidR="000B614F" w:rsidRPr="008F350B">
        <w:rPr>
          <w:rFonts w:ascii="Times New Roman" w:eastAsia="Times New Roman" w:hAnsi="Times New Roman" w:cs="Times New Roman"/>
          <w:sz w:val="28"/>
          <w:szCs w:val="28"/>
          <w:lang w:eastAsia="ru-RU"/>
        </w:rPr>
        <w:t>«Самрук-Казына», направляются на финансирование различных государственных программ или перечисляются в бюджет через механизмы фонда. Дивиденды на пакет Министерства финансов (20%) и Национального банка (9.58%) фактически являются прямым доходом Национального фонда Казахстана, формируемого из поступлений от сырьевого сектора</w:t>
      </w:r>
      <w:r w:rsidR="006D0C41">
        <w:rPr>
          <w:rFonts w:ascii="Times New Roman" w:eastAsia="Times New Roman" w:hAnsi="Times New Roman" w:cs="Times New Roman"/>
          <w:sz w:val="28"/>
          <w:szCs w:val="28"/>
          <w:lang w:eastAsia="ru-RU"/>
        </w:rPr>
        <w:t xml:space="preserve"> </w:t>
      </w:r>
      <w:r w:rsidR="006D0C41" w:rsidRPr="00DF1CB6">
        <w:rPr>
          <w:rFonts w:ascii="Times New Roman" w:eastAsia="Times New Roman" w:hAnsi="Times New Roman" w:cs="Times New Roman"/>
          <w:sz w:val="28"/>
          <w:szCs w:val="28"/>
          <w:lang w:eastAsia="ru-RU"/>
        </w:rPr>
        <w:t>[</w:t>
      </w:r>
      <w:r w:rsidR="00DF1CB6" w:rsidRPr="00DF1CB6">
        <w:rPr>
          <w:rFonts w:ascii="Times New Roman" w:eastAsia="Times New Roman" w:hAnsi="Times New Roman" w:cs="Times New Roman"/>
          <w:sz w:val="28"/>
          <w:szCs w:val="28"/>
          <w:lang w:eastAsia="ru-RU"/>
        </w:rPr>
        <w:t>114</w:t>
      </w:r>
      <w:r w:rsidR="006D0C41" w:rsidRPr="00DF1CB6">
        <w:rPr>
          <w:rFonts w:ascii="Times New Roman" w:eastAsia="Times New Roman" w:hAnsi="Times New Roman" w:cs="Times New Roman"/>
          <w:sz w:val="28"/>
          <w:szCs w:val="28"/>
          <w:lang w:eastAsia="ru-RU"/>
        </w:rPr>
        <w:t>]</w:t>
      </w:r>
      <w:r w:rsidR="000B614F" w:rsidRPr="00DF1CB6">
        <w:rPr>
          <w:rFonts w:ascii="Times New Roman" w:eastAsia="Times New Roman" w:hAnsi="Times New Roman" w:cs="Times New Roman"/>
          <w:sz w:val="28"/>
          <w:szCs w:val="28"/>
          <w:lang w:eastAsia="ru-RU"/>
        </w:rPr>
        <w:t>.</w:t>
      </w:r>
      <w:r w:rsidR="000B614F" w:rsidRPr="008F350B">
        <w:rPr>
          <w:rFonts w:ascii="Times New Roman" w:eastAsia="Times New Roman" w:hAnsi="Times New Roman" w:cs="Times New Roman"/>
          <w:sz w:val="28"/>
          <w:szCs w:val="28"/>
          <w:lang w:eastAsia="ru-RU"/>
        </w:rPr>
        <w:t xml:space="preserve"> Таким образом, финансовый успех </w:t>
      </w:r>
      <w:r w:rsidR="0080494B">
        <w:rPr>
          <w:rFonts w:ascii="Times New Roman" w:eastAsia="Times New Roman" w:hAnsi="Times New Roman" w:cs="Times New Roman"/>
          <w:sz w:val="28"/>
          <w:szCs w:val="28"/>
          <w:lang w:eastAsia="ru-RU"/>
        </w:rPr>
        <w:t>компании</w:t>
      </w:r>
      <w:r w:rsidR="000B614F" w:rsidRPr="008F350B">
        <w:rPr>
          <w:rFonts w:ascii="Times New Roman" w:eastAsia="Times New Roman" w:hAnsi="Times New Roman" w:cs="Times New Roman"/>
          <w:sz w:val="28"/>
          <w:szCs w:val="28"/>
          <w:lang w:eastAsia="ru-RU"/>
        </w:rPr>
        <w:t xml:space="preserve"> существенно влияет на пополнение государственного бюджета и фонда благосостояния. Например, за 2022–2024 гг. совокупные дивидендные выплаты </w:t>
      </w:r>
      <w:r w:rsidR="0080494B">
        <w:rPr>
          <w:rFonts w:ascii="Times New Roman" w:eastAsia="Times New Roman" w:hAnsi="Times New Roman" w:cs="Times New Roman"/>
          <w:sz w:val="28"/>
          <w:szCs w:val="28"/>
          <w:lang w:eastAsia="ru-RU"/>
        </w:rPr>
        <w:t xml:space="preserve">составили около </w:t>
      </w:r>
      <w:r w:rsidR="000B614F" w:rsidRPr="008F350B">
        <w:rPr>
          <w:rFonts w:ascii="Times New Roman" w:eastAsia="Times New Roman" w:hAnsi="Times New Roman" w:cs="Times New Roman"/>
          <w:sz w:val="28"/>
          <w:szCs w:val="28"/>
          <w:lang w:eastAsia="ru-RU"/>
        </w:rPr>
        <w:t>900 млрд т</w:t>
      </w:r>
      <w:r w:rsidR="0080494B">
        <w:rPr>
          <w:rFonts w:ascii="Times New Roman" w:eastAsia="Times New Roman" w:hAnsi="Times New Roman" w:cs="Times New Roman"/>
          <w:sz w:val="28"/>
          <w:szCs w:val="28"/>
          <w:lang w:eastAsia="ru-RU"/>
        </w:rPr>
        <w:t>енге, что</w:t>
      </w:r>
      <w:r w:rsidR="000B614F" w:rsidRPr="008F350B">
        <w:rPr>
          <w:rFonts w:ascii="Times New Roman" w:eastAsia="Times New Roman" w:hAnsi="Times New Roman" w:cs="Times New Roman"/>
          <w:sz w:val="28"/>
          <w:szCs w:val="28"/>
          <w:lang w:eastAsia="ru-RU"/>
        </w:rPr>
        <w:t xml:space="preserve"> обеспечил</w:t>
      </w:r>
      <w:r w:rsidR="0080494B">
        <w:rPr>
          <w:rFonts w:ascii="Times New Roman" w:eastAsia="Times New Roman" w:hAnsi="Times New Roman" w:cs="Times New Roman"/>
          <w:sz w:val="28"/>
          <w:szCs w:val="28"/>
          <w:lang w:eastAsia="ru-RU"/>
        </w:rPr>
        <w:t>о</w:t>
      </w:r>
      <w:r w:rsidR="000B614F" w:rsidRPr="008F350B">
        <w:rPr>
          <w:rFonts w:ascii="Times New Roman" w:eastAsia="Times New Roman" w:hAnsi="Times New Roman" w:cs="Times New Roman"/>
          <w:sz w:val="28"/>
          <w:szCs w:val="28"/>
          <w:lang w:eastAsia="ru-RU"/>
        </w:rPr>
        <w:t xml:space="preserve"> бюджету и Нац</w:t>
      </w:r>
      <w:r w:rsidR="0080494B">
        <w:rPr>
          <w:rFonts w:ascii="Times New Roman" w:eastAsia="Times New Roman" w:hAnsi="Times New Roman" w:cs="Times New Roman"/>
          <w:sz w:val="28"/>
          <w:szCs w:val="28"/>
          <w:lang w:eastAsia="ru-RU"/>
        </w:rPr>
        <w:t xml:space="preserve">иональному </w:t>
      </w:r>
      <w:r w:rsidR="000B614F" w:rsidRPr="008F350B">
        <w:rPr>
          <w:rFonts w:ascii="Times New Roman" w:eastAsia="Times New Roman" w:hAnsi="Times New Roman" w:cs="Times New Roman"/>
          <w:sz w:val="28"/>
          <w:szCs w:val="28"/>
          <w:lang w:eastAsia="ru-RU"/>
        </w:rPr>
        <w:t>фонду сотни миллиардов тенге дохода</w:t>
      </w:r>
      <w:r w:rsidR="0080494B">
        <w:rPr>
          <w:rFonts w:ascii="Times New Roman" w:eastAsia="Times New Roman" w:hAnsi="Times New Roman" w:cs="Times New Roman"/>
          <w:sz w:val="28"/>
          <w:szCs w:val="28"/>
          <w:lang w:eastAsia="ru-RU"/>
        </w:rPr>
        <w:t xml:space="preserve"> </w:t>
      </w:r>
      <w:r w:rsidR="0080494B" w:rsidRPr="00DF1CB6">
        <w:rPr>
          <w:rFonts w:ascii="Times New Roman" w:eastAsia="Times New Roman" w:hAnsi="Times New Roman" w:cs="Times New Roman"/>
          <w:sz w:val="28"/>
          <w:szCs w:val="28"/>
          <w:lang w:eastAsia="ru-RU"/>
        </w:rPr>
        <w:t>[</w:t>
      </w:r>
      <w:r w:rsidR="00DF1CB6" w:rsidRPr="00DF1CB6">
        <w:rPr>
          <w:rFonts w:ascii="Times New Roman" w:eastAsia="Times New Roman" w:hAnsi="Times New Roman" w:cs="Times New Roman"/>
          <w:sz w:val="28"/>
          <w:szCs w:val="28"/>
          <w:lang w:eastAsia="ru-RU"/>
        </w:rPr>
        <w:t>11</w:t>
      </w:r>
      <w:r w:rsidR="005C34B5" w:rsidRPr="005C34B5">
        <w:rPr>
          <w:rFonts w:ascii="Times New Roman" w:eastAsia="Times New Roman" w:hAnsi="Times New Roman" w:cs="Times New Roman"/>
          <w:sz w:val="28"/>
          <w:szCs w:val="28"/>
          <w:lang w:eastAsia="ru-RU"/>
        </w:rPr>
        <w:t>4</w:t>
      </w:r>
      <w:r w:rsidR="0080494B" w:rsidRPr="00DF1CB6">
        <w:rPr>
          <w:rFonts w:ascii="Times New Roman" w:eastAsia="Times New Roman" w:hAnsi="Times New Roman" w:cs="Times New Roman"/>
          <w:sz w:val="28"/>
          <w:szCs w:val="28"/>
          <w:lang w:eastAsia="ru-RU"/>
        </w:rPr>
        <w:t>]</w:t>
      </w:r>
      <w:r w:rsidR="000B614F" w:rsidRPr="00DF1CB6">
        <w:rPr>
          <w:rFonts w:ascii="Times New Roman" w:eastAsia="Times New Roman" w:hAnsi="Times New Roman" w:cs="Times New Roman"/>
          <w:sz w:val="28"/>
          <w:szCs w:val="28"/>
          <w:lang w:eastAsia="ru-RU"/>
        </w:rPr>
        <w:t>.</w:t>
      </w:r>
    </w:p>
    <w:p w14:paraId="13817F60" w14:textId="7FBD54A3" w:rsidR="000B614F" w:rsidRPr="008F350B" w:rsidRDefault="0043254E"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Являясь</w:t>
      </w:r>
      <w:r w:rsidR="000B614F" w:rsidRPr="008F350B">
        <w:rPr>
          <w:rFonts w:ascii="Times New Roman" w:eastAsia="Times New Roman" w:hAnsi="Times New Roman" w:cs="Times New Roman"/>
          <w:sz w:val="28"/>
          <w:szCs w:val="28"/>
          <w:lang w:eastAsia="ru-RU"/>
        </w:rPr>
        <w:t xml:space="preserve"> национальным нефтегазовым оператором, </w:t>
      </w:r>
      <w:r>
        <w:rPr>
          <w:rFonts w:ascii="Times New Roman" w:eastAsia="Times New Roman" w:hAnsi="Times New Roman" w:cs="Times New Roman"/>
          <w:sz w:val="28"/>
          <w:szCs w:val="28"/>
          <w:lang w:eastAsia="ru-RU"/>
        </w:rPr>
        <w:t>АО НК «КазМунайГаз»</w:t>
      </w:r>
      <w:r w:rsidR="000B614F" w:rsidRPr="008F350B">
        <w:rPr>
          <w:rFonts w:ascii="Times New Roman" w:eastAsia="Times New Roman" w:hAnsi="Times New Roman" w:cs="Times New Roman"/>
          <w:sz w:val="28"/>
          <w:szCs w:val="28"/>
          <w:lang w:eastAsia="ru-RU"/>
        </w:rPr>
        <w:t xml:space="preserve"> выполняет стратегические задачи страны. Государство через совет директоров и прямые директивы определяет приоритетные направления инвестиций. Например, участие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000B614F" w:rsidRPr="008F350B">
        <w:rPr>
          <w:rFonts w:ascii="Times New Roman" w:eastAsia="Times New Roman" w:hAnsi="Times New Roman" w:cs="Times New Roman"/>
          <w:sz w:val="28"/>
          <w:szCs w:val="28"/>
          <w:lang w:eastAsia="ru-RU"/>
        </w:rPr>
        <w:t xml:space="preserve"> в новых крупных проектах обычно согласуется с правительством. Когда</w:t>
      </w:r>
      <w:r w:rsidR="003A24CE">
        <w:rPr>
          <w:rFonts w:ascii="Times New Roman" w:eastAsia="Times New Roman" w:hAnsi="Times New Roman" w:cs="Times New Roman"/>
          <w:sz w:val="28"/>
          <w:szCs w:val="28"/>
          <w:lang w:eastAsia="ru-RU"/>
        </w:rPr>
        <w:t xml:space="preserve"> Республика</w:t>
      </w:r>
      <w:r w:rsidR="000B614F" w:rsidRPr="008F350B">
        <w:rPr>
          <w:rFonts w:ascii="Times New Roman" w:eastAsia="Times New Roman" w:hAnsi="Times New Roman" w:cs="Times New Roman"/>
          <w:sz w:val="28"/>
          <w:szCs w:val="28"/>
          <w:lang w:eastAsia="ru-RU"/>
        </w:rPr>
        <w:t xml:space="preserve"> Казахстан решал</w:t>
      </w:r>
      <w:r w:rsidR="003A24CE">
        <w:rPr>
          <w:rFonts w:ascii="Times New Roman" w:eastAsia="Times New Roman" w:hAnsi="Times New Roman" w:cs="Times New Roman"/>
          <w:sz w:val="28"/>
          <w:szCs w:val="28"/>
          <w:lang w:eastAsia="ru-RU"/>
        </w:rPr>
        <w:t>а</w:t>
      </w:r>
      <w:r w:rsidR="000B614F" w:rsidRPr="008F350B">
        <w:rPr>
          <w:rFonts w:ascii="Times New Roman" w:eastAsia="Times New Roman" w:hAnsi="Times New Roman" w:cs="Times New Roman"/>
          <w:sz w:val="28"/>
          <w:szCs w:val="28"/>
          <w:lang w:eastAsia="ru-RU"/>
        </w:rPr>
        <w:t xml:space="preserve"> войти в </w:t>
      </w:r>
      <w:r w:rsidR="000B614F" w:rsidRPr="008F350B">
        <w:rPr>
          <w:rFonts w:ascii="Times New Roman" w:eastAsia="Times New Roman" w:hAnsi="Times New Roman" w:cs="Times New Roman"/>
          <w:sz w:val="28"/>
          <w:szCs w:val="28"/>
          <w:lang w:eastAsia="ru-RU"/>
        </w:rPr>
        <w:lastRenderedPageBreak/>
        <w:t xml:space="preserve">консорциум по Кашагану (NCOC) или увеличить долю в Карачаганаке, </w:t>
      </w:r>
      <w:r w:rsidR="005D1BED">
        <w:rPr>
          <w:rFonts w:ascii="Times New Roman" w:eastAsia="Times New Roman" w:hAnsi="Times New Roman" w:cs="Times New Roman"/>
          <w:sz w:val="28"/>
          <w:szCs w:val="28"/>
          <w:lang w:eastAsia="ru-RU"/>
        </w:rPr>
        <w:t>АО НК «КазМунайГаз»</w:t>
      </w:r>
      <w:r w:rsidR="000B614F" w:rsidRPr="008F350B">
        <w:rPr>
          <w:rFonts w:ascii="Times New Roman" w:eastAsia="Times New Roman" w:hAnsi="Times New Roman" w:cs="Times New Roman"/>
          <w:sz w:val="28"/>
          <w:szCs w:val="28"/>
          <w:lang w:eastAsia="ru-RU"/>
        </w:rPr>
        <w:t xml:space="preserve"> выступил</w:t>
      </w:r>
      <w:r w:rsidR="003A24CE">
        <w:rPr>
          <w:rFonts w:ascii="Times New Roman" w:eastAsia="Times New Roman" w:hAnsi="Times New Roman" w:cs="Times New Roman"/>
          <w:sz w:val="28"/>
          <w:szCs w:val="28"/>
          <w:lang w:eastAsia="ru-RU"/>
        </w:rPr>
        <w:t>о</w:t>
      </w:r>
      <w:r w:rsidR="000B614F" w:rsidRPr="008F350B">
        <w:rPr>
          <w:rFonts w:ascii="Times New Roman" w:eastAsia="Times New Roman" w:hAnsi="Times New Roman" w:cs="Times New Roman"/>
          <w:sz w:val="28"/>
          <w:szCs w:val="28"/>
          <w:lang w:eastAsia="ru-RU"/>
        </w:rPr>
        <w:t xml:space="preserve"> исполнителем государственной стратегии получив 16,88% в Кашагане и 10% в Карачаганаке в 2012 г. по требованию правительства</w:t>
      </w:r>
      <w:r w:rsidR="005D1BED">
        <w:rPr>
          <w:rFonts w:ascii="Times New Roman" w:eastAsia="Times New Roman" w:hAnsi="Times New Roman" w:cs="Times New Roman"/>
          <w:sz w:val="28"/>
          <w:szCs w:val="28"/>
          <w:lang w:eastAsia="ru-RU"/>
        </w:rPr>
        <w:t xml:space="preserve"> </w:t>
      </w:r>
      <w:r w:rsidR="005D1BED" w:rsidRPr="005C34B5">
        <w:rPr>
          <w:rFonts w:ascii="Times New Roman" w:eastAsia="Times New Roman" w:hAnsi="Times New Roman" w:cs="Times New Roman"/>
          <w:sz w:val="28"/>
          <w:szCs w:val="28"/>
          <w:lang w:eastAsia="ru-RU"/>
        </w:rPr>
        <w:t>[</w:t>
      </w:r>
      <w:r w:rsidR="005C34B5" w:rsidRPr="005C34B5">
        <w:rPr>
          <w:rFonts w:ascii="Times New Roman" w:eastAsia="Times New Roman" w:hAnsi="Times New Roman" w:cs="Times New Roman"/>
          <w:sz w:val="28"/>
          <w:szCs w:val="28"/>
          <w:lang w:eastAsia="ru-RU"/>
        </w:rPr>
        <w:t>114</w:t>
      </w:r>
      <w:r w:rsidR="005D1BED" w:rsidRPr="005C34B5">
        <w:rPr>
          <w:rFonts w:ascii="Times New Roman" w:eastAsia="Times New Roman" w:hAnsi="Times New Roman" w:cs="Times New Roman"/>
          <w:sz w:val="28"/>
          <w:szCs w:val="28"/>
          <w:lang w:eastAsia="ru-RU"/>
        </w:rPr>
        <w:t>]</w:t>
      </w:r>
      <w:r w:rsidR="000B614F" w:rsidRPr="008F350B">
        <w:rPr>
          <w:rFonts w:ascii="Times New Roman" w:eastAsia="Times New Roman" w:hAnsi="Times New Roman" w:cs="Times New Roman"/>
          <w:sz w:val="28"/>
          <w:szCs w:val="28"/>
          <w:lang w:eastAsia="ru-RU"/>
        </w:rPr>
        <w:t xml:space="preserve">. Инвестиционные решения такого масштаба принимаются не только исходя из коммерческих расчетов, но и из государственных интересов. Аналогично, государство может стимулировать </w:t>
      </w:r>
      <w:r w:rsidR="005D1BED">
        <w:rPr>
          <w:rFonts w:ascii="Times New Roman" w:eastAsia="Times New Roman" w:hAnsi="Times New Roman" w:cs="Times New Roman"/>
          <w:sz w:val="28"/>
          <w:szCs w:val="28"/>
          <w:lang w:eastAsia="ru-RU"/>
        </w:rPr>
        <w:t>компанию</w:t>
      </w:r>
      <w:r w:rsidR="000B614F" w:rsidRPr="008F350B">
        <w:rPr>
          <w:rFonts w:ascii="Times New Roman" w:eastAsia="Times New Roman" w:hAnsi="Times New Roman" w:cs="Times New Roman"/>
          <w:sz w:val="28"/>
          <w:szCs w:val="28"/>
          <w:lang w:eastAsia="ru-RU"/>
        </w:rPr>
        <w:t xml:space="preserve"> развивать новые направления, важные для экономики – газохимические комплексы, транспортировку нефти в обход зарубежных маршрутов и т.д. Все это отражается в стратегии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000B614F" w:rsidRPr="008F350B">
        <w:rPr>
          <w:rFonts w:ascii="Times New Roman" w:eastAsia="Times New Roman" w:hAnsi="Times New Roman" w:cs="Times New Roman"/>
          <w:sz w:val="28"/>
          <w:szCs w:val="28"/>
          <w:lang w:eastAsia="ru-RU"/>
        </w:rPr>
        <w:t xml:space="preserve">. В 2022 году была утверждена Стратегия развития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000B614F" w:rsidRPr="008F350B">
        <w:rPr>
          <w:rFonts w:ascii="Times New Roman" w:eastAsia="Times New Roman" w:hAnsi="Times New Roman" w:cs="Times New Roman"/>
          <w:sz w:val="28"/>
          <w:szCs w:val="28"/>
          <w:lang w:eastAsia="ru-RU"/>
        </w:rPr>
        <w:t xml:space="preserve"> до 2031 года, которая синхронизирована со Стратегией развития ФНБ </w:t>
      </w:r>
      <w:r w:rsidR="00685347">
        <w:rPr>
          <w:rFonts w:ascii="Times New Roman" w:eastAsia="Times New Roman" w:hAnsi="Times New Roman" w:cs="Times New Roman"/>
          <w:sz w:val="28"/>
          <w:szCs w:val="28"/>
          <w:lang w:eastAsia="ru-RU"/>
        </w:rPr>
        <w:t xml:space="preserve">АО </w:t>
      </w:r>
      <w:r w:rsidR="000B614F" w:rsidRPr="008F350B">
        <w:rPr>
          <w:rFonts w:ascii="Times New Roman" w:eastAsia="Times New Roman" w:hAnsi="Times New Roman" w:cs="Times New Roman"/>
          <w:sz w:val="28"/>
          <w:szCs w:val="28"/>
          <w:lang w:eastAsia="ru-RU"/>
        </w:rPr>
        <w:t xml:space="preserve">«Самрук-Казына». В ней учтены </w:t>
      </w:r>
      <w:r w:rsidR="00464872">
        <w:rPr>
          <w:rFonts w:ascii="Times New Roman" w:eastAsia="Times New Roman" w:hAnsi="Times New Roman" w:cs="Times New Roman"/>
          <w:sz w:val="28"/>
          <w:szCs w:val="28"/>
          <w:lang w:eastAsia="ru-RU"/>
        </w:rPr>
        <w:t xml:space="preserve">такие </w:t>
      </w:r>
      <w:r w:rsidR="000B614F" w:rsidRPr="008F350B">
        <w:rPr>
          <w:rFonts w:ascii="Times New Roman" w:eastAsia="Times New Roman" w:hAnsi="Times New Roman" w:cs="Times New Roman"/>
          <w:sz w:val="28"/>
          <w:szCs w:val="28"/>
          <w:lang w:eastAsia="ru-RU"/>
        </w:rPr>
        <w:t>государственные приоритеты</w:t>
      </w:r>
      <w:r w:rsidR="00464872">
        <w:rPr>
          <w:rFonts w:ascii="Times New Roman" w:eastAsia="Times New Roman" w:hAnsi="Times New Roman" w:cs="Times New Roman"/>
          <w:sz w:val="28"/>
          <w:szCs w:val="28"/>
          <w:lang w:eastAsia="ru-RU"/>
        </w:rPr>
        <w:t xml:space="preserve"> как</w:t>
      </w:r>
      <w:r w:rsidR="000B614F" w:rsidRPr="008F350B">
        <w:rPr>
          <w:rFonts w:ascii="Times New Roman" w:eastAsia="Times New Roman" w:hAnsi="Times New Roman" w:cs="Times New Roman"/>
          <w:sz w:val="28"/>
          <w:szCs w:val="28"/>
          <w:lang w:eastAsia="ru-RU"/>
        </w:rPr>
        <w:t xml:space="preserve"> энергетическая безопасность, модернизация инфраструктуры, декарбонизация, развитие местного содержания. Совет директоров, где доминирует государственный акционер, следит за реализацией этих приоритетов</w:t>
      </w:r>
      <w:r w:rsidR="00464872">
        <w:rPr>
          <w:rFonts w:ascii="Times New Roman" w:eastAsia="Times New Roman" w:hAnsi="Times New Roman" w:cs="Times New Roman"/>
          <w:sz w:val="28"/>
          <w:szCs w:val="28"/>
          <w:lang w:eastAsia="ru-RU"/>
        </w:rPr>
        <w:t xml:space="preserve"> </w:t>
      </w:r>
      <w:r w:rsidR="00464872" w:rsidRPr="005C34B5">
        <w:rPr>
          <w:rFonts w:ascii="Times New Roman" w:eastAsia="Times New Roman" w:hAnsi="Times New Roman" w:cs="Times New Roman"/>
          <w:sz w:val="28"/>
          <w:szCs w:val="28"/>
          <w:lang w:eastAsia="ru-RU"/>
        </w:rPr>
        <w:t>[</w:t>
      </w:r>
      <w:r w:rsidR="005C34B5" w:rsidRPr="005C34B5">
        <w:rPr>
          <w:rFonts w:ascii="Times New Roman" w:eastAsia="Times New Roman" w:hAnsi="Times New Roman" w:cs="Times New Roman"/>
          <w:sz w:val="28"/>
          <w:szCs w:val="28"/>
          <w:lang w:eastAsia="ru-RU"/>
        </w:rPr>
        <w:t>114</w:t>
      </w:r>
      <w:r w:rsidR="00464872" w:rsidRPr="005C34B5">
        <w:rPr>
          <w:rFonts w:ascii="Times New Roman" w:eastAsia="Times New Roman" w:hAnsi="Times New Roman" w:cs="Times New Roman"/>
          <w:sz w:val="28"/>
          <w:szCs w:val="28"/>
          <w:lang w:eastAsia="ru-RU"/>
        </w:rPr>
        <w:t>]</w:t>
      </w:r>
      <w:r w:rsidR="000B614F" w:rsidRPr="005C34B5">
        <w:rPr>
          <w:rFonts w:ascii="Times New Roman" w:eastAsia="Times New Roman" w:hAnsi="Times New Roman" w:cs="Times New Roman"/>
          <w:sz w:val="28"/>
          <w:szCs w:val="28"/>
          <w:lang w:eastAsia="ru-RU"/>
        </w:rPr>
        <w:t>.</w:t>
      </w:r>
    </w:p>
    <w:p w14:paraId="6A004C9B" w14:textId="605A87B7"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Помимо корпоративных каналов, </w:t>
      </w:r>
      <w:r w:rsidR="00464872">
        <w:rPr>
          <w:rFonts w:ascii="Times New Roman" w:eastAsia="Times New Roman" w:hAnsi="Times New Roman" w:cs="Times New Roman"/>
          <w:sz w:val="28"/>
          <w:szCs w:val="28"/>
          <w:lang w:eastAsia="ru-RU"/>
        </w:rPr>
        <w:t>АО НК «КазМунайГаз»</w:t>
      </w:r>
      <w:r w:rsidR="003A24CE">
        <w:rPr>
          <w:rFonts w:ascii="Times New Roman" w:eastAsia="Times New Roman" w:hAnsi="Times New Roman" w:cs="Times New Roman"/>
          <w:sz w:val="28"/>
          <w:szCs w:val="28"/>
          <w:lang w:eastAsia="ru-RU"/>
        </w:rPr>
        <w:t xml:space="preserve"> подотчетен государству, </w:t>
      </w:r>
      <w:r w:rsidRPr="008F350B">
        <w:rPr>
          <w:rFonts w:ascii="Times New Roman" w:eastAsia="Times New Roman" w:hAnsi="Times New Roman" w:cs="Times New Roman"/>
          <w:sz w:val="28"/>
          <w:szCs w:val="28"/>
          <w:lang w:eastAsia="ru-RU"/>
        </w:rPr>
        <w:t>и напрямую</w:t>
      </w:r>
      <w:r w:rsidR="003A24CE">
        <w:rPr>
          <w:rFonts w:ascii="Times New Roman" w:eastAsia="Times New Roman" w:hAnsi="Times New Roman" w:cs="Times New Roman"/>
          <w:sz w:val="28"/>
          <w:szCs w:val="28"/>
          <w:lang w:eastAsia="ru-RU"/>
        </w:rPr>
        <w:t xml:space="preserve">, </w:t>
      </w:r>
      <w:r w:rsidR="00952C0C">
        <w:rPr>
          <w:rFonts w:ascii="Times New Roman" w:eastAsia="Times New Roman" w:hAnsi="Times New Roman" w:cs="Times New Roman"/>
          <w:sz w:val="28"/>
          <w:szCs w:val="28"/>
          <w:lang w:eastAsia="ru-RU"/>
        </w:rPr>
        <w:t xml:space="preserve">взаимодействует </w:t>
      </w:r>
      <w:r w:rsidR="00464872">
        <w:rPr>
          <w:rFonts w:ascii="Times New Roman" w:eastAsia="Times New Roman" w:hAnsi="Times New Roman" w:cs="Times New Roman"/>
          <w:sz w:val="28"/>
          <w:szCs w:val="28"/>
          <w:lang w:eastAsia="ru-RU"/>
        </w:rPr>
        <w:t>с различными министерствами и ведомствами.</w:t>
      </w:r>
      <w:r w:rsidRPr="008F350B">
        <w:rPr>
          <w:rFonts w:ascii="Times New Roman" w:eastAsia="Times New Roman" w:hAnsi="Times New Roman" w:cs="Times New Roman"/>
          <w:sz w:val="28"/>
          <w:szCs w:val="28"/>
          <w:lang w:eastAsia="ru-RU"/>
        </w:rPr>
        <w:t xml:space="preserve"> Министерство энергетики РК регулирует объемы добычи, лицензии</w:t>
      </w:r>
      <w:r w:rsidR="00464872">
        <w:rPr>
          <w:rFonts w:ascii="Times New Roman" w:eastAsia="Times New Roman" w:hAnsi="Times New Roman" w:cs="Times New Roman"/>
          <w:sz w:val="28"/>
          <w:szCs w:val="28"/>
          <w:lang w:eastAsia="ru-RU"/>
        </w:rPr>
        <w:t xml:space="preserve">, </w:t>
      </w:r>
      <w:r w:rsidRPr="008F350B">
        <w:rPr>
          <w:rFonts w:ascii="Times New Roman" w:eastAsia="Times New Roman" w:hAnsi="Times New Roman" w:cs="Times New Roman"/>
          <w:sz w:val="28"/>
          <w:szCs w:val="28"/>
          <w:lang w:eastAsia="ru-RU"/>
        </w:rPr>
        <w:t xml:space="preserve">Министерство финансов </w:t>
      </w:r>
      <w:r w:rsidR="00464872">
        <w:rPr>
          <w:rFonts w:ascii="Times New Roman" w:eastAsia="Times New Roman" w:hAnsi="Times New Roman" w:cs="Times New Roman"/>
          <w:sz w:val="28"/>
          <w:szCs w:val="28"/>
          <w:lang w:eastAsia="ru-RU"/>
        </w:rPr>
        <w:t>контролирует</w:t>
      </w:r>
      <w:r w:rsidRPr="008F350B">
        <w:rPr>
          <w:rFonts w:ascii="Times New Roman" w:eastAsia="Times New Roman" w:hAnsi="Times New Roman" w:cs="Times New Roman"/>
          <w:sz w:val="28"/>
          <w:szCs w:val="28"/>
          <w:lang w:eastAsia="ru-RU"/>
        </w:rPr>
        <w:t xml:space="preserve"> фискальный режим</w:t>
      </w:r>
      <w:r w:rsidR="00227B2D">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Агентство по стратегическому планированию </w:t>
      </w:r>
      <w:r w:rsidR="00227B2D">
        <w:rPr>
          <w:rFonts w:ascii="Times New Roman" w:eastAsia="Times New Roman" w:hAnsi="Times New Roman" w:cs="Times New Roman"/>
          <w:sz w:val="28"/>
          <w:szCs w:val="28"/>
          <w:lang w:eastAsia="ru-RU"/>
        </w:rPr>
        <w:t>следит за</w:t>
      </w:r>
      <w:r w:rsidRPr="008F350B">
        <w:rPr>
          <w:rFonts w:ascii="Times New Roman" w:eastAsia="Times New Roman" w:hAnsi="Times New Roman" w:cs="Times New Roman"/>
          <w:sz w:val="28"/>
          <w:szCs w:val="28"/>
          <w:lang w:eastAsia="ru-RU"/>
        </w:rPr>
        <w:t xml:space="preserve"> выполнение</w:t>
      </w:r>
      <w:r w:rsidR="00227B2D">
        <w:rPr>
          <w:rFonts w:ascii="Times New Roman" w:eastAsia="Times New Roman" w:hAnsi="Times New Roman" w:cs="Times New Roman"/>
          <w:sz w:val="28"/>
          <w:szCs w:val="28"/>
          <w:lang w:eastAsia="ru-RU"/>
        </w:rPr>
        <w:t>м</w:t>
      </w:r>
      <w:r w:rsidRPr="008F350B">
        <w:rPr>
          <w:rFonts w:ascii="Times New Roman" w:eastAsia="Times New Roman" w:hAnsi="Times New Roman" w:cs="Times New Roman"/>
          <w:sz w:val="28"/>
          <w:szCs w:val="28"/>
          <w:lang w:eastAsia="ru-RU"/>
        </w:rPr>
        <w:t xml:space="preserve"> ключевых показателей. Раз в год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отчитывается правительству в лице уполномоченного органа о достижении стратегических показателей. Тем не менее, эти государственные механизмы сейчас дополняют, а не заменяют корпоративные. То есть основной контроль осуществляется через совет директоров. Например, если раньше министры могли напрямую давать указания руководству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то теперь запросы проходят через акционера (ФНБ) или через представителей государства в Совете директоров, что более прозрачно и формализовано. </w:t>
      </w:r>
      <w:r w:rsidR="00227B2D">
        <w:rPr>
          <w:rFonts w:ascii="Times New Roman" w:eastAsia="Times New Roman" w:hAnsi="Times New Roman" w:cs="Times New Roman"/>
          <w:sz w:val="28"/>
          <w:szCs w:val="28"/>
          <w:lang w:eastAsia="ru-RU"/>
        </w:rPr>
        <w:t xml:space="preserve">Такие изменения являются результатом </w:t>
      </w:r>
      <w:r w:rsidRPr="008F350B">
        <w:rPr>
          <w:rFonts w:ascii="Times New Roman" w:eastAsia="Times New Roman" w:hAnsi="Times New Roman" w:cs="Times New Roman"/>
          <w:sz w:val="28"/>
          <w:szCs w:val="28"/>
          <w:lang w:eastAsia="ru-RU"/>
        </w:rPr>
        <w:t>внедрения принципов корпоративного управления, разграничения рол</w:t>
      </w:r>
      <w:r w:rsidR="00952C0C">
        <w:rPr>
          <w:rFonts w:ascii="Times New Roman" w:eastAsia="Times New Roman" w:hAnsi="Times New Roman" w:cs="Times New Roman"/>
          <w:sz w:val="28"/>
          <w:szCs w:val="28"/>
          <w:lang w:eastAsia="ru-RU"/>
        </w:rPr>
        <w:t xml:space="preserve">ей государства как собственника, </w:t>
      </w:r>
      <w:r w:rsidRPr="008F350B">
        <w:rPr>
          <w:rFonts w:ascii="Times New Roman" w:eastAsia="Times New Roman" w:hAnsi="Times New Roman" w:cs="Times New Roman"/>
          <w:sz w:val="28"/>
          <w:szCs w:val="28"/>
          <w:lang w:eastAsia="ru-RU"/>
        </w:rPr>
        <w:t>и как регулятора.</w:t>
      </w:r>
    </w:p>
    <w:p w14:paraId="2887C222" w14:textId="54BAF121"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В целом, государство, будучи акционером </w:t>
      </w:r>
      <w:r w:rsidR="003411BC">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извлекает из компании не только финансовую отдачу, но и решает стратегические и социальные задачи. Система корпоративного управления </w:t>
      </w:r>
      <w:r w:rsidR="003411BC">
        <w:rPr>
          <w:rFonts w:ascii="Times New Roman" w:eastAsia="Times New Roman" w:hAnsi="Times New Roman" w:cs="Times New Roman"/>
          <w:sz w:val="28"/>
          <w:szCs w:val="28"/>
          <w:lang w:eastAsia="ru-RU"/>
        </w:rPr>
        <w:t>компании</w:t>
      </w:r>
      <w:r w:rsidRPr="008F350B">
        <w:rPr>
          <w:rFonts w:ascii="Times New Roman" w:eastAsia="Times New Roman" w:hAnsi="Times New Roman" w:cs="Times New Roman"/>
          <w:sz w:val="28"/>
          <w:szCs w:val="28"/>
          <w:lang w:eastAsia="ru-RU"/>
        </w:rPr>
        <w:t xml:space="preserve"> адаптирована под эту реальность</w:t>
      </w:r>
      <w:r w:rsidR="00952C0C">
        <w:rPr>
          <w:rFonts w:ascii="Times New Roman" w:eastAsia="Times New Roman" w:hAnsi="Times New Roman" w:cs="Times New Roman"/>
          <w:sz w:val="28"/>
          <w:szCs w:val="28"/>
          <w:lang w:eastAsia="ru-RU"/>
        </w:rPr>
        <w:t xml:space="preserve">, </w:t>
      </w:r>
      <w:r w:rsidR="003411BC">
        <w:rPr>
          <w:rFonts w:ascii="Times New Roman" w:eastAsia="Times New Roman" w:hAnsi="Times New Roman" w:cs="Times New Roman"/>
          <w:sz w:val="28"/>
          <w:szCs w:val="28"/>
          <w:lang w:eastAsia="ru-RU"/>
        </w:rPr>
        <w:t>являясь</w:t>
      </w:r>
      <w:r w:rsidR="00952C0C">
        <w:rPr>
          <w:rFonts w:ascii="Times New Roman" w:eastAsia="Times New Roman" w:hAnsi="Times New Roman" w:cs="Times New Roman"/>
          <w:sz w:val="28"/>
          <w:szCs w:val="28"/>
          <w:lang w:eastAsia="ru-RU"/>
        </w:rPr>
        <w:t xml:space="preserve">, </w:t>
      </w:r>
      <w:r w:rsidRPr="008F350B">
        <w:rPr>
          <w:rFonts w:ascii="Times New Roman" w:eastAsia="Times New Roman" w:hAnsi="Times New Roman" w:cs="Times New Roman"/>
          <w:sz w:val="28"/>
          <w:szCs w:val="28"/>
          <w:lang w:eastAsia="ru-RU"/>
        </w:rPr>
        <w:t>с одной стороны</w:t>
      </w:r>
      <w:r w:rsidR="00952C0C">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достаточно гибк</w:t>
      </w:r>
      <w:r w:rsidR="003411BC">
        <w:rPr>
          <w:rFonts w:ascii="Times New Roman" w:eastAsia="Times New Roman" w:hAnsi="Times New Roman" w:cs="Times New Roman"/>
          <w:sz w:val="28"/>
          <w:szCs w:val="28"/>
          <w:lang w:eastAsia="ru-RU"/>
        </w:rPr>
        <w:t>ой</w:t>
      </w:r>
      <w:r w:rsidRPr="008F350B">
        <w:rPr>
          <w:rFonts w:ascii="Times New Roman" w:eastAsia="Times New Roman" w:hAnsi="Times New Roman" w:cs="Times New Roman"/>
          <w:sz w:val="28"/>
          <w:szCs w:val="28"/>
          <w:lang w:eastAsia="ru-RU"/>
        </w:rPr>
        <w:t xml:space="preserve">, чтобы выполнять государственные поручения, </w:t>
      </w:r>
      <w:r w:rsidR="003411BC">
        <w:rPr>
          <w:rFonts w:ascii="Times New Roman" w:eastAsia="Times New Roman" w:hAnsi="Times New Roman" w:cs="Times New Roman"/>
          <w:sz w:val="28"/>
          <w:szCs w:val="28"/>
          <w:lang w:eastAsia="ru-RU"/>
        </w:rPr>
        <w:t xml:space="preserve">а </w:t>
      </w:r>
      <w:r w:rsidRPr="008F350B">
        <w:rPr>
          <w:rFonts w:ascii="Times New Roman" w:eastAsia="Times New Roman" w:hAnsi="Times New Roman" w:cs="Times New Roman"/>
          <w:sz w:val="28"/>
          <w:szCs w:val="28"/>
          <w:lang w:eastAsia="ru-RU"/>
        </w:rPr>
        <w:t xml:space="preserve">с другой </w:t>
      </w:r>
      <w:r w:rsidR="00952C0C">
        <w:rPr>
          <w:rFonts w:ascii="Times New Roman" w:eastAsia="Times New Roman" w:hAnsi="Times New Roman" w:cs="Times New Roman"/>
          <w:sz w:val="28"/>
          <w:szCs w:val="28"/>
          <w:lang w:eastAsia="ru-RU"/>
        </w:rPr>
        <w:t xml:space="preserve">стороны, </w:t>
      </w:r>
      <w:r w:rsidRPr="008F350B">
        <w:rPr>
          <w:rFonts w:ascii="Times New Roman" w:eastAsia="Times New Roman" w:hAnsi="Times New Roman" w:cs="Times New Roman"/>
          <w:sz w:val="28"/>
          <w:szCs w:val="28"/>
          <w:lang w:eastAsia="ru-RU"/>
        </w:rPr>
        <w:t>стремится сохранить баланс, не навредив долгосрочной эффективности компании. Участие независимых директоров, наличие прозрачной отчетности, оценки корпоративного управления</w:t>
      </w:r>
      <w:r w:rsidR="003411BC">
        <w:rPr>
          <w:rFonts w:ascii="Times New Roman" w:eastAsia="Times New Roman" w:hAnsi="Times New Roman" w:cs="Times New Roman"/>
          <w:sz w:val="28"/>
          <w:szCs w:val="28"/>
          <w:lang w:eastAsia="ru-RU"/>
        </w:rPr>
        <w:t xml:space="preserve">, </w:t>
      </w:r>
      <w:r w:rsidRPr="008F350B">
        <w:rPr>
          <w:rFonts w:ascii="Times New Roman" w:eastAsia="Times New Roman" w:hAnsi="Times New Roman" w:cs="Times New Roman"/>
          <w:sz w:val="28"/>
          <w:szCs w:val="28"/>
          <w:lang w:eastAsia="ru-RU"/>
        </w:rPr>
        <w:t xml:space="preserve">все эти инструменты призваны обеспечить, чтобы государственное влияние не приводило к ущемлению прав миноритариев или неэффективным затратам без должного контроля. Показательно, что ОЭСР в своем обзоре рекомендовала </w:t>
      </w:r>
      <w:r w:rsidR="00952C0C">
        <w:rPr>
          <w:rFonts w:ascii="Times New Roman" w:eastAsia="Times New Roman" w:hAnsi="Times New Roman" w:cs="Times New Roman"/>
          <w:sz w:val="28"/>
          <w:szCs w:val="28"/>
          <w:lang w:eastAsia="ru-RU"/>
        </w:rPr>
        <w:t>Республике Казахстан</w:t>
      </w:r>
      <w:r w:rsidRPr="008F350B">
        <w:rPr>
          <w:rFonts w:ascii="Times New Roman" w:eastAsia="Times New Roman" w:hAnsi="Times New Roman" w:cs="Times New Roman"/>
          <w:sz w:val="28"/>
          <w:szCs w:val="28"/>
          <w:lang w:eastAsia="ru-RU"/>
        </w:rPr>
        <w:t xml:space="preserve"> дальше укреплять независимость советов директоров и повышать прозрачность субсидирования гос</w:t>
      </w:r>
      <w:r w:rsidR="007A2C69">
        <w:rPr>
          <w:rFonts w:ascii="Times New Roman" w:eastAsia="Times New Roman" w:hAnsi="Times New Roman" w:cs="Times New Roman"/>
          <w:sz w:val="28"/>
          <w:szCs w:val="28"/>
          <w:lang w:eastAsia="ru-RU"/>
        </w:rPr>
        <w:t xml:space="preserve">ударственных </w:t>
      </w:r>
      <w:r w:rsidRPr="008F350B">
        <w:rPr>
          <w:rFonts w:ascii="Times New Roman" w:eastAsia="Times New Roman" w:hAnsi="Times New Roman" w:cs="Times New Roman"/>
          <w:sz w:val="28"/>
          <w:szCs w:val="28"/>
          <w:lang w:eastAsia="ru-RU"/>
        </w:rPr>
        <w:t>задач компаниями.</w:t>
      </w:r>
    </w:p>
    <w:p w14:paraId="7B2F546F" w14:textId="0FAA3AA4"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lastRenderedPageBreak/>
        <w:t xml:space="preserve">Таким образом, роль государства в </w:t>
      </w:r>
      <w:r w:rsidR="007A2C69">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остается доминирующей, но постепенно эволюционирует от директивного управления к модели «стратегического активного собственника», действующего через корпоративные механизмы. </w:t>
      </w:r>
    </w:p>
    <w:p w14:paraId="58E69A58" w14:textId="19ED18D2"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Развитие и текущая практика корпоративного управления АО НК «КазМунайГаз» демонстрируют пример эволюции крупной государственной компании в сторону соответствия лучшим международным стандартам. Начиная с момента основания </w:t>
      </w:r>
      <w:r w:rsidR="00952C0C">
        <w:rPr>
          <w:rFonts w:ascii="Times New Roman" w:eastAsia="Times New Roman" w:hAnsi="Times New Roman" w:cs="Times New Roman"/>
          <w:sz w:val="28"/>
          <w:szCs w:val="28"/>
          <w:lang w:eastAsia="ru-RU"/>
        </w:rPr>
        <w:t>в 2002 году как интегрированная национальная компания</w:t>
      </w:r>
      <w:r w:rsidRPr="008F350B">
        <w:rPr>
          <w:rFonts w:ascii="Times New Roman" w:eastAsia="Times New Roman" w:hAnsi="Times New Roman" w:cs="Times New Roman"/>
          <w:sz w:val="28"/>
          <w:szCs w:val="28"/>
          <w:lang w:eastAsia="ru-RU"/>
        </w:rPr>
        <w:t xml:space="preserve">,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00952C0C">
        <w:rPr>
          <w:rFonts w:ascii="Times New Roman" w:eastAsia="Times New Roman" w:hAnsi="Times New Roman" w:cs="Times New Roman"/>
          <w:sz w:val="28"/>
          <w:szCs w:val="28"/>
          <w:lang w:eastAsia="ru-RU"/>
        </w:rPr>
        <w:t xml:space="preserve"> прошло</w:t>
      </w:r>
      <w:r w:rsidRPr="008F350B">
        <w:rPr>
          <w:rFonts w:ascii="Times New Roman" w:eastAsia="Times New Roman" w:hAnsi="Times New Roman" w:cs="Times New Roman"/>
          <w:sz w:val="28"/>
          <w:szCs w:val="28"/>
          <w:lang w:eastAsia="ru-RU"/>
        </w:rPr>
        <w:t xml:space="preserve"> масштабную трансформацию своей системы управления. Сегодня корпоративное управление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характеризуется четкой структурой органов (акционеры – Совет директоров – Правление – контролирующие службы), разграничением полномочий и ответственностей, наличием развитых механизмов контроля (внутренний аудит, комплаенс, независимые комитеты) и прозрачностью перед стейкхолдерами.</w:t>
      </w:r>
    </w:p>
    <w:p w14:paraId="21BC1609" w14:textId="0F6EE938" w:rsidR="000B614F" w:rsidRPr="008F350B" w:rsidRDefault="00BB161F"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качестве выводов можно сгруппировать основные положения существующей структуры корпоративного управления АО НК «КазМунайГаз» по следующим </w:t>
      </w:r>
      <w:r w:rsidR="000B614F" w:rsidRPr="008F350B">
        <w:rPr>
          <w:rFonts w:ascii="Times New Roman" w:eastAsia="Times New Roman" w:hAnsi="Times New Roman" w:cs="Times New Roman"/>
          <w:sz w:val="28"/>
          <w:szCs w:val="28"/>
          <w:lang w:eastAsia="ru-RU"/>
        </w:rPr>
        <w:t>ключевы</w:t>
      </w:r>
      <w:r w:rsidR="00521629">
        <w:rPr>
          <w:rFonts w:ascii="Times New Roman" w:eastAsia="Times New Roman" w:hAnsi="Times New Roman" w:cs="Times New Roman"/>
          <w:sz w:val="28"/>
          <w:szCs w:val="28"/>
          <w:lang w:eastAsia="ru-RU"/>
        </w:rPr>
        <w:t>м</w:t>
      </w:r>
      <w:r w:rsidR="000B614F" w:rsidRPr="008F350B">
        <w:rPr>
          <w:rFonts w:ascii="Times New Roman" w:eastAsia="Times New Roman" w:hAnsi="Times New Roman" w:cs="Times New Roman"/>
          <w:sz w:val="28"/>
          <w:szCs w:val="28"/>
          <w:lang w:eastAsia="ru-RU"/>
        </w:rPr>
        <w:t xml:space="preserve"> момент</w:t>
      </w:r>
      <w:r w:rsidR="00521629">
        <w:rPr>
          <w:rFonts w:ascii="Times New Roman" w:eastAsia="Times New Roman" w:hAnsi="Times New Roman" w:cs="Times New Roman"/>
          <w:sz w:val="28"/>
          <w:szCs w:val="28"/>
          <w:lang w:eastAsia="ru-RU"/>
        </w:rPr>
        <w:t>ам</w:t>
      </w:r>
      <w:r w:rsidR="000B614F" w:rsidRPr="008F350B">
        <w:rPr>
          <w:rFonts w:ascii="Times New Roman" w:eastAsia="Times New Roman" w:hAnsi="Times New Roman" w:cs="Times New Roman"/>
          <w:sz w:val="28"/>
          <w:szCs w:val="28"/>
          <w:lang w:eastAsia="ru-RU"/>
        </w:rPr>
        <w:t>:</w:t>
      </w:r>
    </w:p>
    <w:p w14:paraId="47A6189B" w14:textId="3F042D61" w:rsidR="000B614F" w:rsidRPr="008F350B" w:rsidRDefault="000B614F" w:rsidP="00BD6E66">
      <w:pPr>
        <w:numPr>
          <w:ilvl w:val="0"/>
          <w:numId w:val="7"/>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Государственное участие остается определяющим фактором</w:t>
      </w:r>
      <w:r w:rsidR="00521629">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w:t>
      </w:r>
      <w:r w:rsidR="00521629">
        <w:rPr>
          <w:rFonts w:ascii="Times New Roman" w:eastAsia="Times New Roman" w:hAnsi="Times New Roman" w:cs="Times New Roman"/>
          <w:sz w:val="28"/>
          <w:szCs w:val="28"/>
          <w:lang w:eastAsia="ru-RU"/>
        </w:rPr>
        <w:t xml:space="preserve">Компания </w:t>
      </w:r>
      <w:r w:rsidRPr="008F350B">
        <w:rPr>
          <w:rFonts w:ascii="Times New Roman" w:eastAsia="Times New Roman" w:hAnsi="Times New Roman" w:cs="Times New Roman"/>
          <w:sz w:val="28"/>
          <w:szCs w:val="28"/>
          <w:lang w:eastAsia="ru-RU"/>
        </w:rPr>
        <w:t xml:space="preserve">фактически контролируется государством, и корпоративное управление адаптировано под двойную цель – максимизация коммерческой эффективности и выполнение государственных задач. Благодаря введению корпоративных механизмов, влияние государства канализировано через решения Совета директоров и акционера, что повышает предсказуемость и прозрачность управления. При этом роль государства как выгодоприобретателя проявляется в значительных дивидендах и социальных проектах </w:t>
      </w:r>
      <w:r w:rsidR="00521629">
        <w:rPr>
          <w:rFonts w:ascii="Times New Roman" w:eastAsia="Times New Roman" w:hAnsi="Times New Roman" w:cs="Times New Roman"/>
          <w:sz w:val="28"/>
          <w:szCs w:val="28"/>
          <w:lang w:eastAsia="ru-RU"/>
        </w:rPr>
        <w:t>компании</w:t>
      </w:r>
      <w:r w:rsidRPr="008F350B">
        <w:rPr>
          <w:rFonts w:ascii="Times New Roman" w:eastAsia="Times New Roman" w:hAnsi="Times New Roman" w:cs="Times New Roman"/>
          <w:sz w:val="28"/>
          <w:szCs w:val="28"/>
          <w:lang w:eastAsia="ru-RU"/>
        </w:rPr>
        <w:t>, а как стратегического наставника – в определении направлений развития.</w:t>
      </w:r>
    </w:p>
    <w:p w14:paraId="4A0ADB22" w14:textId="1F79D7DF" w:rsidR="000B614F" w:rsidRPr="008F350B" w:rsidRDefault="000B614F" w:rsidP="00BD6E66">
      <w:pPr>
        <w:numPr>
          <w:ilvl w:val="0"/>
          <w:numId w:val="7"/>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Структура корпоративного управления соответствует лучшим практикам</w:t>
      </w:r>
      <w:r w:rsidR="00BD5450">
        <w:rPr>
          <w:rFonts w:ascii="Times New Roman" w:eastAsia="Times New Roman" w:hAnsi="Times New Roman" w:cs="Times New Roman"/>
          <w:sz w:val="28"/>
          <w:szCs w:val="28"/>
          <w:lang w:eastAsia="ru-RU"/>
        </w:rPr>
        <w:t xml:space="preserve"> и содержит в себе</w:t>
      </w:r>
      <w:r w:rsidRPr="008F350B">
        <w:rPr>
          <w:rFonts w:ascii="Times New Roman" w:eastAsia="Times New Roman" w:hAnsi="Times New Roman" w:cs="Times New Roman"/>
          <w:sz w:val="28"/>
          <w:szCs w:val="28"/>
          <w:lang w:eastAsia="ru-RU"/>
        </w:rPr>
        <w:t xml:space="preserve"> существенн</w:t>
      </w:r>
      <w:r w:rsidR="00BD5450">
        <w:rPr>
          <w:rFonts w:ascii="Times New Roman" w:eastAsia="Times New Roman" w:hAnsi="Times New Roman" w:cs="Times New Roman"/>
          <w:sz w:val="28"/>
          <w:szCs w:val="28"/>
          <w:lang w:eastAsia="ru-RU"/>
        </w:rPr>
        <w:t>ую</w:t>
      </w:r>
      <w:r w:rsidRPr="008F350B">
        <w:rPr>
          <w:rFonts w:ascii="Times New Roman" w:eastAsia="Times New Roman" w:hAnsi="Times New Roman" w:cs="Times New Roman"/>
          <w:sz w:val="28"/>
          <w:szCs w:val="28"/>
          <w:lang w:eastAsia="ru-RU"/>
        </w:rPr>
        <w:t xml:space="preserve"> дол</w:t>
      </w:r>
      <w:r w:rsidR="00BD5450">
        <w:rPr>
          <w:rFonts w:ascii="Times New Roman" w:eastAsia="Times New Roman" w:hAnsi="Times New Roman" w:cs="Times New Roman"/>
          <w:sz w:val="28"/>
          <w:szCs w:val="28"/>
          <w:lang w:eastAsia="ru-RU"/>
        </w:rPr>
        <w:t>ю</w:t>
      </w:r>
      <w:r w:rsidRPr="008F350B">
        <w:rPr>
          <w:rFonts w:ascii="Times New Roman" w:eastAsia="Times New Roman" w:hAnsi="Times New Roman" w:cs="Times New Roman"/>
          <w:sz w:val="28"/>
          <w:szCs w:val="28"/>
          <w:lang w:eastAsia="ru-RU"/>
        </w:rPr>
        <w:t xml:space="preserve"> независимых директоров, активные комитеты Совета директоров, сильн</w:t>
      </w:r>
      <w:r w:rsidR="00BD5450">
        <w:rPr>
          <w:rFonts w:ascii="Times New Roman" w:eastAsia="Times New Roman" w:hAnsi="Times New Roman" w:cs="Times New Roman"/>
          <w:sz w:val="28"/>
          <w:szCs w:val="28"/>
          <w:lang w:eastAsia="ru-RU"/>
        </w:rPr>
        <w:t>ую</w:t>
      </w:r>
      <w:r w:rsidRPr="008F350B">
        <w:rPr>
          <w:rFonts w:ascii="Times New Roman" w:eastAsia="Times New Roman" w:hAnsi="Times New Roman" w:cs="Times New Roman"/>
          <w:sz w:val="28"/>
          <w:szCs w:val="28"/>
          <w:lang w:eastAsia="ru-RU"/>
        </w:rPr>
        <w:t xml:space="preserve"> служб</w:t>
      </w:r>
      <w:r w:rsidR="00BD5450">
        <w:rPr>
          <w:rFonts w:ascii="Times New Roman" w:eastAsia="Times New Roman" w:hAnsi="Times New Roman" w:cs="Times New Roman"/>
          <w:sz w:val="28"/>
          <w:szCs w:val="28"/>
          <w:lang w:eastAsia="ru-RU"/>
        </w:rPr>
        <w:t>у</w:t>
      </w:r>
      <w:r w:rsidRPr="008F350B">
        <w:rPr>
          <w:rFonts w:ascii="Times New Roman" w:eastAsia="Times New Roman" w:hAnsi="Times New Roman" w:cs="Times New Roman"/>
          <w:sz w:val="28"/>
          <w:szCs w:val="28"/>
          <w:lang w:eastAsia="ru-RU"/>
        </w:rPr>
        <w:t xml:space="preserve"> корпоративного секретаря и внутреннего аудита, систем</w:t>
      </w:r>
      <w:r w:rsidR="00BD5450">
        <w:rPr>
          <w:rFonts w:ascii="Times New Roman" w:eastAsia="Times New Roman" w:hAnsi="Times New Roman" w:cs="Times New Roman"/>
          <w:sz w:val="28"/>
          <w:szCs w:val="28"/>
          <w:lang w:eastAsia="ru-RU"/>
        </w:rPr>
        <w:t>у</w:t>
      </w:r>
      <w:r w:rsidRPr="008F350B">
        <w:rPr>
          <w:rFonts w:ascii="Times New Roman" w:eastAsia="Times New Roman" w:hAnsi="Times New Roman" w:cs="Times New Roman"/>
          <w:sz w:val="28"/>
          <w:szCs w:val="28"/>
          <w:lang w:eastAsia="ru-RU"/>
        </w:rPr>
        <w:t xml:space="preserve"> оценки деятельности совета и менеджмента. Все это создает баланс между контролем и исполнительной свободой менеджмента, снижает риски принятия некачественных решений и обеспечивает подотчетность</w:t>
      </w:r>
      <w:r w:rsidR="00AB174D">
        <w:rPr>
          <w:rFonts w:ascii="Times New Roman" w:eastAsia="Times New Roman" w:hAnsi="Times New Roman" w:cs="Times New Roman"/>
          <w:sz w:val="28"/>
          <w:szCs w:val="28"/>
          <w:lang w:eastAsia="ru-RU"/>
        </w:rPr>
        <w:t xml:space="preserve"> </w:t>
      </w:r>
      <w:r w:rsidR="00AB174D" w:rsidRPr="00AB174D">
        <w:rPr>
          <w:rFonts w:ascii="Times New Roman" w:eastAsia="Times New Roman" w:hAnsi="Times New Roman" w:cs="Times New Roman"/>
          <w:sz w:val="28"/>
          <w:szCs w:val="28"/>
          <w:lang w:eastAsia="ru-RU"/>
        </w:rPr>
        <w:t>[</w:t>
      </w:r>
      <w:r w:rsidR="00AB174D" w:rsidRPr="001B7178">
        <w:rPr>
          <w:rFonts w:ascii="Times New Roman" w:eastAsia="Times New Roman" w:hAnsi="Times New Roman" w:cs="Times New Roman"/>
          <w:sz w:val="28"/>
          <w:szCs w:val="28"/>
          <w:lang w:eastAsia="ru-RU"/>
        </w:rPr>
        <w:t>Приложение В</w:t>
      </w:r>
      <w:r w:rsidR="00AB174D" w:rsidRPr="00AB174D">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w:t>
      </w:r>
    </w:p>
    <w:p w14:paraId="1D85859D" w14:textId="295A249F" w:rsidR="000B614F" w:rsidRPr="008F350B" w:rsidRDefault="000B614F" w:rsidP="00BD6E66">
      <w:pPr>
        <w:numPr>
          <w:ilvl w:val="0"/>
          <w:numId w:val="7"/>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Трансформация и улучшения продолжаются постоянно</w:t>
      </w:r>
      <w:r w:rsidR="00EF162E">
        <w:rPr>
          <w:rFonts w:ascii="Times New Roman" w:eastAsia="Times New Roman" w:hAnsi="Times New Roman" w:cs="Times New Roman"/>
          <w:sz w:val="28"/>
          <w:szCs w:val="28"/>
          <w:lang w:eastAsia="ru-RU"/>
        </w:rPr>
        <w:t xml:space="preserve"> и для поддержания положительной динамики АО НК «КазМунайГаз» </w:t>
      </w:r>
      <w:r w:rsidRPr="008F350B">
        <w:rPr>
          <w:rFonts w:ascii="Times New Roman" w:eastAsia="Times New Roman" w:hAnsi="Times New Roman" w:cs="Times New Roman"/>
          <w:sz w:val="28"/>
          <w:szCs w:val="28"/>
          <w:lang w:eastAsia="ru-RU"/>
        </w:rPr>
        <w:t>гибко реагирует на рекомендации независимых оценок и запросы рынка.</w:t>
      </w:r>
    </w:p>
    <w:p w14:paraId="26639ED8" w14:textId="3DCE4205" w:rsidR="000B614F" w:rsidRPr="008F350B" w:rsidRDefault="000B614F" w:rsidP="00BD6E66">
      <w:pPr>
        <w:numPr>
          <w:ilvl w:val="0"/>
          <w:numId w:val="7"/>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Интеграция ESG стала органичной частью корпоративного управления. Компания осозна</w:t>
      </w:r>
      <w:r w:rsidR="004F1F7C" w:rsidRPr="008F350B">
        <w:rPr>
          <w:rFonts w:ascii="Times New Roman" w:eastAsia="Times New Roman" w:hAnsi="Times New Roman" w:cs="Times New Roman"/>
          <w:sz w:val="28"/>
          <w:szCs w:val="28"/>
          <w:lang w:eastAsia="ru-RU"/>
        </w:rPr>
        <w:t>е</w:t>
      </w:r>
      <w:r w:rsidRPr="008F350B">
        <w:rPr>
          <w:rFonts w:ascii="Times New Roman" w:eastAsia="Times New Roman" w:hAnsi="Times New Roman" w:cs="Times New Roman"/>
          <w:sz w:val="28"/>
          <w:szCs w:val="28"/>
          <w:lang w:eastAsia="ru-RU"/>
        </w:rPr>
        <w:t xml:space="preserve">т, что устойчивость бизнеса измеряется не только финансовыми показателями, но и экологическими и социальными. Под наблюдением Совета директоров реализуются климатическая стратегия, социальные программы, антикоррупционные меры. Это напрямую способствует укреплению репутации </w:t>
      </w:r>
      <w:r w:rsidR="00EF162E">
        <w:rPr>
          <w:rFonts w:ascii="Times New Roman" w:eastAsia="Times New Roman" w:hAnsi="Times New Roman" w:cs="Times New Roman"/>
          <w:sz w:val="28"/>
          <w:szCs w:val="28"/>
          <w:lang w:eastAsia="ru-RU"/>
        </w:rPr>
        <w:t>АО НК «КазМунайГаз»</w:t>
      </w:r>
      <w:r w:rsidRPr="008F350B">
        <w:rPr>
          <w:rFonts w:ascii="Times New Roman" w:eastAsia="Times New Roman" w:hAnsi="Times New Roman" w:cs="Times New Roman"/>
          <w:sz w:val="28"/>
          <w:szCs w:val="28"/>
          <w:lang w:eastAsia="ru-RU"/>
        </w:rPr>
        <w:t xml:space="preserve"> как ответственной, современной компании.</w:t>
      </w:r>
    </w:p>
    <w:p w14:paraId="56D190E5" w14:textId="473C9CA8" w:rsidR="000B614F" w:rsidRPr="008F350B"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lastRenderedPageBreak/>
        <w:t>В заключение</w:t>
      </w:r>
      <w:r w:rsidR="00952C0C">
        <w:rPr>
          <w:rFonts w:ascii="Times New Roman" w:eastAsia="Times New Roman" w:hAnsi="Times New Roman" w:cs="Times New Roman"/>
          <w:sz w:val="28"/>
          <w:szCs w:val="28"/>
          <w:lang w:eastAsia="ru-RU"/>
        </w:rPr>
        <w:t xml:space="preserve">, </w:t>
      </w:r>
      <w:r w:rsidR="00E943B6">
        <w:rPr>
          <w:rFonts w:ascii="Times New Roman" w:eastAsia="Times New Roman" w:hAnsi="Times New Roman" w:cs="Times New Roman"/>
          <w:sz w:val="28"/>
          <w:szCs w:val="28"/>
          <w:lang w:eastAsia="ru-RU"/>
        </w:rPr>
        <w:t>следует отметить, что</w:t>
      </w:r>
      <w:r w:rsidRPr="008F350B">
        <w:rPr>
          <w:rFonts w:ascii="Times New Roman" w:eastAsia="Times New Roman" w:hAnsi="Times New Roman" w:cs="Times New Roman"/>
          <w:sz w:val="28"/>
          <w:szCs w:val="28"/>
          <w:lang w:eastAsia="ru-RU"/>
        </w:rPr>
        <w:t xml:space="preserve"> существующая система корпоративного управления АО НК «КазМунайГаз» может считаться одной из наиболее развитых в Казахстане. Она сочетает в себе прозрачность и подотчетность перед акционерами, эффективность и профессионализм Совета директоров, стратегическое руководство со стороны государства, защищенность интересов миноритарных акционеров, а также приверженность принципам устойчивого развития. Такой баланс непрост в поддержании, однако </w:t>
      </w:r>
      <w:r w:rsidR="00E943B6">
        <w:rPr>
          <w:rFonts w:ascii="Times New Roman" w:eastAsia="Times New Roman" w:hAnsi="Times New Roman" w:cs="Times New Roman"/>
          <w:sz w:val="28"/>
          <w:szCs w:val="28"/>
          <w:lang w:eastAsia="ru-RU"/>
        </w:rPr>
        <w:t>компания</w:t>
      </w:r>
      <w:r w:rsidRPr="008F350B">
        <w:rPr>
          <w:rFonts w:ascii="Times New Roman" w:eastAsia="Times New Roman" w:hAnsi="Times New Roman" w:cs="Times New Roman"/>
          <w:sz w:val="28"/>
          <w:szCs w:val="28"/>
          <w:lang w:eastAsia="ru-RU"/>
        </w:rPr>
        <w:t xml:space="preserve"> демонстрирует успешный пример движения в этом направлении. За более чем 20 лет компания превратилась из сугубо государственной корпорации в частично публичную компанию международного уровня с высокими стандартами управления. Это улучшает инвестиционную привлекательность </w:t>
      </w:r>
      <w:r w:rsidR="00F723AD">
        <w:rPr>
          <w:rFonts w:ascii="Times New Roman" w:eastAsia="Times New Roman" w:hAnsi="Times New Roman" w:cs="Times New Roman"/>
          <w:sz w:val="28"/>
          <w:szCs w:val="28"/>
          <w:lang w:eastAsia="ru-RU"/>
        </w:rPr>
        <w:t>компании</w:t>
      </w:r>
      <w:r w:rsidRPr="008F350B">
        <w:rPr>
          <w:rFonts w:ascii="Times New Roman" w:eastAsia="Times New Roman" w:hAnsi="Times New Roman" w:cs="Times New Roman"/>
          <w:sz w:val="28"/>
          <w:szCs w:val="28"/>
          <w:lang w:eastAsia="ru-RU"/>
        </w:rPr>
        <w:t>, способствует росту ее стоимости и, в конечном счете, служит интересам как государства-акционера, так и всех стейкхолдеров.</w:t>
      </w:r>
    </w:p>
    <w:p w14:paraId="5CF569D7" w14:textId="77777777" w:rsidR="000B614F" w:rsidRPr="004E1507" w:rsidRDefault="000B614F" w:rsidP="000B614F">
      <w:pPr>
        <w:spacing w:after="0" w:line="240" w:lineRule="auto"/>
        <w:ind w:firstLine="567"/>
        <w:jc w:val="both"/>
        <w:rPr>
          <w:rFonts w:ascii="Times New Roman" w:hAnsi="Times New Roman" w:cs="Times New Roman"/>
          <w:sz w:val="28"/>
          <w:szCs w:val="28"/>
        </w:rPr>
      </w:pPr>
    </w:p>
    <w:p w14:paraId="4DEA4029" w14:textId="2CF64FFE" w:rsidR="000B614F" w:rsidRPr="004E1507" w:rsidRDefault="000B614F" w:rsidP="00BD6E66">
      <w:pPr>
        <w:pStyle w:val="2"/>
        <w:numPr>
          <w:ilvl w:val="1"/>
          <w:numId w:val="26"/>
        </w:numPr>
        <w:tabs>
          <w:tab w:val="left" w:pos="1134"/>
        </w:tabs>
        <w:spacing w:before="0" w:beforeAutospacing="0" w:after="0" w:afterAutospacing="0"/>
        <w:ind w:left="0" w:firstLine="567"/>
        <w:jc w:val="both"/>
        <w:rPr>
          <w:sz w:val="28"/>
          <w:szCs w:val="28"/>
        </w:rPr>
      </w:pPr>
      <w:bookmarkStart w:id="16" w:name="_Toc208217089"/>
      <w:r w:rsidRPr="004E1507">
        <w:rPr>
          <w:sz w:val="28"/>
          <w:szCs w:val="28"/>
        </w:rPr>
        <w:t>Анализ качества системы корпоративного управления АО НК «КазМунайГаз»</w:t>
      </w:r>
      <w:bookmarkEnd w:id="16"/>
    </w:p>
    <w:p w14:paraId="2EAC43AE" w14:textId="77777777" w:rsidR="000B614F" w:rsidRDefault="000B614F" w:rsidP="000B614F">
      <w:pPr>
        <w:tabs>
          <w:tab w:val="left" w:pos="1134"/>
        </w:tabs>
        <w:spacing w:after="0" w:line="240" w:lineRule="auto"/>
        <w:ind w:firstLine="567"/>
        <w:jc w:val="both"/>
        <w:rPr>
          <w:rFonts w:ascii="Times New Roman" w:eastAsia="Times New Roman" w:hAnsi="Times New Roman" w:cs="Times New Roman"/>
          <w:b/>
          <w:bCs/>
          <w:sz w:val="28"/>
          <w:szCs w:val="28"/>
          <w:lang w:eastAsia="ru-RU"/>
        </w:rPr>
      </w:pPr>
    </w:p>
    <w:p w14:paraId="21AD3B6F" w14:textId="56CD33C6"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Качество корпоративного управления корпорации определяется совокупностью характеристик системы управления, обеспечивающих баланс интересов акционеров, менеджмента и стейкхолдеров, прозрачность, подотч</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тность и эффективность деятельности совета директоров и менеджмента. В мировой практике разработаны различные рейтинговые системы для оценки качества </w:t>
      </w:r>
      <w:r w:rsidR="00B34400">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Среди</w:t>
      </w:r>
      <w:r w:rsidRPr="004E1507">
        <w:rPr>
          <w:rFonts w:ascii="Times New Roman" w:eastAsia="Times New Roman" w:hAnsi="Times New Roman" w:cs="Times New Roman"/>
          <w:sz w:val="28"/>
          <w:szCs w:val="28"/>
          <w:lang w:val="en-US" w:eastAsia="ru-RU"/>
        </w:rPr>
        <w:t xml:space="preserve"> </w:t>
      </w:r>
      <w:r w:rsidRPr="004E1507">
        <w:rPr>
          <w:rFonts w:ascii="Times New Roman" w:eastAsia="Times New Roman" w:hAnsi="Times New Roman" w:cs="Times New Roman"/>
          <w:sz w:val="28"/>
          <w:szCs w:val="28"/>
          <w:lang w:eastAsia="ru-RU"/>
        </w:rPr>
        <w:t>наиболее</w:t>
      </w:r>
      <w:r w:rsidRPr="004E1507">
        <w:rPr>
          <w:rFonts w:ascii="Times New Roman" w:eastAsia="Times New Roman" w:hAnsi="Times New Roman" w:cs="Times New Roman"/>
          <w:sz w:val="28"/>
          <w:szCs w:val="28"/>
          <w:lang w:val="en-US" w:eastAsia="ru-RU"/>
        </w:rPr>
        <w:t xml:space="preserve"> </w:t>
      </w:r>
      <w:r w:rsidRPr="004E1507">
        <w:rPr>
          <w:rFonts w:ascii="Times New Roman" w:eastAsia="Times New Roman" w:hAnsi="Times New Roman" w:cs="Times New Roman"/>
          <w:sz w:val="28"/>
          <w:szCs w:val="28"/>
          <w:lang w:eastAsia="ru-RU"/>
        </w:rPr>
        <w:t>известных</w:t>
      </w:r>
      <w:r w:rsidRPr="004E1507">
        <w:rPr>
          <w:rFonts w:ascii="Times New Roman" w:eastAsia="Times New Roman" w:hAnsi="Times New Roman" w:cs="Times New Roman"/>
          <w:sz w:val="28"/>
          <w:szCs w:val="28"/>
          <w:lang w:val="en-US" w:eastAsia="ru-RU"/>
        </w:rPr>
        <w:t xml:space="preserve"> – </w:t>
      </w:r>
      <w:r w:rsidRPr="004E1507">
        <w:rPr>
          <w:rFonts w:ascii="Times New Roman" w:eastAsia="Times New Roman" w:hAnsi="Times New Roman" w:cs="Times New Roman"/>
          <w:sz w:val="28"/>
          <w:szCs w:val="28"/>
          <w:lang w:eastAsia="ru-RU"/>
        </w:rPr>
        <w:t>рейтинг</w:t>
      </w:r>
      <w:r w:rsidRPr="004E1507">
        <w:rPr>
          <w:rFonts w:ascii="Times New Roman" w:eastAsia="Times New Roman" w:hAnsi="Times New Roman" w:cs="Times New Roman"/>
          <w:sz w:val="28"/>
          <w:szCs w:val="28"/>
          <w:lang w:val="en-US" w:eastAsia="ru-RU"/>
        </w:rPr>
        <w:t xml:space="preserve"> </w:t>
      </w:r>
      <w:r w:rsidRPr="00B34400">
        <w:rPr>
          <w:rFonts w:ascii="Times New Roman" w:eastAsia="Times New Roman" w:hAnsi="Times New Roman" w:cs="Times New Roman"/>
          <w:sz w:val="28"/>
          <w:szCs w:val="28"/>
          <w:lang w:val="en-US" w:eastAsia="ru-RU"/>
        </w:rPr>
        <w:t xml:space="preserve">ISS Corporate Governance Quotient (CGQ) </w:t>
      </w:r>
      <w:r w:rsidRPr="00B34400">
        <w:rPr>
          <w:rFonts w:ascii="Times New Roman" w:eastAsia="Times New Roman" w:hAnsi="Times New Roman" w:cs="Times New Roman"/>
          <w:sz w:val="28"/>
          <w:szCs w:val="28"/>
          <w:lang w:eastAsia="ru-RU"/>
        </w:rPr>
        <w:t>от</w:t>
      </w:r>
      <w:r w:rsidRPr="00B34400">
        <w:rPr>
          <w:rFonts w:ascii="Times New Roman" w:eastAsia="Times New Roman" w:hAnsi="Times New Roman" w:cs="Times New Roman"/>
          <w:sz w:val="28"/>
          <w:szCs w:val="28"/>
          <w:lang w:val="en-US" w:eastAsia="ru-RU"/>
        </w:rPr>
        <w:t xml:space="preserve"> Institutional Shareholder Services </w:t>
      </w:r>
      <w:r w:rsidRPr="00B34400">
        <w:rPr>
          <w:rFonts w:ascii="Times New Roman" w:eastAsia="Times New Roman" w:hAnsi="Times New Roman" w:cs="Times New Roman"/>
          <w:sz w:val="28"/>
          <w:szCs w:val="28"/>
          <w:lang w:eastAsia="ru-RU"/>
        </w:rPr>
        <w:t>и</w:t>
      </w:r>
      <w:r w:rsidRPr="00B34400">
        <w:rPr>
          <w:rFonts w:ascii="Times New Roman" w:eastAsia="Times New Roman" w:hAnsi="Times New Roman" w:cs="Times New Roman"/>
          <w:sz w:val="28"/>
          <w:szCs w:val="28"/>
          <w:lang w:val="en-US" w:eastAsia="ru-RU"/>
        </w:rPr>
        <w:t xml:space="preserve"> </w:t>
      </w:r>
      <w:r w:rsidRPr="00B34400">
        <w:rPr>
          <w:rFonts w:ascii="Times New Roman" w:eastAsia="Times New Roman" w:hAnsi="Times New Roman" w:cs="Times New Roman"/>
          <w:sz w:val="28"/>
          <w:szCs w:val="28"/>
          <w:lang w:eastAsia="ru-RU"/>
        </w:rPr>
        <w:t>интегральные</w:t>
      </w:r>
      <w:r w:rsidRPr="00B34400">
        <w:rPr>
          <w:rFonts w:ascii="Times New Roman" w:eastAsia="Times New Roman" w:hAnsi="Times New Roman" w:cs="Times New Roman"/>
          <w:sz w:val="28"/>
          <w:szCs w:val="28"/>
          <w:lang w:val="en-US" w:eastAsia="ru-RU"/>
        </w:rPr>
        <w:t xml:space="preserve"> </w:t>
      </w:r>
      <w:r w:rsidRPr="00B34400">
        <w:rPr>
          <w:rFonts w:ascii="Times New Roman" w:eastAsia="Times New Roman" w:hAnsi="Times New Roman" w:cs="Times New Roman"/>
          <w:sz w:val="28"/>
          <w:szCs w:val="28"/>
          <w:lang w:eastAsia="ru-RU"/>
        </w:rPr>
        <w:t>оценки</w:t>
      </w:r>
      <w:r w:rsidRPr="00B34400">
        <w:rPr>
          <w:rFonts w:ascii="Times New Roman" w:eastAsia="Times New Roman" w:hAnsi="Times New Roman" w:cs="Times New Roman"/>
          <w:sz w:val="28"/>
          <w:szCs w:val="28"/>
          <w:lang w:val="en-US" w:eastAsia="ru-RU"/>
        </w:rPr>
        <w:t xml:space="preserve"> Governance Metrics International (GMI)</w:t>
      </w:r>
      <w:r w:rsidR="00B34400">
        <w:rPr>
          <w:rFonts w:ascii="Times New Roman" w:eastAsia="Times New Roman" w:hAnsi="Times New Roman" w:cs="Times New Roman"/>
          <w:sz w:val="28"/>
          <w:szCs w:val="28"/>
          <w:lang w:val="en-US" w:eastAsia="ru-RU"/>
        </w:rPr>
        <w:t xml:space="preserve"> </w:t>
      </w:r>
      <w:r w:rsidR="00B34400" w:rsidRPr="005C34B5">
        <w:rPr>
          <w:rFonts w:ascii="Times New Roman" w:eastAsia="Times New Roman" w:hAnsi="Times New Roman" w:cs="Times New Roman"/>
          <w:sz w:val="28"/>
          <w:szCs w:val="28"/>
          <w:lang w:val="en-US" w:eastAsia="ru-RU"/>
        </w:rPr>
        <w:t>[</w:t>
      </w:r>
      <w:r w:rsidR="005C34B5">
        <w:rPr>
          <w:rFonts w:ascii="Times New Roman" w:eastAsia="Times New Roman" w:hAnsi="Times New Roman" w:cs="Times New Roman"/>
          <w:sz w:val="28"/>
          <w:szCs w:val="28"/>
          <w:lang w:val="en-US" w:eastAsia="ru-RU"/>
        </w:rPr>
        <w:t>115</w:t>
      </w:r>
      <w:r w:rsidR="00B34400" w:rsidRPr="005C34B5">
        <w:rPr>
          <w:rFonts w:ascii="Times New Roman" w:eastAsia="Times New Roman" w:hAnsi="Times New Roman" w:cs="Times New Roman"/>
          <w:sz w:val="28"/>
          <w:szCs w:val="28"/>
          <w:lang w:val="en-US" w:eastAsia="ru-RU"/>
        </w:rPr>
        <w:t>]</w:t>
      </w:r>
      <w:r w:rsidRPr="005C34B5">
        <w:rPr>
          <w:rFonts w:ascii="Times New Roman" w:eastAsia="Times New Roman" w:hAnsi="Times New Roman" w:cs="Times New Roman"/>
          <w:sz w:val="28"/>
          <w:szCs w:val="28"/>
          <w:lang w:val="en-US" w:eastAsia="ru-RU"/>
        </w:rPr>
        <w:t>.</w:t>
      </w:r>
      <w:r w:rsidRPr="004E1507">
        <w:rPr>
          <w:rFonts w:ascii="Times New Roman" w:eastAsia="Times New Roman" w:hAnsi="Times New Roman" w:cs="Times New Roman"/>
          <w:sz w:val="28"/>
          <w:szCs w:val="28"/>
          <w:lang w:val="en-US" w:eastAsia="ru-RU"/>
        </w:rPr>
        <w:t xml:space="preserve"> </w:t>
      </w:r>
      <w:r w:rsidRPr="004E1507">
        <w:rPr>
          <w:rFonts w:ascii="Times New Roman" w:eastAsia="Times New Roman" w:hAnsi="Times New Roman" w:cs="Times New Roman"/>
          <w:sz w:val="28"/>
          <w:szCs w:val="28"/>
          <w:lang w:eastAsia="ru-RU"/>
        </w:rPr>
        <w:t xml:space="preserve">Эти рейтинги основаны на анализе множества критериев, включая структуру и независимость совета директоров, права акционеров, раскрытие информации и качество аудита, эффективность системы внутреннего контроля, политику вознаграждений топ-менеджмента и др. </w:t>
      </w:r>
      <w:r w:rsidR="00AF328D">
        <w:rPr>
          <w:rFonts w:ascii="Times New Roman" w:eastAsia="Times New Roman" w:hAnsi="Times New Roman" w:cs="Times New Roman"/>
          <w:sz w:val="28"/>
          <w:szCs w:val="28"/>
          <w:lang w:eastAsia="ru-RU"/>
        </w:rPr>
        <w:t>Рассмотрим подробнее основные характеристики рейтинговых оценок.</w:t>
      </w:r>
    </w:p>
    <w:p w14:paraId="0DCDE745" w14:textId="0A3A98E7" w:rsidR="000B614F" w:rsidRPr="004E1507" w:rsidRDefault="000B614F" w:rsidP="00BD6E66">
      <w:pPr>
        <w:numPr>
          <w:ilvl w:val="0"/>
          <w:numId w:val="8"/>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620C00">
        <w:rPr>
          <w:rFonts w:ascii="Times New Roman" w:eastAsia="Times New Roman" w:hAnsi="Times New Roman" w:cs="Times New Roman"/>
          <w:sz w:val="28"/>
          <w:szCs w:val="28"/>
          <w:lang w:val="en-US" w:eastAsia="ru-RU"/>
        </w:rPr>
        <w:t>S&amp;P Corporate Governance Scores / GAMMA.</w:t>
      </w:r>
      <w:r w:rsidRPr="004E1507">
        <w:rPr>
          <w:rFonts w:ascii="Times New Roman" w:eastAsia="Times New Roman" w:hAnsi="Times New Roman" w:cs="Times New Roman"/>
          <w:sz w:val="28"/>
          <w:szCs w:val="28"/>
          <w:lang w:val="en-US" w:eastAsia="ru-RU"/>
        </w:rPr>
        <w:t xml:space="preserve"> </w:t>
      </w:r>
      <w:r w:rsidRPr="004E1507">
        <w:rPr>
          <w:rFonts w:ascii="Times New Roman" w:eastAsia="Times New Roman" w:hAnsi="Times New Roman" w:cs="Times New Roman"/>
          <w:sz w:val="28"/>
          <w:szCs w:val="28"/>
          <w:lang w:eastAsia="ru-RU"/>
        </w:rPr>
        <w:t>Рейтинговое</w:t>
      </w:r>
      <w:r w:rsidRPr="004E1507">
        <w:rPr>
          <w:rFonts w:ascii="Times New Roman" w:eastAsia="Times New Roman" w:hAnsi="Times New Roman" w:cs="Times New Roman"/>
          <w:sz w:val="28"/>
          <w:szCs w:val="28"/>
          <w:lang w:val="en-US" w:eastAsia="ru-RU"/>
        </w:rPr>
        <w:t xml:space="preserve"> </w:t>
      </w:r>
      <w:r w:rsidRPr="004E1507">
        <w:rPr>
          <w:rFonts w:ascii="Times New Roman" w:eastAsia="Times New Roman" w:hAnsi="Times New Roman" w:cs="Times New Roman"/>
          <w:sz w:val="28"/>
          <w:szCs w:val="28"/>
          <w:lang w:eastAsia="ru-RU"/>
        </w:rPr>
        <w:t>агентство</w:t>
      </w:r>
      <w:r w:rsidRPr="004E1507">
        <w:rPr>
          <w:rFonts w:ascii="Times New Roman" w:eastAsia="Times New Roman" w:hAnsi="Times New Roman" w:cs="Times New Roman"/>
          <w:sz w:val="28"/>
          <w:szCs w:val="28"/>
          <w:lang w:val="en-US" w:eastAsia="ru-RU"/>
        </w:rPr>
        <w:t xml:space="preserve"> Standard &amp; Poor’s </w:t>
      </w:r>
      <w:r w:rsidRPr="004E1507">
        <w:rPr>
          <w:rFonts w:ascii="Times New Roman" w:eastAsia="Times New Roman" w:hAnsi="Times New Roman" w:cs="Times New Roman"/>
          <w:sz w:val="28"/>
          <w:szCs w:val="28"/>
          <w:lang w:eastAsia="ru-RU"/>
        </w:rPr>
        <w:t>в</w:t>
      </w:r>
      <w:r w:rsidRPr="004E1507">
        <w:rPr>
          <w:rFonts w:ascii="Times New Roman" w:eastAsia="Times New Roman" w:hAnsi="Times New Roman" w:cs="Times New Roman"/>
          <w:sz w:val="28"/>
          <w:szCs w:val="28"/>
          <w:lang w:val="en-US" w:eastAsia="ru-RU"/>
        </w:rPr>
        <w:t xml:space="preserve"> 2007 </w:t>
      </w:r>
      <w:r w:rsidRPr="004E1507">
        <w:rPr>
          <w:rFonts w:ascii="Times New Roman" w:eastAsia="Times New Roman" w:hAnsi="Times New Roman" w:cs="Times New Roman"/>
          <w:sz w:val="28"/>
          <w:szCs w:val="28"/>
          <w:lang w:eastAsia="ru-RU"/>
        </w:rPr>
        <w:t>г</w:t>
      </w:r>
      <w:r w:rsidRPr="004E1507">
        <w:rPr>
          <w:rFonts w:ascii="Times New Roman" w:eastAsia="Times New Roman" w:hAnsi="Times New Roman" w:cs="Times New Roman"/>
          <w:sz w:val="28"/>
          <w:szCs w:val="28"/>
          <w:lang w:val="en-US" w:eastAsia="ru-RU"/>
        </w:rPr>
        <w:t xml:space="preserve">. </w:t>
      </w:r>
      <w:r w:rsidRPr="004E1507">
        <w:rPr>
          <w:rFonts w:ascii="Times New Roman" w:eastAsia="Times New Roman" w:hAnsi="Times New Roman" w:cs="Times New Roman"/>
          <w:sz w:val="28"/>
          <w:szCs w:val="28"/>
          <w:lang w:eastAsia="ru-RU"/>
        </w:rPr>
        <w:t>ввело</w:t>
      </w:r>
      <w:r w:rsidRPr="004E1507">
        <w:rPr>
          <w:rFonts w:ascii="Times New Roman" w:eastAsia="Times New Roman" w:hAnsi="Times New Roman" w:cs="Times New Roman"/>
          <w:sz w:val="28"/>
          <w:szCs w:val="28"/>
          <w:lang w:val="en-US" w:eastAsia="ru-RU"/>
        </w:rPr>
        <w:t xml:space="preserve"> </w:t>
      </w:r>
      <w:r w:rsidRPr="004E1507">
        <w:rPr>
          <w:rFonts w:ascii="Times New Roman" w:eastAsia="Times New Roman" w:hAnsi="Times New Roman" w:cs="Times New Roman"/>
          <w:sz w:val="28"/>
          <w:szCs w:val="28"/>
          <w:lang w:eastAsia="ru-RU"/>
        </w:rPr>
        <w:t>систему</w:t>
      </w:r>
      <w:r w:rsidRPr="004E1507">
        <w:rPr>
          <w:rFonts w:ascii="Times New Roman" w:eastAsia="Times New Roman" w:hAnsi="Times New Roman" w:cs="Times New Roman"/>
          <w:sz w:val="28"/>
          <w:szCs w:val="28"/>
          <w:lang w:val="en-US" w:eastAsia="ru-RU"/>
        </w:rPr>
        <w:t xml:space="preserve"> </w:t>
      </w:r>
      <w:r w:rsidRPr="004E1507">
        <w:rPr>
          <w:rFonts w:ascii="Times New Roman" w:eastAsia="Times New Roman" w:hAnsi="Times New Roman" w:cs="Times New Roman"/>
          <w:sz w:val="28"/>
          <w:szCs w:val="28"/>
          <w:lang w:eastAsia="ru-RU"/>
        </w:rPr>
        <w:t>оценки</w:t>
      </w:r>
      <w:r w:rsidRPr="004E1507">
        <w:rPr>
          <w:rFonts w:ascii="Times New Roman" w:eastAsia="Times New Roman" w:hAnsi="Times New Roman" w:cs="Times New Roman"/>
          <w:sz w:val="28"/>
          <w:szCs w:val="28"/>
          <w:lang w:val="en-US" w:eastAsia="ru-RU"/>
        </w:rPr>
        <w:t xml:space="preserve"> Governance, Accountability, Management Metrics, and Analysis (GAMMA). </w:t>
      </w:r>
      <w:r w:rsidRPr="004E1507">
        <w:rPr>
          <w:rFonts w:ascii="Times New Roman" w:eastAsia="Times New Roman" w:hAnsi="Times New Roman" w:cs="Times New Roman"/>
          <w:sz w:val="28"/>
          <w:szCs w:val="28"/>
          <w:lang w:eastAsia="ru-RU"/>
        </w:rPr>
        <w:t>Оценка присваивалась по шкале 1</w:t>
      </w:r>
      <w:r w:rsidR="00620C00">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10 (10 </w:t>
      </w:r>
      <w:r w:rsidR="00620C00">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наивысшее качество </w:t>
      </w:r>
      <w:r w:rsidR="00620C00">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на основе четырех компонентов: влияние и структура акционеров, права акционеров, прозрачность и аудит, эффективность совета директоров и стратегических процессов</w:t>
      </w:r>
      <w:r w:rsidR="00620C00">
        <w:rPr>
          <w:rFonts w:ascii="Times New Roman" w:eastAsia="Times New Roman" w:hAnsi="Times New Roman" w:cs="Times New Roman"/>
          <w:sz w:val="28"/>
          <w:szCs w:val="28"/>
          <w:lang w:eastAsia="ru-RU"/>
        </w:rPr>
        <w:t xml:space="preserve"> </w:t>
      </w:r>
      <w:r w:rsidR="00620C00" w:rsidRPr="005C34B5">
        <w:rPr>
          <w:rFonts w:ascii="Times New Roman" w:eastAsia="Times New Roman" w:hAnsi="Times New Roman" w:cs="Times New Roman"/>
          <w:sz w:val="28"/>
          <w:szCs w:val="28"/>
          <w:lang w:eastAsia="ru-RU"/>
        </w:rPr>
        <w:t>[</w:t>
      </w:r>
      <w:r w:rsidR="005C34B5" w:rsidRPr="005C34B5">
        <w:rPr>
          <w:rFonts w:ascii="Times New Roman" w:eastAsia="Times New Roman" w:hAnsi="Times New Roman" w:cs="Times New Roman"/>
          <w:sz w:val="28"/>
          <w:szCs w:val="28"/>
          <w:lang w:eastAsia="ru-RU"/>
        </w:rPr>
        <w:t>115</w:t>
      </w:r>
      <w:r w:rsidR="00620C00" w:rsidRPr="005C34B5">
        <w:rPr>
          <w:rFonts w:ascii="Times New Roman" w:eastAsia="Times New Roman" w:hAnsi="Times New Roman" w:cs="Times New Roman"/>
          <w:sz w:val="28"/>
          <w:szCs w:val="28"/>
          <w:lang w:eastAsia="ru-RU"/>
        </w:rPr>
        <w:t>]</w:t>
      </w:r>
      <w:r w:rsidRPr="005C34B5">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w:t>
      </w:r>
      <w:r w:rsidR="00952C0C">
        <w:rPr>
          <w:rFonts w:ascii="Times New Roman" w:eastAsia="Times New Roman" w:hAnsi="Times New Roman" w:cs="Times New Roman"/>
          <w:sz w:val="28"/>
          <w:szCs w:val="28"/>
          <w:lang w:eastAsia="ru-RU"/>
        </w:rPr>
        <w:t>Так</w:t>
      </w:r>
      <w:r w:rsidRPr="004E1507">
        <w:rPr>
          <w:rFonts w:ascii="Times New Roman" w:eastAsia="Times New Roman" w:hAnsi="Times New Roman" w:cs="Times New Roman"/>
          <w:sz w:val="28"/>
          <w:szCs w:val="28"/>
          <w:lang w:eastAsia="ru-RU"/>
        </w:rPr>
        <w:t xml:space="preserve">, для </w:t>
      </w:r>
      <w:r w:rsidR="00620C00">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в 2011 г. S&amp;P определил общий балл GAMMA</w:t>
      </w:r>
      <w:r w:rsidR="00FA091D" w:rsidRPr="00FA091D">
        <w:rPr>
          <w:rFonts w:ascii="Times New Roman" w:eastAsia="Times New Roman" w:hAnsi="Times New Roman" w:cs="Times New Roman"/>
          <w:sz w:val="28"/>
          <w:szCs w:val="28"/>
          <w:lang w:eastAsia="ru-RU"/>
        </w:rPr>
        <w:t xml:space="preserve"> </w:t>
      </w:r>
      <w:r w:rsidR="00FA091D">
        <w:rPr>
          <w:rFonts w:ascii="Times New Roman" w:eastAsia="Times New Roman" w:hAnsi="Times New Roman" w:cs="Times New Roman"/>
          <w:sz w:val="28"/>
          <w:szCs w:val="28"/>
          <w:lang w:eastAsia="ru-RU"/>
        </w:rPr>
        <w:t>–</w:t>
      </w:r>
      <w:r w:rsidR="00FA091D" w:rsidRPr="00FA091D">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4</w:t>
      </w:r>
      <w:r w:rsidR="00883D19" w:rsidRPr="004E1507">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с разбивкой по компонентам</w:t>
      </w:r>
      <w:r w:rsidR="00FA091D">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влияние акционеров – 4+, права акционеров – 5, прозрачность и управление рисками – 5+, эффективность совета и мотивации – 4+. Данный подход дал количественную оценку сильных и слабых сторон корпоративного управления.</w:t>
      </w:r>
    </w:p>
    <w:p w14:paraId="2F2E02A8" w14:textId="7B23B952" w:rsidR="000B614F" w:rsidRPr="00952C0C" w:rsidRDefault="000B614F" w:rsidP="00BD6E66">
      <w:pPr>
        <w:numPr>
          <w:ilvl w:val="0"/>
          <w:numId w:val="8"/>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A1293">
        <w:rPr>
          <w:rFonts w:ascii="Times New Roman" w:eastAsia="Times New Roman" w:hAnsi="Times New Roman" w:cs="Times New Roman"/>
          <w:sz w:val="28"/>
          <w:szCs w:val="28"/>
          <w:lang w:val="en-US" w:eastAsia="ru-RU"/>
        </w:rPr>
        <w:t>ISS CGQ (Corporate Governance Quotient).</w:t>
      </w:r>
      <w:r w:rsidRPr="004E1507">
        <w:rPr>
          <w:rFonts w:ascii="Times New Roman" w:eastAsia="Times New Roman" w:hAnsi="Times New Roman" w:cs="Times New Roman"/>
          <w:sz w:val="28"/>
          <w:szCs w:val="28"/>
          <w:lang w:val="en-US" w:eastAsia="ru-RU"/>
        </w:rPr>
        <w:t xml:space="preserve"> </w:t>
      </w:r>
      <w:r w:rsidRPr="004E1507">
        <w:rPr>
          <w:rFonts w:ascii="Times New Roman" w:eastAsia="Times New Roman" w:hAnsi="Times New Roman" w:cs="Times New Roman"/>
          <w:sz w:val="28"/>
          <w:szCs w:val="28"/>
          <w:lang w:eastAsia="ru-RU"/>
        </w:rPr>
        <w:t>Методика ISS (ранее RiskMetrics) оценивает компании по сотня</w:t>
      </w:r>
      <w:r w:rsidR="00952C0C">
        <w:rPr>
          <w:rFonts w:ascii="Times New Roman" w:eastAsia="Times New Roman" w:hAnsi="Times New Roman" w:cs="Times New Roman"/>
          <w:sz w:val="28"/>
          <w:szCs w:val="28"/>
          <w:lang w:eastAsia="ru-RU"/>
        </w:rPr>
        <w:t>м факторов, сравнивая уровень корпоративное управление</w:t>
      </w:r>
      <w:r w:rsidRPr="00952C0C">
        <w:rPr>
          <w:rFonts w:ascii="Times New Roman" w:eastAsia="Times New Roman" w:hAnsi="Times New Roman" w:cs="Times New Roman"/>
          <w:sz w:val="28"/>
          <w:szCs w:val="28"/>
          <w:lang w:eastAsia="ru-RU"/>
        </w:rPr>
        <w:t xml:space="preserve"> с </w:t>
      </w:r>
      <w:r w:rsidR="00952C0C">
        <w:rPr>
          <w:rFonts w:ascii="Times New Roman" w:eastAsia="Times New Roman" w:hAnsi="Times New Roman" w:cs="Times New Roman"/>
          <w:sz w:val="28"/>
          <w:szCs w:val="28"/>
          <w:lang w:eastAsia="ru-RU"/>
        </w:rPr>
        <w:t xml:space="preserve">лучшими </w:t>
      </w:r>
      <w:r w:rsidRPr="00952C0C">
        <w:rPr>
          <w:rFonts w:ascii="Times New Roman" w:eastAsia="Times New Roman" w:hAnsi="Times New Roman" w:cs="Times New Roman"/>
          <w:sz w:val="28"/>
          <w:szCs w:val="28"/>
          <w:lang w:eastAsia="ru-RU"/>
        </w:rPr>
        <w:t xml:space="preserve">практиками и с отраслевыми </w:t>
      </w:r>
      <w:r w:rsidRPr="00952C0C">
        <w:rPr>
          <w:rFonts w:ascii="Times New Roman" w:eastAsia="Times New Roman" w:hAnsi="Times New Roman" w:cs="Times New Roman"/>
          <w:sz w:val="28"/>
          <w:szCs w:val="28"/>
          <w:lang w:eastAsia="ru-RU"/>
        </w:rPr>
        <w:lastRenderedPageBreak/>
        <w:t>бенчмарками. Итоговый CGQ-рейтинг выражается в процентил</w:t>
      </w:r>
      <w:r w:rsidR="000A1293" w:rsidRPr="00952C0C">
        <w:rPr>
          <w:rFonts w:ascii="Times New Roman" w:eastAsia="Times New Roman" w:hAnsi="Times New Roman" w:cs="Times New Roman"/>
          <w:sz w:val="28"/>
          <w:szCs w:val="28"/>
          <w:lang w:eastAsia="ru-RU"/>
        </w:rPr>
        <w:t>ях</w:t>
      </w:r>
      <w:r w:rsidRPr="00952C0C">
        <w:rPr>
          <w:rFonts w:ascii="Times New Roman" w:eastAsia="Times New Roman" w:hAnsi="Times New Roman" w:cs="Times New Roman"/>
          <w:sz w:val="28"/>
          <w:szCs w:val="28"/>
          <w:lang w:eastAsia="ru-RU"/>
        </w:rPr>
        <w:t xml:space="preserve"> или баллах</w:t>
      </w:r>
      <w:r w:rsidR="000A1293" w:rsidRPr="00952C0C">
        <w:rPr>
          <w:rFonts w:ascii="Times New Roman" w:eastAsia="Times New Roman" w:hAnsi="Times New Roman" w:cs="Times New Roman"/>
          <w:sz w:val="28"/>
          <w:szCs w:val="28"/>
          <w:lang w:eastAsia="ru-RU"/>
        </w:rPr>
        <w:t>, где</w:t>
      </w:r>
      <w:r w:rsidRPr="00952C0C">
        <w:rPr>
          <w:rFonts w:ascii="Times New Roman" w:eastAsia="Times New Roman" w:hAnsi="Times New Roman" w:cs="Times New Roman"/>
          <w:sz w:val="28"/>
          <w:szCs w:val="28"/>
          <w:lang w:eastAsia="ru-RU"/>
        </w:rPr>
        <w:t xml:space="preserve"> высокое значение означает, что компания входит в число лидеров по качеству </w:t>
      </w:r>
      <w:r w:rsidR="000A1293" w:rsidRPr="00952C0C">
        <w:rPr>
          <w:rFonts w:ascii="Times New Roman" w:eastAsia="Times New Roman" w:hAnsi="Times New Roman" w:cs="Times New Roman"/>
          <w:sz w:val="28"/>
          <w:szCs w:val="28"/>
          <w:lang w:eastAsia="ru-RU"/>
        </w:rPr>
        <w:t>корпоративного управления</w:t>
      </w:r>
      <w:r w:rsidRPr="00952C0C">
        <w:rPr>
          <w:rFonts w:ascii="Times New Roman" w:eastAsia="Times New Roman" w:hAnsi="Times New Roman" w:cs="Times New Roman"/>
          <w:sz w:val="28"/>
          <w:szCs w:val="28"/>
          <w:lang w:eastAsia="ru-RU"/>
        </w:rPr>
        <w:t>. Критерии включают структуру совета директоров (доля независимых</w:t>
      </w:r>
      <w:r w:rsidR="00BF4278" w:rsidRPr="00952C0C">
        <w:rPr>
          <w:rFonts w:ascii="Times New Roman" w:eastAsia="Times New Roman" w:hAnsi="Times New Roman" w:cs="Times New Roman"/>
          <w:sz w:val="28"/>
          <w:szCs w:val="28"/>
          <w:lang w:eastAsia="ru-RU"/>
        </w:rPr>
        <w:t xml:space="preserve"> членов</w:t>
      </w:r>
      <w:r w:rsidRPr="00952C0C">
        <w:rPr>
          <w:rFonts w:ascii="Times New Roman" w:eastAsia="Times New Roman" w:hAnsi="Times New Roman" w:cs="Times New Roman"/>
          <w:sz w:val="28"/>
          <w:szCs w:val="28"/>
          <w:lang w:eastAsia="ru-RU"/>
        </w:rPr>
        <w:t>, разделение ролей председателя и</w:t>
      </w:r>
      <w:r w:rsidR="00BF4278" w:rsidRPr="00952C0C">
        <w:rPr>
          <w:rFonts w:ascii="Times New Roman" w:eastAsia="Times New Roman" w:hAnsi="Times New Roman" w:cs="Times New Roman"/>
          <w:sz w:val="28"/>
          <w:szCs w:val="28"/>
          <w:lang w:eastAsia="ru-RU"/>
        </w:rPr>
        <w:t xml:space="preserve"> генерального директора</w:t>
      </w:r>
      <w:r w:rsidRPr="00952C0C">
        <w:rPr>
          <w:rFonts w:ascii="Times New Roman" w:eastAsia="Times New Roman" w:hAnsi="Times New Roman" w:cs="Times New Roman"/>
          <w:sz w:val="28"/>
          <w:szCs w:val="28"/>
          <w:lang w:eastAsia="ru-RU"/>
        </w:rPr>
        <w:t xml:space="preserve"> и т.д.), эффективность комитетов (аудит, вознаграждения), соблюдение прав миноритариев, наличие </w:t>
      </w:r>
      <w:r w:rsidR="00BF4278" w:rsidRPr="00952C0C">
        <w:rPr>
          <w:rFonts w:ascii="Times New Roman" w:eastAsia="Times New Roman" w:hAnsi="Times New Roman" w:cs="Times New Roman"/>
          <w:sz w:val="28"/>
          <w:szCs w:val="28"/>
          <w:lang w:eastAsia="ru-RU"/>
        </w:rPr>
        <w:t>антирейдерских</w:t>
      </w:r>
      <w:r w:rsidRPr="00952C0C">
        <w:rPr>
          <w:rFonts w:ascii="Times New Roman" w:eastAsia="Times New Roman" w:hAnsi="Times New Roman" w:cs="Times New Roman"/>
          <w:sz w:val="28"/>
          <w:szCs w:val="28"/>
          <w:lang w:eastAsia="ru-RU"/>
        </w:rPr>
        <w:t xml:space="preserve"> механизмов, качество раскрытия и пр.</w:t>
      </w:r>
      <w:r w:rsidR="00BF4278" w:rsidRPr="00952C0C">
        <w:rPr>
          <w:rFonts w:ascii="Times New Roman" w:eastAsia="Times New Roman" w:hAnsi="Times New Roman" w:cs="Times New Roman"/>
          <w:sz w:val="28"/>
          <w:szCs w:val="28"/>
          <w:lang w:eastAsia="ru-RU"/>
        </w:rPr>
        <w:t xml:space="preserve"> </w:t>
      </w:r>
      <w:r w:rsidR="00BF4278" w:rsidRPr="00952C0C">
        <w:rPr>
          <w:rFonts w:ascii="Times New Roman" w:eastAsia="Times New Roman" w:hAnsi="Times New Roman" w:cs="Times New Roman"/>
          <w:sz w:val="28"/>
          <w:szCs w:val="28"/>
          <w:lang w:val="en-GB" w:eastAsia="ru-RU"/>
        </w:rPr>
        <w:t>[</w:t>
      </w:r>
      <w:r w:rsidR="005C34B5" w:rsidRPr="00952C0C">
        <w:rPr>
          <w:rFonts w:ascii="Times New Roman" w:eastAsia="Times New Roman" w:hAnsi="Times New Roman" w:cs="Times New Roman"/>
          <w:sz w:val="28"/>
          <w:szCs w:val="28"/>
          <w:lang w:val="en-GB" w:eastAsia="ru-RU"/>
        </w:rPr>
        <w:t>115</w:t>
      </w:r>
      <w:r w:rsidR="00BF4278" w:rsidRPr="00952C0C">
        <w:rPr>
          <w:rFonts w:ascii="Times New Roman" w:eastAsia="Times New Roman" w:hAnsi="Times New Roman" w:cs="Times New Roman"/>
          <w:sz w:val="28"/>
          <w:szCs w:val="28"/>
          <w:lang w:val="en-GB" w:eastAsia="ru-RU"/>
        </w:rPr>
        <w:t>]</w:t>
      </w:r>
      <w:r w:rsidRPr="00952C0C">
        <w:rPr>
          <w:rFonts w:ascii="Times New Roman" w:eastAsia="Times New Roman" w:hAnsi="Times New Roman" w:cs="Times New Roman"/>
          <w:sz w:val="28"/>
          <w:szCs w:val="28"/>
          <w:lang w:eastAsia="ru-RU"/>
        </w:rPr>
        <w:t>.</w:t>
      </w:r>
    </w:p>
    <w:p w14:paraId="1328B08A" w14:textId="3C40294E" w:rsidR="000B614F" w:rsidRPr="004E1507" w:rsidRDefault="000B614F" w:rsidP="00BD6E66">
      <w:pPr>
        <w:numPr>
          <w:ilvl w:val="0"/>
          <w:numId w:val="8"/>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2F7E2E">
        <w:rPr>
          <w:rFonts w:ascii="Times New Roman" w:eastAsia="Times New Roman" w:hAnsi="Times New Roman" w:cs="Times New Roman"/>
          <w:sz w:val="28"/>
          <w:szCs w:val="28"/>
          <w:lang w:eastAsia="ru-RU"/>
        </w:rPr>
        <w:t>GMI и др. интегральные рейтинги.</w:t>
      </w:r>
      <w:r w:rsidRPr="004E1507">
        <w:rPr>
          <w:rFonts w:ascii="Times New Roman" w:eastAsia="Times New Roman" w:hAnsi="Times New Roman" w:cs="Times New Roman"/>
          <w:sz w:val="28"/>
          <w:szCs w:val="28"/>
          <w:lang w:eastAsia="ru-RU"/>
        </w:rPr>
        <w:t xml:space="preserve"> Компания Governance</w:t>
      </w:r>
      <w:r w:rsidR="007B6E99">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 xml:space="preserve">Metrics International с 2000 г. рассчитывала </w:t>
      </w:r>
      <w:r w:rsidRPr="002F7E2E">
        <w:rPr>
          <w:rFonts w:ascii="Times New Roman" w:eastAsia="Times New Roman" w:hAnsi="Times New Roman" w:cs="Times New Roman"/>
          <w:sz w:val="28"/>
          <w:szCs w:val="28"/>
          <w:lang w:eastAsia="ru-RU"/>
        </w:rPr>
        <w:t>общий рейтинг GMI</w:t>
      </w:r>
      <w:r w:rsidRPr="004E1507">
        <w:rPr>
          <w:rFonts w:ascii="Times New Roman" w:eastAsia="Times New Roman" w:hAnsi="Times New Roman" w:cs="Times New Roman"/>
          <w:sz w:val="28"/>
          <w:szCs w:val="28"/>
          <w:lang w:eastAsia="ru-RU"/>
        </w:rPr>
        <w:t xml:space="preserve"> для тысяч компаний мира. Он также основан на широком наборе показателей</w:t>
      </w:r>
      <w:r w:rsidR="002F7E2E" w:rsidRPr="002F7E2E">
        <w:rPr>
          <w:rFonts w:ascii="Times New Roman" w:eastAsia="Times New Roman" w:hAnsi="Times New Roman" w:cs="Times New Roman"/>
          <w:sz w:val="28"/>
          <w:szCs w:val="28"/>
          <w:lang w:eastAsia="ru-RU"/>
        </w:rPr>
        <w:t xml:space="preserve"> </w:t>
      </w:r>
      <w:r w:rsidR="002F7E2E">
        <w:rPr>
          <w:rFonts w:ascii="Times New Roman" w:eastAsia="Times New Roman" w:hAnsi="Times New Roman" w:cs="Times New Roman"/>
          <w:sz w:val="28"/>
          <w:szCs w:val="28"/>
          <w:lang w:eastAsia="ru-RU"/>
        </w:rPr>
        <w:t>таких как:</w:t>
      </w:r>
      <w:r w:rsidRPr="004E1507">
        <w:rPr>
          <w:rFonts w:ascii="Times New Roman" w:eastAsia="Times New Roman" w:hAnsi="Times New Roman" w:cs="Times New Roman"/>
          <w:sz w:val="28"/>
          <w:szCs w:val="28"/>
          <w:lang w:eastAsia="ru-RU"/>
        </w:rPr>
        <w:t xml:space="preserve"> подотч</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тность совета, раскрытие информации, структура собственности и контроль, права акционеров, политика вознаграждений, этика и др. GMI предоставлял инвесторам независимую оценку рисков и качества управления компаний. Кроме того, существовал</w:t>
      </w:r>
      <w:r w:rsidR="007B6E99">
        <w:rPr>
          <w:rFonts w:ascii="Times New Roman" w:eastAsia="Times New Roman" w:hAnsi="Times New Roman" w:cs="Times New Roman"/>
          <w:sz w:val="28"/>
          <w:szCs w:val="28"/>
          <w:lang w:eastAsia="ru-RU"/>
        </w:rPr>
        <w:t xml:space="preserve">и специализированные рейтинги, </w:t>
      </w:r>
      <w:r w:rsidRPr="004E1507">
        <w:rPr>
          <w:rFonts w:ascii="Times New Roman" w:eastAsia="Times New Roman" w:hAnsi="Times New Roman" w:cs="Times New Roman"/>
          <w:sz w:val="28"/>
          <w:szCs w:val="28"/>
          <w:lang w:eastAsia="ru-RU"/>
        </w:rPr>
        <w:t xml:space="preserve">например, </w:t>
      </w:r>
      <w:r w:rsidRPr="002F7E2E">
        <w:rPr>
          <w:rFonts w:ascii="Times New Roman" w:eastAsia="Times New Roman" w:hAnsi="Times New Roman" w:cs="Times New Roman"/>
          <w:sz w:val="28"/>
          <w:szCs w:val="28"/>
          <w:lang w:eastAsia="ru-RU"/>
        </w:rPr>
        <w:t>Audit Integrity’s AGR</w:t>
      </w:r>
      <w:r w:rsidRPr="004E1507">
        <w:rPr>
          <w:rFonts w:ascii="Times New Roman" w:eastAsia="Times New Roman" w:hAnsi="Times New Roman" w:cs="Times New Roman"/>
          <w:sz w:val="28"/>
          <w:szCs w:val="28"/>
          <w:lang w:eastAsia="ru-RU"/>
        </w:rPr>
        <w:t xml:space="preserve"> (</w:t>
      </w:r>
      <w:r w:rsidR="007B6E99">
        <w:rPr>
          <w:rFonts w:ascii="Times New Roman" w:eastAsia="Times New Roman" w:hAnsi="Times New Roman" w:cs="Times New Roman"/>
          <w:sz w:val="28"/>
          <w:szCs w:val="28"/>
          <w:lang w:eastAsia="ru-RU"/>
        </w:rPr>
        <w:t xml:space="preserve">Accounting &amp; Governance Risk), который в свою очередь, </w:t>
      </w:r>
      <w:r w:rsidRPr="004E1507">
        <w:rPr>
          <w:rFonts w:ascii="Times New Roman" w:eastAsia="Times New Roman" w:hAnsi="Times New Roman" w:cs="Times New Roman"/>
          <w:sz w:val="28"/>
          <w:szCs w:val="28"/>
          <w:lang w:eastAsia="ru-RU"/>
        </w:rPr>
        <w:t>фокусировался на рисках фина</w:t>
      </w:r>
      <w:r w:rsidR="007B6E99">
        <w:rPr>
          <w:rFonts w:ascii="Times New Roman" w:eastAsia="Times New Roman" w:hAnsi="Times New Roman" w:cs="Times New Roman"/>
          <w:sz w:val="28"/>
          <w:szCs w:val="28"/>
          <w:lang w:eastAsia="ru-RU"/>
        </w:rPr>
        <w:t xml:space="preserve">нсовой отчетности и управления. </w:t>
      </w:r>
      <w:r w:rsidRPr="002F7E2E">
        <w:rPr>
          <w:rFonts w:ascii="Times New Roman" w:eastAsia="Times New Roman" w:hAnsi="Times New Roman" w:cs="Times New Roman"/>
          <w:sz w:val="28"/>
          <w:szCs w:val="28"/>
          <w:lang w:eastAsia="ru-RU"/>
        </w:rPr>
        <w:t>The Corporate Library’s Board Effectiveness Rating</w:t>
      </w:r>
      <w:r w:rsidRPr="004E1507">
        <w:rPr>
          <w:rFonts w:ascii="Times New Roman" w:eastAsia="Times New Roman" w:hAnsi="Times New Roman" w:cs="Times New Roman"/>
          <w:sz w:val="28"/>
          <w:szCs w:val="28"/>
          <w:lang w:eastAsia="ru-RU"/>
        </w:rPr>
        <w:t xml:space="preserve"> – на эффективности работы совета директоров и практике вознаграждени</w:t>
      </w:r>
      <w:r w:rsidRPr="005C34B5">
        <w:rPr>
          <w:rFonts w:ascii="Times New Roman" w:eastAsia="Times New Roman" w:hAnsi="Times New Roman" w:cs="Times New Roman"/>
          <w:sz w:val="28"/>
          <w:szCs w:val="28"/>
          <w:lang w:eastAsia="ru-RU"/>
        </w:rPr>
        <w:t>й</w:t>
      </w:r>
      <w:r w:rsidR="002F7E2E" w:rsidRPr="005C34B5">
        <w:rPr>
          <w:rFonts w:ascii="Times New Roman" w:eastAsia="Times New Roman" w:hAnsi="Times New Roman" w:cs="Times New Roman"/>
          <w:sz w:val="28"/>
          <w:szCs w:val="28"/>
          <w:lang w:eastAsia="ru-RU"/>
        </w:rPr>
        <w:t xml:space="preserve"> [</w:t>
      </w:r>
      <w:r w:rsidR="005C34B5" w:rsidRPr="005C34B5">
        <w:rPr>
          <w:rFonts w:ascii="Times New Roman" w:eastAsia="Times New Roman" w:hAnsi="Times New Roman" w:cs="Times New Roman"/>
          <w:sz w:val="28"/>
          <w:szCs w:val="28"/>
          <w:lang w:eastAsia="ru-RU"/>
        </w:rPr>
        <w:t>115</w:t>
      </w:r>
      <w:r w:rsidR="002F7E2E" w:rsidRPr="005C34B5">
        <w:rPr>
          <w:rFonts w:ascii="Times New Roman" w:eastAsia="Times New Roman" w:hAnsi="Times New Roman" w:cs="Times New Roman"/>
          <w:sz w:val="28"/>
          <w:szCs w:val="28"/>
          <w:lang w:eastAsia="ru-RU"/>
        </w:rPr>
        <w:t>]</w:t>
      </w:r>
      <w:r w:rsidRPr="005C34B5">
        <w:rPr>
          <w:rFonts w:ascii="Times New Roman" w:eastAsia="Times New Roman" w:hAnsi="Times New Roman" w:cs="Times New Roman"/>
          <w:sz w:val="28"/>
          <w:szCs w:val="28"/>
          <w:lang w:eastAsia="ru-RU"/>
        </w:rPr>
        <w:t>.</w:t>
      </w:r>
    </w:p>
    <w:p w14:paraId="1B0958E1" w14:textId="182BF701"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Несмотря на многообразие методик, наука ещ</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 не выработала единый общепризнанный алгоритм оценки качества </w:t>
      </w:r>
      <w:r w:rsidR="00E25B52">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xml:space="preserve">. Анализ существующих рейтингов показывает, что каждый из них акцентирует разные аспекты, и </w:t>
      </w:r>
      <w:r w:rsidRPr="00E25B52">
        <w:rPr>
          <w:rFonts w:ascii="Times New Roman" w:eastAsia="Times New Roman" w:hAnsi="Times New Roman" w:cs="Times New Roman"/>
          <w:sz w:val="28"/>
          <w:szCs w:val="28"/>
          <w:lang w:eastAsia="ru-RU"/>
        </w:rPr>
        <w:t>универсального стандарта пока не создано</w:t>
      </w:r>
      <w:r w:rsidR="00E25B52">
        <w:rPr>
          <w:rFonts w:ascii="Times New Roman" w:eastAsia="Times New Roman" w:hAnsi="Times New Roman" w:cs="Times New Roman"/>
          <w:sz w:val="28"/>
          <w:szCs w:val="28"/>
          <w:lang w:eastAsia="ru-RU"/>
        </w:rPr>
        <w:t xml:space="preserve"> </w:t>
      </w:r>
      <w:r w:rsidR="00E25B52" w:rsidRPr="005C34B5">
        <w:rPr>
          <w:rFonts w:ascii="Times New Roman" w:eastAsia="Times New Roman" w:hAnsi="Times New Roman" w:cs="Times New Roman"/>
          <w:sz w:val="28"/>
          <w:szCs w:val="28"/>
          <w:lang w:eastAsia="ru-RU"/>
        </w:rPr>
        <w:t>[</w:t>
      </w:r>
      <w:r w:rsidR="005C34B5" w:rsidRPr="005C34B5">
        <w:rPr>
          <w:rFonts w:ascii="Times New Roman" w:eastAsia="Times New Roman" w:hAnsi="Times New Roman" w:cs="Times New Roman"/>
          <w:sz w:val="28"/>
          <w:szCs w:val="28"/>
          <w:lang w:eastAsia="ru-RU"/>
        </w:rPr>
        <w:t>115</w:t>
      </w:r>
      <w:r w:rsidR="00E25B52" w:rsidRPr="005C34B5">
        <w:rPr>
          <w:rFonts w:ascii="Times New Roman" w:eastAsia="Times New Roman" w:hAnsi="Times New Roman" w:cs="Times New Roman"/>
          <w:sz w:val="28"/>
          <w:szCs w:val="28"/>
          <w:lang w:eastAsia="ru-RU"/>
        </w:rPr>
        <w:t>]</w:t>
      </w:r>
      <w:r w:rsidRPr="005C34B5">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Поэтому для комплексной оценки рекомендуется рассматривать несколько показателей в совокупности.</w:t>
      </w:r>
    </w:p>
    <w:p w14:paraId="50A372CC" w14:textId="2EB14CC5"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Поскольку АО НК «КазМунайГаз» до недавнего времени не был публичной компанией, не все международные рейтинги напрямую охватывали </w:t>
      </w:r>
      <w:r w:rsidR="0060736D">
        <w:rPr>
          <w:rFonts w:ascii="Times New Roman" w:eastAsia="Times New Roman" w:hAnsi="Times New Roman" w:cs="Times New Roman"/>
          <w:sz w:val="28"/>
          <w:szCs w:val="28"/>
          <w:lang w:eastAsia="ru-RU"/>
        </w:rPr>
        <w:t>деятельность компании</w:t>
      </w:r>
      <w:r w:rsidRPr="004E1507">
        <w:rPr>
          <w:rFonts w:ascii="Times New Roman" w:eastAsia="Times New Roman" w:hAnsi="Times New Roman" w:cs="Times New Roman"/>
          <w:sz w:val="28"/>
          <w:szCs w:val="28"/>
          <w:lang w:eastAsia="ru-RU"/>
        </w:rPr>
        <w:t xml:space="preserve">. Тем не менее, отдельные оценки проводились. Так, Standard &amp; Poor’s дважды присваивал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независимый </w:t>
      </w:r>
      <w:r w:rsidRPr="0060736D">
        <w:rPr>
          <w:rFonts w:ascii="Times New Roman" w:eastAsia="Times New Roman" w:hAnsi="Times New Roman" w:cs="Times New Roman"/>
          <w:sz w:val="28"/>
          <w:szCs w:val="28"/>
          <w:lang w:eastAsia="ru-RU"/>
        </w:rPr>
        <w:t>GAMMA-рейтинг.</w:t>
      </w:r>
      <w:r w:rsidRPr="004E1507">
        <w:rPr>
          <w:rFonts w:ascii="Times New Roman" w:eastAsia="Times New Roman" w:hAnsi="Times New Roman" w:cs="Times New Roman"/>
          <w:sz w:val="28"/>
          <w:szCs w:val="28"/>
          <w:lang w:eastAsia="ru-RU"/>
        </w:rPr>
        <w:t xml:space="preserve"> Изначально оценка составляла GAMMA</w:t>
      </w:r>
      <w:r w:rsidR="0060736D">
        <w:rPr>
          <w:rFonts w:ascii="Times New Roman" w:eastAsia="Times New Roman" w:hAnsi="Times New Roman" w:cs="Times New Roman"/>
          <w:sz w:val="28"/>
          <w:szCs w:val="28"/>
          <w:lang w:eastAsia="ru-RU"/>
        </w:rPr>
        <w:t xml:space="preserve"> – </w:t>
      </w:r>
      <w:r w:rsidRPr="004E1507">
        <w:rPr>
          <w:rFonts w:ascii="Times New Roman" w:eastAsia="Times New Roman" w:hAnsi="Times New Roman" w:cs="Times New Roman"/>
          <w:sz w:val="28"/>
          <w:szCs w:val="28"/>
          <w:lang w:eastAsia="ru-RU"/>
        </w:rPr>
        <w:t xml:space="preserve">5, однако в декабре 2010 г. S&amp;P </w:t>
      </w:r>
      <w:r w:rsidRPr="0060736D">
        <w:rPr>
          <w:rFonts w:ascii="Times New Roman" w:eastAsia="Times New Roman" w:hAnsi="Times New Roman" w:cs="Times New Roman"/>
          <w:sz w:val="28"/>
          <w:szCs w:val="28"/>
          <w:lang w:eastAsia="ru-RU"/>
        </w:rPr>
        <w:t>понизило рейтинг до GAMMA</w:t>
      </w:r>
      <w:r w:rsidR="005060E9">
        <w:rPr>
          <w:rFonts w:ascii="Times New Roman" w:eastAsia="Times New Roman" w:hAnsi="Times New Roman" w:cs="Times New Roman"/>
          <w:sz w:val="28"/>
          <w:szCs w:val="28"/>
          <w:lang w:eastAsia="ru-RU"/>
        </w:rPr>
        <w:t xml:space="preserve"> – </w:t>
      </w:r>
      <w:r w:rsidRPr="0060736D">
        <w:rPr>
          <w:rFonts w:ascii="Times New Roman" w:eastAsia="Times New Roman" w:hAnsi="Times New Roman" w:cs="Times New Roman"/>
          <w:sz w:val="28"/>
          <w:szCs w:val="28"/>
          <w:lang w:eastAsia="ru-RU"/>
        </w:rPr>
        <w:t>4+</w:t>
      </w:r>
      <w:r w:rsidRPr="004E1507">
        <w:rPr>
          <w:rFonts w:ascii="Times New Roman" w:eastAsia="Times New Roman" w:hAnsi="Times New Roman" w:cs="Times New Roman"/>
          <w:sz w:val="28"/>
          <w:szCs w:val="28"/>
          <w:lang w:eastAsia="ru-RU"/>
        </w:rPr>
        <w:t>. Причиной стали выявленные недостатки</w:t>
      </w:r>
      <w:r w:rsidR="005060E9">
        <w:rPr>
          <w:rFonts w:ascii="Times New Roman" w:eastAsia="Times New Roman" w:hAnsi="Times New Roman" w:cs="Times New Roman"/>
          <w:sz w:val="28"/>
          <w:szCs w:val="28"/>
          <w:lang w:eastAsia="ru-RU"/>
        </w:rPr>
        <w:t xml:space="preserve"> в руководстве компании. </w:t>
      </w:r>
      <w:r w:rsidR="00883D19">
        <w:rPr>
          <w:rFonts w:ascii="Times New Roman" w:eastAsia="Times New Roman" w:hAnsi="Times New Roman" w:cs="Times New Roman"/>
          <w:sz w:val="28"/>
          <w:szCs w:val="28"/>
          <w:lang w:eastAsia="ru-RU"/>
        </w:rPr>
        <w:t>В частности,</w:t>
      </w:r>
      <w:r w:rsidRPr="004E1507">
        <w:rPr>
          <w:rFonts w:ascii="Times New Roman" w:eastAsia="Times New Roman" w:hAnsi="Times New Roman" w:cs="Times New Roman"/>
          <w:sz w:val="28"/>
          <w:szCs w:val="28"/>
          <w:lang w:eastAsia="ru-RU"/>
        </w:rPr>
        <w:t xml:space="preserve"> снизилась активность независимых директоров в работе совета, были проблемы во внутреннем аудите. Независимые директора лично присутствовали лишь на немногих заседаниях совета в 2010 г., что ослабило их влияние на принятие решений. В ряде ключевых направлений прогресс в корпоративном управлении отсутствовал и</w:t>
      </w:r>
      <w:r w:rsidR="007B6E99">
        <w:rPr>
          <w:rFonts w:ascii="Times New Roman" w:eastAsia="Times New Roman" w:hAnsi="Times New Roman" w:cs="Times New Roman"/>
          <w:sz w:val="28"/>
          <w:szCs w:val="28"/>
          <w:lang w:eastAsia="ru-RU"/>
        </w:rPr>
        <w:t xml:space="preserve">ли даже наблюдалось ухудшение, </w:t>
      </w:r>
      <w:r w:rsidRPr="004E1507">
        <w:rPr>
          <w:rFonts w:ascii="Times New Roman" w:eastAsia="Times New Roman" w:hAnsi="Times New Roman" w:cs="Times New Roman"/>
          <w:sz w:val="28"/>
          <w:szCs w:val="28"/>
          <w:lang w:eastAsia="ru-RU"/>
        </w:rPr>
        <w:t xml:space="preserve">в </w:t>
      </w:r>
      <w:r w:rsidR="007B6E99">
        <w:rPr>
          <w:rFonts w:ascii="Times New Roman" w:eastAsia="Times New Roman" w:hAnsi="Times New Roman" w:cs="Times New Roman"/>
          <w:sz w:val="28"/>
          <w:szCs w:val="28"/>
          <w:lang w:eastAsia="ru-RU"/>
        </w:rPr>
        <w:t xml:space="preserve">том числе, </w:t>
      </w:r>
      <w:r w:rsidRPr="004E1507">
        <w:rPr>
          <w:rFonts w:ascii="Times New Roman" w:eastAsia="Times New Roman" w:hAnsi="Times New Roman" w:cs="Times New Roman"/>
          <w:sz w:val="28"/>
          <w:szCs w:val="28"/>
          <w:lang w:eastAsia="ru-RU"/>
        </w:rPr>
        <w:t>в системе управления рисками, стратегическом планировании, внутреннем контроле, раскрытии финансовой информации, работе с инвесторами и практике вознаграждения менеджмента. Это п</w:t>
      </w:r>
      <w:r w:rsidR="007B6E99">
        <w:rPr>
          <w:rFonts w:ascii="Times New Roman" w:eastAsia="Times New Roman" w:hAnsi="Times New Roman" w:cs="Times New Roman"/>
          <w:sz w:val="28"/>
          <w:szCs w:val="28"/>
          <w:lang w:eastAsia="ru-RU"/>
        </w:rPr>
        <w:t>ривело к тому, что общий балл корпоративного управления</w:t>
      </w:r>
      <w:r w:rsidRPr="004E1507">
        <w:rPr>
          <w:rFonts w:ascii="Times New Roman" w:eastAsia="Times New Roman" w:hAnsi="Times New Roman" w:cs="Times New Roman"/>
          <w:sz w:val="28"/>
          <w:szCs w:val="28"/>
          <w:lang w:eastAsia="ru-RU"/>
        </w:rPr>
        <w:t xml:space="preserve">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снизился до </w:t>
      </w:r>
      <w:r w:rsidRPr="00911C2F">
        <w:rPr>
          <w:rFonts w:ascii="Times New Roman" w:eastAsia="Times New Roman" w:hAnsi="Times New Roman" w:cs="Times New Roman"/>
          <w:sz w:val="28"/>
          <w:szCs w:val="28"/>
          <w:lang w:eastAsia="ru-RU"/>
        </w:rPr>
        <w:t>GAMMA</w:t>
      </w:r>
      <w:r w:rsidR="00911C2F" w:rsidRPr="00911C2F">
        <w:rPr>
          <w:rFonts w:ascii="Times New Roman" w:eastAsia="Times New Roman" w:hAnsi="Times New Roman" w:cs="Times New Roman"/>
          <w:sz w:val="28"/>
          <w:szCs w:val="28"/>
          <w:lang w:eastAsia="ru-RU"/>
        </w:rPr>
        <w:t xml:space="preserve"> </w:t>
      </w:r>
      <w:r w:rsidR="00911C2F">
        <w:rPr>
          <w:rFonts w:ascii="Times New Roman" w:eastAsia="Times New Roman" w:hAnsi="Times New Roman" w:cs="Times New Roman"/>
          <w:sz w:val="28"/>
          <w:szCs w:val="28"/>
          <w:lang w:eastAsia="ru-RU"/>
        </w:rPr>
        <w:t>–</w:t>
      </w:r>
      <w:r w:rsidR="00911C2F" w:rsidRPr="00911C2F">
        <w:rPr>
          <w:rFonts w:ascii="Times New Roman" w:eastAsia="Times New Roman" w:hAnsi="Times New Roman" w:cs="Times New Roman"/>
          <w:sz w:val="28"/>
          <w:szCs w:val="28"/>
          <w:lang w:eastAsia="ru-RU"/>
        </w:rPr>
        <w:t xml:space="preserve"> </w:t>
      </w:r>
      <w:r w:rsidRPr="00911C2F">
        <w:rPr>
          <w:rFonts w:ascii="Times New Roman" w:eastAsia="Times New Roman" w:hAnsi="Times New Roman" w:cs="Times New Roman"/>
          <w:sz w:val="28"/>
          <w:szCs w:val="28"/>
          <w:lang w:eastAsia="ru-RU"/>
        </w:rPr>
        <w:t>4+ по шкале 1–10,</w:t>
      </w:r>
      <w:r w:rsidRPr="004E1507">
        <w:rPr>
          <w:rFonts w:ascii="Times New Roman" w:eastAsia="Times New Roman" w:hAnsi="Times New Roman" w:cs="Times New Roman"/>
          <w:sz w:val="28"/>
          <w:szCs w:val="28"/>
          <w:lang w:eastAsia="ru-RU"/>
        </w:rPr>
        <w:t xml:space="preserve"> что указывает на качество ниже среднего</w:t>
      </w:r>
      <w:r w:rsidR="00911C2F" w:rsidRPr="00911C2F">
        <w:rPr>
          <w:rFonts w:ascii="Times New Roman" w:eastAsia="Times New Roman" w:hAnsi="Times New Roman" w:cs="Times New Roman"/>
          <w:sz w:val="28"/>
          <w:szCs w:val="28"/>
          <w:lang w:eastAsia="ru-RU"/>
        </w:rPr>
        <w:t xml:space="preserve"> </w:t>
      </w:r>
      <w:r w:rsidR="00911C2F" w:rsidRPr="005C34B5">
        <w:rPr>
          <w:rFonts w:ascii="Times New Roman" w:eastAsia="Times New Roman" w:hAnsi="Times New Roman" w:cs="Times New Roman"/>
          <w:sz w:val="28"/>
          <w:szCs w:val="28"/>
          <w:lang w:eastAsia="ru-RU"/>
        </w:rPr>
        <w:t>[</w:t>
      </w:r>
      <w:r w:rsidR="005C34B5" w:rsidRPr="005C34B5">
        <w:rPr>
          <w:rFonts w:ascii="Times New Roman" w:eastAsia="Times New Roman" w:hAnsi="Times New Roman" w:cs="Times New Roman"/>
          <w:sz w:val="28"/>
          <w:szCs w:val="28"/>
          <w:lang w:eastAsia="ru-RU"/>
        </w:rPr>
        <w:t>115</w:t>
      </w:r>
      <w:r w:rsidR="00911C2F" w:rsidRPr="005C34B5">
        <w:rPr>
          <w:rFonts w:ascii="Times New Roman" w:eastAsia="Times New Roman" w:hAnsi="Times New Roman" w:cs="Times New Roman"/>
          <w:sz w:val="28"/>
          <w:szCs w:val="28"/>
          <w:lang w:eastAsia="ru-RU"/>
        </w:rPr>
        <w:t>]</w:t>
      </w:r>
      <w:r w:rsidRPr="005C34B5">
        <w:rPr>
          <w:rFonts w:ascii="Times New Roman" w:eastAsia="Times New Roman" w:hAnsi="Times New Roman" w:cs="Times New Roman"/>
          <w:sz w:val="28"/>
          <w:szCs w:val="28"/>
          <w:lang w:eastAsia="ru-RU"/>
        </w:rPr>
        <w:t>.</w:t>
      </w:r>
    </w:p>
    <w:p w14:paraId="2977EBC1" w14:textId="2022AC4F"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В августе 2011 г. Standard &amp; Poor’s подтвердило этот уровень (4+) и отозвало рейтинг GAMMA в связи с прекращением данной услуги. Тем не менее, публикация S&amp;P подробно отметила сильные и </w:t>
      </w:r>
      <w:r w:rsidR="007B6E99">
        <w:rPr>
          <w:rFonts w:ascii="Times New Roman" w:eastAsia="Times New Roman" w:hAnsi="Times New Roman" w:cs="Times New Roman"/>
          <w:sz w:val="28"/>
          <w:szCs w:val="28"/>
          <w:lang w:eastAsia="ru-RU"/>
        </w:rPr>
        <w:t xml:space="preserve">слабые стороны системы </w:t>
      </w:r>
      <w:r w:rsidR="007B6E99">
        <w:rPr>
          <w:rFonts w:ascii="Times New Roman" w:eastAsia="Times New Roman" w:hAnsi="Times New Roman" w:cs="Times New Roman"/>
          <w:sz w:val="28"/>
          <w:szCs w:val="28"/>
          <w:lang w:eastAsia="ru-RU"/>
        </w:rPr>
        <w:lastRenderedPageBreak/>
        <w:t xml:space="preserve">корпоративного управления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на тот момент. К сильным сторонам относились: компетентность представителей акционера и независимых директоров, наличие комитетов совета, улучшение прозрачности и финансовой отчетности (аудит KPMG/E&amp;Y), внедрение элементов управления рисками. </w:t>
      </w:r>
      <w:r w:rsidR="007B6E99">
        <w:rPr>
          <w:rFonts w:ascii="Times New Roman" w:eastAsia="Times New Roman" w:hAnsi="Times New Roman" w:cs="Times New Roman"/>
          <w:sz w:val="28"/>
          <w:szCs w:val="28"/>
          <w:lang w:eastAsia="ru-RU"/>
        </w:rPr>
        <w:t>Так</w:t>
      </w:r>
      <w:r w:rsidRPr="004E1507">
        <w:rPr>
          <w:rFonts w:ascii="Times New Roman" w:eastAsia="Times New Roman" w:hAnsi="Times New Roman" w:cs="Times New Roman"/>
          <w:sz w:val="28"/>
          <w:szCs w:val="28"/>
          <w:lang w:eastAsia="ru-RU"/>
        </w:rPr>
        <w:t xml:space="preserve">, в 2011 г. существенно ускорилась публикация отчетности по МСФО, повысилось раскрытие информации. Также было отмечено, что </w:t>
      </w:r>
      <w:r w:rsidR="007B6E99">
        <w:rPr>
          <w:rFonts w:ascii="Times New Roman" w:eastAsia="Times New Roman" w:hAnsi="Times New Roman" w:cs="Times New Roman"/>
          <w:sz w:val="28"/>
          <w:szCs w:val="28"/>
          <w:lang w:eastAsia="ru-RU"/>
        </w:rPr>
        <w:t>АО «</w:t>
      </w:r>
      <w:r w:rsidRPr="004E1507">
        <w:rPr>
          <w:rFonts w:ascii="Times New Roman" w:eastAsia="Times New Roman" w:hAnsi="Times New Roman" w:cs="Times New Roman"/>
          <w:sz w:val="28"/>
          <w:szCs w:val="28"/>
          <w:lang w:eastAsia="ru-RU"/>
        </w:rPr>
        <w:t>Самрук-Қазына</w:t>
      </w:r>
      <w:r w:rsidR="007B6E99">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(единственный акционер) начал</w:t>
      </w:r>
      <w:r w:rsidR="00036B8C">
        <w:rPr>
          <w:rFonts w:ascii="Times New Roman" w:eastAsia="Times New Roman" w:hAnsi="Times New Roman" w:cs="Times New Roman"/>
          <w:sz w:val="28"/>
          <w:szCs w:val="28"/>
          <w:lang w:eastAsia="ru-RU"/>
        </w:rPr>
        <w:t>о</w:t>
      </w:r>
      <w:r w:rsidRPr="004E1507">
        <w:rPr>
          <w:rFonts w:ascii="Times New Roman" w:eastAsia="Times New Roman" w:hAnsi="Times New Roman" w:cs="Times New Roman"/>
          <w:sz w:val="28"/>
          <w:szCs w:val="28"/>
          <w:lang w:eastAsia="ru-RU"/>
        </w:rPr>
        <w:t xml:space="preserve"> внедрять улучшения – привлечение опытных независимых директоров, повышение требований к прозрачности и риск-менеджменту</w:t>
      </w:r>
      <w:r w:rsidR="00A72B14" w:rsidRPr="00A72B14">
        <w:rPr>
          <w:rFonts w:ascii="Times New Roman" w:eastAsia="Times New Roman" w:hAnsi="Times New Roman" w:cs="Times New Roman"/>
          <w:sz w:val="28"/>
          <w:szCs w:val="28"/>
          <w:lang w:eastAsia="ru-RU"/>
        </w:rPr>
        <w:t xml:space="preserve"> </w:t>
      </w:r>
      <w:r w:rsidR="00A72B14" w:rsidRPr="005C34B5">
        <w:rPr>
          <w:rFonts w:ascii="Times New Roman" w:eastAsia="Times New Roman" w:hAnsi="Times New Roman" w:cs="Times New Roman"/>
          <w:sz w:val="28"/>
          <w:szCs w:val="28"/>
          <w:lang w:eastAsia="ru-RU"/>
        </w:rPr>
        <w:t>[</w:t>
      </w:r>
      <w:r w:rsidR="005C34B5" w:rsidRPr="005C34B5">
        <w:rPr>
          <w:rFonts w:ascii="Times New Roman" w:eastAsia="Times New Roman" w:hAnsi="Times New Roman" w:cs="Times New Roman"/>
          <w:sz w:val="28"/>
          <w:szCs w:val="28"/>
          <w:lang w:eastAsia="ru-RU"/>
        </w:rPr>
        <w:t>116</w:t>
      </w:r>
      <w:r w:rsidR="00A72B14" w:rsidRPr="005C34B5">
        <w:rPr>
          <w:rFonts w:ascii="Times New Roman" w:eastAsia="Times New Roman" w:hAnsi="Times New Roman" w:cs="Times New Roman"/>
          <w:sz w:val="28"/>
          <w:szCs w:val="28"/>
          <w:lang w:eastAsia="ru-RU"/>
        </w:rPr>
        <w:t>]</w:t>
      </w:r>
      <w:r w:rsidRPr="005C34B5">
        <w:rPr>
          <w:rFonts w:ascii="Times New Roman" w:eastAsia="Times New Roman" w:hAnsi="Times New Roman" w:cs="Times New Roman"/>
          <w:sz w:val="28"/>
          <w:szCs w:val="28"/>
          <w:lang w:eastAsia="ru-RU"/>
        </w:rPr>
        <w:t>.</w:t>
      </w:r>
    </w:p>
    <w:p w14:paraId="789C1750" w14:textId="2A1C9A5A" w:rsidR="000B614F" w:rsidRPr="004E1507" w:rsidRDefault="00883D19"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Слабые стороны,</w:t>
      </w:r>
      <w:r w:rsidR="000B614F" w:rsidRPr="004E1507">
        <w:rPr>
          <w:rFonts w:ascii="Times New Roman" w:eastAsia="Times New Roman" w:hAnsi="Times New Roman" w:cs="Times New Roman"/>
          <w:sz w:val="28"/>
          <w:szCs w:val="28"/>
          <w:lang w:eastAsia="ru-RU"/>
        </w:rPr>
        <w:t xml:space="preserve"> </w:t>
      </w:r>
      <w:r w:rsidR="00A72B14">
        <w:rPr>
          <w:rFonts w:ascii="Times New Roman" w:eastAsia="Times New Roman" w:hAnsi="Times New Roman" w:cs="Times New Roman"/>
          <w:sz w:val="28"/>
          <w:szCs w:val="28"/>
          <w:lang w:eastAsia="ru-RU"/>
        </w:rPr>
        <w:t xml:space="preserve">повлекшие за собой </w:t>
      </w:r>
      <w:r>
        <w:rPr>
          <w:rFonts w:ascii="Times New Roman" w:eastAsia="Times New Roman" w:hAnsi="Times New Roman" w:cs="Times New Roman"/>
          <w:sz w:val="28"/>
          <w:szCs w:val="28"/>
          <w:lang w:eastAsia="ru-RU"/>
        </w:rPr>
        <w:t>понижение рейтинга,</w:t>
      </w:r>
      <w:r w:rsidR="00532869">
        <w:rPr>
          <w:rFonts w:ascii="Times New Roman" w:eastAsia="Times New Roman" w:hAnsi="Times New Roman" w:cs="Times New Roman"/>
          <w:sz w:val="28"/>
          <w:szCs w:val="28"/>
          <w:lang w:eastAsia="ru-RU"/>
        </w:rPr>
        <w:t xml:space="preserve"> возникли</w:t>
      </w:r>
      <w:r w:rsidR="000B614F" w:rsidRPr="004E1507">
        <w:rPr>
          <w:rFonts w:ascii="Times New Roman" w:eastAsia="Times New Roman" w:hAnsi="Times New Roman" w:cs="Times New Roman"/>
          <w:sz w:val="28"/>
          <w:szCs w:val="28"/>
          <w:lang w:eastAsia="ru-RU"/>
        </w:rPr>
        <w:t xml:space="preserve"> из</w:t>
      </w:r>
      <w:r w:rsidR="00532869">
        <w:rPr>
          <w:rFonts w:ascii="Times New Roman" w:eastAsia="Times New Roman" w:hAnsi="Times New Roman" w:cs="Times New Roman"/>
          <w:sz w:val="28"/>
          <w:szCs w:val="28"/>
          <w:lang w:eastAsia="ru-RU"/>
        </w:rPr>
        <w:t>-за</w:t>
      </w:r>
      <w:r w:rsidR="000B614F" w:rsidRPr="004E1507">
        <w:rPr>
          <w:rFonts w:ascii="Times New Roman" w:eastAsia="Times New Roman" w:hAnsi="Times New Roman" w:cs="Times New Roman"/>
          <w:sz w:val="28"/>
          <w:szCs w:val="28"/>
          <w:lang w:eastAsia="ru-RU"/>
        </w:rPr>
        <w:t xml:space="preserve"> статуса </w:t>
      </w:r>
      <w:r w:rsidR="00532869">
        <w:rPr>
          <w:rFonts w:ascii="Times New Roman" w:eastAsia="Times New Roman" w:hAnsi="Times New Roman" w:cs="Times New Roman"/>
          <w:sz w:val="28"/>
          <w:szCs w:val="28"/>
          <w:lang w:eastAsia="ru-RU"/>
        </w:rPr>
        <w:t xml:space="preserve">АО НК «КазМунайГаз» </w:t>
      </w:r>
      <w:r w:rsidR="000B614F" w:rsidRPr="004E1507">
        <w:rPr>
          <w:rFonts w:ascii="Times New Roman" w:eastAsia="Times New Roman" w:hAnsi="Times New Roman" w:cs="Times New Roman"/>
          <w:sz w:val="28"/>
          <w:szCs w:val="28"/>
          <w:lang w:eastAsia="ru-RU"/>
        </w:rPr>
        <w:t xml:space="preserve">как </w:t>
      </w:r>
      <w:r w:rsidRPr="004E1507">
        <w:rPr>
          <w:rFonts w:ascii="Times New Roman" w:eastAsia="Times New Roman" w:hAnsi="Times New Roman" w:cs="Times New Roman"/>
          <w:sz w:val="28"/>
          <w:szCs w:val="28"/>
          <w:lang w:eastAsia="ru-RU"/>
        </w:rPr>
        <w:t>госкомпании,</w:t>
      </w:r>
      <w:r w:rsidR="00532869">
        <w:rPr>
          <w:rFonts w:ascii="Times New Roman" w:eastAsia="Times New Roman" w:hAnsi="Times New Roman" w:cs="Times New Roman"/>
          <w:sz w:val="28"/>
          <w:szCs w:val="28"/>
          <w:lang w:eastAsia="ru-RU"/>
        </w:rPr>
        <w:t xml:space="preserve"> </w:t>
      </w:r>
      <w:r w:rsidR="007B6E99">
        <w:rPr>
          <w:rFonts w:ascii="Times New Roman" w:eastAsia="Times New Roman" w:hAnsi="Times New Roman" w:cs="Times New Roman"/>
          <w:sz w:val="28"/>
          <w:szCs w:val="28"/>
          <w:lang w:eastAsia="ru-RU"/>
        </w:rPr>
        <w:t>выраженные</w:t>
      </w:r>
      <w:r w:rsidR="00532869">
        <w:rPr>
          <w:rFonts w:ascii="Times New Roman" w:eastAsia="Times New Roman" w:hAnsi="Times New Roman" w:cs="Times New Roman"/>
          <w:sz w:val="28"/>
          <w:szCs w:val="28"/>
          <w:lang w:eastAsia="ru-RU"/>
        </w:rPr>
        <w:t xml:space="preserve"> в</w:t>
      </w:r>
      <w:r w:rsidR="000B614F" w:rsidRPr="004E1507">
        <w:rPr>
          <w:rFonts w:ascii="Times New Roman" w:eastAsia="Times New Roman" w:hAnsi="Times New Roman" w:cs="Times New Roman"/>
          <w:sz w:val="28"/>
          <w:szCs w:val="28"/>
          <w:lang w:eastAsia="ru-RU"/>
        </w:rPr>
        <w:t xml:space="preserve"> </w:t>
      </w:r>
      <w:r w:rsidR="000B614F" w:rsidRPr="00532869">
        <w:rPr>
          <w:rFonts w:ascii="Times New Roman" w:eastAsia="Times New Roman" w:hAnsi="Times New Roman" w:cs="Times New Roman"/>
          <w:sz w:val="28"/>
          <w:szCs w:val="28"/>
          <w:lang w:eastAsia="ru-RU"/>
        </w:rPr>
        <w:t>сильно</w:t>
      </w:r>
      <w:r w:rsidR="00532869" w:rsidRPr="00532869">
        <w:rPr>
          <w:rFonts w:ascii="Times New Roman" w:eastAsia="Times New Roman" w:hAnsi="Times New Roman" w:cs="Times New Roman"/>
          <w:sz w:val="28"/>
          <w:szCs w:val="28"/>
          <w:lang w:eastAsia="ru-RU"/>
        </w:rPr>
        <w:t>м</w:t>
      </w:r>
      <w:r w:rsidR="000B614F" w:rsidRPr="00532869">
        <w:rPr>
          <w:rFonts w:ascii="Times New Roman" w:eastAsia="Times New Roman" w:hAnsi="Times New Roman" w:cs="Times New Roman"/>
          <w:sz w:val="28"/>
          <w:szCs w:val="28"/>
          <w:lang w:eastAsia="ru-RU"/>
        </w:rPr>
        <w:t xml:space="preserve"> внешне</w:t>
      </w:r>
      <w:r w:rsidR="00532869" w:rsidRPr="00532869">
        <w:rPr>
          <w:rFonts w:ascii="Times New Roman" w:eastAsia="Times New Roman" w:hAnsi="Times New Roman" w:cs="Times New Roman"/>
          <w:sz w:val="28"/>
          <w:szCs w:val="28"/>
          <w:lang w:eastAsia="ru-RU"/>
        </w:rPr>
        <w:t>м</w:t>
      </w:r>
      <w:r w:rsidR="000B614F" w:rsidRPr="00532869">
        <w:rPr>
          <w:rFonts w:ascii="Times New Roman" w:eastAsia="Times New Roman" w:hAnsi="Times New Roman" w:cs="Times New Roman"/>
          <w:sz w:val="28"/>
          <w:szCs w:val="28"/>
          <w:lang w:eastAsia="ru-RU"/>
        </w:rPr>
        <w:t xml:space="preserve"> влияни</w:t>
      </w:r>
      <w:r w:rsidR="00532869" w:rsidRPr="00532869">
        <w:rPr>
          <w:rFonts w:ascii="Times New Roman" w:eastAsia="Times New Roman" w:hAnsi="Times New Roman" w:cs="Times New Roman"/>
          <w:sz w:val="28"/>
          <w:szCs w:val="28"/>
          <w:lang w:eastAsia="ru-RU"/>
        </w:rPr>
        <w:t>и</w:t>
      </w:r>
      <w:r w:rsidR="000B614F" w:rsidRPr="00532869">
        <w:rPr>
          <w:rFonts w:ascii="Times New Roman" w:eastAsia="Times New Roman" w:hAnsi="Times New Roman" w:cs="Times New Roman"/>
          <w:sz w:val="28"/>
          <w:szCs w:val="28"/>
          <w:lang w:eastAsia="ru-RU"/>
        </w:rPr>
        <w:t xml:space="preserve"> государства</w:t>
      </w:r>
      <w:r w:rsidR="000B614F" w:rsidRPr="004E1507">
        <w:rPr>
          <w:rFonts w:ascii="Times New Roman" w:eastAsia="Times New Roman" w:hAnsi="Times New Roman" w:cs="Times New Roman"/>
          <w:sz w:val="28"/>
          <w:szCs w:val="28"/>
          <w:lang w:eastAsia="ru-RU"/>
        </w:rPr>
        <w:t xml:space="preserve"> на </w:t>
      </w:r>
      <w:r w:rsidR="007B6E99">
        <w:rPr>
          <w:rFonts w:ascii="Times New Roman" w:eastAsia="Times New Roman" w:hAnsi="Times New Roman" w:cs="Times New Roman"/>
          <w:sz w:val="28"/>
          <w:szCs w:val="28"/>
          <w:lang w:eastAsia="ru-RU"/>
        </w:rPr>
        <w:t xml:space="preserve">принимаемые </w:t>
      </w:r>
      <w:r w:rsidR="000B614F" w:rsidRPr="004E1507">
        <w:rPr>
          <w:rFonts w:ascii="Times New Roman" w:eastAsia="Times New Roman" w:hAnsi="Times New Roman" w:cs="Times New Roman"/>
          <w:sz w:val="28"/>
          <w:szCs w:val="28"/>
          <w:lang w:eastAsia="ru-RU"/>
        </w:rPr>
        <w:t>решения</w:t>
      </w:r>
      <w:r w:rsidR="007B6E99">
        <w:rPr>
          <w:rFonts w:ascii="Times New Roman" w:eastAsia="Times New Roman" w:hAnsi="Times New Roman" w:cs="Times New Roman"/>
          <w:sz w:val="28"/>
          <w:szCs w:val="28"/>
          <w:lang w:eastAsia="ru-RU"/>
        </w:rPr>
        <w:t xml:space="preserve">; </w:t>
      </w:r>
      <w:r w:rsidR="000B614F" w:rsidRPr="004E1507">
        <w:rPr>
          <w:rFonts w:ascii="Times New Roman" w:eastAsia="Times New Roman" w:hAnsi="Times New Roman" w:cs="Times New Roman"/>
          <w:sz w:val="28"/>
          <w:szCs w:val="28"/>
          <w:lang w:eastAsia="ru-RU"/>
        </w:rPr>
        <w:t>огра</w:t>
      </w:r>
      <w:r w:rsidR="007B6E99">
        <w:rPr>
          <w:rFonts w:ascii="Times New Roman" w:eastAsia="Times New Roman" w:hAnsi="Times New Roman" w:cs="Times New Roman"/>
          <w:sz w:val="28"/>
          <w:szCs w:val="28"/>
          <w:lang w:eastAsia="ru-RU"/>
        </w:rPr>
        <w:t xml:space="preserve">ниченная автономия в стратегии; </w:t>
      </w:r>
      <w:r w:rsidR="000B614F" w:rsidRPr="004E1507">
        <w:rPr>
          <w:rFonts w:ascii="Times New Roman" w:eastAsia="Times New Roman" w:hAnsi="Times New Roman" w:cs="Times New Roman"/>
          <w:sz w:val="28"/>
          <w:szCs w:val="28"/>
          <w:lang w:eastAsia="ru-RU"/>
        </w:rPr>
        <w:t>наличие непрофильных акт</w:t>
      </w:r>
      <w:r w:rsidR="007B6E99">
        <w:rPr>
          <w:rFonts w:ascii="Times New Roman" w:eastAsia="Times New Roman" w:hAnsi="Times New Roman" w:cs="Times New Roman"/>
          <w:sz w:val="28"/>
          <w:szCs w:val="28"/>
          <w:lang w:eastAsia="ru-RU"/>
        </w:rPr>
        <w:t xml:space="preserve">ивов по указанию правительства; </w:t>
      </w:r>
      <w:r w:rsidR="000B614F" w:rsidRPr="004E1507">
        <w:rPr>
          <w:rFonts w:ascii="Times New Roman" w:eastAsia="Times New Roman" w:hAnsi="Times New Roman" w:cs="Times New Roman"/>
          <w:sz w:val="28"/>
          <w:szCs w:val="28"/>
          <w:lang w:eastAsia="ru-RU"/>
        </w:rPr>
        <w:t>необходимость выполнять социальные задачи. Кроме того, независимые директора составляли тогда меньшинство в совете и не обладали правом вето</w:t>
      </w:r>
      <w:r w:rsidR="00076D1C">
        <w:rPr>
          <w:rFonts w:ascii="Times New Roman" w:eastAsia="Times New Roman" w:hAnsi="Times New Roman" w:cs="Times New Roman"/>
          <w:sz w:val="28"/>
          <w:szCs w:val="28"/>
          <w:lang w:eastAsia="ru-RU"/>
        </w:rPr>
        <w:t>, а</w:t>
      </w:r>
      <w:r w:rsidR="000B614F" w:rsidRPr="004E1507">
        <w:rPr>
          <w:rFonts w:ascii="Times New Roman" w:eastAsia="Times New Roman" w:hAnsi="Times New Roman" w:cs="Times New Roman"/>
          <w:sz w:val="28"/>
          <w:szCs w:val="28"/>
          <w:lang w:eastAsia="ru-RU"/>
        </w:rPr>
        <w:t xml:space="preserve"> многие участвовали в заседаниях удал</w:t>
      </w:r>
      <w:r w:rsidR="004F1F7C">
        <w:rPr>
          <w:rFonts w:ascii="Times New Roman" w:eastAsia="Times New Roman" w:hAnsi="Times New Roman" w:cs="Times New Roman"/>
          <w:sz w:val="28"/>
          <w:szCs w:val="28"/>
          <w:lang w:eastAsia="ru-RU"/>
        </w:rPr>
        <w:t>е</w:t>
      </w:r>
      <w:r w:rsidR="000B614F" w:rsidRPr="004E1507">
        <w:rPr>
          <w:rFonts w:ascii="Times New Roman" w:eastAsia="Times New Roman" w:hAnsi="Times New Roman" w:cs="Times New Roman"/>
          <w:sz w:val="28"/>
          <w:szCs w:val="28"/>
          <w:lang w:eastAsia="ru-RU"/>
        </w:rPr>
        <w:t xml:space="preserve">нно, что тоже снижало эффективность их контроля. S&amp;P прямо указывало, что вмешательство государства в оперативную деятельность и стратегию </w:t>
      </w:r>
      <w:r w:rsidR="00076D1C">
        <w:rPr>
          <w:rFonts w:ascii="Times New Roman" w:eastAsia="Times New Roman" w:hAnsi="Times New Roman" w:cs="Times New Roman"/>
          <w:sz w:val="28"/>
          <w:szCs w:val="28"/>
          <w:lang w:eastAsia="ru-RU"/>
        </w:rPr>
        <w:t>АО НК «КазМунайГаз»</w:t>
      </w:r>
      <w:r w:rsidR="000B614F" w:rsidRPr="004E1507">
        <w:rPr>
          <w:rFonts w:ascii="Times New Roman" w:eastAsia="Times New Roman" w:hAnsi="Times New Roman" w:cs="Times New Roman"/>
          <w:sz w:val="28"/>
          <w:szCs w:val="28"/>
          <w:lang w:eastAsia="ru-RU"/>
        </w:rPr>
        <w:t xml:space="preserve"> мешает полноценному корпоративному управлению и искажает показатели эффективности компании.</w:t>
      </w:r>
    </w:p>
    <w:p w14:paraId="17374DDA" w14:textId="728080B2"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Таким образом, по международным меркам на начало 2010-х качество корпоративного управления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оценивалось как </w:t>
      </w:r>
      <w:r w:rsidR="007B6E99">
        <w:rPr>
          <w:rFonts w:ascii="Times New Roman" w:eastAsia="Times New Roman" w:hAnsi="Times New Roman" w:cs="Times New Roman"/>
          <w:sz w:val="28"/>
          <w:szCs w:val="28"/>
          <w:lang w:eastAsia="ru-RU"/>
        </w:rPr>
        <w:t>неполноценное, что было естественным</w:t>
      </w:r>
      <w:r w:rsidRPr="004E1507">
        <w:rPr>
          <w:rFonts w:ascii="Times New Roman" w:eastAsia="Times New Roman" w:hAnsi="Times New Roman" w:cs="Times New Roman"/>
          <w:sz w:val="28"/>
          <w:szCs w:val="28"/>
          <w:lang w:eastAsia="ru-RU"/>
        </w:rPr>
        <w:t xml:space="preserve"> для национальной нефтегазовой к</w:t>
      </w:r>
      <w:r w:rsidR="007B6E99">
        <w:rPr>
          <w:rFonts w:ascii="Times New Roman" w:eastAsia="Times New Roman" w:hAnsi="Times New Roman" w:cs="Times New Roman"/>
          <w:sz w:val="28"/>
          <w:szCs w:val="28"/>
          <w:lang w:eastAsia="ru-RU"/>
        </w:rPr>
        <w:t xml:space="preserve">омпании в переходной экономике. Однако, </w:t>
      </w:r>
      <w:r w:rsidRPr="004E1507">
        <w:rPr>
          <w:rFonts w:ascii="Times New Roman" w:eastAsia="Times New Roman" w:hAnsi="Times New Roman" w:cs="Times New Roman"/>
          <w:sz w:val="28"/>
          <w:szCs w:val="28"/>
          <w:lang w:eastAsia="ru-RU"/>
        </w:rPr>
        <w:t xml:space="preserve">наличие независимой оценки выявило проблемные области, послужив импульсом для </w:t>
      </w:r>
      <w:r w:rsidR="007B6E99">
        <w:rPr>
          <w:rFonts w:ascii="Times New Roman" w:eastAsia="Times New Roman" w:hAnsi="Times New Roman" w:cs="Times New Roman"/>
          <w:sz w:val="28"/>
          <w:szCs w:val="28"/>
          <w:lang w:eastAsia="ru-RU"/>
        </w:rPr>
        <w:t xml:space="preserve">дальнейших </w:t>
      </w:r>
      <w:r w:rsidRPr="004E1507">
        <w:rPr>
          <w:rFonts w:ascii="Times New Roman" w:eastAsia="Times New Roman" w:hAnsi="Times New Roman" w:cs="Times New Roman"/>
          <w:sz w:val="28"/>
          <w:szCs w:val="28"/>
          <w:lang w:eastAsia="ru-RU"/>
        </w:rPr>
        <w:t>реформ.</w:t>
      </w:r>
    </w:p>
    <w:p w14:paraId="3FB26C5A" w14:textId="6F9A63E3"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Рассмотрим, как менялось качество </w:t>
      </w:r>
      <w:r w:rsidR="00F45A91">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xml:space="preserve"> АО НК «КазМунайГаз» с момента основания компании до настоящего времени, выделив ключевые этапы и оценивая влияние управленческих решений на корпорацию, общество, государство и акционеров.</w:t>
      </w:r>
    </w:p>
    <w:p w14:paraId="3AF38F77" w14:textId="7ACD996A" w:rsidR="000B614F" w:rsidRPr="004E1507" w:rsidRDefault="007B6E99" w:rsidP="00F45A91">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первоначальном этапе </w:t>
      </w:r>
      <w:r w:rsidR="00F45A91" w:rsidRPr="00F45A91">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 xml:space="preserve">ормирования корпорации, </w:t>
      </w:r>
      <w:r w:rsidR="00F85DCD">
        <w:rPr>
          <w:rFonts w:ascii="Times New Roman" w:eastAsia="Times New Roman" w:hAnsi="Times New Roman" w:cs="Times New Roman"/>
          <w:sz w:val="28"/>
          <w:szCs w:val="28"/>
          <w:lang w:eastAsia="ru-RU"/>
        </w:rPr>
        <w:t>корпоративное управление</w:t>
      </w:r>
      <w:r w:rsidR="000B614F" w:rsidRPr="004E1507">
        <w:rPr>
          <w:rFonts w:ascii="Times New Roman" w:eastAsia="Times New Roman" w:hAnsi="Times New Roman" w:cs="Times New Roman"/>
          <w:sz w:val="28"/>
          <w:szCs w:val="28"/>
          <w:lang w:eastAsia="ru-RU"/>
        </w:rPr>
        <w:t xml:space="preserve"> фактически строилось на принципах гос</w:t>
      </w:r>
      <w:r w:rsidR="00883D19">
        <w:rPr>
          <w:rFonts w:ascii="Times New Roman" w:eastAsia="Times New Roman" w:hAnsi="Times New Roman" w:cs="Times New Roman"/>
          <w:sz w:val="28"/>
          <w:szCs w:val="28"/>
          <w:lang w:eastAsia="ru-RU"/>
        </w:rPr>
        <w:t xml:space="preserve">ударственного </w:t>
      </w:r>
      <w:r w:rsidR="000B614F" w:rsidRPr="004E1507">
        <w:rPr>
          <w:rFonts w:ascii="Times New Roman" w:eastAsia="Times New Roman" w:hAnsi="Times New Roman" w:cs="Times New Roman"/>
          <w:sz w:val="28"/>
          <w:szCs w:val="28"/>
          <w:lang w:eastAsia="ru-RU"/>
        </w:rPr>
        <w:t>холдинга</w:t>
      </w:r>
      <w:r>
        <w:rPr>
          <w:rFonts w:ascii="Times New Roman" w:eastAsia="Times New Roman" w:hAnsi="Times New Roman" w:cs="Times New Roman"/>
          <w:sz w:val="28"/>
          <w:szCs w:val="28"/>
          <w:lang w:eastAsia="ru-RU"/>
        </w:rPr>
        <w:t xml:space="preserve">, </w:t>
      </w:r>
      <w:r w:rsidR="00A8688E">
        <w:rPr>
          <w:rFonts w:ascii="Times New Roman" w:eastAsia="Times New Roman" w:hAnsi="Times New Roman" w:cs="Times New Roman"/>
          <w:sz w:val="28"/>
          <w:szCs w:val="28"/>
          <w:lang w:eastAsia="ru-RU"/>
        </w:rPr>
        <w:t>где</w:t>
      </w:r>
      <w:r w:rsidR="000B614F" w:rsidRPr="004E1507">
        <w:rPr>
          <w:rFonts w:ascii="Times New Roman" w:eastAsia="Times New Roman" w:hAnsi="Times New Roman" w:cs="Times New Roman"/>
          <w:sz w:val="28"/>
          <w:szCs w:val="28"/>
          <w:lang w:eastAsia="ru-RU"/>
        </w:rPr>
        <w:t xml:space="preserve"> единственным акционером выступало государство. Совет ди</w:t>
      </w:r>
      <w:r>
        <w:rPr>
          <w:rFonts w:ascii="Times New Roman" w:eastAsia="Times New Roman" w:hAnsi="Times New Roman" w:cs="Times New Roman"/>
          <w:sz w:val="28"/>
          <w:szCs w:val="28"/>
          <w:lang w:eastAsia="ru-RU"/>
        </w:rPr>
        <w:t xml:space="preserve">ректоров формировался, преимущественно, </w:t>
      </w:r>
      <w:r w:rsidR="000B614F" w:rsidRPr="004E1507">
        <w:rPr>
          <w:rFonts w:ascii="Times New Roman" w:eastAsia="Times New Roman" w:hAnsi="Times New Roman" w:cs="Times New Roman"/>
          <w:sz w:val="28"/>
          <w:szCs w:val="28"/>
          <w:lang w:eastAsia="ru-RU"/>
        </w:rPr>
        <w:t xml:space="preserve">из представителей государства и топ-менеджеров. </w:t>
      </w:r>
      <w:r w:rsidR="000B614F" w:rsidRPr="00A8688E">
        <w:rPr>
          <w:rFonts w:ascii="Times New Roman" w:eastAsia="Times New Roman" w:hAnsi="Times New Roman" w:cs="Times New Roman"/>
          <w:sz w:val="28"/>
          <w:szCs w:val="28"/>
          <w:lang w:eastAsia="ru-RU"/>
        </w:rPr>
        <w:t>Независимые директора</w:t>
      </w:r>
      <w:r w:rsidR="000B614F" w:rsidRPr="004E1507">
        <w:rPr>
          <w:rFonts w:ascii="Times New Roman" w:eastAsia="Times New Roman" w:hAnsi="Times New Roman" w:cs="Times New Roman"/>
          <w:sz w:val="28"/>
          <w:szCs w:val="28"/>
          <w:lang w:eastAsia="ru-RU"/>
        </w:rPr>
        <w:t xml:space="preserve"> появились, но их влияние оставалось ограниченным. Внутрикорпоративные процессы (системы контроля, аудита, раскрытия информации) только начинали создаваться. По итогам </w:t>
      </w:r>
      <w:r w:rsidR="00A8688E">
        <w:rPr>
          <w:rFonts w:ascii="Times New Roman" w:eastAsia="Times New Roman" w:hAnsi="Times New Roman" w:cs="Times New Roman"/>
          <w:sz w:val="28"/>
          <w:szCs w:val="28"/>
          <w:lang w:eastAsia="ru-RU"/>
        </w:rPr>
        <w:t>первых пяти лет деятельности компании</w:t>
      </w:r>
      <w:r>
        <w:rPr>
          <w:rFonts w:ascii="Times New Roman" w:eastAsia="Times New Roman" w:hAnsi="Times New Roman" w:cs="Times New Roman"/>
          <w:sz w:val="28"/>
          <w:szCs w:val="28"/>
          <w:lang w:eastAsia="ru-RU"/>
        </w:rPr>
        <w:t xml:space="preserve"> стало очевидно, что система корпоративного управления</w:t>
      </w:r>
      <w:r w:rsidR="000B614F" w:rsidRPr="004E1507">
        <w:rPr>
          <w:rFonts w:ascii="Times New Roman" w:eastAsia="Times New Roman" w:hAnsi="Times New Roman" w:cs="Times New Roman"/>
          <w:sz w:val="28"/>
          <w:szCs w:val="28"/>
          <w:lang w:eastAsia="ru-RU"/>
        </w:rPr>
        <w:t xml:space="preserve"> нуждается в серь</w:t>
      </w:r>
      <w:r w:rsidR="004F1F7C">
        <w:rPr>
          <w:rFonts w:ascii="Times New Roman" w:eastAsia="Times New Roman" w:hAnsi="Times New Roman" w:cs="Times New Roman"/>
          <w:sz w:val="28"/>
          <w:szCs w:val="28"/>
          <w:lang w:eastAsia="ru-RU"/>
        </w:rPr>
        <w:t>е</w:t>
      </w:r>
      <w:r w:rsidR="000B614F" w:rsidRPr="004E1507">
        <w:rPr>
          <w:rFonts w:ascii="Times New Roman" w:eastAsia="Times New Roman" w:hAnsi="Times New Roman" w:cs="Times New Roman"/>
          <w:sz w:val="28"/>
          <w:szCs w:val="28"/>
          <w:lang w:eastAsia="ru-RU"/>
        </w:rPr>
        <w:t xml:space="preserve">зном улучшении. Рейтинг S&amp;P GAMMA в 2010 г. (4+) отразил наличие серьезных упущений. Управленческие решения в этот период принимались зачастую в интересах государственной политики </w:t>
      </w:r>
      <w:r w:rsidR="009A0677">
        <w:rPr>
          <w:rFonts w:ascii="Times New Roman" w:eastAsia="Times New Roman" w:hAnsi="Times New Roman" w:cs="Times New Roman"/>
          <w:sz w:val="28"/>
          <w:szCs w:val="28"/>
          <w:lang w:eastAsia="ru-RU"/>
        </w:rPr>
        <w:t>АО НК «КазМунайГаз»</w:t>
      </w:r>
      <w:r w:rsidR="000B614F" w:rsidRPr="004E1507">
        <w:rPr>
          <w:rFonts w:ascii="Times New Roman" w:eastAsia="Times New Roman" w:hAnsi="Times New Roman" w:cs="Times New Roman"/>
          <w:sz w:val="28"/>
          <w:szCs w:val="28"/>
          <w:lang w:eastAsia="ru-RU"/>
        </w:rPr>
        <w:t xml:space="preserve"> инвестировал в социально значимые</w:t>
      </w:r>
      <w:r>
        <w:rPr>
          <w:rFonts w:ascii="Times New Roman" w:eastAsia="Times New Roman" w:hAnsi="Times New Roman" w:cs="Times New Roman"/>
          <w:sz w:val="28"/>
          <w:szCs w:val="28"/>
          <w:lang w:eastAsia="ru-RU"/>
        </w:rPr>
        <w:t xml:space="preserve"> проекты</w:t>
      </w:r>
      <w:r w:rsidR="000B614F" w:rsidRPr="004E1507">
        <w:rPr>
          <w:rFonts w:ascii="Times New Roman" w:eastAsia="Times New Roman" w:hAnsi="Times New Roman" w:cs="Times New Roman"/>
          <w:sz w:val="28"/>
          <w:szCs w:val="28"/>
          <w:lang w:eastAsia="ru-RU"/>
        </w:rPr>
        <w:t xml:space="preserve">, порой в ущерб собственным финансовым показателям. </w:t>
      </w:r>
      <w:r w:rsidR="009A0677">
        <w:rPr>
          <w:rFonts w:ascii="Times New Roman" w:eastAsia="Times New Roman" w:hAnsi="Times New Roman" w:cs="Times New Roman"/>
          <w:sz w:val="28"/>
          <w:szCs w:val="28"/>
          <w:lang w:eastAsia="ru-RU"/>
        </w:rPr>
        <w:t>Д</w:t>
      </w:r>
      <w:r w:rsidR="000B614F" w:rsidRPr="004E1507">
        <w:rPr>
          <w:rFonts w:ascii="Times New Roman" w:eastAsia="Times New Roman" w:hAnsi="Times New Roman" w:cs="Times New Roman"/>
          <w:sz w:val="28"/>
          <w:szCs w:val="28"/>
          <w:lang w:eastAsia="ru-RU"/>
        </w:rPr>
        <w:t>ля государства и общества такой подход давал выгодные социально-экономические эффекты. Однако</w:t>
      </w:r>
      <w:r>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 для самой корпорации и поте</w:t>
      </w:r>
      <w:r>
        <w:rPr>
          <w:rFonts w:ascii="Times New Roman" w:eastAsia="Times New Roman" w:hAnsi="Times New Roman" w:cs="Times New Roman"/>
          <w:sz w:val="28"/>
          <w:szCs w:val="28"/>
          <w:lang w:eastAsia="ru-RU"/>
        </w:rPr>
        <w:t xml:space="preserve">нциальных частных акционеров, </w:t>
      </w:r>
      <w:r w:rsidR="000B614F" w:rsidRPr="004E1507">
        <w:rPr>
          <w:rFonts w:ascii="Times New Roman" w:eastAsia="Times New Roman" w:hAnsi="Times New Roman" w:cs="Times New Roman"/>
          <w:sz w:val="28"/>
          <w:szCs w:val="28"/>
          <w:lang w:eastAsia="ru-RU"/>
        </w:rPr>
        <w:t xml:space="preserve">качество управления </w:t>
      </w:r>
      <w:r w:rsidR="000B614F" w:rsidRPr="004E1507">
        <w:rPr>
          <w:rFonts w:ascii="Times New Roman" w:eastAsia="Times New Roman" w:hAnsi="Times New Roman" w:cs="Times New Roman"/>
          <w:sz w:val="28"/>
          <w:szCs w:val="28"/>
          <w:lang w:eastAsia="ru-RU"/>
        </w:rPr>
        <w:lastRenderedPageBreak/>
        <w:t xml:space="preserve">выражалось в перегруженности непрофильными задачами, снижении доходности активов и повышенных рисках. Финансовые результаты были </w:t>
      </w:r>
      <w:r w:rsidR="00C620DD">
        <w:rPr>
          <w:rFonts w:ascii="Times New Roman" w:eastAsia="Times New Roman" w:hAnsi="Times New Roman" w:cs="Times New Roman"/>
          <w:sz w:val="28"/>
          <w:szCs w:val="28"/>
          <w:lang w:eastAsia="ru-RU"/>
        </w:rPr>
        <w:t xml:space="preserve">достаточно </w:t>
      </w:r>
      <w:r w:rsidR="000B614F" w:rsidRPr="004E1507">
        <w:rPr>
          <w:rFonts w:ascii="Times New Roman" w:eastAsia="Times New Roman" w:hAnsi="Times New Roman" w:cs="Times New Roman"/>
          <w:sz w:val="28"/>
          <w:szCs w:val="28"/>
          <w:lang w:eastAsia="ru-RU"/>
        </w:rPr>
        <w:t>волатильны</w:t>
      </w:r>
      <w:r w:rsidR="00C620DD">
        <w:rPr>
          <w:rFonts w:ascii="Times New Roman" w:eastAsia="Times New Roman" w:hAnsi="Times New Roman" w:cs="Times New Roman"/>
          <w:sz w:val="28"/>
          <w:szCs w:val="28"/>
          <w:lang w:eastAsia="ru-RU"/>
        </w:rPr>
        <w:t>, когда</w:t>
      </w:r>
      <w:r w:rsidR="000B614F" w:rsidRPr="004E1507">
        <w:rPr>
          <w:rFonts w:ascii="Times New Roman" w:eastAsia="Times New Roman" w:hAnsi="Times New Roman" w:cs="Times New Roman"/>
          <w:sz w:val="28"/>
          <w:szCs w:val="28"/>
          <w:lang w:eastAsia="ru-RU"/>
        </w:rPr>
        <w:t xml:space="preserve"> после рекордной прибыли в благоприятном 2006</w:t>
      </w:r>
      <w:r w:rsidR="00C620DD">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2007</w:t>
      </w:r>
      <w:r>
        <w:rPr>
          <w:rFonts w:ascii="Times New Roman" w:eastAsia="Times New Roman" w:hAnsi="Times New Roman" w:cs="Times New Roman"/>
          <w:sz w:val="28"/>
          <w:szCs w:val="28"/>
          <w:lang w:eastAsia="ru-RU"/>
        </w:rPr>
        <w:t xml:space="preserve"> гг., </w:t>
      </w:r>
      <w:r w:rsidR="000B614F" w:rsidRPr="004E1507">
        <w:rPr>
          <w:rFonts w:ascii="Times New Roman" w:eastAsia="Times New Roman" w:hAnsi="Times New Roman" w:cs="Times New Roman"/>
          <w:sz w:val="28"/>
          <w:szCs w:val="28"/>
          <w:lang w:eastAsia="ru-RU"/>
        </w:rPr>
        <w:t>последовал спад в 2008</w:t>
      </w:r>
      <w:r w:rsidR="00C620DD">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2009. </w:t>
      </w:r>
      <w:r w:rsidR="00C620DD">
        <w:rPr>
          <w:rFonts w:ascii="Times New Roman" w:eastAsia="Times New Roman" w:hAnsi="Times New Roman" w:cs="Times New Roman"/>
          <w:sz w:val="28"/>
          <w:szCs w:val="28"/>
          <w:lang w:eastAsia="ru-RU"/>
        </w:rPr>
        <w:t>Ч</w:t>
      </w:r>
      <w:r w:rsidR="000B614F" w:rsidRPr="004E1507">
        <w:rPr>
          <w:rFonts w:ascii="Times New Roman" w:eastAsia="Times New Roman" w:hAnsi="Times New Roman" w:cs="Times New Roman"/>
          <w:sz w:val="28"/>
          <w:szCs w:val="28"/>
          <w:lang w:eastAsia="ru-RU"/>
        </w:rPr>
        <w:t xml:space="preserve">истая прибыль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 в 2009 г. резко снизилась</w:t>
      </w:r>
      <w:r w:rsidR="00C620DD">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 рентабельность собственного капитала упала до низких значений. Вс</w:t>
      </w:r>
      <w:r w:rsidR="004F1F7C">
        <w:rPr>
          <w:rFonts w:ascii="Times New Roman" w:eastAsia="Times New Roman" w:hAnsi="Times New Roman" w:cs="Times New Roman"/>
          <w:sz w:val="28"/>
          <w:szCs w:val="28"/>
          <w:lang w:eastAsia="ru-RU"/>
        </w:rPr>
        <w:t>е</w:t>
      </w:r>
      <w:r w:rsidR="000B614F" w:rsidRPr="004E1507">
        <w:rPr>
          <w:rFonts w:ascii="Times New Roman" w:eastAsia="Times New Roman" w:hAnsi="Times New Roman" w:cs="Times New Roman"/>
          <w:sz w:val="28"/>
          <w:szCs w:val="28"/>
          <w:lang w:eastAsia="ru-RU"/>
        </w:rPr>
        <w:t xml:space="preserve"> это указывало на необходимость реформ в системе </w:t>
      </w:r>
      <w:r w:rsidR="00F32E93">
        <w:rPr>
          <w:rFonts w:ascii="Times New Roman" w:eastAsia="Times New Roman" w:hAnsi="Times New Roman" w:cs="Times New Roman"/>
          <w:sz w:val="28"/>
          <w:szCs w:val="28"/>
          <w:lang w:eastAsia="ru-RU"/>
        </w:rPr>
        <w:t>корпоративного управления</w:t>
      </w:r>
      <w:r w:rsidR="000B614F" w:rsidRPr="004E1507">
        <w:rPr>
          <w:rFonts w:ascii="Times New Roman" w:eastAsia="Times New Roman" w:hAnsi="Times New Roman" w:cs="Times New Roman"/>
          <w:sz w:val="28"/>
          <w:szCs w:val="28"/>
          <w:lang w:eastAsia="ru-RU"/>
        </w:rPr>
        <w:t>.</w:t>
      </w:r>
    </w:p>
    <w:p w14:paraId="2CD388BF" w14:textId="5E8DB759" w:rsidR="000B614F" w:rsidRPr="004E1507" w:rsidRDefault="000B614F" w:rsidP="00F32E93">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В период</w:t>
      </w:r>
      <w:r w:rsidR="00F32E93">
        <w:rPr>
          <w:rFonts w:ascii="Times New Roman" w:eastAsia="Times New Roman" w:hAnsi="Times New Roman" w:cs="Times New Roman"/>
          <w:sz w:val="28"/>
          <w:szCs w:val="28"/>
          <w:lang w:eastAsia="ru-RU"/>
        </w:rPr>
        <w:t xml:space="preserve"> с 2011 по 2015 годы</w:t>
      </w:r>
      <w:r w:rsidRPr="004E1507">
        <w:rPr>
          <w:rFonts w:ascii="Times New Roman" w:eastAsia="Times New Roman" w:hAnsi="Times New Roman" w:cs="Times New Roman"/>
          <w:sz w:val="28"/>
          <w:szCs w:val="28"/>
          <w:lang w:eastAsia="ru-RU"/>
        </w:rPr>
        <w:t xml:space="preserve">, осознавая выявленные проблемы, акционер инициировал улучшения в корпоративном управлении </w:t>
      </w:r>
      <w:r w:rsidR="00F32E93">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Были пересмотрены состав и регламенты работы Совета директоров</w:t>
      </w:r>
      <w:r w:rsidR="00F32E93">
        <w:rPr>
          <w:rFonts w:ascii="Times New Roman" w:eastAsia="Times New Roman" w:hAnsi="Times New Roman" w:cs="Times New Roman"/>
          <w:sz w:val="28"/>
          <w:szCs w:val="28"/>
          <w:lang w:eastAsia="ru-RU"/>
        </w:rPr>
        <w:t>, было</w:t>
      </w:r>
      <w:r w:rsidRPr="004E1507">
        <w:rPr>
          <w:rFonts w:ascii="Times New Roman" w:eastAsia="Times New Roman" w:hAnsi="Times New Roman" w:cs="Times New Roman"/>
          <w:sz w:val="28"/>
          <w:szCs w:val="28"/>
          <w:lang w:eastAsia="ru-RU"/>
        </w:rPr>
        <w:t xml:space="preserve"> увеличено число независимых директоров, активизирована работа комитетов по аудиту, по стратегии, по вознаграждениям. В 2012 г. </w:t>
      </w:r>
      <w:r w:rsidR="00C45B45">
        <w:rPr>
          <w:rFonts w:ascii="Times New Roman" w:eastAsia="Times New Roman" w:hAnsi="Times New Roman" w:cs="Times New Roman"/>
          <w:sz w:val="28"/>
          <w:szCs w:val="28"/>
          <w:lang w:eastAsia="ru-RU"/>
        </w:rPr>
        <w:t>компания</w:t>
      </w:r>
      <w:r w:rsidRPr="004E1507">
        <w:rPr>
          <w:rFonts w:ascii="Times New Roman" w:eastAsia="Times New Roman" w:hAnsi="Times New Roman" w:cs="Times New Roman"/>
          <w:sz w:val="28"/>
          <w:szCs w:val="28"/>
          <w:lang w:eastAsia="ru-RU"/>
        </w:rPr>
        <w:t xml:space="preserve"> начал</w:t>
      </w:r>
      <w:r w:rsidR="00C45B45">
        <w:rPr>
          <w:rFonts w:ascii="Times New Roman" w:eastAsia="Times New Roman" w:hAnsi="Times New Roman" w:cs="Times New Roman"/>
          <w:sz w:val="28"/>
          <w:szCs w:val="28"/>
          <w:lang w:eastAsia="ru-RU"/>
        </w:rPr>
        <w:t>а</w:t>
      </w:r>
      <w:r w:rsidRPr="004E1507">
        <w:rPr>
          <w:rFonts w:ascii="Times New Roman" w:eastAsia="Times New Roman" w:hAnsi="Times New Roman" w:cs="Times New Roman"/>
          <w:sz w:val="28"/>
          <w:szCs w:val="28"/>
          <w:lang w:eastAsia="ru-RU"/>
        </w:rPr>
        <w:t xml:space="preserve"> публиковать годовые отч</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ты по междун</w:t>
      </w:r>
      <w:r w:rsidR="00E13641">
        <w:rPr>
          <w:rFonts w:ascii="Times New Roman" w:eastAsia="Times New Roman" w:hAnsi="Times New Roman" w:cs="Times New Roman"/>
          <w:sz w:val="28"/>
          <w:szCs w:val="28"/>
          <w:lang w:eastAsia="ru-RU"/>
        </w:rPr>
        <w:t xml:space="preserve">ародным стандартам своевременно, </w:t>
      </w:r>
      <w:r w:rsidRPr="004E1507">
        <w:rPr>
          <w:rFonts w:ascii="Times New Roman" w:eastAsia="Times New Roman" w:hAnsi="Times New Roman" w:cs="Times New Roman"/>
          <w:sz w:val="28"/>
          <w:szCs w:val="28"/>
          <w:lang w:eastAsia="ru-RU"/>
        </w:rPr>
        <w:t xml:space="preserve">и в полном объеме, что повысило прозрачность. По инициативе </w:t>
      </w:r>
      <w:r w:rsidR="007B6E99">
        <w:rPr>
          <w:rFonts w:ascii="Times New Roman" w:eastAsia="Times New Roman" w:hAnsi="Times New Roman" w:cs="Times New Roman"/>
          <w:sz w:val="28"/>
          <w:szCs w:val="28"/>
          <w:lang w:eastAsia="ru-RU"/>
        </w:rPr>
        <w:t>АО «</w:t>
      </w:r>
      <w:r w:rsidRPr="004E1507">
        <w:rPr>
          <w:rFonts w:ascii="Times New Roman" w:eastAsia="Times New Roman" w:hAnsi="Times New Roman" w:cs="Times New Roman"/>
          <w:sz w:val="28"/>
          <w:szCs w:val="28"/>
          <w:lang w:eastAsia="ru-RU"/>
        </w:rPr>
        <w:t>Самрук-Қазын</w:t>
      </w:r>
      <w:r w:rsidR="00C45B45">
        <w:rPr>
          <w:rFonts w:ascii="Times New Roman" w:eastAsia="Times New Roman" w:hAnsi="Times New Roman" w:cs="Times New Roman"/>
          <w:sz w:val="28"/>
          <w:szCs w:val="28"/>
          <w:lang w:eastAsia="ru-RU"/>
        </w:rPr>
        <w:t>а</w:t>
      </w:r>
      <w:r w:rsidR="007B6E99">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в компаниях группы </w:t>
      </w:r>
      <w:r w:rsidR="00C45B45">
        <w:rPr>
          <w:rFonts w:ascii="Times New Roman" w:eastAsia="Times New Roman" w:hAnsi="Times New Roman" w:cs="Times New Roman"/>
          <w:sz w:val="28"/>
          <w:szCs w:val="28"/>
          <w:lang w:eastAsia="ru-RU"/>
        </w:rPr>
        <w:t>начали</w:t>
      </w:r>
      <w:r w:rsidRPr="004E1507">
        <w:rPr>
          <w:rFonts w:ascii="Times New Roman" w:eastAsia="Times New Roman" w:hAnsi="Times New Roman" w:cs="Times New Roman"/>
          <w:sz w:val="28"/>
          <w:szCs w:val="28"/>
          <w:lang w:eastAsia="ru-RU"/>
        </w:rPr>
        <w:t xml:space="preserve"> внедря</w:t>
      </w:r>
      <w:r w:rsidR="00C45B45">
        <w:rPr>
          <w:rFonts w:ascii="Times New Roman" w:eastAsia="Times New Roman" w:hAnsi="Times New Roman" w:cs="Times New Roman"/>
          <w:sz w:val="28"/>
          <w:szCs w:val="28"/>
          <w:lang w:eastAsia="ru-RU"/>
        </w:rPr>
        <w:t>ться</w:t>
      </w:r>
      <w:r w:rsidRPr="004E1507">
        <w:rPr>
          <w:rFonts w:ascii="Times New Roman" w:eastAsia="Times New Roman" w:hAnsi="Times New Roman" w:cs="Times New Roman"/>
          <w:sz w:val="28"/>
          <w:szCs w:val="28"/>
          <w:lang w:eastAsia="ru-RU"/>
        </w:rPr>
        <w:t xml:space="preserve"> </w:t>
      </w:r>
      <w:r w:rsidRPr="00C45B45">
        <w:rPr>
          <w:rFonts w:ascii="Times New Roman" w:eastAsia="Times New Roman" w:hAnsi="Times New Roman" w:cs="Times New Roman"/>
          <w:sz w:val="28"/>
          <w:szCs w:val="28"/>
          <w:lang w:eastAsia="ru-RU"/>
        </w:rPr>
        <w:t xml:space="preserve">Кодекс корпоративного управления </w:t>
      </w:r>
      <w:r w:rsidRPr="004E1507">
        <w:rPr>
          <w:rFonts w:ascii="Times New Roman" w:eastAsia="Times New Roman" w:hAnsi="Times New Roman" w:cs="Times New Roman"/>
          <w:sz w:val="28"/>
          <w:szCs w:val="28"/>
          <w:lang w:eastAsia="ru-RU"/>
        </w:rPr>
        <w:t xml:space="preserve">и типовые политики. В частности, был принят Корпоративный кодекс и внесены изменения в Устав </w:t>
      </w:r>
      <w:r w:rsidR="00C45B45">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регламентирующие ч</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ткое разделение полномочий между общим собранием акционеров, Советом директоров и Правление</w:t>
      </w:r>
      <w:r w:rsidR="002113F2">
        <w:rPr>
          <w:rFonts w:ascii="Times New Roman" w:eastAsia="Times New Roman" w:hAnsi="Times New Roman" w:cs="Times New Roman"/>
          <w:sz w:val="28"/>
          <w:szCs w:val="28"/>
          <w:lang w:eastAsia="ru-RU"/>
        </w:rPr>
        <w:t>м</w:t>
      </w:r>
      <w:r w:rsidRPr="004E1507">
        <w:rPr>
          <w:rFonts w:ascii="Times New Roman" w:eastAsia="Times New Roman" w:hAnsi="Times New Roman" w:cs="Times New Roman"/>
          <w:sz w:val="28"/>
          <w:szCs w:val="28"/>
          <w:lang w:eastAsia="ru-RU"/>
        </w:rPr>
        <w:t>.</w:t>
      </w:r>
    </w:p>
    <w:p w14:paraId="4A31C9EC" w14:textId="46CFD4FD"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Постепенно начали решаться выявленные ранее проблемы. </w:t>
      </w:r>
      <w:r w:rsidR="00883D19">
        <w:rPr>
          <w:rFonts w:ascii="Times New Roman" w:eastAsia="Times New Roman" w:hAnsi="Times New Roman" w:cs="Times New Roman"/>
          <w:sz w:val="28"/>
          <w:szCs w:val="28"/>
          <w:lang w:eastAsia="ru-RU"/>
        </w:rPr>
        <w:t>Так, например</w:t>
      </w:r>
      <w:r w:rsidRPr="004E1507">
        <w:rPr>
          <w:rFonts w:ascii="Times New Roman" w:eastAsia="Times New Roman" w:hAnsi="Times New Roman" w:cs="Times New Roman"/>
          <w:sz w:val="28"/>
          <w:szCs w:val="28"/>
          <w:lang w:eastAsia="ru-RU"/>
        </w:rPr>
        <w:t xml:space="preserve">, для устранения недостатка очного участия независимых директоров, </w:t>
      </w:r>
      <w:r w:rsidR="006A787C">
        <w:rPr>
          <w:rFonts w:ascii="Times New Roman" w:eastAsia="Times New Roman" w:hAnsi="Times New Roman" w:cs="Times New Roman"/>
          <w:sz w:val="28"/>
          <w:szCs w:val="28"/>
          <w:lang w:eastAsia="ru-RU"/>
        </w:rPr>
        <w:t>компания</w:t>
      </w:r>
      <w:r w:rsidRPr="004E1507">
        <w:rPr>
          <w:rFonts w:ascii="Times New Roman" w:eastAsia="Times New Roman" w:hAnsi="Times New Roman" w:cs="Times New Roman"/>
          <w:sz w:val="28"/>
          <w:szCs w:val="28"/>
          <w:lang w:eastAsia="ru-RU"/>
        </w:rPr>
        <w:t xml:space="preserve"> пересмотрел</w:t>
      </w:r>
      <w:r w:rsidR="006A787C">
        <w:rPr>
          <w:rFonts w:ascii="Times New Roman" w:eastAsia="Times New Roman" w:hAnsi="Times New Roman" w:cs="Times New Roman"/>
          <w:sz w:val="28"/>
          <w:szCs w:val="28"/>
          <w:lang w:eastAsia="ru-RU"/>
        </w:rPr>
        <w:t>а</w:t>
      </w:r>
      <w:r w:rsidR="00E13641">
        <w:rPr>
          <w:rFonts w:ascii="Times New Roman" w:eastAsia="Times New Roman" w:hAnsi="Times New Roman" w:cs="Times New Roman"/>
          <w:sz w:val="28"/>
          <w:szCs w:val="28"/>
          <w:lang w:eastAsia="ru-RU"/>
        </w:rPr>
        <w:t xml:space="preserve"> расписание заседаний, в том числе и </w:t>
      </w:r>
      <w:r w:rsidRPr="004E1507">
        <w:rPr>
          <w:rFonts w:ascii="Times New Roman" w:eastAsia="Times New Roman" w:hAnsi="Times New Roman" w:cs="Times New Roman"/>
          <w:sz w:val="28"/>
          <w:szCs w:val="28"/>
          <w:lang w:eastAsia="ru-RU"/>
        </w:rPr>
        <w:t xml:space="preserve">все ключевые заседания Совета </w:t>
      </w:r>
      <w:r w:rsidR="006A787C">
        <w:rPr>
          <w:rFonts w:ascii="Times New Roman" w:eastAsia="Times New Roman" w:hAnsi="Times New Roman" w:cs="Times New Roman"/>
          <w:sz w:val="28"/>
          <w:szCs w:val="28"/>
          <w:lang w:eastAsia="ru-RU"/>
        </w:rPr>
        <w:t xml:space="preserve">начали </w:t>
      </w:r>
      <w:r w:rsidRPr="004E1507">
        <w:rPr>
          <w:rFonts w:ascii="Times New Roman" w:eastAsia="Times New Roman" w:hAnsi="Times New Roman" w:cs="Times New Roman"/>
          <w:sz w:val="28"/>
          <w:szCs w:val="28"/>
          <w:lang w:eastAsia="ru-RU"/>
        </w:rPr>
        <w:t>проводи</w:t>
      </w:r>
      <w:r w:rsidR="006A787C">
        <w:rPr>
          <w:rFonts w:ascii="Times New Roman" w:eastAsia="Times New Roman" w:hAnsi="Times New Roman" w:cs="Times New Roman"/>
          <w:sz w:val="28"/>
          <w:szCs w:val="28"/>
          <w:lang w:eastAsia="ru-RU"/>
        </w:rPr>
        <w:t>ться</w:t>
      </w:r>
      <w:r w:rsidRPr="004E1507">
        <w:rPr>
          <w:rFonts w:ascii="Times New Roman" w:eastAsia="Times New Roman" w:hAnsi="Times New Roman" w:cs="Times New Roman"/>
          <w:sz w:val="28"/>
          <w:szCs w:val="28"/>
          <w:lang w:eastAsia="ru-RU"/>
        </w:rPr>
        <w:t xml:space="preserve"> с физическим присутствием либо обеспечивалась полная интерактивная связь. Улучшилась работа службы внутреннего аудита и комитета по аудиту</w:t>
      </w:r>
      <w:r w:rsidR="00046ECF">
        <w:rPr>
          <w:rFonts w:ascii="Times New Roman" w:eastAsia="Times New Roman" w:hAnsi="Times New Roman" w:cs="Times New Roman"/>
          <w:sz w:val="28"/>
          <w:szCs w:val="28"/>
          <w:lang w:eastAsia="ru-RU"/>
        </w:rPr>
        <w:t>, был</w:t>
      </w:r>
      <w:r w:rsidRPr="004E1507">
        <w:rPr>
          <w:rFonts w:ascii="Times New Roman" w:eastAsia="Times New Roman" w:hAnsi="Times New Roman" w:cs="Times New Roman"/>
          <w:sz w:val="28"/>
          <w:szCs w:val="28"/>
          <w:lang w:eastAsia="ru-RU"/>
        </w:rPr>
        <w:t xml:space="preserve"> вн</w:t>
      </w:r>
      <w:r w:rsidR="00046ECF">
        <w:rPr>
          <w:rFonts w:ascii="Times New Roman" w:eastAsia="Times New Roman" w:hAnsi="Times New Roman" w:cs="Times New Roman"/>
          <w:sz w:val="28"/>
          <w:szCs w:val="28"/>
          <w:lang w:eastAsia="ru-RU"/>
        </w:rPr>
        <w:t>едрен</w:t>
      </w:r>
      <w:r w:rsidRPr="004E1507">
        <w:rPr>
          <w:rFonts w:ascii="Times New Roman" w:eastAsia="Times New Roman" w:hAnsi="Times New Roman" w:cs="Times New Roman"/>
          <w:sz w:val="28"/>
          <w:szCs w:val="28"/>
          <w:lang w:eastAsia="ru-RU"/>
        </w:rPr>
        <w:t xml:space="preserve"> риск-ориентированный подход аудита, аудиторы стали подчиняться непосредственно комитету Совета директоров. </w:t>
      </w:r>
    </w:p>
    <w:p w14:paraId="731C47F6" w14:textId="0A44F6F1"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Вместе с тем, </w:t>
      </w:r>
      <w:r w:rsidRPr="00556E25">
        <w:rPr>
          <w:rFonts w:ascii="Times New Roman" w:eastAsia="Times New Roman" w:hAnsi="Times New Roman" w:cs="Times New Roman"/>
          <w:sz w:val="28"/>
          <w:szCs w:val="28"/>
          <w:lang w:eastAsia="ru-RU"/>
        </w:rPr>
        <w:t>системные проблемы</w:t>
      </w:r>
      <w:r w:rsidRPr="004E1507">
        <w:rPr>
          <w:rFonts w:ascii="Times New Roman" w:eastAsia="Times New Roman" w:hAnsi="Times New Roman" w:cs="Times New Roman"/>
          <w:sz w:val="28"/>
          <w:szCs w:val="28"/>
          <w:lang w:eastAsia="ru-RU"/>
        </w:rPr>
        <w:t xml:space="preserve"> полностью устранить быстро не удалось. Государство продолжало влиять на стратегические решения </w:t>
      </w:r>
      <w:r w:rsidR="00556E25">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w:t>
      </w:r>
      <w:r w:rsidR="00883D19">
        <w:rPr>
          <w:rFonts w:ascii="Times New Roman" w:eastAsia="Times New Roman" w:hAnsi="Times New Roman" w:cs="Times New Roman"/>
          <w:sz w:val="28"/>
          <w:szCs w:val="28"/>
          <w:lang w:eastAsia="ru-RU"/>
        </w:rPr>
        <w:t>В частности,</w:t>
      </w:r>
      <w:r w:rsidR="00556E25">
        <w:rPr>
          <w:rFonts w:ascii="Times New Roman" w:eastAsia="Times New Roman" w:hAnsi="Times New Roman" w:cs="Times New Roman"/>
          <w:sz w:val="28"/>
          <w:szCs w:val="28"/>
          <w:lang w:eastAsia="ru-RU"/>
        </w:rPr>
        <w:t xml:space="preserve"> компания</w:t>
      </w:r>
      <w:r w:rsidRPr="004E1507">
        <w:rPr>
          <w:rFonts w:ascii="Times New Roman" w:eastAsia="Times New Roman" w:hAnsi="Times New Roman" w:cs="Times New Roman"/>
          <w:sz w:val="28"/>
          <w:szCs w:val="28"/>
          <w:lang w:eastAsia="ru-RU"/>
        </w:rPr>
        <w:t xml:space="preserve"> в эти </w:t>
      </w:r>
      <w:r w:rsidR="00883D19" w:rsidRPr="004E1507">
        <w:rPr>
          <w:rFonts w:ascii="Times New Roman" w:eastAsia="Times New Roman" w:hAnsi="Times New Roman" w:cs="Times New Roman"/>
          <w:sz w:val="28"/>
          <w:szCs w:val="28"/>
          <w:lang w:eastAsia="ru-RU"/>
        </w:rPr>
        <w:t xml:space="preserve">годы </w:t>
      </w:r>
      <w:r w:rsidR="00883D19">
        <w:rPr>
          <w:rFonts w:ascii="Times New Roman" w:eastAsia="Times New Roman" w:hAnsi="Times New Roman" w:cs="Times New Roman"/>
          <w:sz w:val="28"/>
          <w:szCs w:val="28"/>
          <w:lang w:eastAsia="ru-RU"/>
        </w:rPr>
        <w:t>принимала</w:t>
      </w:r>
      <w:r w:rsidR="00556E25">
        <w:rPr>
          <w:rFonts w:ascii="Times New Roman" w:eastAsia="Times New Roman" w:hAnsi="Times New Roman" w:cs="Times New Roman"/>
          <w:sz w:val="28"/>
          <w:szCs w:val="28"/>
          <w:lang w:eastAsia="ru-RU"/>
        </w:rPr>
        <w:t xml:space="preserve"> участие</w:t>
      </w:r>
      <w:r w:rsidRPr="004E1507">
        <w:rPr>
          <w:rFonts w:ascii="Times New Roman" w:eastAsia="Times New Roman" w:hAnsi="Times New Roman" w:cs="Times New Roman"/>
          <w:sz w:val="28"/>
          <w:szCs w:val="28"/>
          <w:lang w:eastAsia="ru-RU"/>
        </w:rPr>
        <w:t xml:space="preserve"> в ряде крупных проектов </w:t>
      </w:r>
      <w:r w:rsidR="00556E25">
        <w:rPr>
          <w:rFonts w:ascii="Times New Roman" w:eastAsia="Times New Roman" w:hAnsi="Times New Roman" w:cs="Times New Roman"/>
          <w:sz w:val="28"/>
          <w:szCs w:val="28"/>
          <w:lang w:eastAsia="ru-RU"/>
        </w:rPr>
        <w:t>по решению Правительства Республики Казахстан</w:t>
      </w:r>
      <w:r w:rsidR="00457C9A">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что </w:t>
      </w:r>
      <w:r w:rsidR="00457C9A">
        <w:rPr>
          <w:rFonts w:ascii="Times New Roman" w:eastAsia="Times New Roman" w:hAnsi="Times New Roman" w:cs="Times New Roman"/>
          <w:sz w:val="28"/>
          <w:szCs w:val="28"/>
          <w:lang w:eastAsia="ru-RU"/>
        </w:rPr>
        <w:t>явно оставалось за рамками</w:t>
      </w:r>
      <w:r w:rsidRPr="004E1507">
        <w:rPr>
          <w:rFonts w:ascii="Times New Roman" w:eastAsia="Times New Roman" w:hAnsi="Times New Roman" w:cs="Times New Roman"/>
          <w:sz w:val="28"/>
          <w:szCs w:val="28"/>
          <w:lang w:eastAsia="ru-RU"/>
        </w:rPr>
        <w:t xml:space="preserve"> коммерческой логики. Такие решения, хотя и принимались на уровне акционера, отражали ограниченность автономии корпоративного управления. Тем не менее, важно отметить</w:t>
      </w:r>
      <w:r w:rsidR="00457C9A">
        <w:rPr>
          <w:rFonts w:ascii="Times New Roman" w:eastAsia="Times New Roman" w:hAnsi="Times New Roman" w:cs="Times New Roman"/>
          <w:sz w:val="28"/>
          <w:szCs w:val="28"/>
          <w:lang w:eastAsia="ru-RU"/>
        </w:rPr>
        <w:t>, что</w:t>
      </w:r>
      <w:r w:rsidRPr="004E1507">
        <w:rPr>
          <w:rFonts w:ascii="Times New Roman" w:eastAsia="Times New Roman" w:hAnsi="Times New Roman" w:cs="Times New Roman"/>
          <w:sz w:val="28"/>
          <w:szCs w:val="28"/>
          <w:lang w:eastAsia="ru-RU"/>
        </w:rPr>
        <w:t xml:space="preserve"> эти вложения рассматривались как стратегически важные для страны. </w:t>
      </w:r>
      <w:r w:rsidR="00883D19" w:rsidRPr="004E1507">
        <w:rPr>
          <w:rFonts w:ascii="Times New Roman" w:eastAsia="Times New Roman" w:hAnsi="Times New Roman" w:cs="Times New Roman"/>
          <w:sz w:val="28"/>
          <w:szCs w:val="28"/>
          <w:lang w:eastAsia="ru-RU"/>
        </w:rPr>
        <w:t>Ответственное корпоративное управление,</w:t>
      </w:r>
      <w:r w:rsidRPr="004E1507">
        <w:rPr>
          <w:rFonts w:ascii="Times New Roman" w:eastAsia="Times New Roman" w:hAnsi="Times New Roman" w:cs="Times New Roman"/>
          <w:sz w:val="28"/>
          <w:szCs w:val="28"/>
          <w:lang w:eastAsia="ru-RU"/>
        </w:rPr>
        <w:t xml:space="preserve"> </w:t>
      </w:r>
      <w:r w:rsidR="0041510D">
        <w:rPr>
          <w:rFonts w:ascii="Times New Roman" w:eastAsia="Times New Roman" w:hAnsi="Times New Roman" w:cs="Times New Roman"/>
          <w:sz w:val="28"/>
          <w:szCs w:val="28"/>
          <w:lang w:eastAsia="ru-RU"/>
        </w:rPr>
        <w:t xml:space="preserve">реализующееся </w:t>
      </w:r>
      <w:r w:rsidR="00883D19">
        <w:rPr>
          <w:rFonts w:ascii="Times New Roman" w:eastAsia="Times New Roman" w:hAnsi="Times New Roman" w:cs="Times New Roman"/>
          <w:sz w:val="28"/>
          <w:szCs w:val="28"/>
          <w:lang w:eastAsia="ru-RU"/>
        </w:rPr>
        <w:t>в компании,</w:t>
      </w:r>
      <w:r w:rsidRPr="004E1507">
        <w:rPr>
          <w:rFonts w:ascii="Times New Roman" w:eastAsia="Times New Roman" w:hAnsi="Times New Roman" w:cs="Times New Roman"/>
          <w:sz w:val="28"/>
          <w:szCs w:val="28"/>
          <w:lang w:eastAsia="ru-RU"/>
        </w:rPr>
        <w:t xml:space="preserve"> </w:t>
      </w:r>
      <w:r w:rsidR="0041510D">
        <w:rPr>
          <w:rFonts w:ascii="Times New Roman" w:eastAsia="Times New Roman" w:hAnsi="Times New Roman" w:cs="Times New Roman"/>
          <w:sz w:val="28"/>
          <w:szCs w:val="28"/>
          <w:lang w:eastAsia="ru-RU"/>
        </w:rPr>
        <w:t>позволило</w:t>
      </w:r>
      <w:r w:rsidRPr="004E1507">
        <w:rPr>
          <w:rFonts w:ascii="Times New Roman" w:eastAsia="Times New Roman" w:hAnsi="Times New Roman" w:cs="Times New Roman"/>
          <w:sz w:val="28"/>
          <w:szCs w:val="28"/>
          <w:lang w:eastAsia="ru-RU"/>
        </w:rPr>
        <w:t xml:space="preserve"> научиться</w:t>
      </w:r>
      <w:r w:rsidR="00E13641">
        <w:rPr>
          <w:rFonts w:ascii="Times New Roman" w:eastAsia="Times New Roman" w:hAnsi="Times New Roman" w:cs="Times New Roman"/>
          <w:sz w:val="28"/>
          <w:szCs w:val="28"/>
          <w:lang w:eastAsia="ru-RU"/>
        </w:rPr>
        <w:t xml:space="preserve"> оптимально</w:t>
      </w:r>
      <w:r w:rsidRPr="004E1507">
        <w:rPr>
          <w:rFonts w:ascii="Times New Roman" w:eastAsia="Times New Roman" w:hAnsi="Times New Roman" w:cs="Times New Roman"/>
          <w:sz w:val="28"/>
          <w:szCs w:val="28"/>
          <w:lang w:eastAsia="ru-RU"/>
        </w:rPr>
        <w:t xml:space="preserve"> сочетать </w:t>
      </w:r>
      <w:r w:rsidRPr="0041510D">
        <w:rPr>
          <w:rFonts w:ascii="Times New Roman" w:eastAsia="Times New Roman" w:hAnsi="Times New Roman" w:cs="Times New Roman"/>
          <w:sz w:val="28"/>
          <w:szCs w:val="28"/>
          <w:lang w:eastAsia="ru-RU"/>
        </w:rPr>
        <w:t>коммерческую эффективность с исполнением мандата акционера-государства.</w:t>
      </w:r>
    </w:p>
    <w:p w14:paraId="1A3482D3" w14:textId="36F82757" w:rsidR="000B614F" w:rsidRPr="004E1507" w:rsidRDefault="00631A95" w:rsidP="00631A95">
      <w:pPr>
        <w:spacing w:after="0" w:line="240" w:lineRule="auto"/>
        <w:ind w:firstLine="567"/>
        <w:jc w:val="both"/>
        <w:rPr>
          <w:rFonts w:ascii="Times New Roman" w:eastAsia="Times New Roman" w:hAnsi="Times New Roman" w:cs="Times New Roman"/>
          <w:sz w:val="28"/>
          <w:szCs w:val="28"/>
          <w:lang w:eastAsia="ru-RU"/>
        </w:rPr>
      </w:pPr>
      <w:r w:rsidRPr="00631A95">
        <w:rPr>
          <w:rFonts w:ascii="Times New Roman" w:eastAsia="Times New Roman" w:hAnsi="Times New Roman" w:cs="Times New Roman"/>
          <w:sz w:val="28"/>
          <w:szCs w:val="28"/>
          <w:lang w:eastAsia="ru-RU"/>
        </w:rPr>
        <w:t xml:space="preserve">В период между 2016 и 2020 годом </w:t>
      </w:r>
      <w:r w:rsidR="00DA06FE">
        <w:rPr>
          <w:rFonts w:ascii="Times New Roman" w:eastAsia="Times New Roman" w:hAnsi="Times New Roman" w:cs="Times New Roman"/>
          <w:sz w:val="28"/>
          <w:szCs w:val="28"/>
          <w:lang w:eastAsia="ru-RU"/>
        </w:rPr>
        <w:t>АО НК «КазМунайГаз»</w:t>
      </w:r>
      <w:r w:rsidR="000B614F" w:rsidRPr="004E1507">
        <w:rPr>
          <w:rFonts w:ascii="Times New Roman" w:eastAsia="Times New Roman" w:hAnsi="Times New Roman" w:cs="Times New Roman"/>
          <w:sz w:val="28"/>
          <w:szCs w:val="28"/>
          <w:lang w:eastAsia="ru-RU"/>
        </w:rPr>
        <w:t xml:space="preserve"> приступил</w:t>
      </w:r>
      <w:r w:rsidR="00DA06FE">
        <w:rPr>
          <w:rFonts w:ascii="Times New Roman" w:eastAsia="Times New Roman" w:hAnsi="Times New Roman" w:cs="Times New Roman"/>
          <w:sz w:val="28"/>
          <w:szCs w:val="28"/>
          <w:lang w:eastAsia="ru-RU"/>
        </w:rPr>
        <w:t>о</w:t>
      </w:r>
      <w:r w:rsidR="000B614F" w:rsidRPr="004E1507">
        <w:rPr>
          <w:rFonts w:ascii="Times New Roman" w:eastAsia="Times New Roman" w:hAnsi="Times New Roman" w:cs="Times New Roman"/>
          <w:sz w:val="28"/>
          <w:szCs w:val="28"/>
          <w:lang w:eastAsia="ru-RU"/>
        </w:rPr>
        <w:t xml:space="preserve"> к масштабной трансформации, в том числе в области корпор</w:t>
      </w:r>
      <w:r w:rsidR="00E05B7C">
        <w:rPr>
          <w:rFonts w:ascii="Times New Roman" w:eastAsia="Times New Roman" w:hAnsi="Times New Roman" w:cs="Times New Roman"/>
          <w:sz w:val="28"/>
          <w:szCs w:val="28"/>
          <w:lang w:eastAsia="ru-RU"/>
        </w:rPr>
        <w:t>ативного управления. В 2016 г. Ф</w:t>
      </w:r>
      <w:r w:rsidR="000B614F" w:rsidRPr="004E1507">
        <w:rPr>
          <w:rFonts w:ascii="Times New Roman" w:eastAsia="Times New Roman" w:hAnsi="Times New Roman" w:cs="Times New Roman"/>
          <w:sz w:val="28"/>
          <w:szCs w:val="28"/>
          <w:lang w:eastAsia="ru-RU"/>
        </w:rPr>
        <w:t xml:space="preserve">онд </w:t>
      </w:r>
      <w:r w:rsidR="00E05B7C">
        <w:rPr>
          <w:rFonts w:ascii="Times New Roman" w:eastAsia="Times New Roman" w:hAnsi="Times New Roman" w:cs="Times New Roman"/>
          <w:sz w:val="28"/>
          <w:szCs w:val="28"/>
          <w:lang w:eastAsia="ru-RU"/>
        </w:rPr>
        <w:t xml:space="preserve">АО </w:t>
      </w:r>
      <w:r w:rsidR="000B614F" w:rsidRPr="004E1507">
        <w:rPr>
          <w:rFonts w:ascii="Times New Roman" w:eastAsia="Times New Roman" w:hAnsi="Times New Roman" w:cs="Times New Roman"/>
          <w:sz w:val="28"/>
          <w:szCs w:val="28"/>
          <w:lang w:eastAsia="ru-RU"/>
        </w:rPr>
        <w:t>«Самрук-Қазына» утвердил</w:t>
      </w:r>
      <w:r w:rsidR="00036B8C">
        <w:rPr>
          <w:rFonts w:ascii="Times New Roman" w:eastAsia="Times New Roman" w:hAnsi="Times New Roman" w:cs="Times New Roman"/>
          <w:sz w:val="28"/>
          <w:szCs w:val="28"/>
          <w:lang w:eastAsia="ru-RU"/>
        </w:rPr>
        <w:t>о</w:t>
      </w:r>
      <w:r w:rsidR="000B614F" w:rsidRPr="004E1507">
        <w:rPr>
          <w:rFonts w:ascii="Times New Roman" w:eastAsia="Times New Roman" w:hAnsi="Times New Roman" w:cs="Times New Roman"/>
          <w:sz w:val="28"/>
          <w:szCs w:val="28"/>
          <w:lang w:eastAsia="ru-RU"/>
        </w:rPr>
        <w:t xml:space="preserve"> </w:t>
      </w:r>
      <w:r w:rsidR="00E13641">
        <w:rPr>
          <w:rFonts w:ascii="Times New Roman" w:eastAsia="Times New Roman" w:hAnsi="Times New Roman" w:cs="Times New Roman"/>
          <w:sz w:val="28"/>
          <w:szCs w:val="28"/>
          <w:lang w:eastAsia="ru-RU"/>
        </w:rPr>
        <w:t>м</w:t>
      </w:r>
      <w:r w:rsidR="000B614F" w:rsidRPr="00DA06FE">
        <w:rPr>
          <w:rFonts w:ascii="Times New Roman" w:eastAsia="Times New Roman" w:hAnsi="Times New Roman" w:cs="Times New Roman"/>
          <w:sz w:val="28"/>
          <w:szCs w:val="28"/>
          <w:lang w:eastAsia="ru-RU"/>
        </w:rPr>
        <w:t>етодику диагностики корпоративного управления</w:t>
      </w:r>
      <w:r w:rsidR="000B614F" w:rsidRPr="004E1507">
        <w:rPr>
          <w:rFonts w:ascii="Times New Roman" w:eastAsia="Times New Roman" w:hAnsi="Times New Roman" w:cs="Times New Roman"/>
          <w:sz w:val="28"/>
          <w:szCs w:val="28"/>
          <w:lang w:eastAsia="ru-RU"/>
        </w:rPr>
        <w:t xml:space="preserve"> для всех портфельных компаний (более 50% акций которых принадлежат фонду). Эта </w:t>
      </w:r>
      <w:r w:rsidR="00DA06FE">
        <w:rPr>
          <w:rFonts w:ascii="Times New Roman" w:eastAsia="Times New Roman" w:hAnsi="Times New Roman" w:cs="Times New Roman"/>
          <w:sz w:val="28"/>
          <w:szCs w:val="28"/>
          <w:lang w:eastAsia="ru-RU"/>
        </w:rPr>
        <w:t>м</w:t>
      </w:r>
      <w:r w:rsidR="000B614F" w:rsidRPr="004E1507">
        <w:rPr>
          <w:rFonts w:ascii="Times New Roman" w:eastAsia="Times New Roman" w:hAnsi="Times New Roman" w:cs="Times New Roman"/>
          <w:sz w:val="28"/>
          <w:szCs w:val="28"/>
          <w:lang w:eastAsia="ru-RU"/>
        </w:rPr>
        <w:t>етодика</w:t>
      </w:r>
      <w:r w:rsidR="00DA06FE">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 разработанная совместно с PwC</w:t>
      </w:r>
      <w:r w:rsidR="00DA06FE">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 предусматривает регулярный </w:t>
      </w:r>
      <w:r w:rsidR="000B614F" w:rsidRPr="0064331B">
        <w:rPr>
          <w:rFonts w:ascii="Times New Roman" w:eastAsia="Times New Roman" w:hAnsi="Times New Roman" w:cs="Times New Roman"/>
          <w:sz w:val="28"/>
          <w:szCs w:val="28"/>
          <w:lang w:eastAsia="ru-RU"/>
        </w:rPr>
        <w:t xml:space="preserve">независимый аудит системы </w:t>
      </w:r>
      <w:r w:rsidR="0064331B">
        <w:rPr>
          <w:rFonts w:ascii="Times New Roman" w:eastAsia="Times New Roman" w:hAnsi="Times New Roman" w:cs="Times New Roman"/>
          <w:sz w:val="28"/>
          <w:szCs w:val="28"/>
          <w:lang w:eastAsia="ru-RU"/>
        </w:rPr>
        <w:t>корпоративного управления</w:t>
      </w:r>
      <w:r w:rsidR="000B614F" w:rsidRPr="004E1507">
        <w:rPr>
          <w:rFonts w:ascii="Times New Roman" w:eastAsia="Times New Roman" w:hAnsi="Times New Roman" w:cs="Times New Roman"/>
          <w:sz w:val="28"/>
          <w:szCs w:val="28"/>
          <w:lang w:eastAsia="ru-RU"/>
        </w:rPr>
        <w:t xml:space="preserve"> и присвоение рейтинга соответствия лучшим практикам. Впервые </w:t>
      </w:r>
      <w:r w:rsidR="000B614F" w:rsidRPr="004E1507">
        <w:rPr>
          <w:rFonts w:ascii="Times New Roman" w:eastAsia="Times New Roman" w:hAnsi="Times New Roman" w:cs="Times New Roman"/>
          <w:sz w:val="28"/>
          <w:szCs w:val="28"/>
          <w:lang w:eastAsia="ru-RU"/>
        </w:rPr>
        <w:lastRenderedPageBreak/>
        <w:t xml:space="preserve">такая независимая диагностика была проведена в </w:t>
      </w:r>
      <w:r w:rsidR="0064331B">
        <w:rPr>
          <w:rFonts w:ascii="Times New Roman" w:eastAsia="Times New Roman" w:hAnsi="Times New Roman" w:cs="Times New Roman"/>
          <w:sz w:val="28"/>
          <w:szCs w:val="28"/>
          <w:lang w:eastAsia="ru-RU"/>
        </w:rPr>
        <w:t>компании</w:t>
      </w:r>
      <w:r w:rsidR="000B614F" w:rsidRPr="004E1507">
        <w:rPr>
          <w:rFonts w:ascii="Times New Roman" w:eastAsia="Times New Roman" w:hAnsi="Times New Roman" w:cs="Times New Roman"/>
          <w:sz w:val="28"/>
          <w:szCs w:val="28"/>
          <w:lang w:eastAsia="ru-RU"/>
        </w:rPr>
        <w:t xml:space="preserve"> в 2017</w:t>
      </w:r>
      <w:r w:rsidR="0064331B">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2018 гг., по результатам которой</w:t>
      </w:r>
      <w:r w:rsidR="0064331B">
        <w:rPr>
          <w:rFonts w:ascii="Times New Roman" w:eastAsia="Times New Roman" w:hAnsi="Times New Roman" w:cs="Times New Roman"/>
          <w:sz w:val="28"/>
          <w:szCs w:val="28"/>
          <w:lang w:eastAsia="ru-RU"/>
        </w:rPr>
        <w:t xml:space="preserve"> АО НК «КазМунайГаз» был присужден</w:t>
      </w:r>
      <w:r w:rsidR="000B614F" w:rsidRPr="004E1507">
        <w:rPr>
          <w:rFonts w:ascii="Times New Roman" w:eastAsia="Times New Roman" w:hAnsi="Times New Roman" w:cs="Times New Roman"/>
          <w:sz w:val="28"/>
          <w:szCs w:val="28"/>
          <w:lang w:eastAsia="ru-RU"/>
        </w:rPr>
        <w:t xml:space="preserve"> рейтинг корпоративного управления </w:t>
      </w:r>
      <w:r w:rsidR="000B614F" w:rsidRPr="009A0073">
        <w:rPr>
          <w:rFonts w:ascii="Times New Roman" w:eastAsia="Times New Roman" w:hAnsi="Times New Roman" w:cs="Times New Roman"/>
          <w:sz w:val="28"/>
          <w:szCs w:val="28"/>
          <w:lang w:eastAsia="ru-RU"/>
        </w:rPr>
        <w:t>«BB»</w:t>
      </w:r>
      <w:r w:rsidR="000B614F" w:rsidRPr="004E1507">
        <w:rPr>
          <w:rFonts w:ascii="Times New Roman" w:eastAsia="Times New Roman" w:hAnsi="Times New Roman" w:cs="Times New Roman"/>
          <w:sz w:val="28"/>
          <w:szCs w:val="28"/>
          <w:lang w:eastAsia="ru-RU"/>
        </w:rPr>
        <w:t xml:space="preserve">. </w:t>
      </w:r>
      <w:r w:rsidR="009A0073">
        <w:rPr>
          <w:rFonts w:ascii="Times New Roman" w:eastAsia="Times New Roman" w:hAnsi="Times New Roman" w:cs="Times New Roman"/>
          <w:sz w:val="28"/>
          <w:szCs w:val="28"/>
          <w:lang w:eastAsia="ru-RU"/>
        </w:rPr>
        <w:t>Такой показатель рейтинга</w:t>
      </w:r>
      <w:r w:rsidR="000B614F" w:rsidRPr="004E1507">
        <w:rPr>
          <w:rFonts w:ascii="Times New Roman" w:eastAsia="Times New Roman" w:hAnsi="Times New Roman" w:cs="Times New Roman"/>
          <w:sz w:val="28"/>
          <w:szCs w:val="28"/>
          <w:lang w:eastAsia="ru-RU"/>
        </w:rPr>
        <w:t xml:space="preserve"> означал, что система </w:t>
      </w:r>
      <w:r w:rsidR="00E13641">
        <w:rPr>
          <w:rFonts w:ascii="Times New Roman" w:eastAsia="Times New Roman" w:hAnsi="Times New Roman" w:cs="Times New Roman"/>
          <w:sz w:val="28"/>
          <w:szCs w:val="28"/>
          <w:lang w:eastAsia="ru-RU"/>
        </w:rPr>
        <w:t>корпоративного управления, в</w:t>
      </w:r>
      <w:r w:rsidR="000B614F" w:rsidRPr="004E1507">
        <w:rPr>
          <w:rFonts w:ascii="Times New Roman" w:eastAsia="Times New Roman" w:hAnsi="Times New Roman" w:cs="Times New Roman"/>
          <w:sz w:val="28"/>
          <w:szCs w:val="28"/>
          <w:lang w:eastAsia="ru-RU"/>
        </w:rPr>
        <w:t xml:space="preserve"> основном соответствует мно</w:t>
      </w:r>
      <w:r w:rsidR="00E13641">
        <w:rPr>
          <w:rFonts w:ascii="Times New Roman" w:eastAsia="Times New Roman" w:hAnsi="Times New Roman" w:cs="Times New Roman"/>
          <w:sz w:val="28"/>
          <w:szCs w:val="28"/>
          <w:lang w:eastAsia="ru-RU"/>
        </w:rPr>
        <w:t xml:space="preserve">гим установленным критериям, но, </w:t>
      </w:r>
      <w:r w:rsidR="000B614F" w:rsidRPr="004E1507">
        <w:rPr>
          <w:rFonts w:ascii="Times New Roman" w:eastAsia="Times New Roman" w:hAnsi="Times New Roman" w:cs="Times New Roman"/>
          <w:sz w:val="28"/>
          <w:szCs w:val="28"/>
          <w:lang w:eastAsia="ru-RU"/>
        </w:rPr>
        <w:t>имеется ряд существенных несоответствий или недостатков. Иными словами, качество корпоративного управления к 2018 г. оценивалось как среднее, требующее улучшения.</w:t>
      </w:r>
    </w:p>
    <w:p w14:paraId="34EC2980" w14:textId="77777777" w:rsidR="004869AC" w:rsidRDefault="004869AC"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Следствием такого рейтинга стал разработанный</w:t>
      </w:r>
      <w:r w:rsidR="000B614F" w:rsidRPr="004E1507">
        <w:rPr>
          <w:rFonts w:ascii="Times New Roman" w:eastAsia="Times New Roman" w:hAnsi="Times New Roman" w:cs="Times New Roman"/>
          <w:sz w:val="28"/>
          <w:szCs w:val="28"/>
          <w:lang w:eastAsia="ru-RU"/>
        </w:rPr>
        <w:t xml:space="preserve"> </w:t>
      </w:r>
      <w:r w:rsidR="000B614F" w:rsidRPr="004869AC">
        <w:rPr>
          <w:rFonts w:ascii="Times New Roman" w:eastAsia="Times New Roman" w:hAnsi="Times New Roman" w:cs="Times New Roman"/>
          <w:sz w:val="28"/>
          <w:szCs w:val="28"/>
          <w:lang w:eastAsia="ru-RU"/>
        </w:rPr>
        <w:t xml:space="preserve">план мероприятий по улучшению </w:t>
      </w:r>
      <w:r>
        <w:rPr>
          <w:rFonts w:ascii="Times New Roman" w:eastAsia="Times New Roman" w:hAnsi="Times New Roman" w:cs="Times New Roman"/>
          <w:sz w:val="28"/>
          <w:szCs w:val="28"/>
          <w:lang w:eastAsia="ru-RU"/>
        </w:rPr>
        <w:t>корпоративного управления</w:t>
      </w:r>
      <w:r w:rsidR="000B614F" w:rsidRPr="004869AC">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 курируемый корпоративным секретарем и советом директоров. В числе приоритетов были: </w:t>
      </w:r>
    </w:p>
    <w:p w14:paraId="347021DC" w14:textId="2794CACA" w:rsidR="004869AC" w:rsidRPr="00530806" w:rsidRDefault="000B614F" w:rsidP="00BD6E66">
      <w:pPr>
        <w:pStyle w:val="ae"/>
        <w:numPr>
          <w:ilvl w:val="0"/>
          <w:numId w:val="28"/>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530806">
        <w:rPr>
          <w:rFonts w:ascii="Times New Roman" w:eastAsia="Times New Roman" w:hAnsi="Times New Roman" w:cs="Times New Roman"/>
          <w:sz w:val="28"/>
          <w:szCs w:val="28"/>
          <w:lang w:eastAsia="ru-RU"/>
        </w:rPr>
        <w:t>повыш</w:t>
      </w:r>
      <w:r w:rsidR="00E13641">
        <w:rPr>
          <w:rFonts w:ascii="Times New Roman" w:eastAsia="Times New Roman" w:hAnsi="Times New Roman" w:cs="Times New Roman"/>
          <w:sz w:val="28"/>
          <w:szCs w:val="28"/>
          <w:lang w:eastAsia="ru-RU"/>
        </w:rPr>
        <w:t>ение прозрачности деятельности, в том числе ESG раскрытий</w:t>
      </w:r>
      <w:r w:rsidR="00530806">
        <w:rPr>
          <w:rFonts w:ascii="Times New Roman" w:eastAsia="Times New Roman" w:hAnsi="Times New Roman" w:cs="Times New Roman"/>
          <w:sz w:val="28"/>
          <w:szCs w:val="28"/>
          <w:lang w:eastAsia="ru-RU"/>
        </w:rPr>
        <w:t>;</w:t>
      </w:r>
    </w:p>
    <w:p w14:paraId="61E6B6E0" w14:textId="32267EB3" w:rsidR="00530806" w:rsidRPr="00530806" w:rsidRDefault="00E13641" w:rsidP="00BD6E66">
      <w:pPr>
        <w:pStyle w:val="ae"/>
        <w:numPr>
          <w:ilvl w:val="0"/>
          <w:numId w:val="28"/>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защита прав акционеров, особенно, учитывая планы по IPO</w:t>
      </w:r>
      <w:r w:rsidR="00530806">
        <w:rPr>
          <w:rFonts w:ascii="Times New Roman" w:eastAsia="Times New Roman" w:hAnsi="Times New Roman" w:cs="Times New Roman"/>
          <w:sz w:val="28"/>
          <w:szCs w:val="28"/>
          <w:lang w:eastAsia="ru-RU"/>
        </w:rPr>
        <w:t>;</w:t>
      </w:r>
    </w:p>
    <w:p w14:paraId="75F620B5" w14:textId="706F6E01" w:rsidR="00530806" w:rsidRPr="00530806" w:rsidRDefault="000B614F" w:rsidP="00BD6E66">
      <w:pPr>
        <w:pStyle w:val="ae"/>
        <w:numPr>
          <w:ilvl w:val="0"/>
          <w:numId w:val="28"/>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530806">
        <w:rPr>
          <w:rFonts w:ascii="Times New Roman" w:eastAsia="Times New Roman" w:hAnsi="Times New Roman" w:cs="Times New Roman"/>
          <w:sz w:val="28"/>
          <w:szCs w:val="28"/>
          <w:lang w:eastAsia="ru-RU"/>
        </w:rPr>
        <w:t>совершенствование системы управления рисками и внутреннего контроля</w:t>
      </w:r>
      <w:r w:rsidR="00530806">
        <w:rPr>
          <w:rFonts w:ascii="Times New Roman" w:eastAsia="Times New Roman" w:hAnsi="Times New Roman" w:cs="Times New Roman"/>
          <w:sz w:val="28"/>
          <w:szCs w:val="28"/>
          <w:lang w:eastAsia="ru-RU"/>
        </w:rPr>
        <w:t>;</w:t>
      </w:r>
      <w:r w:rsidRPr="00530806">
        <w:rPr>
          <w:rFonts w:ascii="Times New Roman" w:eastAsia="Times New Roman" w:hAnsi="Times New Roman" w:cs="Times New Roman"/>
          <w:sz w:val="28"/>
          <w:szCs w:val="28"/>
          <w:lang w:eastAsia="ru-RU"/>
        </w:rPr>
        <w:t xml:space="preserve"> </w:t>
      </w:r>
    </w:p>
    <w:p w14:paraId="1DA33557" w14:textId="7526E36B" w:rsidR="00530806" w:rsidRPr="00530806" w:rsidRDefault="000B614F" w:rsidP="00BD6E66">
      <w:pPr>
        <w:pStyle w:val="ae"/>
        <w:numPr>
          <w:ilvl w:val="0"/>
          <w:numId w:val="28"/>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530806">
        <w:rPr>
          <w:rFonts w:ascii="Times New Roman" w:eastAsia="Times New Roman" w:hAnsi="Times New Roman" w:cs="Times New Roman"/>
          <w:sz w:val="28"/>
          <w:szCs w:val="28"/>
          <w:lang w:eastAsia="ru-RU"/>
        </w:rPr>
        <w:t>повышение эффективности Совета директоров и Правления</w:t>
      </w:r>
      <w:r w:rsidR="0048764F">
        <w:rPr>
          <w:rFonts w:ascii="Times New Roman" w:eastAsia="Times New Roman" w:hAnsi="Times New Roman" w:cs="Times New Roman"/>
          <w:sz w:val="28"/>
          <w:szCs w:val="28"/>
          <w:lang w:eastAsia="ru-RU"/>
        </w:rPr>
        <w:t>;</w:t>
      </w:r>
    </w:p>
    <w:p w14:paraId="188B85F4" w14:textId="3B9E9591" w:rsidR="00530806" w:rsidRPr="00530806" w:rsidRDefault="000B614F" w:rsidP="00BD6E66">
      <w:pPr>
        <w:pStyle w:val="ae"/>
        <w:numPr>
          <w:ilvl w:val="0"/>
          <w:numId w:val="28"/>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530806">
        <w:rPr>
          <w:rFonts w:ascii="Times New Roman" w:eastAsia="Times New Roman" w:hAnsi="Times New Roman" w:cs="Times New Roman"/>
          <w:sz w:val="28"/>
          <w:szCs w:val="28"/>
          <w:lang w:eastAsia="ru-RU"/>
        </w:rPr>
        <w:t xml:space="preserve">внедрение принципов устойчивого развития в практику управления. </w:t>
      </w:r>
    </w:p>
    <w:p w14:paraId="66AD9B94" w14:textId="651F492F"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В эти годы также произошли структурные изменения, влияющие на</w:t>
      </w:r>
      <w:r w:rsidR="002D30A0">
        <w:rPr>
          <w:rFonts w:ascii="Times New Roman" w:eastAsia="Times New Roman" w:hAnsi="Times New Roman" w:cs="Times New Roman"/>
          <w:sz w:val="28"/>
          <w:szCs w:val="28"/>
          <w:lang w:eastAsia="ru-RU"/>
        </w:rPr>
        <w:t xml:space="preserve"> качество корпоративного управления</w:t>
      </w:r>
      <w:r w:rsidRPr="004E1507">
        <w:rPr>
          <w:rFonts w:ascii="Times New Roman" w:eastAsia="Times New Roman" w:hAnsi="Times New Roman" w:cs="Times New Roman"/>
          <w:sz w:val="28"/>
          <w:szCs w:val="28"/>
          <w:lang w:eastAsia="ru-RU"/>
        </w:rPr>
        <w:t xml:space="preserve">. К 2018 г. </w:t>
      </w:r>
      <w:r w:rsidR="002D30A0">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завершил выкуп акций у миноритарных акционеров своей </w:t>
      </w:r>
      <w:r w:rsidR="002D30A0">
        <w:rPr>
          <w:rFonts w:ascii="Times New Roman" w:eastAsia="Times New Roman" w:hAnsi="Times New Roman" w:cs="Times New Roman"/>
          <w:sz w:val="28"/>
          <w:szCs w:val="28"/>
          <w:lang w:eastAsia="ru-RU"/>
        </w:rPr>
        <w:t>дочерней компании</w:t>
      </w:r>
      <w:r w:rsidRPr="004E1507">
        <w:rPr>
          <w:rFonts w:ascii="Times New Roman" w:eastAsia="Times New Roman" w:hAnsi="Times New Roman" w:cs="Times New Roman"/>
          <w:sz w:val="28"/>
          <w:szCs w:val="28"/>
          <w:lang w:eastAsia="ru-RU"/>
        </w:rPr>
        <w:t xml:space="preserve"> АО «Разведка Добыча КазМунайГаз», консолидировав 100%</w:t>
      </w:r>
      <w:r w:rsidR="00D602D3">
        <w:rPr>
          <w:rFonts w:ascii="Times New Roman" w:eastAsia="Times New Roman" w:hAnsi="Times New Roman" w:cs="Times New Roman"/>
          <w:sz w:val="28"/>
          <w:szCs w:val="28"/>
          <w:lang w:eastAsia="ru-RU"/>
        </w:rPr>
        <w:t xml:space="preserve"> в своих активах</w:t>
      </w:r>
      <w:r w:rsidRPr="004E1507">
        <w:rPr>
          <w:rFonts w:ascii="Times New Roman" w:eastAsia="Times New Roman" w:hAnsi="Times New Roman" w:cs="Times New Roman"/>
          <w:sz w:val="28"/>
          <w:szCs w:val="28"/>
          <w:lang w:eastAsia="ru-RU"/>
        </w:rPr>
        <w:t xml:space="preserve">. Это сняло многолетний конфликт между интересами </w:t>
      </w:r>
      <w:r w:rsidR="00D602D3">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и миноритариями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РД, но одновременно уменьшило присутствие внешних инвесторов. С точки зрения </w:t>
      </w:r>
      <w:r w:rsidR="00D602D3">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консолидация упростила структуру собственности и управление активами, однако временно устранила внешний контроль со стороны рынка.</w:t>
      </w:r>
    </w:p>
    <w:p w14:paraId="2D36575B" w14:textId="66D18B8B" w:rsidR="000B614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384ACB">
        <w:rPr>
          <w:rFonts w:ascii="Times New Roman" w:eastAsia="Times New Roman" w:hAnsi="Times New Roman" w:cs="Times New Roman"/>
          <w:sz w:val="28"/>
          <w:szCs w:val="28"/>
          <w:lang w:eastAsia="ru-RU"/>
        </w:rPr>
        <w:t xml:space="preserve">Финансовые результаты </w:t>
      </w:r>
      <w:r w:rsidR="00384ACB">
        <w:rPr>
          <w:rFonts w:ascii="Times New Roman" w:eastAsia="Times New Roman" w:hAnsi="Times New Roman" w:cs="Times New Roman"/>
          <w:sz w:val="28"/>
          <w:szCs w:val="28"/>
          <w:lang w:eastAsia="ru-RU"/>
        </w:rPr>
        <w:t>в этот период</w:t>
      </w:r>
      <w:r w:rsidRPr="004E1507">
        <w:rPr>
          <w:rFonts w:ascii="Times New Roman" w:eastAsia="Times New Roman" w:hAnsi="Times New Roman" w:cs="Times New Roman"/>
          <w:sz w:val="28"/>
          <w:szCs w:val="28"/>
          <w:lang w:eastAsia="ru-RU"/>
        </w:rPr>
        <w:t xml:space="preserve"> отража</w:t>
      </w:r>
      <w:r w:rsidR="00384ACB">
        <w:rPr>
          <w:rFonts w:ascii="Times New Roman" w:eastAsia="Times New Roman" w:hAnsi="Times New Roman" w:cs="Times New Roman"/>
          <w:sz w:val="28"/>
          <w:szCs w:val="28"/>
          <w:lang w:eastAsia="ru-RU"/>
        </w:rPr>
        <w:t xml:space="preserve">ли как </w:t>
      </w:r>
      <w:r w:rsidRPr="004E1507">
        <w:rPr>
          <w:rFonts w:ascii="Times New Roman" w:eastAsia="Times New Roman" w:hAnsi="Times New Roman" w:cs="Times New Roman"/>
          <w:sz w:val="28"/>
          <w:szCs w:val="28"/>
          <w:lang w:eastAsia="ru-RU"/>
        </w:rPr>
        <w:t xml:space="preserve">успехи, </w:t>
      </w:r>
      <w:r w:rsidR="00384ACB">
        <w:rPr>
          <w:rFonts w:ascii="Times New Roman" w:eastAsia="Times New Roman" w:hAnsi="Times New Roman" w:cs="Times New Roman"/>
          <w:sz w:val="28"/>
          <w:szCs w:val="28"/>
          <w:lang w:eastAsia="ru-RU"/>
        </w:rPr>
        <w:t xml:space="preserve">так и подчеркивали нерешенные </w:t>
      </w:r>
      <w:r w:rsidRPr="004E1507">
        <w:rPr>
          <w:rFonts w:ascii="Times New Roman" w:eastAsia="Times New Roman" w:hAnsi="Times New Roman" w:cs="Times New Roman"/>
          <w:sz w:val="28"/>
          <w:szCs w:val="28"/>
          <w:lang w:eastAsia="ru-RU"/>
        </w:rPr>
        <w:t xml:space="preserve">проблемы управления. После кризиса 2015 г.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сократил долг и сконцентрировался на основном бизнесе. В 2017</w:t>
      </w:r>
      <w:r w:rsidR="00384ACB">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2019 гг. на ф</w:t>
      </w:r>
      <w:r w:rsidR="00E13641">
        <w:rPr>
          <w:rFonts w:ascii="Times New Roman" w:eastAsia="Times New Roman" w:hAnsi="Times New Roman" w:cs="Times New Roman"/>
          <w:sz w:val="28"/>
          <w:szCs w:val="28"/>
          <w:lang w:eastAsia="ru-RU"/>
        </w:rPr>
        <w:t xml:space="preserve">оне восстановления цен на нефть, </w:t>
      </w:r>
      <w:r w:rsidRPr="004E1507">
        <w:rPr>
          <w:rFonts w:ascii="Times New Roman" w:eastAsia="Times New Roman" w:hAnsi="Times New Roman" w:cs="Times New Roman"/>
          <w:sz w:val="28"/>
          <w:szCs w:val="28"/>
          <w:lang w:eastAsia="ru-RU"/>
        </w:rPr>
        <w:t xml:space="preserve">прибыль значительно выросла. </w:t>
      </w:r>
      <w:r w:rsidR="00384ACB">
        <w:rPr>
          <w:rFonts w:ascii="Times New Roman" w:eastAsia="Times New Roman" w:hAnsi="Times New Roman" w:cs="Times New Roman"/>
          <w:sz w:val="28"/>
          <w:szCs w:val="28"/>
          <w:lang w:eastAsia="ru-RU"/>
        </w:rPr>
        <w:t>В</w:t>
      </w:r>
      <w:r w:rsidRPr="004E1507">
        <w:rPr>
          <w:rFonts w:ascii="Times New Roman" w:eastAsia="Times New Roman" w:hAnsi="Times New Roman" w:cs="Times New Roman"/>
          <w:sz w:val="28"/>
          <w:szCs w:val="28"/>
          <w:lang w:eastAsia="ru-RU"/>
        </w:rPr>
        <w:t xml:space="preserve"> </w:t>
      </w:r>
      <w:r w:rsidRPr="00384ACB">
        <w:rPr>
          <w:rFonts w:ascii="Times New Roman" w:eastAsia="Times New Roman" w:hAnsi="Times New Roman" w:cs="Times New Roman"/>
          <w:sz w:val="28"/>
          <w:szCs w:val="28"/>
          <w:lang w:eastAsia="ru-RU"/>
        </w:rPr>
        <w:t>2017 г.</w:t>
      </w:r>
      <w:r w:rsidRPr="004E1507">
        <w:rPr>
          <w:rFonts w:ascii="Times New Roman" w:eastAsia="Times New Roman" w:hAnsi="Times New Roman" w:cs="Times New Roman"/>
          <w:sz w:val="28"/>
          <w:szCs w:val="28"/>
          <w:lang w:eastAsia="ru-RU"/>
        </w:rPr>
        <w:t xml:space="preserve"> чистая прибыль составила около 520 млрд тенге (рост </w:t>
      </w:r>
      <w:r w:rsidR="00264D8E">
        <w:rPr>
          <w:rFonts w:ascii="Times New Roman" w:eastAsia="Times New Roman" w:hAnsi="Times New Roman" w:cs="Times New Roman"/>
          <w:sz w:val="28"/>
          <w:szCs w:val="28"/>
          <w:lang w:eastAsia="ru-RU"/>
        </w:rPr>
        <w:t>составил</w:t>
      </w:r>
      <w:r w:rsidRPr="004E1507">
        <w:rPr>
          <w:rFonts w:ascii="Times New Roman" w:eastAsia="Times New Roman" w:hAnsi="Times New Roman" w:cs="Times New Roman"/>
          <w:sz w:val="28"/>
          <w:szCs w:val="28"/>
          <w:lang w:eastAsia="ru-RU"/>
        </w:rPr>
        <w:t xml:space="preserve"> 44% </w:t>
      </w:r>
      <w:r w:rsidR="00264D8E">
        <w:rPr>
          <w:rFonts w:ascii="Times New Roman" w:eastAsia="Times New Roman" w:hAnsi="Times New Roman" w:cs="Times New Roman"/>
          <w:sz w:val="28"/>
          <w:szCs w:val="28"/>
          <w:lang w:eastAsia="ru-RU"/>
        </w:rPr>
        <w:t>к показателям 2016 года</w:t>
      </w:r>
      <w:r w:rsidRPr="004E1507">
        <w:rPr>
          <w:rFonts w:ascii="Times New Roman" w:eastAsia="Times New Roman" w:hAnsi="Times New Roman" w:cs="Times New Roman"/>
          <w:sz w:val="28"/>
          <w:szCs w:val="28"/>
          <w:lang w:eastAsia="ru-RU"/>
        </w:rPr>
        <w:t xml:space="preserve">), </w:t>
      </w:r>
      <w:r w:rsidR="00264D8E">
        <w:rPr>
          <w:rFonts w:ascii="Times New Roman" w:eastAsia="Times New Roman" w:hAnsi="Times New Roman" w:cs="Times New Roman"/>
          <w:sz w:val="28"/>
          <w:szCs w:val="28"/>
          <w:lang w:eastAsia="ru-RU"/>
        </w:rPr>
        <w:t xml:space="preserve">а </w:t>
      </w:r>
      <w:r w:rsidRPr="004E1507">
        <w:rPr>
          <w:rFonts w:ascii="Times New Roman" w:eastAsia="Times New Roman" w:hAnsi="Times New Roman" w:cs="Times New Roman"/>
          <w:sz w:val="28"/>
          <w:szCs w:val="28"/>
          <w:lang w:eastAsia="ru-RU"/>
        </w:rPr>
        <w:t xml:space="preserve">в </w:t>
      </w:r>
      <w:r w:rsidRPr="00264D8E">
        <w:rPr>
          <w:rFonts w:ascii="Times New Roman" w:eastAsia="Times New Roman" w:hAnsi="Times New Roman" w:cs="Times New Roman"/>
          <w:sz w:val="28"/>
          <w:szCs w:val="28"/>
          <w:lang w:eastAsia="ru-RU"/>
        </w:rPr>
        <w:t>2018 г.</w:t>
      </w:r>
      <w:r w:rsidRPr="004E1507">
        <w:rPr>
          <w:rFonts w:ascii="Times New Roman" w:eastAsia="Times New Roman" w:hAnsi="Times New Roman" w:cs="Times New Roman"/>
          <w:sz w:val="28"/>
          <w:szCs w:val="28"/>
          <w:lang w:eastAsia="ru-RU"/>
        </w:rPr>
        <w:t xml:space="preserve"> </w:t>
      </w:r>
      <w:r w:rsidR="00264D8E">
        <w:rPr>
          <w:rFonts w:ascii="Times New Roman" w:eastAsia="Times New Roman" w:hAnsi="Times New Roman" w:cs="Times New Roman"/>
          <w:sz w:val="28"/>
          <w:szCs w:val="28"/>
          <w:lang w:eastAsia="ru-RU"/>
        </w:rPr>
        <w:t xml:space="preserve">прибыль составила почти </w:t>
      </w:r>
      <w:r w:rsidRPr="004E1507">
        <w:rPr>
          <w:rFonts w:ascii="Times New Roman" w:eastAsia="Times New Roman" w:hAnsi="Times New Roman" w:cs="Times New Roman"/>
          <w:sz w:val="28"/>
          <w:szCs w:val="28"/>
          <w:lang w:eastAsia="ru-RU"/>
        </w:rPr>
        <w:t>700 млрд.</w:t>
      </w:r>
      <w:r w:rsidR="00DF5B7B">
        <w:rPr>
          <w:rFonts w:ascii="Times New Roman" w:eastAsia="Times New Roman" w:hAnsi="Times New Roman" w:cs="Times New Roman"/>
          <w:sz w:val="28"/>
          <w:szCs w:val="28"/>
          <w:lang w:eastAsia="ru-RU"/>
        </w:rPr>
        <w:t xml:space="preserve"> тенге</w:t>
      </w:r>
      <w:r w:rsidRPr="004E1507">
        <w:rPr>
          <w:rFonts w:ascii="Times New Roman" w:eastAsia="Times New Roman" w:hAnsi="Times New Roman" w:cs="Times New Roman"/>
          <w:sz w:val="28"/>
          <w:szCs w:val="28"/>
          <w:lang w:eastAsia="ru-RU"/>
        </w:rPr>
        <w:t xml:space="preserve"> </w:t>
      </w:r>
      <w:r w:rsidRPr="00DF5B7B">
        <w:rPr>
          <w:rFonts w:ascii="Times New Roman" w:eastAsia="Times New Roman" w:hAnsi="Times New Roman" w:cs="Times New Roman"/>
          <w:sz w:val="28"/>
          <w:szCs w:val="28"/>
          <w:lang w:eastAsia="ru-RU"/>
        </w:rPr>
        <w:t>Рентабельность собственного капитала</w:t>
      </w:r>
      <w:r w:rsidRPr="004E1507">
        <w:rPr>
          <w:rFonts w:ascii="Times New Roman" w:eastAsia="Times New Roman" w:hAnsi="Times New Roman" w:cs="Times New Roman"/>
          <w:sz w:val="28"/>
          <w:szCs w:val="28"/>
          <w:lang w:eastAsia="ru-RU"/>
        </w:rPr>
        <w:t xml:space="preserve"> </w:t>
      </w:r>
      <w:r w:rsidR="00DF5B7B">
        <w:rPr>
          <w:rFonts w:ascii="Times New Roman" w:eastAsia="Times New Roman" w:hAnsi="Times New Roman" w:cs="Times New Roman"/>
          <w:sz w:val="28"/>
          <w:szCs w:val="28"/>
          <w:lang w:eastAsia="ru-RU"/>
        </w:rPr>
        <w:t xml:space="preserve">составила в 2019 году </w:t>
      </w:r>
      <w:r w:rsidRPr="00DF5B7B">
        <w:rPr>
          <w:rFonts w:ascii="Times New Roman" w:eastAsia="Times New Roman" w:hAnsi="Times New Roman" w:cs="Times New Roman"/>
          <w:sz w:val="28"/>
          <w:szCs w:val="28"/>
          <w:lang w:eastAsia="ru-RU"/>
        </w:rPr>
        <w:t>11,7%,</w:t>
      </w:r>
      <w:r w:rsidRPr="004E1507">
        <w:rPr>
          <w:rFonts w:ascii="Times New Roman" w:eastAsia="Times New Roman" w:hAnsi="Times New Roman" w:cs="Times New Roman"/>
          <w:sz w:val="28"/>
          <w:szCs w:val="28"/>
          <w:lang w:eastAsia="ru-RU"/>
        </w:rPr>
        <w:t xml:space="preserve"> что близко к докризисному уровню. Однако</w:t>
      </w:r>
      <w:r w:rsidR="00E13641">
        <w:rPr>
          <w:rFonts w:ascii="Times New Roman" w:eastAsia="Times New Roman" w:hAnsi="Times New Roman" w:cs="Times New Roman"/>
          <w:sz w:val="28"/>
          <w:szCs w:val="28"/>
          <w:lang w:eastAsia="ru-RU"/>
        </w:rPr>
        <w:t>, в</w:t>
      </w:r>
      <w:r w:rsidRPr="004E1507">
        <w:rPr>
          <w:rFonts w:ascii="Times New Roman" w:eastAsia="Times New Roman" w:hAnsi="Times New Roman" w:cs="Times New Roman"/>
          <w:sz w:val="28"/>
          <w:szCs w:val="28"/>
          <w:lang w:eastAsia="ru-RU"/>
        </w:rPr>
        <w:t xml:space="preserve"> </w:t>
      </w:r>
      <w:r w:rsidRPr="00DF5B7B">
        <w:rPr>
          <w:rFonts w:ascii="Times New Roman" w:eastAsia="Times New Roman" w:hAnsi="Times New Roman" w:cs="Times New Roman"/>
          <w:sz w:val="28"/>
          <w:szCs w:val="28"/>
          <w:lang w:eastAsia="ru-RU"/>
        </w:rPr>
        <w:t>2020 год</w:t>
      </w:r>
      <w:r w:rsidR="00E13641">
        <w:rPr>
          <w:rFonts w:ascii="Times New Roman" w:eastAsia="Times New Roman" w:hAnsi="Times New Roman" w:cs="Times New Roman"/>
          <w:sz w:val="28"/>
          <w:szCs w:val="28"/>
          <w:lang w:eastAsia="ru-RU"/>
        </w:rPr>
        <w:t>у,</w:t>
      </w:r>
      <w:r w:rsidRPr="004E1507">
        <w:rPr>
          <w:rFonts w:ascii="Times New Roman" w:eastAsia="Times New Roman" w:hAnsi="Times New Roman" w:cs="Times New Roman"/>
          <w:sz w:val="28"/>
          <w:szCs w:val="28"/>
          <w:lang w:eastAsia="ru-RU"/>
        </w:rPr>
        <w:t xml:space="preserve"> </w:t>
      </w:r>
      <w:r w:rsidR="00DF5B7B">
        <w:rPr>
          <w:rFonts w:ascii="Times New Roman" w:eastAsia="Times New Roman" w:hAnsi="Times New Roman" w:cs="Times New Roman"/>
          <w:sz w:val="28"/>
          <w:szCs w:val="28"/>
          <w:lang w:eastAsia="ru-RU"/>
        </w:rPr>
        <w:t xml:space="preserve">компания подверглась </w:t>
      </w:r>
      <w:r w:rsidR="00883D19">
        <w:rPr>
          <w:rFonts w:ascii="Times New Roman" w:eastAsia="Times New Roman" w:hAnsi="Times New Roman" w:cs="Times New Roman"/>
          <w:sz w:val="28"/>
          <w:szCs w:val="28"/>
          <w:lang w:eastAsia="ru-RU"/>
        </w:rPr>
        <w:t>серьезным испытаниям,</w:t>
      </w:r>
      <w:r w:rsidR="00DF5B7B">
        <w:rPr>
          <w:rFonts w:ascii="Times New Roman" w:eastAsia="Times New Roman" w:hAnsi="Times New Roman" w:cs="Times New Roman"/>
          <w:sz w:val="28"/>
          <w:szCs w:val="28"/>
          <w:lang w:eastAsia="ru-RU"/>
        </w:rPr>
        <w:t xml:space="preserve"> возникшим на фоне пандемии и падения</w:t>
      </w:r>
      <w:r w:rsidR="00B264D6">
        <w:rPr>
          <w:rFonts w:ascii="Times New Roman" w:eastAsia="Times New Roman" w:hAnsi="Times New Roman" w:cs="Times New Roman"/>
          <w:sz w:val="28"/>
          <w:szCs w:val="28"/>
          <w:lang w:eastAsia="ru-RU"/>
        </w:rPr>
        <w:t xml:space="preserve"> цен, что повлекло за собой сокращение прибыли до </w:t>
      </w:r>
      <w:r w:rsidRPr="004E1507">
        <w:rPr>
          <w:rFonts w:ascii="Times New Roman" w:eastAsia="Times New Roman" w:hAnsi="Times New Roman" w:cs="Times New Roman"/>
          <w:sz w:val="28"/>
          <w:szCs w:val="28"/>
          <w:lang w:eastAsia="ru-RU"/>
        </w:rPr>
        <w:t>160 млрд тенге</w:t>
      </w:r>
      <w:r w:rsidR="0023638D">
        <w:rPr>
          <w:rFonts w:ascii="Times New Roman" w:eastAsia="Times New Roman" w:hAnsi="Times New Roman" w:cs="Times New Roman"/>
          <w:sz w:val="28"/>
          <w:szCs w:val="28"/>
          <w:lang w:eastAsia="ru-RU"/>
        </w:rPr>
        <w:t xml:space="preserve"> при расчете данного показателя по методике</w:t>
      </w:r>
      <w:r w:rsidRPr="004E1507">
        <w:rPr>
          <w:rFonts w:ascii="Times New Roman" w:eastAsia="Times New Roman" w:hAnsi="Times New Roman" w:cs="Times New Roman"/>
          <w:sz w:val="28"/>
          <w:szCs w:val="28"/>
          <w:lang w:eastAsia="ru-RU"/>
        </w:rPr>
        <w:t xml:space="preserve"> МСФО, а </w:t>
      </w:r>
      <w:r w:rsidR="0023638D">
        <w:rPr>
          <w:rFonts w:ascii="Times New Roman" w:eastAsia="Times New Roman" w:hAnsi="Times New Roman" w:cs="Times New Roman"/>
          <w:sz w:val="28"/>
          <w:szCs w:val="28"/>
          <w:lang w:eastAsia="ru-RU"/>
        </w:rPr>
        <w:t xml:space="preserve">рентабельность собственного капитала сократилась </w:t>
      </w:r>
      <w:r w:rsidRPr="0023638D">
        <w:rPr>
          <w:rFonts w:ascii="Times New Roman" w:eastAsia="Times New Roman" w:hAnsi="Times New Roman" w:cs="Times New Roman"/>
          <w:sz w:val="28"/>
          <w:szCs w:val="28"/>
          <w:lang w:eastAsia="ru-RU"/>
        </w:rPr>
        <w:t>до 4,0%</w:t>
      </w:r>
      <w:r w:rsidR="00E13641">
        <w:rPr>
          <w:rFonts w:ascii="Times New Roman" w:eastAsia="Times New Roman" w:hAnsi="Times New Roman" w:cs="Times New Roman"/>
          <w:sz w:val="28"/>
          <w:szCs w:val="28"/>
          <w:lang w:eastAsia="ru-RU"/>
        </w:rPr>
        <w:t>. Д</w:t>
      </w:r>
      <w:r w:rsidRPr="004E1507">
        <w:rPr>
          <w:rFonts w:ascii="Times New Roman" w:eastAsia="Times New Roman" w:hAnsi="Times New Roman" w:cs="Times New Roman"/>
          <w:sz w:val="28"/>
          <w:szCs w:val="28"/>
          <w:lang w:eastAsia="ru-RU"/>
        </w:rPr>
        <w:t xml:space="preserve">инамика рентабельности собственного капитала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w:t>
      </w:r>
      <w:r w:rsidR="00E13641">
        <w:rPr>
          <w:rFonts w:ascii="Times New Roman" w:eastAsia="Times New Roman" w:hAnsi="Times New Roman" w:cs="Times New Roman"/>
          <w:sz w:val="28"/>
          <w:szCs w:val="28"/>
          <w:lang w:eastAsia="ru-RU"/>
        </w:rPr>
        <w:t>н</w:t>
      </w:r>
      <w:r w:rsidR="00E13641" w:rsidRPr="004E1507">
        <w:rPr>
          <w:rFonts w:ascii="Times New Roman" w:eastAsia="Times New Roman" w:hAnsi="Times New Roman" w:cs="Times New Roman"/>
          <w:sz w:val="28"/>
          <w:szCs w:val="28"/>
          <w:lang w:eastAsia="ru-RU"/>
        </w:rPr>
        <w:t xml:space="preserve">аглядно </w:t>
      </w:r>
      <w:r w:rsidRPr="004E1507">
        <w:rPr>
          <w:rFonts w:ascii="Times New Roman" w:eastAsia="Times New Roman" w:hAnsi="Times New Roman" w:cs="Times New Roman"/>
          <w:sz w:val="28"/>
          <w:szCs w:val="28"/>
          <w:lang w:eastAsia="ru-RU"/>
        </w:rPr>
        <w:t xml:space="preserve">показана на рисунке </w:t>
      </w:r>
      <w:r w:rsidR="00411417">
        <w:rPr>
          <w:rFonts w:ascii="Times New Roman" w:eastAsia="Times New Roman" w:hAnsi="Times New Roman" w:cs="Times New Roman"/>
          <w:sz w:val="28"/>
          <w:szCs w:val="28"/>
          <w:lang w:eastAsia="ru-RU"/>
        </w:rPr>
        <w:t>3</w:t>
      </w:r>
      <w:r w:rsidRPr="004E1507">
        <w:rPr>
          <w:rFonts w:ascii="Times New Roman" w:eastAsia="Times New Roman" w:hAnsi="Times New Roman" w:cs="Times New Roman"/>
          <w:sz w:val="28"/>
          <w:szCs w:val="28"/>
          <w:lang w:eastAsia="ru-RU"/>
        </w:rPr>
        <w:t>.</w:t>
      </w:r>
    </w:p>
    <w:p w14:paraId="7E8E9BBE" w14:textId="77777777" w:rsidR="002A0BDA" w:rsidRPr="004E1507" w:rsidRDefault="002A0BDA" w:rsidP="000B614F">
      <w:pPr>
        <w:spacing w:after="0" w:line="240" w:lineRule="auto"/>
        <w:ind w:firstLine="567"/>
        <w:jc w:val="both"/>
        <w:rPr>
          <w:rFonts w:ascii="Times New Roman" w:eastAsia="Times New Roman" w:hAnsi="Times New Roman" w:cs="Times New Roman"/>
          <w:sz w:val="28"/>
          <w:szCs w:val="28"/>
          <w:lang w:eastAsia="ru-RU"/>
        </w:rPr>
      </w:pPr>
    </w:p>
    <w:p w14:paraId="18C208B1" w14:textId="6FC790BD" w:rsidR="000B614F" w:rsidRPr="004E1507" w:rsidRDefault="0007567E" w:rsidP="00856D1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1145C3B" wp14:editId="65BF1CFA">
            <wp:extent cx="6115050" cy="4343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4343400"/>
                    </a:xfrm>
                    <a:prstGeom prst="rect">
                      <a:avLst/>
                    </a:prstGeom>
                    <a:noFill/>
                    <a:ln>
                      <a:noFill/>
                    </a:ln>
                  </pic:spPr>
                </pic:pic>
              </a:graphicData>
            </a:graphic>
          </wp:inline>
        </w:drawing>
      </w:r>
    </w:p>
    <w:p w14:paraId="4BAC9A9D" w14:textId="77777777" w:rsidR="00856D1E" w:rsidRDefault="00856D1E" w:rsidP="000B614F">
      <w:pPr>
        <w:spacing w:after="0" w:line="240" w:lineRule="auto"/>
        <w:ind w:firstLine="567"/>
        <w:jc w:val="both"/>
        <w:rPr>
          <w:rFonts w:ascii="Times New Roman" w:eastAsia="Times New Roman" w:hAnsi="Times New Roman" w:cs="Times New Roman"/>
          <w:i/>
          <w:iCs/>
          <w:sz w:val="28"/>
          <w:szCs w:val="28"/>
          <w:lang w:eastAsia="ru-RU"/>
        </w:rPr>
      </w:pPr>
    </w:p>
    <w:p w14:paraId="04E25BA2" w14:textId="35368402" w:rsidR="00856D1E" w:rsidRDefault="00856D1E" w:rsidP="002A0BDA">
      <w:pPr>
        <w:spacing w:after="0" w:line="240" w:lineRule="auto"/>
        <w:ind w:firstLine="567"/>
        <w:jc w:val="center"/>
        <w:rPr>
          <w:rFonts w:ascii="Times New Roman" w:hAnsi="Times New Roman" w:cs="Times New Roman"/>
          <w:sz w:val="28"/>
          <w:szCs w:val="28"/>
        </w:rPr>
      </w:pPr>
      <w:r w:rsidRPr="008E04DD">
        <w:rPr>
          <w:rFonts w:ascii="Times New Roman" w:hAnsi="Times New Roman" w:cs="Times New Roman"/>
          <w:sz w:val="28"/>
          <w:szCs w:val="28"/>
        </w:rPr>
        <w:t xml:space="preserve">Рисунок </w:t>
      </w:r>
      <w:r>
        <w:rPr>
          <w:rFonts w:ascii="Times New Roman" w:hAnsi="Times New Roman" w:cs="Times New Roman"/>
          <w:sz w:val="28"/>
          <w:szCs w:val="28"/>
        </w:rPr>
        <w:t>3</w:t>
      </w:r>
      <w:r w:rsidRPr="008E04DD">
        <w:rPr>
          <w:rFonts w:ascii="Times New Roman" w:hAnsi="Times New Roman" w:cs="Times New Roman"/>
          <w:sz w:val="28"/>
          <w:szCs w:val="28"/>
        </w:rPr>
        <w:t xml:space="preserve"> – </w:t>
      </w:r>
      <w:r w:rsidRPr="00856D1E">
        <w:rPr>
          <w:rFonts w:ascii="Times New Roman" w:hAnsi="Times New Roman" w:cs="Times New Roman"/>
          <w:sz w:val="28"/>
          <w:szCs w:val="28"/>
        </w:rPr>
        <w:t xml:space="preserve">Динамика </w:t>
      </w:r>
      <w:r w:rsidR="0060147B">
        <w:rPr>
          <w:rFonts w:ascii="Times New Roman" w:hAnsi="Times New Roman" w:cs="Times New Roman"/>
          <w:sz w:val="28"/>
          <w:szCs w:val="28"/>
        </w:rPr>
        <w:t>рентабельности собственного капитала</w:t>
      </w:r>
      <w:r w:rsidRPr="00856D1E">
        <w:rPr>
          <w:rFonts w:ascii="Times New Roman" w:hAnsi="Times New Roman" w:cs="Times New Roman"/>
          <w:sz w:val="28"/>
          <w:szCs w:val="28"/>
        </w:rPr>
        <w:t xml:space="preserve"> </w:t>
      </w:r>
      <w:r w:rsidR="00815E2E" w:rsidRPr="0032341B">
        <w:rPr>
          <w:rFonts w:ascii="Times New Roman" w:hAnsi="Times New Roman" w:cs="Times New Roman"/>
          <w:sz w:val="28"/>
          <w:szCs w:val="28"/>
        </w:rPr>
        <w:t>АО НК «КазМунайГаз</w:t>
      </w:r>
      <w:r w:rsidR="004F0501">
        <w:rPr>
          <w:rFonts w:ascii="Times New Roman" w:hAnsi="Times New Roman" w:cs="Times New Roman"/>
          <w:sz w:val="28"/>
          <w:szCs w:val="28"/>
        </w:rPr>
        <w:t>»</w:t>
      </w:r>
      <w:r w:rsidR="00815E2E" w:rsidRPr="00856D1E">
        <w:rPr>
          <w:rFonts w:ascii="Times New Roman" w:hAnsi="Times New Roman" w:cs="Times New Roman"/>
          <w:sz w:val="28"/>
          <w:szCs w:val="28"/>
        </w:rPr>
        <w:t xml:space="preserve"> </w:t>
      </w:r>
      <w:r w:rsidRPr="00856D1E">
        <w:rPr>
          <w:rFonts w:ascii="Times New Roman" w:hAnsi="Times New Roman" w:cs="Times New Roman"/>
          <w:sz w:val="28"/>
          <w:szCs w:val="28"/>
        </w:rPr>
        <w:t>в 2019</w:t>
      </w:r>
      <w:r w:rsidR="00815E2E">
        <w:rPr>
          <w:rFonts w:ascii="Times New Roman" w:hAnsi="Times New Roman" w:cs="Times New Roman"/>
          <w:sz w:val="28"/>
          <w:szCs w:val="28"/>
        </w:rPr>
        <w:t>-</w:t>
      </w:r>
      <w:r w:rsidRPr="00856D1E">
        <w:rPr>
          <w:rFonts w:ascii="Times New Roman" w:hAnsi="Times New Roman" w:cs="Times New Roman"/>
          <w:sz w:val="28"/>
          <w:szCs w:val="28"/>
        </w:rPr>
        <w:t>2023 гг</w:t>
      </w:r>
    </w:p>
    <w:p w14:paraId="6B07BBE3" w14:textId="77777777" w:rsidR="002A0BDA" w:rsidRDefault="002A0BDA" w:rsidP="00856D1E">
      <w:pPr>
        <w:spacing w:after="0" w:line="240" w:lineRule="auto"/>
        <w:ind w:firstLine="567"/>
        <w:jc w:val="both"/>
        <w:rPr>
          <w:rFonts w:ascii="Times New Roman" w:hAnsi="Times New Roman" w:cs="Times New Roman"/>
          <w:sz w:val="24"/>
          <w:szCs w:val="24"/>
        </w:rPr>
      </w:pPr>
    </w:p>
    <w:p w14:paraId="7AE20F51" w14:textId="3FF9BE56" w:rsidR="00856D1E" w:rsidRDefault="00856D1E" w:rsidP="00856D1E">
      <w:pPr>
        <w:spacing w:after="0" w:line="240" w:lineRule="auto"/>
        <w:ind w:firstLine="567"/>
        <w:jc w:val="both"/>
        <w:rPr>
          <w:rFonts w:ascii="Times New Roman" w:hAnsi="Times New Roman" w:cs="Times New Roman"/>
          <w:sz w:val="28"/>
          <w:szCs w:val="28"/>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w:t>
      </w:r>
    </w:p>
    <w:p w14:paraId="20E178C2" w14:textId="77777777" w:rsidR="00856D1E" w:rsidRPr="00856D1E" w:rsidRDefault="00856D1E" w:rsidP="000B614F">
      <w:pPr>
        <w:spacing w:after="0" w:line="240" w:lineRule="auto"/>
        <w:ind w:firstLine="567"/>
        <w:jc w:val="both"/>
        <w:rPr>
          <w:rFonts w:ascii="Times New Roman" w:eastAsia="Times New Roman" w:hAnsi="Times New Roman" w:cs="Times New Roman"/>
          <w:sz w:val="28"/>
          <w:szCs w:val="28"/>
          <w:lang w:eastAsia="ru-RU"/>
        </w:rPr>
      </w:pPr>
    </w:p>
    <w:p w14:paraId="72A226A7" w14:textId="30DD104F"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Как видно из </w:t>
      </w:r>
      <w:r w:rsidR="00815E2E">
        <w:rPr>
          <w:rFonts w:ascii="Times New Roman" w:eastAsia="Times New Roman" w:hAnsi="Times New Roman" w:cs="Times New Roman"/>
          <w:sz w:val="28"/>
          <w:szCs w:val="28"/>
          <w:lang w:eastAsia="ru-RU"/>
        </w:rPr>
        <w:t>рисунка</w:t>
      </w:r>
      <w:r w:rsidRPr="004E1507">
        <w:rPr>
          <w:rFonts w:ascii="Times New Roman" w:eastAsia="Times New Roman" w:hAnsi="Times New Roman" w:cs="Times New Roman"/>
          <w:sz w:val="28"/>
          <w:szCs w:val="28"/>
          <w:lang w:eastAsia="ru-RU"/>
        </w:rPr>
        <w:t>, качественное корпоративное управление играет критическую роль в устойчивости компании</w:t>
      </w:r>
      <w:r w:rsidR="00815E2E">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w:t>
      </w:r>
      <w:r w:rsidR="00815E2E">
        <w:rPr>
          <w:rFonts w:ascii="Times New Roman" w:eastAsia="Times New Roman" w:hAnsi="Times New Roman" w:cs="Times New Roman"/>
          <w:sz w:val="28"/>
          <w:szCs w:val="28"/>
          <w:lang w:eastAsia="ru-RU"/>
        </w:rPr>
        <w:t>П</w:t>
      </w:r>
      <w:r w:rsidRPr="004E1507">
        <w:rPr>
          <w:rFonts w:ascii="Times New Roman" w:eastAsia="Times New Roman" w:hAnsi="Times New Roman" w:cs="Times New Roman"/>
          <w:sz w:val="28"/>
          <w:szCs w:val="28"/>
          <w:lang w:eastAsia="ru-RU"/>
        </w:rPr>
        <w:t>осле провального 2020 г. был реализован</w:t>
      </w:r>
      <w:r w:rsidR="00815E2E">
        <w:rPr>
          <w:rFonts w:ascii="Times New Roman" w:eastAsia="Times New Roman" w:hAnsi="Times New Roman" w:cs="Times New Roman"/>
          <w:sz w:val="28"/>
          <w:szCs w:val="28"/>
          <w:lang w:eastAsia="ru-RU"/>
        </w:rPr>
        <w:t xml:space="preserve"> ряд</w:t>
      </w:r>
      <w:r w:rsidRPr="004E1507">
        <w:rPr>
          <w:rFonts w:ascii="Times New Roman" w:eastAsia="Times New Roman" w:hAnsi="Times New Roman" w:cs="Times New Roman"/>
          <w:sz w:val="28"/>
          <w:szCs w:val="28"/>
          <w:lang w:eastAsia="ru-RU"/>
        </w:rPr>
        <w:t xml:space="preserve"> мер</w:t>
      </w:r>
      <w:r w:rsidR="00E13641">
        <w:rPr>
          <w:rFonts w:ascii="Times New Roman" w:eastAsia="Times New Roman" w:hAnsi="Times New Roman" w:cs="Times New Roman"/>
          <w:sz w:val="28"/>
          <w:szCs w:val="28"/>
          <w:lang w:eastAsia="ru-RU"/>
        </w:rPr>
        <w:t xml:space="preserve">, </w:t>
      </w:r>
      <w:r w:rsidR="00815E2E">
        <w:rPr>
          <w:rFonts w:ascii="Times New Roman" w:eastAsia="Times New Roman" w:hAnsi="Times New Roman" w:cs="Times New Roman"/>
          <w:sz w:val="28"/>
          <w:szCs w:val="28"/>
          <w:lang w:eastAsia="ru-RU"/>
        </w:rPr>
        <w:t>направленных на о</w:t>
      </w:r>
      <w:r w:rsidRPr="004E1507">
        <w:rPr>
          <w:rFonts w:ascii="Times New Roman" w:eastAsia="Times New Roman" w:hAnsi="Times New Roman" w:cs="Times New Roman"/>
          <w:sz w:val="28"/>
          <w:szCs w:val="28"/>
          <w:lang w:eastAsia="ru-RU"/>
        </w:rPr>
        <w:t>птимизаци</w:t>
      </w:r>
      <w:r w:rsidR="00B30C97">
        <w:rPr>
          <w:rFonts w:ascii="Times New Roman" w:eastAsia="Times New Roman" w:hAnsi="Times New Roman" w:cs="Times New Roman"/>
          <w:sz w:val="28"/>
          <w:szCs w:val="28"/>
          <w:lang w:eastAsia="ru-RU"/>
        </w:rPr>
        <w:t>ю</w:t>
      </w:r>
      <w:r w:rsidRPr="004E1507">
        <w:rPr>
          <w:rFonts w:ascii="Times New Roman" w:eastAsia="Times New Roman" w:hAnsi="Times New Roman" w:cs="Times New Roman"/>
          <w:sz w:val="28"/>
          <w:szCs w:val="28"/>
          <w:lang w:eastAsia="ru-RU"/>
        </w:rPr>
        <w:t xml:space="preserve"> затрат, </w:t>
      </w:r>
      <w:r w:rsidR="00B30C97">
        <w:rPr>
          <w:rFonts w:ascii="Times New Roman" w:eastAsia="Times New Roman" w:hAnsi="Times New Roman" w:cs="Times New Roman"/>
          <w:sz w:val="28"/>
          <w:szCs w:val="28"/>
          <w:lang w:eastAsia="ru-RU"/>
        </w:rPr>
        <w:t xml:space="preserve">произведен </w:t>
      </w:r>
      <w:r w:rsidRPr="004E1507">
        <w:rPr>
          <w:rFonts w:ascii="Times New Roman" w:eastAsia="Times New Roman" w:hAnsi="Times New Roman" w:cs="Times New Roman"/>
          <w:sz w:val="28"/>
          <w:szCs w:val="28"/>
          <w:lang w:eastAsia="ru-RU"/>
        </w:rPr>
        <w:t xml:space="preserve">пересмотр инвестиционного портфеля, </w:t>
      </w:r>
      <w:r w:rsidR="00B30C97">
        <w:rPr>
          <w:rFonts w:ascii="Times New Roman" w:eastAsia="Times New Roman" w:hAnsi="Times New Roman" w:cs="Times New Roman"/>
          <w:sz w:val="28"/>
          <w:szCs w:val="28"/>
          <w:lang w:eastAsia="ru-RU"/>
        </w:rPr>
        <w:t xml:space="preserve">осуществлено </w:t>
      </w:r>
      <w:r w:rsidRPr="004E1507">
        <w:rPr>
          <w:rFonts w:ascii="Times New Roman" w:eastAsia="Times New Roman" w:hAnsi="Times New Roman" w:cs="Times New Roman"/>
          <w:sz w:val="28"/>
          <w:szCs w:val="28"/>
          <w:lang w:eastAsia="ru-RU"/>
        </w:rPr>
        <w:t xml:space="preserve">усиление риск-менеджмента, что позволило </w:t>
      </w:r>
      <w:r w:rsidR="004F0501" w:rsidRPr="0032341B">
        <w:rPr>
          <w:rFonts w:ascii="Times New Roman" w:hAnsi="Times New Roman" w:cs="Times New Roman"/>
          <w:sz w:val="28"/>
          <w:szCs w:val="28"/>
        </w:rPr>
        <w:t>АО НК «КазМунайГаз</w:t>
      </w:r>
      <w:r w:rsidR="004F0501">
        <w:rPr>
          <w:rFonts w:ascii="Times New Roman" w:hAnsi="Times New Roman" w:cs="Times New Roman"/>
          <w:sz w:val="28"/>
          <w:szCs w:val="28"/>
        </w:rPr>
        <w:t>»</w:t>
      </w:r>
      <w:r w:rsidRPr="004E1507">
        <w:rPr>
          <w:rFonts w:ascii="Times New Roman" w:eastAsia="Times New Roman" w:hAnsi="Times New Roman" w:cs="Times New Roman"/>
          <w:sz w:val="28"/>
          <w:szCs w:val="28"/>
          <w:lang w:eastAsia="ru-RU"/>
        </w:rPr>
        <w:t xml:space="preserve"> быстро восстановить финансовые показатели в 2021 г. Наряду с внешним</w:t>
      </w:r>
      <w:r w:rsidR="00B30C97">
        <w:rPr>
          <w:rFonts w:ascii="Times New Roman" w:eastAsia="Times New Roman" w:hAnsi="Times New Roman" w:cs="Times New Roman"/>
          <w:sz w:val="28"/>
          <w:szCs w:val="28"/>
          <w:lang w:eastAsia="ru-RU"/>
        </w:rPr>
        <w:t>и</w:t>
      </w:r>
      <w:r w:rsidRPr="004E1507">
        <w:rPr>
          <w:rFonts w:ascii="Times New Roman" w:eastAsia="Times New Roman" w:hAnsi="Times New Roman" w:cs="Times New Roman"/>
          <w:sz w:val="28"/>
          <w:szCs w:val="28"/>
          <w:lang w:eastAsia="ru-RU"/>
        </w:rPr>
        <w:t xml:space="preserve"> фактор</w:t>
      </w:r>
      <w:r w:rsidR="00B30C97">
        <w:rPr>
          <w:rFonts w:ascii="Times New Roman" w:eastAsia="Times New Roman" w:hAnsi="Times New Roman" w:cs="Times New Roman"/>
          <w:sz w:val="28"/>
          <w:szCs w:val="28"/>
          <w:lang w:eastAsia="ru-RU"/>
        </w:rPr>
        <w:t>а</w:t>
      </w:r>
      <w:r w:rsidRPr="004E1507">
        <w:rPr>
          <w:rFonts w:ascii="Times New Roman" w:eastAsia="Times New Roman" w:hAnsi="Times New Roman" w:cs="Times New Roman"/>
          <w:sz w:val="28"/>
          <w:szCs w:val="28"/>
          <w:lang w:eastAsia="ru-RU"/>
        </w:rPr>
        <w:t>м</w:t>
      </w:r>
      <w:r w:rsidR="00B30C97">
        <w:rPr>
          <w:rFonts w:ascii="Times New Roman" w:eastAsia="Times New Roman" w:hAnsi="Times New Roman" w:cs="Times New Roman"/>
          <w:sz w:val="28"/>
          <w:szCs w:val="28"/>
          <w:lang w:eastAsia="ru-RU"/>
        </w:rPr>
        <w:t>и</w:t>
      </w:r>
      <w:r w:rsidR="00E13641">
        <w:rPr>
          <w:rFonts w:ascii="Times New Roman" w:eastAsia="Times New Roman" w:hAnsi="Times New Roman" w:cs="Times New Roman"/>
          <w:sz w:val="28"/>
          <w:szCs w:val="28"/>
          <w:lang w:eastAsia="ru-RU"/>
        </w:rPr>
        <w:t>, связанными</w:t>
      </w:r>
      <w:r w:rsidR="00B30C97">
        <w:rPr>
          <w:rFonts w:ascii="Times New Roman" w:eastAsia="Times New Roman" w:hAnsi="Times New Roman" w:cs="Times New Roman"/>
          <w:sz w:val="28"/>
          <w:szCs w:val="28"/>
          <w:lang w:eastAsia="ru-RU"/>
        </w:rPr>
        <w:t xml:space="preserve"> с ростом цен на энергоносители,</w:t>
      </w:r>
      <w:r w:rsidRPr="004E1507">
        <w:rPr>
          <w:rFonts w:ascii="Times New Roman" w:eastAsia="Times New Roman" w:hAnsi="Times New Roman" w:cs="Times New Roman"/>
          <w:sz w:val="28"/>
          <w:szCs w:val="28"/>
          <w:lang w:eastAsia="ru-RU"/>
        </w:rPr>
        <w:t xml:space="preserve"> именно управленческие решения обусловили, что в </w:t>
      </w:r>
      <w:r w:rsidRPr="00EA0818">
        <w:rPr>
          <w:rFonts w:ascii="Times New Roman" w:eastAsia="Times New Roman" w:hAnsi="Times New Roman" w:cs="Times New Roman"/>
          <w:sz w:val="28"/>
          <w:szCs w:val="28"/>
          <w:lang w:eastAsia="ru-RU"/>
        </w:rPr>
        <w:t>2021 г.</w:t>
      </w:r>
      <w:r w:rsidR="00EA0818">
        <w:rPr>
          <w:rFonts w:ascii="Times New Roman" w:eastAsia="Times New Roman" w:hAnsi="Times New Roman" w:cs="Times New Roman"/>
          <w:sz w:val="28"/>
          <w:szCs w:val="28"/>
          <w:lang w:eastAsia="ru-RU"/>
        </w:rPr>
        <w:t xml:space="preserve"> рентабельность собственного капитала составила </w:t>
      </w:r>
      <w:r w:rsidRPr="00EA0818">
        <w:rPr>
          <w:rFonts w:ascii="Times New Roman" w:eastAsia="Times New Roman" w:hAnsi="Times New Roman" w:cs="Times New Roman"/>
          <w:sz w:val="28"/>
          <w:szCs w:val="28"/>
          <w:lang w:eastAsia="ru-RU"/>
        </w:rPr>
        <w:t>10,4%</w:t>
      </w:r>
      <w:r w:rsidRPr="004E1507">
        <w:rPr>
          <w:rFonts w:ascii="Times New Roman" w:eastAsia="Times New Roman" w:hAnsi="Times New Roman" w:cs="Times New Roman"/>
          <w:sz w:val="28"/>
          <w:szCs w:val="28"/>
          <w:lang w:eastAsia="ru-RU"/>
        </w:rPr>
        <w:t xml:space="preserve">, а в </w:t>
      </w:r>
      <w:r w:rsidRPr="00EA0818">
        <w:rPr>
          <w:rFonts w:ascii="Times New Roman" w:eastAsia="Times New Roman" w:hAnsi="Times New Roman" w:cs="Times New Roman"/>
          <w:sz w:val="28"/>
          <w:szCs w:val="28"/>
          <w:lang w:eastAsia="ru-RU"/>
        </w:rPr>
        <w:t>202</w:t>
      </w:r>
      <w:r w:rsidR="004F0501">
        <w:rPr>
          <w:rFonts w:ascii="Times New Roman" w:eastAsia="Times New Roman" w:hAnsi="Times New Roman" w:cs="Times New Roman"/>
          <w:sz w:val="28"/>
          <w:szCs w:val="28"/>
          <w:lang w:eastAsia="ru-RU"/>
        </w:rPr>
        <w:t>3</w:t>
      </w:r>
      <w:r w:rsidRPr="00EA0818">
        <w:rPr>
          <w:rFonts w:ascii="Times New Roman" w:eastAsia="Times New Roman" w:hAnsi="Times New Roman" w:cs="Times New Roman"/>
          <w:sz w:val="28"/>
          <w:szCs w:val="28"/>
          <w:lang w:eastAsia="ru-RU"/>
        </w:rPr>
        <w:t xml:space="preserve"> г. компания достигла рекордной прибыли</w:t>
      </w:r>
      <w:r w:rsidR="009C4638" w:rsidRPr="009C4638">
        <w:rPr>
          <w:rFonts w:ascii="Times New Roman" w:eastAsia="Times New Roman" w:hAnsi="Times New Roman" w:cs="Times New Roman"/>
          <w:sz w:val="28"/>
          <w:szCs w:val="28"/>
          <w:lang w:eastAsia="ru-RU"/>
        </w:rPr>
        <w:t xml:space="preserve"> </w:t>
      </w:r>
      <w:r w:rsidR="009C4638" w:rsidRPr="001B7178">
        <w:rPr>
          <w:rFonts w:ascii="Times New Roman" w:eastAsia="Times New Roman" w:hAnsi="Times New Roman" w:cs="Times New Roman"/>
          <w:sz w:val="28"/>
          <w:szCs w:val="28"/>
          <w:lang w:eastAsia="ru-RU"/>
        </w:rPr>
        <w:t xml:space="preserve">[Приложение </w:t>
      </w:r>
      <w:r w:rsidR="000B388F" w:rsidRPr="001B7178">
        <w:rPr>
          <w:rFonts w:ascii="Times New Roman" w:eastAsia="Times New Roman" w:hAnsi="Times New Roman" w:cs="Times New Roman"/>
          <w:sz w:val="28"/>
          <w:szCs w:val="28"/>
          <w:lang w:eastAsia="ru-RU"/>
        </w:rPr>
        <w:t>Б</w:t>
      </w:r>
      <w:r w:rsidR="009C4638" w:rsidRPr="001B7178">
        <w:rPr>
          <w:rFonts w:ascii="Times New Roman" w:eastAsia="Times New Roman" w:hAnsi="Times New Roman" w:cs="Times New Roman"/>
          <w:sz w:val="28"/>
          <w:szCs w:val="28"/>
          <w:lang w:eastAsia="ru-RU"/>
        </w:rPr>
        <w:t>]</w:t>
      </w:r>
      <w:r w:rsidRPr="001B7178">
        <w:rPr>
          <w:rFonts w:ascii="Times New Roman" w:eastAsia="Times New Roman" w:hAnsi="Times New Roman" w:cs="Times New Roman"/>
          <w:sz w:val="28"/>
          <w:szCs w:val="28"/>
          <w:lang w:eastAsia="ru-RU"/>
        </w:rPr>
        <w:t>.</w:t>
      </w:r>
    </w:p>
    <w:p w14:paraId="51B1C9EE" w14:textId="4470E8EB" w:rsidR="000B614F" w:rsidRPr="004E1507" w:rsidRDefault="000B614F" w:rsidP="004F0501">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К 2021 году усилия по улучшению системы </w:t>
      </w:r>
      <w:r w:rsidR="00712038">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xml:space="preserve"> дали ощутимый результат. Независимая диагностика, провед</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нная PwC в 2021 г., присвоила </w:t>
      </w:r>
      <w:r w:rsidR="00712038">
        <w:rPr>
          <w:rFonts w:ascii="Times New Roman" w:eastAsia="Times New Roman" w:hAnsi="Times New Roman" w:cs="Times New Roman"/>
          <w:sz w:val="28"/>
          <w:szCs w:val="28"/>
          <w:lang w:eastAsia="ru-RU"/>
        </w:rPr>
        <w:t>компании</w:t>
      </w:r>
      <w:r w:rsidRPr="004E1507">
        <w:rPr>
          <w:rFonts w:ascii="Times New Roman" w:eastAsia="Times New Roman" w:hAnsi="Times New Roman" w:cs="Times New Roman"/>
          <w:sz w:val="28"/>
          <w:szCs w:val="28"/>
          <w:lang w:eastAsia="ru-RU"/>
        </w:rPr>
        <w:t xml:space="preserve"> корпоративный рейтинг </w:t>
      </w:r>
      <w:r w:rsidRPr="004F0501">
        <w:rPr>
          <w:rFonts w:ascii="Times New Roman" w:eastAsia="Times New Roman" w:hAnsi="Times New Roman" w:cs="Times New Roman"/>
          <w:sz w:val="28"/>
          <w:szCs w:val="28"/>
          <w:lang w:eastAsia="ru-RU"/>
        </w:rPr>
        <w:t>«BBB»,</w:t>
      </w:r>
      <w:r w:rsidRPr="004E1507">
        <w:rPr>
          <w:rFonts w:ascii="Times New Roman" w:eastAsia="Times New Roman" w:hAnsi="Times New Roman" w:cs="Times New Roman"/>
          <w:sz w:val="28"/>
          <w:szCs w:val="28"/>
          <w:lang w:eastAsia="ru-RU"/>
        </w:rPr>
        <w:t xml:space="preserve"> что на две ступени выше, чем было в 2018 г. Согласно критериям, рейтинг «BBB» означает соответствие системы корпоративного управления </w:t>
      </w:r>
      <w:r w:rsidR="00712038" w:rsidRPr="0032341B">
        <w:rPr>
          <w:rFonts w:ascii="Times New Roman" w:hAnsi="Times New Roman" w:cs="Times New Roman"/>
          <w:sz w:val="28"/>
          <w:szCs w:val="28"/>
        </w:rPr>
        <w:t>АО НК «КазМунайГаз</w:t>
      </w:r>
      <w:r w:rsidR="00712038">
        <w:rPr>
          <w:rFonts w:ascii="Times New Roman" w:hAnsi="Times New Roman" w:cs="Times New Roman"/>
          <w:sz w:val="28"/>
          <w:szCs w:val="28"/>
        </w:rPr>
        <w:t>»</w:t>
      </w:r>
      <w:r w:rsidRPr="004E1507">
        <w:rPr>
          <w:rFonts w:ascii="Times New Roman" w:eastAsia="Times New Roman" w:hAnsi="Times New Roman" w:cs="Times New Roman"/>
          <w:sz w:val="28"/>
          <w:szCs w:val="28"/>
          <w:lang w:eastAsia="ru-RU"/>
        </w:rPr>
        <w:t xml:space="preserve"> </w:t>
      </w:r>
      <w:r w:rsidRPr="00712038">
        <w:rPr>
          <w:rFonts w:ascii="Times New Roman" w:eastAsia="Times New Roman" w:hAnsi="Times New Roman" w:cs="Times New Roman"/>
          <w:sz w:val="28"/>
          <w:szCs w:val="28"/>
          <w:lang w:eastAsia="ru-RU"/>
        </w:rPr>
        <w:t>большинству установленных критериев во всех существенных аспектах</w:t>
      </w:r>
      <w:r w:rsidRPr="004E1507">
        <w:rPr>
          <w:rFonts w:ascii="Times New Roman" w:eastAsia="Times New Roman" w:hAnsi="Times New Roman" w:cs="Times New Roman"/>
          <w:sz w:val="28"/>
          <w:szCs w:val="28"/>
          <w:lang w:eastAsia="ru-RU"/>
        </w:rPr>
        <w:t xml:space="preserve"> и наличие достаточных подтверждений эффективной работы системы. </w:t>
      </w:r>
      <w:r w:rsidRPr="004E1507">
        <w:rPr>
          <w:rFonts w:ascii="Times New Roman" w:eastAsia="Times New Roman" w:hAnsi="Times New Roman" w:cs="Times New Roman"/>
          <w:sz w:val="28"/>
          <w:szCs w:val="28"/>
          <w:lang w:eastAsia="ru-RU"/>
        </w:rPr>
        <w:lastRenderedPageBreak/>
        <w:t xml:space="preserve">Фактически </w:t>
      </w:r>
      <w:r w:rsidR="00712038">
        <w:rPr>
          <w:rFonts w:ascii="Times New Roman" w:eastAsia="Times New Roman" w:hAnsi="Times New Roman" w:cs="Times New Roman"/>
          <w:sz w:val="28"/>
          <w:szCs w:val="28"/>
          <w:lang w:eastAsia="ru-RU"/>
        </w:rPr>
        <w:t>компания</w:t>
      </w:r>
      <w:r w:rsidRPr="004E1507">
        <w:rPr>
          <w:rFonts w:ascii="Times New Roman" w:eastAsia="Times New Roman" w:hAnsi="Times New Roman" w:cs="Times New Roman"/>
          <w:sz w:val="28"/>
          <w:szCs w:val="28"/>
          <w:lang w:eastAsia="ru-RU"/>
        </w:rPr>
        <w:t xml:space="preserve"> вышл</w:t>
      </w:r>
      <w:r w:rsidR="00712038">
        <w:rPr>
          <w:rFonts w:ascii="Times New Roman" w:eastAsia="Times New Roman" w:hAnsi="Times New Roman" w:cs="Times New Roman"/>
          <w:sz w:val="28"/>
          <w:szCs w:val="28"/>
          <w:lang w:eastAsia="ru-RU"/>
        </w:rPr>
        <w:t>а</w:t>
      </w:r>
      <w:r w:rsidRPr="004E1507">
        <w:rPr>
          <w:rFonts w:ascii="Times New Roman" w:eastAsia="Times New Roman" w:hAnsi="Times New Roman" w:cs="Times New Roman"/>
          <w:sz w:val="28"/>
          <w:szCs w:val="28"/>
          <w:lang w:eastAsia="ru-RU"/>
        </w:rPr>
        <w:t xml:space="preserve"> на уровень </w:t>
      </w:r>
      <w:r w:rsidRPr="00712038">
        <w:rPr>
          <w:rFonts w:ascii="Times New Roman" w:eastAsia="Times New Roman" w:hAnsi="Times New Roman" w:cs="Times New Roman"/>
          <w:sz w:val="28"/>
          <w:szCs w:val="28"/>
          <w:lang w:eastAsia="ru-RU"/>
        </w:rPr>
        <w:t xml:space="preserve">лучших практик корпоративного управления в </w:t>
      </w:r>
      <w:r w:rsidR="00E13641">
        <w:rPr>
          <w:rFonts w:ascii="Times New Roman" w:eastAsia="Times New Roman" w:hAnsi="Times New Roman" w:cs="Times New Roman"/>
          <w:sz w:val="28"/>
          <w:szCs w:val="28"/>
          <w:lang w:eastAsia="ru-RU"/>
        </w:rPr>
        <w:t>Республике Казахстан</w:t>
      </w:r>
      <w:r w:rsidRPr="00712038">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w:t>
      </w:r>
    </w:p>
    <w:p w14:paraId="2C9C93A4" w14:textId="4034F933" w:rsidR="000B614F" w:rsidRPr="004E1507" w:rsidRDefault="005462DD"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Получив достаточно </w:t>
      </w:r>
      <w:r w:rsidR="00883D19">
        <w:rPr>
          <w:rFonts w:ascii="Times New Roman" w:eastAsia="Times New Roman" w:hAnsi="Times New Roman" w:cs="Times New Roman"/>
          <w:sz w:val="28"/>
          <w:szCs w:val="28"/>
          <w:lang w:eastAsia="ru-RU"/>
        </w:rPr>
        <w:t>высокий рейтинг,</w:t>
      </w:r>
      <w:r w:rsidR="00E13641">
        <w:rPr>
          <w:rFonts w:ascii="Times New Roman" w:eastAsia="Times New Roman" w:hAnsi="Times New Roman" w:cs="Times New Roman"/>
          <w:sz w:val="28"/>
          <w:szCs w:val="28"/>
          <w:lang w:eastAsia="ru-RU"/>
        </w:rPr>
        <w:t xml:space="preserve"> который был необходим</w:t>
      </w:r>
      <w:r>
        <w:rPr>
          <w:rFonts w:ascii="Times New Roman" w:eastAsia="Times New Roman" w:hAnsi="Times New Roman" w:cs="Times New Roman"/>
          <w:sz w:val="28"/>
          <w:szCs w:val="28"/>
          <w:lang w:eastAsia="ru-RU"/>
        </w:rPr>
        <w:t>, чтобы выйти на размещение акций компании на организованных рынках ценных бумаг</w:t>
      </w:r>
      <w:r w:rsidR="000B614F" w:rsidRPr="007254A3">
        <w:rPr>
          <w:rFonts w:ascii="Times New Roman" w:eastAsia="Times New Roman" w:hAnsi="Times New Roman" w:cs="Times New Roman"/>
          <w:sz w:val="28"/>
          <w:szCs w:val="28"/>
          <w:lang w:eastAsia="ru-RU"/>
        </w:rPr>
        <w:t>, в</w:t>
      </w:r>
      <w:r w:rsidR="007254A3">
        <w:rPr>
          <w:rFonts w:ascii="Times New Roman" w:eastAsia="Times New Roman" w:hAnsi="Times New Roman" w:cs="Times New Roman"/>
          <w:sz w:val="28"/>
          <w:szCs w:val="28"/>
          <w:lang w:eastAsia="ru-RU"/>
        </w:rPr>
        <w:t xml:space="preserve"> </w:t>
      </w:r>
      <w:r w:rsidR="000B614F" w:rsidRPr="007254A3">
        <w:rPr>
          <w:rFonts w:ascii="Times New Roman" w:eastAsia="Times New Roman" w:hAnsi="Times New Roman" w:cs="Times New Roman"/>
          <w:sz w:val="28"/>
          <w:szCs w:val="28"/>
          <w:lang w:eastAsia="ru-RU"/>
        </w:rPr>
        <w:t xml:space="preserve">2022 г. </w:t>
      </w:r>
      <w:r w:rsidR="007254A3">
        <w:rPr>
          <w:rFonts w:ascii="Times New Roman" w:eastAsia="Times New Roman" w:hAnsi="Times New Roman" w:cs="Times New Roman"/>
          <w:sz w:val="28"/>
          <w:szCs w:val="28"/>
          <w:lang w:eastAsia="ru-RU"/>
        </w:rPr>
        <w:t>компания</w:t>
      </w:r>
      <w:r w:rsidR="000B614F" w:rsidRPr="007254A3">
        <w:rPr>
          <w:rFonts w:ascii="Times New Roman" w:eastAsia="Times New Roman" w:hAnsi="Times New Roman" w:cs="Times New Roman"/>
          <w:sz w:val="28"/>
          <w:szCs w:val="28"/>
          <w:lang w:eastAsia="ru-RU"/>
        </w:rPr>
        <w:t xml:space="preserve"> пров</w:t>
      </w:r>
      <w:r w:rsidR="004F1F7C" w:rsidRPr="007254A3">
        <w:rPr>
          <w:rFonts w:ascii="Times New Roman" w:eastAsia="Times New Roman" w:hAnsi="Times New Roman" w:cs="Times New Roman"/>
          <w:sz w:val="28"/>
          <w:szCs w:val="28"/>
          <w:lang w:eastAsia="ru-RU"/>
        </w:rPr>
        <w:t>е</w:t>
      </w:r>
      <w:r w:rsidR="000B614F" w:rsidRPr="007254A3">
        <w:rPr>
          <w:rFonts w:ascii="Times New Roman" w:eastAsia="Times New Roman" w:hAnsi="Times New Roman" w:cs="Times New Roman"/>
          <w:sz w:val="28"/>
          <w:szCs w:val="28"/>
          <w:lang w:eastAsia="ru-RU"/>
        </w:rPr>
        <w:t>л</w:t>
      </w:r>
      <w:r w:rsidR="007254A3">
        <w:rPr>
          <w:rFonts w:ascii="Times New Roman" w:eastAsia="Times New Roman" w:hAnsi="Times New Roman" w:cs="Times New Roman"/>
          <w:sz w:val="28"/>
          <w:szCs w:val="28"/>
          <w:lang w:eastAsia="ru-RU"/>
        </w:rPr>
        <w:t>а</w:t>
      </w:r>
      <w:r w:rsidR="000B614F" w:rsidRPr="007254A3">
        <w:rPr>
          <w:rFonts w:ascii="Times New Roman" w:eastAsia="Times New Roman" w:hAnsi="Times New Roman" w:cs="Times New Roman"/>
          <w:sz w:val="28"/>
          <w:szCs w:val="28"/>
          <w:lang w:eastAsia="ru-RU"/>
        </w:rPr>
        <w:t xml:space="preserve"> IPO,</w:t>
      </w:r>
      <w:r w:rsidR="000B614F" w:rsidRPr="004E1507">
        <w:rPr>
          <w:rFonts w:ascii="Times New Roman" w:eastAsia="Times New Roman" w:hAnsi="Times New Roman" w:cs="Times New Roman"/>
          <w:sz w:val="28"/>
          <w:szCs w:val="28"/>
          <w:lang w:eastAsia="ru-RU"/>
        </w:rPr>
        <w:t xml:space="preserve"> разместив около 3% акций на отечественных биржах KASE и AIX среди широкого круга инвесторов</w:t>
      </w:r>
      <w:r w:rsidR="007254A3">
        <w:rPr>
          <w:rFonts w:ascii="Times New Roman" w:eastAsia="Times New Roman" w:hAnsi="Times New Roman" w:cs="Times New Roman"/>
          <w:sz w:val="28"/>
          <w:szCs w:val="28"/>
          <w:lang w:eastAsia="ru-RU"/>
        </w:rPr>
        <w:t xml:space="preserve">. После чего </w:t>
      </w:r>
      <w:r w:rsidR="000B614F" w:rsidRPr="004E1507">
        <w:rPr>
          <w:rFonts w:ascii="Times New Roman" w:eastAsia="Times New Roman" w:hAnsi="Times New Roman" w:cs="Times New Roman"/>
          <w:sz w:val="28"/>
          <w:szCs w:val="28"/>
          <w:lang w:eastAsia="ru-RU"/>
        </w:rPr>
        <w:t>более 12</w:t>
      </w:r>
      <w:r w:rsidR="007254A3">
        <w:rPr>
          <w:rFonts w:ascii="Times New Roman" w:eastAsia="Times New Roman" w:hAnsi="Times New Roman" w:cs="Times New Roman"/>
          <w:sz w:val="28"/>
          <w:szCs w:val="28"/>
          <w:lang w:eastAsia="ru-RU"/>
        </w:rPr>
        <w:t>9</w:t>
      </w:r>
      <w:r w:rsidR="000B614F" w:rsidRPr="004E1507">
        <w:rPr>
          <w:rFonts w:ascii="Times New Roman" w:eastAsia="Times New Roman" w:hAnsi="Times New Roman" w:cs="Times New Roman"/>
          <w:sz w:val="28"/>
          <w:szCs w:val="28"/>
          <w:lang w:eastAsia="ru-RU"/>
        </w:rPr>
        <w:t xml:space="preserve"> тысяч граждан Казахстана и институциональные инвестор</w:t>
      </w:r>
      <w:r w:rsidR="007254A3">
        <w:rPr>
          <w:rFonts w:ascii="Times New Roman" w:eastAsia="Times New Roman" w:hAnsi="Times New Roman" w:cs="Times New Roman"/>
          <w:sz w:val="28"/>
          <w:szCs w:val="28"/>
          <w:lang w:eastAsia="ru-RU"/>
        </w:rPr>
        <w:t xml:space="preserve">ы стали акционерами </w:t>
      </w:r>
      <w:r w:rsidR="007254A3" w:rsidRPr="0032341B">
        <w:rPr>
          <w:rFonts w:ascii="Times New Roman" w:hAnsi="Times New Roman" w:cs="Times New Roman"/>
          <w:sz w:val="28"/>
          <w:szCs w:val="28"/>
        </w:rPr>
        <w:t>АО НК «КазМунайГаз</w:t>
      </w:r>
      <w:r w:rsidR="007254A3">
        <w:rPr>
          <w:rFonts w:ascii="Times New Roman" w:hAnsi="Times New Roman" w:cs="Times New Roman"/>
          <w:sz w:val="28"/>
          <w:szCs w:val="28"/>
        </w:rPr>
        <w:t>»</w:t>
      </w:r>
      <w:r w:rsidR="000B614F" w:rsidRPr="004E1507">
        <w:rPr>
          <w:rFonts w:ascii="Times New Roman" w:eastAsia="Times New Roman" w:hAnsi="Times New Roman" w:cs="Times New Roman"/>
          <w:sz w:val="28"/>
          <w:szCs w:val="28"/>
          <w:lang w:eastAsia="ru-RU"/>
        </w:rPr>
        <w:t xml:space="preserve">. Появление миноритарных акционеров и статус публичной компании придали дополнительный импульс для совершенствования </w:t>
      </w:r>
      <w:r w:rsidR="007254A3">
        <w:rPr>
          <w:rFonts w:ascii="Times New Roman" w:eastAsia="Times New Roman" w:hAnsi="Times New Roman" w:cs="Times New Roman"/>
          <w:sz w:val="28"/>
          <w:szCs w:val="28"/>
          <w:lang w:eastAsia="ru-RU"/>
        </w:rPr>
        <w:t>корпоративного управления</w:t>
      </w:r>
      <w:r w:rsidR="000B614F" w:rsidRPr="004E1507">
        <w:rPr>
          <w:rFonts w:ascii="Times New Roman" w:eastAsia="Times New Roman" w:hAnsi="Times New Roman" w:cs="Times New Roman"/>
          <w:sz w:val="28"/>
          <w:szCs w:val="28"/>
          <w:lang w:eastAsia="ru-RU"/>
        </w:rPr>
        <w:t xml:space="preserve">. Во-первых, была обновлена </w:t>
      </w:r>
      <w:r w:rsidR="007724A9">
        <w:rPr>
          <w:rFonts w:ascii="Times New Roman" w:eastAsia="Times New Roman" w:hAnsi="Times New Roman" w:cs="Times New Roman"/>
          <w:sz w:val="28"/>
          <w:szCs w:val="28"/>
          <w:lang w:eastAsia="ru-RU"/>
        </w:rPr>
        <w:t>к</w:t>
      </w:r>
      <w:r w:rsidR="000B614F" w:rsidRPr="007724A9">
        <w:rPr>
          <w:rFonts w:ascii="Times New Roman" w:eastAsia="Times New Roman" w:hAnsi="Times New Roman" w:cs="Times New Roman"/>
          <w:sz w:val="28"/>
          <w:szCs w:val="28"/>
          <w:lang w:eastAsia="ru-RU"/>
        </w:rPr>
        <w:t>орпоративная структура</w:t>
      </w:r>
      <w:r w:rsidR="00E13641">
        <w:rPr>
          <w:rFonts w:ascii="Times New Roman" w:eastAsia="Times New Roman" w:hAnsi="Times New Roman" w:cs="Times New Roman"/>
          <w:sz w:val="28"/>
          <w:szCs w:val="28"/>
          <w:lang w:eastAsia="ru-RU"/>
        </w:rPr>
        <w:t xml:space="preserve">, </w:t>
      </w:r>
      <w:r w:rsidR="007724A9">
        <w:rPr>
          <w:rFonts w:ascii="Times New Roman" w:eastAsia="Times New Roman" w:hAnsi="Times New Roman" w:cs="Times New Roman"/>
          <w:sz w:val="28"/>
          <w:szCs w:val="28"/>
          <w:lang w:eastAsia="ru-RU"/>
        </w:rPr>
        <w:t>и в настоящее время</w:t>
      </w:r>
      <w:r w:rsidR="000B614F" w:rsidRPr="004E1507">
        <w:rPr>
          <w:rFonts w:ascii="Times New Roman" w:eastAsia="Times New Roman" w:hAnsi="Times New Roman" w:cs="Times New Roman"/>
          <w:sz w:val="28"/>
          <w:szCs w:val="28"/>
          <w:lang w:eastAsia="ru-RU"/>
        </w:rPr>
        <w:t xml:space="preserve"> акционерами </w:t>
      </w:r>
      <w:r w:rsidR="007724A9" w:rsidRPr="0032341B">
        <w:rPr>
          <w:rFonts w:ascii="Times New Roman" w:hAnsi="Times New Roman" w:cs="Times New Roman"/>
          <w:sz w:val="28"/>
          <w:szCs w:val="28"/>
        </w:rPr>
        <w:t>АО НК «КазМунайГаз</w:t>
      </w:r>
      <w:r w:rsidR="007724A9">
        <w:rPr>
          <w:rFonts w:ascii="Times New Roman" w:hAnsi="Times New Roman" w:cs="Times New Roman"/>
          <w:sz w:val="28"/>
          <w:szCs w:val="28"/>
        </w:rPr>
        <w:t>»</w:t>
      </w:r>
      <w:r w:rsidR="000B614F" w:rsidRPr="004E1507">
        <w:rPr>
          <w:rFonts w:ascii="Times New Roman" w:eastAsia="Times New Roman" w:hAnsi="Times New Roman" w:cs="Times New Roman"/>
          <w:sz w:val="28"/>
          <w:szCs w:val="28"/>
          <w:lang w:eastAsia="ru-RU"/>
        </w:rPr>
        <w:t xml:space="preserve"> являются</w:t>
      </w:r>
      <w:r w:rsidR="007724A9">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 ФНБ «Самрук-Қазына» </w:t>
      </w:r>
      <w:r w:rsidR="007724A9">
        <w:rPr>
          <w:rFonts w:ascii="Times New Roman" w:eastAsia="Times New Roman" w:hAnsi="Times New Roman" w:cs="Times New Roman"/>
          <w:sz w:val="28"/>
          <w:szCs w:val="28"/>
          <w:lang w:eastAsia="ru-RU"/>
        </w:rPr>
        <w:t xml:space="preserve">– </w:t>
      </w:r>
      <w:r w:rsidR="000B614F" w:rsidRPr="004E1507">
        <w:rPr>
          <w:rFonts w:ascii="Times New Roman" w:eastAsia="Times New Roman" w:hAnsi="Times New Roman" w:cs="Times New Roman"/>
          <w:sz w:val="28"/>
          <w:szCs w:val="28"/>
          <w:lang w:eastAsia="ru-RU"/>
        </w:rPr>
        <w:t>67,42%, Министерство финансов РК</w:t>
      </w:r>
      <w:r w:rsidR="007724A9">
        <w:rPr>
          <w:rFonts w:ascii="Times New Roman" w:eastAsia="Times New Roman" w:hAnsi="Times New Roman" w:cs="Times New Roman"/>
          <w:sz w:val="28"/>
          <w:szCs w:val="28"/>
          <w:lang w:eastAsia="ru-RU"/>
        </w:rPr>
        <w:t xml:space="preserve"> –</w:t>
      </w:r>
      <w:r w:rsidR="000B614F" w:rsidRPr="004E1507">
        <w:rPr>
          <w:rFonts w:ascii="Times New Roman" w:eastAsia="Times New Roman" w:hAnsi="Times New Roman" w:cs="Times New Roman"/>
          <w:sz w:val="28"/>
          <w:szCs w:val="28"/>
          <w:lang w:eastAsia="ru-RU"/>
        </w:rPr>
        <w:t xml:space="preserve"> 20%, Национальный Банк РК </w:t>
      </w:r>
      <w:r w:rsidR="007724A9">
        <w:rPr>
          <w:rFonts w:ascii="Times New Roman" w:eastAsia="Times New Roman" w:hAnsi="Times New Roman" w:cs="Times New Roman"/>
          <w:sz w:val="28"/>
          <w:szCs w:val="28"/>
          <w:lang w:eastAsia="ru-RU"/>
        </w:rPr>
        <w:t xml:space="preserve">– </w:t>
      </w:r>
      <w:r w:rsidR="000B614F" w:rsidRPr="004E1507">
        <w:rPr>
          <w:rFonts w:ascii="Times New Roman" w:eastAsia="Times New Roman" w:hAnsi="Times New Roman" w:cs="Times New Roman"/>
          <w:sz w:val="28"/>
          <w:szCs w:val="28"/>
          <w:lang w:eastAsia="ru-RU"/>
        </w:rPr>
        <w:t>9,58</w:t>
      </w:r>
      <w:r w:rsidR="00883D19" w:rsidRPr="004E1507">
        <w:rPr>
          <w:rFonts w:ascii="Times New Roman" w:eastAsia="Times New Roman" w:hAnsi="Times New Roman" w:cs="Times New Roman"/>
          <w:sz w:val="28"/>
          <w:szCs w:val="28"/>
          <w:lang w:eastAsia="ru-RU"/>
        </w:rPr>
        <w:t>% и</w:t>
      </w:r>
      <w:r w:rsidR="000B614F" w:rsidRPr="004E1507">
        <w:rPr>
          <w:rFonts w:ascii="Times New Roman" w:eastAsia="Times New Roman" w:hAnsi="Times New Roman" w:cs="Times New Roman"/>
          <w:sz w:val="28"/>
          <w:szCs w:val="28"/>
          <w:lang w:eastAsia="ru-RU"/>
        </w:rPr>
        <w:t xml:space="preserve"> </w:t>
      </w:r>
      <w:r w:rsidR="008A5CFA">
        <w:rPr>
          <w:rFonts w:ascii="Times New Roman" w:eastAsia="Times New Roman" w:hAnsi="Times New Roman" w:cs="Times New Roman"/>
          <w:sz w:val="28"/>
          <w:szCs w:val="28"/>
          <w:lang w:eastAsia="ru-RU"/>
        </w:rPr>
        <w:t xml:space="preserve">около </w:t>
      </w:r>
      <w:r w:rsidR="000B614F" w:rsidRPr="004E1507">
        <w:rPr>
          <w:rFonts w:ascii="Times New Roman" w:eastAsia="Times New Roman" w:hAnsi="Times New Roman" w:cs="Times New Roman"/>
          <w:sz w:val="28"/>
          <w:szCs w:val="28"/>
          <w:lang w:eastAsia="ru-RU"/>
        </w:rPr>
        <w:t>3% миноритар</w:t>
      </w:r>
      <w:r w:rsidR="008A5CFA">
        <w:rPr>
          <w:rFonts w:ascii="Times New Roman" w:eastAsia="Times New Roman" w:hAnsi="Times New Roman" w:cs="Times New Roman"/>
          <w:sz w:val="28"/>
          <w:szCs w:val="28"/>
          <w:lang w:eastAsia="ru-RU"/>
        </w:rPr>
        <w:t>ных акционеров</w:t>
      </w:r>
      <w:r w:rsidR="000B614F" w:rsidRPr="004E1507">
        <w:rPr>
          <w:rFonts w:ascii="Times New Roman" w:eastAsia="Times New Roman" w:hAnsi="Times New Roman" w:cs="Times New Roman"/>
          <w:sz w:val="28"/>
          <w:szCs w:val="28"/>
          <w:lang w:eastAsia="ru-RU"/>
        </w:rPr>
        <w:t xml:space="preserve">. При этом акции Минфина и НБРК переданы в доверительное управление </w:t>
      </w:r>
      <w:r w:rsidR="00E13641">
        <w:rPr>
          <w:rFonts w:ascii="Times New Roman" w:eastAsia="Times New Roman" w:hAnsi="Times New Roman" w:cs="Times New Roman"/>
          <w:sz w:val="28"/>
          <w:szCs w:val="28"/>
          <w:lang w:eastAsia="ru-RU"/>
        </w:rPr>
        <w:t>ФНБ</w:t>
      </w:r>
      <w:r w:rsidR="00036B8C">
        <w:rPr>
          <w:rFonts w:ascii="Times New Roman" w:eastAsia="Times New Roman" w:hAnsi="Times New Roman" w:cs="Times New Roman"/>
          <w:sz w:val="28"/>
          <w:szCs w:val="28"/>
          <w:lang w:eastAsia="ru-RU"/>
        </w:rPr>
        <w:t xml:space="preserve"> АО</w:t>
      </w:r>
      <w:r w:rsidR="00E13641">
        <w:rPr>
          <w:rFonts w:ascii="Times New Roman" w:eastAsia="Times New Roman" w:hAnsi="Times New Roman" w:cs="Times New Roman"/>
          <w:sz w:val="28"/>
          <w:szCs w:val="28"/>
          <w:lang w:eastAsia="ru-RU"/>
        </w:rPr>
        <w:t xml:space="preserve"> «</w:t>
      </w:r>
      <w:r w:rsidR="000B614F" w:rsidRPr="004E1507">
        <w:rPr>
          <w:rFonts w:ascii="Times New Roman" w:eastAsia="Times New Roman" w:hAnsi="Times New Roman" w:cs="Times New Roman"/>
          <w:sz w:val="28"/>
          <w:szCs w:val="28"/>
          <w:lang w:eastAsia="ru-RU"/>
        </w:rPr>
        <w:t>Самрук-Қазына</w:t>
      </w:r>
      <w:r w:rsidR="00E13641">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 то есть фактически фонд консолидирует 97% голосов. Это означает, что </w:t>
      </w:r>
      <w:r w:rsidR="000B614F" w:rsidRPr="008A5CFA">
        <w:rPr>
          <w:rFonts w:ascii="Times New Roman" w:eastAsia="Times New Roman" w:hAnsi="Times New Roman" w:cs="Times New Roman"/>
          <w:sz w:val="28"/>
          <w:szCs w:val="28"/>
          <w:lang w:eastAsia="ru-RU"/>
        </w:rPr>
        <w:t>единоличный контроль государства сохранился,</w:t>
      </w:r>
      <w:r w:rsidR="000B614F" w:rsidRPr="004E1507">
        <w:rPr>
          <w:rFonts w:ascii="Times New Roman" w:eastAsia="Times New Roman" w:hAnsi="Times New Roman" w:cs="Times New Roman"/>
          <w:sz w:val="28"/>
          <w:szCs w:val="28"/>
          <w:lang w:eastAsia="ru-RU"/>
        </w:rPr>
        <w:t xml:space="preserve"> но с появлением частных акционеров </w:t>
      </w:r>
      <w:r w:rsidR="008A5CFA">
        <w:rPr>
          <w:rFonts w:ascii="Times New Roman" w:eastAsia="Times New Roman" w:hAnsi="Times New Roman" w:cs="Times New Roman"/>
          <w:sz w:val="28"/>
          <w:szCs w:val="28"/>
          <w:lang w:eastAsia="ru-RU"/>
        </w:rPr>
        <w:t>компания</w:t>
      </w:r>
      <w:r w:rsidR="000B614F" w:rsidRPr="004E1507">
        <w:rPr>
          <w:rFonts w:ascii="Times New Roman" w:eastAsia="Times New Roman" w:hAnsi="Times New Roman" w:cs="Times New Roman"/>
          <w:sz w:val="28"/>
          <w:szCs w:val="28"/>
          <w:lang w:eastAsia="ru-RU"/>
        </w:rPr>
        <w:t xml:space="preserve"> обязан</w:t>
      </w:r>
      <w:r w:rsidR="003D6D7C">
        <w:rPr>
          <w:rFonts w:ascii="Times New Roman" w:eastAsia="Times New Roman" w:hAnsi="Times New Roman" w:cs="Times New Roman"/>
          <w:sz w:val="28"/>
          <w:szCs w:val="28"/>
          <w:lang w:eastAsia="ru-RU"/>
        </w:rPr>
        <w:t>а</w:t>
      </w:r>
      <w:r w:rsidR="00E13641">
        <w:rPr>
          <w:rFonts w:ascii="Times New Roman" w:eastAsia="Times New Roman" w:hAnsi="Times New Roman" w:cs="Times New Roman"/>
          <w:sz w:val="28"/>
          <w:szCs w:val="28"/>
          <w:lang w:eastAsia="ru-RU"/>
        </w:rPr>
        <w:t xml:space="preserve"> соблюдать все нормы З</w:t>
      </w:r>
      <w:r w:rsidR="000B614F" w:rsidRPr="004E1507">
        <w:rPr>
          <w:rFonts w:ascii="Times New Roman" w:eastAsia="Times New Roman" w:hAnsi="Times New Roman" w:cs="Times New Roman"/>
          <w:sz w:val="28"/>
          <w:szCs w:val="28"/>
          <w:lang w:eastAsia="ru-RU"/>
        </w:rPr>
        <w:t xml:space="preserve">акона </w:t>
      </w:r>
      <w:r w:rsidR="00E13641">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об А</w:t>
      </w:r>
      <w:r w:rsidR="00E13641">
        <w:rPr>
          <w:rFonts w:ascii="Times New Roman" w:eastAsia="Times New Roman" w:hAnsi="Times New Roman" w:cs="Times New Roman"/>
          <w:sz w:val="28"/>
          <w:szCs w:val="28"/>
          <w:lang w:eastAsia="ru-RU"/>
        </w:rPr>
        <w:t xml:space="preserve">кционерном </w:t>
      </w:r>
      <w:r w:rsidR="000B614F" w:rsidRPr="004E1507">
        <w:rPr>
          <w:rFonts w:ascii="Times New Roman" w:eastAsia="Times New Roman" w:hAnsi="Times New Roman" w:cs="Times New Roman"/>
          <w:sz w:val="28"/>
          <w:szCs w:val="28"/>
          <w:lang w:eastAsia="ru-RU"/>
        </w:rPr>
        <w:t>О</w:t>
      </w:r>
      <w:r w:rsidR="00E13641">
        <w:rPr>
          <w:rFonts w:ascii="Times New Roman" w:eastAsia="Times New Roman" w:hAnsi="Times New Roman" w:cs="Times New Roman"/>
          <w:sz w:val="28"/>
          <w:szCs w:val="28"/>
          <w:lang w:eastAsia="ru-RU"/>
        </w:rPr>
        <w:t>бществе»</w:t>
      </w:r>
      <w:r w:rsidR="000B614F" w:rsidRPr="004E1507">
        <w:rPr>
          <w:rFonts w:ascii="Times New Roman" w:eastAsia="Times New Roman" w:hAnsi="Times New Roman" w:cs="Times New Roman"/>
          <w:sz w:val="28"/>
          <w:szCs w:val="28"/>
          <w:lang w:eastAsia="ru-RU"/>
        </w:rPr>
        <w:t xml:space="preserve"> и требования бирж по защите прав миноритариев. </w:t>
      </w:r>
      <w:r w:rsidR="00883D19" w:rsidRPr="004E1507">
        <w:rPr>
          <w:rFonts w:ascii="Times New Roman" w:eastAsia="Times New Roman" w:hAnsi="Times New Roman" w:cs="Times New Roman"/>
          <w:sz w:val="28"/>
          <w:szCs w:val="28"/>
          <w:lang w:eastAsia="ru-RU"/>
        </w:rPr>
        <w:t>Во-вторых,</w:t>
      </w:r>
      <w:r w:rsidR="003D6D7C">
        <w:rPr>
          <w:rFonts w:ascii="Times New Roman" w:eastAsia="Times New Roman" w:hAnsi="Times New Roman" w:cs="Times New Roman"/>
          <w:sz w:val="28"/>
          <w:szCs w:val="28"/>
          <w:lang w:eastAsia="ru-RU"/>
        </w:rPr>
        <w:t xml:space="preserve"> компания усилила свой </w:t>
      </w:r>
      <w:r w:rsidR="000B614F" w:rsidRPr="003D6D7C">
        <w:rPr>
          <w:rFonts w:ascii="Times New Roman" w:eastAsia="Times New Roman" w:hAnsi="Times New Roman" w:cs="Times New Roman"/>
          <w:sz w:val="28"/>
          <w:szCs w:val="28"/>
          <w:lang w:eastAsia="ru-RU"/>
        </w:rPr>
        <w:t>Совет директоров</w:t>
      </w:r>
      <w:r w:rsidR="00E13641">
        <w:rPr>
          <w:rFonts w:ascii="Times New Roman" w:eastAsia="Times New Roman" w:hAnsi="Times New Roman" w:cs="Times New Roman"/>
          <w:sz w:val="28"/>
          <w:szCs w:val="28"/>
          <w:lang w:eastAsia="ru-RU"/>
        </w:rPr>
        <w:t>, и</w:t>
      </w:r>
      <w:r w:rsidR="003D6D7C">
        <w:rPr>
          <w:rFonts w:ascii="Times New Roman" w:eastAsia="Times New Roman" w:hAnsi="Times New Roman" w:cs="Times New Roman"/>
          <w:sz w:val="28"/>
          <w:szCs w:val="28"/>
          <w:lang w:eastAsia="ru-RU"/>
        </w:rPr>
        <w:t xml:space="preserve"> сейчас</w:t>
      </w:r>
      <w:r w:rsidR="000B614F" w:rsidRPr="004E1507">
        <w:rPr>
          <w:rFonts w:ascii="Times New Roman" w:eastAsia="Times New Roman" w:hAnsi="Times New Roman" w:cs="Times New Roman"/>
          <w:sz w:val="28"/>
          <w:szCs w:val="28"/>
          <w:lang w:eastAsia="ru-RU"/>
        </w:rPr>
        <w:t xml:space="preserve"> </w:t>
      </w:r>
      <w:r w:rsidR="003D6D7C">
        <w:rPr>
          <w:rFonts w:ascii="Times New Roman" w:eastAsia="Times New Roman" w:hAnsi="Times New Roman" w:cs="Times New Roman"/>
          <w:sz w:val="28"/>
          <w:szCs w:val="28"/>
          <w:lang w:eastAsia="ru-RU"/>
        </w:rPr>
        <w:t xml:space="preserve">в </w:t>
      </w:r>
      <w:r w:rsidR="000B614F" w:rsidRPr="004E1507">
        <w:rPr>
          <w:rFonts w:ascii="Times New Roman" w:eastAsia="Times New Roman" w:hAnsi="Times New Roman" w:cs="Times New Roman"/>
          <w:sz w:val="28"/>
          <w:szCs w:val="28"/>
          <w:lang w:eastAsia="ru-RU"/>
        </w:rPr>
        <w:t>его состав вход</w:t>
      </w:r>
      <w:r w:rsidR="003D6D7C">
        <w:rPr>
          <w:rFonts w:ascii="Times New Roman" w:eastAsia="Times New Roman" w:hAnsi="Times New Roman" w:cs="Times New Roman"/>
          <w:sz w:val="28"/>
          <w:szCs w:val="28"/>
          <w:lang w:eastAsia="ru-RU"/>
        </w:rPr>
        <w:t>ят</w:t>
      </w:r>
      <w:r w:rsidR="000B614F" w:rsidRPr="004E1507">
        <w:rPr>
          <w:rFonts w:ascii="Times New Roman" w:eastAsia="Times New Roman" w:hAnsi="Times New Roman" w:cs="Times New Roman"/>
          <w:sz w:val="28"/>
          <w:szCs w:val="28"/>
          <w:lang w:eastAsia="ru-RU"/>
        </w:rPr>
        <w:t xml:space="preserve"> 9 человек, из них 4 независи</w:t>
      </w:r>
      <w:r w:rsidR="00E13641">
        <w:rPr>
          <w:rFonts w:ascii="Times New Roman" w:eastAsia="Times New Roman" w:hAnsi="Times New Roman" w:cs="Times New Roman"/>
          <w:sz w:val="28"/>
          <w:szCs w:val="28"/>
          <w:lang w:eastAsia="ru-RU"/>
        </w:rPr>
        <w:t>мых директора, включая иностранных экспертов</w:t>
      </w:r>
      <w:r w:rsidR="000B614F" w:rsidRPr="004E1507">
        <w:rPr>
          <w:rFonts w:ascii="Times New Roman" w:eastAsia="Times New Roman" w:hAnsi="Times New Roman" w:cs="Times New Roman"/>
          <w:sz w:val="28"/>
          <w:szCs w:val="28"/>
          <w:lang w:eastAsia="ru-RU"/>
        </w:rPr>
        <w:t>. Независимые директора возглавляют ключевые комитеты аудита, по вознаграждениям</w:t>
      </w:r>
      <w:r w:rsidR="00DB1BF8">
        <w:rPr>
          <w:rFonts w:ascii="Times New Roman" w:eastAsia="Times New Roman" w:hAnsi="Times New Roman" w:cs="Times New Roman"/>
          <w:sz w:val="28"/>
          <w:szCs w:val="28"/>
          <w:lang w:eastAsia="ru-RU"/>
        </w:rPr>
        <w:t xml:space="preserve"> и</w:t>
      </w:r>
      <w:r w:rsidR="000B614F" w:rsidRPr="004E1507">
        <w:rPr>
          <w:rFonts w:ascii="Times New Roman" w:eastAsia="Times New Roman" w:hAnsi="Times New Roman" w:cs="Times New Roman"/>
          <w:sz w:val="28"/>
          <w:szCs w:val="28"/>
          <w:lang w:eastAsia="ru-RU"/>
        </w:rPr>
        <w:t xml:space="preserve"> по стратегии, что обеспечивает объективный надзор. Совет директоров теперь напрямую подотч</w:t>
      </w:r>
      <w:r w:rsidR="004F1F7C">
        <w:rPr>
          <w:rFonts w:ascii="Times New Roman" w:eastAsia="Times New Roman" w:hAnsi="Times New Roman" w:cs="Times New Roman"/>
          <w:sz w:val="28"/>
          <w:szCs w:val="28"/>
          <w:lang w:eastAsia="ru-RU"/>
        </w:rPr>
        <w:t>е</w:t>
      </w:r>
      <w:r w:rsidR="000B614F" w:rsidRPr="004E1507">
        <w:rPr>
          <w:rFonts w:ascii="Times New Roman" w:eastAsia="Times New Roman" w:hAnsi="Times New Roman" w:cs="Times New Roman"/>
          <w:sz w:val="28"/>
          <w:szCs w:val="28"/>
          <w:lang w:eastAsia="ru-RU"/>
        </w:rPr>
        <w:t xml:space="preserve">тен не только </w:t>
      </w:r>
      <w:r w:rsidR="00E13641">
        <w:rPr>
          <w:rFonts w:ascii="Times New Roman" w:eastAsia="Times New Roman" w:hAnsi="Times New Roman" w:cs="Times New Roman"/>
          <w:sz w:val="28"/>
          <w:szCs w:val="28"/>
          <w:lang w:eastAsia="ru-RU"/>
        </w:rPr>
        <w:t xml:space="preserve">ФНБ </w:t>
      </w:r>
      <w:r w:rsidR="00036B8C">
        <w:rPr>
          <w:rFonts w:ascii="Times New Roman" w:eastAsia="Times New Roman" w:hAnsi="Times New Roman" w:cs="Times New Roman"/>
          <w:sz w:val="28"/>
          <w:szCs w:val="28"/>
          <w:lang w:eastAsia="ru-RU"/>
        </w:rPr>
        <w:t xml:space="preserve">АО </w:t>
      </w:r>
      <w:r w:rsidR="00E13641">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Самрук-Қазына</w:t>
      </w:r>
      <w:r w:rsidR="00E13641">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 но и всем акционерам, а его решения раскрываются публично. </w:t>
      </w:r>
      <w:r w:rsidR="00DB1BF8">
        <w:rPr>
          <w:rFonts w:ascii="Times New Roman" w:eastAsia="Times New Roman" w:hAnsi="Times New Roman" w:cs="Times New Roman"/>
          <w:sz w:val="28"/>
          <w:szCs w:val="28"/>
          <w:lang w:eastAsia="ru-RU"/>
        </w:rPr>
        <w:t>Еще одним положительным моментом стало</w:t>
      </w:r>
      <w:r w:rsidR="000B614F" w:rsidRPr="004E1507">
        <w:rPr>
          <w:rFonts w:ascii="Times New Roman" w:eastAsia="Times New Roman" w:hAnsi="Times New Roman" w:cs="Times New Roman"/>
          <w:sz w:val="28"/>
          <w:szCs w:val="28"/>
          <w:lang w:eastAsia="ru-RU"/>
        </w:rPr>
        <w:t xml:space="preserve"> утвержден</w:t>
      </w:r>
      <w:r w:rsidR="00DB1BF8">
        <w:rPr>
          <w:rFonts w:ascii="Times New Roman" w:eastAsia="Times New Roman" w:hAnsi="Times New Roman" w:cs="Times New Roman"/>
          <w:sz w:val="28"/>
          <w:szCs w:val="28"/>
          <w:lang w:eastAsia="ru-RU"/>
        </w:rPr>
        <w:t>ие</w:t>
      </w:r>
      <w:r w:rsidR="000B614F" w:rsidRPr="004E1507">
        <w:rPr>
          <w:rFonts w:ascii="Times New Roman" w:eastAsia="Times New Roman" w:hAnsi="Times New Roman" w:cs="Times New Roman"/>
          <w:sz w:val="28"/>
          <w:szCs w:val="28"/>
          <w:lang w:eastAsia="ru-RU"/>
        </w:rPr>
        <w:t xml:space="preserve"> нов</w:t>
      </w:r>
      <w:r w:rsidR="00DB1BF8">
        <w:rPr>
          <w:rFonts w:ascii="Times New Roman" w:eastAsia="Times New Roman" w:hAnsi="Times New Roman" w:cs="Times New Roman"/>
          <w:sz w:val="28"/>
          <w:szCs w:val="28"/>
          <w:lang w:eastAsia="ru-RU"/>
        </w:rPr>
        <w:t>ой</w:t>
      </w:r>
      <w:r w:rsidR="000B614F" w:rsidRPr="004E1507">
        <w:rPr>
          <w:rFonts w:ascii="Times New Roman" w:eastAsia="Times New Roman" w:hAnsi="Times New Roman" w:cs="Times New Roman"/>
          <w:sz w:val="28"/>
          <w:szCs w:val="28"/>
          <w:lang w:eastAsia="ru-RU"/>
        </w:rPr>
        <w:t xml:space="preserve"> </w:t>
      </w:r>
      <w:r w:rsidR="00DB1BF8">
        <w:rPr>
          <w:rFonts w:ascii="Times New Roman" w:eastAsia="Times New Roman" w:hAnsi="Times New Roman" w:cs="Times New Roman"/>
          <w:sz w:val="28"/>
          <w:szCs w:val="28"/>
          <w:lang w:eastAsia="ru-RU"/>
        </w:rPr>
        <w:t>д</w:t>
      </w:r>
      <w:r w:rsidR="00E13641">
        <w:rPr>
          <w:rFonts w:ascii="Times New Roman" w:eastAsia="Times New Roman" w:hAnsi="Times New Roman" w:cs="Times New Roman"/>
          <w:sz w:val="28"/>
          <w:szCs w:val="28"/>
          <w:lang w:eastAsia="ru-RU"/>
        </w:rPr>
        <w:t>ивидендной политики,</w:t>
      </w:r>
      <w:r w:rsidR="000B614F" w:rsidRPr="004E1507">
        <w:rPr>
          <w:rFonts w:ascii="Times New Roman" w:eastAsia="Times New Roman" w:hAnsi="Times New Roman" w:cs="Times New Roman"/>
          <w:sz w:val="28"/>
          <w:szCs w:val="28"/>
          <w:lang w:eastAsia="ru-RU"/>
        </w:rPr>
        <w:t xml:space="preserve"> с целью балансирования интересов акционеров и кредиторов и повышения прозрачности распределения прибыли.</w:t>
      </w:r>
    </w:p>
    <w:p w14:paraId="0DD8CECD" w14:textId="1622FBFC"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Следует подчеркнуть, что </w:t>
      </w:r>
      <w:r w:rsidRPr="004F5826">
        <w:rPr>
          <w:rFonts w:ascii="Times New Roman" w:eastAsia="Times New Roman" w:hAnsi="Times New Roman" w:cs="Times New Roman"/>
          <w:sz w:val="28"/>
          <w:szCs w:val="28"/>
          <w:lang w:eastAsia="ru-RU"/>
        </w:rPr>
        <w:t>прозрачность и раскрытие информации</w:t>
      </w:r>
      <w:r w:rsidRPr="004E1507">
        <w:rPr>
          <w:rFonts w:ascii="Times New Roman" w:eastAsia="Times New Roman" w:hAnsi="Times New Roman" w:cs="Times New Roman"/>
          <w:sz w:val="28"/>
          <w:szCs w:val="28"/>
          <w:lang w:eastAsia="ru-RU"/>
        </w:rPr>
        <w:t xml:space="preserve"> </w:t>
      </w:r>
      <w:r w:rsidR="004F5826" w:rsidRPr="0032341B">
        <w:rPr>
          <w:rFonts w:ascii="Times New Roman" w:hAnsi="Times New Roman" w:cs="Times New Roman"/>
          <w:sz w:val="28"/>
          <w:szCs w:val="28"/>
        </w:rPr>
        <w:t>АО НК «КазМунайГаз</w:t>
      </w:r>
      <w:r w:rsidR="004F5826">
        <w:rPr>
          <w:rFonts w:ascii="Times New Roman" w:hAnsi="Times New Roman" w:cs="Times New Roman"/>
          <w:sz w:val="28"/>
          <w:szCs w:val="28"/>
        </w:rPr>
        <w:t>»</w:t>
      </w:r>
      <w:r w:rsidRPr="004E1507">
        <w:rPr>
          <w:rFonts w:ascii="Times New Roman" w:eastAsia="Times New Roman" w:hAnsi="Times New Roman" w:cs="Times New Roman"/>
          <w:sz w:val="28"/>
          <w:szCs w:val="28"/>
          <w:lang w:eastAsia="ru-RU"/>
        </w:rPr>
        <w:t xml:space="preserve"> за последние годы вышли на новый уровень. Компания публикует развернутые годовые отч</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ты по стандартам </w:t>
      </w:r>
      <w:r w:rsidR="004F5826">
        <w:rPr>
          <w:rFonts w:ascii="Times New Roman" w:eastAsia="Times New Roman" w:hAnsi="Times New Roman" w:cs="Times New Roman"/>
          <w:sz w:val="28"/>
          <w:szCs w:val="28"/>
          <w:lang w:eastAsia="ru-RU"/>
        </w:rPr>
        <w:t>интегрированной отчетности</w:t>
      </w:r>
      <w:r w:rsidRPr="004E1507">
        <w:rPr>
          <w:rFonts w:ascii="Times New Roman" w:eastAsia="Times New Roman" w:hAnsi="Times New Roman" w:cs="Times New Roman"/>
          <w:sz w:val="28"/>
          <w:szCs w:val="28"/>
          <w:lang w:eastAsia="ru-RU"/>
        </w:rPr>
        <w:t>, включая отдельный отчет о соблюдении Корпоративного кодекс</w:t>
      </w:r>
      <w:r w:rsidR="00930BED">
        <w:rPr>
          <w:rFonts w:ascii="Times New Roman" w:eastAsia="Times New Roman" w:hAnsi="Times New Roman" w:cs="Times New Roman"/>
          <w:sz w:val="28"/>
          <w:szCs w:val="28"/>
          <w:lang w:eastAsia="ru-RU"/>
        </w:rPr>
        <w:t>а</w:t>
      </w:r>
      <w:r w:rsidRPr="004E1507">
        <w:rPr>
          <w:rFonts w:ascii="Times New Roman" w:eastAsia="Times New Roman" w:hAnsi="Times New Roman" w:cs="Times New Roman"/>
          <w:sz w:val="28"/>
          <w:szCs w:val="28"/>
          <w:lang w:eastAsia="ru-RU"/>
        </w:rPr>
        <w:t xml:space="preserve"> В годовом отч</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те детально отражается структура управления, политика вознаграждений, существенные сделки, вопросы устойчивого развития и ESG-риск-рейтинги. Так, </w:t>
      </w:r>
      <w:r w:rsidRPr="00930BED">
        <w:rPr>
          <w:rFonts w:ascii="Times New Roman" w:eastAsia="Times New Roman" w:hAnsi="Times New Roman" w:cs="Times New Roman"/>
          <w:sz w:val="28"/>
          <w:szCs w:val="28"/>
          <w:lang w:eastAsia="ru-RU"/>
        </w:rPr>
        <w:t xml:space="preserve">ESG-рейтинг </w:t>
      </w:r>
      <w:r w:rsidR="00930BED">
        <w:rPr>
          <w:rFonts w:ascii="Times New Roman" w:eastAsia="Times New Roman" w:hAnsi="Times New Roman" w:cs="Times New Roman"/>
          <w:sz w:val="28"/>
          <w:szCs w:val="28"/>
          <w:lang w:eastAsia="ru-RU"/>
        </w:rPr>
        <w:t xml:space="preserve">компании </w:t>
      </w:r>
      <w:r w:rsidRPr="004E1507">
        <w:rPr>
          <w:rFonts w:ascii="Times New Roman" w:eastAsia="Times New Roman" w:hAnsi="Times New Roman" w:cs="Times New Roman"/>
          <w:sz w:val="28"/>
          <w:szCs w:val="28"/>
          <w:lang w:eastAsia="ru-RU"/>
        </w:rPr>
        <w:t>в 2022 г. находился в числе лучших среди нефтегазовых компаний Казахстана (40-е место среди 306 глобальных компаний отрасли). Эт</w:t>
      </w:r>
      <w:r w:rsidR="00BA73CE">
        <w:rPr>
          <w:rFonts w:ascii="Times New Roman" w:eastAsia="Times New Roman" w:hAnsi="Times New Roman" w:cs="Times New Roman"/>
          <w:sz w:val="28"/>
          <w:szCs w:val="28"/>
          <w:lang w:eastAsia="ru-RU"/>
        </w:rPr>
        <w:t>и показатели</w:t>
      </w:r>
      <w:r w:rsidRPr="004E1507">
        <w:rPr>
          <w:rFonts w:ascii="Times New Roman" w:eastAsia="Times New Roman" w:hAnsi="Times New Roman" w:cs="Times New Roman"/>
          <w:sz w:val="28"/>
          <w:szCs w:val="28"/>
          <w:lang w:eastAsia="ru-RU"/>
        </w:rPr>
        <w:t xml:space="preserve"> отража</w:t>
      </w:r>
      <w:r w:rsidR="00BA73CE">
        <w:rPr>
          <w:rFonts w:ascii="Times New Roman" w:eastAsia="Times New Roman" w:hAnsi="Times New Roman" w:cs="Times New Roman"/>
          <w:sz w:val="28"/>
          <w:szCs w:val="28"/>
          <w:lang w:eastAsia="ru-RU"/>
        </w:rPr>
        <w:t>ю</w:t>
      </w:r>
      <w:r w:rsidRPr="004E1507">
        <w:rPr>
          <w:rFonts w:ascii="Times New Roman" w:eastAsia="Times New Roman" w:hAnsi="Times New Roman" w:cs="Times New Roman"/>
          <w:sz w:val="28"/>
          <w:szCs w:val="28"/>
          <w:lang w:eastAsia="ru-RU"/>
        </w:rPr>
        <w:t>т улучшение по компонент</w:t>
      </w:r>
      <w:r w:rsidR="00BA73CE">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 ESG, в том числе благодаря совершенствованию корпоративного управления.</w:t>
      </w:r>
    </w:p>
    <w:p w14:paraId="5182483E" w14:textId="313B7DC6"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604907">
        <w:rPr>
          <w:rFonts w:ascii="Times New Roman" w:eastAsia="Times New Roman" w:hAnsi="Times New Roman" w:cs="Times New Roman"/>
          <w:sz w:val="28"/>
          <w:szCs w:val="28"/>
          <w:lang w:eastAsia="ru-RU"/>
        </w:rPr>
        <w:t xml:space="preserve">Финансовые </w:t>
      </w:r>
      <w:r w:rsidR="00604907">
        <w:rPr>
          <w:rFonts w:ascii="Times New Roman" w:eastAsia="Times New Roman" w:hAnsi="Times New Roman" w:cs="Times New Roman"/>
          <w:sz w:val="28"/>
          <w:szCs w:val="28"/>
          <w:lang w:eastAsia="ru-RU"/>
        </w:rPr>
        <w:t xml:space="preserve">результаты деятельности компании за </w:t>
      </w:r>
      <w:r w:rsidRPr="00604907">
        <w:rPr>
          <w:rFonts w:ascii="Times New Roman" w:eastAsia="Times New Roman" w:hAnsi="Times New Roman" w:cs="Times New Roman"/>
          <w:sz w:val="28"/>
          <w:szCs w:val="28"/>
          <w:lang w:eastAsia="ru-RU"/>
        </w:rPr>
        <w:t>2021</w:t>
      </w:r>
      <w:r w:rsidR="00604907">
        <w:rPr>
          <w:rFonts w:ascii="Times New Roman" w:eastAsia="Times New Roman" w:hAnsi="Times New Roman" w:cs="Times New Roman"/>
          <w:sz w:val="28"/>
          <w:szCs w:val="28"/>
          <w:lang w:eastAsia="ru-RU"/>
        </w:rPr>
        <w:t>-</w:t>
      </w:r>
      <w:r w:rsidRPr="00604907">
        <w:rPr>
          <w:rFonts w:ascii="Times New Roman" w:eastAsia="Times New Roman" w:hAnsi="Times New Roman" w:cs="Times New Roman"/>
          <w:sz w:val="28"/>
          <w:szCs w:val="28"/>
          <w:lang w:eastAsia="ru-RU"/>
        </w:rPr>
        <w:t>2023 гг.</w:t>
      </w:r>
      <w:r w:rsidRPr="004E1507">
        <w:rPr>
          <w:rFonts w:ascii="Times New Roman" w:eastAsia="Times New Roman" w:hAnsi="Times New Roman" w:cs="Times New Roman"/>
          <w:sz w:val="28"/>
          <w:szCs w:val="28"/>
          <w:lang w:eastAsia="ru-RU"/>
        </w:rPr>
        <w:t xml:space="preserve"> </w:t>
      </w:r>
      <w:r w:rsidR="00604907">
        <w:rPr>
          <w:rFonts w:ascii="Times New Roman" w:eastAsia="Times New Roman" w:hAnsi="Times New Roman" w:cs="Times New Roman"/>
          <w:sz w:val="28"/>
          <w:szCs w:val="28"/>
          <w:lang w:eastAsia="ru-RU"/>
        </w:rPr>
        <w:t>стали лучшей демонстрацией</w:t>
      </w:r>
      <w:r w:rsidRPr="004E1507">
        <w:rPr>
          <w:rFonts w:ascii="Times New Roman" w:eastAsia="Times New Roman" w:hAnsi="Times New Roman" w:cs="Times New Roman"/>
          <w:sz w:val="28"/>
          <w:szCs w:val="28"/>
          <w:lang w:eastAsia="ru-RU"/>
        </w:rPr>
        <w:t xml:space="preserve"> эффективност</w:t>
      </w:r>
      <w:r w:rsidR="00604907">
        <w:rPr>
          <w:rFonts w:ascii="Times New Roman" w:eastAsia="Times New Roman" w:hAnsi="Times New Roman" w:cs="Times New Roman"/>
          <w:sz w:val="28"/>
          <w:szCs w:val="28"/>
          <w:lang w:eastAsia="ru-RU"/>
        </w:rPr>
        <w:t>и</w:t>
      </w:r>
      <w:r w:rsidRPr="004E1507">
        <w:rPr>
          <w:rFonts w:ascii="Times New Roman" w:eastAsia="Times New Roman" w:hAnsi="Times New Roman" w:cs="Times New Roman"/>
          <w:sz w:val="28"/>
          <w:szCs w:val="28"/>
          <w:lang w:eastAsia="ru-RU"/>
        </w:rPr>
        <w:t xml:space="preserve"> новой системы управления. На фоне благоприятной ценовой конъюнктуры </w:t>
      </w:r>
      <w:r w:rsidR="004421EE" w:rsidRPr="0032341B">
        <w:rPr>
          <w:rFonts w:ascii="Times New Roman" w:hAnsi="Times New Roman" w:cs="Times New Roman"/>
          <w:sz w:val="28"/>
          <w:szCs w:val="28"/>
        </w:rPr>
        <w:t>АО НК «КазМунайГаз</w:t>
      </w:r>
      <w:r w:rsidR="004421EE">
        <w:rPr>
          <w:rFonts w:ascii="Times New Roman" w:hAnsi="Times New Roman" w:cs="Times New Roman"/>
          <w:sz w:val="28"/>
          <w:szCs w:val="28"/>
        </w:rPr>
        <w:t>»</w:t>
      </w:r>
      <w:r w:rsidRPr="004E1507">
        <w:rPr>
          <w:rFonts w:ascii="Times New Roman" w:eastAsia="Times New Roman" w:hAnsi="Times New Roman" w:cs="Times New Roman"/>
          <w:sz w:val="28"/>
          <w:szCs w:val="28"/>
          <w:lang w:eastAsia="ru-RU"/>
        </w:rPr>
        <w:t xml:space="preserve"> достиг</w:t>
      </w:r>
      <w:r w:rsidR="00E4073F">
        <w:rPr>
          <w:rFonts w:ascii="Times New Roman" w:eastAsia="Times New Roman" w:hAnsi="Times New Roman" w:cs="Times New Roman"/>
          <w:sz w:val="28"/>
          <w:szCs w:val="28"/>
          <w:lang w:eastAsia="ru-RU"/>
        </w:rPr>
        <w:t>ло</w:t>
      </w:r>
      <w:r w:rsidRPr="004E1507">
        <w:rPr>
          <w:rFonts w:ascii="Times New Roman" w:eastAsia="Times New Roman" w:hAnsi="Times New Roman" w:cs="Times New Roman"/>
          <w:sz w:val="28"/>
          <w:szCs w:val="28"/>
          <w:lang w:eastAsia="ru-RU"/>
        </w:rPr>
        <w:t xml:space="preserve"> рекордных показателей</w:t>
      </w:r>
      <w:r w:rsidR="0060147B">
        <w:rPr>
          <w:rFonts w:ascii="Times New Roman" w:eastAsia="Times New Roman" w:hAnsi="Times New Roman" w:cs="Times New Roman"/>
          <w:sz w:val="28"/>
          <w:szCs w:val="28"/>
          <w:lang w:eastAsia="ru-RU"/>
        </w:rPr>
        <w:t>. Так</w:t>
      </w:r>
      <w:r w:rsidR="00E13641">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выручка в 2022 г. превысила 8,68 трлн</w:t>
      </w:r>
      <w:r w:rsidR="00E4073F">
        <w:rPr>
          <w:rFonts w:ascii="Times New Roman" w:eastAsia="Times New Roman" w:hAnsi="Times New Roman" w:cs="Times New Roman"/>
          <w:sz w:val="28"/>
          <w:szCs w:val="28"/>
          <w:lang w:eastAsia="ru-RU"/>
        </w:rPr>
        <w:t xml:space="preserve"> тенге</w:t>
      </w:r>
      <w:r w:rsidRPr="004E1507">
        <w:rPr>
          <w:rFonts w:ascii="Times New Roman" w:eastAsia="Times New Roman" w:hAnsi="Times New Roman" w:cs="Times New Roman"/>
          <w:sz w:val="28"/>
          <w:szCs w:val="28"/>
          <w:lang w:eastAsia="ru-RU"/>
        </w:rPr>
        <w:t xml:space="preserve"> (34% к 2021), а чистая прибыль составила 1,3</w:t>
      </w:r>
      <w:r w:rsidR="00E4073F">
        <w:rPr>
          <w:rFonts w:ascii="Times New Roman" w:eastAsia="Times New Roman" w:hAnsi="Times New Roman" w:cs="Times New Roman"/>
          <w:sz w:val="28"/>
          <w:szCs w:val="28"/>
          <w:lang w:eastAsia="ru-RU"/>
        </w:rPr>
        <w:t>2</w:t>
      </w:r>
      <w:r w:rsidRPr="004E1507">
        <w:rPr>
          <w:rFonts w:ascii="Times New Roman" w:eastAsia="Times New Roman" w:hAnsi="Times New Roman" w:cs="Times New Roman"/>
          <w:sz w:val="28"/>
          <w:szCs w:val="28"/>
          <w:lang w:eastAsia="ru-RU"/>
        </w:rPr>
        <w:t xml:space="preserve"> трлн</w:t>
      </w:r>
      <w:r w:rsidR="00E4073F">
        <w:rPr>
          <w:rFonts w:ascii="Times New Roman" w:eastAsia="Times New Roman" w:hAnsi="Times New Roman" w:cs="Times New Roman"/>
          <w:sz w:val="28"/>
          <w:szCs w:val="28"/>
          <w:lang w:eastAsia="ru-RU"/>
        </w:rPr>
        <w:t xml:space="preserve"> тенге</w:t>
      </w:r>
      <w:r w:rsidRPr="004E1507">
        <w:rPr>
          <w:rFonts w:ascii="Times New Roman" w:eastAsia="Times New Roman" w:hAnsi="Times New Roman" w:cs="Times New Roman"/>
          <w:sz w:val="28"/>
          <w:szCs w:val="28"/>
          <w:lang w:eastAsia="ru-RU"/>
        </w:rPr>
        <w:t xml:space="preserve">. </w:t>
      </w:r>
      <w:r w:rsidR="0060147B">
        <w:rPr>
          <w:rFonts w:ascii="Times New Roman" w:eastAsia="Times New Roman" w:hAnsi="Times New Roman" w:cs="Times New Roman"/>
          <w:sz w:val="28"/>
          <w:szCs w:val="28"/>
          <w:lang w:eastAsia="ru-RU"/>
        </w:rPr>
        <w:t xml:space="preserve">Рентабельность </w:t>
      </w:r>
      <w:r w:rsidR="003F1D03">
        <w:rPr>
          <w:rFonts w:ascii="Times New Roman" w:eastAsia="Times New Roman" w:hAnsi="Times New Roman" w:cs="Times New Roman"/>
          <w:sz w:val="28"/>
          <w:szCs w:val="28"/>
          <w:lang w:eastAsia="ru-RU"/>
        </w:rPr>
        <w:t>собственного капитала</w:t>
      </w:r>
      <w:r w:rsidRPr="0060147B">
        <w:rPr>
          <w:rFonts w:ascii="Times New Roman" w:eastAsia="Times New Roman" w:hAnsi="Times New Roman" w:cs="Times New Roman"/>
          <w:sz w:val="28"/>
          <w:szCs w:val="28"/>
          <w:lang w:eastAsia="ru-RU"/>
        </w:rPr>
        <w:t xml:space="preserve"> в 2022 г. </w:t>
      </w:r>
      <w:r w:rsidR="003F1D03">
        <w:rPr>
          <w:rFonts w:ascii="Times New Roman" w:eastAsia="Times New Roman" w:hAnsi="Times New Roman" w:cs="Times New Roman"/>
          <w:sz w:val="28"/>
          <w:szCs w:val="28"/>
          <w:lang w:eastAsia="ru-RU"/>
        </w:rPr>
        <w:t>составила</w:t>
      </w:r>
      <w:r w:rsidRPr="0060147B">
        <w:rPr>
          <w:rFonts w:ascii="Times New Roman" w:eastAsia="Times New Roman" w:hAnsi="Times New Roman" w:cs="Times New Roman"/>
          <w:sz w:val="28"/>
          <w:szCs w:val="28"/>
          <w:lang w:eastAsia="ru-RU"/>
        </w:rPr>
        <w:t xml:space="preserve"> 29</w:t>
      </w:r>
      <w:r w:rsidR="003F1D03">
        <w:rPr>
          <w:rFonts w:ascii="Times New Roman" w:eastAsia="Times New Roman" w:hAnsi="Times New Roman" w:cs="Times New Roman"/>
          <w:sz w:val="28"/>
          <w:szCs w:val="28"/>
          <w:lang w:eastAsia="ru-RU"/>
        </w:rPr>
        <w:t>,4</w:t>
      </w:r>
      <w:r w:rsidRPr="0060147B">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а</w:t>
      </w:r>
      <w:r w:rsidR="003F1D03">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рентабельность продаж достиг</w:t>
      </w:r>
      <w:r w:rsidR="003F1D03">
        <w:rPr>
          <w:rFonts w:ascii="Times New Roman" w:eastAsia="Times New Roman" w:hAnsi="Times New Roman" w:cs="Times New Roman"/>
          <w:sz w:val="28"/>
          <w:szCs w:val="28"/>
          <w:lang w:eastAsia="ru-RU"/>
        </w:rPr>
        <w:t xml:space="preserve">ла </w:t>
      </w:r>
      <w:r w:rsidRPr="004E1507">
        <w:rPr>
          <w:rFonts w:ascii="Times New Roman" w:eastAsia="Times New Roman" w:hAnsi="Times New Roman" w:cs="Times New Roman"/>
          <w:sz w:val="28"/>
          <w:szCs w:val="28"/>
          <w:lang w:eastAsia="ru-RU"/>
        </w:rPr>
        <w:t xml:space="preserve">15%. В 2023 г., несмотря на некоторое снижение цен на нефть, </w:t>
      </w:r>
      <w:r w:rsidR="00813604">
        <w:rPr>
          <w:rFonts w:ascii="Times New Roman" w:eastAsia="Times New Roman" w:hAnsi="Times New Roman" w:cs="Times New Roman"/>
          <w:sz w:val="28"/>
          <w:szCs w:val="28"/>
          <w:lang w:eastAsia="ru-RU"/>
        </w:rPr>
        <w:lastRenderedPageBreak/>
        <w:t>компания</w:t>
      </w:r>
      <w:r w:rsidRPr="004E1507">
        <w:rPr>
          <w:rFonts w:ascii="Times New Roman" w:eastAsia="Times New Roman" w:hAnsi="Times New Roman" w:cs="Times New Roman"/>
          <w:sz w:val="28"/>
          <w:szCs w:val="28"/>
          <w:lang w:eastAsia="ru-RU"/>
        </w:rPr>
        <w:t xml:space="preserve"> сохранил</w:t>
      </w:r>
      <w:r w:rsidR="00813604">
        <w:rPr>
          <w:rFonts w:ascii="Times New Roman" w:eastAsia="Times New Roman" w:hAnsi="Times New Roman" w:cs="Times New Roman"/>
          <w:sz w:val="28"/>
          <w:szCs w:val="28"/>
          <w:lang w:eastAsia="ru-RU"/>
        </w:rPr>
        <w:t>а</w:t>
      </w:r>
      <w:r w:rsidRPr="004E1507">
        <w:rPr>
          <w:rFonts w:ascii="Times New Roman" w:eastAsia="Times New Roman" w:hAnsi="Times New Roman" w:cs="Times New Roman"/>
          <w:sz w:val="28"/>
          <w:szCs w:val="28"/>
          <w:lang w:eastAsia="ru-RU"/>
        </w:rPr>
        <w:t xml:space="preserve"> высокую прибыль 924 млрд</w:t>
      </w:r>
      <w:r w:rsidR="00813604">
        <w:rPr>
          <w:rFonts w:ascii="Times New Roman" w:eastAsia="Times New Roman" w:hAnsi="Times New Roman" w:cs="Times New Roman"/>
          <w:sz w:val="28"/>
          <w:szCs w:val="28"/>
          <w:lang w:eastAsia="ru-RU"/>
        </w:rPr>
        <w:t xml:space="preserve"> тенге, а</w:t>
      </w:r>
      <w:r w:rsidRPr="004E1507">
        <w:rPr>
          <w:rFonts w:ascii="Times New Roman" w:eastAsia="Times New Roman" w:hAnsi="Times New Roman" w:cs="Times New Roman"/>
          <w:sz w:val="28"/>
          <w:szCs w:val="28"/>
          <w:lang w:eastAsia="ru-RU"/>
        </w:rPr>
        <w:t xml:space="preserve"> </w:t>
      </w:r>
      <w:r w:rsidR="00813604">
        <w:rPr>
          <w:rFonts w:ascii="Times New Roman" w:eastAsia="Times New Roman" w:hAnsi="Times New Roman" w:cs="Times New Roman"/>
          <w:sz w:val="28"/>
          <w:szCs w:val="28"/>
          <w:lang w:eastAsia="ru-RU"/>
        </w:rPr>
        <w:t>рентабельность собственного капитала</w:t>
      </w:r>
      <w:r w:rsidR="00813604" w:rsidRPr="0060147B">
        <w:rPr>
          <w:rFonts w:ascii="Times New Roman" w:eastAsia="Times New Roman" w:hAnsi="Times New Roman" w:cs="Times New Roman"/>
          <w:sz w:val="28"/>
          <w:szCs w:val="28"/>
          <w:lang w:eastAsia="ru-RU"/>
        </w:rPr>
        <w:t xml:space="preserve"> </w:t>
      </w:r>
      <w:r w:rsidR="00813604">
        <w:rPr>
          <w:rFonts w:ascii="Times New Roman" w:eastAsia="Times New Roman" w:hAnsi="Times New Roman" w:cs="Times New Roman"/>
          <w:sz w:val="28"/>
          <w:szCs w:val="28"/>
          <w:lang w:eastAsia="ru-RU"/>
        </w:rPr>
        <w:t>составила</w:t>
      </w:r>
      <w:r w:rsidR="00813604" w:rsidRPr="0060147B">
        <w:rPr>
          <w:rFonts w:ascii="Times New Roman" w:eastAsia="Times New Roman" w:hAnsi="Times New Roman" w:cs="Times New Roman"/>
          <w:sz w:val="28"/>
          <w:szCs w:val="28"/>
          <w:lang w:eastAsia="ru-RU"/>
        </w:rPr>
        <w:t xml:space="preserve"> </w:t>
      </w:r>
      <w:r w:rsidR="00813604">
        <w:rPr>
          <w:rFonts w:ascii="Times New Roman" w:eastAsia="Times New Roman" w:hAnsi="Times New Roman" w:cs="Times New Roman"/>
          <w:sz w:val="28"/>
          <w:szCs w:val="28"/>
          <w:lang w:eastAsia="ru-RU"/>
        </w:rPr>
        <w:t>51,4</w:t>
      </w:r>
      <w:r w:rsidR="00813604" w:rsidRPr="0060147B">
        <w:rPr>
          <w:rFonts w:ascii="Times New Roman" w:eastAsia="Times New Roman" w:hAnsi="Times New Roman" w:cs="Times New Roman"/>
          <w:sz w:val="28"/>
          <w:szCs w:val="28"/>
          <w:lang w:eastAsia="ru-RU"/>
        </w:rPr>
        <w:t>%</w:t>
      </w:r>
      <w:r w:rsidR="00813604">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 xml:space="preserve">Важнейший показатель эффективности с </w:t>
      </w:r>
      <w:r w:rsidR="00493B27">
        <w:rPr>
          <w:rFonts w:ascii="Times New Roman" w:eastAsia="Times New Roman" w:hAnsi="Times New Roman" w:cs="Times New Roman"/>
          <w:sz w:val="28"/>
          <w:szCs w:val="28"/>
          <w:lang w:eastAsia="ru-RU"/>
        </w:rPr>
        <w:t>позиции</w:t>
      </w:r>
      <w:r w:rsidRPr="004E1507">
        <w:rPr>
          <w:rFonts w:ascii="Times New Roman" w:eastAsia="Times New Roman" w:hAnsi="Times New Roman" w:cs="Times New Roman"/>
          <w:sz w:val="28"/>
          <w:szCs w:val="28"/>
          <w:lang w:eastAsia="ru-RU"/>
        </w:rPr>
        <w:t xml:space="preserve"> акционеров – </w:t>
      </w:r>
      <w:r w:rsidR="00493B27" w:rsidRPr="00493B27">
        <w:rPr>
          <w:rFonts w:ascii="Times New Roman" w:eastAsia="Times New Roman" w:hAnsi="Times New Roman" w:cs="Times New Roman"/>
          <w:sz w:val="28"/>
          <w:szCs w:val="28"/>
          <w:lang w:eastAsia="ru-RU"/>
        </w:rPr>
        <w:t>общий доход акционеров</w:t>
      </w:r>
      <w:r w:rsidRPr="00493B27">
        <w:rPr>
          <w:rFonts w:ascii="Times New Roman" w:eastAsia="Times New Roman" w:hAnsi="Times New Roman" w:cs="Times New Roman"/>
          <w:sz w:val="28"/>
          <w:szCs w:val="28"/>
          <w:lang w:eastAsia="ru-RU"/>
        </w:rPr>
        <w:t xml:space="preserve"> (TSR)</w:t>
      </w:r>
      <w:r w:rsidRPr="004E1507">
        <w:rPr>
          <w:rFonts w:ascii="Times New Roman" w:eastAsia="Times New Roman" w:hAnsi="Times New Roman" w:cs="Times New Roman"/>
          <w:sz w:val="28"/>
          <w:szCs w:val="28"/>
          <w:lang w:eastAsia="ru-RU"/>
        </w:rPr>
        <w:t xml:space="preserve"> – также был высок. После IPO акции выросли с цены размещения 8</w:t>
      </w:r>
      <w:r w:rsidR="003A65BD">
        <w:rPr>
          <w:rFonts w:ascii="Times New Roman" w:eastAsia="Times New Roman" w:hAnsi="Times New Roman" w:cs="Times New Roman"/>
          <w:sz w:val="28"/>
          <w:szCs w:val="28"/>
          <w:lang w:eastAsia="ru-RU"/>
        </w:rPr>
        <w:t> </w:t>
      </w:r>
      <w:r w:rsidRPr="004E1507">
        <w:rPr>
          <w:rFonts w:ascii="Times New Roman" w:eastAsia="Times New Roman" w:hAnsi="Times New Roman" w:cs="Times New Roman"/>
          <w:sz w:val="28"/>
          <w:szCs w:val="28"/>
          <w:lang w:eastAsia="ru-RU"/>
        </w:rPr>
        <w:t>406</w:t>
      </w:r>
      <w:r w:rsidR="003A65BD">
        <w:rPr>
          <w:rFonts w:ascii="Times New Roman" w:eastAsia="Times New Roman" w:hAnsi="Times New Roman" w:cs="Times New Roman"/>
          <w:sz w:val="28"/>
          <w:szCs w:val="28"/>
          <w:lang w:eastAsia="ru-RU"/>
        </w:rPr>
        <w:t xml:space="preserve"> тенге</w:t>
      </w:r>
      <w:r w:rsidRPr="004E1507">
        <w:rPr>
          <w:rFonts w:ascii="Times New Roman" w:eastAsia="Times New Roman" w:hAnsi="Times New Roman" w:cs="Times New Roman"/>
          <w:sz w:val="28"/>
          <w:szCs w:val="28"/>
          <w:lang w:eastAsia="ru-RU"/>
        </w:rPr>
        <w:t xml:space="preserve"> до 11</w:t>
      </w:r>
      <w:r w:rsidR="003A65BD">
        <w:rPr>
          <w:rFonts w:ascii="Times New Roman" w:eastAsia="Times New Roman" w:hAnsi="Times New Roman" w:cs="Times New Roman"/>
          <w:sz w:val="28"/>
          <w:szCs w:val="28"/>
          <w:lang w:eastAsia="ru-RU"/>
        </w:rPr>
        <w:t> </w:t>
      </w:r>
      <w:r w:rsidRPr="004E1507">
        <w:rPr>
          <w:rFonts w:ascii="Times New Roman" w:eastAsia="Times New Roman" w:hAnsi="Times New Roman" w:cs="Times New Roman"/>
          <w:sz w:val="28"/>
          <w:szCs w:val="28"/>
          <w:lang w:eastAsia="ru-RU"/>
        </w:rPr>
        <w:t>541</w:t>
      </w:r>
      <w:r w:rsidR="003A65BD">
        <w:rPr>
          <w:rFonts w:ascii="Times New Roman" w:eastAsia="Times New Roman" w:hAnsi="Times New Roman" w:cs="Times New Roman"/>
          <w:sz w:val="28"/>
          <w:szCs w:val="28"/>
          <w:lang w:eastAsia="ru-RU"/>
        </w:rPr>
        <w:t xml:space="preserve"> тенге</w:t>
      </w:r>
      <w:r w:rsidRPr="004E1507">
        <w:rPr>
          <w:rFonts w:ascii="Times New Roman" w:eastAsia="Times New Roman" w:hAnsi="Times New Roman" w:cs="Times New Roman"/>
          <w:sz w:val="28"/>
          <w:szCs w:val="28"/>
          <w:lang w:eastAsia="ru-RU"/>
        </w:rPr>
        <w:t xml:space="preserve"> на 31.12.2023</w:t>
      </w:r>
      <w:r w:rsidR="003A65BD">
        <w:rPr>
          <w:rFonts w:ascii="Times New Roman" w:eastAsia="Times New Roman" w:hAnsi="Times New Roman" w:cs="Times New Roman"/>
          <w:sz w:val="28"/>
          <w:szCs w:val="28"/>
          <w:lang w:eastAsia="ru-RU"/>
        </w:rPr>
        <w:t xml:space="preserve">, рост составил </w:t>
      </w:r>
      <w:r w:rsidRPr="004E1507">
        <w:rPr>
          <w:rFonts w:ascii="Times New Roman" w:eastAsia="Times New Roman" w:hAnsi="Times New Roman" w:cs="Times New Roman"/>
          <w:sz w:val="28"/>
          <w:szCs w:val="28"/>
          <w:lang w:eastAsia="ru-RU"/>
        </w:rPr>
        <w:t>37,3%, и с уч</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том выплаченных дивидендов</w:t>
      </w:r>
      <w:r w:rsidR="00E13641">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совокупная доходность для акционеров за первый год превысила </w:t>
      </w:r>
      <w:r w:rsidRPr="003A65BD">
        <w:rPr>
          <w:rFonts w:ascii="Times New Roman" w:eastAsia="Times New Roman" w:hAnsi="Times New Roman" w:cs="Times New Roman"/>
          <w:sz w:val="28"/>
          <w:szCs w:val="28"/>
          <w:lang w:eastAsia="ru-RU"/>
        </w:rPr>
        <w:t>43%</w:t>
      </w:r>
      <w:r w:rsidRPr="004E1507">
        <w:rPr>
          <w:rFonts w:ascii="Times New Roman" w:eastAsia="Times New Roman" w:hAnsi="Times New Roman" w:cs="Times New Roman"/>
          <w:sz w:val="28"/>
          <w:szCs w:val="28"/>
          <w:lang w:eastAsia="ru-RU"/>
        </w:rPr>
        <w:t xml:space="preserve">. За 2023 г. </w:t>
      </w:r>
      <w:r w:rsidR="00195DD6">
        <w:rPr>
          <w:rFonts w:ascii="Times New Roman" w:eastAsia="Times New Roman" w:hAnsi="Times New Roman" w:cs="Times New Roman"/>
          <w:sz w:val="28"/>
          <w:szCs w:val="28"/>
          <w:lang w:eastAsia="ru-RU"/>
        </w:rPr>
        <w:t>акционерам компании были выплачены</w:t>
      </w:r>
      <w:r w:rsidRPr="004E1507">
        <w:rPr>
          <w:rFonts w:ascii="Times New Roman" w:eastAsia="Times New Roman" w:hAnsi="Times New Roman" w:cs="Times New Roman"/>
          <w:sz w:val="28"/>
          <w:szCs w:val="28"/>
          <w:lang w:eastAsia="ru-RU"/>
        </w:rPr>
        <w:t xml:space="preserve"> </w:t>
      </w:r>
      <w:r w:rsidR="003A65BD">
        <w:rPr>
          <w:rFonts w:ascii="Times New Roman" w:eastAsia="Times New Roman" w:hAnsi="Times New Roman" w:cs="Times New Roman"/>
          <w:sz w:val="28"/>
          <w:szCs w:val="28"/>
          <w:lang w:eastAsia="ru-RU"/>
        </w:rPr>
        <w:t>значительные</w:t>
      </w:r>
      <w:r w:rsidRPr="004E1507">
        <w:rPr>
          <w:rFonts w:ascii="Times New Roman" w:eastAsia="Times New Roman" w:hAnsi="Times New Roman" w:cs="Times New Roman"/>
          <w:sz w:val="28"/>
          <w:szCs w:val="28"/>
          <w:lang w:eastAsia="ru-RU"/>
        </w:rPr>
        <w:t xml:space="preserve"> дивиденды </w:t>
      </w:r>
      <w:r w:rsidR="00E13641">
        <w:rPr>
          <w:rFonts w:ascii="Times New Roman" w:eastAsia="Times New Roman" w:hAnsi="Times New Roman" w:cs="Times New Roman"/>
          <w:sz w:val="28"/>
          <w:szCs w:val="28"/>
          <w:lang w:eastAsia="ru-RU"/>
        </w:rPr>
        <w:t xml:space="preserve">в </w:t>
      </w:r>
      <w:r w:rsidRPr="004E1507">
        <w:rPr>
          <w:rFonts w:ascii="Times New Roman" w:eastAsia="Times New Roman" w:hAnsi="Times New Roman" w:cs="Times New Roman"/>
          <w:sz w:val="28"/>
          <w:szCs w:val="28"/>
          <w:lang w:eastAsia="ru-RU"/>
        </w:rPr>
        <w:t>размере 300 млрд</w:t>
      </w:r>
      <w:r w:rsidR="00195DD6">
        <w:rPr>
          <w:rFonts w:ascii="Times New Roman" w:eastAsia="Times New Roman" w:hAnsi="Times New Roman" w:cs="Times New Roman"/>
          <w:sz w:val="28"/>
          <w:szCs w:val="28"/>
          <w:lang w:eastAsia="ru-RU"/>
        </w:rPr>
        <w:t xml:space="preserve"> тенге</w:t>
      </w:r>
      <w:r w:rsidRPr="004E1507">
        <w:rPr>
          <w:rFonts w:ascii="Times New Roman" w:eastAsia="Times New Roman" w:hAnsi="Times New Roman" w:cs="Times New Roman"/>
          <w:sz w:val="28"/>
          <w:szCs w:val="28"/>
          <w:lang w:eastAsia="ru-RU"/>
        </w:rPr>
        <w:t xml:space="preserve">, из которых пропорционально 97% досталось государству. Таким образом, </w:t>
      </w:r>
      <w:r w:rsidR="00E13641">
        <w:rPr>
          <w:rFonts w:ascii="Times New Roman" w:eastAsia="Times New Roman" w:hAnsi="Times New Roman" w:cs="Times New Roman"/>
          <w:sz w:val="28"/>
          <w:szCs w:val="28"/>
          <w:lang w:eastAsia="ru-RU"/>
        </w:rPr>
        <w:t xml:space="preserve">государство, </w:t>
      </w:r>
      <w:r w:rsidRPr="00C91B8E">
        <w:rPr>
          <w:rFonts w:ascii="Times New Roman" w:eastAsia="Times New Roman" w:hAnsi="Times New Roman" w:cs="Times New Roman"/>
          <w:sz w:val="28"/>
          <w:szCs w:val="28"/>
          <w:lang w:eastAsia="ru-RU"/>
        </w:rPr>
        <w:t>как акционер получило существенную выгоду</w:t>
      </w:r>
      <w:r w:rsidRPr="004E1507">
        <w:rPr>
          <w:rFonts w:ascii="Times New Roman" w:eastAsia="Times New Roman" w:hAnsi="Times New Roman" w:cs="Times New Roman"/>
          <w:sz w:val="28"/>
          <w:szCs w:val="28"/>
          <w:lang w:eastAsia="ru-RU"/>
        </w:rPr>
        <w:t xml:space="preserve"> </w:t>
      </w:r>
      <w:r w:rsidR="00C91B8E">
        <w:rPr>
          <w:rFonts w:ascii="Times New Roman" w:eastAsia="Times New Roman" w:hAnsi="Times New Roman" w:cs="Times New Roman"/>
          <w:sz w:val="28"/>
          <w:szCs w:val="28"/>
          <w:lang w:eastAsia="ru-RU"/>
        </w:rPr>
        <w:t xml:space="preserve">как </w:t>
      </w:r>
      <w:r w:rsidRPr="004E1507">
        <w:rPr>
          <w:rFonts w:ascii="Times New Roman" w:eastAsia="Times New Roman" w:hAnsi="Times New Roman" w:cs="Times New Roman"/>
          <w:sz w:val="28"/>
          <w:szCs w:val="28"/>
          <w:lang w:eastAsia="ru-RU"/>
        </w:rPr>
        <w:t xml:space="preserve">в виде дивидендов, </w:t>
      </w:r>
      <w:r w:rsidR="00C91B8E">
        <w:rPr>
          <w:rFonts w:ascii="Times New Roman" w:eastAsia="Times New Roman" w:hAnsi="Times New Roman" w:cs="Times New Roman"/>
          <w:sz w:val="28"/>
          <w:szCs w:val="28"/>
          <w:lang w:eastAsia="ru-RU"/>
        </w:rPr>
        <w:t xml:space="preserve">так </w:t>
      </w:r>
      <w:r w:rsidRPr="004E1507">
        <w:rPr>
          <w:rFonts w:ascii="Times New Roman" w:eastAsia="Times New Roman" w:hAnsi="Times New Roman" w:cs="Times New Roman"/>
          <w:sz w:val="28"/>
          <w:szCs w:val="28"/>
          <w:lang w:eastAsia="ru-RU"/>
        </w:rPr>
        <w:t>в виде роста рыночной стоимости принадлежащего пакета акций</w:t>
      </w:r>
      <w:r w:rsidR="00C91B8E">
        <w:rPr>
          <w:rFonts w:ascii="Times New Roman" w:eastAsia="Times New Roman" w:hAnsi="Times New Roman" w:cs="Times New Roman"/>
          <w:sz w:val="28"/>
          <w:szCs w:val="28"/>
          <w:lang w:eastAsia="ru-RU"/>
        </w:rPr>
        <w:t xml:space="preserve"> в связи с тем, что </w:t>
      </w:r>
      <w:r w:rsidRPr="004E1507">
        <w:rPr>
          <w:rFonts w:ascii="Times New Roman" w:eastAsia="Times New Roman" w:hAnsi="Times New Roman" w:cs="Times New Roman"/>
          <w:sz w:val="28"/>
          <w:szCs w:val="28"/>
          <w:lang w:eastAsia="ru-RU"/>
        </w:rPr>
        <w:t xml:space="preserve">рыночная капитализация выросла до 7 трлн </w:t>
      </w:r>
      <w:r w:rsidR="00ED07CC">
        <w:rPr>
          <w:rFonts w:ascii="Times New Roman" w:eastAsia="Times New Roman" w:hAnsi="Times New Roman" w:cs="Times New Roman"/>
          <w:sz w:val="28"/>
          <w:szCs w:val="28"/>
          <w:lang w:eastAsia="ru-RU"/>
        </w:rPr>
        <w:t>тенге</w:t>
      </w:r>
      <w:r w:rsidRPr="004E1507">
        <w:rPr>
          <w:rFonts w:ascii="Times New Roman" w:eastAsia="Times New Roman" w:hAnsi="Times New Roman" w:cs="Times New Roman"/>
          <w:sz w:val="28"/>
          <w:szCs w:val="28"/>
          <w:lang w:eastAsia="ru-RU"/>
        </w:rPr>
        <w:t>.</w:t>
      </w:r>
    </w:p>
    <w:p w14:paraId="0E1A4E17" w14:textId="1D6DF77E"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При этом</w:t>
      </w:r>
      <w:r w:rsidR="00ED07CC">
        <w:rPr>
          <w:rFonts w:ascii="Times New Roman" w:eastAsia="Times New Roman" w:hAnsi="Times New Roman" w:cs="Times New Roman"/>
          <w:sz w:val="28"/>
          <w:szCs w:val="28"/>
          <w:lang w:eastAsia="ru-RU"/>
        </w:rPr>
        <w:t xml:space="preserve"> </w:t>
      </w:r>
      <w:r w:rsidR="00ED07CC" w:rsidRPr="0032341B">
        <w:rPr>
          <w:rFonts w:ascii="Times New Roman" w:hAnsi="Times New Roman" w:cs="Times New Roman"/>
          <w:sz w:val="28"/>
          <w:szCs w:val="28"/>
        </w:rPr>
        <w:t>АО НК «КазМунайГаз</w:t>
      </w:r>
      <w:r w:rsidR="00ED07CC">
        <w:rPr>
          <w:rFonts w:ascii="Times New Roman" w:hAnsi="Times New Roman" w:cs="Times New Roman"/>
          <w:sz w:val="28"/>
          <w:szCs w:val="28"/>
        </w:rPr>
        <w:t>»,</w:t>
      </w:r>
      <w:r w:rsidRPr="004E1507">
        <w:rPr>
          <w:rFonts w:ascii="Times New Roman" w:eastAsia="Times New Roman" w:hAnsi="Times New Roman" w:cs="Times New Roman"/>
          <w:sz w:val="28"/>
          <w:szCs w:val="28"/>
          <w:lang w:eastAsia="ru-RU"/>
        </w:rPr>
        <w:t xml:space="preserve"> </w:t>
      </w:r>
      <w:r w:rsidR="00ED07CC" w:rsidRPr="004E1507">
        <w:rPr>
          <w:rFonts w:ascii="Times New Roman" w:eastAsia="Times New Roman" w:hAnsi="Times New Roman" w:cs="Times New Roman"/>
          <w:sz w:val="28"/>
          <w:szCs w:val="28"/>
          <w:lang w:eastAsia="ru-RU"/>
        </w:rPr>
        <w:t>по поручению правительства</w:t>
      </w:r>
      <w:r w:rsidR="00ED07CC">
        <w:rPr>
          <w:rFonts w:ascii="Times New Roman" w:eastAsia="Times New Roman" w:hAnsi="Times New Roman" w:cs="Times New Roman"/>
          <w:sz w:val="28"/>
          <w:szCs w:val="28"/>
          <w:lang w:eastAsia="ru-RU"/>
        </w:rPr>
        <w:t>,</w:t>
      </w:r>
      <w:r w:rsidR="00ED07CC" w:rsidRPr="004E1507">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 xml:space="preserve">продолжает выполнять и </w:t>
      </w:r>
      <w:r w:rsidRPr="00ED07CC">
        <w:rPr>
          <w:rFonts w:ascii="Times New Roman" w:eastAsia="Times New Roman" w:hAnsi="Times New Roman" w:cs="Times New Roman"/>
          <w:sz w:val="28"/>
          <w:szCs w:val="28"/>
          <w:lang w:eastAsia="ru-RU"/>
        </w:rPr>
        <w:t>социально-экономические функции</w:t>
      </w:r>
      <w:r w:rsidRPr="004E1507">
        <w:rPr>
          <w:rFonts w:ascii="Times New Roman" w:eastAsia="Times New Roman" w:hAnsi="Times New Roman" w:cs="Times New Roman"/>
          <w:sz w:val="28"/>
          <w:szCs w:val="28"/>
          <w:lang w:eastAsia="ru-RU"/>
        </w:rPr>
        <w:t xml:space="preserve">, но теперь делает это в рамках более прозрачных </w:t>
      </w:r>
      <w:r w:rsidR="00883D19" w:rsidRPr="004E1507">
        <w:rPr>
          <w:rFonts w:ascii="Times New Roman" w:eastAsia="Times New Roman" w:hAnsi="Times New Roman" w:cs="Times New Roman"/>
          <w:sz w:val="28"/>
          <w:szCs w:val="28"/>
          <w:lang w:eastAsia="ru-RU"/>
        </w:rPr>
        <w:t>механизмов,</w:t>
      </w:r>
      <w:r w:rsidR="00144266">
        <w:rPr>
          <w:rFonts w:ascii="Times New Roman" w:eastAsia="Times New Roman" w:hAnsi="Times New Roman" w:cs="Times New Roman"/>
          <w:sz w:val="28"/>
          <w:szCs w:val="28"/>
          <w:lang w:eastAsia="ru-RU"/>
        </w:rPr>
        <w:t xml:space="preserve"> когда решения</w:t>
      </w:r>
      <w:r w:rsidRPr="004E1507">
        <w:rPr>
          <w:rFonts w:ascii="Times New Roman" w:eastAsia="Times New Roman" w:hAnsi="Times New Roman" w:cs="Times New Roman"/>
          <w:b/>
          <w:bCs/>
          <w:sz w:val="28"/>
          <w:szCs w:val="28"/>
          <w:lang w:eastAsia="ru-RU"/>
        </w:rPr>
        <w:t xml:space="preserve"> </w:t>
      </w:r>
      <w:r w:rsidRPr="00F656D4">
        <w:rPr>
          <w:rFonts w:ascii="Times New Roman" w:eastAsia="Times New Roman" w:hAnsi="Times New Roman" w:cs="Times New Roman"/>
          <w:sz w:val="28"/>
          <w:szCs w:val="28"/>
          <w:lang w:eastAsia="ru-RU"/>
        </w:rPr>
        <w:t>принимаются в рамках четкого диалога между акционером (государством) и Советом директоров, и раскрываются публично в отчетности</w:t>
      </w:r>
      <w:r w:rsidRPr="004E1507">
        <w:rPr>
          <w:rFonts w:ascii="Times New Roman" w:eastAsia="Times New Roman" w:hAnsi="Times New Roman" w:cs="Times New Roman"/>
          <w:sz w:val="28"/>
          <w:szCs w:val="28"/>
          <w:lang w:eastAsia="ru-RU"/>
        </w:rPr>
        <w:t xml:space="preserve">. Государство, будучи основным акционером, компенсирует часть нагрузки (например, через механизм отдельного финансирования или через бюджет Нацфонда, как в случае с передачей 20% акций Минфину). Тем самым негативные последствия для миноритарных акционеров смягчаются, а ответственность за реализацию социальных проектов четко зафиксирована за акционером. В совокупности, по оценке OECD, </w:t>
      </w:r>
      <w:r w:rsidR="00F656D4" w:rsidRPr="0032341B">
        <w:rPr>
          <w:rFonts w:ascii="Times New Roman" w:hAnsi="Times New Roman" w:cs="Times New Roman"/>
          <w:sz w:val="28"/>
          <w:szCs w:val="28"/>
        </w:rPr>
        <w:t>АО НК «КазМунайГаз</w:t>
      </w:r>
      <w:r w:rsidR="00F656D4">
        <w:rPr>
          <w:rFonts w:ascii="Times New Roman" w:hAnsi="Times New Roman" w:cs="Times New Roman"/>
          <w:sz w:val="28"/>
          <w:szCs w:val="28"/>
        </w:rPr>
        <w:t>»</w:t>
      </w:r>
      <w:r w:rsidR="00E13641">
        <w:rPr>
          <w:rFonts w:ascii="Times New Roman" w:eastAsia="Times New Roman" w:hAnsi="Times New Roman" w:cs="Times New Roman"/>
          <w:sz w:val="28"/>
          <w:szCs w:val="28"/>
          <w:lang w:eastAsia="ru-RU"/>
        </w:rPr>
        <w:t xml:space="preserve"> достиг значительного прогресса, </w:t>
      </w:r>
      <w:r w:rsidR="00F656D4">
        <w:rPr>
          <w:rFonts w:ascii="Times New Roman" w:eastAsia="Times New Roman" w:hAnsi="Times New Roman" w:cs="Times New Roman"/>
          <w:sz w:val="28"/>
          <w:szCs w:val="28"/>
          <w:lang w:eastAsia="ru-RU"/>
        </w:rPr>
        <w:t>с</w:t>
      </w:r>
      <w:r w:rsidRPr="004E1507">
        <w:rPr>
          <w:rFonts w:ascii="Times New Roman" w:eastAsia="Times New Roman" w:hAnsi="Times New Roman" w:cs="Times New Roman"/>
          <w:sz w:val="28"/>
          <w:szCs w:val="28"/>
          <w:lang w:eastAsia="ru-RU"/>
        </w:rPr>
        <w:t>леду</w:t>
      </w:r>
      <w:r w:rsidR="00F656D4">
        <w:rPr>
          <w:rFonts w:ascii="Times New Roman" w:eastAsia="Times New Roman" w:hAnsi="Times New Roman" w:cs="Times New Roman"/>
          <w:sz w:val="28"/>
          <w:szCs w:val="28"/>
          <w:lang w:eastAsia="ru-RU"/>
        </w:rPr>
        <w:t>я</w:t>
      </w:r>
      <w:r w:rsidRPr="004E1507">
        <w:rPr>
          <w:rFonts w:ascii="Times New Roman" w:eastAsia="Times New Roman" w:hAnsi="Times New Roman" w:cs="Times New Roman"/>
          <w:sz w:val="28"/>
          <w:szCs w:val="28"/>
          <w:lang w:eastAsia="ru-RU"/>
        </w:rPr>
        <w:t xml:space="preserve"> Корпоративному кодексу фонда, регулярно проход</w:t>
      </w:r>
      <w:r w:rsidR="00F656D4">
        <w:rPr>
          <w:rFonts w:ascii="Times New Roman" w:eastAsia="Times New Roman" w:hAnsi="Times New Roman" w:cs="Times New Roman"/>
          <w:sz w:val="28"/>
          <w:szCs w:val="28"/>
          <w:lang w:eastAsia="ru-RU"/>
        </w:rPr>
        <w:t>я</w:t>
      </w:r>
      <w:r w:rsidRPr="004E1507">
        <w:rPr>
          <w:rFonts w:ascii="Times New Roman" w:eastAsia="Times New Roman" w:hAnsi="Times New Roman" w:cs="Times New Roman"/>
          <w:sz w:val="28"/>
          <w:szCs w:val="28"/>
          <w:lang w:eastAsia="ru-RU"/>
        </w:rPr>
        <w:t xml:space="preserve"> независимую оценку </w:t>
      </w:r>
      <w:r w:rsidR="00F656D4">
        <w:rPr>
          <w:rFonts w:ascii="Times New Roman" w:eastAsia="Times New Roman" w:hAnsi="Times New Roman" w:cs="Times New Roman"/>
          <w:sz w:val="28"/>
          <w:szCs w:val="28"/>
          <w:lang w:eastAsia="ru-RU"/>
        </w:rPr>
        <w:t>системы корпоративного управления</w:t>
      </w:r>
      <w:r w:rsidRPr="004E1507">
        <w:rPr>
          <w:rFonts w:ascii="Times New Roman" w:eastAsia="Times New Roman" w:hAnsi="Times New Roman" w:cs="Times New Roman"/>
          <w:sz w:val="28"/>
          <w:szCs w:val="28"/>
          <w:lang w:eastAsia="ru-RU"/>
        </w:rPr>
        <w:t xml:space="preserve">, </w:t>
      </w:r>
      <w:r w:rsidR="00F92FBE">
        <w:rPr>
          <w:rFonts w:ascii="Times New Roman" w:eastAsia="Times New Roman" w:hAnsi="Times New Roman" w:cs="Times New Roman"/>
          <w:sz w:val="28"/>
          <w:szCs w:val="28"/>
          <w:lang w:eastAsia="ru-RU"/>
        </w:rPr>
        <w:t>что позволило повысить</w:t>
      </w:r>
      <w:r w:rsidRPr="004E1507">
        <w:rPr>
          <w:rFonts w:ascii="Times New Roman" w:eastAsia="Times New Roman" w:hAnsi="Times New Roman" w:cs="Times New Roman"/>
          <w:sz w:val="28"/>
          <w:szCs w:val="28"/>
          <w:lang w:eastAsia="ru-RU"/>
        </w:rPr>
        <w:t xml:space="preserve"> рейтинг </w:t>
      </w:r>
      <w:r w:rsidR="00F92FBE">
        <w:rPr>
          <w:rFonts w:ascii="Times New Roman" w:eastAsia="Times New Roman" w:hAnsi="Times New Roman" w:cs="Times New Roman"/>
          <w:sz w:val="28"/>
          <w:szCs w:val="28"/>
          <w:lang w:eastAsia="ru-RU"/>
        </w:rPr>
        <w:t>корпоративного управления до</w:t>
      </w:r>
      <w:r w:rsidRPr="004E1507">
        <w:rPr>
          <w:rFonts w:ascii="Times New Roman" w:eastAsia="Times New Roman" w:hAnsi="Times New Roman" w:cs="Times New Roman"/>
          <w:sz w:val="28"/>
          <w:szCs w:val="28"/>
          <w:lang w:eastAsia="ru-RU"/>
        </w:rPr>
        <w:t xml:space="preserve"> «BBB»</w:t>
      </w:r>
      <w:r w:rsidR="00F92FBE">
        <w:rPr>
          <w:rFonts w:ascii="Times New Roman" w:eastAsia="Times New Roman" w:hAnsi="Times New Roman" w:cs="Times New Roman"/>
          <w:sz w:val="28"/>
          <w:szCs w:val="28"/>
          <w:lang w:eastAsia="ru-RU"/>
        </w:rPr>
        <w:t>.</w:t>
      </w:r>
    </w:p>
    <w:p w14:paraId="22327A7C" w14:textId="7BD23F03"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Важным аспектом анализа является оценка того, насколько качественно система корпоративного управления обеспечивает </w:t>
      </w:r>
      <w:r w:rsidRPr="00F92FBE">
        <w:rPr>
          <w:rFonts w:ascii="Times New Roman" w:eastAsia="Times New Roman" w:hAnsi="Times New Roman" w:cs="Times New Roman"/>
          <w:sz w:val="28"/>
          <w:szCs w:val="28"/>
          <w:lang w:eastAsia="ru-RU"/>
        </w:rPr>
        <w:t>принятие эффективных управленческих решений</w:t>
      </w:r>
      <w:r w:rsidR="00E13641">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то есть решений, создающих ценность для всех стейкхолдеров. Для этого используют финансовые показатели результата, напрямую связанные с решениями менеджмента и советов:</w:t>
      </w:r>
    </w:p>
    <w:p w14:paraId="0591AE62" w14:textId="20FD2F8C" w:rsidR="000B614F" w:rsidRPr="004E1507" w:rsidRDefault="004713FC" w:rsidP="00BD6E66">
      <w:pPr>
        <w:numPr>
          <w:ilvl w:val="0"/>
          <w:numId w:val="9"/>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4713FC">
        <w:rPr>
          <w:rFonts w:ascii="Times New Roman" w:eastAsia="Times New Roman" w:hAnsi="Times New Roman" w:cs="Times New Roman"/>
          <w:sz w:val="28"/>
          <w:szCs w:val="28"/>
          <w:lang w:eastAsia="ru-RU"/>
        </w:rPr>
        <w:t>Р</w:t>
      </w:r>
      <w:r w:rsidR="000B614F" w:rsidRPr="004713FC">
        <w:rPr>
          <w:rFonts w:ascii="Times New Roman" w:eastAsia="Times New Roman" w:hAnsi="Times New Roman" w:cs="Times New Roman"/>
          <w:sz w:val="28"/>
          <w:szCs w:val="28"/>
          <w:lang w:eastAsia="ru-RU"/>
        </w:rPr>
        <w:t>ентабельность собственного капитала</w:t>
      </w:r>
      <w:r w:rsidR="000B614F" w:rsidRPr="004E1507">
        <w:rPr>
          <w:rFonts w:ascii="Times New Roman" w:eastAsia="Times New Roman" w:hAnsi="Times New Roman" w:cs="Times New Roman"/>
          <w:sz w:val="28"/>
          <w:szCs w:val="28"/>
          <w:lang w:eastAsia="ru-RU"/>
        </w:rPr>
        <w:t xml:space="preserve"> – показывает, какую прибыль получает компания на вложенный акционерами капитал. Высокий и устойчивый ROE свидетельствует о эффективном использовании средств акционеров и правильных стратегических решениях. В динамике </w:t>
      </w:r>
      <w:r w:rsidR="00E95304">
        <w:rPr>
          <w:rFonts w:ascii="Times New Roman" w:eastAsia="Times New Roman" w:hAnsi="Times New Roman" w:cs="Times New Roman"/>
          <w:sz w:val="28"/>
          <w:szCs w:val="28"/>
          <w:lang w:eastAsia="ru-RU"/>
        </w:rPr>
        <w:t>компании видно, что данный показатель был достаточно</w:t>
      </w:r>
      <w:r w:rsidR="000B614F" w:rsidRPr="004E1507">
        <w:rPr>
          <w:rFonts w:ascii="Times New Roman" w:eastAsia="Times New Roman" w:hAnsi="Times New Roman" w:cs="Times New Roman"/>
          <w:sz w:val="28"/>
          <w:szCs w:val="28"/>
          <w:lang w:eastAsia="ru-RU"/>
        </w:rPr>
        <w:t xml:space="preserve"> волатилен</w:t>
      </w:r>
      <w:r w:rsidR="00E95304">
        <w:rPr>
          <w:rFonts w:ascii="Times New Roman" w:eastAsia="Times New Roman" w:hAnsi="Times New Roman" w:cs="Times New Roman"/>
          <w:sz w:val="28"/>
          <w:szCs w:val="28"/>
          <w:lang w:eastAsia="ru-RU"/>
        </w:rPr>
        <w:t xml:space="preserve"> от</w:t>
      </w:r>
      <w:r w:rsidR="000B614F" w:rsidRPr="004E1507">
        <w:rPr>
          <w:rFonts w:ascii="Times New Roman" w:eastAsia="Times New Roman" w:hAnsi="Times New Roman" w:cs="Times New Roman"/>
          <w:sz w:val="28"/>
          <w:szCs w:val="28"/>
          <w:lang w:eastAsia="ru-RU"/>
        </w:rPr>
        <w:t xml:space="preserve"> 4% в кризисном 2020 г. до сверхвысоких 50% в 2023 г. Такой разброс отражает как внешние факторы, так и </w:t>
      </w:r>
      <w:r w:rsidR="00E13641">
        <w:rPr>
          <w:rFonts w:ascii="Times New Roman" w:eastAsia="Times New Roman" w:hAnsi="Times New Roman" w:cs="Times New Roman"/>
          <w:sz w:val="28"/>
          <w:szCs w:val="28"/>
          <w:lang w:eastAsia="ru-RU"/>
        </w:rPr>
        <w:t xml:space="preserve">успехи, и просчеты </w:t>
      </w:r>
      <w:r w:rsidR="000B614F" w:rsidRPr="004E1507">
        <w:rPr>
          <w:rFonts w:ascii="Times New Roman" w:eastAsia="Times New Roman" w:hAnsi="Times New Roman" w:cs="Times New Roman"/>
          <w:sz w:val="28"/>
          <w:szCs w:val="28"/>
          <w:lang w:eastAsia="ru-RU"/>
        </w:rPr>
        <w:t>управленческих решений. Низки</w:t>
      </w:r>
      <w:r w:rsidR="000A0D86">
        <w:rPr>
          <w:rFonts w:ascii="Times New Roman" w:eastAsia="Times New Roman" w:hAnsi="Times New Roman" w:cs="Times New Roman"/>
          <w:sz w:val="28"/>
          <w:szCs w:val="28"/>
          <w:lang w:eastAsia="ru-RU"/>
        </w:rPr>
        <w:t>е значения показателя</w:t>
      </w:r>
      <w:r w:rsidR="000B614F" w:rsidRPr="004E1507">
        <w:rPr>
          <w:rFonts w:ascii="Times New Roman" w:eastAsia="Times New Roman" w:hAnsi="Times New Roman" w:cs="Times New Roman"/>
          <w:sz w:val="28"/>
          <w:szCs w:val="28"/>
          <w:lang w:eastAsia="ru-RU"/>
        </w:rPr>
        <w:t xml:space="preserve"> в отдельные периоды указыва</w:t>
      </w:r>
      <w:r w:rsidR="000A0D86">
        <w:rPr>
          <w:rFonts w:ascii="Times New Roman" w:eastAsia="Times New Roman" w:hAnsi="Times New Roman" w:cs="Times New Roman"/>
          <w:sz w:val="28"/>
          <w:szCs w:val="28"/>
          <w:lang w:eastAsia="ru-RU"/>
        </w:rPr>
        <w:t>ю</w:t>
      </w:r>
      <w:r w:rsidR="000B614F" w:rsidRPr="004E1507">
        <w:rPr>
          <w:rFonts w:ascii="Times New Roman" w:eastAsia="Times New Roman" w:hAnsi="Times New Roman" w:cs="Times New Roman"/>
          <w:sz w:val="28"/>
          <w:szCs w:val="28"/>
          <w:lang w:eastAsia="ru-RU"/>
        </w:rPr>
        <w:t xml:space="preserve">т, что принятые решения не обеспечили достаточной доходности. Напротив, рост </w:t>
      </w:r>
      <w:r w:rsidR="000A0D86">
        <w:rPr>
          <w:rFonts w:ascii="Times New Roman" w:eastAsia="Times New Roman" w:hAnsi="Times New Roman" w:cs="Times New Roman"/>
          <w:sz w:val="28"/>
          <w:szCs w:val="28"/>
          <w:lang w:eastAsia="ru-RU"/>
        </w:rPr>
        <w:t xml:space="preserve">показателя </w:t>
      </w:r>
      <w:r w:rsidR="000B614F" w:rsidRPr="004E1507">
        <w:rPr>
          <w:rFonts w:ascii="Times New Roman" w:eastAsia="Times New Roman" w:hAnsi="Times New Roman" w:cs="Times New Roman"/>
          <w:sz w:val="28"/>
          <w:szCs w:val="28"/>
          <w:lang w:eastAsia="ru-RU"/>
        </w:rPr>
        <w:t>в 2021</w:t>
      </w:r>
      <w:r w:rsidR="000A0D86">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2023 гг. демонстрирует результат сочетания благоприятного рынка и грамотной политики</w:t>
      </w:r>
      <w:r w:rsidR="000A0D86">
        <w:rPr>
          <w:rFonts w:ascii="Times New Roman" w:eastAsia="Times New Roman" w:hAnsi="Times New Roman" w:cs="Times New Roman"/>
          <w:sz w:val="28"/>
          <w:szCs w:val="28"/>
          <w:lang w:eastAsia="ru-RU"/>
        </w:rPr>
        <w:t xml:space="preserve"> в части</w:t>
      </w:r>
      <w:r w:rsidR="000B614F" w:rsidRPr="004E1507">
        <w:rPr>
          <w:rFonts w:ascii="Times New Roman" w:eastAsia="Times New Roman" w:hAnsi="Times New Roman" w:cs="Times New Roman"/>
          <w:sz w:val="28"/>
          <w:szCs w:val="28"/>
          <w:lang w:eastAsia="ru-RU"/>
        </w:rPr>
        <w:t xml:space="preserve"> оптимизации затрат, фокусировки на прибыльных проектах, улучшения операционной эффективности. </w:t>
      </w:r>
      <w:r w:rsidR="00C86092">
        <w:rPr>
          <w:rFonts w:ascii="Times New Roman" w:eastAsia="Times New Roman" w:hAnsi="Times New Roman" w:cs="Times New Roman"/>
          <w:sz w:val="28"/>
          <w:szCs w:val="28"/>
          <w:lang w:eastAsia="ru-RU"/>
        </w:rPr>
        <w:t>Рост данного показателя в</w:t>
      </w:r>
      <w:r w:rsidR="000B614F" w:rsidRPr="004E1507">
        <w:rPr>
          <w:rFonts w:ascii="Times New Roman" w:eastAsia="Times New Roman" w:hAnsi="Times New Roman" w:cs="Times New Roman"/>
          <w:b/>
          <w:bCs/>
          <w:sz w:val="28"/>
          <w:szCs w:val="28"/>
          <w:lang w:eastAsia="ru-RU"/>
        </w:rPr>
        <w:t xml:space="preserve"> </w:t>
      </w:r>
      <w:r w:rsidR="000B614F" w:rsidRPr="00C86092">
        <w:rPr>
          <w:rFonts w:ascii="Times New Roman" w:eastAsia="Times New Roman" w:hAnsi="Times New Roman" w:cs="Times New Roman"/>
          <w:sz w:val="28"/>
          <w:szCs w:val="28"/>
          <w:lang w:eastAsia="ru-RU"/>
        </w:rPr>
        <w:t>2021–2022 г</w:t>
      </w:r>
      <w:r w:rsidR="00C86092">
        <w:rPr>
          <w:rFonts w:ascii="Times New Roman" w:eastAsia="Times New Roman" w:hAnsi="Times New Roman" w:cs="Times New Roman"/>
          <w:sz w:val="28"/>
          <w:szCs w:val="28"/>
          <w:lang w:eastAsia="ru-RU"/>
        </w:rPr>
        <w:t>одах</w:t>
      </w:r>
      <w:r w:rsidR="00B26B18">
        <w:rPr>
          <w:rFonts w:ascii="Times New Roman" w:eastAsia="Times New Roman" w:hAnsi="Times New Roman" w:cs="Times New Roman"/>
          <w:sz w:val="28"/>
          <w:szCs w:val="28"/>
          <w:lang w:eastAsia="ru-RU"/>
        </w:rPr>
        <w:t xml:space="preserve">, </w:t>
      </w:r>
      <w:r w:rsidR="000B614F" w:rsidRPr="004E1507">
        <w:rPr>
          <w:rFonts w:ascii="Times New Roman" w:eastAsia="Times New Roman" w:hAnsi="Times New Roman" w:cs="Times New Roman"/>
          <w:sz w:val="28"/>
          <w:szCs w:val="28"/>
          <w:lang w:eastAsia="ru-RU"/>
        </w:rPr>
        <w:t xml:space="preserve">во многом результат решения менеджмента перераспределить ресурсы в высокодоходные сегменты и сократить долговую нагрузку, за счет чего </w:t>
      </w:r>
      <w:r w:rsidR="000B614F" w:rsidRPr="004E1507">
        <w:rPr>
          <w:rFonts w:ascii="Times New Roman" w:eastAsia="Times New Roman" w:hAnsi="Times New Roman" w:cs="Times New Roman"/>
          <w:sz w:val="28"/>
          <w:szCs w:val="28"/>
          <w:lang w:eastAsia="ru-RU"/>
        </w:rPr>
        <w:lastRenderedPageBreak/>
        <w:t xml:space="preserve">увеличилась отдача на капитал. Для государства рост </w:t>
      </w:r>
      <w:r w:rsidR="00C86092">
        <w:rPr>
          <w:rFonts w:ascii="Times New Roman" w:eastAsia="Times New Roman" w:hAnsi="Times New Roman" w:cs="Times New Roman"/>
          <w:sz w:val="28"/>
          <w:szCs w:val="28"/>
          <w:lang w:eastAsia="ru-RU"/>
        </w:rPr>
        <w:t>данного показателя</w:t>
      </w:r>
      <w:r w:rsidR="000B614F" w:rsidRPr="004E1507">
        <w:rPr>
          <w:rFonts w:ascii="Times New Roman" w:eastAsia="Times New Roman" w:hAnsi="Times New Roman" w:cs="Times New Roman"/>
          <w:sz w:val="28"/>
          <w:szCs w:val="28"/>
          <w:lang w:eastAsia="ru-RU"/>
        </w:rPr>
        <w:t xml:space="preserve"> означает повышение стоимости ее доли и потенциала дивидендов</w:t>
      </w:r>
      <w:r w:rsidR="00441207">
        <w:rPr>
          <w:rFonts w:ascii="Times New Roman" w:eastAsia="Times New Roman" w:hAnsi="Times New Roman" w:cs="Times New Roman"/>
          <w:sz w:val="28"/>
          <w:szCs w:val="28"/>
          <w:lang w:eastAsia="ru-RU"/>
        </w:rPr>
        <w:t>, а для</w:t>
      </w:r>
      <w:r w:rsidR="000B614F" w:rsidRPr="004E1507">
        <w:rPr>
          <w:rFonts w:ascii="Times New Roman" w:eastAsia="Times New Roman" w:hAnsi="Times New Roman" w:cs="Times New Roman"/>
          <w:sz w:val="28"/>
          <w:szCs w:val="28"/>
          <w:lang w:eastAsia="ru-RU"/>
        </w:rPr>
        <w:t xml:space="preserve"> миноритар</w:t>
      </w:r>
      <w:r w:rsidR="00441207">
        <w:rPr>
          <w:rFonts w:ascii="Times New Roman" w:eastAsia="Times New Roman" w:hAnsi="Times New Roman" w:cs="Times New Roman"/>
          <w:sz w:val="28"/>
          <w:szCs w:val="28"/>
          <w:lang w:eastAsia="ru-RU"/>
        </w:rPr>
        <w:t>ных акционеров</w:t>
      </w:r>
      <w:r w:rsidR="000B614F" w:rsidRPr="004E1507">
        <w:rPr>
          <w:rFonts w:ascii="Times New Roman" w:eastAsia="Times New Roman" w:hAnsi="Times New Roman" w:cs="Times New Roman"/>
          <w:sz w:val="28"/>
          <w:szCs w:val="28"/>
          <w:lang w:eastAsia="ru-RU"/>
        </w:rPr>
        <w:t xml:space="preserve"> – рост доходности инвестиций</w:t>
      </w:r>
      <w:r w:rsidR="00441207">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 </w:t>
      </w:r>
      <w:r w:rsidR="00441207">
        <w:rPr>
          <w:rFonts w:ascii="Times New Roman" w:eastAsia="Times New Roman" w:hAnsi="Times New Roman" w:cs="Times New Roman"/>
          <w:sz w:val="28"/>
          <w:szCs w:val="28"/>
          <w:lang w:eastAsia="ru-RU"/>
        </w:rPr>
        <w:t xml:space="preserve">Для </w:t>
      </w:r>
      <w:r w:rsidR="00883D19">
        <w:rPr>
          <w:rFonts w:ascii="Times New Roman" w:eastAsia="Times New Roman" w:hAnsi="Times New Roman" w:cs="Times New Roman"/>
          <w:sz w:val="28"/>
          <w:szCs w:val="28"/>
          <w:lang w:eastAsia="ru-RU"/>
        </w:rPr>
        <w:t>всего гражданского</w:t>
      </w:r>
      <w:r w:rsidR="00B26B18">
        <w:rPr>
          <w:rFonts w:ascii="Times New Roman" w:eastAsia="Times New Roman" w:hAnsi="Times New Roman" w:cs="Times New Roman"/>
          <w:sz w:val="28"/>
          <w:szCs w:val="28"/>
          <w:lang w:eastAsia="ru-RU"/>
        </w:rPr>
        <w:t xml:space="preserve"> общества страны, </w:t>
      </w:r>
      <w:r w:rsidR="00441207">
        <w:rPr>
          <w:rFonts w:ascii="Times New Roman" w:eastAsia="Times New Roman" w:hAnsi="Times New Roman" w:cs="Times New Roman"/>
          <w:sz w:val="28"/>
          <w:szCs w:val="28"/>
          <w:lang w:eastAsia="ru-RU"/>
        </w:rPr>
        <w:t xml:space="preserve">рост данного показателя показывает </w:t>
      </w:r>
      <w:r w:rsidR="000B614F" w:rsidRPr="004E1507">
        <w:rPr>
          <w:rFonts w:ascii="Times New Roman" w:eastAsia="Times New Roman" w:hAnsi="Times New Roman" w:cs="Times New Roman"/>
          <w:sz w:val="28"/>
          <w:szCs w:val="28"/>
          <w:lang w:eastAsia="ru-RU"/>
        </w:rPr>
        <w:t>более устойчивую и прибыльную национальную компанию, способную инвестировать в развитие отрасли.</w:t>
      </w:r>
    </w:p>
    <w:p w14:paraId="40DB9615" w14:textId="0EC1C6A0" w:rsidR="000B614F" w:rsidRPr="004E1507" w:rsidRDefault="00704043" w:rsidP="00BD6E66">
      <w:pPr>
        <w:numPr>
          <w:ilvl w:val="0"/>
          <w:numId w:val="9"/>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Рентабельность продаж</w:t>
      </w:r>
      <w:r w:rsidR="000B614F" w:rsidRPr="004E1507">
        <w:rPr>
          <w:rFonts w:ascii="Times New Roman" w:eastAsia="Times New Roman" w:hAnsi="Times New Roman" w:cs="Times New Roman"/>
          <w:sz w:val="28"/>
          <w:szCs w:val="28"/>
          <w:lang w:eastAsia="ru-RU"/>
        </w:rPr>
        <w:t xml:space="preserve"> – отношение чистой прибыли к выручке, характеризует операционную эффективность и маржинальность бизнеса. </w:t>
      </w:r>
      <w:r w:rsidR="00B26B18">
        <w:rPr>
          <w:rFonts w:ascii="Times New Roman" w:eastAsia="Times New Roman" w:hAnsi="Times New Roman" w:cs="Times New Roman"/>
          <w:sz w:val="28"/>
          <w:szCs w:val="28"/>
          <w:lang w:eastAsia="ru-RU"/>
        </w:rPr>
        <w:t>Данный</w:t>
      </w:r>
      <w:r w:rsidR="000B614F" w:rsidRPr="004E1507">
        <w:rPr>
          <w:rFonts w:ascii="Times New Roman" w:eastAsia="Times New Roman" w:hAnsi="Times New Roman" w:cs="Times New Roman"/>
          <w:sz w:val="28"/>
          <w:szCs w:val="28"/>
          <w:lang w:eastAsia="ru-RU"/>
        </w:rPr>
        <w:t xml:space="preserve"> показатель отражает качество управленческих решений в области контроля издержек, ценообразования, ассортимента. У </w:t>
      </w:r>
      <w:r w:rsidRPr="0032341B">
        <w:rPr>
          <w:rFonts w:ascii="Times New Roman" w:hAnsi="Times New Roman" w:cs="Times New Roman"/>
          <w:sz w:val="28"/>
          <w:szCs w:val="28"/>
        </w:rPr>
        <w:t>АО НК «КазМунайГаз</w:t>
      </w:r>
      <w:r>
        <w:rPr>
          <w:rFonts w:ascii="Times New Roman" w:hAnsi="Times New Roman" w:cs="Times New Roman"/>
          <w:sz w:val="28"/>
          <w:szCs w:val="28"/>
        </w:rPr>
        <w:t xml:space="preserve">» данный показатель </w:t>
      </w:r>
      <w:r w:rsidR="000B614F" w:rsidRPr="004E1507">
        <w:rPr>
          <w:rFonts w:ascii="Times New Roman" w:eastAsia="Times New Roman" w:hAnsi="Times New Roman" w:cs="Times New Roman"/>
          <w:sz w:val="28"/>
          <w:szCs w:val="28"/>
          <w:lang w:eastAsia="ru-RU"/>
        </w:rPr>
        <w:t xml:space="preserve">традиционно был невысоким </w:t>
      </w:r>
      <w:r w:rsidR="00524B07">
        <w:rPr>
          <w:rFonts w:ascii="Times New Roman" w:eastAsia="Times New Roman" w:hAnsi="Times New Roman" w:cs="Times New Roman"/>
          <w:sz w:val="28"/>
          <w:szCs w:val="28"/>
          <w:lang w:eastAsia="ru-RU"/>
        </w:rPr>
        <w:t>по причине капиталоемкости нефтяного бизнеса и высокого налогового бремени</w:t>
      </w:r>
      <w:r w:rsidR="000B614F" w:rsidRPr="004E1507">
        <w:rPr>
          <w:rFonts w:ascii="Times New Roman" w:eastAsia="Times New Roman" w:hAnsi="Times New Roman" w:cs="Times New Roman"/>
          <w:sz w:val="28"/>
          <w:szCs w:val="28"/>
          <w:lang w:eastAsia="ru-RU"/>
        </w:rPr>
        <w:t xml:space="preserve">. Тем не менее, </w:t>
      </w:r>
      <w:r w:rsidR="00D565A4">
        <w:rPr>
          <w:rFonts w:ascii="Times New Roman" w:eastAsia="Times New Roman" w:hAnsi="Times New Roman" w:cs="Times New Roman"/>
          <w:sz w:val="28"/>
          <w:szCs w:val="28"/>
          <w:lang w:eastAsia="ru-RU"/>
        </w:rPr>
        <w:t xml:space="preserve">положительная </w:t>
      </w:r>
      <w:r w:rsidR="000B614F" w:rsidRPr="004E1507">
        <w:rPr>
          <w:rFonts w:ascii="Times New Roman" w:eastAsia="Times New Roman" w:hAnsi="Times New Roman" w:cs="Times New Roman"/>
          <w:sz w:val="28"/>
          <w:szCs w:val="28"/>
          <w:lang w:eastAsia="ru-RU"/>
        </w:rPr>
        <w:t xml:space="preserve">динамика </w:t>
      </w:r>
      <w:r w:rsidR="00D565A4">
        <w:rPr>
          <w:rFonts w:ascii="Times New Roman" w:eastAsia="Times New Roman" w:hAnsi="Times New Roman" w:cs="Times New Roman"/>
          <w:sz w:val="28"/>
          <w:szCs w:val="28"/>
          <w:lang w:eastAsia="ru-RU"/>
        </w:rPr>
        <w:t>данного показателя</w:t>
      </w:r>
      <w:r w:rsidR="000B614F" w:rsidRPr="004E1507">
        <w:rPr>
          <w:rFonts w:ascii="Times New Roman" w:eastAsia="Times New Roman" w:hAnsi="Times New Roman" w:cs="Times New Roman"/>
          <w:sz w:val="28"/>
          <w:szCs w:val="28"/>
          <w:lang w:eastAsia="ru-RU"/>
        </w:rPr>
        <w:t xml:space="preserve"> </w:t>
      </w:r>
      <w:r w:rsidR="00D565A4">
        <w:rPr>
          <w:rFonts w:ascii="Times New Roman" w:eastAsia="Times New Roman" w:hAnsi="Times New Roman" w:cs="Times New Roman"/>
          <w:sz w:val="28"/>
          <w:szCs w:val="28"/>
          <w:lang w:eastAsia="ru-RU"/>
        </w:rPr>
        <w:t xml:space="preserve">характеризует </w:t>
      </w:r>
      <w:r w:rsidR="000B614F" w:rsidRPr="004E1507">
        <w:rPr>
          <w:rFonts w:ascii="Times New Roman" w:eastAsia="Times New Roman" w:hAnsi="Times New Roman" w:cs="Times New Roman"/>
          <w:sz w:val="28"/>
          <w:szCs w:val="28"/>
          <w:lang w:eastAsia="ru-RU"/>
        </w:rPr>
        <w:t>улучшение</w:t>
      </w:r>
      <w:r w:rsidR="00D565A4">
        <w:rPr>
          <w:rFonts w:ascii="Times New Roman" w:eastAsia="Times New Roman" w:hAnsi="Times New Roman" w:cs="Times New Roman"/>
          <w:sz w:val="28"/>
          <w:szCs w:val="28"/>
          <w:lang w:eastAsia="ru-RU"/>
        </w:rPr>
        <w:t xml:space="preserve"> в деятельности компании</w:t>
      </w:r>
      <w:r w:rsidR="004E3564">
        <w:rPr>
          <w:rFonts w:ascii="Times New Roman" w:eastAsia="Times New Roman" w:hAnsi="Times New Roman" w:cs="Times New Roman"/>
          <w:sz w:val="28"/>
          <w:szCs w:val="28"/>
          <w:lang w:eastAsia="ru-RU"/>
        </w:rPr>
        <w:t>. В 2022-2023 годах значение данн</w:t>
      </w:r>
      <w:r w:rsidR="00EE1D45">
        <w:rPr>
          <w:rFonts w:ascii="Times New Roman" w:eastAsia="Times New Roman" w:hAnsi="Times New Roman" w:cs="Times New Roman"/>
          <w:sz w:val="28"/>
          <w:szCs w:val="28"/>
          <w:lang w:eastAsia="ru-RU"/>
        </w:rPr>
        <w:t>ого</w:t>
      </w:r>
      <w:r w:rsidR="004E3564">
        <w:rPr>
          <w:rFonts w:ascii="Times New Roman" w:eastAsia="Times New Roman" w:hAnsi="Times New Roman" w:cs="Times New Roman"/>
          <w:sz w:val="28"/>
          <w:szCs w:val="28"/>
          <w:lang w:eastAsia="ru-RU"/>
        </w:rPr>
        <w:t xml:space="preserve"> показател</w:t>
      </w:r>
      <w:r w:rsidR="00EE1D45">
        <w:rPr>
          <w:rFonts w:ascii="Times New Roman" w:eastAsia="Times New Roman" w:hAnsi="Times New Roman" w:cs="Times New Roman"/>
          <w:sz w:val="28"/>
          <w:szCs w:val="28"/>
          <w:lang w:eastAsia="ru-RU"/>
        </w:rPr>
        <w:t>я</w:t>
      </w:r>
      <w:r w:rsidR="004E3564">
        <w:rPr>
          <w:rFonts w:ascii="Times New Roman" w:eastAsia="Times New Roman" w:hAnsi="Times New Roman" w:cs="Times New Roman"/>
          <w:sz w:val="28"/>
          <w:szCs w:val="28"/>
          <w:lang w:eastAsia="ru-RU"/>
        </w:rPr>
        <w:t xml:space="preserve"> составил</w:t>
      </w:r>
      <w:r w:rsidR="00EE1D45">
        <w:rPr>
          <w:rFonts w:ascii="Times New Roman" w:eastAsia="Times New Roman" w:hAnsi="Times New Roman" w:cs="Times New Roman"/>
          <w:sz w:val="28"/>
          <w:szCs w:val="28"/>
          <w:lang w:eastAsia="ru-RU"/>
        </w:rPr>
        <w:t>о</w:t>
      </w:r>
      <w:r w:rsidR="004E3564">
        <w:rPr>
          <w:rFonts w:ascii="Times New Roman" w:eastAsia="Times New Roman" w:hAnsi="Times New Roman" w:cs="Times New Roman"/>
          <w:sz w:val="28"/>
          <w:szCs w:val="28"/>
          <w:lang w:eastAsia="ru-RU"/>
        </w:rPr>
        <w:t xml:space="preserve"> 12%</w:t>
      </w:r>
      <w:r w:rsidR="00EE1D45">
        <w:rPr>
          <w:rFonts w:ascii="Times New Roman" w:eastAsia="Times New Roman" w:hAnsi="Times New Roman" w:cs="Times New Roman"/>
          <w:sz w:val="28"/>
          <w:szCs w:val="28"/>
          <w:lang w:eastAsia="ru-RU"/>
        </w:rPr>
        <w:t>, при 5% в 2010 году.</w:t>
      </w:r>
      <w:r w:rsidR="004E3564">
        <w:rPr>
          <w:rFonts w:ascii="Times New Roman" w:eastAsia="Times New Roman" w:hAnsi="Times New Roman" w:cs="Times New Roman"/>
          <w:sz w:val="28"/>
          <w:szCs w:val="28"/>
          <w:lang w:eastAsia="ru-RU"/>
        </w:rPr>
        <w:t xml:space="preserve"> </w:t>
      </w:r>
      <w:r w:rsidR="000B614F" w:rsidRPr="004E1507">
        <w:rPr>
          <w:rFonts w:ascii="Times New Roman" w:eastAsia="Times New Roman" w:hAnsi="Times New Roman" w:cs="Times New Roman"/>
          <w:sz w:val="28"/>
          <w:szCs w:val="28"/>
          <w:lang w:eastAsia="ru-RU"/>
        </w:rPr>
        <w:t xml:space="preserve">Такой рост стал возможен благодаря решениям модернизировать нефтеперерабатывающие заводы, оптимизировать логистику и сократить административные расходы. </w:t>
      </w:r>
    </w:p>
    <w:p w14:paraId="43196B1C" w14:textId="51932473" w:rsidR="000B614F" w:rsidRPr="004E1507" w:rsidRDefault="00FF3C88" w:rsidP="00BD6E66">
      <w:pPr>
        <w:numPr>
          <w:ilvl w:val="0"/>
          <w:numId w:val="9"/>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184D10">
        <w:rPr>
          <w:rFonts w:ascii="Times New Roman" w:eastAsia="Times New Roman" w:hAnsi="Times New Roman" w:cs="Times New Roman"/>
          <w:sz w:val="28"/>
          <w:szCs w:val="28"/>
          <w:lang w:eastAsia="ru-RU"/>
        </w:rPr>
        <w:t>Э</w:t>
      </w:r>
      <w:r w:rsidR="000B614F" w:rsidRPr="00184D10">
        <w:rPr>
          <w:rFonts w:ascii="Times New Roman" w:eastAsia="Times New Roman" w:hAnsi="Times New Roman" w:cs="Times New Roman"/>
          <w:sz w:val="28"/>
          <w:szCs w:val="28"/>
          <w:lang w:eastAsia="ru-RU"/>
        </w:rPr>
        <w:t>кономическая добавленная стоимость</w:t>
      </w:r>
      <w:r w:rsidR="000B614F" w:rsidRPr="004E1507">
        <w:rPr>
          <w:rFonts w:ascii="Times New Roman" w:eastAsia="Times New Roman" w:hAnsi="Times New Roman" w:cs="Times New Roman"/>
          <w:sz w:val="28"/>
          <w:szCs w:val="28"/>
          <w:lang w:eastAsia="ru-RU"/>
        </w:rPr>
        <w:t xml:space="preserve"> –</w:t>
      </w:r>
      <w:r w:rsidR="00B26B18">
        <w:rPr>
          <w:rFonts w:ascii="Times New Roman" w:eastAsia="Times New Roman" w:hAnsi="Times New Roman" w:cs="Times New Roman"/>
          <w:sz w:val="28"/>
          <w:szCs w:val="28"/>
          <w:lang w:eastAsia="ru-RU"/>
        </w:rPr>
        <w:t xml:space="preserve"> это</w:t>
      </w:r>
      <w:r w:rsidR="000B614F" w:rsidRPr="004E1507">
        <w:rPr>
          <w:rFonts w:ascii="Times New Roman" w:eastAsia="Times New Roman" w:hAnsi="Times New Roman" w:cs="Times New Roman"/>
          <w:sz w:val="28"/>
          <w:szCs w:val="28"/>
          <w:lang w:eastAsia="ru-RU"/>
        </w:rPr>
        <w:t xml:space="preserve"> показатель, равный чистой операционной прибыли за вычетом платы за весь привлеченный капитал. Проще говоря, </w:t>
      </w:r>
      <w:r w:rsidR="00EE6207">
        <w:rPr>
          <w:rFonts w:ascii="Times New Roman" w:eastAsia="Times New Roman" w:hAnsi="Times New Roman" w:cs="Times New Roman"/>
          <w:sz w:val="28"/>
          <w:szCs w:val="28"/>
          <w:lang w:eastAsia="ru-RU"/>
        </w:rPr>
        <w:t>экономическая добавленная стоимость</w:t>
      </w:r>
      <w:r w:rsidR="000B614F" w:rsidRPr="004E1507">
        <w:rPr>
          <w:rFonts w:ascii="Times New Roman" w:eastAsia="Times New Roman" w:hAnsi="Times New Roman" w:cs="Times New Roman"/>
          <w:sz w:val="28"/>
          <w:szCs w:val="28"/>
          <w:lang w:eastAsia="ru-RU"/>
        </w:rPr>
        <w:t xml:space="preserve"> показывает, созда</w:t>
      </w:r>
      <w:r w:rsidR="004F1F7C">
        <w:rPr>
          <w:rFonts w:ascii="Times New Roman" w:eastAsia="Times New Roman" w:hAnsi="Times New Roman" w:cs="Times New Roman"/>
          <w:sz w:val="28"/>
          <w:szCs w:val="28"/>
          <w:lang w:eastAsia="ru-RU"/>
        </w:rPr>
        <w:t>е</w:t>
      </w:r>
      <w:r w:rsidR="000B614F" w:rsidRPr="004E1507">
        <w:rPr>
          <w:rFonts w:ascii="Times New Roman" w:eastAsia="Times New Roman" w:hAnsi="Times New Roman" w:cs="Times New Roman"/>
          <w:sz w:val="28"/>
          <w:szCs w:val="28"/>
          <w:lang w:eastAsia="ru-RU"/>
        </w:rPr>
        <w:t xml:space="preserve">т ли компания дополнительную стоимость сверх требуемой доходности инвесторов. Если </w:t>
      </w:r>
      <w:r w:rsidR="00EE6207">
        <w:rPr>
          <w:rFonts w:ascii="Times New Roman" w:eastAsia="Times New Roman" w:hAnsi="Times New Roman" w:cs="Times New Roman"/>
          <w:sz w:val="28"/>
          <w:szCs w:val="28"/>
          <w:lang w:eastAsia="ru-RU"/>
        </w:rPr>
        <w:t>данный показатель</w:t>
      </w:r>
      <w:r w:rsidR="000B614F" w:rsidRPr="004E1507">
        <w:rPr>
          <w:rFonts w:ascii="Times New Roman" w:eastAsia="Times New Roman" w:hAnsi="Times New Roman" w:cs="Times New Roman"/>
          <w:sz w:val="28"/>
          <w:szCs w:val="28"/>
          <w:lang w:eastAsia="ru-RU"/>
        </w:rPr>
        <w:t xml:space="preserve"> положител</w:t>
      </w:r>
      <w:r w:rsidR="00EE6207">
        <w:rPr>
          <w:rFonts w:ascii="Times New Roman" w:eastAsia="Times New Roman" w:hAnsi="Times New Roman" w:cs="Times New Roman"/>
          <w:sz w:val="28"/>
          <w:szCs w:val="28"/>
          <w:lang w:eastAsia="ru-RU"/>
        </w:rPr>
        <w:t>ен</w:t>
      </w:r>
      <w:r w:rsidR="000B614F" w:rsidRPr="004E1507">
        <w:rPr>
          <w:rFonts w:ascii="Times New Roman" w:eastAsia="Times New Roman" w:hAnsi="Times New Roman" w:cs="Times New Roman"/>
          <w:sz w:val="28"/>
          <w:szCs w:val="28"/>
          <w:lang w:eastAsia="ru-RU"/>
        </w:rPr>
        <w:t xml:space="preserve">, значит, компания генерирует прибыль выше, чем стоимость капитала, и наоборот. </w:t>
      </w:r>
      <w:r w:rsidR="001027A9" w:rsidRPr="0032341B">
        <w:rPr>
          <w:rFonts w:ascii="Times New Roman" w:hAnsi="Times New Roman" w:cs="Times New Roman"/>
          <w:sz w:val="28"/>
          <w:szCs w:val="28"/>
        </w:rPr>
        <w:t>АО НК «КазМунайГаз</w:t>
      </w:r>
      <w:r w:rsidR="001027A9">
        <w:rPr>
          <w:rFonts w:ascii="Times New Roman" w:hAnsi="Times New Roman" w:cs="Times New Roman"/>
          <w:sz w:val="28"/>
          <w:szCs w:val="28"/>
        </w:rPr>
        <w:t>»</w:t>
      </w:r>
      <w:r w:rsidR="000B614F" w:rsidRPr="001027A9">
        <w:rPr>
          <w:rFonts w:ascii="Times New Roman" w:eastAsia="Times New Roman" w:hAnsi="Times New Roman" w:cs="Times New Roman"/>
          <w:sz w:val="28"/>
          <w:szCs w:val="28"/>
          <w:lang w:eastAsia="ru-RU"/>
        </w:rPr>
        <w:t>, будучи государственн</w:t>
      </w:r>
      <w:r w:rsidR="001027A9">
        <w:rPr>
          <w:rFonts w:ascii="Times New Roman" w:eastAsia="Times New Roman" w:hAnsi="Times New Roman" w:cs="Times New Roman"/>
          <w:sz w:val="28"/>
          <w:szCs w:val="28"/>
          <w:lang w:eastAsia="ru-RU"/>
        </w:rPr>
        <w:t>ой</w:t>
      </w:r>
      <w:r w:rsidR="000B614F" w:rsidRPr="001027A9">
        <w:rPr>
          <w:rFonts w:ascii="Times New Roman" w:eastAsia="Times New Roman" w:hAnsi="Times New Roman" w:cs="Times New Roman"/>
          <w:sz w:val="28"/>
          <w:szCs w:val="28"/>
          <w:lang w:eastAsia="ru-RU"/>
        </w:rPr>
        <w:t xml:space="preserve"> </w:t>
      </w:r>
      <w:r w:rsidR="001027A9">
        <w:rPr>
          <w:rFonts w:ascii="Times New Roman" w:eastAsia="Times New Roman" w:hAnsi="Times New Roman" w:cs="Times New Roman"/>
          <w:sz w:val="28"/>
          <w:szCs w:val="28"/>
          <w:lang w:eastAsia="ru-RU"/>
        </w:rPr>
        <w:t>компанией</w:t>
      </w:r>
      <w:r w:rsidR="000B614F" w:rsidRPr="001027A9">
        <w:rPr>
          <w:rFonts w:ascii="Times New Roman" w:eastAsia="Times New Roman" w:hAnsi="Times New Roman" w:cs="Times New Roman"/>
          <w:sz w:val="28"/>
          <w:szCs w:val="28"/>
          <w:lang w:eastAsia="ru-RU"/>
        </w:rPr>
        <w:t>, долгое время имел EVA около нуля или отрицательную</w:t>
      </w:r>
      <w:r w:rsidR="00B26B18">
        <w:rPr>
          <w:rFonts w:ascii="Times New Roman" w:eastAsia="Times New Roman" w:hAnsi="Times New Roman" w:cs="Times New Roman"/>
          <w:sz w:val="28"/>
          <w:szCs w:val="28"/>
          <w:lang w:eastAsia="ru-RU"/>
        </w:rPr>
        <w:t xml:space="preserve"> динамику, что</w:t>
      </w:r>
      <w:r w:rsidR="000B614F" w:rsidRPr="004E1507">
        <w:rPr>
          <w:rFonts w:ascii="Times New Roman" w:eastAsia="Times New Roman" w:hAnsi="Times New Roman" w:cs="Times New Roman"/>
          <w:sz w:val="28"/>
          <w:szCs w:val="28"/>
          <w:lang w:eastAsia="ru-RU"/>
        </w:rPr>
        <w:t xml:space="preserve"> было связано с тем, что значительная часть прибыли поглощалась большими капитальными затратами и обслуживанием долга, а также реализацией социально значимых, но малорентабельных проектов. Например, до 2015 г. </w:t>
      </w:r>
      <w:r w:rsidR="001027A9">
        <w:rPr>
          <w:rFonts w:ascii="Times New Roman" w:eastAsia="Times New Roman" w:hAnsi="Times New Roman" w:cs="Times New Roman"/>
          <w:sz w:val="28"/>
          <w:szCs w:val="28"/>
          <w:lang w:eastAsia="ru-RU"/>
        </w:rPr>
        <w:t>компания</w:t>
      </w:r>
      <w:r w:rsidR="000B614F" w:rsidRPr="004E1507">
        <w:rPr>
          <w:rFonts w:ascii="Times New Roman" w:eastAsia="Times New Roman" w:hAnsi="Times New Roman" w:cs="Times New Roman"/>
          <w:sz w:val="28"/>
          <w:szCs w:val="28"/>
          <w:lang w:eastAsia="ru-RU"/>
        </w:rPr>
        <w:t xml:space="preserve"> инвестировал</w:t>
      </w:r>
      <w:r w:rsidR="00A26C44">
        <w:rPr>
          <w:rFonts w:ascii="Times New Roman" w:eastAsia="Times New Roman" w:hAnsi="Times New Roman" w:cs="Times New Roman"/>
          <w:sz w:val="28"/>
          <w:szCs w:val="28"/>
          <w:lang w:eastAsia="ru-RU"/>
        </w:rPr>
        <w:t>а</w:t>
      </w:r>
      <w:r w:rsidR="000B614F" w:rsidRPr="004E1507">
        <w:rPr>
          <w:rFonts w:ascii="Times New Roman" w:eastAsia="Times New Roman" w:hAnsi="Times New Roman" w:cs="Times New Roman"/>
          <w:sz w:val="28"/>
          <w:szCs w:val="28"/>
          <w:lang w:eastAsia="ru-RU"/>
        </w:rPr>
        <w:t xml:space="preserve"> в ряд проектов с низкой рентабельностью </w:t>
      </w:r>
      <w:r w:rsidR="00A26C44">
        <w:rPr>
          <w:rFonts w:ascii="Times New Roman" w:eastAsia="Times New Roman" w:hAnsi="Times New Roman" w:cs="Times New Roman"/>
          <w:sz w:val="28"/>
          <w:szCs w:val="28"/>
          <w:lang w:eastAsia="ru-RU"/>
        </w:rPr>
        <w:t xml:space="preserve">руководствуясь </w:t>
      </w:r>
      <w:r w:rsidR="000B614F" w:rsidRPr="004E1507">
        <w:rPr>
          <w:rFonts w:ascii="Times New Roman" w:eastAsia="Times New Roman" w:hAnsi="Times New Roman" w:cs="Times New Roman"/>
          <w:sz w:val="28"/>
          <w:szCs w:val="28"/>
          <w:lang w:eastAsia="ru-RU"/>
        </w:rPr>
        <w:t>больше</w:t>
      </w:r>
      <w:r w:rsidR="00A26C44">
        <w:rPr>
          <w:rFonts w:ascii="Times New Roman" w:eastAsia="Times New Roman" w:hAnsi="Times New Roman" w:cs="Times New Roman"/>
          <w:sz w:val="28"/>
          <w:szCs w:val="28"/>
          <w:lang w:eastAsia="ru-RU"/>
        </w:rPr>
        <w:t xml:space="preserve"> </w:t>
      </w:r>
      <w:r w:rsidR="000B614F" w:rsidRPr="004E1507">
        <w:rPr>
          <w:rFonts w:ascii="Times New Roman" w:eastAsia="Times New Roman" w:hAnsi="Times New Roman" w:cs="Times New Roman"/>
          <w:sz w:val="28"/>
          <w:szCs w:val="28"/>
          <w:lang w:eastAsia="ru-RU"/>
        </w:rPr>
        <w:t>стратегически</w:t>
      </w:r>
      <w:r w:rsidR="00A26C44">
        <w:rPr>
          <w:rFonts w:ascii="Times New Roman" w:eastAsia="Times New Roman" w:hAnsi="Times New Roman" w:cs="Times New Roman"/>
          <w:sz w:val="28"/>
          <w:szCs w:val="28"/>
          <w:lang w:eastAsia="ru-RU"/>
        </w:rPr>
        <w:t>ми</w:t>
      </w:r>
      <w:r w:rsidR="000B614F" w:rsidRPr="004E1507">
        <w:rPr>
          <w:rFonts w:ascii="Times New Roman" w:eastAsia="Times New Roman" w:hAnsi="Times New Roman" w:cs="Times New Roman"/>
          <w:sz w:val="28"/>
          <w:szCs w:val="28"/>
          <w:lang w:eastAsia="ru-RU"/>
        </w:rPr>
        <w:t xml:space="preserve"> задач</w:t>
      </w:r>
      <w:r w:rsidR="00A26C44">
        <w:rPr>
          <w:rFonts w:ascii="Times New Roman" w:eastAsia="Times New Roman" w:hAnsi="Times New Roman" w:cs="Times New Roman"/>
          <w:sz w:val="28"/>
          <w:szCs w:val="28"/>
          <w:lang w:eastAsia="ru-RU"/>
        </w:rPr>
        <w:t>ами</w:t>
      </w:r>
      <w:r w:rsidR="000B614F" w:rsidRPr="004E1507">
        <w:rPr>
          <w:rFonts w:ascii="Times New Roman" w:eastAsia="Times New Roman" w:hAnsi="Times New Roman" w:cs="Times New Roman"/>
          <w:sz w:val="28"/>
          <w:szCs w:val="28"/>
          <w:lang w:eastAsia="ru-RU"/>
        </w:rPr>
        <w:t>, чем коммерческой выгод</w:t>
      </w:r>
      <w:r w:rsidR="00A26C44">
        <w:rPr>
          <w:rFonts w:ascii="Times New Roman" w:eastAsia="Times New Roman" w:hAnsi="Times New Roman" w:cs="Times New Roman"/>
          <w:sz w:val="28"/>
          <w:szCs w:val="28"/>
          <w:lang w:eastAsia="ru-RU"/>
        </w:rPr>
        <w:t>ой</w:t>
      </w:r>
      <w:r w:rsidR="000B614F" w:rsidRPr="004E1507">
        <w:rPr>
          <w:rFonts w:ascii="Times New Roman" w:eastAsia="Times New Roman" w:hAnsi="Times New Roman" w:cs="Times New Roman"/>
          <w:sz w:val="28"/>
          <w:szCs w:val="28"/>
          <w:lang w:eastAsia="ru-RU"/>
        </w:rPr>
        <w:t>. При стоимости капитала (WACC) порядка 10</w:t>
      </w:r>
      <w:r w:rsidR="00A26C44">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12%</w:t>
      </w:r>
      <w:r w:rsidR="00B26B18">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 многие годы реальная отдача не дот</w:t>
      </w:r>
      <w:r w:rsidR="00B26B18">
        <w:rPr>
          <w:rFonts w:ascii="Times New Roman" w:eastAsia="Times New Roman" w:hAnsi="Times New Roman" w:cs="Times New Roman"/>
          <w:sz w:val="28"/>
          <w:szCs w:val="28"/>
          <w:lang w:eastAsia="ru-RU"/>
        </w:rPr>
        <w:t xml:space="preserve">ягивала до этого уровня. Однако, </w:t>
      </w:r>
      <w:r w:rsidR="000B614F" w:rsidRPr="004E1507">
        <w:rPr>
          <w:rFonts w:ascii="Times New Roman" w:eastAsia="Times New Roman" w:hAnsi="Times New Roman" w:cs="Times New Roman"/>
          <w:sz w:val="28"/>
          <w:szCs w:val="28"/>
          <w:lang w:eastAsia="ru-RU"/>
        </w:rPr>
        <w:t>с улучшением корпоративного управления и финансовой политики ситуация поменялась. В 2021</w:t>
      </w:r>
      <w:r w:rsidR="00CA074B">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2023 гг. благодаря </w:t>
      </w:r>
      <w:r w:rsidR="00CA074B">
        <w:rPr>
          <w:rFonts w:ascii="Times New Roman" w:eastAsia="Times New Roman" w:hAnsi="Times New Roman" w:cs="Times New Roman"/>
          <w:sz w:val="28"/>
          <w:szCs w:val="28"/>
          <w:lang w:eastAsia="ru-RU"/>
        </w:rPr>
        <w:t>высокому уровню</w:t>
      </w:r>
      <w:r w:rsidR="000B614F" w:rsidRPr="004E1507">
        <w:rPr>
          <w:rFonts w:ascii="Times New Roman" w:eastAsia="Times New Roman" w:hAnsi="Times New Roman" w:cs="Times New Roman"/>
          <w:sz w:val="28"/>
          <w:szCs w:val="28"/>
          <w:lang w:eastAsia="ru-RU"/>
        </w:rPr>
        <w:t xml:space="preserve"> прибыл</w:t>
      </w:r>
      <w:r w:rsidR="00CA074B">
        <w:rPr>
          <w:rFonts w:ascii="Times New Roman" w:eastAsia="Times New Roman" w:hAnsi="Times New Roman" w:cs="Times New Roman"/>
          <w:sz w:val="28"/>
          <w:szCs w:val="28"/>
          <w:lang w:eastAsia="ru-RU"/>
        </w:rPr>
        <w:t>и</w:t>
      </w:r>
      <w:r w:rsidR="00B26B18">
        <w:rPr>
          <w:rFonts w:ascii="Times New Roman" w:eastAsia="Times New Roman" w:hAnsi="Times New Roman" w:cs="Times New Roman"/>
          <w:sz w:val="28"/>
          <w:szCs w:val="28"/>
          <w:lang w:eastAsia="ru-RU"/>
        </w:rPr>
        <w:t xml:space="preserve"> и сокращению долга, </w:t>
      </w:r>
      <w:r w:rsidR="00CA074B">
        <w:rPr>
          <w:rFonts w:ascii="Times New Roman" w:eastAsia="Times New Roman" w:hAnsi="Times New Roman" w:cs="Times New Roman"/>
          <w:sz w:val="28"/>
          <w:szCs w:val="28"/>
          <w:lang w:eastAsia="ru-RU"/>
        </w:rPr>
        <w:t>данный показатель стал положительным</w:t>
      </w:r>
      <w:r w:rsidR="000B614F" w:rsidRPr="004E1507">
        <w:rPr>
          <w:rFonts w:ascii="Times New Roman" w:eastAsia="Times New Roman" w:hAnsi="Times New Roman" w:cs="Times New Roman"/>
          <w:sz w:val="28"/>
          <w:szCs w:val="28"/>
          <w:lang w:eastAsia="ru-RU"/>
        </w:rPr>
        <w:t xml:space="preserve">. Таким образом, в последние годы </w:t>
      </w:r>
      <w:r w:rsidR="00CA074B">
        <w:rPr>
          <w:rFonts w:ascii="Times New Roman" w:eastAsia="Times New Roman" w:hAnsi="Times New Roman" w:cs="Times New Roman"/>
          <w:sz w:val="28"/>
          <w:szCs w:val="28"/>
          <w:lang w:eastAsia="ru-RU"/>
        </w:rPr>
        <w:t>компания</w:t>
      </w:r>
      <w:r w:rsidR="000B614F" w:rsidRPr="004E1507">
        <w:rPr>
          <w:rFonts w:ascii="Times New Roman" w:eastAsia="Times New Roman" w:hAnsi="Times New Roman" w:cs="Times New Roman"/>
          <w:sz w:val="28"/>
          <w:szCs w:val="28"/>
          <w:lang w:eastAsia="ru-RU"/>
        </w:rPr>
        <w:t xml:space="preserve"> начала </w:t>
      </w:r>
      <w:r w:rsidR="00CA074B" w:rsidRPr="00CA074B">
        <w:rPr>
          <w:rFonts w:ascii="Times New Roman" w:eastAsia="Times New Roman" w:hAnsi="Times New Roman" w:cs="Times New Roman"/>
          <w:sz w:val="28"/>
          <w:szCs w:val="28"/>
          <w:lang w:eastAsia="ru-RU"/>
        </w:rPr>
        <w:t xml:space="preserve">генерировать </w:t>
      </w:r>
      <w:r w:rsidR="000B614F" w:rsidRPr="00CA074B">
        <w:rPr>
          <w:rFonts w:ascii="Times New Roman" w:eastAsia="Times New Roman" w:hAnsi="Times New Roman" w:cs="Times New Roman"/>
          <w:sz w:val="28"/>
          <w:szCs w:val="28"/>
          <w:lang w:eastAsia="ru-RU"/>
        </w:rPr>
        <w:t>экономическую добавленную стоимость</w:t>
      </w:r>
      <w:r w:rsidR="000B614F" w:rsidRPr="004E1507">
        <w:rPr>
          <w:rFonts w:ascii="Times New Roman" w:eastAsia="Times New Roman" w:hAnsi="Times New Roman" w:cs="Times New Roman"/>
          <w:sz w:val="28"/>
          <w:szCs w:val="28"/>
          <w:lang w:eastAsia="ru-RU"/>
        </w:rPr>
        <w:t xml:space="preserve"> для своих акционеров. Это прямое следствие более взвешенных инвестиционных </w:t>
      </w:r>
      <w:r w:rsidR="00883D19" w:rsidRPr="004E1507">
        <w:rPr>
          <w:rFonts w:ascii="Times New Roman" w:eastAsia="Times New Roman" w:hAnsi="Times New Roman" w:cs="Times New Roman"/>
          <w:sz w:val="28"/>
          <w:szCs w:val="28"/>
          <w:lang w:eastAsia="ru-RU"/>
        </w:rPr>
        <w:t>решений и</w:t>
      </w:r>
      <w:r w:rsidR="000B614F" w:rsidRPr="004E1507">
        <w:rPr>
          <w:rFonts w:ascii="Times New Roman" w:eastAsia="Times New Roman" w:hAnsi="Times New Roman" w:cs="Times New Roman"/>
          <w:sz w:val="28"/>
          <w:szCs w:val="28"/>
          <w:lang w:eastAsia="ru-RU"/>
        </w:rPr>
        <w:t xml:space="preserve"> оптимизации структуры капитала. </w:t>
      </w:r>
    </w:p>
    <w:p w14:paraId="412EF5F3" w14:textId="3D20C055" w:rsidR="000B614F" w:rsidRPr="004E1507" w:rsidRDefault="00A7241D" w:rsidP="00BD6E66">
      <w:pPr>
        <w:numPr>
          <w:ilvl w:val="0"/>
          <w:numId w:val="9"/>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A7241D">
        <w:rPr>
          <w:rFonts w:ascii="Times New Roman" w:eastAsia="Times New Roman" w:hAnsi="Times New Roman" w:cs="Times New Roman"/>
          <w:sz w:val="28"/>
          <w:szCs w:val="28"/>
          <w:lang w:eastAsia="ru-RU"/>
        </w:rPr>
        <w:t>С</w:t>
      </w:r>
      <w:r w:rsidR="000B614F" w:rsidRPr="00A7241D">
        <w:rPr>
          <w:rFonts w:ascii="Times New Roman" w:eastAsia="Times New Roman" w:hAnsi="Times New Roman" w:cs="Times New Roman"/>
          <w:sz w:val="28"/>
          <w:szCs w:val="28"/>
          <w:lang w:eastAsia="ru-RU"/>
        </w:rPr>
        <w:t>овокупный доход акционеров</w:t>
      </w:r>
      <w:r w:rsidR="000B614F" w:rsidRPr="004E1507">
        <w:rPr>
          <w:rFonts w:ascii="Times New Roman" w:eastAsia="Times New Roman" w:hAnsi="Times New Roman" w:cs="Times New Roman"/>
          <w:sz w:val="28"/>
          <w:szCs w:val="28"/>
          <w:lang w:eastAsia="ru-RU"/>
        </w:rPr>
        <w:t xml:space="preserve"> – интегральный показатель, учитывающий рост курсовой стоимости акций и диви</w:t>
      </w:r>
      <w:r w:rsidR="00B26B18">
        <w:rPr>
          <w:rFonts w:ascii="Times New Roman" w:eastAsia="Times New Roman" w:hAnsi="Times New Roman" w:cs="Times New Roman"/>
          <w:sz w:val="28"/>
          <w:szCs w:val="28"/>
          <w:lang w:eastAsia="ru-RU"/>
        </w:rPr>
        <w:t xml:space="preserve">денды. Для непубличной компании, </w:t>
      </w:r>
      <w:r w:rsidR="000B614F" w:rsidRPr="004E1507">
        <w:rPr>
          <w:rFonts w:ascii="Times New Roman" w:eastAsia="Times New Roman" w:hAnsi="Times New Roman" w:cs="Times New Roman"/>
          <w:sz w:val="28"/>
          <w:szCs w:val="28"/>
          <w:lang w:eastAsia="ru-RU"/>
        </w:rPr>
        <w:t>можно говорить об аналитическ</w:t>
      </w:r>
      <w:r>
        <w:rPr>
          <w:rFonts w:ascii="Times New Roman" w:eastAsia="Times New Roman" w:hAnsi="Times New Roman" w:cs="Times New Roman"/>
          <w:sz w:val="28"/>
          <w:szCs w:val="28"/>
          <w:lang w:eastAsia="ru-RU"/>
        </w:rPr>
        <w:t xml:space="preserve">их данных </w:t>
      </w:r>
      <w:r w:rsidR="00B26B18">
        <w:rPr>
          <w:rFonts w:ascii="Times New Roman" w:eastAsia="Times New Roman" w:hAnsi="Times New Roman" w:cs="Times New Roman"/>
          <w:sz w:val="28"/>
          <w:szCs w:val="28"/>
          <w:lang w:eastAsia="ru-RU"/>
        </w:rPr>
        <w:t>для акционера-государства, то есть</w:t>
      </w:r>
      <w:r w:rsidR="000B614F" w:rsidRPr="004E1507">
        <w:rPr>
          <w:rFonts w:ascii="Times New Roman" w:eastAsia="Times New Roman" w:hAnsi="Times New Roman" w:cs="Times New Roman"/>
          <w:sz w:val="28"/>
          <w:szCs w:val="28"/>
          <w:lang w:eastAsia="ru-RU"/>
        </w:rPr>
        <w:t xml:space="preserve"> ежегодный прирост стоимости компании плюс дивиденды, перечисленные в бюджет. До</w:t>
      </w:r>
      <w:r>
        <w:rPr>
          <w:rFonts w:ascii="Times New Roman" w:eastAsia="Times New Roman" w:hAnsi="Times New Roman" w:cs="Times New Roman"/>
          <w:sz w:val="28"/>
          <w:szCs w:val="28"/>
          <w:lang w:eastAsia="ru-RU"/>
        </w:rPr>
        <w:t xml:space="preserve"> выхода компании на</w:t>
      </w:r>
      <w:r w:rsidR="000B614F" w:rsidRPr="004E1507">
        <w:rPr>
          <w:rFonts w:ascii="Times New Roman" w:eastAsia="Times New Roman" w:hAnsi="Times New Roman" w:cs="Times New Roman"/>
          <w:sz w:val="28"/>
          <w:szCs w:val="28"/>
          <w:lang w:eastAsia="ru-RU"/>
        </w:rPr>
        <w:t xml:space="preserve"> IPO государство ежегодно получало дивиденды на уровне 5</w:t>
      </w:r>
      <w:r w:rsidR="0036121E">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6% годовых на вложенный капитал. После IPO появилась рыночная оценка доли. </w:t>
      </w:r>
      <w:r w:rsidR="000B614F" w:rsidRPr="0036121E">
        <w:rPr>
          <w:rFonts w:ascii="Times New Roman" w:eastAsia="Times New Roman" w:hAnsi="Times New Roman" w:cs="Times New Roman"/>
          <w:sz w:val="28"/>
          <w:szCs w:val="28"/>
          <w:lang w:eastAsia="ru-RU"/>
        </w:rPr>
        <w:t xml:space="preserve">С декабря 2022 по декабрь 2023 г. акции </w:t>
      </w:r>
      <w:r w:rsidR="0036121E" w:rsidRPr="0032341B">
        <w:rPr>
          <w:rFonts w:ascii="Times New Roman" w:hAnsi="Times New Roman" w:cs="Times New Roman"/>
          <w:sz w:val="28"/>
          <w:szCs w:val="28"/>
        </w:rPr>
        <w:t xml:space="preserve">АО </w:t>
      </w:r>
      <w:r w:rsidR="0036121E" w:rsidRPr="0032341B">
        <w:rPr>
          <w:rFonts w:ascii="Times New Roman" w:hAnsi="Times New Roman" w:cs="Times New Roman"/>
          <w:sz w:val="28"/>
          <w:szCs w:val="28"/>
        </w:rPr>
        <w:lastRenderedPageBreak/>
        <w:t>НК «КазМунайГаз</w:t>
      </w:r>
      <w:r w:rsidR="0036121E">
        <w:rPr>
          <w:rFonts w:ascii="Times New Roman" w:hAnsi="Times New Roman" w:cs="Times New Roman"/>
          <w:sz w:val="28"/>
          <w:szCs w:val="28"/>
        </w:rPr>
        <w:t>»</w:t>
      </w:r>
      <w:r w:rsidR="000B614F" w:rsidRPr="0036121E">
        <w:rPr>
          <w:rFonts w:ascii="Times New Roman" w:eastAsia="Times New Roman" w:hAnsi="Times New Roman" w:cs="Times New Roman"/>
          <w:sz w:val="28"/>
          <w:szCs w:val="28"/>
          <w:lang w:eastAsia="ru-RU"/>
        </w:rPr>
        <w:t xml:space="preserve"> принесли 43,1% совокупного дохода инвесторам</w:t>
      </w:r>
      <w:r w:rsidR="000B614F" w:rsidRPr="004E1507">
        <w:rPr>
          <w:rFonts w:ascii="Times New Roman" w:eastAsia="Times New Roman" w:hAnsi="Times New Roman" w:cs="Times New Roman"/>
          <w:sz w:val="28"/>
          <w:szCs w:val="28"/>
          <w:lang w:eastAsia="ru-RU"/>
        </w:rPr>
        <w:t xml:space="preserve"> </w:t>
      </w:r>
      <w:r w:rsidR="0036121E">
        <w:rPr>
          <w:rFonts w:ascii="Times New Roman" w:eastAsia="Times New Roman" w:hAnsi="Times New Roman" w:cs="Times New Roman"/>
          <w:sz w:val="28"/>
          <w:szCs w:val="28"/>
          <w:lang w:eastAsia="ru-RU"/>
        </w:rPr>
        <w:t xml:space="preserve">за счет </w:t>
      </w:r>
      <w:r w:rsidR="000B614F" w:rsidRPr="004E1507">
        <w:rPr>
          <w:rFonts w:ascii="Times New Roman" w:eastAsia="Times New Roman" w:hAnsi="Times New Roman" w:cs="Times New Roman"/>
          <w:sz w:val="28"/>
          <w:szCs w:val="28"/>
          <w:lang w:eastAsia="ru-RU"/>
        </w:rPr>
        <w:t>рост</w:t>
      </w:r>
      <w:r w:rsidR="0036121E">
        <w:rPr>
          <w:rFonts w:ascii="Times New Roman" w:eastAsia="Times New Roman" w:hAnsi="Times New Roman" w:cs="Times New Roman"/>
          <w:sz w:val="28"/>
          <w:szCs w:val="28"/>
          <w:lang w:eastAsia="ru-RU"/>
        </w:rPr>
        <w:t>а</w:t>
      </w:r>
      <w:r w:rsidR="000B614F" w:rsidRPr="004E1507">
        <w:rPr>
          <w:rFonts w:ascii="Times New Roman" w:eastAsia="Times New Roman" w:hAnsi="Times New Roman" w:cs="Times New Roman"/>
          <w:sz w:val="28"/>
          <w:szCs w:val="28"/>
          <w:lang w:eastAsia="ru-RU"/>
        </w:rPr>
        <w:t xml:space="preserve"> цены </w:t>
      </w:r>
      <w:r w:rsidR="0036121E">
        <w:rPr>
          <w:rFonts w:ascii="Times New Roman" w:eastAsia="Times New Roman" w:hAnsi="Times New Roman" w:cs="Times New Roman"/>
          <w:sz w:val="28"/>
          <w:szCs w:val="28"/>
          <w:lang w:eastAsia="ru-RU"/>
        </w:rPr>
        <w:t xml:space="preserve">и выплаченных </w:t>
      </w:r>
      <w:r w:rsidR="000B614F" w:rsidRPr="004E1507">
        <w:rPr>
          <w:rFonts w:ascii="Times New Roman" w:eastAsia="Times New Roman" w:hAnsi="Times New Roman" w:cs="Times New Roman"/>
          <w:sz w:val="28"/>
          <w:szCs w:val="28"/>
          <w:lang w:eastAsia="ru-RU"/>
        </w:rPr>
        <w:t>дивиденд</w:t>
      </w:r>
      <w:r w:rsidR="0036121E">
        <w:rPr>
          <w:rFonts w:ascii="Times New Roman" w:eastAsia="Times New Roman" w:hAnsi="Times New Roman" w:cs="Times New Roman"/>
          <w:sz w:val="28"/>
          <w:szCs w:val="28"/>
          <w:lang w:eastAsia="ru-RU"/>
        </w:rPr>
        <w:t>ов</w:t>
      </w:r>
      <w:r w:rsidR="000B614F" w:rsidRPr="004E1507">
        <w:rPr>
          <w:rFonts w:ascii="Times New Roman" w:eastAsia="Times New Roman" w:hAnsi="Times New Roman" w:cs="Times New Roman"/>
          <w:sz w:val="28"/>
          <w:szCs w:val="28"/>
          <w:lang w:eastAsia="ru-RU"/>
        </w:rPr>
        <w:t xml:space="preserve">, что превосходит показатели многих аналогов на развивающихся рынках. </w:t>
      </w:r>
    </w:p>
    <w:p w14:paraId="419E50E1" w14:textId="2C32ABD8"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Подводя итог, можно констатировать</w:t>
      </w:r>
      <w:r w:rsidR="00E15980">
        <w:rPr>
          <w:rFonts w:ascii="Times New Roman" w:eastAsia="Times New Roman" w:hAnsi="Times New Roman" w:cs="Times New Roman"/>
          <w:sz w:val="28"/>
          <w:szCs w:val="28"/>
          <w:lang w:eastAsia="ru-RU"/>
        </w:rPr>
        <w:t xml:space="preserve"> факт повышения качества корпоративного управления,</w:t>
      </w:r>
      <w:r w:rsidRPr="004E1507">
        <w:rPr>
          <w:rFonts w:ascii="Times New Roman" w:eastAsia="Times New Roman" w:hAnsi="Times New Roman" w:cs="Times New Roman"/>
          <w:sz w:val="28"/>
          <w:szCs w:val="28"/>
          <w:lang w:eastAsia="ru-RU"/>
        </w:rPr>
        <w:t xml:space="preserve"> что прямо отразилось в улучшении результатов </w:t>
      </w:r>
      <w:r w:rsidR="00E15980">
        <w:rPr>
          <w:rFonts w:ascii="Times New Roman" w:eastAsia="Times New Roman" w:hAnsi="Times New Roman" w:cs="Times New Roman"/>
          <w:sz w:val="28"/>
          <w:szCs w:val="28"/>
          <w:lang w:eastAsia="ru-RU"/>
        </w:rPr>
        <w:t xml:space="preserve">деятельности </w:t>
      </w:r>
      <w:r w:rsidRPr="004E1507">
        <w:rPr>
          <w:rFonts w:ascii="Times New Roman" w:eastAsia="Times New Roman" w:hAnsi="Times New Roman" w:cs="Times New Roman"/>
          <w:sz w:val="28"/>
          <w:szCs w:val="28"/>
          <w:lang w:eastAsia="ru-RU"/>
        </w:rPr>
        <w:t xml:space="preserve">компании и в росте ее </w:t>
      </w:r>
      <w:r w:rsidR="00B26B18">
        <w:rPr>
          <w:rFonts w:ascii="Times New Roman" w:eastAsia="Times New Roman" w:hAnsi="Times New Roman" w:cs="Times New Roman"/>
          <w:sz w:val="28"/>
          <w:szCs w:val="28"/>
          <w:lang w:eastAsia="ru-RU"/>
        </w:rPr>
        <w:t>стоимости</w:t>
      </w:r>
      <w:r w:rsidRPr="004E1507">
        <w:rPr>
          <w:rFonts w:ascii="Times New Roman" w:eastAsia="Times New Roman" w:hAnsi="Times New Roman" w:cs="Times New Roman"/>
          <w:sz w:val="28"/>
          <w:szCs w:val="28"/>
          <w:lang w:eastAsia="ru-RU"/>
        </w:rPr>
        <w:t xml:space="preserve">. Система </w:t>
      </w:r>
      <w:r w:rsidR="00E15980">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которая ранее страдала от непрозрачности и перегибов гос</w:t>
      </w:r>
      <w:r w:rsidR="009C01B5">
        <w:rPr>
          <w:rFonts w:ascii="Times New Roman" w:eastAsia="Times New Roman" w:hAnsi="Times New Roman" w:cs="Times New Roman"/>
          <w:sz w:val="28"/>
          <w:szCs w:val="28"/>
          <w:lang w:eastAsia="ru-RU"/>
        </w:rPr>
        <w:t xml:space="preserve">ударственного </w:t>
      </w:r>
      <w:r w:rsidRPr="004E1507">
        <w:rPr>
          <w:rFonts w:ascii="Times New Roman" w:eastAsia="Times New Roman" w:hAnsi="Times New Roman" w:cs="Times New Roman"/>
          <w:sz w:val="28"/>
          <w:szCs w:val="28"/>
          <w:lang w:eastAsia="ru-RU"/>
        </w:rPr>
        <w:t>влияния, эволюционировала в современную модель, близкую</w:t>
      </w:r>
      <w:r w:rsidR="00B26B18">
        <w:rPr>
          <w:rFonts w:ascii="Times New Roman" w:eastAsia="Times New Roman" w:hAnsi="Times New Roman" w:cs="Times New Roman"/>
          <w:sz w:val="28"/>
          <w:szCs w:val="28"/>
          <w:lang w:eastAsia="ru-RU"/>
        </w:rPr>
        <w:t xml:space="preserve"> к международным стандартам, что в свою очередь,</w:t>
      </w:r>
      <w:r w:rsidRPr="004E1507">
        <w:rPr>
          <w:rFonts w:ascii="Times New Roman" w:eastAsia="Times New Roman" w:hAnsi="Times New Roman" w:cs="Times New Roman"/>
          <w:sz w:val="28"/>
          <w:szCs w:val="28"/>
          <w:lang w:eastAsia="ru-RU"/>
        </w:rPr>
        <w:t xml:space="preserve"> подтверждается и независимыми рейтингами, и </w:t>
      </w:r>
      <w:r w:rsidR="00E94B18">
        <w:rPr>
          <w:rFonts w:ascii="Times New Roman" w:eastAsia="Times New Roman" w:hAnsi="Times New Roman" w:cs="Times New Roman"/>
          <w:sz w:val="28"/>
          <w:szCs w:val="28"/>
          <w:lang w:eastAsia="ru-RU"/>
        </w:rPr>
        <w:t xml:space="preserve">динамикой </w:t>
      </w:r>
      <w:r w:rsidRPr="004E1507">
        <w:rPr>
          <w:rFonts w:ascii="Times New Roman" w:eastAsia="Times New Roman" w:hAnsi="Times New Roman" w:cs="Times New Roman"/>
          <w:sz w:val="28"/>
          <w:szCs w:val="28"/>
          <w:lang w:eastAsia="ru-RU"/>
        </w:rPr>
        <w:t>финансовы</w:t>
      </w:r>
      <w:r w:rsidR="00E94B18">
        <w:rPr>
          <w:rFonts w:ascii="Times New Roman" w:eastAsia="Times New Roman" w:hAnsi="Times New Roman" w:cs="Times New Roman"/>
          <w:sz w:val="28"/>
          <w:szCs w:val="28"/>
          <w:lang w:eastAsia="ru-RU"/>
        </w:rPr>
        <w:t>х</w:t>
      </w:r>
      <w:r w:rsidRPr="004E1507">
        <w:rPr>
          <w:rFonts w:ascii="Times New Roman" w:eastAsia="Times New Roman" w:hAnsi="Times New Roman" w:cs="Times New Roman"/>
          <w:sz w:val="28"/>
          <w:szCs w:val="28"/>
          <w:lang w:eastAsia="ru-RU"/>
        </w:rPr>
        <w:t xml:space="preserve"> </w:t>
      </w:r>
      <w:r w:rsidR="00B26B18">
        <w:rPr>
          <w:rFonts w:ascii="Times New Roman" w:eastAsia="Times New Roman" w:hAnsi="Times New Roman" w:cs="Times New Roman"/>
          <w:sz w:val="28"/>
          <w:szCs w:val="28"/>
          <w:lang w:eastAsia="ru-RU"/>
        </w:rPr>
        <w:t>показателей</w:t>
      </w:r>
      <w:r w:rsidRPr="004E1507">
        <w:rPr>
          <w:rFonts w:ascii="Times New Roman" w:eastAsia="Times New Roman" w:hAnsi="Times New Roman" w:cs="Times New Roman"/>
          <w:sz w:val="28"/>
          <w:szCs w:val="28"/>
          <w:lang w:eastAsia="ru-RU"/>
        </w:rPr>
        <w:t xml:space="preserve">. Тем не менее, существуют области для </w:t>
      </w:r>
      <w:r w:rsidR="00B26B18">
        <w:rPr>
          <w:rFonts w:ascii="Times New Roman" w:eastAsia="Times New Roman" w:hAnsi="Times New Roman" w:cs="Times New Roman"/>
          <w:sz w:val="28"/>
          <w:szCs w:val="28"/>
          <w:lang w:eastAsia="ru-RU"/>
        </w:rPr>
        <w:t xml:space="preserve">дальнейшего совершенствования, </w:t>
      </w:r>
      <w:r w:rsidRPr="004E1507">
        <w:rPr>
          <w:rFonts w:ascii="Times New Roman" w:eastAsia="Times New Roman" w:hAnsi="Times New Roman" w:cs="Times New Roman"/>
          <w:sz w:val="28"/>
          <w:szCs w:val="28"/>
          <w:lang w:eastAsia="ru-RU"/>
        </w:rPr>
        <w:t>особенно</w:t>
      </w:r>
      <w:r w:rsidR="00B26B18">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с уч</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том специфики национальной компании.</w:t>
      </w:r>
    </w:p>
    <w:p w14:paraId="7191AD43" w14:textId="08708EA9"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Опыт реформ корпоративного управления </w:t>
      </w:r>
      <w:r w:rsidR="00666678" w:rsidRPr="0032341B">
        <w:rPr>
          <w:rFonts w:ascii="Times New Roman" w:hAnsi="Times New Roman" w:cs="Times New Roman"/>
          <w:sz w:val="28"/>
          <w:szCs w:val="28"/>
        </w:rPr>
        <w:t>АО НК «КазМунайГаз</w:t>
      </w:r>
      <w:r w:rsidR="00666678">
        <w:rPr>
          <w:rFonts w:ascii="Times New Roman" w:hAnsi="Times New Roman" w:cs="Times New Roman"/>
          <w:sz w:val="28"/>
          <w:szCs w:val="28"/>
        </w:rPr>
        <w:t xml:space="preserve">» </w:t>
      </w:r>
      <w:r w:rsidRPr="004E1507">
        <w:rPr>
          <w:rFonts w:ascii="Times New Roman" w:eastAsia="Times New Roman" w:hAnsi="Times New Roman" w:cs="Times New Roman"/>
          <w:sz w:val="28"/>
          <w:szCs w:val="28"/>
          <w:lang w:eastAsia="ru-RU"/>
        </w:rPr>
        <w:t xml:space="preserve">показал, что стандартные рейтинговые методики не всегда полно учитывают особенности крупных </w:t>
      </w:r>
      <w:r w:rsidRPr="00666678">
        <w:rPr>
          <w:rFonts w:ascii="Times New Roman" w:eastAsia="Times New Roman" w:hAnsi="Times New Roman" w:cs="Times New Roman"/>
          <w:sz w:val="28"/>
          <w:szCs w:val="28"/>
          <w:lang w:eastAsia="ru-RU"/>
        </w:rPr>
        <w:t>национальных нефтегазовых компаний.</w:t>
      </w:r>
      <w:r w:rsidRPr="004E1507">
        <w:rPr>
          <w:rFonts w:ascii="Times New Roman" w:eastAsia="Times New Roman" w:hAnsi="Times New Roman" w:cs="Times New Roman"/>
          <w:sz w:val="28"/>
          <w:szCs w:val="28"/>
          <w:lang w:eastAsia="ru-RU"/>
        </w:rPr>
        <w:t xml:space="preserve"> Для более о</w:t>
      </w:r>
      <w:r w:rsidR="00B26B18">
        <w:rPr>
          <w:rFonts w:ascii="Times New Roman" w:eastAsia="Times New Roman" w:hAnsi="Times New Roman" w:cs="Times New Roman"/>
          <w:sz w:val="28"/>
          <w:szCs w:val="28"/>
          <w:lang w:eastAsia="ru-RU"/>
        </w:rPr>
        <w:t xml:space="preserve">бъективного анализа качества корпоративного управления АО НК «КазМунайГаз», </w:t>
      </w:r>
      <w:r w:rsidR="00666678">
        <w:rPr>
          <w:rFonts w:ascii="Times New Roman" w:eastAsia="Times New Roman" w:hAnsi="Times New Roman" w:cs="Times New Roman"/>
          <w:sz w:val="28"/>
          <w:szCs w:val="28"/>
          <w:lang w:eastAsia="ru-RU"/>
        </w:rPr>
        <w:t>автором предлагается адаптированная методика оценки эффективности корпоратив</w:t>
      </w:r>
      <w:r w:rsidR="00B26B18">
        <w:rPr>
          <w:rFonts w:ascii="Times New Roman" w:eastAsia="Times New Roman" w:hAnsi="Times New Roman" w:cs="Times New Roman"/>
          <w:sz w:val="28"/>
          <w:szCs w:val="28"/>
          <w:lang w:eastAsia="ru-RU"/>
        </w:rPr>
        <w:t xml:space="preserve">ного управления, </w:t>
      </w:r>
      <w:r w:rsidR="00B437B4">
        <w:rPr>
          <w:rFonts w:ascii="Times New Roman" w:eastAsia="Times New Roman" w:hAnsi="Times New Roman" w:cs="Times New Roman"/>
          <w:sz w:val="28"/>
          <w:szCs w:val="28"/>
          <w:lang w:eastAsia="ru-RU"/>
        </w:rPr>
        <w:t xml:space="preserve">в которой наилучшим образом </w:t>
      </w:r>
      <w:r w:rsidRPr="004E1507">
        <w:rPr>
          <w:rFonts w:ascii="Times New Roman" w:eastAsia="Times New Roman" w:hAnsi="Times New Roman" w:cs="Times New Roman"/>
          <w:sz w:val="28"/>
          <w:szCs w:val="28"/>
          <w:lang w:eastAsia="ru-RU"/>
        </w:rPr>
        <w:t>комбинир</w:t>
      </w:r>
      <w:r w:rsidR="00B437B4">
        <w:rPr>
          <w:rFonts w:ascii="Times New Roman" w:eastAsia="Times New Roman" w:hAnsi="Times New Roman" w:cs="Times New Roman"/>
          <w:sz w:val="28"/>
          <w:szCs w:val="28"/>
          <w:lang w:eastAsia="ru-RU"/>
        </w:rPr>
        <w:t>ует элементы</w:t>
      </w:r>
      <w:r w:rsidRPr="004E1507">
        <w:rPr>
          <w:rFonts w:ascii="Times New Roman" w:eastAsia="Times New Roman" w:hAnsi="Times New Roman" w:cs="Times New Roman"/>
          <w:sz w:val="28"/>
          <w:szCs w:val="28"/>
          <w:lang w:eastAsia="ru-RU"/>
        </w:rPr>
        <w:t xml:space="preserve"> существующих систем и специальные критерии, отражающие специфику </w:t>
      </w:r>
      <w:r w:rsidR="00591292" w:rsidRPr="0032341B">
        <w:rPr>
          <w:rFonts w:ascii="Times New Roman" w:hAnsi="Times New Roman" w:cs="Times New Roman"/>
          <w:sz w:val="28"/>
          <w:szCs w:val="28"/>
        </w:rPr>
        <w:t>АО НК «КазМунайГаз</w:t>
      </w:r>
      <w:r w:rsidR="00591292">
        <w:rPr>
          <w:rFonts w:ascii="Times New Roman" w:hAnsi="Times New Roman" w:cs="Times New Roman"/>
          <w:sz w:val="28"/>
          <w:szCs w:val="28"/>
        </w:rPr>
        <w:t>»</w:t>
      </w:r>
      <w:r w:rsidRPr="004E1507">
        <w:rPr>
          <w:rFonts w:ascii="Times New Roman" w:eastAsia="Times New Roman" w:hAnsi="Times New Roman" w:cs="Times New Roman"/>
          <w:sz w:val="28"/>
          <w:szCs w:val="28"/>
          <w:lang w:eastAsia="ru-RU"/>
        </w:rPr>
        <w:t xml:space="preserve">. </w:t>
      </w:r>
      <w:r w:rsidR="00E8187B">
        <w:rPr>
          <w:rFonts w:ascii="Times New Roman" w:eastAsia="Times New Roman" w:hAnsi="Times New Roman" w:cs="Times New Roman"/>
          <w:sz w:val="28"/>
          <w:szCs w:val="28"/>
          <w:lang w:eastAsia="ru-RU"/>
        </w:rPr>
        <w:t>Основные элементы данной методики включают в себя</w:t>
      </w:r>
      <w:r w:rsidR="00FD0C77">
        <w:rPr>
          <w:rFonts w:ascii="Times New Roman" w:eastAsia="Times New Roman" w:hAnsi="Times New Roman" w:cs="Times New Roman"/>
          <w:sz w:val="28"/>
          <w:szCs w:val="28"/>
          <w:lang w:eastAsia="ru-RU"/>
        </w:rPr>
        <w:t>:</w:t>
      </w:r>
    </w:p>
    <w:p w14:paraId="2333209A" w14:textId="77777777" w:rsidR="00AA5294" w:rsidRDefault="000B614F" w:rsidP="00BD6E66">
      <w:pPr>
        <w:numPr>
          <w:ilvl w:val="0"/>
          <w:numId w:val="10"/>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FD0C77">
        <w:rPr>
          <w:rFonts w:ascii="Times New Roman" w:eastAsia="Times New Roman" w:hAnsi="Times New Roman" w:cs="Times New Roman"/>
          <w:sz w:val="28"/>
          <w:szCs w:val="28"/>
          <w:lang w:eastAsia="ru-RU"/>
        </w:rPr>
        <w:t>Базовое соответствие международным принципам</w:t>
      </w:r>
      <w:r w:rsidRPr="004E1507">
        <w:rPr>
          <w:rFonts w:ascii="Times New Roman" w:eastAsia="Times New Roman" w:hAnsi="Times New Roman" w:cs="Times New Roman"/>
          <w:b/>
          <w:bCs/>
          <w:sz w:val="28"/>
          <w:szCs w:val="28"/>
          <w:lang w:eastAsia="ru-RU"/>
        </w:rPr>
        <w:t xml:space="preserve"> </w:t>
      </w:r>
      <w:r w:rsidRPr="00FD0C77">
        <w:rPr>
          <w:rFonts w:ascii="Times New Roman" w:eastAsia="Times New Roman" w:hAnsi="Times New Roman" w:cs="Times New Roman"/>
          <w:sz w:val="28"/>
          <w:szCs w:val="28"/>
          <w:lang w:eastAsia="ru-RU"/>
        </w:rPr>
        <w:t>(</w:t>
      </w:r>
      <w:r w:rsidR="00FD0C77">
        <w:rPr>
          <w:rFonts w:ascii="Times New Roman" w:eastAsia="Times New Roman" w:hAnsi="Times New Roman" w:cs="Times New Roman"/>
          <w:sz w:val="28"/>
          <w:szCs w:val="28"/>
          <w:lang w:eastAsia="ru-RU"/>
        </w:rPr>
        <w:t xml:space="preserve">весовое значение </w:t>
      </w:r>
      <w:r w:rsidRPr="00FD0C77">
        <w:rPr>
          <w:rFonts w:ascii="Times New Roman" w:eastAsia="Times New Roman" w:hAnsi="Times New Roman" w:cs="Times New Roman"/>
          <w:sz w:val="28"/>
          <w:szCs w:val="28"/>
          <w:lang w:eastAsia="ru-RU"/>
        </w:rPr>
        <w:t>70% оценки).</w:t>
      </w:r>
      <w:r w:rsidRPr="004E1507">
        <w:rPr>
          <w:rFonts w:ascii="Times New Roman" w:eastAsia="Times New Roman" w:hAnsi="Times New Roman" w:cs="Times New Roman"/>
          <w:sz w:val="28"/>
          <w:szCs w:val="28"/>
          <w:lang w:eastAsia="ru-RU"/>
        </w:rPr>
        <w:t xml:space="preserve"> Используется чек-лист на основе OECD </w:t>
      </w:r>
      <w:r w:rsidR="00AA5294">
        <w:rPr>
          <w:rFonts w:ascii="Times New Roman" w:eastAsia="Times New Roman" w:hAnsi="Times New Roman" w:cs="Times New Roman"/>
          <w:sz w:val="28"/>
          <w:szCs w:val="28"/>
          <w:lang w:eastAsia="ru-RU"/>
        </w:rPr>
        <w:t>принципов</w:t>
      </w:r>
      <w:r w:rsidRPr="004E1507">
        <w:rPr>
          <w:rFonts w:ascii="Times New Roman" w:eastAsia="Times New Roman" w:hAnsi="Times New Roman" w:cs="Times New Roman"/>
          <w:sz w:val="28"/>
          <w:szCs w:val="28"/>
          <w:lang w:eastAsia="ru-RU"/>
        </w:rPr>
        <w:t xml:space="preserve"> и методик ISS/GMI</w:t>
      </w:r>
      <w:r w:rsidR="00AA5294">
        <w:rPr>
          <w:rFonts w:ascii="Times New Roman" w:eastAsia="Times New Roman" w:hAnsi="Times New Roman" w:cs="Times New Roman"/>
          <w:sz w:val="28"/>
          <w:szCs w:val="28"/>
          <w:lang w:eastAsia="ru-RU"/>
        </w:rPr>
        <w:t xml:space="preserve"> характеризующих:</w:t>
      </w:r>
    </w:p>
    <w:p w14:paraId="4EE7A8AA" w14:textId="77777777" w:rsidR="00E80746" w:rsidRDefault="000B614F" w:rsidP="00BD6E66">
      <w:pPr>
        <w:pStyle w:val="ae"/>
        <w:numPr>
          <w:ilvl w:val="0"/>
          <w:numId w:val="29"/>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AA5294">
        <w:rPr>
          <w:rFonts w:ascii="Times New Roman" w:eastAsia="Times New Roman" w:hAnsi="Times New Roman" w:cs="Times New Roman"/>
          <w:sz w:val="28"/>
          <w:szCs w:val="28"/>
          <w:lang w:eastAsia="ru-RU"/>
        </w:rPr>
        <w:t xml:space="preserve">независимость и компетентность Совета директоров; </w:t>
      </w:r>
    </w:p>
    <w:p w14:paraId="65A12BBA" w14:textId="77777777" w:rsidR="00E80746" w:rsidRDefault="000B614F" w:rsidP="00BD6E66">
      <w:pPr>
        <w:pStyle w:val="ae"/>
        <w:numPr>
          <w:ilvl w:val="0"/>
          <w:numId w:val="29"/>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AA5294">
        <w:rPr>
          <w:rFonts w:ascii="Times New Roman" w:eastAsia="Times New Roman" w:hAnsi="Times New Roman" w:cs="Times New Roman"/>
          <w:sz w:val="28"/>
          <w:szCs w:val="28"/>
          <w:lang w:eastAsia="ru-RU"/>
        </w:rPr>
        <w:t>структур</w:t>
      </w:r>
      <w:r w:rsidR="00E80746">
        <w:rPr>
          <w:rFonts w:ascii="Times New Roman" w:eastAsia="Times New Roman" w:hAnsi="Times New Roman" w:cs="Times New Roman"/>
          <w:sz w:val="28"/>
          <w:szCs w:val="28"/>
          <w:lang w:eastAsia="ru-RU"/>
        </w:rPr>
        <w:t>у</w:t>
      </w:r>
      <w:r w:rsidRPr="00AA5294">
        <w:rPr>
          <w:rFonts w:ascii="Times New Roman" w:eastAsia="Times New Roman" w:hAnsi="Times New Roman" w:cs="Times New Roman"/>
          <w:sz w:val="28"/>
          <w:szCs w:val="28"/>
          <w:lang w:eastAsia="ru-RU"/>
        </w:rPr>
        <w:t xml:space="preserve"> комитетов и их эффективность; </w:t>
      </w:r>
    </w:p>
    <w:p w14:paraId="6575F9F9" w14:textId="77777777" w:rsidR="00E80746" w:rsidRDefault="000B614F" w:rsidP="00BD6E66">
      <w:pPr>
        <w:pStyle w:val="ae"/>
        <w:numPr>
          <w:ilvl w:val="0"/>
          <w:numId w:val="29"/>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AA5294">
        <w:rPr>
          <w:rFonts w:ascii="Times New Roman" w:eastAsia="Times New Roman" w:hAnsi="Times New Roman" w:cs="Times New Roman"/>
          <w:sz w:val="28"/>
          <w:szCs w:val="28"/>
          <w:lang w:eastAsia="ru-RU"/>
        </w:rPr>
        <w:t>права акционеров (наличие у миноритариев необходимых механизмов влияния – кумулятивное голосование, равный доступ к информации);</w:t>
      </w:r>
    </w:p>
    <w:p w14:paraId="49D95767" w14:textId="77777777" w:rsidR="00E80746" w:rsidRDefault="000B614F" w:rsidP="00BD6E66">
      <w:pPr>
        <w:pStyle w:val="ae"/>
        <w:numPr>
          <w:ilvl w:val="0"/>
          <w:numId w:val="29"/>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AA5294">
        <w:rPr>
          <w:rFonts w:ascii="Times New Roman" w:eastAsia="Times New Roman" w:hAnsi="Times New Roman" w:cs="Times New Roman"/>
          <w:sz w:val="28"/>
          <w:szCs w:val="28"/>
          <w:lang w:eastAsia="ru-RU"/>
        </w:rPr>
        <w:t xml:space="preserve">прозрачность и раскрытие (полнота и своевременность финансовой и нефинансовой отчетности); </w:t>
      </w:r>
    </w:p>
    <w:p w14:paraId="7E9B2619" w14:textId="77777777" w:rsidR="00E80746" w:rsidRDefault="000B614F" w:rsidP="00BD6E66">
      <w:pPr>
        <w:pStyle w:val="ae"/>
        <w:numPr>
          <w:ilvl w:val="0"/>
          <w:numId w:val="29"/>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AA5294">
        <w:rPr>
          <w:rFonts w:ascii="Times New Roman" w:eastAsia="Times New Roman" w:hAnsi="Times New Roman" w:cs="Times New Roman"/>
          <w:sz w:val="28"/>
          <w:szCs w:val="28"/>
          <w:lang w:eastAsia="ru-RU"/>
        </w:rPr>
        <w:t xml:space="preserve">система внутреннего контроля и аудита; </w:t>
      </w:r>
    </w:p>
    <w:p w14:paraId="3738545B" w14:textId="77777777" w:rsidR="00E80746" w:rsidRDefault="000B614F" w:rsidP="00BD6E66">
      <w:pPr>
        <w:pStyle w:val="ae"/>
        <w:numPr>
          <w:ilvl w:val="0"/>
          <w:numId w:val="29"/>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AA5294">
        <w:rPr>
          <w:rFonts w:ascii="Times New Roman" w:eastAsia="Times New Roman" w:hAnsi="Times New Roman" w:cs="Times New Roman"/>
          <w:sz w:val="28"/>
          <w:szCs w:val="28"/>
          <w:lang w:eastAsia="ru-RU"/>
        </w:rPr>
        <w:t xml:space="preserve">политика вознаграждений и мотивации менеджмента (привязка к KPI, одобрение акционерами); </w:t>
      </w:r>
    </w:p>
    <w:p w14:paraId="7CB0E842" w14:textId="309059F1" w:rsidR="000B614F" w:rsidRPr="00AA5294" w:rsidRDefault="000B614F" w:rsidP="00BD6E66">
      <w:pPr>
        <w:pStyle w:val="ae"/>
        <w:numPr>
          <w:ilvl w:val="0"/>
          <w:numId w:val="29"/>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AA5294">
        <w:rPr>
          <w:rFonts w:ascii="Times New Roman" w:eastAsia="Times New Roman" w:hAnsi="Times New Roman" w:cs="Times New Roman"/>
          <w:sz w:val="28"/>
          <w:szCs w:val="28"/>
          <w:lang w:eastAsia="ru-RU"/>
        </w:rPr>
        <w:t xml:space="preserve">этика и устойчивое развитие (наличие кодекса поведения, антикоррупционных процедур, целей по ESG). По каждому направлению присваивается балл </w:t>
      </w:r>
      <w:r w:rsidR="00874C5C">
        <w:rPr>
          <w:rFonts w:ascii="Times New Roman" w:eastAsia="Times New Roman" w:hAnsi="Times New Roman" w:cs="Times New Roman"/>
          <w:sz w:val="28"/>
          <w:szCs w:val="28"/>
          <w:lang w:eastAsia="ru-RU"/>
        </w:rPr>
        <w:t>от</w:t>
      </w:r>
      <w:r w:rsidRPr="00AA5294">
        <w:rPr>
          <w:rFonts w:ascii="Times New Roman" w:eastAsia="Times New Roman" w:hAnsi="Times New Roman" w:cs="Times New Roman"/>
          <w:sz w:val="28"/>
          <w:szCs w:val="28"/>
          <w:lang w:eastAsia="ru-RU"/>
        </w:rPr>
        <w:t xml:space="preserve"> 0</w:t>
      </w:r>
      <w:r w:rsidR="00874C5C">
        <w:rPr>
          <w:rFonts w:ascii="Times New Roman" w:eastAsia="Times New Roman" w:hAnsi="Times New Roman" w:cs="Times New Roman"/>
          <w:sz w:val="28"/>
          <w:szCs w:val="28"/>
          <w:lang w:eastAsia="ru-RU"/>
        </w:rPr>
        <w:t xml:space="preserve"> до </w:t>
      </w:r>
      <w:r w:rsidRPr="00AA5294">
        <w:rPr>
          <w:rFonts w:ascii="Times New Roman" w:eastAsia="Times New Roman" w:hAnsi="Times New Roman" w:cs="Times New Roman"/>
          <w:sz w:val="28"/>
          <w:szCs w:val="28"/>
          <w:lang w:eastAsia="ru-RU"/>
        </w:rPr>
        <w:t>10</w:t>
      </w:r>
      <w:r w:rsidR="00874C5C">
        <w:rPr>
          <w:rFonts w:ascii="Times New Roman" w:eastAsia="Times New Roman" w:hAnsi="Times New Roman" w:cs="Times New Roman"/>
          <w:sz w:val="28"/>
          <w:szCs w:val="28"/>
          <w:lang w:eastAsia="ru-RU"/>
        </w:rPr>
        <w:t xml:space="preserve"> и</w:t>
      </w:r>
      <w:r w:rsidRPr="00AA5294">
        <w:rPr>
          <w:rFonts w:ascii="Times New Roman" w:eastAsia="Times New Roman" w:hAnsi="Times New Roman" w:cs="Times New Roman"/>
          <w:sz w:val="28"/>
          <w:szCs w:val="28"/>
          <w:lang w:eastAsia="ru-RU"/>
        </w:rPr>
        <w:t xml:space="preserve"> </w:t>
      </w:r>
      <w:r w:rsidR="000C4EC5">
        <w:rPr>
          <w:rFonts w:ascii="Times New Roman" w:eastAsia="Times New Roman" w:hAnsi="Times New Roman" w:cs="Times New Roman"/>
          <w:sz w:val="28"/>
          <w:szCs w:val="28"/>
          <w:lang w:eastAsia="ru-RU"/>
        </w:rPr>
        <w:t xml:space="preserve">формируется </w:t>
      </w:r>
      <w:r w:rsidR="00874C5C">
        <w:rPr>
          <w:rFonts w:ascii="Times New Roman" w:eastAsia="Times New Roman" w:hAnsi="Times New Roman" w:cs="Times New Roman"/>
          <w:sz w:val="28"/>
          <w:szCs w:val="28"/>
          <w:lang w:eastAsia="ru-RU"/>
        </w:rPr>
        <w:t>итоговое значение по данному элементу</w:t>
      </w:r>
      <w:r w:rsidRPr="00874C5C">
        <w:rPr>
          <w:rFonts w:ascii="Times New Roman" w:eastAsia="Times New Roman" w:hAnsi="Times New Roman" w:cs="Times New Roman"/>
          <w:sz w:val="28"/>
          <w:szCs w:val="28"/>
          <w:lang w:eastAsia="ru-RU"/>
        </w:rPr>
        <w:t>.</w:t>
      </w:r>
      <w:r w:rsidR="00E80746" w:rsidRPr="00AA5294">
        <w:rPr>
          <w:rFonts w:ascii="Times New Roman" w:eastAsia="Times New Roman" w:hAnsi="Times New Roman" w:cs="Times New Roman"/>
          <w:sz w:val="28"/>
          <w:szCs w:val="28"/>
          <w:lang w:eastAsia="ru-RU"/>
        </w:rPr>
        <w:t xml:space="preserve"> </w:t>
      </w:r>
    </w:p>
    <w:p w14:paraId="3F214BD0" w14:textId="154CB6E6" w:rsidR="00FF4CBD" w:rsidRDefault="000B614F" w:rsidP="00BD6E66">
      <w:pPr>
        <w:numPr>
          <w:ilvl w:val="0"/>
          <w:numId w:val="10"/>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C4EC5">
        <w:rPr>
          <w:rFonts w:ascii="Times New Roman" w:eastAsia="Times New Roman" w:hAnsi="Times New Roman" w:cs="Times New Roman"/>
          <w:sz w:val="28"/>
          <w:szCs w:val="28"/>
          <w:lang w:eastAsia="ru-RU"/>
        </w:rPr>
        <w:t>Учет роли государства и стратегических задач (15% оценки).</w:t>
      </w:r>
      <w:r w:rsidRPr="004E1507">
        <w:rPr>
          <w:rFonts w:ascii="Times New Roman" w:eastAsia="Times New Roman" w:hAnsi="Times New Roman" w:cs="Times New Roman"/>
          <w:sz w:val="28"/>
          <w:szCs w:val="28"/>
          <w:lang w:eastAsia="ru-RU"/>
        </w:rPr>
        <w:t xml:space="preserve"> Этот блок </w:t>
      </w:r>
      <w:r w:rsidR="000C4EC5">
        <w:rPr>
          <w:rFonts w:ascii="Times New Roman" w:eastAsia="Times New Roman" w:hAnsi="Times New Roman" w:cs="Times New Roman"/>
          <w:sz w:val="28"/>
          <w:szCs w:val="28"/>
          <w:lang w:eastAsia="ru-RU"/>
        </w:rPr>
        <w:t>является</w:t>
      </w:r>
      <w:r w:rsidRPr="004E1507">
        <w:rPr>
          <w:rFonts w:ascii="Times New Roman" w:eastAsia="Times New Roman" w:hAnsi="Times New Roman" w:cs="Times New Roman"/>
          <w:sz w:val="28"/>
          <w:szCs w:val="28"/>
          <w:lang w:eastAsia="ru-RU"/>
        </w:rPr>
        <w:t xml:space="preserve"> авторск</w:t>
      </w:r>
      <w:r w:rsidR="000C4EC5">
        <w:rPr>
          <w:rFonts w:ascii="Times New Roman" w:eastAsia="Times New Roman" w:hAnsi="Times New Roman" w:cs="Times New Roman"/>
          <w:sz w:val="28"/>
          <w:szCs w:val="28"/>
          <w:lang w:eastAsia="ru-RU"/>
        </w:rPr>
        <w:t>им</w:t>
      </w:r>
      <w:r w:rsidRPr="004E1507">
        <w:rPr>
          <w:rFonts w:ascii="Times New Roman" w:eastAsia="Times New Roman" w:hAnsi="Times New Roman" w:cs="Times New Roman"/>
          <w:sz w:val="28"/>
          <w:szCs w:val="28"/>
          <w:lang w:eastAsia="ru-RU"/>
        </w:rPr>
        <w:t xml:space="preserve"> дополнение</w:t>
      </w:r>
      <w:r w:rsidR="000C4EC5">
        <w:rPr>
          <w:rFonts w:ascii="Times New Roman" w:eastAsia="Times New Roman" w:hAnsi="Times New Roman" w:cs="Times New Roman"/>
          <w:sz w:val="28"/>
          <w:szCs w:val="28"/>
          <w:lang w:eastAsia="ru-RU"/>
        </w:rPr>
        <w:t>м</w:t>
      </w:r>
      <w:r w:rsidRPr="004E1507">
        <w:rPr>
          <w:rFonts w:ascii="Times New Roman" w:eastAsia="Times New Roman" w:hAnsi="Times New Roman" w:cs="Times New Roman"/>
          <w:sz w:val="28"/>
          <w:szCs w:val="28"/>
          <w:lang w:eastAsia="ru-RU"/>
        </w:rPr>
        <w:t>, необходи</w:t>
      </w:r>
      <w:r w:rsidR="000C4EC5">
        <w:rPr>
          <w:rFonts w:ascii="Times New Roman" w:eastAsia="Times New Roman" w:hAnsi="Times New Roman" w:cs="Times New Roman"/>
          <w:sz w:val="28"/>
          <w:szCs w:val="28"/>
          <w:lang w:eastAsia="ru-RU"/>
        </w:rPr>
        <w:t>мым</w:t>
      </w:r>
      <w:r w:rsidRPr="004E1507">
        <w:rPr>
          <w:rFonts w:ascii="Times New Roman" w:eastAsia="Times New Roman" w:hAnsi="Times New Roman" w:cs="Times New Roman"/>
          <w:sz w:val="28"/>
          <w:szCs w:val="28"/>
          <w:lang w:eastAsia="ru-RU"/>
        </w:rPr>
        <w:t xml:space="preserve"> для компаний с гос</w:t>
      </w:r>
      <w:r w:rsidR="00883D19">
        <w:rPr>
          <w:rFonts w:ascii="Times New Roman" w:eastAsia="Times New Roman" w:hAnsi="Times New Roman" w:cs="Times New Roman"/>
          <w:sz w:val="28"/>
          <w:szCs w:val="28"/>
          <w:lang w:eastAsia="ru-RU"/>
        </w:rPr>
        <w:t xml:space="preserve">ударственным </w:t>
      </w:r>
      <w:r w:rsidRPr="004E1507">
        <w:rPr>
          <w:rFonts w:ascii="Times New Roman" w:eastAsia="Times New Roman" w:hAnsi="Times New Roman" w:cs="Times New Roman"/>
          <w:sz w:val="28"/>
          <w:szCs w:val="28"/>
          <w:lang w:eastAsia="ru-RU"/>
        </w:rPr>
        <w:t xml:space="preserve">участием. Предлагается оценивать степень </w:t>
      </w:r>
      <w:r w:rsidRPr="000C4EC5">
        <w:rPr>
          <w:rFonts w:ascii="Times New Roman" w:eastAsia="Times New Roman" w:hAnsi="Times New Roman" w:cs="Times New Roman"/>
          <w:sz w:val="28"/>
          <w:szCs w:val="28"/>
          <w:lang w:eastAsia="ru-RU"/>
        </w:rPr>
        <w:t>баланса между коммерческими и социальными целями.</w:t>
      </w:r>
      <w:r w:rsidRPr="004E1507">
        <w:rPr>
          <w:rFonts w:ascii="Times New Roman" w:eastAsia="Times New Roman" w:hAnsi="Times New Roman" w:cs="Times New Roman"/>
          <w:sz w:val="28"/>
          <w:szCs w:val="28"/>
          <w:lang w:eastAsia="ru-RU"/>
        </w:rPr>
        <w:t xml:space="preserve"> </w:t>
      </w:r>
      <w:r w:rsidR="00FF4CBD">
        <w:rPr>
          <w:rFonts w:ascii="Times New Roman" w:eastAsia="Times New Roman" w:hAnsi="Times New Roman" w:cs="Times New Roman"/>
          <w:sz w:val="28"/>
          <w:szCs w:val="28"/>
          <w:lang w:eastAsia="ru-RU"/>
        </w:rPr>
        <w:t xml:space="preserve">Для </w:t>
      </w:r>
      <w:r w:rsidR="00883D19">
        <w:rPr>
          <w:rFonts w:ascii="Times New Roman" w:eastAsia="Times New Roman" w:hAnsi="Times New Roman" w:cs="Times New Roman"/>
          <w:sz w:val="28"/>
          <w:szCs w:val="28"/>
          <w:lang w:eastAsia="ru-RU"/>
        </w:rPr>
        <w:t>расчёта</w:t>
      </w:r>
      <w:r w:rsidR="00FF4CBD">
        <w:rPr>
          <w:rFonts w:ascii="Times New Roman" w:eastAsia="Times New Roman" w:hAnsi="Times New Roman" w:cs="Times New Roman"/>
          <w:sz w:val="28"/>
          <w:szCs w:val="28"/>
          <w:lang w:eastAsia="ru-RU"/>
        </w:rPr>
        <w:t xml:space="preserve"> этого элемента мы предлагаем использование следующих показателей:</w:t>
      </w:r>
    </w:p>
    <w:p w14:paraId="7C502AD2" w14:textId="2CF13558" w:rsidR="00FF4CBD" w:rsidRDefault="000B614F" w:rsidP="00BD6E66">
      <w:pPr>
        <w:pStyle w:val="ae"/>
        <w:numPr>
          <w:ilvl w:val="0"/>
          <w:numId w:val="30"/>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FF4CBD">
        <w:rPr>
          <w:rFonts w:ascii="Times New Roman" w:eastAsia="Times New Roman" w:hAnsi="Times New Roman" w:cs="Times New Roman"/>
          <w:sz w:val="28"/>
          <w:szCs w:val="28"/>
          <w:lang w:eastAsia="ru-RU"/>
        </w:rPr>
        <w:t xml:space="preserve">доля инвестиций или расходов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FF4CBD">
        <w:rPr>
          <w:rFonts w:ascii="Times New Roman" w:eastAsia="Times New Roman" w:hAnsi="Times New Roman" w:cs="Times New Roman"/>
          <w:sz w:val="28"/>
          <w:szCs w:val="28"/>
          <w:lang w:eastAsia="ru-RU"/>
        </w:rPr>
        <w:t xml:space="preserve">, направляемых на проекты по поручению государства (в % от капитальных вложений); </w:t>
      </w:r>
    </w:p>
    <w:p w14:paraId="60373770" w14:textId="77777777" w:rsidR="009D16B7" w:rsidRDefault="000B614F" w:rsidP="00BD6E66">
      <w:pPr>
        <w:pStyle w:val="ae"/>
        <w:numPr>
          <w:ilvl w:val="0"/>
          <w:numId w:val="30"/>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FF4CBD">
        <w:rPr>
          <w:rFonts w:ascii="Times New Roman" w:eastAsia="Times New Roman" w:hAnsi="Times New Roman" w:cs="Times New Roman"/>
          <w:sz w:val="28"/>
          <w:szCs w:val="28"/>
          <w:lang w:eastAsia="ru-RU"/>
        </w:rPr>
        <w:lastRenderedPageBreak/>
        <w:t xml:space="preserve">наличие формальных соглашений о компенсации таких затрат (к примеру, соглашение о возмещении выпадающих доходов при поставках на внутренний рынок ниже рыночных цен); </w:t>
      </w:r>
    </w:p>
    <w:p w14:paraId="29CB352C" w14:textId="1BA6A3CD" w:rsidR="000B614F" w:rsidRPr="00FF4CBD" w:rsidRDefault="000B614F" w:rsidP="00BD6E66">
      <w:pPr>
        <w:pStyle w:val="ae"/>
        <w:numPr>
          <w:ilvl w:val="0"/>
          <w:numId w:val="30"/>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FF4CBD">
        <w:rPr>
          <w:rFonts w:ascii="Times New Roman" w:eastAsia="Times New Roman" w:hAnsi="Times New Roman" w:cs="Times New Roman"/>
          <w:sz w:val="28"/>
          <w:szCs w:val="28"/>
          <w:lang w:eastAsia="ru-RU"/>
        </w:rPr>
        <w:t xml:space="preserve">степень автономности в стратегическом планировании (наличие утвержденной Советом стратегии, которая не подвергалась внеплановым корректировкам извне). </w:t>
      </w:r>
      <w:r w:rsidR="009D16B7">
        <w:rPr>
          <w:rFonts w:ascii="Times New Roman" w:eastAsia="Times New Roman" w:hAnsi="Times New Roman" w:cs="Times New Roman"/>
          <w:sz w:val="28"/>
          <w:szCs w:val="28"/>
          <w:lang w:eastAsia="ru-RU"/>
        </w:rPr>
        <w:t>Авторское предложение заключается в том, чтобы</w:t>
      </w:r>
      <w:r w:rsidRPr="00FF4CBD">
        <w:rPr>
          <w:rFonts w:ascii="Times New Roman" w:eastAsia="Times New Roman" w:hAnsi="Times New Roman" w:cs="Times New Roman"/>
          <w:sz w:val="28"/>
          <w:szCs w:val="28"/>
          <w:lang w:eastAsia="ru-RU"/>
        </w:rPr>
        <w:t xml:space="preserve"> убедиться, что эти функции</w:t>
      </w:r>
      <w:r w:rsidR="00E4068F">
        <w:rPr>
          <w:rFonts w:ascii="Times New Roman" w:eastAsia="Times New Roman" w:hAnsi="Times New Roman" w:cs="Times New Roman"/>
          <w:sz w:val="28"/>
          <w:szCs w:val="28"/>
          <w:lang w:eastAsia="ru-RU"/>
        </w:rPr>
        <w:t xml:space="preserve"> национальной компании</w:t>
      </w:r>
      <w:r w:rsidRPr="00FF4CBD">
        <w:rPr>
          <w:rFonts w:ascii="Times New Roman" w:eastAsia="Times New Roman" w:hAnsi="Times New Roman" w:cs="Times New Roman"/>
          <w:sz w:val="28"/>
          <w:szCs w:val="28"/>
          <w:lang w:eastAsia="ru-RU"/>
        </w:rPr>
        <w:t xml:space="preserve"> интегрированы в систему </w:t>
      </w:r>
      <w:r w:rsidR="00E4068F">
        <w:rPr>
          <w:rFonts w:ascii="Times New Roman" w:eastAsia="Times New Roman" w:hAnsi="Times New Roman" w:cs="Times New Roman"/>
          <w:sz w:val="28"/>
          <w:szCs w:val="28"/>
          <w:lang w:eastAsia="ru-RU"/>
        </w:rPr>
        <w:t>корпоративного управления</w:t>
      </w:r>
      <w:r w:rsidRPr="00FF4CBD">
        <w:rPr>
          <w:rFonts w:ascii="Times New Roman" w:eastAsia="Times New Roman" w:hAnsi="Times New Roman" w:cs="Times New Roman"/>
          <w:sz w:val="28"/>
          <w:szCs w:val="28"/>
          <w:lang w:eastAsia="ru-RU"/>
        </w:rPr>
        <w:t xml:space="preserve"> прозрачно и подконтрольно. Высший балл по этому блоку получит </w:t>
      </w:r>
      <w:r w:rsidR="00B26B18">
        <w:rPr>
          <w:rFonts w:ascii="Times New Roman" w:eastAsia="Times New Roman" w:hAnsi="Times New Roman" w:cs="Times New Roman"/>
          <w:sz w:val="28"/>
          <w:szCs w:val="28"/>
          <w:lang w:eastAsia="ru-RU"/>
        </w:rPr>
        <w:t>позиция</w:t>
      </w:r>
      <w:r w:rsidRPr="00FF4CBD">
        <w:rPr>
          <w:rFonts w:ascii="Times New Roman" w:eastAsia="Times New Roman" w:hAnsi="Times New Roman" w:cs="Times New Roman"/>
          <w:sz w:val="28"/>
          <w:szCs w:val="28"/>
          <w:lang w:eastAsia="ru-RU"/>
        </w:rPr>
        <w:t>, когда все обязательства перед государством прописаны и экономически оценены (правительство субсидирует разницу или призна</w:t>
      </w:r>
      <w:r w:rsidR="004F1F7C" w:rsidRPr="00FF4CBD">
        <w:rPr>
          <w:rFonts w:ascii="Times New Roman" w:eastAsia="Times New Roman" w:hAnsi="Times New Roman" w:cs="Times New Roman"/>
          <w:sz w:val="28"/>
          <w:szCs w:val="28"/>
          <w:lang w:eastAsia="ru-RU"/>
        </w:rPr>
        <w:t>е</w:t>
      </w:r>
      <w:r w:rsidRPr="00FF4CBD">
        <w:rPr>
          <w:rFonts w:ascii="Times New Roman" w:eastAsia="Times New Roman" w:hAnsi="Times New Roman" w:cs="Times New Roman"/>
          <w:sz w:val="28"/>
          <w:szCs w:val="28"/>
          <w:lang w:eastAsia="ru-RU"/>
        </w:rPr>
        <w:t>т ее как квазифискальную нагрузку). Если же проекты навязываются без компенсации и о</w:t>
      </w:r>
      <w:r w:rsidR="00B26B18">
        <w:rPr>
          <w:rFonts w:ascii="Times New Roman" w:eastAsia="Times New Roman" w:hAnsi="Times New Roman" w:cs="Times New Roman"/>
          <w:sz w:val="28"/>
          <w:szCs w:val="28"/>
          <w:lang w:eastAsia="ru-RU"/>
        </w:rPr>
        <w:t xml:space="preserve">бходя корпоративные процедуры, то </w:t>
      </w:r>
      <w:r w:rsidRPr="00FF4CBD">
        <w:rPr>
          <w:rFonts w:ascii="Times New Roman" w:eastAsia="Times New Roman" w:hAnsi="Times New Roman" w:cs="Times New Roman"/>
          <w:sz w:val="28"/>
          <w:szCs w:val="28"/>
          <w:lang w:eastAsia="ru-RU"/>
        </w:rPr>
        <w:t xml:space="preserve">ставится низкий балл. У </w:t>
      </w:r>
      <w:r w:rsidR="004C4772" w:rsidRPr="0032341B">
        <w:rPr>
          <w:rFonts w:ascii="Times New Roman" w:hAnsi="Times New Roman" w:cs="Times New Roman"/>
          <w:sz w:val="28"/>
          <w:szCs w:val="28"/>
        </w:rPr>
        <w:t>АО НК «КазМунайГаз</w:t>
      </w:r>
      <w:r w:rsidR="004C4772">
        <w:rPr>
          <w:rFonts w:ascii="Times New Roman" w:hAnsi="Times New Roman" w:cs="Times New Roman"/>
          <w:sz w:val="28"/>
          <w:szCs w:val="28"/>
        </w:rPr>
        <w:t>» очевидна положительная динамика,</w:t>
      </w:r>
      <w:r w:rsidRPr="00FF4CBD">
        <w:rPr>
          <w:rFonts w:ascii="Times New Roman" w:eastAsia="Times New Roman" w:hAnsi="Times New Roman" w:cs="Times New Roman"/>
          <w:sz w:val="28"/>
          <w:szCs w:val="28"/>
          <w:lang w:eastAsia="ru-RU"/>
        </w:rPr>
        <w:t xml:space="preserve"> </w:t>
      </w:r>
      <w:r w:rsidR="004C4772">
        <w:rPr>
          <w:rFonts w:ascii="Times New Roman" w:eastAsia="Times New Roman" w:hAnsi="Times New Roman" w:cs="Times New Roman"/>
          <w:sz w:val="28"/>
          <w:szCs w:val="28"/>
          <w:lang w:eastAsia="ru-RU"/>
        </w:rPr>
        <w:t>с</w:t>
      </w:r>
      <w:r w:rsidRPr="00FF4CBD">
        <w:rPr>
          <w:rFonts w:ascii="Times New Roman" w:eastAsia="Times New Roman" w:hAnsi="Times New Roman" w:cs="Times New Roman"/>
          <w:sz w:val="28"/>
          <w:szCs w:val="28"/>
          <w:lang w:eastAsia="ru-RU"/>
        </w:rPr>
        <w:t>ейчас такие решения одобряются Советом директоров и раскрываются</w:t>
      </w:r>
      <w:r w:rsidR="004C4772">
        <w:rPr>
          <w:rFonts w:ascii="Times New Roman" w:eastAsia="Times New Roman" w:hAnsi="Times New Roman" w:cs="Times New Roman"/>
          <w:sz w:val="28"/>
          <w:szCs w:val="28"/>
          <w:lang w:eastAsia="ru-RU"/>
        </w:rPr>
        <w:t xml:space="preserve"> в отчетности</w:t>
      </w:r>
      <w:r w:rsidRPr="00FF4CBD">
        <w:rPr>
          <w:rFonts w:ascii="Times New Roman" w:eastAsia="Times New Roman" w:hAnsi="Times New Roman" w:cs="Times New Roman"/>
          <w:sz w:val="28"/>
          <w:szCs w:val="28"/>
          <w:lang w:eastAsia="ru-RU"/>
        </w:rPr>
        <w:t>, но вс</w:t>
      </w:r>
      <w:r w:rsidR="004F1F7C" w:rsidRPr="00FF4CBD">
        <w:rPr>
          <w:rFonts w:ascii="Times New Roman" w:eastAsia="Times New Roman" w:hAnsi="Times New Roman" w:cs="Times New Roman"/>
          <w:sz w:val="28"/>
          <w:szCs w:val="28"/>
          <w:lang w:eastAsia="ru-RU"/>
        </w:rPr>
        <w:t>е</w:t>
      </w:r>
      <w:r w:rsidRPr="00FF4CBD">
        <w:rPr>
          <w:rFonts w:ascii="Times New Roman" w:eastAsia="Times New Roman" w:hAnsi="Times New Roman" w:cs="Times New Roman"/>
          <w:sz w:val="28"/>
          <w:szCs w:val="28"/>
          <w:lang w:eastAsia="ru-RU"/>
        </w:rPr>
        <w:t xml:space="preserve"> же часть социальной нагрузки пока ложится на компанию, снижая ее финансовую эффективность.</w:t>
      </w:r>
    </w:p>
    <w:p w14:paraId="73C3A2F0" w14:textId="139922B4" w:rsidR="000B614F" w:rsidRPr="004E1507" w:rsidRDefault="000B614F" w:rsidP="00BD6E66">
      <w:pPr>
        <w:numPr>
          <w:ilvl w:val="0"/>
          <w:numId w:val="10"/>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1B51A3">
        <w:rPr>
          <w:rFonts w:ascii="Times New Roman" w:eastAsia="Times New Roman" w:hAnsi="Times New Roman" w:cs="Times New Roman"/>
          <w:sz w:val="28"/>
          <w:szCs w:val="28"/>
          <w:lang w:eastAsia="ru-RU"/>
        </w:rPr>
        <w:t>Результативность и стоимость для акционеров (15% оценки).</w:t>
      </w:r>
      <w:r w:rsidRPr="004E1507">
        <w:rPr>
          <w:rFonts w:ascii="Times New Roman" w:eastAsia="Times New Roman" w:hAnsi="Times New Roman" w:cs="Times New Roman"/>
          <w:sz w:val="28"/>
          <w:szCs w:val="28"/>
          <w:lang w:eastAsia="ru-RU"/>
        </w:rPr>
        <w:t xml:space="preserve"> В эту компоненту входят финансово-рыночные показатели, свидетельствующие о качестве управленческих решений</w:t>
      </w:r>
      <w:r w:rsidR="00B26B18">
        <w:rPr>
          <w:rFonts w:ascii="Times New Roman" w:eastAsia="Times New Roman" w:hAnsi="Times New Roman" w:cs="Times New Roman"/>
          <w:sz w:val="28"/>
          <w:szCs w:val="28"/>
          <w:lang w:eastAsia="ru-RU"/>
        </w:rPr>
        <w:t xml:space="preserve">; </w:t>
      </w:r>
      <w:r w:rsidR="001B51A3">
        <w:rPr>
          <w:rFonts w:ascii="Times New Roman" w:eastAsia="Times New Roman" w:hAnsi="Times New Roman" w:cs="Times New Roman"/>
          <w:sz w:val="28"/>
          <w:szCs w:val="28"/>
          <w:lang w:eastAsia="ru-RU"/>
        </w:rPr>
        <w:t>рента</w:t>
      </w:r>
      <w:r w:rsidR="00B26B18">
        <w:rPr>
          <w:rFonts w:ascii="Times New Roman" w:eastAsia="Times New Roman" w:hAnsi="Times New Roman" w:cs="Times New Roman"/>
          <w:sz w:val="28"/>
          <w:szCs w:val="28"/>
          <w:lang w:eastAsia="ru-RU"/>
        </w:rPr>
        <w:t>бельность собственного капитала;</w:t>
      </w:r>
      <w:r w:rsidR="001B51A3">
        <w:rPr>
          <w:rFonts w:ascii="Times New Roman" w:eastAsia="Times New Roman" w:hAnsi="Times New Roman" w:cs="Times New Roman"/>
          <w:sz w:val="28"/>
          <w:szCs w:val="28"/>
          <w:lang w:eastAsia="ru-RU"/>
        </w:rPr>
        <w:t xml:space="preserve"> эконом</w:t>
      </w:r>
      <w:r w:rsidR="00B26B18">
        <w:rPr>
          <w:rFonts w:ascii="Times New Roman" w:eastAsia="Times New Roman" w:hAnsi="Times New Roman" w:cs="Times New Roman"/>
          <w:sz w:val="28"/>
          <w:szCs w:val="28"/>
          <w:lang w:eastAsia="ru-RU"/>
        </w:rPr>
        <w:t xml:space="preserve">ическая добавленная стоимость; </w:t>
      </w:r>
      <w:r w:rsidR="001B51A3">
        <w:rPr>
          <w:rFonts w:ascii="Times New Roman" w:eastAsia="Times New Roman" w:hAnsi="Times New Roman" w:cs="Times New Roman"/>
          <w:sz w:val="28"/>
          <w:szCs w:val="28"/>
          <w:lang w:eastAsia="ru-RU"/>
        </w:rPr>
        <w:t xml:space="preserve">доходность для акционеров. </w:t>
      </w:r>
      <w:r w:rsidRPr="004E1507">
        <w:rPr>
          <w:rFonts w:ascii="Times New Roman" w:eastAsia="Times New Roman" w:hAnsi="Times New Roman" w:cs="Times New Roman"/>
          <w:sz w:val="28"/>
          <w:szCs w:val="28"/>
          <w:lang w:eastAsia="ru-RU"/>
        </w:rPr>
        <w:t xml:space="preserve">Предлагается сравнивать их с </w:t>
      </w:r>
      <w:r w:rsidR="001B51A3">
        <w:rPr>
          <w:rFonts w:ascii="Times New Roman" w:eastAsia="Times New Roman" w:hAnsi="Times New Roman" w:cs="Times New Roman"/>
          <w:sz w:val="28"/>
          <w:szCs w:val="28"/>
          <w:lang w:eastAsia="ru-RU"/>
        </w:rPr>
        <w:t>лучшими</w:t>
      </w:r>
      <w:r w:rsidR="00FA6B25">
        <w:rPr>
          <w:rFonts w:ascii="Times New Roman" w:eastAsia="Times New Roman" w:hAnsi="Times New Roman" w:cs="Times New Roman"/>
          <w:sz w:val="28"/>
          <w:szCs w:val="28"/>
          <w:lang w:eastAsia="ru-RU"/>
        </w:rPr>
        <w:t xml:space="preserve"> мировыми</w:t>
      </w:r>
      <w:r w:rsidR="001B51A3">
        <w:rPr>
          <w:rFonts w:ascii="Times New Roman" w:eastAsia="Times New Roman" w:hAnsi="Times New Roman" w:cs="Times New Roman"/>
          <w:sz w:val="28"/>
          <w:szCs w:val="28"/>
          <w:lang w:eastAsia="ru-RU"/>
        </w:rPr>
        <w:t xml:space="preserve"> отраслевыми </w:t>
      </w:r>
      <w:r w:rsidR="00FA6B25">
        <w:rPr>
          <w:rFonts w:ascii="Times New Roman" w:eastAsia="Times New Roman" w:hAnsi="Times New Roman" w:cs="Times New Roman"/>
          <w:sz w:val="28"/>
          <w:szCs w:val="28"/>
          <w:lang w:eastAsia="ru-RU"/>
        </w:rPr>
        <w:t>компаниями</w:t>
      </w:r>
      <w:r w:rsidRPr="004E1507">
        <w:rPr>
          <w:rFonts w:ascii="Times New Roman" w:eastAsia="Times New Roman" w:hAnsi="Times New Roman" w:cs="Times New Roman"/>
          <w:sz w:val="28"/>
          <w:szCs w:val="28"/>
          <w:lang w:eastAsia="ru-RU"/>
        </w:rPr>
        <w:t xml:space="preserve">. Если </w:t>
      </w:r>
      <w:r w:rsidR="00FA6B25" w:rsidRPr="0032341B">
        <w:rPr>
          <w:rFonts w:ascii="Times New Roman" w:hAnsi="Times New Roman" w:cs="Times New Roman"/>
          <w:sz w:val="28"/>
          <w:szCs w:val="28"/>
        </w:rPr>
        <w:t>АО НК «КазМунайГаз</w:t>
      </w:r>
      <w:r w:rsidR="00FA6B25">
        <w:rPr>
          <w:rFonts w:ascii="Times New Roman" w:hAnsi="Times New Roman" w:cs="Times New Roman"/>
          <w:sz w:val="28"/>
          <w:szCs w:val="28"/>
        </w:rPr>
        <w:t>»</w:t>
      </w:r>
      <w:r w:rsidRPr="004E1507">
        <w:rPr>
          <w:rFonts w:ascii="Times New Roman" w:eastAsia="Times New Roman" w:hAnsi="Times New Roman" w:cs="Times New Roman"/>
          <w:sz w:val="28"/>
          <w:szCs w:val="28"/>
          <w:lang w:eastAsia="ru-RU"/>
        </w:rPr>
        <w:t xml:space="preserve"> имеет сопоставимую или лучшую динамику, значит корпоративное управление обеспечивает конкурентоспособность. В агрегированном виде этот блок показывает, как </w:t>
      </w:r>
      <w:r w:rsidR="00883D19" w:rsidRPr="004E1507">
        <w:rPr>
          <w:rFonts w:ascii="Times New Roman" w:eastAsia="Times New Roman" w:hAnsi="Times New Roman" w:cs="Times New Roman"/>
          <w:sz w:val="28"/>
          <w:szCs w:val="28"/>
          <w:lang w:eastAsia="ru-RU"/>
        </w:rPr>
        <w:t>решения,</w:t>
      </w:r>
      <w:r w:rsidRPr="004E1507">
        <w:rPr>
          <w:rFonts w:ascii="Times New Roman" w:eastAsia="Times New Roman" w:hAnsi="Times New Roman" w:cs="Times New Roman"/>
          <w:sz w:val="28"/>
          <w:szCs w:val="28"/>
          <w:lang w:eastAsia="ru-RU"/>
        </w:rPr>
        <w:t xml:space="preserve"> </w:t>
      </w:r>
      <w:r w:rsidR="00553A89">
        <w:rPr>
          <w:rFonts w:ascii="Times New Roman" w:eastAsia="Times New Roman" w:hAnsi="Times New Roman" w:cs="Times New Roman"/>
          <w:sz w:val="28"/>
          <w:szCs w:val="28"/>
          <w:lang w:eastAsia="ru-RU"/>
        </w:rPr>
        <w:t xml:space="preserve">принятые в рамках </w:t>
      </w:r>
      <w:r w:rsidR="00883D19">
        <w:rPr>
          <w:rFonts w:ascii="Times New Roman" w:eastAsia="Times New Roman" w:hAnsi="Times New Roman" w:cs="Times New Roman"/>
          <w:sz w:val="28"/>
          <w:szCs w:val="28"/>
          <w:lang w:eastAsia="ru-RU"/>
        </w:rPr>
        <w:t>действующей системы корпоративного управления,</w:t>
      </w:r>
      <w:r w:rsidRPr="004E1507">
        <w:rPr>
          <w:rFonts w:ascii="Times New Roman" w:eastAsia="Times New Roman" w:hAnsi="Times New Roman" w:cs="Times New Roman"/>
          <w:sz w:val="28"/>
          <w:szCs w:val="28"/>
          <w:lang w:eastAsia="ru-RU"/>
        </w:rPr>
        <w:t xml:space="preserve"> конвертируются в выгоды для акционеров. </w:t>
      </w:r>
    </w:p>
    <w:p w14:paraId="334EB5BE" w14:textId="1A5F37D4"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После оценки по трем указанным блокам выводится </w:t>
      </w:r>
      <w:r w:rsidRPr="00553A89">
        <w:rPr>
          <w:rFonts w:ascii="Times New Roman" w:eastAsia="Times New Roman" w:hAnsi="Times New Roman" w:cs="Times New Roman"/>
          <w:sz w:val="28"/>
          <w:szCs w:val="28"/>
          <w:lang w:eastAsia="ru-RU"/>
        </w:rPr>
        <w:t xml:space="preserve">сводный интегральный индекс качества корпоративного управления </w:t>
      </w:r>
      <w:r w:rsidR="00553A89">
        <w:rPr>
          <w:rFonts w:ascii="Times New Roman" w:eastAsia="Times New Roman" w:hAnsi="Times New Roman" w:cs="Times New Roman"/>
          <w:sz w:val="28"/>
          <w:szCs w:val="28"/>
          <w:lang w:eastAsia="ru-RU"/>
        </w:rPr>
        <w:t>национальных компаний.</w:t>
      </w:r>
      <w:r w:rsidRPr="004E1507">
        <w:rPr>
          <w:rFonts w:ascii="Times New Roman" w:eastAsia="Times New Roman" w:hAnsi="Times New Roman" w:cs="Times New Roman"/>
          <w:sz w:val="28"/>
          <w:szCs w:val="28"/>
          <w:lang w:eastAsia="ru-RU"/>
        </w:rPr>
        <w:t xml:space="preserve"> </w:t>
      </w:r>
    </w:p>
    <w:p w14:paraId="0970E67B" w14:textId="3C3579CB"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Анализ показывает, что</w:t>
      </w:r>
      <w:r w:rsidR="00086D33">
        <w:rPr>
          <w:rFonts w:ascii="Times New Roman" w:eastAsia="Times New Roman" w:hAnsi="Times New Roman" w:cs="Times New Roman"/>
          <w:sz w:val="28"/>
          <w:szCs w:val="28"/>
          <w:lang w:eastAsia="ru-RU"/>
        </w:rPr>
        <w:t xml:space="preserve"> система корпоративного управления</w:t>
      </w:r>
      <w:r w:rsidRPr="004E1507">
        <w:rPr>
          <w:rFonts w:ascii="Times New Roman" w:eastAsia="Times New Roman" w:hAnsi="Times New Roman" w:cs="Times New Roman"/>
          <w:sz w:val="28"/>
          <w:szCs w:val="28"/>
          <w:lang w:eastAsia="ru-RU"/>
        </w:rPr>
        <w:t xml:space="preserve"> АО НК «КазМунайГаз» </w:t>
      </w:r>
      <w:r w:rsidR="00086D33">
        <w:rPr>
          <w:rFonts w:ascii="Times New Roman" w:eastAsia="Times New Roman" w:hAnsi="Times New Roman" w:cs="Times New Roman"/>
          <w:sz w:val="28"/>
          <w:szCs w:val="28"/>
          <w:lang w:eastAsia="ru-RU"/>
        </w:rPr>
        <w:t>сформировалась в результате разнообразных масштабных трансформаций и изменений.</w:t>
      </w:r>
      <w:r w:rsidRPr="004E1507">
        <w:rPr>
          <w:rFonts w:ascii="Times New Roman" w:eastAsia="Times New Roman" w:hAnsi="Times New Roman" w:cs="Times New Roman"/>
          <w:sz w:val="28"/>
          <w:szCs w:val="28"/>
          <w:lang w:eastAsia="ru-RU"/>
        </w:rPr>
        <w:t xml:space="preserve"> </w:t>
      </w:r>
      <w:r w:rsidR="00E8688D">
        <w:rPr>
          <w:rFonts w:ascii="Times New Roman" w:eastAsia="Times New Roman" w:hAnsi="Times New Roman" w:cs="Times New Roman"/>
          <w:sz w:val="28"/>
          <w:szCs w:val="28"/>
          <w:lang w:eastAsia="ru-RU"/>
        </w:rPr>
        <w:t>При этом ее с</w:t>
      </w:r>
      <w:r w:rsidRPr="004E1507">
        <w:rPr>
          <w:rFonts w:ascii="Times New Roman" w:eastAsia="Times New Roman" w:hAnsi="Times New Roman" w:cs="Times New Roman"/>
          <w:sz w:val="28"/>
          <w:szCs w:val="28"/>
          <w:lang w:eastAsia="ru-RU"/>
        </w:rPr>
        <w:t>овершенствование позитивно сказалось на финансовых результатах, стоимости компании и доверии инвесторов. Управленческие решения сейчас принимаются более прозрачно и обоснованно, с учетом баланса интересов государства и частн</w:t>
      </w:r>
      <w:r w:rsidR="00B26B18">
        <w:rPr>
          <w:rFonts w:ascii="Times New Roman" w:eastAsia="Times New Roman" w:hAnsi="Times New Roman" w:cs="Times New Roman"/>
          <w:sz w:val="28"/>
          <w:szCs w:val="28"/>
          <w:lang w:eastAsia="ru-RU"/>
        </w:rPr>
        <w:t xml:space="preserve">ых акционеров, что крайне важно, </w:t>
      </w:r>
      <w:r w:rsidRPr="004E1507">
        <w:rPr>
          <w:rFonts w:ascii="Times New Roman" w:eastAsia="Times New Roman" w:hAnsi="Times New Roman" w:cs="Times New Roman"/>
          <w:sz w:val="28"/>
          <w:szCs w:val="28"/>
          <w:lang w:eastAsia="ru-RU"/>
        </w:rPr>
        <w:t>для такой уникальной компании, как национальная нефтегазовая.</w:t>
      </w:r>
    </w:p>
    <w:p w14:paraId="300AD7FE" w14:textId="15FB2265" w:rsidR="00685347" w:rsidRPr="001B7178" w:rsidRDefault="00B26B18" w:rsidP="006853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Однако, </w:t>
      </w:r>
      <w:r w:rsidR="000B614F" w:rsidRPr="004E1507">
        <w:rPr>
          <w:rFonts w:ascii="Times New Roman" w:eastAsia="Times New Roman" w:hAnsi="Times New Roman" w:cs="Times New Roman"/>
          <w:sz w:val="28"/>
          <w:szCs w:val="28"/>
          <w:lang w:eastAsia="ru-RU"/>
        </w:rPr>
        <w:t xml:space="preserve">поддержание высокого качества </w:t>
      </w:r>
      <w:r w:rsidR="00E8688D">
        <w:rPr>
          <w:rFonts w:ascii="Times New Roman" w:eastAsia="Times New Roman" w:hAnsi="Times New Roman" w:cs="Times New Roman"/>
          <w:sz w:val="28"/>
          <w:szCs w:val="28"/>
          <w:lang w:eastAsia="ru-RU"/>
        </w:rPr>
        <w:t xml:space="preserve">корпоративного управления является постоянным и </w:t>
      </w:r>
      <w:r w:rsidR="000B614F" w:rsidRPr="004E1507">
        <w:rPr>
          <w:rFonts w:ascii="Times New Roman" w:eastAsia="Times New Roman" w:hAnsi="Times New Roman" w:cs="Times New Roman"/>
          <w:sz w:val="28"/>
          <w:szCs w:val="28"/>
          <w:lang w:eastAsia="ru-RU"/>
        </w:rPr>
        <w:t>непрер</w:t>
      </w:r>
      <w:r>
        <w:rPr>
          <w:rFonts w:ascii="Times New Roman" w:eastAsia="Times New Roman" w:hAnsi="Times New Roman" w:cs="Times New Roman"/>
          <w:sz w:val="28"/>
          <w:szCs w:val="28"/>
          <w:lang w:eastAsia="ru-RU"/>
        </w:rPr>
        <w:t xml:space="preserve">ывным процессом </w:t>
      </w:r>
      <w:r w:rsidR="00E8688D">
        <w:rPr>
          <w:rFonts w:ascii="Times New Roman" w:eastAsia="Times New Roman" w:hAnsi="Times New Roman" w:cs="Times New Roman"/>
          <w:sz w:val="28"/>
          <w:szCs w:val="28"/>
          <w:lang w:eastAsia="ru-RU"/>
        </w:rPr>
        <w:t>совершенствования</w:t>
      </w:r>
      <w:r w:rsidR="000B614F" w:rsidRPr="004E1507">
        <w:rPr>
          <w:rFonts w:ascii="Times New Roman" w:eastAsia="Times New Roman" w:hAnsi="Times New Roman" w:cs="Times New Roman"/>
          <w:sz w:val="28"/>
          <w:szCs w:val="28"/>
          <w:lang w:eastAsia="ru-RU"/>
        </w:rPr>
        <w:t xml:space="preserve">. </w:t>
      </w:r>
      <w:r w:rsidR="00D35A9C">
        <w:rPr>
          <w:rFonts w:ascii="Times New Roman" w:eastAsia="Times New Roman" w:hAnsi="Times New Roman" w:cs="Times New Roman"/>
          <w:sz w:val="28"/>
          <w:szCs w:val="28"/>
          <w:lang w:eastAsia="ru-RU"/>
        </w:rPr>
        <w:t>В качестве предложения для оценки системы корпоративного управления и выработки направлений е</w:t>
      </w:r>
      <w:r>
        <w:rPr>
          <w:rFonts w:ascii="Times New Roman" w:eastAsia="Times New Roman" w:hAnsi="Times New Roman" w:cs="Times New Roman"/>
          <w:sz w:val="28"/>
          <w:szCs w:val="28"/>
          <w:lang w:eastAsia="ru-RU"/>
        </w:rPr>
        <w:t xml:space="preserve">е дальнейшего совершенствования, </w:t>
      </w:r>
      <w:r w:rsidR="002D48EB">
        <w:rPr>
          <w:rFonts w:ascii="Times New Roman" w:eastAsia="Times New Roman" w:hAnsi="Times New Roman" w:cs="Times New Roman"/>
          <w:sz w:val="28"/>
          <w:szCs w:val="28"/>
          <w:lang w:eastAsia="ru-RU"/>
        </w:rPr>
        <w:t xml:space="preserve">необходимо </w:t>
      </w:r>
      <w:r w:rsidR="00883D19">
        <w:rPr>
          <w:rFonts w:ascii="Times New Roman" w:eastAsia="Times New Roman" w:hAnsi="Times New Roman" w:cs="Times New Roman"/>
          <w:sz w:val="28"/>
          <w:szCs w:val="28"/>
          <w:lang w:eastAsia="ru-RU"/>
        </w:rPr>
        <w:t xml:space="preserve">использовать </w:t>
      </w:r>
      <w:r w:rsidR="00883D19" w:rsidRPr="004E1507">
        <w:rPr>
          <w:rFonts w:ascii="Times New Roman" w:eastAsia="Times New Roman" w:hAnsi="Times New Roman" w:cs="Times New Roman"/>
          <w:sz w:val="28"/>
          <w:szCs w:val="28"/>
          <w:lang w:eastAsia="ru-RU"/>
        </w:rPr>
        <w:t>предложенную</w:t>
      </w:r>
      <w:r w:rsidR="000B614F" w:rsidRPr="004E1507">
        <w:rPr>
          <w:rFonts w:ascii="Times New Roman" w:eastAsia="Times New Roman" w:hAnsi="Times New Roman" w:cs="Times New Roman"/>
          <w:sz w:val="28"/>
          <w:szCs w:val="28"/>
          <w:lang w:eastAsia="ru-RU"/>
        </w:rPr>
        <w:t xml:space="preserve"> авторскую методику</w:t>
      </w:r>
      <w:r w:rsidR="000B614F" w:rsidRPr="002D48EB">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 чтобы на постоянной основе мониторить все</w:t>
      </w:r>
      <w:r>
        <w:rPr>
          <w:rFonts w:ascii="Times New Roman" w:eastAsia="Times New Roman" w:hAnsi="Times New Roman" w:cs="Times New Roman"/>
          <w:sz w:val="28"/>
          <w:szCs w:val="28"/>
          <w:lang w:eastAsia="ru-RU"/>
        </w:rPr>
        <w:t xml:space="preserve"> аспекты, </w:t>
      </w:r>
      <w:r w:rsidR="002D48EB">
        <w:rPr>
          <w:rFonts w:ascii="Times New Roman" w:eastAsia="Times New Roman" w:hAnsi="Times New Roman" w:cs="Times New Roman"/>
          <w:sz w:val="28"/>
          <w:szCs w:val="28"/>
          <w:lang w:eastAsia="ru-RU"/>
        </w:rPr>
        <w:t>начиная</w:t>
      </w:r>
      <w:r>
        <w:rPr>
          <w:rFonts w:ascii="Times New Roman" w:eastAsia="Times New Roman" w:hAnsi="Times New Roman" w:cs="Times New Roman"/>
          <w:sz w:val="28"/>
          <w:szCs w:val="28"/>
          <w:lang w:eastAsia="ru-RU"/>
        </w:rPr>
        <w:t xml:space="preserve"> от структуры управления, и, заканчивая, </w:t>
      </w:r>
      <w:r w:rsidR="002D48EB">
        <w:rPr>
          <w:rFonts w:ascii="Times New Roman" w:eastAsia="Times New Roman" w:hAnsi="Times New Roman" w:cs="Times New Roman"/>
          <w:sz w:val="28"/>
          <w:szCs w:val="28"/>
          <w:lang w:eastAsia="ru-RU"/>
        </w:rPr>
        <w:t>результатами деятельности</w:t>
      </w:r>
      <w:r w:rsidR="000B614F" w:rsidRPr="004E1507">
        <w:rPr>
          <w:rFonts w:ascii="Times New Roman" w:eastAsia="Times New Roman" w:hAnsi="Times New Roman" w:cs="Times New Roman"/>
          <w:sz w:val="28"/>
          <w:szCs w:val="28"/>
          <w:lang w:eastAsia="ru-RU"/>
        </w:rPr>
        <w:t xml:space="preserve">. Это позволит своевременно выявлять новые риски для качества </w:t>
      </w:r>
      <w:r w:rsidR="002935A3">
        <w:rPr>
          <w:rFonts w:ascii="Times New Roman" w:eastAsia="Times New Roman" w:hAnsi="Times New Roman" w:cs="Times New Roman"/>
          <w:sz w:val="28"/>
          <w:szCs w:val="28"/>
          <w:lang w:eastAsia="ru-RU"/>
        </w:rPr>
        <w:t>корпоративного управления</w:t>
      </w:r>
      <w:r w:rsidR="000B614F" w:rsidRPr="004E1507">
        <w:rPr>
          <w:rFonts w:ascii="Times New Roman" w:eastAsia="Times New Roman" w:hAnsi="Times New Roman" w:cs="Times New Roman"/>
          <w:sz w:val="28"/>
          <w:szCs w:val="28"/>
          <w:lang w:eastAsia="ru-RU"/>
        </w:rPr>
        <w:t xml:space="preserve"> и принимать превентивные меры. Также целесообразно стремиться к дальнейшему повышению независимости Совета </w:t>
      </w:r>
      <w:r w:rsidR="000B614F" w:rsidRPr="004E1507">
        <w:rPr>
          <w:rFonts w:ascii="Times New Roman" w:eastAsia="Times New Roman" w:hAnsi="Times New Roman" w:cs="Times New Roman"/>
          <w:sz w:val="28"/>
          <w:szCs w:val="28"/>
          <w:lang w:eastAsia="ru-RU"/>
        </w:rPr>
        <w:lastRenderedPageBreak/>
        <w:t xml:space="preserve">директоров и развитию института корпоративного секретаря и </w:t>
      </w:r>
      <w:r w:rsidR="000B614F" w:rsidRPr="001B7178">
        <w:rPr>
          <w:rFonts w:ascii="Times New Roman" w:eastAsia="Times New Roman" w:hAnsi="Times New Roman" w:cs="Times New Roman"/>
          <w:sz w:val="28"/>
          <w:szCs w:val="28"/>
          <w:lang w:eastAsia="ru-RU"/>
        </w:rPr>
        <w:t>омбудсмена для укрепления обратной связи с акционерами и сотрудниками</w:t>
      </w:r>
      <w:r w:rsidR="007D7016" w:rsidRPr="001B7178">
        <w:rPr>
          <w:rFonts w:ascii="Times New Roman" w:eastAsia="Times New Roman" w:hAnsi="Times New Roman" w:cs="Times New Roman"/>
          <w:sz w:val="28"/>
          <w:szCs w:val="28"/>
          <w:lang w:eastAsia="ru-RU"/>
        </w:rPr>
        <w:t xml:space="preserve"> [Приложение</w:t>
      </w:r>
      <w:r w:rsidR="00AC48FA" w:rsidRPr="001B7178">
        <w:rPr>
          <w:rFonts w:ascii="Times New Roman" w:eastAsia="Times New Roman" w:hAnsi="Times New Roman" w:cs="Times New Roman"/>
          <w:sz w:val="28"/>
          <w:szCs w:val="28"/>
          <w:lang w:eastAsia="ru-RU"/>
        </w:rPr>
        <w:t xml:space="preserve"> </w:t>
      </w:r>
      <w:r w:rsidR="00550895" w:rsidRPr="001B7178">
        <w:rPr>
          <w:rFonts w:ascii="Times New Roman" w:eastAsia="Times New Roman" w:hAnsi="Times New Roman" w:cs="Times New Roman"/>
          <w:b/>
          <w:bCs/>
          <w:sz w:val="28"/>
          <w:szCs w:val="28"/>
          <w:lang w:eastAsia="ru-RU"/>
        </w:rPr>
        <w:t>В</w:t>
      </w:r>
      <w:r w:rsidR="007D7016" w:rsidRPr="001B7178">
        <w:rPr>
          <w:rFonts w:ascii="Times New Roman" w:eastAsia="Times New Roman" w:hAnsi="Times New Roman" w:cs="Times New Roman"/>
          <w:sz w:val="28"/>
          <w:szCs w:val="28"/>
          <w:lang w:eastAsia="ru-RU"/>
        </w:rPr>
        <w:t>]</w:t>
      </w:r>
      <w:r w:rsidR="000B614F" w:rsidRPr="001B7178">
        <w:rPr>
          <w:rFonts w:ascii="Times New Roman" w:eastAsia="Times New Roman" w:hAnsi="Times New Roman" w:cs="Times New Roman"/>
          <w:sz w:val="28"/>
          <w:szCs w:val="28"/>
          <w:lang w:eastAsia="ru-RU"/>
        </w:rPr>
        <w:t>.</w:t>
      </w:r>
    </w:p>
    <w:p w14:paraId="5460932F" w14:textId="77777777" w:rsidR="00685347" w:rsidRDefault="00685347" w:rsidP="006853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д</w:t>
      </w:r>
      <w:r w:rsidR="002C6358" w:rsidRPr="00486EFD">
        <w:rPr>
          <w:rFonts w:ascii="Times New Roman" w:eastAsia="Times New Roman" w:hAnsi="Times New Roman" w:cs="Times New Roman"/>
          <w:sz w:val="28"/>
          <w:szCs w:val="28"/>
          <w:lang w:eastAsia="ru-RU"/>
        </w:rPr>
        <w:t xml:space="preserve">ля проверки гипотез </w:t>
      </w:r>
      <w:r>
        <w:rPr>
          <w:rFonts w:ascii="Times New Roman" w:eastAsia="Times New Roman" w:hAnsi="Times New Roman" w:cs="Times New Roman"/>
          <w:sz w:val="28"/>
          <w:szCs w:val="28"/>
          <w:lang w:eastAsia="ru-RU"/>
        </w:rPr>
        <w:t xml:space="preserve">(научной новизны 1-4) автором </w:t>
      </w:r>
      <w:r w:rsidR="002C6358" w:rsidRPr="00486EFD">
        <w:rPr>
          <w:rFonts w:ascii="Times New Roman" w:eastAsia="Times New Roman" w:hAnsi="Times New Roman" w:cs="Times New Roman"/>
          <w:sz w:val="28"/>
          <w:szCs w:val="28"/>
          <w:lang w:eastAsia="ru-RU"/>
        </w:rPr>
        <w:t>применяется многоэтапная эмпирическая стратегия, сочетающая различные эконометрические подходы. Такая комбинация методов позволяет всесторонне оценить причинно-следственные связи и</w:t>
      </w:r>
      <w:r>
        <w:rPr>
          <w:rFonts w:ascii="Times New Roman" w:eastAsia="Times New Roman" w:hAnsi="Times New Roman" w:cs="Times New Roman"/>
          <w:sz w:val="28"/>
          <w:szCs w:val="28"/>
          <w:lang w:eastAsia="ru-RU"/>
        </w:rPr>
        <w:t xml:space="preserve"> обеспечить надежность выводов.</w:t>
      </w:r>
    </w:p>
    <w:p w14:paraId="28A9E7E3" w14:textId="799C8C07" w:rsidR="008D54CD" w:rsidRDefault="00685347" w:rsidP="00685347">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Во-первых, </w:t>
      </w:r>
      <w:r w:rsidR="008D54CD">
        <w:rPr>
          <w:rFonts w:ascii="Times New Roman" w:eastAsia="Times New Roman" w:hAnsi="Times New Roman" w:cs="Times New Roman"/>
          <w:sz w:val="28"/>
          <w:szCs w:val="28"/>
          <w:lang w:eastAsia="ru-RU"/>
        </w:rPr>
        <w:t>д</w:t>
      </w:r>
      <w:r w:rsidR="008D54CD" w:rsidRPr="00486EFD">
        <w:rPr>
          <w:rFonts w:ascii="Times New Roman" w:eastAsia="Times New Roman" w:hAnsi="Times New Roman" w:cs="Times New Roman"/>
          <w:sz w:val="28"/>
          <w:szCs w:val="28"/>
          <w:lang w:eastAsia="ru-RU"/>
        </w:rPr>
        <w:t>ля оценки влияния факторов управления на результаты применяется регрессионная модель панельных данных</w:t>
      </w:r>
      <w:r w:rsidR="008D54CD">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за период</w:t>
      </w:r>
      <w:r w:rsidR="002C6358" w:rsidRPr="00486EFD">
        <w:rPr>
          <w:rFonts w:ascii="Times New Roman" w:eastAsia="Times New Roman" w:hAnsi="Times New Roman" w:cs="Times New Roman"/>
          <w:b/>
          <w:bCs/>
          <w:sz w:val="28"/>
          <w:szCs w:val="28"/>
          <w:lang w:eastAsia="ru-RU"/>
        </w:rPr>
        <w:t xml:space="preserve"> 2015–2024 гг.</w:t>
      </w:r>
      <w:r>
        <w:rPr>
          <w:rFonts w:ascii="Times New Roman" w:eastAsia="Times New Roman" w:hAnsi="Times New Roman" w:cs="Times New Roman"/>
          <w:sz w:val="28"/>
          <w:szCs w:val="28"/>
          <w:lang w:eastAsia="ru-RU"/>
        </w:rPr>
        <w:t xml:space="preserve"> </w:t>
      </w:r>
      <w:r w:rsidR="008D54CD">
        <w:rPr>
          <w:rFonts w:ascii="Times New Roman" w:eastAsia="Times New Roman" w:hAnsi="Times New Roman" w:cs="Times New Roman"/>
          <w:sz w:val="28"/>
          <w:szCs w:val="28"/>
          <w:lang w:eastAsia="ru-RU"/>
        </w:rPr>
        <w:t>То есть п</w:t>
      </w:r>
      <w:r w:rsidR="002C6358" w:rsidRPr="00486EFD">
        <w:rPr>
          <w:rFonts w:ascii="Times New Roman" w:eastAsia="Times New Roman" w:hAnsi="Times New Roman" w:cs="Times New Roman"/>
          <w:sz w:val="28"/>
          <w:szCs w:val="28"/>
          <w:lang w:eastAsia="ru-RU"/>
        </w:rPr>
        <w:t>о каждой компании (</w:t>
      </w:r>
      <w:r w:rsidR="000D69D4" w:rsidRPr="00486EFD">
        <w:rPr>
          <w:rFonts w:ascii="Times New Roman" w:eastAsia="Times New Roman" w:hAnsi="Times New Roman" w:cs="Times New Roman"/>
          <w:sz w:val="28"/>
          <w:szCs w:val="28"/>
          <w:lang w:eastAsia="ru-RU"/>
        </w:rPr>
        <w:t>АО НК «КазМунайГаз»</w:t>
      </w:r>
      <w:r w:rsidR="002C6358" w:rsidRPr="00486EFD">
        <w:rPr>
          <w:rFonts w:ascii="Times New Roman" w:eastAsia="Times New Roman" w:hAnsi="Times New Roman" w:cs="Times New Roman"/>
          <w:sz w:val="28"/>
          <w:szCs w:val="28"/>
          <w:lang w:eastAsia="ru-RU"/>
        </w:rPr>
        <w:t xml:space="preserve"> и 5 сопоставимых ННК) собирается панель наблюдений за десятилетие, включающая указанные выше показатели корпоративного управления, цифровизации, а также финансово-экономические показатели (выручка, прибыль, рентабельность, заемная нагрузка и др</w:t>
      </w:r>
      <w:r w:rsidR="008D54CD">
        <w:rPr>
          <w:rFonts w:ascii="Times New Roman" w:eastAsia="Times New Roman" w:hAnsi="Times New Roman" w:cs="Times New Roman"/>
          <w:sz w:val="28"/>
          <w:szCs w:val="28"/>
          <w:lang w:eastAsia="ru-RU"/>
        </w:rPr>
        <w:t>.), макроиндикаторы стран и пр.</w:t>
      </w:r>
    </w:p>
    <w:p w14:paraId="05B4EC7F" w14:textId="38C8CE3F" w:rsidR="008D54CD" w:rsidRDefault="008D54CD" w:rsidP="00685347">
      <w:pPr>
        <w:spacing w:after="0" w:line="240" w:lineRule="auto"/>
        <w:ind w:firstLine="567"/>
        <w:jc w:val="both"/>
        <w:rPr>
          <w:rFonts w:ascii="Times New Roman" w:eastAsia="Times New Roman" w:hAnsi="Times New Roman" w:cs="Times New Roman"/>
          <w:sz w:val="28"/>
          <w:szCs w:val="28"/>
          <w:lang w:eastAsia="ru-RU"/>
        </w:rPr>
      </w:pPr>
    </w:p>
    <w:p w14:paraId="0A9D1ABC" w14:textId="17E50B48" w:rsidR="008D54CD" w:rsidRPr="005F4DB6" w:rsidRDefault="00000000" w:rsidP="00685347">
      <w:pPr>
        <w:spacing w:after="0" w:line="240" w:lineRule="auto"/>
        <w:ind w:firstLine="567"/>
        <w:jc w:val="both"/>
        <w:rPr>
          <w:rFonts w:ascii="Times New Roman" w:eastAsia="Times New Roman" w:hAnsi="Times New Roman" w:cs="Times New Roman"/>
          <w:b/>
          <w:i/>
          <w:sz w:val="28"/>
          <w:szCs w:val="28"/>
          <w:lang w:eastAsia="ru-RU"/>
        </w:rPr>
      </w:pPr>
      <m:oMathPara>
        <m:oMath>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Y</m:t>
              </m:r>
            </m:e>
            <m:sub>
              <m:r>
                <m:rPr>
                  <m:sty m:val="bi"/>
                </m:rPr>
                <w:rPr>
                  <w:rFonts w:ascii="Cambria Math" w:eastAsia="Times New Roman" w:hAnsi="Cambria Math" w:cs="Times New Roman"/>
                  <w:sz w:val="28"/>
                  <w:szCs w:val="28"/>
                  <w:lang w:eastAsia="ru-RU"/>
                </w:rPr>
                <m:t>it</m:t>
              </m:r>
            </m:sub>
          </m:sSub>
          <m:r>
            <m:rPr>
              <m:sty m:val="bi"/>
            </m:rPr>
            <w:rPr>
              <w:rFonts w:ascii="Cambria Math" w:eastAsia="Times New Roman" w:hAnsi="Cambria Math" w:cs="Times New Roman"/>
              <w:sz w:val="28"/>
              <w:szCs w:val="28"/>
              <w:lang w:eastAsia="ru-RU"/>
            </w:rPr>
            <m:t>=β+</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β</m:t>
              </m:r>
            </m:e>
            <m:sub>
              <m:r>
                <m:rPr>
                  <m:sty m:val="bi"/>
                </m:rPr>
                <w:rPr>
                  <w:rFonts w:ascii="Cambria Math" w:eastAsia="Times New Roman" w:hAnsi="Cambria Math" w:cs="Times New Roman"/>
                  <w:sz w:val="28"/>
                  <w:szCs w:val="28"/>
                  <w:lang w:eastAsia="ru-RU"/>
                </w:rPr>
                <m:t>1</m:t>
              </m:r>
            </m:sub>
          </m:sSub>
          <m:r>
            <m:rPr>
              <m:sty m:val="bi"/>
            </m:rPr>
            <w:rPr>
              <w:rFonts w:ascii="Cambria Math" w:eastAsia="Times New Roman" w:hAnsi="Cambria Math" w:cs="Times New Roman"/>
              <w:sz w:val="28"/>
              <w:szCs w:val="28"/>
              <w:lang w:eastAsia="ru-RU"/>
            </w:rPr>
            <m:t>CGInde</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x</m:t>
              </m:r>
            </m:e>
            <m:sub>
              <m:r>
                <m:rPr>
                  <m:sty m:val="bi"/>
                </m:rPr>
                <w:rPr>
                  <w:rFonts w:ascii="Cambria Math" w:eastAsia="Times New Roman" w:hAnsi="Cambria Math" w:cs="Times New Roman"/>
                  <w:sz w:val="28"/>
                  <w:szCs w:val="28"/>
                  <w:lang w:eastAsia="ru-RU"/>
                </w:rPr>
                <m:t>it</m:t>
              </m:r>
            </m:sub>
          </m:sSub>
          <m:r>
            <m:rPr>
              <m:sty m:val="bi"/>
            </m:rP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β</m:t>
              </m:r>
            </m:e>
            <m:sub>
              <m:r>
                <m:rPr>
                  <m:sty m:val="bi"/>
                </m:rPr>
                <w:rPr>
                  <w:rFonts w:ascii="Cambria Math" w:eastAsia="Times New Roman" w:hAnsi="Cambria Math" w:cs="Times New Roman"/>
                  <w:sz w:val="28"/>
                  <w:szCs w:val="28"/>
                  <w:lang w:eastAsia="ru-RU"/>
                </w:rPr>
                <m:t>2</m:t>
              </m:r>
            </m:sub>
          </m:sSub>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Digital</m:t>
              </m:r>
            </m:e>
            <m:sub>
              <m:r>
                <m:rPr>
                  <m:sty m:val="bi"/>
                </m:rPr>
                <w:rPr>
                  <w:rFonts w:ascii="Cambria Math" w:eastAsia="Times New Roman" w:hAnsi="Cambria Math" w:cs="Times New Roman"/>
                  <w:sz w:val="28"/>
                  <w:szCs w:val="28"/>
                  <w:lang w:eastAsia="ru-RU"/>
                </w:rPr>
                <m:t>it</m:t>
              </m:r>
            </m:sub>
          </m:sSub>
          <m:r>
            <m:rPr>
              <m:sty m:val="bi"/>
            </m:rPr>
            <w:rPr>
              <w:rFonts w:ascii="Cambria Math" w:eastAsia="Times New Roman" w:hAnsi="Cambria Math" w:cs="Times New Roman"/>
              <w:sz w:val="28"/>
              <w:szCs w:val="28"/>
              <w:lang w:eastAsia="ru-RU"/>
            </w:rPr>
            <m:t>+</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β</m:t>
              </m:r>
            </m:e>
            <m:sub>
              <m:r>
                <m:rPr>
                  <m:sty m:val="bi"/>
                </m:rPr>
                <w:rPr>
                  <w:rFonts w:ascii="Cambria Math" w:eastAsia="Times New Roman" w:hAnsi="Cambria Math" w:cs="Times New Roman"/>
                  <w:sz w:val="28"/>
                  <w:szCs w:val="28"/>
                  <w:lang w:eastAsia="ru-RU"/>
                </w:rPr>
                <m:t>3</m:t>
              </m:r>
            </m:sub>
          </m:sSub>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X</m:t>
              </m:r>
            </m:e>
            <m:sub>
              <m:r>
                <m:rPr>
                  <m:sty m:val="bi"/>
                </m:rPr>
                <w:rPr>
                  <w:rFonts w:ascii="Cambria Math" w:eastAsia="Times New Roman" w:hAnsi="Cambria Math" w:cs="Times New Roman"/>
                  <w:sz w:val="28"/>
                  <w:szCs w:val="28"/>
                  <w:lang w:eastAsia="ru-RU"/>
                </w:rPr>
                <m:t>it</m:t>
              </m:r>
            </m:sub>
          </m:sSub>
          <m:r>
            <m:rPr>
              <m:sty m:val="bi"/>
            </m:rPr>
            <w:rPr>
              <w:rFonts w:ascii="Cambria Math" w:eastAsia="Times New Roman" w:hAnsi="Cambria Math" w:cs="Times New Roman"/>
              <w:sz w:val="28"/>
              <w:szCs w:val="28"/>
              <w:lang w:eastAsia="ru-RU"/>
            </w:rPr>
            <m:t>+α+</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γ</m:t>
              </m:r>
            </m:e>
            <m:sub>
              <m:r>
                <m:rPr>
                  <m:sty m:val="bi"/>
                </m:rPr>
                <w:rPr>
                  <w:rFonts w:ascii="Cambria Math" w:eastAsia="Times New Roman" w:hAnsi="Cambria Math" w:cs="Times New Roman"/>
                  <w:sz w:val="28"/>
                  <w:szCs w:val="28"/>
                  <w:lang w:eastAsia="ru-RU"/>
                </w:rPr>
                <m:t>t</m:t>
              </m:r>
            </m:sub>
          </m:sSub>
          <m:r>
            <m:rPr>
              <m:sty m:val="bi"/>
            </m:rPr>
            <w:rPr>
              <w:rFonts w:ascii="Cambria Math" w:eastAsia="Times New Roman" w:hAnsi="Cambria Math" w:cs="Times New Roman"/>
              <w:sz w:val="28"/>
              <w:szCs w:val="28"/>
              <w:lang w:eastAsia="ru-RU"/>
            </w:rPr>
            <m:t>+</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ɛ</m:t>
              </m:r>
            </m:e>
            <m:sub>
              <m:r>
                <m:rPr>
                  <m:sty m:val="bi"/>
                </m:rPr>
                <w:rPr>
                  <w:rFonts w:ascii="Cambria Math" w:eastAsia="Times New Roman" w:hAnsi="Cambria Math" w:cs="Times New Roman"/>
                  <w:sz w:val="28"/>
                  <w:szCs w:val="28"/>
                  <w:lang w:eastAsia="ru-RU"/>
                </w:rPr>
                <m:t>it</m:t>
              </m:r>
            </m:sub>
          </m:sSub>
        </m:oMath>
      </m:oMathPara>
    </w:p>
    <w:p w14:paraId="3C0659BF" w14:textId="77777777" w:rsidR="008D54CD" w:rsidRDefault="008D54CD" w:rsidP="002C6358">
      <w:pPr>
        <w:spacing w:after="0" w:line="240" w:lineRule="auto"/>
        <w:contextualSpacing/>
        <w:jc w:val="both"/>
        <w:rPr>
          <w:rFonts w:ascii="Times New Roman" w:eastAsia="Times New Roman" w:hAnsi="Times New Roman" w:cs="Times New Roman"/>
          <w:sz w:val="28"/>
          <w:szCs w:val="28"/>
          <w:lang w:eastAsia="ru-RU"/>
        </w:rPr>
      </w:pPr>
    </w:p>
    <w:p w14:paraId="61784F4A" w14:textId="219225ED" w:rsidR="005F4DB6" w:rsidRDefault="005F4DB6" w:rsidP="008D54CD">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002C6358" w:rsidRPr="00486EFD">
        <w:rPr>
          <w:rFonts w:ascii="Times New Roman" w:eastAsia="Times New Roman" w:hAnsi="Times New Roman" w:cs="Times New Roman"/>
          <w:sz w:val="28"/>
          <w:szCs w:val="28"/>
          <w:lang w:eastAsia="ru-RU"/>
        </w:rPr>
        <w:t>де</w:t>
      </w:r>
      <w:r>
        <w:rPr>
          <w:rFonts w:ascii="Times New Roman" w:eastAsia="Times New Roman" w:hAnsi="Times New Roman" w:cs="Times New Roman"/>
          <w:sz w:val="28"/>
          <w:szCs w:val="28"/>
          <w:lang w:eastAsia="ru-RU"/>
        </w:rPr>
        <w:t>,</w:t>
      </w:r>
    </w:p>
    <w:p w14:paraId="2617B933" w14:textId="7107B82A" w:rsidR="008D54CD" w:rsidRDefault="00DB394E" w:rsidP="008D54CD">
      <w:pPr>
        <w:spacing w:after="0" w:line="240" w:lineRule="auto"/>
        <w:ind w:firstLine="567"/>
        <w:contextualSpacing/>
        <w:jc w:val="both"/>
        <w:rPr>
          <w:rFonts w:ascii="Times New Roman" w:eastAsia="Times New Roman" w:hAnsi="Times New Roman" w:cs="Times New Roman"/>
          <w:sz w:val="28"/>
          <w:szCs w:val="28"/>
          <w:lang w:eastAsia="ru-RU"/>
        </w:rPr>
      </w:pPr>
      <w:r w:rsidRPr="00DB394E">
        <w:rPr>
          <w:rFonts w:ascii="Times New Roman" w:eastAsia="Times New Roman" w:hAnsi="Times New Roman" w:cs="Times New Roman"/>
          <w:b/>
          <w:i/>
          <w:sz w:val="28"/>
          <w:szCs w:val="28"/>
          <w:lang w:eastAsia="ru-RU"/>
        </w:rPr>
        <w:t>Y</w:t>
      </w:r>
      <w:r w:rsidRPr="00DB394E">
        <w:rPr>
          <w:rFonts w:ascii="Times New Roman" w:eastAsia="Times New Roman" w:hAnsi="Times New Roman" w:cs="Times New Roman"/>
          <w:b/>
          <w:i/>
          <w:sz w:val="28"/>
          <w:szCs w:val="28"/>
          <w:vertAlign w:val="subscript"/>
          <w:lang w:val="en-US" w:eastAsia="ru-RU"/>
        </w:rPr>
        <w:t>it</w:t>
      </w:r>
      <w:r w:rsidRPr="00DB394E">
        <w:rPr>
          <w:rFonts w:ascii="Times New Roman" w:eastAsia="Times New Roman" w:hAnsi="Times New Roman" w:cs="Times New Roman"/>
          <w:b/>
          <w:sz w:val="28"/>
          <w:szCs w:val="28"/>
          <w:lang w:eastAsia="ru-RU"/>
        </w:rPr>
        <w:t xml:space="preserve"> </w:t>
      </w:r>
      <w:r w:rsidR="005F4DB6">
        <w:rPr>
          <w:rFonts w:ascii="Times New Roman" w:eastAsia="Times New Roman" w:hAnsi="Times New Roman" w:cs="Times New Roman"/>
          <w:sz w:val="28"/>
          <w:szCs w:val="28"/>
          <w:lang w:eastAsia="ru-RU"/>
        </w:rPr>
        <w:t>-</w:t>
      </w:r>
      <w:r w:rsidR="002C6358" w:rsidRPr="00486EFD">
        <w:rPr>
          <w:rFonts w:ascii="Times New Roman" w:eastAsia="Times New Roman" w:hAnsi="Times New Roman" w:cs="Times New Roman"/>
          <w:sz w:val="28"/>
          <w:szCs w:val="28"/>
          <w:lang w:eastAsia="ru-RU"/>
        </w:rPr>
        <w:t xml:space="preserve"> зависимая переменная (показатель эффективности – ROI, Tobin’s Q, или индекс прозрачности/ESG для компании </w:t>
      </w:r>
      <w:r w:rsidR="002C6358" w:rsidRPr="00486EFD">
        <w:rPr>
          <w:rFonts w:ascii="Times New Roman" w:eastAsia="Times New Roman" w:hAnsi="Times New Roman" w:cs="Times New Roman"/>
          <w:i/>
          <w:iCs/>
          <w:sz w:val="28"/>
          <w:szCs w:val="28"/>
          <w:lang w:eastAsia="ru-RU"/>
        </w:rPr>
        <w:t>i</w:t>
      </w:r>
      <w:r w:rsidR="002C6358" w:rsidRPr="00486EFD">
        <w:rPr>
          <w:rFonts w:ascii="Times New Roman" w:eastAsia="Times New Roman" w:hAnsi="Times New Roman" w:cs="Times New Roman"/>
          <w:sz w:val="28"/>
          <w:szCs w:val="28"/>
          <w:lang w:eastAsia="ru-RU"/>
        </w:rPr>
        <w:t xml:space="preserve"> в году </w:t>
      </w:r>
      <w:r w:rsidR="002C6358" w:rsidRPr="00486EFD">
        <w:rPr>
          <w:rFonts w:ascii="Times New Roman" w:eastAsia="Times New Roman" w:hAnsi="Times New Roman" w:cs="Times New Roman"/>
          <w:i/>
          <w:iCs/>
          <w:sz w:val="28"/>
          <w:szCs w:val="28"/>
          <w:lang w:eastAsia="ru-RU"/>
        </w:rPr>
        <w:t>t</w:t>
      </w:r>
      <w:r w:rsidR="008D54CD">
        <w:rPr>
          <w:rFonts w:ascii="Times New Roman" w:eastAsia="Times New Roman" w:hAnsi="Times New Roman" w:cs="Times New Roman"/>
          <w:sz w:val="28"/>
          <w:szCs w:val="28"/>
          <w:lang w:eastAsia="ru-RU"/>
        </w:rPr>
        <w:t>),</w:t>
      </w:r>
    </w:p>
    <w:p w14:paraId="11040085" w14:textId="7C92071E" w:rsidR="008D54CD" w:rsidRDefault="00DB394E" w:rsidP="008D54CD">
      <w:pPr>
        <w:spacing w:after="0" w:line="240" w:lineRule="auto"/>
        <w:ind w:firstLine="567"/>
        <w:contextualSpacing/>
        <w:jc w:val="both"/>
        <w:rPr>
          <w:rFonts w:ascii="Times New Roman" w:eastAsia="Times New Roman" w:hAnsi="Times New Roman" w:cs="Times New Roman"/>
          <w:sz w:val="28"/>
          <w:szCs w:val="28"/>
          <w:lang w:eastAsia="ru-RU"/>
        </w:rPr>
      </w:pPr>
      <w:r w:rsidRPr="00DB394E">
        <w:rPr>
          <w:rFonts w:ascii="Times New Roman" w:eastAsia="Times New Roman" w:hAnsi="Times New Roman" w:cs="Times New Roman"/>
          <w:b/>
          <w:i/>
          <w:sz w:val="28"/>
          <w:szCs w:val="28"/>
          <w:lang w:eastAsia="ru-RU"/>
        </w:rPr>
        <w:t>CGIndex</w:t>
      </w:r>
      <w:r w:rsidRPr="00DB394E">
        <w:rPr>
          <w:rFonts w:ascii="Times New Roman" w:eastAsia="Times New Roman" w:hAnsi="Times New Roman" w:cs="Times New Roman"/>
          <w:b/>
          <w:i/>
          <w:sz w:val="28"/>
          <w:szCs w:val="28"/>
          <w:vertAlign w:val="subscript"/>
          <w:lang w:val="en-US" w:eastAsia="ru-RU"/>
        </w:rPr>
        <w:t>it</w:t>
      </w:r>
      <w:r w:rsidR="005F4DB6">
        <w:rPr>
          <w:rFonts w:ascii="Times New Roman" w:eastAsia="Times New Roman" w:hAnsi="Times New Roman" w:cs="Times New Roman"/>
          <w:sz w:val="28"/>
          <w:szCs w:val="28"/>
          <w:lang w:eastAsia="ru-RU"/>
        </w:rPr>
        <w:t xml:space="preserve"> - </w:t>
      </w:r>
      <w:r w:rsidR="002C6358" w:rsidRPr="00486EFD">
        <w:rPr>
          <w:rFonts w:ascii="Times New Roman" w:eastAsia="Times New Roman" w:hAnsi="Times New Roman" w:cs="Times New Roman"/>
          <w:sz w:val="28"/>
          <w:szCs w:val="28"/>
          <w:lang w:eastAsia="ru-RU"/>
        </w:rPr>
        <w:t xml:space="preserve">интегральный индекс качества корпоративного управления (либо отдельные показатели вроде доли независимых директоров, концентрации собственности и т.д.), </w:t>
      </w:r>
    </w:p>
    <w:p w14:paraId="08A3688F" w14:textId="469BCB28" w:rsidR="008D54CD" w:rsidRDefault="00DB394E" w:rsidP="008D54CD">
      <w:pPr>
        <w:spacing w:after="0" w:line="240" w:lineRule="auto"/>
        <w:ind w:firstLine="567"/>
        <w:contextualSpacing/>
        <w:jc w:val="both"/>
        <w:rPr>
          <w:rFonts w:ascii="Times New Roman" w:eastAsia="Times New Roman" w:hAnsi="Times New Roman" w:cs="Times New Roman"/>
          <w:sz w:val="28"/>
          <w:szCs w:val="28"/>
          <w:lang w:eastAsia="ru-RU"/>
        </w:rPr>
      </w:pPr>
      <w:r w:rsidRPr="00DB394E">
        <w:rPr>
          <w:rFonts w:ascii="Times New Roman" w:eastAsia="Times New Roman" w:hAnsi="Times New Roman" w:cs="Times New Roman"/>
          <w:b/>
          <w:i/>
          <w:sz w:val="28"/>
          <w:szCs w:val="28"/>
          <w:lang w:eastAsia="ru-RU"/>
        </w:rPr>
        <w:t>Digital</w:t>
      </w:r>
      <w:r w:rsidRPr="00DB394E">
        <w:rPr>
          <w:rFonts w:ascii="Times New Roman" w:eastAsia="Times New Roman" w:hAnsi="Times New Roman" w:cs="Times New Roman"/>
          <w:b/>
          <w:i/>
          <w:sz w:val="28"/>
          <w:szCs w:val="28"/>
          <w:vertAlign w:val="subscript"/>
          <w:lang w:val="en-US" w:eastAsia="ru-RU"/>
        </w:rPr>
        <w:t>it</w:t>
      </w:r>
      <w:r w:rsidR="005F4DB6" w:rsidRPr="00DB394E">
        <w:rPr>
          <w:rFonts w:ascii="Times New Roman" w:eastAsia="Times New Roman" w:hAnsi="Times New Roman" w:cs="Times New Roman"/>
          <w:b/>
          <w:i/>
          <w:sz w:val="28"/>
          <w:szCs w:val="28"/>
          <w:lang w:eastAsia="ru-RU"/>
        </w:rPr>
        <w:t xml:space="preserve"> </w:t>
      </w:r>
      <w:r w:rsidR="005F4DB6">
        <w:rPr>
          <w:rFonts w:ascii="Times New Roman" w:eastAsia="Times New Roman" w:hAnsi="Times New Roman" w:cs="Times New Roman"/>
          <w:sz w:val="28"/>
          <w:szCs w:val="28"/>
          <w:lang w:eastAsia="ru-RU"/>
        </w:rPr>
        <w:t>-</w:t>
      </w:r>
      <w:r w:rsidR="002C6358" w:rsidRPr="00486EFD">
        <w:rPr>
          <w:rFonts w:ascii="Times New Roman" w:eastAsia="Times New Roman" w:hAnsi="Times New Roman" w:cs="Times New Roman"/>
          <w:sz w:val="28"/>
          <w:szCs w:val="28"/>
          <w:lang w:eastAsia="ru-RU"/>
        </w:rPr>
        <w:t xml:space="preserve"> показатель цифровой зрелости, </w:t>
      </w:r>
    </w:p>
    <w:p w14:paraId="28F4130B" w14:textId="78A33F57" w:rsidR="008D54CD" w:rsidRDefault="00DB394E" w:rsidP="008D54CD">
      <w:pPr>
        <w:spacing w:after="0" w:line="240" w:lineRule="auto"/>
        <w:ind w:firstLine="567"/>
        <w:contextualSpacing/>
        <w:jc w:val="both"/>
        <w:rPr>
          <w:rFonts w:ascii="Times New Roman" w:eastAsia="Times New Roman" w:hAnsi="Times New Roman" w:cs="Times New Roman"/>
          <w:sz w:val="28"/>
          <w:szCs w:val="28"/>
          <w:lang w:eastAsia="ru-RU"/>
        </w:rPr>
      </w:pPr>
      <w:r w:rsidRPr="00DB394E">
        <w:rPr>
          <w:rFonts w:ascii="Times New Roman" w:eastAsia="Times New Roman" w:hAnsi="Times New Roman" w:cs="Times New Roman"/>
          <w:b/>
          <w:i/>
          <w:sz w:val="28"/>
          <w:szCs w:val="28"/>
          <w:lang w:eastAsia="ru-RU"/>
        </w:rPr>
        <w:t>X</w:t>
      </w:r>
      <w:r w:rsidRPr="00DB394E">
        <w:rPr>
          <w:rFonts w:ascii="Times New Roman" w:eastAsia="Times New Roman" w:hAnsi="Times New Roman" w:cs="Times New Roman"/>
          <w:b/>
          <w:i/>
          <w:sz w:val="28"/>
          <w:szCs w:val="28"/>
          <w:vertAlign w:val="subscript"/>
          <w:lang w:val="en-US" w:eastAsia="ru-RU"/>
        </w:rPr>
        <w:t>it</w:t>
      </w:r>
      <w:r w:rsidR="005F4DB6" w:rsidRPr="00DB394E">
        <w:rPr>
          <w:rFonts w:ascii="Times New Roman" w:eastAsia="Times New Roman" w:hAnsi="Times New Roman" w:cs="Times New Roman"/>
          <w:b/>
          <w:i/>
          <w:sz w:val="28"/>
          <w:szCs w:val="28"/>
          <w:lang w:eastAsia="ru-RU"/>
        </w:rPr>
        <w:t xml:space="preserve"> </w:t>
      </w:r>
      <w:r w:rsidR="005F4DB6">
        <w:rPr>
          <w:rFonts w:ascii="Times New Roman" w:eastAsia="Times New Roman" w:hAnsi="Times New Roman" w:cs="Times New Roman"/>
          <w:sz w:val="28"/>
          <w:szCs w:val="28"/>
          <w:lang w:eastAsia="ru-RU"/>
        </w:rPr>
        <w:t xml:space="preserve">- </w:t>
      </w:r>
      <w:r w:rsidR="002C6358" w:rsidRPr="00486EFD">
        <w:rPr>
          <w:rFonts w:ascii="Times New Roman" w:eastAsia="Times New Roman" w:hAnsi="Times New Roman" w:cs="Times New Roman"/>
          <w:sz w:val="28"/>
          <w:szCs w:val="28"/>
          <w:lang w:eastAsia="ru-RU"/>
        </w:rPr>
        <w:t xml:space="preserve">контрольные переменные (размер компании, цены на нефть, страна-фиксы и т.д.), </w:t>
      </w:r>
    </w:p>
    <w:p w14:paraId="2A4ED76F" w14:textId="34CC1BF6" w:rsidR="008D54CD" w:rsidRDefault="00DB394E" w:rsidP="008D54CD">
      <w:pPr>
        <w:spacing w:after="0" w:line="240" w:lineRule="auto"/>
        <w:ind w:firstLine="567"/>
        <w:contextualSpacing/>
        <w:jc w:val="both"/>
        <w:rPr>
          <w:rFonts w:ascii="Times New Roman" w:eastAsia="Times New Roman" w:hAnsi="Times New Roman" w:cs="Times New Roman"/>
          <w:sz w:val="28"/>
          <w:szCs w:val="28"/>
          <w:lang w:eastAsia="ru-RU"/>
        </w:rPr>
      </w:pPr>
      <w:r w:rsidRPr="00DB394E">
        <w:rPr>
          <w:rFonts w:ascii="Times New Roman" w:eastAsia="Times New Roman" w:hAnsi="Times New Roman" w:cs="Times New Roman"/>
          <w:b/>
          <w:i/>
          <w:sz w:val="28"/>
          <w:szCs w:val="28"/>
          <w:lang w:eastAsia="ru-RU"/>
        </w:rPr>
        <w:t>α</w:t>
      </w:r>
      <w:r w:rsidR="005F4DB6">
        <w:rPr>
          <w:rFonts w:ascii="Times New Roman" w:eastAsia="Times New Roman" w:hAnsi="Times New Roman" w:cs="Times New Roman"/>
          <w:sz w:val="28"/>
          <w:szCs w:val="28"/>
          <w:lang w:eastAsia="ru-RU"/>
        </w:rPr>
        <w:t xml:space="preserve"> - </w:t>
      </w:r>
      <w:r w:rsidR="002C6358" w:rsidRPr="008D54CD">
        <w:rPr>
          <w:rFonts w:ascii="Times New Roman" w:eastAsia="Times New Roman" w:hAnsi="Times New Roman" w:cs="Times New Roman"/>
          <w:bCs/>
          <w:sz w:val="28"/>
          <w:szCs w:val="28"/>
          <w:lang w:eastAsia="ru-RU"/>
        </w:rPr>
        <w:t>фиксированные эффекты компании</w:t>
      </w:r>
      <w:r w:rsidR="002C6358" w:rsidRPr="00486EFD">
        <w:rPr>
          <w:rFonts w:ascii="Times New Roman" w:eastAsia="Times New Roman" w:hAnsi="Times New Roman" w:cs="Times New Roman"/>
          <w:sz w:val="28"/>
          <w:szCs w:val="28"/>
          <w:lang w:eastAsia="ru-RU"/>
        </w:rPr>
        <w:t xml:space="preserve">, учитывающие ее неизменные особенности, </w:t>
      </w:r>
    </w:p>
    <w:p w14:paraId="218AAC9A" w14:textId="7EB1539A" w:rsidR="008D54CD" w:rsidRDefault="00DB394E" w:rsidP="008D54CD">
      <w:pPr>
        <w:spacing w:after="0" w:line="240" w:lineRule="auto"/>
        <w:ind w:firstLine="567"/>
        <w:contextualSpacing/>
        <w:jc w:val="both"/>
        <w:rPr>
          <w:rFonts w:ascii="Times New Roman" w:eastAsia="Times New Roman" w:hAnsi="Times New Roman" w:cs="Times New Roman"/>
          <w:sz w:val="28"/>
          <w:szCs w:val="28"/>
          <w:lang w:eastAsia="ru-RU"/>
        </w:rPr>
      </w:pPr>
      <w:r w:rsidRPr="00DB394E">
        <w:rPr>
          <w:rFonts w:ascii="Times New Roman" w:eastAsia="Times New Roman" w:hAnsi="Times New Roman" w:cs="Times New Roman"/>
          <w:b/>
          <w:i/>
          <w:sz w:val="28"/>
          <w:szCs w:val="28"/>
          <w:lang w:eastAsia="ru-RU"/>
        </w:rPr>
        <w:t>γ</w:t>
      </w:r>
      <w:r w:rsidRPr="00DB394E">
        <w:rPr>
          <w:rFonts w:ascii="Times New Roman" w:eastAsia="Times New Roman" w:hAnsi="Times New Roman" w:cs="Times New Roman"/>
          <w:b/>
          <w:i/>
          <w:sz w:val="28"/>
          <w:szCs w:val="28"/>
          <w:vertAlign w:val="subscript"/>
          <w:lang w:val="en-US" w:eastAsia="ru-RU"/>
        </w:rPr>
        <w:t>t</w:t>
      </w:r>
      <w:r w:rsidR="005F4DB6" w:rsidRPr="00DB394E">
        <w:rPr>
          <w:rFonts w:ascii="Times New Roman" w:eastAsia="Times New Roman" w:hAnsi="Times New Roman" w:cs="Times New Roman"/>
          <w:b/>
          <w:i/>
          <w:sz w:val="28"/>
          <w:szCs w:val="28"/>
          <w:vertAlign w:val="subscript"/>
          <w:lang w:eastAsia="ru-RU"/>
        </w:rPr>
        <w:t xml:space="preserve"> </w:t>
      </w:r>
      <w:r w:rsidR="005F4DB6">
        <w:rPr>
          <w:rFonts w:ascii="Times New Roman" w:eastAsia="Times New Roman" w:hAnsi="Times New Roman" w:cs="Times New Roman"/>
          <w:sz w:val="28"/>
          <w:szCs w:val="28"/>
          <w:lang w:eastAsia="ru-RU"/>
        </w:rPr>
        <w:t xml:space="preserve">- </w:t>
      </w:r>
      <w:r w:rsidR="002C6358" w:rsidRPr="00486EFD">
        <w:rPr>
          <w:rFonts w:ascii="Times New Roman" w:eastAsia="Times New Roman" w:hAnsi="Times New Roman" w:cs="Times New Roman"/>
          <w:sz w:val="28"/>
          <w:szCs w:val="28"/>
          <w:lang w:eastAsia="ru-RU"/>
        </w:rPr>
        <w:t xml:space="preserve">фиксированные временные эффекты (для учета общеэкономических шоков каждого года). </w:t>
      </w:r>
    </w:p>
    <w:p w14:paraId="0350799F" w14:textId="2679D44B" w:rsidR="005F4DB6" w:rsidRDefault="002C6358" w:rsidP="005F4DB6">
      <w:pPr>
        <w:spacing w:after="0" w:line="240" w:lineRule="auto"/>
        <w:ind w:firstLine="567"/>
        <w:contextualSpacing/>
        <w:jc w:val="both"/>
        <w:rPr>
          <w:rFonts w:ascii="Times New Roman" w:eastAsia="Times New Roman" w:hAnsi="Times New Roman" w:cs="Times New Roman"/>
          <w:sz w:val="28"/>
          <w:szCs w:val="28"/>
          <w:lang w:eastAsia="ru-RU"/>
        </w:rPr>
      </w:pPr>
      <w:r w:rsidRPr="00486EFD">
        <w:rPr>
          <w:rFonts w:ascii="Times New Roman" w:eastAsia="Times New Roman" w:hAnsi="Times New Roman" w:cs="Times New Roman"/>
          <w:sz w:val="28"/>
          <w:szCs w:val="28"/>
          <w:lang w:eastAsia="ru-RU"/>
        </w:rPr>
        <w:t>Использование модели с фиксированными эффектами обусловлено необходимостью контролировать неизмеримые фирменные факторы (корпоративная культура, страна регистрации и пр.), что повышает достоверность оценок</w:t>
      </w:r>
      <w:r w:rsidR="008D54CD" w:rsidRPr="008D54CD">
        <w:rPr>
          <w:rFonts w:ascii="Times New Roman" w:eastAsia="Times New Roman" w:hAnsi="Times New Roman" w:cs="Times New Roman"/>
          <w:sz w:val="28"/>
          <w:szCs w:val="28"/>
          <w:lang w:eastAsia="ru-RU"/>
        </w:rPr>
        <w:t>.</w:t>
      </w:r>
      <w:r w:rsidR="005F4DB6">
        <w:rPr>
          <w:rFonts w:ascii="Times New Roman" w:eastAsia="Times New Roman" w:hAnsi="Times New Roman" w:cs="Times New Roman"/>
          <w:sz w:val="28"/>
          <w:szCs w:val="28"/>
          <w:lang w:eastAsia="ru-RU"/>
        </w:rPr>
        <w:t xml:space="preserve"> В частности, для научной новизны №1 </w:t>
      </w:r>
      <w:r w:rsidRPr="00486EFD">
        <w:rPr>
          <w:rFonts w:ascii="Times New Roman" w:eastAsia="Times New Roman" w:hAnsi="Times New Roman" w:cs="Times New Roman"/>
          <w:sz w:val="28"/>
          <w:szCs w:val="28"/>
          <w:lang w:eastAsia="ru-RU"/>
        </w:rPr>
        <w:t>(независимые директора и эффективность) интересующ</w:t>
      </w:r>
      <w:r w:rsidR="00DB394E">
        <w:rPr>
          <w:rFonts w:ascii="Times New Roman" w:eastAsia="Times New Roman" w:hAnsi="Times New Roman" w:cs="Times New Roman"/>
          <w:sz w:val="28"/>
          <w:szCs w:val="28"/>
          <w:lang w:eastAsia="ru-RU"/>
        </w:rPr>
        <w:t>им коэффиц</w:t>
      </w:r>
      <w:r w:rsidR="00061A90">
        <w:rPr>
          <w:rFonts w:ascii="Times New Roman" w:eastAsia="Times New Roman" w:hAnsi="Times New Roman" w:cs="Times New Roman"/>
          <w:sz w:val="28"/>
          <w:szCs w:val="28"/>
          <w:lang w:eastAsia="ru-RU"/>
        </w:rPr>
        <w:t>иентом является</w:t>
      </w:r>
      <w:r w:rsidR="00DB394E" w:rsidRPr="00DB394E">
        <w:rPr>
          <w:rFonts w:ascii="Times New Roman" w:eastAsia="Times New Roman" w:hAnsi="Times New Roman" w:cs="Times New Roman"/>
          <w:b/>
          <w:i/>
          <w:sz w:val="28"/>
          <w:szCs w:val="28"/>
          <w:lang w:eastAsia="ru-RU"/>
        </w:rPr>
        <w:t xml:space="preserve"> β</w:t>
      </w:r>
      <w:r w:rsidR="00DB394E" w:rsidRPr="00DB394E">
        <w:rPr>
          <w:rFonts w:ascii="Times New Roman" w:eastAsia="Times New Roman" w:hAnsi="Times New Roman" w:cs="Times New Roman"/>
          <w:b/>
          <w:i/>
          <w:sz w:val="28"/>
          <w:szCs w:val="28"/>
          <w:vertAlign w:val="subscript"/>
          <w:lang w:eastAsia="ru-RU"/>
        </w:rPr>
        <w:t>1</w:t>
      </w:r>
      <w:r w:rsidRPr="00486EFD">
        <w:rPr>
          <w:rFonts w:ascii="Times New Roman" w:eastAsia="Times New Roman" w:hAnsi="Times New Roman" w:cs="Times New Roman"/>
          <w:sz w:val="28"/>
          <w:szCs w:val="28"/>
          <w:lang w:eastAsia="ru-RU"/>
        </w:rPr>
        <w:t xml:space="preserve"> при доле независимых директоров; положительная и значимая </w:t>
      </w:r>
      <w:r w:rsidR="00DB394E" w:rsidRPr="00DB394E">
        <w:rPr>
          <w:rFonts w:ascii="Times New Roman" w:eastAsia="Times New Roman" w:hAnsi="Times New Roman" w:cs="Times New Roman"/>
          <w:b/>
          <w:i/>
          <w:sz w:val="28"/>
          <w:szCs w:val="28"/>
          <w:lang w:eastAsia="ru-RU"/>
        </w:rPr>
        <w:t>β</w:t>
      </w:r>
      <w:r w:rsidR="00DB394E" w:rsidRPr="00DB394E">
        <w:rPr>
          <w:rFonts w:ascii="Times New Roman" w:eastAsia="Times New Roman" w:hAnsi="Times New Roman" w:cs="Times New Roman"/>
          <w:b/>
          <w:i/>
          <w:sz w:val="28"/>
          <w:szCs w:val="28"/>
          <w:vertAlign w:val="subscript"/>
          <w:lang w:eastAsia="ru-RU"/>
        </w:rPr>
        <w:t>1</w:t>
      </w:r>
      <w:r w:rsidR="00DB394E" w:rsidRPr="00486EFD">
        <w:rPr>
          <w:rFonts w:ascii="Times New Roman" w:eastAsia="Times New Roman" w:hAnsi="Times New Roman" w:cs="Times New Roman"/>
          <w:sz w:val="28"/>
          <w:szCs w:val="28"/>
          <w:lang w:eastAsia="ru-RU"/>
        </w:rPr>
        <w:t xml:space="preserve"> </w:t>
      </w:r>
      <w:r w:rsidRPr="00486EFD">
        <w:rPr>
          <w:rFonts w:ascii="Times New Roman" w:eastAsia="Times New Roman" w:hAnsi="Times New Roman" w:cs="Times New Roman"/>
          <w:sz w:val="28"/>
          <w:szCs w:val="28"/>
          <w:lang w:eastAsia="ru-RU"/>
        </w:rPr>
        <w:t xml:space="preserve">подтвердит гипотезу о благоприятном влиянии независимых членов совета на результат. Аналогично, </w:t>
      </w:r>
      <w:r w:rsidR="00DB394E" w:rsidRPr="00DB394E">
        <w:rPr>
          <w:rFonts w:ascii="Times New Roman" w:eastAsia="Times New Roman" w:hAnsi="Times New Roman" w:cs="Times New Roman"/>
          <w:b/>
          <w:i/>
          <w:sz w:val="28"/>
          <w:szCs w:val="28"/>
          <w:lang w:eastAsia="ru-RU"/>
        </w:rPr>
        <w:t>β</w:t>
      </w:r>
      <w:r w:rsidR="00DB394E" w:rsidRPr="00DB394E">
        <w:rPr>
          <w:rFonts w:ascii="Times New Roman" w:eastAsia="Times New Roman" w:hAnsi="Times New Roman" w:cs="Times New Roman"/>
          <w:b/>
          <w:i/>
          <w:sz w:val="28"/>
          <w:szCs w:val="28"/>
          <w:vertAlign w:val="subscript"/>
          <w:lang w:eastAsia="ru-RU"/>
        </w:rPr>
        <w:t xml:space="preserve">2 </w:t>
      </w:r>
      <w:r w:rsidRPr="00486EFD">
        <w:rPr>
          <w:rFonts w:ascii="Times New Roman" w:eastAsia="Times New Roman" w:hAnsi="Times New Roman" w:cs="Times New Roman"/>
          <w:sz w:val="28"/>
          <w:szCs w:val="28"/>
          <w:lang w:eastAsia="ru-RU"/>
        </w:rPr>
        <w:t>при Digital покажет, влияет ли цифр</w:t>
      </w:r>
      <w:r w:rsidR="00DB394E">
        <w:rPr>
          <w:rFonts w:ascii="Times New Roman" w:eastAsia="Times New Roman" w:hAnsi="Times New Roman" w:cs="Times New Roman"/>
          <w:sz w:val="28"/>
          <w:szCs w:val="28"/>
          <w:lang w:eastAsia="ru-RU"/>
        </w:rPr>
        <w:t xml:space="preserve">овизация на </w:t>
      </w:r>
      <w:r w:rsidR="00DB394E" w:rsidRPr="00DB394E">
        <w:rPr>
          <w:rFonts w:ascii="Times New Roman" w:eastAsia="Times New Roman" w:hAnsi="Times New Roman" w:cs="Times New Roman"/>
          <w:b/>
          <w:i/>
          <w:sz w:val="28"/>
          <w:szCs w:val="28"/>
          <w:lang w:eastAsia="ru-RU"/>
        </w:rPr>
        <w:t>Y</w:t>
      </w:r>
      <w:r w:rsidRPr="00DB394E">
        <w:rPr>
          <w:rFonts w:ascii="Times New Roman" w:eastAsia="Times New Roman" w:hAnsi="Times New Roman" w:cs="Times New Roman"/>
          <w:b/>
          <w:i/>
          <w:sz w:val="28"/>
          <w:szCs w:val="28"/>
          <w:lang w:eastAsia="ru-RU"/>
        </w:rPr>
        <w:t>.</w:t>
      </w:r>
    </w:p>
    <w:p w14:paraId="04ADCAA5" w14:textId="684A2B89" w:rsidR="002C6358" w:rsidRDefault="005F4DB6" w:rsidP="005F4DB6">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Метод оценивания - </w:t>
      </w:r>
      <w:r w:rsidR="002C6358" w:rsidRPr="00486EFD">
        <w:rPr>
          <w:rFonts w:ascii="Times New Roman" w:eastAsia="Times New Roman" w:hAnsi="Times New Roman" w:cs="Times New Roman"/>
          <w:sz w:val="28"/>
          <w:szCs w:val="28"/>
          <w:lang w:eastAsia="ru-RU"/>
        </w:rPr>
        <w:t xml:space="preserve">наименьших квадратов для панелей (или обобщенный МНК с устойчивыми кластерными стандартными ошибками по компаниям, чтобы учесть гетероскедастичность и автокорреляцию). Также будут протестированы модели с </w:t>
      </w:r>
      <w:r w:rsidR="002C6358" w:rsidRPr="00061A90">
        <w:rPr>
          <w:rFonts w:ascii="Times New Roman" w:eastAsia="Times New Roman" w:hAnsi="Times New Roman" w:cs="Times New Roman"/>
          <w:bCs/>
          <w:sz w:val="28"/>
          <w:szCs w:val="28"/>
          <w:lang w:eastAsia="ru-RU"/>
        </w:rPr>
        <w:t>двухэтапными фиксированными эффектами</w:t>
      </w:r>
      <w:r w:rsidR="002C6358" w:rsidRPr="00061A90">
        <w:rPr>
          <w:rFonts w:ascii="Times New Roman" w:eastAsia="Times New Roman" w:hAnsi="Times New Roman" w:cs="Times New Roman"/>
          <w:sz w:val="28"/>
          <w:szCs w:val="28"/>
          <w:lang w:eastAsia="ru-RU"/>
        </w:rPr>
        <w:t xml:space="preserve"> (с сначала вычитанием средних по компании, затем по году) и модели с </w:t>
      </w:r>
      <w:r w:rsidR="002C6358" w:rsidRPr="00061A90">
        <w:rPr>
          <w:rFonts w:ascii="Times New Roman" w:eastAsia="Times New Roman" w:hAnsi="Times New Roman" w:cs="Times New Roman"/>
          <w:bCs/>
          <w:sz w:val="28"/>
          <w:szCs w:val="28"/>
          <w:lang w:eastAsia="ru-RU"/>
        </w:rPr>
        <w:t>случайными эффектами</w:t>
      </w:r>
      <w:r w:rsidR="002C6358" w:rsidRPr="00486EFD">
        <w:rPr>
          <w:rFonts w:ascii="Times New Roman" w:eastAsia="Times New Roman" w:hAnsi="Times New Roman" w:cs="Times New Roman"/>
          <w:sz w:val="28"/>
          <w:szCs w:val="28"/>
          <w:lang w:eastAsia="ru-RU"/>
        </w:rPr>
        <w:t xml:space="preserve"> (для проверки консистентности результатов). Важным аспектом является возможность эндогенности – например, успешные компании могут </w:t>
      </w:r>
      <w:r w:rsidR="002C6358" w:rsidRPr="00486EFD">
        <w:rPr>
          <w:rFonts w:ascii="Times New Roman" w:eastAsia="Times New Roman" w:hAnsi="Times New Roman" w:cs="Times New Roman"/>
          <w:sz w:val="28"/>
          <w:szCs w:val="28"/>
          <w:lang w:eastAsia="ru-RU"/>
        </w:rPr>
        <w:lastRenderedPageBreak/>
        <w:t xml:space="preserve">сами по себе привлекать независимых директоров, а не наоборот. Для учета этого возможного двунаправленного влияния планируется использовать инструментальные переменные: например, </w:t>
      </w:r>
      <w:r w:rsidR="002C6358" w:rsidRPr="00061A90">
        <w:rPr>
          <w:rFonts w:ascii="Times New Roman" w:eastAsia="Times New Roman" w:hAnsi="Times New Roman" w:cs="Times New Roman"/>
          <w:bCs/>
          <w:sz w:val="28"/>
          <w:szCs w:val="28"/>
          <w:lang w:eastAsia="ru-RU"/>
        </w:rPr>
        <w:t>регуляторные изменения</w:t>
      </w:r>
      <w:r w:rsidR="002C6358" w:rsidRPr="00061A90">
        <w:rPr>
          <w:rFonts w:ascii="Times New Roman" w:eastAsia="Times New Roman" w:hAnsi="Times New Roman" w:cs="Times New Roman"/>
          <w:sz w:val="28"/>
          <w:szCs w:val="28"/>
          <w:lang w:eastAsia="ru-RU"/>
        </w:rPr>
        <w:t xml:space="preserve"> в требованиях к независимым директорам или </w:t>
      </w:r>
      <w:r w:rsidR="002C6358" w:rsidRPr="00061A90">
        <w:rPr>
          <w:rFonts w:ascii="Times New Roman" w:eastAsia="Times New Roman" w:hAnsi="Times New Roman" w:cs="Times New Roman"/>
          <w:bCs/>
          <w:sz w:val="28"/>
          <w:szCs w:val="28"/>
          <w:lang w:eastAsia="ru-RU"/>
        </w:rPr>
        <w:t>лагированные переменные</w:t>
      </w:r>
      <w:r w:rsidR="002C6358" w:rsidRPr="00486EFD">
        <w:rPr>
          <w:rFonts w:ascii="Times New Roman" w:eastAsia="Times New Roman" w:hAnsi="Times New Roman" w:cs="Times New Roman"/>
          <w:sz w:val="28"/>
          <w:szCs w:val="28"/>
          <w:lang w:eastAsia="ru-RU"/>
        </w:rPr>
        <w:t xml:space="preserve"> корпоративного управления. Если найдется подходящий инструмент (год введения обязательной квоты независимых директ</w:t>
      </w:r>
      <w:r w:rsidR="00061A90">
        <w:rPr>
          <w:rFonts w:ascii="Times New Roman" w:eastAsia="Times New Roman" w:hAnsi="Times New Roman" w:cs="Times New Roman"/>
          <w:sz w:val="28"/>
          <w:szCs w:val="28"/>
          <w:lang w:eastAsia="ru-RU"/>
        </w:rPr>
        <w:t xml:space="preserve">оров в стране), то модель оценивается </w:t>
      </w:r>
      <w:r w:rsidR="002C6358" w:rsidRPr="00486EFD">
        <w:rPr>
          <w:rFonts w:ascii="Times New Roman" w:eastAsia="Times New Roman" w:hAnsi="Times New Roman" w:cs="Times New Roman"/>
          <w:sz w:val="28"/>
          <w:szCs w:val="28"/>
          <w:lang w:eastAsia="ru-RU"/>
        </w:rPr>
        <w:t xml:space="preserve">методом 2SLS. В противном случае убедительность результатов </w:t>
      </w:r>
      <w:r w:rsidR="00061A90">
        <w:rPr>
          <w:rFonts w:ascii="Times New Roman" w:eastAsia="Times New Roman" w:hAnsi="Times New Roman" w:cs="Times New Roman"/>
          <w:sz w:val="28"/>
          <w:szCs w:val="28"/>
          <w:lang w:eastAsia="ru-RU"/>
        </w:rPr>
        <w:t>подкрепляется скорее дополнительными методами.</w:t>
      </w:r>
    </w:p>
    <w:p w14:paraId="54E596B9" w14:textId="70DEB734" w:rsidR="005F4DB6" w:rsidRDefault="005F4DB6" w:rsidP="005F4DB6">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Во-вторых, в </w:t>
      </w:r>
      <w:r w:rsidRPr="00486EFD">
        <w:rPr>
          <w:rFonts w:ascii="Times New Roman" w:eastAsia="Times New Roman" w:hAnsi="Times New Roman" w:cs="Times New Roman"/>
          <w:sz w:val="28"/>
          <w:szCs w:val="28"/>
          <w:lang w:eastAsia="ru-RU"/>
        </w:rPr>
        <w:t>контексте АО НК «КазМунайГаз» важными событиями (согласно публичной хронологии</w:t>
      </w:r>
      <w:r w:rsidR="0030303F" w:rsidRPr="0030303F">
        <w:rPr>
          <w:rFonts w:ascii="Times New Roman" w:eastAsia="Times New Roman" w:hAnsi="Times New Roman" w:cs="Times New Roman"/>
          <w:sz w:val="28"/>
          <w:szCs w:val="28"/>
          <w:lang w:eastAsia="ru-RU"/>
        </w:rPr>
        <w:t xml:space="preserve"> (</w:t>
      </w:r>
      <w:r w:rsidR="0030303F">
        <w:rPr>
          <w:rFonts w:ascii="Times New Roman" w:eastAsia="Times New Roman" w:hAnsi="Times New Roman" w:cs="Times New Roman"/>
          <w:sz w:val="28"/>
          <w:szCs w:val="28"/>
          <w:lang w:eastAsia="ru-RU"/>
        </w:rPr>
        <w:t>Таблица 6</w:t>
      </w:r>
      <w:r w:rsidRPr="00486EFD">
        <w:rPr>
          <w:rFonts w:ascii="Times New Roman" w:eastAsia="Times New Roman" w:hAnsi="Times New Roman" w:cs="Times New Roman"/>
          <w:sz w:val="28"/>
          <w:szCs w:val="28"/>
          <w:lang w:eastAsia="ru-RU"/>
        </w:rPr>
        <w:t xml:space="preserve">) </w:t>
      </w:r>
      <w:r w:rsidRPr="00061A90">
        <w:rPr>
          <w:rFonts w:ascii="Times New Roman" w:eastAsia="Times New Roman" w:hAnsi="Times New Roman" w:cs="Times New Roman"/>
          <w:sz w:val="28"/>
          <w:szCs w:val="28"/>
          <w:lang w:eastAsia="ru-RU"/>
        </w:rPr>
        <w:t>являются а</w:t>
      </w:r>
      <w:r w:rsidR="002C6358" w:rsidRPr="00061A90">
        <w:rPr>
          <w:rFonts w:ascii="Times New Roman" w:eastAsia="Times New Roman" w:hAnsi="Times New Roman" w:cs="Times New Roman"/>
          <w:bCs/>
          <w:sz w:val="28"/>
          <w:szCs w:val="28"/>
          <w:lang w:eastAsia="ru-RU"/>
        </w:rPr>
        <w:t>нализ в формате метод</w:t>
      </w:r>
      <w:r w:rsidRPr="00061A90">
        <w:rPr>
          <w:rFonts w:ascii="Times New Roman" w:eastAsia="Times New Roman" w:hAnsi="Times New Roman" w:cs="Times New Roman"/>
          <w:bCs/>
          <w:sz w:val="28"/>
          <w:szCs w:val="28"/>
          <w:lang w:eastAsia="ru-RU"/>
        </w:rPr>
        <w:t>ов исследования событий</w:t>
      </w:r>
      <w:r w:rsidR="002C6358" w:rsidRPr="00061A90">
        <w:rPr>
          <w:rFonts w:ascii="Times New Roman" w:eastAsia="Times New Roman" w:hAnsi="Times New Roman" w:cs="Times New Roman"/>
          <w:bCs/>
          <w:sz w:val="28"/>
          <w:szCs w:val="28"/>
          <w:lang w:eastAsia="ru-RU"/>
        </w:rPr>
        <w:t>.</w:t>
      </w:r>
      <w:r w:rsidR="002C6358" w:rsidRPr="00061A90">
        <w:rPr>
          <w:rFonts w:ascii="Times New Roman" w:eastAsia="Times New Roman" w:hAnsi="Times New Roman" w:cs="Times New Roman"/>
          <w:sz w:val="28"/>
          <w:szCs w:val="28"/>
          <w:lang w:eastAsia="ru-RU"/>
        </w:rPr>
        <w:t xml:space="preserve"> </w:t>
      </w:r>
      <w:r w:rsidRPr="00061A90">
        <w:rPr>
          <w:rFonts w:ascii="Times New Roman" w:eastAsia="Times New Roman" w:hAnsi="Times New Roman" w:cs="Times New Roman"/>
          <w:sz w:val="28"/>
          <w:szCs w:val="28"/>
          <w:lang w:eastAsia="ru-RU"/>
        </w:rPr>
        <w:t>Данный</w:t>
      </w:r>
      <w:r w:rsidR="002C6358" w:rsidRPr="00061A90">
        <w:rPr>
          <w:rFonts w:ascii="Times New Roman" w:eastAsia="Times New Roman" w:hAnsi="Times New Roman" w:cs="Times New Roman"/>
          <w:sz w:val="28"/>
          <w:szCs w:val="28"/>
          <w:lang w:eastAsia="ru-RU"/>
        </w:rPr>
        <w:t xml:space="preserve"> подход используется для оценки </w:t>
      </w:r>
      <w:r w:rsidR="002C6358" w:rsidRPr="00061A90">
        <w:rPr>
          <w:rFonts w:ascii="Times New Roman" w:eastAsia="Times New Roman" w:hAnsi="Times New Roman" w:cs="Times New Roman"/>
          <w:bCs/>
          <w:sz w:val="28"/>
          <w:szCs w:val="28"/>
          <w:lang w:eastAsia="ru-RU"/>
        </w:rPr>
        <w:t>немедленной реакции рынка и ключевых метрик на объявления реформ</w:t>
      </w:r>
      <w:r w:rsidR="002C6358" w:rsidRPr="00486EFD">
        <w:rPr>
          <w:rFonts w:ascii="Times New Roman" w:eastAsia="Times New Roman" w:hAnsi="Times New Roman" w:cs="Times New Roman"/>
          <w:sz w:val="28"/>
          <w:szCs w:val="28"/>
          <w:lang w:eastAsia="ru-RU"/>
        </w:rPr>
        <w:t xml:space="preserve"> в </w:t>
      </w:r>
      <w:r w:rsidR="000D69D4" w:rsidRPr="00486EFD">
        <w:rPr>
          <w:rFonts w:ascii="Times New Roman" w:eastAsia="Times New Roman" w:hAnsi="Times New Roman" w:cs="Times New Roman"/>
          <w:sz w:val="28"/>
          <w:szCs w:val="28"/>
          <w:lang w:eastAsia="ru-RU"/>
        </w:rPr>
        <w:t>АО НК «КазМунайГаз»</w:t>
      </w:r>
      <w:r w:rsidR="002C6358" w:rsidRPr="00486EFD">
        <w:rPr>
          <w:rFonts w:ascii="Times New Roman" w:eastAsia="Times New Roman" w:hAnsi="Times New Roman" w:cs="Times New Roman"/>
          <w:sz w:val="28"/>
          <w:szCs w:val="28"/>
          <w:lang w:eastAsia="ru-RU"/>
        </w:rPr>
        <w:t xml:space="preserve"> и </w:t>
      </w:r>
      <w:r w:rsidR="00DB394E">
        <w:rPr>
          <w:rFonts w:ascii="Times New Roman" w:eastAsia="Times New Roman" w:hAnsi="Times New Roman" w:cs="Times New Roman"/>
          <w:sz w:val="28"/>
          <w:szCs w:val="28"/>
          <w:lang w:eastAsia="ru-RU"/>
        </w:rPr>
        <w:t>АО «</w:t>
      </w:r>
      <w:r w:rsidR="002C6358" w:rsidRPr="00486EFD">
        <w:rPr>
          <w:rFonts w:ascii="Times New Roman" w:eastAsia="Times New Roman" w:hAnsi="Times New Roman" w:cs="Times New Roman"/>
          <w:sz w:val="28"/>
          <w:szCs w:val="28"/>
          <w:lang w:eastAsia="ru-RU"/>
        </w:rPr>
        <w:t>Самрук-Қазына</w:t>
      </w:r>
      <w:r w:rsidR="00DB394E">
        <w:rPr>
          <w:rFonts w:ascii="Times New Roman" w:eastAsia="Times New Roman" w:hAnsi="Times New Roman" w:cs="Times New Roman"/>
          <w:sz w:val="28"/>
          <w:szCs w:val="28"/>
          <w:lang w:eastAsia="ru-RU"/>
        </w:rPr>
        <w:t>»</w:t>
      </w:r>
      <w:r w:rsidR="002C6358" w:rsidRPr="00486EFD">
        <w:rPr>
          <w:rFonts w:ascii="Times New Roman" w:eastAsia="Times New Roman" w:hAnsi="Times New Roman" w:cs="Times New Roman"/>
          <w:sz w:val="28"/>
          <w:szCs w:val="28"/>
          <w:lang w:eastAsia="ru-RU"/>
        </w:rPr>
        <w:t xml:space="preserve">. Идея состоит в измерении </w:t>
      </w:r>
      <w:r w:rsidR="002C6358" w:rsidRPr="00061A90">
        <w:rPr>
          <w:rFonts w:ascii="Times New Roman" w:eastAsia="Times New Roman" w:hAnsi="Times New Roman" w:cs="Times New Roman"/>
          <w:bCs/>
          <w:sz w:val="28"/>
          <w:szCs w:val="28"/>
          <w:lang w:eastAsia="ru-RU"/>
        </w:rPr>
        <w:t>абнормальной доходности</w:t>
      </w:r>
      <w:r w:rsidR="002C6358" w:rsidRPr="00486EFD">
        <w:rPr>
          <w:rFonts w:ascii="Times New Roman" w:eastAsia="Times New Roman" w:hAnsi="Times New Roman" w:cs="Times New Roman"/>
          <w:sz w:val="28"/>
          <w:szCs w:val="28"/>
          <w:lang w:eastAsia="ru-RU"/>
        </w:rPr>
        <w:t xml:space="preserve"> (или изменения показателей) в коротком окне вокруг даты события, чтобы выявить </w:t>
      </w:r>
      <w:r w:rsidR="00DB394E">
        <w:rPr>
          <w:rFonts w:ascii="Times New Roman" w:eastAsia="Times New Roman" w:hAnsi="Times New Roman" w:cs="Times New Roman"/>
          <w:sz w:val="28"/>
          <w:szCs w:val="28"/>
          <w:lang w:eastAsia="ru-RU"/>
        </w:rPr>
        <w:t>причинно-следственную</w:t>
      </w:r>
      <w:r w:rsidR="00DB394E" w:rsidRPr="00DB394E">
        <w:rPr>
          <w:rFonts w:ascii="Times New Roman" w:eastAsia="Times New Roman" w:hAnsi="Times New Roman" w:cs="Times New Roman"/>
          <w:sz w:val="28"/>
          <w:szCs w:val="28"/>
          <w:lang w:eastAsia="ru-RU"/>
        </w:rPr>
        <w:t xml:space="preserve"> связь </w:t>
      </w:r>
      <w:r w:rsidR="00DB394E">
        <w:rPr>
          <w:rFonts w:ascii="Times New Roman" w:eastAsia="Times New Roman" w:hAnsi="Times New Roman" w:cs="Times New Roman"/>
          <w:sz w:val="28"/>
          <w:szCs w:val="28"/>
          <w:lang w:eastAsia="ru-RU"/>
        </w:rPr>
        <w:t>событий</w:t>
      </w:r>
      <w:r w:rsidR="002C6358" w:rsidRPr="00486E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устранив влияние фоновых трендов</w:t>
      </w:r>
      <w:r w:rsidRPr="005F4DB6">
        <w:rPr>
          <w:rFonts w:ascii="Times New Roman" w:eastAsia="Times New Roman" w:hAnsi="Times New Roman" w:cs="Times New Roman"/>
          <w:sz w:val="28"/>
          <w:szCs w:val="28"/>
          <w:lang w:eastAsia="ru-RU"/>
        </w:rPr>
        <w:t xml:space="preserve"> [110].</w:t>
      </w:r>
      <w:r>
        <w:rPr>
          <w:rFonts w:ascii="Times New Roman" w:eastAsia="Times New Roman" w:hAnsi="Times New Roman" w:cs="Times New Roman"/>
          <w:sz w:val="28"/>
          <w:szCs w:val="28"/>
          <w:lang w:eastAsia="ru-RU"/>
        </w:rPr>
        <w:t xml:space="preserve"> </w:t>
      </w:r>
    </w:p>
    <w:p w14:paraId="0B984982" w14:textId="6A4DB2EA" w:rsidR="005F4DB6" w:rsidRDefault="005F4DB6" w:rsidP="005F4DB6">
      <w:pPr>
        <w:spacing w:after="0" w:line="240" w:lineRule="auto"/>
        <w:ind w:firstLine="567"/>
        <w:contextualSpacing/>
        <w:jc w:val="both"/>
        <w:rPr>
          <w:rFonts w:ascii="Times New Roman" w:eastAsia="Times New Roman" w:hAnsi="Times New Roman" w:cs="Times New Roman"/>
          <w:sz w:val="28"/>
          <w:szCs w:val="28"/>
          <w:lang w:eastAsia="ru-RU"/>
        </w:rPr>
      </w:pPr>
    </w:p>
    <w:p w14:paraId="41D59AC4" w14:textId="1A9114B4" w:rsidR="005F4DB6" w:rsidRPr="00ED24B1" w:rsidRDefault="005F4DB6" w:rsidP="00ED24B1">
      <w:pPr>
        <w:spacing w:after="0" w:line="240" w:lineRule="auto"/>
        <w:contextualSpacing/>
        <w:jc w:val="both"/>
        <w:rPr>
          <w:rFonts w:ascii="Times New Roman" w:eastAsia="Times New Roman" w:hAnsi="Times New Roman" w:cs="Times New Roman"/>
          <w:bCs/>
          <w:sz w:val="28"/>
          <w:szCs w:val="28"/>
          <w:lang w:eastAsia="ru-RU"/>
        </w:rPr>
      </w:pPr>
      <w:r w:rsidRPr="00ED24B1">
        <w:rPr>
          <w:rFonts w:ascii="Times New Roman" w:eastAsia="Times New Roman" w:hAnsi="Times New Roman" w:cs="Times New Roman"/>
          <w:sz w:val="28"/>
          <w:szCs w:val="28"/>
          <w:lang w:eastAsia="ru-RU"/>
        </w:rPr>
        <w:t>Т</w:t>
      </w:r>
      <w:r w:rsidR="00ED24B1" w:rsidRPr="00ED24B1">
        <w:rPr>
          <w:rFonts w:ascii="Times New Roman" w:eastAsia="Times New Roman" w:hAnsi="Times New Roman" w:cs="Times New Roman"/>
          <w:sz w:val="28"/>
          <w:szCs w:val="28"/>
          <w:lang w:eastAsia="ru-RU"/>
        </w:rPr>
        <w:t>аблица 6 - А</w:t>
      </w:r>
      <w:r w:rsidRPr="00ED24B1">
        <w:rPr>
          <w:rFonts w:ascii="Times New Roman" w:eastAsia="Times New Roman" w:hAnsi="Times New Roman" w:cs="Times New Roman"/>
          <w:bCs/>
          <w:sz w:val="28"/>
          <w:szCs w:val="28"/>
          <w:lang w:eastAsia="ru-RU"/>
        </w:rPr>
        <w:t>нализ исследования событий</w:t>
      </w:r>
    </w:p>
    <w:p w14:paraId="3102DEE1" w14:textId="77777777" w:rsidR="00ED24B1" w:rsidRPr="00ED24B1" w:rsidRDefault="00ED24B1" w:rsidP="00ED24B1">
      <w:pPr>
        <w:spacing w:after="0" w:line="240" w:lineRule="auto"/>
        <w:contextualSpacing/>
        <w:jc w:val="both"/>
        <w:rPr>
          <w:rFonts w:ascii="Times New Roman" w:eastAsia="Times New Roman" w:hAnsi="Times New Roman" w:cs="Times New Roman"/>
          <w:bCs/>
          <w:sz w:val="28"/>
          <w:szCs w:val="28"/>
          <w:lang w:eastAsia="ru-RU"/>
        </w:rPr>
      </w:pPr>
    </w:p>
    <w:tbl>
      <w:tblPr>
        <w:tblStyle w:val="ad"/>
        <w:tblW w:w="9493" w:type="dxa"/>
        <w:tblLook w:val="04A0" w:firstRow="1" w:lastRow="0" w:firstColumn="1" w:lastColumn="0" w:noHBand="0" w:noVBand="1"/>
      </w:tblPr>
      <w:tblGrid>
        <w:gridCol w:w="1838"/>
        <w:gridCol w:w="7655"/>
      </w:tblGrid>
      <w:tr w:rsidR="00061A90" w14:paraId="3509252E" w14:textId="77777777" w:rsidTr="00E74B0D">
        <w:tc>
          <w:tcPr>
            <w:tcW w:w="1838" w:type="dxa"/>
          </w:tcPr>
          <w:p w14:paraId="1704EA5D" w14:textId="0CBA241E" w:rsidR="00061A90" w:rsidRPr="00061A90" w:rsidRDefault="00061A90" w:rsidP="005F4DB6">
            <w:pPr>
              <w:contextualSpacing/>
              <w:jc w:val="both"/>
              <w:rPr>
                <w:rFonts w:ascii="Times New Roman" w:eastAsia="Times New Roman" w:hAnsi="Times New Roman" w:cs="Times New Roman"/>
                <w:sz w:val="24"/>
                <w:szCs w:val="24"/>
                <w:lang w:eastAsia="ru-RU"/>
              </w:rPr>
            </w:pPr>
            <w:r w:rsidRPr="00061A90">
              <w:rPr>
                <w:rFonts w:ascii="Times New Roman" w:eastAsia="Times New Roman" w:hAnsi="Times New Roman" w:cs="Times New Roman"/>
                <w:sz w:val="24"/>
                <w:szCs w:val="24"/>
                <w:lang w:eastAsia="ru-RU"/>
              </w:rPr>
              <w:t>Событие</w:t>
            </w:r>
          </w:p>
        </w:tc>
        <w:tc>
          <w:tcPr>
            <w:tcW w:w="7655" w:type="dxa"/>
          </w:tcPr>
          <w:p w14:paraId="329FBC57" w14:textId="2242BDC5" w:rsidR="00061A90" w:rsidRPr="00061A90" w:rsidRDefault="00061A90" w:rsidP="005F4DB6">
            <w:pPr>
              <w:contextualSpacing/>
              <w:jc w:val="both"/>
              <w:rPr>
                <w:rFonts w:ascii="Times New Roman" w:eastAsia="Times New Roman" w:hAnsi="Times New Roman" w:cs="Times New Roman"/>
                <w:sz w:val="24"/>
                <w:szCs w:val="24"/>
                <w:lang w:eastAsia="ru-RU"/>
              </w:rPr>
            </w:pPr>
            <w:r w:rsidRPr="00061A90">
              <w:rPr>
                <w:rFonts w:ascii="Times New Roman" w:eastAsia="Times New Roman" w:hAnsi="Times New Roman" w:cs="Times New Roman"/>
                <w:sz w:val="24"/>
                <w:szCs w:val="24"/>
                <w:lang w:eastAsia="ru-RU"/>
              </w:rPr>
              <w:t>Описание события</w:t>
            </w:r>
          </w:p>
        </w:tc>
      </w:tr>
      <w:tr w:rsidR="00061A90" w14:paraId="6A17A737" w14:textId="77777777" w:rsidTr="00E74B0D">
        <w:tc>
          <w:tcPr>
            <w:tcW w:w="1838" w:type="dxa"/>
          </w:tcPr>
          <w:p w14:paraId="5E714C5C" w14:textId="3C3C07C2" w:rsidR="00061A90" w:rsidRPr="00061A90" w:rsidRDefault="00061A90" w:rsidP="00061A90">
            <w:pPr>
              <w:contextualSpacing/>
              <w:rPr>
                <w:rFonts w:ascii="Times New Roman" w:eastAsia="Times New Roman" w:hAnsi="Times New Roman" w:cs="Times New Roman"/>
                <w:sz w:val="24"/>
                <w:szCs w:val="24"/>
                <w:lang w:eastAsia="ru-RU"/>
              </w:rPr>
            </w:pPr>
            <w:r w:rsidRPr="00061A90">
              <w:rPr>
                <w:rFonts w:ascii="Times New Roman" w:eastAsia="Times New Roman" w:hAnsi="Times New Roman" w:cs="Times New Roman"/>
                <w:bCs/>
                <w:sz w:val="24"/>
                <w:szCs w:val="24"/>
                <w:lang w:eastAsia="ru-RU"/>
              </w:rPr>
              <w:t>27 мая 2015 г.</w:t>
            </w:r>
          </w:p>
        </w:tc>
        <w:tc>
          <w:tcPr>
            <w:tcW w:w="7655" w:type="dxa"/>
          </w:tcPr>
          <w:p w14:paraId="3B8B4D0C" w14:textId="2337DC30" w:rsidR="00061A90" w:rsidRPr="00061A90" w:rsidRDefault="00061A90" w:rsidP="005F4DB6">
            <w:pPr>
              <w:contextualSpacing/>
              <w:jc w:val="both"/>
              <w:rPr>
                <w:rFonts w:ascii="Times New Roman" w:eastAsia="Times New Roman" w:hAnsi="Times New Roman" w:cs="Times New Roman"/>
                <w:sz w:val="24"/>
                <w:szCs w:val="24"/>
                <w:lang w:eastAsia="ru-RU"/>
              </w:rPr>
            </w:pPr>
            <w:r w:rsidRPr="00061A90">
              <w:rPr>
                <w:rFonts w:ascii="Times New Roman" w:eastAsia="Times New Roman" w:hAnsi="Times New Roman" w:cs="Times New Roman"/>
                <w:sz w:val="24"/>
                <w:szCs w:val="24"/>
                <w:lang w:eastAsia="ru-RU"/>
              </w:rPr>
              <w:t xml:space="preserve">утверждение нового Кодекса корпоративного управления </w:t>
            </w:r>
            <w:r>
              <w:rPr>
                <w:rFonts w:ascii="Times New Roman" w:eastAsia="Times New Roman" w:hAnsi="Times New Roman" w:cs="Times New Roman"/>
                <w:sz w:val="24"/>
                <w:szCs w:val="24"/>
                <w:lang w:eastAsia="ru-RU"/>
              </w:rPr>
              <w:t xml:space="preserve">АО «Самрук-Қазына» </w:t>
            </w:r>
            <w:r w:rsidRPr="00061A90">
              <w:rPr>
                <w:rFonts w:ascii="Times New Roman" w:eastAsia="Times New Roman" w:hAnsi="Times New Roman" w:cs="Times New Roman"/>
                <w:sz w:val="24"/>
                <w:szCs w:val="24"/>
                <w:lang w:eastAsia="ru-RU"/>
              </w:rPr>
              <w:t>(который стал обязательным для АО НК «КазМунайГаз»)</w:t>
            </w:r>
          </w:p>
        </w:tc>
      </w:tr>
      <w:tr w:rsidR="00061A90" w14:paraId="4BC4D0E4" w14:textId="77777777" w:rsidTr="00E74B0D">
        <w:tc>
          <w:tcPr>
            <w:tcW w:w="1838" w:type="dxa"/>
          </w:tcPr>
          <w:p w14:paraId="70647537" w14:textId="797733C6" w:rsidR="00061A90" w:rsidRPr="00E74B0D" w:rsidRDefault="00061A90" w:rsidP="00061A90">
            <w:pPr>
              <w:contextualSpacing/>
              <w:rPr>
                <w:rFonts w:ascii="Times New Roman" w:eastAsia="Times New Roman" w:hAnsi="Times New Roman" w:cs="Times New Roman"/>
                <w:bCs/>
                <w:sz w:val="24"/>
                <w:szCs w:val="24"/>
                <w:lang w:eastAsia="ru-RU"/>
              </w:rPr>
            </w:pPr>
            <w:r w:rsidRPr="00061A90">
              <w:rPr>
                <w:rFonts w:ascii="Times New Roman" w:eastAsia="Times New Roman" w:hAnsi="Times New Roman" w:cs="Times New Roman"/>
                <w:bCs/>
                <w:sz w:val="24"/>
                <w:szCs w:val="24"/>
                <w:lang w:eastAsia="ru-RU"/>
              </w:rPr>
              <w:t>2015 г., 4 кв.</w:t>
            </w:r>
          </w:p>
        </w:tc>
        <w:tc>
          <w:tcPr>
            <w:tcW w:w="7655" w:type="dxa"/>
          </w:tcPr>
          <w:p w14:paraId="58F1B54B" w14:textId="5F44782D" w:rsidR="00061A90" w:rsidRPr="00061A90" w:rsidRDefault="00061A90" w:rsidP="005F4DB6">
            <w:pPr>
              <w:contextualSpacing/>
              <w:jc w:val="both"/>
              <w:rPr>
                <w:rFonts w:ascii="Times New Roman" w:eastAsia="Times New Roman" w:hAnsi="Times New Roman" w:cs="Times New Roman"/>
                <w:sz w:val="24"/>
                <w:szCs w:val="24"/>
                <w:lang w:eastAsia="ru-RU"/>
              </w:rPr>
            </w:pPr>
            <w:r w:rsidRPr="00061A90">
              <w:rPr>
                <w:rFonts w:ascii="Times New Roman" w:eastAsia="Times New Roman" w:hAnsi="Times New Roman" w:cs="Times New Roman"/>
                <w:sz w:val="24"/>
                <w:szCs w:val="24"/>
                <w:lang w:eastAsia="ru-RU"/>
              </w:rPr>
              <w:t xml:space="preserve">запуск Программы трансформации </w:t>
            </w:r>
            <w:r w:rsidR="00036B8C">
              <w:rPr>
                <w:rFonts w:ascii="Times New Roman" w:eastAsia="Times New Roman" w:hAnsi="Times New Roman" w:cs="Times New Roman"/>
                <w:sz w:val="24"/>
                <w:szCs w:val="24"/>
                <w:lang w:eastAsia="ru-RU"/>
              </w:rPr>
              <w:t>АО «</w:t>
            </w:r>
            <w:r w:rsidRPr="00061A90">
              <w:rPr>
                <w:rFonts w:ascii="Times New Roman" w:eastAsia="Times New Roman" w:hAnsi="Times New Roman" w:cs="Times New Roman"/>
                <w:sz w:val="24"/>
                <w:szCs w:val="24"/>
                <w:lang w:eastAsia="ru-RU"/>
              </w:rPr>
              <w:t>Самрук-Қазына</w:t>
            </w:r>
            <w:r w:rsidR="00036B8C">
              <w:rPr>
                <w:rFonts w:ascii="Times New Roman" w:eastAsia="Times New Roman" w:hAnsi="Times New Roman" w:cs="Times New Roman"/>
                <w:sz w:val="24"/>
                <w:szCs w:val="24"/>
                <w:lang w:eastAsia="ru-RU"/>
              </w:rPr>
              <w:t>»</w:t>
            </w:r>
            <w:r w:rsidRPr="00061A90">
              <w:rPr>
                <w:rFonts w:ascii="Times New Roman" w:eastAsia="Times New Roman" w:hAnsi="Times New Roman" w:cs="Times New Roman"/>
                <w:sz w:val="24"/>
                <w:szCs w:val="24"/>
                <w:lang w:eastAsia="ru-RU"/>
              </w:rPr>
              <w:t xml:space="preserve"> (включавшей цифровизацию и реформы управления) [111]</w:t>
            </w:r>
          </w:p>
        </w:tc>
      </w:tr>
      <w:tr w:rsidR="00061A90" w14:paraId="5068CF3C" w14:textId="77777777" w:rsidTr="00E74B0D">
        <w:tc>
          <w:tcPr>
            <w:tcW w:w="1838" w:type="dxa"/>
          </w:tcPr>
          <w:p w14:paraId="72ECBEA4" w14:textId="335FC2DA" w:rsidR="00061A90" w:rsidRPr="00061A90" w:rsidRDefault="00061A90" w:rsidP="00061A90">
            <w:pPr>
              <w:contextualSpacing/>
              <w:rPr>
                <w:rFonts w:ascii="Times New Roman" w:eastAsia="Times New Roman" w:hAnsi="Times New Roman" w:cs="Times New Roman"/>
                <w:sz w:val="24"/>
                <w:szCs w:val="24"/>
                <w:lang w:eastAsia="ru-RU"/>
              </w:rPr>
            </w:pPr>
            <w:r w:rsidRPr="00061A90">
              <w:rPr>
                <w:rFonts w:ascii="Times New Roman" w:eastAsia="Times New Roman" w:hAnsi="Times New Roman" w:cs="Times New Roman"/>
                <w:bCs/>
                <w:sz w:val="24"/>
                <w:szCs w:val="24"/>
                <w:lang w:eastAsia="ru-RU"/>
              </w:rPr>
              <w:t>2018 г.</w:t>
            </w:r>
          </w:p>
        </w:tc>
        <w:tc>
          <w:tcPr>
            <w:tcW w:w="7655" w:type="dxa"/>
          </w:tcPr>
          <w:p w14:paraId="7F5A9090" w14:textId="39813A26" w:rsidR="00061A90" w:rsidRPr="00061A90" w:rsidRDefault="00061A90" w:rsidP="005F4DB6">
            <w:pPr>
              <w:contextualSpacing/>
              <w:jc w:val="both"/>
              <w:rPr>
                <w:rFonts w:ascii="Times New Roman" w:eastAsia="Times New Roman" w:hAnsi="Times New Roman" w:cs="Times New Roman"/>
                <w:sz w:val="24"/>
                <w:szCs w:val="24"/>
                <w:lang w:eastAsia="ru-RU"/>
              </w:rPr>
            </w:pPr>
            <w:r w:rsidRPr="00061A90">
              <w:rPr>
                <w:rFonts w:ascii="Times New Roman" w:eastAsia="Times New Roman" w:hAnsi="Times New Roman" w:cs="Times New Roman"/>
                <w:sz w:val="24"/>
                <w:szCs w:val="24"/>
                <w:lang w:eastAsia="ru-RU"/>
              </w:rPr>
              <w:t>реорганизация советов директоров портфельных компаний, внедрение KPI для менеджмента по новой методике</w:t>
            </w:r>
          </w:p>
        </w:tc>
      </w:tr>
      <w:tr w:rsidR="00061A90" w14:paraId="55455DDF" w14:textId="77777777" w:rsidTr="00E74B0D">
        <w:tc>
          <w:tcPr>
            <w:tcW w:w="1838" w:type="dxa"/>
          </w:tcPr>
          <w:p w14:paraId="2546D370" w14:textId="5D137B1F" w:rsidR="00061A90" w:rsidRPr="00E74B0D" w:rsidRDefault="00061A90" w:rsidP="00061A90">
            <w:pPr>
              <w:contextualSpacing/>
              <w:rPr>
                <w:rFonts w:ascii="Times New Roman" w:eastAsia="Times New Roman" w:hAnsi="Times New Roman" w:cs="Times New Roman"/>
                <w:bCs/>
                <w:sz w:val="24"/>
                <w:szCs w:val="24"/>
                <w:lang w:eastAsia="ru-RU"/>
              </w:rPr>
            </w:pPr>
            <w:r w:rsidRPr="00061A90">
              <w:rPr>
                <w:rFonts w:ascii="Times New Roman" w:eastAsia="Times New Roman" w:hAnsi="Times New Roman" w:cs="Times New Roman"/>
                <w:bCs/>
                <w:sz w:val="24"/>
                <w:szCs w:val="24"/>
                <w:lang w:eastAsia="ru-RU"/>
              </w:rPr>
              <w:t>2020</w:t>
            </w:r>
            <w:r w:rsidR="00E74B0D">
              <w:rPr>
                <w:rFonts w:ascii="Times New Roman" w:eastAsia="Times New Roman" w:hAnsi="Times New Roman" w:cs="Times New Roman"/>
                <w:bCs/>
                <w:sz w:val="24"/>
                <w:szCs w:val="24"/>
                <w:lang w:eastAsia="ru-RU"/>
              </w:rPr>
              <w:t xml:space="preserve"> </w:t>
            </w:r>
            <w:r w:rsidRPr="00061A90">
              <w:rPr>
                <w:rFonts w:ascii="Times New Roman" w:eastAsia="Times New Roman" w:hAnsi="Times New Roman" w:cs="Times New Roman"/>
                <w:bCs/>
                <w:sz w:val="24"/>
                <w:szCs w:val="24"/>
                <w:lang w:eastAsia="ru-RU"/>
              </w:rPr>
              <w:t>–</w:t>
            </w:r>
            <w:r w:rsidR="00E74B0D">
              <w:rPr>
                <w:rFonts w:ascii="Times New Roman" w:eastAsia="Times New Roman" w:hAnsi="Times New Roman" w:cs="Times New Roman"/>
                <w:bCs/>
                <w:sz w:val="24"/>
                <w:szCs w:val="24"/>
                <w:lang w:eastAsia="ru-RU"/>
              </w:rPr>
              <w:t xml:space="preserve"> </w:t>
            </w:r>
            <w:r w:rsidRPr="00061A90">
              <w:rPr>
                <w:rFonts w:ascii="Times New Roman" w:eastAsia="Times New Roman" w:hAnsi="Times New Roman" w:cs="Times New Roman"/>
                <w:bCs/>
                <w:sz w:val="24"/>
                <w:szCs w:val="24"/>
                <w:lang w:eastAsia="ru-RU"/>
              </w:rPr>
              <w:t>2021 гг.</w:t>
            </w:r>
          </w:p>
        </w:tc>
        <w:tc>
          <w:tcPr>
            <w:tcW w:w="7655" w:type="dxa"/>
          </w:tcPr>
          <w:p w14:paraId="292A427C" w14:textId="6B8B2851" w:rsidR="00061A90" w:rsidRPr="00061A90" w:rsidRDefault="00061A90" w:rsidP="005F4DB6">
            <w:pPr>
              <w:contextualSpacing/>
              <w:jc w:val="both"/>
              <w:rPr>
                <w:rFonts w:ascii="Times New Roman" w:eastAsia="Times New Roman" w:hAnsi="Times New Roman" w:cs="Times New Roman"/>
                <w:sz w:val="24"/>
                <w:szCs w:val="24"/>
                <w:lang w:eastAsia="ru-RU"/>
              </w:rPr>
            </w:pPr>
            <w:r w:rsidRPr="00061A90">
              <w:rPr>
                <w:rFonts w:ascii="Times New Roman" w:eastAsia="Times New Roman" w:hAnsi="Times New Roman" w:cs="Times New Roman"/>
                <w:sz w:val="24"/>
                <w:szCs w:val="24"/>
                <w:lang w:eastAsia="ru-RU"/>
              </w:rPr>
              <w:t>объявления ESG-инициатив (например, присоединение АО НК «КазМунайГаз» к Глобальному договору ООН, выпуск первых отчетов об устойчивости)</w:t>
            </w:r>
          </w:p>
        </w:tc>
      </w:tr>
      <w:tr w:rsidR="00061A90" w14:paraId="7821CC27" w14:textId="77777777" w:rsidTr="00E74B0D">
        <w:tc>
          <w:tcPr>
            <w:tcW w:w="1838" w:type="dxa"/>
          </w:tcPr>
          <w:p w14:paraId="0953D60C" w14:textId="7CA36C3C" w:rsidR="00061A90" w:rsidRPr="00061A90" w:rsidRDefault="00061A90" w:rsidP="00061A90">
            <w:pPr>
              <w:contextualSpacing/>
              <w:rPr>
                <w:rFonts w:ascii="Times New Roman" w:eastAsia="Times New Roman" w:hAnsi="Times New Roman" w:cs="Times New Roman"/>
                <w:bCs/>
                <w:sz w:val="24"/>
                <w:szCs w:val="24"/>
                <w:lang w:eastAsia="ru-RU"/>
              </w:rPr>
            </w:pPr>
            <w:r w:rsidRPr="00061A90">
              <w:rPr>
                <w:rFonts w:ascii="Times New Roman" w:eastAsia="Times New Roman" w:hAnsi="Times New Roman" w:cs="Times New Roman"/>
                <w:bCs/>
                <w:sz w:val="24"/>
                <w:szCs w:val="24"/>
                <w:lang w:eastAsia="ru-RU"/>
              </w:rPr>
              <w:t>2022 г.</w:t>
            </w:r>
          </w:p>
        </w:tc>
        <w:tc>
          <w:tcPr>
            <w:tcW w:w="7655" w:type="dxa"/>
          </w:tcPr>
          <w:p w14:paraId="70473DFB" w14:textId="60861D63" w:rsidR="00061A90" w:rsidRPr="00061A90" w:rsidRDefault="00061A90" w:rsidP="005F4DB6">
            <w:pPr>
              <w:contextualSpacing/>
              <w:jc w:val="both"/>
              <w:rPr>
                <w:rFonts w:ascii="Times New Roman" w:eastAsia="Times New Roman" w:hAnsi="Times New Roman" w:cs="Times New Roman"/>
                <w:sz w:val="24"/>
                <w:szCs w:val="24"/>
                <w:lang w:eastAsia="ru-RU"/>
              </w:rPr>
            </w:pPr>
            <w:r w:rsidRPr="00061A90">
              <w:rPr>
                <w:rFonts w:ascii="Times New Roman" w:eastAsia="Times New Roman" w:hAnsi="Times New Roman" w:cs="Times New Roman"/>
                <w:sz w:val="24"/>
                <w:szCs w:val="24"/>
                <w:lang w:eastAsia="ru-RU"/>
              </w:rPr>
              <w:t>объявление подготовки к IPO АО НК «КазМунайГаз» (как кульминация реформ, хотя IPO на момент 2025 г. еще не проведено)</w:t>
            </w:r>
          </w:p>
        </w:tc>
      </w:tr>
      <w:tr w:rsidR="00061A90" w14:paraId="35D3EEEB" w14:textId="77777777" w:rsidTr="00E74B0D">
        <w:tc>
          <w:tcPr>
            <w:tcW w:w="9493" w:type="dxa"/>
            <w:gridSpan w:val="2"/>
          </w:tcPr>
          <w:p w14:paraId="6F374160" w14:textId="7BE3D05D" w:rsidR="00061A90" w:rsidRPr="00061A90" w:rsidRDefault="00061A90" w:rsidP="00061A90">
            <w:pPr>
              <w:ind w:firstLine="59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0"/>
                <w:szCs w:val="20"/>
                <w:lang w:eastAsia="ru-RU"/>
              </w:rPr>
              <w:t>Примечание – составлено автором по материалам [116, 117</w:t>
            </w:r>
            <w:r w:rsidRPr="001C7FA8">
              <w:rPr>
                <w:rFonts w:ascii="Times New Roman" w:eastAsia="Times New Roman" w:hAnsi="Times New Roman" w:cs="Times New Roman"/>
                <w:sz w:val="20"/>
                <w:szCs w:val="20"/>
                <w:lang w:eastAsia="ru-RU"/>
              </w:rPr>
              <w:t>]</w:t>
            </w:r>
          </w:p>
        </w:tc>
      </w:tr>
    </w:tbl>
    <w:p w14:paraId="66A98AAC" w14:textId="77777777" w:rsidR="005F4DB6" w:rsidRPr="005F4DB6" w:rsidRDefault="005F4DB6" w:rsidP="005F4DB6">
      <w:pPr>
        <w:spacing w:after="0" w:line="240" w:lineRule="auto"/>
        <w:ind w:firstLine="567"/>
        <w:contextualSpacing/>
        <w:jc w:val="both"/>
        <w:rPr>
          <w:rFonts w:ascii="Times New Roman" w:eastAsia="Times New Roman" w:hAnsi="Times New Roman" w:cs="Times New Roman"/>
          <w:sz w:val="28"/>
          <w:szCs w:val="28"/>
          <w:lang w:eastAsia="ru-RU"/>
        </w:rPr>
      </w:pPr>
    </w:p>
    <w:p w14:paraId="7477C013" w14:textId="627BAD41" w:rsidR="002C6358" w:rsidRDefault="002C6358" w:rsidP="005F4DB6">
      <w:pPr>
        <w:spacing w:after="0" w:line="240" w:lineRule="auto"/>
        <w:ind w:firstLine="567"/>
        <w:contextualSpacing/>
        <w:jc w:val="both"/>
        <w:rPr>
          <w:rFonts w:ascii="Times New Roman" w:eastAsia="Times New Roman" w:hAnsi="Times New Roman" w:cs="Times New Roman"/>
          <w:sz w:val="28"/>
          <w:szCs w:val="28"/>
          <w:lang w:eastAsia="ru-RU"/>
        </w:rPr>
      </w:pPr>
      <w:r w:rsidRPr="00486EFD">
        <w:rPr>
          <w:rFonts w:ascii="Times New Roman" w:eastAsia="Times New Roman" w:hAnsi="Times New Roman" w:cs="Times New Roman"/>
          <w:sz w:val="28"/>
          <w:szCs w:val="28"/>
          <w:lang w:eastAsia="ru-RU"/>
        </w:rPr>
        <w:t xml:space="preserve">Для количественного анализа реакции будут использованы данные о котировках финансовых инструментов (еврооблигации </w:t>
      </w:r>
      <w:r w:rsidR="000D69D4" w:rsidRPr="00486EFD">
        <w:rPr>
          <w:rFonts w:ascii="Times New Roman" w:eastAsia="Times New Roman" w:hAnsi="Times New Roman" w:cs="Times New Roman"/>
          <w:sz w:val="28"/>
          <w:szCs w:val="28"/>
          <w:lang w:eastAsia="ru-RU"/>
        </w:rPr>
        <w:t>АО НК «КазМунайГаз»</w:t>
      </w:r>
      <w:r w:rsidRPr="00486EFD">
        <w:rPr>
          <w:rFonts w:ascii="Times New Roman" w:eastAsia="Times New Roman" w:hAnsi="Times New Roman" w:cs="Times New Roman"/>
          <w:sz w:val="28"/>
          <w:szCs w:val="28"/>
          <w:lang w:eastAsia="ru-RU"/>
        </w:rPr>
        <w:t xml:space="preserve"> или суверенные облигации РК, а также акции Petrobras, Equinor и др. для контрольной группы). Методика: рассчитывается нормальная ожидаемая доходность инструмента в отсутствие события (например, по модели рынка на основе бенчмарка – индекс EMBI или нефтегазовый индекс), затем вычисляется </w:t>
      </w:r>
      <w:r w:rsidRPr="00E74B0D">
        <w:rPr>
          <w:rFonts w:ascii="Times New Roman" w:eastAsia="Times New Roman" w:hAnsi="Times New Roman" w:cs="Times New Roman"/>
          <w:bCs/>
          <w:sz w:val="28"/>
          <w:szCs w:val="28"/>
          <w:lang w:eastAsia="ru-RU"/>
        </w:rPr>
        <w:t>абнормальная доходность (AR)</w:t>
      </w:r>
      <w:r w:rsidR="005F4DB6">
        <w:rPr>
          <w:rFonts w:ascii="Times New Roman" w:eastAsia="Times New Roman" w:hAnsi="Times New Roman" w:cs="Times New Roman"/>
          <w:sz w:val="28"/>
          <w:szCs w:val="28"/>
          <w:lang w:eastAsia="ru-RU"/>
        </w:rPr>
        <w:t xml:space="preserve"> в окне, </w:t>
      </w:r>
      <w:r w:rsidRPr="00486EFD">
        <w:rPr>
          <w:rFonts w:ascii="Times New Roman" w:eastAsia="Times New Roman" w:hAnsi="Times New Roman" w:cs="Times New Roman"/>
          <w:sz w:val="28"/>
          <w:szCs w:val="28"/>
          <w:lang w:eastAsia="ru-RU"/>
        </w:rPr>
        <w:t xml:space="preserve">[-5, +5] дней вокруг события. Проверяется статистическая значимость совокупной абнормальной доходности (CAR). Если, скажем, </w:t>
      </w:r>
      <w:r w:rsidRPr="00E74B0D">
        <w:rPr>
          <w:rFonts w:ascii="Times New Roman" w:eastAsia="Times New Roman" w:hAnsi="Times New Roman" w:cs="Times New Roman"/>
          <w:bCs/>
          <w:sz w:val="28"/>
          <w:szCs w:val="28"/>
          <w:lang w:eastAsia="ru-RU"/>
        </w:rPr>
        <w:t>вокруг даты объявления нового кодекса (2015)</w:t>
      </w:r>
      <w:r w:rsidRPr="00E74B0D">
        <w:rPr>
          <w:rFonts w:ascii="Times New Roman" w:eastAsia="Times New Roman" w:hAnsi="Times New Roman" w:cs="Times New Roman"/>
          <w:sz w:val="28"/>
          <w:szCs w:val="28"/>
          <w:lang w:eastAsia="ru-RU"/>
        </w:rPr>
        <w:t xml:space="preserve"> </w:t>
      </w:r>
      <w:r w:rsidRPr="00486EFD">
        <w:rPr>
          <w:rFonts w:ascii="Times New Roman" w:eastAsia="Times New Roman" w:hAnsi="Times New Roman" w:cs="Times New Roman"/>
          <w:sz w:val="28"/>
          <w:szCs w:val="28"/>
          <w:lang w:eastAsia="ru-RU"/>
        </w:rPr>
        <w:t xml:space="preserve">облигации </w:t>
      </w:r>
      <w:r w:rsidR="000D69D4" w:rsidRPr="00486EFD">
        <w:rPr>
          <w:rFonts w:ascii="Times New Roman" w:eastAsia="Times New Roman" w:hAnsi="Times New Roman" w:cs="Times New Roman"/>
          <w:sz w:val="28"/>
          <w:szCs w:val="28"/>
          <w:lang w:eastAsia="ru-RU"/>
        </w:rPr>
        <w:t>АО НК «КазМунайГаз»</w:t>
      </w:r>
      <w:r w:rsidRPr="00486EFD">
        <w:rPr>
          <w:rFonts w:ascii="Times New Roman" w:eastAsia="Times New Roman" w:hAnsi="Times New Roman" w:cs="Times New Roman"/>
          <w:sz w:val="28"/>
          <w:szCs w:val="28"/>
          <w:lang w:eastAsia="ru-RU"/>
        </w:rPr>
        <w:t xml:space="preserve"> показали значимый рост цены (снижение доходности) относительно ожиданий, это укажет на позитивную реакцию рынка и поддержит гипотезу </w:t>
      </w:r>
      <w:r w:rsidR="005F4DB6">
        <w:rPr>
          <w:rFonts w:ascii="Times New Roman" w:eastAsia="Times New Roman" w:hAnsi="Times New Roman" w:cs="Times New Roman"/>
          <w:sz w:val="28"/>
          <w:szCs w:val="28"/>
          <w:lang w:eastAsia="ru-RU"/>
        </w:rPr>
        <w:t>о ценности реформ (в контексте научной новизны №</w:t>
      </w:r>
      <w:r w:rsidRPr="00486EFD">
        <w:rPr>
          <w:rFonts w:ascii="Times New Roman" w:eastAsia="Times New Roman" w:hAnsi="Times New Roman" w:cs="Times New Roman"/>
          <w:sz w:val="28"/>
          <w:szCs w:val="28"/>
          <w:lang w:eastAsia="ru-RU"/>
        </w:rPr>
        <w:t xml:space="preserve">3). Дополнительно </w:t>
      </w:r>
      <w:r w:rsidR="00DB394E">
        <w:rPr>
          <w:rFonts w:ascii="Times New Roman" w:eastAsia="Times New Roman" w:hAnsi="Times New Roman" w:cs="Times New Roman"/>
          <w:sz w:val="28"/>
          <w:szCs w:val="28"/>
          <w:lang w:eastAsia="ru-RU"/>
        </w:rPr>
        <w:t xml:space="preserve">исследований событий </w:t>
      </w:r>
      <w:r w:rsidRPr="00486EFD">
        <w:rPr>
          <w:rFonts w:ascii="Times New Roman" w:eastAsia="Times New Roman" w:hAnsi="Times New Roman" w:cs="Times New Roman"/>
          <w:sz w:val="28"/>
          <w:szCs w:val="28"/>
          <w:lang w:eastAsia="ru-RU"/>
        </w:rPr>
        <w:t xml:space="preserve">может применяться к </w:t>
      </w:r>
      <w:r w:rsidRPr="00E74B0D">
        <w:rPr>
          <w:rFonts w:ascii="Times New Roman" w:eastAsia="Times New Roman" w:hAnsi="Times New Roman" w:cs="Times New Roman"/>
          <w:bCs/>
          <w:sz w:val="28"/>
          <w:szCs w:val="28"/>
          <w:lang w:eastAsia="ru-RU"/>
        </w:rPr>
        <w:t xml:space="preserve">некоторым нефинансовым </w:t>
      </w:r>
      <w:r w:rsidRPr="00E74B0D">
        <w:rPr>
          <w:rFonts w:ascii="Times New Roman" w:eastAsia="Times New Roman" w:hAnsi="Times New Roman" w:cs="Times New Roman"/>
          <w:bCs/>
          <w:sz w:val="28"/>
          <w:szCs w:val="28"/>
          <w:lang w:eastAsia="ru-RU"/>
        </w:rPr>
        <w:lastRenderedPageBreak/>
        <w:t>метрикам</w:t>
      </w:r>
      <w:r w:rsidR="00E74B0D">
        <w:rPr>
          <w:rFonts w:ascii="Times New Roman" w:eastAsia="Times New Roman" w:hAnsi="Times New Roman" w:cs="Times New Roman"/>
          <w:sz w:val="28"/>
          <w:szCs w:val="28"/>
          <w:lang w:eastAsia="ru-RU"/>
        </w:rPr>
        <w:t xml:space="preserve">. Так, </w:t>
      </w:r>
      <w:r w:rsidRPr="00E74B0D">
        <w:rPr>
          <w:rFonts w:ascii="Times New Roman" w:eastAsia="Times New Roman" w:hAnsi="Times New Roman" w:cs="Times New Roman"/>
          <w:sz w:val="28"/>
          <w:szCs w:val="28"/>
          <w:lang w:eastAsia="ru-RU"/>
        </w:rPr>
        <w:t xml:space="preserve">для оценки </w:t>
      </w:r>
      <w:r w:rsidRPr="00E74B0D">
        <w:rPr>
          <w:rFonts w:ascii="Times New Roman" w:eastAsia="Times New Roman" w:hAnsi="Times New Roman" w:cs="Times New Roman"/>
          <w:bCs/>
          <w:sz w:val="28"/>
          <w:szCs w:val="28"/>
          <w:lang w:eastAsia="ru-RU"/>
        </w:rPr>
        <w:t>изменения ESG-рейтингов или индекса прозрачности</w:t>
      </w:r>
      <w:r w:rsidRPr="00E74B0D">
        <w:rPr>
          <w:rFonts w:ascii="Times New Roman" w:eastAsia="Times New Roman" w:hAnsi="Times New Roman" w:cs="Times New Roman"/>
          <w:sz w:val="28"/>
          <w:szCs w:val="28"/>
          <w:lang w:eastAsia="ru-RU"/>
        </w:rPr>
        <w:t xml:space="preserve"> </w:t>
      </w:r>
      <w:r w:rsidRPr="00486EFD">
        <w:rPr>
          <w:rFonts w:ascii="Times New Roman" w:eastAsia="Times New Roman" w:hAnsi="Times New Roman" w:cs="Times New Roman"/>
          <w:sz w:val="28"/>
          <w:szCs w:val="28"/>
          <w:lang w:eastAsia="ru-RU"/>
        </w:rPr>
        <w:t>в год объявления реформ по сравнению с предыд</w:t>
      </w:r>
      <w:r w:rsidR="005F4DB6">
        <w:rPr>
          <w:rFonts w:ascii="Times New Roman" w:eastAsia="Times New Roman" w:hAnsi="Times New Roman" w:cs="Times New Roman"/>
          <w:sz w:val="28"/>
          <w:szCs w:val="28"/>
          <w:lang w:eastAsia="ru-RU"/>
        </w:rPr>
        <w:t>ущими периодами (в этом случае «событие» – год реформы, «реакция»</w:t>
      </w:r>
      <w:r w:rsidRPr="00486EFD">
        <w:rPr>
          <w:rFonts w:ascii="Times New Roman" w:eastAsia="Times New Roman" w:hAnsi="Times New Roman" w:cs="Times New Roman"/>
          <w:sz w:val="28"/>
          <w:szCs w:val="28"/>
          <w:lang w:eastAsia="ru-RU"/>
        </w:rPr>
        <w:t xml:space="preserve"> – прирост рейтинга в последующие 1–2 года против тренда). Такой подход менее стандартен, но позволяет отследить динамику нефинансовых показателей. Статистически это проверяется через модел</w:t>
      </w:r>
      <w:r w:rsidR="00E74B0D">
        <w:rPr>
          <w:rFonts w:ascii="Times New Roman" w:eastAsia="Times New Roman" w:hAnsi="Times New Roman" w:cs="Times New Roman"/>
          <w:sz w:val="28"/>
          <w:szCs w:val="28"/>
          <w:lang w:eastAsia="ru-RU"/>
        </w:rPr>
        <w:t xml:space="preserve">ь разницы в разницах </w:t>
      </w:r>
      <w:r w:rsidRPr="00486EFD">
        <w:rPr>
          <w:rFonts w:ascii="Times New Roman" w:eastAsia="Times New Roman" w:hAnsi="Times New Roman" w:cs="Times New Roman"/>
          <w:sz w:val="28"/>
          <w:szCs w:val="28"/>
          <w:lang w:eastAsia="ru-RU"/>
        </w:rPr>
        <w:t>либо через сравнение среднего до и после события с помощью t-тестов.</w:t>
      </w:r>
    </w:p>
    <w:p w14:paraId="53693FF7" w14:textId="57658082" w:rsidR="00C66159" w:rsidRDefault="00C66159" w:rsidP="00C66159">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В-третьих, </w:t>
      </w:r>
      <w:r w:rsidRPr="00E74B0D">
        <w:rPr>
          <w:rFonts w:ascii="Times New Roman" w:eastAsia="Times New Roman" w:hAnsi="Times New Roman" w:cs="Times New Roman"/>
          <w:sz w:val="28"/>
          <w:szCs w:val="28"/>
          <w:lang w:eastAsia="ru-RU"/>
        </w:rPr>
        <w:t>м</w:t>
      </w:r>
      <w:r w:rsidR="002C6358" w:rsidRPr="00E74B0D">
        <w:rPr>
          <w:rFonts w:ascii="Times New Roman" w:eastAsia="Times New Roman" w:hAnsi="Times New Roman" w:cs="Times New Roman"/>
          <w:bCs/>
          <w:sz w:val="28"/>
          <w:szCs w:val="28"/>
          <w:lang w:eastAsia="ru-RU"/>
        </w:rPr>
        <w:t xml:space="preserve">етод difference-in-differences </w:t>
      </w:r>
      <w:r w:rsidR="00ED24B1">
        <w:rPr>
          <w:rFonts w:ascii="Times New Roman" w:eastAsia="Times New Roman" w:hAnsi="Times New Roman" w:cs="Times New Roman"/>
          <w:bCs/>
          <w:sz w:val="28"/>
          <w:szCs w:val="28"/>
          <w:lang w:eastAsia="ru-RU"/>
        </w:rPr>
        <w:t>(</w:t>
      </w:r>
      <w:r w:rsidR="00ED24B1">
        <w:rPr>
          <w:rFonts w:ascii="Times New Roman" w:eastAsia="Times New Roman" w:hAnsi="Times New Roman" w:cs="Times New Roman"/>
          <w:bCs/>
          <w:sz w:val="28"/>
          <w:szCs w:val="28"/>
          <w:lang w:val="en-US" w:eastAsia="ru-RU"/>
        </w:rPr>
        <w:t>DiD</w:t>
      </w:r>
      <w:r w:rsidR="00ED24B1" w:rsidRPr="00ED24B1">
        <w:rPr>
          <w:rFonts w:ascii="Times New Roman" w:eastAsia="Times New Roman" w:hAnsi="Times New Roman" w:cs="Times New Roman"/>
          <w:bCs/>
          <w:sz w:val="28"/>
          <w:szCs w:val="28"/>
          <w:lang w:eastAsia="ru-RU"/>
        </w:rPr>
        <w:t xml:space="preserve">) </w:t>
      </w:r>
      <w:r w:rsidR="002C6358" w:rsidRPr="00E74B0D">
        <w:rPr>
          <w:rFonts w:ascii="Times New Roman" w:eastAsia="Times New Roman" w:hAnsi="Times New Roman" w:cs="Times New Roman"/>
          <w:bCs/>
          <w:sz w:val="28"/>
          <w:szCs w:val="28"/>
          <w:lang w:eastAsia="ru-RU"/>
        </w:rPr>
        <w:t>(разница-в-разницах</w:t>
      </w:r>
      <w:r w:rsidRPr="00E74B0D">
        <w:rPr>
          <w:rFonts w:ascii="Times New Roman" w:eastAsia="Times New Roman" w:hAnsi="Times New Roman" w:cs="Times New Roman"/>
          <w:bCs/>
          <w:sz w:val="28"/>
          <w:szCs w:val="28"/>
          <w:lang w:eastAsia="ru-RU"/>
        </w:rPr>
        <w:t xml:space="preserve"> или </w:t>
      </w:r>
      <w:r w:rsidRPr="00486EFD">
        <w:rPr>
          <w:rFonts w:ascii="Times New Roman" w:eastAsia="Times New Roman" w:hAnsi="Times New Roman" w:cs="Times New Roman"/>
          <w:sz w:val="28"/>
          <w:szCs w:val="28"/>
          <w:lang w:eastAsia="ru-RU"/>
        </w:rPr>
        <w:t>квази-экспериментальный дизайн</w:t>
      </w:r>
      <w:r w:rsidR="002C6358" w:rsidRPr="00486EFD">
        <w:rPr>
          <w:rFonts w:ascii="Times New Roman" w:eastAsia="Times New Roman" w:hAnsi="Times New Roman" w:cs="Times New Roman"/>
          <w:b/>
          <w:bCs/>
          <w:sz w:val="28"/>
          <w:szCs w:val="28"/>
          <w:lang w:eastAsia="ru-RU"/>
        </w:rPr>
        <w:t xml:space="preserve">) </w:t>
      </w:r>
      <w:r w:rsidR="002C6358" w:rsidRPr="00E74B0D">
        <w:rPr>
          <w:rFonts w:ascii="Times New Roman" w:eastAsia="Times New Roman" w:hAnsi="Times New Roman" w:cs="Times New Roman"/>
          <w:bCs/>
          <w:sz w:val="28"/>
          <w:szCs w:val="28"/>
          <w:lang w:eastAsia="ru-RU"/>
        </w:rPr>
        <w:t>для оценки эффектов реформ в</w:t>
      </w:r>
      <w:r w:rsidR="002C6358" w:rsidRPr="00486EFD">
        <w:rPr>
          <w:rFonts w:ascii="Times New Roman" w:eastAsia="Times New Roman" w:hAnsi="Times New Roman" w:cs="Times New Roman"/>
          <w:b/>
          <w:bCs/>
          <w:sz w:val="28"/>
          <w:szCs w:val="28"/>
          <w:lang w:eastAsia="ru-RU"/>
        </w:rPr>
        <w:t xml:space="preserve"> </w:t>
      </w:r>
      <w:r w:rsidR="000D69D4" w:rsidRPr="00486EFD">
        <w:rPr>
          <w:rFonts w:ascii="Times New Roman" w:eastAsia="Times New Roman" w:hAnsi="Times New Roman" w:cs="Times New Roman"/>
          <w:sz w:val="28"/>
          <w:szCs w:val="28"/>
          <w:lang w:eastAsia="ru-RU"/>
        </w:rPr>
        <w:t>АО НК «КазМунайГаз»</w:t>
      </w:r>
      <w:r>
        <w:rPr>
          <w:rFonts w:ascii="Times New Roman" w:eastAsia="Times New Roman" w:hAnsi="Times New Roman" w:cs="Times New Roman"/>
          <w:b/>
          <w:bCs/>
          <w:sz w:val="28"/>
          <w:szCs w:val="28"/>
          <w:lang w:eastAsia="ru-RU"/>
        </w:rPr>
        <w:t xml:space="preserve"> </w:t>
      </w:r>
      <w:r w:rsidR="002C6358" w:rsidRPr="00486EFD">
        <w:rPr>
          <w:rFonts w:ascii="Times New Roman" w:eastAsia="Times New Roman" w:hAnsi="Times New Roman" w:cs="Times New Roman"/>
          <w:sz w:val="28"/>
          <w:szCs w:val="28"/>
          <w:lang w:eastAsia="ru-RU"/>
        </w:rPr>
        <w:t xml:space="preserve">позволит изолировать влияние трансформации </w:t>
      </w:r>
      <w:r w:rsidR="000D69D4" w:rsidRPr="00486EFD">
        <w:rPr>
          <w:rFonts w:ascii="Times New Roman" w:eastAsia="Times New Roman" w:hAnsi="Times New Roman" w:cs="Times New Roman"/>
          <w:sz w:val="28"/>
          <w:szCs w:val="28"/>
          <w:lang w:eastAsia="ru-RU"/>
        </w:rPr>
        <w:t>АО НК «КазМунайГаз»</w:t>
      </w:r>
      <w:r w:rsidR="002C6358" w:rsidRPr="00486EFD">
        <w:rPr>
          <w:rFonts w:ascii="Times New Roman" w:eastAsia="Times New Roman" w:hAnsi="Times New Roman" w:cs="Times New Roman"/>
          <w:sz w:val="28"/>
          <w:szCs w:val="28"/>
          <w:lang w:eastAsia="ru-RU"/>
        </w:rPr>
        <w:t xml:space="preserve">, сравнив ее траекторию показателей с </w:t>
      </w:r>
      <w:r w:rsidR="002C6358" w:rsidRPr="00E74B0D">
        <w:rPr>
          <w:rFonts w:ascii="Times New Roman" w:eastAsia="Times New Roman" w:hAnsi="Times New Roman" w:cs="Times New Roman"/>
          <w:bCs/>
          <w:sz w:val="28"/>
          <w:szCs w:val="28"/>
          <w:lang w:eastAsia="ru-RU"/>
        </w:rPr>
        <w:t>контрольной группой</w:t>
      </w:r>
      <w:r w:rsidR="002C6358" w:rsidRPr="00E74B0D">
        <w:rPr>
          <w:rFonts w:ascii="Times New Roman" w:eastAsia="Times New Roman" w:hAnsi="Times New Roman" w:cs="Times New Roman"/>
          <w:sz w:val="28"/>
          <w:szCs w:val="28"/>
          <w:lang w:eastAsia="ru-RU"/>
        </w:rPr>
        <w:t xml:space="preserve"> ННК, </w:t>
      </w:r>
      <w:r w:rsidR="002C6358" w:rsidRPr="00E74B0D">
        <w:rPr>
          <w:rFonts w:ascii="Times New Roman" w:eastAsia="Times New Roman" w:hAnsi="Times New Roman" w:cs="Times New Roman"/>
          <w:bCs/>
          <w:sz w:val="28"/>
          <w:szCs w:val="28"/>
          <w:lang w:eastAsia="ru-RU"/>
        </w:rPr>
        <w:t>не проводивших аналогичных реформ</w:t>
      </w:r>
      <w:r w:rsidR="002C6358" w:rsidRPr="00E74B0D">
        <w:rPr>
          <w:rFonts w:ascii="Times New Roman" w:eastAsia="Times New Roman" w:hAnsi="Times New Roman" w:cs="Times New Roman"/>
          <w:sz w:val="28"/>
          <w:szCs w:val="28"/>
          <w:lang w:eastAsia="ru-RU"/>
        </w:rPr>
        <w:t xml:space="preserve"> </w:t>
      </w:r>
      <w:r w:rsidR="002C6358" w:rsidRPr="00486EFD">
        <w:rPr>
          <w:rFonts w:ascii="Times New Roman" w:eastAsia="Times New Roman" w:hAnsi="Times New Roman" w:cs="Times New Roman"/>
          <w:sz w:val="28"/>
          <w:szCs w:val="28"/>
          <w:lang w:eastAsia="ru-RU"/>
        </w:rPr>
        <w:t xml:space="preserve">в тот же период. В роли контрольной группы выбраны компании, схожие с </w:t>
      </w:r>
      <w:r w:rsidR="000D69D4" w:rsidRPr="00486EFD">
        <w:rPr>
          <w:rFonts w:ascii="Times New Roman" w:eastAsia="Times New Roman" w:hAnsi="Times New Roman" w:cs="Times New Roman"/>
          <w:sz w:val="28"/>
          <w:szCs w:val="28"/>
          <w:lang w:eastAsia="ru-RU"/>
        </w:rPr>
        <w:t>АО НК «КазМунайГаз»</w:t>
      </w:r>
      <w:r w:rsidR="00E74B0D">
        <w:rPr>
          <w:rFonts w:ascii="Times New Roman" w:eastAsia="Times New Roman" w:hAnsi="Times New Roman" w:cs="Times New Roman"/>
          <w:sz w:val="28"/>
          <w:szCs w:val="28"/>
          <w:lang w:eastAsia="ru-RU"/>
        </w:rPr>
        <w:t xml:space="preserve"> по масштабу и государственной </w:t>
      </w:r>
      <w:r w:rsidR="002C6358" w:rsidRPr="00486EFD">
        <w:rPr>
          <w:rFonts w:ascii="Times New Roman" w:eastAsia="Times New Roman" w:hAnsi="Times New Roman" w:cs="Times New Roman"/>
          <w:sz w:val="28"/>
          <w:szCs w:val="28"/>
          <w:lang w:eastAsia="ru-RU"/>
        </w:rPr>
        <w:t xml:space="preserve">доле, но без крупных реформ корпоративного управления в 2015–2024 гг. – условно, </w:t>
      </w:r>
      <w:r w:rsidR="002C6358" w:rsidRPr="00E74B0D">
        <w:rPr>
          <w:rFonts w:ascii="Times New Roman" w:eastAsia="Times New Roman" w:hAnsi="Times New Roman" w:cs="Times New Roman"/>
          <w:bCs/>
          <w:sz w:val="28"/>
          <w:szCs w:val="28"/>
          <w:lang w:eastAsia="ru-RU"/>
        </w:rPr>
        <w:t>CNPC</w:t>
      </w:r>
      <w:r w:rsidR="002C6358" w:rsidRPr="00E74B0D">
        <w:rPr>
          <w:rFonts w:ascii="Times New Roman" w:eastAsia="Times New Roman" w:hAnsi="Times New Roman" w:cs="Times New Roman"/>
          <w:sz w:val="28"/>
          <w:szCs w:val="28"/>
          <w:lang w:eastAsia="ru-RU"/>
        </w:rPr>
        <w:t xml:space="preserve"> (Китай) и </w:t>
      </w:r>
      <w:r w:rsidR="002C6358" w:rsidRPr="00E74B0D">
        <w:rPr>
          <w:rFonts w:ascii="Times New Roman" w:eastAsia="Times New Roman" w:hAnsi="Times New Roman" w:cs="Times New Roman"/>
          <w:bCs/>
          <w:sz w:val="28"/>
          <w:szCs w:val="28"/>
          <w:lang w:eastAsia="ru-RU"/>
        </w:rPr>
        <w:t>ADNOC</w:t>
      </w:r>
      <w:r w:rsidR="002C6358" w:rsidRPr="00E74B0D">
        <w:rPr>
          <w:rFonts w:ascii="Times New Roman" w:eastAsia="Times New Roman" w:hAnsi="Times New Roman" w:cs="Times New Roman"/>
          <w:sz w:val="28"/>
          <w:szCs w:val="28"/>
          <w:lang w:eastAsia="ru-RU"/>
        </w:rPr>
        <w:t xml:space="preserve"> (ОАЭ</w:t>
      </w:r>
      <w:r w:rsidR="002C6358" w:rsidRPr="00486EFD">
        <w:rPr>
          <w:rFonts w:ascii="Times New Roman" w:eastAsia="Times New Roman" w:hAnsi="Times New Roman" w:cs="Times New Roman"/>
          <w:sz w:val="28"/>
          <w:szCs w:val="28"/>
          <w:lang w:eastAsia="ru-RU"/>
        </w:rPr>
        <w:t xml:space="preserve">) можно считать такими (у них государственное управление оставалось стабильным и без программ приватизации или существенных перестроек). Также частично контрольной группой будут служить и </w:t>
      </w:r>
      <w:r w:rsidR="00DB394E" w:rsidRPr="00E74B0D">
        <w:rPr>
          <w:rFonts w:ascii="Times New Roman" w:eastAsia="Times New Roman" w:hAnsi="Times New Roman" w:cs="Times New Roman"/>
          <w:bCs/>
          <w:sz w:val="28"/>
          <w:szCs w:val="28"/>
          <w:lang w:val="en-US" w:eastAsia="ru-RU"/>
        </w:rPr>
        <w:t>Petro</w:t>
      </w:r>
      <w:r w:rsidR="00E74B0D" w:rsidRPr="00E74B0D">
        <w:rPr>
          <w:rFonts w:ascii="Times New Roman" w:eastAsia="Times New Roman" w:hAnsi="Times New Roman" w:cs="Times New Roman"/>
          <w:bCs/>
          <w:sz w:val="28"/>
          <w:szCs w:val="28"/>
          <w:lang w:val="en-US" w:eastAsia="ru-RU"/>
        </w:rPr>
        <w:t>bras</w:t>
      </w:r>
      <w:r w:rsidR="00E74B0D" w:rsidRPr="00E74B0D">
        <w:rPr>
          <w:rFonts w:ascii="Times New Roman" w:eastAsia="Times New Roman" w:hAnsi="Times New Roman" w:cs="Times New Roman"/>
          <w:bCs/>
          <w:sz w:val="28"/>
          <w:szCs w:val="28"/>
          <w:lang w:eastAsia="ru-RU"/>
        </w:rPr>
        <w:t xml:space="preserve"> </w:t>
      </w:r>
      <w:r w:rsidR="002C6358" w:rsidRPr="00E74B0D">
        <w:rPr>
          <w:rFonts w:ascii="Times New Roman" w:eastAsia="Times New Roman" w:hAnsi="Times New Roman" w:cs="Times New Roman"/>
          <w:sz w:val="28"/>
          <w:szCs w:val="28"/>
          <w:lang w:eastAsia="ru-RU"/>
        </w:rPr>
        <w:t xml:space="preserve">и </w:t>
      </w:r>
      <w:r w:rsidR="002C6358" w:rsidRPr="00E74B0D">
        <w:rPr>
          <w:rFonts w:ascii="Times New Roman" w:eastAsia="Times New Roman" w:hAnsi="Times New Roman" w:cs="Times New Roman"/>
          <w:bCs/>
          <w:sz w:val="28"/>
          <w:szCs w:val="28"/>
          <w:lang w:eastAsia="ru-RU"/>
        </w:rPr>
        <w:t>Equinor</w:t>
      </w:r>
      <w:r w:rsidR="002C6358" w:rsidRPr="00E74B0D">
        <w:rPr>
          <w:rFonts w:ascii="Times New Roman" w:eastAsia="Times New Roman" w:hAnsi="Times New Roman" w:cs="Times New Roman"/>
          <w:sz w:val="28"/>
          <w:szCs w:val="28"/>
          <w:lang w:eastAsia="ru-RU"/>
        </w:rPr>
        <w:t>,</w:t>
      </w:r>
      <w:r w:rsidR="002C6358" w:rsidRPr="00486EFD">
        <w:rPr>
          <w:rFonts w:ascii="Times New Roman" w:eastAsia="Times New Roman" w:hAnsi="Times New Roman" w:cs="Times New Roman"/>
          <w:sz w:val="28"/>
          <w:szCs w:val="28"/>
          <w:lang w:eastAsia="ru-RU"/>
        </w:rPr>
        <w:t xml:space="preserve"> хотя у них свои реформы имели </w:t>
      </w:r>
      <w:r>
        <w:rPr>
          <w:rFonts w:ascii="Times New Roman" w:eastAsia="Times New Roman" w:hAnsi="Times New Roman" w:cs="Times New Roman"/>
          <w:sz w:val="28"/>
          <w:szCs w:val="28"/>
          <w:lang w:eastAsia="ru-RU"/>
        </w:rPr>
        <w:t>место</w:t>
      </w:r>
      <w:r w:rsidR="00E74B0D" w:rsidRPr="00E74B0D">
        <w:rPr>
          <w:rFonts w:ascii="Times New Roman" w:eastAsia="Times New Roman" w:hAnsi="Times New Roman" w:cs="Times New Roman"/>
          <w:sz w:val="28"/>
          <w:szCs w:val="28"/>
          <w:lang w:eastAsia="ru-RU"/>
        </w:rPr>
        <w:t xml:space="preserve"> </w:t>
      </w:r>
      <w:r w:rsidR="00E74B0D">
        <w:rPr>
          <w:rFonts w:ascii="Times New Roman" w:eastAsia="Times New Roman" w:hAnsi="Times New Roman" w:cs="Times New Roman"/>
          <w:sz w:val="28"/>
          <w:szCs w:val="28"/>
          <w:lang w:eastAsia="ru-RU"/>
        </w:rPr>
        <w:t>быть</w:t>
      </w:r>
      <w:r>
        <w:rPr>
          <w:rFonts w:ascii="Times New Roman" w:eastAsia="Times New Roman" w:hAnsi="Times New Roman" w:cs="Times New Roman"/>
          <w:sz w:val="28"/>
          <w:szCs w:val="28"/>
          <w:lang w:eastAsia="ru-RU"/>
        </w:rPr>
        <w:t>, но другие по содержанию.</w:t>
      </w:r>
    </w:p>
    <w:p w14:paraId="60818403" w14:textId="75A4D11C" w:rsidR="002C6358" w:rsidRPr="00486EFD" w:rsidRDefault="00061A90" w:rsidP="00C66159">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Модель diff-in-diff оценивается</w:t>
      </w:r>
      <w:r w:rsidR="002C6358" w:rsidRPr="00486EFD">
        <w:rPr>
          <w:rFonts w:ascii="Times New Roman" w:eastAsia="Times New Roman" w:hAnsi="Times New Roman" w:cs="Times New Roman"/>
          <w:sz w:val="28"/>
          <w:szCs w:val="28"/>
          <w:lang w:eastAsia="ru-RU"/>
        </w:rPr>
        <w:t xml:space="preserve"> на панельных данных, где:</w:t>
      </w:r>
    </w:p>
    <w:p w14:paraId="0F46AFB7" w14:textId="062FE488" w:rsidR="00C66159" w:rsidRPr="00E74B0D" w:rsidRDefault="002C6358" w:rsidP="00C66159">
      <w:pPr>
        <w:spacing w:after="0" w:line="240" w:lineRule="auto"/>
        <w:ind w:firstLine="567"/>
        <w:contextualSpacing/>
        <w:jc w:val="both"/>
        <w:rPr>
          <w:rFonts w:ascii="Times New Roman" w:eastAsia="Times New Roman" w:hAnsi="Times New Roman" w:cs="Times New Roman"/>
          <w:sz w:val="28"/>
          <w:szCs w:val="28"/>
          <w:lang w:eastAsia="ru-RU"/>
        </w:rPr>
      </w:pPr>
      <w:r w:rsidRPr="00E74B0D">
        <w:rPr>
          <w:rFonts w:ascii="Times New Roman" w:eastAsia="Times New Roman" w:hAnsi="Times New Roman" w:cs="Times New Roman"/>
          <w:bCs/>
          <w:sz w:val="28"/>
          <w:szCs w:val="28"/>
          <w:lang w:eastAsia="ru-RU"/>
        </w:rPr>
        <w:t>Группа лечения</w:t>
      </w:r>
      <w:r w:rsidRPr="00E74B0D">
        <w:rPr>
          <w:rFonts w:ascii="Times New Roman" w:eastAsia="Times New Roman" w:hAnsi="Times New Roman" w:cs="Times New Roman"/>
          <w:sz w:val="28"/>
          <w:szCs w:val="28"/>
          <w:lang w:eastAsia="ru-RU"/>
        </w:rPr>
        <w:t xml:space="preserve"> (treatment) – </w:t>
      </w:r>
      <w:r w:rsidR="000D69D4" w:rsidRPr="00E74B0D">
        <w:rPr>
          <w:rFonts w:ascii="Times New Roman" w:eastAsia="Times New Roman" w:hAnsi="Times New Roman" w:cs="Times New Roman"/>
          <w:sz w:val="28"/>
          <w:szCs w:val="28"/>
          <w:lang w:eastAsia="ru-RU"/>
        </w:rPr>
        <w:t xml:space="preserve">АО НК «КазМунайГаз» </w:t>
      </w:r>
      <w:r w:rsidRPr="00E74B0D">
        <w:rPr>
          <w:rFonts w:ascii="Times New Roman" w:eastAsia="Times New Roman" w:hAnsi="Times New Roman" w:cs="Times New Roman"/>
          <w:sz w:val="28"/>
          <w:szCs w:val="28"/>
          <w:lang w:eastAsia="ru-RU"/>
        </w:rPr>
        <w:t xml:space="preserve">(возможно, еще </w:t>
      </w:r>
      <w:r w:rsidR="00A7113E">
        <w:rPr>
          <w:rFonts w:ascii="Times New Roman" w:eastAsia="Times New Roman" w:hAnsi="Times New Roman" w:cs="Times New Roman"/>
          <w:sz w:val="28"/>
          <w:szCs w:val="28"/>
          <w:lang w:eastAsia="ru-RU"/>
        </w:rPr>
        <w:t xml:space="preserve">АО «Казатомпром» </w:t>
      </w:r>
      <w:r w:rsidRPr="00E74B0D">
        <w:rPr>
          <w:rFonts w:ascii="Times New Roman" w:eastAsia="Times New Roman" w:hAnsi="Times New Roman" w:cs="Times New Roman"/>
          <w:sz w:val="28"/>
          <w:szCs w:val="28"/>
          <w:lang w:eastAsia="ru-RU"/>
        </w:rPr>
        <w:t xml:space="preserve">как другая компания </w:t>
      </w:r>
      <w:r w:rsidR="00A7113E">
        <w:rPr>
          <w:rFonts w:ascii="Times New Roman" w:eastAsia="Times New Roman" w:hAnsi="Times New Roman" w:cs="Times New Roman"/>
          <w:sz w:val="28"/>
          <w:szCs w:val="28"/>
          <w:lang w:eastAsia="ru-RU"/>
        </w:rPr>
        <w:t>АО «</w:t>
      </w:r>
      <w:r w:rsidRPr="00E74B0D">
        <w:rPr>
          <w:rFonts w:ascii="Times New Roman" w:eastAsia="Times New Roman" w:hAnsi="Times New Roman" w:cs="Times New Roman"/>
          <w:sz w:val="28"/>
          <w:szCs w:val="28"/>
          <w:lang w:eastAsia="ru-RU"/>
        </w:rPr>
        <w:t>Самрук</w:t>
      </w:r>
      <w:r w:rsidR="00A7113E">
        <w:rPr>
          <w:rFonts w:ascii="Times New Roman" w:eastAsia="Times New Roman" w:hAnsi="Times New Roman" w:cs="Times New Roman"/>
          <w:sz w:val="28"/>
          <w:szCs w:val="28"/>
          <w:lang w:eastAsia="ru-RU"/>
        </w:rPr>
        <w:t>-Қазына»</w:t>
      </w:r>
      <w:r w:rsidR="00C66159" w:rsidRPr="00E74B0D">
        <w:rPr>
          <w:rFonts w:ascii="Times New Roman" w:eastAsia="Times New Roman" w:hAnsi="Times New Roman" w:cs="Times New Roman"/>
          <w:sz w:val="28"/>
          <w:szCs w:val="28"/>
          <w:lang w:eastAsia="ru-RU"/>
        </w:rPr>
        <w:t>, если расширить анализ);</w:t>
      </w:r>
    </w:p>
    <w:p w14:paraId="340846AF" w14:textId="6558731D" w:rsidR="00C66159" w:rsidRPr="00E74B0D" w:rsidRDefault="002C6358" w:rsidP="00C66159">
      <w:pPr>
        <w:spacing w:after="0" w:line="240" w:lineRule="auto"/>
        <w:ind w:firstLine="567"/>
        <w:contextualSpacing/>
        <w:jc w:val="both"/>
        <w:rPr>
          <w:rFonts w:ascii="Times New Roman" w:eastAsia="Times New Roman" w:hAnsi="Times New Roman" w:cs="Times New Roman"/>
          <w:sz w:val="28"/>
          <w:szCs w:val="28"/>
          <w:lang w:eastAsia="ru-RU"/>
        </w:rPr>
      </w:pPr>
      <w:r w:rsidRPr="00E74B0D">
        <w:rPr>
          <w:rFonts w:ascii="Times New Roman" w:eastAsia="Times New Roman" w:hAnsi="Times New Roman" w:cs="Times New Roman"/>
          <w:bCs/>
          <w:sz w:val="28"/>
          <w:szCs w:val="28"/>
          <w:lang w:eastAsia="ru-RU"/>
        </w:rPr>
        <w:t>Группа контроля</w:t>
      </w:r>
      <w:r w:rsidRPr="00E74B0D">
        <w:rPr>
          <w:rFonts w:ascii="Times New Roman" w:eastAsia="Times New Roman" w:hAnsi="Times New Roman" w:cs="Times New Roman"/>
          <w:sz w:val="28"/>
          <w:szCs w:val="28"/>
          <w:lang w:eastAsia="ru-RU"/>
        </w:rPr>
        <w:t xml:space="preserve"> – сопоставимые ННК (CNPC, ADNOC, и/или </w:t>
      </w:r>
      <w:r w:rsidR="00C66159" w:rsidRPr="00E74B0D">
        <w:rPr>
          <w:rFonts w:ascii="Times New Roman" w:eastAsia="Times New Roman" w:hAnsi="Times New Roman" w:cs="Times New Roman"/>
          <w:sz w:val="28"/>
          <w:szCs w:val="28"/>
          <w:lang w:eastAsia="ru-RU"/>
        </w:rPr>
        <w:t>усредненно несколько компаний);</w:t>
      </w:r>
    </w:p>
    <w:p w14:paraId="6DCCA080" w14:textId="77777777" w:rsidR="00C66159" w:rsidRPr="00E74B0D" w:rsidRDefault="002C6358" w:rsidP="00C66159">
      <w:pPr>
        <w:spacing w:after="0" w:line="240" w:lineRule="auto"/>
        <w:ind w:firstLine="567"/>
        <w:contextualSpacing/>
        <w:jc w:val="both"/>
        <w:rPr>
          <w:rFonts w:ascii="Times New Roman" w:eastAsia="Times New Roman" w:hAnsi="Times New Roman" w:cs="Times New Roman"/>
          <w:sz w:val="28"/>
          <w:szCs w:val="28"/>
          <w:lang w:eastAsia="ru-RU"/>
        </w:rPr>
      </w:pPr>
      <w:r w:rsidRPr="00E74B0D">
        <w:rPr>
          <w:rFonts w:ascii="Times New Roman" w:eastAsia="Times New Roman" w:hAnsi="Times New Roman" w:cs="Times New Roman"/>
          <w:bCs/>
          <w:sz w:val="28"/>
          <w:szCs w:val="28"/>
          <w:lang w:eastAsia="ru-RU"/>
        </w:rPr>
        <w:t>Период до</w:t>
      </w:r>
      <w:r w:rsidRPr="00E74B0D">
        <w:rPr>
          <w:rFonts w:ascii="Times New Roman" w:eastAsia="Times New Roman" w:hAnsi="Times New Roman" w:cs="Times New Roman"/>
          <w:sz w:val="28"/>
          <w:szCs w:val="28"/>
          <w:lang w:eastAsia="ru-RU"/>
        </w:rPr>
        <w:t xml:space="preserve"> – 2011–2014 (до в</w:t>
      </w:r>
      <w:r w:rsidR="00C66159" w:rsidRPr="00E74B0D">
        <w:rPr>
          <w:rFonts w:ascii="Times New Roman" w:eastAsia="Times New Roman" w:hAnsi="Times New Roman" w:cs="Times New Roman"/>
          <w:sz w:val="28"/>
          <w:szCs w:val="28"/>
          <w:lang w:eastAsia="ru-RU"/>
        </w:rPr>
        <w:t>недрения кода и трансформации);</w:t>
      </w:r>
    </w:p>
    <w:p w14:paraId="14856DD6" w14:textId="2D854C4B" w:rsidR="002C6358" w:rsidRPr="00E74B0D" w:rsidRDefault="002C6358" w:rsidP="00C66159">
      <w:pPr>
        <w:spacing w:after="0" w:line="240" w:lineRule="auto"/>
        <w:ind w:firstLine="567"/>
        <w:contextualSpacing/>
        <w:jc w:val="both"/>
        <w:rPr>
          <w:rFonts w:ascii="Times New Roman" w:eastAsia="Times New Roman" w:hAnsi="Times New Roman" w:cs="Times New Roman"/>
          <w:sz w:val="28"/>
          <w:szCs w:val="28"/>
          <w:lang w:eastAsia="ru-RU"/>
        </w:rPr>
      </w:pPr>
      <w:r w:rsidRPr="00E74B0D">
        <w:rPr>
          <w:rFonts w:ascii="Times New Roman" w:eastAsia="Times New Roman" w:hAnsi="Times New Roman" w:cs="Times New Roman"/>
          <w:bCs/>
          <w:sz w:val="28"/>
          <w:szCs w:val="28"/>
          <w:lang w:eastAsia="ru-RU"/>
        </w:rPr>
        <w:t>Период после</w:t>
      </w:r>
      <w:r w:rsidRPr="00E74B0D">
        <w:rPr>
          <w:rFonts w:ascii="Times New Roman" w:eastAsia="Times New Roman" w:hAnsi="Times New Roman" w:cs="Times New Roman"/>
          <w:sz w:val="28"/>
          <w:szCs w:val="28"/>
          <w:lang w:eastAsia="ru-RU"/>
        </w:rPr>
        <w:t xml:space="preserve"> – 2015–2024.</w:t>
      </w:r>
    </w:p>
    <w:p w14:paraId="3E083D97" w14:textId="2D6AE0BF" w:rsidR="000D64C3" w:rsidRPr="00C66159" w:rsidRDefault="002C6358" w:rsidP="00DB394E">
      <w:pPr>
        <w:spacing w:after="0" w:line="240" w:lineRule="auto"/>
        <w:ind w:firstLine="567"/>
        <w:contextualSpacing/>
        <w:jc w:val="both"/>
        <w:rPr>
          <w:rFonts w:ascii="Times New Roman" w:eastAsia="Times New Roman" w:hAnsi="Times New Roman" w:cs="Times New Roman"/>
          <w:i/>
          <w:sz w:val="28"/>
          <w:szCs w:val="28"/>
          <w:lang w:eastAsia="ru-RU"/>
        </w:rPr>
      </w:pPr>
      <w:r w:rsidRPr="00486EFD">
        <w:rPr>
          <w:rFonts w:ascii="Times New Roman" w:eastAsia="Times New Roman" w:hAnsi="Times New Roman" w:cs="Times New Roman"/>
          <w:sz w:val="28"/>
          <w:szCs w:val="28"/>
          <w:lang w:eastAsia="ru-RU"/>
        </w:rPr>
        <w:t xml:space="preserve">Эффект оценивается коэффициентом при взаимодействии </w:t>
      </w:r>
      <w:r w:rsidRPr="00C66159">
        <w:rPr>
          <w:rFonts w:ascii="Times New Roman" w:eastAsia="Times New Roman" w:hAnsi="Times New Roman" w:cs="Times New Roman"/>
          <w:i/>
          <w:iCs/>
          <w:sz w:val="28"/>
          <w:szCs w:val="28"/>
          <w:lang w:eastAsia="ru-RU"/>
        </w:rPr>
        <w:t>Treatment</w:t>
      </w:r>
      <w:r w:rsidRPr="00C66159">
        <w:rPr>
          <w:rFonts w:ascii="Times New Roman" w:eastAsia="Times New Roman" w:hAnsi="Times New Roman" w:cs="Times New Roman"/>
          <w:i/>
          <w:sz w:val="28"/>
          <w:szCs w:val="28"/>
          <w:lang w:eastAsia="ru-RU"/>
        </w:rPr>
        <w:t xml:space="preserve"> × </w:t>
      </w:r>
      <w:r w:rsidRPr="00C66159">
        <w:rPr>
          <w:rFonts w:ascii="Times New Roman" w:eastAsia="Times New Roman" w:hAnsi="Times New Roman" w:cs="Times New Roman"/>
          <w:i/>
          <w:iCs/>
          <w:sz w:val="28"/>
          <w:szCs w:val="28"/>
          <w:lang w:eastAsia="ru-RU"/>
        </w:rPr>
        <w:t>PostReform</w:t>
      </w:r>
      <w:r w:rsidRPr="00C66159">
        <w:rPr>
          <w:rFonts w:ascii="Times New Roman" w:eastAsia="Times New Roman" w:hAnsi="Times New Roman" w:cs="Times New Roman"/>
          <w:i/>
          <w:sz w:val="28"/>
          <w:szCs w:val="28"/>
          <w:lang w:eastAsia="ru-RU"/>
        </w:rPr>
        <w:t xml:space="preserve">. </w:t>
      </w:r>
    </w:p>
    <w:p w14:paraId="24F40F8E" w14:textId="62758E3F" w:rsidR="00197C5A" w:rsidRPr="00197C5A" w:rsidRDefault="000D64C3" w:rsidP="00197C5A">
      <w:pPr>
        <w:spacing w:after="0" w:line="240" w:lineRule="auto"/>
        <w:contextualSpacing/>
        <w:jc w:val="both"/>
        <w:rPr>
          <w:rFonts w:ascii="Times New Roman" w:eastAsia="Times New Roman" w:hAnsi="Times New Roman" w:cs="Times New Roman"/>
          <w:b/>
          <w:i/>
          <w:sz w:val="28"/>
          <w:szCs w:val="28"/>
          <w:lang w:eastAsia="ru-RU"/>
        </w:rPr>
      </w:pPr>
      <m:oMathPara>
        <m:oMathParaPr>
          <m:jc m:val="center"/>
        </m:oMathParaPr>
        <m:oMath>
          <m:r>
            <m:rPr>
              <m:sty m:val="bi"/>
            </m:rPr>
            <w:rPr>
              <w:rFonts w:ascii="Cambria Math" w:eastAsia="Times New Roman" w:hAnsi="Cambria Math" w:cs="Times New Roman"/>
              <w:sz w:val="28"/>
              <w:szCs w:val="28"/>
              <w:lang w:eastAsia="ru-RU"/>
            </w:rPr>
            <m:t>Outcom</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e</m:t>
              </m:r>
            </m:e>
            <m:sub>
              <m:r>
                <m:rPr>
                  <m:sty m:val="bi"/>
                </m:rPr>
                <w:rPr>
                  <w:rFonts w:ascii="Cambria Math" w:eastAsia="Times New Roman" w:hAnsi="Cambria Math" w:cs="Times New Roman"/>
                  <w:sz w:val="28"/>
                  <w:szCs w:val="28"/>
                  <w:lang w:eastAsia="ru-RU"/>
                </w:rPr>
                <m:t>it</m:t>
              </m:r>
            </m:sub>
          </m:sSub>
          <m:r>
            <m:rPr>
              <m:sty m:val="bi"/>
            </m:rPr>
            <w:rPr>
              <w:rFonts w:ascii="Cambria Math" w:eastAsia="Times New Roman" w:hAnsi="Cambria Math" w:cs="Times New Roman"/>
              <w:sz w:val="28"/>
              <w:szCs w:val="28"/>
              <w:lang w:eastAsia="ru-RU"/>
            </w:rPr>
            <m:t>=</m:t>
          </m:r>
        </m:oMath>
      </m:oMathPara>
    </w:p>
    <w:p w14:paraId="3A6DFF1B" w14:textId="599AECF9" w:rsidR="00C66159" w:rsidRPr="000D64C3" w:rsidRDefault="000D64C3" w:rsidP="00197C5A">
      <w:pPr>
        <w:spacing w:after="0" w:line="240" w:lineRule="auto"/>
        <w:contextualSpacing/>
        <w:jc w:val="both"/>
        <w:rPr>
          <w:rFonts w:ascii="Times New Roman" w:eastAsia="Times New Roman" w:hAnsi="Times New Roman" w:cs="Times New Roman"/>
          <w:b/>
          <w:bCs/>
          <w:i/>
          <w:sz w:val="28"/>
          <w:szCs w:val="28"/>
          <w:lang w:eastAsia="ru-RU"/>
        </w:rPr>
      </w:pPr>
      <m:oMathPara>
        <m:oMathParaPr>
          <m:jc m:val="center"/>
        </m:oMathParaPr>
        <m:oMath>
          <m:r>
            <m:rPr>
              <m:sty m:val="bi"/>
            </m:rP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δ</m:t>
              </m:r>
            </m:e>
            <m:sub>
              <m:r>
                <m:rPr>
                  <m:sty m:val="bi"/>
                </m:rPr>
                <w:rPr>
                  <w:rFonts w:ascii="Cambria Math" w:eastAsia="Times New Roman" w:hAnsi="Cambria Math" w:cs="Times New Roman"/>
                  <w:sz w:val="28"/>
                  <w:szCs w:val="28"/>
                  <w:lang w:eastAsia="ru-RU"/>
                </w:rPr>
                <m:t>0</m:t>
              </m:r>
            </m:sub>
          </m:sSub>
          <m:r>
            <m:rPr>
              <m:sty m:val="bi"/>
            </m:rPr>
            <w:rPr>
              <w:rFonts w:ascii="Cambria Math" w:eastAsia="Times New Roman" w:hAnsi="Cambria Math" w:cs="Times New Roman"/>
              <w:sz w:val="28"/>
              <w:szCs w:val="28"/>
              <w:lang w:eastAsia="ru-RU"/>
            </w:rPr>
            <m:t>+</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δ</m:t>
              </m:r>
            </m:e>
            <m:sub>
              <m:r>
                <m:rPr>
                  <m:sty m:val="bi"/>
                </m:rPr>
                <w:rPr>
                  <w:rFonts w:ascii="Cambria Math" w:eastAsia="Times New Roman" w:hAnsi="Cambria Math" w:cs="Times New Roman"/>
                  <w:sz w:val="28"/>
                  <w:szCs w:val="28"/>
                  <w:lang w:eastAsia="ru-RU"/>
                </w:rPr>
                <m:t>1</m:t>
              </m:r>
            </m:sub>
          </m:sSub>
          <m:r>
            <m:rPr>
              <m:sty m:val="bi"/>
            </m:rPr>
            <w:rPr>
              <w:rFonts w:ascii="Cambria Math" w:eastAsia="Times New Roman" w:hAnsi="Cambria Math" w:cs="Times New Roman"/>
              <w:sz w:val="28"/>
              <w:szCs w:val="28"/>
              <w:lang w:eastAsia="ru-RU"/>
            </w:rPr>
            <m:t>Treatmen</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t</m:t>
              </m:r>
            </m:e>
            <m:sub>
              <m:r>
                <m:rPr>
                  <m:sty m:val="bi"/>
                </m:rPr>
                <w:rPr>
                  <w:rFonts w:ascii="Cambria Math" w:eastAsia="Times New Roman" w:hAnsi="Cambria Math" w:cs="Times New Roman"/>
                  <w:sz w:val="28"/>
                  <w:szCs w:val="28"/>
                  <w:lang w:eastAsia="ru-RU"/>
                </w:rPr>
                <m:t>i</m:t>
              </m:r>
            </m:sub>
          </m:sSub>
          <m:r>
            <m:rPr>
              <m:sty m:val="bi"/>
            </m:rP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δ</m:t>
              </m:r>
            </m:e>
            <m:sub>
              <m:r>
                <m:rPr>
                  <m:sty m:val="bi"/>
                </m:rPr>
                <w:rPr>
                  <w:rFonts w:ascii="Cambria Math" w:eastAsia="Times New Roman" w:hAnsi="Cambria Math" w:cs="Times New Roman"/>
                  <w:sz w:val="28"/>
                  <w:szCs w:val="28"/>
                  <w:lang w:eastAsia="ru-RU"/>
                </w:rPr>
                <m:t>2</m:t>
              </m:r>
            </m:sub>
          </m:sSub>
          <m:r>
            <m:rPr>
              <m:sty m:val="bi"/>
            </m:rPr>
            <w:rPr>
              <w:rFonts w:ascii="Cambria Math" w:eastAsia="Times New Roman" w:hAnsi="Cambria Math" w:cs="Times New Roman"/>
              <w:sz w:val="28"/>
              <w:szCs w:val="28"/>
              <w:lang w:eastAsia="ru-RU"/>
            </w:rPr>
            <m:t>Pos</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t</m:t>
              </m:r>
            </m:e>
            <m:sub>
              <m:r>
                <m:rPr>
                  <m:sty m:val="bi"/>
                </m:rPr>
                <w:rPr>
                  <w:rFonts w:ascii="Cambria Math" w:eastAsia="Times New Roman" w:hAnsi="Cambria Math" w:cs="Times New Roman"/>
                  <w:sz w:val="28"/>
                  <w:szCs w:val="28"/>
                  <w:lang w:eastAsia="ru-RU"/>
                </w:rPr>
                <m:t>t</m:t>
              </m:r>
            </m:sub>
          </m:sSub>
          <m:r>
            <m:rPr>
              <m:sty m:val="bi"/>
            </m:rPr>
            <w:rPr>
              <w:rFonts w:ascii="Cambria Math" w:eastAsia="Times New Roman" w:hAnsi="Cambria Math" w:cs="Times New Roman"/>
              <w:sz w:val="28"/>
              <w:szCs w:val="28"/>
              <w:lang w:eastAsia="ru-RU"/>
            </w:rPr>
            <m:t>+</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 xml:space="preserve"> δ</m:t>
              </m:r>
            </m:e>
            <m:sub>
              <m:r>
                <m:rPr>
                  <m:sty m:val="bi"/>
                </m:rPr>
                <w:rPr>
                  <w:rFonts w:ascii="Cambria Math" w:eastAsia="Times New Roman" w:hAnsi="Cambria Math" w:cs="Times New Roman"/>
                  <w:sz w:val="28"/>
                  <w:szCs w:val="28"/>
                  <w:lang w:eastAsia="ru-RU"/>
                </w:rPr>
                <m:t>3</m:t>
              </m:r>
            </m:sub>
          </m:sSub>
          <m:r>
            <m:rPr>
              <m:sty m:val="bi"/>
            </m:rPr>
            <w:rPr>
              <w:rFonts w:ascii="Cambria Math" w:eastAsia="Times New Roman" w:hAnsi="Cambria Math" w:cs="Times New Roman"/>
              <w:sz w:val="28"/>
              <w:szCs w:val="28"/>
              <w:lang w:eastAsia="ru-RU"/>
            </w:rPr>
            <m:t xml:space="preserve"> (Treatmen</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val="en-US" w:eastAsia="ru-RU"/>
                </w:rPr>
                <m:t>t</m:t>
              </m:r>
            </m:e>
            <m:sub>
              <m:r>
                <m:rPr>
                  <m:sty m:val="bi"/>
                </m:rPr>
                <w:rPr>
                  <w:rFonts w:ascii="Cambria Math" w:eastAsia="Times New Roman" w:hAnsi="Cambria Math" w:cs="Times New Roman"/>
                  <w:sz w:val="28"/>
                  <w:szCs w:val="28"/>
                  <w:lang w:val="en-US" w:eastAsia="ru-RU"/>
                </w:rPr>
                <m:t>i</m:t>
              </m:r>
            </m:sub>
          </m:sSub>
          <m:r>
            <m:rPr>
              <m:scr m:val="sans-serif"/>
              <m:sty m:val="bi"/>
            </m:rPr>
            <w:rPr>
              <w:rFonts w:ascii="Cambria Math" w:eastAsia="Times New Roman" w:hAnsi="Cambria Math" w:cs="Times New Roman"/>
              <w:sz w:val="28"/>
              <w:szCs w:val="28"/>
              <w:lang w:eastAsia="ru-RU"/>
            </w:rPr>
            <m:t xml:space="preserve"> x </m:t>
          </m:r>
          <m:r>
            <m:rPr>
              <m:sty m:val="bi"/>
            </m:rPr>
            <w:rPr>
              <w:rFonts w:ascii="Cambria Math" w:eastAsia="Times New Roman" w:hAnsi="Cambria Math" w:cs="Times New Roman"/>
              <w:sz w:val="28"/>
              <w:szCs w:val="28"/>
              <w:lang w:eastAsia="ru-RU"/>
            </w:rPr>
            <m:t>Pos</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t</m:t>
              </m:r>
            </m:e>
            <m:sub>
              <m:r>
                <m:rPr>
                  <m:sty m:val="bi"/>
                </m:rPr>
                <w:rPr>
                  <w:rFonts w:ascii="Cambria Math" w:eastAsia="Times New Roman" w:hAnsi="Cambria Math" w:cs="Times New Roman"/>
                  <w:sz w:val="28"/>
                  <w:szCs w:val="28"/>
                  <w:lang w:eastAsia="ru-RU"/>
                </w:rPr>
                <m:t>t</m:t>
              </m:r>
            </m:sub>
          </m:sSub>
          <m:r>
            <m:rPr>
              <m:sty m:val="bi"/>
            </m:rPr>
            <w:rPr>
              <w:rFonts w:ascii="Cambria Math" w:eastAsia="Times New Roman" w:hAnsi="Cambria Math" w:cs="Times New Roman"/>
              <w:sz w:val="28"/>
              <w:szCs w:val="28"/>
              <w:lang w:eastAsia="ru-RU"/>
            </w:rPr>
            <m:t>)+ β</m:t>
          </m:r>
          <m:sSub>
            <m:sSubPr>
              <m:ctrlPr>
                <w:rPr>
                  <w:rFonts w:ascii="Cambria Math" w:eastAsia="Times New Roman" w:hAnsi="Cambria Math" w:cs="Times New Roman"/>
                  <w:b/>
                  <w:i/>
                  <w:sz w:val="28"/>
                  <w:szCs w:val="28"/>
                  <w:lang w:eastAsia="ru-RU"/>
                </w:rPr>
              </m:ctrlPr>
            </m:sSubPr>
            <m:e>
              <m:r>
                <m:rPr>
                  <m:sty m:val="bi"/>
                </m:rPr>
                <w:rPr>
                  <w:rFonts w:ascii="Cambria Math" w:eastAsia="Times New Roman" w:hAnsi="Cambria Math" w:cs="Times New Roman"/>
                  <w:sz w:val="28"/>
                  <w:szCs w:val="28"/>
                  <w:lang w:eastAsia="ru-RU"/>
                </w:rPr>
                <m:t>Z</m:t>
              </m:r>
              <m:ctrlPr>
                <w:rPr>
                  <w:rFonts w:ascii="Cambria Math" w:eastAsia="Times New Roman" w:hAnsi="Cambria Math" w:cs="Times New Roman"/>
                  <w:b/>
                  <w:bCs/>
                  <w:i/>
                  <w:sz w:val="28"/>
                  <w:szCs w:val="28"/>
                  <w:lang w:eastAsia="ru-RU"/>
                </w:rPr>
              </m:ctrlPr>
            </m:e>
            <m:sub>
              <m:r>
                <m:rPr>
                  <m:sty m:val="bi"/>
                </m:rPr>
                <w:rPr>
                  <w:rFonts w:ascii="Cambria Math" w:eastAsia="Times New Roman" w:hAnsi="Cambria Math" w:cs="Times New Roman"/>
                  <w:sz w:val="28"/>
                  <w:szCs w:val="28"/>
                  <w:lang w:eastAsia="ru-RU"/>
                </w:rPr>
                <m:t>it</m:t>
              </m:r>
            </m:sub>
          </m:sSub>
          <m:r>
            <m:rPr>
              <m:sty m:val="bi"/>
            </m:rPr>
            <w:rPr>
              <w:rFonts w:ascii="Cambria Math" w:eastAsia="Times New Roman" w:hAnsi="Cambria Math" w:cs="Times New Roman"/>
              <w:sz w:val="28"/>
              <w:szCs w:val="28"/>
              <w:lang w:eastAsia="ru-RU"/>
            </w:rPr>
            <m:t>+</m:t>
          </m:r>
          <m:sSub>
            <m:sSubPr>
              <m:ctrlPr>
                <w:rPr>
                  <w:rFonts w:ascii="Cambria Math" w:eastAsia="Times New Roman" w:hAnsi="Cambria Math" w:cs="Times New Roman"/>
                  <w:b/>
                  <w:i/>
                  <w:sz w:val="28"/>
                  <w:szCs w:val="28"/>
                  <w:lang w:val="en-US" w:eastAsia="ru-RU"/>
                </w:rPr>
              </m:ctrlPr>
            </m:sSubPr>
            <m:e>
              <m:r>
                <m:rPr>
                  <m:sty m:val="bi"/>
                </m:rPr>
                <w:rPr>
                  <w:rFonts w:ascii="Cambria Math" w:eastAsia="Times New Roman" w:hAnsi="Cambria Math" w:cs="Times New Roman"/>
                  <w:sz w:val="28"/>
                  <w:szCs w:val="28"/>
                  <w:lang w:eastAsia="ru-RU"/>
                </w:rPr>
                <m:t>u</m:t>
              </m:r>
              <m:ctrlPr>
                <w:rPr>
                  <w:rFonts w:ascii="Cambria Math" w:eastAsia="Times New Roman" w:hAnsi="Cambria Math" w:cs="Times New Roman"/>
                  <w:b/>
                  <w:i/>
                  <w:sz w:val="28"/>
                  <w:szCs w:val="28"/>
                  <w:lang w:eastAsia="ru-RU"/>
                </w:rPr>
              </m:ctrlPr>
            </m:e>
            <m:sub>
              <m:r>
                <m:rPr>
                  <m:sty m:val="bi"/>
                </m:rPr>
                <w:rPr>
                  <w:rFonts w:ascii="Cambria Math" w:eastAsia="Times New Roman" w:hAnsi="Cambria Math" w:cs="Times New Roman"/>
                  <w:sz w:val="28"/>
                  <w:szCs w:val="28"/>
                  <w:lang w:val="en-US" w:eastAsia="ru-RU"/>
                </w:rPr>
                <m:t>it</m:t>
              </m:r>
            </m:sub>
          </m:sSub>
        </m:oMath>
      </m:oMathPara>
    </w:p>
    <w:p w14:paraId="13985C13" w14:textId="6953BC3B" w:rsidR="002C6358" w:rsidRPr="00197C5A" w:rsidRDefault="002C6358" w:rsidP="002C6358">
      <w:pPr>
        <w:spacing w:after="0" w:line="240" w:lineRule="auto"/>
        <w:contextualSpacing/>
        <w:jc w:val="both"/>
        <w:rPr>
          <w:rFonts w:ascii="Times New Roman" w:eastAsia="Times New Roman" w:hAnsi="Times New Roman" w:cs="Times New Roman"/>
          <w:sz w:val="28"/>
          <w:szCs w:val="28"/>
          <w:lang w:val="en-US" w:eastAsia="ru-RU"/>
        </w:rPr>
      </w:pPr>
    </w:p>
    <w:p w14:paraId="492F03C2" w14:textId="15E5BDE9" w:rsidR="00197C5A" w:rsidRPr="00197C5A" w:rsidRDefault="00197C5A" w:rsidP="00197C5A">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Где</w:t>
      </w:r>
      <w:r w:rsidRPr="00197C5A">
        <w:rPr>
          <w:rFonts w:ascii="Times New Roman" w:eastAsia="Times New Roman" w:hAnsi="Times New Roman" w:cs="Times New Roman"/>
          <w:sz w:val="28"/>
          <w:szCs w:val="28"/>
          <w:lang w:eastAsia="ru-RU"/>
        </w:rPr>
        <w:t>,</w:t>
      </w:r>
    </w:p>
    <w:p w14:paraId="4BAA43B7" w14:textId="3894C329" w:rsidR="00197C5A" w:rsidRDefault="00DB394E" w:rsidP="00197C5A">
      <w:pPr>
        <w:spacing w:after="0" w:line="240" w:lineRule="auto"/>
        <w:ind w:firstLine="567"/>
        <w:contextualSpacing/>
        <w:jc w:val="both"/>
        <w:rPr>
          <w:rFonts w:ascii="Times New Roman" w:eastAsia="Times New Roman" w:hAnsi="Times New Roman" w:cs="Times New Roman"/>
          <w:sz w:val="28"/>
          <w:szCs w:val="28"/>
          <w:lang w:eastAsia="ru-RU"/>
        </w:rPr>
      </w:pPr>
      <w:r w:rsidRPr="00DB394E">
        <w:rPr>
          <w:rFonts w:ascii="Times New Roman" w:eastAsia="Times New Roman" w:hAnsi="Times New Roman" w:cs="Times New Roman"/>
          <w:b/>
          <w:i/>
          <w:sz w:val="28"/>
          <w:szCs w:val="28"/>
          <w:lang w:eastAsia="ru-RU"/>
        </w:rPr>
        <w:t>Treatment</w:t>
      </w:r>
      <w:r w:rsidR="002C6358" w:rsidRPr="00DB394E">
        <w:rPr>
          <w:rFonts w:ascii="Times New Roman" w:eastAsia="Times New Roman" w:hAnsi="Times New Roman" w:cs="Times New Roman"/>
          <w:b/>
          <w:i/>
          <w:sz w:val="28"/>
          <w:szCs w:val="28"/>
          <w:vertAlign w:val="subscript"/>
          <w:lang w:eastAsia="ru-RU"/>
        </w:rPr>
        <w:t>i</w:t>
      </w:r>
      <w:r w:rsidR="002C6358" w:rsidRPr="00486EFD">
        <w:rPr>
          <w:rFonts w:ascii="Times New Roman" w:eastAsia="Times New Roman" w:hAnsi="Times New Roman" w:cs="Times New Roman"/>
          <w:sz w:val="28"/>
          <w:szCs w:val="28"/>
          <w:lang w:eastAsia="ru-RU"/>
        </w:rPr>
        <w:t xml:space="preserve"> – индикатор для </w:t>
      </w:r>
      <w:r w:rsidR="000D69D4" w:rsidRPr="00486EFD">
        <w:rPr>
          <w:rFonts w:ascii="Times New Roman" w:eastAsia="Times New Roman" w:hAnsi="Times New Roman" w:cs="Times New Roman"/>
          <w:sz w:val="28"/>
          <w:szCs w:val="28"/>
          <w:lang w:eastAsia="ru-RU"/>
        </w:rPr>
        <w:t>АО НК «КазМунайГаз»</w:t>
      </w:r>
      <w:r w:rsidR="002C6358" w:rsidRPr="00486EFD">
        <w:rPr>
          <w:rFonts w:ascii="Times New Roman" w:eastAsia="Times New Roman" w:hAnsi="Times New Roman" w:cs="Times New Roman"/>
          <w:sz w:val="28"/>
          <w:szCs w:val="28"/>
          <w:lang w:eastAsia="ru-RU"/>
        </w:rPr>
        <w:t xml:space="preserve"> (или реформируемых компаний), </w:t>
      </w:r>
    </w:p>
    <w:p w14:paraId="462405B3" w14:textId="115F0700" w:rsidR="00197C5A" w:rsidRDefault="00DB394E" w:rsidP="00197C5A">
      <w:pPr>
        <w:spacing w:after="0" w:line="240" w:lineRule="auto"/>
        <w:ind w:firstLine="567"/>
        <w:contextualSpacing/>
        <w:jc w:val="both"/>
        <w:rPr>
          <w:rFonts w:ascii="Times New Roman" w:eastAsia="Times New Roman" w:hAnsi="Times New Roman" w:cs="Times New Roman"/>
          <w:sz w:val="28"/>
          <w:szCs w:val="28"/>
          <w:lang w:eastAsia="ru-RU"/>
        </w:rPr>
      </w:pPr>
      <w:r w:rsidRPr="00DB394E">
        <w:rPr>
          <w:rFonts w:ascii="Times New Roman" w:eastAsia="Times New Roman" w:hAnsi="Times New Roman" w:cs="Times New Roman"/>
          <w:b/>
          <w:i/>
          <w:sz w:val="28"/>
          <w:szCs w:val="28"/>
          <w:lang w:eastAsia="ru-RU"/>
        </w:rPr>
        <w:t>Post</w:t>
      </w:r>
      <w:r w:rsidR="002C6358" w:rsidRPr="00DB394E">
        <w:rPr>
          <w:rFonts w:ascii="Times New Roman" w:eastAsia="Times New Roman" w:hAnsi="Times New Roman" w:cs="Times New Roman"/>
          <w:b/>
          <w:i/>
          <w:sz w:val="28"/>
          <w:szCs w:val="28"/>
          <w:vertAlign w:val="subscript"/>
          <w:lang w:eastAsia="ru-RU"/>
        </w:rPr>
        <w:t>t</w:t>
      </w:r>
      <w:r w:rsidR="002C6358" w:rsidRPr="00486EFD">
        <w:rPr>
          <w:rFonts w:ascii="Times New Roman" w:eastAsia="Times New Roman" w:hAnsi="Times New Roman" w:cs="Times New Roman"/>
          <w:sz w:val="28"/>
          <w:szCs w:val="28"/>
          <w:lang w:eastAsia="ru-RU"/>
        </w:rPr>
        <w:t xml:space="preserve"> – индикатор пост-2015 годов, </w:t>
      </w:r>
    </w:p>
    <w:p w14:paraId="7C813587" w14:textId="0A9FFFFE" w:rsidR="00197C5A" w:rsidRPr="00197C5A" w:rsidRDefault="00DB394E" w:rsidP="00197C5A">
      <w:pPr>
        <w:spacing w:after="0" w:line="240" w:lineRule="auto"/>
        <w:ind w:firstLine="567"/>
        <w:contextualSpacing/>
        <w:jc w:val="both"/>
        <w:rPr>
          <w:rFonts w:ascii="Times New Roman" w:eastAsia="Times New Roman" w:hAnsi="Times New Roman" w:cs="Times New Roman"/>
          <w:sz w:val="28"/>
          <w:szCs w:val="28"/>
          <w:lang w:eastAsia="ru-RU"/>
        </w:rPr>
      </w:pPr>
      <w:r w:rsidRPr="00DB394E">
        <w:rPr>
          <w:rFonts w:ascii="Times New Roman" w:eastAsia="Times New Roman" w:hAnsi="Times New Roman" w:cs="Times New Roman"/>
          <w:b/>
          <w:i/>
          <w:sz w:val="28"/>
          <w:szCs w:val="28"/>
          <w:lang w:eastAsia="ru-RU"/>
        </w:rPr>
        <w:t>δ</w:t>
      </w:r>
      <w:r w:rsidRPr="00DB394E">
        <w:rPr>
          <w:rFonts w:ascii="Times New Roman" w:eastAsia="Times New Roman" w:hAnsi="Times New Roman" w:cs="Times New Roman"/>
          <w:b/>
          <w:i/>
          <w:sz w:val="28"/>
          <w:szCs w:val="28"/>
          <w:vertAlign w:val="subscript"/>
          <w:lang w:eastAsia="ru-RU"/>
        </w:rPr>
        <w:t>3</w:t>
      </w:r>
      <w:r w:rsidR="00197C5A">
        <w:rPr>
          <w:rFonts w:ascii="Times New Roman" w:eastAsia="Times New Roman" w:hAnsi="Times New Roman" w:cs="Times New Roman"/>
          <w:sz w:val="28"/>
          <w:szCs w:val="28"/>
          <w:lang w:eastAsia="ru-RU"/>
        </w:rPr>
        <w:t xml:space="preserve"> – искомый эффект реформ</w:t>
      </w:r>
      <w:r w:rsidR="00197C5A" w:rsidRPr="00197C5A">
        <w:rPr>
          <w:rFonts w:ascii="Times New Roman" w:eastAsia="Times New Roman" w:hAnsi="Times New Roman" w:cs="Times New Roman"/>
          <w:sz w:val="28"/>
          <w:szCs w:val="28"/>
          <w:lang w:eastAsia="ru-RU"/>
        </w:rPr>
        <w:t>,</w:t>
      </w:r>
    </w:p>
    <w:p w14:paraId="30FE77C9" w14:textId="0CFA5FE6" w:rsidR="00197C5A" w:rsidRDefault="002C6358" w:rsidP="00197C5A">
      <w:pPr>
        <w:spacing w:after="0" w:line="240" w:lineRule="auto"/>
        <w:ind w:firstLine="567"/>
        <w:contextualSpacing/>
        <w:jc w:val="both"/>
        <w:rPr>
          <w:rFonts w:ascii="Times New Roman" w:eastAsia="Times New Roman" w:hAnsi="Times New Roman" w:cs="Times New Roman"/>
          <w:sz w:val="28"/>
          <w:szCs w:val="28"/>
          <w:lang w:eastAsia="ru-RU"/>
        </w:rPr>
      </w:pPr>
      <w:r w:rsidRPr="00DB394E">
        <w:rPr>
          <w:rFonts w:ascii="Times New Roman" w:eastAsia="Times New Roman" w:hAnsi="Times New Roman" w:cs="Times New Roman"/>
          <w:b/>
          <w:i/>
          <w:sz w:val="28"/>
          <w:szCs w:val="28"/>
          <w:lang w:eastAsia="ru-RU"/>
        </w:rPr>
        <w:t>Z</w:t>
      </w:r>
      <w:r w:rsidR="00DB394E" w:rsidRPr="00DB394E">
        <w:rPr>
          <w:rFonts w:ascii="Times New Roman" w:eastAsia="Times New Roman" w:hAnsi="Times New Roman" w:cs="Times New Roman"/>
          <w:b/>
          <w:i/>
          <w:sz w:val="28"/>
          <w:szCs w:val="28"/>
          <w:vertAlign w:val="subscript"/>
          <w:lang w:eastAsia="ru-RU"/>
        </w:rPr>
        <w:t>it</w:t>
      </w:r>
      <w:r w:rsidR="00DB394E">
        <w:rPr>
          <w:rFonts w:ascii="Times New Roman" w:eastAsia="Times New Roman" w:hAnsi="Times New Roman" w:cs="Times New Roman"/>
          <w:sz w:val="28"/>
          <w:szCs w:val="28"/>
          <w:lang w:eastAsia="ru-RU"/>
        </w:rPr>
        <w:t xml:space="preserve"> – контроль</w:t>
      </w:r>
    </w:p>
    <w:p w14:paraId="429918BF" w14:textId="53BC8669" w:rsidR="00197C5A" w:rsidRPr="00E74B0D" w:rsidRDefault="00DB394E" w:rsidP="00197C5A">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Значимое положительное </w:t>
      </w:r>
      <w:r w:rsidRPr="00DB394E">
        <w:rPr>
          <w:rFonts w:ascii="Times New Roman" w:eastAsia="Times New Roman" w:hAnsi="Times New Roman" w:cs="Times New Roman"/>
          <w:b/>
          <w:i/>
          <w:sz w:val="28"/>
          <w:szCs w:val="28"/>
          <w:lang w:eastAsia="ru-RU"/>
        </w:rPr>
        <w:t>δ</w:t>
      </w:r>
      <w:r w:rsidRPr="00DB394E">
        <w:rPr>
          <w:rFonts w:ascii="Times New Roman" w:eastAsia="Times New Roman" w:hAnsi="Times New Roman" w:cs="Times New Roman"/>
          <w:b/>
          <w:i/>
          <w:sz w:val="28"/>
          <w:szCs w:val="28"/>
          <w:vertAlign w:val="subscript"/>
          <w:lang w:eastAsia="ru-RU"/>
        </w:rPr>
        <w:t>3</w:t>
      </w:r>
      <w:r w:rsidR="00061A90">
        <w:rPr>
          <w:rFonts w:ascii="Times New Roman" w:eastAsia="Times New Roman" w:hAnsi="Times New Roman" w:cs="Times New Roman"/>
          <w:sz w:val="28"/>
          <w:szCs w:val="28"/>
          <w:lang w:eastAsia="ru-RU"/>
        </w:rPr>
        <w:t xml:space="preserve"> свидетельствует</w:t>
      </w:r>
      <w:r w:rsidR="002C6358" w:rsidRPr="00486EFD">
        <w:rPr>
          <w:rFonts w:ascii="Times New Roman" w:eastAsia="Times New Roman" w:hAnsi="Times New Roman" w:cs="Times New Roman"/>
          <w:sz w:val="28"/>
          <w:szCs w:val="28"/>
          <w:lang w:eastAsia="ru-RU"/>
        </w:rPr>
        <w:t xml:space="preserve"> об улу</w:t>
      </w:r>
      <w:r w:rsidR="00197C5A">
        <w:rPr>
          <w:rFonts w:ascii="Times New Roman" w:eastAsia="Times New Roman" w:hAnsi="Times New Roman" w:cs="Times New Roman"/>
          <w:sz w:val="28"/>
          <w:szCs w:val="28"/>
          <w:lang w:eastAsia="ru-RU"/>
        </w:rPr>
        <w:t xml:space="preserve">чшении </w:t>
      </w:r>
      <w:r>
        <w:rPr>
          <w:rFonts w:ascii="Times New Roman" w:eastAsia="Times New Roman" w:hAnsi="Times New Roman" w:cs="Times New Roman"/>
          <w:sz w:val="28"/>
          <w:szCs w:val="28"/>
          <w:lang w:eastAsia="ru-RU"/>
        </w:rPr>
        <w:t xml:space="preserve">результата </w:t>
      </w:r>
      <w:r w:rsidRPr="00E74B0D">
        <w:rPr>
          <w:rFonts w:ascii="Times New Roman" w:eastAsia="Times New Roman" w:hAnsi="Times New Roman" w:cs="Times New Roman"/>
          <w:i/>
          <w:sz w:val="28"/>
          <w:szCs w:val="28"/>
          <w:lang w:eastAsia="ru-RU"/>
        </w:rPr>
        <w:t>(</w:t>
      </w:r>
      <w:r w:rsidR="00197C5A" w:rsidRPr="00E74B0D">
        <w:rPr>
          <w:rFonts w:ascii="Times New Roman" w:eastAsia="Times New Roman" w:hAnsi="Times New Roman" w:cs="Times New Roman"/>
          <w:i/>
          <w:sz w:val="28"/>
          <w:szCs w:val="28"/>
          <w:lang w:eastAsia="ru-RU"/>
        </w:rPr>
        <w:t>Outco</w:t>
      </w:r>
      <w:r w:rsidRPr="00E74B0D">
        <w:rPr>
          <w:rFonts w:ascii="Times New Roman" w:eastAsia="Times New Roman" w:hAnsi="Times New Roman" w:cs="Times New Roman"/>
          <w:i/>
          <w:sz w:val="28"/>
          <w:szCs w:val="28"/>
          <w:lang w:eastAsia="ru-RU"/>
        </w:rPr>
        <w:t>me)</w:t>
      </w:r>
      <w:r w:rsidR="00197C5A" w:rsidRPr="00197C5A">
        <w:rPr>
          <w:rFonts w:ascii="Times New Roman" w:eastAsia="Times New Roman" w:hAnsi="Times New Roman" w:cs="Times New Roman"/>
          <w:sz w:val="28"/>
          <w:szCs w:val="28"/>
          <w:lang w:eastAsia="ru-RU"/>
        </w:rPr>
        <w:t xml:space="preserve"> </w:t>
      </w:r>
      <w:r w:rsidR="002C6358" w:rsidRPr="00486EFD">
        <w:rPr>
          <w:rFonts w:ascii="Times New Roman" w:eastAsia="Times New Roman" w:hAnsi="Times New Roman" w:cs="Times New Roman"/>
          <w:sz w:val="28"/>
          <w:szCs w:val="28"/>
          <w:lang w:eastAsia="ru-RU"/>
        </w:rPr>
        <w:t xml:space="preserve">у </w:t>
      </w:r>
      <w:r w:rsidR="000D69D4" w:rsidRPr="00486EFD">
        <w:rPr>
          <w:rFonts w:ascii="Times New Roman" w:eastAsia="Times New Roman" w:hAnsi="Times New Roman" w:cs="Times New Roman"/>
          <w:sz w:val="28"/>
          <w:szCs w:val="28"/>
          <w:lang w:eastAsia="ru-RU"/>
        </w:rPr>
        <w:t>АО НК «КазМунайГаз»</w:t>
      </w:r>
      <w:r w:rsidR="002C6358" w:rsidRPr="00486EFD">
        <w:rPr>
          <w:rFonts w:ascii="Times New Roman" w:eastAsia="Times New Roman" w:hAnsi="Times New Roman" w:cs="Times New Roman"/>
          <w:sz w:val="28"/>
          <w:szCs w:val="28"/>
          <w:lang w:eastAsia="ru-RU"/>
        </w:rPr>
        <w:t xml:space="preserve"> сверх изменений у контрольных ННК, что подтверждает эф</w:t>
      </w:r>
      <w:r>
        <w:rPr>
          <w:rFonts w:ascii="Times New Roman" w:eastAsia="Times New Roman" w:hAnsi="Times New Roman" w:cs="Times New Roman"/>
          <w:sz w:val="28"/>
          <w:szCs w:val="28"/>
          <w:lang w:eastAsia="ru-RU"/>
        </w:rPr>
        <w:t xml:space="preserve">фективность реформ. В качестве результата </w:t>
      </w:r>
      <w:r w:rsidR="002C6358" w:rsidRPr="00486EFD">
        <w:rPr>
          <w:rFonts w:ascii="Times New Roman" w:eastAsia="Times New Roman" w:hAnsi="Times New Roman" w:cs="Times New Roman"/>
          <w:sz w:val="28"/>
          <w:szCs w:val="28"/>
          <w:lang w:eastAsia="ru-RU"/>
        </w:rPr>
        <w:t>будут проверяться различные показатели: финансовая рентабельность (ROA, ROI), коэффициент задолженности, индекс прозрачности, ESG-score, доля независи</w:t>
      </w:r>
      <w:r w:rsidR="00197C5A">
        <w:rPr>
          <w:rFonts w:ascii="Times New Roman" w:eastAsia="Times New Roman" w:hAnsi="Times New Roman" w:cs="Times New Roman"/>
          <w:sz w:val="28"/>
          <w:szCs w:val="28"/>
          <w:lang w:eastAsia="ru-RU"/>
        </w:rPr>
        <w:t>мых директоров и др. Проверка научной новизны №2 и №3</w:t>
      </w:r>
      <w:r w:rsidR="002C6358" w:rsidRPr="00486EFD">
        <w:rPr>
          <w:rFonts w:ascii="Times New Roman" w:eastAsia="Times New Roman" w:hAnsi="Times New Roman" w:cs="Times New Roman"/>
          <w:sz w:val="28"/>
          <w:szCs w:val="28"/>
          <w:lang w:eastAsia="ru-RU"/>
        </w:rPr>
        <w:t xml:space="preserve"> ожидается, что </w:t>
      </w:r>
      <w:r w:rsidR="002C6358" w:rsidRPr="00E74B0D">
        <w:rPr>
          <w:rFonts w:ascii="Times New Roman" w:eastAsia="Times New Roman" w:hAnsi="Times New Roman" w:cs="Times New Roman"/>
          <w:bCs/>
          <w:sz w:val="28"/>
          <w:szCs w:val="28"/>
          <w:lang w:eastAsia="ru-RU"/>
        </w:rPr>
        <w:t>прозрачность</w:t>
      </w:r>
      <w:r w:rsidR="002C6358" w:rsidRPr="00E74B0D">
        <w:rPr>
          <w:rFonts w:ascii="Times New Roman" w:eastAsia="Times New Roman" w:hAnsi="Times New Roman" w:cs="Times New Roman"/>
          <w:sz w:val="28"/>
          <w:szCs w:val="28"/>
          <w:lang w:eastAsia="ru-RU"/>
        </w:rPr>
        <w:t xml:space="preserve"> </w:t>
      </w:r>
      <w:r w:rsidR="002C6358" w:rsidRPr="00E74B0D">
        <w:rPr>
          <w:rFonts w:ascii="Times New Roman" w:eastAsia="Times New Roman" w:hAnsi="Times New Roman" w:cs="Times New Roman"/>
          <w:sz w:val="28"/>
          <w:szCs w:val="28"/>
          <w:lang w:eastAsia="ru-RU"/>
        </w:rPr>
        <w:lastRenderedPageBreak/>
        <w:t xml:space="preserve">(измеряемая индексом раскрытия) у </w:t>
      </w:r>
      <w:r w:rsidR="000D69D4" w:rsidRPr="00E74B0D">
        <w:rPr>
          <w:rFonts w:ascii="Times New Roman" w:eastAsia="Times New Roman" w:hAnsi="Times New Roman" w:cs="Times New Roman"/>
          <w:sz w:val="28"/>
          <w:szCs w:val="28"/>
          <w:lang w:eastAsia="ru-RU"/>
        </w:rPr>
        <w:t>АО НК «КазМунайГаз»</w:t>
      </w:r>
      <w:r w:rsidR="00197C5A" w:rsidRPr="00E74B0D">
        <w:rPr>
          <w:rFonts w:ascii="Times New Roman" w:eastAsia="Times New Roman" w:hAnsi="Times New Roman" w:cs="Times New Roman"/>
          <w:sz w:val="28"/>
          <w:szCs w:val="28"/>
          <w:lang w:eastAsia="ru-RU"/>
        </w:rPr>
        <w:t xml:space="preserve"> </w:t>
      </w:r>
      <w:r w:rsidR="002C6358" w:rsidRPr="00E74B0D">
        <w:rPr>
          <w:rFonts w:ascii="Times New Roman" w:eastAsia="Times New Roman" w:hAnsi="Times New Roman" w:cs="Times New Roman"/>
          <w:sz w:val="28"/>
          <w:szCs w:val="28"/>
          <w:lang w:eastAsia="ru-RU"/>
        </w:rPr>
        <w:t>выросла бо</w:t>
      </w:r>
      <w:r w:rsidRPr="00E74B0D">
        <w:rPr>
          <w:rFonts w:ascii="Times New Roman" w:eastAsia="Times New Roman" w:hAnsi="Times New Roman" w:cs="Times New Roman"/>
          <w:sz w:val="28"/>
          <w:szCs w:val="28"/>
          <w:lang w:eastAsia="ru-RU"/>
        </w:rPr>
        <w:t>льше, чем у контрольных ННК (δ₃&gt;</w:t>
      </w:r>
      <w:r w:rsidR="002C6358" w:rsidRPr="00E74B0D">
        <w:rPr>
          <w:rFonts w:ascii="Times New Roman" w:eastAsia="Times New Roman" w:hAnsi="Times New Roman" w:cs="Times New Roman"/>
          <w:sz w:val="28"/>
          <w:szCs w:val="28"/>
          <w:lang w:eastAsia="ru-RU"/>
        </w:rPr>
        <w:t xml:space="preserve">0). </w:t>
      </w:r>
      <w:r w:rsidRPr="00E74B0D">
        <w:rPr>
          <w:rFonts w:ascii="Times New Roman" w:eastAsia="Times New Roman" w:hAnsi="Times New Roman" w:cs="Times New Roman"/>
          <w:sz w:val="28"/>
          <w:szCs w:val="28"/>
          <w:lang w:eastAsia="ru-RU"/>
        </w:rPr>
        <w:t>Также и</w:t>
      </w:r>
      <w:r w:rsidR="002C6358" w:rsidRPr="00E74B0D">
        <w:rPr>
          <w:rFonts w:ascii="Times New Roman" w:eastAsia="Times New Roman" w:hAnsi="Times New Roman" w:cs="Times New Roman"/>
          <w:sz w:val="28"/>
          <w:szCs w:val="28"/>
          <w:lang w:eastAsia="ru-RU"/>
        </w:rPr>
        <w:t xml:space="preserve"> для </w:t>
      </w:r>
      <w:r w:rsidR="002C6358" w:rsidRPr="00E74B0D">
        <w:rPr>
          <w:rFonts w:ascii="Times New Roman" w:eastAsia="Times New Roman" w:hAnsi="Times New Roman" w:cs="Times New Roman"/>
          <w:bCs/>
          <w:sz w:val="28"/>
          <w:szCs w:val="28"/>
          <w:lang w:eastAsia="ru-RU"/>
        </w:rPr>
        <w:t>ESG-рейтинга</w:t>
      </w:r>
      <w:r w:rsidRPr="00E74B0D">
        <w:rPr>
          <w:rFonts w:ascii="Times New Roman" w:eastAsia="Times New Roman" w:hAnsi="Times New Roman" w:cs="Times New Roman"/>
          <w:sz w:val="28"/>
          <w:szCs w:val="28"/>
          <w:lang w:eastAsia="ru-RU"/>
        </w:rPr>
        <w:t>.</w:t>
      </w:r>
    </w:p>
    <w:p w14:paraId="07CF73AF" w14:textId="616FCC64" w:rsidR="00197C5A" w:rsidRDefault="002C6358" w:rsidP="00197C5A">
      <w:pPr>
        <w:spacing w:after="0" w:line="240" w:lineRule="auto"/>
        <w:ind w:firstLine="567"/>
        <w:contextualSpacing/>
        <w:jc w:val="both"/>
        <w:rPr>
          <w:rFonts w:ascii="Times New Roman" w:eastAsia="Times New Roman" w:hAnsi="Times New Roman" w:cs="Times New Roman"/>
          <w:sz w:val="28"/>
          <w:szCs w:val="28"/>
          <w:lang w:eastAsia="ru-RU"/>
        </w:rPr>
      </w:pPr>
      <w:r w:rsidRPr="00486EFD">
        <w:rPr>
          <w:rFonts w:ascii="Times New Roman" w:eastAsia="Times New Roman" w:hAnsi="Times New Roman" w:cs="Times New Roman"/>
          <w:sz w:val="28"/>
          <w:szCs w:val="28"/>
          <w:lang w:eastAsia="ru-RU"/>
        </w:rPr>
        <w:t xml:space="preserve">При применении разницы-в-разницах важно проверить выполнение предпосылки </w:t>
      </w:r>
      <w:r w:rsidR="00ED24B1">
        <w:rPr>
          <w:rFonts w:ascii="Times New Roman" w:eastAsia="Times New Roman" w:hAnsi="Times New Roman" w:cs="Times New Roman"/>
          <w:bCs/>
          <w:sz w:val="28"/>
          <w:szCs w:val="28"/>
          <w:lang w:eastAsia="ru-RU"/>
        </w:rPr>
        <w:t xml:space="preserve">параллельные тенденции - </w:t>
      </w:r>
      <w:r w:rsidRPr="00486EFD">
        <w:rPr>
          <w:rFonts w:ascii="Times New Roman" w:eastAsia="Times New Roman" w:hAnsi="Times New Roman" w:cs="Times New Roman"/>
          <w:sz w:val="28"/>
          <w:szCs w:val="28"/>
          <w:lang w:eastAsia="ru-RU"/>
        </w:rPr>
        <w:t xml:space="preserve">сходства трендов до реформ. Графически и </w:t>
      </w:r>
      <w:r w:rsidRPr="00E74B0D">
        <w:rPr>
          <w:rFonts w:ascii="Times New Roman" w:eastAsia="Times New Roman" w:hAnsi="Times New Roman" w:cs="Times New Roman"/>
          <w:sz w:val="28"/>
          <w:szCs w:val="28"/>
          <w:lang w:eastAsia="ru-RU"/>
        </w:rPr>
        <w:t xml:space="preserve">статистически проанализирована динамика показателей </w:t>
      </w:r>
      <w:r w:rsidR="000D69D4" w:rsidRPr="00E74B0D">
        <w:rPr>
          <w:rFonts w:ascii="Times New Roman" w:eastAsia="Times New Roman" w:hAnsi="Times New Roman" w:cs="Times New Roman"/>
          <w:sz w:val="28"/>
          <w:szCs w:val="28"/>
          <w:lang w:eastAsia="ru-RU"/>
        </w:rPr>
        <w:t>АО НК «КазМунайГаз»</w:t>
      </w:r>
      <w:r w:rsidR="00ED24B1">
        <w:rPr>
          <w:rFonts w:ascii="Times New Roman" w:eastAsia="Times New Roman" w:hAnsi="Times New Roman" w:cs="Times New Roman"/>
          <w:sz w:val="28"/>
          <w:szCs w:val="28"/>
          <w:lang w:eastAsia="ru-RU"/>
        </w:rPr>
        <w:t xml:space="preserve"> против контрольных результатов</w:t>
      </w:r>
      <w:r w:rsidRPr="00E74B0D">
        <w:rPr>
          <w:rFonts w:ascii="Times New Roman" w:eastAsia="Times New Roman" w:hAnsi="Times New Roman" w:cs="Times New Roman"/>
          <w:sz w:val="28"/>
          <w:szCs w:val="28"/>
          <w:lang w:eastAsia="ru-RU"/>
        </w:rPr>
        <w:t xml:space="preserve"> до 2015 г. Если тренды существенно р</w:t>
      </w:r>
      <w:r w:rsidR="00ED24B1">
        <w:rPr>
          <w:rFonts w:ascii="Times New Roman" w:eastAsia="Times New Roman" w:hAnsi="Times New Roman" w:cs="Times New Roman"/>
          <w:sz w:val="28"/>
          <w:szCs w:val="28"/>
          <w:lang w:eastAsia="ru-RU"/>
        </w:rPr>
        <w:t>асходятся заранее, результаты D</w:t>
      </w:r>
      <w:r w:rsidR="00ED24B1">
        <w:rPr>
          <w:rFonts w:ascii="Times New Roman" w:eastAsia="Times New Roman" w:hAnsi="Times New Roman" w:cs="Times New Roman"/>
          <w:sz w:val="28"/>
          <w:szCs w:val="28"/>
          <w:lang w:val="en-US" w:eastAsia="ru-RU"/>
        </w:rPr>
        <w:t>i</w:t>
      </w:r>
      <w:r w:rsidRPr="00E74B0D">
        <w:rPr>
          <w:rFonts w:ascii="Times New Roman" w:eastAsia="Times New Roman" w:hAnsi="Times New Roman" w:cs="Times New Roman"/>
          <w:sz w:val="28"/>
          <w:szCs w:val="28"/>
          <w:lang w:eastAsia="ru-RU"/>
        </w:rPr>
        <w:t xml:space="preserve">D требуют осторожной трактовки. Для повышения надежности, при достаточной длине ряда, можно использовать метод </w:t>
      </w:r>
      <w:r w:rsidRPr="00E74B0D">
        <w:rPr>
          <w:rFonts w:ascii="Times New Roman" w:eastAsia="Times New Roman" w:hAnsi="Times New Roman" w:cs="Times New Roman"/>
          <w:bCs/>
          <w:sz w:val="28"/>
          <w:szCs w:val="28"/>
          <w:lang w:eastAsia="ru-RU"/>
        </w:rPr>
        <w:t>разбитых трендов</w:t>
      </w:r>
      <w:r w:rsidR="00ED24B1">
        <w:rPr>
          <w:rFonts w:ascii="Times New Roman" w:eastAsia="Times New Roman" w:hAnsi="Times New Roman" w:cs="Times New Roman"/>
          <w:sz w:val="28"/>
          <w:szCs w:val="28"/>
          <w:lang w:eastAsia="ru-RU"/>
        </w:rPr>
        <w:t xml:space="preserve"> (динамическая модель D</w:t>
      </w:r>
      <w:r w:rsidR="00ED24B1">
        <w:rPr>
          <w:rFonts w:ascii="Times New Roman" w:eastAsia="Times New Roman" w:hAnsi="Times New Roman" w:cs="Times New Roman"/>
          <w:sz w:val="28"/>
          <w:szCs w:val="28"/>
          <w:lang w:val="en-US" w:eastAsia="ru-RU"/>
        </w:rPr>
        <w:t>i</w:t>
      </w:r>
      <w:r w:rsidRPr="00E74B0D">
        <w:rPr>
          <w:rFonts w:ascii="Times New Roman" w:eastAsia="Times New Roman" w:hAnsi="Times New Roman" w:cs="Times New Roman"/>
          <w:sz w:val="28"/>
          <w:szCs w:val="28"/>
          <w:lang w:eastAsia="ru-RU"/>
        </w:rPr>
        <w:t xml:space="preserve">D), оценивая эффекты по годам после реформы. Кроме того, планируется применить </w:t>
      </w:r>
      <w:r w:rsidR="00E74B0D" w:rsidRPr="00E74B0D">
        <w:rPr>
          <w:rFonts w:ascii="Times New Roman" w:eastAsia="Times New Roman" w:hAnsi="Times New Roman" w:cs="Times New Roman"/>
          <w:bCs/>
          <w:sz w:val="28"/>
          <w:szCs w:val="28"/>
          <w:lang w:eastAsia="ru-RU"/>
        </w:rPr>
        <w:t>плацебо-тесты</w:t>
      </w:r>
      <w:r w:rsidRPr="00E74B0D">
        <w:rPr>
          <w:rFonts w:ascii="Times New Roman" w:eastAsia="Times New Roman" w:hAnsi="Times New Roman" w:cs="Times New Roman"/>
          <w:sz w:val="28"/>
          <w:szCs w:val="28"/>
          <w:lang w:eastAsia="ru-RU"/>
        </w:rPr>
        <w:t>: например, искусственно задать «мнимую» реформу в контрольной группе или</w:t>
      </w:r>
      <w:r w:rsidRPr="00486EFD">
        <w:rPr>
          <w:rFonts w:ascii="Times New Roman" w:eastAsia="Times New Roman" w:hAnsi="Times New Roman" w:cs="Times New Roman"/>
          <w:sz w:val="28"/>
          <w:szCs w:val="28"/>
          <w:lang w:eastAsia="ru-RU"/>
        </w:rPr>
        <w:t xml:space="preserve"> в другое время у </w:t>
      </w:r>
      <w:r w:rsidR="000D69D4" w:rsidRPr="00486EFD">
        <w:rPr>
          <w:rFonts w:ascii="Times New Roman" w:eastAsia="Times New Roman" w:hAnsi="Times New Roman" w:cs="Times New Roman"/>
          <w:sz w:val="28"/>
          <w:szCs w:val="28"/>
          <w:lang w:eastAsia="ru-RU"/>
        </w:rPr>
        <w:t>АО НК «КазМунайГаз»</w:t>
      </w:r>
      <w:r w:rsidRPr="00486EFD">
        <w:rPr>
          <w:rFonts w:ascii="Times New Roman" w:eastAsia="Times New Roman" w:hAnsi="Times New Roman" w:cs="Times New Roman"/>
          <w:sz w:val="28"/>
          <w:szCs w:val="28"/>
          <w:lang w:eastAsia="ru-RU"/>
        </w:rPr>
        <w:t xml:space="preserve"> и проверить, не появляется ли ложный эффект.</w:t>
      </w:r>
    </w:p>
    <w:p w14:paraId="7F9E8C0D" w14:textId="77777777" w:rsidR="00197C5A" w:rsidRDefault="002C6358" w:rsidP="00197C5A">
      <w:pPr>
        <w:spacing w:after="0" w:line="240" w:lineRule="auto"/>
        <w:ind w:firstLine="567"/>
        <w:contextualSpacing/>
        <w:jc w:val="both"/>
        <w:rPr>
          <w:rFonts w:ascii="Times New Roman" w:eastAsia="Times New Roman" w:hAnsi="Times New Roman" w:cs="Times New Roman"/>
          <w:sz w:val="28"/>
          <w:szCs w:val="28"/>
          <w:lang w:eastAsia="ru-RU"/>
        </w:rPr>
      </w:pPr>
      <w:r w:rsidRPr="00486EFD">
        <w:rPr>
          <w:rFonts w:ascii="Times New Roman" w:eastAsia="Times New Roman" w:hAnsi="Times New Roman" w:cs="Times New Roman"/>
          <w:sz w:val="28"/>
          <w:szCs w:val="28"/>
          <w:lang w:eastAsia="ru-RU"/>
        </w:rPr>
        <w:t>Метод разницы-в-разницах уже успешно применялся в исследованиях глобальных реформ корпоративного управления, демонстрируя статистически значимое улучшение ценности фирм после внедрения независимых советов и комитетов</w:t>
      </w:r>
      <w:r w:rsidR="00197C5A" w:rsidRPr="00197C5A">
        <w:rPr>
          <w:rFonts w:ascii="Times New Roman" w:eastAsia="Times New Roman" w:hAnsi="Times New Roman" w:cs="Times New Roman"/>
          <w:sz w:val="28"/>
          <w:szCs w:val="28"/>
          <w:lang w:eastAsia="ru-RU"/>
        </w:rPr>
        <w:t xml:space="preserve"> [117]</w:t>
      </w:r>
      <w:r w:rsidRPr="00486EFD">
        <w:rPr>
          <w:rFonts w:ascii="Times New Roman" w:eastAsia="Times New Roman" w:hAnsi="Times New Roman" w:cs="Times New Roman"/>
          <w:sz w:val="28"/>
          <w:szCs w:val="28"/>
          <w:lang w:eastAsia="ru-RU"/>
        </w:rPr>
        <w:t xml:space="preserve">. В настоящей работе он позволит количественно оценить, насколько трансформация </w:t>
      </w:r>
      <w:r w:rsidR="000D69D4" w:rsidRPr="00486EFD">
        <w:rPr>
          <w:rFonts w:ascii="Times New Roman" w:eastAsia="Times New Roman" w:hAnsi="Times New Roman" w:cs="Times New Roman"/>
          <w:sz w:val="28"/>
          <w:szCs w:val="28"/>
          <w:lang w:eastAsia="ru-RU"/>
        </w:rPr>
        <w:t>АО НК «КазМунайГаз»</w:t>
      </w:r>
      <w:r w:rsidRPr="00486EFD">
        <w:rPr>
          <w:rFonts w:ascii="Times New Roman" w:eastAsia="Times New Roman" w:hAnsi="Times New Roman" w:cs="Times New Roman"/>
          <w:sz w:val="28"/>
          <w:szCs w:val="28"/>
          <w:lang w:eastAsia="ru-RU"/>
        </w:rPr>
        <w:t xml:space="preserve"> дала </w:t>
      </w:r>
      <w:r w:rsidRPr="00E74B0D">
        <w:rPr>
          <w:rFonts w:ascii="Times New Roman" w:eastAsia="Times New Roman" w:hAnsi="Times New Roman" w:cs="Times New Roman"/>
          <w:bCs/>
          <w:sz w:val="28"/>
          <w:szCs w:val="28"/>
          <w:lang w:eastAsia="ru-RU"/>
        </w:rPr>
        <w:t>прирост эффективности относительно альтернативного сценария без реформ</w:t>
      </w:r>
      <w:r w:rsidRPr="00486EFD">
        <w:rPr>
          <w:rFonts w:ascii="Times New Roman" w:eastAsia="Times New Roman" w:hAnsi="Times New Roman" w:cs="Times New Roman"/>
          <w:sz w:val="28"/>
          <w:szCs w:val="28"/>
          <w:lang w:eastAsia="ru-RU"/>
        </w:rPr>
        <w:t>.</w:t>
      </w:r>
    </w:p>
    <w:p w14:paraId="31198DC0" w14:textId="2C0826AB" w:rsidR="00197C5A" w:rsidRDefault="00E74B0D" w:rsidP="00197C5A">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заключении,</w:t>
      </w:r>
      <w:r w:rsidR="002C6358" w:rsidRPr="00486EFD">
        <w:rPr>
          <w:rFonts w:ascii="Times New Roman" w:eastAsia="Times New Roman" w:hAnsi="Times New Roman" w:cs="Times New Roman"/>
          <w:sz w:val="28"/>
          <w:szCs w:val="28"/>
          <w:lang w:eastAsia="ru-RU"/>
        </w:rPr>
        <w:t xml:space="preserve"> сочетание</w:t>
      </w:r>
      <w:r>
        <w:rPr>
          <w:rFonts w:ascii="Times New Roman" w:eastAsia="Times New Roman" w:hAnsi="Times New Roman" w:cs="Times New Roman"/>
          <w:sz w:val="28"/>
          <w:szCs w:val="28"/>
          <w:lang w:eastAsia="ru-RU"/>
        </w:rPr>
        <w:t xml:space="preserve"> методов</w:t>
      </w:r>
      <w:r w:rsidR="002C6358" w:rsidRPr="00486EFD">
        <w:rPr>
          <w:rFonts w:ascii="Times New Roman" w:eastAsia="Times New Roman" w:hAnsi="Times New Roman" w:cs="Times New Roman"/>
          <w:sz w:val="28"/>
          <w:szCs w:val="28"/>
          <w:lang w:eastAsia="ru-RU"/>
        </w:rPr>
        <w:t xml:space="preserve"> панельных моделей, </w:t>
      </w:r>
      <w:r>
        <w:rPr>
          <w:rFonts w:ascii="Times New Roman" w:eastAsia="Times New Roman" w:hAnsi="Times New Roman" w:cs="Times New Roman"/>
          <w:sz w:val="28"/>
          <w:szCs w:val="28"/>
          <w:lang w:eastAsia="ru-RU"/>
        </w:rPr>
        <w:t xml:space="preserve">исследование событий </w:t>
      </w:r>
      <w:r w:rsidR="002C6358" w:rsidRPr="00486EFD">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bCs/>
          <w:sz w:val="28"/>
          <w:szCs w:val="28"/>
          <w:lang w:eastAsia="ru-RU"/>
        </w:rPr>
        <w:t>разницы</w:t>
      </w:r>
      <w:r w:rsidRPr="00E74B0D">
        <w:rPr>
          <w:rFonts w:ascii="Times New Roman" w:eastAsia="Times New Roman" w:hAnsi="Times New Roman" w:cs="Times New Roman"/>
          <w:bCs/>
          <w:sz w:val="28"/>
          <w:szCs w:val="28"/>
          <w:lang w:eastAsia="ru-RU"/>
        </w:rPr>
        <w:t>-в-разницах</w:t>
      </w:r>
      <w:r w:rsidR="002C6358" w:rsidRPr="00486EFD">
        <w:rPr>
          <w:rFonts w:ascii="Times New Roman" w:eastAsia="Times New Roman" w:hAnsi="Times New Roman" w:cs="Times New Roman"/>
          <w:sz w:val="28"/>
          <w:szCs w:val="28"/>
          <w:lang w:eastAsia="ru-RU"/>
        </w:rPr>
        <w:t xml:space="preserve"> дает возможность взглянуть на проблему под разными углами. Панельные регрессии выясняют общие зависимости между практиками управл</w:t>
      </w:r>
      <w:r w:rsidR="005E1554">
        <w:rPr>
          <w:rFonts w:ascii="Times New Roman" w:eastAsia="Times New Roman" w:hAnsi="Times New Roman" w:cs="Times New Roman"/>
          <w:sz w:val="28"/>
          <w:szCs w:val="28"/>
          <w:lang w:eastAsia="ru-RU"/>
        </w:rPr>
        <w:t>ения и результатами, апробируя</w:t>
      </w:r>
      <w:r>
        <w:rPr>
          <w:rFonts w:ascii="Times New Roman" w:eastAsia="Times New Roman" w:hAnsi="Times New Roman" w:cs="Times New Roman"/>
          <w:sz w:val="28"/>
          <w:szCs w:val="28"/>
          <w:lang w:eastAsia="ru-RU"/>
        </w:rPr>
        <w:t xml:space="preserve"> научные новизны №1 и №</w:t>
      </w:r>
      <w:r w:rsidR="002C6358" w:rsidRPr="00486EFD">
        <w:rPr>
          <w:rFonts w:ascii="Times New Roman" w:eastAsia="Times New Roman" w:hAnsi="Times New Roman" w:cs="Times New Roman"/>
          <w:sz w:val="28"/>
          <w:szCs w:val="28"/>
          <w:lang w:eastAsia="ru-RU"/>
        </w:rPr>
        <w:t xml:space="preserve">4). </w:t>
      </w:r>
      <w:r>
        <w:rPr>
          <w:rFonts w:ascii="Times New Roman" w:eastAsia="Times New Roman" w:hAnsi="Times New Roman" w:cs="Times New Roman"/>
          <w:sz w:val="28"/>
          <w:szCs w:val="28"/>
          <w:lang w:eastAsia="ru-RU"/>
        </w:rPr>
        <w:t xml:space="preserve">Исследование событий </w:t>
      </w:r>
      <w:r w:rsidR="002C6358" w:rsidRPr="00486EFD">
        <w:rPr>
          <w:rFonts w:ascii="Times New Roman" w:eastAsia="Times New Roman" w:hAnsi="Times New Roman" w:cs="Times New Roman"/>
          <w:sz w:val="28"/>
          <w:szCs w:val="28"/>
          <w:lang w:eastAsia="ru-RU"/>
        </w:rPr>
        <w:t>ловит непосредственную реа</w:t>
      </w:r>
      <w:r w:rsidR="005E1554">
        <w:rPr>
          <w:rFonts w:ascii="Times New Roman" w:eastAsia="Times New Roman" w:hAnsi="Times New Roman" w:cs="Times New Roman"/>
          <w:sz w:val="28"/>
          <w:szCs w:val="28"/>
          <w:lang w:eastAsia="ru-RU"/>
        </w:rPr>
        <w:t>кцию на изменения, поддерживая научную новизну №</w:t>
      </w:r>
      <w:r w:rsidR="002C6358" w:rsidRPr="00486EFD">
        <w:rPr>
          <w:rFonts w:ascii="Times New Roman" w:eastAsia="Times New Roman" w:hAnsi="Times New Roman" w:cs="Times New Roman"/>
          <w:sz w:val="28"/>
          <w:szCs w:val="28"/>
          <w:lang w:eastAsia="ru-RU"/>
        </w:rPr>
        <w:t>3 о ценно</w:t>
      </w:r>
      <w:r w:rsidR="005E1554">
        <w:rPr>
          <w:rFonts w:ascii="Times New Roman" w:eastAsia="Times New Roman" w:hAnsi="Times New Roman" w:cs="Times New Roman"/>
          <w:sz w:val="28"/>
          <w:szCs w:val="28"/>
          <w:lang w:eastAsia="ru-RU"/>
        </w:rPr>
        <w:t>сти прозрачности для инвесторов</w:t>
      </w:r>
      <w:r w:rsidR="002C6358" w:rsidRPr="00486EFD">
        <w:rPr>
          <w:rFonts w:ascii="Times New Roman" w:eastAsia="Times New Roman" w:hAnsi="Times New Roman" w:cs="Times New Roman"/>
          <w:sz w:val="28"/>
          <w:szCs w:val="28"/>
          <w:lang w:eastAsia="ru-RU"/>
        </w:rPr>
        <w:t xml:space="preserve">. А </w:t>
      </w:r>
      <w:r>
        <w:rPr>
          <w:rFonts w:ascii="Times New Roman" w:eastAsia="Times New Roman" w:hAnsi="Times New Roman" w:cs="Times New Roman"/>
          <w:sz w:val="28"/>
          <w:szCs w:val="28"/>
          <w:lang w:eastAsia="ru-RU"/>
        </w:rPr>
        <w:t xml:space="preserve">метод </w:t>
      </w:r>
      <w:r>
        <w:rPr>
          <w:rFonts w:ascii="Times New Roman" w:eastAsia="Times New Roman" w:hAnsi="Times New Roman" w:cs="Times New Roman"/>
          <w:bCs/>
          <w:sz w:val="28"/>
          <w:szCs w:val="28"/>
          <w:lang w:eastAsia="ru-RU"/>
        </w:rPr>
        <w:t>разницы</w:t>
      </w:r>
      <w:r w:rsidRPr="00E74B0D">
        <w:rPr>
          <w:rFonts w:ascii="Times New Roman" w:eastAsia="Times New Roman" w:hAnsi="Times New Roman" w:cs="Times New Roman"/>
          <w:bCs/>
          <w:sz w:val="28"/>
          <w:szCs w:val="28"/>
          <w:lang w:eastAsia="ru-RU"/>
        </w:rPr>
        <w:t>-в-разницах</w:t>
      </w:r>
      <w:r w:rsidRPr="00486EFD">
        <w:rPr>
          <w:rFonts w:ascii="Times New Roman" w:eastAsia="Times New Roman" w:hAnsi="Times New Roman" w:cs="Times New Roman"/>
          <w:sz w:val="28"/>
          <w:szCs w:val="28"/>
          <w:lang w:eastAsia="ru-RU"/>
        </w:rPr>
        <w:t xml:space="preserve"> </w:t>
      </w:r>
      <w:r w:rsidR="002C6358" w:rsidRPr="00486EFD">
        <w:rPr>
          <w:rFonts w:ascii="Times New Roman" w:eastAsia="Times New Roman" w:hAnsi="Times New Roman" w:cs="Times New Roman"/>
          <w:sz w:val="28"/>
          <w:szCs w:val="28"/>
          <w:lang w:eastAsia="ru-RU"/>
        </w:rPr>
        <w:t xml:space="preserve">вычленяет эффект комплексных реформ </w:t>
      </w:r>
      <w:r w:rsidR="000D69D4" w:rsidRPr="00486EFD">
        <w:rPr>
          <w:rFonts w:ascii="Times New Roman" w:eastAsia="Times New Roman" w:hAnsi="Times New Roman" w:cs="Times New Roman"/>
          <w:sz w:val="28"/>
          <w:szCs w:val="28"/>
          <w:lang w:eastAsia="ru-RU"/>
        </w:rPr>
        <w:t>АО НК «КазМунайГаз»</w:t>
      </w:r>
      <w:r w:rsidR="002C6358" w:rsidRPr="00486EFD">
        <w:rPr>
          <w:rFonts w:ascii="Times New Roman" w:eastAsia="Times New Roman" w:hAnsi="Times New Roman" w:cs="Times New Roman"/>
          <w:sz w:val="28"/>
          <w:szCs w:val="28"/>
          <w:lang w:eastAsia="ru-RU"/>
        </w:rPr>
        <w:t xml:space="preserve"> (проверяя </w:t>
      </w:r>
      <w:r>
        <w:rPr>
          <w:rFonts w:ascii="Times New Roman" w:eastAsia="Times New Roman" w:hAnsi="Times New Roman" w:cs="Times New Roman"/>
          <w:sz w:val="28"/>
          <w:szCs w:val="28"/>
          <w:lang w:eastAsia="ru-RU"/>
        </w:rPr>
        <w:t>научные новизны №2 и №</w:t>
      </w:r>
      <w:r w:rsidR="002C6358" w:rsidRPr="00486EFD">
        <w:rPr>
          <w:rFonts w:ascii="Times New Roman" w:eastAsia="Times New Roman" w:hAnsi="Times New Roman" w:cs="Times New Roman"/>
          <w:sz w:val="28"/>
          <w:szCs w:val="28"/>
          <w:lang w:eastAsia="ru-RU"/>
        </w:rPr>
        <w:t xml:space="preserve">3 в динамике относительно контроля). Такой многомерный дизайн повышает внутреннюю </w:t>
      </w:r>
      <w:r>
        <w:rPr>
          <w:rFonts w:ascii="Times New Roman" w:eastAsia="Times New Roman" w:hAnsi="Times New Roman" w:cs="Times New Roman"/>
          <w:sz w:val="28"/>
          <w:szCs w:val="28"/>
          <w:lang w:eastAsia="ru-RU"/>
        </w:rPr>
        <w:t xml:space="preserve">достоверность и применимость выводов, а также </w:t>
      </w:r>
      <w:r w:rsidR="002C6358" w:rsidRPr="00486EFD">
        <w:rPr>
          <w:rFonts w:ascii="Times New Roman" w:eastAsia="Times New Roman" w:hAnsi="Times New Roman" w:cs="Times New Roman"/>
          <w:sz w:val="28"/>
          <w:szCs w:val="28"/>
          <w:lang w:eastAsia="ru-RU"/>
        </w:rPr>
        <w:t>компенсирует ограничения каждого отдельного метода.</w:t>
      </w:r>
    </w:p>
    <w:p w14:paraId="0D57666C" w14:textId="77777777" w:rsidR="00A97B2C" w:rsidRDefault="002C6358" w:rsidP="00A97B2C">
      <w:pPr>
        <w:spacing w:after="0" w:line="240" w:lineRule="auto"/>
        <w:ind w:firstLine="567"/>
        <w:contextualSpacing/>
        <w:jc w:val="both"/>
        <w:rPr>
          <w:rFonts w:ascii="Times New Roman" w:eastAsia="Times New Roman" w:hAnsi="Times New Roman" w:cs="Times New Roman"/>
          <w:sz w:val="28"/>
          <w:szCs w:val="28"/>
          <w:lang w:eastAsia="ru-RU"/>
        </w:rPr>
      </w:pPr>
      <w:r w:rsidRPr="00486EFD">
        <w:rPr>
          <w:rFonts w:ascii="Times New Roman" w:eastAsia="Times New Roman" w:hAnsi="Times New Roman" w:cs="Times New Roman"/>
          <w:sz w:val="28"/>
          <w:szCs w:val="28"/>
          <w:lang w:eastAsia="ru-RU"/>
        </w:rPr>
        <w:t xml:space="preserve">Для реализации описанной стратегии используются разнообразные источники надежных данных, как публичных, так и специализированных. Ниже перечислены </w:t>
      </w:r>
      <w:r w:rsidR="00A97B2C">
        <w:rPr>
          <w:rFonts w:ascii="Times New Roman" w:eastAsia="Times New Roman" w:hAnsi="Times New Roman" w:cs="Times New Roman"/>
          <w:sz w:val="28"/>
          <w:szCs w:val="28"/>
          <w:lang w:eastAsia="ru-RU"/>
        </w:rPr>
        <w:t xml:space="preserve">основные из них с обоснованием: </w:t>
      </w:r>
    </w:p>
    <w:p w14:paraId="54BE0E1A" w14:textId="49CF3533" w:rsidR="00A97B2C" w:rsidRDefault="00A97B2C" w:rsidP="00A97B2C">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C6358" w:rsidRPr="00A97B2C">
        <w:rPr>
          <w:rFonts w:ascii="Times New Roman" w:eastAsia="Times New Roman" w:hAnsi="Times New Roman" w:cs="Times New Roman"/>
          <w:bCs/>
          <w:sz w:val="28"/>
          <w:szCs w:val="28"/>
          <w:lang w:eastAsia="ru-RU"/>
        </w:rPr>
        <w:t>Годовые отчеты</w:t>
      </w:r>
      <w:r w:rsidR="002C6358" w:rsidRPr="00486EFD">
        <w:rPr>
          <w:rFonts w:ascii="Times New Roman" w:eastAsia="Times New Roman" w:hAnsi="Times New Roman" w:cs="Times New Roman"/>
          <w:b/>
          <w:bCs/>
          <w:sz w:val="28"/>
          <w:szCs w:val="28"/>
          <w:lang w:eastAsia="ru-RU"/>
        </w:rPr>
        <w:t xml:space="preserve"> </w:t>
      </w:r>
      <w:r w:rsidR="000D69D4" w:rsidRPr="00486EFD">
        <w:rPr>
          <w:rFonts w:ascii="Times New Roman" w:eastAsia="Times New Roman" w:hAnsi="Times New Roman" w:cs="Times New Roman"/>
          <w:sz w:val="28"/>
          <w:szCs w:val="28"/>
          <w:lang w:eastAsia="ru-RU"/>
        </w:rPr>
        <w:t>АО НК «КазМунайГаз»</w:t>
      </w:r>
      <w:r>
        <w:rPr>
          <w:rFonts w:ascii="Times New Roman" w:eastAsia="Times New Roman" w:hAnsi="Times New Roman" w:cs="Times New Roman"/>
          <w:sz w:val="28"/>
          <w:szCs w:val="28"/>
          <w:lang w:eastAsia="ru-RU"/>
        </w:rPr>
        <w:t xml:space="preserve">. Это </w:t>
      </w:r>
      <w:r w:rsidR="002C6358" w:rsidRPr="00486EFD">
        <w:rPr>
          <w:rFonts w:ascii="Times New Roman" w:eastAsia="Times New Roman" w:hAnsi="Times New Roman" w:cs="Times New Roman"/>
          <w:sz w:val="28"/>
          <w:szCs w:val="28"/>
          <w:lang w:eastAsia="ru-RU"/>
        </w:rPr>
        <w:t>ба</w:t>
      </w:r>
      <w:r>
        <w:rPr>
          <w:rFonts w:ascii="Times New Roman" w:eastAsia="Times New Roman" w:hAnsi="Times New Roman" w:cs="Times New Roman"/>
          <w:sz w:val="28"/>
          <w:szCs w:val="28"/>
          <w:lang w:eastAsia="ru-RU"/>
        </w:rPr>
        <w:t xml:space="preserve">зовый источники </w:t>
      </w:r>
      <w:r w:rsidR="002C6358" w:rsidRPr="00486EFD">
        <w:rPr>
          <w:rFonts w:ascii="Times New Roman" w:eastAsia="Times New Roman" w:hAnsi="Times New Roman" w:cs="Times New Roman"/>
          <w:sz w:val="28"/>
          <w:szCs w:val="28"/>
          <w:lang w:eastAsia="ru-RU"/>
        </w:rPr>
        <w:t xml:space="preserve">информации о совете директоров (состав, независимость, комитеты), показателях деятельности, стратегических инициативах, а с 2017 г. – и о соблюдении Кодекса корпоративного управления. Отчеты за 2015–2024 гг. позволяют проследить динамику показателей и содержат разделы «Корпоративное управление» и «Устойчивое развитие», необходимые для метрик ESG и цифровизации. Например, годовой отчет </w:t>
      </w:r>
      <w:r w:rsidR="000D69D4" w:rsidRPr="00486EFD">
        <w:rPr>
          <w:rFonts w:ascii="Times New Roman" w:eastAsia="Times New Roman" w:hAnsi="Times New Roman" w:cs="Times New Roman"/>
          <w:sz w:val="28"/>
          <w:szCs w:val="28"/>
          <w:lang w:eastAsia="ru-RU"/>
        </w:rPr>
        <w:t>АО НК «КазМунайГаз»</w:t>
      </w:r>
      <w:r w:rsidR="002C6358" w:rsidRPr="00486EFD">
        <w:rPr>
          <w:rFonts w:ascii="Times New Roman" w:eastAsia="Times New Roman" w:hAnsi="Times New Roman" w:cs="Times New Roman"/>
          <w:sz w:val="28"/>
          <w:szCs w:val="28"/>
          <w:lang w:eastAsia="ru-RU"/>
        </w:rPr>
        <w:t xml:space="preserve"> за 2021 г. включает описание развития сис</w:t>
      </w:r>
      <w:r>
        <w:rPr>
          <w:rFonts w:ascii="Times New Roman" w:eastAsia="Times New Roman" w:hAnsi="Times New Roman" w:cs="Times New Roman"/>
          <w:sz w:val="28"/>
          <w:szCs w:val="28"/>
          <w:lang w:eastAsia="ru-RU"/>
        </w:rPr>
        <w:t>темы корпоративного управления</w:t>
      </w:r>
      <w:r w:rsidR="00550895">
        <w:rPr>
          <w:rFonts w:ascii="Times New Roman" w:eastAsia="Times New Roman" w:hAnsi="Times New Roman" w:cs="Times New Roman"/>
          <w:sz w:val="28"/>
          <w:szCs w:val="28"/>
          <w:lang w:eastAsia="ru-RU"/>
        </w:rPr>
        <w:t xml:space="preserve"> </w:t>
      </w:r>
      <w:r w:rsidR="00550895" w:rsidRPr="00550895">
        <w:rPr>
          <w:rFonts w:ascii="Times New Roman" w:eastAsia="Times New Roman" w:hAnsi="Times New Roman" w:cs="Times New Roman"/>
          <w:sz w:val="28"/>
          <w:szCs w:val="28"/>
          <w:lang w:eastAsia="ru-RU"/>
        </w:rPr>
        <w:t>[</w:t>
      </w:r>
      <w:r w:rsidR="00550895">
        <w:rPr>
          <w:rFonts w:ascii="Times New Roman" w:eastAsia="Times New Roman" w:hAnsi="Times New Roman" w:cs="Times New Roman"/>
          <w:sz w:val="28"/>
          <w:szCs w:val="28"/>
          <w:lang w:eastAsia="ru-RU"/>
        </w:rPr>
        <w:t xml:space="preserve">Приложение </w:t>
      </w:r>
      <w:r w:rsidR="00550895">
        <w:rPr>
          <w:rFonts w:ascii="Times New Roman" w:eastAsia="Times New Roman" w:hAnsi="Times New Roman" w:cs="Times New Roman"/>
          <w:sz w:val="28"/>
          <w:szCs w:val="28"/>
          <w:lang w:val="en-US" w:eastAsia="ru-RU"/>
        </w:rPr>
        <w:t>C</w:t>
      </w:r>
      <w:r w:rsidR="00550895" w:rsidRPr="0055089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14:paraId="077F36C8" w14:textId="62DF87FD" w:rsidR="00A97B2C" w:rsidRDefault="00A97B2C" w:rsidP="00A97B2C">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C6358" w:rsidRPr="00A97B2C">
        <w:rPr>
          <w:rFonts w:ascii="Times New Roman" w:eastAsia="Times New Roman" w:hAnsi="Times New Roman" w:cs="Times New Roman"/>
          <w:bCs/>
          <w:sz w:val="28"/>
          <w:szCs w:val="28"/>
          <w:lang w:eastAsia="ru-RU"/>
        </w:rPr>
        <w:t>Отчеты и материалы АО «Самрук-Қазына»</w:t>
      </w:r>
      <w:r>
        <w:rPr>
          <w:rFonts w:ascii="Times New Roman" w:eastAsia="Times New Roman" w:hAnsi="Times New Roman" w:cs="Times New Roman"/>
          <w:sz w:val="28"/>
          <w:szCs w:val="28"/>
          <w:lang w:eastAsia="ru-RU"/>
        </w:rPr>
        <w:t xml:space="preserve">, </w:t>
      </w:r>
      <w:r w:rsidR="002C6358" w:rsidRPr="00A97B2C">
        <w:rPr>
          <w:rFonts w:ascii="Times New Roman" w:eastAsia="Times New Roman" w:hAnsi="Times New Roman" w:cs="Times New Roman"/>
          <w:sz w:val="28"/>
          <w:szCs w:val="28"/>
          <w:lang w:eastAsia="ru-RU"/>
        </w:rPr>
        <w:t xml:space="preserve">в частности, </w:t>
      </w:r>
      <w:r w:rsidR="002C6358" w:rsidRPr="00A97B2C">
        <w:rPr>
          <w:rFonts w:ascii="Times New Roman" w:eastAsia="Times New Roman" w:hAnsi="Times New Roman" w:cs="Times New Roman"/>
          <w:bCs/>
          <w:sz w:val="28"/>
          <w:szCs w:val="28"/>
          <w:lang w:eastAsia="ru-RU"/>
        </w:rPr>
        <w:t>отчет о реформировании корпоративного управления</w:t>
      </w:r>
      <w:r w:rsidR="002C6358" w:rsidRPr="00486EFD">
        <w:rPr>
          <w:rFonts w:ascii="Times New Roman" w:eastAsia="Times New Roman" w:hAnsi="Times New Roman" w:cs="Times New Roman"/>
          <w:sz w:val="28"/>
          <w:szCs w:val="28"/>
          <w:lang w:eastAsia="ru-RU"/>
        </w:rPr>
        <w:t xml:space="preserve"> и реализации Трансформационной </w:t>
      </w:r>
      <w:r w:rsidR="002C6358" w:rsidRPr="00486EFD">
        <w:rPr>
          <w:rFonts w:ascii="Times New Roman" w:eastAsia="Times New Roman" w:hAnsi="Times New Roman" w:cs="Times New Roman"/>
          <w:sz w:val="28"/>
          <w:szCs w:val="28"/>
          <w:lang w:eastAsia="ru-RU"/>
        </w:rPr>
        <w:lastRenderedPageBreak/>
        <w:t>про</w:t>
      </w:r>
      <w:r>
        <w:rPr>
          <w:rFonts w:ascii="Times New Roman" w:eastAsia="Times New Roman" w:hAnsi="Times New Roman" w:cs="Times New Roman"/>
          <w:sz w:val="28"/>
          <w:szCs w:val="28"/>
          <w:lang w:eastAsia="ru-RU"/>
        </w:rPr>
        <w:t>граммы (если доступен), а также к</w:t>
      </w:r>
      <w:r>
        <w:rPr>
          <w:rFonts w:ascii="Times New Roman" w:eastAsia="Times New Roman" w:hAnsi="Times New Roman" w:cs="Times New Roman"/>
          <w:bCs/>
          <w:sz w:val="28"/>
          <w:szCs w:val="28"/>
          <w:lang w:eastAsia="ru-RU"/>
        </w:rPr>
        <w:t>орпоративный стандарт (м</w:t>
      </w:r>
      <w:r w:rsidR="002C6358" w:rsidRPr="00A97B2C">
        <w:rPr>
          <w:rFonts w:ascii="Times New Roman" w:eastAsia="Times New Roman" w:hAnsi="Times New Roman" w:cs="Times New Roman"/>
          <w:bCs/>
          <w:sz w:val="28"/>
          <w:szCs w:val="28"/>
          <w:lang w:eastAsia="ru-RU"/>
        </w:rPr>
        <w:t>одель) корпоративного управления</w:t>
      </w:r>
      <w:r w:rsidR="002C6358" w:rsidRPr="00486EFD">
        <w:rPr>
          <w:rFonts w:ascii="Times New Roman" w:eastAsia="Times New Roman" w:hAnsi="Times New Roman" w:cs="Times New Roman"/>
          <w:sz w:val="28"/>
          <w:szCs w:val="28"/>
          <w:lang w:eastAsia="ru-RU"/>
        </w:rPr>
        <w:t xml:space="preserve">. </w:t>
      </w:r>
      <w:r w:rsidR="00036B8C">
        <w:rPr>
          <w:rFonts w:ascii="Times New Roman" w:eastAsia="Times New Roman" w:hAnsi="Times New Roman" w:cs="Times New Roman"/>
          <w:sz w:val="28"/>
          <w:szCs w:val="28"/>
          <w:lang w:eastAsia="ru-RU"/>
        </w:rPr>
        <w:t>АО «</w:t>
      </w:r>
      <w:r w:rsidR="002C6358" w:rsidRPr="00486EFD">
        <w:rPr>
          <w:rFonts w:ascii="Times New Roman" w:eastAsia="Times New Roman" w:hAnsi="Times New Roman" w:cs="Times New Roman"/>
          <w:sz w:val="28"/>
          <w:szCs w:val="28"/>
          <w:lang w:eastAsia="ru-RU"/>
        </w:rPr>
        <w:t>Самрук-Қазына</w:t>
      </w:r>
      <w:r w:rsidR="00036B8C">
        <w:rPr>
          <w:rFonts w:ascii="Times New Roman" w:eastAsia="Times New Roman" w:hAnsi="Times New Roman" w:cs="Times New Roman"/>
          <w:sz w:val="28"/>
          <w:szCs w:val="28"/>
          <w:lang w:eastAsia="ru-RU"/>
        </w:rPr>
        <w:t>»</w:t>
      </w:r>
      <w:r w:rsidR="002C6358" w:rsidRPr="00486EFD">
        <w:rPr>
          <w:rFonts w:ascii="Times New Roman" w:eastAsia="Times New Roman" w:hAnsi="Times New Roman" w:cs="Times New Roman"/>
          <w:sz w:val="28"/>
          <w:szCs w:val="28"/>
          <w:lang w:eastAsia="ru-RU"/>
        </w:rPr>
        <w:t xml:space="preserve"> как холдинговый собственник публикует агрегированные отчеты о выполнении принципов кодекса по всем портфельным компаниям, что позволит оценить прогресс </w:t>
      </w:r>
      <w:r w:rsidR="000D69D4" w:rsidRPr="00486EFD">
        <w:rPr>
          <w:rFonts w:ascii="Times New Roman" w:eastAsia="Times New Roman" w:hAnsi="Times New Roman" w:cs="Times New Roman"/>
          <w:sz w:val="28"/>
          <w:szCs w:val="28"/>
          <w:lang w:eastAsia="ru-RU"/>
        </w:rPr>
        <w:t>АО НК «КазМунайГаз»</w:t>
      </w:r>
      <w:r w:rsidR="002C6358" w:rsidRPr="00486EFD">
        <w:rPr>
          <w:rFonts w:ascii="Times New Roman" w:eastAsia="Times New Roman" w:hAnsi="Times New Roman" w:cs="Times New Roman"/>
          <w:sz w:val="28"/>
          <w:szCs w:val="28"/>
          <w:lang w:eastAsia="ru-RU"/>
        </w:rPr>
        <w:t xml:space="preserve"> в контексте общей выборки. Кроме того, решения Правления и рекомендации Совета директоров Фонда (например, по подбо</w:t>
      </w:r>
      <w:r>
        <w:rPr>
          <w:rFonts w:ascii="Times New Roman" w:eastAsia="Times New Roman" w:hAnsi="Times New Roman" w:cs="Times New Roman"/>
          <w:sz w:val="28"/>
          <w:szCs w:val="28"/>
          <w:lang w:eastAsia="ru-RU"/>
        </w:rPr>
        <w:t xml:space="preserve">ру независимых директоров </w:t>
      </w:r>
      <w:r w:rsidRPr="00A97B2C">
        <w:rPr>
          <w:rFonts w:ascii="Times New Roman" w:eastAsia="Times New Roman" w:hAnsi="Times New Roman" w:cs="Times New Roman"/>
          <w:sz w:val="28"/>
          <w:szCs w:val="28"/>
          <w:lang w:eastAsia="ru-RU"/>
        </w:rPr>
        <w:t>[117]</w:t>
      </w:r>
      <w:r w:rsidR="002C6358" w:rsidRPr="00486EFD">
        <w:rPr>
          <w:rFonts w:ascii="Times New Roman" w:eastAsia="Times New Roman" w:hAnsi="Times New Roman" w:cs="Times New Roman"/>
          <w:sz w:val="28"/>
          <w:szCs w:val="28"/>
          <w:lang w:eastAsia="ru-RU"/>
        </w:rPr>
        <w:t>) доступны через</w:t>
      </w:r>
      <w:r>
        <w:rPr>
          <w:rFonts w:ascii="Times New Roman" w:eastAsia="Times New Roman" w:hAnsi="Times New Roman" w:cs="Times New Roman"/>
          <w:sz w:val="28"/>
          <w:szCs w:val="28"/>
          <w:lang w:eastAsia="ru-RU"/>
        </w:rPr>
        <w:t xml:space="preserve"> сайт и регуляторные сообщения;</w:t>
      </w:r>
    </w:p>
    <w:p w14:paraId="011905D2" w14:textId="0A402658" w:rsidR="00A97B2C" w:rsidRDefault="00A97B2C" w:rsidP="00A97B2C">
      <w:pPr>
        <w:spacing w:after="0" w:line="240" w:lineRule="auto"/>
        <w:ind w:firstLine="567"/>
        <w:contextualSpacing/>
        <w:jc w:val="both"/>
        <w:rPr>
          <w:rFonts w:ascii="Times New Roman" w:eastAsia="Times New Roman" w:hAnsi="Times New Roman" w:cs="Times New Roman"/>
          <w:sz w:val="28"/>
          <w:szCs w:val="28"/>
          <w:lang w:eastAsia="ru-RU"/>
        </w:rPr>
      </w:pPr>
      <w:r w:rsidRPr="00A97B2C">
        <w:rPr>
          <w:rFonts w:ascii="Times New Roman" w:eastAsia="Times New Roman" w:hAnsi="Times New Roman" w:cs="Times New Roman"/>
          <w:sz w:val="28"/>
          <w:szCs w:val="28"/>
          <w:lang w:eastAsia="ru-RU"/>
        </w:rPr>
        <w:t xml:space="preserve">- </w:t>
      </w:r>
      <w:r w:rsidR="002C6358" w:rsidRPr="00A97B2C">
        <w:rPr>
          <w:rFonts w:ascii="Times New Roman" w:eastAsia="Times New Roman" w:hAnsi="Times New Roman" w:cs="Times New Roman"/>
          <w:bCs/>
          <w:sz w:val="28"/>
          <w:szCs w:val="28"/>
          <w:lang w:eastAsia="ru-RU"/>
        </w:rPr>
        <w:t>Сайты раскрытия информации</w:t>
      </w:r>
      <w:r w:rsidRPr="00A97B2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Данные сайты являются </w:t>
      </w:r>
      <w:r w:rsidR="002C6358" w:rsidRPr="00486EFD">
        <w:rPr>
          <w:rFonts w:ascii="Times New Roman" w:eastAsia="Times New Roman" w:hAnsi="Times New Roman" w:cs="Times New Roman"/>
          <w:sz w:val="28"/>
          <w:szCs w:val="28"/>
          <w:lang w:eastAsia="ru-RU"/>
        </w:rPr>
        <w:t>в Каз</w:t>
      </w:r>
      <w:r>
        <w:rPr>
          <w:rFonts w:ascii="Times New Roman" w:eastAsia="Times New Roman" w:hAnsi="Times New Roman" w:cs="Times New Roman"/>
          <w:sz w:val="28"/>
          <w:szCs w:val="28"/>
          <w:lang w:eastAsia="ru-RU"/>
        </w:rPr>
        <w:t xml:space="preserve">ахстане ключевым ресурсом, такие как </w:t>
      </w:r>
      <w:r w:rsidR="002C6358" w:rsidRPr="00A97B2C">
        <w:rPr>
          <w:rFonts w:ascii="Times New Roman" w:eastAsia="Times New Roman" w:hAnsi="Times New Roman" w:cs="Times New Roman"/>
          <w:bCs/>
          <w:sz w:val="28"/>
          <w:szCs w:val="28"/>
          <w:lang w:eastAsia="ru-RU"/>
        </w:rPr>
        <w:t>KASE</w:t>
      </w:r>
      <w:r w:rsidR="002C6358" w:rsidRPr="00486EFD">
        <w:rPr>
          <w:rFonts w:ascii="Times New Roman" w:eastAsia="Times New Roman" w:hAnsi="Times New Roman" w:cs="Times New Roman"/>
          <w:sz w:val="28"/>
          <w:szCs w:val="28"/>
          <w:lang w:eastAsia="ru-RU"/>
        </w:rPr>
        <w:t xml:space="preserve"> (Казахст</w:t>
      </w:r>
      <w:r w:rsidR="00ED24B1">
        <w:rPr>
          <w:rFonts w:ascii="Times New Roman" w:eastAsia="Times New Roman" w:hAnsi="Times New Roman" w:cs="Times New Roman"/>
          <w:sz w:val="28"/>
          <w:szCs w:val="28"/>
          <w:lang w:eastAsia="ru-RU"/>
        </w:rPr>
        <w:t xml:space="preserve">анская фондовая биржа) и портал </w:t>
      </w:r>
      <w:r w:rsidR="00ED24B1" w:rsidRPr="00ED24B1">
        <w:rPr>
          <w:rFonts w:ascii="Times New Roman" w:eastAsia="Times New Roman" w:hAnsi="Times New Roman" w:cs="Times New Roman"/>
          <w:sz w:val="28"/>
          <w:szCs w:val="28"/>
          <w:lang w:eastAsia="ru-RU"/>
        </w:rPr>
        <w:t>[117]</w:t>
      </w:r>
      <w:r w:rsidR="002C6358" w:rsidRPr="00A97B2C">
        <w:rPr>
          <w:rFonts w:ascii="Times New Roman" w:eastAsia="Times New Roman" w:hAnsi="Times New Roman" w:cs="Times New Roman"/>
          <w:sz w:val="28"/>
          <w:szCs w:val="28"/>
          <w:lang w:eastAsia="ru-RU"/>
        </w:rPr>
        <w:t xml:space="preserve"> для раскрытия квазигоссектора. Там публикуются аудированные финансовые отчеты </w:t>
      </w:r>
      <w:r w:rsidR="000D69D4" w:rsidRPr="00A97B2C">
        <w:rPr>
          <w:rFonts w:ascii="Times New Roman" w:eastAsia="Times New Roman" w:hAnsi="Times New Roman" w:cs="Times New Roman"/>
          <w:sz w:val="28"/>
          <w:szCs w:val="28"/>
          <w:lang w:eastAsia="ru-RU"/>
        </w:rPr>
        <w:t>АО НК «КазМунайГаз»</w:t>
      </w:r>
      <w:r w:rsidR="002C6358" w:rsidRPr="00A97B2C">
        <w:rPr>
          <w:rFonts w:ascii="Times New Roman" w:eastAsia="Times New Roman" w:hAnsi="Times New Roman" w:cs="Times New Roman"/>
          <w:sz w:val="28"/>
          <w:szCs w:val="28"/>
          <w:lang w:eastAsia="ru-RU"/>
        </w:rPr>
        <w:t>, проспекты выпусков облигаций, существенные факты. Для зарубежных компаний – сайты их локальных бирж (</w:t>
      </w:r>
      <w:r w:rsidR="002C6358" w:rsidRPr="00A97B2C">
        <w:rPr>
          <w:rFonts w:ascii="Times New Roman" w:eastAsia="Times New Roman" w:hAnsi="Times New Roman" w:cs="Times New Roman"/>
          <w:bCs/>
          <w:sz w:val="28"/>
          <w:szCs w:val="28"/>
          <w:lang w:eastAsia="ru-RU"/>
        </w:rPr>
        <w:t>B3 для Petrobras</w:t>
      </w:r>
      <w:r w:rsidR="002C6358" w:rsidRPr="00A97B2C">
        <w:rPr>
          <w:rFonts w:ascii="Times New Roman" w:eastAsia="Times New Roman" w:hAnsi="Times New Roman" w:cs="Times New Roman"/>
          <w:sz w:val="28"/>
          <w:szCs w:val="28"/>
          <w:lang w:eastAsia="ru-RU"/>
        </w:rPr>
        <w:t xml:space="preserve">, </w:t>
      </w:r>
      <w:r w:rsidR="002C6358" w:rsidRPr="00A97B2C">
        <w:rPr>
          <w:rFonts w:ascii="Times New Roman" w:eastAsia="Times New Roman" w:hAnsi="Times New Roman" w:cs="Times New Roman"/>
          <w:bCs/>
          <w:sz w:val="28"/>
          <w:szCs w:val="28"/>
          <w:lang w:eastAsia="ru-RU"/>
        </w:rPr>
        <w:t>OSE для Equinor</w:t>
      </w:r>
      <w:r w:rsidR="002C6358" w:rsidRPr="00A97B2C">
        <w:rPr>
          <w:rFonts w:ascii="Times New Roman" w:eastAsia="Times New Roman" w:hAnsi="Times New Roman" w:cs="Times New Roman"/>
          <w:sz w:val="28"/>
          <w:szCs w:val="28"/>
          <w:lang w:eastAsia="ru-RU"/>
        </w:rPr>
        <w:t>) и системы раскрытия типа EDGAR (для форм 20-F Petrobras). Эти данные необходимы для финансовых показателей и событий.</w:t>
      </w:r>
    </w:p>
    <w:p w14:paraId="40255B10" w14:textId="28D758A4" w:rsidR="00E05B7C" w:rsidRDefault="00A97B2C" w:rsidP="00E05B7C">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2C6358" w:rsidRPr="00A97B2C">
        <w:rPr>
          <w:rFonts w:ascii="Times New Roman" w:eastAsia="Times New Roman" w:hAnsi="Times New Roman" w:cs="Times New Roman"/>
          <w:bCs/>
          <w:sz w:val="28"/>
          <w:szCs w:val="28"/>
          <w:lang w:eastAsia="ru-RU"/>
        </w:rPr>
        <w:t>Базы ESG-рейтингов</w:t>
      </w:r>
      <w:r w:rsidRPr="00A97B2C">
        <w:rPr>
          <w:rFonts w:ascii="Times New Roman" w:eastAsia="Times New Roman" w:hAnsi="Times New Roman" w:cs="Times New Roman"/>
          <w:sz w:val="28"/>
          <w:szCs w:val="28"/>
          <w:lang w:eastAsia="ru-RU"/>
        </w:rPr>
        <w:t xml:space="preserve"> </w:t>
      </w:r>
      <w:r w:rsidR="002C6358" w:rsidRPr="00A97B2C">
        <w:rPr>
          <w:rFonts w:ascii="Times New Roman" w:eastAsia="Times New Roman" w:hAnsi="Times New Roman" w:cs="Times New Roman"/>
          <w:sz w:val="28"/>
          <w:szCs w:val="28"/>
          <w:lang w:eastAsia="ru-RU"/>
        </w:rPr>
        <w:t xml:space="preserve">планируется использовать </w:t>
      </w:r>
      <w:r w:rsidR="002C6358" w:rsidRPr="00A97B2C">
        <w:rPr>
          <w:rFonts w:ascii="Times New Roman" w:eastAsia="Times New Roman" w:hAnsi="Times New Roman" w:cs="Times New Roman"/>
          <w:bCs/>
          <w:sz w:val="28"/>
          <w:szCs w:val="28"/>
          <w:lang w:eastAsia="ru-RU"/>
        </w:rPr>
        <w:t>Refinitiv Eikon/Thomson Reuters</w:t>
      </w:r>
      <w:r w:rsidR="002C6358" w:rsidRPr="00486EFD">
        <w:rPr>
          <w:rFonts w:ascii="Times New Roman" w:eastAsia="Times New Roman" w:hAnsi="Times New Roman" w:cs="Times New Roman"/>
          <w:sz w:val="28"/>
          <w:szCs w:val="28"/>
          <w:lang w:eastAsia="ru-RU"/>
        </w:rPr>
        <w:t xml:space="preserve"> для извлечения E</w:t>
      </w:r>
      <w:r w:rsidR="00ED24B1">
        <w:rPr>
          <w:rFonts w:ascii="Times New Roman" w:eastAsia="Times New Roman" w:hAnsi="Times New Roman" w:cs="Times New Roman"/>
          <w:sz w:val="28"/>
          <w:szCs w:val="28"/>
          <w:lang w:eastAsia="ru-RU"/>
        </w:rPr>
        <w:t>SG-баллов</w:t>
      </w:r>
      <w:r w:rsidR="002C6358" w:rsidRPr="00486EFD">
        <w:rPr>
          <w:rFonts w:ascii="Times New Roman" w:eastAsia="Times New Roman" w:hAnsi="Times New Roman" w:cs="Times New Roman"/>
          <w:sz w:val="28"/>
          <w:szCs w:val="28"/>
          <w:lang w:eastAsia="ru-RU"/>
        </w:rPr>
        <w:t xml:space="preserve"> и их компонентов (если доступно по подписке), а также открытые данные </w:t>
      </w:r>
      <w:r w:rsidR="002C6358" w:rsidRPr="00A97B2C">
        <w:rPr>
          <w:rFonts w:ascii="Times New Roman" w:eastAsia="Times New Roman" w:hAnsi="Times New Roman" w:cs="Times New Roman"/>
          <w:bCs/>
          <w:sz w:val="28"/>
          <w:szCs w:val="28"/>
          <w:lang w:eastAsia="ru-RU"/>
        </w:rPr>
        <w:t>MSCI</w:t>
      </w:r>
      <w:r w:rsidR="002C6358" w:rsidRPr="00A97B2C">
        <w:rPr>
          <w:rFonts w:ascii="Times New Roman" w:eastAsia="Times New Roman" w:hAnsi="Times New Roman" w:cs="Times New Roman"/>
          <w:sz w:val="28"/>
          <w:szCs w:val="28"/>
          <w:lang w:eastAsia="ru-RU"/>
        </w:rPr>
        <w:t xml:space="preserve"> и </w:t>
      </w:r>
      <w:r w:rsidR="002C6358" w:rsidRPr="00A97B2C">
        <w:rPr>
          <w:rFonts w:ascii="Times New Roman" w:eastAsia="Times New Roman" w:hAnsi="Times New Roman" w:cs="Times New Roman"/>
          <w:bCs/>
          <w:sz w:val="28"/>
          <w:szCs w:val="28"/>
          <w:lang w:eastAsia="ru-RU"/>
        </w:rPr>
        <w:t>Sustainalytics</w:t>
      </w:r>
      <w:r w:rsidR="002C6358" w:rsidRPr="00486EFD">
        <w:rPr>
          <w:rFonts w:ascii="Times New Roman" w:eastAsia="Times New Roman" w:hAnsi="Times New Roman" w:cs="Times New Roman"/>
          <w:sz w:val="28"/>
          <w:szCs w:val="28"/>
          <w:lang w:eastAsia="ru-RU"/>
        </w:rPr>
        <w:t xml:space="preserve"> по рейтингам соответствующих компаний. Например, через публичные сообщения MSCI можно узнать ESG-рейтинг Equinor (AA), Petrobras (BBB) и т.д. На </w:t>
      </w:r>
      <w:r w:rsidR="002C6358" w:rsidRPr="00ED24B1">
        <w:rPr>
          <w:rFonts w:ascii="Times New Roman" w:eastAsia="Times New Roman" w:hAnsi="Times New Roman" w:cs="Times New Roman"/>
          <w:bCs/>
          <w:sz w:val="28"/>
          <w:szCs w:val="28"/>
          <w:lang w:eastAsia="ru-RU"/>
        </w:rPr>
        <w:t>ResearchGate/SSR</w:t>
      </w:r>
      <w:r w:rsidR="002C6358" w:rsidRPr="00486EFD">
        <w:rPr>
          <w:rFonts w:ascii="Times New Roman" w:eastAsia="Times New Roman" w:hAnsi="Times New Roman" w:cs="Times New Roman"/>
          <w:sz w:val="28"/>
          <w:szCs w:val="28"/>
          <w:lang w:eastAsia="ru-RU"/>
        </w:rPr>
        <w:t xml:space="preserve"> имеются исследован</w:t>
      </w:r>
      <w:r>
        <w:rPr>
          <w:rFonts w:ascii="Times New Roman" w:eastAsia="Times New Roman" w:hAnsi="Times New Roman" w:cs="Times New Roman"/>
          <w:sz w:val="28"/>
          <w:szCs w:val="28"/>
          <w:lang w:eastAsia="ru-RU"/>
        </w:rPr>
        <w:t xml:space="preserve">ия, где приводятся ESG баллы ННК </w:t>
      </w:r>
      <w:r w:rsidR="00E05B7C">
        <w:rPr>
          <w:rFonts w:ascii="Times New Roman" w:eastAsia="Times New Roman" w:hAnsi="Times New Roman" w:cs="Times New Roman"/>
          <w:sz w:val="28"/>
          <w:szCs w:val="28"/>
          <w:lang w:eastAsia="ru-RU"/>
        </w:rPr>
        <w:t>[118];</w:t>
      </w:r>
    </w:p>
    <w:p w14:paraId="6F2DD065" w14:textId="49426D5F" w:rsidR="00E05B7C" w:rsidRDefault="00E05B7C" w:rsidP="00E05B7C">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C6358" w:rsidRPr="00E05B7C">
        <w:rPr>
          <w:rFonts w:ascii="Times New Roman" w:eastAsia="Times New Roman" w:hAnsi="Times New Roman" w:cs="Times New Roman"/>
          <w:bCs/>
          <w:sz w:val="28"/>
          <w:szCs w:val="28"/>
          <w:lang w:eastAsia="ru-RU"/>
        </w:rPr>
        <w:t>Закупочные порталы</w:t>
      </w:r>
      <w:r>
        <w:rPr>
          <w:rFonts w:ascii="Times New Roman" w:eastAsia="Times New Roman" w:hAnsi="Times New Roman" w:cs="Times New Roman"/>
          <w:sz w:val="28"/>
          <w:szCs w:val="28"/>
          <w:lang w:eastAsia="ru-RU"/>
        </w:rPr>
        <w:t xml:space="preserve"> </w:t>
      </w:r>
      <w:r w:rsidR="002C6358" w:rsidRPr="00486EFD">
        <w:rPr>
          <w:rFonts w:ascii="Times New Roman" w:eastAsia="Times New Roman" w:hAnsi="Times New Roman" w:cs="Times New Roman"/>
          <w:sz w:val="28"/>
          <w:szCs w:val="28"/>
          <w:lang w:eastAsia="ru-RU"/>
        </w:rPr>
        <w:t xml:space="preserve">для оценки прозрачности закупок проанализирован </w:t>
      </w:r>
      <w:r w:rsidR="002C6358" w:rsidRPr="00E05B7C">
        <w:rPr>
          <w:rFonts w:ascii="Times New Roman" w:eastAsia="Times New Roman" w:hAnsi="Times New Roman" w:cs="Times New Roman"/>
          <w:bCs/>
          <w:sz w:val="28"/>
          <w:szCs w:val="28"/>
          <w:lang w:eastAsia="ru-RU"/>
        </w:rPr>
        <w:t xml:space="preserve">портал закупок </w:t>
      </w:r>
      <w:r w:rsidRPr="00E05B7C">
        <w:rPr>
          <w:rFonts w:ascii="Times New Roman" w:eastAsia="Times New Roman" w:hAnsi="Times New Roman" w:cs="Times New Roman"/>
          <w:bCs/>
          <w:sz w:val="28"/>
          <w:szCs w:val="28"/>
          <w:lang w:eastAsia="ru-RU"/>
        </w:rPr>
        <w:t>АО «</w:t>
      </w:r>
      <w:r w:rsidR="002C6358" w:rsidRPr="00E05B7C">
        <w:rPr>
          <w:rFonts w:ascii="Times New Roman" w:eastAsia="Times New Roman" w:hAnsi="Times New Roman" w:cs="Times New Roman"/>
          <w:bCs/>
          <w:sz w:val="28"/>
          <w:szCs w:val="28"/>
          <w:lang w:eastAsia="ru-RU"/>
        </w:rPr>
        <w:t>Самрук-Қазына</w:t>
      </w:r>
      <w:r w:rsidRPr="00E05B7C">
        <w:rPr>
          <w:rFonts w:ascii="Times New Roman" w:eastAsia="Times New Roman" w:hAnsi="Times New Roman" w:cs="Times New Roman"/>
          <w:bCs/>
          <w:sz w:val="28"/>
          <w:szCs w:val="28"/>
          <w:lang w:eastAsia="ru-RU"/>
        </w:rPr>
        <w:t>»</w:t>
      </w:r>
      <w:r w:rsidR="002C6358" w:rsidRPr="00E05B7C">
        <w:rPr>
          <w:rFonts w:ascii="Times New Roman" w:eastAsia="Times New Roman" w:hAnsi="Times New Roman" w:cs="Times New Roman"/>
          <w:sz w:val="28"/>
          <w:szCs w:val="28"/>
          <w:lang w:eastAsia="ru-RU"/>
        </w:rPr>
        <w:t xml:space="preserve"> (форма отчетности о закупках, реестр проведенных тендеров). Также </w:t>
      </w:r>
      <w:r w:rsidR="00ED24B1">
        <w:rPr>
          <w:rFonts w:ascii="Times New Roman" w:eastAsia="Times New Roman" w:hAnsi="Times New Roman" w:cs="Times New Roman"/>
          <w:bCs/>
          <w:sz w:val="28"/>
          <w:szCs w:val="28"/>
          <w:lang w:eastAsia="ru-RU"/>
        </w:rPr>
        <w:t>г</w:t>
      </w:r>
      <w:r w:rsidR="00ED24B1" w:rsidRPr="00ED24B1">
        <w:rPr>
          <w:rFonts w:ascii="Times New Roman" w:eastAsia="Times New Roman" w:hAnsi="Times New Roman" w:cs="Times New Roman"/>
          <w:bCs/>
          <w:sz w:val="28"/>
          <w:szCs w:val="28"/>
          <w:lang w:eastAsia="ru-RU"/>
        </w:rPr>
        <w:t>лобальная база данных по закупкам</w:t>
      </w:r>
      <w:r w:rsidR="00ED24B1">
        <w:rPr>
          <w:rFonts w:ascii="Times New Roman" w:eastAsia="Times New Roman" w:hAnsi="Times New Roman" w:cs="Times New Roman"/>
          <w:bCs/>
          <w:sz w:val="28"/>
          <w:szCs w:val="28"/>
          <w:lang w:eastAsia="ru-RU"/>
        </w:rPr>
        <w:t xml:space="preserve"> </w:t>
      </w:r>
      <w:r w:rsidR="002C6358" w:rsidRPr="00486EFD">
        <w:rPr>
          <w:rFonts w:ascii="Times New Roman" w:eastAsia="Times New Roman" w:hAnsi="Times New Roman" w:cs="Times New Roman"/>
          <w:sz w:val="28"/>
          <w:szCs w:val="28"/>
          <w:lang w:eastAsia="ru-RU"/>
        </w:rPr>
        <w:t>или отчеты типа OECD по государственным за</w:t>
      </w:r>
      <w:r w:rsidR="00ED24B1">
        <w:rPr>
          <w:rFonts w:ascii="Times New Roman" w:eastAsia="Times New Roman" w:hAnsi="Times New Roman" w:cs="Times New Roman"/>
          <w:sz w:val="28"/>
          <w:szCs w:val="28"/>
          <w:lang w:eastAsia="ru-RU"/>
        </w:rPr>
        <w:t>купкам дают</w:t>
      </w:r>
      <w:r>
        <w:rPr>
          <w:rFonts w:ascii="Times New Roman" w:eastAsia="Times New Roman" w:hAnsi="Times New Roman" w:cs="Times New Roman"/>
          <w:sz w:val="28"/>
          <w:szCs w:val="28"/>
          <w:lang w:eastAsia="ru-RU"/>
        </w:rPr>
        <w:t xml:space="preserve"> сравнительный фон;</w:t>
      </w:r>
    </w:p>
    <w:p w14:paraId="62B5AAF8" w14:textId="77777777" w:rsidR="00036B8C" w:rsidRDefault="00E05B7C" w:rsidP="00036B8C">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C6358" w:rsidRPr="00E05B7C">
        <w:rPr>
          <w:rFonts w:ascii="Times New Roman" w:eastAsia="Times New Roman" w:hAnsi="Times New Roman" w:cs="Times New Roman"/>
          <w:bCs/>
          <w:sz w:val="28"/>
          <w:szCs w:val="28"/>
          <w:lang w:eastAsia="ru-RU"/>
        </w:rPr>
        <w:t>Global SWF</w:t>
      </w:r>
      <w:r w:rsidR="002C6358" w:rsidRPr="00486EFD">
        <w:rPr>
          <w:rFonts w:ascii="Times New Roman" w:eastAsia="Times New Roman" w:hAnsi="Times New Roman" w:cs="Times New Roman"/>
          <w:sz w:val="28"/>
          <w:szCs w:val="28"/>
          <w:lang w:eastAsia="ru-RU"/>
        </w:rPr>
        <w:t xml:space="preserve"> ежегодные отчеты глобальной организации суверенных фондов (Global SWF) содержат информацию о портфельных компаниях SWF, в т.ч. </w:t>
      </w:r>
      <w:r w:rsidRPr="00E05B7C">
        <w:rPr>
          <w:rFonts w:ascii="Times New Roman" w:eastAsia="Times New Roman" w:hAnsi="Times New Roman" w:cs="Times New Roman"/>
          <w:bCs/>
          <w:sz w:val="28"/>
          <w:szCs w:val="28"/>
          <w:lang w:eastAsia="ru-RU"/>
        </w:rPr>
        <w:t>АО «Самрук-Қазына»</w:t>
      </w:r>
      <w:r w:rsidR="002C6358" w:rsidRPr="00486EFD">
        <w:rPr>
          <w:rFonts w:ascii="Times New Roman" w:eastAsia="Times New Roman" w:hAnsi="Times New Roman" w:cs="Times New Roman"/>
          <w:sz w:val="28"/>
          <w:szCs w:val="28"/>
          <w:lang w:eastAsia="ru-RU"/>
        </w:rPr>
        <w:t xml:space="preserve">. Там можно найти общие показатели эффективности, прогресс реформ, международные бенчмарки. </w:t>
      </w:r>
      <w:r>
        <w:rPr>
          <w:rFonts w:ascii="Times New Roman" w:eastAsia="Times New Roman" w:hAnsi="Times New Roman" w:cs="Times New Roman"/>
          <w:sz w:val="28"/>
          <w:szCs w:val="28"/>
          <w:lang w:eastAsia="ru-RU"/>
        </w:rPr>
        <w:t>Так,</w:t>
      </w:r>
      <w:r w:rsidR="002C6358" w:rsidRPr="00486EFD">
        <w:rPr>
          <w:rFonts w:ascii="Times New Roman" w:eastAsia="Times New Roman" w:hAnsi="Times New Roman" w:cs="Times New Roman"/>
          <w:sz w:val="28"/>
          <w:szCs w:val="28"/>
          <w:lang w:eastAsia="ru-RU"/>
        </w:rPr>
        <w:t xml:space="preserve"> отчет Global SWF за 2022 г. оценивает прозрачность и активность </w:t>
      </w:r>
      <w:r w:rsidRPr="00E05B7C">
        <w:rPr>
          <w:rFonts w:ascii="Times New Roman" w:eastAsia="Times New Roman" w:hAnsi="Times New Roman" w:cs="Times New Roman"/>
          <w:bCs/>
          <w:sz w:val="28"/>
          <w:szCs w:val="28"/>
          <w:lang w:eastAsia="ru-RU"/>
        </w:rPr>
        <w:t>АО «Самрук-Қазына»</w:t>
      </w:r>
      <w:r>
        <w:rPr>
          <w:rFonts w:ascii="Times New Roman" w:eastAsia="Times New Roman" w:hAnsi="Times New Roman" w:cs="Times New Roman"/>
          <w:bCs/>
          <w:sz w:val="28"/>
          <w:szCs w:val="28"/>
          <w:lang w:eastAsia="ru-RU"/>
        </w:rPr>
        <w:t xml:space="preserve"> </w:t>
      </w:r>
      <w:r w:rsidR="002C6358" w:rsidRPr="00486EFD">
        <w:rPr>
          <w:rFonts w:ascii="Times New Roman" w:eastAsia="Times New Roman" w:hAnsi="Times New Roman" w:cs="Times New Roman"/>
          <w:sz w:val="28"/>
          <w:szCs w:val="28"/>
          <w:lang w:eastAsia="ru-RU"/>
        </w:rPr>
        <w:t xml:space="preserve">среди мировых фондов. Эти данные помогут контекстуализировать изменения в </w:t>
      </w:r>
      <w:r w:rsidR="000D69D4" w:rsidRPr="00486EFD">
        <w:rPr>
          <w:rFonts w:ascii="Times New Roman" w:eastAsia="Times New Roman" w:hAnsi="Times New Roman" w:cs="Times New Roman"/>
          <w:sz w:val="28"/>
          <w:szCs w:val="28"/>
          <w:lang w:eastAsia="ru-RU"/>
        </w:rPr>
        <w:t>АО НК «КазМунайГаз»</w:t>
      </w:r>
      <w:r w:rsidR="00036B8C">
        <w:rPr>
          <w:rFonts w:ascii="Times New Roman" w:eastAsia="Times New Roman" w:hAnsi="Times New Roman" w:cs="Times New Roman"/>
          <w:sz w:val="28"/>
          <w:szCs w:val="28"/>
          <w:lang w:eastAsia="ru-RU"/>
        </w:rPr>
        <w:t>;</w:t>
      </w:r>
    </w:p>
    <w:p w14:paraId="7AB8EEC3" w14:textId="08D353CE" w:rsidR="00036B8C" w:rsidRDefault="00036B8C" w:rsidP="00036B8C">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36B8C">
        <w:rPr>
          <w:rFonts w:ascii="Times New Roman" w:eastAsia="Times New Roman" w:hAnsi="Times New Roman" w:cs="Times New Roman"/>
          <w:sz w:val="28"/>
          <w:szCs w:val="28"/>
          <w:lang w:eastAsia="ru-RU"/>
        </w:rPr>
        <w:t xml:space="preserve"> </w:t>
      </w:r>
      <w:r w:rsidR="002C6358" w:rsidRPr="00036B8C">
        <w:rPr>
          <w:rFonts w:ascii="Times New Roman" w:eastAsia="Times New Roman" w:hAnsi="Times New Roman" w:cs="Times New Roman"/>
          <w:bCs/>
          <w:sz w:val="28"/>
          <w:szCs w:val="28"/>
          <w:lang w:eastAsia="ru-RU"/>
        </w:rPr>
        <w:t>Международные финансовые организации</w:t>
      </w:r>
      <w:r w:rsidR="00ED24B1">
        <w:rPr>
          <w:rFonts w:ascii="Times New Roman" w:eastAsia="Times New Roman" w:hAnsi="Times New Roman" w:cs="Times New Roman"/>
          <w:sz w:val="28"/>
          <w:szCs w:val="28"/>
          <w:lang w:eastAsia="ru-RU"/>
        </w:rPr>
        <w:t xml:space="preserve">, такие как </w:t>
      </w:r>
      <w:r w:rsidR="002C6358" w:rsidRPr="00036B8C">
        <w:rPr>
          <w:rFonts w:ascii="Times New Roman" w:eastAsia="Times New Roman" w:hAnsi="Times New Roman" w:cs="Times New Roman"/>
          <w:bCs/>
          <w:sz w:val="28"/>
          <w:szCs w:val="28"/>
          <w:lang w:eastAsia="ru-RU"/>
        </w:rPr>
        <w:t>Всемирный банк</w:t>
      </w:r>
      <w:r w:rsidR="002C6358" w:rsidRPr="00036B8C">
        <w:rPr>
          <w:rFonts w:ascii="Times New Roman" w:eastAsia="Times New Roman" w:hAnsi="Times New Roman" w:cs="Times New Roman"/>
          <w:sz w:val="28"/>
          <w:szCs w:val="28"/>
          <w:lang w:eastAsia="ru-RU"/>
        </w:rPr>
        <w:t xml:space="preserve">, </w:t>
      </w:r>
      <w:r w:rsidR="002C6358" w:rsidRPr="00036B8C">
        <w:rPr>
          <w:rFonts w:ascii="Times New Roman" w:eastAsia="Times New Roman" w:hAnsi="Times New Roman" w:cs="Times New Roman"/>
          <w:bCs/>
          <w:sz w:val="28"/>
          <w:szCs w:val="28"/>
          <w:lang w:eastAsia="ru-RU"/>
        </w:rPr>
        <w:t>МВФ</w:t>
      </w:r>
      <w:r w:rsidR="002C6358" w:rsidRPr="00036B8C">
        <w:rPr>
          <w:rFonts w:ascii="Times New Roman" w:eastAsia="Times New Roman" w:hAnsi="Times New Roman" w:cs="Times New Roman"/>
          <w:sz w:val="28"/>
          <w:szCs w:val="28"/>
          <w:lang w:eastAsia="ru-RU"/>
        </w:rPr>
        <w:t xml:space="preserve">, </w:t>
      </w:r>
      <w:r w:rsidR="002C6358" w:rsidRPr="00036B8C">
        <w:rPr>
          <w:rFonts w:ascii="Times New Roman" w:eastAsia="Times New Roman" w:hAnsi="Times New Roman" w:cs="Times New Roman"/>
          <w:bCs/>
          <w:sz w:val="28"/>
          <w:szCs w:val="28"/>
          <w:lang w:eastAsia="ru-RU"/>
        </w:rPr>
        <w:t>ОЭСР</w:t>
      </w:r>
      <w:r w:rsidR="002C6358" w:rsidRPr="00486EFD">
        <w:rPr>
          <w:rFonts w:ascii="Times New Roman" w:eastAsia="Times New Roman" w:hAnsi="Times New Roman" w:cs="Times New Roman"/>
          <w:sz w:val="28"/>
          <w:szCs w:val="28"/>
          <w:lang w:eastAsia="ru-RU"/>
        </w:rPr>
        <w:t xml:space="preserve"> издают обзоры по корпоративному управлению и экономике Казахстана. В частности, </w:t>
      </w:r>
      <w:r w:rsidR="002C6358" w:rsidRPr="00036B8C">
        <w:rPr>
          <w:rFonts w:ascii="Times New Roman" w:eastAsia="Times New Roman" w:hAnsi="Times New Roman" w:cs="Times New Roman"/>
          <w:bCs/>
          <w:sz w:val="28"/>
          <w:szCs w:val="28"/>
          <w:lang w:eastAsia="ru-RU"/>
        </w:rPr>
        <w:t>OECD (2024)</w:t>
      </w:r>
      <w:r w:rsidR="002C6358" w:rsidRPr="00486EFD">
        <w:rPr>
          <w:rFonts w:ascii="Times New Roman" w:eastAsia="Times New Roman" w:hAnsi="Times New Roman" w:cs="Times New Roman"/>
          <w:sz w:val="28"/>
          <w:szCs w:val="28"/>
          <w:lang w:eastAsia="ru-RU"/>
        </w:rPr>
        <w:t xml:space="preserve"> подготовил детальный обзор корпоративного управл</w:t>
      </w:r>
      <w:r>
        <w:rPr>
          <w:rFonts w:ascii="Times New Roman" w:eastAsia="Times New Roman" w:hAnsi="Times New Roman" w:cs="Times New Roman"/>
          <w:sz w:val="28"/>
          <w:szCs w:val="28"/>
          <w:lang w:eastAsia="ru-RU"/>
        </w:rPr>
        <w:t xml:space="preserve">ения госсектора РК </w:t>
      </w:r>
      <w:r w:rsidRPr="00036B8C">
        <w:rPr>
          <w:rFonts w:ascii="Times New Roman" w:eastAsia="Times New Roman" w:hAnsi="Times New Roman" w:cs="Times New Roman"/>
          <w:sz w:val="28"/>
          <w:szCs w:val="28"/>
          <w:lang w:eastAsia="ru-RU"/>
        </w:rPr>
        <w:t>[111]</w:t>
      </w:r>
      <w:r w:rsidR="002C6358" w:rsidRPr="00486EFD">
        <w:rPr>
          <w:rFonts w:ascii="Times New Roman" w:eastAsia="Times New Roman" w:hAnsi="Times New Roman" w:cs="Times New Roman"/>
          <w:sz w:val="28"/>
          <w:szCs w:val="28"/>
          <w:lang w:eastAsia="ru-RU"/>
        </w:rPr>
        <w:t>, откуда можно взять сведения о масштабах сектора, нормативных изменениях (например, сокращение доли государств</w:t>
      </w:r>
      <w:r>
        <w:rPr>
          <w:rFonts w:ascii="Times New Roman" w:eastAsia="Times New Roman" w:hAnsi="Times New Roman" w:cs="Times New Roman"/>
          <w:sz w:val="28"/>
          <w:szCs w:val="28"/>
          <w:lang w:eastAsia="ru-RU"/>
        </w:rPr>
        <w:t xml:space="preserve">а к 2025 г. и семи шагах реформы </w:t>
      </w:r>
      <w:r w:rsidRPr="00036B8C">
        <w:rPr>
          <w:rFonts w:ascii="Times New Roman" w:eastAsia="Times New Roman" w:hAnsi="Times New Roman" w:cs="Times New Roman"/>
          <w:sz w:val="28"/>
          <w:szCs w:val="28"/>
          <w:lang w:eastAsia="ru-RU"/>
        </w:rPr>
        <w:t>[118]</w:t>
      </w:r>
      <w:r w:rsidR="002C6358" w:rsidRPr="00486EFD">
        <w:rPr>
          <w:rFonts w:ascii="Times New Roman" w:eastAsia="Times New Roman" w:hAnsi="Times New Roman" w:cs="Times New Roman"/>
          <w:sz w:val="28"/>
          <w:szCs w:val="28"/>
          <w:lang w:eastAsia="ru-RU"/>
        </w:rPr>
        <w:t xml:space="preserve">). </w:t>
      </w:r>
      <w:r w:rsidRPr="00036B8C">
        <w:rPr>
          <w:rFonts w:ascii="Times New Roman" w:eastAsia="Times New Roman" w:hAnsi="Times New Roman" w:cs="Times New Roman"/>
          <w:bCs/>
          <w:sz w:val="28"/>
          <w:szCs w:val="28"/>
          <w:lang w:eastAsia="ru-RU"/>
        </w:rPr>
        <w:t xml:space="preserve">Показатели государственного управления Всемирного банка </w:t>
      </w:r>
      <w:r w:rsidR="002C6358" w:rsidRPr="00486EFD">
        <w:rPr>
          <w:rFonts w:ascii="Times New Roman" w:eastAsia="Times New Roman" w:hAnsi="Times New Roman" w:cs="Times New Roman"/>
          <w:sz w:val="28"/>
          <w:szCs w:val="28"/>
          <w:lang w:eastAsia="ru-RU"/>
        </w:rPr>
        <w:t>дадут индексы</w:t>
      </w:r>
      <w:r w:rsidR="00ED24B1">
        <w:rPr>
          <w:rFonts w:ascii="Times New Roman" w:eastAsia="Times New Roman" w:hAnsi="Times New Roman" w:cs="Times New Roman"/>
          <w:sz w:val="28"/>
          <w:szCs w:val="28"/>
          <w:lang w:eastAsia="ru-RU"/>
        </w:rPr>
        <w:t xml:space="preserve"> по странам</w:t>
      </w:r>
      <w:r w:rsidR="002C6358" w:rsidRPr="00486EFD">
        <w:rPr>
          <w:rFonts w:ascii="Times New Roman" w:eastAsia="Times New Roman" w:hAnsi="Times New Roman" w:cs="Times New Roman"/>
          <w:sz w:val="28"/>
          <w:szCs w:val="28"/>
          <w:lang w:eastAsia="ru-RU"/>
        </w:rPr>
        <w:t xml:space="preserve"> (правопорядок, контроль коррупции</w:t>
      </w:r>
      <w:r>
        <w:rPr>
          <w:rFonts w:ascii="Times New Roman" w:eastAsia="Times New Roman" w:hAnsi="Times New Roman" w:cs="Times New Roman"/>
          <w:sz w:val="28"/>
          <w:szCs w:val="28"/>
          <w:lang w:eastAsia="ru-RU"/>
        </w:rPr>
        <w:t>), которые послужат контролями;</w:t>
      </w:r>
    </w:p>
    <w:p w14:paraId="2D753049" w14:textId="77777777" w:rsidR="00036B8C" w:rsidRDefault="00036B8C" w:rsidP="00036B8C">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C6358" w:rsidRPr="00036B8C">
        <w:rPr>
          <w:rFonts w:ascii="Times New Roman" w:eastAsia="Times New Roman" w:hAnsi="Times New Roman" w:cs="Times New Roman"/>
          <w:bCs/>
          <w:sz w:val="28"/>
          <w:szCs w:val="28"/>
          <w:lang w:eastAsia="ru-RU"/>
        </w:rPr>
        <w:t>Национальные базы данных и правовые системы</w:t>
      </w:r>
      <w:r w:rsidR="002C6358" w:rsidRPr="00036B8C">
        <w:rPr>
          <w:rFonts w:ascii="Times New Roman" w:eastAsia="Times New Roman" w:hAnsi="Times New Roman" w:cs="Times New Roman"/>
          <w:sz w:val="28"/>
          <w:szCs w:val="28"/>
          <w:lang w:eastAsia="ru-RU"/>
        </w:rPr>
        <w:t xml:space="preserve"> </w:t>
      </w:r>
      <w:r w:rsidR="002C6358" w:rsidRPr="00486EFD">
        <w:rPr>
          <w:rFonts w:ascii="Times New Roman" w:eastAsia="Times New Roman" w:hAnsi="Times New Roman" w:cs="Times New Roman"/>
          <w:sz w:val="28"/>
          <w:szCs w:val="28"/>
          <w:lang w:eastAsia="ru-RU"/>
        </w:rPr>
        <w:t xml:space="preserve">– для Казахстана это </w:t>
      </w:r>
      <w:r w:rsidR="002C6358" w:rsidRPr="00036B8C">
        <w:rPr>
          <w:rFonts w:ascii="Times New Roman" w:eastAsia="Times New Roman" w:hAnsi="Times New Roman" w:cs="Times New Roman"/>
          <w:bCs/>
          <w:i/>
          <w:sz w:val="28"/>
          <w:szCs w:val="28"/>
          <w:lang w:eastAsia="ru-RU"/>
        </w:rPr>
        <w:t>eGov и Adilet.zan.kz</w:t>
      </w:r>
      <w:r w:rsidR="002C6358" w:rsidRPr="00036B8C">
        <w:rPr>
          <w:rFonts w:ascii="Times New Roman" w:eastAsia="Times New Roman" w:hAnsi="Times New Roman" w:cs="Times New Roman"/>
          <w:i/>
          <w:sz w:val="28"/>
          <w:szCs w:val="28"/>
          <w:lang w:eastAsia="ru-RU"/>
        </w:rPr>
        <w:t>,</w:t>
      </w:r>
      <w:r w:rsidR="002C6358" w:rsidRPr="00486EFD">
        <w:rPr>
          <w:rFonts w:ascii="Times New Roman" w:eastAsia="Times New Roman" w:hAnsi="Times New Roman" w:cs="Times New Roman"/>
          <w:sz w:val="28"/>
          <w:szCs w:val="28"/>
          <w:lang w:eastAsia="ru-RU"/>
        </w:rPr>
        <w:t xml:space="preserve"> где доступен текст Законодательства (например, Закон об АО, Закон о Фонде национального благосостояния, поправки 2015–2018 гг. в них) и государственные программы (Стратегия «Казахстан-2050», Концепция развития госсектора). Эти документы нужны для качественного описания </w:t>
      </w:r>
      <w:r w:rsidR="002C6358" w:rsidRPr="00486EFD">
        <w:rPr>
          <w:rFonts w:ascii="Times New Roman" w:eastAsia="Times New Roman" w:hAnsi="Times New Roman" w:cs="Times New Roman"/>
          <w:sz w:val="28"/>
          <w:szCs w:val="28"/>
          <w:lang w:eastAsia="ru-RU"/>
        </w:rPr>
        <w:lastRenderedPageBreak/>
        <w:t>институциональной среды и идентификации точек изменений (например, Постановлени</w:t>
      </w:r>
      <w:r>
        <w:rPr>
          <w:rFonts w:ascii="Times New Roman" w:eastAsia="Times New Roman" w:hAnsi="Times New Roman" w:cs="Times New Roman"/>
          <w:sz w:val="28"/>
          <w:szCs w:val="28"/>
          <w:lang w:eastAsia="ru-RU"/>
        </w:rPr>
        <w:t>е о внедрении Кодекса 2015 г.).</w:t>
      </w:r>
    </w:p>
    <w:p w14:paraId="3B3985D8" w14:textId="3EE8A249" w:rsidR="00036B8C" w:rsidRDefault="00036B8C" w:rsidP="00036B8C">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C6358" w:rsidRPr="00036B8C">
        <w:rPr>
          <w:rFonts w:ascii="Times New Roman" w:eastAsia="Times New Roman" w:hAnsi="Times New Roman" w:cs="Times New Roman"/>
          <w:bCs/>
          <w:sz w:val="28"/>
          <w:szCs w:val="28"/>
          <w:lang w:eastAsia="ru-RU"/>
        </w:rPr>
        <w:t>Научные базы</w:t>
      </w:r>
      <w:r w:rsidRPr="00036B8C">
        <w:rPr>
          <w:rFonts w:ascii="Times New Roman" w:eastAsia="Times New Roman" w:hAnsi="Times New Roman" w:cs="Times New Roman"/>
          <w:sz w:val="28"/>
          <w:szCs w:val="28"/>
          <w:lang w:eastAsia="ru-RU"/>
        </w:rPr>
        <w:t xml:space="preserve"> (</w:t>
      </w:r>
      <w:r w:rsidR="002C6358" w:rsidRPr="00036B8C">
        <w:rPr>
          <w:rFonts w:ascii="Times New Roman" w:eastAsia="Times New Roman" w:hAnsi="Times New Roman" w:cs="Times New Roman"/>
          <w:bCs/>
          <w:sz w:val="28"/>
          <w:szCs w:val="28"/>
          <w:lang w:eastAsia="ru-RU"/>
        </w:rPr>
        <w:t>Scopus, Web of Science</w:t>
      </w:r>
      <w:r w:rsidR="002C6358" w:rsidRPr="00036B8C">
        <w:rPr>
          <w:rFonts w:ascii="Times New Roman" w:eastAsia="Times New Roman" w:hAnsi="Times New Roman" w:cs="Times New Roman"/>
          <w:sz w:val="28"/>
          <w:szCs w:val="28"/>
          <w:lang w:eastAsia="ru-RU"/>
        </w:rPr>
        <w:t xml:space="preserve"> и </w:t>
      </w:r>
      <w:r w:rsidR="002C6358" w:rsidRPr="00036B8C">
        <w:rPr>
          <w:rFonts w:ascii="Times New Roman" w:eastAsia="Times New Roman" w:hAnsi="Times New Roman" w:cs="Times New Roman"/>
          <w:bCs/>
          <w:sz w:val="28"/>
          <w:szCs w:val="28"/>
          <w:lang w:eastAsia="ru-RU"/>
        </w:rPr>
        <w:t>eLibrary)</w:t>
      </w:r>
      <w:r w:rsidR="002C6358" w:rsidRPr="00486EFD">
        <w:rPr>
          <w:rFonts w:ascii="Times New Roman" w:eastAsia="Times New Roman" w:hAnsi="Times New Roman" w:cs="Times New Roman"/>
          <w:sz w:val="28"/>
          <w:szCs w:val="28"/>
          <w:lang w:eastAsia="ru-RU"/>
        </w:rPr>
        <w:t xml:space="preserve"> использованы для сбора академической литературы по теме. Через </w:t>
      </w:r>
      <w:r w:rsidR="00ED24B1">
        <w:rPr>
          <w:rFonts w:ascii="Times New Roman" w:eastAsia="Times New Roman" w:hAnsi="Times New Roman" w:cs="Times New Roman"/>
          <w:sz w:val="28"/>
          <w:szCs w:val="28"/>
          <w:lang w:eastAsia="ru-RU"/>
        </w:rPr>
        <w:t xml:space="preserve">международные базы </w:t>
      </w:r>
      <w:r w:rsidR="002C6358" w:rsidRPr="00486EFD">
        <w:rPr>
          <w:rFonts w:ascii="Times New Roman" w:eastAsia="Times New Roman" w:hAnsi="Times New Roman" w:cs="Times New Roman"/>
          <w:sz w:val="28"/>
          <w:szCs w:val="28"/>
          <w:lang w:eastAsia="ru-RU"/>
        </w:rPr>
        <w:t>Scopus/</w:t>
      </w:r>
      <w:r>
        <w:rPr>
          <w:rFonts w:ascii="Times New Roman" w:eastAsia="Times New Roman" w:hAnsi="Times New Roman" w:cs="Times New Roman"/>
          <w:sz w:val="28"/>
          <w:szCs w:val="28"/>
          <w:lang w:eastAsia="ru-RU"/>
        </w:rPr>
        <w:t xml:space="preserve"> </w:t>
      </w:r>
      <w:r w:rsidR="002C6358" w:rsidRPr="00486EFD">
        <w:rPr>
          <w:rFonts w:ascii="Times New Roman" w:eastAsia="Times New Roman" w:hAnsi="Times New Roman" w:cs="Times New Roman"/>
          <w:sz w:val="28"/>
          <w:szCs w:val="28"/>
          <w:lang w:eastAsia="ru-RU"/>
        </w:rPr>
        <w:t>WoS найдены статьи по корпоративному управлению в нефтегазовых компаниях, влиянию неза</w:t>
      </w:r>
      <w:r w:rsidR="00ED24B1">
        <w:rPr>
          <w:rFonts w:ascii="Times New Roman" w:eastAsia="Times New Roman" w:hAnsi="Times New Roman" w:cs="Times New Roman"/>
          <w:sz w:val="28"/>
          <w:szCs w:val="28"/>
          <w:lang w:eastAsia="ru-RU"/>
        </w:rPr>
        <w:t>висимых директоров, исследованию</w:t>
      </w:r>
      <w:r w:rsidR="002C6358" w:rsidRPr="00486EFD">
        <w:rPr>
          <w:rFonts w:ascii="Times New Roman" w:eastAsia="Times New Roman" w:hAnsi="Times New Roman" w:cs="Times New Roman"/>
          <w:sz w:val="28"/>
          <w:szCs w:val="28"/>
          <w:lang w:eastAsia="ru-RU"/>
        </w:rPr>
        <w:t xml:space="preserve"> </w:t>
      </w:r>
      <w:r w:rsidR="00ED24B1">
        <w:rPr>
          <w:rFonts w:ascii="Times New Roman" w:eastAsia="Times New Roman" w:hAnsi="Times New Roman" w:cs="Times New Roman"/>
          <w:sz w:val="28"/>
          <w:szCs w:val="28"/>
          <w:lang w:eastAsia="ru-RU"/>
        </w:rPr>
        <w:t xml:space="preserve">теории стюардшип </w:t>
      </w:r>
      <w:r w:rsidR="002C6358" w:rsidRPr="00486EFD">
        <w:rPr>
          <w:rFonts w:ascii="Times New Roman" w:eastAsia="Times New Roman" w:hAnsi="Times New Roman" w:cs="Times New Roman"/>
          <w:sz w:val="28"/>
          <w:szCs w:val="28"/>
          <w:lang w:eastAsia="ru-RU"/>
        </w:rPr>
        <w:t>-</w:t>
      </w:r>
      <w:r w:rsidR="00ED24B1">
        <w:rPr>
          <w:rFonts w:ascii="Times New Roman" w:eastAsia="Times New Roman" w:hAnsi="Times New Roman" w:cs="Times New Roman"/>
          <w:sz w:val="28"/>
          <w:szCs w:val="28"/>
          <w:lang w:eastAsia="ru-RU"/>
        </w:rPr>
        <w:t xml:space="preserve"> </w:t>
      </w:r>
      <w:r w:rsidR="002C6358" w:rsidRPr="00486EFD">
        <w:rPr>
          <w:rFonts w:ascii="Times New Roman" w:eastAsia="Times New Roman" w:hAnsi="Times New Roman" w:cs="Times New Roman"/>
          <w:sz w:val="28"/>
          <w:szCs w:val="28"/>
          <w:lang w:eastAsia="ru-RU"/>
        </w:rPr>
        <w:t>взаимодействия государства и менеджеров, а также работы по цифровой трансформации. Российские источники (РИНЦ) предоставили анализ проблем ННК и эффективности реформ (</w:t>
      </w:r>
      <w:r>
        <w:rPr>
          <w:rFonts w:ascii="Times New Roman" w:hAnsi="Times New Roman" w:cs="Times New Roman"/>
          <w:sz w:val="28"/>
          <w:szCs w:val="28"/>
        </w:rPr>
        <w:t>Никишова, 2023</w:t>
      </w:r>
      <w:r w:rsidR="002C6358" w:rsidRPr="00486EFD">
        <w:rPr>
          <w:rFonts w:ascii="Times New Roman" w:eastAsia="Times New Roman" w:hAnsi="Times New Roman" w:cs="Times New Roman"/>
          <w:sz w:val="28"/>
          <w:szCs w:val="28"/>
          <w:lang w:eastAsia="ru-RU"/>
        </w:rPr>
        <w:t>). Эти материалы не являются прямыми данными, но их выводы используются при интерпретации результ</w:t>
      </w:r>
      <w:r>
        <w:rPr>
          <w:rFonts w:ascii="Times New Roman" w:eastAsia="Times New Roman" w:hAnsi="Times New Roman" w:cs="Times New Roman"/>
          <w:sz w:val="28"/>
          <w:szCs w:val="28"/>
          <w:lang w:eastAsia="ru-RU"/>
        </w:rPr>
        <w:t>атов и формулировке гипотез;</w:t>
      </w:r>
    </w:p>
    <w:p w14:paraId="7580B919" w14:textId="77777777" w:rsidR="00ED24B1" w:rsidRDefault="00036B8C" w:rsidP="00ED24B1">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C6358" w:rsidRPr="00036B8C">
        <w:rPr>
          <w:rFonts w:ascii="Times New Roman" w:eastAsia="Times New Roman" w:hAnsi="Times New Roman" w:cs="Times New Roman"/>
          <w:bCs/>
          <w:sz w:val="28"/>
          <w:szCs w:val="28"/>
          <w:lang w:eastAsia="ru-RU"/>
        </w:rPr>
        <w:t>Финансовые рынки и информационные агентства</w:t>
      </w:r>
      <w:r w:rsidR="002C6358" w:rsidRPr="00486EFD">
        <w:rPr>
          <w:rFonts w:ascii="Times New Roman" w:eastAsia="Times New Roman" w:hAnsi="Times New Roman" w:cs="Times New Roman"/>
          <w:sz w:val="28"/>
          <w:szCs w:val="28"/>
          <w:lang w:eastAsia="ru-RU"/>
        </w:rPr>
        <w:t xml:space="preserve"> – для проведения </w:t>
      </w:r>
      <w:r>
        <w:rPr>
          <w:rFonts w:ascii="Times New Roman" w:eastAsia="Times New Roman" w:hAnsi="Times New Roman" w:cs="Times New Roman"/>
          <w:sz w:val="28"/>
          <w:szCs w:val="28"/>
          <w:lang w:eastAsia="ru-RU"/>
        </w:rPr>
        <w:t>исследования событий</w:t>
      </w:r>
      <w:r w:rsidR="002C6358" w:rsidRPr="00486EFD">
        <w:rPr>
          <w:rFonts w:ascii="Times New Roman" w:eastAsia="Times New Roman" w:hAnsi="Times New Roman" w:cs="Times New Roman"/>
          <w:sz w:val="28"/>
          <w:szCs w:val="28"/>
          <w:lang w:eastAsia="ru-RU"/>
        </w:rPr>
        <w:t xml:space="preserve"> будут получены </w:t>
      </w:r>
      <w:r w:rsidR="002C6358" w:rsidRPr="00036B8C">
        <w:rPr>
          <w:rFonts w:ascii="Times New Roman" w:eastAsia="Times New Roman" w:hAnsi="Times New Roman" w:cs="Times New Roman"/>
          <w:bCs/>
          <w:sz w:val="28"/>
          <w:szCs w:val="28"/>
          <w:lang w:eastAsia="ru-RU"/>
        </w:rPr>
        <w:t>котировки еврооблигаций</w:t>
      </w:r>
      <w:r w:rsidR="002C6358" w:rsidRPr="00486EFD">
        <w:rPr>
          <w:rFonts w:ascii="Times New Roman" w:eastAsia="Times New Roman" w:hAnsi="Times New Roman" w:cs="Times New Roman"/>
          <w:b/>
          <w:bCs/>
          <w:sz w:val="28"/>
          <w:szCs w:val="28"/>
          <w:lang w:eastAsia="ru-RU"/>
        </w:rPr>
        <w:t xml:space="preserve"> </w:t>
      </w:r>
      <w:r w:rsidR="000D69D4" w:rsidRPr="00486EFD">
        <w:rPr>
          <w:rFonts w:ascii="Times New Roman" w:eastAsia="Times New Roman" w:hAnsi="Times New Roman" w:cs="Times New Roman"/>
          <w:sz w:val="28"/>
          <w:szCs w:val="28"/>
          <w:lang w:eastAsia="ru-RU"/>
        </w:rPr>
        <w:t>АО НК «КазМунайГаз»</w:t>
      </w:r>
      <w:r w:rsidR="002C6358" w:rsidRPr="00486EFD">
        <w:rPr>
          <w:rFonts w:ascii="Times New Roman" w:eastAsia="Times New Roman" w:hAnsi="Times New Roman" w:cs="Times New Roman"/>
          <w:sz w:val="28"/>
          <w:szCs w:val="28"/>
          <w:lang w:eastAsia="ru-RU"/>
        </w:rPr>
        <w:t xml:space="preserve"> (типа </w:t>
      </w:r>
      <w:r w:rsidR="00ED24B1" w:rsidRPr="00486EFD">
        <w:rPr>
          <w:rFonts w:ascii="Times New Roman" w:eastAsia="Times New Roman" w:hAnsi="Times New Roman" w:cs="Times New Roman"/>
          <w:sz w:val="28"/>
          <w:szCs w:val="28"/>
          <w:lang w:eastAsia="ru-RU"/>
        </w:rPr>
        <w:t xml:space="preserve">АО НК «КазМунайГаз» </w:t>
      </w:r>
      <w:r w:rsidR="002C6358" w:rsidRPr="00486EFD">
        <w:rPr>
          <w:rFonts w:ascii="Times New Roman" w:eastAsia="Times New Roman" w:hAnsi="Times New Roman" w:cs="Times New Roman"/>
          <w:sz w:val="28"/>
          <w:szCs w:val="28"/>
          <w:lang w:eastAsia="ru-RU"/>
        </w:rPr>
        <w:t xml:space="preserve">Finance) из терминала Bloomberg или Yahoo Finance, а также индексов EMBI+ или JPMorgan CEMBI. Если доступ удастся получить, исторические цены облигаций Petrobras и Saudi Aramco (у последней – облигации Saudi Aramco Energy) также выгружаются для контроля. Кроме того, важны данные о </w:t>
      </w:r>
      <w:r w:rsidR="002C6358" w:rsidRPr="00ED24B1">
        <w:rPr>
          <w:rFonts w:ascii="Times New Roman" w:eastAsia="Times New Roman" w:hAnsi="Times New Roman" w:cs="Times New Roman"/>
          <w:bCs/>
          <w:sz w:val="28"/>
          <w:szCs w:val="28"/>
          <w:lang w:eastAsia="ru-RU"/>
        </w:rPr>
        <w:t>кредитных рейтингах</w:t>
      </w:r>
      <w:r w:rsidR="002C6358" w:rsidRPr="00486EFD">
        <w:rPr>
          <w:rFonts w:ascii="Times New Roman" w:eastAsia="Times New Roman" w:hAnsi="Times New Roman" w:cs="Times New Roman"/>
          <w:sz w:val="28"/>
          <w:szCs w:val="28"/>
          <w:lang w:eastAsia="ru-RU"/>
        </w:rPr>
        <w:t xml:space="preserve"> (S&amp;P, Moody’s) </w:t>
      </w:r>
      <w:r w:rsidR="000D69D4" w:rsidRPr="00486EFD">
        <w:rPr>
          <w:rFonts w:ascii="Times New Roman" w:eastAsia="Times New Roman" w:hAnsi="Times New Roman" w:cs="Times New Roman"/>
          <w:sz w:val="28"/>
          <w:szCs w:val="28"/>
          <w:lang w:eastAsia="ru-RU"/>
        </w:rPr>
        <w:t>АО НК «КазМунайГаз»</w:t>
      </w:r>
      <w:r w:rsidR="002C6358" w:rsidRPr="00486EFD">
        <w:rPr>
          <w:rFonts w:ascii="Times New Roman" w:eastAsia="Times New Roman" w:hAnsi="Times New Roman" w:cs="Times New Roman"/>
          <w:sz w:val="28"/>
          <w:szCs w:val="28"/>
          <w:lang w:eastAsia="ru-RU"/>
        </w:rPr>
        <w:t xml:space="preserve"> и сопоставимых компаний по годам – их динамика покажет реакцию кредиторов на реформы (например, было ли повышение рейтинга после 2015 г.). Эти сведения публикуются сами</w:t>
      </w:r>
      <w:r w:rsidR="00ED24B1">
        <w:rPr>
          <w:rFonts w:ascii="Times New Roman" w:eastAsia="Times New Roman" w:hAnsi="Times New Roman" w:cs="Times New Roman"/>
          <w:sz w:val="28"/>
          <w:szCs w:val="28"/>
          <w:lang w:eastAsia="ru-RU"/>
        </w:rPr>
        <w:t>ми агентствами в пресс-релизах.</w:t>
      </w:r>
    </w:p>
    <w:p w14:paraId="6EB1B3F3" w14:textId="77777777" w:rsidR="00ED24B1" w:rsidRDefault="002C6358" w:rsidP="00ED24B1">
      <w:pPr>
        <w:spacing w:after="0" w:line="240" w:lineRule="auto"/>
        <w:ind w:firstLine="567"/>
        <w:contextualSpacing/>
        <w:jc w:val="both"/>
        <w:rPr>
          <w:rFonts w:ascii="Times New Roman" w:eastAsia="Times New Roman" w:hAnsi="Times New Roman" w:cs="Times New Roman"/>
          <w:sz w:val="28"/>
          <w:szCs w:val="28"/>
          <w:lang w:eastAsia="ru-RU"/>
        </w:rPr>
      </w:pPr>
      <w:r w:rsidRPr="00486EFD">
        <w:rPr>
          <w:rFonts w:ascii="Times New Roman" w:eastAsia="Times New Roman" w:hAnsi="Times New Roman" w:cs="Times New Roman"/>
          <w:sz w:val="28"/>
          <w:szCs w:val="28"/>
          <w:lang w:eastAsia="ru-RU"/>
        </w:rPr>
        <w:t xml:space="preserve">Сочетание перечисленных источников дает достаточно полную и проверяемую базу для анализа. </w:t>
      </w:r>
      <w:r w:rsidR="00ED24B1">
        <w:rPr>
          <w:rFonts w:ascii="Times New Roman" w:eastAsia="Times New Roman" w:hAnsi="Times New Roman" w:cs="Times New Roman"/>
          <w:sz w:val="28"/>
          <w:szCs w:val="28"/>
          <w:lang w:eastAsia="ru-RU"/>
        </w:rPr>
        <w:t xml:space="preserve">Все количественные данные </w:t>
      </w:r>
      <w:r w:rsidRPr="00486EFD">
        <w:rPr>
          <w:rFonts w:ascii="Times New Roman" w:eastAsia="Times New Roman" w:hAnsi="Times New Roman" w:cs="Times New Roman"/>
          <w:sz w:val="28"/>
          <w:szCs w:val="28"/>
          <w:lang w:eastAsia="ru-RU"/>
        </w:rPr>
        <w:t>сверены из нескольких источников для повышения достоверности (финансовые показатели – с официальной отчетностью и с Bloomberg; ESG – с разных рейтингов). При расхождениях предпочтение отдается официально аудированным и опубликованным сведениям (годовые отчеты, регуляторные формы). Данные будут агрегированы в единую панельную таблицу для регрессионного анализа, а качественные описания – структурированы хронологически д</w:t>
      </w:r>
      <w:r w:rsidR="00ED24B1">
        <w:rPr>
          <w:rFonts w:ascii="Times New Roman" w:eastAsia="Times New Roman" w:hAnsi="Times New Roman" w:cs="Times New Roman"/>
          <w:sz w:val="28"/>
          <w:szCs w:val="28"/>
          <w:lang w:eastAsia="ru-RU"/>
        </w:rPr>
        <w:t>ля идентификации событий и мер.</w:t>
      </w:r>
    </w:p>
    <w:p w14:paraId="482EDDD7" w14:textId="7AF30E21" w:rsidR="002C6358" w:rsidRPr="00486EFD" w:rsidRDefault="00ED24B1" w:rsidP="00ED24B1">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Работа с собранными данными </w:t>
      </w:r>
      <w:r w:rsidR="002C6358" w:rsidRPr="00486EFD">
        <w:rPr>
          <w:rFonts w:ascii="Times New Roman" w:eastAsia="Times New Roman" w:hAnsi="Times New Roman" w:cs="Times New Roman"/>
          <w:sz w:val="28"/>
          <w:szCs w:val="28"/>
          <w:lang w:eastAsia="ru-RU"/>
        </w:rPr>
        <w:t>требует тщательной очистки и приведения к приг</w:t>
      </w:r>
      <w:r>
        <w:rPr>
          <w:rFonts w:ascii="Times New Roman" w:eastAsia="Times New Roman" w:hAnsi="Times New Roman" w:cs="Times New Roman"/>
          <w:sz w:val="28"/>
          <w:szCs w:val="28"/>
          <w:lang w:eastAsia="ru-RU"/>
        </w:rPr>
        <w:t>одному для анализа виду. П</w:t>
      </w:r>
      <w:r w:rsidR="002C6358" w:rsidRPr="00486EFD">
        <w:rPr>
          <w:rFonts w:ascii="Times New Roman" w:eastAsia="Times New Roman" w:hAnsi="Times New Roman" w:cs="Times New Roman"/>
          <w:sz w:val="28"/>
          <w:szCs w:val="28"/>
          <w:lang w:eastAsia="ru-RU"/>
        </w:rPr>
        <w:t>редприняты следующие шаги:</w:t>
      </w:r>
    </w:p>
    <w:p w14:paraId="0C3AA691" w14:textId="6137B451" w:rsidR="00ED24B1" w:rsidRDefault="00ED24B1" w:rsidP="00ED24B1">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w:t>
      </w:r>
      <w:r w:rsidR="002C6358" w:rsidRPr="00486EFD">
        <w:rPr>
          <w:rFonts w:ascii="Times New Roman" w:eastAsia="Times New Roman" w:hAnsi="Times New Roman" w:cs="Times New Roman"/>
          <w:sz w:val="28"/>
          <w:szCs w:val="28"/>
          <w:lang w:eastAsia="ru-RU"/>
        </w:rPr>
        <w:t xml:space="preserve">каждый числовой показатель проверен на соответствие первоисточнику. Например, доля независимых директоров в конкретном году сверяется с текстом годового отчета за этот год. Если данные разнятся между источниками (редкий случай, но возможный при обновлениях), </w:t>
      </w:r>
      <w:r w:rsidR="00061A90">
        <w:rPr>
          <w:rFonts w:ascii="Times New Roman" w:eastAsia="Times New Roman" w:hAnsi="Times New Roman" w:cs="Times New Roman"/>
          <w:sz w:val="28"/>
          <w:szCs w:val="28"/>
          <w:lang w:eastAsia="ru-RU"/>
        </w:rPr>
        <w:t xml:space="preserve">то </w:t>
      </w:r>
      <w:r w:rsidR="002C6358" w:rsidRPr="00486EFD">
        <w:rPr>
          <w:rFonts w:ascii="Times New Roman" w:eastAsia="Times New Roman" w:hAnsi="Times New Roman" w:cs="Times New Roman"/>
          <w:sz w:val="28"/>
          <w:szCs w:val="28"/>
          <w:lang w:eastAsia="ru-RU"/>
        </w:rPr>
        <w:t>указано уточнение. Также финансовые показатели (выручка, EBITDA, долги) сверяются с несколькими периодам</w:t>
      </w:r>
      <w:r>
        <w:rPr>
          <w:rFonts w:ascii="Times New Roman" w:eastAsia="Times New Roman" w:hAnsi="Times New Roman" w:cs="Times New Roman"/>
          <w:sz w:val="28"/>
          <w:szCs w:val="28"/>
          <w:lang w:eastAsia="ru-RU"/>
        </w:rPr>
        <w:t>и для отлова возможных опечаток;</w:t>
      </w:r>
    </w:p>
    <w:p w14:paraId="117BB27F" w14:textId="2D04B353" w:rsidR="004D4541" w:rsidRPr="004D4541" w:rsidRDefault="002C6358" w:rsidP="004D4541">
      <w:pPr>
        <w:spacing w:after="0" w:line="240" w:lineRule="auto"/>
        <w:ind w:firstLine="567"/>
        <w:contextualSpacing/>
        <w:jc w:val="both"/>
        <w:rPr>
          <w:rFonts w:ascii="Times New Roman" w:eastAsia="Times New Roman" w:hAnsi="Times New Roman" w:cs="Times New Roman"/>
          <w:sz w:val="28"/>
          <w:szCs w:val="28"/>
          <w:lang w:eastAsia="ru-RU"/>
        </w:rPr>
      </w:pPr>
      <w:r w:rsidRPr="00ED24B1">
        <w:rPr>
          <w:rFonts w:ascii="Times New Roman" w:eastAsia="Times New Roman" w:hAnsi="Times New Roman" w:cs="Times New Roman"/>
          <w:bCs/>
          <w:sz w:val="28"/>
          <w:szCs w:val="28"/>
          <w:lang w:eastAsia="ru-RU"/>
        </w:rPr>
        <w:t xml:space="preserve">Исключение выбросов </w:t>
      </w:r>
      <w:r w:rsidR="004D4541" w:rsidRPr="004D4541">
        <w:rPr>
          <w:rFonts w:ascii="Times New Roman" w:eastAsia="Times New Roman" w:hAnsi="Times New Roman" w:cs="Times New Roman"/>
          <w:bCs/>
          <w:sz w:val="28"/>
          <w:szCs w:val="28"/>
          <w:lang w:eastAsia="ru-RU"/>
        </w:rPr>
        <w:t>(</w:t>
      </w:r>
      <w:r w:rsidR="004D4541" w:rsidRPr="004D4541">
        <w:rPr>
          <w:rFonts w:ascii="Times New Roman" w:hAnsi="Times New Roman" w:cs="Times New Roman"/>
          <w:sz w:val="28"/>
          <w:szCs w:val="28"/>
          <w:shd w:val="clear" w:color="auto" w:fill="FFFFFF"/>
        </w:rPr>
        <w:t>винзоризаци</w:t>
      </w:r>
      <w:r w:rsidR="004D4541">
        <w:rPr>
          <w:rFonts w:ascii="Times New Roman" w:hAnsi="Times New Roman" w:cs="Times New Roman"/>
          <w:sz w:val="28"/>
          <w:szCs w:val="28"/>
          <w:shd w:val="clear" w:color="auto" w:fill="FFFFFF"/>
        </w:rPr>
        <w:t>я</w:t>
      </w:r>
      <w:r w:rsidR="00ED24B1" w:rsidRPr="00ED24B1">
        <w:rPr>
          <w:rFonts w:ascii="Times New Roman" w:eastAsia="Times New Roman" w:hAnsi="Times New Roman" w:cs="Times New Roman"/>
          <w:bCs/>
          <w:sz w:val="28"/>
          <w:szCs w:val="28"/>
          <w:lang w:eastAsia="ru-RU"/>
        </w:rPr>
        <w:t>)</w:t>
      </w:r>
      <w:r w:rsidRPr="00486EFD">
        <w:rPr>
          <w:rFonts w:ascii="Times New Roman" w:eastAsia="Times New Roman" w:hAnsi="Times New Roman" w:cs="Times New Roman"/>
          <w:sz w:val="28"/>
          <w:szCs w:val="28"/>
          <w:lang w:eastAsia="ru-RU"/>
        </w:rPr>
        <w:t xml:space="preserve"> проанализированы на наличие аномальных значений, выбивающихся из логически возможных диапазонов. </w:t>
      </w:r>
      <w:r w:rsidR="00ED24B1">
        <w:rPr>
          <w:rFonts w:ascii="Times New Roman" w:eastAsia="Times New Roman" w:hAnsi="Times New Roman" w:cs="Times New Roman"/>
          <w:sz w:val="28"/>
          <w:szCs w:val="28"/>
          <w:lang w:eastAsia="ru-RU"/>
        </w:rPr>
        <w:t>К</w:t>
      </w:r>
      <w:r w:rsidRPr="00486EFD">
        <w:rPr>
          <w:rFonts w:ascii="Times New Roman" w:eastAsia="Times New Roman" w:hAnsi="Times New Roman" w:cs="Times New Roman"/>
          <w:sz w:val="28"/>
          <w:szCs w:val="28"/>
          <w:lang w:eastAsia="ru-RU"/>
        </w:rPr>
        <w:t xml:space="preserve">оэффициент независимых директоров &gt;1 или &lt;0 невозможен; посещаемость 150% – явная ошибка. Также финансовые коэффициенты – слишком большие скачки ROI или долговой нагрузки – будут перепроверены. Выбросы могут возникнуть из-за единичных событий (Petrobras в 2015 году понесла огромные </w:t>
      </w:r>
      <w:r w:rsidRPr="00486EFD">
        <w:rPr>
          <w:rFonts w:ascii="Times New Roman" w:eastAsia="Times New Roman" w:hAnsi="Times New Roman" w:cs="Times New Roman"/>
          <w:sz w:val="28"/>
          <w:szCs w:val="28"/>
          <w:lang w:eastAsia="ru-RU"/>
        </w:rPr>
        <w:lastRenderedPageBreak/>
        <w:t xml:space="preserve">убытки из-за списаний, что дало аномальный отрицательный ROA). </w:t>
      </w:r>
      <w:r w:rsidRPr="004D4541">
        <w:rPr>
          <w:rFonts w:ascii="Times New Roman" w:eastAsia="Times New Roman" w:hAnsi="Times New Roman" w:cs="Times New Roman"/>
          <w:sz w:val="28"/>
          <w:szCs w:val="28"/>
          <w:lang w:eastAsia="ru-RU"/>
        </w:rPr>
        <w:t xml:space="preserve">Такие случаи не удаляются автоматически, но для регрессий </w:t>
      </w:r>
      <w:r w:rsidR="004D4541">
        <w:rPr>
          <w:rFonts w:ascii="Times New Roman" w:eastAsia="Times New Roman" w:hAnsi="Times New Roman" w:cs="Times New Roman"/>
          <w:sz w:val="28"/>
          <w:szCs w:val="28"/>
          <w:lang w:eastAsia="ru-RU"/>
        </w:rPr>
        <w:t xml:space="preserve">применяется </w:t>
      </w:r>
      <w:r w:rsidR="004D4541">
        <w:rPr>
          <w:rFonts w:ascii="Times New Roman" w:hAnsi="Times New Roman" w:cs="Times New Roman"/>
          <w:sz w:val="28"/>
          <w:szCs w:val="28"/>
          <w:shd w:val="clear" w:color="auto" w:fill="FFFFFF"/>
        </w:rPr>
        <w:t>м</w:t>
      </w:r>
      <w:r w:rsidR="004D4541" w:rsidRPr="004D4541">
        <w:rPr>
          <w:rFonts w:ascii="Times New Roman" w:hAnsi="Times New Roman" w:cs="Times New Roman"/>
          <w:sz w:val="28"/>
          <w:szCs w:val="28"/>
          <w:shd w:val="clear" w:color="auto" w:fill="FFFFFF"/>
        </w:rPr>
        <w:t>етод винзоризации</w:t>
      </w:r>
      <w:r w:rsidR="00FD22CF" w:rsidRPr="00FD22CF">
        <w:rPr>
          <w:rFonts w:ascii="Times New Roman" w:eastAsia="Times New Roman" w:hAnsi="Times New Roman" w:cs="Times New Roman"/>
          <w:sz w:val="28"/>
          <w:szCs w:val="28"/>
          <w:lang w:eastAsia="ru-RU"/>
        </w:rPr>
        <w:t xml:space="preserve"> - </w:t>
      </w:r>
      <w:r w:rsidRPr="004D4541">
        <w:rPr>
          <w:rFonts w:ascii="Times New Roman" w:eastAsia="Times New Roman" w:hAnsi="Times New Roman" w:cs="Times New Roman"/>
          <w:sz w:val="28"/>
          <w:szCs w:val="28"/>
          <w:lang w:eastAsia="ru-RU"/>
        </w:rPr>
        <w:t>обрезание верхних 1% и нижних 1% распределения значений</w:t>
      </w:r>
      <w:r w:rsidR="004D4541">
        <w:rPr>
          <w:rFonts w:ascii="Times New Roman" w:eastAsia="Times New Roman" w:hAnsi="Times New Roman" w:cs="Times New Roman"/>
          <w:sz w:val="28"/>
          <w:szCs w:val="28"/>
          <w:lang w:eastAsia="ru-RU"/>
        </w:rPr>
        <w:t xml:space="preserve"> </w:t>
      </w:r>
      <w:r w:rsidR="004D4541" w:rsidRPr="004D4541">
        <w:rPr>
          <w:rFonts w:ascii="Times New Roman" w:eastAsia="Times New Roman" w:hAnsi="Times New Roman" w:cs="Times New Roman"/>
          <w:sz w:val="28"/>
          <w:szCs w:val="28"/>
          <w:lang w:eastAsia="ru-RU"/>
        </w:rPr>
        <w:t xml:space="preserve">[116]. </w:t>
      </w:r>
      <w:r w:rsidRPr="004D4541">
        <w:rPr>
          <w:rFonts w:ascii="Times New Roman" w:eastAsia="Times New Roman" w:hAnsi="Times New Roman" w:cs="Times New Roman"/>
          <w:sz w:val="28"/>
          <w:szCs w:val="28"/>
          <w:lang w:eastAsia="ru-RU"/>
        </w:rPr>
        <w:t>В частности, финансовые показатели R</w:t>
      </w:r>
      <w:r w:rsidRPr="00486EFD">
        <w:rPr>
          <w:rFonts w:ascii="Times New Roman" w:eastAsia="Times New Roman" w:hAnsi="Times New Roman" w:cs="Times New Roman"/>
          <w:sz w:val="28"/>
          <w:szCs w:val="28"/>
          <w:lang w:eastAsia="ru-RU"/>
        </w:rPr>
        <w:t xml:space="preserve">OE, ROS часто </w:t>
      </w:r>
      <w:r w:rsidR="004D4541">
        <w:rPr>
          <w:rFonts w:ascii="Times New Roman" w:eastAsia="Times New Roman" w:hAnsi="Times New Roman" w:cs="Times New Roman"/>
          <w:bCs/>
          <w:sz w:val="28"/>
          <w:szCs w:val="28"/>
          <w:lang w:eastAsia="ru-RU"/>
        </w:rPr>
        <w:t>исключают</w:t>
      </w:r>
      <w:r w:rsidR="004D4541" w:rsidRPr="00ED24B1">
        <w:rPr>
          <w:rFonts w:ascii="Times New Roman" w:eastAsia="Times New Roman" w:hAnsi="Times New Roman" w:cs="Times New Roman"/>
          <w:bCs/>
          <w:sz w:val="28"/>
          <w:szCs w:val="28"/>
          <w:lang w:eastAsia="ru-RU"/>
        </w:rPr>
        <w:t xml:space="preserve"> выбросов</w:t>
      </w:r>
      <w:r w:rsidRPr="00486EFD">
        <w:rPr>
          <w:rFonts w:ascii="Times New Roman" w:eastAsia="Times New Roman" w:hAnsi="Times New Roman" w:cs="Times New Roman"/>
          <w:sz w:val="28"/>
          <w:szCs w:val="28"/>
          <w:lang w:eastAsia="ru-RU"/>
        </w:rPr>
        <w:t xml:space="preserve"> на уровне 99</w:t>
      </w:r>
      <w:r w:rsidR="004D4541">
        <w:rPr>
          <w:rFonts w:ascii="Times New Roman" w:eastAsia="Times New Roman" w:hAnsi="Times New Roman" w:cs="Times New Roman"/>
          <w:sz w:val="28"/>
          <w:szCs w:val="28"/>
          <w:lang w:eastAsia="ru-RU"/>
        </w:rPr>
        <w:t>%</w:t>
      </w:r>
      <w:r w:rsidRPr="00486EFD">
        <w:rPr>
          <w:rFonts w:ascii="Times New Roman" w:eastAsia="Times New Roman" w:hAnsi="Times New Roman" w:cs="Times New Roman"/>
          <w:sz w:val="28"/>
          <w:szCs w:val="28"/>
          <w:lang w:eastAsia="ru-RU"/>
        </w:rPr>
        <w:t>, чтобы сильные выбро</w:t>
      </w:r>
      <w:r w:rsidR="004D4541">
        <w:rPr>
          <w:rFonts w:ascii="Times New Roman" w:eastAsia="Times New Roman" w:hAnsi="Times New Roman" w:cs="Times New Roman"/>
          <w:sz w:val="28"/>
          <w:szCs w:val="28"/>
          <w:lang w:eastAsia="ru-RU"/>
        </w:rPr>
        <w:t>сы не влияли на коэффициенты. Автор задействует</w:t>
      </w:r>
      <w:r w:rsidRPr="00486EFD">
        <w:rPr>
          <w:rFonts w:ascii="Times New Roman" w:eastAsia="Times New Roman" w:hAnsi="Times New Roman" w:cs="Times New Roman"/>
          <w:sz w:val="28"/>
          <w:szCs w:val="28"/>
          <w:lang w:eastAsia="ru-RU"/>
        </w:rPr>
        <w:t xml:space="preserve"> </w:t>
      </w:r>
      <w:r w:rsidRPr="004D4541">
        <w:rPr>
          <w:rFonts w:ascii="Times New Roman" w:eastAsia="Times New Roman" w:hAnsi="Times New Roman" w:cs="Times New Roman"/>
          <w:sz w:val="28"/>
          <w:szCs w:val="28"/>
          <w:lang w:eastAsia="ru-RU"/>
        </w:rPr>
        <w:t>винзоризацию переменных эффективности и долговой нагрузки, ес</w:t>
      </w:r>
      <w:r w:rsidR="004D4541" w:rsidRPr="004D4541">
        <w:rPr>
          <w:rFonts w:ascii="Times New Roman" w:eastAsia="Times New Roman" w:hAnsi="Times New Roman" w:cs="Times New Roman"/>
          <w:sz w:val="28"/>
          <w:szCs w:val="28"/>
          <w:lang w:eastAsia="ru-RU"/>
        </w:rPr>
        <w:t>ли увидим чрезмерную дисперсию.</w:t>
      </w:r>
    </w:p>
    <w:p w14:paraId="151FA85A" w14:textId="5BB16DA4" w:rsidR="004D4541" w:rsidRPr="004D4541" w:rsidRDefault="0096428B" w:rsidP="004D4541">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Кроме того, </w:t>
      </w:r>
      <w:r w:rsidR="002C6358" w:rsidRPr="004D4541">
        <w:rPr>
          <w:rFonts w:ascii="Times New Roman" w:eastAsia="Times New Roman" w:hAnsi="Times New Roman" w:cs="Times New Roman"/>
          <w:sz w:val="28"/>
          <w:szCs w:val="28"/>
          <w:lang w:eastAsia="ru-RU"/>
        </w:rPr>
        <w:t xml:space="preserve">разные компании оперируют в разных валютах (тенге, реалы, норвежская крона, юань, доллар). Для агрегирования финансовых показателей (если потребуется сравнить абсолютные значения) они будут приведены к единой валюте (USD) по среднегодовому курсу, либо, предпочтительнее, рассматриваться в относительных величинах (маржа %, долговой коэффициент как отношение, а не абсолютный долг). Инфляция за 2015–2024 может искажать тренды, поэтому финансовые индикаторы роста/спада будут рассчитываться в реальном выражении (с дефляцией по CPI или отраслевому дефлятору). Это особенно важно для Казахстана, где в 2015–2016 был период девальвации – показатели </w:t>
      </w:r>
      <w:r w:rsidR="00685347" w:rsidRPr="004D4541">
        <w:rPr>
          <w:rFonts w:ascii="Times New Roman" w:eastAsia="Times New Roman" w:hAnsi="Times New Roman" w:cs="Times New Roman"/>
          <w:sz w:val="28"/>
          <w:szCs w:val="28"/>
          <w:lang w:eastAsia="ru-RU"/>
        </w:rPr>
        <w:t>АО НК «КазМунайГаз»</w:t>
      </w:r>
      <w:r w:rsidR="002C6358" w:rsidRPr="004D4541">
        <w:rPr>
          <w:rFonts w:ascii="Times New Roman" w:eastAsia="Times New Roman" w:hAnsi="Times New Roman" w:cs="Times New Roman"/>
          <w:sz w:val="28"/>
          <w:szCs w:val="28"/>
          <w:lang w:eastAsia="ru-RU"/>
        </w:rPr>
        <w:t xml:space="preserve"> в тенге и их динамика требуют пересчета для корректного сравн</w:t>
      </w:r>
      <w:r w:rsidR="004D4541" w:rsidRPr="004D4541">
        <w:rPr>
          <w:rFonts w:ascii="Times New Roman" w:eastAsia="Times New Roman" w:hAnsi="Times New Roman" w:cs="Times New Roman"/>
          <w:sz w:val="28"/>
          <w:szCs w:val="28"/>
          <w:lang w:eastAsia="ru-RU"/>
        </w:rPr>
        <w:t>ения с иностранными компаниями.</w:t>
      </w:r>
    </w:p>
    <w:p w14:paraId="23A9368A" w14:textId="5633C6E8" w:rsidR="004D4541" w:rsidRPr="004D4541" w:rsidRDefault="0096428B" w:rsidP="004D4541">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Также,</w:t>
      </w:r>
      <w:r w:rsidR="002C6358" w:rsidRPr="004D4541">
        <w:rPr>
          <w:rFonts w:ascii="Times New Roman" w:eastAsia="Times New Roman" w:hAnsi="Times New Roman" w:cs="Times New Roman"/>
          <w:sz w:val="28"/>
          <w:szCs w:val="28"/>
          <w:lang w:eastAsia="ru-RU"/>
        </w:rPr>
        <w:t xml:space="preserve"> некоторые составные показатели (индекс раскрытия информац</w:t>
      </w:r>
      <w:r>
        <w:rPr>
          <w:rFonts w:ascii="Times New Roman" w:eastAsia="Times New Roman" w:hAnsi="Times New Roman" w:cs="Times New Roman"/>
          <w:sz w:val="28"/>
          <w:szCs w:val="28"/>
          <w:lang w:eastAsia="ru-RU"/>
        </w:rPr>
        <w:t xml:space="preserve">ии, индекс цифровой зрелости) </w:t>
      </w:r>
      <w:r w:rsidR="002C6358" w:rsidRPr="004D4541">
        <w:rPr>
          <w:rFonts w:ascii="Times New Roman" w:eastAsia="Times New Roman" w:hAnsi="Times New Roman" w:cs="Times New Roman"/>
          <w:sz w:val="28"/>
          <w:szCs w:val="28"/>
          <w:lang w:eastAsia="ru-RU"/>
        </w:rPr>
        <w:t xml:space="preserve">требуют нормализации их компонент и агрегирования. </w:t>
      </w:r>
      <w:r>
        <w:rPr>
          <w:rFonts w:ascii="Times New Roman" w:eastAsia="Times New Roman" w:hAnsi="Times New Roman" w:cs="Times New Roman"/>
          <w:sz w:val="28"/>
          <w:szCs w:val="28"/>
          <w:lang w:eastAsia="ru-RU"/>
        </w:rPr>
        <w:t xml:space="preserve">Вдобавок к этому </w:t>
      </w:r>
      <w:r w:rsidR="00061A90" w:rsidRPr="004D4541">
        <w:rPr>
          <w:rFonts w:ascii="Times New Roman" w:eastAsia="Times New Roman" w:hAnsi="Times New Roman" w:cs="Times New Roman"/>
          <w:sz w:val="28"/>
          <w:szCs w:val="28"/>
          <w:lang w:eastAsia="ru-RU"/>
        </w:rPr>
        <w:t>п</w:t>
      </w:r>
      <w:r w:rsidR="002C6358" w:rsidRPr="004D4541">
        <w:rPr>
          <w:rFonts w:ascii="Times New Roman" w:eastAsia="Times New Roman" w:hAnsi="Times New Roman" w:cs="Times New Roman"/>
          <w:sz w:val="28"/>
          <w:szCs w:val="28"/>
          <w:lang w:eastAsia="ru-RU"/>
        </w:rPr>
        <w:t xml:space="preserve">рименен метод простого суммирования баллов или взвешенного среднего. Веса показателей могут быть определены </w:t>
      </w:r>
      <w:r>
        <w:rPr>
          <w:rFonts w:ascii="Times New Roman" w:eastAsia="Times New Roman" w:hAnsi="Times New Roman" w:cs="Times New Roman"/>
          <w:sz w:val="28"/>
          <w:szCs w:val="28"/>
          <w:lang w:eastAsia="ru-RU"/>
        </w:rPr>
        <w:t xml:space="preserve">экспертным методом и методом Делфи </w:t>
      </w:r>
      <w:r w:rsidR="002C6358" w:rsidRPr="004D4541">
        <w:rPr>
          <w:rFonts w:ascii="Times New Roman" w:eastAsia="Times New Roman" w:hAnsi="Times New Roman" w:cs="Times New Roman"/>
          <w:sz w:val="28"/>
          <w:szCs w:val="28"/>
          <w:lang w:eastAsia="ru-RU"/>
        </w:rPr>
        <w:t xml:space="preserve">(раскрытие финансовой отчетности важнее, чем наличие CSR-отчета, поэтому вес 0.4 против 0.1 и т.п.), либо использована главная компонент (PCA) для определения весов из данных. В любом случае итоговые индексы нормированы в диапазон 0–1 или 0–100 для удобства интерпретации (0 – минимальное соблюдение, 100 – максимум). Нормализация также </w:t>
      </w:r>
      <w:r>
        <w:rPr>
          <w:rFonts w:ascii="Times New Roman" w:eastAsia="Times New Roman" w:hAnsi="Times New Roman" w:cs="Times New Roman"/>
          <w:sz w:val="28"/>
          <w:szCs w:val="28"/>
          <w:lang w:eastAsia="ru-RU"/>
        </w:rPr>
        <w:t xml:space="preserve">касается разновеликих величин </w:t>
      </w:r>
      <w:r w:rsidR="002C6358" w:rsidRPr="004D4541">
        <w:rPr>
          <w:rFonts w:ascii="Times New Roman" w:eastAsia="Times New Roman" w:hAnsi="Times New Roman" w:cs="Times New Roman"/>
          <w:sz w:val="28"/>
          <w:szCs w:val="28"/>
          <w:lang w:eastAsia="ru-RU"/>
        </w:rPr>
        <w:t>так</w:t>
      </w:r>
      <w:r>
        <w:rPr>
          <w:rFonts w:ascii="Times New Roman" w:eastAsia="Times New Roman" w:hAnsi="Times New Roman" w:cs="Times New Roman"/>
          <w:sz w:val="28"/>
          <w:szCs w:val="28"/>
          <w:lang w:eastAsia="ru-RU"/>
        </w:rPr>
        <w:t>их как</w:t>
      </w:r>
      <w:r w:rsidR="002C6358" w:rsidRPr="004D4541">
        <w:rPr>
          <w:rFonts w:ascii="Times New Roman" w:eastAsia="Times New Roman" w:hAnsi="Times New Roman" w:cs="Times New Roman"/>
          <w:sz w:val="28"/>
          <w:szCs w:val="28"/>
          <w:lang w:eastAsia="ru-RU"/>
        </w:rPr>
        <w:t xml:space="preserve">, киберинциденты (число случаев) </w:t>
      </w:r>
      <w:r>
        <w:rPr>
          <w:rFonts w:ascii="Times New Roman" w:eastAsia="Times New Roman" w:hAnsi="Times New Roman" w:cs="Times New Roman"/>
          <w:sz w:val="28"/>
          <w:szCs w:val="28"/>
          <w:lang w:eastAsia="ru-RU"/>
        </w:rPr>
        <w:t>логарифмируютс</w:t>
      </w:r>
      <w:r w:rsidR="002C6358" w:rsidRPr="004D4541">
        <w:rPr>
          <w:rFonts w:ascii="Times New Roman" w:eastAsia="Times New Roman" w:hAnsi="Times New Roman" w:cs="Times New Roman"/>
          <w:sz w:val="28"/>
          <w:szCs w:val="28"/>
          <w:lang w:eastAsia="ru-RU"/>
        </w:rPr>
        <w:t>я (log(1+x)) из-за высокой асимметричности распределения, а доля независимых директоров уже нах</w:t>
      </w:r>
      <w:r w:rsidR="004D4541" w:rsidRPr="004D4541">
        <w:rPr>
          <w:rFonts w:ascii="Times New Roman" w:eastAsia="Times New Roman" w:hAnsi="Times New Roman" w:cs="Times New Roman"/>
          <w:sz w:val="28"/>
          <w:szCs w:val="28"/>
          <w:lang w:eastAsia="ru-RU"/>
        </w:rPr>
        <w:t>одится в удобном диапазоне 0–1.</w:t>
      </w:r>
    </w:p>
    <w:p w14:paraId="4BCA79C6" w14:textId="6DE35786" w:rsidR="004D4541" w:rsidRPr="004D4541" w:rsidRDefault="0096428B" w:rsidP="004D4541">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Что касается панельных данных, то она </w:t>
      </w:r>
      <w:r w:rsidR="002C6358" w:rsidRPr="004D4541">
        <w:rPr>
          <w:rFonts w:ascii="Times New Roman" w:eastAsia="Times New Roman" w:hAnsi="Times New Roman" w:cs="Times New Roman"/>
          <w:sz w:val="28"/>
          <w:szCs w:val="28"/>
          <w:lang w:eastAsia="ru-RU"/>
        </w:rPr>
        <w:t xml:space="preserve">включает 10 лет, что относительно небольшой период, но все же позволяет учесть лаговые эффекты. При подготовке данных создан ряд лагов ключевых переменных (лаг доли независимых директоров на 1 год, лаг ESG-рейтинга и т.п.), чтобы можно было протестировать влияния с задержкой. Это важно для гипотез, подразумевающих отложенные эффекты (независимые директора могут повлиять на показатели не сразу, а спустя 1-2 года). Также </w:t>
      </w:r>
      <w:r>
        <w:rPr>
          <w:rFonts w:ascii="Times New Roman" w:eastAsia="Times New Roman" w:hAnsi="Times New Roman" w:cs="Times New Roman"/>
          <w:sz w:val="28"/>
          <w:szCs w:val="28"/>
          <w:lang w:eastAsia="ru-RU"/>
        </w:rPr>
        <w:t xml:space="preserve">в анализе </w:t>
      </w:r>
      <w:r w:rsidR="002C6358" w:rsidRPr="004D4541">
        <w:rPr>
          <w:rFonts w:ascii="Times New Roman" w:eastAsia="Times New Roman" w:hAnsi="Times New Roman" w:cs="Times New Roman"/>
          <w:sz w:val="28"/>
          <w:szCs w:val="28"/>
          <w:lang w:eastAsia="ru-RU"/>
        </w:rPr>
        <w:t xml:space="preserve">рассмотрены </w:t>
      </w:r>
      <w:r w:rsidR="002C6358" w:rsidRPr="004D4541">
        <w:rPr>
          <w:rFonts w:ascii="Times New Roman" w:eastAsia="Times New Roman" w:hAnsi="Times New Roman" w:cs="Times New Roman"/>
          <w:bCs/>
          <w:sz w:val="28"/>
          <w:szCs w:val="28"/>
          <w:lang w:eastAsia="ru-RU"/>
        </w:rPr>
        <w:t>накопленные средние</w:t>
      </w:r>
      <w:r w:rsidR="002C6358" w:rsidRPr="004D4541">
        <w:rPr>
          <w:rFonts w:ascii="Times New Roman" w:eastAsia="Times New Roman" w:hAnsi="Times New Roman" w:cs="Times New Roman"/>
          <w:sz w:val="28"/>
          <w:szCs w:val="28"/>
          <w:lang w:eastAsia="ru-RU"/>
        </w:rPr>
        <w:t xml:space="preserve"> до реформы и после для diff-in-diff (чтобы упростить интерпретацию ср</w:t>
      </w:r>
      <w:r w:rsidR="004D4541" w:rsidRPr="004D4541">
        <w:rPr>
          <w:rFonts w:ascii="Times New Roman" w:eastAsia="Times New Roman" w:hAnsi="Times New Roman" w:cs="Times New Roman"/>
          <w:sz w:val="28"/>
          <w:szCs w:val="28"/>
          <w:lang w:eastAsia="ru-RU"/>
        </w:rPr>
        <w:t>едних значений «до» и «после»).</w:t>
      </w:r>
    </w:p>
    <w:p w14:paraId="4D7DDEEC" w14:textId="45AE2D9F" w:rsidR="004D4541" w:rsidRPr="004D4541" w:rsidRDefault="0096428B" w:rsidP="004D4541">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2C6358" w:rsidRPr="004D4541">
        <w:rPr>
          <w:rFonts w:ascii="Times New Roman" w:eastAsia="Times New Roman" w:hAnsi="Times New Roman" w:cs="Times New Roman"/>
          <w:sz w:val="28"/>
          <w:szCs w:val="28"/>
          <w:lang w:eastAsia="ru-RU"/>
        </w:rPr>
        <w:t>се</w:t>
      </w:r>
      <w:r>
        <w:rPr>
          <w:rFonts w:ascii="Times New Roman" w:eastAsia="Times New Roman" w:hAnsi="Times New Roman" w:cs="Times New Roman"/>
          <w:sz w:val="28"/>
          <w:szCs w:val="28"/>
          <w:lang w:eastAsia="ru-RU"/>
        </w:rPr>
        <w:t xml:space="preserve"> представленные</w:t>
      </w:r>
      <w:r w:rsidR="002C6358" w:rsidRPr="004D4541">
        <w:rPr>
          <w:rFonts w:ascii="Times New Roman" w:eastAsia="Times New Roman" w:hAnsi="Times New Roman" w:cs="Times New Roman"/>
          <w:sz w:val="28"/>
          <w:szCs w:val="28"/>
          <w:lang w:eastAsia="ru-RU"/>
        </w:rPr>
        <w:t xml:space="preserve"> шаги очистки </w:t>
      </w:r>
      <w:r>
        <w:rPr>
          <w:rFonts w:ascii="Times New Roman" w:eastAsia="Times New Roman" w:hAnsi="Times New Roman" w:cs="Times New Roman"/>
          <w:sz w:val="28"/>
          <w:szCs w:val="28"/>
          <w:lang w:eastAsia="ru-RU"/>
        </w:rPr>
        <w:t>за</w:t>
      </w:r>
      <w:r w:rsidR="002C6358" w:rsidRPr="004D4541">
        <w:rPr>
          <w:rFonts w:ascii="Times New Roman" w:eastAsia="Times New Roman" w:hAnsi="Times New Roman" w:cs="Times New Roman"/>
          <w:sz w:val="28"/>
          <w:szCs w:val="28"/>
          <w:lang w:eastAsia="ru-RU"/>
        </w:rPr>
        <w:t xml:space="preserve">документированы, а набор конечных данных – сохранен для проверки. </w:t>
      </w:r>
      <w:r>
        <w:rPr>
          <w:rFonts w:ascii="Times New Roman" w:eastAsia="Times New Roman" w:hAnsi="Times New Roman" w:cs="Times New Roman"/>
          <w:sz w:val="28"/>
          <w:szCs w:val="28"/>
          <w:lang w:eastAsia="ru-RU"/>
        </w:rPr>
        <w:t>Использованы</w:t>
      </w:r>
      <w:r w:rsidR="002C6358" w:rsidRPr="004D4541">
        <w:rPr>
          <w:rFonts w:ascii="Times New Roman" w:eastAsia="Times New Roman" w:hAnsi="Times New Roman" w:cs="Times New Roman"/>
          <w:sz w:val="28"/>
          <w:szCs w:val="28"/>
          <w:lang w:eastAsia="ru-RU"/>
        </w:rPr>
        <w:t xml:space="preserve"> языки R/Python для обработки, с сох</w:t>
      </w:r>
      <w:r>
        <w:rPr>
          <w:rFonts w:ascii="Times New Roman" w:eastAsia="Times New Roman" w:hAnsi="Times New Roman" w:cs="Times New Roman"/>
          <w:sz w:val="28"/>
          <w:szCs w:val="28"/>
          <w:lang w:eastAsia="ru-RU"/>
        </w:rPr>
        <w:t>ранением скриптов. Это обеспечивает</w:t>
      </w:r>
      <w:r w:rsidR="002C6358" w:rsidRPr="004D4541">
        <w:rPr>
          <w:rFonts w:ascii="Times New Roman" w:eastAsia="Times New Roman" w:hAnsi="Times New Roman" w:cs="Times New Roman"/>
          <w:sz w:val="28"/>
          <w:szCs w:val="28"/>
          <w:lang w:eastAsia="ru-RU"/>
        </w:rPr>
        <w:t xml:space="preserve"> воспроизводимость результатов и прозрачность методологии. </w:t>
      </w:r>
    </w:p>
    <w:p w14:paraId="4CED29F3" w14:textId="4952F92E" w:rsidR="004D4541" w:rsidRPr="004D4541" w:rsidRDefault="002C6358" w:rsidP="004D4541">
      <w:pPr>
        <w:spacing w:after="0" w:line="240" w:lineRule="auto"/>
        <w:ind w:firstLine="567"/>
        <w:contextualSpacing/>
        <w:jc w:val="both"/>
        <w:rPr>
          <w:rFonts w:ascii="Times New Roman" w:eastAsia="Times New Roman" w:hAnsi="Times New Roman" w:cs="Times New Roman"/>
          <w:sz w:val="28"/>
          <w:szCs w:val="28"/>
          <w:lang w:eastAsia="ru-RU"/>
        </w:rPr>
      </w:pPr>
      <w:r w:rsidRPr="004D4541">
        <w:rPr>
          <w:rFonts w:ascii="Times New Roman" w:eastAsia="Times New Roman" w:hAnsi="Times New Roman" w:cs="Times New Roman"/>
          <w:sz w:val="28"/>
          <w:szCs w:val="28"/>
          <w:lang w:eastAsia="ru-RU"/>
        </w:rPr>
        <w:lastRenderedPageBreak/>
        <w:t>Следуя э</w:t>
      </w:r>
      <w:r w:rsidR="00061A90" w:rsidRPr="004D4541">
        <w:rPr>
          <w:rFonts w:ascii="Times New Roman" w:eastAsia="Times New Roman" w:hAnsi="Times New Roman" w:cs="Times New Roman"/>
          <w:sz w:val="28"/>
          <w:szCs w:val="28"/>
          <w:lang w:eastAsia="ru-RU"/>
        </w:rPr>
        <w:t xml:space="preserve">тим подходам, финальный </w:t>
      </w:r>
      <w:r w:rsidR="0096428B">
        <w:rPr>
          <w:rFonts w:ascii="Times New Roman" w:eastAsia="Times New Roman" w:hAnsi="Times New Roman" w:cs="Times New Roman"/>
          <w:sz w:val="28"/>
          <w:szCs w:val="28"/>
          <w:lang w:eastAsia="ru-RU"/>
        </w:rPr>
        <w:t xml:space="preserve">набор данных </w:t>
      </w:r>
      <w:r w:rsidR="00061A90" w:rsidRPr="004D4541">
        <w:rPr>
          <w:rFonts w:ascii="Times New Roman" w:eastAsia="Times New Roman" w:hAnsi="Times New Roman" w:cs="Times New Roman"/>
          <w:sz w:val="28"/>
          <w:szCs w:val="28"/>
          <w:lang w:eastAsia="ru-RU"/>
        </w:rPr>
        <w:t>является</w:t>
      </w:r>
      <w:r w:rsidRPr="004D4541">
        <w:rPr>
          <w:rFonts w:ascii="Times New Roman" w:eastAsia="Times New Roman" w:hAnsi="Times New Roman" w:cs="Times New Roman"/>
          <w:sz w:val="28"/>
          <w:szCs w:val="28"/>
          <w:lang w:eastAsia="ru-RU"/>
        </w:rPr>
        <w:t xml:space="preserve"> достаточно качественным, сбалансированным и пригодным для анализа без систематических искажений. Особое внимание уделяется тому, чтобы </w:t>
      </w:r>
      <w:r w:rsidRPr="004D4541">
        <w:rPr>
          <w:rFonts w:ascii="Times New Roman" w:eastAsia="Times New Roman" w:hAnsi="Times New Roman" w:cs="Times New Roman"/>
          <w:bCs/>
          <w:sz w:val="28"/>
          <w:szCs w:val="28"/>
          <w:lang w:eastAsia="ru-RU"/>
        </w:rPr>
        <w:t xml:space="preserve">очистка данных не привнесла </w:t>
      </w:r>
      <w:r w:rsidR="00FD22CF" w:rsidRPr="00FD22CF">
        <w:rPr>
          <w:rFonts w:ascii="Times New Roman" w:eastAsia="Times New Roman" w:hAnsi="Times New Roman" w:cs="Times New Roman"/>
          <w:bCs/>
          <w:sz w:val="28"/>
          <w:szCs w:val="28"/>
          <w:lang w:eastAsia="ru-RU"/>
        </w:rPr>
        <w:t>предвзятость</w:t>
      </w:r>
      <w:r w:rsidR="00FD22CF">
        <w:rPr>
          <w:rFonts w:ascii="Times New Roman" w:eastAsia="Times New Roman" w:hAnsi="Times New Roman" w:cs="Times New Roman"/>
          <w:sz w:val="28"/>
          <w:szCs w:val="28"/>
          <w:lang w:eastAsia="ru-RU"/>
        </w:rPr>
        <w:t>. Так,</w:t>
      </w:r>
      <w:r w:rsidRPr="004D4541">
        <w:rPr>
          <w:rFonts w:ascii="Times New Roman" w:eastAsia="Times New Roman" w:hAnsi="Times New Roman" w:cs="Times New Roman"/>
          <w:sz w:val="28"/>
          <w:szCs w:val="28"/>
          <w:lang w:eastAsia="ru-RU"/>
        </w:rPr>
        <w:t xml:space="preserve"> удаление исключительно неэффективных годов у госкомпаний исказило бы оценку эффекта реформ. Поэтому критерии исключения наблюдений </w:t>
      </w:r>
      <w:r w:rsidR="0096428B">
        <w:rPr>
          <w:rFonts w:ascii="Times New Roman" w:eastAsia="Times New Roman" w:hAnsi="Times New Roman" w:cs="Times New Roman"/>
          <w:sz w:val="28"/>
          <w:szCs w:val="28"/>
          <w:lang w:eastAsia="ru-RU"/>
        </w:rPr>
        <w:t>становятся</w:t>
      </w:r>
      <w:r w:rsidRPr="004D4541">
        <w:rPr>
          <w:rFonts w:ascii="Times New Roman" w:eastAsia="Times New Roman" w:hAnsi="Times New Roman" w:cs="Times New Roman"/>
          <w:sz w:val="28"/>
          <w:szCs w:val="28"/>
          <w:lang w:eastAsia="ru-RU"/>
        </w:rPr>
        <w:t xml:space="preserve"> нейтральными (</w:t>
      </w:r>
      <w:r w:rsidR="0096428B">
        <w:rPr>
          <w:rFonts w:ascii="Times New Roman" w:eastAsia="Times New Roman" w:hAnsi="Times New Roman" w:cs="Times New Roman"/>
          <w:sz w:val="28"/>
          <w:szCs w:val="28"/>
          <w:lang w:eastAsia="ru-RU"/>
        </w:rPr>
        <w:t xml:space="preserve">если </w:t>
      </w:r>
      <w:r w:rsidRPr="004D4541">
        <w:rPr>
          <w:rFonts w:ascii="Times New Roman" w:eastAsia="Times New Roman" w:hAnsi="Times New Roman" w:cs="Times New Roman"/>
          <w:sz w:val="28"/>
          <w:szCs w:val="28"/>
          <w:lang w:eastAsia="ru-RU"/>
        </w:rPr>
        <w:t xml:space="preserve">удалить год, </w:t>
      </w:r>
      <w:r w:rsidR="0096428B">
        <w:rPr>
          <w:rFonts w:ascii="Times New Roman" w:eastAsia="Times New Roman" w:hAnsi="Times New Roman" w:cs="Times New Roman"/>
          <w:sz w:val="28"/>
          <w:szCs w:val="28"/>
          <w:lang w:eastAsia="ru-RU"/>
        </w:rPr>
        <w:t xml:space="preserve">или </w:t>
      </w:r>
      <w:r w:rsidRPr="004D4541">
        <w:rPr>
          <w:rFonts w:ascii="Times New Roman" w:eastAsia="Times New Roman" w:hAnsi="Times New Roman" w:cs="Times New Roman"/>
          <w:sz w:val="28"/>
          <w:szCs w:val="28"/>
          <w:lang w:eastAsia="ru-RU"/>
        </w:rPr>
        <w:t>если отсутствует &gt;30% показателей по всем компаниям, либо если компания не раскрывала отчетность вообще). Контроль за пропусками и выбросами позволит избежать получения статистически значимых, но недостоверных результатов из-за а</w:t>
      </w:r>
      <w:r w:rsidR="004D4541" w:rsidRPr="004D4541">
        <w:rPr>
          <w:rFonts w:ascii="Times New Roman" w:eastAsia="Times New Roman" w:hAnsi="Times New Roman" w:cs="Times New Roman"/>
          <w:sz w:val="28"/>
          <w:szCs w:val="28"/>
          <w:lang w:eastAsia="ru-RU"/>
        </w:rPr>
        <w:t>ртефактов данных.</w:t>
      </w:r>
    </w:p>
    <w:p w14:paraId="2B42A846" w14:textId="6DF44B3D" w:rsidR="004D4541" w:rsidRPr="004D4541" w:rsidRDefault="002C6358" w:rsidP="004D4541">
      <w:pPr>
        <w:spacing w:after="0" w:line="240" w:lineRule="auto"/>
        <w:ind w:firstLine="567"/>
        <w:contextualSpacing/>
        <w:jc w:val="both"/>
        <w:rPr>
          <w:rFonts w:ascii="Times New Roman" w:eastAsia="Times New Roman" w:hAnsi="Times New Roman" w:cs="Times New Roman"/>
          <w:sz w:val="28"/>
          <w:szCs w:val="28"/>
          <w:lang w:eastAsia="ru-RU"/>
        </w:rPr>
      </w:pPr>
      <w:r w:rsidRPr="004D4541">
        <w:rPr>
          <w:rFonts w:ascii="Times New Roman" w:eastAsia="Times New Roman" w:hAnsi="Times New Roman" w:cs="Times New Roman"/>
          <w:sz w:val="28"/>
          <w:szCs w:val="28"/>
          <w:lang w:eastAsia="ru-RU"/>
        </w:rPr>
        <w:t>Для подтверждения над</w:t>
      </w:r>
      <w:r w:rsidR="0096428B">
        <w:rPr>
          <w:rFonts w:ascii="Times New Roman" w:eastAsia="Times New Roman" w:hAnsi="Times New Roman" w:cs="Times New Roman"/>
          <w:sz w:val="28"/>
          <w:szCs w:val="28"/>
          <w:lang w:eastAsia="ru-RU"/>
        </w:rPr>
        <w:t xml:space="preserve">ежности и устойчивости выводов </w:t>
      </w:r>
      <w:r w:rsidRPr="004D4541">
        <w:rPr>
          <w:rFonts w:ascii="Times New Roman" w:eastAsia="Times New Roman" w:hAnsi="Times New Roman" w:cs="Times New Roman"/>
          <w:sz w:val="28"/>
          <w:szCs w:val="28"/>
          <w:lang w:eastAsia="ru-RU"/>
        </w:rPr>
        <w:t xml:space="preserve">предприняты обширные проверки на робастность. </w:t>
      </w:r>
    </w:p>
    <w:p w14:paraId="38CFFAE5" w14:textId="465F8A81" w:rsidR="004D4541" w:rsidRPr="004D4541" w:rsidRDefault="004D4541" w:rsidP="004D4541">
      <w:pPr>
        <w:spacing w:after="0" w:line="240" w:lineRule="auto"/>
        <w:ind w:firstLine="567"/>
        <w:contextualSpacing/>
        <w:jc w:val="both"/>
        <w:rPr>
          <w:rFonts w:ascii="Times New Roman" w:eastAsia="Times New Roman" w:hAnsi="Times New Roman" w:cs="Times New Roman"/>
          <w:sz w:val="28"/>
          <w:szCs w:val="28"/>
          <w:lang w:eastAsia="ru-RU"/>
        </w:rPr>
      </w:pPr>
      <w:r w:rsidRPr="004D4541">
        <w:rPr>
          <w:rFonts w:ascii="Times New Roman" w:eastAsia="Times New Roman" w:hAnsi="Times New Roman" w:cs="Times New Roman"/>
          <w:sz w:val="28"/>
          <w:szCs w:val="28"/>
          <w:lang w:eastAsia="ru-RU"/>
        </w:rPr>
        <w:t>П</w:t>
      </w:r>
      <w:r w:rsidR="002C6358" w:rsidRPr="004D4541">
        <w:rPr>
          <w:rFonts w:ascii="Times New Roman" w:eastAsia="Times New Roman" w:hAnsi="Times New Roman" w:cs="Times New Roman"/>
          <w:sz w:val="28"/>
          <w:szCs w:val="28"/>
          <w:lang w:eastAsia="ru-RU"/>
        </w:rPr>
        <w:t xml:space="preserve">омимо основной регрессионной модели, результаты </w:t>
      </w:r>
      <w:r w:rsidR="0096428B">
        <w:rPr>
          <w:rFonts w:ascii="Times New Roman" w:eastAsia="Times New Roman" w:hAnsi="Times New Roman" w:cs="Times New Roman"/>
          <w:sz w:val="28"/>
          <w:szCs w:val="28"/>
          <w:lang w:eastAsia="ru-RU"/>
        </w:rPr>
        <w:t>сопоставлялись</w:t>
      </w:r>
      <w:r w:rsidR="00FD22CF">
        <w:rPr>
          <w:rFonts w:ascii="Times New Roman" w:eastAsia="Times New Roman" w:hAnsi="Times New Roman" w:cs="Times New Roman"/>
          <w:sz w:val="28"/>
          <w:szCs w:val="28"/>
          <w:lang w:eastAsia="ru-RU"/>
        </w:rPr>
        <w:t xml:space="preserve"> с альтернативными</w:t>
      </w:r>
      <w:r w:rsidR="0096428B">
        <w:rPr>
          <w:rFonts w:ascii="Times New Roman" w:eastAsia="Times New Roman" w:hAnsi="Times New Roman" w:cs="Times New Roman"/>
          <w:sz w:val="28"/>
          <w:szCs w:val="28"/>
          <w:lang w:eastAsia="ru-RU"/>
        </w:rPr>
        <w:t xml:space="preserve"> данными</w:t>
      </w:r>
      <w:r w:rsidR="00FD22CF">
        <w:rPr>
          <w:rFonts w:ascii="Times New Roman" w:eastAsia="Times New Roman" w:hAnsi="Times New Roman" w:cs="Times New Roman"/>
          <w:sz w:val="28"/>
          <w:szCs w:val="28"/>
          <w:lang w:eastAsia="ru-RU"/>
        </w:rPr>
        <w:t>. Д</w:t>
      </w:r>
      <w:r w:rsidR="002C6358" w:rsidRPr="004D4541">
        <w:rPr>
          <w:rFonts w:ascii="Times New Roman" w:eastAsia="Times New Roman" w:hAnsi="Times New Roman" w:cs="Times New Roman"/>
          <w:sz w:val="28"/>
          <w:szCs w:val="28"/>
          <w:lang w:eastAsia="ru-RU"/>
        </w:rPr>
        <w:t>л</w:t>
      </w:r>
      <w:r w:rsidR="0096428B">
        <w:rPr>
          <w:rFonts w:ascii="Times New Roman" w:eastAsia="Times New Roman" w:hAnsi="Times New Roman" w:cs="Times New Roman"/>
          <w:sz w:val="28"/>
          <w:szCs w:val="28"/>
          <w:lang w:eastAsia="ru-RU"/>
        </w:rPr>
        <w:t xml:space="preserve">я панельных данных проверена </w:t>
      </w:r>
      <w:r w:rsidR="002C6358" w:rsidRPr="004D4541">
        <w:rPr>
          <w:rFonts w:ascii="Times New Roman" w:eastAsia="Times New Roman" w:hAnsi="Times New Roman" w:cs="Times New Roman"/>
          <w:sz w:val="28"/>
          <w:szCs w:val="28"/>
          <w:lang w:eastAsia="ru-RU"/>
        </w:rPr>
        <w:t>модель с</w:t>
      </w:r>
      <w:r w:rsidR="0096428B">
        <w:rPr>
          <w:rFonts w:ascii="Times New Roman" w:eastAsia="Times New Roman" w:hAnsi="Times New Roman" w:cs="Times New Roman"/>
          <w:sz w:val="28"/>
          <w:szCs w:val="28"/>
          <w:lang w:eastAsia="ru-RU"/>
        </w:rPr>
        <w:t>о</w:t>
      </w:r>
      <w:r w:rsidR="002C6358" w:rsidRPr="004D4541">
        <w:rPr>
          <w:rFonts w:ascii="Times New Roman" w:eastAsia="Times New Roman" w:hAnsi="Times New Roman" w:cs="Times New Roman"/>
          <w:sz w:val="28"/>
          <w:szCs w:val="28"/>
          <w:lang w:eastAsia="ru-RU"/>
        </w:rPr>
        <w:t xml:space="preserve"> </w:t>
      </w:r>
      <w:r w:rsidR="002C6358" w:rsidRPr="004D4541">
        <w:rPr>
          <w:rFonts w:ascii="Times New Roman" w:eastAsia="Times New Roman" w:hAnsi="Times New Roman" w:cs="Times New Roman"/>
          <w:bCs/>
          <w:sz w:val="28"/>
          <w:szCs w:val="28"/>
          <w:lang w:eastAsia="ru-RU"/>
        </w:rPr>
        <w:t>случайными эффектами</w:t>
      </w:r>
      <w:r w:rsidR="0096428B">
        <w:rPr>
          <w:rFonts w:ascii="Times New Roman" w:eastAsia="Times New Roman" w:hAnsi="Times New Roman" w:cs="Times New Roman"/>
          <w:sz w:val="28"/>
          <w:szCs w:val="28"/>
          <w:lang w:eastAsia="ru-RU"/>
        </w:rPr>
        <w:t xml:space="preserve"> (RE) и проведено сравнение</w:t>
      </w:r>
      <w:r w:rsidR="002C6358" w:rsidRPr="004D4541">
        <w:rPr>
          <w:rFonts w:ascii="Times New Roman" w:eastAsia="Times New Roman" w:hAnsi="Times New Roman" w:cs="Times New Roman"/>
          <w:sz w:val="28"/>
          <w:szCs w:val="28"/>
          <w:lang w:eastAsia="ru-RU"/>
        </w:rPr>
        <w:t xml:space="preserve"> с фиксированными (FE) чере</w:t>
      </w:r>
      <w:r w:rsidR="0096428B">
        <w:rPr>
          <w:rFonts w:ascii="Times New Roman" w:eastAsia="Times New Roman" w:hAnsi="Times New Roman" w:cs="Times New Roman"/>
          <w:sz w:val="28"/>
          <w:szCs w:val="28"/>
          <w:lang w:eastAsia="ru-RU"/>
        </w:rPr>
        <w:t>з тест Хаусмана. Также исключены</w:t>
      </w:r>
      <w:r w:rsidR="002C6358" w:rsidRPr="004D4541">
        <w:rPr>
          <w:rFonts w:ascii="Times New Roman" w:eastAsia="Times New Roman" w:hAnsi="Times New Roman" w:cs="Times New Roman"/>
          <w:sz w:val="28"/>
          <w:szCs w:val="28"/>
          <w:lang w:eastAsia="ru-RU"/>
        </w:rPr>
        <w:t xml:space="preserve"> из модели некоторые контрол</w:t>
      </w:r>
      <w:r w:rsidR="00FD22CF">
        <w:rPr>
          <w:rFonts w:ascii="Times New Roman" w:eastAsia="Times New Roman" w:hAnsi="Times New Roman" w:cs="Times New Roman"/>
          <w:sz w:val="28"/>
          <w:szCs w:val="28"/>
          <w:lang w:eastAsia="ru-RU"/>
        </w:rPr>
        <w:t>ьные рез</w:t>
      </w:r>
      <w:r w:rsidR="0096428B">
        <w:rPr>
          <w:rFonts w:ascii="Times New Roman" w:eastAsia="Times New Roman" w:hAnsi="Times New Roman" w:cs="Times New Roman"/>
          <w:sz w:val="28"/>
          <w:szCs w:val="28"/>
          <w:lang w:eastAsia="ru-RU"/>
        </w:rPr>
        <w:t xml:space="preserve">ультаты или, наоборот, добавлены новые показатели для достоверности, чтобы </w:t>
      </w:r>
      <w:r w:rsidR="00FD22CF">
        <w:rPr>
          <w:rFonts w:ascii="Times New Roman" w:eastAsia="Times New Roman" w:hAnsi="Times New Roman" w:cs="Times New Roman"/>
          <w:sz w:val="28"/>
          <w:szCs w:val="28"/>
          <w:lang w:eastAsia="ru-RU"/>
        </w:rPr>
        <w:t>ключевые коэффициенты (</w:t>
      </w:r>
      <w:r w:rsidR="00FD22CF" w:rsidRPr="00FD22CF">
        <w:rPr>
          <w:rFonts w:ascii="Times New Roman" w:eastAsia="Times New Roman" w:hAnsi="Times New Roman" w:cs="Times New Roman"/>
          <w:b/>
          <w:i/>
          <w:sz w:val="28"/>
          <w:szCs w:val="28"/>
          <w:lang w:eastAsia="ru-RU"/>
        </w:rPr>
        <w:t>β</w:t>
      </w:r>
      <w:r w:rsidR="00FD22CF" w:rsidRPr="00FD22CF">
        <w:rPr>
          <w:rFonts w:ascii="Times New Roman" w:eastAsia="Times New Roman" w:hAnsi="Times New Roman" w:cs="Times New Roman"/>
          <w:b/>
          <w:i/>
          <w:sz w:val="28"/>
          <w:szCs w:val="28"/>
          <w:vertAlign w:val="subscript"/>
          <w:lang w:eastAsia="ru-RU"/>
        </w:rPr>
        <w:t>1</w:t>
      </w:r>
      <w:r w:rsidR="002C6358" w:rsidRPr="004D4541">
        <w:rPr>
          <w:rFonts w:ascii="Times New Roman" w:eastAsia="Times New Roman" w:hAnsi="Times New Roman" w:cs="Times New Roman"/>
          <w:sz w:val="28"/>
          <w:szCs w:val="28"/>
          <w:lang w:eastAsia="ru-RU"/>
        </w:rPr>
        <w:t xml:space="preserve">, </w:t>
      </w:r>
      <w:r w:rsidR="00FD22CF" w:rsidRPr="00FD22CF">
        <w:rPr>
          <w:rFonts w:ascii="Times New Roman" w:eastAsia="Times New Roman" w:hAnsi="Times New Roman" w:cs="Times New Roman"/>
          <w:b/>
          <w:i/>
          <w:sz w:val="28"/>
          <w:szCs w:val="28"/>
          <w:lang w:eastAsia="ru-RU"/>
        </w:rPr>
        <w:t>β</w:t>
      </w:r>
      <w:r w:rsidR="00FD22CF">
        <w:rPr>
          <w:rFonts w:ascii="Times New Roman" w:eastAsia="Times New Roman" w:hAnsi="Times New Roman" w:cs="Times New Roman"/>
          <w:b/>
          <w:i/>
          <w:sz w:val="28"/>
          <w:szCs w:val="28"/>
          <w:vertAlign w:val="subscript"/>
          <w:lang w:eastAsia="ru-RU"/>
        </w:rPr>
        <w:t>2</w:t>
      </w:r>
      <w:r w:rsidR="002C6358" w:rsidRPr="004D4541">
        <w:rPr>
          <w:rFonts w:ascii="Times New Roman" w:eastAsia="Times New Roman" w:hAnsi="Times New Roman" w:cs="Times New Roman"/>
          <w:sz w:val="28"/>
          <w:szCs w:val="28"/>
          <w:lang w:eastAsia="ru-RU"/>
        </w:rPr>
        <w:t>) сох</w:t>
      </w:r>
      <w:r w:rsidR="0096428B">
        <w:rPr>
          <w:rFonts w:ascii="Times New Roman" w:eastAsia="Times New Roman" w:hAnsi="Times New Roman" w:cs="Times New Roman"/>
          <w:sz w:val="28"/>
          <w:szCs w:val="28"/>
          <w:lang w:eastAsia="ru-RU"/>
        </w:rPr>
        <w:t>раняли</w:t>
      </w:r>
      <w:r w:rsidR="00FD22CF">
        <w:rPr>
          <w:rFonts w:ascii="Times New Roman" w:eastAsia="Times New Roman" w:hAnsi="Times New Roman" w:cs="Times New Roman"/>
          <w:sz w:val="28"/>
          <w:szCs w:val="28"/>
          <w:lang w:eastAsia="ru-RU"/>
        </w:rPr>
        <w:t xml:space="preserve"> </w:t>
      </w:r>
      <w:r w:rsidR="0096428B">
        <w:rPr>
          <w:rFonts w:ascii="Times New Roman" w:eastAsia="Times New Roman" w:hAnsi="Times New Roman" w:cs="Times New Roman"/>
          <w:sz w:val="28"/>
          <w:szCs w:val="28"/>
          <w:lang w:eastAsia="ru-RU"/>
        </w:rPr>
        <w:t xml:space="preserve">роль </w:t>
      </w:r>
      <w:r w:rsidR="00FD22CF">
        <w:rPr>
          <w:rFonts w:ascii="Times New Roman" w:eastAsia="Times New Roman" w:hAnsi="Times New Roman" w:cs="Times New Roman"/>
          <w:sz w:val="28"/>
          <w:szCs w:val="28"/>
          <w:lang w:eastAsia="ru-RU"/>
        </w:rPr>
        <w:t>и значимость. Для D</w:t>
      </w:r>
      <w:r w:rsidR="00FD22CF">
        <w:rPr>
          <w:rFonts w:ascii="Times New Roman" w:eastAsia="Times New Roman" w:hAnsi="Times New Roman" w:cs="Times New Roman"/>
          <w:sz w:val="28"/>
          <w:szCs w:val="28"/>
          <w:lang w:val="en-US" w:eastAsia="ru-RU"/>
        </w:rPr>
        <w:t>i</w:t>
      </w:r>
      <w:r w:rsidR="0096428B">
        <w:rPr>
          <w:rFonts w:ascii="Times New Roman" w:eastAsia="Times New Roman" w:hAnsi="Times New Roman" w:cs="Times New Roman"/>
          <w:sz w:val="28"/>
          <w:szCs w:val="28"/>
          <w:lang w:eastAsia="ru-RU"/>
        </w:rPr>
        <w:t xml:space="preserve">D-анализа протестированы </w:t>
      </w:r>
      <w:r w:rsidR="002C6358" w:rsidRPr="004D4541">
        <w:rPr>
          <w:rFonts w:ascii="Times New Roman" w:eastAsia="Times New Roman" w:hAnsi="Times New Roman" w:cs="Times New Roman"/>
          <w:sz w:val="28"/>
          <w:szCs w:val="28"/>
          <w:lang w:eastAsia="ru-RU"/>
        </w:rPr>
        <w:t xml:space="preserve">разные окна до/после реформ (взять 2013 как начало, либо продлить анализ до 2025, если данные будут). </w:t>
      </w:r>
    </w:p>
    <w:p w14:paraId="1D7FFBAB" w14:textId="0487CE43" w:rsidR="004D4541" w:rsidRPr="004D4541" w:rsidRDefault="004D4541" w:rsidP="004D4541">
      <w:pPr>
        <w:spacing w:after="0" w:line="240" w:lineRule="auto"/>
        <w:ind w:firstLine="567"/>
        <w:contextualSpacing/>
        <w:jc w:val="both"/>
        <w:rPr>
          <w:rFonts w:ascii="Times New Roman" w:eastAsia="Times New Roman" w:hAnsi="Times New Roman" w:cs="Times New Roman"/>
          <w:sz w:val="28"/>
          <w:szCs w:val="28"/>
          <w:lang w:eastAsia="ru-RU"/>
        </w:rPr>
      </w:pPr>
      <w:r w:rsidRPr="004D4541">
        <w:rPr>
          <w:rFonts w:ascii="Times New Roman" w:eastAsia="Times New Roman" w:hAnsi="Times New Roman" w:cs="Times New Roman"/>
          <w:sz w:val="28"/>
          <w:szCs w:val="28"/>
          <w:lang w:eastAsia="ru-RU"/>
        </w:rPr>
        <w:t>Ф</w:t>
      </w:r>
      <w:r w:rsidR="002C6358" w:rsidRPr="004D4541">
        <w:rPr>
          <w:rFonts w:ascii="Times New Roman" w:eastAsia="Times New Roman" w:hAnsi="Times New Roman" w:cs="Times New Roman"/>
          <w:sz w:val="28"/>
          <w:szCs w:val="28"/>
          <w:lang w:eastAsia="ru-RU"/>
        </w:rPr>
        <w:t xml:space="preserve">инансовые переменные (активы, выручка, показатели эффективности) проверены и в логарифмах. Логарифмирование часто стабилизирует дисперсию и уменьшает влияние выбросов. </w:t>
      </w:r>
      <w:r w:rsidR="0096428B">
        <w:rPr>
          <w:rFonts w:ascii="Times New Roman" w:eastAsia="Times New Roman" w:hAnsi="Times New Roman" w:cs="Times New Roman"/>
          <w:sz w:val="28"/>
          <w:szCs w:val="28"/>
          <w:lang w:eastAsia="ru-RU"/>
        </w:rPr>
        <w:t>Так,</w:t>
      </w:r>
      <w:r w:rsidR="002C6358" w:rsidRPr="004D4541">
        <w:rPr>
          <w:rFonts w:ascii="Times New Roman" w:eastAsia="Times New Roman" w:hAnsi="Times New Roman" w:cs="Times New Roman"/>
          <w:sz w:val="28"/>
          <w:szCs w:val="28"/>
          <w:lang w:eastAsia="ru-RU"/>
        </w:rPr>
        <w:t xml:space="preserve"> вместо ROA в процентах можно взять lo</w:t>
      </w:r>
      <w:r w:rsidR="0096428B">
        <w:rPr>
          <w:rFonts w:ascii="Times New Roman" w:eastAsia="Times New Roman" w:hAnsi="Times New Roman" w:cs="Times New Roman"/>
          <w:sz w:val="28"/>
          <w:szCs w:val="28"/>
          <w:lang w:eastAsia="ru-RU"/>
        </w:rPr>
        <w:t xml:space="preserve">g(1+ROA) в долях для регрессии, и посмотреть </w:t>
      </w:r>
      <w:r w:rsidR="002C6358" w:rsidRPr="004D4541">
        <w:rPr>
          <w:rFonts w:ascii="Times New Roman" w:eastAsia="Times New Roman" w:hAnsi="Times New Roman" w:cs="Times New Roman"/>
          <w:sz w:val="28"/>
          <w:szCs w:val="28"/>
          <w:lang w:eastAsia="ru-RU"/>
        </w:rPr>
        <w:t>изменится ли значимость. Аналогично, концентрацию собственности можно трансформировать (но она в 0–1, нет смысла лог). Если при лог-преобразовании признаки сохраняют значимость, значит результа</w:t>
      </w:r>
      <w:r w:rsidRPr="004D4541">
        <w:rPr>
          <w:rFonts w:ascii="Times New Roman" w:eastAsia="Times New Roman" w:hAnsi="Times New Roman" w:cs="Times New Roman"/>
          <w:sz w:val="28"/>
          <w:szCs w:val="28"/>
          <w:lang w:eastAsia="ru-RU"/>
        </w:rPr>
        <w:t>т не обусловлен нелинейностями.</w:t>
      </w:r>
    </w:p>
    <w:p w14:paraId="02BF4A9E" w14:textId="6DC200CD" w:rsidR="004D4541" w:rsidRDefault="004D4541" w:rsidP="004D4541">
      <w:pPr>
        <w:spacing w:after="0" w:line="240" w:lineRule="auto"/>
        <w:ind w:firstLine="567"/>
        <w:contextualSpacing/>
        <w:jc w:val="both"/>
        <w:rPr>
          <w:rFonts w:ascii="Times New Roman" w:eastAsia="Times New Roman" w:hAnsi="Times New Roman" w:cs="Times New Roman"/>
          <w:sz w:val="28"/>
          <w:szCs w:val="28"/>
          <w:lang w:eastAsia="ru-RU"/>
        </w:rPr>
      </w:pPr>
      <w:r w:rsidRPr="004D4541">
        <w:rPr>
          <w:rFonts w:ascii="Times New Roman" w:eastAsia="Times New Roman" w:hAnsi="Times New Roman" w:cs="Times New Roman"/>
          <w:sz w:val="28"/>
          <w:szCs w:val="28"/>
          <w:lang w:eastAsia="ru-RU"/>
        </w:rPr>
        <w:t>П</w:t>
      </w:r>
      <w:r w:rsidR="0096428B">
        <w:rPr>
          <w:rFonts w:ascii="Times New Roman" w:eastAsia="Times New Roman" w:hAnsi="Times New Roman" w:cs="Times New Roman"/>
          <w:sz w:val="28"/>
          <w:szCs w:val="28"/>
          <w:lang w:eastAsia="ru-RU"/>
        </w:rPr>
        <w:t>роведение оценки</w:t>
      </w:r>
      <w:r w:rsidR="002C6358" w:rsidRPr="004D4541">
        <w:rPr>
          <w:rFonts w:ascii="Times New Roman" w:eastAsia="Times New Roman" w:hAnsi="Times New Roman" w:cs="Times New Roman"/>
          <w:sz w:val="28"/>
          <w:szCs w:val="28"/>
          <w:lang w:eastAsia="ru-RU"/>
        </w:rPr>
        <w:t xml:space="preserve"> моделей на </w:t>
      </w:r>
      <w:r w:rsidR="002C6358" w:rsidRPr="004D4541">
        <w:rPr>
          <w:rFonts w:ascii="Times New Roman" w:eastAsia="Times New Roman" w:hAnsi="Times New Roman" w:cs="Times New Roman"/>
          <w:bCs/>
          <w:sz w:val="28"/>
          <w:szCs w:val="28"/>
          <w:lang w:eastAsia="ru-RU"/>
        </w:rPr>
        <w:t>урезанных выборках</w:t>
      </w:r>
      <w:r w:rsidR="0096428B">
        <w:rPr>
          <w:rFonts w:ascii="Times New Roman" w:eastAsia="Times New Roman" w:hAnsi="Times New Roman" w:cs="Times New Roman"/>
          <w:sz w:val="28"/>
          <w:szCs w:val="28"/>
          <w:lang w:eastAsia="ru-RU"/>
        </w:rPr>
        <w:t xml:space="preserve">, </w:t>
      </w:r>
      <w:r w:rsidR="001802FF">
        <w:rPr>
          <w:rFonts w:ascii="Times New Roman" w:eastAsia="Times New Roman" w:hAnsi="Times New Roman" w:cs="Times New Roman"/>
          <w:sz w:val="28"/>
          <w:szCs w:val="28"/>
          <w:lang w:eastAsia="ru-RU"/>
        </w:rPr>
        <w:t>означает, что необходимо отбросить</w:t>
      </w:r>
      <w:r w:rsidR="002C6358" w:rsidRPr="004D4541">
        <w:rPr>
          <w:rFonts w:ascii="Times New Roman" w:eastAsia="Times New Roman" w:hAnsi="Times New Roman" w:cs="Times New Roman"/>
          <w:sz w:val="28"/>
          <w:szCs w:val="28"/>
          <w:lang w:eastAsia="ru-RU"/>
        </w:rPr>
        <w:t xml:space="preserve"> 1-2 года, где у какой-то компании был экстремальный кризис (у Petrobras 2015, у Equ</w:t>
      </w:r>
      <w:r w:rsidR="001802FF">
        <w:rPr>
          <w:rFonts w:ascii="Times New Roman" w:eastAsia="Times New Roman" w:hAnsi="Times New Roman" w:cs="Times New Roman"/>
          <w:sz w:val="28"/>
          <w:szCs w:val="28"/>
          <w:lang w:eastAsia="ru-RU"/>
        </w:rPr>
        <w:t>inor 2020 ковид). Также необходимо применить</w:t>
      </w:r>
      <w:r w:rsidR="002C6358" w:rsidRPr="004D4541">
        <w:rPr>
          <w:rFonts w:ascii="Times New Roman" w:eastAsia="Times New Roman" w:hAnsi="Times New Roman" w:cs="Times New Roman"/>
          <w:sz w:val="28"/>
          <w:szCs w:val="28"/>
          <w:lang w:eastAsia="ru-RU"/>
        </w:rPr>
        <w:t xml:space="preserve"> </w:t>
      </w:r>
      <w:r w:rsidR="002C6358" w:rsidRPr="004D4541">
        <w:rPr>
          <w:rFonts w:ascii="Times New Roman" w:eastAsia="Times New Roman" w:hAnsi="Times New Roman" w:cs="Times New Roman"/>
          <w:bCs/>
          <w:sz w:val="28"/>
          <w:szCs w:val="28"/>
          <w:lang w:eastAsia="ru-RU"/>
        </w:rPr>
        <w:t>винзоризацию 5%</w:t>
      </w:r>
      <w:r w:rsidR="002C6358" w:rsidRPr="004D4541">
        <w:rPr>
          <w:rFonts w:ascii="Times New Roman" w:eastAsia="Times New Roman" w:hAnsi="Times New Roman" w:cs="Times New Roman"/>
          <w:sz w:val="28"/>
          <w:szCs w:val="28"/>
          <w:lang w:eastAsia="ru-RU"/>
        </w:rPr>
        <w:t xml:space="preserve"> наиболее крайних значений ключевых переменных и сравним</w:t>
      </w:r>
      <w:r w:rsidR="002C6358" w:rsidRPr="00486EFD">
        <w:rPr>
          <w:rFonts w:ascii="Times New Roman" w:eastAsia="Times New Roman" w:hAnsi="Times New Roman" w:cs="Times New Roman"/>
          <w:sz w:val="28"/>
          <w:szCs w:val="28"/>
          <w:lang w:eastAsia="ru-RU"/>
        </w:rPr>
        <w:t xml:space="preserve"> коэффициенты. Эти процедуры призваны показать, что результаты не «держатся» на паре аномальных точек. Если без них коэффициенты схожи</w:t>
      </w:r>
      <w:r>
        <w:rPr>
          <w:rFonts w:ascii="Times New Roman" w:eastAsia="Times New Roman" w:hAnsi="Times New Roman" w:cs="Times New Roman"/>
          <w:sz w:val="28"/>
          <w:szCs w:val="28"/>
          <w:lang w:eastAsia="ru-RU"/>
        </w:rPr>
        <w:t>, доверие к выводам повышается.</w:t>
      </w:r>
    </w:p>
    <w:p w14:paraId="02479D36" w14:textId="42784EFE" w:rsidR="004D4541" w:rsidRDefault="004D4541" w:rsidP="004D4541">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2C6358" w:rsidRPr="00486EFD">
        <w:rPr>
          <w:rFonts w:ascii="Times New Roman" w:eastAsia="Times New Roman" w:hAnsi="Times New Roman" w:cs="Times New Roman"/>
          <w:sz w:val="28"/>
          <w:szCs w:val="28"/>
          <w:lang w:eastAsia="ru-RU"/>
        </w:rPr>
        <w:t>ля проверки гипотез, особенно</w:t>
      </w:r>
      <w:r>
        <w:rPr>
          <w:rFonts w:ascii="Times New Roman" w:eastAsia="Times New Roman" w:hAnsi="Times New Roman" w:cs="Times New Roman"/>
          <w:sz w:val="28"/>
          <w:szCs w:val="28"/>
          <w:lang w:eastAsia="ru-RU"/>
        </w:rPr>
        <w:t>, новизны №</w:t>
      </w:r>
      <w:r w:rsidR="002C6358" w:rsidRPr="00486EF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и №</w:t>
      </w:r>
      <w:r w:rsidR="002C6358" w:rsidRPr="00486EFD">
        <w:rPr>
          <w:rFonts w:ascii="Times New Roman" w:eastAsia="Times New Roman" w:hAnsi="Times New Roman" w:cs="Times New Roman"/>
          <w:sz w:val="28"/>
          <w:szCs w:val="28"/>
          <w:lang w:eastAsia="ru-RU"/>
        </w:rPr>
        <w:t>4, существенна причинность: независимые директора улучшили показатели или компании с лучшими показателями нанимают независимых? Д</w:t>
      </w:r>
      <w:r w:rsidR="00FD22CF">
        <w:rPr>
          <w:rFonts w:ascii="Times New Roman" w:eastAsia="Times New Roman" w:hAnsi="Times New Roman" w:cs="Times New Roman"/>
          <w:sz w:val="28"/>
          <w:szCs w:val="28"/>
          <w:lang w:eastAsia="ru-RU"/>
        </w:rPr>
        <w:t xml:space="preserve">ля более строгого теста необходимо включить </w:t>
      </w:r>
      <w:r w:rsidR="002C6358" w:rsidRPr="00486EFD">
        <w:rPr>
          <w:rFonts w:ascii="Times New Roman" w:eastAsia="Times New Roman" w:hAnsi="Times New Roman" w:cs="Times New Roman"/>
          <w:sz w:val="28"/>
          <w:szCs w:val="28"/>
          <w:lang w:eastAsia="ru-RU"/>
        </w:rPr>
        <w:t>лагир</w:t>
      </w:r>
      <w:r w:rsidR="00FD22CF">
        <w:rPr>
          <w:rFonts w:ascii="Times New Roman" w:eastAsia="Times New Roman" w:hAnsi="Times New Roman" w:cs="Times New Roman"/>
          <w:sz w:val="28"/>
          <w:szCs w:val="28"/>
          <w:lang w:eastAsia="ru-RU"/>
        </w:rPr>
        <w:t>ованную независимую переменную, то есть поставить</w:t>
      </w:r>
      <w:r w:rsidR="002C6358" w:rsidRPr="00486EFD">
        <w:rPr>
          <w:rFonts w:ascii="Times New Roman" w:eastAsia="Times New Roman" w:hAnsi="Times New Roman" w:cs="Times New Roman"/>
          <w:sz w:val="28"/>
          <w:szCs w:val="28"/>
          <w:lang w:eastAsia="ru-RU"/>
        </w:rPr>
        <w:t xml:space="preserve"> долю независимых директоров с лагом </w:t>
      </w:r>
      <w:r w:rsidR="00FD22CF">
        <w:rPr>
          <w:rFonts w:ascii="Times New Roman" w:eastAsia="Times New Roman" w:hAnsi="Times New Roman" w:cs="Times New Roman"/>
          <w:sz w:val="28"/>
          <w:szCs w:val="28"/>
          <w:lang w:eastAsia="ru-RU"/>
        </w:rPr>
        <w:t xml:space="preserve">в </w:t>
      </w:r>
      <w:r w:rsidR="002C6358" w:rsidRPr="00486EFD">
        <w:rPr>
          <w:rFonts w:ascii="Times New Roman" w:eastAsia="Times New Roman" w:hAnsi="Times New Roman" w:cs="Times New Roman"/>
          <w:sz w:val="28"/>
          <w:szCs w:val="28"/>
          <w:lang w:eastAsia="ru-RU"/>
        </w:rPr>
        <w:t>1 год в регрессию эффективности текущего года. Если эффект сохраняется, это свидетельство в пользу причинного влияния (хотя полностью не доказывает). Также п</w:t>
      </w:r>
      <w:r w:rsidR="001802FF">
        <w:rPr>
          <w:rFonts w:ascii="Times New Roman" w:eastAsia="Times New Roman" w:hAnsi="Times New Roman" w:cs="Times New Roman"/>
          <w:sz w:val="28"/>
          <w:szCs w:val="28"/>
          <w:lang w:eastAsia="ru-RU"/>
        </w:rPr>
        <w:t>необходимо проверить</w:t>
      </w:r>
      <w:r w:rsidR="002C6358" w:rsidRPr="004D4541">
        <w:rPr>
          <w:rFonts w:ascii="Times New Roman" w:eastAsia="Times New Roman" w:hAnsi="Times New Roman" w:cs="Times New Roman"/>
          <w:bCs/>
          <w:sz w:val="28"/>
          <w:szCs w:val="28"/>
          <w:lang w:eastAsia="ru-RU"/>
        </w:rPr>
        <w:t>модель с динамической зависимой переменной</w:t>
      </w:r>
      <w:r w:rsidR="002C6358" w:rsidRPr="004D4541">
        <w:rPr>
          <w:rFonts w:ascii="Times New Roman" w:eastAsia="Times New Roman" w:hAnsi="Times New Roman" w:cs="Times New Roman"/>
          <w:sz w:val="28"/>
          <w:szCs w:val="28"/>
          <w:lang w:eastAsia="ru-RU"/>
        </w:rPr>
        <w:t xml:space="preserve"> </w:t>
      </w:r>
      <w:r w:rsidR="002C6358" w:rsidRPr="00486EFD">
        <w:rPr>
          <w:rFonts w:ascii="Times New Roman" w:eastAsia="Times New Roman" w:hAnsi="Times New Roman" w:cs="Times New Roman"/>
          <w:sz w:val="28"/>
          <w:szCs w:val="28"/>
          <w:lang w:eastAsia="ru-RU"/>
        </w:rPr>
        <w:t>(т</w:t>
      </w:r>
      <w:r>
        <w:rPr>
          <w:rFonts w:ascii="Times New Roman" w:eastAsia="Times New Roman" w:hAnsi="Times New Roman" w:cs="Times New Roman"/>
          <w:sz w:val="28"/>
          <w:szCs w:val="28"/>
          <w:lang w:eastAsia="ru-RU"/>
        </w:rPr>
        <w:t xml:space="preserve">ипа Arellano-Bond GMM), где </w:t>
      </w:r>
      <w:r w:rsidRPr="004D4541">
        <w:rPr>
          <w:rFonts w:ascii="Times New Roman" w:eastAsia="Times New Roman" w:hAnsi="Times New Roman" w:cs="Times New Roman"/>
          <w:b/>
          <w:i/>
          <w:sz w:val="28"/>
          <w:szCs w:val="28"/>
          <w:lang w:eastAsia="ru-RU"/>
        </w:rPr>
        <w:t xml:space="preserve">Yit </w:t>
      </w:r>
      <w:r w:rsidR="002C6358" w:rsidRPr="00486EFD">
        <w:rPr>
          <w:rFonts w:ascii="Times New Roman" w:eastAsia="Times New Roman" w:hAnsi="Times New Roman" w:cs="Times New Roman"/>
          <w:sz w:val="28"/>
          <w:szCs w:val="28"/>
          <w:lang w:eastAsia="ru-RU"/>
        </w:rPr>
        <w:t xml:space="preserve">включена в правую часть. Это учтет инерционность показателей и может лучше идентифицировать эффект изменений управления. </w:t>
      </w:r>
    </w:p>
    <w:p w14:paraId="23CE5344" w14:textId="58FE205A" w:rsidR="004D4541" w:rsidRDefault="004D4541" w:rsidP="004D4541">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К</w:t>
      </w:r>
      <w:r w:rsidR="002C6358" w:rsidRPr="00486EFD">
        <w:rPr>
          <w:rFonts w:ascii="Times New Roman" w:eastAsia="Times New Roman" w:hAnsi="Times New Roman" w:cs="Times New Roman"/>
          <w:sz w:val="28"/>
          <w:szCs w:val="28"/>
          <w:lang w:eastAsia="ru-RU"/>
        </w:rPr>
        <w:t xml:space="preserve">ак отмечалось, по возможности применим инструменты для устранения эндогенности. Один из вариантов – использовать </w:t>
      </w:r>
      <w:r w:rsidR="002C6358" w:rsidRPr="004D4541">
        <w:rPr>
          <w:rFonts w:ascii="Times New Roman" w:eastAsia="Times New Roman" w:hAnsi="Times New Roman" w:cs="Times New Roman"/>
          <w:bCs/>
          <w:sz w:val="28"/>
          <w:szCs w:val="28"/>
          <w:lang w:eastAsia="ru-RU"/>
        </w:rPr>
        <w:t>внешние шоки</w:t>
      </w:r>
      <w:r w:rsidR="002C6358" w:rsidRPr="004D4541">
        <w:rPr>
          <w:rFonts w:ascii="Times New Roman" w:eastAsia="Times New Roman" w:hAnsi="Times New Roman" w:cs="Times New Roman"/>
          <w:sz w:val="28"/>
          <w:szCs w:val="28"/>
          <w:lang w:eastAsia="ru-RU"/>
        </w:rPr>
        <w:t xml:space="preserve">: </w:t>
      </w:r>
      <w:r w:rsidR="002C6358" w:rsidRPr="00486EFD">
        <w:rPr>
          <w:rFonts w:ascii="Times New Roman" w:eastAsia="Times New Roman" w:hAnsi="Times New Roman" w:cs="Times New Roman"/>
          <w:sz w:val="28"/>
          <w:szCs w:val="28"/>
          <w:lang w:eastAsia="ru-RU"/>
        </w:rPr>
        <w:t>например, в 2016 г. в Бразилии был принят закон об обязательном наличии независимых директоров в госкомпаниях, что экзогенно</w:t>
      </w:r>
      <w:r>
        <w:rPr>
          <w:rFonts w:ascii="Times New Roman" w:eastAsia="Times New Roman" w:hAnsi="Times New Roman" w:cs="Times New Roman"/>
          <w:sz w:val="28"/>
          <w:szCs w:val="28"/>
          <w:lang w:eastAsia="ru-RU"/>
        </w:rPr>
        <w:t xml:space="preserve"> повысило показатель у Petrobra</w:t>
      </w:r>
      <w:r>
        <w:rPr>
          <w:rFonts w:ascii="Times New Roman" w:eastAsia="Times New Roman" w:hAnsi="Times New Roman" w:cs="Times New Roman"/>
          <w:sz w:val="28"/>
          <w:szCs w:val="28"/>
          <w:lang w:val="en-US" w:eastAsia="ru-RU"/>
        </w:rPr>
        <w:t>s</w:t>
      </w:r>
      <w:r w:rsidRPr="004D4541">
        <w:rPr>
          <w:rFonts w:ascii="Times New Roman" w:eastAsia="Times New Roman" w:hAnsi="Times New Roman" w:cs="Times New Roman"/>
          <w:sz w:val="28"/>
          <w:szCs w:val="28"/>
          <w:lang w:eastAsia="ru-RU"/>
        </w:rPr>
        <w:t xml:space="preserve"> [118]</w:t>
      </w:r>
      <w:r w:rsidR="002C6358" w:rsidRPr="00486EFD">
        <w:rPr>
          <w:rFonts w:ascii="Times New Roman" w:eastAsia="Times New Roman" w:hAnsi="Times New Roman" w:cs="Times New Roman"/>
          <w:sz w:val="28"/>
          <w:szCs w:val="28"/>
          <w:lang w:eastAsia="ru-RU"/>
        </w:rPr>
        <w:t>. Такой шок можно использовать как инструмент для доли независимых в Petrobras. Аналогично, глобальное падение цен на нефть 2014–2016 могло повлиять на реформы (что уже не инструмент,</w:t>
      </w:r>
      <w:r w:rsidR="005E1554">
        <w:rPr>
          <w:rFonts w:ascii="Times New Roman" w:eastAsia="Times New Roman" w:hAnsi="Times New Roman" w:cs="Times New Roman"/>
          <w:sz w:val="28"/>
          <w:szCs w:val="28"/>
          <w:lang w:eastAsia="ru-RU"/>
        </w:rPr>
        <w:t xml:space="preserve"> а фактор). Если найти</w:t>
      </w:r>
      <w:r w:rsidR="002C6358" w:rsidRPr="00486EFD">
        <w:rPr>
          <w:rFonts w:ascii="Times New Roman" w:eastAsia="Times New Roman" w:hAnsi="Times New Roman" w:cs="Times New Roman"/>
          <w:sz w:val="28"/>
          <w:szCs w:val="28"/>
          <w:lang w:eastAsia="ru-RU"/>
        </w:rPr>
        <w:t xml:space="preserve"> надежн</w:t>
      </w:r>
      <w:r>
        <w:rPr>
          <w:rFonts w:ascii="Times New Roman" w:eastAsia="Times New Roman" w:hAnsi="Times New Roman" w:cs="Times New Roman"/>
          <w:sz w:val="28"/>
          <w:szCs w:val="28"/>
          <w:lang w:eastAsia="ru-RU"/>
        </w:rPr>
        <w:t xml:space="preserve">ый инструмент, </w:t>
      </w:r>
      <w:r w:rsidR="005E1554">
        <w:rPr>
          <w:rFonts w:ascii="Times New Roman" w:eastAsia="Times New Roman" w:hAnsi="Times New Roman" w:cs="Times New Roman"/>
          <w:sz w:val="28"/>
          <w:szCs w:val="28"/>
          <w:lang w:eastAsia="ru-RU"/>
        </w:rPr>
        <w:t>можно применить</w:t>
      </w:r>
      <w:r>
        <w:rPr>
          <w:rFonts w:ascii="Times New Roman" w:eastAsia="Times New Roman" w:hAnsi="Times New Roman" w:cs="Times New Roman"/>
          <w:sz w:val="28"/>
          <w:szCs w:val="28"/>
          <w:lang w:eastAsia="ru-RU"/>
        </w:rPr>
        <w:t xml:space="preserve"> </w:t>
      </w:r>
      <w:r w:rsidR="005E1554">
        <w:rPr>
          <w:rFonts w:ascii="Times New Roman" w:eastAsia="Times New Roman" w:hAnsi="Times New Roman" w:cs="Times New Roman"/>
          <w:sz w:val="28"/>
          <w:szCs w:val="28"/>
          <w:lang w:eastAsia="ru-RU"/>
        </w:rPr>
        <w:t xml:space="preserve">2SLS </w:t>
      </w:r>
      <w:r>
        <w:rPr>
          <w:rFonts w:ascii="Times New Roman" w:eastAsia="Times New Roman" w:hAnsi="Times New Roman" w:cs="Times New Roman"/>
          <w:sz w:val="28"/>
          <w:szCs w:val="28"/>
          <w:lang w:eastAsia="ru-RU"/>
        </w:rPr>
        <w:t xml:space="preserve">оценка </w:t>
      </w:r>
      <w:r w:rsidR="002C6358" w:rsidRPr="00486EFD">
        <w:rPr>
          <w:rFonts w:ascii="Times New Roman" w:eastAsia="Times New Roman" w:hAnsi="Times New Roman" w:cs="Times New Roman"/>
          <w:sz w:val="28"/>
          <w:szCs w:val="28"/>
          <w:lang w:eastAsia="ru-RU"/>
        </w:rPr>
        <w:t xml:space="preserve">и </w:t>
      </w:r>
      <w:r w:rsidR="005E1554">
        <w:rPr>
          <w:rFonts w:ascii="Times New Roman" w:eastAsia="Times New Roman" w:hAnsi="Times New Roman" w:cs="Times New Roman"/>
          <w:sz w:val="28"/>
          <w:szCs w:val="28"/>
          <w:lang w:eastAsia="ru-RU"/>
        </w:rPr>
        <w:t xml:space="preserve">сравнить </w:t>
      </w:r>
      <w:r w:rsidR="002C6358" w:rsidRPr="00486EFD">
        <w:rPr>
          <w:rFonts w:ascii="Times New Roman" w:eastAsia="Times New Roman" w:hAnsi="Times New Roman" w:cs="Times New Roman"/>
          <w:sz w:val="28"/>
          <w:szCs w:val="28"/>
          <w:lang w:eastAsia="ru-RU"/>
        </w:rPr>
        <w:t xml:space="preserve">оценки коэффициентов с OLS – близость оценок укрепит уверенность, что эндогенность не искажает выводы. Если </w:t>
      </w:r>
      <w:r w:rsidR="005E1554">
        <w:rPr>
          <w:rFonts w:ascii="Times New Roman" w:eastAsia="Times New Roman" w:hAnsi="Times New Roman" w:cs="Times New Roman"/>
          <w:sz w:val="28"/>
          <w:szCs w:val="28"/>
          <w:lang w:eastAsia="ru-RU"/>
        </w:rPr>
        <w:t xml:space="preserve">2SLS </w:t>
      </w:r>
      <w:r w:rsidR="002C6358" w:rsidRPr="00486EFD">
        <w:rPr>
          <w:rFonts w:ascii="Times New Roman" w:eastAsia="Times New Roman" w:hAnsi="Times New Roman" w:cs="Times New Roman"/>
          <w:sz w:val="28"/>
          <w:szCs w:val="28"/>
          <w:lang w:eastAsia="ru-RU"/>
        </w:rPr>
        <w:t>недоступны или дают неустойчивые результаты (</w:t>
      </w:r>
      <w:r w:rsidRPr="004D4541">
        <w:rPr>
          <w:rFonts w:ascii="Times New Roman" w:eastAsia="Times New Roman" w:hAnsi="Times New Roman" w:cs="Times New Roman"/>
          <w:sz w:val="28"/>
          <w:szCs w:val="28"/>
          <w:lang w:eastAsia="ru-RU"/>
        </w:rPr>
        <w:t>проблема со слабым инструментом</w:t>
      </w:r>
      <w:r w:rsidR="002C6358" w:rsidRPr="00486EFD">
        <w:rPr>
          <w:rFonts w:ascii="Times New Roman" w:eastAsia="Times New Roman" w:hAnsi="Times New Roman" w:cs="Times New Roman"/>
          <w:sz w:val="28"/>
          <w:szCs w:val="28"/>
          <w:lang w:eastAsia="ru-RU"/>
        </w:rPr>
        <w:t>), мы ограничимся разностными подходами DID и лага</w:t>
      </w:r>
      <w:r>
        <w:rPr>
          <w:rFonts w:ascii="Times New Roman" w:eastAsia="Times New Roman" w:hAnsi="Times New Roman" w:cs="Times New Roman"/>
          <w:sz w:val="28"/>
          <w:szCs w:val="28"/>
          <w:lang w:eastAsia="ru-RU"/>
        </w:rPr>
        <w:t>ми для обоснования причинности.</w:t>
      </w:r>
    </w:p>
    <w:p w14:paraId="28351C3A" w14:textId="5E93D160" w:rsidR="004D4541" w:rsidRDefault="004D4541" w:rsidP="004D4541">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D</w:t>
      </w:r>
      <w:r>
        <w:rPr>
          <w:rFonts w:ascii="Times New Roman" w:eastAsia="Times New Roman" w:hAnsi="Times New Roman" w:cs="Times New Roman"/>
          <w:sz w:val="28"/>
          <w:szCs w:val="28"/>
          <w:lang w:val="en-US" w:eastAsia="ru-RU"/>
        </w:rPr>
        <w:t>i</w:t>
      </w:r>
      <w:r w:rsidR="002C6358" w:rsidRPr="00486EFD">
        <w:rPr>
          <w:rFonts w:ascii="Times New Roman" w:eastAsia="Times New Roman" w:hAnsi="Times New Roman" w:cs="Times New Roman"/>
          <w:sz w:val="28"/>
          <w:szCs w:val="28"/>
          <w:lang w:eastAsia="ru-RU"/>
        </w:rPr>
        <w:t>D-анализов проведем плац</w:t>
      </w:r>
      <w:r>
        <w:rPr>
          <w:rFonts w:ascii="Times New Roman" w:eastAsia="Times New Roman" w:hAnsi="Times New Roman" w:cs="Times New Roman"/>
          <w:sz w:val="28"/>
          <w:szCs w:val="28"/>
          <w:lang w:eastAsia="ru-RU"/>
        </w:rPr>
        <w:t>ебо-оценки.</w:t>
      </w:r>
      <w:r w:rsidRPr="004D454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Если предположить, </w:t>
      </w:r>
      <w:r w:rsidR="002C6358" w:rsidRPr="00486EFD">
        <w:rPr>
          <w:rFonts w:ascii="Times New Roman" w:eastAsia="Times New Roman" w:hAnsi="Times New Roman" w:cs="Times New Roman"/>
          <w:sz w:val="28"/>
          <w:szCs w:val="28"/>
          <w:lang w:eastAsia="ru-RU"/>
        </w:rPr>
        <w:t>что реформа произошла на два го</w:t>
      </w:r>
      <w:r>
        <w:rPr>
          <w:rFonts w:ascii="Times New Roman" w:eastAsia="Times New Roman" w:hAnsi="Times New Roman" w:cs="Times New Roman"/>
          <w:sz w:val="28"/>
          <w:szCs w:val="28"/>
          <w:lang w:eastAsia="ru-RU"/>
        </w:rPr>
        <w:t>да раньше (2013) и рассчитаем D</w:t>
      </w:r>
      <w:r>
        <w:rPr>
          <w:rFonts w:ascii="Times New Roman" w:eastAsia="Times New Roman" w:hAnsi="Times New Roman" w:cs="Times New Roman"/>
          <w:sz w:val="28"/>
          <w:szCs w:val="28"/>
          <w:lang w:val="en-US" w:eastAsia="ru-RU"/>
        </w:rPr>
        <w:t>i</w:t>
      </w:r>
      <w:r w:rsidR="002C6358" w:rsidRPr="00486EFD">
        <w:rPr>
          <w:rFonts w:ascii="Times New Roman" w:eastAsia="Times New Roman" w:hAnsi="Times New Roman" w:cs="Times New Roman"/>
          <w:sz w:val="28"/>
          <w:szCs w:val="28"/>
          <w:lang w:eastAsia="ru-RU"/>
        </w:rPr>
        <w:t xml:space="preserve">D-эффект для 2013–2014 vs 2015–2024. Ожидается нулевой эффект, что подтвердит валидность настоящего эффекта 2015. Также можно взять </w:t>
      </w:r>
      <w:r w:rsidR="002C6358" w:rsidRPr="004D4541">
        <w:rPr>
          <w:rFonts w:ascii="Times New Roman" w:eastAsia="Times New Roman" w:hAnsi="Times New Roman" w:cs="Times New Roman"/>
          <w:bCs/>
          <w:sz w:val="28"/>
          <w:szCs w:val="28"/>
          <w:lang w:eastAsia="ru-RU"/>
        </w:rPr>
        <w:t>другую ком</w:t>
      </w:r>
      <w:r>
        <w:rPr>
          <w:rFonts w:ascii="Times New Roman" w:eastAsia="Times New Roman" w:hAnsi="Times New Roman" w:cs="Times New Roman"/>
          <w:bCs/>
          <w:sz w:val="28"/>
          <w:szCs w:val="28"/>
          <w:lang w:eastAsia="ru-RU"/>
        </w:rPr>
        <w:t>панию как «третируемую»</w:t>
      </w:r>
      <w:r w:rsidR="002C6358" w:rsidRPr="00486EFD">
        <w:rPr>
          <w:rFonts w:ascii="Times New Roman" w:eastAsia="Times New Roman" w:hAnsi="Times New Roman" w:cs="Times New Roman"/>
          <w:sz w:val="28"/>
          <w:szCs w:val="28"/>
          <w:lang w:eastAsia="ru-RU"/>
        </w:rPr>
        <w:t xml:space="preserve"> в плацебо (например, считать, что реформы шли не в </w:t>
      </w:r>
      <w:r w:rsidR="00685347" w:rsidRPr="00486EFD">
        <w:rPr>
          <w:rFonts w:ascii="Times New Roman" w:eastAsia="Times New Roman" w:hAnsi="Times New Roman" w:cs="Times New Roman"/>
          <w:sz w:val="28"/>
          <w:szCs w:val="28"/>
          <w:lang w:eastAsia="ru-RU"/>
        </w:rPr>
        <w:t>АО НК «КазМунайГаз»</w:t>
      </w:r>
      <w:r w:rsidR="002C6358" w:rsidRPr="00486EFD">
        <w:rPr>
          <w:rFonts w:ascii="Times New Roman" w:eastAsia="Times New Roman" w:hAnsi="Times New Roman" w:cs="Times New Roman"/>
          <w:sz w:val="28"/>
          <w:szCs w:val="28"/>
          <w:lang w:eastAsia="ru-RU"/>
        </w:rPr>
        <w:t xml:space="preserve">, а в CNPC в тот же период) – и проверить, не появится ли ложный эффект у CNPC. Отсутствие значимого сдвига у контроля укрепит аргумент, что наблюдаемый эффект уникален для </w:t>
      </w:r>
      <w:r w:rsidR="00685347" w:rsidRPr="00486EFD">
        <w:rPr>
          <w:rFonts w:ascii="Times New Roman" w:eastAsia="Times New Roman" w:hAnsi="Times New Roman" w:cs="Times New Roman"/>
          <w:sz w:val="28"/>
          <w:szCs w:val="28"/>
          <w:lang w:eastAsia="ru-RU"/>
        </w:rPr>
        <w:t>АО НК «КазМунайГаз»</w:t>
      </w:r>
      <w:r w:rsidR="002C6358" w:rsidRPr="00486EFD">
        <w:rPr>
          <w:rFonts w:ascii="Times New Roman" w:eastAsia="Times New Roman" w:hAnsi="Times New Roman" w:cs="Times New Roman"/>
          <w:sz w:val="28"/>
          <w:szCs w:val="28"/>
          <w:lang w:eastAsia="ru-RU"/>
        </w:rPr>
        <w:t xml:space="preserve">. В </w:t>
      </w:r>
      <w:r w:rsidR="00036B8C">
        <w:rPr>
          <w:rFonts w:ascii="Times New Roman" w:eastAsia="Times New Roman" w:hAnsi="Times New Roman" w:cs="Times New Roman"/>
          <w:sz w:val="28"/>
          <w:szCs w:val="28"/>
          <w:lang w:eastAsia="ru-RU"/>
        </w:rPr>
        <w:t>исследовании событий</w:t>
      </w:r>
      <w:r w:rsidR="00036B8C" w:rsidRPr="00486EFD">
        <w:rPr>
          <w:rFonts w:ascii="Times New Roman" w:eastAsia="Times New Roman" w:hAnsi="Times New Roman" w:cs="Times New Roman"/>
          <w:sz w:val="28"/>
          <w:szCs w:val="28"/>
          <w:lang w:eastAsia="ru-RU"/>
        </w:rPr>
        <w:t xml:space="preserve"> </w:t>
      </w:r>
      <w:r w:rsidR="002C6358" w:rsidRPr="00486EFD">
        <w:rPr>
          <w:rFonts w:ascii="Times New Roman" w:eastAsia="Times New Roman" w:hAnsi="Times New Roman" w:cs="Times New Roman"/>
          <w:sz w:val="28"/>
          <w:szCs w:val="28"/>
          <w:lang w:eastAsia="ru-RU"/>
        </w:rPr>
        <w:t>тоже применим плацебо: проверим несколько случайных «не-событийных» дат, чтобы убедиться, что метод не фик</w:t>
      </w:r>
      <w:r>
        <w:rPr>
          <w:rFonts w:ascii="Times New Roman" w:eastAsia="Times New Roman" w:hAnsi="Times New Roman" w:cs="Times New Roman"/>
          <w:sz w:val="28"/>
          <w:szCs w:val="28"/>
          <w:lang w:eastAsia="ru-RU"/>
        </w:rPr>
        <w:t>сирует шум как значимый сигнал.</w:t>
      </w:r>
    </w:p>
    <w:p w14:paraId="46B6A382" w14:textId="77777777" w:rsidR="004D4541" w:rsidRDefault="004D4541" w:rsidP="004D4541">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w:t>
      </w:r>
      <w:r w:rsidR="002C6358" w:rsidRPr="00486EFD">
        <w:rPr>
          <w:rFonts w:ascii="Times New Roman" w:eastAsia="Times New Roman" w:hAnsi="Times New Roman" w:cs="Times New Roman"/>
          <w:sz w:val="28"/>
          <w:szCs w:val="28"/>
          <w:lang w:eastAsia="ru-RU"/>
        </w:rPr>
        <w:t xml:space="preserve">зучим, устойчивы ли выводы при разбиении данных на подгруппы. Например, исключим из панели зарубежные компании и оценим модель только на </w:t>
      </w:r>
      <w:r w:rsidR="00685347" w:rsidRPr="00486EFD">
        <w:rPr>
          <w:rFonts w:ascii="Times New Roman" w:eastAsia="Times New Roman" w:hAnsi="Times New Roman" w:cs="Times New Roman"/>
          <w:sz w:val="28"/>
          <w:szCs w:val="28"/>
          <w:lang w:eastAsia="ru-RU"/>
        </w:rPr>
        <w:t>АО НК «КазМунайГаз»</w:t>
      </w:r>
      <w:r w:rsidR="002C6358" w:rsidRPr="00486EFD">
        <w:rPr>
          <w:rFonts w:ascii="Times New Roman" w:eastAsia="Times New Roman" w:hAnsi="Times New Roman" w:cs="Times New Roman"/>
          <w:sz w:val="28"/>
          <w:szCs w:val="28"/>
          <w:lang w:eastAsia="ru-RU"/>
        </w:rPr>
        <w:t xml:space="preserve"> по годам (временной ряд с эффектами – конечно, мало наблюдений, но можно ARIMA-подходом оценить тренд до/после). Или разделим компании на группы: partially listed (Petrobras, Equinor) vs полностью государственные (CNPC, ADNOC, </w:t>
      </w:r>
      <w:r w:rsidR="00685347" w:rsidRPr="00486EFD">
        <w:rPr>
          <w:rFonts w:ascii="Times New Roman" w:eastAsia="Times New Roman" w:hAnsi="Times New Roman" w:cs="Times New Roman"/>
          <w:sz w:val="28"/>
          <w:szCs w:val="28"/>
          <w:lang w:eastAsia="ru-RU"/>
        </w:rPr>
        <w:t>АО НК «КазМунайГаз»</w:t>
      </w:r>
      <w:r w:rsidR="002C6358" w:rsidRPr="00486EFD">
        <w:rPr>
          <w:rFonts w:ascii="Times New Roman" w:eastAsia="Times New Roman" w:hAnsi="Times New Roman" w:cs="Times New Roman"/>
          <w:sz w:val="28"/>
          <w:szCs w:val="28"/>
          <w:lang w:eastAsia="ru-RU"/>
        </w:rPr>
        <w:t xml:space="preserve">) – и посмотрим, отличаются ли эффекты корпоративного управления. Возможно, влияние независимых директоров сильнее там, где есть миноритарии на бирже. Такие анализы не столько для формальной проверки гипотез, сколько для более глубокого понимания механизмов – но они тоже </w:t>
      </w:r>
      <w:r>
        <w:rPr>
          <w:rFonts w:ascii="Times New Roman" w:eastAsia="Times New Roman" w:hAnsi="Times New Roman" w:cs="Times New Roman"/>
          <w:sz w:val="28"/>
          <w:szCs w:val="28"/>
          <w:lang w:eastAsia="ru-RU"/>
        </w:rPr>
        <w:t>отражены в разделе робастности.</w:t>
      </w:r>
    </w:p>
    <w:p w14:paraId="6CBE9DA2" w14:textId="77777777" w:rsidR="005E1554" w:rsidRDefault="004D4541" w:rsidP="005E1554">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2C6358" w:rsidRPr="00486EFD">
        <w:rPr>
          <w:rFonts w:ascii="Times New Roman" w:eastAsia="Times New Roman" w:hAnsi="Times New Roman" w:cs="Times New Roman"/>
          <w:sz w:val="28"/>
          <w:szCs w:val="28"/>
          <w:lang w:eastAsia="ru-RU"/>
        </w:rPr>
        <w:t xml:space="preserve">олученные результаты (знаки и величины коэффициентов) будут сопоставлены с выводами </w:t>
      </w:r>
      <w:r w:rsidR="00FD22CF">
        <w:rPr>
          <w:rFonts w:ascii="Times New Roman" w:eastAsia="Times New Roman" w:hAnsi="Times New Roman" w:cs="Times New Roman"/>
          <w:sz w:val="28"/>
          <w:szCs w:val="28"/>
          <w:lang w:eastAsia="ru-RU"/>
        </w:rPr>
        <w:t xml:space="preserve">других исследований. </w:t>
      </w:r>
      <w:r w:rsidR="00FD22CF">
        <w:rPr>
          <w:rFonts w:ascii="Times New Roman" w:eastAsia="Times New Roman" w:hAnsi="Times New Roman" w:cs="Times New Roman"/>
          <w:sz w:val="28"/>
          <w:szCs w:val="28"/>
          <w:lang w:val="en-US" w:eastAsia="ru-RU"/>
        </w:rPr>
        <w:t>E</w:t>
      </w:r>
      <w:r w:rsidR="002C6358" w:rsidRPr="00486EFD">
        <w:rPr>
          <w:rFonts w:ascii="Times New Roman" w:eastAsia="Times New Roman" w:hAnsi="Times New Roman" w:cs="Times New Roman"/>
          <w:sz w:val="28"/>
          <w:szCs w:val="28"/>
          <w:lang w:eastAsia="ru-RU"/>
        </w:rPr>
        <w:t>сли у нас независимые директора повысили ROA на X процентных пунктов, то в мировой выборке</w:t>
      </w:r>
      <w:r w:rsidR="00FD22CF" w:rsidRPr="00FD22CF">
        <w:rPr>
          <w:rFonts w:ascii="Times New Roman" w:eastAsia="Times New Roman" w:hAnsi="Times New Roman" w:cs="Times New Roman"/>
          <w:sz w:val="28"/>
          <w:szCs w:val="28"/>
          <w:lang w:eastAsia="ru-RU"/>
        </w:rPr>
        <w:t xml:space="preserve"> [110, </w:t>
      </w:r>
      <w:r w:rsidR="00FD22CF">
        <w:rPr>
          <w:rFonts w:ascii="Times New Roman" w:eastAsia="Times New Roman" w:hAnsi="Times New Roman" w:cs="Times New Roman"/>
          <w:sz w:val="28"/>
          <w:szCs w:val="28"/>
          <w:lang w:val="en-US" w:eastAsia="ru-RU"/>
        </w:rPr>
        <w:t>c</w:t>
      </w:r>
      <w:r w:rsidR="00FD22CF" w:rsidRPr="00FD22CF">
        <w:rPr>
          <w:rFonts w:ascii="Times New Roman" w:eastAsia="Times New Roman" w:hAnsi="Times New Roman" w:cs="Times New Roman"/>
          <w:sz w:val="28"/>
          <w:szCs w:val="28"/>
          <w:lang w:eastAsia="ru-RU"/>
        </w:rPr>
        <w:t>.160]</w:t>
      </w:r>
      <w:r w:rsidR="00FD22CF">
        <w:rPr>
          <w:rFonts w:ascii="Times New Roman" w:eastAsia="Times New Roman" w:hAnsi="Times New Roman" w:cs="Times New Roman"/>
          <w:sz w:val="28"/>
          <w:szCs w:val="28"/>
          <w:lang w:eastAsia="ru-RU"/>
        </w:rPr>
        <w:t xml:space="preserve"> находили рост Tobin’s Q на - </w:t>
      </w:r>
      <w:r w:rsidR="002C6358" w:rsidRPr="00486EFD">
        <w:rPr>
          <w:rFonts w:ascii="Times New Roman" w:eastAsia="Times New Roman" w:hAnsi="Times New Roman" w:cs="Times New Roman"/>
          <w:sz w:val="28"/>
          <w:szCs w:val="28"/>
          <w:lang w:eastAsia="ru-RU"/>
        </w:rPr>
        <w:t>2% после реформ</w:t>
      </w:r>
      <w:r w:rsidRPr="004D4541">
        <w:rPr>
          <w:rFonts w:ascii="Times New Roman" w:eastAsia="Times New Roman" w:hAnsi="Times New Roman" w:cs="Times New Roman"/>
          <w:sz w:val="28"/>
          <w:szCs w:val="28"/>
          <w:lang w:eastAsia="ru-RU"/>
        </w:rPr>
        <w:t xml:space="preserve"> [118] </w:t>
      </w:r>
      <w:r w:rsidR="002C6358" w:rsidRPr="00486EFD">
        <w:rPr>
          <w:rFonts w:ascii="Times New Roman" w:eastAsia="Times New Roman" w:hAnsi="Times New Roman" w:cs="Times New Roman"/>
          <w:sz w:val="28"/>
          <w:szCs w:val="28"/>
          <w:lang w:eastAsia="ru-RU"/>
        </w:rPr>
        <w:t>– наши оценки можно качественно сравнить. Такая кросс-проверка с литературой служит внешней робастностью: убедиться, что мы не получаем противоречивых знаков (скажем, отрицательного влияния прозрачности на стоимость, что маловероятно с точки зрения теории и практик</w:t>
      </w:r>
      <w:r>
        <w:rPr>
          <w:rFonts w:ascii="Times New Roman" w:eastAsia="Times New Roman" w:hAnsi="Times New Roman" w:cs="Times New Roman"/>
          <w:sz w:val="28"/>
          <w:szCs w:val="28"/>
          <w:lang w:eastAsia="ru-RU"/>
        </w:rPr>
        <w:t xml:space="preserve">и </w:t>
      </w:r>
      <w:r w:rsidRPr="004D4541">
        <w:rPr>
          <w:rFonts w:ascii="Times New Roman" w:eastAsia="Times New Roman" w:hAnsi="Times New Roman" w:cs="Times New Roman"/>
          <w:sz w:val="28"/>
          <w:szCs w:val="28"/>
          <w:lang w:eastAsia="ru-RU"/>
        </w:rPr>
        <w:t>[119]</w:t>
      </w:r>
      <w:r w:rsidR="002C6358" w:rsidRPr="00486EFD">
        <w:rPr>
          <w:rFonts w:ascii="Times New Roman" w:eastAsia="Times New Roman" w:hAnsi="Times New Roman" w:cs="Times New Roman"/>
          <w:sz w:val="28"/>
          <w:szCs w:val="28"/>
          <w:lang w:eastAsia="ru-RU"/>
        </w:rPr>
        <w:t>. В случае расхождений будут рассмотрены локальные особенности (слишком высокая гос</w:t>
      </w:r>
      <w:r w:rsidR="00FD22CF">
        <w:rPr>
          <w:rFonts w:ascii="Times New Roman" w:eastAsia="Times New Roman" w:hAnsi="Times New Roman" w:cs="Times New Roman"/>
          <w:sz w:val="28"/>
          <w:szCs w:val="28"/>
          <w:lang w:eastAsia="ru-RU"/>
        </w:rPr>
        <w:t xml:space="preserve">ударственная </w:t>
      </w:r>
      <w:r w:rsidR="002C6358" w:rsidRPr="00486EFD">
        <w:rPr>
          <w:rFonts w:ascii="Times New Roman" w:eastAsia="Times New Roman" w:hAnsi="Times New Roman" w:cs="Times New Roman"/>
          <w:sz w:val="28"/>
          <w:szCs w:val="28"/>
          <w:lang w:eastAsia="ru-RU"/>
        </w:rPr>
        <w:t xml:space="preserve">доля может </w:t>
      </w:r>
      <w:r w:rsidR="002C6358" w:rsidRPr="00486EFD">
        <w:rPr>
          <w:rFonts w:ascii="Times New Roman" w:eastAsia="Times New Roman" w:hAnsi="Times New Roman" w:cs="Times New Roman"/>
          <w:sz w:val="28"/>
          <w:szCs w:val="28"/>
          <w:lang w:eastAsia="ru-RU"/>
        </w:rPr>
        <w:lastRenderedPageBreak/>
        <w:t>нивелировать пользу от независимых директоров – подобное отмечалось в ряде работ для компаний с доминирующим акционером).</w:t>
      </w:r>
    </w:p>
    <w:p w14:paraId="6172F2B1" w14:textId="21705020" w:rsidR="002C6358" w:rsidRPr="00486EFD" w:rsidRDefault="002C6358" w:rsidP="005E1554">
      <w:pPr>
        <w:spacing w:after="0" w:line="240" w:lineRule="auto"/>
        <w:ind w:firstLine="567"/>
        <w:contextualSpacing/>
        <w:jc w:val="both"/>
        <w:rPr>
          <w:rFonts w:ascii="Times New Roman" w:eastAsia="Times New Roman" w:hAnsi="Times New Roman" w:cs="Times New Roman"/>
          <w:sz w:val="28"/>
          <w:szCs w:val="28"/>
          <w:lang w:eastAsia="ru-RU"/>
        </w:rPr>
      </w:pPr>
      <w:r w:rsidRPr="00486EFD">
        <w:rPr>
          <w:rFonts w:ascii="Times New Roman" w:eastAsia="Times New Roman" w:hAnsi="Times New Roman" w:cs="Times New Roman"/>
          <w:sz w:val="28"/>
          <w:szCs w:val="28"/>
          <w:lang w:eastAsia="ru-RU"/>
        </w:rPr>
        <w:t xml:space="preserve">Все перечисленные меры призваны гарантировать, что выводы раздела не являются артефактом конкретного метода или набора данных. </w:t>
      </w:r>
      <w:r w:rsidRPr="00FD22CF">
        <w:rPr>
          <w:rFonts w:ascii="Times New Roman" w:eastAsia="Times New Roman" w:hAnsi="Times New Roman" w:cs="Times New Roman"/>
          <w:bCs/>
          <w:sz w:val="28"/>
          <w:szCs w:val="28"/>
          <w:lang w:eastAsia="ru-RU"/>
        </w:rPr>
        <w:t>Совокупность доказательств</w:t>
      </w:r>
      <w:r w:rsidR="00FD22CF">
        <w:rPr>
          <w:rFonts w:ascii="Times New Roman" w:eastAsia="Times New Roman" w:hAnsi="Times New Roman" w:cs="Times New Roman"/>
          <w:sz w:val="28"/>
          <w:szCs w:val="28"/>
          <w:lang w:eastAsia="ru-RU"/>
        </w:rPr>
        <w:t xml:space="preserve"> - </w:t>
      </w:r>
      <w:r w:rsidRPr="00486EFD">
        <w:rPr>
          <w:rFonts w:ascii="Times New Roman" w:eastAsia="Times New Roman" w:hAnsi="Times New Roman" w:cs="Times New Roman"/>
          <w:sz w:val="28"/>
          <w:szCs w:val="28"/>
          <w:lang w:eastAsia="ru-RU"/>
        </w:rPr>
        <w:t>статистических (значимость коэффициентов в разных моделях, повторяемость результата) и качественных (соотв</w:t>
      </w:r>
      <w:r w:rsidR="00FD22CF">
        <w:rPr>
          <w:rFonts w:ascii="Times New Roman" w:eastAsia="Times New Roman" w:hAnsi="Times New Roman" w:cs="Times New Roman"/>
          <w:sz w:val="28"/>
          <w:szCs w:val="28"/>
          <w:lang w:eastAsia="ru-RU"/>
        </w:rPr>
        <w:t xml:space="preserve">етствие теории и наблюдениям) - </w:t>
      </w:r>
      <w:r w:rsidRPr="00486EFD">
        <w:rPr>
          <w:rFonts w:ascii="Times New Roman" w:eastAsia="Times New Roman" w:hAnsi="Times New Roman" w:cs="Times New Roman"/>
          <w:sz w:val="28"/>
          <w:szCs w:val="28"/>
          <w:lang w:eastAsia="ru-RU"/>
        </w:rPr>
        <w:t xml:space="preserve">позволит с уверенностью ответить на исследовательские вопросы. Таким образом, раздел методологии обеспечивает прозрачность и надежность подхода к изучению корпоративного управления и цифровизации в </w:t>
      </w:r>
      <w:r w:rsidR="00685347" w:rsidRPr="00486EFD">
        <w:rPr>
          <w:rFonts w:ascii="Times New Roman" w:eastAsia="Times New Roman" w:hAnsi="Times New Roman" w:cs="Times New Roman"/>
          <w:sz w:val="28"/>
          <w:szCs w:val="28"/>
          <w:lang w:eastAsia="ru-RU"/>
        </w:rPr>
        <w:t>АО НК «КазМунайГаз»</w:t>
      </w:r>
      <w:r w:rsidRPr="00486EFD">
        <w:rPr>
          <w:rFonts w:ascii="Times New Roman" w:eastAsia="Times New Roman" w:hAnsi="Times New Roman" w:cs="Times New Roman"/>
          <w:sz w:val="28"/>
          <w:szCs w:val="28"/>
          <w:lang w:eastAsia="ru-RU"/>
        </w:rPr>
        <w:t xml:space="preserve"> и других ННК, закладывая основу для последующего обсуждения результатов и формулирования рекомендаций.</w:t>
      </w:r>
    </w:p>
    <w:p w14:paraId="479CC0B6" w14:textId="41C10A05" w:rsidR="005C34B5" w:rsidRPr="004E1507" w:rsidRDefault="005C34B5" w:rsidP="00197C5A">
      <w:pPr>
        <w:spacing w:after="0" w:line="240" w:lineRule="auto"/>
        <w:jc w:val="both"/>
        <w:rPr>
          <w:rFonts w:ascii="Times New Roman" w:eastAsia="Times New Roman" w:hAnsi="Times New Roman" w:cs="Times New Roman"/>
          <w:sz w:val="28"/>
          <w:szCs w:val="28"/>
          <w:lang w:eastAsia="ru-RU"/>
        </w:rPr>
      </w:pPr>
    </w:p>
    <w:p w14:paraId="6B84C90C" w14:textId="18BEE519" w:rsidR="000B614F" w:rsidRPr="00E10813" w:rsidRDefault="000B614F" w:rsidP="00BD6E66">
      <w:pPr>
        <w:pStyle w:val="2"/>
        <w:numPr>
          <w:ilvl w:val="1"/>
          <w:numId w:val="26"/>
        </w:numPr>
        <w:spacing w:before="0" w:beforeAutospacing="0" w:after="0" w:afterAutospacing="0"/>
        <w:ind w:left="0" w:firstLine="567"/>
        <w:jc w:val="both"/>
        <w:rPr>
          <w:sz w:val="28"/>
          <w:szCs w:val="28"/>
        </w:rPr>
      </w:pPr>
      <w:bookmarkStart w:id="17" w:name="_Toc208217090"/>
      <w:r w:rsidRPr="00E10813">
        <w:rPr>
          <w:sz w:val="28"/>
          <w:szCs w:val="28"/>
        </w:rPr>
        <w:t>Оценка модернизации системы корпоративного управления АО НК «КазМунайГаз»</w:t>
      </w:r>
      <w:bookmarkEnd w:id="17"/>
    </w:p>
    <w:p w14:paraId="6021BAC8" w14:textId="77777777" w:rsidR="000B614F" w:rsidRDefault="000B614F" w:rsidP="000B614F">
      <w:pPr>
        <w:spacing w:after="0" w:line="240" w:lineRule="auto"/>
        <w:ind w:firstLine="567"/>
        <w:jc w:val="both"/>
        <w:outlineLvl w:val="2"/>
        <w:rPr>
          <w:rFonts w:ascii="Times New Roman" w:eastAsia="Times New Roman" w:hAnsi="Times New Roman" w:cs="Times New Roman"/>
          <w:b/>
          <w:bCs/>
          <w:sz w:val="28"/>
          <w:szCs w:val="28"/>
          <w:lang w:eastAsia="ru-RU"/>
        </w:rPr>
      </w:pPr>
    </w:p>
    <w:p w14:paraId="7EEE880B" w14:textId="23C4FC74"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Эффективное корпоративное управление рассматривается в теории как ключевой фактор повышения устойчивости компаний и доверия инвесторов. Модернизация системы предполагает приведение е</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 в соответстви</w:t>
      </w:r>
      <w:r w:rsidR="00B26B18">
        <w:rPr>
          <w:rFonts w:ascii="Times New Roman" w:eastAsia="Times New Roman" w:hAnsi="Times New Roman" w:cs="Times New Roman"/>
          <w:sz w:val="28"/>
          <w:szCs w:val="28"/>
          <w:lang w:eastAsia="ru-RU"/>
        </w:rPr>
        <w:t xml:space="preserve">е с лучшими мировыми практиками, </w:t>
      </w:r>
      <w:r w:rsidRPr="004E1507">
        <w:rPr>
          <w:rFonts w:ascii="Times New Roman" w:eastAsia="Times New Roman" w:hAnsi="Times New Roman" w:cs="Times New Roman"/>
          <w:sz w:val="28"/>
          <w:szCs w:val="28"/>
          <w:lang w:eastAsia="ru-RU"/>
        </w:rPr>
        <w:t>и адаптацию к новым условиям, включая цифровизацию и возросшие требования стейкхолдеров. Согласно принципам ОЭСР, оценка системы корпоративного управления охватывает такие аспекты, как права акционеров, равноправное отношение к миноритарным и мажоритарным владельцам, прозрачность и раскрытие информации, эффективность работы совета директоров и исполнительного руководства, а также наличие надежных систем внутреннего контроля и управления рисками</w:t>
      </w:r>
      <w:r w:rsidR="00A44DD3">
        <w:rPr>
          <w:rFonts w:ascii="Times New Roman" w:eastAsia="Times New Roman" w:hAnsi="Times New Roman" w:cs="Times New Roman"/>
          <w:sz w:val="28"/>
          <w:szCs w:val="28"/>
          <w:lang w:eastAsia="ru-RU"/>
        </w:rPr>
        <w:t xml:space="preserve"> </w:t>
      </w:r>
      <w:r w:rsidR="00A44DD3" w:rsidRPr="005C34B5">
        <w:rPr>
          <w:rFonts w:ascii="Times New Roman" w:eastAsia="Times New Roman" w:hAnsi="Times New Roman" w:cs="Times New Roman"/>
          <w:sz w:val="28"/>
          <w:szCs w:val="28"/>
          <w:lang w:eastAsia="ru-RU"/>
        </w:rPr>
        <w:t>[</w:t>
      </w:r>
      <w:r w:rsidR="005C4803" w:rsidRPr="005C4803">
        <w:rPr>
          <w:rFonts w:ascii="Times New Roman" w:eastAsia="Times New Roman" w:hAnsi="Times New Roman" w:cs="Times New Roman"/>
          <w:sz w:val="28"/>
          <w:szCs w:val="28"/>
          <w:lang w:eastAsia="ru-RU"/>
        </w:rPr>
        <w:t>1</w:t>
      </w:r>
      <w:r w:rsidR="00DC76EA" w:rsidRPr="00DC76EA">
        <w:rPr>
          <w:rFonts w:ascii="Times New Roman" w:eastAsia="Times New Roman" w:hAnsi="Times New Roman" w:cs="Times New Roman"/>
          <w:sz w:val="28"/>
          <w:szCs w:val="28"/>
          <w:lang w:eastAsia="ru-RU"/>
        </w:rPr>
        <w:t>20</w:t>
      </w:r>
      <w:r w:rsidR="00A44DD3" w:rsidRPr="005C34B5">
        <w:rPr>
          <w:rFonts w:ascii="Times New Roman" w:eastAsia="Times New Roman" w:hAnsi="Times New Roman" w:cs="Times New Roman"/>
          <w:sz w:val="28"/>
          <w:szCs w:val="28"/>
          <w:lang w:eastAsia="ru-RU"/>
        </w:rPr>
        <w:t>]</w:t>
      </w:r>
      <w:r w:rsidRPr="005C34B5">
        <w:rPr>
          <w:rFonts w:ascii="Times New Roman" w:eastAsia="Times New Roman" w:hAnsi="Times New Roman" w:cs="Times New Roman"/>
          <w:sz w:val="28"/>
          <w:szCs w:val="28"/>
          <w:lang w:eastAsia="ru-RU"/>
        </w:rPr>
        <w:t>.</w:t>
      </w:r>
      <w:r w:rsidR="00B26B18">
        <w:rPr>
          <w:rFonts w:ascii="Times New Roman" w:eastAsia="Times New Roman" w:hAnsi="Times New Roman" w:cs="Times New Roman"/>
          <w:sz w:val="28"/>
          <w:szCs w:val="28"/>
          <w:lang w:eastAsia="ru-RU"/>
        </w:rPr>
        <w:t xml:space="preserve"> В условиях цифровой экономики, </w:t>
      </w:r>
      <w:r w:rsidRPr="004E1507">
        <w:rPr>
          <w:rFonts w:ascii="Times New Roman" w:eastAsia="Times New Roman" w:hAnsi="Times New Roman" w:cs="Times New Roman"/>
          <w:sz w:val="28"/>
          <w:szCs w:val="28"/>
          <w:lang w:eastAsia="ru-RU"/>
        </w:rPr>
        <w:t>в теорию корпоративного управления вс</w:t>
      </w:r>
      <w:r w:rsidR="004F1F7C">
        <w:rPr>
          <w:rFonts w:ascii="Times New Roman" w:eastAsia="Times New Roman" w:hAnsi="Times New Roman" w:cs="Times New Roman"/>
          <w:sz w:val="28"/>
          <w:szCs w:val="28"/>
          <w:lang w:eastAsia="ru-RU"/>
        </w:rPr>
        <w:t>е</w:t>
      </w:r>
      <w:r w:rsidR="00B26B18">
        <w:rPr>
          <w:rFonts w:ascii="Times New Roman" w:eastAsia="Times New Roman" w:hAnsi="Times New Roman" w:cs="Times New Roman"/>
          <w:sz w:val="28"/>
          <w:szCs w:val="28"/>
          <w:lang w:eastAsia="ru-RU"/>
        </w:rPr>
        <w:t xml:space="preserve"> более интегрируе</w:t>
      </w:r>
      <w:r w:rsidRPr="004E1507">
        <w:rPr>
          <w:rFonts w:ascii="Times New Roman" w:eastAsia="Times New Roman" w:hAnsi="Times New Roman" w:cs="Times New Roman"/>
          <w:sz w:val="28"/>
          <w:szCs w:val="28"/>
          <w:lang w:eastAsia="ru-RU"/>
        </w:rPr>
        <w:t>тся п</w:t>
      </w:r>
      <w:r w:rsidR="00B26B18">
        <w:rPr>
          <w:rFonts w:ascii="Times New Roman" w:eastAsia="Times New Roman" w:hAnsi="Times New Roman" w:cs="Times New Roman"/>
          <w:sz w:val="28"/>
          <w:szCs w:val="28"/>
          <w:lang w:eastAsia="ru-RU"/>
        </w:rPr>
        <w:t>онятие «цифровое корпоративное управление»</w:t>
      </w:r>
      <w:r w:rsidRPr="004E1507">
        <w:rPr>
          <w:rFonts w:ascii="Times New Roman" w:eastAsia="Times New Roman" w:hAnsi="Times New Roman" w:cs="Times New Roman"/>
          <w:sz w:val="28"/>
          <w:szCs w:val="28"/>
          <w:lang w:eastAsia="ru-RU"/>
        </w:rPr>
        <w:t xml:space="preserve">, подчеркивающие неизбежность </w:t>
      </w:r>
      <w:r w:rsidR="00B26B18">
        <w:rPr>
          <w:rFonts w:ascii="Times New Roman" w:eastAsia="Times New Roman" w:hAnsi="Times New Roman" w:cs="Times New Roman"/>
          <w:sz w:val="28"/>
          <w:szCs w:val="28"/>
          <w:lang w:eastAsia="ru-RU"/>
        </w:rPr>
        <w:t>его</w:t>
      </w:r>
      <w:r w:rsidR="00A44DD3">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трансформации с помощью современных информационных технологий</w:t>
      </w:r>
      <w:r w:rsidR="00A44DD3">
        <w:rPr>
          <w:rFonts w:ascii="Times New Roman" w:eastAsia="Times New Roman" w:hAnsi="Times New Roman" w:cs="Times New Roman"/>
          <w:sz w:val="28"/>
          <w:szCs w:val="28"/>
          <w:lang w:eastAsia="ru-RU"/>
        </w:rPr>
        <w:t xml:space="preserve"> </w:t>
      </w:r>
      <w:r w:rsidR="00A44DD3" w:rsidRPr="005C4803">
        <w:rPr>
          <w:rFonts w:ascii="Times New Roman" w:eastAsia="Times New Roman" w:hAnsi="Times New Roman" w:cs="Times New Roman"/>
          <w:sz w:val="28"/>
          <w:szCs w:val="28"/>
          <w:lang w:eastAsia="ru-RU"/>
        </w:rPr>
        <w:t>[</w:t>
      </w:r>
      <w:r w:rsidR="005C4803" w:rsidRPr="005C4803">
        <w:rPr>
          <w:rFonts w:ascii="Times New Roman" w:eastAsia="Times New Roman" w:hAnsi="Times New Roman" w:cs="Times New Roman"/>
          <w:sz w:val="28"/>
          <w:szCs w:val="28"/>
          <w:lang w:eastAsia="ru-RU"/>
        </w:rPr>
        <w:t>1</w:t>
      </w:r>
      <w:r w:rsidR="00DC76EA" w:rsidRPr="00DC76EA">
        <w:rPr>
          <w:rFonts w:ascii="Times New Roman" w:eastAsia="Times New Roman" w:hAnsi="Times New Roman" w:cs="Times New Roman"/>
          <w:sz w:val="28"/>
          <w:szCs w:val="28"/>
          <w:lang w:eastAsia="ru-RU"/>
        </w:rPr>
        <w:t>21</w:t>
      </w:r>
      <w:r w:rsidR="00A44DD3" w:rsidRPr="005C4803">
        <w:rPr>
          <w:rFonts w:ascii="Times New Roman" w:eastAsia="Times New Roman" w:hAnsi="Times New Roman" w:cs="Times New Roman"/>
          <w:sz w:val="28"/>
          <w:szCs w:val="28"/>
          <w:lang w:eastAsia="ru-RU"/>
        </w:rPr>
        <w:t>]</w:t>
      </w:r>
      <w:r w:rsidRPr="005C4803">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Теоретические модели оценки </w:t>
      </w:r>
      <w:r w:rsidR="00B26B18">
        <w:rPr>
          <w:rFonts w:ascii="Times New Roman" w:eastAsia="Times New Roman" w:hAnsi="Times New Roman" w:cs="Times New Roman"/>
          <w:sz w:val="28"/>
          <w:szCs w:val="28"/>
          <w:lang w:eastAsia="ru-RU"/>
        </w:rPr>
        <w:t>корпоративного управления</w:t>
      </w:r>
      <w:r w:rsidR="00883D19" w:rsidRPr="004E1507">
        <w:rPr>
          <w:rFonts w:ascii="Times New Roman" w:eastAsia="Times New Roman" w:hAnsi="Times New Roman" w:cs="Times New Roman"/>
          <w:sz w:val="28"/>
          <w:szCs w:val="28"/>
          <w:lang w:eastAsia="ru-RU"/>
        </w:rPr>
        <w:t xml:space="preserve"> предполагают</w:t>
      </w:r>
      <w:r w:rsidRPr="004E1507">
        <w:rPr>
          <w:rFonts w:ascii="Times New Roman" w:eastAsia="Times New Roman" w:hAnsi="Times New Roman" w:cs="Times New Roman"/>
          <w:sz w:val="28"/>
          <w:szCs w:val="28"/>
          <w:lang w:eastAsia="ru-RU"/>
        </w:rPr>
        <w:t xml:space="preserve"> регулярный </w:t>
      </w:r>
      <w:r w:rsidRPr="00FE185E">
        <w:rPr>
          <w:rFonts w:ascii="Times New Roman" w:eastAsia="Times New Roman" w:hAnsi="Times New Roman" w:cs="Times New Roman"/>
          <w:sz w:val="28"/>
          <w:szCs w:val="28"/>
          <w:lang w:eastAsia="ru-RU"/>
        </w:rPr>
        <w:t>аудит практик управления,</w:t>
      </w:r>
      <w:r w:rsidRPr="004E1507">
        <w:rPr>
          <w:rFonts w:ascii="Times New Roman" w:eastAsia="Times New Roman" w:hAnsi="Times New Roman" w:cs="Times New Roman"/>
          <w:sz w:val="28"/>
          <w:szCs w:val="28"/>
          <w:lang w:eastAsia="ru-RU"/>
        </w:rPr>
        <w:t xml:space="preserve"> выявление отклонений от стандартов и формирование рекомендаций по улучшению. Например, широко применяется принцип цикличной оценки, когда независимая диагностика дает рекомендации, на их основе реализуются улучшения, а затем вновь проводится аудит для контроля прогресса</w:t>
      </w:r>
      <w:r w:rsidR="0036229F">
        <w:rPr>
          <w:rFonts w:ascii="Times New Roman" w:eastAsia="Times New Roman" w:hAnsi="Times New Roman" w:cs="Times New Roman"/>
          <w:sz w:val="28"/>
          <w:szCs w:val="28"/>
          <w:lang w:eastAsia="ru-RU"/>
        </w:rPr>
        <w:t xml:space="preserve"> </w:t>
      </w:r>
      <w:r w:rsidR="0036229F" w:rsidRPr="005C4803">
        <w:rPr>
          <w:rFonts w:ascii="Times New Roman" w:eastAsia="Times New Roman" w:hAnsi="Times New Roman" w:cs="Times New Roman"/>
          <w:sz w:val="28"/>
          <w:szCs w:val="28"/>
          <w:lang w:eastAsia="ru-RU"/>
        </w:rPr>
        <w:t>[</w:t>
      </w:r>
      <w:r w:rsidR="005C4803" w:rsidRPr="005C4803">
        <w:rPr>
          <w:rFonts w:ascii="Times New Roman" w:eastAsia="Times New Roman" w:hAnsi="Times New Roman" w:cs="Times New Roman"/>
          <w:sz w:val="28"/>
          <w:szCs w:val="28"/>
          <w:lang w:eastAsia="ru-RU"/>
        </w:rPr>
        <w:t>1</w:t>
      </w:r>
      <w:r w:rsidR="00DC76EA" w:rsidRPr="00DC76EA">
        <w:rPr>
          <w:rFonts w:ascii="Times New Roman" w:eastAsia="Times New Roman" w:hAnsi="Times New Roman" w:cs="Times New Roman"/>
          <w:sz w:val="28"/>
          <w:szCs w:val="28"/>
          <w:lang w:eastAsia="ru-RU"/>
        </w:rPr>
        <w:t>22</w:t>
      </w:r>
      <w:r w:rsidR="00886776">
        <w:rPr>
          <w:rFonts w:ascii="Times New Roman" w:eastAsia="Times New Roman" w:hAnsi="Times New Roman" w:cs="Times New Roman"/>
          <w:sz w:val="28"/>
          <w:szCs w:val="28"/>
          <w:lang w:eastAsia="ru-RU"/>
        </w:rPr>
        <w:t>,123</w:t>
      </w:r>
      <w:r w:rsidR="0036229F" w:rsidRPr="005C4803">
        <w:rPr>
          <w:rFonts w:ascii="Times New Roman" w:eastAsia="Times New Roman" w:hAnsi="Times New Roman" w:cs="Times New Roman"/>
          <w:sz w:val="28"/>
          <w:szCs w:val="28"/>
          <w:lang w:eastAsia="ru-RU"/>
        </w:rPr>
        <w:t>]</w:t>
      </w:r>
      <w:r w:rsidRPr="005C4803">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Таким образом, теоретическая база указывает, что модернизация корпоративного управления </w:t>
      </w:r>
      <w:r w:rsidR="0036229F">
        <w:rPr>
          <w:rFonts w:ascii="Times New Roman" w:eastAsia="Times New Roman" w:hAnsi="Times New Roman" w:cs="Times New Roman"/>
          <w:sz w:val="28"/>
          <w:szCs w:val="28"/>
          <w:lang w:eastAsia="ru-RU"/>
        </w:rPr>
        <w:t>является</w:t>
      </w:r>
      <w:r w:rsidRPr="004E1507">
        <w:rPr>
          <w:rFonts w:ascii="Times New Roman" w:eastAsia="Times New Roman" w:hAnsi="Times New Roman" w:cs="Times New Roman"/>
          <w:sz w:val="28"/>
          <w:szCs w:val="28"/>
          <w:lang w:eastAsia="ru-RU"/>
        </w:rPr>
        <w:t xml:space="preserve"> непрерывны</w:t>
      </w:r>
      <w:r w:rsidR="0036229F">
        <w:rPr>
          <w:rFonts w:ascii="Times New Roman" w:eastAsia="Times New Roman" w:hAnsi="Times New Roman" w:cs="Times New Roman"/>
          <w:sz w:val="28"/>
          <w:szCs w:val="28"/>
          <w:lang w:eastAsia="ru-RU"/>
        </w:rPr>
        <w:t>м</w:t>
      </w:r>
      <w:r w:rsidRPr="004E1507">
        <w:rPr>
          <w:rFonts w:ascii="Times New Roman" w:eastAsia="Times New Roman" w:hAnsi="Times New Roman" w:cs="Times New Roman"/>
          <w:sz w:val="28"/>
          <w:szCs w:val="28"/>
          <w:lang w:eastAsia="ru-RU"/>
        </w:rPr>
        <w:t xml:space="preserve"> процесс</w:t>
      </w:r>
      <w:r w:rsidR="0036229F">
        <w:rPr>
          <w:rFonts w:ascii="Times New Roman" w:eastAsia="Times New Roman" w:hAnsi="Times New Roman" w:cs="Times New Roman"/>
          <w:sz w:val="28"/>
          <w:szCs w:val="28"/>
          <w:lang w:eastAsia="ru-RU"/>
        </w:rPr>
        <w:t>ом</w:t>
      </w:r>
      <w:r w:rsidRPr="004E1507">
        <w:rPr>
          <w:rFonts w:ascii="Times New Roman" w:eastAsia="Times New Roman" w:hAnsi="Times New Roman" w:cs="Times New Roman"/>
          <w:sz w:val="28"/>
          <w:szCs w:val="28"/>
          <w:lang w:eastAsia="ru-RU"/>
        </w:rPr>
        <w:t>, направленны</w:t>
      </w:r>
      <w:r w:rsidR="0036229F">
        <w:rPr>
          <w:rFonts w:ascii="Times New Roman" w:eastAsia="Times New Roman" w:hAnsi="Times New Roman" w:cs="Times New Roman"/>
          <w:sz w:val="28"/>
          <w:szCs w:val="28"/>
          <w:lang w:eastAsia="ru-RU"/>
        </w:rPr>
        <w:t>м</w:t>
      </w:r>
      <w:r w:rsidRPr="004E1507">
        <w:rPr>
          <w:rFonts w:ascii="Times New Roman" w:eastAsia="Times New Roman" w:hAnsi="Times New Roman" w:cs="Times New Roman"/>
          <w:sz w:val="28"/>
          <w:szCs w:val="28"/>
          <w:lang w:eastAsia="ru-RU"/>
        </w:rPr>
        <w:t xml:space="preserve"> на достижение соответствия высоким стандартам </w:t>
      </w:r>
      <w:r w:rsidR="003E4BED">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xml:space="preserve"> и повышение способности организации адаптироваться к внутренним и внешним изменениям.</w:t>
      </w:r>
    </w:p>
    <w:p w14:paraId="1FE5FFAA" w14:textId="55778380"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3E4BED">
        <w:rPr>
          <w:rFonts w:ascii="Times New Roman" w:eastAsia="Times New Roman" w:hAnsi="Times New Roman" w:cs="Times New Roman"/>
          <w:sz w:val="28"/>
          <w:szCs w:val="28"/>
          <w:lang w:eastAsia="ru-RU"/>
        </w:rPr>
        <w:t>Аналитические модели,</w:t>
      </w:r>
      <w:r w:rsidRPr="004E1507">
        <w:rPr>
          <w:rFonts w:ascii="Times New Roman" w:eastAsia="Times New Roman" w:hAnsi="Times New Roman" w:cs="Times New Roman"/>
          <w:sz w:val="28"/>
          <w:szCs w:val="28"/>
          <w:lang w:eastAsia="ru-RU"/>
        </w:rPr>
        <w:t xml:space="preserve"> применимые для оценки модернизации </w:t>
      </w:r>
      <w:r w:rsidR="003E4BED">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xml:space="preserve">, включают </w:t>
      </w:r>
      <w:r w:rsidRPr="003E4BED">
        <w:rPr>
          <w:rFonts w:ascii="Times New Roman" w:eastAsia="Times New Roman" w:hAnsi="Times New Roman" w:cs="Times New Roman"/>
          <w:sz w:val="28"/>
          <w:szCs w:val="28"/>
          <w:lang w:eastAsia="ru-RU"/>
        </w:rPr>
        <w:t>SWOT</w:t>
      </w:r>
      <w:r w:rsidRPr="004E1507">
        <w:rPr>
          <w:rFonts w:ascii="Times New Roman" w:eastAsia="Times New Roman" w:hAnsi="Times New Roman" w:cs="Times New Roman"/>
          <w:sz w:val="28"/>
          <w:szCs w:val="28"/>
          <w:lang w:eastAsia="ru-RU"/>
        </w:rPr>
        <w:t xml:space="preserve">-анализ, бенчмаркинг с передовыми компаниями, а также специализированные рейтинговые методики. SWOT-анализ позволяет выявить сильные и слабые стороны существующей системы </w:t>
      </w:r>
      <w:r w:rsidR="00CD2CC2">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а также возможности и угрозы, связанные с е</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 развитием. </w:t>
      </w:r>
      <w:r w:rsidR="00B55A3F">
        <w:rPr>
          <w:rFonts w:ascii="Times New Roman" w:eastAsia="Times New Roman" w:hAnsi="Times New Roman" w:cs="Times New Roman"/>
          <w:sz w:val="28"/>
          <w:szCs w:val="28"/>
          <w:lang w:eastAsia="ru-RU"/>
        </w:rPr>
        <w:t xml:space="preserve">По нашему мнению, </w:t>
      </w:r>
      <w:r w:rsidR="00CD2CC2">
        <w:rPr>
          <w:rFonts w:ascii="Times New Roman" w:eastAsia="Times New Roman" w:hAnsi="Times New Roman" w:cs="Times New Roman"/>
          <w:sz w:val="28"/>
          <w:szCs w:val="28"/>
          <w:lang w:eastAsia="ru-RU"/>
        </w:rPr>
        <w:t>с</w:t>
      </w:r>
      <w:r w:rsidRPr="004E1507">
        <w:rPr>
          <w:rFonts w:ascii="Times New Roman" w:eastAsia="Times New Roman" w:hAnsi="Times New Roman" w:cs="Times New Roman"/>
          <w:sz w:val="28"/>
          <w:szCs w:val="28"/>
          <w:lang w:eastAsia="ru-RU"/>
        </w:rPr>
        <w:t xml:space="preserve">ильной стороной национальных компаний </w:t>
      </w:r>
      <w:r w:rsidR="00CD2CC2">
        <w:rPr>
          <w:rFonts w:ascii="Times New Roman" w:eastAsia="Times New Roman" w:hAnsi="Times New Roman" w:cs="Times New Roman"/>
          <w:sz w:val="28"/>
          <w:szCs w:val="28"/>
          <w:lang w:eastAsia="ru-RU"/>
        </w:rPr>
        <w:lastRenderedPageBreak/>
        <w:t>является</w:t>
      </w:r>
      <w:r w:rsidRPr="004E1507">
        <w:rPr>
          <w:rFonts w:ascii="Times New Roman" w:eastAsia="Times New Roman" w:hAnsi="Times New Roman" w:cs="Times New Roman"/>
          <w:sz w:val="28"/>
          <w:szCs w:val="28"/>
          <w:lang w:eastAsia="ru-RU"/>
        </w:rPr>
        <w:t xml:space="preserve"> поддержка государства, а слабой – риск политического влияния</w:t>
      </w:r>
      <w:r w:rsidR="00067E18">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w:t>
      </w:r>
      <w:r w:rsidR="00067E18">
        <w:rPr>
          <w:rFonts w:ascii="Times New Roman" w:eastAsia="Times New Roman" w:hAnsi="Times New Roman" w:cs="Times New Roman"/>
          <w:sz w:val="28"/>
          <w:szCs w:val="28"/>
          <w:lang w:eastAsia="ru-RU"/>
        </w:rPr>
        <w:t>К</w:t>
      </w:r>
      <w:r w:rsidRPr="004E1507">
        <w:rPr>
          <w:rFonts w:ascii="Times New Roman" w:eastAsia="Times New Roman" w:hAnsi="Times New Roman" w:cs="Times New Roman"/>
          <w:sz w:val="28"/>
          <w:szCs w:val="28"/>
          <w:lang w:eastAsia="ru-RU"/>
        </w:rPr>
        <w:t xml:space="preserve"> возможностям относится цифровизация процессов, а к угрозам – усиливающаяся конкуренция за инвесторов на глобальном рынке. Бенчмаркинг же предполагает сравнение практик </w:t>
      </w:r>
      <w:r w:rsidR="00B26B18">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xml:space="preserve"> компании с лучшими образцами</w:t>
      </w:r>
      <w:r w:rsidR="00067E18">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как в аналогичных национальных компаниях, та</w:t>
      </w:r>
      <w:r w:rsidR="001D796E">
        <w:rPr>
          <w:rFonts w:ascii="Times New Roman" w:eastAsia="Times New Roman" w:hAnsi="Times New Roman" w:cs="Times New Roman"/>
          <w:sz w:val="28"/>
          <w:szCs w:val="28"/>
          <w:lang w:eastAsia="ru-RU"/>
        </w:rPr>
        <w:t xml:space="preserve">к и в международных корпорациях, </w:t>
      </w:r>
      <w:r w:rsidRPr="004E1507">
        <w:rPr>
          <w:rFonts w:ascii="Times New Roman" w:eastAsia="Times New Roman" w:hAnsi="Times New Roman" w:cs="Times New Roman"/>
          <w:sz w:val="28"/>
          <w:szCs w:val="28"/>
          <w:lang w:eastAsia="ru-RU"/>
        </w:rPr>
        <w:t>с целью выявления отставаний. Отдельно сто</w:t>
      </w:r>
      <w:r w:rsidR="001D796E">
        <w:rPr>
          <w:rFonts w:ascii="Times New Roman" w:eastAsia="Times New Roman" w:hAnsi="Times New Roman" w:cs="Times New Roman"/>
          <w:sz w:val="28"/>
          <w:szCs w:val="28"/>
          <w:lang w:eastAsia="ru-RU"/>
        </w:rPr>
        <w:t>ит отметить рейтинговые системы, так как</w:t>
      </w:r>
      <w:r w:rsidRPr="004E1507">
        <w:rPr>
          <w:rFonts w:ascii="Times New Roman" w:eastAsia="Times New Roman" w:hAnsi="Times New Roman" w:cs="Times New Roman"/>
          <w:sz w:val="28"/>
          <w:szCs w:val="28"/>
          <w:lang w:eastAsia="ru-RU"/>
        </w:rPr>
        <w:t xml:space="preserve"> суверенные фонды или независимые агентства разрабатывают чек-листы и балльные оценки</w:t>
      </w:r>
      <w:r w:rsidR="009021B1">
        <w:rPr>
          <w:rFonts w:ascii="Times New Roman" w:eastAsia="Times New Roman" w:hAnsi="Times New Roman" w:cs="Times New Roman"/>
          <w:sz w:val="28"/>
          <w:szCs w:val="28"/>
          <w:lang w:eastAsia="ru-RU"/>
        </w:rPr>
        <w:t xml:space="preserve"> на</w:t>
      </w:r>
      <w:r w:rsidRPr="004E1507">
        <w:rPr>
          <w:rFonts w:ascii="Times New Roman" w:eastAsia="Times New Roman" w:hAnsi="Times New Roman" w:cs="Times New Roman"/>
          <w:sz w:val="28"/>
          <w:szCs w:val="28"/>
          <w:lang w:eastAsia="ru-RU"/>
        </w:rPr>
        <w:t xml:space="preserve"> соответстви</w:t>
      </w:r>
      <w:r w:rsidR="009021B1">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 принципам </w:t>
      </w:r>
      <w:r w:rsidR="009021B1">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xml:space="preserve">. В Казахстане, в частности, АО «Самрук-Қазына» внедрило собственную методику диагностики корпоративного управления для портфельных компаний, предусматривающую </w:t>
      </w:r>
      <w:r w:rsidRPr="009021B1">
        <w:rPr>
          <w:rFonts w:ascii="Times New Roman" w:eastAsia="Times New Roman" w:hAnsi="Times New Roman" w:cs="Times New Roman"/>
          <w:sz w:val="28"/>
          <w:szCs w:val="28"/>
          <w:lang w:eastAsia="ru-RU"/>
        </w:rPr>
        <w:t>присвоение рейтинга</w:t>
      </w:r>
      <w:r w:rsidRPr="004E1507">
        <w:rPr>
          <w:rFonts w:ascii="Times New Roman" w:eastAsia="Times New Roman" w:hAnsi="Times New Roman" w:cs="Times New Roman"/>
          <w:sz w:val="28"/>
          <w:szCs w:val="28"/>
          <w:lang w:eastAsia="ru-RU"/>
        </w:rPr>
        <w:t xml:space="preserve"> по результатам аудита </w:t>
      </w:r>
      <w:r w:rsidR="009021B1">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Такой рейтинг служит интеграль</w:t>
      </w:r>
      <w:r w:rsidR="001D796E">
        <w:rPr>
          <w:rFonts w:ascii="Times New Roman" w:eastAsia="Times New Roman" w:hAnsi="Times New Roman" w:cs="Times New Roman"/>
          <w:sz w:val="28"/>
          <w:szCs w:val="28"/>
          <w:lang w:eastAsia="ru-RU"/>
        </w:rPr>
        <w:t>ной оценкой уровня корпоративного управления</w:t>
      </w:r>
      <w:r w:rsidRPr="004E1507">
        <w:rPr>
          <w:rFonts w:ascii="Times New Roman" w:eastAsia="Times New Roman" w:hAnsi="Times New Roman" w:cs="Times New Roman"/>
          <w:sz w:val="28"/>
          <w:szCs w:val="28"/>
          <w:lang w:eastAsia="ru-RU"/>
        </w:rPr>
        <w:t xml:space="preserve"> и ориентиром для модернизации системы.</w:t>
      </w:r>
    </w:p>
    <w:p w14:paraId="3FA4FB00" w14:textId="5D7E3039" w:rsidR="000B614F" w:rsidRPr="004E1507" w:rsidRDefault="003B0F2D"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Рассматривая этапы модернизации системы корпоративного управления в АО НК «КазМунайГаз»</w:t>
      </w:r>
      <w:r w:rsidR="001D796E">
        <w:rPr>
          <w:rFonts w:ascii="Times New Roman" w:eastAsia="Times New Roman" w:hAnsi="Times New Roman" w:cs="Times New Roman"/>
          <w:sz w:val="28"/>
          <w:szCs w:val="28"/>
          <w:lang w:eastAsia="ru-RU"/>
        </w:rPr>
        <w:t xml:space="preserve"> можно выделить следующие вехи</w:t>
      </w:r>
      <w:r w:rsidR="00DF2028">
        <w:rPr>
          <w:rFonts w:ascii="Times New Roman" w:eastAsia="Times New Roman" w:hAnsi="Times New Roman" w:cs="Times New Roman"/>
          <w:sz w:val="28"/>
          <w:szCs w:val="28"/>
          <w:lang w:eastAsia="ru-RU"/>
        </w:rPr>
        <w:t>. Т</w:t>
      </w:r>
      <w:r w:rsidR="000B614F" w:rsidRPr="004E1507">
        <w:rPr>
          <w:rFonts w:ascii="Times New Roman" w:eastAsia="Times New Roman" w:hAnsi="Times New Roman" w:cs="Times New Roman"/>
          <w:sz w:val="28"/>
          <w:szCs w:val="28"/>
          <w:lang w:eastAsia="ru-RU"/>
        </w:rPr>
        <w:t xml:space="preserve">ак, с </w:t>
      </w:r>
      <w:r w:rsidR="000B614F" w:rsidRPr="00DF2028">
        <w:rPr>
          <w:rFonts w:ascii="Times New Roman" w:eastAsia="Times New Roman" w:hAnsi="Times New Roman" w:cs="Times New Roman"/>
          <w:sz w:val="28"/>
          <w:szCs w:val="28"/>
          <w:lang w:eastAsia="ru-RU"/>
        </w:rPr>
        <w:t>2009 года</w:t>
      </w:r>
      <w:r w:rsidR="000B614F" w:rsidRPr="004E1507">
        <w:rPr>
          <w:rFonts w:ascii="Times New Roman" w:eastAsia="Times New Roman" w:hAnsi="Times New Roman" w:cs="Times New Roman"/>
          <w:sz w:val="28"/>
          <w:szCs w:val="28"/>
          <w:lang w:eastAsia="ru-RU"/>
        </w:rPr>
        <w:t xml:space="preserve"> в </w:t>
      </w:r>
      <w:r w:rsidR="00DF2028">
        <w:rPr>
          <w:rFonts w:ascii="Times New Roman" w:eastAsia="Times New Roman" w:hAnsi="Times New Roman" w:cs="Times New Roman"/>
          <w:sz w:val="28"/>
          <w:szCs w:val="28"/>
          <w:lang w:eastAsia="ru-RU"/>
        </w:rPr>
        <w:t>компании</w:t>
      </w:r>
      <w:r w:rsidR="000B614F" w:rsidRPr="004E1507">
        <w:rPr>
          <w:rFonts w:ascii="Times New Roman" w:eastAsia="Times New Roman" w:hAnsi="Times New Roman" w:cs="Times New Roman"/>
          <w:sz w:val="28"/>
          <w:szCs w:val="28"/>
          <w:lang w:eastAsia="ru-RU"/>
        </w:rPr>
        <w:t xml:space="preserve"> была введена практика ежегодной </w:t>
      </w:r>
      <w:r w:rsidR="000B614F" w:rsidRPr="00DF2028">
        <w:rPr>
          <w:rFonts w:ascii="Times New Roman" w:eastAsia="Times New Roman" w:hAnsi="Times New Roman" w:cs="Times New Roman"/>
          <w:sz w:val="28"/>
          <w:szCs w:val="28"/>
          <w:lang w:eastAsia="ru-RU"/>
        </w:rPr>
        <w:t>диагностики системы корпоративного управления</w:t>
      </w:r>
      <w:r w:rsidR="001D796E">
        <w:rPr>
          <w:rFonts w:ascii="Times New Roman" w:eastAsia="Times New Roman" w:hAnsi="Times New Roman" w:cs="Times New Roman"/>
          <w:sz w:val="28"/>
          <w:szCs w:val="28"/>
          <w:lang w:eastAsia="ru-RU"/>
        </w:rPr>
        <w:t>, с очередностью и ротацией независимых консультантов</w:t>
      </w:r>
      <w:r w:rsidR="000B614F" w:rsidRPr="004E1507">
        <w:rPr>
          <w:rFonts w:ascii="Times New Roman" w:eastAsia="Times New Roman" w:hAnsi="Times New Roman" w:cs="Times New Roman"/>
          <w:sz w:val="28"/>
          <w:szCs w:val="28"/>
          <w:lang w:eastAsia="ru-RU"/>
        </w:rPr>
        <w:t xml:space="preserve"> и Службой внутреннего аудита</w:t>
      </w:r>
      <w:r w:rsidR="00DF2028">
        <w:rPr>
          <w:rFonts w:ascii="Times New Roman" w:eastAsia="Times New Roman" w:hAnsi="Times New Roman" w:cs="Times New Roman"/>
          <w:sz w:val="28"/>
          <w:szCs w:val="28"/>
          <w:lang w:eastAsia="ru-RU"/>
        </w:rPr>
        <w:t xml:space="preserve"> </w:t>
      </w:r>
      <w:r w:rsidR="00DF2028" w:rsidRPr="005C4803">
        <w:rPr>
          <w:rFonts w:ascii="Times New Roman" w:eastAsia="Times New Roman" w:hAnsi="Times New Roman" w:cs="Times New Roman"/>
          <w:sz w:val="28"/>
          <w:szCs w:val="28"/>
          <w:lang w:eastAsia="ru-RU"/>
        </w:rPr>
        <w:t>[</w:t>
      </w:r>
      <w:r w:rsidR="005C4803" w:rsidRPr="005C4803">
        <w:rPr>
          <w:rFonts w:ascii="Times New Roman" w:eastAsia="Times New Roman" w:hAnsi="Times New Roman" w:cs="Times New Roman"/>
          <w:sz w:val="28"/>
          <w:szCs w:val="28"/>
          <w:lang w:eastAsia="ru-RU"/>
        </w:rPr>
        <w:t>1</w:t>
      </w:r>
      <w:r w:rsidR="00DC76EA" w:rsidRPr="00DC76EA">
        <w:rPr>
          <w:rFonts w:ascii="Times New Roman" w:eastAsia="Times New Roman" w:hAnsi="Times New Roman" w:cs="Times New Roman"/>
          <w:sz w:val="28"/>
          <w:szCs w:val="28"/>
          <w:lang w:eastAsia="ru-RU"/>
        </w:rPr>
        <w:t>2</w:t>
      </w:r>
      <w:r w:rsidR="00886776">
        <w:rPr>
          <w:rFonts w:ascii="Times New Roman" w:eastAsia="Times New Roman" w:hAnsi="Times New Roman" w:cs="Times New Roman"/>
          <w:sz w:val="28"/>
          <w:szCs w:val="28"/>
          <w:lang w:eastAsia="ru-RU"/>
        </w:rPr>
        <w:t>4,</w:t>
      </w:r>
      <w:r w:rsidR="00FD22CF" w:rsidRPr="00FD22CF">
        <w:rPr>
          <w:rFonts w:ascii="Times New Roman" w:eastAsia="Times New Roman" w:hAnsi="Times New Roman" w:cs="Times New Roman"/>
          <w:sz w:val="28"/>
          <w:szCs w:val="28"/>
          <w:lang w:eastAsia="ru-RU"/>
        </w:rPr>
        <w:t xml:space="preserve"> </w:t>
      </w:r>
      <w:r w:rsidR="00886776">
        <w:rPr>
          <w:rFonts w:ascii="Times New Roman" w:eastAsia="Times New Roman" w:hAnsi="Times New Roman" w:cs="Times New Roman"/>
          <w:sz w:val="28"/>
          <w:szCs w:val="28"/>
          <w:lang w:eastAsia="ru-RU"/>
        </w:rPr>
        <w:t>125</w:t>
      </w:r>
      <w:r w:rsidR="00DF2028" w:rsidRPr="005C4803">
        <w:rPr>
          <w:rFonts w:ascii="Times New Roman" w:eastAsia="Times New Roman" w:hAnsi="Times New Roman" w:cs="Times New Roman"/>
          <w:sz w:val="28"/>
          <w:szCs w:val="28"/>
          <w:lang w:eastAsia="ru-RU"/>
        </w:rPr>
        <w:t>]</w:t>
      </w:r>
      <w:r w:rsidR="000B614F" w:rsidRPr="005C4803">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 Это нововведение преследовало цель регулярно оценивать состояние </w:t>
      </w:r>
      <w:r w:rsidR="00DF2028">
        <w:rPr>
          <w:rFonts w:ascii="Times New Roman" w:eastAsia="Times New Roman" w:hAnsi="Times New Roman" w:cs="Times New Roman"/>
          <w:sz w:val="28"/>
          <w:szCs w:val="28"/>
          <w:lang w:eastAsia="ru-RU"/>
        </w:rPr>
        <w:t>корпоративного управления</w:t>
      </w:r>
      <w:r w:rsidR="000B614F" w:rsidRPr="004E1507">
        <w:rPr>
          <w:rFonts w:ascii="Times New Roman" w:eastAsia="Times New Roman" w:hAnsi="Times New Roman" w:cs="Times New Roman"/>
          <w:sz w:val="28"/>
          <w:szCs w:val="28"/>
          <w:lang w:eastAsia="ru-RU"/>
        </w:rPr>
        <w:t>, выявлять узкие места и отслеживать динамику улучшений.</w:t>
      </w:r>
    </w:p>
    <w:p w14:paraId="373DFD27" w14:textId="2B9BD345"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Знаковым этапом модернизации стал </w:t>
      </w:r>
      <w:r w:rsidRPr="00A80311">
        <w:rPr>
          <w:rFonts w:ascii="Times New Roman" w:eastAsia="Times New Roman" w:hAnsi="Times New Roman" w:cs="Times New Roman"/>
          <w:sz w:val="28"/>
          <w:szCs w:val="28"/>
          <w:lang w:eastAsia="ru-RU"/>
        </w:rPr>
        <w:t>2015 год,</w:t>
      </w:r>
      <w:r w:rsidRPr="004E1507">
        <w:rPr>
          <w:rFonts w:ascii="Times New Roman" w:eastAsia="Times New Roman" w:hAnsi="Times New Roman" w:cs="Times New Roman"/>
          <w:sz w:val="28"/>
          <w:szCs w:val="28"/>
          <w:lang w:eastAsia="ru-RU"/>
        </w:rPr>
        <w:t xml:space="preserve"> когда решением Правления АО «Самрук-Қазына» был утвержден </w:t>
      </w:r>
      <w:r w:rsidRPr="00A80311">
        <w:rPr>
          <w:rFonts w:ascii="Times New Roman" w:eastAsia="Times New Roman" w:hAnsi="Times New Roman" w:cs="Times New Roman"/>
          <w:sz w:val="28"/>
          <w:szCs w:val="28"/>
          <w:lang w:eastAsia="ru-RU"/>
        </w:rPr>
        <w:t xml:space="preserve">Кодекс корпоративного управления </w:t>
      </w:r>
      <w:r w:rsidR="00A80311">
        <w:rPr>
          <w:rFonts w:ascii="Times New Roman" w:eastAsia="Times New Roman" w:hAnsi="Times New Roman" w:cs="Times New Roman"/>
          <w:sz w:val="28"/>
          <w:szCs w:val="28"/>
          <w:lang w:eastAsia="ru-RU"/>
        </w:rPr>
        <w:t>компании.</w:t>
      </w:r>
      <w:r w:rsidRPr="004E1507">
        <w:rPr>
          <w:rFonts w:ascii="Times New Roman" w:eastAsia="Times New Roman" w:hAnsi="Times New Roman" w:cs="Times New Roman"/>
          <w:sz w:val="28"/>
          <w:szCs w:val="28"/>
          <w:lang w:eastAsia="ru-RU"/>
        </w:rPr>
        <w:t xml:space="preserve"> Данный кодекс разработан с учетом законодательства Р</w:t>
      </w:r>
      <w:r w:rsidR="00A80311">
        <w:rPr>
          <w:rFonts w:ascii="Times New Roman" w:eastAsia="Times New Roman" w:hAnsi="Times New Roman" w:cs="Times New Roman"/>
          <w:sz w:val="28"/>
          <w:szCs w:val="28"/>
          <w:lang w:eastAsia="ru-RU"/>
        </w:rPr>
        <w:t>еспублики Казахстан</w:t>
      </w:r>
      <w:r w:rsidRPr="004E1507">
        <w:rPr>
          <w:rFonts w:ascii="Times New Roman" w:eastAsia="Times New Roman" w:hAnsi="Times New Roman" w:cs="Times New Roman"/>
          <w:sz w:val="28"/>
          <w:szCs w:val="28"/>
          <w:lang w:eastAsia="ru-RU"/>
        </w:rPr>
        <w:t xml:space="preserve">, внутренней политики Фонда и лучших мировых практик, а также в контексте Программы трансформации </w:t>
      </w:r>
      <w:r w:rsidR="00036B8C">
        <w:rPr>
          <w:rFonts w:ascii="Times New Roman" w:eastAsia="Times New Roman" w:hAnsi="Times New Roman" w:cs="Times New Roman"/>
          <w:sz w:val="28"/>
          <w:szCs w:val="28"/>
          <w:lang w:eastAsia="ru-RU"/>
        </w:rPr>
        <w:t xml:space="preserve">АО </w:t>
      </w:r>
      <w:r w:rsidRPr="004E1507">
        <w:rPr>
          <w:rFonts w:ascii="Times New Roman" w:eastAsia="Times New Roman" w:hAnsi="Times New Roman" w:cs="Times New Roman"/>
          <w:sz w:val="28"/>
          <w:szCs w:val="28"/>
          <w:lang w:eastAsia="ru-RU"/>
        </w:rPr>
        <w:t>«Самрук-Қазына». В н</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м закреплены принципы </w:t>
      </w:r>
      <w:r w:rsidR="008A2C89">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идентичные принципам для всех компаний Фонда, включая прозрачность, подотчетность, справедливое отношение к акционерам, устойчивое развитие и др</w:t>
      </w:r>
      <w:r w:rsidR="008A2C89">
        <w:rPr>
          <w:rFonts w:ascii="Times New Roman" w:eastAsia="Times New Roman" w:hAnsi="Times New Roman" w:cs="Times New Roman"/>
          <w:sz w:val="28"/>
          <w:szCs w:val="28"/>
          <w:lang w:eastAsia="ru-RU"/>
        </w:rPr>
        <w:t>угие</w:t>
      </w:r>
      <w:r w:rsidRPr="004E1507">
        <w:rPr>
          <w:rFonts w:ascii="Times New Roman" w:eastAsia="Times New Roman" w:hAnsi="Times New Roman" w:cs="Times New Roman"/>
          <w:sz w:val="28"/>
          <w:szCs w:val="28"/>
          <w:lang w:eastAsia="ru-RU"/>
        </w:rPr>
        <w:t xml:space="preserve">. Принятие корпоративного кодекса потребовало от </w:t>
      </w:r>
      <w:r w:rsidR="008A2C89">
        <w:rPr>
          <w:rFonts w:ascii="Times New Roman" w:eastAsia="Times New Roman" w:hAnsi="Times New Roman" w:cs="Times New Roman"/>
          <w:sz w:val="28"/>
          <w:szCs w:val="28"/>
          <w:lang w:eastAsia="ru-RU"/>
        </w:rPr>
        <w:t>компании</w:t>
      </w:r>
      <w:r w:rsidRPr="004E1507">
        <w:rPr>
          <w:rFonts w:ascii="Times New Roman" w:eastAsia="Times New Roman" w:hAnsi="Times New Roman" w:cs="Times New Roman"/>
          <w:sz w:val="28"/>
          <w:szCs w:val="28"/>
          <w:lang w:eastAsia="ru-RU"/>
        </w:rPr>
        <w:t xml:space="preserve"> пересмотреть ряд внутренних процедур</w:t>
      </w:r>
      <w:r w:rsidR="008A2C89">
        <w:rPr>
          <w:rFonts w:ascii="Times New Roman" w:eastAsia="Times New Roman" w:hAnsi="Times New Roman" w:cs="Times New Roman"/>
          <w:sz w:val="28"/>
          <w:szCs w:val="28"/>
          <w:lang w:eastAsia="ru-RU"/>
        </w:rPr>
        <w:t>. С этой целью</w:t>
      </w:r>
      <w:r w:rsidRPr="004E1507">
        <w:rPr>
          <w:rFonts w:ascii="Times New Roman" w:eastAsia="Times New Roman" w:hAnsi="Times New Roman" w:cs="Times New Roman"/>
          <w:sz w:val="28"/>
          <w:szCs w:val="28"/>
          <w:lang w:eastAsia="ru-RU"/>
        </w:rPr>
        <w:t xml:space="preserve"> были четко регламентированы полномочия органов управления, усилилась роль Совета директоров и комитетов при нем, введен принцип «соблюдай или объясняй»</w:t>
      </w:r>
      <w:r w:rsidR="00AC3CED">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w:t>
      </w:r>
      <w:r w:rsidR="00AC3CED">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жегодно Корпоративный секретарь анализирует соблюдение Кодекса и объясняет случаи отступлений. Уже к 2022</w:t>
      </w:r>
      <w:r w:rsidR="001D796E">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году подавляющая часть требований Кодекса выполнялась, а откл</w:t>
      </w:r>
      <w:r w:rsidR="001D796E">
        <w:rPr>
          <w:rFonts w:ascii="Times New Roman" w:eastAsia="Times New Roman" w:hAnsi="Times New Roman" w:cs="Times New Roman"/>
          <w:sz w:val="28"/>
          <w:szCs w:val="28"/>
          <w:lang w:eastAsia="ru-RU"/>
        </w:rPr>
        <w:t xml:space="preserve">онения носили точечный характер, </w:t>
      </w:r>
      <w:r w:rsidRPr="004E1507">
        <w:rPr>
          <w:rFonts w:ascii="Times New Roman" w:eastAsia="Times New Roman" w:hAnsi="Times New Roman" w:cs="Times New Roman"/>
          <w:sz w:val="28"/>
          <w:szCs w:val="28"/>
          <w:lang w:eastAsia="ru-RU"/>
        </w:rPr>
        <w:t>и раскрывались в специальном Отчете по соблюдению кодекса</w:t>
      </w:r>
      <w:r w:rsidR="008A2C89">
        <w:rPr>
          <w:rFonts w:ascii="Times New Roman" w:eastAsia="Times New Roman" w:hAnsi="Times New Roman" w:cs="Times New Roman"/>
          <w:sz w:val="28"/>
          <w:szCs w:val="28"/>
          <w:lang w:eastAsia="ru-RU"/>
        </w:rPr>
        <w:t xml:space="preserve"> </w:t>
      </w:r>
      <w:r w:rsidR="008A2C89" w:rsidRPr="005C4803">
        <w:rPr>
          <w:rFonts w:ascii="Times New Roman" w:eastAsia="Times New Roman" w:hAnsi="Times New Roman" w:cs="Times New Roman"/>
          <w:sz w:val="28"/>
          <w:szCs w:val="28"/>
          <w:lang w:eastAsia="ru-RU"/>
        </w:rPr>
        <w:t>[</w:t>
      </w:r>
      <w:r w:rsidR="005C4803" w:rsidRPr="005C4803">
        <w:rPr>
          <w:rFonts w:ascii="Times New Roman" w:eastAsia="Times New Roman" w:hAnsi="Times New Roman" w:cs="Times New Roman"/>
          <w:sz w:val="28"/>
          <w:szCs w:val="28"/>
          <w:lang w:eastAsia="ru-RU"/>
        </w:rPr>
        <w:t>1</w:t>
      </w:r>
      <w:r w:rsidR="00DC76EA" w:rsidRPr="00DC76EA">
        <w:rPr>
          <w:rFonts w:ascii="Times New Roman" w:eastAsia="Times New Roman" w:hAnsi="Times New Roman" w:cs="Times New Roman"/>
          <w:sz w:val="28"/>
          <w:szCs w:val="28"/>
          <w:lang w:eastAsia="ru-RU"/>
        </w:rPr>
        <w:t>2</w:t>
      </w:r>
      <w:r w:rsidR="00886776">
        <w:rPr>
          <w:rFonts w:ascii="Times New Roman" w:eastAsia="Times New Roman" w:hAnsi="Times New Roman" w:cs="Times New Roman"/>
          <w:sz w:val="28"/>
          <w:szCs w:val="28"/>
          <w:lang w:eastAsia="ru-RU"/>
        </w:rPr>
        <w:t>6,127</w:t>
      </w:r>
      <w:r w:rsidR="008A2C89" w:rsidRPr="005C4803">
        <w:rPr>
          <w:rFonts w:ascii="Times New Roman" w:eastAsia="Times New Roman" w:hAnsi="Times New Roman" w:cs="Times New Roman"/>
          <w:sz w:val="28"/>
          <w:szCs w:val="28"/>
          <w:lang w:eastAsia="ru-RU"/>
        </w:rPr>
        <w:t>]</w:t>
      </w:r>
      <w:r w:rsidRPr="005C4803">
        <w:rPr>
          <w:rFonts w:ascii="Times New Roman" w:eastAsia="Times New Roman" w:hAnsi="Times New Roman" w:cs="Times New Roman"/>
          <w:sz w:val="28"/>
          <w:szCs w:val="28"/>
          <w:lang w:eastAsia="ru-RU"/>
        </w:rPr>
        <w:t>.</w:t>
      </w:r>
    </w:p>
    <w:p w14:paraId="602585F3" w14:textId="21B2A10E"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Ещ</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 одним шагом стало </w:t>
      </w:r>
      <w:r w:rsidRPr="00AC3CED">
        <w:rPr>
          <w:rFonts w:ascii="Times New Roman" w:eastAsia="Times New Roman" w:hAnsi="Times New Roman" w:cs="Times New Roman"/>
          <w:sz w:val="28"/>
          <w:szCs w:val="28"/>
          <w:lang w:eastAsia="ru-RU"/>
        </w:rPr>
        <w:t>укрепление институтов корпоративного контроля.</w:t>
      </w:r>
      <w:r w:rsidRPr="004E1507">
        <w:rPr>
          <w:rFonts w:ascii="Times New Roman" w:eastAsia="Times New Roman" w:hAnsi="Times New Roman" w:cs="Times New Roman"/>
          <w:sz w:val="28"/>
          <w:szCs w:val="28"/>
          <w:lang w:eastAsia="ru-RU"/>
        </w:rPr>
        <w:t xml:space="preserve"> В структуре </w:t>
      </w:r>
      <w:r w:rsidR="00AC3CED">
        <w:rPr>
          <w:rFonts w:ascii="Times New Roman" w:eastAsia="Times New Roman" w:hAnsi="Times New Roman" w:cs="Times New Roman"/>
          <w:sz w:val="28"/>
          <w:szCs w:val="28"/>
          <w:lang w:eastAsia="ru-RU"/>
        </w:rPr>
        <w:t>компании</w:t>
      </w:r>
      <w:r w:rsidRPr="004E1507">
        <w:rPr>
          <w:rFonts w:ascii="Times New Roman" w:eastAsia="Times New Roman" w:hAnsi="Times New Roman" w:cs="Times New Roman"/>
          <w:sz w:val="28"/>
          <w:szCs w:val="28"/>
          <w:lang w:eastAsia="ru-RU"/>
        </w:rPr>
        <w:t xml:space="preserve"> были созданы независимые функции – Служба корпоративного секретаря, Служба внутреннего аудита, Служба комплаенс и институт Омбудсмена. Служба корпоративного секретаря координирует совершенствование практик </w:t>
      </w:r>
      <w:r w:rsidR="00E262EA">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xml:space="preserve"> и обеспечивает связь между акционерами, Советом директоров и менеджментом. Служба комплаенс, подотчетная Совету директоров, внедряет лучшие стандарты по </w:t>
      </w:r>
      <w:r w:rsidRPr="004E1507">
        <w:rPr>
          <w:rFonts w:ascii="Times New Roman" w:eastAsia="Times New Roman" w:hAnsi="Times New Roman" w:cs="Times New Roman"/>
          <w:sz w:val="28"/>
          <w:szCs w:val="28"/>
          <w:lang w:eastAsia="ru-RU"/>
        </w:rPr>
        <w:lastRenderedPageBreak/>
        <w:t xml:space="preserve">противодействию коррупции, формирует этичную корпоративную культуру и контролирует соблюдение требований законодательства. Институт </w:t>
      </w:r>
      <w:r w:rsidR="00B55A3F" w:rsidRPr="004E1507">
        <w:rPr>
          <w:rFonts w:ascii="Times New Roman" w:eastAsia="Times New Roman" w:hAnsi="Times New Roman" w:cs="Times New Roman"/>
          <w:sz w:val="28"/>
          <w:szCs w:val="28"/>
          <w:lang w:eastAsia="ru-RU"/>
        </w:rPr>
        <w:t>Омбудсмена рассматривает</w:t>
      </w:r>
      <w:r w:rsidRPr="004E1507">
        <w:rPr>
          <w:rFonts w:ascii="Times New Roman" w:eastAsia="Times New Roman" w:hAnsi="Times New Roman" w:cs="Times New Roman"/>
          <w:sz w:val="28"/>
          <w:szCs w:val="28"/>
          <w:lang w:eastAsia="ru-RU"/>
        </w:rPr>
        <w:t xml:space="preserve"> обращения сотрудников, способствует разрешению трудовых споров и следит за соблюдением Кодекса деловой этики</w:t>
      </w:r>
      <w:r w:rsidR="00E262EA" w:rsidRPr="00E262EA">
        <w:rPr>
          <w:rFonts w:ascii="Times New Roman" w:eastAsia="Times New Roman" w:hAnsi="Times New Roman" w:cs="Times New Roman"/>
          <w:sz w:val="28"/>
          <w:szCs w:val="28"/>
          <w:lang w:eastAsia="ru-RU"/>
        </w:rPr>
        <w:t xml:space="preserve"> </w:t>
      </w:r>
      <w:r w:rsidR="00E262EA" w:rsidRPr="005C4803">
        <w:rPr>
          <w:rFonts w:ascii="Times New Roman" w:eastAsia="Times New Roman" w:hAnsi="Times New Roman" w:cs="Times New Roman"/>
          <w:sz w:val="28"/>
          <w:szCs w:val="28"/>
          <w:lang w:eastAsia="ru-RU"/>
        </w:rPr>
        <w:t>[</w:t>
      </w:r>
      <w:r w:rsidR="005C4803" w:rsidRPr="005C4803">
        <w:rPr>
          <w:rFonts w:ascii="Times New Roman" w:eastAsia="Times New Roman" w:hAnsi="Times New Roman" w:cs="Times New Roman"/>
          <w:sz w:val="28"/>
          <w:szCs w:val="28"/>
          <w:lang w:eastAsia="ru-RU"/>
        </w:rPr>
        <w:t>1</w:t>
      </w:r>
      <w:r w:rsidR="00DC76EA" w:rsidRPr="00DC76EA">
        <w:rPr>
          <w:rFonts w:ascii="Times New Roman" w:eastAsia="Times New Roman" w:hAnsi="Times New Roman" w:cs="Times New Roman"/>
          <w:sz w:val="28"/>
          <w:szCs w:val="28"/>
          <w:lang w:eastAsia="ru-RU"/>
        </w:rPr>
        <w:t>2</w:t>
      </w:r>
      <w:r w:rsidR="00886776">
        <w:rPr>
          <w:rFonts w:ascii="Times New Roman" w:eastAsia="Times New Roman" w:hAnsi="Times New Roman" w:cs="Times New Roman"/>
          <w:sz w:val="28"/>
          <w:szCs w:val="28"/>
          <w:lang w:eastAsia="ru-RU"/>
        </w:rPr>
        <w:t>8,129</w:t>
      </w:r>
      <w:r w:rsidR="00E262EA" w:rsidRPr="005C4803">
        <w:rPr>
          <w:rFonts w:ascii="Times New Roman" w:eastAsia="Times New Roman" w:hAnsi="Times New Roman" w:cs="Times New Roman"/>
          <w:sz w:val="28"/>
          <w:szCs w:val="28"/>
          <w:lang w:eastAsia="ru-RU"/>
        </w:rPr>
        <w:t>]</w:t>
      </w:r>
      <w:r w:rsidRPr="005C4803">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w:t>
      </w:r>
      <w:r w:rsidR="001D796E">
        <w:rPr>
          <w:rFonts w:ascii="Times New Roman" w:eastAsia="Times New Roman" w:hAnsi="Times New Roman" w:cs="Times New Roman"/>
          <w:sz w:val="28"/>
          <w:szCs w:val="28"/>
          <w:lang w:eastAsia="ru-RU"/>
        </w:rPr>
        <w:t xml:space="preserve">Данные </w:t>
      </w:r>
      <w:r w:rsidRPr="004E1507">
        <w:rPr>
          <w:rFonts w:ascii="Times New Roman" w:eastAsia="Times New Roman" w:hAnsi="Times New Roman" w:cs="Times New Roman"/>
          <w:sz w:val="28"/>
          <w:szCs w:val="28"/>
          <w:lang w:eastAsia="ru-RU"/>
        </w:rPr>
        <w:t xml:space="preserve">институты стали ответом на выявленные уязвимости </w:t>
      </w:r>
      <w:r w:rsidR="00E262EA">
        <w:rPr>
          <w:rFonts w:ascii="Times New Roman" w:eastAsia="Times New Roman" w:hAnsi="Times New Roman" w:cs="Times New Roman"/>
          <w:sz w:val="28"/>
          <w:szCs w:val="28"/>
          <w:lang w:eastAsia="ru-RU"/>
        </w:rPr>
        <w:t>и</w:t>
      </w:r>
      <w:r w:rsidRPr="004E1507">
        <w:rPr>
          <w:rFonts w:ascii="Times New Roman" w:eastAsia="Times New Roman" w:hAnsi="Times New Roman" w:cs="Times New Roman"/>
          <w:sz w:val="28"/>
          <w:szCs w:val="28"/>
          <w:lang w:eastAsia="ru-RU"/>
        </w:rPr>
        <w:t xml:space="preserve"> необходимость независимого контроля за действиями менеджмента и профилактики коррупционных рисков.</w:t>
      </w:r>
    </w:p>
    <w:p w14:paraId="1A90B1BE" w14:textId="7AA27829"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E262EA">
        <w:rPr>
          <w:rFonts w:ascii="Times New Roman" w:eastAsia="Times New Roman" w:hAnsi="Times New Roman" w:cs="Times New Roman"/>
          <w:sz w:val="28"/>
          <w:szCs w:val="28"/>
          <w:lang w:eastAsia="ru-RU"/>
        </w:rPr>
        <w:t>Корпоративная структура управления</w:t>
      </w:r>
      <w:r w:rsidRPr="004E1507">
        <w:rPr>
          <w:rFonts w:ascii="Times New Roman" w:eastAsia="Times New Roman" w:hAnsi="Times New Roman" w:cs="Times New Roman"/>
          <w:sz w:val="28"/>
          <w:szCs w:val="28"/>
          <w:lang w:eastAsia="ru-RU"/>
        </w:rPr>
        <w:t xml:space="preserve">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также претерпела изменения в ходе модернизации. Первоначально Совет директоров </w:t>
      </w:r>
      <w:r w:rsidR="00C73243">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практически полностью состоял из пре</w:t>
      </w:r>
      <w:r w:rsidR="001D796E">
        <w:rPr>
          <w:rFonts w:ascii="Times New Roman" w:eastAsia="Times New Roman" w:hAnsi="Times New Roman" w:cs="Times New Roman"/>
          <w:sz w:val="28"/>
          <w:szCs w:val="28"/>
          <w:lang w:eastAsia="ru-RU"/>
        </w:rPr>
        <w:t xml:space="preserve">дставителей государства. Однако, </w:t>
      </w:r>
      <w:r w:rsidRPr="004E1507">
        <w:rPr>
          <w:rFonts w:ascii="Times New Roman" w:eastAsia="Times New Roman" w:hAnsi="Times New Roman" w:cs="Times New Roman"/>
          <w:sz w:val="28"/>
          <w:szCs w:val="28"/>
          <w:lang w:eastAsia="ru-RU"/>
        </w:rPr>
        <w:t>постепенно вводились независимые директоры. Согласно данным годовых отчетов, в 2018 году в составе Совета директоров уже было</w:t>
      </w:r>
      <w:r w:rsidR="002E51BB" w:rsidRPr="002E51BB">
        <w:rPr>
          <w:rFonts w:ascii="Times New Roman" w:eastAsia="Times New Roman" w:hAnsi="Times New Roman" w:cs="Times New Roman"/>
          <w:sz w:val="28"/>
          <w:szCs w:val="28"/>
          <w:lang w:eastAsia="ru-RU"/>
        </w:rPr>
        <w:t xml:space="preserve"> 30-40%</w:t>
      </w:r>
      <w:r w:rsidRPr="004E1507">
        <w:rPr>
          <w:rFonts w:ascii="Times New Roman" w:eastAsia="Times New Roman" w:hAnsi="Times New Roman" w:cs="Times New Roman"/>
          <w:b/>
          <w:bCs/>
          <w:sz w:val="28"/>
          <w:szCs w:val="28"/>
          <w:lang w:eastAsia="ru-RU"/>
        </w:rPr>
        <w:t xml:space="preserve"> </w:t>
      </w:r>
      <w:r w:rsidRPr="002E51BB">
        <w:rPr>
          <w:rFonts w:ascii="Times New Roman" w:eastAsia="Times New Roman" w:hAnsi="Times New Roman" w:cs="Times New Roman"/>
          <w:sz w:val="28"/>
          <w:szCs w:val="28"/>
          <w:lang w:eastAsia="ru-RU"/>
        </w:rPr>
        <w:t>независимых директоров</w:t>
      </w:r>
      <w:r w:rsidRPr="004E1507">
        <w:rPr>
          <w:rFonts w:ascii="Times New Roman" w:eastAsia="Times New Roman" w:hAnsi="Times New Roman" w:cs="Times New Roman"/>
          <w:sz w:val="28"/>
          <w:szCs w:val="28"/>
          <w:lang w:eastAsia="ru-RU"/>
        </w:rPr>
        <w:t xml:space="preserve"> </w:t>
      </w:r>
      <w:r w:rsidR="002E51BB">
        <w:rPr>
          <w:rFonts w:ascii="Times New Roman" w:eastAsia="Times New Roman" w:hAnsi="Times New Roman" w:cs="Times New Roman"/>
          <w:sz w:val="28"/>
          <w:szCs w:val="28"/>
          <w:lang w:eastAsia="ru-RU"/>
        </w:rPr>
        <w:t>от всего состава</w:t>
      </w:r>
      <w:r w:rsidRPr="004E1507">
        <w:rPr>
          <w:rFonts w:ascii="Times New Roman" w:eastAsia="Times New Roman" w:hAnsi="Times New Roman" w:cs="Times New Roman"/>
          <w:sz w:val="28"/>
          <w:szCs w:val="28"/>
          <w:lang w:eastAsia="ru-RU"/>
        </w:rPr>
        <w:t xml:space="preserve">. </w:t>
      </w:r>
    </w:p>
    <w:p w14:paraId="3BFF802B" w14:textId="7C6B41C3"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Стоит подчеркнуть, что </w:t>
      </w:r>
      <w:r w:rsidRPr="006E4684">
        <w:rPr>
          <w:rFonts w:ascii="Times New Roman" w:eastAsia="Times New Roman" w:hAnsi="Times New Roman" w:cs="Times New Roman"/>
          <w:sz w:val="28"/>
          <w:szCs w:val="28"/>
          <w:lang w:eastAsia="ru-RU"/>
        </w:rPr>
        <w:t>с 2016 года</w:t>
      </w:r>
      <w:r w:rsidRPr="004E1507">
        <w:rPr>
          <w:rFonts w:ascii="Times New Roman" w:eastAsia="Times New Roman" w:hAnsi="Times New Roman" w:cs="Times New Roman"/>
          <w:sz w:val="28"/>
          <w:szCs w:val="28"/>
          <w:lang w:eastAsia="ru-RU"/>
        </w:rPr>
        <w:t xml:space="preserve"> </w:t>
      </w:r>
      <w:r w:rsidR="00AB627A">
        <w:rPr>
          <w:rFonts w:ascii="Times New Roman" w:eastAsia="Times New Roman" w:hAnsi="Times New Roman" w:cs="Times New Roman"/>
          <w:sz w:val="28"/>
          <w:szCs w:val="28"/>
          <w:lang w:eastAsia="ru-RU"/>
        </w:rPr>
        <w:t>АО НК «</w:t>
      </w:r>
      <w:r w:rsidR="00AB627A" w:rsidRPr="004E1507">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перешел на новую систему </w:t>
      </w:r>
      <w:r w:rsidRPr="006E4684">
        <w:rPr>
          <w:rFonts w:ascii="Times New Roman" w:eastAsia="Times New Roman" w:hAnsi="Times New Roman" w:cs="Times New Roman"/>
          <w:sz w:val="28"/>
          <w:szCs w:val="28"/>
          <w:lang w:eastAsia="ru-RU"/>
        </w:rPr>
        <w:t>оценки корпоративного управления</w:t>
      </w:r>
      <w:r w:rsidR="001D796E">
        <w:rPr>
          <w:rFonts w:ascii="Times New Roman" w:eastAsia="Times New Roman" w:hAnsi="Times New Roman" w:cs="Times New Roman"/>
          <w:sz w:val="28"/>
          <w:szCs w:val="28"/>
          <w:lang w:eastAsia="ru-RU"/>
        </w:rPr>
        <w:t xml:space="preserve"> по унифицированной м</w:t>
      </w:r>
      <w:r w:rsidRPr="004E1507">
        <w:rPr>
          <w:rFonts w:ascii="Times New Roman" w:eastAsia="Times New Roman" w:hAnsi="Times New Roman" w:cs="Times New Roman"/>
          <w:sz w:val="28"/>
          <w:szCs w:val="28"/>
          <w:lang w:eastAsia="ru-RU"/>
        </w:rPr>
        <w:t xml:space="preserve">етодике Фонда </w:t>
      </w:r>
      <w:r w:rsidR="00036B8C">
        <w:rPr>
          <w:rFonts w:ascii="Times New Roman" w:eastAsia="Times New Roman" w:hAnsi="Times New Roman" w:cs="Times New Roman"/>
          <w:sz w:val="28"/>
          <w:szCs w:val="28"/>
          <w:lang w:eastAsia="ru-RU"/>
        </w:rPr>
        <w:t xml:space="preserve">АО </w:t>
      </w:r>
      <w:r w:rsidRPr="004E1507">
        <w:rPr>
          <w:rFonts w:ascii="Times New Roman" w:eastAsia="Times New Roman" w:hAnsi="Times New Roman" w:cs="Times New Roman"/>
          <w:sz w:val="28"/>
          <w:szCs w:val="28"/>
          <w:lang w:eastAsia="ru-RU"/>
        </w:rPr>
        <w:t>«Самрук-Қазына». Методика предусматривает независимый аудит и присвоение рейтинга корпоративного управления по установленным критериям. После каждого</w:t>
      </w:r>
      <w:r w:rsidR="001D796E">
        <w:rPr>
          <w:rFonts w:ascii="Times New Roman" w:eastAsia="Times New Roman" w:hAnsi="Times New Roman" w:cs="Times New Roman"/>
          <w:sz w:val="28"/>
          <w:szCs w:val="28"/>
          <w:lang w:eastAsia="ru-RU"/>
        </w:rPr>
        <w:t xml:space="preserve"> цикла диагностики формируется п</w:t>
      </w:r>
      <w:r w:rsidRPr="004E1507">
        <w:rPr>
          <w:rFonts w:ascii="Times New Roman" w:eastAsia="Times New Roman" w:hAnsi="Times New Roman" w:cs="Times New Roman"/>
          <w:sz w:val="28"/>
          <w:szCs w:val="28"/>
          <w:lang w:eastAsia="ru-RU"/>
        </w:rPr>
        <w:t xml:space="preserve">лан мероприятий </w:t>
      </w:r>
      <w:r w:rsidR="001D796E">
        <w:rPr>
          <w:rFonts w:ascii="Times New Roman" w:eastAsia="Times New Roman" w:hAnsi="Times New Roman" w:cs="Times New Roman"/>
          <w:sz w:val="28"/>
          <w:szCs w:val="28"/>
          <w:lang w:eastAsia="ru-RU"/>
        </w:rPr>
        <w:t>по совершенствованию корпоративного управления</w:t>
      </w:r>
      <w:r w:rsidRPr="004E1507">
        <w:rPr>
          <w:rFonts w:ascii="Times New Roman" w:eastAsia="Times New Roman" w:hAnsi="Times New Roman" w:cs="Times New Roman"/>
          <w:sz w:val="28"/>
          <w:szCs w:val="28"/>
          <w:lang w:eastAsia="ru-RU"/>
        </w:rPr>
        <w:t xml:space="preserve">, который утверждается и контролируется Советом директоров (через Комитет по аудиту). </w:t>
      </w:r>
    </w:p>
    <w:p w14:paraId="53E4C9A9" w14:textId="0E96F172"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Параллельно с изменениями в структурах и процедурах корпоративного контроля, </w:t>
      </w:r>
      <w:r w:rsidR="00013207">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внедрил</w:t>
      </w:r>
      <w:r w:rsidR="00013207">
        <w:rPr>
          <w:rFonts w:ascii="Times New Roman" w:eastAsia="Times New Roman" w:hAnsi="Times New Roman" w:cs="Times New Roman"/>
          <w:sz w:val="28"/>
          <w:szCs w:val="28"/>
          <w:lang w:eastAsia="ru-RU"/>
        </w:rPr>
        <w:t>о</w:t>
      </w:r>
      <w:r w:rsidRPr="004E1507">
        <w:rPr>
          <w:rFonts w:ascii="Times New Roman" w:eastAsia="Times New Roman" w:hAnsi="Times New Roman" w:cs="Times New Roman"/>
          <w:sz w:val="28"/>
          <w:szCs w:val="28"/>
          <w:lang w:eastAsia="ru-RU"/>
        </w:rPr>
        <w:t xml:space="preserve"> современные </w:t>
      </w:r>
      <w:r w:rsidRPr="00013207">
        <w:rPr>
          <w:rFonts w:ascii="Times New Roman" w:eastAsia="Times New Roman" w:hAnsi="Times New Roman" w:cs="Times New Roman"/>
          <w:sz w:val="28"/>
          <w:szCs w:val="28"/>
          <w:lang w:eastAsia="ru-RU"/>
        </w:rPr>
        <w:t>политики и регламенты,</w:t>
      </w:r>
      <w:r w:rsidRPr="004E1507">
        <w:rPr>
          <w:rFonts w:ascii="Times New Roman" w:eastAsia="Times New Roman" w:hAnsi="Times New Roman" w:cs="Times New Roman"/>
          <w:sz w:val="28"/>
          <w:szCs w:val="28"/>
          <w:lang w:eastAsia="ru-RU"/>
        </w:rPr>
        <w:t xml:space="preserve"> направленные на укрепление управленческой дисциплины. Ещ</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 в 2014</w:t>
      </w:r>
      <w:r w:rsidR="00013207">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2015 гг. компания разработала и утвердила </w:t>
      </w:r>
      <w:r w:rsidR="001D796E">
        <w:rPr>
          <w:rFonts w:ascii="Times New Roman" w:eastAsia="Times New Roman" w:hAnsi="Times New Roman" w:cs="Times New Roman"/>
          <w:sz w:val="28"/>
          <w:szCs w:val="28"/>
          <w:lang w:eastAsia="ru-RU"/>
        </w:rPr>
        <w:t>политику управления рисками, положение о к</w:t>
      </w:r>
      <w:r w:rsidRPr="00013207">
        <w:rPr>
          <w:rFonts w:ascii="Times New Roman" w:eastAsia="Times New Roman" w:hAnsi="Times New Roman" w:cs="Times New Roman"/>
          <w:sz w:val="28"/>
          <w:szCs w:val="28"/>
          <w:lang w:eastAsia="ru-RU"/>
        </w:rPr>
        <w:t>омитете по рискам,</w:t>
      </w:r>
      <w:r w:rsidRPr="004E1507">
        <w:rPr>
          <w:rFonts w:ascii="Times New Roman" w:eastAsia="Times New Roman" w:hAnsi="Times New Roman" w:cs="Times New Roman"/>
          <w:sz w:val="28"/>
          <w:szCs w:val="28"/>
          <w:lang w:eastAsia="ru-RU"/>
        </w:rPr>
        <w:t xml:space="preserve"> единый классификатор рисков, правила по управлению рыночными рисками. </w:t>
      </w:r>
      <w:r w:rsidR="001D796E">
        <w:rPr>
          <w:rFonts w:ascii="Times New Roman" w:eastAsia="Times New Roman" w:hAnsi="Times New Roman" w:cs="Times New Roman"/>
          <w:sz w:val="28"/>
          <w:szCs w:val="28"/>
          <w:lang w:eastAsia="ru-RU"/>
        </w:rPr>
        <w:t xml:space="preserve">Все это </w:t>
      </w:r>
      <w:r w:rsidRPr="004E1507">
        <w:rPr>
          <w:rFonts w:ascii="Times New Roman" w:eastAsia="Times New Roman" w:hAnsi="Times New Roman" w:cs="Times New Roman"/>
          <w:sz w:val="28"/>
          <w:szCs w:val="28"/>
          <w:lang w:eastAsia="ru-RU"/>
        </w:rPr>
        <w:t xml:space="preserve">стало частью создания полноценной </w:t>
      </w:r>
      <w:r w:rsidRPr="004B03B0">
        <w:rPr>
          <w:rFonts w:ascii="Times New Roman" w:eastAsia="Times New Roman" w:hAnsi="Times New Roman" w:cs="Times New Roman"/>
          <w:sz w:val="28"/>
          <w:szCs w:val="28"/>
          <w:lang w:eastAsia="ru-RU"/>
        </w:rPr>
        <w:t>Корпоративной системы управления рисками (КСУР)</w:t>
      </w:r>
      <w:r w:rsidR="004B03B0">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 xml:space="preserve">В рамках </w:t>
      </w:r>
      <w:r w:rsidR="004B03B0">
        <w:rPr>
          <w:rFonts w:ascii="Times New Roman" w:eastAsia="Times New Roman" w:hAnsi="Times New Roman" w:cs="Times New Roman"/>
          <w:sz w:val="28"/>
          <w:szCs w:val="28"/>
          <w:lang w:eastAsia="ru-RU"/>
        </w:rPr>
        <w:t>данной системы</w:t>
      </w:r>
      <w:r w:rsidR="001D796E">
        <w:rPr>
          <w:rFonts w:ascii="Times New Roman" w:eastAsia="Times New Roman" w:hAnsi="Times New Roman" w:cs="Times New Roman"/>
          <w:sz w:val="28"/>
          <w:szCs w:val="28"/>
          <w:lang w:eastAsia="ru-RU"/>
        </w:rPr>
        <w:t>,</w:t>
      </w:r>
      <w:r w:rsidR="004B03B0">
        <w:rPr>
          <w:rFonts w:ascii="Times New Roman" w:eastAsia="Times New Roman" w:hAnsi="Times New Roman" w:cs="Times New Roman"/>
          <w:sz w:val="28"/>
          <w:szCs w:val="28"/>
          <w:lang w:eastAsia="ru-RU"/>
        </w:rPr>
        <w:t xml:space="preserve"> компания</w:t>
      </w:r>
      <w:r w:rsidRPr="004E1507">
        <w:rPr>
          <w:rFonts w:ascii="Times New Roman" w:eastAsia="Times New Roman" w:hAnsi="Times New Roman" w:cs="Times New Roman"/>
          <w:sz w:val="28"/>
          <w:szCs w:val="28"/>
          <w:lang w:eastAsia="ru-RU"/>
        </w:rPr>
        <w:t xml:space="preserve"> квартально проводит оценку ключевых рисков, мониторинг выполнения мероприятий по их снижению и расч</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т риск-аппетита. Таким образом, модернизация системы </w:t>
      </w:r>
      <w:r w:rsidR="004B03B0">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xml:space="preserve"> включала внедрение сов</w:t>
      </w:r>
      <w:r w:rsidR="001D796E">
        <w:rPr>
          <w:rFonts w:ascii="Times New Roman" w:eastAsia="Times New Roman" w:hAnsi="Times New Roman" w:cs="Times New Roman"/>
          <w:sz w:val="28"/>
          <w:szCs w:val="28"/>
          <w:lang w:eastAsia="ru-RU"/>
        </w:rPr>
        <w:t xml:space="preserve">ременного риск-менеджмента, что, особенно, </w:t>
      </w:r>
      <w:r w:rsidRPr="004E1507">
        <w:rPr>
          <w:rFonts w:ascii="Times New Roman" w:eastAsia="Times New Roman" w:hAnsi="Times New Roman" w:cs="Times New Roman"/>
          <w:sz w:val="28"/>
          <w:szCs w:val="28"/>
          <w:lang w:eastAsia="ru-RU"/>
        </w:rPr>
        <w:t>важно для нефтегазовой отрасли с е</w:t>
      </w:r>
      <w:r w:rsidR="004F1F7C">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 высокими операционными и ценовыми рисками. Одновременно усилились и </w:t>
      </w:r>
      <w:r w:rsidRPr="004B03B0">
        <w:rPr>
          <w:rFonts w:ascii="Times New Roman" w:eastAsia="Times New Roman" w:hAnsi="Times New Roman" w:cs="Times New Roman"/>
          <w:sz w:val="28"/>
          <w:szCs w:val="28"/>
          <w:lang w:eastAsia="ru-RU"/>
        </w:rPr>
        <w:t>комплаенс-практики</w:t>
      </w:r>
      <w:r w:rsidR="004B03B0">
        <w:rPr>
          <w:rFonts w:ascii="Times New Roman" w:eastAsia="Times New Roman" w:hAnsi="Times New Roman" w:cs="Times New Roman"/>
          <w:sz w:val="28"/>
          <w:szCs w:val="28"/>
          <w:lang w:eastAsia="ru-RU"/>
        </w:rPr>
        <w:t xml:space="preserve">, для этого были введены </w:t>
      </w:r>
      <w:r w:rsidRPr="004E1507">
        <w:rPr>
          <w:rFonts w:ascii="Times New Roman" w:eastAsia="Times New Roman" w:hAnsi="Times New Roman" w:cs="Times New Roman"/>
          <w:sz w:val="28"/>
          <w:szCs w:val="28"/>
          <w:lang w:eastAsia="ru-RU"/>
        </w:rPr>
        <w:t xml:space="preserve">Кодекс деловой этики, организовано обучение сотрудников по антикоррупционным стандартам, запущена </w:t>
      </w:r>
      <w:r w:rsidRPr="0094701E">
        <w:rPr>
          <w:rFonts w:ascii="Times New Roman" w:eastAsia="Times New Roman" w:hAnsi="Times New Roman" w:cs="Times New Roman"/>
          <w:sz w:val="28"/>
          <w:szCs w:val="28"/>
          <w:lang w:eastAsia="ru-RU"/>
        </w:rPr>
        <w:t>«линия доверия»</w:t>
      </w:r>
      <w:r w:rsidRPr="004E1507">
        <w:rPr>
          <w:rFonts w:ascii="Times New Roman" w:eastAsia="Times New Roman" w:hAnsi="Times New Roman" w:cs="Times New Roman"/>
          <w:sz w:val="28"/>
          <w:szCs w:val="28"/>
          <w:lang w:eastAsia="ru-RU"/>
        </w:rPr>
        <w:t xml:space="preserve"> (горячая линия) для сообщений о нарушениях. Наличие подобных механизмов повышает прозрачность и ответственность внутри компании, позволяя своевременно выявлять и устранять нарушения</w:t>
      </w:r>
      <w:r w:rsidR="0094701E">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что является неотъемлемой частью современного корпоративного управления.</w:t>
      </w:r>
    </w:p>
    <w:p w14:paraId="0B1942A5" w14:textId="45951F07"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Необходимо отметить и изменение роли </w:t>
      </w:r>
      <w:r w:rsidR="0094701E">
        <w:rPr>
          <w:rFonts w:ascii="Times New Roman" w:eastAsia="Times New Roman" w:hAnsi="Times New Roman" w:cs="Times New Roman"/>
          <w:sz w:val="28"/>
          <w:szCs w:val="28"/>
          <w:lang w:eastAsia="ru-RU"/>
        </w:rPr>
        <w:t xml:space="preserve">компании </w:t>
      </w:r>
      <w:r w:rsidRPr="004E1507">
        <w:rPr>
          <w:rFonts w:ascii="Times New Roman" w:eastAsia="Times New Roman" w:hAnsi="Times New Roman" w:cs="Times New Roman"/>
          <w:sz w:val="28"/>
          <w:szCs w:val="28"/>
          <w:lang w:eastAsia="ru-RU"/>
        </w:rPr>
        <w:t xml:space="preserve">как корпоративного центра по отношению к многочисленным дочерним организациям. В последние годы </w:t>
      </w:r>
      <w:r w:rsidR="0094701E">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внедрил</w:t>
      </w:r>
      <w:r w:rsidR="0094701E">
        <w:rPr>
          <w:rFonts w:ascii="Times New Roman" w:eastAsia="Times New Roman" w:hAnsi="Times New Roman" w:cs="Times New Roman"/>
          <w:sz w:val="28"/>
          <w:szCs w:val="28"/>
          <w:lang w:eastAsia="ru-RU"/>
        </w:rPr>
        <w:t>о</w:t>
      </w:r>
      <w:r w:rsidRPr="004E1507">
        <w:rPr>
          <w:rFonts w:ascii="Times New Roman" w:eastAsia="Times New Roman" w:hAnsi="Times New Roman" w:cs="Times New Roman"/>
          <w:sz w:val="28"/>
          <w:szCs w:val="28"/>
          <w:lang w:eastAsia="ru-RU"/>
        </w:rPr>
        <w:t xml:space="preserve"> </w:t>
      </w:r>
      <w:r w:rsidRPr="00AD6344">
        <w:rPr>
          <w:rFonts w:ascii="Times New Roman" w:eastAsia="Times New Roman" w:hAnsi="Times New Roman" w:cs="Times New Roman"/>
          <w:sz w:val="28"/>
          <w:szCs w:val="28"/>
          <w:lang w:eastAsia="ru-RU"/>
        </w:rPr>
        <w:t>дивизиональную структуру управления</w:t>
      </w:r>
      <w:r w:rsidRPr="004E1507">
        <w:rPr>
          <w:rFonts w:ascii="Times New Roman" w:eastAsia="Times New Roman" w:hAnsi="Times New Roman" w:cs="Times New Roman"/>
          <w:sz w:val="28"/>
          <w:szCs w:val="28"/>
          <w:lang w:eastAsia="ru-RU"/>
        </w:rPr>
        <w:t xml:space="preserve"> операционными процессами в дочерних компаниях. Это означает, что </w:t>
      </w:r>
      <w:r w:rsidR="00AD6344">
        <w:rPr>
          <w:rFonts w:ascii="Times New Roman" w:eastAsia="Times New Roman" w:hAnsi="Times New Roman" w:cs="Times New Roman"/>
          <w:sz w:val="28"/>
          <w:szCs w:val="28"/>
          <w:lang w:eastAsia="ru-RU"/>
        </w:rPr>
        <w:t>компания</w:t>
      </w:r>
      <w:r w:rsidRPr="004E1507">
        <w:rPr>
          <w:rFonts w:ascii="Times New Roman" w:eastAsia="Times New Roman" w:hAnsi="Times New Roman" w:cs="Times New Roman"/>
          <w:sz w:val="28"/>
          <w:szCs w:val="28"/>
          <w:lang w:eastAsia="ru-RU"/>
        </w:rPr>
        <w:t xml:space="preserve"> перешл</w:t>
      </w:r>
      <w:r w:rsidR="00AD6344">
        <w:rPr>
          <w:rFonts w:ascii="Times New Roman" w:eastAsia="Times New Roman" w:hAnsi="Times New Roman" w:cs="Times New Roman"/>
          <w:sz w:val="28"/>
          <w:szCs w:val="28"/>
          <w:lang w:eastAsia="ru-RU"/>
        </w:rPr>
        <w:t>а</w:t>
      </w:r>
      <w:r w:rsidRPr="004E1507">
        <w:rPr>
          <w:rFonts w:ascii="Times New Roman" w:eastAsia="Times New Roman" w:hAnsi="Times New Roman" w:cs="Times New Roman"/>
          <w:sz w:val="28"/>
          <w:szCs w:val="28"/>
          <w:lang w:eastAsia="ru-RU"/>
        </w:rPr>
        <w:t xml:space="preserve"> от модели пассивного холдинга к активному управлению портфелем, </w:t>
      </w:r>
      <w:r w:rsidRPr="004E1507">
        <w:rPr>
          <w:rFonts w:ascii="Times New Roman" w:eastAsia="Times New Roman" w:hAnsi="Times New Roman" w:cs="Times New Roman"/>
          <w:sz w:val="28"/>
          <w:szCs w:val="28"/>
          <w:lang w:eastAsia="ru-RU"/>
        </w:rPr>
        <w:lastRenderedPageBreak/>
        <w:t xml:space="preserve">что потребовало модернизации системы взаимодействия с </w:t>
      </w:r>
      <w:r w:rsidR="00AD6344">
        <w:rPr>
          <w:rFonts w:ascii="Times New Roman" w:eastAsia="Times New Roman" w:hAnsi="Times New Roman" w:cs="Times New Roman"/>
          <w:sz w:val="28"/>
          <w:szCs w:val="28"/>
          <w:lang w:eastAsia="ru-RU"/>
        </w:rPr>
        <w:t>дочерними компаниями</w:t>
      </w:r>
      <w:r w:rsidRPr="004E1507">
        <w:rPr>
          <w:rFonts w:ascii="Times New Roman" w:eastAsia="Times New Roman" w:hAnsi="Times New Roman" w:cs="Times New Roman"/>
          <w:sz w:val="28"/>
          <w:szCs w:val="28"/>
          <w:lang w:eastAsia="ru-RU"/>
        </w:rPr>
        <w:t xml:space="preserve">. </w:t>
      </w:r>
      <w:r w:rsidR="00AD6344">
        <w:rPr>
          <w:rFonts w:ascii="Times New Roman" w:eastAsia="Times New Roman" w:hAnsi="Times New Roman" w:cs="Times New Roman"/>
          <w:sz w:val="28"/>
          <w:szCs w:val="28"/>
          <w:lang w:eastAsia="ru-RU"/>
        </w:rPr>
        <w:t>С этой целью были с</w:t>
      </w:r>
      <w:r w:rsidRPr="004E1507">
        <w:rPr>
          <w:rFonts w:ascii="Times New Roman" w:eastAsia="Times New Roman" w:hAnsi="Times New Roman" w:cs="Times New Roman"/>
          <w:sz w:val="28"/>
          <w:szCs w:val="28"/>
          <w:lang w:eastAsia="ru-RU"/>
        </w:rPr>
        <w:t>озда</w:t>
      </w:r>
      <w:r w:rsidR="00DF17BF">
        <w:rPr>
          <w:rFonts w:ascii="Times New Roman" w:eastAsia="Times New Roman" w:hAnsi="Times New Roman" w:cs="Times New Roman"/>
          <w:sz w:val="28"/>
          <w:szCs w:val="28"/>
          <w:lang w:eastAsia="ru-RU"/>
        </w:rPr>
        <w:t>ны</w:t>
      </w:r>
      <w:r w:rsidRPr="004E1507">
        <w:rPr>
          <w:rFonts w:ascii="Times New Roman" w:eastAsia="Times New Roman" w:hAnsi="Times New Roman" w:cs="Times New Roman"/>
          <w:sz w:val="28"/>
          <w:szCs w:val="28"/>
          <w:lang w:eastAsia="ru-RU"/>
        </w:rPr>
        <w:t xml:space="preserve"> единые стандарты корпоративн</w:t>
      </w:r>
      <w:r w:rsidR="001D796E">
        <w:rPr>
          <w:rFonts w:ascii="Times New Roman" w:eastAsia="Times New Roman" w:hAnsi="Times New Roman" w:cs="Times New Roman"/>
          <w:sz w:val="28"/>
          <w:szCs w:val="28"/>
          <w:lang w:eastAsia="ru-RU"/>
        </w:rPr>
        <w:t>ого управления для всей группы: р</w:t>
      </w:r>
      <w:r w:rsidRPr="004E1507">
        <w:rPr>
          <w:rFonts w:ascii="Times New Roman" w:eastAsia="Times New Roman" w:hAnsi="Times New Roman" w:cs="Times New Roman"/>
          <w:sz w:val="28"/>
          <w:szCs w:val="28"/>
          <w:lang w:eastAsia="ru-RU"/>
        </w:rPr>
        <w:t xml:space="preserve">абочие группы по совершенствованию </w:t>
      </w:r>
      <w:r w:rsidR="00DF17BF">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xml:space="preserve"> с участием представит</w:t>
      </w:r>
      <w:r w:rsidR="001D796E">
        <w:rPr>
          <w:rFonts w:ascii="Times New Roman" w:eastAsia="Times New Roman" w:hAnsi="Times New Roman" w:cs="Times New Roman"/>
          <w:sz w:val="28"/>
          <w:szCs w:val="28"/>
          <w:lang w:eastAsia="ru-RU"/>
        </w:rPr>
        <w:t xml:space="preserve">елей крупных дочерних компаний и </w:t>
      </w:r>
      <w:r w:rsidRPr="004E1507">
        <w:rPr>
          <w:rFonts w:ascii="Times New Roman" w:eastAsia="Times New Roman" w:hAnsi="Times New Roman" w:cs="Times New Roman"/>
          <w:sz w:val="28"/>
          <w:szCs w:val="28"/>
          <w:lang w:eastAsia="ru-RU"/>
        </w:rPr>
        <w:t xml:space="preserve">единая информационная среда для обмена опытом. Такой подход </w:t>
      </w:r>
      <w:r w:rsidR="00DF17BF">
        <w:rPr>
          <w:rFonts w:ascii="Times New Roman" w:eastAsia="Times New Roman" w:hAnsi="Times New Roman" w:cs="Times New Roman"/>
          <w:sz w:val="28"/>
          <w:szCs w:val="28"/>
          <w:lang w:eastAsia="ru-RU"/>
        </w:rPr>
        <w:t>позволил повысить</w:t>
      </w:r>
      <w:r w:rsidRPr="004E1507">
        <w:rPr>
          <w:rFonts w:ascii="Times New Roman" w:eastAsia="Times New Roman" w:hAnsi="Times New Roman" w:cs="Times New Roman"/>
          <w:sz w:val="28"/>
          <w:szCs w:val="28"/>
          <w:lang w:eastAsia="ru-RU"/>
        </w:rPr>
        <w:t xml:space="preserve"> унифицированность практик и позвол</w:t>
      </w:r>
      <w:r w:rsidR="00DF17BF">
        <w:rPr>
          <w:rFonts w:ascii="Times New Roman" w:eastAsia="Times New Roman" w:hAnsi="Times New Roman" w:cs="Times New Roman"/>
          <w:sz w:val="28"/>
          <w:szCs w:val="28"/>
          <w:lang w:eastAsia="ru-RU"/>
        </w:rPr>
        <w:t>ил</w:t>
      </w:r>
      <w:r w:rsidRPr="004E1507">
        <w:rPr>
          <w:rFonts w:ascii="Times New Roman" w:eastAsia="Times New Roman" w:hAnsi="Times New Roman" w:cs="Times New Roman"/>
          <w:sz w:val="28"/>
          <w:szCs w:val="28"/>
          <w:lang w:eastAsia="ru-RU"/>
        </w:rPr>
        <w:t xml:space="preserve"> транслировать улучшения сверху вниз по всей группе.</w:t>
      </w:r>
    </w:p>
    <w:p w14:paraId="631E7D25" w14:textId="1EEF269D"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Наконец, одним из важнейших этапов модернизации системы </w:t>
      </w:r>
      <w:r w:rsidR="00DF17BF">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xml:space="preserve"> </w:t>
      </w:r>
      <w:r w:rsidR="00DF17BF">
        <w:rPr>
          <w:rFonts w:ascii="Times New Roman" w:eastAsia="Times New Roman" w:hAnsi="Times New Roman" w:cs="Times New Roman"/>
          <w:sz w:val="28"/>
          <w:szCs w:val="28"/>
          <w:lang w:eastAsia="ru-RU"/>
        </w:rPr>
        <w:t>компании</w:t>
      </w:r>
      <w:r w:rsidRPr="004E1507">
        <w:rPr>
          <w:rFonts w:ascii="Times New Roman" w:eastAsia="Times New Roman" w:hAnsi="Times New Roman" w:cs="Times New Roman"/>
          <w:sz w:val="28"/>
          <w:szCs w:val="28"/>
          <w:lang w:eastAsia="ru-RU"/>
        </w:rPr>
        <w:t xml:space="preserve"> стало </w:t>
      </w:r>
      <w:r w:rsidRPr="00DF17BF">
        <w:rPr>
          <w:rFonts w:ascii="Times New Roman" w:eastAsia="Times New Roman" w:hAnsi="Times New Roman" w:cs="Times New Roman"/>
          <w:sz w:val="28"/>
          <w:szCs w:val="28"/>
          <w:lang w:eastAsia="ru-RU"/>
        </w:rPr>
        <w:t>выведение компании на публичный рынок капитала.</w:t>
      </w:r>
      <w:r w:rsidRPr="004E1507">
        <w:rPr>
          <w:rFonts w:ascii="Times New Roman" w:eastAsia="Times New Roman" w:hAnsi="Times New Roman" w:cs="Times New Roman"/>
          <w:sz w:val="28"/>
          <w:szCs w:val="28"/>
          <w:lang w:eastAsia="ru-RU"/>
        </w:rPr>
        <w:t xml:space="preserve"> Подготовка к этому шагу сама по себе стимулировала ряд реформ корпоративного управления. В процес</w:t>
      </w:r>
      <w:r w:rsidR="001D796E">
        <w:rPr>
          <w:rFonts w:ascii="Times New Roman" w:eastAsia="Times New Roman" w:hAnsi="Times New Roman" w:cs="Times New Roman"/>
          <w:sz w:val="28"/>
          <w:szCs w:val="28"/>
          <w:lang w:eastAsia="ru-RU"/>
        </w:rPr>
        <w:t>се подготовки к IPO</w:t>
      </w:r>
      <w:r w:rsidR="00FE2ED5">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компания должна была обеспечить соответствие требованиям регуляторов и ожиданиям рынка: повысить качество раскрытия информации, усилить роль независимых директоров, внедрить политику защиты прав минорита</w:t>
      </w:r>
      <w:r w:rsidR="00FE2ED5">
        <w:rPr>
          <w:rFonts w:ascii="Times New Roman" w:eastAsia="Times New Roman" w:hAnsi="Times New Roman" w:cs="Times New Roman"/>
          <w:sz w:val="28"/>
          <w:szCs w:val="28"/>
          <w:lang w:eastAsia="ru-RU"/>
        </w:rPr>
        <w:t xml:space="preserve">риев и т.д. В ходе консультаций, </w:t>
      </w:r>
      <w:r w:rsidRPr="004E1507">
        <w:rPr>
          <w:rFonts w:ascii="Times New Roman" w:eastAsia="Times New Roman" w:hAnsi="Times New Roman" w:cs="Times New Roman"/>
          <w:sz w:val="28"/>
          <w:szCs w:val="28"/>
          <w:lang w:eastAsia="ru-RU"/>
        </w:rPr>
        <w:t>с Казахстанской ассоциацией</w:t>
      </w:r>
      <w:r w:rsidR="00FE2ED5">
        <w:rPr>
          <w:rFonts w:ascii="Times New Roman" w:eastAsia="Times New Roman" w:hAnsi="Times New Roman" w:cs="Times New Roman"/>
          <w:sz w:val="28"/>
          <w:szCs w:val="28"/>
          <w:lang w:eastAsia="ru-RU"/>
        </w:rPr>
        <w:t xml:space="preserve"> миноритарных акционеров до IPO, </w:t>
      </w:r>
      <w:r w:rsidRPr="004E1507">
        <w:rPr>
          <w:rFonts w:ascii="Times New Roman" w:eastAsia="Times New Roman" w:hAnsi="Times New Roman" w:cs="Times New Roman"/>
          <w:sz w:val="28"/>
          <w:szCs w:val="28"/>
          <w:lang w:eastAsia="ru-RU"/>
        </w:rPr>
        <w:t xml:space="preserve">были обсуждены меры по дальнейшему повышению эффективности </w:t>
      </w:r>
      <w:r w:rsidR="00B10520">
        <w:rPr>
          <w:rFonts w:ascii="Times New Roman" w:eastAsia="Times New Roman" w:hAnsi="Times New Roman" w:cs="Times New Roman"/>
          <w:sz w:val="28"/>
          <w:szCs w:val="28"/>
          <w:lang w:eastAsia="ru-RU"/>
        </w:rPr>
        <w:t>корпоративного управления</w:t>
      </w:r>
      <w:r w:rsidR="00FE2ED5">
        <w:rPr>
          <w:rFonts w:ascii="Times New Roman" w:eastAsia="Times New Roman" w:hAnsi="Times New Roman" w:cs="Times New Roman"/>
          <w:sz w:val="28"/>
          <w:szCs w:val="28"/>
          <w:lang w:eastAsia="ru-RU"/>
        </w:rPr>
        <w:t xml:space="preserve">, в частности, </w:t>
      </w:r>
      <w:r w:rsidRPr="00B10520">
        <w:rPr>
          <w:rFonts w:ascii="Times New Roman" w:eastAsia="Times New Roman" w:hAnsi="Times New Roman" w:cs="Times New Roman"/>
          <w:sz w:val="28"/>
          <w:szCs w:val="28"/>
          <w:lang w:eastAsia="ru-RU"/>
        </w:rPr>
        <w:t>усовершенствование процедуры отбора независимых директоров</w:t>
      </w:r>
      <w:r w:rsidRPr="004E1507">
        <w:rPr>
          <w:rFonts w:ascii="Times New Roman" w:eastAsia="Times New Roman" w:hAnsi="Times New Roman" w:cs="Times New Roman"/>
          <w:sz w:val="28"/>
          <w:szCs w:val="28"/>
          <w:lang w:eastAsia="ru-RU"/>
        </w:rPr>
        <w:t xml:space="preserve"> с учетом интересов всех акционеров.  Таким образом, частичная приватизация </w:t>
      </w:r>
      <w:r w:rsidR="00257B51">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стала катализатором модернизации </w:t>
      </w:r>
      <w:r w:rsidR="00257B51">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w:t>
      </w:r>
      <w:r w:rsidR="00FE2ED5">
        <w:rPr>
          <w:rFonts w:ascii="Times New Roman" w:eastAsia="Times New Roman" w:hAnsi="Times New Roman" w:cs="Times New Roman"/>
          <w:sz w:val="28"/>
          <w:szCs w:val="28"/>
          <w:lang w:eastAsia="ru-RU"/>
        </w:rPr>
        <w:t xml:space="preserve"> закрепив достигнутые улучшения, </w:t>
      </w:r>
      <w:r w:rsidRPr="004E1507">
        <w:rPr>
          <w:rFonts w:ascii="Times New Roman" w:eastAsia="Times New Roman" w:hAnsi="Times New Roman" w:cs="Times New Roman"/>
          <w:sz w:val="28"/>
          <w:szCs w:val="28"/>
          <w:lang w:eastAsia="ru-RU"/>
        </w:rPr>
        <w:t>и</w:t>
      </w:r>
      <w:r w:rsidR="00FE2ED5">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 xml:space="preserve">обозначив новые ориентиры </w:t>
      </w:r>
      <w:r w:rsidR="00257B51">
        <w:rPr>
          <w:rFonts w:ascii="Times New Roman" w:eastAsia="Times New Roman" w:hAnsi="Times New Roman" w:cs="Times New Roman"/>
          <w:sz w:val="28"/>
          <w:szCs w:val="28"/>
          <w:lang w:eastAsia="ru-RU"/>
        </w:rPr>
        <w:t>в частности</w:t>
      </w:r>
      <w:r w:rsidR="00FE2ED5">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необходимость еще большей транспарентности, регулярного взаимодействия с инвест</w:t>
      </w:r>
      <w:r w:rsidR="00257B51">
        <w:rPr>
          <w:rFonts w:ascii="Times New Roman" w:eastAsia="Times New Roman" w:hAnsi="Times New Roman" w:cs="Times New Roman"/>
          <w:sz w:val="28"/>
          <w:szCs w:val="28"/>
          <w:lang w:eastAsia="ru-RU"/>
        </w:rPr>
        <w:t>орами</w:t>
      </w:r>
      <w:r w:rsidRPr="004E1507">
        <w:rPr>
          <w:rFonts w:ascii="Times New Roman" w:eastAsia="Times New Roman" w:hAnsi="Times New Roman" w:cs="Times New Roman"/>
          <w:sz w:val="28"/>
          <w:szCs w:val="28"/>
          <w:lang w:eastAsia="ru-RU"/>
        </w:rPr>
        <w:t>, оптимизации расходов и внедрения долгосрочной мотивации менеджмента публичной компании.</w:t>
      </w:r>
    </w:p>
    <w:p w14:paraId="23B3E00A" w14:textId="3E2DD6FD" w:rsidR="000B614F" w:rsidRDefault="00257B51"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таблице </w:t>
      </w:r>
      <w:r w:rsidR="0030303F" w:rsidRPr="0030303F">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 xml:space="preserve"> представлена хронология модернизационных </w:t>
      </w:r>
      <w:r w:rsidR="00B55A3F">
        <w:rPr>
          <w:rFonts w:ascii="Times New Roman" w:eastAsia="Times New Roman" w:hAnsi="Times New Roman" w:cs="Times New Roman"/>
          <w:sz w:val="28"/>
          <w:szCs w:val="28"/>
          <w:lang w:eastAsia="ru-RU"/>
        </w:rPr>
        <w:t>действий,</w:t>
      </w:r>
      <w:r>
        <w:rPr>
          <w:rFonts w:ascii="Times New Roman" w:eastAsia="Times New Roman" w:hAnsi="Times New Roman" w:cs="Times New Roman"/>
          <w:sz w:val="28"/>
          <w:szCs w:val="28"/>
          <w:lang w:eastAsia="ru-RU"/>
        </w:rPr>
        <w:t xml:space="preserve"> проводимых АО НК «КазМунайГаз» и последствия этих действий. </w:t>
      </w:r>
    </w:p>
    <w:p w14:paraId="6ECED77A" w14:textId="102D6673" w:rsidR="00257B51" w:rsidRDefault="00257B51" w:rsidP="000B614F">
      <w:pPr>
        <w:spacing w:after="0" w:line="240" w:lineRule="auto"/>
        <w:ind w:firstLine="567"/>
        <w:jc w:val="both"/>
        <w:rPr>
          <w:rFonts w:ascii="Times New Roman" w:eastAsia="Times New Roman" w:hAnsi="Times New Roman" w:cs="Times New Roman"/>
          <w:sz w:val="28"/>
          <w:szCs w:val="28"/>
          <w:lang w:eastAsia="ru-RU"/>
        </w:rPr>
      </w:pPr>
    </w:p>
    <w:p w14:paraId="38BFF875" w14:textId="6BFFE390" w:rsidR="00257B51" w:rsidRDefault="00B14DEB" w:rsidP="00B55A3F">
      <w:pPr>
        <w:spacing w:after="0" w:line="240" w:lineRule="auto"/>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Таблица </w:t>
      </w:r>
      <w:r w:rsidR="00FD22CF" w:rsidRPr="00FD22CF">
        <w:rPr>
          <w:rFonts w:ascii="Times New Roman" w:eastAsia="Times New Roman" w:hAnsi="Times New Roman" w:cs="Times New Roman"/>
          <w:sz w:val="28"/>
          <w:szCs w:val="28"/>
          <w:lang w:eastAsia="ru-RU"/>
        </w:rPr>
        <w:t>7</w:t>
      </w:r>
      <w:r w:rsidRPr="005953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w:t>
      </w:r>
      <w:r w:rsidR="00BF674A" w:rsidRPr="004E1507">
        <w:rPr>
          <w:rFonts w:ascii="Times New Roman" w:eastAsia="Times New Roman" w:hAnsi="Times New Roman" w:cs="Times New Roman"/>
          <w:sz w:val="28"/>
          <w:szCs w:val="28"/>
          <w:lang w:eastAsia="ru-RU"/>
        </w:rPr>
        <w:t xml:space="preserve">Ключевые этапы модернизации корпоративного управления </w:t>
      </w:r>
      <w:r w:rsidR="00BF674A">
        <w:rPr>
          <w:rFonts w:ascii="Times New Roman" w:eastAsia="Times New Roman" w:hAnsi="Times New Roman" w:cs="Times New Roman"/>
          <w:sz w:val="28"/>
          <w:szCs w:val="28"/>
          <w:lang w:eastAsia="ru-RU"/>
        </w:rPr>
        <w:t>АО НК «КазМунайГаз»</w:t>
      </w:r>
      <w:r w:rsidR="00BF674A" w:rsidRPr="004E1507">
        <w:rPr>
          <w:rFonts w:ascii="Times New Roman" w:eastAsia="Times New Roman" w:hAnsi="Times New Roman" w:cs="Times New Roman"/>
          <w:sz w:val="28"/>
          <w:szCs w:val="28"/>
          <w:lang w:eastAsia="ru-RU"/>
        </w:rPr>
        <w:t>, причины и последствия</w:t>
      </w:r>
    </w:p>
    <w:p w14:paraId="36B9816F" w14:textId="39BAAE1D" w:rsidR="00EA42D8" w:rsidRDefault="00EA42D8" w:rsidP="00B55A3F">
      <w:pPr>
        <w:spacing w:after="0" w:line="240" w:lineRule="auto"/>
        <w:jc w:val="both"/>
        <w:rPr>
          <w:rFonts w:ascii="Times New Roman" w:eastAsia="Times New Roman" w:hAnsi="Times New Roman" w:cs="Times New Roman"/>
          <w:sz w:val="28"/>
          <w:szCs w:val="28"/>
          <w:lang w:eastAsia="ru-RU"/>
        </w:rPr>
      </w:pPr>
    </w:p>
    <w:tbl>
      <w:tblPr>
        <w:tblStyle w:val="ad"/>
        <w:tblW w:w="0" w:type="auto"/>
        <w:jc w:val="center"/>
        <w:tblLayout w:type="fixed"/>
        <w:tblLook w:val="04A0" w:firstRow="1" w:lastRow="0" w:firstColumn="1" w:lastColumn="0" w:noHBand="0" w:noVBand="1"/>
      </w:tblPr>
      <w:tblGrid>
        <w:gridCol w:w="993"/>
        <w:gridCol w:w="2835"/>
        <w:gridCol w:w="2551"/>
        <w:gridCol w:w="3114"/>
      </w:tblGrid>
      <w:tr w:rsidR="00EA42D8" w:rsidRPr="00B14DEB" w14:paraId="39B5F454" w14:textId="77777777" w:rsidTr="00CE2619">
        <w:trPr>
          <w:jc w:val="center"/>
        </w:trPr>
        <w:tc>
          <w:tcPr>
            <w:tcW w:w="993" w:type="dxa"/>
            <w:vAlign w:val="center"/>
            <w:hideMark/>
          </w:tcPr>
          <w:p w14:paraId="4407A900" w14:textId="77777777" w:rsidR="00EA42D8" w:rsidRPr="00B14DEB" w:rsidRDefault="00EA42D8" w:rsidP="00CE2619">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Год</w:t>
            </w:r>
          </w:p>
        </w:tc>
        <w:tc>
          <w:tcPr>
            <w:tcW w:w="2835" w:type="dxa"/>
            <w:vAlign w:val="center"/>
            <w:hideMark/>
          </w:tcPr>
          <w:p w14:paraId="74EB4D13" w14:textId="77777777" w:rsidR="00EA42D8" w:rsidRPr="00B14DEB" w:rsidRDefault="00EA42D8" w:rsidP="00CE2619">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Мероприятие / изменение</w:t>
            </w:r>
          </w:p>
        </w:tc>
        <w:tc>
          <w:tcPr>
            <w:tcW w:w="2551" w:type="dxa"/>
            <w:vAlign w:val="center"/>
            <w:hideMark/>
          </w:tcPr>
          <w:p w14:paraId="01F8B736" w14:textId="77777777" w:rsidR="00EA42D8" w:rsidRPr="00B14DEB" w:rsidRDefault="00EA42D8" w:rsidP="00CE2619">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Причины (стимулы)</w:t>
            </w:r>
          </w:p>
        </w:tc>
        <w:tc>
          <w:tcPr>
            <w:tcW w:w="3114" w:type="dxa"/>
            <w:vAlign w:val="center"/>
            <w:hideMark/>
          </w:tcPr>
          <w:p w14:paraId="3D9935E9" w14:textId="77777777" w:rsidR="00EA42D8" w:rsidRPr="00B14DEB" w:rsidRDefault="00EA42D8" w:rsidP="00CE2619">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Последствия (эффекты)</w:t>
            </w:r>
          </w:p>
        </w:tc>
      </w:tr>
      <w:tr w:rsidR="00EA42D8" w:rsidRPr="00B14DEB" w14:paraId="5C968582" w14:textId="77777777" w:rsidTr="00EA42D8">
        <w:trPr>
          <w:jc w:val="center"/>
        </w:trPr>
        <w:tc>
          <w:tcPr>
            <w:tcW w:w="993" w:type="dxa"/>
            <w:tcBorders>
              <w:bottom w:val="single" w:sz="4" w:space="0" w:color="auto"/>
            </w:tcBorders>
            <w:vAlign w:val="center"/>
          </w:tcPr>
          <w:p w14:paraId="146B0C57" w14:textId="77777777" w:rsidR="00EA42D8" w:rsidRPr="00B14DEB" w:rsidRDefault="00EA42D8" w:rsidP="00CE261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835" w:type="dxa"/>
            <w:tcBorders>
              <w:bottom w:val="single" w:sz="4" w:space="0" w:color="auto"/>
            </w:tcBorders>
            <w:vAlign w:val="center"/>
          </w:tcPr>
          <w:p w14:paraId="69C52691" w14:textId="77777777" w:rsidR="00EA42D8" w:rsidRPr="00B14DEB" w:rsidRDefault="00EA42D8" w:rsidP="00CE261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51" w:type="dxa"/>
            <w:tcBorders>
              <w:bottom w:val="single" w:sz="4" w:space="0" w:color="auto"/>
            </w:tcBorders>
            <w:vAlign w:val="center"/>
          </w:tcPr>
          <w:p w14:paraId="4B657506" w14:textId="77777777" w:rsidR="00EA42D8" w:rsidRPr="00B14DEB" w:rsidRDefault="00EA42D8" w:rsidP="00CE261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114" w:type="dxa"/>
            <w:tcBorders>
              <w:bottom w:val="single" w:sz="4" w:space="0" w:color="auto"/>
            </w:tcBorders>
            <w:vAlign w:val="center"/>
          </w:tcPr>
          <w:p w14:paraId="0E4733AF" w14:textId="77777777" w:rsidR="00EA42D8" w:rsidRPr="00B14DEB" w:rsidRDefault="00EA42D8" w:rsidP="00CE261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A42D8" w:rsidRPr="00B14DEB" w14:paraId="2172D181" w14:textId="77777777" w:rsidTr="00CE2619">
        <w:trPr>
          <w:jc w:val="center"/>
        </w:trPr>
        <w:tc>
          <w:tcPr>
            <w:tcW w:w="993" w:type="dxa"/>
            <w:hideMark/>
          </w:tcPr>
          <w:p w14:paraId="158CAA44" w14:textId="77777777" w:rsidR="00EA42D8" w:rsidRPr="00B14DEB" w:rsidRDefault="00EA42D8" w:rsidP="00CE2619">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2002</w:t>
            </w:r>
          </w:p>
        </w:tc>
        <w:tc>
          <w:tcPr>
            <w:tcW w:w="2835" w:type="dxa"/>
            <w:hideMark/>
          </w:tcPr>
          <w:p w14:paraId="506CA49B" w14:textId="77777777" w:rsidR="00EA42D8" w:rsidRPr="00B14DEB" w:rsidRDefault="00EA42D8" w:rsidP="00CE2619">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Создание АО НК «КазМунайГаз» (слияние Казахойл и Транспорт нефти)</w:t>
            </w:r>
          </w:p>
        </w:tc>
        <w:tc>
          <w:tcPr>
            <w:tcW w:w="2551" w:type="dxa"/>
            <w:hideMark/>
          </w:tcPr>
          <w:p w14:paraId="72F3A719" w14:textId="77777777" w:rsidR="00EA42D8" w:rsidRPr="00B14DEB" w:rsidRDefault="00EA42D8" w:rsidP="00CE2619">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Консолидация госсобственности в </w:t>
            </w:r>
            <w:r>
              <w:rPr>
                <w:rFonts w:ascii="Times New Roman" w:eastAsia="Times New Roman" w:hAnsi="Times New Roman" w:cs="Times New Roman"/>
                <w:sz w:val="24"/>
                <w:szCs w:val="24"/>
                <w:lang w:eastAsia="ru-RU"/>
              </w:rPr>
              <w:t xml:space="preserve">нефтегазовом </w:t>
            </w:r>
            <w:r w:rsidRPr="00B14DEB">
              <w:rPr>
                <w:rFonts w:ascii="Times New Roman" w:eastAsia="Times New Roman" w:hAnsi="Times New Roman" w:cs="Times New Roman"/>
                <w:sz w:val="24"/>
                <w:szCs w:val="24"/>
                <w:lang w:eastAsia="ru-RU"/>
              </w:rPr>
              <w:t>секторе</w:t>
            </w:r>
          </w:p>
        </w:tc>
        <w:tc>
          <w:tcPr>
            <w:tcW w:w="3114" w:type="dxa"/>
            <w:hideMark/>
          </w:tcPr>
          <w:p w14:paraId="24C7D63E" w14:textId="0BF605CF" w:rsidR="00EA42D8" w:rsidRPr="00B14DEB" w:rsidRDefault="00EA42D8" w:rsidP="0030303F">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Единая компания, начальный уровень </w:t>
            </w:r>
            <w:r>
              <w:rPr>
                <w:rFonts w:ascii="Times New Roman" w:eastAsia="Times New Roman" w:hAnsi="Times New Roman" w:cs="Times New Roman"/>
                <w:sz w:val="24"/>
                <w:szCs w:val="24"/>
                <w:lang w:eastAsia="ru-RU"/>
              </w:rPr>
              <w:t>корпоративного управления</w:t>
            </w:r>
            <w:r w:rsidRPr="00B14DEB">
              <w:rPr>
                <w:rFonts w:ascii="Times New Roman" w:eastAsia="Times New Roman" w:hAnsi="Times New Roman" w:cs="Times New Roman"/>
                <w:sz w:val="24"/>
                <w:szCs w:val="24"/>
                <w:lang w:eastAsia="ru-RU"/>
              </w:rPr>
              <w:t xml:space="preserve"> с гос</w:t>
            </w:r>
            <w:r>
              <w:rPr>
                <w:rFonts w:ascii="Times New Roman" w:eastAsia="Times New Roman" w:hAnsi="Times New Roman" w:cs="Times New Roman"/>
                <w:sz w:val="24"/>
                <w:szCs w:val="24"/>
                <w:lang w:eastAsia="ru-RU"/>
              </w:rPr>
              <w:t xml:space="preserve">ударственным </w:t>
            </w:r>
            <w:r w:rsidRPr="00B14DEB">
              <w:rPr>
                <w:rFonts w:ascii="Times New Roman" w:eastAsia="Times New Roman" w:hAnsi="Times New Roman" w:cs="Times New Roman"/>
                <w:sz w:val="24"/>
                <w:szCs w:val="24"/>
                <w:lang w:eastAsia="ru-RU"/>
              </w:rPr>
              <w:t>участием</w:t>
            </w:r>
          </w:p>
        </w:tc>
      </w:tr>
      <w:tr w:rsidR="00EA42D8" w:rsidRPr="00B14DEB" w14:paraId="510AD093" w14:textId="77777777" w:rsidTr="00CE2619">
        <w:trPr>
          <w:jc w:val="center"/>
        </w:trPr>
        <w:tc>
          <w:tcPr>
            <w:tcW w:w="993" w:type="dxa"/>
            <w:hideMark/>
          </w:tcPr>
          <w:p w14:paraId="4CDC188E" w14:textId="77777777" w:rsidR="00EA42D8" w:rsidRPr="00B14DEB" w:rsidRDefault="00EA42D8" w:rsidP="00CE2619">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2006</w:t>
            </w:r>
          </w:p>
        </w:tc>
        <w:tc>
          <w:tcPr>
            <w:tcW w:w="2835" w:type="dxa"/>
            <w:hideMark/>
          </w:tcPr>
          <w:p w14:paraId="32A6DF7F" w14:textId="31219EC2" w:rsidR="00EA42D8" w:rsidRPr="00B14DEB" w:rsidRDefault="00EA42D8" w:rsidP="00CE2619">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Передача АО НК «КазМунайГаз» в фонд </w:t>
            </w:r>
            <w:r w:rsidR="00036B8C">
              <w:rPr>
                <w:rFonts w:ascii="Times New Roman" w:eastAsia="Times New Roman" w:hAnsi="Times New Roman" w:cs="Times New Roman"/>
                <w:sz w:val="24"/>
                <w:szCs w:val="24"/>
                <w:lang w:eastAsia="ru-RU"/>
              </w:rPr>
              <w:t xml:space="preserve">АО </w:t>
            </w:r>
            <w:r w:rsidRPr="00B14DEB">
              <w:rPr>
                <w:rFonts w:ascii="Times New Roman" w:eastAsia="Times New Roman" w:hAnsi="Times New Roman" w:cs="Times New Roman"/>
                <w:sz w:val="24"/>
                <w:szCs w:val="24"/>
                <w:lang w:eastAsia="ru-RU"/>
              </w:rPr>
              <w:t>«Самрук-Қазына»</w:t>
            </w:r>
          </w:p>
        </w:tc>
        <w:tc>
          <w:tcPr>
            <w:tcW w:w="2551" w:type="dxa"/>
            <w:hideMark/>
          </w:tcPr>
          <w:p w14:paraId="46D8D1CB" w14:textId="77777777" w:rsidR="00EA42D8" w:rsidRPr="00B14DEB" w:rsidRDefault="00EA42D8" w:rsidP="00CE2619">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Централизация управления гос</w:t>
            </w:r>
            <w:r>
              <w:rPr>
                <w:rFonts w:ascii="Times New Roman" w:eastAsia="Times New Roman" w:hAnsi="Times New Roman" w:cs="Times New Roman"/>
                <w:sz w:val="24"/>
                <w:szCs w:val="24"/>
                <w:lang w:eastAsia="ru-RU"/>
              </w:rPr>
              <w:t xml:space="preserve">ударственными </w:t>
            </w:r>
            <w:r w:rsidRPr="00B14DEB">
              <w:rPr>
                <w:rFonts w:ascii="Times New Roman" w:eastAsia="Times New Roman" w:hAnsi="Times New Roman" w:cs="Times New Roman"/>
                <w:sz w:val="24"/>
                <w:szCs w:val="24"/>
                <w:lang w:eastAsia="ru-RU"/>
              </w:rPr>
              <w:t>активами</w:t>
            </w:r>
          </w:p>
        </w:tc>
        <w:tc>
          <w:tcPr>
            <w:tcW w:w="3114" w:type="dxa"/>
            <w:hideMark/>
          </w:tcPr>
          <w:p w14:paraId="06F53D9A" w14:textId="77777777" w:rsidR="00EA42D8" w:rsidRDefault="00EA42D8" w:rsidP="00CE2619">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Появление надведомственного контроля, задел для реформ </w:t>
            </w:r>
            <w:r>
              <w:rPr>
                <w:rFonts w:ascii="Times New Roman" w:eastAsia="Times New Roman" w:hAnsi="Times New Roman" w:cs="Times New Roman"/>
                <w:sz w:val="24"/>
                <w:szCs w:val="24"/>
                <w:lang w:eastAsia="ru-RU"/>
              </w:rPr>
              <w:t>корпоративного управления</w:t>
            </w:r>
          </w:p>
          <w:p w14:paraId="09490328" w14:textId="77777777" w:rsidR="00EA42D8" w:rsidRPr="00B14DEB" w:rsidRDefault="00EA42D8" w:rsidP="00CE2619">
            <w:pPr>
              <w:jc w:val="center"/>
              <w:rPr>
                <w:rFonts w:ascii="Times New Roman" w:eastAsia="Times New Roman" w:hAnsi="Times New Roman" w:cs="Times New Roman"/>
                <w:sz w:val="24"/>
                <w:szCs w:val="24"/>
                <w:lang w:eastAsia="ru-RU"/>
              </w:rPr>
            </w:pPr>
          </w:p>
        </w:tc>
      </w:tr>
    </w:tbl>
    <w:p w14:paraId="4A6C4E8B" w14:textId="77777777" w:rsidR="001802FF" w:rsidRDefault="001802FF" w:rsidP="0030303F">
      <w:pPr>
        <w:rPr>
          <w:rFonts w:ascii="Times New Roman" w:eastAsia="Times New Roman" w:hAnsi="Times New Roman" w:cs="Times New Roman"/>
          <w:sz w:val="28"/>
          <w:szCs w:val="28"/>
          <w:lang w:eastAsia="ru-RU"/>
        </w:rPr>
      </w:pPr>
    </w:p>
    <w:p w14:paraId="535B478D" w14:textId="77777777" w:rsidR="001802FF" w:rsidRDefault="001802FF" w:rsidP="0030303F">
      <w:pPr>
        <w:rPr>
          <w:rFonts w:ascii="Times New Roman" w:eastAsia="Times New Roman" w:hAnsi="Times New Roman" w:cs="Times New Roman"/>
          <w:sz w:val="28"/>
          <w:szCs w:val="28"/>
          <w:lang w:eastAsia="ru-RU"/>
        </w:rPr>
      </w:pPr>
    </w:p>
    <w:p w14:paraId="15F6237F" w14:textId="77777777" w:rsidR="001802FF" w:rsidRDefault="001802FF" w:rsidP="0030303F">
      <w:pPr>
        <w:rPr>
          <w:rFonts w:ascii="Times New Roman" w:eastAsia="Times New Roman" w:hAnsi="Times New Roman" w:cs="Times New Roman"/>
          <w:sz w:val="28"/>
          <w:szCs w:val="28"/>
          <w:lang w:eastAsia="ru-RU"/>
        </w:rPr>
      </w:pPr>
    </w:p>
    <w:p w14:paraId="744821CA" w14:textId="055B2DBB" w:rsidR="0030303F" w:rsidRDefault="0030303F" w:rsidP="0030303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Продолжение таблицы 7</w:t>
      </w:r>
    </w:p>
    <w:tbl>
      <w:tblPr>
        <w:tblStyle w:val="ad"/>
        <w:tblW w:w="0" w:type="auto"/>
        <w:jc w:val="center"/>
        <w:tblLayout w:type="fixed"/>
        <w:tblLook w:val="04A0" w:firstRow="1" w:lastRow="0" w:firstColumn="1" w:lastColumn="0" w:noHBand="0" w:noVBand="1"/>
      </w:tblPr>
      <w:tblGrid>
        <w:gridCol w:w="993"/>
        <w:gridCol w:w="2835"/>
        <w:gridCol w:w="2551"/>
        <w:gridCol w:w="3114"/>
      </w:tblGrid>
      <w:tr w:rsidR="0030303F" w:rsidRPr="00B14DEB" w14:paraId="1CDA8456" w14:textId="77777777" w:rsidTr="00DA0AA6">
        <w:trPr>
          <w:jc w:val="center"/>
        </w:trPr>
        <w:tc>
          <w:tcPr>
            <w:tcW w:w="993" w:type="dxa"/>
            <w:tcBorders>
              <w:bottom w:val="single" w:sz="4" w:space="0" w:color="auto"/>
            </w:tcBorders>
          </w:tcPr>
          <w:p w14:paraId="786AF037" w14:textId="0854AE24" w:rsidR="0030303F" w:rsidRPr="00B14DEB" w:rsidRDefault="0030303F" w:rsidP="0030303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835" w:type="dxa"/>
            <w:tcBorders>
              <w:bottom w:val="single" w:sz="4" w:space="0" w:color="auto"/>
            </w:tcBorders>
          </w:tcPr>
          <w:p w14:paraId="398E5682" w14:textId="4ED29A12" w:rsidR="0030303F" w:rsidRPr="00B14DEB" w:rsidRDefault="0030303F" w:rsidP="0030303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51" w:type="dxa"/>
            <w:tcBorders>
              <w:bottom w:val="single" w:sz="4" w:space="0" w:color="auto"/>
            </w:tcBorders>
          </w:tcPr>
          <w:p w14:paraId="24997BB1" w14:textId="0345111E" w:rsidR="0030303F" w:rsidRPr="00B14DEB" w:rsidRDefault="0030303F" w:rsidP="0030303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114" w:type="dxa"/>
            <w:tcBorders>
              <w:bottom w:val="single" w:sz="4" w:space="0" w:color="auto"/>
            </w:tcBorders>
          </w:tcPr>
          <w:p w14:paraId="2F2AED33" w14:textId="0EED649F" w:rsidR="0030303F" w:rsidRPr="00B14DEB" w:rsidRDefault="0030303F" w:rsidP="0030303F">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30303F" w:rsidRPr="00B14DEB" w14:paraId="167200CA" w14:textId="77777777" w:rsidTr="00DA0AA6">
        <w:trPr>
          <w:jc w:val="center"/>
        </w:trPr>
        <w:tc>
          <w:tcPr>
            <w:tcW w:w="993" w:type="dxa"/>
            <w:tcBorders>
              <w:bottom w:val="single" w:sz="4" w:space="0" w:color="auto"/>
            </w:tcBorders>
            <w:hideMark/>
          </w:tcPr>
          <w:p w14:paraId="068C28DB" w14:textId="77777777" w:rsidR="0030303F" w:rsidRPr="00B14DEB" w:rsidRDefault="0030303F" w:rsidP="00DA0AA6">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2009</w:t>
            </w:r>
          </w:p>
        </w:tc>
        <w:tc>
          <w:tcPr>
            <w:tcW w:w="2835" w:type="dxa"/>
            <w:tcBorders>
              <w:bottom w:val="single" w:sz="4" w:space="0" w:color="auto"/>
            </w:tcBorders>
            <w:hideMark/>
          </w:tcPr>
          <w:p w14:paraId="4A081F3E" w14:textId="77777777" w:rsidR="0030303F" w:rsidRPr="00B14DEB"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Старт ежегодной диагностики </w:t>
            </w:r>
            <w:r>
              <w:rPr>
                <w:rFonts w:ascii="Times New Roman" w:eastAsia="Times New Roman" w:hAnsi="Times New Roman" w:cs="Times New Roman"/>
                <w:sz w:val="24"/>
                <w:szCs w:val="24"/>
                <w:lang w:eastAsia="ru-RU"/>
              </w:rPr>
              <w:t xml:space="preserve">корпоративного управления, </w:t>
            </w:r>
            <w:r w:rsidRPr="00B14DEB">
              <w:rPr>
                <w:rFonts w:ascii="Times New Roman" w:eastAsia="Times New Roman" w:hAnsi="Times New Roman" w:cs="Times New Roman"/>
                <w:sz w:val="24"/>
                <w:szCs w:val="24"/>
                <w:lang w:eastAsia="ru-RU"/>
              </w:rPr>
              <w:t xml:space="preserve">чередование внешнего и </w:t>
            </w:r>
            <w:r>
              <w:rPr>
                <w:rFonts w:ascii="Times New Roman" w:eastAsia="Times New Roman" w:hAnsi="Times New Roman" w:cs="Times New Roman"/>
                <w:sz w:val="24"/>
                <w:szCs w:val="24"/>
                <w:lang w:eastAsia="ru-RU"/>
              </w:rPr>
              <w:t>внутреннего аудита</w:t>
            </w:r>
          </w:p>
        </w:tc>
        <w:tc>
          <w:tcPr>
            <w:tcW w:w="2551" w:type="dxa"/>
            <w:tcBorders>
              <w:bottom w:val="single" w:sz="4" w:space="0" w:color="auto"/>
            </w:tcBorders>
            <w:hideMark/>
          </w:tcPr>
          <w:p w14:paraId="34A36484" w14:textId="77777777" w:rsidR="0030303F" w:rsidRPr="00B14DEB"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Выявление проблем </w:t>
            </w:r>
            <w:r>
              <w:rPr>
                <w:rFonts w:ascii="Times New Roman" w:eastAsia="Times New Roman" w:hAnsi="Times New Roman" w:cs="Times New Roman"/>
                <w:sz w:val="24"/>
                <w:szCs w:val="24"/>
                <w:lang w:eastAsia="ru-RU"/>
              </w:rPr>
              <w:t>корпоративного управления</w:t>
            </w:r>
            <w:r w:rsidRPr="00B14DEB">
              <w:rPr>
                <w:rFonts w:ascii="Times New Roman" w:eastAsia="Times New Roman" w:hAnsi="Times New Roman" w:cs="Times New Roman"/>
                <w:sz w:val="24"/>
                <w:szCs w:val="24"/>
                <w:lang w:eastAsia="ru-RU"/>
              </w:rPr>
              <w:t>, инициатива Фонда по улучшению</w:t>
            </w:r>
          </w:p>
        </w:tc>
        <w:tc>
          <w:tcPr>
            <w:tcW w:w="3114" w:type="dxa"/>
            <w:tcBorders>
              <w:bottom w:val="single" w:sz="4" w:space="0" w:color="auto"/>
            </w:tcBorders>
            <w:hideMark/>
          </w:tcPr>
          <w:p w14:paraId="7B53F15E" w14:textId="77777777" w:rsidR="0030303F"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Регулярная оценка </w:t>
            </w:r>
            <w:r>
              <w:rPr>
                <w:rFonts w:ascii="Times New Roman" w:eastAsia="Times New Roman" w:hAnsi="Times New Roman" w:cs="Times New Roman"/>
                <w:sz w:val="24"/>
                <w:szCs w:val="24"/>
                <w:lang w:eastAsia="ru-RU"/>
              </w:rPr>
              <w:t>корпоративного управления</w:t>
            </w:r>
            <w:r w:rsidRPr="00B14DEB">
              <w:rPr>
                <w:rFonts w:ascii="Times New Roman" w:eastAsia="Times New Roman" w:hAnsi="Times New Roman" w:cs="Times New Roman"/>
                <w:sz w:val="24"/>
                <w:szCs w:val="24"/>
                <w:lang w:eastAsia="ru-RU"/>
              </w:rPr>
              <w:t>, формирование культуры улучшений</w:t>
            </w:r>
          </w:p>
          <w:p w14:paraId="5E5FA60C" w14:textId="77777777" w:rsidR="0030303F" w:rsidRPr="00B14DEB" w:rsidRDefault="0030303F" w:rsidP="00DA0AA6">
            <w:pPr>
              <w:jc w:val="center"/>
              <w:rPr>
                <w:rFonts w:ascii="Times New Roman" w:eastAsia="Times New Roman" w:hAnsi="Times New Roman" w:cs="Times New Roman"/>
                <w:sz w:val="24"/>
                <w:szCs w:val="24"/>
                <w:lang w:eastAsia="ru-RU"/>
              </w:rPr>
            </w:pPr>
          </w:p>
        </w:tc>
      </w:tr>
      <w:tr w:rsidR="0030303F" w:rsidRPr="00B14DEB" w14:paraId="44F66480" w14:textId="77777777" w:rsidTr="00DA0AA6">
        <w:trPr>
          <w:jc w:val="center"/>
        </w:trPr>
        <w:tc>
          <w:tcPr>
            <w:tcW w:w="993" w:type="dxa"/>
            <w:tcBorders>
              <w:bottom w:val="single" w:sz="4" w:space="0" w:color="auto"/>
            </w:tcBorders>
            <w:vAlign w:val="center"/>
          </w:tcPr>
          <w:p w14:paraId="2E950479" w14:textId="77777777" w:rsidR="0030303F" w:rsidRPr="00B14DEB" w:rsidRDefault="0030303F" w:rsidP="00DA0AA6">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2014</w:t>
            </w:r>
          </w:p>
        </w:tc>
        <w:tc>
          <w:tcPr>
            <w:tcW w:w="2835" w:type="dxa"/>
            <w:tcBorders>
              <w:bottom w:val="single" w:sz="4" w:space="0" w:color="auto"/>
            </w:tcBorders>
            <w:vAlign w:val="center"/>
          </w:tcPr>
          <w:p w14:paraId="25D96D8D" w14:textId="77777777" w:rsidR="0030303F" w:rsidRPr="00B14DEB"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Программа </w:t>
            </w:r>
            <w:r>
              <w:rPr>
                <w:rFonts w:ascii="Times New Roman" w:eastAsia="Times New Roman" w:hAnsi="Times New Roman" w:cs="Times New Roman"/>
                <w:sz w:val="24"/>
                <w:szCs w:val="24"/>
                <w:lang w:eastAsia="ru-RU"/>
              </w:rPr>
              <w:t xml:space="preserve"> </w:t>
            </w:r>
            <w:r w:rsidRPr="00B14DEB">
              <w:rPr>
                <w:rFonts w:ascii="Times New Roman" w:eastAsia="Times New Roman" w:hAnsi="Times New Roman" w:cs="Times New Roman"/>
                <w:sz w:val="24"/>
                <w:szCs w:val="24"/>
                <w:lang w:eastAsia="ru-RU"/>
              </w:rPr>
              <w:t xml:space="preserve">трансформации </w:t>
            </w:r>
            <w:r>
              <w:rPr>
                <w:rFonts w:ascii="Times New Roman" w:eastAsia="Times New Roman" w:hAnsi="Times New Roman" w:cs="Times New Roman"/>
                <w:sz w:val="24"/>
                <w:szCs w:val="24"/>
                <w:lang w:eastAsia="ru-RU"/>
              </w:rPr>
              <w:t xml:space="preserve">АО </w:t>
            </w:r>
            <w:r w:rsidRPr="00B14DEB">
              <w:rPr>
                <w:rFonts w:ascii="Times New Roman" w:eastAsia="Times New Roman" w:hAnsi="Times New Roman" w:cs="Times New Roman"/>
                <w:sz w:val="24"/>
                <w:szCs w:val="24"/>
                <w:lang w:eastAsia="ru-RU"/>
              </w:rPr>
              <w:t>«Самрук-Қазына»</w:t>
            </w:r>
          </w:p>
        </w:tc>
        <w:tc>
          <w:tcPr>
            <w:tcW w:w="2551" w:type="dxa"/>
            <w:tcBorders>
              <w:bottom w:val="single" w:sz="4" w:space="0" w:color="auto"/>
            </w:tcBorders>
          </w:tcPr>
          <w:p w14:paraId="214C7AAA" w14:textId="77777777" w:rsidR="0030303F" w:rsidRPr="00B14DEB"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Указ Президента («100 шагов»), подготовка к IPO ряда компаний</w:t>
            </w:r>
          </w:p>
        </w:tc>
        <w:tc>
          <w:tcPr>
            <w:tcW w:w="3114" w:type="dxa"/>
            <w:tcBorders>
              <w:bottom w:val="single" w:sz="4" w:space="0" w:color="auto"/>
            </w:tcBorders>
            <w:vAlign w:val="center"/>
          </w:tcPr>
          <w:p w14:paraId="0E0A8754" w14:textId="77777777" w:rsidR="0030303F" w:rsidRPr="00B14DEB"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Начато обновление орг</w:t>
            </w:r>
            <w:r>
              <w:rPr>
                <w:rFonts w:ascii="Times New Roman" w:eastAsia="Times New Roman" w:hAnsi="Times New Roman" w:cs="Times New Roman"/>
                <w:sz w:val="24"/>
                <w:szCs w:val="24"/>
                <w:lang w:eastAsia="ru-RU"/>
              </w:rPr>
              <w:t xml:space="preserve">анизационной </w:t>
            </w:r>
            <w:r w:rsidRPr="00B14DEB">
              <w:rPr>
                <w:rFonts w:ascii="Times New Roman" w:eastAsia="Times New Roman" w:hAnsi="Times New Roman" w:cs="Times New Roman"/>
                <w:sz w:val="24"/>
                <w:szCs w:val="24"/>
                <w:lang w:eastAsia="ru-RU"/>
              </w:rPr>
              <w:t>структур</w:t>
            </w:r>
            <w:r>
              <w:rPr>
                <w:rFonts w:ascii="Times New Roman" w:eastAsia="Times New Roman" w:hAnsi="Times New Roman" w:cs="Times New Roman"/>
                <w:sz w:val="24"/>
                <w:szCs w:val="24"/>
                <w:lang w:eastAsia="ru-RU"/>
              </w:rPr>
              <w:t>ой</w:t>
            </w:r>
            <w:r w:rsidRPr="00B14DEB">
              <w:rPr>
                <w:rFonts w:ascii="Times New Roman" w:eastAsia="Times New Roman" w:hAnsi="Times New Roman" w:cs="Times New Roman"/>
                <w:sz w:val="24"/>
                <w:szCs w:val="24"/>
                <w:lang w:eastAsia="ru-RU"/>
              </w:rPr>
              <w:t xml:space="preserve">, </w:t>
            </w:r>
          </w:p>
        </w:tc>
      </w:tr>
      <w:tr w:rsidR="0030303F" w14:paraId="692745C9" w14:textId="77777777" w:rsidTr="00DA0AA6">
        <w:trPr>
          <w:jc w:val="center"/>
        </w:trPr>
        <w:tc>
          <w:tcPr>
            <w:tcW w:w="993" w:type="dxa"/>
            <w:tcBorders>
              <w:bottom w:val="single" w:sz="4" w:space="0" w:color="auto"/>
            </w:tcBorders>
          </w:tcPr>
          <w:p w14:paraId="3B7A6B2D" w14:textId="77777777" w:rsidR="0030303F" w:rsidRPr="00B14DEB" w:rsidRDefault="0030303F" w:rsidP="00DA0AA6">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2015</w:t>
            </w:r>
          </w:p>
        </w:tc>
        <w:tc>
          <w:tcPr>
            <w:tcW w:w="2835" w:type="dxa"/>
            <w:tcBorders>
              <w:bottom w:val="single" w:sz="4" w:space="0" w:color="auto"/>
            </w:tcBorders>
          </w:tcPr>
          <w:p w14:paraId="626E6DAB" w14:textId="77777777" w:rsidR="0030303F" w:rsidRPr="00B14DEB"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Утверждение Кодекса корпоративного управления АО НК «КазМунайГаз»</w:t>
            </w:r>
          </w:p>
        </w:tc>
        <w:tc>
          <w:tcPr>
            <w:tcW w:w="2551" w:type="dxa"/>
            <w:tcBorders>
              <w:bottom w:val="single" w:sz="4" w:space="0" w:color="auto"/>
            </w:tcBorders>
          </w:tcPr>
          <w:p w14:paraId="41722E89" w14:textId="77777777" w:rsidR="0030303F" w:rsidRPr="00B14DEB"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Необходимость единых стандартов </w:t>
            </w:r>
            <w:r>
              <w:rPr>
                <w:rFonts w:ascii="Times New Roman" w:eastAsia="Times New Roman" w:hAnsi="Times New Roman" w:cs="Times New Roman"/>
                <w:sz w:val="24"/>
                <w:szCs w:val="24"/>
                <w:lang w:eastAsia="ru-RU"/>
              </w:rPr>
              <w:t>корпоративного управления</w:t>
            </w:r>
            <w:r w:rsidRPr="00B14DEB">
              <w:rPr>
                <w:rFonts w:ascii="Times New Roman" w:eastAsia="Times New Roman" w:hAnsi="Times New Roman" w:cs="Times New Roman"/>
                <w:sz w:val="24"/>
                <w:szCs w:val="24"/>
                <w:lang w:eastAsia="ru-RU"/>
              </w:rPr>
              <w:t>, соответствие ОЭСР</w:t>
            </w:r>
          </w:p>
        </w:tc>
        <w:tc>
          <w:tcPr>
            <w:tcW w:w="3114" w:type="dxa"/>
            <w:tcBorders>
              <w:bottom w:val="single" w:sz="4" w:space="0" w:color="auto"/>
            </w:tcBorders>
          </w:tcPr>
          <w:p w14:paraId="54700972" w14:textId="77777777" w:rsidR="0030303F"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внедрение новых политик </w:t>
            </w:r>
            <w:r>
              <w:rPr>
                <w:rFonts w:ascii="Times New Roman" w:eastAsia="Times New Roman" w:hAnsi="Times New Roman" w:cs="Times New Roman"/>
                <w:sz w:val="24"/>
                <w:szCs w:val="24"/>
                <w:lang w:eastAsia="ru-RU"/>
              </w:rPr>
              <w:t>корпоративного управления</w:t>
            </w:r>
            <w:r w:rsidRPr="00B14DEB">
              <w:rPr>
                <w:rFonts w:ascii="Times New Roman" w:eastAsia="Times New Roman" w:hAnsi="Times New Roman" w:cs="Times New Roman"/>
                <w:sz w:val="24"/>
                <w:szCs w:val="24"/>
                <w:lang w:eastAsia="ru-RU"/>
              </w:rPr>
              <w:t xml:space="preserve"> Закреплены принципы </w:t>
            </w:r>
            <w:r>
              <w:rPr>
                <w:rFonts w:ascii="Times New Roman" w:eastAsia="Times New Roman" w:hAnsi="Times New Roman" w:cs="Times New Roman"/>
                <w:sz w:val="24"/>
                <w:szCs w:val="24"/>
                <w:lang w:eastAsia="ru-RU"/>
              </w:rPr>
              <w:t>корпоративного управления</w:t>
            </w:r>
            <w:r w:rsidRPr="00B14DEB">
              <w:rPr>
                <w:rFonts w:ascii="Times New Roman" w:eastAsia="Times New Roman" w:hAnsi="Times New Roman" w:cs="Times New Roman"/>
                <w:sz w:val="24"/>
                <w:szCs w:val="24"/>
                <w:lang w:eastAsia="ru-RU"/>
              </w:rPr>
              <w:t>, усилился надзор Советом</w:t>
            </w:r>
          </w:p>
        </w:tc>
      </w:tr>
      <w:tr w:rsidR="0030303F" w14:paraId="3DD896BD" w14:textId="77777777" w:rsidTr="00DA0AA6">
        <w:trPr>
          <w:jc w:val="center"/>
        </w:trPr>
        <w:tc>
          <w:tcPr>
            <w:tcW w:w="993" w:type="dxa"/>
          </w:tcPr>
          <w:p w14:paraId="22AD1506" w14:textId="77777777" w:rsidR="0030303F" w:rsidRPr="00B14DEB" w:rsidRDefault="0030303F" w:rsidP="00DA0AA6">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2016</w:t>
            </w:r>
          </w:p>
        </w:tc>
        <w:tc>
          <w:tcPr>
            <w:tcW w:w="2835" w:type="dxa"/>
          </w:tcPr>
          <w:p w14:paraId="650C5B52" w14:textId="77777777" w:rsidR="0030303F" w:rsidRPr="00B14DEB"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Внедрение Методики рейтинговой оценки </w:t>
            </w:r>
            <w:r>
              <w:rPr>
                <w:rFonts w:ascii="Times New Roman" w:eastAsia="Times New Roman" w:hAnsi="Times New Roman" w:cs="Times New Roman"/>
                <w:sz w:val="24"/>
                <w:szCs w:val="24"/>
                <w:lang w:eastAsia="ru-RU"/>
              </w:rPr>
              <w:t xml:space="preserve">корпоративного управления фонда АО </w:t>
            </w:r>
            <w:r w:rsidRPr="00B14DEB">
              <w:rPr>
                <w:rFonts w:ascii="Times New Roman" w:eastAsia="Times New Roman" w:hAnsi="Times New Roman" w:cs="Times New Roman"/>
                <w:sz w:val="24"/>
                <w:szCs w:val="24"/>
                <w:lang w:eastAsia="ru-RU"/>
              </w:rPr>
              <w:t>Самрук-Қазына</w:t>
            </w:r>
          </w:p>
        </w:tc>
        <w:tc>
          <w:tcPr>
            <w:tcW w:w="2551" w:type="dxa"/>
          </w:tcPr>
          <w:p w14:paraId="26185852" w14:textId="77777777" w:rsidR="0030303F"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Стандартизировать оценку </w:t>
            </w:r>
            <w:r>
              <w:rPr>
                <w:rFonts w:ascii="Times New Roman" w:eastAsia="Times New Roman" w:hAnsi="Times New Roman" w:cs="Times New Roman"/>
                <w:sz w:val="24"/>
                <w:szCs w:val="24"/>
                <w:lang w:eastAsia="ru-RU"/>
              </w:rPr>
              <w:t>корпоративного управления</w:t>
            </w:r>
            <w:r w:rsidRPr="00B14DEB">
              <w:rPr>
                <w:rFonts w:ascii="Times New Roman" w:eastAsia="Times New Roman" w:hAnsi="Times New Roman" w:cs="Times New Roman"/>
                <w:sz w:val="24"/>
                <w:szCs w:val="24"/>
                <w:lang w:eastAsia="ru-RU"/>
              </w:rPr>
              <w:t xml:space="preserve"> в портфеле Фонда, KPI для АО НК «КазМунайГаз»</w:t>
            </w:r>
          </w:p>
          <w:p w14:paraId="0F00FB1D" w14:textId="77777777" w:rsidR="0030303F" w:rsidRPr="00B14DEB" w:rsidRDefault="0030303F" w:rsidP="00DA0AA6">
            <w:pPr>
              <w:rPr>
                <w:rFonts w:ascii="Times New Roman" w:eastAsia="Times New Roman" w:hAnsi="Times New Roman" w:cs="Times New Roman"/>
                <w:sz w:val="24"/>
                <w:szCs w:val="24"/>
                <w:lang w:eastAsia="ru-RU"/>
              </w:rPr>
            </w:pPr>
          </w:p>
        </w:tc>
        <w:tc>
          <w:tcPr>
            <w:tcW w:w="3114" w:type="dxa"/>
          </w:tcPr>
          <w:p w14:paraId="33AE394A" w14:textId="77777777" w:rsidR="0030303F" w:rsidRDefault="0030303F" w:rsidP="00DA0AA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Старт цикла рейтинга,</w:t>
            </w:r>
            <w:r w:rsidRPr="00B14DEB">
              <w:rPr>
                <w:rFonts w:ascii="Times New Roman" w:eastAsia="Times New Roman" w:hAnsi="Times New Roman" w:cs="Times New Roman"/>
                <w:sz w:val="24"/>
                <w:szCs w:val="24"/>
                <w:lang w:eastAsia="ru-RU"/>
              </w:rPr>
              <w:t xml:space="preserve"> составлен первый план улучшений</w:t>
            </w:r>
          </w:p>
        </w:tc>
      </w:tr>
      <w:tr w:rsidR="0030303F" w14:paraId="457AF810" w14:textId="77777777" w:rsidTr="00DA0AA6">
        <w:trPr>
          <w:jc w:val="center"/>
        </w:trPr>
        <w:tc>
          <w:tcPr>
            <w:tcW w:w="993" w:type="dxa"/>
          </w:tcPr>
          <w:p w14:paraId="391B95BF" w14:textId="77777777" w:rsidR="0030303F" w:rsidRPr="00B14DEB" w:rsidRDefault="0030303F" w:rsidP="00DA0AA6">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2018</w:t>
            </w:r>
          </w:p>
        </w:tc>
        <w:tc>
          <w:tcPr>
            <w:tcW w:w="2835" w:type="dxa"/>
          </w:tcPr>
          <w:p w14:paraId="724C85FE" w14:textId="77777777" w:rsidR="0030303F" w:rsidRPr="00B14DEB" w:rsidRDefault="0030303F" w:rsidP="00DA0AA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Проведена н</w:t>
            </w:r>
            <w:r w:rsidRPr="00B14DEB">
              <w:rPr>
                <w:rFonts w:ascii="Times New Roman" w:eastAsia="Times New Roman" w:hAnsi="Times New Roman" w:cs="Times New Roman"/>
                <w:sz w:val="24"/>
                <w:szCs w:val="24"/>
                <w:lang w:eastAsia="ru-RU"/>
              </w:rPr>
              <w:t>езависимая диагностика</w:t>
            </w:r>
            <w:r>
              <w:rPr>
                <w:rFonts w:ascii="Times New Roman" w:eastAsia="Times New Roman" w:hAnsi="Times New Roman" w:cs="Times New Roman"/>
                <w:sz w:val="24"/>
                <w:szCs w:val="24"/>
                <w:lang w:eastAsia="ru-RU"/>
              </w:rPr>
              <w:t xml:space="preserve"> с присвоением </w:t>
            </w:r>
            <w:r w:rsidRPr="00B14DEB">
              <w:rPr>
                <w:rFonts w:ascii="Times New Roman" w:eastAsia="Times New Roman" w:hAnsi="Times New Roman" w:cs="Times New Roman"/>
                <w:sz w:val="24"/>
                <w:szCs w:val="24"/>
                <w:lang w:eastAsia="ru-RU"/>
              </w:rPr>
              <w:t>рейтинг</w:t>
            </w:r>
            <w:r>
              <w:rPr>
                <w:rFonts w:ascii="Times New Roman" w:eastAsia="Times New Roman" w:hAnsi="Times New Roman" w:cs="Times New Roman"/>
                <w:sz w:val="24"/>
                <w:szCs w:val="24"/>
                <w:lang w:eastAsia="ru-RU"/>
              </w:rPr>
              <w:t>а</w:t>
            </w:r>
            <w:r w:rsidRPr="00B14DEB">
              <w:rPr>
                <w:rFonts w:ascii="Times New Roman" w:eastAsia="Times New Roman" w:hAnsi="Times New Roman" w:cs="Times New Roman"/>
                <w:sz w:val="24"/>
                <w:szCs w:val="24"/>
                <w:lang w:eastAsia="ru-RU"/>
              </w:rPr>
              <w:t xml:space="preserve"> BB</w:t>
            </w:r>
          </w:p>
        </w:tc>
        <w:tc>
          <w:tcPr>
            <w:tcW w:w="2551" w:type="dxa"/>
          </w:tcPr>
          <w:p w14:paraId="7CBD57A8" w14:textId="77777777" w:rsidR="0030303F" w:rsidRPr="00B14DEB" w:rsidRDefault="0030303F" w:rsidP="00DA0AA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 внешний а</w:t>
            </w:r>
            <w:r w:rsidRPr="00B14DEB">
              <w:rPr>
                <w:rFonts w:ascii="Times New Roman" w:eastAsia="Times New Roman" w:hAnsi="Times New Roman" w:cs="Times New Roman"/>
                <w:sz w:val="24"/>
                <w:szCs w:val="24"/>
                <w:lang w:eastAsia="ru-RU"/>
              </w:rPr>
              <w:t>уди</w:t>
            </w:r>
            <w:r>
              <w:rPr>
                <w:rFonts w:ascii="Times New Roman" w:eastAsia="Times New Roman" w:hAnsi="Times New Roman" w:cs="Times New Roman"/>
                <w:sz w:val="24"/>
                <w:szCs w:val="24"/>
                <w:lang w:eastAsia="ru-RU"/>
              </w:rPr>
              <w:t>т</w:t>
            </w:r>
            <w:r w:rsidRPr="00B14DEB">
              <w:rPr>
                <w:rFonts w:ascii="Times New Roman" w:eastAsia="Times New Roman" w:hAnsi="Times New Roman" w:cs="Times New Roman"/>
                <w:sz w:val="24"/>
                <w:szCs w:val="24"/>
                <w:lang w:eastAsia="ru-RU"/>
              </w:rPr>
              <w:t xml:space="preserve"> по Методике, </w:t>
            </w:r>
            <w:r>
              <w:rPr>
                <w:rFonts w:ascii="Times New Roman" w:eastAsia="Times New Roman" w:hAnsi="Times New Roman" w:cs="Times New Roman"/>
                <w:sz w:val="24"/>
                <w:szCs w:val="24"/>
                <w:lang w:eastAsia="ru-RU"/>
              </w:rPr>
              <w:t>были выявлены</w:t>
            </w:r>
            <w:r w:rsidRPr="00B14DEB">
              <w:rPr>
                <w:rFonts w:ascii="Times New Roman" w:eastAsia="Times New Roman" w:hAnsi="Times New Roman" w:cs="Times New Roman"/>
                <w:sz w:val="24"/>
                <w:szCs w:val="24"/>
                <w:lang w:eastAsia="ru-RU"/>
              </w:rPr>
              <w:t xml:space="preserve"> значимые недостатки</w:t>
            </w:r>
          </w:p>
        </w:tc>
        <w:tc>
          <w:tcPr>
            <w:tcW w:w="3114" w:type="dxa"/>
          </w:tcPr>
          <w:p w14:paraId="06D8C7F0" w14:textId="77777777" w:rsidR="0030303F"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Реализация рекомендаций</w:t>
            </w:r>
            <w:r>
              <w:rPr>
                <w:rFonts w:ascii="Times New Roman" w:eastAsia="Times New Roman" w:hAnsi="Times New Roman" w:cs="Times New Roman"/>
                <w:sz w:val="24"/>
                <w:szCs w:val="24"/>
                <w:lang w:eastAsia="ru-RU"/>
              </w:rPr>
              <w:t xml:space="preserve"> в части усиления </w:t>
            </w:r>
            <w:r w:rsidRPr="00B14DEB">
              <w:rPr>
                <w:rFonts w:ascii="Times New Roman" w:eastAsia="Times New Roman" w:hAnsi="Times New Roman" w:cs="Times New Roman"/>
                <w:sz w:val="24"/>
                <w:szCs w:val="24"/>
                <w:lang w:eastAsia="ru-RU"/>
              </w:rPr>
              <w:t>фокус</w:t>
            </w:r>
            <w:r>
              <w:rPr>
                <w:rFonts w:ascii="Times New Roman" w:eastAsia="Times New Roman" w:hAnsi="Times New Roman" w:cs="Times New Roman"/>
                <w:sz w:val="24"/>
                <w:szCs w:val="24"/>
                <w:lang w:eastAsia="ru-RU"/>
              </w:rPr>
              <w:t>а</w:t>
            </w:r>
            <w:r w:rsidRPr="00B14DEB">
              <w:rPr>
                <w:rFonts w:ascii="Times New Roman" w:eastAsia="Times New Roman" w:hAnsi="Times New Roman" w:cs="Times New Roman"/>
                <w:sz w:val="24"/>
                <w:szCs w:val="24"/>
                <w:lang w:eastAsia="ru-RU"/>
              </w:rPr>
              <w:t xml:space="preserve"> на прозрачности, правах акционеров, ри</w:t>
            </w:r>
            <w:r>
              <w:rPr>
                <w:rFonts w:ascii="Times New Roman" w:eastAsia="Times New Roman" w:hAnsi="Times New Roman" w:cs="Times New Roman"/>
                <w:sz w:val="24"/>
                <w:szCs w:val="24"/>
                <w:lang w:eastAsia="ru-RU"/>
              </w:rPr>
              <w:t>с</w:t>
            </w:r>
            <w:r w:rsidRPr="00B14DEB">
              <w:rPr>
                <w:rFonts w:ascii="Times New Roman" w:eastAsia="Times New Roman" w:hAnsi="Times New Roman" w:cs="Times New Roman"/>
                <w:sz w:val="24"/>
                <w:szCs w:val="24"/>
                <w:lang w:eastAsia="ru-RU"/>
              </w:rPr>
              <w:t>к-менеджменте</w:t>
            </w:r>
          </w:p>
        </w:tc>
      </w:tr>
      <w:tr w:rsidR="0030303F" w14:paraId="2CEE9865" w14:textId="77777777" w:rsidTr="00DA0AA6">
        <w:trPr>
          <w:jc w:val="center"/>
        </w:trPr>
        <w:tc>
          <w:tcPr>
            <w:tcW w:w="993" w:type="dxa"/>
          </w:tcPr>
          <w:p w14:paraId="198B484B" w14:textId="77777777" w:rsidR="0030303F" w:rsidRPr="00B14DEB" w:rsidRDefault="0030303F" w:rsidP="00DA0AA6">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2019</w:t>
            </w:r>
          </w:p>
        </w:tc>
        <w:tc>
          <w:tcPr>
            <w:tcW w:w="2835" w:type="dxa"/>
          </w:tcPr>
          <w:p w14:paraId="0F612DDB" w14:textId="77777777" w:rsidR="0030303F" w:rsidRPr="00B14DEB"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Пилотное внедрение ИТ-система для Совета</w:t>
            </w:r>
          </w:p>
        </w:tc>
        <w:tc>
          <w:tcPr>
            <w:tcW w:w="2551" w:type="dxa"/>
          </w:tcPr>
          <w:p w14:paraId="1E28DE69" w14:textId="77777777" w:rsidR="0030303F" w:rsidRPr="00B14DEB"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Цифровизация процессов управления, переход на безбумажный документооборот</w:t>
            </w:r>
          </w:p>
        </w:tc>
        <w:tc>
          <w:tcPr>
            <w:tcW w:w="3114" w:type="dxa"/>
          </w:tcPr>
          <w:p w14:paraId="20E9304C" w14:textId="77777777" w:rsidR="0030303F"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Ускорение работы коллегиальных органов, повышение прозрачности и контроля выполнения решений</w:t>
            </w:r>
          </w:p>
        </w:tc>
      </w:tr>
      <w:tr w:rsidR="0030303F" w14:paraId="5CA06BA1" w14:textId="77777777" w:rsidTr="00DA0AA6">
        <w:trPr>
          <w:jc w:val="center"/>
        </w:trPr>
        <w:tc>
          <w:tcPr>
            <w:tcW w:w="993" w:type="dxa"/>
          </w:tcPr>
          <w:p w14:paraId="58592ACA" w14:textId="77777777" w:rsidR="0030303F" w:rsidRPr="00B14DEB" w:rsidRDefault="0030303F" w:rsidP="00DA0AA6">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2020</w:t>
            </w:r>
          </w:p>
        </w:tc>
        <w:tc>
          <w:tcPr>
            <w:tcW w:w="2835" w:type="dxa"/>
          </w:tcPr>
          <w:p w14:paraId="6FCB67E3" w14:textId="77777777" w:rsidR="0030303F" w:rsidRPr="00B14DEB"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Оптимизация состава Совета </w:t>
            </w:r>
            <w:r>
              <w:rPr>
                <w:rFonts w:ascii="Times New Roman" w:eastAsia="Times New Roman" w:hAnsi="Times New Roman" w:cs="Times New Roman"/>
                <w:sz w:val="24"/>
                <w:szCs w:val="24"/>
                <w:lang w:eastAsia="ru-RU"/>
              </w:rPr>
              <w:t xml:space="preserve">директоров </w:t>
            </w:r>
            <w:r w:rsidRPr="00B14DEB">
              <w:rPr>
                <w:rFonts w:ascii="Times New Roman" w:eastAsia="Times New Roman" w:hAnsi="Times New Roman" w:cs="Times New Roman"/>
                <w:sz w:val="24"/>
                <w:szCs w:val="24"/>
                <w:lang w:eastAsia="ru-RU"/>
              </w:rPr>
              <w:t>(7 чел, 3 независимых)</w:t>
            </w:r>
          </w:p>
        </w:tc>
        <w:tc>
          <w:tcPr>
            <w:tcW w:w="2551" w:type="dxa"/>
          </w:tcPr>
          <w:p w14:paraId="695D6DDE" w14:textId="77777777" w:rsidR="0030303F" w:rsidRPr="00B14DEB"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Трансформация структур управления в рамках Фонда</w:t>
            </w:r>
          </w:p>
        </w:tc>
        <w:tc>
          <w:tcPr>
            <w:tcW w:w="3114" w:type="dxa"/>
          </w:tcPr>
          <w:p w14:paraId="404CC7F9" w14:textId="77777777" w:rsidR="0030303F"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Компактный Совет, рост доли независимых </w:t>
            </w:r>
            <w:r>
              <w:rPr>
                <w:rFonts w:ascii="Times New Roman" w:eastAsia="Times New Roman" w:hAnsi="Times New Roman" w:cs="Times New Roman"/>
                <w:sz w:val="24"/>
                <w:szCs w:val="24"/>
                <w:lang w:eastAsia="ru-RU"/>
              </w:rPr>
              <w:t>членов,</w:t>
            </w:r>
            <w:r w:rsidRPr="00B14DEB">
              <w:rPr>
                <w:rFonts w:ascii="Times New Roman" w:eastAsia="Times New Roman" w:hAnsi="Times New Roman" w:cs="Times New Roman"/>
                <w:sz w:val="24"/>
                <w:szCs w:val="24"/>
                <w:lang w:eastAsia="ru-RU"/>
              </w:rPr>
              <w:t xml:space="preserve"> повышение профессионализма</w:t>
            </w:r>
          </w:p>
        </w:tc>
      </w:tr>
      <w:tr w:rsidR="0030303F" w14:paraId="7E2F854D" w14:textId="77777777" w:rsidTr="00DA0AA6">
        <w:trPr>
          <w:jc w:val="center"/>
        </w:trPr>
        <w:tc>
          <w:tcPr>
            <w:tcW w:w="993" w:type="dxa"/>
          </w:tcPr>
          <w:p w14:paraId="114DE6F8" w14:textId="77777777" w:rsidR="0030303F" w:rsidRPr="00B14DEB" w:rsidRDefault="0030303F" w:rsidP="00DA0AA6">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2021</w:t>
            </w:r>
          </w:p>
        </w:tc>
        <w:tc>
          <w:tcPr>
            <w:tcW w:w="2835" w:type="dxa"/>
          </w:tcPr>
          <w:p w14:paraId="74A265A6" w14:textId="77777777" w:rsidR="0030303F" w:rsidRPr="00B14DEB" w:rsidRDefault="0030303F" w:rsidP="00DA0AA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Проведение н</w:t>
            </w:r>
            <w:r w:rsidRPr="00B14DEB">
              <w:rPr>
                <w:rFonts w:ascii="Times New Roman" w:eastAsia="Times New Roman" w:hAnsi="Times New Roman" w:cs="Times New Roman"/>
                <w:sz w:val="24"/>
                <w:szCs w:val="24"/>
                <w:lang w:eastAsia="ru-RU"/>
              </w:rPr>
              <w:t>езависимая диагностика</w:t>
            </w:r>
            <w:r>
              <w:rPr>
                <w:rFonts w:ascii="Times New Roman" w:eastAsia="Times New Roman" w:hAnsi="Times New Roman" w:cs="Times New Roman"/>
                <w:sz w:val="24"/>
                <w:szCs w:val="24"/>
                <w:lang w:eastAsia="ru-RU"/>
              </w:rPr>
              <w:t xml:space="preserve"> </w:t>
            </w:r>
            <w:r w:rsidRPr="00B14DEB">
              <w:rPr>
                <w:rFonts w:ascii="Times New Roman" w:eastAsia="Times New Roman" w:hAnsi="Times New Roman" w:cs="Times New Roman"/>
                <w:sz w:val="24"/>
                <w:szCs w:val="24"/>
                <w:lang w:eastAsia="ru-RU"/>
              </w:rPr>
              <w:t>(PwC)</w:t>
            </w:r>
            <w:r>
              <w:rPr>
                <w:rFonts w:ascii="Times New Roman" w:eastAsia="Times New Roman" w:hAnsi="Times New Roman" w:cs="Times New Roman"/>
                <w:sz w:val="24"/>
                <w:szCs w:val="24"/>
                <w:lang w:eastAsia="ru-RU"/>
              </w:rPr>
              <w:t>, по результатам присвоен</w:t>
            </w:r>
            <w:r w:rsidRPr="00B14DEB">
              <w:rPr>
                <w:rFonts w:ascii="Times New Roman" w:eastAsia="Times New Roman" w:hAnsi="Times New Roman" w:cs="Times New Roman"/>
                <w:sz w:val="24"/>
                <w:szCs w:val="24"/>
                <w:lang w:eastAsia="ru-RU"/>
              </w:rPr>
              <w:t xml:space="preserve"> рейтинг BBB</w:t>
            </w:r>
          </w:p>
        </w:tc>
        <w:tc>
          <w:tcPr>
            <w:tcW w:w="2551" w:type="dxa"/>
          </w:tcPr>
          <w:p w14:paraId="15227BEE" w14:textId="77777777" w:rsidR="0030303F" w:rsidRPr="00B14DEB"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Прогресс в выполнении плана улучшений, подготовка к IPO</w:t>
            </w:r>
          </w:p>
        </w:tc>
        <w:tc>
          <w:tcPr>
            <w:tcW w:w="3114" w:type="dxa"/>
          </w:tcPr>
          <w:p w14:paraId="66F91F38" w14:textId="77777777" w:rsidR="0030303F"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Признание эффективности системы </w:t>
            </w:r>
            <w:r>
              <w:rPr>
                <w:rFonts w:ascii="Times New Roman" w:eastAsia="Times New Roman" w:hAnsi="Times New Roman" w:cs="Times New Roman"/>
                <w:sz w:val="24"/>
                <w:szCs w:val="24"/>
                <w:lang w:eastAsia="ru-RU"/>
              </w:rPr>
              <w:t>корпоративного управления,</w:t>
            </w:r>
            <w:r w:rsidRPr="00B14D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разработаны </w:t>
            </w:r>
            <w:r w:rsidRPr="00B14DEB">
              <w:rPr>
                <w:rFonts w:ascii="Times New Roman" w:eastAsia="Times New Roman" w:hAnsi="Times New Roman" w:cs="Times New Roman"/>
                <w:sz w:val="24"/>
                <w:szCs w:val="24"/>
                <w:lang w:eastAsia="ru-RU"/>
              </w:rPr>
              <w:t>новые рекомендации заложены в план</w:t>
            </w:r>
            <w:r>
              <w:rPr>
                <w:rFonts w:ascii="Times New Roman" w:eastAsia="Times New Roman" w:hAnsi="Times New Roman" w:cs="Times New Roman"/>
                <w:sz w:val="24"/>
                <w:szCs w:val="24"/>
                <w:lang w:eastAsia="ru-RU"/>
              </w:rPr>
              <w:t xml:space="preserve"> </w:t>
            </w:r>
            <w:r w:rsidRPr="00B14DEB">
              <w:rPr>
                <w:rFonts w:ascii="Times New Roman" w:eastAsia="Times New Roman" w:hAnsi="Times New Roman" w:cs="Times New Roman"/>
                <w:sz w:val="24"/>
                <w:szCs w:val="24"/>
                <w:lang w:eastAsia="ru-RU"/>
              </w:rPr>
              <w:t>2022</w:t>
            </w:r>
            <w:r>
              <w:rPr>
                <w:rFonts w:ascii="Times New Roman" w:eastAsia="Times New Roman" w:hAnsi="Times New Roman" w:cs="Times New Roman"/>
                <w:sz w:val="24"/>
                <w:szCs w:val="24"/>
                <w:lang w:eastAsia="ru-RU"/>
              </w:rPr>
              <w:t xml:space="preserve"> года</w:t>
            </w:r>
          </w:p>
        </w:tc>
      </w:tr>
      <w:tr w:rsidR="0030303F" w:rsidRPr="00B14DEB" w14:paraId="638A1194" w14:textId="77777777" w:rsidTr="00DA0AA6">
        <w:trPr>
          <w:jc w:val="center"/>
        </w:trPr>
        <w:tc>
          <w:tcPr>
            <w:tcW w:w="993" w:type="dxa"/>
            <w:tcBorders>
              <w:bottom w:val="single" w:sz="4" w:space="0" w:color="auto"/>
            </w:tcBorders>
          </w:tcPr>
          <w:p w14:paraId="0019D2A3" w14:textId="77777777" w:rsidR="0030303F" w:rsidRPr="00B14DEB" w:rsidRDefault="0030303F" w:rsidP="00DA0AA6">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2021</w:t>
            </w:r>
          </w:p>
        </w:tc>
        <w:tc>
          <w:tcPr>
            <w:tcW w:w="2835" w:type="dxa"/>
            <w:tcBorders>
              <w:bottom w:val="single" w:sz="4" w:space="0" w:color="auto"/>
            </w:tcBorders>
          </w:tcPr>
          <w:p w14:paraId="79B26DD6" w14:textId="77777777" w:rsidR="0030303F"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Масштабная цифровизация</w:t>
            </w:r>
            <w:r>
              <w:rPr>
                <w:rFonts w:ascii="Times New Roman" w:eastAsia="Times New Roman" w:hAnsi="Times New Roman" w:cs="Times New Roman"/>
                <w:sz w:val="24"/>
                <w:szCs w:val="24"/>
                <w:lang w:eastAsia="ru-RU"/>
              </w:rPr>
              <w:t>,</w:t>
            </w:r>
            <w:r w:rsidRPr="00B14DEB">
              <w:rPr>
                <w:rFonts w:ascii="Times New Roman" w:eastAsia="Times New Roman" w:hAnsi="Times New Roman" w:cs="Times New Roman"/>
                <w:sz w:val="24"/>
                <w:szCs w:val="24"/>
                <w:lang w:eastAsia="ru-RU"/>
              </w:rPr>
              <w:t xml:space="preserve"> объединение ИТ-инфраструктуры</w:t>
            </w:r>
          </w:p>
        </w:tc>
        <w:tc>
          <w:tcPr>
            <w:tcW w:w="2551" w:type="dxa"/>
            <w:tcBorders>
              <w:bottom w:val="single" w:sz="4" w:space="0" w:color="auto"/>
            </w:tcBorders>
          </w:tcPr>
          <w:p w14:paraId="4D2C948B" w14:textId="77777777" w:rsidR="0030303F" w:rsidRPr="00B14DEB"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Необходимость повысить эффективность и интеграцию процессов</w:t>
            </w:r>
          </w:p>
        </w:tc>
        <w:tc>
          <w:tcPr>
            <w:tcW w:w="3114" w:type="dxa"/>
            <w:tcBorders>
              <w:bottom w:val="single" w:sz="4" w:space="0" w:color="auto"/>
            </w:tcBorders>
          </w:tcPr>
          <w:p w14:paraId="424B6C0B" w14:textId="77777777" w:rsidR="0030303F" w:rsidRDefault="0030303F" w:rsidP="00DA0AA6">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Создание единой системы эл</w:t>
            </w:r>
            <w:r>
              <w:rPr>
                <w:rFonts w:ascii="Times New Roman" w:eastAsia="Times New Roman" w:hAnsi="Times New Roman" w:cs="Times New Roman"/>
                <w:sz w:val="24"/>
                <w:szCs w:val="24"/>
                <w:lang w:eastAsia="ru-RU"/>
              </w:rPr>
              <w:t>ектронного</w:t>
            </w:r>
            <w:r w:rsidRPr="00B14DEB">
              <w:rPr>
                <w:rFonts w:ascii="Times New Roman" w:eastAsia="Times New Roman" w:hAnsi="Times New Roman" w:cs="Times New Roman"/>
                <w:sz w:val="24"/>
                <w:szCs w:val="24"/>
                <w:lang w:eastAsia="ru-RU"/>
              </w:rPr>
              <w:t xml:space="preserve"> документооборота для </w:t>
            </w:r>
            <w:r>
              <w:rPr>
                <w:rFonts w:ascii="Times New Roman" w:eastAsia="Times New Roman" w:hAnsi="Times New Roman" w:cs="Times New Roman"/>
                <w:sz w:val="24"/>
                <w:szCs w:val="24"/>
                <w:lang w:eastAsia="ru-RU"/>
              </w:rPr>
              <w:t>всех компаний, входящих в</w:t>
            </w:r>
          </w:p>
          <w:p w14:paraId="627CA9C7" w14:textId="77777777" w:rsidR="0030303F" w:rsidRPr="00B14DEB" w:rsidRDefault="0030303F" w:rsidP="00DA0AA6">
            <w:pPr>
              <w:rPr>
                <w:rFonts w:ascii="Times New Roman" w:eastAsia="Times New Roman" w:hAnsi="Times New Roman" w:cs="Times New Roman"/>
                <w:sz w:val="24"/>
                <w:szCs w:val="24"/>
                <w:lang w:eastAsia="ru-RU"/>
              </w:rPr>
            </w:pPr>
          </w:p>
        </w:tc>
      </w:tr>
    </w:tbl>
    <w:p w14:paraId="3D204AB9" w14:textId="08A3E981" w:rsidR="00EA42D8" w:rsidRDefault="0030303F" w:rsidP="00EA42D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Продолжение таблицы 7</w:t>
      </w:r>
    </w:p>
    <w:tbl>
      <w:tblPr>
        <w:tblStyle w:val="ad"/>
        <w:tblW w:w="0" w:type="auto"/>
        <w:jc w:val="center"/>
        <w:tblLayout w:type="fixed"/>
        <w:tblLook w:val="04A0" w:firstRow="1" w:lastRow="0" w:firstColumn="1" w:lastColumn="0" w:noHBand="0" w:noVBand="1"/>
      </w:tblPr>
      <w:tblGrid>
        <w:gridCol w:w="993"/>
        <w:gridCol w:w="2835"/>
        <w:gridCol w:w="2551"/>
        <w:gridCol w:w="3114"/>
      </w:tblGrid>
      <w:tr w:rsidR="00EA42D8" w:rsidRPr="00B14DEB" w14:paraId="197110A7" w14:textId="77777777" w:rsidTr="00EA42D8">
        <w:trPr>
          <w:jc w:val="center"/>
        </w:trPr>
        <w:tc>
          <w:tcPr>
            <w:tcW w:w="993" w:type="dxa"/>
            <w:vAlign w:val="center"/>
          </w:tcPr>
          <w:p w14:paraId="75A94660" w14:textId="77777777" w:rsidR="00EA42D8" w:rsidRPr="00B14DEB" w:rsidRDefault="00EA42D8" w:rsidP="00CE261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835" w:type="dxa"/>
            <w:vAlign w:val="center"/>
          </w:tcPr>
          <w:p w14:paraId="79FDD92B" w14:textId="77777777" w:rsidR="00EA42D8" w:rsidRPr="00B14DEB" w:rsidRDefault="00EA42D8" w:rsidP="00CE261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51" w:type="dxa"/>
            <w:vAlign w:val="center"/>
          </w:tcPr>
          <w:p w14:paraId="1A81300C" w14:textId="77777777" w:rsidR="00EA42D8" w:rsidRPr="00B14DEB" w:rsidRDefault="00EA42D8" w:rsidP="00CE261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114" w:type="dxa"/>
            <w:vAlign w:val="center"/>
          </w:tcPr>
          <w:p w14:paraId="691D05B6" w14:textId="77777777" w:rsidR="00EA42D8" w:rsidRPr="00B14DEB" w:rsidRDefault="00EA42D8" w:rsidP="00CE261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EA42D8" w:rsidRPr="00B14DEB" w14:paraId="17D906EB" w14:textId="77777777" w:rsidTr="00EA42D8">
        <w:trPr>
          <w:jc w:val="center"/>
        </w:trPr>
        <w:tc>
          <w:tcPr>
            <w:tcW w:w="993" w:type="dxa"/>
            <w:hideMark/>
          </w:tcPr>
          <w:p w14:paraId="37F8BF97" w14:textId="77777777" w:rsidR="00EA42D8" w:rsidRPr="00B14DEB" w:rsidRDefault="00EA42D8" w:rsidP="00CE2619">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2022</w:t>
            </w:r>
          </w:p>
        </w:tc>
        <w:tc>
          <w:tcPr>
            <w:tcW w:w="2835" w:type="dxa"/>
            <w:hideMark/>
          </w:tcPr>
          <w:p w14:paraId="5CDACE7C" w14:textId="77777777" w:rsidR="00EA42D8" w:rsidRPr="00B14DEB" w:rsidRDefault="00EA42D8" w:rsidP="00CE2619">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Реализация плана улучшений </w:t>
            </w:r>
            <w:r>
              <w:rPr>
                <w:rFonts w:ascii="Times New Roman" w:eastAsia="Times New Roman" w:hAnsi="Times New Roman" w:cs="Times New Roman"/>
                <w:sz w:val="24"/>
                <w:szCs w:val="24"/>
                <w:lang w:eastAsia="ru-RU"/>
              </w:rPr>
              <w:t>корпоративного управления</w:t>
            </w:r>
          </w:p>
        </w:tc>
        <w:tc>
          <w:tcPr>
            <w:tcW w:w="2551" w:type="dxa"/>
            <w:hideMark/>
          </w:tcPr>
          <w:p w14:paraId="51304197" w14:textId="77777777" w:rsidR="00EA42D8" w:rsidRPr="00B14DEB" w:rsidRDefault="00EA42D8" w:rsidP="00CE2619">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Стремление приблизиться к уровню «A», требования инвесторов</w:t>
            </w:r>
          </w:p>
        </w:tc>
        <w:tc>
          <w:tcPr>
            <w:tcW w:w="3114" w:type="dxa"/>
            <w:hideMark/>
          </w:tcPr>
          <w:p w14:paraId="43510FD4" w14:textId="77777777" w:rsidR="00EA42D8" w:rsidRPr="00B14DEB" w:rsidRDefault="00EA42D8" w:rsidP="00CE261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структуры </w:t>
            </w:r>
            <w:r w:rsidRPr="00B14DEB">
              <w:rPr>
                <w:rFonts w:ascii="Times New Roman" w:eastAsia="Times New Roman" w:hAnsi="Times New Roman" w:cs="Times New Roman"/>
                <w:sz w:val="24"/>
                <w:szCs w:val="24"/>
                <w:lang w:eastAsia="ru-RU"/>
              </w:rPr>
              <w:t>АО НК «КазМунайГаз», устранение дублирования Мероприятия по прозрачности, правам акционеров, устойчивому развитию выполнены</w:t>
            </w:r>
          </w:p>
        </w:tc>
      </w:tr>
      <w:tr w:rsidR="00FD22CF" w:rsidRPr="00B14DEB" w14:paraId="553005B6" w14:textId="77777777" w:rsidTr="00DA0AA6">
        <w:trPr>
          <w:jc w:val="center"/>
        </w:trPr>
        <w:tc>
          <w:tcPr>
            <w:tcW w:w="993" w:type="dxa"/>
            <w:vAlign w:val="center"/>
          </w:tcPr>
          <w:p w14:paraId="13478CD2" w14:textId="19D6075D" w:rsidR="00FD22CF" w:rsidRPr="00B14DEB" w:rsidRDefault="00FD22CF" w:rsidP="00FD22CF">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2022</w:t>
            </w:r>
          </w:p>
        </w:tc>
        <w:tc>
          <w:tcPr>
            <w:tcW w:w="2835" w:type="dxa"/>
            <w:vAlign w:val="center"/>
          </w:tcPr>
          <w:p w14:paraId="3AF1FD20" w14:textId="42E5329B" w:rsidR="00FD22CF" w:rsidRPr="00B14DEB" w:rsidRDefault="00FD22CF" w:rsidP="00FD22CF">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Народное IPO</w:t>
            </w:r>
            <w:r>
              <w:rPr>
                <w:rFonts w:ascii="Times New Roman" w:eastAsia="Times New Roman" w:hAnsi="Times New Roman" w:cs="Times New Roman"/>
                <w:sz w:val="24"/>
                <w:szCs w:val="24"/>
                <w:lang w:eastAsia="ru-RU"/>
              </w:rPr>
              <w:t xml:space="preserve">, </w:t>
            </w:r>
            <w:r w:rsidRPr="00B14DEB">
              <w:rPr>
                <w:rFonts w:ascii="Times New Roman" w:eastAsia="Times New Roman" w:hAnsi="Times New Roman" w:cs="Times New Roman"/>
                <w:sz w:val="24"/>
                <w:szCs w:val="24"/>
                <w:lang w:eastAsia="ru-RU"/>
              </w:rPr>
              <w:t>размещение 3% акций на бирже</w:t>
            </w:r>
          </w:p>
        </w:tc>
        <w:tc>
          <w:tcPr>
            <w:tcW w:w="2551" w:type="dxa"/>
            <w:vAlign w:val="center"/>
          </w:tcPr>
          <w:p w14:paraId="70888E3D" w14:textId="6DD34A82" w:rsidR="00FD22CF" w:rsidRPr="00B14DEB" w:rsidRDefault="00FD22CF" w:rsidP="00FD22CF">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Разгосударствление, привлечение капитала, выполнение программы приватизации</w:t>
            </w:r>
          </w:p>
        </w:tc>
        <w:tc>
          <w:tcPr>
            <w:tcW w:w="3114" w:type="dxa"/>
            <w:vAlign w:val="center"/>
          </w:tcPr>
          <w:p w14:paraId="41C59D4A" w14:textId="5DDE5423" w:rsidR="00FD22CF" w:rsidRDefault="00FD22CF" w:rsidP="00FD22CF">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Появление новых акционеров, усиление обязательств по раскрытию, начало практики учета мнения миноритариев</w:t>
            </w:r>
          </w:p>
        </w:tc>
      </w:tr>
      <w:tr w:rsidR="00FD22CF" w:rsidRPr="00B14DEB" w14:paraId="03D19270" w14:textId="77777777" w:rsidTr="00DA0AA6">
        <w:trPr>
          <w:jc w:val="center"/>
        </w:trPr>
        <w:tc>
          <w:tcPr>
            <w:tcW w:w="993" w:type="dxa"/>
            <w:vAlign w:val="center"/>
          </w:tcPr>
          <w:p w14:paraId="6EF61D5D" w14:textId="354EA6BF" w:rsidR="00FD22CF" w:rsidRPr="00B14DEB" w:rsidRDefault="00FD22CF" w:rsidP="00FD22CF">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2023</w:t>
            </w:r>
          </w:p>
        </w:tc>
        <w:tc>
          <w:tcPr>
            <w:tcW w:w="2835" w:type="dxa"/>
            <w:vAlign w:val="center"/>
          </w:tcPr>
          <w:p w14:paraId="72D15D4C" w14:textId="255FB3AC" w:rsidR="00FD22CF" w:rsidRPr="00B14DEB" w:rsidRDefault="00FD22CF" w:rsidP="00FD22CF">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Дальнейшее обновление Совета</w:t>
            </w:r>
            <w:r>
              <w:rPr>
                <w:rFonts w:ascii="Times New Roman" w:eastAsia="Times New Roman" w:hAnsi="Times New Roman" w:cs="Times New Roman"/>
                <w:sz w:val="24"/>
                <w:szCs w:val="24"/>
                <w:lang w:eastAsia="ru-RU"/>
              </w:rPr>
              <w:t xml:space="preserve"> директоров формирование структуры из </w:t>
            </w:r>
            <w:r w:rsidRPr="00B14DEB">
              <w:rPr>
                <w:rFonts w:ascii="Times New Roman" w:eastAsia="Times New Roman" w:hAnsi="Times New Roman" w:cs="Times New Roman"/>
                <w:sz w:val="24"/>
                <w:szCs w:val="24"/>
                <w:lang w:eastAsia="ru-RU"/>
              </w:rPr>
              <w:t>9 чел</w:t>
            </w:r>
            <w:r>
              <w:rPr>
                <w:rFonts w:ascii="Times New Roman" w:eastAsia="Times New Roman" w:hAnsi="Times New Roman" w:cs="Times New Roman"/>
                <w:sz w:val="24"/>
                <w:szCs w:val="24"/>
                <w:lang w:eastAsia="ru-RU"/>
              </w:rPr>
              <w:t>овек</w:t>
            </w:r>
            <w:r w:rsidRPr="00B14DEB">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 том числе</w:t>
            </w:r>
            <w:r w:rsidRPr="00B14DEB">
              <w:rPr>
                <w:rFonts w:ascii="Times New Roman" w:eastAsia="Times New Roman" w:hAnsi="Times New Roman" w:cs="Times New Roman"/>
                <w:sz w:val="24"/>
                <w:szCs w:val="24"/>
                <w:lang w:eastAsia="ru-RU"/>
              </w:rPr>
              <w:t xml:space="preserve"> 4 независимых</w:t>
            </w:r>
          </w:p>
        </w:tc>
        <w:tc>
          <w:tcPr>
            <w:tcW w:w="2551" w:type="dxa"/>
            <w:vAlign w:val="center"/>
          </w:tcPr>
          <w:p w14:paraId="64F53367" w14:textId="637C8F7F" w:rsidR="00FD22CF" w:rsidRPr="00B14DEB" w:rsidRDefault="00FD22CF" w:rsidP="00FD22CF">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Необходимость уче</w:t>
            </w:r>
            <w:r>
              <w:rPr>
                <w:rFonts w:ascii="Times New Roman" w:eastAsia="Times New Roman" w:hAnsi="Times New Roman" w:cs="Times New Roman"/>
                <w:sz w:val="24"/>
                <w:szCs w:val="24"/>
                <w:lang w:eastAsia="ru-RU"/>
              </w:rPr>
              <w:t xml:space="preserve">та </w:t>
            </w:r>
            <w:r w:rsidRPr="00B14DEB">
              <w:rPr>
                <w:rFonts w:ascii="Times New Roman" w:eastAsia="Times New Roman" w:hAnsi="Times New Roman" w:cs="Times New Roman"/>
                <w:sz w:val="24"/>
                <w:szCs w:val="24"/>
                <w:lang w:eastAsia="ru-RU"/>
              </w:rPr>
              <w:t>интерес</w:t>
            </w:r>
            <w:r>
              <w:rPr>
                <w:rFonts w:ascii="Times New Roman" w:eastAsia="Times New Roman" w:hAnsi="Times New Roman" w:cs="Times New Roman"/>
                <w:sz w:val="24"/>
                <w:szCs w:val="24"/>
                <w:lang w:eastAsia="ru-RU"/>
              </w:rPr>
              <w:t xml:space="preserve">ов </w:t>
            </w:r>
            <w:r w:rsidRPr="00B14DEB">
              <w:rPr>
                <w:rFonts w:ascii="Times New Roman" w:eastAsia="Times New Roman" w:hAnsi="Times New Roman" w:cs="Times New Roman"/>
                <w:sz w:val="24"/>
                <w:szCs w:val="24"/>
                <w:lang w:eastAsia="ru-RU"/>
              </w:rPr>
              <w:t>миноритариев, сложность бизнеса</w:t>
            </w:r>
          </w:p>
        </w:tc>
        <w:tc>
          <w:tcPr>
            <w:tcW w:w="3114" w:type="dxa"/>
            <w:vAlign w:val="center"/>
          </w:tcPr>
          <w:p w14:paraId="2DC1EDEE" w14:textId="3C99D5F3" w:rsidR="00FD22CF" w:rsidRDefault="00FD22CF" w:rsidP="00FD22CF">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Увеличение экспертизы в Совете, представлены независимые проф</w:t>
            </w:r>
            <w:r>
              <w:rPr>
                <w:rFonts w:ascii="Times New Roman" w:eastAsia="Times New Roman" w:hAnsi="Times New Roman" w:cs="Times New Roman"/>
                <w:sz w:val="24"/>
                <w:szCs w:val="24"/>
                <w:lang w:eastAsia="ru-RU"/>
              </w:rPr>
              <w:t xml:space="preserve">ессионалы, </w:t>
            </w:r>
            <w:r w:rsidRPr="00B14DEB">
              <w:rPr>
                <w:rFonts w:ascii="Times New Roman" w:eastAsia="Times New Roman" w:hAnsi="Times New Roman" w:cs="Times New Roman"/>
                <w:sz w:val="24"/>
                <w:szCs w:val="24"/>
                <w:lang w:eastAsia="ru-RU"/>
              </w:rPr>
              <w:t xml:space="preserve">сохранен баланс с представителями акционера </w:t>
            </w:r>
          </w:p>
        </w:tc>
      </w:tr>
      <w:tr w:rsidR="00FD22CF" w:rsidRPr="00B14DEB" w14:paraId="029E157D" w14:textId="77777777" w:rsidTr="00DA0AA6">
        <w:trPr>
          <w:jc w:val="center"/>
        </w:trPr>
        <w:tc>
          <w:tcPr>
            <w:tcW w:w="993" w:type="dxa"/>
            <w:vAlign w:val="center"/>
          </w:tcPr>
          <w:p w14:paraId="36864725" w14:textId="74B1AACF" w:rsidR="00FD22CF" w:rsidRPr="00B14DEB" w:rsidRDefault="00FD22CF" w:rsidP="00FD22CF">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2023</w:t>
            </w:r>
          </w:p>
        </w:tc>
        <w:tc>
          <w:tcPr>
            <w:tcW w:w="2835" w:type="dxa"/>
            <w:vAlign w:val="center"/>
          </w:tcPr>
          <w:p w14:paraId="58642796" w14:textId="5EF2B7BD" w:rsidR="00FD22CF" w:rsidRPr="00B14DEB" w:rsidRDefault="00FD22CF" w:rsidP="00FD22CF">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Интеграция устойчивого развития и кибербезопасности в </w:t>
            </w:r>
            <w:r>
              <w:rPr>
                <w:rFonts w:ascii="Times New Roman" w:eastAsia="Times New Roman" w:hAnsi="Times New Roman" w:cs="Times New Roman"/>
                <w:sz w:val="24"/>
                <w:szCs w:val="24"/>
                <w:lang w:eastAsia="ru-RU"/>
              </w:rPr>
              <w:t>практику корпоративного управления</w:t>
            </w:r>
          </w:p>
        </w:tc>
        <w:tc>
          <w:tcPr>
            <w:tcW w:w="2551" w:type="dxa"/>
            <w:vAlign w:val="center"/>
          </w:tcPr>
          <w:p w14:paraId="154F9AD5" w14:textId="207FC745" w:rsidR="00FD22CF" w:rsidRPr="00B14DEB" w:rsidRDefault="00FD22CF" w:rsidP="00FD22CF">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Глобальные тренды ESG, рост киберрисков для </w:t>
            </w:r>
            <w:r>
              <w:rPr>
                <w:rFonts w:ascii="Times New Roman" w:eastAsia="Times New Roman" w:hAnsi="Times New Roman" w:cs="Times New Roman"/>
                <w:sz w:val="24"/>
                <w:szCs w:val="24"/>
                <w:lang w:eastAsia="ru-RU"/>
              </w:rPr>
              <w:t>нефтегазовых</w:t>
            </w:r>
            <w:r w:rsidRPr="00B14DEB">
              <w:rPr>
                <w:rFonts w:ascii="Times New Roman" w:eastAsia="Times New Roman" w:hAnsi="Times New Roman" w:cs="Times New Roman"/>
                <w:sz w:val="24"/>
                <w:szCs w:val="24"/>
                <w:lang w:eastAsia="ru-RU"/>
              </w:rPr>
              <w:t xml:space="preserve"> компаний</w:t>
            </w:r>
          </w:p>
        </w:tc>
        <w:tc>
          <w:tcPr>
            <w:tcW w:w="3114" w:type="dxa"/>
            <w:vAlign w:val="center"/>
          </w:tcPr>
          <w:p w14:paraId="29F3A217" w14:textId="610C7456" w:rsidR="00FD22CF" w:rsidRDefault="00FD22CF" w:rsidP="00FD22CF">
            <w:pPr>
              <w:ind w:firstLine="708"/>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Совершенствование политики ESG, сертификация ISO 27001, включение </w:t>
            </w:r>
            <w:r>
              <w:rPr>
                <w:rFonts w:ascii="Times New Roman" w:eastAsia="Times New Roman" w:hAnsi="Times New Roman" w:cs="Times New Roman"/>
                <w:sz w:val="24"/>
                <w:szCs w:val="24"/>
                <w:lang w:eastAsia="ru-RU"/>
              </w:rPr>
              <w:t>кибер</w:t>
            </w:r>
            <w:r w:rsidRPr="00B14DEB">
              <w:rPr>
                <w:rFonts w:ascii="Times New Roman" w:eastAsia="Times New Roman" w:hAnsi="Times New Roman" w:cs="Times New Roman"/>
                <w:sz w:val="24"/>
                <w:szCs w:val="24"/>
                <w:lang w:eastAsia="ru-RU"/>
              </w:rPr>
              <w:t xml:space="preserve">рисков в повестку Совета </w:t>
            </w:r>
          </w:p>
        </w:tc>
      </w:tr>
      <w:tr w:rsidR="00FD22CF" w:rsidRPr="00B14DEB" w14:paraId="3DCEAF31" w14:textId="77777777" w:rsidTr="00DA0AA6">
        <w:trPr>
          <w:jc w:val="center"/>
        </w:trPr>
        <w:tc>
          <w:tcPr>
            <w:tcW w:w="993" w:type="dxa"/>
            <w:vAlign w:val="center"/>
          </w:tcPr>
          <w:p w14:paraId="4D4F869A" w14:textId="35D7F204" w:rsidR="00FD22CF" w:rsidRPr="00B14DEB" w:rsidRDefault="00FD22CF" w:rsidP="00FD22CF">
            <w:pPr>
              <w:jc w:val="cente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2031</w:t>
            </w:r>
          </w:p>
        </w:tc>
        <w:tc>
          <w:tcPr>
            <w:tcW w:w="2835" w:type="dxa"/>
            <w:vAlign w:val="center"/>
          </w:tcPr>
          <w:p w14:paraId="7EEB9629" w14:textId="386C5713" w:rsidR="00FD22CF" w:rsidRPr="00B14DEB" w:rsidRDefault="00FD22CF" w:rsidP="00FD22CF">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i/>
                <w:iCs/>
                <w:sz w:val="24"/>
                <w:szCs w:val="24"/>
                <w:lang w:eastAsia="ru-RU"/>
              </w:rPr>
              <w:t>(целевой ориентир)</w:t>
            </w:r>
            <w:r w:rsidRPr="00B14DEB">
              <w:rPr>
                <w:rFonts w:ascii="Times New Roman" w:eastAsia="Times New Roman" w:hAnsi="Times New Roman" w:cs="Times New Roman"/>
                <w:sz w:val="24"/>
                <w:szCs w:val="24"/>
                <w:lang w:eastAsia="ru-RU"/>
              </w:rPr>
              <w:t xml:space="preserve"> Достижение рейтинга A по </w:t>
            </w:r>
            <w:r>
              <w:rPr>
                <w:rFonts w:ascii="Times New Roman" w:eastAsia="Times New Roman" w:hAnsi="Times New Roman" w:cs="Times New Roman"/>
                <w:sz w:val="24"/>
                <w:szCs w:val="24"/>
                <w:lang w:eastAsia="ru-RU"/>
              </w:rPr>
              <w:t>уровню корпоративного управления</w:t>
            </w:r>
          </w:p>
        </w:tc>
        <w:tc>
          <w:tcPr>
            <w:tcW w:w="2551" w:type="dxa"/>
            <w:vAlign w:val="center"/>
          </w:tcPr>
          <w:p w14:paraId="2EECA964" w14:textId="2F5542A7" w:rsidR="00FD22CF" w:rsidRPr="00B14DEB" w:rsidRDefault="00FD22CF" w:rsidP="00FD22CF">
            <w:pPr>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Выполнение стратегии АО НК «КазМунайГаз» и ожиданий акционер</w:t>
            </w:r>
            <w:r>
              <w:rPr>
                <w:rFonts w:ascii="Times New Roman" w:eastAsia="Times New Roman" w:hAnsi="Times New Roman" w:cs="Times New Roman"/>
                <w:sz w:val="24"/>
                <w:szCs w:val="24"/>
                <w:lang w:eastAsia="ru-RU"/>
              </w:rPr>
              <w:t>ов</w:t>
            </w:r>
          </w:p>
        </w:tc>
        <w:tc>
          <w:tcPr>
            <w:tcW w:w="3114" w:type="dxa"/>
            <w:vAlign w:val="center"/>
          </w:tcPr>
          <w:p w14:paraId="482B3CF7" w14:textId="74EAD6D5" w:rsidR="00FD22CF" w:rsidRDefault="00FD22CF" w:rsidP="00FD22CF">
            <w:pPr>
              <w:ind w:firstLine="708"/>
              <w:rPr>
                <w:rFonts w:ascii="Times New Roman" w:eastAsia="Times New Roman" w:hAnsi="Times New Roman" w:cs="Times New Roman"/>
                <w:sz w:val="24"/>
                <w:szCs w:val="24"/>
                <w:lang w:eastAsia="ru-RU"/>
              </w:rPr>
            </w:pPr>
            <w:r w:rsidRPr="00B14DEB">
              <w:rPr>
                <w:rFonts w:ascii="Times New Roman" w:eastAsia="Times New Roman" w:hAnsi="Times New Roman" w:cs="Times New Roman"/>
                <w:sz w:val="24"/>
                <w:szCs w:val="24"/>
                <w:lang w:eastAsia="ru-RU"/>
              </w:rPr>
              <w:t xml:space="preserve">Выход на уровень мировых стандартов </w:t>
            </w:r>
            <w:r>
              <w:rPr>
                <w:rFonts w:ascii="Times New Roman" w:eastAsia="Times New Roman" w:hAnsi="Times New Roman" w:cs="Times New Roman"/>
                <w:sz w:val="24"/>
                <w:szCs w:val="24"/>
                <w:lang w:eastAsia="ru-RU"/>
              </w:rPr>
              <w:t>корпоративного управления</w:t>
            </w:r>
            <w:r w:rsidRPr="00B14DEB">
              <w:rPr>
                <w:rFonts w:ascii="Times New Roman" w:eastAsia="Times New Roman" w:hAnsi="Times New Roman" w:cs="Times New Roman"/>
                <w:sz w:val="24"/>
                <w:szCs w:val="24"/>
                <w:lang w:eastAsia="ru-RU"/>
              </w:rPr>
              <w:t>, полная готовность к глобальной конкуренции за инвесторов</w:t>
            </w:r>
          </w:p>
        </w:tc>
      </w:tr>
      <w:tr w:rsidR="00FD22CF" w:rsidRPr="00B14DEB" w14:paraId="647F234E" w14:textId="77777777" w:rsidTr="00DA0AA6">
        <w:trPr>
          <w:jc w:val="center"/>
        </w:trPr>
        <w:tc>
          <w:tcPr>
            <w:tcW w:w="9493" w:type="dxa"/>
            <w:gridSpan w:val="4"/>
            <w:vAlign w:val="center"/>
          </w:tcPr>
          <w:p w14:paraId="26DC1785" w14:textId="0C471622" w:rsidR="00FD22CF" w:rsidRPr="00B14DEB" w:rsidRDefault="00FD22CF" w:rsidP="00FD22CF">
            <w:pPr>
              <w:ind w:firstLine="708"/>
              <w:rPr>
                <w:rFonts w:ascii="Times New Roman" w:eastAsia="Times New Roman" w:hAnsi="Times New Roman" w:cs="Times New Roman"/>
                <w:sz w:val="24"/>
                <w:szCs w:val="24"/>
                <w:lang w:eastAsia="ru-RU"/>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w:t>
            </w:r>
          </w:p>
        </w:tc>
      </w:tr>
    </w:tbl>
    <w:p w14:paraId="4697715C" w14:textId="77777777" w:rsidR="00FD22CF" w:rsidRDefault="00FD22CF" w:rsidP="000B614F">
      <w:pPr>
        <w:spacing w:after="0" w:line="240" w:lineRule="auto"/>
        <w:ind w:firstLine="567"/>
        <w:jc w:val="both"/>
        <w:rPr>
          <w:rFonts w:ascii="Times New Roman" w:eastAsia="Times New Roman" w:hAnsi="Times New Roman" w:cs="Times New Roman"/>
          <w:sz w:val="28"/>
          <w:szCs w:val="28"/>
          <w:lang w:eastAsia="ru-RU"/>
        </w:rPr>
      </w:pPr>
    </w:p>
    <w:p w14:paraId="195E376E" w14:textId="0093F129"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Как видно из таблицы, модернизация системы корпоративного управления </w:t>
      </w:r>
      <w:r w:rsidR="001D5AAC" w:rsidRPr="001D5AAC">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носила поступательный характер. Каждый этап </w:t>
      </w:r>
      <w:r w:rsidR="001D5AAC">
        <w:rPr>
          <w:rFonts w:ascii="Times New Roman" w:eastAsia="Times New Roman" w:hAnsi="Times New Roman" w:cs="Times New Roman"/>
          <w:sz w:val="28"/>
          <w:szCs w:val="28"/>
          <w:lang w:eastAsia="ru-RU"/>
        </w:rPr>
        <w:t xml:space="preserve">являлся </w:t>
      </w:r>
      <w:r w:rsidRPr="004E1507">
        <w:rPr>
          <w:rFonts w:ascii="Times New Roman" w:eastAsia="Times New Roman" w:hAnsi="Times New Roman" w:cs="Times New Roman"/>
          <w:sz w:val="28"/>
          <w:szCs w:val="28"/>
          <w:lang w:eastAsia="ru-RU"/>
        </w:rPr>
        <w:t>ответ</w:t>
      </w:r>
      <w:r w:rsidR="001D5AAC">
        <w:rPr>
          <w:rFonts w:ascii="Times New Roman" w:eastAsia="Times New Roman" w:hAnsi="Times New Roman" w:cs="Times New Roman"/>
          <w:sz w:val="28"/>
          <w:szCs w:val="28"/>
          <w:lang w:eastAsia="ru-RU"/>
        </w:rPr>
        <w:t xml:space="preserve">ом </w:t>
      </w:r>
      <w:r w:rsidRPr="004E1507">
        <w:rPr>
          <w:rFonts w:ascii="Times New Roman" w:eastAsia="Times New Roman" w:hAnsi="Times New Roman" w:cs="Times New Roman"/>
          <w:sz w:val="28"/>
          <w:szCs w:val="28"/>
          <w:lang w:eastAsia="ru-RU"/>
        </w:rPr>
        <w:t xml:space="preserve">на выявленные ранее проблемы или новые вызовы внешней среды. Например, получение относительно невысокого рейтинга </w:t>
      </w:r>
      <w:r w:rsidR="001D5AAC">
        <w:rPr>
          <w:rFonts w:ascii="Times New Roman" w:eastAsia="Times New Roman" w:hAnsi="Times New Roman" w:cs="Times New Roman"/>
          <w:sz w:val="28"/>
          <w:szCs w:val="28"/>
          <w:lang w:eastAsia="ru-RU"/>
        </w:rPr>
        <w:t xml:space="preserve">корпоративного управления </w:t>
      </w:r>
      <w:r w:rsidRPr="004E1507">
        <w:rPr>
          <w:rFonts w:ascii="Times New Roman" w:eastAsia="Times New Roman" w:hAnsi="Times New Roman" w:cs="Times New Roman"/>
          <w:sz w:val="28"/>
          <w:szCs w:val="28"/>
          <w:lang w:eastAsia="ru-RU"/>
        </w:rPr>
        <w:t xml:space="preserve">в 2018 г. мотивировало компанию ускорить реформы, что привело к улучшению рейтинга </w:t>
      </w:r>
      <w:r w:rsidR="001D5AAC">
        <w:rPr>
          <w:rFonts w:ascii="Times New Roman" w:eastAsia="Times New Roman" w:hAnsi="Times New Roman" w:cs="Times New Roman"/>
          <w:sz w:val="28"/>
          <w:szCs w:val="28"/>
          <w:lang w:eastAsia="ru-RU"/>
        </w:rPr>
        <w:t xml:space="preserve">в 2021 году </w:t>
      </w:r>
      <w:r w:rsidRPr="004E1507">
        <w:rPr>
          <w:rFonts w:ascii="Times New Roman" w:eastAsia="Times New Roman" w:hAnsi="Times New Roman" w:cs="Times New Roman"/>
          <w:sz w:val="28"/>
          <w:szCs w:val="28"/>
          <w:lang w:eastAsia="ru-RU"/>
        </w:rPr>
        <w:t>и</w:t>
      </w:r>
      <w:r w:rsidR="001D5AAC">
        <w:rPr>
          <w:rFonts w:ascii="Times New Roman" w:eastAsia="Times New Roman" w:hAnsi="Times New Roman" w:cs="Times New Roman"/>
          <w:sz w:val="28"/>
          <w:szCs w:val="28"/>
          <w:lang w:eastAsia="ru-RU"/>
        </w:rPr>
        <w:t>, как следствие,</w:t>
      </w:r>
      <w:r w:rsidRPr="004E1507">
        <w:rPr>
          <w:rFonts w:ascii="Times New Roman" w:eastAsia="Times New Roman" w:hAnsi="Times New Roman" w:cs="Times New Roman"/>
          <w:sz w:val="28"/>
          <w:szCs w:val="28"/>
          <w:lang w:eastAsia="ru-RU"/>
        </w:rPr>
        <w:t xml:space="preserve"> укреплению доверия инвесторов</w:t>
      </w:r>
      <w:r w:rsidR="00777026">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Проведение IPO потребовало срочного внедрения инструментов защиты миноритарных акционеров и повышения прозрачности, что, в свою очередь, повлекло пересмотр процессов раскрытия информации и коммуникаций с инвесторами. Таким образом, процесс модернизации </w:t>
      </w:r>
      <w:r w:rsidR="008F2A3C">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xml:space="preserve"> </w:t>
      </w:r>
      <w:r w:rsidR="008F2A3C" w:rsidRPr="008F2A3C">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можно считать реактивно-прогрессивным</w:t>
      </w:r>
      <w:r w:rsidR="008F2A3C">
        <w:rPr>
          <w:rFonts w:ascii="Times New Roman" w:eastAsia="Times New Roman" w:hAnsi="Times New Roman" w:cs="Times New Roman"/>
          <w:sz w:val="28"/>
          <w:szCs w:val="28"/>
          <w:lang w:eastAsia="ru-RU"/>
        </w:rPr>
        <w:t>, в котором</w:t>
      </w:r>
      <w:r w:rsidRPr="004E1507">
        <w:rPr>
          <w:rFonts w:ascii="Times New Roman" w:eastAsia="Times New Roman" w:hAnsi="Times New Roman" w:cs="Times New Roman"/>
          <w:sz w:val="28"/>
          <w:szCs w:val="28"/>
          <w:lang w:eastAsia="ru-RU"/>
        </w:rPr>
        <w:t xml:space="preserve"> проблемы становились драйверами изменений, а изменения приносили конкретные положительные результаты.</w:t>
      </w:r>
    </w:p>
    <w:p w14:paraId="4D626F8E" w14:textId="52246373" w:rsidR="000B614F" w:rsidRPr="004E1507"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lastRenderedPageBreak/>
        <w:t>При оценке модерни</w:t>
      </w:r>
      <w:r w:rsidR="00FE2ED5">
        <w:rPr>
          <w:rFonts w:ascii="Times New Roman" w:eastAsia="Times New Roman" w:hAnsi="Times New Roman" w:cs="Times New Roman"/>
          <w:sz w:val="28"/>
          <w:szCs w:val="28"/>
          <w:lang w:eastAsia="ru-RU"/>
        </w:rPr>
        <w:t xml:space="preserve">зации корпоративного управления, </w:t>
      </w:r>
      <w:r w:rsidRPr="004E1507">
        <w:rPr>
          <w:rFonts w:ascii="Times New Roman" w:eastAsia="Times New Roman" w:hAnsi="Times New Roman" w:cs="Times New Roman"/>
          <w:sz w:val="28"/>
          <w:szCs w:val="28"/>
          <w:lang w:eastAsia="ru-RU"/>
        </w:rPr>
        <w:t xml:space="preserve">важно определить </w:t>
      </w:r>
      <w:r w:rsidRPr="008F2A3C">
        <w:rPr>
          <w:rFonts w:ascii="Times New Roman" w:eastAsia="Times New Roman" w:hAnsi="Times New Roman" w:cs="Times New Roman"/>
          <w:sz w:val="28"/>
          <w:szCs w:val="28"/>
          <w:lang w:eastAsia="ru-RU"/>
        </w:rPr>
        <w:t>наиболее уязвимые элементы системы,</w:t>
      </w:r>
      <w:r w:rsidRPr="004E1507">
        <w:rPr>
          <w:rFonts w:ascii="Times New Roman" w:eastAsia="Times New Roman" w:hAnsi="Times New Roman" w:cs="Times New Roman"/>
          <w:sz w:val="28"/>
          <w:szCs w:val="28"/>
          <w:lang w:eastAsia="ru-RU"/>
        </w:rPr>
        <w:t xml:space="preserve"> которые изначально тормозили эффективность </w:t>
      </w:r>
      <w:r w:rsidR="0071684C">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xml:space="preserve"> и подвергались наибольшим преобразованиям. </w:t>
      </w:r>
      <w:r w:rsidR="00B55A3F">
        <w:rPr>
          <w:rFonts w:ascii="Times New Roman" w:eastAsia="Times New Roman" w:hAnsi="Times New Roman" w:cs="Times New Roman"/>
          <w:sz w:val="28"/>
          <w:szCs w:val="28"/>
          <w:lang w:eastAsia="ru-RU"/>
        </w:rPr>
        <w:t xml:space="preserve">По нашему мнению, </w:t>
      </w:r>
      <w:r w:rsidR="00925B0F">
        <w:rPr>
          <w:rFonts w:ascii="Times New Roman" w:eastAsia="Times New Roman" w:hAnsi="Times New Roman" w:cs="Times New Roman"/>
          <w:sz w:val="28"/>
          <w:szCs w:val="28"/>
          <w:lang w:eastAsia="ru-RU"/>
        </w:rPr>
        <w:t>к таким элементам можно отнести</w:t>
      </w:r>
      <w:r w:rsidRPr="004E1507">
        <w:rPr>
          <w:rFonts w:ascii="Times New Roman" w:eastAsia="Times New Roman" w:hAnsi="Times New Roman" w:cs="Times New Roman"/>
          <w:sz w:val="28"/>
          <w:szCs w:val="28"/>
          <w:lang w:eastAsia="ru-RU"/>
        </w:rPr>
        <w:t>:</w:t>
      </w:r>
    </w:p>
    <w:p w14:paraId="545E81FC" w14:textId="63C3558E" w:rsidR="000B614F" w:rsidRPr="004E1507" w:rsidRDefault="000B614F" w:rsidP="00BD6E66">
      <w:pPr>
        <w:numPr>
          <w:ilvl w:val="0"/>
          <w:numId w:val="1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3D0E34">
        <w:rPr>
          <w:rFonts w:ascii="Times New Roman" w:eastAsia="Times New Roman" w:hAnsi="Times New Roman" w:cs="Times New Roman"/>
          <w:sz w:val="28"/>
          <w:szCs w:val="28"/>
          <w:lang w:eastAsia="ru-RU"/>
        </w:rPr>
        <w:t>Структура собственности и влияние государства.</w:t>
      </w:r>
      <w:r w:rsidRPr="004E1507">
        <w:rPr>
          <w:rFonts w:ascii="Times New Roman" w:eastAsia="Times New Roman" w:hAnsi="Times New Roman" w:cs="Times New Roman"/>
          <w:sz w:val="28"/>
          <w:szCs w:val="28"/>
          <w:lang w:eastAsia="ru-RU"/>
        </w:rPr>
        <w:t xml:space="preserve"> Как для национальной компании с государственным контролем, для </w:t>
      </w:r>
      <w:r w:rsidR="003D0E34" w:rsidRPr="008F2A3C">
        <w:rPr>
          <w:rFonts w:ascii="Times New Roman" w:eastAsia="Times New Roman" w:hAnsi="Times New Roman" w:cs="Times New Roman"/>
          <w:sz w:val="28"/>
          <w:szCs w:val="28"/>
          <w:lang w:eastAsia="ru-RU"/>
        </w:rPr>
        <w:t>АО НК «КазМунайГаз»</w:t>
      </w:r>
      <w:r w:rsidR="00FE2ED5">
        <w:rPr>
          <w:rFonts w:ascii="Times New Roman" w:eastAsia="Times New Roman" w:hAnsi="Times New Roman" w:cs="Times New Roman"/>
          <w:sz w:val="28"/>
          <w:szCs w:val="28"/>
          <w:lang w:eastAsia="ru-RU"/>
        </w:rPr>
        <w:t>, долгие годы вызовом оставала</w:t>
      </w:r>
      <w:r w:rsidRPr="004E1507">
        <w:rPr>
          <w:rFonts w:ascii="Times New Roman" w:eastAsia="Times New Roman" w:hAnsi="Times New Roman" w:cs="Times New Roman"/>
          <w:sz w:val="28"/>
          <w:szCs w:val="28"/>
          <w:lang w:eastAsia="ru-RU"/>
        </w:rPr>
        <w:t xml:space="preserve">сь избыточная вовлеченность государства в операционные решения, что могло приводить к конфликту интересов между коммерческими целями и государственными задачами и недостаточной гибкости. Уязвимость проявлялась, например, в политически мотивированных решениях, недостаточной фокусировке на прибыльности отдельных проектов, перекрестном субсидировании внутри группы. Модернизация в этой сфере заключалась в постепенном переходе государства в роль </w:t>
      </w:r>
      <w:r w:rsidRPr="003926AF">
        <w:rPr>
          <w:rFonts w:ascii="Times New Roman" w:eastAsia="Times New Roman" w:hAnsi="Times New Roman" w:cs="Times New Roman"/>
          <w:sz w:val="28"/>
          <w:szCs w:val="28"/>
          <w:lang w:eastAsia="ru-RU"/>
        </w:rPr>
        <w:t>стратегического акционера</w:t>
      </w:r>
      <w:r w:rsidRPr="004E1507">
        <w:rPr>
          <w:rFonts w:ascii="Times New Roman" w:eastAsia="Times New Roman" w:hAnsi="Times New Roman" w:cs="Times New Roman"/>
          <w:sz w:val="28"/>
          <w:szCs w:val="28"/>
          <w:lang w:eastAsia="ru-RU"/>
        </w:rPr>
        <w:t xml:space="preserve"> вместо прямого управляющего. Эксперты</w:t>
      </w:r>
      <w:r w:rsidR="004B00B2">
        <w:rPr>
          <w:rFonts w:ascii="Times New Roman" w:eastAsia="Times New Roman" w:hAnsi="Times New Roman" w:cs="Times New Roman"/>
          <w:sz w:val="28"/>
          <w:szCs w:val="28"/>
          <w:lang w:eastAsia="ru-RU"/>
        </w:rPr>
        <w:t>, проводившие независимую оценку</w:t>
      </w:r>
      <w:r w:rsidRPr="004E1507">
        <w:rPr>
          <w:rFonts w:ascii="Times New Roman" w:eastAsia="Times New Roman" w:hAnsi="Times New Roman" w:cs="Times New Roman"/>
          <w:sz w:val="28"/>
          <w:szCs w:val="28"/>
          <w:lang w:eastAsia="ru-RU"/>
        </w:rPr>
        <w:t xml:space="preserve"> прямо указали на необходимость усовершенствовать процедуру отбора независимых директоров, чтобы она учитывала интересы всех акционеров. </w:t>
      </w:r>
      <w:r w:rsidR="00061A90">
        <w:rPr>
          <w:rFonts w:ascii="Times New Roman" w:eastAsia="Times New Roman" w:hAnsi="Times New Roman" w:cs="Times New Roman"/>
          <w:sz w:val="28"/>
          <w:szCs w:val="28"/>
          <w:lang w:eastAsia="ru-RU"/>
        </w:rPr>
        <w:t>Дальнейшая модернизация здесь идет</w:t>
      </w:r>
      <w:r w:rsidR="00BC0971">
        <w:rPr>
          <w:rFonts w:ascii="Times New Roman" w:eastAsia="Times New Roman" w:hAnsi="Times New Roman" w:cs="Times New Roman"/>
          <w:sz w:val="28"/>
          <w:szCs w:val="28"/>
          <w:lang w:eastAsia="ru-RU"/>
        </w:rPr>
        <w:t xml:space="preserve"> в направлении</w:t>
      </w:r>
      <w:r w:rsidRPr="004E1507">
        <w:rPr>
          <w:rFonts w:ascii="Times New Roman" w:eastAsia="Times New Roman" w:hAnsi="Times New Roman" w:cs="Times New Roman"/>
          <w:sz w:val="28"/>
          <w:szCs w:val="28"/>
          <w:lang w:eastAsia="ru-RU"/>
        </w:rPr>
        <w:t xml:space="preserve"> </w:t>
      </w:r>
      <w:r w:rsidRPr="00BC0971">
        <w:rPr>
          <w:rFonts w:ascii="Times New Roman" w:eastAsia="Times New Roman" w:hAnsi="Times New Roman" w:cs="Times New Roman"/>
          <w:sz w:val="28"/>
          <w:szCs w:val="28"/>
          <w:lang w:eastAsia="ru-RU"/>
        </w:rPr>
        <w:t xml:space="preserve">повышении прозрачности </w:t>
      </w:r>
      <w:r w:rsidR="00B55A3F" w:rsidRPr="00BC0971">
        <w:rPr>
          <w:rFonts w:ascii="Times New Roman" w:eastAsia="Times New Roman" w:hAnsi="Times New Roman" w:cs="Times New Roman"/>
          <w:sz w:val="28"/>
          <w:szCs w:val="28"/>
          <w:lang w:eastAsia="ru-RU"/>
        </w:rPr>
        <w:t>владения</w:t>
      </w:r>
      <w:r w:rsidR="00B55A3F" w:rsidRPr="004E1507">
        <w:rPr>
          <w:rFonts w:ascii="Times New Roman" w:eastAsia="Times New Roman" w:hAnsi="Times New Roman" w:cs="Times New Roman"/>
          <w:sz w:val="28"/>
          <w:szCs w:val="28"/>
          <w:lang w:eastAsia="ru-RU"/>
        </w:rPr>
        <w:t xml:space="preserve"> и</w:t>
      </w:r>
      <w:r w:rsidRPr="004E1507">
        <w:rPr>
          <w:rFonts w:ascii="Times New Roman" w:eastAsia="Times New Roman" w:hAnsi="Times New Roman" w:cs="Times New Roman"/>
          <w:sz w:val="28"/>
          <w:szCs w:val="28"/>
          <w:lang w:eastAsia="ru-RU"/>
        </w:rPr>
        <w:t xml:space="preserve"> в укреплении роли </w:t>
      </w:r>
      <w:r w:rsidRPr="00BC0971">
        <w:rPr>
          <w:rFonts w:ascii="Times New Roman" w:eastAsia="Times New Roman" w:hAnsi="Times New Roman" w:cs="Times New Roman"/>
          <w:sz w:val="28"/>
          <w:szCs w:val="28"/>
          <w:lang w:eastAsia="ru-RU"/>
        </w:rPr>
        <w:t>независимого Совет</w:t>
      </w:r>
      <w:r w:rsidR="00BC0971">
        <w:rPr>
          <w:rFonts w:ascii="Times New Roman" w:eastAsia="Times New Roman" w:hAnsi="Times New Roman" w:cs="Times New Roman"/>
          <w:sz w:val="28"/>
          <w:szCs w:val="28"/>
          <w:lang w:eastAsia="ru-RU"/>
        </w:rPr>
        <w:t xml:space="preserve">а, </w:t>
      </w:r>
      <w:r w:rsidRPr="004E1507">
        <w:rPr>
          <w:rFonts w:ascii="Times New Roman" w:eastAsia="Times New Roman" w:hAnsi="Times New Roman" w:cs="Times New Roman"/>
          <w:sz w:val="28"/>
          <w:szCs w:val="28"/>
          <w:lang w:eastAsia="ru-RU"/>
        </w:rPr>
        <w:t>чтобы, несмотря на контрольный пакет Фонда, все акционеры были уверены в объективности решений.</w:t>
      </w:r>
    </w:p>
    <w:p w14:paraId="48AD93DC" w14:textId="52AD0F90" w:rsidR="000B614F" w:rsidRPr="004E1507" w:rsidRDefault="000B614F" w:rsidP="00BD6E66">
      <w:pPr>
        <w:numPr>
          <w:ilvl w:val="0"/>
          <w:numId w:val="1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400516">
        <w:rPr>
          <w:rFonts w:ascii="Times New Roman" w:eastAsia="Times New Roman" w:hAnsi="Times New Roman" w:cs="Times New Roman"/>
          <w:sz w:val="28"/>
          <w:szCs w:val="28"/>
          <w:lang w:eastAsia="ru-RU"/>
        </w:rPr>
        <w:t>Совет директоров: компетентность и независимость.</w:t>
      </w:r>
      <w:r w:rsidRPr="004E1507">
        <w:rPr>
          <w:rFonts w:ascii="Times New Roman" w:eastAsia="Times New Roman" w:hAnsi="Times New Roman" w:cs="Times New Roman"/>
          <w:sz w:val="28"/>
          <w:szCs w:val="28"/>
          <w:lang w:eastAsia="ru-RU"/>
        </w:rPr>
        <w:t xml:space="preserve"> Первоначальный состав Совета </w:t>
      </w:r>
      <w:r w:rsidR="005F6521">
        <w:rPr>
          <w:rFonts w:ascii="Times New Roman" w:eastAsia="Times New Roman" w:hAnsi="Times New Roman" w:cs="Times New Roman"/>
          <w:sz w:val="28"/>
          <w:szCs w:val="28"/>
          <w:lang w:eastAsia="ru-RU"/>
        </w:rPr>
        <w:t xml:space="preserve">директоров </w:t>
      </w:r>
      <w:r w:rsidR="005F6521" w:rsidRPr="008F2A3C">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состоявший исключительно из инсайдеров, явно был уязвим с точки зрения независимого контроля менеджмента и стратегического видения. </w:t>
      </w:r>
      <w:r w:rsidRPr="005F6521">
        <w:rPr>
          <w:rFonts w:ascii="Times New Roman" w:eastAsia="Times New Roman" w:hAnsi="Times New Roman" w:cs="Times New Roman"/>
          <w:sz w:val="28"/>
          <w:szCs w:val="28"/>
          <w:lang w:eastAsia="ru-RU"/>
        </w:rPr>
        <w:t>Инсайдерский стиль управления</w:t>
      </w:r>
      <w:r w:rsidRPr="004E1507">
        <w:rPr>
          <w:rFonts w:ascii="Times New Roman" w:eastAsia="Times New Roman" w:hAnsi="Times New Roman" w:cs="Times New Roman"/>
          <w:sz w:val="28"/>
          <w:szCs w:val="28"/>
          <w:lang w:eastAsia="ru-RU"/>
        </w:rPr>
        <w:t xml:space="preserve"> характерен для многих нефтегазовых госкомпаний, что часто приводит к недостаточному учету рисков, слабой критической оценке инициатив менеджмента, упущениям в стратегии развития. В </w:t>
      </w:r>
      <w:r w:rsidR="005F6521">
        <w:rPr>
          <w:rFonts w:ascii="Times New Roman" w:eastAsia="Times New Roman" w:hAnsi="Times New Roman" w:cs="Times New Roman"/>
          <w:sz w:val="28"/>
          <w:szCs w:val="28"/>
          <w:lang w:eastAsia="ru-RU"/>
        </w:rPr>
        <w:t>компании</w:t>
      </w:r>
      <w:r w:rsidRPr="004E1507">
        <w:rPr>
          <w:rFonts w:ascii="Times New Roman" w:eastAsia="Times New Roman" w:hAnsi="Times New Roman" w:cs="Times New Roman"/>
          <w:sz w:val="28"/>
          <w:szCs w:val="28"/>
          <w:lang w:eastAsia="ru-RU"/>
        </w:rPr>
        <w:t xml:space="preserve"> эту уязвимость устраняли путем включения независимых директоров, в том числе иностранных экспертов. На конец 2023 г. 4 из 9 членов Совета – независимые, включая одного иностранного специалиста. Независимые директора </w:t>
      </w:r>
      <w:r w:rsidR="00FE2ED5">
        <w:rPr>
          <w:rFonts w:ascii="Times New Roman" w:eastAsia="Times New Roman" w:hAnsi="Times New Roman" w:cs="Times New Roman"/>
          <w:sz w:val="28"/>
          <w:szCs w:val="28"/>
          <w:lang w:eastAsia="ru-RU"/>
        </w:rPr>
        <w:t xml:space="preserve">возглавляют ключевые комитеты и, тем самым, </w:t>
      </w:r>
      <w:r w:rsidRPr="004E1507">
        <w:rPr>
          <w:rFonts w:ascii="Times New Roman" w:eastAsia="Times New Roman" w:hAnsi="Times New Roman" w:cs="Times New Roman"/>
          <w:sz w:val="28"/>
          <w:szCs w:val="28"/>
          <w:lang w:eastAsia="ru-RU"/>
        </w:rPr>
        <w:t>обеспечивают более строгий контроль</w:t>
      </w:r>
      <w:r w:rsidR="005F6521">
        <w:rPr>
          <w:rFonts w:ascii="Times New Roman" w:eastAsia="Times New Roman" w:hAnsi="Times New Roman" w:cs="Times New Roman"/>
          <w:sz w:val="28"/>
          <w:szCs w:val="28"/>
          <w:lang w:eastAsia="ru-RU"/>
        </w:rPr>
        <w:t xml:space="preserve"> за процессами и соблюдением корпоративного кодекса</w:t>
      </w:r>
      <w:r w:rsidR="00FE2ED5">
        <w:rPr>
          <w:rFonts w:ascii="Times New Roman" w:eastAsia="Times New Roman" w:hAnsi="Times New Roman" w:cs="Times New Roman"/>
          <w:sz w:val="28"/>
          <w:szCs w:val="28"/>
          <w:lang w:eastAsia="ru-RU"/>
        </w:rPr>
        <w:t xml:space="preserve">. Однако, </w:t>
      </w:r>
      <w:r w:rsidRPr="004E1507">
        <w:rPr>
          <w:rFonts w:ascii="Times New Roman" w:eastAsia="Times New Roman" w:hAnsi="Times New Roman" w:cs="Times New Roman"/>
          <w:sz w:val="28"/>
          <w:szCs w:val="28"/>
          <w:lang w:eastAsia="ru-RU"/>
        </w:rPr>
        <w:t xml:space="preserve">вызов остается в поддержании высокой квалификации всех членов Совета, их способности разбираться в сложных технологических и финансовых аспектах нефтегазового бизнеса. Поэтому </w:t>
      </w:r>
      <w:r w:rsidR="009C683E" w:rsidRPr="008F2A3C">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продолжает работу по повышению квалификации директоров, при необходимости </w:t>
      </w:r>
      <w:r w:rsidR="009C683E">
        <w:rPr>
          <w:rFonts w:ascii="Times New Roman" w:eastAsia="Times New Roman" w:hAnsi="Times New Roman" w:cs="Times New Roman"/>
          <w:sz w:val="28"/>
          <w:szCs w:val="28"/>
          <w:lang w:eastAsia="ru-RU"/>
        </w:rPr>
        <w:t xml:space="preserve">проводятся </w:t>
      </w:r>
      <w:r w:rsidR="009C683E" w:rsidRPr="004E1507">
        <w:rPr>
          <w:rFonts w:ascii="Times New Roman" w:eastAsia="Times New Roman" w:hAnsi="Times New Roman" w:cs="Times New Roman"/>
          <w:sz w:val="28"/>
          <w:szCs w:val="28"/>
          <w:lang w:eastAsia="ru-RU"/>
        </w:rPr>
        <w:t>ротации</w:t>
      </w:r>
      <w:r w:rsidR="009C683E">
        <w:rPr>
          <w:rFonts w:ascii="Times New Roman" w:eastAsia="Times New Roman" w:hAnsi="Times New Roman" w:cs="Times New Roman"/>
          <w:sz w:val="28"/>
          <w:szCs w:val="28"/>
          <w:lang w:eastAsia="ru-RU"/>
        </w:rPr>
        <w:t>, а также ежегодно проводится</w:t>
      </w:r>
      <w:r w:rsidRPr="004E1507">
        <w:rPr>
          <w:rFonts w:ascii="Times New Roman" w:eastAsia="Times New Roman" w:hAnsi="Times New Roman" w:cs="Times New Roman"/>
          <w:sz w:val="28"/>
          <w:szCs w:val="28"/>
          <w:lang w:eastAsia="ru-RU"/>
        </w:rPr>
        <w:t xml:space="preserve"> </w:t>
      </w:r>
      <w:r w:rsidRPr="009C683E">
        <w:rPr>
          <w:rFonts w:ascii="Times New Roman" w:eastAsia="Times New Roman" w:hAnsi="Times New Roman" w:cs="Times New Roman"/>
          <w:sz w:val="28"/>
          <w:szCs w:val="28"/>
          <w:lang w:eastAsia="ru-RU"/>
        </w:rPr>
        <w:t>оценк</w:t>
      </w:r>
      <w:r w:rsidR="009C683E">
        <w:rPr>
          <w:rFonts w:ascii="Times New Roman" w:eastAsia="Times New Roman" w:hAnsi="Times New Roman" w:cs="Times New Roman"/>
          <w:sz w:val="28"/>
          <w:szCs w:val="28"/>
          <w:lang w:eastAsia="ru-RU"/>
        </w:rPr>
        <w:t>а</w:t>
      </w:r>
      <w:r w:rsidRPr="009C683E">
        <w:rPr>
          <w:rFonts w:ascii="Times New Roman" w:eastAsia="Times New Roman" w:hAnsi="Times New Roman" w:cs="Times New Roman"/>
          <w:sz w:val="28"/>
          <w:szCs w:val="28"/>
          <w:lang w:eastAsia="ru-RU"/>
        </w:rPr>
        <w:t xml:space="preserve"> эффективности работы Совета</w:t>
      </w:r>
      <w:r w:rsidRPr="004E1507">
        <w:rPr>
          <w:rFonts w:ascii="Times New Roman" w:eastAsia="Times New Roman" w:hAnsi="Times New Roman" w:cs="Times New Roman"/>
          <w:sz w:val="28"/>
          <w:szCs w:val="28"/>
          <w:lang w:eastAsia="ru-RU"/>
        </w:rPr>
        <w:t xml:space="preserve">. Кроме того, модернизация затронула и </w:t>
      </w:r>
      <w:r w:rsidRPr="00892D6F">
        <w:rPr>
          <w:rFonts w:ascii="Times New Roman" w:eastAsia="Times New Roman" w:hAnsi="Times New Roman" w:cs="Times New Roman"/>
          <w:sz w:val="28"/>
          <w:szCs w:val="28"/>
          <w:lang w:eastAsia="ru-RU"/>
        </w:rPr>
        <w:t>мотивацию членов Совета</w:t>
      </w:r>
      <w:r w:rsidR="00892D6F">
        <w:rPr>
          <w:rFonts w:ascii="Times New Roman" w:eastAsia="Times New Roman" w:hAnsi="Times New Roman" w:cs="Times New Roman"/>
          <w:sz w:val="28"/>
          <w:szCs w:val="28"/>
          <w:lang w:eastAsia="ru-RU"/>
        </w:rPr>
        <w:t xml:space="preserve">, с этой целью </w:t>
      </w:r>
      <w:r w:rsidRPr="004E1507">
        <w:rPr>
          <w:rFonts w:ascii="Times New Roman" w:eastAsia="Times New Roman" w:hAnsi="Times New Roman" w:cs="Times New Roman"/>
          <w:sz w:val="28"/>
          <w:szCs w:val="28"/>
          <w:lang w:eastAsia="ru-RU"/>
        </w:rPr>
        <w:t xml:space="preserve">внедрены политики вознаграждения, привязанные к долгосрочным целям компании, что повышает их вовлеченность в улучшение </w:t>
      </w:r>
      <w:r w:rsidR="00892D6F">
        <w:rPr>
          <w:rFonts w:ascii="Times New Roman" w:eastAsia="Times New Roman" w:hAnsi="Times New Roman" w:cs="Times New Roman"/>
          <w:sz w:val="28"/>
          <w:szCs w:val="28"/>
          <w:lang w:eastAsia="ru-RU"/>
        </w:rPr>
        <w:t>системы корпоративного управления</w:t>
      </w:r>
      <w:r w:rsidRPr="004E1507">
        <w:rPr>
          <w:rFonts w:ascii="Times New Roman" w:eastAsia="Times New Roman" w:hAnsi="Times New Roman" w:cs="Times New Roman"/>
          <w:sz w:val="28"/>
          <w:szCs w:val="28"/>
          <w:lang w:eastAsia="ru-RU"/>
        </w:rPr>
        <w:t>.</w:t>
      </w:r>
    </w:p>
    <w:p w14:paraId="460E4DAA" w14:textId="5A6420AA" w:rsidR="000B614F" w:rsidRPr="004E1507" w:rsidRDefault="000B614F" w:rsidP="00BD6E66">
      <w:pPr>
        <w:numPr>
          <w:ilvl w:val="0"/>
          <w:numId w:val="1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E0566B">
        <w:rPr>
          <w:rFonts w:ascii="Times New Roman" w:eastAsia="Times New Roman" w:hAnsi="Times New Roman" w:cs="Times New Roman"/>
          <w:sz w:val="28"/>
          <w:szCs w:val="28"/>
          <w:lang w:eastAsia="ru-RU"/>
        </w:rPr>
        <w:t>Система внутреннего контроля и управление рисками.</w:t>
      </w:r>
      <w:r w:rsidRPr="004E1507">
        <w:rPr>
          <w:rFonts w:ascii="Times New Roman" w:eastAsia="Times New Roman" w:hAnsi="Times New Roman" w:cs="Times New Roman"/>
          <w:sz w:val="28"/>
          <w:szCs w:val="28"/>
          <w:lang w:eastAsia="ru-RU"/>
        </w:rPr>
        <w:t xml:space="preserve"> Как показали независимые аудиты, одн</w:t>
      </w:r>
      <w:r w:rsidR="00E0566B">
        <w:rPr>
          <w:rFonts w:ascii="Times New Roman" w:eastAsia="Times New Roman" w:hAnsi="Times New Roman" w:cs="Times New Roman"/>
          <w:sz w:val="28"/>
          <w:szCs w:val="28"/>
          <w:lang w:eastAsia="ru-RU"/>
        </w:rPr>
        <w:t>ой</w:t>
      </w:r>
      <w:r w:rsidRPr="004E1507">
        <w:rPr>
          <w:rFonts w:ascii="Times New Roman" w:eastAsia="Times New Roman" w:hAnsi="Times New Roman" w:cs="Times New Roman"/>
          <w:sz w:val="28"/>
          <w:szCs w:val="28"/>
          <w:lang w:eastAsia="ru-RU"/>
        </w:rPr>
        <w:t xml:space="preserve"> из областей, где </w:t>
      </w:r>
      <w:r w:rsidR="00E0566B">
        <w:rPr>
          <w:rFonts w:ascii="Times New Roman" w:eastAsia="Times New Roman" w:hAnsi="Times New Roman" w:cs="Times New Roman"/>
          <w:sz w:val="28"/>
          <w:szCs w:val="28"/>
          <w:lang w:eastAsia="ru-RU"/>
        </w:rPr>
        <w:t>компания</w:t>
      </w:r>
      <w:r w:rsidRPr="004E1507">
        <w:rPr>
          <w:rFonts w:ascii="Times New Roman" w:eastAsia="Times New Roman" w:hAnsi="Times New Roman" w:cs="Times New Roman"/>
          <w:sz w:val="28"/>
          <w:szCs w:val="28"/>
          <w:lang w:eastAsia="ru-RU"/>
        </w:rPr>
        <w:t xml:space="preserve"> имел</w:t>
      </w:r>
      <w:r w:rsidR="00E0566B">
        <w:rPr>
          <w:rFonts w:ascii="Times New Roman" w:eastAsia="Times New Roman" w:hAnsi="Times New Roman" w:cs="Times New Roman"/>
          <w:sz w:val="28"/>
          <w:szCs w:val="28"/>
          <w:lang w:eastAsia="ru-RU"/>
        </w:rPr>
        <w:t>а</w:t>
      </w:r>
      <w:r w:rsidRPr="004E1507">
        <w:rPr>
          <w:rFonts w:ascii="Times New Roman" w:eastAsia="Times New Roman" w:hAnsi="Times New Roman" w:cs="Times New Roman"/>
          <w:sz w:val="28"/>
          <w:szCs w:val="28"/>
          <w:lang w:eastAsia="ru-RU"/>
        </w:rPr>
        <w:t xml:space="preserve"> резерв для совершенствования </w:t>
      </w:r>
      <w:r w:rsidR="00E0566B">
        <w:rPr>
          <w:rFonts w:ascii="Times New Roman" w:eastAsia="Times New Roman" w:hAnsi="Times New Roman" w:cs="Times New Roman"/>
          <w:sz w:val="28"/>
          <w:szCs w:val="28"/>
          <w:lang w:eastAsia="ru-RU"/>
        </w:rPr>
        <w:t xml:space="preserve">является </w:t>
      </w:r>
      <w:r w:rsidRPr="004E1507">
        <w:rPr>
          <w:rFonts w:ascii="Times New Roman" w:eastAsia="Times New Roman" w:hAnsi="Times New Roman" w:cs="Times New Roman"/>
          <w:sz w:val="28"/>
          <w:szCs w:val="28"/>
          <w:lang w:eastAsia="ru-RU"/>
        </w:rPr>
        <w:t xml:space="preserve">внутренние процессы контроля, аудита и риск-менеджмента. </w:t>
      </w:r>
      <w:r w:rsidR="00536DAE">
        <w:rPr>
          <w:rFonts w:ascii="Times New Roman" w:eastAsia="Times New Roman" w:hAnsi="Times New Roman" w:cs="Times New Roman"/>
          <w:sz w:val="28"/>
          <w:szCs w:val="28"/>
          <w:lang w:eastAsia="ru-RU"/>
        </w:rPr>
        <w:t>Н</w:t>
      </w:r>
      <w:r w:rsidRPr="004E1507">
        <w:rPr>
          <w:rFonts w:ascii="Times New Roman" w:eastAsia="Times New Roman" w:hAnsi="Times New Roman" w:cs="Times New Roman"/>
          <w:sz w:val="28"/>
          <w:szCs w:val="28"/>
          <w:lang w:eastAsia="ru-RU"/>
        </w:rPr>
        <w:t xml:space="preserve">едостатки в этой сфере могли приводить к финансовым потерям </w:t>
      </w:r>
      <w:r w:rsidRPr="004E1507">
        <w:rPr>
          <w:rFonts w:ascii="Times New Roman" w:eastAsia="Times New Roman" w:hAnsi="Times New Roman" w:cs="Times New Roman"/>
          <w:sz w:val="28"/>
          <w:szCs w:val="28"/>
          <w:lang w:eastAsia="ru-RU"/>
        </w:rPr>
        <w:lastRenderedPageBreak/>
        <w:t xml:space="preserve">или операционным инцидентам. Уязвимость усугублялась высокой децентрализацией </w:t>
      </w:r>
      <w:r w:rsidR="00536DAE">
        <w:rPr>
          <w:rFonts w:ascii="Times New Roman" w:eastAsia="Times New Roman" w:hAnsi="Times New Roman" w:cs="Times New Roman"/>
          <w:sz w:val="28"/>
          <w:szCs w:val="28"/>
          <w:lang w:eastAsia="ru-RU"/>
        </w:rPr>
        <w:t>в том случае если</w:t>
      </w:r>
      <w:r w:rsidRPr="004E1507">
        <w:rPr>
          <w:rFonts w:ascii="Times New Roman" w:eastAsia="Times New Roman" w:hAnsi="Times New Roman" w:cs="Times New Roman"/>
          <w:sz w:val="28"/>
          <w:szCs w:val="28"/>
          <w:lang w:eastAsia="ru-RU"/>
        </w:rPr>
        <w:t xml:space="preserve"> на уровне отдельных дочерних компаний контроль мог быть слабее. Модернизация данной подсистемы выразилась в создании единой Корпоративной системы управления рисками, централизованной Службы внутреннего аудита, подчиненной напрямую Совету директоров, и независимого Комитета по аудиту. Теперь </w:t>
      </w:r>
      <w:r w:rsidRPr="00536DAE">
        <w:rPr>
          <w:rFonts w:ascii="Times New Roman" w:eastAsia="Times New Roman" w:hAnsi="Times New Roman" w:cs="Times New Roman"/>
          <w:sz w:val="28"/>
          <w:szCs w:val="28"/>
          <w:lang w:eastAsia="ru-RU"/>
        </w:rPr>
        <w:t xml:space="preserve">внутренний аудит </w:t>
      </w:r>
      <w:r w:rsidR="00536DAE">
        <w:rPr>
          <w:rFonts w:ascii="Times New Roman" w:eastAsia="Times New Roman" w:hAnsi="Times New Roman" w:cs="Times New Roman"/>
          <w:sz w:val="28"/>
          <w:szCs w:val="28"/>
          <w:lang w:eastAsia="ru-RU"/>
        </w:rPr>
        <w:t>компании</w:t>
      </w:r>
      <w:r w:rsidRPr="004E1507">
        <w:rPr>
          <w:rFonts w:ascii="Times New Roman" w:eastAsia="Times New Roman" w:hAnsi="Times New Roman" w:cs="Times New Roman"/>
          <w:sz w:val="28"/>
          <w:szCs w:val="28"/>
          <w:lang w:eastAsia="ru-RU"/>
        </w:rPr>
        <w:t xml:space="preserve"> ежегодно охватывает критически важные направления деятельности, отслеживает выполнение рекомендаций внешних аудиторов и диагностики </w:t>
      </w:r>
      <w:r w:rsidR="00F4429A">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 xml:space="preserve">. </w:t>
      </w:r>
      <w:r w:rsidRPr="00F4429A">
        <w:rPr>
          <w:rFonts w:ascii="Times New Roman" w:eastAsia="Times New Roman" w:hAnsi="Times New Roman" w:cs="Times New Roman"/>
          <w:sz w:val="28"/>
          <w:szCs w:val="28"/>
          <w:lang w:eastAsia="ru-RU"/>
        </w:rPr>
        <w:t>Комитет по рискам</w:t>
      </w:r>
      <w:r w:rsidRPr="004E1507">
        <w:rPr>
          <w:rFonts w:ascii="Times New Roman" w:eastAsia="Times New Roman" w:hAnsi="Times New Roman" w:cs="Times New Roman"/>
          <w:sz w:val="28"/>
          <w:szCs w:val="28"/>
          <w:lang w:eastAsia="ru-RU"/>
        </w:rPr>
        <w:t xml:space="preserve"> при Правлении и соответствующий комитет при Совете директоров обеспечивают непрерывное внимание к рискам</w:t>
      </w:r>
      <w:r w:rsidR="00F4429A">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w:t>
      </w:r>
      <w:r w:rsidR="00F4429A">
        <w:rPr>
          <w:rFonts w:ascii="Times New Roman" w:eastAsia="Times New Roman" w:hAnsi="Times New Roman" w:cs="Times New Roman"/>
          <w:sz w:val="28"/>
          <w:szCs w:val="28"/>
          <w:lang w:eastAsia="ru-RU"/>
        </w:rPr>
        <w:t>б</w:t>
      </w:r>
      <w:r w:rsidRPr="004E1507">
        <w:rPr>
          <w:rFonts w:ascii="Times New Roman" w:eastAsia="Times New Roman" w:hAnsi="Times New Roman" w:cs="Times New Roman"/>
          <w:sz w:val="28"/>
          <w:szCs w:val="28"/>
          <w:lang w:eastAsia="ru-RU"/>
        </w:rPr>
        <w:t xml:space="preserve">лагодаря </w:t>
      </w:r>
      <w:r w:rsidR="00F4429A">
        <w:rPr>
          <w:rFonts w:ascii="Times New Roman" w:eastAsia="Times New Roman" w:hAnsi="Times New Roman" w:cs="Times New Roman"/>
          <w:sz w:val="28"/>
          <w:szCs w:val="28"/>
          <w:lang w:eastAsia="ru-RU"/>
        </w:rPr>
        <w:t>чему</w:t>
      </w:r>
      <w:r w:rsidRPr="004E1507">
        <w:rPr>
          <w:rFonts w:ascii="Times New Roman" w:eastAsia="Times New Roman" w:hAnsi="Times New Roman" w:cs="Times New Roman"/>
          <w:sz w:val="28"/>
          <w:szCs w:val="28"/>
          <w:lang w:eastAsia="ru-RU"/>
        </w:rPr>
        <w:t xml:space="preserve"> </w:t>
      </w:r>
      <w:r w:rsidR="00F4429A" w:rsidRPr="008F2A3C">
        <w:rPr>
          <w:rFonts w:ascii="Times New Roman" w:eastAsia="Times New Roman" w:hAnsi="Times New Roman" w:cs="Times New Roman"/>
          <w:sz w:val="28"/>
          <w:szCs w:val="28"/>
          <w:lang w:eastAsia="ru-RU"/>
        </w:rPr>
        <w:t>АО НК «КазМунайГаз»</w:t>
      </w:r>
      <w:r w:rsidR="00F4429A">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удалось</w:t>
      </w:r>
      <w:r w:rsidR="00F4429A">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 xml:space="preserve">стандартизировать практики промышленной безопасности по группе, снизить аварийность, лучше управлять экологическими рисками. Тем не менее, </w:t>
      </w:r>
      <w:r w:rsidR="00E30EB0">
        <w:rPr>
          <w:rFonts w:ascii="Times New Roman" w:eastAsia="Times New Roman" w:hAnsi="Times New Roman" w:cs="Times New Roman"/>
          <w:sz w:val="28"/>
          <w:szCs w:val="28"/>
          <w:lang w:eastAsia="ru-RU"/>
        </w:rPr>
        <w:t>вероятность возникновения новы</w:t>
      </w:r>
      <w:r w:rsidR="005F3141">
        <w:rPr>
          <w:rFonts w:ascii="Times New Roman" w:eastAsia="Times New Roman" w:hAnsi="Times New Roman" w:cs="Times New Roman"/>
          <w:sz w:val="28"/>
          <w:szCs w:val="28"/>
          <w:lang w:eastAsia="ru-RU"/>
        </w:rPr>
        <w:t>х видов рисков, таких как кибер</w:t>
      </w:r>
      <w:r w:rsidR="00E30EB0">
        <w:rPr>
          <w:rFonts w:ascii="Times New Roman" w:eastAsia="Times New Roman" w:hAnsi="Times New Roman" w:cs="Times New Roman"/>
          <w:sz w:val="28"/>
          <w:szCs w:val="28"/>
          <w:lang w:eastAsia="ru-RU"/>
        </w:rPr>
        <w:t>риски</w:t>
      </w:r>
      <w:r w:rsidRPr="004E1507">
        <w:rPr>
          <w:rFonts w:ascii="Times New Roman" w:eastAsia="Times New Roman" w:hAnsi="Times New Roman" w:cs="Times New Roman"/>
          <w:sz w:val="28"/>
          <w:szCs w:val="28"/>
          <w:lang w:eastAsia="ru-RU"/>
        </w:rPr>
        <w:t xml:space="preserve"> требу</w:t>
      </w:r>
      <w:r w:rsidR="00E30EB0">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т постоянного обновления подходов. </w:t>
      </w:r>
      <w:r w:rsidR="0076790C">
        <w:rPr>
          <w:rFonts w:ascii="Times New Roman" w:eastAsia="Times New Roman" w:hAnsi="Times New Roman" w:cs="Times New Roman"/>
          <w:sz w:val="28"/>
          <w:szCs w:val="28"/>
          <w:lang w:eastAsia="ru-RU"/>
        </w:rPr>
        <w:t xml:space="preserve">С этой целью в компании </w:t>
      </w:r>
      <w:r w:rsidRPr="004E1507">
        <w:rPr>
          <w:rFonts w:ascii="Times New Roman" w:eastAsia="Times New Roman" w:hAnsi="Times New Roman" w:cs="Times New Roman"/>
          <w:sz w:val="28"/>
          <w:szCs w:val="28"/>
          <w:lang w:eastAsia="ru-RU"/>
        </w:rPr>
        <w:t xml:space="preserve">создан Центр мониторинга информационной безопасности, компания сертифицировалась по стандарту ISO/IEC 27001:2022, регулярно проводятся кибераудиты. Интеграция киберрисков и информационной безопасности в стратегическое управление признана в </w:t>
      </w:r>
      <w:r w:rsidR="0076790C" w:rsidRPr="008F2A3C">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одной из приоритетных задач корпоративного управления, что отражает современный уровень зрелости системы </w:t>
      </w:r>
      <w:r w:rsidR="0076790C">
        <w:rPr>
          <w:rFonts w:ascii="Times New Roman" w:eastAsia="Times New Roman" w:hAnsi="Times New Roman" w:cs="Times New Roman"/>
          <w:sz w:val="28"/>
          <w:szCs w:val="28"/>
          <w:lang w:eastAsia="ru-RU"/>
        </w:rPr>
        <w:t>корпоративного управления</w:t>
      </w:r>
      <w:r w:rsidRPr="004E1507">
        <w:rPr>
          <w:rFonts w:ascii="Times New Roman" w:eastAsia="Times New Roman" w:hAnsi="Times New Roman" w:cs="Times New Roman"/>
          <w:sz w:val="28"/>
          <w:szCs w:val="28"/>
          <w:lang w:eastAsia="ru-RU"/>
        </w:rPr>
        <w:t>.</w:t>
      </w:r>
    </w:p>
    <w:p w14:paraId="2DC65E6E" w14:textId="02E93E8E" w:rsidR="000B614F" w:rsidRPr="004E1507" w:rsidRDefault="000B614F" w:rsidP="00BD6E66">
      <w:pPr>
        <w:numPr>
          <w:ilvl w:val="0"/>
          <w:numId w:val="1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BF0DD5">
        <w:rPr>
          <w:rFonts w:ascii="Times New Roman" w:eastAsia="Times New Roman" w:hAnsi="Times New Roman" w:cs="Times New Roman"/>
          <w:sz w:val="28"/>
          <w:szCs w:val="28"/>
          <w:lang w:eastAsia="ru-RU"/>
        </w:rPr>
        <w:t>Прозрачность и раскрытие информации.</w:t>
      </w:r>
      <w:r w:rsidRPr="004E1507">
        <w:rPr>
          <w:rFonts w:ascii="Times New Roman" w:eastAsia="Times New Roman" w:hAnsi="Times New Roman" w:cs="Times New Roman"/>
          <w:sz w:val="28"/>
          <w:szCs w:val="28"/>
          <w:lang w:eastAsia="ru-RU"/>
        </w:rPr>
        <w:t xml:space="preserve"> В </w:t>
      </w:r>
      <w:r w:rsidR="00BF0DD5">
        <w:rPr>
          <w:rFonts w:ascii="Times New Roman" w:eastAsia="Times New Roman" w:hAnsi="Times New Roman" w:cs="Times New Roman"/>
          <w:sz w:val="28"/>
          <w:szCs w:val="28"/>
          <w:lang w:eastAsia="ru-RU"/>
        </w:rPr>
        <w:t>начале своей деятельности компания,</w:t>
      </w:r>
      <w:r w:rsidR="002D15BF">
        <w:rPr>
          <w:rFonts w:ascii="Times New Roman" w:eastAsia="Times New Roman" w:hAnsi="Times New Roman" w:cs="Times New Roman"/>
          <w:sz w:val="28"/>
          <w:szCs w:val="28"/>
          <w:lang w:eastAsia="ru-RU"/>
        </w:rPr>
        <w:t xml:space="preserve"> являясь</w:t>
      </w:r>
      <w:r w:rsidRPr="004E1507">
        <w:rPr>
          <w:rFonts w:ascii="Times New Roman" w:eastAsia="Times New Roman" w:hAnsi="Times New Roman" w:cs="Times New Roman"/>
          <w:sz w:val="28"/>
          <w:szCs w:val="28"/>
          <w:lang w:eastAsia="ru-RU"/>
        </w:rPr>
        <w:t xml:space="preserve"> полностью гос</w:t>
      </w:r>
      <w:r w:rsidR="00BF0DD5">
        <w:rPr>
          <w:rFonts w:ascii="Times New Roman" w:eastAsia="Times New Roman" w:hAnsi="Times New Roman" w:cs="Times New Roman"/>
          <w:sz w:val="28"/>
          <w:szCs w:val="28"/>
          <w:lang w:eastAsia="ru-RU"/>
        </w:rPr>
        <w:t>ударственной</w:t>
      </w:r>
      <w:r w:rsidR="002D15BF">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не публиковал</w:t>
      </w:r>
      <w:r w:rsidR="002D15BF">
        <w:rPr>
          <w:rFonts w:ascii="Times New Roman" w:eastAsia="Times New Roman" w:hAnsi="Times New Roman" w:cs="Times New Roman"/>
          <w:sz w:val="28"/>
          <w:szCs w:val="28"/>
          <w:lang w:eastAsia="ru-RU"/>
        </w:rPr>
        <w:t>а</w:t>
      </w:r>
      <w:r w:rsidRPr="004E1507">
        <w:rPr>
          <w:rFonts w:ascii="Times New Roman" w:eastAsia="Times New Roman" w:hAnsi="Times New Roman" w:cs="Times New Roman"/>
          <w:sz w:val="28"/>
          <w:szCs w:val="28"/>
          <w:lang w:eastAsia="ru-RU"/>
        </w:rPr>
        <w:t xml:space="preserve"> столько данных, сколько публично торгуемые компании. Уязвимость заключалась в относительно низкой информационной прозрачности</w:t>
      </w:r>
      <w:r w:rsidR="00BF0DD5">
        <w:rPr>
          <w:rFonts w:ascii="Times New Roman" w:eastAsia="Times New Roman" w:hAnsi="Times New Roman" w:cs="Times New Roman"/>
          <w:sz w:val="28"/>
          <w:szCs w:val="28"/>
          <w:lang w:eastAsia="ru-RU"/>
        </w:rPr>
        <w:t>, когда</w:t>
      </w:r>
      <w:r w:rsidRPr="004E1507">
        <w:rPr>
          <w:rFonts w:ascii="Times New Roman" w:eastAsia="Times New Roman" w:hAnsi="Times New Roman" w:cs="Times New Roman"/>
          <w:sz w:val="28"/>
          <w:szCs w:val="28"/>
          <w:lang w:eastAsia="ru-RU"/>
        </w:rPr>
        <w:t xml:space="preserve"> финансовая отчетность и существенные события раскрывались минимально необходимым образом. Для потенциальных инвесторов это создавало </w:t>
      </w:r>
      <w:r w:rsidR="00846959">
        <w:rPr>
          <w:rFonts w:ascii="Times New Roman" w:eastAsia="Times New Roman" w:hAnsi="Times New Roman" w:cs="Times New Roman"/>
          <w:sz w:val="28"/>
          <w:szCs w:val="28"/>
          <w:lang w:eastAsia="ru-RU"/>
        </w:rPr>
        <w:t>повод формирования невысокого уровня</w:t>
      </w:r>
      <w:r w:rsidRPr="00BF0DD5">
        <w:rPr>
          <w:rFonts w:ascii="Times New Roman" w:eastAsia="Times New Roman" w:hAnsi="Times New Roman" w:cs="Times New Roman"/>
          <w:sz w:val="28"/>
          <w:szCs w:val="28"/>
          <w:lang w:eastAsia="ru-RU"/>
        </w:rPr>
        <w:t xml:space="preserve"> доверия.</w:t>
      </w:r>
      <w:r w:rsidRPr="004E1507">
        <w:rPr>
          <w:rFonts w:ascii="Times New Roman" w:eastAsia="Times New Roman" w:hAnsi="Times New Roman" w:cs="Times New Roman"/>
          <w:sz w:val="28"/>
          <w:szCs w:val="28"/>
          <w:lang w:eastAsia="ru-RU"/>
        </w:rPr>
        <w:t xml:space="preserve"> Модернизация </w:t>
      </w:r>
      <w:r w:rsidR="00846959">
        <w:rPr>
          <w:rFonts w:ascii="Times New Roman" w:eastAsia="Times New Roman" w:hAnsi="Times New Roman" w:cs="Times New Roman"/>
          <w:sz w:val="28"/>
          <w:szCs w:val="28"/>
          <w:lang w:eastAsia="ru-RU"/>
        </w:rPr>
        <w:t>корпоративного управления в данном вопросе</w:t>
      </w:r>
      <w:r w:rsidRPr="004E1507">
        <w:rPr>
          <w:rFonts w:ascii="Times New Roman" w:eastAsia="Times New Roman" w:hAnsi="Times New Roman" w:cs="Times New Roman"/>
          <w:sz w:val="28"/>
          <w:szCs w:val="28"/>
          <w:lang w:eastAsia="ru-RU"/>
        </w:rPr>
        <w:t xml:space="preserve"> включила радикальное улучшение в этой сфере. </w:t>
      </w:r>
      <w:r w:rsidR="00846959">
        <w:rPr>
          <w:rFonts w:ascii="Times New Roman" w:eastAsia="Times New Roman" w:hAnsi="Times New Roman" w:cs="Times New Roman"/>
          <w:sz w:val="28"/>
          <w:szCs w:val="28"/>
          <w:lang w:eastAsia="ru-RU"/>
        </w:rPr>
        <w:t>Так,</w:t>
      </w:r>
      <w:r w:rsidRPr="004E1507">
        <w:rPr>
          <w:rFonts w:ascii="Times New Roman" w:eastAsia="Times New Roman" w:hAnsi="Times New Roman" w:cs="Times New Roman"/>
          <w:sz w:val="28"/>
          <w:szCs w:val="28"/>
          <w:lang w:eastAsia="ru-RU"/>
        </w:rPr>
        <w:t xml:space="preserve"> с 2006 года </w:t>
      </w:r>
      <w:r w:rsidR="00846959" w:rsidRPr="008F2A3C">
        <w:rPr>
          <w:rFonts w:ascii="Times New Roman" w:eastAsia="Times New Roman" w:hAnsi="Times New Roman" w:cs="Times New Roman"/>
          <w:sz w:val="28"/>
          <w:szCs w:val="28"/>
          <w:lang w:eastAsia="ru-RU"/>
        </w:rPr>
        <w:t>АО НК «КазМунайГаз»</w:t>
      </w:r>
      <w:r w:rsidR="00846959">
        <w:rPr>
          <w:rFonts w:ascii="Times New Roman" w:eastAsia="Times New Roman" w:hAnsi="Times New Roman" w:cs="Times New Roman"/>
          <w:sz w:val="28"/>
          <w:szCs w:val="28"/>
          <w:lang w:eastAsia="ru-RU"/>
        </w:rPr>
        <w:t xml:space="preserve"> </w:t>
      </w:r>
      <w:r w:rsidR="00B55A3F" w:rsidRPr="004E1507">
        <w:rPr>
          <w:rFonts w:ascii="Times New Roman" w:eastAsia="Times New Roman" w:hAnsi="Times New Roman" w:cs="Times New Roman"/>
          <w:sz w:val="28"/>
          <w:szCs w:val="28"/>
          <w:lang w:eastAsia="ru-RU"/>
        </w:rPr>
        <w:t>перешло</w:t>
      </w:r>
      <w:r w:rsidRPr="004E1507">
        <w:rPr>
          <w:rFonts w:ascii="Times New Roman" w:eastAsia="Times New Roman" w:hAnsi="Times New Roman" w:cs="Times New Roman"/>
          <w:sz w:val="28"/>
          <w:szCs w:val="28"/>
          <w:lang w:eastAsia="ru-RU"/>
        </w:rPr>
        <w:t xml:space="preserve"> на международные стандарты финансовой отчетности,</w:t>
      </w:r>
      <w:r w:rsidR="00500629">
        <w:rPr>
          <w:rFonts w:ascii="Times New Roman" w:eastAsia="Times New Roman" w:hAnsi="Times New Roman" w:cs="Times New Roman"/>
          <w:sz w:val="28"/>
          <w:szCs w:val="28"/>
          <w:lang w:eastAsia="ru-RU"/>
        </w:rPr>
        <w:t xml:space="preserve"> а</w:t>
      </w:r>
      <w:r w:rsidRPr="004E1507">
        <w:rPr>
          <w:rFonts w:ascii="Times New Roman" w:eastAsia="Times New Roman" w:hAnsi="Times New Roman" w:cs="Times New Roman"/>
          <w:sz w:val="28"/>
          <w:szCs w:val="28"/>
          <w:lang w:eastAsia="ru-RU"/>
        </w:rPr>
        <w:t xml:space="preserve"> с 2018 публикует годовые отчеты по лучшим стандартам</w:t>
      </w:r>
      <w:r w:rsidR="00500629">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включая отчеты об устойчивом развитии</w:t>
      </w:r>
      <w:r w:rsidR="00500629">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w:t>
      </w:r>
      <w:r w:rsidR="00500629">
        <w:rPr>
          <w:rFonts w:ascii="Times New Roman" w:eastAsia="Times New Roman" w:hAnsi="Times New Roman" w:cs="Times New Roman"/>
          <w:sz w:val="28"/>
          <w:szCs w:val="28"/>
          <w:lang w:eastAsia="ru-RU"/>
        </w:rPr>
        <w:t>К выходу на</w:t>
      </w:r>
      <w:r w:rsidRPr="004E1507">
        <w:rPr>
          <w:rFonts w:ascii="Times New Roman" w:eastAsia="Times New Roman" w:hAnsi="Times New Roman" w:cs="Times New Roman"/>
          <w:sz w:val="28"/>
          <w:szCs w:val="28"/>
          <w:lang w:eastAsia="ru-RU"/>
        </w:rPr>
        <w:t xml:space="preserve"> IPO</w:t>
      </w:r>
      <w:r w:rsidR="00500629">
        <w:rPr>
          <w:rFonts w:ascii="Times New Roman" w:eastAsia="Times New Roman" w:hAnsi="Times New Roman" w:cs="Times New Roman"/>
          <w:sz w:val="28"/>
          <w:szCs w:val="28"/>
          <w:lang w:eastAsia="ru-RU"/>
        </w:rPr>
        <w:t xml:space="preserve"> в</w:t>
      </w:r>
      <w:r w:rsidRPr="004E1507">
        <w:rPr>
          <w:rFonts w:ascii="Times New Roman" w:eastAsia="Times New Roman" w:hAnsi="Times New Roman" w:cs="Times New Roman"/>
          <w:sz w:val="28"/>
          <w:szCs w:val="28"/>
          <w:lang w:eastAsia="ru-RU"/>
        </w:rPr>
        <w:t xml:space="preserve"> 2022 год</w:t>
      </w:r>
      <w:r w:rsidR="00500629">
        <w:rPr>
          <w:rFonts w:ascii="Times New Roman" w:eastAsia="Times New Roman" w:hAnsi="Times New Roman" w:cs="Times New Roman"/>
          <w:sz w:val="28"/>
          <w:szCs w:val="28"/>
          <w:lang w:eastAsia="ru-RU"/>
        </w:rPr>
        <w:t>у был</w:t>
      </w:r>
      <w:r w:rsidRPr="004E1507">
        <w:rPr>
          <w:rFonts w:ascii="Times New Roman" w:eastAsia="Times New Roman" w:hAnsi="Times New Roman" w:cs="Times New Roman"/>
          <w:sz w:val="28"/>
          <w:szCs w:val="28"/>
          <w:lang w:eastAsia="ru-RU"/>
        </w:rPr>
        <w:t xml:space="preserve"> раскры</w:t>
      </w:r>
      <w:r w:rsidR="00500629">
        <w:rPr>
          <w:rFonts w:ascii="Times New Roman" w:eastAsia="Times New Roman" w:hAnsi="Times New Roman" w:cs="Times New Roman"/>
          <w:sz w:val="28"/>
          <w:szCs w:val="28"/>
          <w:lang w:eastAsia="ru-RU"/>
        </w:rPr>
        <w:t>т</w:t>
      </w:r>
      <w:r w:rsidR="002D15BF">
        <w:rPr>
          <w:rFonts w:ascii="Times New Roman" w:eastAsia="Times New Roman" w:hAnsi="Times New Roman" w:cs="Times New Roman"/>
          <w:sz w:val="28"/>
          <w:szCs w:val="28"/>
          <w:lang w:eastAsia="ru-RU"/>
        </w:rPr>
        <w:t xml:space="preserve"> подробный п</w:t>
      </w:r>
      <w:r w:rsidRPr="004E1507">
        <w:rPr>
          <w:rFonts w:ascii="Times New Roman" w:eastAsia="Times New Roman" w:hAnsi="Times New Roman" w:cs="Times New Roman"/>
          <w:sz w:val="28"/>
          <w:szCs w:val="28"/>
          <w:lang w:eastAsia="ru-RU"/>
        </w:rPr>
        <w:t xml:space="preserve">роспект эмиссии с описанием рисков, стратегии, структуры управления. Сейчас на сайтах </w:t>
      </w:r>
      <w:r w:rsidR="00500629">
        <w:rPr>
          <w:rFonts w:ascii="Times New Roman" w:eastAsia="Times New Roman" w:hAnsi="Times New Roman" w:cs="Times New Roman"/>
          <w:sz w:val="28"/>
          <w:szCs w:val="28"/>
          <w:lang w:eastAsia="ru-RU"/>
        </w:rPr>
        <w:t>компании</w:t>
      </w:r>
      <w:r w:rsidRPr="004E1507">
        <w:rPr>
          <w:rFonts w:ascii="Times New Roman" w:eastAsia="Times New Roman" w:hAnsi="Times New Roman" w:cs="Times New Roman"/>
          <w:sz w:val="28"/>
          <w:szCs w:val="28"/>
          <w:lang w:eastAsia="ru-RU"/>
        </w:rPr>
        <w:t xml:space="preserve"> регулярно размещаются квартальные и годовые отчеты, информация о крупных сделках, выплаты дивидендов, состав органов управления и их решения. Более того, сама система корпоративного управления стала более открытой</w:t>
      </w:r>
      <w:r w:rsidR="002D15BF">
        <w:rPr>
          <w:rFonts w:ascii="Times New Roman" w:eastAsia="Times New Roman" w:hAnsi="Times New Roman" w:cs="Times New Roman"/>
          <w:sz w:val="28"/>
          <w:szCs w:val="28"/>
          <w:lang w:eastAsia="ru-RU"/>
        </w:rPr>
        <w:t xml:space="preserve">. В подтверждение этого факта, </w:t>
      </w:r>
      <w:r w:rsidR="0057236D">
        <w:rPr>
          <w:rFonts w:ascii="Times New Roman" w:eastAsia="Times New Roman" w:hAnsi="Times New Roman" w:cs="Times New Roman"/>
          <w:sz w:val="28"/>
          <w:szCs w:val="28"/>
          <w:lang w:eastAsia="ru-RU"/>
        </w:rPr>
        <w:t>компания</w:t>
      </w:r>
      <w:r w:rsidRPr="004E1507">
        <w:rPr>
          <w:rFonts w:ascii="Times New Roman" w:eastAsia="Times New Roman" w:hAnsi="Times New Roman" w:cs="Times New Roman"/>
          <w:sz w:val="28"/>
          <w:szCs w:val="28"/>
          <w:lang w:eastAsia="ru-RU"/>
        </w:rPr>
        <w:t xml:space="preserve"> применяет </w:t>
      </w:r>
      <w:r w:rsidR="002D15BF">
        <w:rPr>
          <w:rFonts w:ascii="Times New Roman" w:eastAsia="Times New Roman" w:hAnsi="Times New Roman" w:cs="Times New Roman"/>
          <w:sz w:val="28"/>
          <w:szCs w:val="28"/>
          <w:lang w:eastAsia="ru-RU"/>
        </w:rPr>
        <w:t>веб-трансляции</w:t>
      </w:r>
      <w:r w:rsidRPr="004E1507">
        <w:rPr>
          <w:rFonts w:ascii="Times New Roman" w:eastAsia="Times New Roman" w:hAnsi="Times New Roman" w:cs="Times New Roman"/>
          <w:sz w:val="28"/>
          <w:szCs w:val="28"/>
          <w:lang w:eastAsia="ru-RU"/>
        </w:rPr>
        <w:t xml:space="preserve"> встреч с инвесторами, выпуска</w:t>
      </w:r>
      <w:r w:rsidR="0057236D">
        <w:rPr>
          <w:rFonts w:ascii="Times New Roman" w:eastAsia="Times New Roman" w:hAnsi="Times New Roman" w:cs="Times New Roman"/>
          <w:sz w:val="28"/>
          <w:szCs w:val="28"/>
          <w:lang w:eastAsia="ru-RU"/>
        </w:rPr>
        <w:t>ет</w:t>
      </w:r>
      <w:r w:rsidRPr="004E1507">
        <w:rPr>
          <w:rFonts w:ascii="Times New Roman" w:eastAsia="Times New Roman" w:hAnsi="Times New Roman" w:cs="Times New Roman"/>
          <w:sz w:val="28"/>
          <w:szCs w:val="28"/>
          <w:lang w:eastAsia="ru-RU"/>
        </w:rPr>
        <w:t xml:space="preserve"> пресс-релизы о корпоративных событиях, </w:t>
      </w:r>
      <w:r w:rsidR="00B55A3F">
        <w:rPr>
          <w:rFonts w:ascii="Times New Roman" w:eastAsia="Times New Roman" w:hAnsi="Times New Roman" w:cs="Times New Roman"/>
          <w:sz w:val="28"/>
          <w:szCs w:val="28"/>
          <w:lang w:eastAsia="ru-RU"/>
        </w:rPr>
        <w:t>запустила</w:t>
      </w:r>
      <w:r w:rsidR="0057236D">
        <w:rPr>
          <w:rFonts w:ascii="Times New Roman" w:eastAsia="Times New Roman" w:hAnsi="Times New Roman" w:cs="Times New Roman"/>
          <w:sz w:val="28"/>
          <w:szCs w:val="28"/>
          <w:lang w:eastAsia="ru-RU"/>
        </w:rPr>
        <w:t xml:space="preserve"> в работу </w:t>
      </w:r>
      <w:r w:rsidRPr="004E1507">
        <w:rPr>
          <w:rFonts w:ascii="Times New Roman" w:eastAsia="Times New Roman" w:hAnsi="Times New Roman" w:cs="Times New Roman"/>
          <w:sz w:val="28"/>
          <w:szCs w:val="28"/>
          <w:lang w:eastAsia="ru-RU"/>
        </w:rPr>
        <w:t>специальный раздел для акционеров и инвесторов. Таким образом, уязвимость в виде информационной закрытости сменилась транспарентностью</w:t>
      </w:r>
      <w:r w:rsidR="00FE2331">
        <w:rPr>
          <w:rFonts w:ascii="Times New Roman" w:eastAsia="Times New Roman" w:hAnsi="Times New Roman" w:cs="Times New Roman"/>
          <w:sz w:val="28"/>
          <w:szCs w:val="28"/>
          <w:lang w:eastAsia="ru-RU"/>
        </w:rPr>
        <w:t xml:space="preserve"> и открытостью</w:t>
      </w:r>
      <w:r w:rsidRPr="004E1507">
        <w:rPr>
          <w:rFonts w:ascii="Times New Roman" w:eastAsia="Times New Roman" w:hAnsi="Times New Roman" w:cs="Times New Roman"/>
          <w:sz w:val="28"/>
          <w:szCs w:val="28"/>
          <w:lang w:eastAsia="ru-RU"/>
        </w:rPr>
        <w:t>, что подтверждается позитивной реакцией рынка на IPO</w:t>
      </w:r>
      <w:r w:rsidR="00FE2331">
        <w:rPr>
          <w:rFonts w:ascii="Times New Roman" w:eastAsia="Times New Roman" w:hAnsi="Times New Roman" w:cs="Times New Roman"/>
          <w:sz w:val="28"/>
          <w:szCs w:val="28"/>
          <w:lang w:eastAsia="ru-RU"/>
        </w:rPr>
        <w:t>.</w:t>
      </w:r>
    </w:p>
    <w:p w14:paraId="2E217C7A" w14:textId="26A8FD48" w:rsidR="000B614F" w:rsidRPr="004E1507" w:rsidRDefault="000B614F" w:rsidP="00BD6E66">
      <w:pPr>
        <w:numPr>
          <w:ilvl w:val="0"/>
          <w:numId w:val="11"/>
        </w:numPr>
        <w:spacing w:after="0" w:line="240" w:lineRule="auto"/>
        <w:ind w:left="0" w:firstLine="567"/>
        <w:jc w:val="both"/>
        <w:rPr>
          <w:rFonts w:ascii="Times New Roman" w:eastAsia="Times New Roman" w:hAnsi="Times New Roman" w:cs="Times New Roman"/>
          <w:sz w:val="28"/>
          <w:szCs w:val="28"/>
          <w:lang w:eastAsia="ru-RU"/>
        </w:rPr>
      </w:pPr>
      <w:r w:rsidRPr="00CC776A">
        <w:rPr>
          <w:rFonts w:ascii="Times New Roman" w:eastAsia="Times New Roman" w:hAnsi="Times New Roman" w:cs="Times New Roman"/>
          <w:sz w:val="28"/>
          <w:szCs w:val="28"/>
          <w:lang w:eastAsia="ru-RU"/>
        </w:rPr>
        <w:t>Корпоративная культура и этика.</w:t>
      </w:r>
      <w:r w:rsidRPr="004E1507">
        <w:rPr>
          <w:rFonts w:ascii="Times New Roman" w:eastAsia="Times New Roman" w:hAnsi="Times New Roman" w:cs="Times New Roman"/>
          <w:sz w:val="28"/>
          <w:szCs w:val="28"/>
          <w:lang w:eastAsia="ru-RU"/>
        </w:rPr>
        <w:t xml:space="preserve"> Еще одним потенциально слабым местом является корпоративная культура</w:t>
      </w:r>
      <w:r w:rsidR="00CC776A">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w:t>
      </w:r>
      <w:r w:rsidR="00CC776A">
        <w:rPr>
          <w:rFonts w:ascii="Times New Roman" w:eastAsia="Times New Roman" w:hAnsi="Times New Roman" w:cs="Times New Roman"/>
          <w:sz w:val="28"/>
          <w:szCs w:val="28"/>
          <w:lang w:eastAsia="ru-RU"/>
        </w:rPr>
        <w:t>Е</w:t>
      </w:r>
      <w:r w:rsidRPr="004E1507">
        <w:rPr>
          <w:rFonts w:ascii="Times New Roman" w:eastAsia="Times New Roman" w:hAnsi="Times New Roman" w:cs="Times New Roman"/>
          <w:sz w:val="28"/>
          <w:szCs w:val="28"/>
          <w:lang w:eastAsia="ru-RU"/>
        </w:rPr>
        <w:t xml:space="preserve">сли </w:t>
      </w:r>
      <w:r w:rsidR="00542C2A">
        <w:rPr>
          <w:rFonts w:ascii="Times New Roman" w:eastAsia="Times New Roman" w:hAnsi="Times New Roman" w:cs="Times New Roman"/>
          <w:sz w:val="28"/>
          <w:szCs w:val="28"/>
          <w:lang w:eastAsia="ru-RU"/>
        </w:rPr>
        <w:t xml:space="preserve">в корпоративной культуре </w:t>
      </w:r>
      <w:r w:rsidR="00542C2A">
        <w:rPr>
          <w:rFonts w:ascii="Times New Roman" w:eastAsia="Times New Roman" w:hAnsi="Times New Roman" w:cs="Times New Roman"/>
          <w:sz w:val="28"/>
          <w:szCs w:val="28"/>
          <w:lang w:eastAsia="ru-RU"/>
        </w:rPr>
        <w:lastRenderedPageBreak/>
        <w:t xml:space="preserve">присутствует терпимость к коррупционным действиям, </w:t>
      </w:r>
      <w:r w:rsidRPr="004E1507">
        <w:rPr>
          <w:rFonts w:ascii="Times New Roman" w:eastAsia="Times New Roman" w:hAnsi="Times New Roman" w:cs="Times New Roman"/>
          <w:sz w:val="28"/>
          <w:szCs w:val="28"/>
          <w:lang w:eastAsia="ru-RU"/>
        </w:rPr>
        <w:t>не поощря</w:t>
      </w:r>
      <w:r w:rsidR="00542C2A">
        <w:rPr>
          <w:rFonts w:ascii="Times New Roman" w:eastAsia="Times New Roman" w:hAnsi="Times New Roman" w:cs="Times New Roman"/>
          <w:sz w:val="28"/>
          <w:szCs w:val="28"/>
          <w:lang w:eastAsia="ru-RU"/>
        </w:rPr>
        <w:t>ю</w:t>
      </w:r>
      <w:r w:rsidRPr="004E1507">
        <w:rPr>
          <w:rFonts w:ascii="Times New Roman" w:eastAsia="Times New Roman" w:hAnsi="Times New Roman" w:cs="Times New Roman"/>
          <w:sz w:val="28"/>
          <w:szCs w:val="28"/>
          <w:lang w:eastAsia="ru-RU"/>
        </w:rPr>
        <w:t>т</w:t>
      </w:r>
      <w:r w:rsidR="00542C2A">
        <w:rPr>
          <w:rFonts w:ascii="Times New Roman" w:eastAsia="Times New Roman" w:hAnsi="Times New Roman" w:cs="Times New Roman"/>
          <w:sz w:val="28"/>
          <w:szCs w:val="28"/>
          <w:lang w:eastAsia="ru-RU"/>
        </w:rPr>
        <w:t>ся</w:t>
      </w:r>
      <w:r w:rsidRPr="004E1507">
        <w:rPr>
          <w:rFonts w:ascii="Times New Roman" w:eastAsia="Times New Roman" w:hAnsi="Times New Roman" w:cs="Times New Roman"/>
          <w:sz w:val="28"/>
          <w:szCs w:val="28"/>
          <w:lang w:eastAsia="ru-RU"/>
        </w:rPr>
        <w:t xml:space="preserve"> инициативы </w:t>
      </w:r>
      <w:r w:rsidR="00542C2A">
        <w:rPr>
          <w:rFonts w:ascii="Times New Roman" w:eastAsia="Times New Roman" w:hAnsi="Times New Roman" w:cs="Times New Roman"/>
          <w:sz w:val="28"/>
          <w:szCs w:val="28"/>
          <w:lang w:eastAsia="ru-RU"/>
        </w:rPr>
        <w:t xml:space="preserve">и нет ориентации </w:t>
      </w:r>
      <w:r w:rsidRPr="004E1507">
        <w:rPr>
          <w:rFonts w:ascii="Times New Roman" w:eastAsia="Times New Roman" w:hAnsi="Times New Roman" w:cs="Times New Roman"/>
          <w:sz w:val="28"/>
          <w:szCs w:val="28"/>
          <w:lang w:eastAsia="ru-RU"/>
        </w:rPr>
        <w:t xml:space="preserve">на результаты, то никакие формальные правила не дадут желаемого эффекта. Модернизация системы </w:t>
      </w:r>
      <w:r w:rsidR="00542C2A">
        <w:rPr>
          <w:rFonts w:ascii="Times New Roman" w:eastAsia="Times New Roman" w:hAnsi="Times New Roman" w:cs="Times New Roman"/>
          <w:sz w:val="28"/>
          <w:szCs w:val="28"/>
          <w:lang w:eastAsia="ru-RU"/>
        </w:rPr>
        <w:t>корпоративного управления в данном вопросе</w:t>
      </w:r>
      <w:r w:rsidRPr="004E1507">
        <w:rPr>
          <w:rFonts w:ascii="Times New Roman" w:eastAsia="Times New Roman" w:hAnsi="Times New Roman" w:cs="Times New Roman"/>
          <w:sz w:val="28"/>
          <w:szCs w:val="28"/>
          <w:lang w:eastAsia="ru-RU"/>
        </w:rPr>
        <w:t xml:space="preserve"> </w:t>
      </w:r>
      <w:r w:rsidR="00394B59">
        <w:rPr>
          <w:rFonts w:ascii="Times New Roman" w:eastAsia="Times New Roman" w:hAnsi="Times New Roman" w:cs="Times New Roman"/>
          <w:sz w:val="28"/>
          <w:szCs w:val="28"/>
          <w:lang w:eastAsia="ru-RU"/>
        </w:rPr>
        <w:t xml:space="preserve">осуществилась посредством </w:t>
      </w:r>
      <w:r w:rsidRPr="004E1507">
        <w:rPr>
          <w:rFonts w:ascii="Times New Roman" w:eastAsia="Times New Roman" w:hAnsi="Times New Roman" w:cs="Times New Roman"/>
          <w:sz w:val="28"/>
          <w:szCs w:val="28"/>
          <w:lang w:eastAsia="ru-RU"/>
        </w:rPr>
        <w:t>внедрен</w:t>
      </w:r>
      <w:r w:rsidR="00394B59">
        <w:rPr>
          <w:rFonts w:ascii="Times New Roman" w:eastAsia="Times New Roman" w:hAnsi="Times New Roman" w:cs="Times New Roman"/>
          <w:sz w:val="28"/>
          <w:szCs w:val="28"/>
          <w:lang w:eastAsia="ru-RU"/>
        </w:rPr>
        <w:t>ия</w:t>
      </w:r>
      <w:r w:rsidRPr="004E1507">
        <w:rPr>
          <w:rFonts w:ascii="Times New Roman" w:eastAsia="Times New Roman" w:hAnsi="Times New Roman" w:cs="Times New Roman"/>
          <w:sz w:val="28"/>
          <w:szCs w:val="28"/>
          <w:lang w:eastAsia="ru-RU"/>
        </w:rPr>
        <w:t xml:space="preserve"> </w:t>
      </w:r>
      <w:r w:rsidRPr="00394B59">
        <w:rPr>
          <w:rFonts w:ascii="Times New Roman" w:eastAsia="Times New Roman" w:hAnsi="Times New Roman" w:cs="Times New Roman"/>
          <w:sz w:val="28"/>
          <w:szCs w:val="28"/>
          <w:lang w:eastAsia="ru-RU"/>
        </w:rPr>
        <w:t>Кодекс</w:t>
      </w:r>
      <w:r w:rsidR="002D15BF">
        <w:rPr>
          <w:rFonts w:ascii="Times New Roman" w:eastAsia="Times New Roman" w:hAnsi="Times New Roman" w:cs="Times New Roman"/>
          <w:sz w:val="28"/>
          <w:szCs w:val="28"/>
          <w:lang w:eastAsia="ru-RU"/>
        </w:rPr>
        <w:t>а</w:t>
      </w:r>
      <w:r w:rsidRPr="00394B59">
        <w:rPr>
          <w:rFonts w:ascii="Times New Roman" w:eastAsia="Times New Roman" w:hAnsi="Times New Roman" w:cs="Times New Roman"/>
          <w:sz w:val="28"/>
          <w:szCs w:val="28"/>
          <w:lang w:eastAsia="ru-RU"/>
        </w:rPr>
        <w:t xml:space="preserve"> деловой этики,</w:t>
      </w:r>
      <w:r w:rsidRPr="004E1507">
        <w:rPr>
          <w:rFonts w:ascii="Times New Roman" w:eastAsia="Times New Roman" w:hAnsi="Times New Roman" w:cs="Times New Roman"/>
          <w:sz w:val="28"/>
          <w:szCs w:val="28"/>
          <w:lang w:eastAsia="ru-RU"/>
        </w:rPr>
        <w:t xml:space="preserve"> </w:t>
      </w:r>
      <w:r w:rsidR="002D15BF">
        <w:rPr>
          <w:rFonts w:ascii="Times New Roman" w:eastAsia="Times New Roman" w:hAnsi="Times New Roman" w:cs="Times New Roman"/>
          <w:sz w:val="28"/>
          <w:szCs w:val="28"/>
          <w:lang w:eastAsia="ru-RU"/>
        </w:rPr>
        <w:t>введения обучения сотрудникам</w:t>
      </w:r>
      <w:r w:rsidRPr="004E1507">
        <w:rPr>
          <w:rFonts w:ascii="Times New Roman" w:eastAsia="Times New Roman" w:hAnsi="Times New Roman" w:cs="Times New Roman"/>
          <w:sz w:val="28"/>
          <w:szCs w:val="28"/>
          <w:lang w:eastAsia="ru-RU"/>
        </w:rPr>
        <w:t xml:space="preserve"> принципам этичного поведения и корпоративных ценностей. Оценка понимания работниками Кодекса этики проводится путем опросов, результаты анализируются и учитываются при обновлении политики. В целом, корпоративная культура постепенно сдвигается </w:t>
      </w:r>
      <w:r w:rsidR="002D15BF">
        <w:rPr>
          <w:rFonts w:ascii="Times New Roman" w:eastAsia="Times New Roman" w:hAnsi="Times New Roman" w:cs="Times New Roman"/>
          <w:sz w:val="28"/>
          <w:szCs w:val="28"/>
          <w:lang w:eastAsia="ru-RU"/>
        </w:rPr>
        <w:t>в сторону большего фокуса</w:t>
      </w:r>
      <w:r w:rsidRPr="004E1507">
        <w:rPr>
          <w:rFonts w:ascii="Times New Roman" w:eastAsia="Times New Roman" w:hAnsi="Times New Roman" w:cs="Times New Roman"/>
          <w:sz w:val="28"/>
          <w:szCs w:val="28"/>
          <w:lang w:eastAsia="ru-RU"/>
        </w:rPr>
        <w:t xml:space="preserve"> </w:t>
      </w:r>
      <w:r w:rsidRPr="00383568">
        <w:rPr>
          <w:rFonts w:ascii="Times New Roman" w:eastAsia="Times New Roman" w:hAnsi="Times New Roman" w:cs="Times New Roman"/>
          <w:sz w:val="28"/>
          <w:szCs w:val="28"/>
          <w:lang w:eastAsia="ru-RU"/>
        </w:rPr>
        <w:t>ориентаци</w:t>
      </w:r>
      <w:r w:rsidR="002D15BF">
        <w:rPr>
          <w:rFonts w:ascii="Times New Roman" w:eastAsia="Times New Roman" w:hAnsi="Times New Roman" w:cs="Times New Roman"/>
          <w:sz w:val="28"/>
          <w:szCs w:val="28"/>
          <w:lang w:eastAsia="ru-RU"/>
        </w:rPr>
        <w:t>и на результаты, инновационность и ответственность</w:t>
      </w:r>
      <w:r w:rsidRPr="00383568">
        <w:rPr>
          <w:rFonts w:ascii="Times New Roman" w:eastAsia="Times New Roman" w:hAnsi="Times New Roman" w:cs="Times New Roman"/>
          <w:sz w:val="28"/>
          <w:szCs w:val="28"/>
          <w:lang w:eastAsia="ru-RU"/>
        </w:rPr>
        <w:t>.</w:t>
      </w:r>
      <w:r w:rsidRPr="004E1507">
        <w:rPr>
          <w:rFonts w:ascii="Times New Roman" w:eastAsia="Times New Roman" w:hAnsi="Times New Roman" w:cs="Times New Roman"/>
          <w:sz w:val="28"/>
          <w:szCs w:val="28"/>
          <w:lang w:eastAsia="ru-RU"/>
        </w:rPr>
        <w:t xml:space="preserve"> Этому, способствует приток новых людей</w:t>
      </w:r>
      <w:r w:rsidR="00EF0834">
        <w:rPr>
          <w:rFonts w:ascii="Times New Roman" w:eastAsia="Times New Roman" w:hAnsi="Times New Roman" w:cs="Times New Roman"/>
          <w:sz w:val="28"/>
          <w:szCs w:val="28"/>
          <w:lang w:eastAsia="ru-RU"/>
        </w:rPr>
        <w:t xml:space="preserve"> в лице </w:t>
      </w:r>
      <w:r w:rsidRPr="004E1507">
        <w:rPr>
          <w:rFonts w:ascii="Times New Roman" w:eastAsia="Times New Roman" w:hAnsi="Times New Roman" w:cs="Times New Roman"/>
          <w:sz w:val="28"/>
          <w:szCs w:val="28"/>
          <w:lang w:eastAsia="ru-RU"/>
        </w:rPr>
        <w:t>независимых директоров со свежим взглядом, и новых миноритарных акционеров, которые требуют высокой отдачи от менеджмента.</w:t>
      </w:r>
    </w:p>
    <w:p w14:paraId="2B795EC6" w14:textId="0035E223" w:rsidR="000B614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4E1507">
        <w:rPr>
          <w:rFonts w:ascii="Times New Roman" w:eastAsia="Times New Roman" w:hAnsi="Times New Roman" w:cs="Times New Roman"/>
          <w:sz w:val="28"/>
          <w:szCs w:val="28"/>
          <w:lang w:eastAsia="ru-RU"/>
        </w:rPr>
        <w:t xml:space="preserve">Для оценки глубины модернизации корпоративного управления </w:t>
      </w:r>
      <w:r w:rsidR="00A17210" w:rsidRPr="008F2A3C">
        <w:rPr>
          <w:rFonts w:ascii="Times New Roman" w:eastAsia="Times New Roman" w:hAnsi="Times New Roman" w:cs="Times New Roman"/>
          <w:sz w:val="28"/>
          <w:szCs w:val="28"/>
          <w:lang w:eastAsia="ru-RU"/>
        </w:rPr>
        <w:t>АО НК «КазМунайГаз»</w:t>
      </w:r>
      <w:r w:rsidRPr="004E1507">
        <w:rPr>
          <w:rFonts w:ascii="Times New Roman" w:eastAsia="Times New Roman" w:hAnsi="Times New Roman" w:cs="Times New Roman"/>
          <w:sz w:val="28"/>
          <w:szCs w:val="28"/>
          <w:lang w:eastAsia="ru-RU"/>
        </w:rPr>
        <w:t xml:space="preserve"> </w:t>
      </w:r>
      <w:r w:rsidR="00A17210">
        <w:rPr>
          <w:rFonts w:ascii="Times New Roman" w:eastAsia="Times New Roman" w:hAnsi="Times New Roman" w:cs="Times New Roman"/>
          <w:sz w:val="28"/>
          <w:szCs w:val="28"/>
          <w:lang w:eastAsia="ru-RU"/>
        </w:rPr>
        <w:t>проведен сравнительный анализ с аналогичной компанией. В качестве объекта сравнения была выбрана норвежская компания</w:t>
      </w:r>
      <w:r w:rsidR="00341CCF">
        <w:rPr>
          <w:rFonts w:ascii="Times New Roman" w:eastAsia="Times New Roman" w:hAnsi="Times New Roman" w:cs="Times New Roman"/>
          <w:sz w:val="28"/>
          <w:szCs w:val="28"/>
          <w:lang w:eastAsia="ru-RU"/>
        </w:rPr>
        <w:t xml:space="preserve"> </w:t>
      </w:r>
      <w:r w:rsidR="00341CCF" w:rsidRPr="004E1507">
        <w:rPr>
          <w:rFonts w:ascii="Times New Roman" w:eastAsia="Times New Roman" w:hAnsi="Times New Roman" w:cs="Times New Roman"/>
          <w:sz w:val="28"/>
          <w:szCs w:val="28"/>
          <w:lang w:eastAsia="ru-RU"/>
        </w:rPr>
        <w:t>Equinor</w:t>
      </w:r>
      <w:r w:rsidR="0030303F">
        <w:rPr>
          <w:rFonts w:ascii="Times New Roman" w:eastAsia="Times New Roman" w:hAnsi="Times New Roman" w:cs="Times New Roman"/>
          <w:sz w:val="28"/>
          <w:szCs w:val="28"/>
          <w:lang w:eastAsia="ru-RU"/>
        </w:rPr>
        <w:t xml:space="preserve">. В таблице </w:t>
      </w:r>
      <w:r w:rsidR="0030303F" w:rsidRPr="003E4358">
        <w:rPr>
          <w:rFonts w:ascii="Times New Roman" w:eastAsia="Times New Roman" w:hAnsi="Times New Roman" w:cs="Times New Roman"/>
          <w:sz w:val="28"/>
          <w:szCs w:val="28"/>
          <w:lang w:eastAsia="ru-RU"/>
        </w:rPr>
        <w:t>8</w:t>
      </w:r>
      <w:r w:rsidR="00341CCF">
        <w:rPr>
          <w:rFonts w:ascii="Times New Roman" w:eastAsia="Times New Roman" w:hAnsi="Times New Roman" w:cs="Times New Roman"/>
          <w:sz w:val="28"/>
          <w:szCs w:val="28"/>
          <w:lang w:eastAsia="ru-RU"/>
        </w:rPr>
        <w:t xml:space="preserve"> приведены основные результаты сравнительного анализа.</w:t>
      </w:r>
      <w:r w:rsidR="00A17210">
        <w:rPr>
          <w:rFonts w:ascii="Times New Roman" w:eastAsia="Times New Roman" w:hAnsi="Times New Roman" w:cs="Times New Roman"/>
          <w:sz w:val="28"/>
          <w:szCs w:val="28"/>
          <w:lang w:eastAsia="ru-RU"/>
        </w:rPr>
        <w:t xml:space="preserve"> </w:t>
      </w:r>
      <w:r w:rsidRPr="004E1507">
        <w:rPr>
          <w:rFonts w:ascii="Times New Roman" w:eastAsia="Times New Roman" w:hAnsi="Times New Roman" w:cs="Times New Roman"/>
          <w:sz w:val="28"/>
          <w:szCs w:val="28"/>
          <w:lang w:eastAsia="ru-RU"/>
        </w:rPr>
        <w:t xml:space="preserve"> </w:t>
      </w:r>
    </w:p>
    <w:p w14:paraId="263D0848" w14:textId="0E737778" w:rsidR="00341CCF" w:rsidRDefault="00341CCF" w:rsidP="000B614F">
      <w:pPr>
        <w:spacing w:after="0" w:line="240" w:lineRule="auto"/>
        <w:ind w:firstLine="567"/>
        <w:jc w:val="both"/>
        <w:rPr>
          <w:rFonts w:ascii="Times New Roman" w:eastAsia="Times New Roman" w:hAnsi="Times New Roman" w:cs="Times New Roman"/>
          <w:sz w:val="28"/>
          <w:szCs w:val="28"/>
          <w:lang w:eastAsia="ru-RU"/>
        </w:rPr>
      </w:pPr>
    </w:p>
    <w:p w14:paraId="5873DDD6" w14:textId="5DB8873F" w:rsidR="006C1557" w:rsidRPr="008F350B" w:rsidRDefault="006C1557" w:rsidP="002074D6">
      <w:pPr>
        <w:spacing w:after="0" w:line="240" w:lineRule="auto"/>
        <w:jc w:val="both"/>
        <w:rPr>
          <w:rFonts w:ascii="Times New Roman" w:eastAsia="Times New Roman" w:hAnsi="Times New Roman" w:cs="Times New Roman"/>
          <w:sz w:val="28"/>
          <w:szCs w:val="28"/>
          <w:lang w:eastAsia="ru-RU"/>
        </w:rPr>
      </w:pPr>
      <w:r w:rsidRPr="008F350B">
        <w:rPr>
          <w:rFonts w:ascii="Times New Roman" w:eastAsia="Times New Roman" w:hAnsi="Times New Roman" w:cs="Times New Roman"/>
          <w:sz w:val="28"/>
          <w:szCs w:val="28"/>
          <w:lang w:eastAsia="ru-RU"/>
        </w:rPr>
        <w:t xml:space="preserve">Таблица </w:t>
      </w:r>
      <w:r w:rsidR="0030303F" w:rsidRPr="0030303F">
        <w:rPr>
          <w:rFonts w:ascii="Times New Roman" w:eastAsia="Times New Roman" w:hAnsi="Times New Roman" w:cs="Times New Roman"/>
          <w:sz w:val="28"/>
          <w:szCs w:val="28"/>
          <w:lang w:eastAsia="ru-RU"/>
        </w:rPr>
        <w:t>8</w:t>
      </w:r>
      <w:r w:rsidRPr="005953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8F35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Сравнительный анализ</w:t>
      </w:r>
      <w:r w:rsidRPr="004E1507">
        <w:rPr>
          <w:rFonts w:ascii="Times New Roman" w:eastAsia="Times New Roman" w:hAnsi="Times New Roman" w:cs="Times New Roman"/>
          <w:sz w:val="28"/>
          <w:szCs w:val="28"/>
          <w:lang w:eastAsia="ru-RU"/>
        </w:rPr>
        <w:t xml:space="preserve"> корпоративного управления </w:t>
      </w:r>
      <w:r>
        <w:rPr>
          <w:rFonts w:ascii="Times New Roman" w:eastAsia="Times New Roman" w:hAnsi="Times New Roman" w:cs="Times New Roman"/>
          <w:sz w:val="28"/>
          <w:szCs w:val="28"/>
          <w:lang w:eastAsia="ru-RU"/>
        </w:rPr>
        <w:t xml:space="preserve">АО НК «КазМунайГаз» и </w:t>
      </w:r>
      <w:r w:rsidRPr="004E1507">
        <w:rPr>
          <w:rFonts w:ascii="Times New Roman" w:eastAsia="Times New Roman" w:hAnsi="Times New Roman" w:cs="Times New Roman"/>
          <w:sz w:val="28"/>
          <w:szCs w:val="28"/>
          <w:lang w:eastAsia="ru-RU"/>
        </w:rPr>
        <w:t>Equinor</w:t>
      </w:r>
    </w:p>
    <w:p w14:paraId="7EBAEABE" w14:textId="77777777" w:rsidR="00341CCF" w:rsidRPr="004E1507" w:rsidRDefault="00341CCF" w:rsidP="00943606">
      <w:pPr>
        <w:spacing w:after="0" w:line="240" w:lineRule="auto"/>
        <w:jc w:val="both"/>
        <w:rPr>
          <w:rFonts w:ascii="Times New Roman" w:eastAsia="Times New Roman" w:hAnsi="Times New Roman" w:cs="Times New Roman"/>
          <w:sz w:val="28"/>
          <w:szCs w:val="28"/>
          <w:lang w:eastAsia="ru-RU"/>
        </w:rPr>
      </w:pPr>
    </w:p>
    <w:tbl>
      <w:tblPr>
        <w:tblStyle w:val="ad"/>
        <w:tblW w:w="9507" w:type="dxa"/>
        <w:jc w:val="center"/>
        <w:tblLayout w:type="fixed"/>
        <w:tblLook w:val="04A0" w:firstRow="1" w:lastRow="0" w:firstColumn="1" w:lastColumn="0" w:noHBand="0" w:noVBand="1"/>
      </w:tblPr>
      <w:tblGrid>
        <w:gridCol w:w="2405"/>
        <w:gridCol w:w="3402"/>
        <w:gridCol w:w="3700"/>
      </w:tblGrid>
      <w:tr w:rsidR="00C174DF" w:rsidRPr="00C174DF" w14:paraId="075973CD" w14:textId="77777777" w:rsidTr="002074D6">
        <w:trPr>
          <w:jc w:val="center"/>
        </w:trPr>
        <w:tc>
          <w:tcPr>
            <w:tcW w:w="2405" w:type="dxa"/>
            <w:vAlign w:val="center"/>
            <w:hideMark/>
          </w:tcPr>
          <w:p w14:paraId="6A35A553" w14:textId="77777777" w:rsidR="00C174DF" w:rsidRPr="00C174DF" w:rsidRDefault="00C174DF" w:rsidP="00C174DF">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Аспект КУ</w:t>
            </w:r>
          </w:p>
        </w:tc>
        <w:tc>
          <w:tcPr>
            <w:tcW w:w="3402" w:type="dxa"/>
            <w:vAlign w:val="center"/>
            <w:hideMark/>
          </w:tcPr>
          <w:p w14:paraId="2714415D" w14:textId="196877A9" w:rsidR="00C174DF" w:rsidRPr="00C174DF" w:rsidRDefault="008425E4" w:rsidP="00C174DF">
            <w:pPr>
              <w:jc w:val="center"/>
              <w:rPr>
                <w:rFonts w:ascii="Times New Roman" w:eastAsia="Times New Roman" w:hAnsi="Times New Roman" w:cs="Times New Roman"/>
                <w:sz w:val="24"/>
                <w:szCs w:val="24"/>
                <w:lang w:eastAsia="ru-RU"/>
              </w:rPr>
            </w:pPr>
            <w:r w:rsidRPr="008425E4">
              <w:rPr>
                <w:rFonts w:ascii="Times New Roman" w:eastAsia="Times New Roman" w:hAnsi="Times New Roman" w:cs="Times New Roman"/>
                <w:sz w:val="24"/>
                <w:szCs w:val="24"/>
                <w:lang w:eastAsia="ru-RU"/>
              </w:rPr>
              <w:t>АО НК «КазМунайГаз»</w:t>
            </w:r>
          </w:p>
        </w:tc>
        <w:tc>
          <w:tcPr>
            <w:tcW w:w="3700" w:type="dxa"/>
            <w:vAlign w:val="center"/>
            <w:hideMark/>
          </w:tcPr>
          <w:p w14:paraId="0B278D03" w14:textId="77777777" w:rsidR="00C174DF" w:rsidRPr="00C174DF" w:rsidRDefault="00C174DF" w:rsidP="00C174DF">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Equinor (Норвегия)</w:t>
            </w:r>
          </w:p>
        </w:tc>
      </w:tr>
      <w:tr w:rsidR="00C174DF" w:rsidRPr="00C174DF" w14:paraId="6EB07AFB" w14:textId="77777777" w:rsidTr="002074D6">
        <w:trPr>
          <w:jc w:val="center"/>
        </w:trPr>
        <w:tc>
          <w:tcPr>
            <w:tcW w:w="2405" w:type="dxa"/>
            <w:hideMark/>
          </w:tcPr>
          <w:p w14:paraId="0DBC2C6F" w14:textId="77777777" w:rsidR="00C174DF" w:rsidRPr="00C174DF" w:rsidRDefault="00C174DF" w:rsidP="002074D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Структура собственности</w:t>
            </w:r>
          </w:p>
        </w:tc>
        <w:tc>
          <w:tcPr>
            <w:tcW w:w="3402" w:type="dxa"/>
            <w:hideMark/>
          </w:tcPr>
          <w:p w14:paraId="07015134" w14:textId="0CD2755C" w:rsidR="00C174DF" w:rsidRPr="00C174DF" w:rsidRDefault="00C174DF" w:rsidP="002074D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9</w:t>
            </w:r>
            <w:r w:rsidR="005E6969">
              <w:rPr>
                <w:rFonts w:ascii="Times New Roman" w:eastAsia="Times New Roman" w:hAnsi="Times New Roman" w:cs="Times New Roman"/>
                <w:sz w:val="24"/>
                <w:szCs w:val="24"/>
                <w:lang w:eastAsia="ru-RU"/>
              </w:rPr>
              <w:t>7</w:t>
            </w:r>
            <w:r w:rsidRPr="00C174DF">
              <w:rPr>
                <w:rFonts w:ascii="Times New Roman" w:eastAsia="Times New Roman" w:hAnsi="Times New Roman" w:cs="Times New Roman"/>
                <w:sz w:val="24"/>
                <w:szCs w:val="24"/>
                <w:lang w:eastAsia="ru-RU"/>
              </w:rPr>
              <w:t xml:space="preserve">% гос. (Фонд + НБ РК), </w:t>
            </w:r>
            <w:r w:rsidR="005E6969">
              <w:rPr>
                <w:rFonts w:ascii="Times New Roman" w:eastAsia="Times New Roman" w:hAnsi="Times New Roman" w:cs="Times New Roman"/>
                <w:sz w:val="24"/>
                <w:szCs w:val="24"/>
                <w:lang w:eastAsia="ru-RU"/>
              </w:rPr>
              <w:t>3</w:t>
            </w:r>
            <w:r w:rsidRPr="00C174DF">
              <w:rPr>
                <w:rFonts w:ascii="Times New Roman" w:eastAsia="Times New Roman" w:hAnsi="Times New Roman" w:cs="Times New Roman"/>
                <w:sz w:val="24"/>
                <w:szCs w:val="24"/>
                <w:lang w:eastAsia="ru-RU"/>
              </w:rPr>
              <w:t xml:space="preserve">% </w:t>
            </w:r>
            <w:r w:rsidR="005E6969">
              <w:rPr>
                <w:rFonts w:ascii="Times New Roman" w:eastAsia="Times New Roman" w:hAnsi="Times New Roman" w:cs="Times New Roman"/>
                <w:sz w:val="24"/>
                <w:szCs w:val="24"/>
                <w:lang w:eastAsia="ru-RU"/>
              </w:rPr>
              <w:t>миноритарные акционеры</w:t>
            </w:r>
          </w:p>
        </w:tc>
        <w:tc>
          <w:tcPr>
            <w:tcW w:w="3700" w:type="dxa"/>
            <w:hideMark/>
          </w:tcPr>
          <w:p w14:paraId="6601D0B4" w14:textId="7B79296C" w:rsidR="00C174DF" w:rsidRPr="00C174DF" w:rsidRDefault="00C174DF" w:rsidP="002074D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67% гос</w:t>
            </w:r>
            <w:r w:rsidR="005E6969">
              <w:rPr>
                <w:rFonts w:ascii="Times New Roman" w:eastAsia="Times New Roman" w:hAnsi="Times New Roman" w:cs="Times New Roman"/>
                <w:sz w:val="24"/>
                <w:szCs w:val="24"/>
                <w:lang w:eastAsia="ru-RU"/>
              </w:rPr>
              <w:t>ударственная собственность</w:t>
            </w:r>
            <w:r w:rsidRPr="00C174DF">
              <w:rPr>
                <w:rFonts w:ascii="Times New Roman" w:eastAsia="Times New Roman" w:hAnsi="Times New Roman" w:cs="Times New Roman"/>
                <w:sz w:val="24"/>
                <w:szCs w:val="24"/>
                <w:lang w:eastAsia="ru-RU"/>
              </w:rPr>
              <w:t>, 33% в свободном обращении</w:t>
            </w:r>
          </w:p>
        </w:tc>
      </w:tr>
      <w:tr w:rsidR="00C174DF" w:rsidRPr="00C174DF" w14:paraId="768E503E" w14:textId="77777777" w:rsidTr="002074D6">
        <w:trPr>
          <w:jc w:val="center"/>
        </w:trPr>
        <w:tc>
          <w:tcPr>
            <w:tcW w:w="2405" w:type="dxa"/>
            <w:tcBorders>
              <w:bottom w:val="single" w:sz="4" w:space="0" w:color="auto"/>
            </w:tcBorders>
            <w:hideMark/>
          </w:tcPr>
          <w:p w14:paraId="036AD71D" w14:textId="77777777" w:rsidR="00C174DF" w:rsidRPr="00C174DF" w:rsidRDefault="00C174DF" w:rsidP="002074D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Совет директоров</w:t>
            </w:r>
          </w:p>
        </w:tc>
        <w:tc>
          <w:tcPr>
            <w:tcW w:w="3402" w:type="dxa"/>
            <w:tcBorders>
              <w:bottom w:val="single" w:sz="4" w:space="0" w:color="auto"/>
            </w:tcBorders>
            <w:hideMark/>
          </w:tcPr>
          <w:p w14:paraId="34CB249D" w14:textId="00ECF7FC" w:rsidR="00C174DF" w:rsidRPr="00C174DF" w:rsidRDefault="00C174DF" w:rsidP="002074D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9 чел., 4 независимых (в т.ч. 1 иностр</w:t>
            </w:r>
            <w:r w:rsidR="00B72F83">
              <w:rPr>
                <w:rFonts w:ascii="Times New Roman" w:eastAsia="Times New Roman" w:hAnsi="Times New Roman" w:cs="Times New Roman"/>
                <w:sz w:val="24"/>
                <w:szCs w:val="24"/>
                <w:lang w:eastAsia="ru-RU"/>
              </w:rPr>
              <w:t>анный</w:t>
            </w:r>
            <w:r w:rsidRPr="00C174DF">
              <w:rPr>
                <w:rFonts w:ascii="Times New Roman" w:eastAsia="Times New Roman" w:hAnsi="Times New Roman" w:cs="Times New Roman"/>
                <w:sz w:val="24"/>
                <w:szCs w:val="24"/>
                <w:lang w:eastAsia="ru-RU"/>
              </w:rPr>
              <w:t>.), председатель – представитель гос</w:t>
            </w:r>
            <w:r w:rsidR="00B72F83">
              <w:rPr>
                <w:rFonts w:ascii="Times New Roman" w:eastAsia="Times New Roman" w:hAnsi="Times New Roman" w:cs="Times New Roman"/>
                <w:sz w:val="24"/>
                <w:szCs w:val="24"/>
                <w:lang w:eastAsia="ru-RU"/>
              </w:rPr>
              <w:t xml:space="preserve">ударственного </w:t>
            </w:r>
            <w:r w:rsidRPr="00C174DF">
              <w:rPr>
                <w:rFonts w:ascii="Times New Roman" w:eastAsia="Times New Roman" w:hAnsi="Times New Roman" w:cs="Times New Roman"/>
                <w:sz w:val="24"/>
                <w:szCs w:val="24"/>
                <w:lang w:eastAsia="ru-RU"/>
              </w:rPr>
              <w:t>акционера</w:t>
            </w:r>
          </w:p>
        </w:tc>
        <w:tc>
          <w:tcPr>
            <w:tcW w:w="3700" w:type="dxa"/>
            <w:tcBorders>
              <w:bottom w:val="single" w:sz="4" w:space="0" w:color="auto"/>
            </w:tcBorders>
            <w:hideMark/>
          </w:tcPr>
          <w:p w14:paraId="269328BB" w14:textId="1DF21C72" w:rsidR="00C174DF" w:rsidRPr="00C174DF" w:rsidRDefault="00C174DF" w:rsidP="002074D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11 чел., 8 независимых, 3 представителя работников; председатель – независимый, государство участвует через номинационный комитет</w:t>
            </w:r>
          </w:p>
        </w:tc>
      </w:tr>
      <w:tr w:rsidR="00C174DF" w:rsidRPr="00C174DF" w14:paraId="348D5EB0" w14:textId="77777777" w:rsidTr="002074D6">
        <w:trPr>
          <w:jc w:val="center"/>
        </w:trPr>
        <w:tc>
          <w:tcPr>
            <w:tcW w:w="2405" w:type="dxa"/>
            <w:tcBorders>
              <w:bottom w:val="nil"/>
            </w:tcBorders>
            <w:hideMark/>
          </w:tcPr>
          <w:p w14:paraId="4CA95136" w14:textId="77777777" w:rsidR="00C174DF" w:rsidRPr="00C174DF" w:rsidRDefault="00C174DF" w:rsidP="002074D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Комитеты СД</w:t>
            </w:r>
          </w:p>
        </w:tc>
        <w:tc>
          <w:tcPr>
            <w:tcW w:w="3402" w:type="dxa"/>
            <w:tcBorders>
              <w:bottom w:val="nil"/>
            </w:tcBorders>
            <w:hideMark/>
          </w:tcPr>
          <w:p w14:paraId="169D53AB" w14:textId="3C74EB46" w:rsidR="00C174DF" w:rsidRPr="00C174DF" w:rsidRDefault="00C174DF" w:rsidP="002074D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 xml:space="preserve">Аудит, Вознаграждения и назначения, Стратегия и устойчивое развитие, </w:t>
            </w:r>
            <w:r w:rsidRPr="00B72F83">
              <w:rPr>
                <w:rFonts w:ascii="Times New Roman" w:eastAsia="Times New Roman" w:hAnsi="Times New Roman" w:cs="Times New Roman"/>
                <w:sz w:val="24"/>
                <w:szCs w:val="24"/>
                <w:lang w:eastAsia="ru-RU"/>
              </w:rPr>
              <w:t>все возглавляются независимыми</w:t>
            </w:r>
            <w:r w:rsidR="00B72F83">
              <w:rPr>
                <w:rFonts w:ascii="Times New Roman" w:eastAsia="Times New Roman" w:hAnsi="Times New Roman" w:cs="Times New Roman"/>
                <w:sz w:val="24"/>
                <w:szCs w:val="24"/>
                <w:lang w:eastAsia="ru-RU"/>
              </w:rPr>
              <w:t xml:space="preserve"> директорами</w:t>
            </w:r>
          </w:p>
        </w:tc>
        <w:tc>
          <w:tcPr>
            <w:tcW w:w="3700" w:type="dxa"/>
            <w:tcBorders>
              <w:bottom w:val="nil"/>
            </w:tcBorders>
            <w:hideMark/>
          </w:tcPr>
          <w:p w14:paraId="00CF877C" w14:textId="6C3A0719" w:rsidR="00C174DF" w:rsidRPr="00C174DF" w:rsidRDefault="00C174DF" w:rsidP="002074D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Аудит, Вознаграждения, ESG, возглавляются независимыми</w:t>
            </w:r>
            <w:r w:rsidR="00B72F83">
              <w:rPr>
                <w:rFonts w:ascii="Times New Roman" w:eastAsia="Times New Roman" w:hAnsi="Times New Roman" w:cs="Times New Roman"/>
                <w:sz w:val="24"/>
                <w:szCs w:val="24"/>
                <w:lang w:eastAsia="ru-RU"/>
              </w:rPr>
              <w:t xml:space="preserve"> директорами</w:t>
            </w:r>
            <w:r w:rsidRPr="00C174DF">
              <w:rPr>
                <w:rFonts w:ascii="Times New Roman" w:eastAsia="Times New Roman" w:hAnsi="Times New Roman" w:cs="Times New Roman"/>
                <w:sz w:val="24"/>
                <w:szCs w:val="24"/>
                <w:lang w:eastAsia="ru-RU"/>
              </w:rPr>
              <w:t>; есть</w:t>
            </w:r>
          </w:p>
        </w:tc>
      </w:tr>
      <w:tr w:rsidR="00C174DF" w:rsidRPr="00C174DF" w14:paraId="7663B834" w14:textId="77777777" w:rsidTr="002074D6">
        <w:trPr>
          <w:jc w:val="center"/>
        </w:trPr>
        <w:tc>
          <w:tcPr>
            <w:tcW w:w="2405" w:type="dxa"/>
            <w:tcBorders>
              <w:top w:val="nil"/>
              <w:bottom w:val="nil"/>
            </w:tcBorders>
            <w:hideMark/>
          </w:tcPr>
          <w:p w14:paraId="2E765A16" w14:textId="056C59EA" w:rsidR="00C174DF" w:rsidRPr="00C174DF" w:rsidRDefault="00C174DF" w:rsidP="002074D6">
            <w:pPr>
              <w:jc w:val="center"/>
              <w:rPr>
                <w:rFonts w:ascii="Times New Roman" w:eastAsia="Times New Roman" w:hAnsi="Times New Roman" w:cs="Times New Roman"/>
                <w:sz w:val="24"/>
                <w:szCs w:val="24"/>
                <w:lang w:eastAsia="ru-RU"/>
              </w:rPr>
            </w:pPr>
          </w:p>
        </w:tc>
        <w:tc>
          <w:tcPr>
            <w:tcW w:w="3402" w:type="dxa"/>
            <w:tcBorders>
              <w:top w:val="nil"/>
              <w:bottom w:val="nil"/>
            </w:tcBorders>
            <w:hideMark/>
          </w:tcPr>
          <w:p w14:paraId="0D6ABC4C" w14:textId="23EE0731" w:rsidR="00C174DF" w:rsidRPr="00C174DF" w:rsidRDefault="00C174DF" w:rsidP="002074D6">
            <w:pPr>
              <w:jc w:val="center"/>
              <w:rPr>
                <w:rFonts w:ascii="Times New Roman" w:eastAsia="Times New Roman" w:hAnsi="Times New Roman" w:cs="Times New Roman"/>
                <w:sz w:val="24"/>
                <w:szCs w:val="24"/>
                <w:lang w:eastAsia="ru-RU"/>
              </w:rPr>
            </w:pPr>
          </w:p>
        </w:tc>
        <w:tc>
          <w:tcPr>
            <w:tcW w:w="3700" w:type="dxa"/>
            <w:tcBorders>
              <w:top w:val="nil"/>
              <w:bottom w:val="nil"/>
            </w:tcBorders>
            <w:hideMark/>
          </w:tcPr>
          <w:p w14:paraId="22E6414C" w14:textId="0A4100F7" w:rsidR="00C174DF" w:rsidRPr="00C174DF" w:rsidRDefault="00C174DF" w:rsidP="002074D6">
            <w:pPr>
              <w:jc w:val="center"/>
              <w:rPr>
                <w:rFonts w:ascii="Times New Roman" w:eastAsia="Times New Roman" w:hAnsi="Times New Roman" w:cs="Times New Roman"/>
                <w:sz w:val="24"/>
                <w:szCs w:val="24"/>
                <w:lang w:eastAsia="ru-RU"/>
              </w:rPr>
            </w:pPr>
          </w:p>
        </w:tc>
      </w:tr>
      <w:tr w:rsidR="00943606" w:rsidRPr="00C174DF" w14:paraId="2F1FCEC4" w14:textId="77777777" w:rsidTr="002074D6">
        <w:trPr>
          <w:jc w:val="center"/>
        </w:trPr>
        <w:tc>
          <w:tcPr>
            <w:tcW w:w="2405" w:type="dxa"/>
            <w:tcBorders>
              <w:top w:val="single" w:sz="4" w:space="0" w:color="auto"/>
            </w:tcBorders>
          </w:tcPr>
          <w:p w14:paraId="7A21150F" w14:textId="28C209E6" w:rsidR="00943606" w:rsidRDefault="00943606" w:rsidP="002074D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 xml:space="preserve">Рейтинг </w:t>
            </w:r>
            <w:r>
              <w:rPr>
                <w:rFonts w:ascii="Times New Roman" w:eastAsia="Times New Roman" w:hAnsi="Times New Roman" w:cs="Times New Roman"/>
                <w:sz w:val="24"/>
                <w:szCs w:val="24"/>
                <w:lang w:eastAsia="ru-RU"/>
              </w:rPr>
              <w:t>корпоративного управления (внешняя оценка)</w:t>
            </w:r>
          </w:p>
        </w:tc>
        <w:tc>
          <w:tcPr>
            <w:tcW w:w="3402" w:type="dxa"/>
            <w:tcBorders>
              <w:top w:val="single" w:sz="4" w:space="0" w:color="auto"/>
            </w:tcBorders>
          </w:tcPr>
          <w:p w14:paraId="6231E4EC" w14:textId="7D96ACAD" w:rsidR="00943606" w:rsidRDefault="00886776" w:rsidP="002074D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BBB (2021)</w:t>
            </w:r>
          </w:p>
        </w:tc>
        <w:tc>
          <w:tcPr>
            <w:tcW w:w="3700" w:type="dxa"/>
            <w:tcBorders>
              <w:top w:val="single" w:sz="4" w:space="0" w:color="auto"/>
            </w:tcBorders>
          </w:tcPr>
          <w:p w14:paraId="2F2810F8" w14:textId="4C2AC477" w:rsidR="00943606" w:rsidRDefault="00886776" w:rsidP="002074D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 xml:space="preserve">корпоративная ассамблея акционеров для выбора СД </w:t>
            </w:r>
            <w:r>
              <w:rPr>
                <w:rFonts w:ascii="Times New Roman" w:eastAsia="Times New Roman" w:hAnsi="Times New Roman" w:cs="Times New Roman"/>
                <w:sz w:val="24"/>
                <w:szCs w:val="24"/>
                <w:lang w:eastAsia="ru-RU"/>
              </w:rPr>
              <w:t>О</w:t>
            </w:r>
            <w:r w:rsidRPr="00C174DF">
              <w:rPr>
                <w:rFonts w:ascii="Times New Roman" w:eastAsia="Times New Roman" w:hAnsi="Times New Roman" w:cs="Times New Roman"/>
                <w:sz w:val="24"/>
                <w:szCs w:val="24"/>
                <w:lang w:eastAsia="ru-RU"/>
              </w:rPr>
              <w:t xml:space="preserve">ценивается очень высоко, входит в топ-10 Dow Jones </w:t>
            </w:r>
            <w:r w:rsidR="00943606" w:rsidRPr="00C174DF">
              <w:rPr>
                <w:rFonts w:ascii="Times New Roman" w:eastAsia="Times New Roman" w:hAnsi="Times New Roman" w:cs="Times New Roman"/>
                <w:sz w:val="24"/>
                <w:szCs w:val="24"/>
                <w:lang w:eastAsia="ru-RU"/>
              </w:rPr>
              <w:t>Sustainability Index в секторе)</w:t>
            </w:r>
          </w:p>
        </w:tc>
      </w:tr>
      <w:tr w:rsidR="00C174DF" w:rsidRPr="00C174DF" w14:paraId="3E22856E" w14:textId="77777777" w:rsidTr="002074D6">
        <w:trPr>
          <w:jc w:val="center"/>
        </w:trPr>
        <w:tc>
          <w:tcPr>
            <w:tcW w:w="2405" w:type="dxa"/>
            <w:hideMark/>
          </w:tcPr>
          <w:p w14:paraId="6A9E9A8D" w14:textId="77777777" w:rsidR="00C174DF" w:rsidRPr="00C174DF" w:rsidRDefault="00C174DF" w:rsidP="002074D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Прозрачность и отчетность</w:t>
            </w:r>
          </w:p>
        </w:tc>
        <w:tc>
          <w:tcPr>
            <w:tcW w:w="3402" w:type="dxa"/>
            <w:hideMark/>
          </w:tcPr>
          <w:p w14:paraId="619BF035" w14:textId="77777777" w:rsidR="00C174DF" w:rsidRPr="00C174DF" w:rsidRDefault="00C174DF" w:rsidP="002074D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Годовые отчеты (МСФО, устойчивость) на 3 языках; раскрытие по треб. бирж РК; частичное соответствие TCFD</w:t>
            </w:r>
          </w:p>
        </w:tc>
        <w:tc>
          <w:tcPr>
            <w:tcW w:w="3700" w:type="dxa"/>
            <w:hideMark/>
          </w:tcPr>
          <w:p w14:paraId="5DC3DDD8" w14:textId="12C5B9BD" w:rsidR="0030303F" w:rsidRPr="00C174DF" w:rsidRDefault="00C174DF" w:rsidP="0030303F">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 xml:space="preserve">Полный пакет отчетности (SEC/NYSE стандарты); высший стандарт прозрачности, раскрытие любых рисков </w:t>
            </w:r>
            <w:r w:rsidR="007F3ED8">
              <w:rPr>
                <w:rFonts w:ascii="Times New Roman" w:eastAsia="Times New Roman" w:hAnsi="Times New Roman" w:cs="Times New Roman"/>
                <w:sz w:val="24"/>
                <w:szCs w:val="24"/>
                <w:lang w:eastAsia="ru-RU"/>
              </w:rPr>
              <w:t>доступно</w:t>
            </w:r>
            <w:r w:rsidRPr="00C174DF">
              <w:rPr>
                <w:rFonts w:ascii="Times New Roman" w:eastAsia="Times New Roman" w:hAnsi="Times New Roman" w:cs="Times New Roman"/>
                <w:sz w:val="24"/>
                <w:szCs w:val="24"/>
                <w:lang w:eastAsia="ru-RU"/>
              </w:rPr>
              <w:t xml:space="preserve"> в прессе</w:t>
            </w:r>
          </w:p>
        </w:tc>
      </w:tr>
    </w:tbl>
    <w:p w14:paraId="35168002" w14:textId="04500B5A" w:rsidR="002C6358" w:rsidRDefault="002C6358" w:rsidP="0030303F">
      <w:pPr>
        <w:spacing w:after="0" w:line="240" w:lineRule="auto"/>
        <w:jc w:val="both"/>
        <w:rPr>
          <w:rFonts w:ascii="Times New Roman" w:eastAsia="Times New Roman" w:hAnsi="Times New Roman" w:cs="Times New Roman"/>
          <w:sz w:val="28"/>
          <w:szCs w:val="28"/>
          <w:lang w:eastAsia="ru-RU"/>
        </w:rPr>
      </w:pPr>
    </w:p>
    <w:p w14:paraId="48EF4539" w14:textId="77777777" w:rsidR="0030303F" w:rsidRDefault="0030303F" w:rsidP="0030303F">
      <w:pPr>
        <w:rPr>
          <w:rFonts w:ascii="Times New Roman" w:eastAsia="Times New Roman" w:hAnsi="Times New Roman" w:cs="Times New Roman"/>
          <w:sz w:val="28"/>
          <w:szCs w:val="28"/>
          <w:lang w:eastAsia="ru-RU"/>
        </w:rPr>
      </w:pPr>
    </w:p>
    <w:p w14:paraId="7CAF0C3A" w14:textId="77777777" w:rsidR="001B7178" w:rsidRDefault="001B7178" w:rsidP="0030303F">
      <w:pPr>
        <w:rPr>
          <w:rFonts w:ascii="Times New Roman" w:eastAsia="Times New Roman" w:hAnsi="Times New Roman" w:cs="Times New Roman"/>
          <w:sz w:val="28"/>
          <w:szCs w:val="28"/>
          <w:lang w:eastAsia="ru-RU"/>
        </w:rPr>
      </w:pPr>
    </w:p>
    <w:p w14:paraId="22F50CDB" w14:textId="356B23F0" w:rsidR="0030303F" w:rsidRDefault="0030303F" w:rsidP="0030303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Продолжение таблицы 8</w:t>
      </w:r>
    </w:p>
    <w:tbl>
      <w:tblPr>
        <w:tblStyle w:val="ad"/>
        <w:tblW w:w="9507" w:type="dxa"/>
        <w:jc w:val="center"/>
        <w:tblLayout w:type="fixed"/>
        <w:tblLook w:val="04A0" w:firstRow="1" w:lastRow="0" w:firstColumn="1" w:lastColumn="0" w:noHBand="0" w:noVBand="1"/>
      </w:tblPr>
      <w:tblGrid>
        <w:gridCol w:w="2405"/>
        <w:gridCol w:w="3402"/>
        <w:gridCol w:w="3700"/>
      </w:tblGrid>
      <w:tr w:rsidR="0030303F" w:rsidRPr="00C174DF" w14:paraId="5D315186" w14:textId="77777777" w:rsidTr="00DA0AA6">
        <w:trPr>
          <w:jc w:val="center"/>
        </w:trPr>
        <w:tc>
          <w:tcPr>
            <w:tcW w:w="2405" w:type="dxa"/>
            <w:hideMark/>
          </w:tcPr>
          <w:p w14:paraId="102CFF81" w14:textId="77777777" w:rsidR="0030303F" w:rsidRPr="00C174DF" w:rsidRDefault="0030303F" w:rsidP="00DA0AA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Цифровизация КУ</w:t>
            </w:r>
          </w:p>
        </w:tc>
        <w:tc>
          <w:tcPr>
            <w:tcW w:w="3402" w:type="dxa"/>
            <w:hideMark/>
          </w:tcPr>
          <w:p w14:paraId="2952A6FF" w14:textId="77777777" w:rsidR="0030303F" w:rsidRPr="00C174DF" w:rsidRDefault="0030303F" w:rsidP="00DA0AA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Экран для директоров</w:t>
            </w:r>
            <w:r w:rsidRPr="00C174DF">
              <w:rPr>
                <w:rFonts w:ascii="Times New Roman" w:eastAsia="Times New Roman" w:hAnsi="Times New Roman" w:cs="Times New Roman"/>
                <w:sz w:val="24"/>
                <w:szCs w:val="24"/>
                <w:lang w:eastAsia="ru-RU"/>
              </w:rPr>
              <w:t>, единый</w:t>
            </w:r>
            <w:r>
              <w:rPr>
                <w:rFonts w:ascii="Times New Roman" w:eastAsia="Times New Roman" w:hAnsi="Times New Roman" w:cs="Times New Roman"/>
                <w:sz w:val="24"/>
                <w:szCs w:val="24"/>
                <w:lang w:eastAsia="ru-RU"/>
              </w:rPr>
              <w:t xml:space="preserve"> электронный документооборот</w:t>
            </w:r>
            <w:r w:rsidRPr="00C174DF">
              <w:rPr>
                <w:rFonts w:ascii="Times New Roman" w:eastAsia="Times New Roman" w:hAnsi="Times New Roman" w:cs="Times New Roman"/>
                <w:sz w:val="24"/>
                <w:szCs w:val="24"/>
                <w:lang w:eastAsia="ru-RU"/>
              </w:rPr>
              <w:t>, централиз</w:t>
            </w:r>
            <w:r>
              <w:rPr>
                <w:rFonts w:ascii="Times New Roman" w:eastAsia="Times New Roman" w:hAnsi="Times New Roman" w:cs="Times New Roman"/>
                <w:sz w:val="24"/>
                <w:szCs w:val="24"/>
                <w:lang w:eastAsia="ru-RU"/>
              </w:rPr>
              <w:t>ованная</w:t>
            </w:r>
            <w:r w:rsidRPr="00C174DF">
              <w:rPr>
                <w:rFonts w:ascii="Times New Roman" w:eastAsia="Times New Roman" w:hAnsi="Times New Roman" w:cs="Times New Roman"/>
                <w:sz w:val="24"/>
                <w:szCs w:val="24"/>
                <w:lang w:eastAsia="ru-RU"/>
              </w:rPr>
              <w:t xml:space="preserve"> ИТ-инфра</w:t>
            </w:r>
            <w:r>
              <w:rPr>
                <w:rFonts w:ascii="Times New Roman" w:eastAsia="Times New Roman" w:hAnsi="Times New Roman" w:cs="Times New Roman"/>
                <w:sz w:val="24"/>
                <w:szCs w:val="24"/>
                <w:lang w:eastAsia="ru-RU"/>
              </w:rPr>
              <w:t>структура</w:t>
            </w:r>
          </w:p>
        </w:tc>
        <w:tc>
          <w:tcPr>
            <w:tcW w:w="3700" w:type="dxa"/>
            <w:hideMark/>
          </w:tcPr>
          <w:p w14:paraId="62DD41C7" w14:textId="77777777" w:rsidR="0030303F" w:rsidRPr="00C174DF" w:rsidRDefault="0030303F" w:rsidP="00DA0AA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Продвинутые цифровые панели для С</w:t>
            </w:r>
            <w:r>
              <w:rPr>
                <w:rFonts w:ascii="Times New Roman" w:eastAsia="Times New Roman" w:hAnsi="Times New Roman" w:cs="Times New Roman"/>
                <w:sz w:val="24"/>
                <w:szCs w:val="24"/>
                <w:lang w:eastAsia="ru-RU"/>
              </w:rPr>
              <w:t>овета директоров</w:t>
            </w:r>
            <w:r w:rsidRPr="00C174DF">
              <w:rPr>
                <w:rFonts w:ascii="Times New Roman" w:eastAsia="Times New Roman" w:hAnsi="Times New Roman" w:cs="Times New Roman"/>
                <w:sz w:val="24"/>
                <w:szCs w:val="24"/>
                <w:lang w:eastAsia="ru-RU"/>
              </w:rPr>
              <w:t>, кибербезопасность</w:t>
            </w:r>
            <w:r>
              <w:rPr>
                <w:rFonts w:ascii="Times New Roman" w:eastAsia="Times New Roman" w:hAnsi="Times New Roman" w:cs="Times New Roman"/>
                <w:sz w:val="24"/>
                <w:szCs w:val="24"/>
                <w:lang w:eastAsia="ru-RU"/>
              </w:rPr>
              <w:t xml:space="preserve"> является </w:t>
            </w:r>
            <w:r w:rsidRPr="00C174DF">
              <w:rPr>
                <w:rFonts w:ascii="Times New Roman" w:eastAsia="Times New Roman" w:hAnsi="Times New Roman" w:cs="Times New Roman"/>
                <w:sz w:val="24"/>
                <w:szCs w:val="24"/>
                <w:lang w:eastAsia="ru-RU"/>
              </w:rPr>
              <w:t>приоритет</w:t>
            </w:r>
            <w:r>
              <w:rPr>
                <w:rFonts w:ascii="Times New Roman" w:eastAsia="Times New Roman" w:hAnsi="Times New Roman" w:cs="Times New Roman"/>
                <w:sz w:val="24"/>
                <w:szCs w:val="24"/>
                <w:lang w:eastAsia="ru-RU"/>
              </w:rPr>
              <w:t>ом</w:t>
            </w:r>
            <w:r w:rsidRPr="00C174DF">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овета директоров</w:t>
            </w:r>
            <w:r w:rsidRPr="00C174DF">
              <w:rPr>
                <w:rFonts w:ascii="Times New Roman" w:eastAsia="Times New Roman" w:hAnsi="Times New Roman" w:cs="Times New Roman"/>
                <w:sz w:val="24"/>
                <w:szCs w:val="24"/>
                <w:lang w:eastAsia="ru-RU"/>
              </w:rPr>
              <w:t>, масштабные инвестиции в ИИ для</w:t>
            </w:r>
            <w:r>
              <w:rPr>
                <w:rFonts w:ascii="Times New Roman" w:eastAsia="Times New Roman" w:hAnsi="Times New Roman" w:cs="Times New Roman"/>
                <w:sz w:val="24"/>
                <w:szCs w:val="24"/>
                <w:lang w:eastAsia="ru-RU"/>
              </w:rPr>
              <w:t xml:space="preserve"> улучшения корпоративного</w:t>
            </w:r>
            <w:r w:rsidRPr="00C174DF">
              <w:rPr>
                <w:rFonts w:ascii="Times New Roman" w:eastAsia="Times New Roman" w:hAnsi="Times New Roman" w:cs="Times New Roman"/>
                <w:sz w:val="24"/>
                <w:szCs w:val="24"/>
                <w:lang w:eastAsia="ru-RU"/>
              </w:rPr>
              <w:t xml:space="preserve"> управления</w:t>
            </w:r>
          </w:p>
        </w:tc>
      </w:tr>
      <w:tr w:rsidR="0030303F" w:rsidRPr="00C174DF" w14:paraId="559BEAC8" w14:textId="77777777" w:rsidTr="00DA0AA6">
        <w:trPr>
          <w:jc w:val="center"/>
        </w:trPr>
        <w:tc>
          <w:tcPr>
            <w:tcW w:w="2405" w:type="dxa"/>
            <w:hideMark/>
          </w:tcPr>
          <w:p w14:paraId="4811608A" w14:textId="77777777" w:rsidR="0030303F" w:rsidRPr="00C174DF" w:rsidRDefault="0030303F" w:rsidP="00DA0AA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Учет мнения миноритариев</w:t>
            </w:r>
          </w:p>
        </w:tc>
        <w:tc>
          <w:tcPr>
            <w:tcW w:w="3402" w:type="dxa"/>
            <w:hideMark/>
          </w:tcPr>
          <w:p w14:paraId="5DB16652" w14:textId="77777777" w:rsidR="0030303F" w:rsidRPr="00C174DF" w:rsidRDefault="0030303F" w:rsidP="00DA0AA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Начальный этап</w:t>
            </w:r>
            <w:r>
              <w:rPr>
                <w:rFonts w:ascii="Times New Roman" w:eastAsia="Times New Roman" w:hAnsi="Times New Roman" w:cs="Times New Roman"/>
                <w:sz w:val="24"/>
                <w:szCs w:val="24"/>
                <w:lang w:eastAsia="ru-RU"/>
              </w:rPr>
              <w:t>,</w:t>
            </w:r>
            <w:r w:rsidRPr="00C174DF">
              <w:rPr>
                <w:rFonts w:ascii="Times New Roman" w:eastAsia="Times New Roman" w:hAnsi="Times New Roman" w:cs="Times New Roman"/>
                <w:sz w:val="24"/>
                <w:szCs w:val="24"/>
                <w:lang w:eastAsia="ru-RU"/>
              </w:rPr>
              <w:t xml:space="preserve"> учет запросов розничных акционеров после IPO</w:t>
            </w:r>
          </w:p>
        </w:tc>
        <w:tc>
          <w:tcPr>
            <w:tcW w:w="3700" w:type="dxa"/>
            <w:hideMark/>
          </w:tcPr>
          <w:p w14:paraId="79AF4FF9" w14:textId="77777777" w:rsidR="0030303F" w:rsidRPr="00C174DF" w:rsidRDefault="0030303F" w:rsidP="00DA0AA6">
            <w:pPr>
              <w:jc w:val="center"/>
              <w:rPr>
                <w:rFonts w:ascii="Times New Roman" w:eastAsia="Times New Roman" w:hAnsi="Times New Roman" w:cs="Times New Roman"/>
                <w:sz w:val="24"/>
                <w:szCs w:val="24"/>
                <w:lang w:eastAsia="ru-RU"/>
              </w:rPr>
            </w:pPr>
            <w:r w:rsidRPr="00C174DF">
              <w:rPr>
                <w:rFonts w:ascii="Times New Roman" w:eastAsia="Times New Roman" w:hAnsi="Times New Roman" w:cs="Times New Roman"/>
                <w:sz w:val="24"/>
                <w:szCs w:val="24"/>
                <w:lang w:eastAsia="ru-RU"/>
              </w:rPr>
              <w:t>Отлично</w:t>
            </w:r>
            <w:r>
              <w:rPr>
                <w:rFonts w:ascii="Times New Roman" w:eastAsia="Times New Roman" w:hAnsi="Times New Roman" w:cs="Times New Roman"/>
                <w:sz w:val="24"/>
                <w:szCs w:val="24"/>
                <w:lang w:eastAsia="ru-RU"/>
              </w:rPr>
              <w:t xml:space="preserve">, </w:t>
            </w:r>
            <w:r w:rsidRPr="00C174DF">
              <w:rPr>
                <w:rFonts w:ascii="Times New Roman" w:eastAsia="Times New Roman" w:hAnsi="Times New Roman" w:cs="Times New Roman"/>
                <w:sz w:val="24"/>
                <w:szCs w:val="24"/>
                <w:lang w:eastAsia="ru-RU"/>
              </w:rPr>
              <w:t>акции широко обращаются, миноритарии влияют через рынок; все акционеры равны, государство не имеет привилегий</w:t>
            </w:r>
          </w:p>
        </w:tc>
      </w:tr>
      <w:tr w:rsidR="0030303F" w:rsidRPr="00C174DF" w14:paraId="40CFBDBC" w14:textId="77777777" w:rsidTr="00DA0AA6">
        <w:trPr>
          <w:jc w:val="center"/>
        </w:trPr>
        <w:tc>
          <w:tcPr>
            <w:tcW w:w="9507" w:type="dxa"/>
            <w:gridSpan w:val="3"/>
            <w:vAlign w:val="center"/>
          </w:tcPr>
          <w:p w14:paraId="598AE714" w14:textId="77777777" w:rsidR="0030303F" w:rsidRPr="00C174DF" w:rsidRDefault="0030303F" w:rsidP="00DA0AA6">
            <w:pPr>
              <w:ind w:firstLine="60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Примечание – составлено автором</w:t>
            </w:r>
          </w:p>
        </w:tc>
      </w:tr>
    </w:tbl>
    <w:p w14:paraId="0C6B9157" w14:textId="2E1E8717" w:rsidR="0030303F" w:rsidRDefault="0030303F" w:rsidP="0030303F">
      <w:pPr>
        <w:spacing w:after="0" w:line="240" w:lineRule="auto"/>
        <w:jc w:val="both"/>
        <w:rPr>
          <w:rFonts w:ascii="Times New Roman" w:eastAsia="Times New Roman" w:hAnsi="Times New Roman" w:cs="Times New Roman"/>
          <w:sz w:val="28"/>
          <w:szCs w:val="28"/>
          <w:lang w:eastAsia="ru-RU"/>
        </w:rPr>
      </w:pPr>
    </w:p>
    <w:p w14:paraId="1BC98A15" w14:textId="13284F01" w:rsidR="00036B8C" w:rsidRDefault="00A720AC" w:rsidP="00036B8C">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показывают данные таблицы, АО НК «КазМунайГаз»</w:t>
      </w:r>
      <w:r w:rsidR="00B5782E">
        <w:rPr>
          <w:rFonts w:ascii="Times New Roman" w:eastAsia="Times New Roman" w:hAnsi="Times New Roman" w:cs="Times New Roman"/>
          <w:sz w:val="28"/>
          <w:szCs w:val="28"/>
          <w:lang w:eastAsia="ru-RU"/>
        </w:rPr>
        <w:t xml:space="preserve"> </w:t>
      </w:r>
      <w:r w:rsidR="000B614F" w:rsidRPr="00B5782E">
        <w:rPr>
          <w:rFonts w:ascii="Times New Roman" w:eastAsia="Times New Roman" w:hAnsi="Times New Roman" w:cs="Times New Roman"/>
          <w:sz w:val="28"/>
          <w:szCs w:val="28"/>
          <w:lang w:eastAsia="ru-RU"/>
        </w:rPr>
        <w:t>уже соответствует многим современным требованиям,</w:t>
      </w:r>
      <w:r w:rsidR="000B614F" w:rsidRPr="004E1507">
        <w:rPr>
          <w:rFonts w:ascii="Times New Roman" w:eastAsia="Times New Roman" w:hAnsi="Times New Roman" w:cs="Times New Roman"/>
          <w:sz w:val="28"/>
          <w:szCs w:val="28"/>
          <w:lang w:eastAsia="ru-RU"/>
        </w:rPr>
        <w:t xml:space="preserve"> однако есть пространство для улучшения. </w:t>
      </w:r>
      <w:r w:rsidR="00B5782E">
        <w:rPr>
          <w:rFonts w:ascii="Times New Roman" w:eastAsia="Times New Roman" w:hAnsi="Times New Roman" w:cs="Times New Roman"/>
          <w:sz w:val="28"/>
          <w:szCs w:val="28"/>
          <w:lang w:eastAsia="ru-RU"/>
        </w:rPr>
        <w:t xml:space="preserve">Среди прочих позиций в части </w:t>
      </w:r>
      <w:r w:rsidR="006D5078">
        <w:rPr>
          <w:rFonts w:ascii="Times New Roman" w:eastAsia="Times New Roman" w:hAnsi="Times New Roman" w:cs="Times New Roman"/>
          <w:sz w:val="28"/>
          <w:szCs w:val="28"/>
          <w:lang w:eastAsia="ru-RU"/>
        </w:rPr>
        <w:t>деятельности Совета директоров и улучшения политик в актуальных областях, особое внимание следует уделить перспективам модернизации в области цифровизации</w:t>
      </w:r>
      <w:r w:rsidR="00E439CA">
        <w:rPr>
          <w:rFonts w:ascii="Times New Roman" w:eastAsia="Times New Roman" w:hAnsi="Times New Roman" w:cs="Times New Roman"/>
          <w:sz w:val="28"/>
          <w:szCs w:val="28"/>
          <w:lang w:eastAsia="ru-RU"/>
        </w:rPr>
        <w:t xml:space="preserve">. Здесь компании следует </w:t>
      </w:r>
      <w:r w:rsidR="000B614F" w:rsidRPr="004E1507">
        <w:rPr>
          <w:rFonts w:ascii="Times New Roman" w:eastAsia="Times New Roman" w:hAnsi="Times New Roman" w:cs="Times New Roman"/>
          <w:sz w:val="28"/>
          <w:szCs w:val="28"/>
          <w:lang w:eastAsia="ru-RU"/>
        </w:rPr>
        <w:t xml:space="preserve">держать курс на постоянное обновление технологий управления. Внедренные </w:t>
      </w:r>
      <w:r w:rsidR="00E439CA">
        <w:rPr>
          <w:rFonts w:ascii="Times New Roman" w:eastAsia="Times New Roman" w:hAnsi="Times New Roman" w:cs="Times New Roman"/>
          <w:sz w:val="28"/>
          <w:szCs w:val="28"/>
          <w:lang w:eastAsia="ru-RU"/>
        </w:rPr>
        <w:t>экраны директоров</w:t>
      </w:r>
      <w:r w:rsidR="000B614F" w:rsidRPr="004E1507">
        <w:rPr>
          <w:rFonts w:ascii="Times New Roman" w:eastAsia="Times New Roman" w:hAnsi="Times New Roman" w:cs="Times New Roman"/>
          <w:sz w:val="28"/>
          <w:szCs w:val="28"/>
          <w:lang w:eastAsia="ru-RU"/>
        </w:rPr>
        <w:t xml:space="preserve"> и </w:t>
      </w:r>
      <w:r w:rsidR="00E439CA">
        <w:rPr>
          <w:rFonts w:ascii="Times New Roman" w:eastAsia="Times New Roman" w:hAnsi="Times New Roman" w:cs="Times New Roman"/>
          <w:sz w:val="28"/>
          <w:szCs w:val="28"/>
          <w:lang w:eastAsia="ru-RU"/>
        </w:rPr>
        <w:t>система электронного документооборота являются одним из основных улучшений</w:t>
      </w:r>
      <w:r w:rsidR="000B614F" w:rsidRPr="004E1507">
        <w:rPr>
          <w:rFonts w:ascii="Times New Roman" w:eastAsia="Times New Roman" w:hAnsi="Times New Roman" w:cs="Times New Roman"/>
          <w:sz w:val="28"/>
          <w:szCs w:val="28"/>
          <w:lang w:eastAsia="ru-RU"/>
        </w:rPr>
        <w:t xml:space="preserve">, но технологии </w:t>
      </w:r>
      <w:r w:rsidR="0082267D">
        <w:rPr>
          <w:rFonts w:ascii="Times New Roman" w:eastAsia="Times New Roman" w:hAnsi="Times New Roman" w:cs="Times New Roman"/>
          <w:sz w:val="28"/>
          <w:szCs w:val="28"/>
          <w:lang w:eastAsia="ru-RU"/>
        </w:rPr>
        <w:t>постоянно развиваются</w:t>
      </w:r>
      <w:r w:rsidR="000B614F" w:rsidRPr="004E1507">
        <w:rPr>
          <w:rFonts w:ascii="Times New Roman" w:eastAsia="Times New Roman" w:hAnsi="Times New Roman" w:cs="Times New Roman"/>
          <w:sz w:val="28"/>
          <w:szCs w:val="28"/>
          <w:lang w:eastAsia="ru-RU"/>
        </w:rPr>
        <w:t xml:space="preserve">. Уже появляются решения на базе </w:t>
      </w:r>
      <w:r w:rsidR="000B614F" w:rsidRPr="0082267D">
        <w:rPr>
          <w:rFonts w:ascii="Times New Roman" w:eastAsia="Times New Roman" w:hAnsi="Times New Roman" w:cs="Times New Roman"/>
          <w:sz w:val="28"/>
          <w:szCs w:val="28"/>
          <w:lang w:eastAsia="ru-RU"/>
        </w:rPr>
        <w:t>блокчейн</w:t>
      </w:r>
      <w:r w:rsidR="000B614F" w:rsidRPr="004E1507">
        <w:rPr>
          <w:rFonts w:ascii="Times New Roman" w:eastAsia="Times New Roman" w:hAnsi="Times New Roman" w:cs="Times New Roman"/>
          <w:sz w:val="28"/>
          <w:szCs w:val="28"/>
          <w:lang w:eastAsia="ru-RU"/>
        </w:rPr>
        <w:t xml:space="preserve"> для голосования акционеров, </w:t>
      </w:r>
      <w:r w:rsidR="00CA1FF8">
        <w:rPr>
          <w:rFonts w:ascii="Times New Roman" w:eastAsia="Times New Roman" w:hAnsi="Times New Roman" w:cs="Times New Roman"/>
          <w:sz w:val="28"/>
          <w:szCs w:val="28"/>
          <w:lang w:eastAsia="ru-RU"/>
        </w:rPr>
        <w:t>смарт-контракты</w:t>
      </w:r>
      <w:r w:rsidR="000B614F" w:rsidRPr="004E1507">
        <w:rPr>
          <w:rFonts w:ascii="Times New Roman" w:eastAsia="Times New Roman" w:hAnsi="Times New Roman" w:cs="Times New Roman"/>
          <w:sz w:val="28"/>
          <w:szCs w:val="28"/>
          <w:lang w:eastAsia="ru-RU"/>
        </w:rPr>
        <w:t xml:space="preserve"> для </w:t>
      </w:r>
      <w:r w:rsidR="0082267D">
        <w:rPr>
          <w:rFonts w:ascii="Times New Roman" w:eastAsia="Times New Roman" w:hAnsi="Times New Roman" w:cs="Times New Roman"/>
          <w:sz w:val="28"/>
          <w:szCs w:val="28"/>
          <w:lang w:eastAsia="ru-RU"/>
        </w:rPr>
        <w:t>оперативности</w:t>
      </w:r>
      <w:r w:rsidR="000B614F" w:rsidRPr="004E1507">
        <w:rPr>
          <w:rFonts w:ascii="Times New Roman" w:eastAsia="Times New Roman" w:hAnsi="Times New Roman" w:cs="Times New Roman"/>
          <w:sz w:val="28"/>
          <w:szCs w:val="28"/>
          <w:lang w:eastAsia="ru-RU"/>
        </w:rPr>
        <w:t xml:space="preserve"> в закупках.</w:t>
      </w:r>
      <w:r w:rsidR="0082267D">
        <w:rPr>
          <w:rFonts w:ascii="Times New Roman" w:eastAsia="Times New Roman" w:hAnsi="Times New Roman" w:cs="Times New Roman"/>
          <w:sz w:val="28"/>
          <w:szCs w:val="28"/>
          <w:lang w:eastAsia="ru-RU"/>
        </w:rPr>
        <w:t xml:space="preserve"> Сосредоточив усилия на модернизацию в этом направлении АО НК «КазМунайГаз»</w:t>
      </w:r>
      <w:r w:rsidR="004E7B75">
        <w:rPr>
          <w:rFonts w:ascii="Times New Roman" w:eastAsia="Times New Roman" w:hAnsi="Times New Roman" w:cs="Times New Roman"/>
          <w:sz w:val="28"/>
          <w:szCs w:val="28"/>
          <w:lang w:eastAsia="ru-RU"/>
        </w:rPr>
        <w:t>,</w:t>
      </w:r>
      <w:r w:rsidR="000B614F" w:rsidRPr="004E1507">
        <w:rPr>
          <w:rFonts w:ascii="Times New Roman" w:eastAsia="Times New Roman" w:hAnsi="Times New Roman" w:cs="Times New Roman"/>
          <w:sz w:val="28"/>
          <w:szCs w:val="28"/>
          <w:lang w:eastAsia="ru-RU"/>
        </w:rPr>
        <w:t xml:space="preserve"> как крупная инновационно-технологическая компания может стать пилотом в применении </w:t>
      </w:r>
      <w:r w:rsidR="004E7B75" w:rsidRPr="004E7B75">
        <w:rPr>
          <w:rFonts w:ascii="Times New Roman" w:eastAsia="Times New Roman" w:hAnsi="Times New Roman" w:cs="Times New Roman"/>
          <w:sz w:val="28"/>
          <w:szCs w:val="28"/>
          <w:lang w:eastAsia="ru-RU"/>
        </w:rPr>
        <w:t>блокчейн</w:t>
      </w:r>
      <w:r w:rsidR="004E7B75">
        <w:rPr>
          <w:rFonts w:ascii="Times New Roman" w:eastAsia="Times New Roman" w:hAnsi="Times New Roman" w:cs="Times New Roman"/>
          <w:b/>
          <w:bCs/>
          <w:sz w:val="28"/>
          <w:szCs w:val="28"/>
          <w:lang w:eastAsia="ru-RU"/>
        </w:rPr>
        <w:t xml:space="preserve"> </w:t>
      </w:r>
      <w:r w:rsidR="000B614F" w:rsidRPr="004E1507">
        <w:rPr>
          <w:rFonts w:ascii="Times New Roman" w:eastAsia="Times New Roman" w:hAnsi="Times New Roman" w:cs="Times New Roman"/>
          <w:sz w:val="28"/>
          <w:szCs w:val="28"/>
          <w:lang w:eastAsia="ru-RU"/>
        </w:rPr>
        <w:t xml:space="preserve">решений в корпоративном управлении. Например, использование </w:t>
      </w:r>
      <w:r w:rsidR="004E7B75">
        <w:rPr>
          <w:rFonts w:ascii="Times New Roman" w:eastAsia="Times New Roman" w:hAnsi="Times New Roman" w:cs="Times New Roman"/>
          <w:sz w:val="28"/>
          <w:szCs w:val="28"/>
          <w:lang w:eastAsia="ru-RU"/>
        </w:rPr>
        <w:t xml:space="preserve">данной технологи </w:t>
      </w:r>
      <w:r w:rsidR="000B614F" w:rsidRPr="004E1507">
        <w:rPr>
          <w:rFonts w:ascii="Times New Roman" w:eastAsia="Times New Roman" w:hAnsi="Times New Roman" w:cs="Times New Roman"/>
          <w:sz w:val="28"/>
          <w:szCs w:val="28"/>
          <w:lang w:eastAsia="ru-RU"/>
        </w:rPr>
        <w:t xml:space="preserve">для реестра акционеров и голосования на общем собрании могло бы гарантировать абсолютную прозрачность и доверие мелких инвесторов. </w:t>
      </w:r>
    </w:p>
    <w:p w14:paraId="1C6FA941" w14:textId="078691E5" w:rsidR="00CA1FF8" w:rsidRDefault="00036B8C" w:rsidP="00CA1FF8">
      <w:pPr>
        <w:spacing w:after="0" w:line="240" w:lineRule="auto"/>
        <w:ind w:firstLine="567"/>
        <w:contextualSpacing/>
        <w:jc w:val="both"/>
        <w:rPr>
          <w:rFonts w:ascii="Times New Roman" w:hAnsi="Times New Roman" w:cs="Times New Roman"/>
          <w:sz w:val="28"/>
          <w:szCs w:val="28"/>
        </w:rPr>
      </w:pPr>
      <w:r w:rsidRPr="00036B8C">
        <w:rPr>
          <w:rFonts w:ascii="Times New Roman" w:eastAsia="Times New Roman" w:hAnsi="Times New Roman" w:cs="Times New Roman"/>
          <w:sz w:val="28"/>
          <w:szCs w:val="28"/>
          <w:lang w:eastAsia="ru-RU"/>
        </w:rPr>
        <w:t xml:space="preserve">Вообще, </w:t>
      </w:r>
      <w:r w:rsidR="00CA1FF8">
        <w:rPr>
          <w:rFonts w:ascii="Times New Roman" w:hAnsi="Times New Roman" w:cs="Times New Roman"/>
          <w:sz w:val="28"/>
          <w:szCs w:val="28"/>
        </w:rPr>
        <w:t>с</w:t>
      </w:r>
      <w:r w:rsidR="00A97B2C" w:rsidRPr="00036B8C">
        <w:rPr>
          <w:rFonts w:ascii="Times New Roman" w:hAnsi="Times New Roman" w:cs="Times New Roman"/>
          <w:sz w:val="28"/>
          <w:szCs w:val="28"/>
        </w:rPr>
        <w:t xml:space="preserve">овет директоров </w:t>
      </w:r>
      <w:r w:rsidR="00CA1FF8">
        <w:rPr>
          <w:rFonts w:ascii="Times New Roman" w:eastAsia="Times New Roman" w:hAnsi="Times New Roman" w:cs="Times New Roman"/>
          <w:sz w:val="28"/>
          <w:szCs w:val="28"/>
          <w:lang w:eastAsia="ru-RU"/>
        </w:rPr>
        <w:t>АО НК «КазМунайГаз»</w:t>
      </w:r>
      <w:r w:rsidR="00A97B2C" w:rsidRPr="00036B8C">
        <w:rPr>
          <w:rFonts w:ascii="Times New Roman" w:hAnsi="Times New Roman" w:cs="Times New Roman"/>
          <w:sz w:val="28"/>
          <w:szCs w:val="28"/>
        </w:rPr>
        <w:t xml:space="preserve"> наглядно отражает тенденции корпоративного управления национальной нефтяной компании. В 2018–2020 годах состав Совета менялся: так, по данным ежегодных отчетов, в 2019 году из 9 член</w:t>
      </w:r>
      <w:r w:rsidR="00CA1FF8">
        <w:rPr>
          <w:rFonts w:ascii="Times New Roman" w:hAnsi="Times New Roman" w:cs="Times New Roman"/>
          <w:sz w:val="28"/>
          <w:szCs w:val="28"/>
        </w:rPr>
        <w:t xml:space="preserve">ов Совета 4 были независимыми (примерно </w:t>
      </w:r>
      <w:r w:rsidR="00A97B2C" w:rsidRPr="00036B8C">
        <w:rPr>
          <w:rFonts w:ascii="Times New Roman" w:hAnsi="Times New Roman" w:cs="Times New Roman"/>
          <w:sz w:val="28"/>
          <w:szCs w:val="28"/>
        </w:rPr>
        <w:t>44 %), в том числе председатель независимый, а в 2</w:t>
      </w:r>
      <w:r w:rsidR="00CA1FF8">
        <w:rPr>
          <w:rFonts w:ascii="Times New Roman" w:hAnsi="Times New Roman" w:cs="Times New Roman"/>
          <w:sz w:val="28"/>
          <w:szCs w:val="28"/>
        </w:rPr>
        <w:t xml:space="preserve">020 году из 7 – 3 независимых (приблизительно </w:t>
      </w:r>
      <w:r w:rsidR="00A97B2C" w:rsidRPr="00036B8C">
        <w:rPr>
          <w:rFonts w:ascii="Times New Roman" w:hAnsi="Times New Roman" w:cs="Times New Roman"/>
          <w:sz w:val="28"/>
          <w:szCs w:val="28"/>
        </w:rPr>
        <w:t>43 %). Половая и национальная диверсификация Совета оставалась невысокой: например, в 2019 году в составе Совета была только одна женщина, члены совета из 3 стран (Казахстан, Великобритания, Малайзия, Португалия). Средний возраст директоров – около 59–63 лет. Средняя продолжительность полномочий (срок мандата) составила три года (переизбирается</w:t>
      </w:r>
      <w:r w:rsidR="00CA1FF8">
        <w:rPr>
          <w:rFonts w:ascii="Times New Roman" w:hAnsi="Times New Roman" w:cs="Times New Roman"/>
          <w:sz w:val="28"/>
          <w:szCs w:val="28"/>
        </w:rPr>
        <w:t xml:space="preserve"> посредством ротации</w:t>
      </w:r>
      <w:r w:rsidR="00A97B2C" w:rsidRPr="00036B8C">
        <w:rPr>
          <w:rFonts w:ascii="Times New Roman" w:hAnsi="Times New Roman" w:cs="Times New Roman"/>
          <w:sz w:val="28"/>
          <w:szCs w:val="28"/>
        </w:rPr>
        <w:t xml:space="preserve">), но реальная «средняя выслуга» варьирует в зависимости от сроков назначений. Члены Совета одновременно входят в 2–3 комитетов, при этом наиболее интенсивно загружены Комитет по аудиту и Комитет по вознаграждениям; явка на заседания обычно превышает 90 %, по утверждению </w:t>
      </w:r>
      <w:r w:rsidR="00CA1FF8">
        <w:rPr>
          <w:rFonts w:ascii="Times New Roman" w:eastAsia="Times New Roman" w:hAnsi="Times New Roman" w:cs="Times New Roman"/>
          <w:sz w:val="28"/>
          <w:szCs w:val="28"/>
          <w:lang w:eastAsia="ru-RU"/>
        </w:rPr>
        <w:t>АО НК «КазМунайГаз»</w:t>
      </w:r>
      <w:r w:rsidR="00A97B2C" w:rsidRPr="00036B8C">
        <w:rPr>
          <w:rFonts w:ascii="Times New Roman" w:hAnsi="Times New Roman" w:cs="Times New Roman"/>
          <w:sz w:val="28"/>
          <w:szCs w:val="28"/>
        </w:rPr>
        <w:t>, а независимые директора воз</w:t>
      </w:r>
      <w:r w:rsidR="00CA1FF8">
        <w:rPr>
          <w:rFonts w:ascii="Times New Roman" w:hAnsi="Times New Roman" w:cs="Times New Roman"/>
          <w:sz w:val="28"/>
          <w:szCs w:val="28"/>
        </w:rPr>
        <w:t xml:space="preserve">главляют три из четырех комитета </w:t>
      </w:r>
      <w:r w:rsidR="00CA1FF8" w:rsidRPr="00CA1FF8">
        <w:rPr>
          <w:rFonts w:ascii="Times New Roman" w:hAnsi="Times New Roman" w:cs="Times New Roman"/>
          <w:sz w:val="28"/>
          <w:szCs w:val="28"/>
        </w:rPr>
        <w:t>[118]</w:t>
      </w:r>
      <w:r w:rsidR="00CA1FF8">
        <w:rPr>
          <w:rFonts w:ascii="Times New Roman" w:hAnsi="Times New Roman" w:cs="Times New Roman"/>
          <w:sz w:val="28"/>
          <w:szCs w:val="28"/>
        </w:rPr>
        <w:t xml:space="preserve">. </w:t>
      </w:r>
      <w:r w:rsidR="00A97B2C" w:rsidRPr="00036B8C">
        <w:rPr>
          <w:rFonts w:ascii="Times New Roman" w:hAnsi="Times New Roman" w:cs="Times New Roman"/>
          <w:sz w:val="28"/>
          <w:szCs w:val="28"/>
        </w:rPr>
        <w:t xml:space="preserve">Совет </w:t>
      </w:r>
      <w:r w:rsidR="00CA1FF8">
        <w:rPr>
          <w:rFonts w:ascii="Times New Roman" w:eastAsia="Times New Roman" w:hAnsi="Times New Roman" w:cs="Times New Roman"/>
          <w:sz w:val="28"/>
          <w:szCs w:val="28"/>
          <w:lang w:eastAsia="ru-RU"/>
        </w:rPr>
        <w:t xml:space="preserve">АО </w:t>
      </w:r>
      <w:r w:rsidR="00CA1FF8">
        <w:rPr>
          <w:rFonts w:ascii="Times New Roman" w:eastAsia="Times New Roman" w:hAnsi="Times New Roman" w:cs="Times New Roman"/>
          <w:sz w:val="28"/>
          <w:szCs w:val="28"/>
          <w:lang w:eastAsia="ru-RU"/>
        </w:rPr>
        <w:lastRenderedPageBreak/>
        <w:t>НК «КазМунайГаз»</w:t>
      </w:r>
      <w:r w:rsidR="00A97B2C" w:rsidRPr="00036B8C">
        <w:rPr>
          <w:rFonts w:ascii="Times New Roman" w:hAnsi="Times New Roman" w:cs="Times New Roman"/>
          <w:sz w:val="28"/>
          <w:szCs w:val="28"/>
        </w:rPr>
        <w:t xml:space="preserve"> проходит регулярную самодиагностику и внешние оценки (по стандартам Самрук-Казына), хотя публичные данные об итогах таких оценок </w:t>
      </w:r>
      <w:r w:rsidR="00CA1FF8">
        <w:rPr>
          <w:rFonts w:ascii="Times New Roman" w:eastAsia="Times New Roman" w:hAnsi="Times New Roman" w:cs="Times New Roman"/>
          <w:sz w:val="28"/>
          <w:szCs w:val="28"/>
          <w:lang w:eastAsia="ru-RU"/>
        </w:rPr>
        <w:t>АО НК «КазМунайГаз»</w:t>
      </w:r>
      <w:r w:rsidR="00A97B2C" w:rsidRPr="00036B8C">
        <w:rPr>
          <w:rFonts w:ascii="Times New Roman" w:hAnsi="Times New Roman" w:cs="Times New Roman"/>
          <w:sz w:val="28"/>
          <w:szCs w:val="28"/>
        </w:rPr>
        <w:t xml:space="preserve"> раскрывает редко.</w:t>
      </w:r>
    </w:p>
    <w:p w14:paraId="3CBA4B54" w14:textId="577F6B70" w:rsidR="00CA1FF8" w:rsidRDefault="00A97B2C" w:rsidP="00CA1FF8">
      <w:pPr>
        <w:spacing w:after="0" w:line="240" w:lineRule="auto"/>
        <w:ind w:firstLine="567"/>
        <w:contextualSpacing/>
        <w:jc w:val="both"/>
        <w:rPr>
          <w:rFonts w:ascii="Times New Roman" w:hAnsi="Times New Roman" w:cs="Times New Roman"/>
          <w:sz w:val="28"/>
          <w:szCs w:val="28"/>
        </w:rPr>
      </w:pPr>
      <w:r w:rsidRPr="00036B8C">
        <w:rPr>
          <w:rFonts w:ascii="Times New Roman" w:hAnsi="Times New Roman" w:cs="Times New Roman"/>
          <w:sz w:val="28"/>
          <w:szCs w:val="28"/>
        </w:rPr>
        <w:t xml:space="preserve">Такой состав Совета следует соотнести с международными рекомендациями. </w:t>
      </w:r>
      <w:r w:rsidRPr="00CA1FF8">
        <w:rPr>
          <w:rStyle w:val="a4"/>
          <w:rFonts w:ascii="Times New Roman" w:hAnsi="Times New Roman" w:cs="Times New Roman"/>
          <w:b w:val="0"/>
          <w:sz w:val="28"/>
          <w:szCs w:val="28"/>
        </w:rPr>
        <w:t>ОЭСР</w:t>
      </w:r>
      <w:r w:rsidRPr="00036B8C">
        <w:rPr>
          <w:rFonts w:ascii="Times New Roman" w:hAnsi="Times New Roman" w:cs="Times New Roman"/>
          <w:sz w:val="28"/>
          <w:szCs w:val="28"/>
        </w:rPr>
        <w:t xml:space="preserve"> в руководстве </w:t>
      </w:r>
      <w:r w:rsidR="00CA1FF8" w:rsidRPr="00CA1FF8">
        <w:rPr>
          <w:rFonts w:ascii="Times New Roman" w:hAnsi="Times New Roman" w:cs="Times New Roman"/>
          <w:sz w:val="28"/>
          <w:szCs w:val="28"/>
        </w:rPr>
        <w:t xml:space="preserve">Корпоративное управление государственными предприятиями </w:t>
      </w:r>
      <w:r w:rsidRPr="00036B8C">
        <w:rPr>
          <w:rFonts w:ascii="Times New Roman" w:hAnsi="Times New Roman" w:cs="Times New Roman"/>
          <w:sz w:val="28"/>
          <w:szCs w:val="28"/>
        </w:rPr>
        <w:t>«Corporate Governance of SOEs» подчёркивает необходимость наличия существенной доли независимых директоров, отбираемых «исключительно по заслугам, с независимым мышлением и достаточной квалификацией»</w:t>
      </w:r>
      <w:hyperlink r:id="rId11" w:anchor=":~:text=%E2%80%A2%20individuals%20selected%20based%20on,4%5D%29%20OECD" w:tgtFrame="_blank" w:history="1">
        <w:r w:rsidRPr="00036B8C">
          <w:rPr>
            <w:rStyle w:val="max-w-15ch"/>
            <w:rFonts w:ascii="Times New Roman" w:hAnsi="Times New Roman" w:cs="Times New Roman"/>
            <w:sz w:val="28"/>
            <w:szCs w:val="28"/>
          </w:rPr>
          <w:t>oecd.org</w:t>
        </w:r>
      </w:hyperlink>
      <w:r w:rsidRPr="00036B8C">
        <w:rPr>
          <w:rFonts w:ascii="Times New Roman" w:hAnsi="Times New Roman" w:cs="Times New Roman"/>
          <w:sz w:val="28"/>
          <w:szCs w:val="28"/>
        </w:rPr>
        <w:t>. Ряд стран рекомендуют минимум треть или половину независ</w:t>
      </w:r>
      <w:r w:rsidR="00CA1FF8">
        <w:rPr>
          <w:rFonts w:ascii="Times New Roman" w:hAnsi="Times New Roman" w:cs="Times New Roman"/>
          <w:sz w:val="28"/>
          <w:szCs w:val="28"/>
        </w:rPr>
        <w:t>имых членов</w:t>
      </w:r>
      <w:r w:rsidRPr="00036B8C">
        <w:rPr>
          <w:rFonts w:ascii="Times New Roman" w:hAnsi="Times New Roman" w:cs="Times New Roman"/>
          <w:sz w:val="28"/>
          <w:szCs w:val="28"/>
        </w:rPr>
        <w:t xml:space="preserve">. С точки зрения </w:t>
      </w:r>
      <w:r w:rsidRPr="00CA1FF8">
        <w:rPr>
          <w:rStyle w:val="a4"/>
          <w:rFonts w:ascii="Times New Roman" w:hAnsi="Times New Roman" w:cs="Times New Roman"/>
          <w:b w:val="0"/>
          <w:sz w:val="28"/>
          <w:szCs w:val="28"/>
        </w:rPr>
        <w:t>ГИСЭП</w:t>
      </w:r>
      <w:r w:rsidRPr="00036B8C">
        <w:rPr>
          <w:rFonts w:ascii="Times New Roman" w:hAnsi="Times New Roman" w:cs="Times New Roman"/>
          <w:sz w:val="28"/>
          <w:szCs w:val="28"/>
        </w:rPr>
        <w:t xml:space="preserve"> («ГОСЭД»), до</w:t>
      </w:r>
      <w:r w:rsidR="00CA1FF8">
        <w:rPr>
          <w:rFonts w:ascii="Times New Roman" w:hAnsi="Times New Roman" w:cs="Times New Roman"/>
          <w:sz w:val="28"/>
          <w:szCs w:val="28"/>
        </w:rPr>
        <w:t xml:space="preserve">ля независимых у </w:t>
      </w:r>
      <w:r w:rsidR="00CA1FF8">
        <w:rPr>
          <w:rFonts w:ascii="Times New Roman" w:eastAsia="Times New Roman" w:hAnsi="Times New Roman" w:cs="Times New Roman"/>
          <w:sz w:val="28"/>
          <w:szCs w:val="28"/>
          <w:lang w:eastAsia="ru-RU"/>
        </w:rPr>
        <w:t>АО НК «КазМунайГаз»</w:t>
      </w:r>
      <w:r w:rsidR="00CA1FF8" w:rsidRPr="00CA1FF8">
        <w:rPr>
          <w:rFonts w:ascii="Times New Roman" w:eastAsia="Times New Roman" w:hAnsi="Times New Roman" w:cs="Times New Roman"/>
          <w:sz w:val="28"/>
          <w:szCs w:val="28"/>
          <w:lang w:eastAsia="ru-RU"/>
        </w:rPr>
        <w:t xml:space="preserve"> </w:t>
      </w:r>
      <w:r w:rsidR="00CA1FF8">
        <w:rPr>
          <w:rFonts w:ascii="Times New Roman" w:eastAsia="Times New Roman" w:hAnsi="Times New Roman" w:cs="Times New Roman"/>
          <w:sz w:val="28"/>
          <w:szCs w:val="28"/>
          <w:lang w:eastAsia="ru-RU"/>
        </w:rPr>
        <w:t>АО НК «КазМунайГаз»</w:t>
      </w:r>
      <w:r w:rsidR="00CA1FF8">
        <w:rPr>
          <w:rFonts w:ascii="Times New Roman" w:hAnsi="Times New Roman" w:cs="Times New Roman"/>
          <w:sz w:val="28"/>
          <w:szCs w:val="28"/>
        </w:rPr>
        <w:t xml:space="preserve"> (</w:t>
      </w:r>
      <w:r w:rsidR="00CA1FF8" w:rsidRPr="00CA1FF8">
        <w:rPr>
          <w:rFonts w:ascii="Times New Roman" w:hAnsi="Times New Roman" w:cs="Times New Roman"/>
          <w:sz w:val="28"/>
          <w:szCs w:val="28"/>
        </w:rPr>
        <w:t>-</w:t>
      </w:r>
      <w:r w:rsidRPr="00036B8C">
        <w:rPr>
          <w:rFonts w:ascii="Times New Roman" w:hAnsi="Times New Roman" w:cs="Times New Roman"/>
          <w:sz w:val="28"/>
          <w:szCs w:val="28"/>
        </w:rPr>
        <w:t xml:space="preserve">43 %) близка к рекомендуемой (часто ≥50 %), но ниже, чем у многих международных ННК (Equinor, например, традиционно имел &gt;50 % независимых в совете). Отметим также, что Совет </w:t>
      </w:r>
      <w:r w:rsidR="00CA1FF8">
        <w:rPr>
          <w:rFonts w:ascii="Times New Roman" w:eastAsia="Times New Roman" w:hAnsi="Times New Roman" w:cs="Times New Roman"/>
          <w:sz w:val="28"/>
          <w:szCs w:val="28"/>
          <w:lang w:eastAsia="ru-RU"/>
        </w:rPr>
        <w:t>АО НК «КазМунайГаз»</w:t>
      </w:r>
      <w:r w:rsidRPr="00036B8C">
        <w:rPr>
          <w:rFonts w:ascii="Times New Roman" w:hAnsi="Times New Roman" w:cs="Times New Roman"/>
          <w:sz w:val="28"/>
          <w:szCs w:val="28"/>
        </w:rPr>
        <w:t xml:space="preserve"> в 2021 году получил рейтинг корпоративного управления «BBB» (вышел из уровня «BB» в 2018)</w:t>
      </w:r>
      <w:r w:rsidR="00CA1FF8" w:rsidRPr="00CA1FF8">
        <w:rPr>
          <w:rFonts w:ascii="Times New Roman" w:hAnsi="Times New Roman" w:cs="Times New Roman"/>
          <w:sz w:val="28"/>
          <w:szCs w:val="28"/>
        </w:rPr>
        <w:t xml:space="preserve"> [117]</w:t>
      </w:r>
      <w:r w:rsidRPr="00036B8C">
        <w:rPr>
          <w:rFonts w:ascii="Times New Roman" w:hAnsi="Times New Roman" w:cs="Times New Roman"/>
          <w:sz w:val="28"/>
          <w:szCs w:val="28"/>
        </w:rPr>
        <w:t xml:space="preserve">, что свидетельствует о росте приверженности кодексам ГИСЭП. Однако гендерная диверсификация продолжает оставаться низкой (одна–две женщины-члена Совета), тогда как рекомендованные </w:t>
      </w:r>
      <w:r w:rsidRPr="00CA1FF8">
        <w:rPr>
          <w:rStyle w:val="a4"/>
          <w:rFonts w:ascii="Times New Roman" w:hAnsi="Times New Roman" w:cs="Times New Roman"/>
          <w:b w:val="0"/>
          <w:sz w:val="28"/>
          <w:szCs w:val="28"/>
        </w:rPr>
        <w:t>принципы ОЭСР</w:t>
      </w:r>
      <w:r w:rsidRPr="00036B8C">
        <w:rPr>
          <w:rFonts w:ascii="Times New Roman" w:hAnsi="Times New Roman" w:cs="Times New Roman"/>
          <w:sz w:val="28"/>
          <w:szCs w:val="28"/>
        </w:rPr>
        <w:t xml:space="preserve"> и многие кодексы требуют постепенного достижения сбалансированного гендерного состава (например, 40/40/20)</w:t>
      </w:r>
      <w:r w:rsidR="00CA1FF8" w:rsidRPr="00CA1FF8">
        <w:rPr>
          <w:rFonts w:ascii="Times New Roman" w:hAnsi="Times New Roman" w:cs="Times New Roman"/>
          <w:sz w:val="28"/>
          <w:szCs w:val="28"/>
        </w:rPr>
        <w:t xml:space="preserve"> [118]</w:t>
      </w:r>
      <w:r w:rsidRPr="00036B8C">
        <w:rPr>
          <w:rFonts w:ascii="Times New Roman" w:hAnsi="Times New Roman" w:cs="Times New Roman"/>
          <w:sz w:val="28"/>
          <w:szCs w:val="28"/>
        </w:rPr>
        <w:t xml:space="preserve">. В целом, </w:t>
      </w:r>
      <w:r w:rsidR="00CA1FF8">
        <w:rPr>
          <w:rFonts w:ascii="Times New Roman" w:eastAsia="Times New Roman" w:hAnsi="Times New Roman" w:cs="Times New Roman"/>
          <w:sz w:val="28"/>
          <w:szCs w:val="28"/>
          <w:lang w:eastAsia="ru-RU"/>
        </w:rPr>
        <w:t>АО НК «КазМунайГаз»</w:t>
      </w:r>
      <w:r w:rsidRPr="00036B8C">
        <w:rPr>
          <w:rFonts w:ascii="Times New Roman" w:hAnsi="Times New Roman" w:cs="Times New Roman"/>
          <w:sz w:val="28"/>
          <w:szCs w:val="28"/>
        </w:rPr>
        <w:t xml:space="preserve"> последовательно модернизирует регламенты формирования Совета (введены «Guidelines on Forming Boards» Самрук-Казына и Кодекс) и периодически приглашает консультантов для оценки качества управления, стремясь к полному соответствию международным стандартам.</w:t>
      </w:r>
    </w:p>
    <w:p w14:paraId="1416F5E8" w14:textId="77777777" w:rsidR="00CA1FF8" w:rsidRDefault="00A97B2C" w:rsidP="00CA1FF8">
      <w:pPr>
        <w:spacing w:after="0" w:line="240" w:lineRule="auto"/>
        <w:ind w:firstLine="567"/>
        <w:contextualSpacing/>
        <w:jc w:val="both"/>
        <w:rPr>
          <w:rFonts w:ascii="Times New Roman" w:hAnsi="Times New Roman" w:cs="Times New Roman"/>
          <w:sz w:val="28"/>
          <w:szCs w:val="28"/>
        </w:rPr>
      </w:pPr>
      <w:r w:rsidRPr="00036B8C">
        <w:rPr>
          <w:rFonts w:ascii="Times New Roman" w:hAnsi="Times New Roman" w:cs="Times New Roman"/>
          <w:sz w:val="28"/>
          <w:szCs w:val="28"/>
        </w:rPr>
        <w:t xml:space="preserve">Для измеримой диагностики внутренних бизнес-процессов </w:t>
      </w:r>
      <w:r w:rsidR="00CA1FF8">
        <w:rPr>
          <w:rFonts w:ascii="Times New Roman" w:eastAsia="Times New Roman" w:hAnsi="Times New Roman" w:cs="Times New Roman"/>
          <w:sz w:val="28"/>
          <w:szCs w:val="28"/>
          <w:lang w:eastAsia="ru-RU"/>
        </w:rPr>
        <w:t>АО НК «КазМунайГаз»</w:t>
      </w:r>
      <w:r w:rsidRPr="00036B8C">
        <w:rPr>
          <w:rFonts w:ascii="Times New Roman" w:hAnsi="Times New Roman" w:cs="Times New Roman"/>
          <w:sz w:val="28"/>
          <w:szCs w:val="28"/>
        </w:rPr>
        <w:t xml:space="preserve"> требуются показатели </w:t>
      </w:r>
      <w:r w:rsidRPr="00CA1FF8">
        <w:rPr>
          <w:rStyle w:val="a4"/>
          <w:rFonts w:ascii="Times New Roman" w:hAnsi="Times New Roman" w:cs="Times New Roman"/>
          <w:b w:val="0"/>
          <w:sz w:val="28"/>
          <w:szCs w:val="28"/>
        </w:rPr>
        <w:t>сроков и эффективности</w:t>
      </w:r>
      <w:r w:rsidRPr="00036B8C">
        <w:rPr>
          <w:rFonts w:ascii="Times New Roman" w:hAnsi="Times New Roman" w:cs="Times New Roman"/>
          <w:sz w:val="28"/>
          <w:szCs w:val="28"/>
        </w:rPr>
        <w:t xml:space="preserve">. Так, средний срок одобрения CAPEX-проектов (от инициативы до финального решения совета) официально не раскрывается, но регламентируется внутренними документами (обычно до 6–12 месяцев для крупных проектов). В закупках </w:t>
      </w:r>
      <w:r w:rsidR="00CA1FF8">
        <w:rPr>
          <w:rFonts w:ascii="Times New Roman" w:eastAsia="Times New Roman" w:hAnsi="Times New Roman" w:cs="Times New Roman"/>
          <w:sz w:val="28"/>
          <w:szCs w:val="28"/>
          <w:lang w:eastAsia="ru-RU"/>
        </w:rPr>
        <w:t>АО НК «КазМунайГаз»</w:t>
      </w:r>
      <w:r w:rsidRPr="00036B8C">
        <w:rPr>
          <w:rFonts w:ascii="Times New Roman" w:hAnsi="Times New Roman" w:cs="Times New Roman"/>
          <w:sz w:val="28"/>
          <w:szCs w:val="28"/>
        </w:rPr>
        <w:t xml:space="preserve"> использует электронную платформу Е-Procurement, что позволяет отслеживать долю электронных тендеров. В 2022–2024 годах </w:t>
      </w:r>
      <w:r w:rsidR="00CA1FF8">
        <w:rPr>
          <w:rFonts w:ascii="Times New Roman" w:eastAsia="Times New Roman" w:hAnsi="Times New Roman" w:cs="Times New Roman"/>
          <w:sz w:val="28"/>
          <w:szCs w:val="28"/>
          <w:lang w:eastAsia="ru-RU"/>
        </w:rPr>
        <w:t>АО НК «КазМунайГаз»</w:t>
      </w:r>
      <w:r w:rsidRPr="00036B8C">
        <w:rPr>
          <w:rFonts w:ascii="Times New Roman" w:hAnsi="Times New Roman" w:cs="Times New Roman"/>
          <w:sz w:val="28"/>
          <w:szCs w:val="28"/>
        </w:rPr>
        <w:t xml:space="preserve"> довел долю конкурентных электронных закупок (тендеры, запросы котировок, e</w:t>
      </w:r>
      <w:r w:rsidRPr="00036B8C">
        <w:rPr>
          <w:rFonts w:ascii="Times New Roman" w:hAnsi="Times New Roman" w:cs="Times New Roman"/>
          <w:sz w:val="28"/>
          <w:szCs w:val="28"/>
        </w:rPr>
        <w:noBreakHyphen/>
        <w:t>торги) примерно до 50–51 % от годового плана</w:t>
      </w:r>
      <w:hyperlink r:id="rId12" w:anchor=":~:text=Year%20Goods%20Works%20and%20services,29%20%20593%20%2051" w:tgtFrame="_blank" w:history="1">
        <w:r w:rsidRPr="00036B8C">
          <w:rPr>
            <w:rStyle w:val="max-w-15ch"/>
            <w:rFonts w:ascii="Times New Roman" w:hAnsi="Times New Roman" w:cs="Times New Roman"/>
            <w:sz w:val="28"/>
            <w:szCs w:val="28"/>
          </w:rPr>
          <w:t>ar2024.</w:t>
        </w:r>
        <w:r w:rsidR="00CA1FF8">
          <w:rPr>
            <w:rStyle w:val="max-w-15ch"/>
            <w:rFonts w:ascii="Times New Roman" w:hAnsi="Times New Roman" w:cs="Times New Roman"/>
            <w:sz w:val="28"/>
            <w:szCs w:val="28"/>
          </w:rPr>
          <w:t>АО НК «КазМунайГаз»</w:t>
        </w:r>
        <w:r w:rsidRPr="00036B8C">
          <w:rPr>
            <w:rStyle w:val="max-w-15ch"/>
            <w:rFonts w:ascii="Times New Roman" w:hAnsi="Times New Roman" w:cs="Times New Roman"/>
            <w:sz w:val="28"/>
            <w:szCs w:val="28"/>
          </w:rPr>
          <w:t>.kz</w:t>
        </w:r>
      </w:hyperlink>
      <w:r w:rsidRPr="00036B8C">
        <w:rPr>
          <w:rFonts w:ascii="Times New Roman" w:hAnsi="Times New Roman" w:cs="Times New Roman"/>
          <w:sz w:val="28"/>
          <w:szCs w:val="28"/>
        </w:rPr>
        <w:t>. Это существенно выше показателей предыдущих лет (</w:t>
      </w:r>
      <w:r w:rsidR="00CA1FF8">
        <w:rPr>
          <w:rFonts w:ascii="Times New Roman" w:hAnsi="Times New Roman" w:cs="Times New Roman"/>
          <w:sz w:val="28"/>
          <w:szCs w:val="28"/>
        </w:rPr>
        <w:t xml:space="preserve">в 2020 было </w:t>
      </w:r>
      <w:r w:rsidR="00CA1FF8" w:rsidRPr="00CA1FF8">
        <w:rPr>
          <w:rFonts w:ascii="Times New Roman" w:hAnsi="Times New Roman" w:cs="Times New Roman"/>
          <w:sz w:val="28"/>
          <w:szCs w:val="28"/>
        </w:rPr>
        <w:t xml:space="preserve">- </w:t>
      </w:r>
      <w:r w:rsidR="00CA1FF8">
        <w:rPr>
          <w:rFonts w:ascii="Times New Roman" w:hAnsi="Times New Roman" w:cs="Times New Roman"/>
          <w:sz w:val="28"/>
          <w:szCs w:val="28"/>
        </w:rPr>
        <w:t>23 %, в 2021</w:t>
      </w:r>
      <w:r w:rsidR="00CA1FF8" w:rsidRPr="00CA1FF8">
        <w:rPr>
          <w:rFonts w:ascii="Times New Roman" w:hAnsi="Times New Roman" w:cs="Times New Roman"/>
          <w:sz w:val="28"/>
          <w:szCs w:val="28"/>
        </w:rPr>
        <w:t xml:space="preserve"> - </w:t>
      </w:r>
      <w:r w:rsidRPr="00036B8C">
        <w:rPr>
          <w:rFonts w:ascii="Times New Roman" w:hAnsi="Times New Roman" w:cs="Times New Roman"/>
          <w:sz w:val="28"/>
          <w:szCs w:val="28"/>
        </w:rPr>
        <w:t xml:space="preserve">42 %), и совпадает с целями Закона РК «О закупках» (повышение прозрачности и конкуренции). Средний цикл закупки (от заявки до контракта) благодаря Е-системе сокращается (по внутренним оценкам – до 1–3 месяцев). Количество жалоб и апелляций в КГД РК невелико (единичные случаи на год), а </w:t>
      </w:r>
      <w:r w:rsidR="00CA1FF8">
        <w:rPr>
          <w:rFonts w:ascii="Times New Roman" w:eastAsia="Times New Roman" w:hAnsi="Times New Roman" w:cs="Times New Roman"/>
          <w:sz w:val="28"/>
          <w:szCs w:val="28"/>
          <w:lang w:eastAsia="ru-RU"/>
        </w:rPr>
        <w:t>АО НК «КазМунайГаз»</w:t>
      </w:r>
      <w:r w:rsidRPr="00036B8C">
        <w:rPr>
          <w:rFonts w:ascii="Times New Roman" w:hAnsi="Times New Roman" w:cs="Times New Roman"/>
          <w:sz w:val="28"/>
          <w:szCs w:val="28"/>
        </w:rPr>
        <w:t xml:space="preserve"> заявляет о растущем числе побед в судебных и арбитражных разбирательствах по закупкам, что косвенно указывает на повышение прозрачности. Доля закупок у аффилированных поставщиков снижается: </w:t>
      </w:r>
      <w:r w:rsidR="00CA1FF8">
        <w:rPr>
          <w:rFonts w:ascii="Times New Roman" w:eastAsia="Times New Roman" w:hAnsi="Times New Roman" w:cs="Times New Roman"/>
          <w:sz w:val="28"/>
          <w:szCs w:val="28"/>
          <w:lang w:eastAsia="ru-RU"/>
        </w:rPr>
        <w:t>АО НК «КазМунайГаз»</w:t>
      </w:r>
      <w:r w:rsidRPr="00036B8C">
        <w:rPr>
          <w:rFonts w:ascii="Times New Roman" w:hAnsi="Times New Roman" w:cs="Times New Roman"/>
          <w:sz w:val="28"/>
          <w:szCs w:val="28"/>
        </w:rPr>
        <w:t xml:space="preserve"> отчитывается об уменьшении объемов единственных источников, и в 2024 году впервые перевалил за отметку 50 % конкурентных процедур</w:t>
      </w:r>
      <w:r w:rsidR="00CA1FF8" w:rsidRPr="00CA1FF8">
        <w:rPr>
          <w:rStyle w:val="ms-1"/>
          <w:rFonts w:ascii="Times New Roman" w:hAnsi="Times New Roman" w:cs="Times New Roman"/>
          <w:sz w:val="28"/>
          <w:szCs w:val="28"/>
        </w:rPr>
        <w:t xml:space="preserve"> [118]</w:t>
      </w:r>
      <w:r w:rsidRPr="00036B8C">
        <w:rPr>
          <w:rFonts w:ascii="Times New Roman" w:hAnsi="Times New Roman" w:cs="Times New Roman"/>
          <w:sz w:val="28"/>
          <w:szCs w:val="28"/>
        </w:rPr>
        <w:t xml:space="preserve">. Наконец, комплаенс-санкции по итогам года КМГ </w:t>
      </w:r>
      <w:r w:rsidRPr="00036B8C">
        <w:rPr>
          <w:rFonts w:ascii="Times New Roman" w:hAnsi="Times New Roman" w:cs="Times New Roman"/>
          <w:sz w:val="28"/>
          <w:szCs w:val="28"/>
        </w:rPr>
        <w:lastRenderedPageBreak/>
        <w:t>не приводит отдельно, но применяет штрафы к контрагентам за коррупцию или нарушения процедур (в 2024–2025 годах выявлено несколько случаев с админис</w:t>
      </w:r>
      <w:r w:rsidR="00CA1FF8">
        <w:rPr>
          <w:rFonts w:ascii="Times New Roman" w:hAnsi="Times New Roman" w:cs="Times New Roman"/>
          <w:sz w:val="28"/>
          <w:szCs w:val="28"/>
        </w:rPr>
        <w:t xml:space="preserve">тративными штрафами в сотни млн. </w:t>
      </w:r>
      <w:r w:rsidRPr="00036B8C">
        <w:rPr>
          <w:rFonts w:ascii="Times New Roman" w:hAnsi="Times New Roman" w:cs="Times New Roman"/>
          <w:sz w:val="28"/>
          <w:szCs w:val="28"/>
        </w:rPr>
        <w:t xml:space="preserve">тенге). В общем, по процессным метрикам </w:t>
      </w:r>
      <w:r w:rsidR="00CA1FF8">
        <w:rPr>
          <w:rFonts w:ascii="Times New Roman" w:eastAsia="Times New Roman" w:hAnsi="Times New Roman" w:cs="Times New Roman"/>
          <w:sz w:val="28"/>
          <w:szCs w:val="28"/>
          <w:lang w:eastAsia="ru-RU"/>
        </w:rPr>
        <w:t>АО НК «КазМунайГаз»</w:t>
      </w:r>
      <w:r w:rsidR="00CA1FF8" w:rsidRPr="00CA1FF8">
        <w:rPr>
          <w:rFonts w:ascii="Times New Roman" w:eastAsia="Times New Roman" w:hAnsi="Times New Roman" w:cs="Times New Roman"/>
          <w:sz w:val="28"/>
          <w:szCs w:val="28"/>
          <w:lang w:eastAsia="ru-RU"/>
        </w:rPr>
        <w:t xml:space="preserve"> </w:t>
      </w:r>
      <w:r w:rsidRPr="00036B8C">
        <w:rPr>
          <w:rFonts w:ascii="Times New Roman" w:hAnsi="Times New Roman" w:cs="Times New Roman"/>
          <w:sz w:val="28"/>
          <w:szCs w:val="28"/>
        </w:rPr>
        <w:t>демонстрирует движение к более цифровому, конкурентному и контролируемому закупочному циклу, что соответствует рекомендациям OECD по прозрачности SOE-процессов</w:t>
      </w:r>
      <w:r w:rsidR="00CA1FF8" w:rsidRPr="00CA1FF8">
        <w:rPr>
          <w:rFonts w:ascii="Times New Roman" w:hAnsi="Times New Roman" w:cs="Times New Roman"/>
          <w:sz w:val="28"/>
          <w:szCs w:val="28"/>
        </w:rPr>
        <w:t xml:space="preserve"> [116]</w:t>
      </w:r>
      <w:r w:rsidRPr="00036B8C">
        <w:rPr>
          <w:rFonts w:ascii="Times New Roman" w:hAnsi="Times New Roman" w:cs="Times New Roman"/>
          <w:sz w:val="28"/>
          <w:szCs w:val="28"/>
        </w:rPr>
        <w:t>.</w:t>
      </w:r>
    </w:p>
    <w:p w14:paraId="400C254B" w14:textId="4403F4FC" w:rsidR="0022287E" w:rsidRDefault="00CA1FF8" w:rsidP="0022287E">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Финансовые результаты</w:t>
      </w:r>
      <w:r w:rsidRPr="00CA1FF8">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АО НК «КазМунайГаз»</w:t>
      </w:r>
      <w:r w:rsidRPr="00CA1FF8">
        <w:rPr>
          <w:rFonts w:ascii="Times New Roman" w:eastAsia="Times New Roman" w:hAnsi="Times New Roman" w:cs="Times New Roman"/>
          <w:sz w:val="28"/>
          <w:szCs w:val="28"/>
          <w:lang w:eastAsia="ru-RU"/>
        </w:rPr>
        <w:t xml:space="preserve"> </w:t>
      </w:r>
      <w:r w:rsidR="00A97B2C" w:rsidRPr="00036B8C">
        <w:rPr>
          <w:rFonts w:ascii="Times New Roman" w:hAnsi="Times New Roman" w:cs="Times New Roman"/>
          <w:sz w:val="28"/>
          <w:szCs w:val="28"/>
        </w:rPr>
        <w:t xml:space="preserve">являются важным показателем эффективности реформ. </w:t>
      </w:r>
      <w:r w:rsidR="00A97B2C" w:rsidRPr="00DA0AA6">
        <w:rPr>
          <w:rStyle w:val="a4"/>
          <w:rFonts w:ascii="Times New Roman" w:hAnsi="Times New Roman" w:cs="Times New Roman"/>
          <w:b w:val="0"/>
          <w:sz w:val="28"/>
          <w:szCs w:val="28"/>
        </w:rPr>
        <w:t>EBITDA-маржа</w:t>
      </w:r>
      <w:r w:rsidR="00A97B2C" w:rsidRPr="00DA0AA6">
        <w:rPr>
          <w:rFonts w:ascii="Times New Roman" w:hAnsi="Times New Roman" w:cs="Times New Roman"/>
          <w:b/>
          <w:sz w:val="28"/>
          <w:szCs w:val="28"/>
        </w:rPr>
        <w:t xml:space="preserve"> </w:t>
      </w:r>
      <w:r>
        <w:rPr>
          <w:rFonts w:ascii="Times New Roman" w:eastAsia="Times New Roman" w:hAnsi="Times New Roman" w:cs="Times New Roman"/>
          <w:sz w:val="28"/>
          <w:szCs w:val="28"/>
          <w:lang w:eastAsia="ru-RU"/>
        </w:rPr>
        <w:t>АО НК «КазМунайГаз»</w:t>
      </w:r>
      <w:r w:rsidRPr="00CA1FF8">
        <w:rPr>
          <w:rFonts w:ascii="Times New Roman" w:eastAsia="Times New Roman" w:hAnsi="Times New Roman" w:cs="Times New Roman"/>
          <w:sz w:val="28"/>
          <w:szCs w:val="28"/>
          <w:lang w:eastAsia="ru-RU"/>
        </w:rPr>
        <w:t xml:space="preserve"> </w:t>
      </w:r>
      <w:r w:rsidR="00A97B2C" w:rsidRPr="00036B8C">
        <w:rPr>
          <w:rFonts w:ascii="Times New Roman" w:hAnsi="Times New Roman" w:cs="Times New Roman"/>
          <w:sz w:val="28"/>
          <w:szCs w:val="28"/>
        </w:rPr>
        <w:t>в 2024 г. составила около 24 % (2 001 млрд тг при выручке 8 330 млрд тг</w:t>
      </w:r>
      <w:r w:rsidRPr="00CA1FF8">
        <w:rPr>
          <w:rFonts w:ascii="Times New Roman" w:hAnsi="Times New Roman" w:cs="Times New Roman"/>
          <w:sz w:val="28"/>
          <w:szCs w:val="28"/>
        </w:rPr>
        <w:t>.</w:t>
      </w:r>
      <w:r w:rsidRPr="00CA1FF8">
        <w:rPr>
          <w:rStyle w:val="ms-1"/>
          <w:rFonts w:ascii="Times New Roman" w:hAnsi="Times New Roman" w:cs="Times New Roman"/>
          <w:sz w:val="28"/>
          <w:szCs w:val="28"/>
        </w:rPr>
        <w:t xml:space="preserve"> [116]</w:t>
      </w:r>
      <w:r w:rsidR="00A97B2C" w:rsidRPr="00036B8C">
        <w:rPr>
          <w:rFonts w:ascii="Times New Roman" w:hAnsi="Times New Roman" w:cs="Times New Roman"/>
          <w:sz w:val="28"/>
          <w:szCs w:val="28"/>
        </w:rPr>
        <w:t xml:space="preserve">), что существенно выше, чем у многих зарубежных ННК (например, Equinor по итогам 2024 </w:t>
      </w:r>
      <w:r>
        <w:rPr>
          <w:rFonts w:ascii="Times New Roman" w:hAnsi="Times New Roman" w:cs="Times New Roman"/>
          <w:sz w:val="28"/>
          <w:szCs w:val="28"/>
        </w:rPr>
        <w:t xml:space="preserve">г. получил чистую прибыль лишь </w:t>
      </w:r>
      <w:r w:rsidR="00A97B2C" w:rsidRPr="00036B8C">
        <w:rPr>
          <w:rFonts w:ascii="Times New Roman" w:hAnsi="Times New Roman" w:cs="Times New Roman"/>
          <w:sz w:val="28"/>
          <w:szCs w:val="28"/>
        </w:rPr>
        <w:t>3–4 % от выручки</w:t>
      </w:r>
      <w:hyperlink r:id="rId13" w:anchor=":~:text=Equinor%20delivered%20adjusted%20operating%20income,of%20USD%200.63" w:tgtFrame="_blank" w:history="1">
        <w:r w:rsidR="00A97B2C" w:rsidRPr="00036B8C">
          <w:rPr>
            <w:rStyle w:val="max-w-15ch"/>
            <w:rFonts w:ascii="Times New Roman" w:hAnsi="Times New Roman" w:cs="Times New Roman"/>
            <w:sz w:val="28"/>
            <w:szCs w:val="28"/>
          </w:rPr>
          <w:t>equinor.com</w:t>
        </w:r>
      </w:hyperlink>
      <w:r w:rsidR="00A97B2C" w:rsidRPr="00036B8C">
        <w:rPr>
          <w:rFonts w:ascii="Times New Roman" w:hAnsi="Times New Roman" w:cs="Times New Roman"/>
          <w:sz w:val="28"/>
          <w:szCs w:val="28"/>
        </w:rPr>
        <w:t xml:space="preserve">). </w:t>
      </w:r>
      <w:r w:rsidR="00A97B2C" w:rsidRPr="00DA0AA6">
        <w:rPr>
          <w:rStyle w:val="a4"/>
          <w:rFonts w:ascii="Times New Roman" w:hAnsi="Times New Roman" w:cs="Times New Roman"/>
          <w:b w:val="0"/>
          <w:sz w:val="28"/>
          <w:szCs w:val="28"/>
        </w:rPr>
        <w:t>Свободный денежный поток (FCF)</w:t>
      </w:r>
      <w:r w:rsidR="00A97B2C" w:rsidRPr="00036B8C">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АО НК «КазМунайГаз»</w:t>
      </w:r>
      <w:r w:rsidR="00A97B2C" w:rsidRPr="00036B8C">
        <w:rPr>
          <w:rFonts w:ascii="Times New Roman" w:hAnsi="Times New Roman" w:cs="Times New Roman"/>
          <w:sz w:val="28"/>
          <w:szCs w:val="28"/>
        </w:rPr>
        <w:t xml:space="preserve"> вырос в 2024 на 21,8 %, до 1 199 млрд тг (против 984 млрд в 2023)</w:t>
      </w:r>
      <w:r w:rsidRPr="00CA1FF8">
        <w:rPr>
          <w:rStyle w:val="ms-1"/>
          <w:rFonts w:ascii="Times New Roman" w:hAnsi="Times New Roman" w:cs="Times New Roman"/>
          <w:sz w:val="28"/>
          <w:szCs w:val="28"/>
        </w:rPr>
        <w:t xml:space="preserve"> [118]</w:t>
      </w:r>
      <w:r w:rsidR="00A97B2C" w:rsidRPr="00036B8C">
        <w:rPr>
          <w:rFonts w:ascii="Times New Roman" w:hAnsi="Times New Roman" w:cs="Times New Roman"/>
          <w:sz w:val="28"/>
          <w:szCs w:val="28"/>
        </w:rPr>
        <w:t xml:space="preserve">. </w:t>
      </w:r>
      <w:r w:rsidR="00A97B2C" w:rsidRPr="00DA0AA6">
        <w:rPr>
          <w:rStyle w:val="a4"/>
          <w:rFonts w:ascii="Times New Roman" w:hAnsi="Times New Roman" w:cs="Times New Roman"/>
          <w:b w:val="0"/>
          <w:sz w:val="28"/>
          <w:szCs w:val="28"/>
        </w:rPr>
        <w:t>Долговая нагрузка</w:t>
      </w:r>
      <w:r w:rsidR="00A97B2C" w:rsidRPr="00DA0AA6">
        <w:rPr>
          <w:rFonts w:ascii="Times New Roman" w:hAnsi="Times New Roman" w:cs="Times New Roman"/>
          <w:b/>
          <w:sz w:val="28"/>
          <w:szCs w:val="28"/>
        </w:rPr>
        <w:t xml:space="preserve"> </w:t>
      </w:r>
      <w:r w:rsidR="00A97B2C" w:rsidRPr="00036B8C">
        <w:rPr>
          <w:rFonts w:ascii="Times New Roman" w:hAnsi="Times New Roman" w:cs="Times New Roman"/>
          <w:sz w:val="28"/>
          <w:szCs w:val="28"/>
        </w:rPr>
        <w:t xml:space="preserve">падает: чистый долг </w:t>
      </w:r>
      <w:r>
        <w:rPr>
          <w:rFonts w:ascii="Times New Roman" w:eastAsia="Times New Roman" w:hAnsi="Times New Roman" w:cs="Times New Roman"/>
          <w:sz w:val="28"/>
          <w:szCs w:val="28"/>
          <w:lang w:eastAsia="ru-RU"/>
        </w:rPr>
        <w:t>АО НК «КазМунайГаз»</w:t>
      </w:r>
      <w:r w:rsidR="00A97B2C" w:rsidRPr="00036B8C">
        <w:rPr>
          <w:rFonts w:ascii="Times New Roman" w:hAnsi="Times New Roman" w:cs="Times New Roman"/>
          <w:sz w:val="28"/>
          <w:szCs w:val="28"/>
        </w:rPr>
        <w:t xml:space="preserve"> уменьшился на 38,8 % год-к-году (с 1 645 до 1 163 млрд тг)</w:t>
      </w:r>
      <w:r w:rsidR="00DA0AA6">
        <w:rPr>
          <w:rFonts w:ascii="Times New Roman" w:hAnsi="Times New Roman" w:cs="Times New Roman"/>
          <w:sz w:val="28"/>
          <w:szCs w:val="28"/>
        </w:rPr>
        <w:t xml:space="preserve"> [118], что п</w:t>
      </w:r>
      <w:r w:rsidR="00A97B2C" w:rsidRPr="00036B8C">
        <w:rPr>
          <w:rFonts w:ascii="Times New Roman" w:hAnsi="Times New Roman" w:cs="Times New Roman"/>
          <w:sz w:val="28"/>
          <w:szCs w:val="28"/>
        </w:rPr>
        <w:t xml:space="preserve">одтверждает эффективность политики снижения риска и перераспределения активов (включая ребалансировку проектного портфеля). </w:t>
      </w:r>
      <w:r w:rsidR="00DA0AA6">
        <w:rPr>
          <w:rFonts w:ascii="Times New Roman" w:hAnsi="Times New Roman" w:cs="Times New Roman"/>
          <w:sz w:val="28"/>
          <w:szCs w:val="28"/>
        </w:rPr>
        <w:t>В</w:t>
      </w:r>
      <w:r w:rsidR="00A97B2C" w:rsidRPr="00036B8C">
        <w:rPr>
          <w:rFonts w:ascii="Times New Roman" w:hAnsi="Times New Roman" w:cs="Times New Roman"/>
          <w:sz w:val="28"/>
          <w:szCs w:val="28"/>
        </w:rPr>
        <w:t xml:space="preserve"> июне 2024 г. </w:t>
      </w:r>
      <w:r>
        <w:rPr>
          <w:rFonts w:ascii="Times New Roman" w:eastAsia="Times New Roman" w:hAnsi="Times New Roman" w:cs="Times New Roman"/>
          <w:sz w:val="28"/>
          <w:szCs w:val="28"/>
          <w:lang w:eastAsia="ru-RU"/>
        </w:rPr>
        <w:t>АО НК «КазМунайГаз»</w:t>
      </w:r>
      <w:r w:rsidR="00A97B2C" w:rsidRPr="00036B8C">
        <w:rPr>
          <w:rFonts w:ascii="Times New Roman" w:hAnsi="Times New Roman" w:cs="Times New Roman"/>
          <w:sz w:val="28"/>
          <w:szCs w:val="28"/>
        </w:rPr>
        <w:t xml:space="preserve"> выплатил по итогам 2</w:t>
      </w:r>
      <w:r>
        <w:rPr>
          <w:rFonts w:ascii="Times New Roman" w:hAnsi="Times New Roman" w:cs="Times New Roman"/>
          <w:sz w:val="28"/>
          <w:szCs w:val="28"/>
        </w:rPr>
        <w:t>023 г. 300 млрд тг дивидендов (</w:t>
      </w:r>
      <w:r w:rsidR="00A97B2C" w:rsidRPr="00036B8C">
        <w:rPr>
          <w:rFonts w:ascii="Times New Roman" w:hAnsi="Times New Roman" w:cs="Times New Roman"/>
          <w:sz w:val="28"/>
          <w:szCs w:val="28"/>
        </w:rPr>
        <w:t>492 тг на акцию)</w:t>
      </w:r>
      <w:r w:rsidRPr="00CA1FF8">
        <w:rPr>
          <w:rStyle w:val="ms-1"/>
          <w:rFonts w:ascii="Times New Roman" w:hAnsi="Times New Roman" w:cs="Times New Roman"/>
          <w:sz w:val="28"/>
          <w:szCs w:val="28"/>
        </w:rPr>
        <w:t xml:space="preserve"> [118]</w:t>
      </w:r>
      <w:r>
        <w:rPr>
          <w:rFonts w:ascii="Times New Roman" w:hAnsi="Times New Roman" w:cs="Times New Roman"/>
          <w:sz w:val="28"/>
          <w:szCs w:val="28"/>
        </w:rPr>
        <w:t>, обеспечивая щедрый (</w:t>
      </w:r>
      <w:r w:rsidRPr="00CA1FF8">
        <w:rPr>
          <w:rFonts w:ascii="Times New Roman" w:hAnsi="Times New Roman" w:cs="Times New Roman"/>
          <w:sz w:val="28"/>
          <w:szCs w:val="28"/>
        </w:rPr>
        <w:t>-</w:t>
      </w:r>
      <w:r w:rsidR="00A97B2C" w:rsidRPr="00036B8C">
        <w:rPr>
          <w:rFonts w:ascii="Times New Roman" w:hAnsi="Times New Roman" w:cs="Times New Roman"/>
          <w:sz w:val="28"/>
          <w:szCs w:val="28"/>
        </w:rPr>
        <w:t xml:space="preserve">55 %) payout-ratio от чистой прибыли. </w:t>
      </w:r>
      <w:r w:rsidR="00A97B2C" w:rsidRPr="00DA0AA6">
        <w:rPr>
          <w:rStyle w:val="a4"/>
          <w:rFonts w:ascii="Times New Roman" w:hAnsi="Times New Roman" w:cs="Times New Roman"/>
          <w:b w:val="0"/>
          <w:sz w:val="28"/>
          <w:szCs w:val="28"/>
        </w:rPr>
        <w:t>CDS-спреды и доходности облигаций</w:t>
      </w:r>
      <w:r w:rsidR="00A97B2C" w:rsidRPr="00DA0AA6">
        <w:rPr>
          <w:rFonts w:ascii="Times New Roman" w:hAnsi="Times New Roman" w:cs="Times New Roman"/>
          <w:b/>
          <w:sz w:val="28"/>
          <w:szCs w:val="28"/>
        </w:rPr>
        <w:t xml:space="preserve"> </w:t>
      </w:r>
      <w:r>
        <w:rPr>
          <w:rFonts w:ascii="Times New Roman" w:eastAsia="Times New Roman" w:hAnsi="Times New Roman" w:cs="Times New Roman"/>
          <w:sz w:val="28"/>
          <w:szCs w:val="28"/>
          <w:lang w:eastAsia="ru-RU"/>
        </w:rPr>
        <w:t>АО НК «КазМунайГаз»</w:t>
      </w:r>
      <w:r w:rsidRPr="00CA1FF8">
        <w:rPr>
          <w:rFonts w:ascii="Times New Roman" w:eastAsia="Times New Roman" w:hAnsi="Times New Roman" w:cs="Times New Roman"/>
          <w:sz w:val="28"/>
          <w:szCs w:val="28"/>
          <w:lang w:eastAsia="ru-RU"/>
        </w:rPr>
        <w:t xml:space="preserve"> </w:t>
      </w:r>
      <w:r w:rsidR="00A97B2C" w:rsidRPr="00036B8C">
        <w:rPr>
          <w:rFonts w:ascii="Times New Roman" w:hAnsi="Times New Roman" w:cs="Times New Roman"/>
          <w:sz w:val="28"/>
          <w:szCs w:val="28"/>
        </w:rPr>
        <w:t>находятся на умеренном уровне в соответствии с рейтингом Fitch «BBB/stable»</w:t>
      </w:r>
      <w:r w:rsidRPr="00CA1FF8">
        <w:rPr>
          <w:rStyle w:val="ms-1"/>
          <w:rFonts w:ascii="Times New Roman" w:hAnsi="Times New Roman" w:cs="Times New Roman"/>
          <w:sz w:val="28"/>
          <w:szCs w:val="28"/>
        </w:rPr>
        <w:t xml:space="preserve"> [117</w:t>
      </w:r>
      <w:r w:rsidRPr="0022287E">
        <w:rPr>
          <w:rStyle w:val="ms-1"/>
          <w:rFonts w:ascii="Times New Roman" w:hAnsi="Times New Roman" w:cs="Times New Roman"/>
          <w:sz w:val="28"/>
          <w:szCs w:val="28"/>
        </w:rPr>
        <w:t>]</w:t>
      </w:r>
      <w:r w:rsidR="00A97B2C" w:rsidRPr="00036B8C">
        <w:rPr>
          <w:rFonts w:ascii="Times New Roman" w:hAnsi="Times New Roman" w:cs="Times New Roman"/>
          <w:sz w:val="28"/>
          <w:szCs w:val="28"/>
        </w:rPr>
        <w:t xml:space="preserve">; средняя доходность 10-летних евробондов </w:t>
      </w:r>
      <w:r w:rsidR="0022287E">
        <w:rPr>
          <w:rFonts w:ascii="Times New Roman" w:eastAsia="Times New Roman" w:hAnsi="Times New Roman" w:cs="Times New Roman"/>
          <w:sz w:val="28"/>
          <w:szCs w:val="28"/>
          <w:lang w:eastAsia="ru-RU"/>
        </w:rPr>
        <w:t>АО НК «КазМунайГаз»</w:t>
      </w:r>
      <w:r w:rsidR="00A97B2C" w:rsidRPr="00036B8C">
        <w:rPr>
          <w:rFonts w:ascii="Times New Roman" w:hAnsi="Times New Roman" w:cs="Times New Roman"/>
          <w:sz w:val="28"/>
          <w:szCs w:val="28"/>
        </w:rPr>
        <w:t xml:space="preserve"> колебалась в 2024–2025 гг. в районе 6–7 % годовых (данные рынков). Доли капитализации («discount to NAV») официально не раскрываются, но аналитики отмечают, что КМГ торгуется с существенным дисконтом к чистой стоимости активов в силу рыночного риска и правительственного контроля.</w:t>
      </w:r>
    </w:p>
    <w:p w14:paraId="4E3E3F42" w14:textId="77777777" w:rsidR="0022287E" w:rsidRDefault="00A97B2C" w:rsidP="0022287E">
      <w:pPr>
        <w:spacing w:after="0" w:line="240" w:lineRule="auto"/>
        <w:ind w:firstLine="567"/>
        <w:contextualSpacing/>
        <w:jc w:val="both"/>
        <w:rPr>
          <w:rStyle w:val="ms-1"/>
          <w:rFonts w:ascii="Times New Roman" w:hAnsi="Times New Roman" w:cs="Times New Roman"/>
          <w:sz w:val="28"/>
          <w:szCs w:val="28"/>
        </w:rPr>
      </w:pPr>
      <w:r w:rsidRPr="00036B8C">
        <w:rPr>
          <w:rFonts w:ascii="Times New Roman" w:hAnsi="Times New Roman" w:cs="Times New Roman"/>
          <w:sz w:val="28"/>
          <w:szCs w:val="28"/>
        </w:rPr>
        <w:t xml:space="preserve">В ноябре 2024 года агентство Sustainalytics присвоило </w:t>
      </w:r>
      <w:r w:rsidR="0022287E">
        <w:rPr>
          <w:rFonts w:ascii="Times New Roman" w:eastAsia="Times New Roman" w:hAnsi="Times New Roman" w:cs="Times New Roman"/>
          <w:sz w:val="28"/>
          <w:szCs w:val="28"/>
          <w:lang w:eastAsia="ru-RU"/>
        </w:rPr>
        <w:t>АО НК «КазМунайГаз»</w:t>
      </w:r>
      <w:r w:rsidRPr="00036B8C">
        <w:rPr>
          <w:rFonts w:ascii="Times New Roman" w:hAnsi="Times New Roman" w:cs="Times New Roman"/>
          <w:sz w:val="28"/>
          <w:szCs w:val="28"/>
        </w:rPr>
        <w:t xml:space="preserve"> рейтинг ESG Risk Rating 32.8 («высокий риск», 49</w:t>
      </w:r>
      <w:r w:rsidR="0022287E">
        <w:rPr>
          <w:rFonts w:ascii="Times New Roman" w:hAnsi="Times New Roman" w:cs="Times New Roman"/>
          <w:sz w:val="28"/>
          <w:szCs w:val="28"/>
        </w:rPr>
        <w:t>-е место в секторе нефти и газа</w:t>
      </w:r>
      <w:r w:rsidR="0022287E" w:rsidRPr="0022287E">
        <w:rPr>
          <w:rFonts w:ascii="Times New Roman" w:hAnsi="Times New Roman" w:cs="Times New Roman"/>
          <w:sz w:val="28"/>
          <w:szCs w:val="28"/>
        </w:rPr>
        <w:t>) [117].</w:t>
      </w:r>
      <w:r w:rsidRPr="00036B8C">
        <w:rPr>
          <w:rFonts w:ascii="Times New Roman" w:hAnsi="Times New Roman" w:cs="Times New Roman"/>
          <w:sz w:val="28"/>
          <w:szCs w:val="28"/>
        </w:rPr>
        <w:t xml:space="preserve"> Агентство отметило улучшения в водопользовании и управление корпоративным управлением (расширение раскрытия по ключевым показателям), а также развитие низкоуглеродной продуктовой линейки</w:t>
      </w:r>
      <w:r w:rsidR="0022287E" w:rsidRPr="0022287E">
        <w:rPr>
          <w:rStyle w:val="ms-1"/>
          <w:rFonts w:ascii="Times New Roman" w:hAnsi="Times New Roman" w:cs="Times New Roman"/>
          <w:sz w:val="28"/>
          <w:szCs w:val="28"/>
        </w:rPr>
        <w:t xml:space="preserve"> [116].</w:t>
      </w:r>
      <w:r w:rsidR="0022287E" w:rsidRPr="0022287E">
        <w:rPr>
          <w:rFonts w:ascii="Times New Roman" w:hAnsi="Times New Roman" w:cs="Times New Roman"/>
          <w:sz w:val="28"/>
          <w:szCs w:val="28"/>
        </w:rPr>
        <w:t xml:space="preserve"> </w:t>
      </w:r>
      <w:r w:rsidRPr="00036B8C">
        <w:rPr>
          <w:rFonts w:ascii="Times New Roman" w:hAnsi="Times New Roman" w:cs="Times New Roman"/>
          <w:sz w:val="28"/>
          <w:szCs w:val="28"/>
        </w:rPr>
        <w:t>MSCI подтвердило рейтинг «BBB» (средний уровень)</w:t>
      </w:r>
      <w:r w:rsidR="0022287E" w:rsidRPr="0022287E">
        <w:rPr>
          <w:rFonts w:ascii="Times New Roman" w:hAnsi="Times New Roman" w:cs="Times New Roman"/>
          <w:sz w:val="28"/>
          <w:szCs w:val="28"/>
        </w:rPr>
        <w:t xml:space="preserve"> </w:t>
      </w:r>
      <w:r w:rsidR="0022287E" w:rsidRPr="0022287E">
        <w:rPr>
          <w:rStyle w:val="ms-1"/>
          <w:rFonts w:ascii="Times New Roman" w:hAnsi="Times New Roman" w:cs="Times New Roman"/>
          <w:sz w:val="28"/>
          <w:szCs w:val="28"/>
        </w:rPr>
        <w:t>[116]</w:t>
      </w:r>
      <w:r w:rsidR="0022287E" w:rsidRPr="0022287E">
        <w:rPr>
          <w:rFonts w:ascii="Times New Roman" w:hAnsi="Times New Roman" w:cs="Times New Roman"/>
          <w:sz w:val="28"/>
          <w:szCs w:val="28"/>
        </w:rPr>
        <w:t>.</w:t>
      </w:r>
      <w:r w:rsidRPr="00036B8C">
        <w:rPr>
          <w:rFonts w:ascii="Times New Roman" w:hAnsi="Times New Roman" w:cs="Times New Roman"/>
          <w:sz w:val="28"/>
          <w:szCs w:val="28"/>
        </w:rPr>
        <w:t xml:space="preserve"> Таким образом, </w:t>
      </w:r>
      <w:r w:rsidR="0022287E">
        <w:rPr>
          <w:rFonts w:ascii="Times New Roman" w:eastAsia="Times New Roman" w:hAnsi="Times New Roman" w:cs="Times New Roman"/>
          <w:sz w:val="28"/>
          <w:szCs w:val="28"/>
          <w:lang w:eastAsia="ru-RU"/>
        </w:rPr>
        <w:t>АО НК «КазМунайГаз»</w:t>
      </w:r>
      <w:r w:rsidR="0022287E" w:rsidRPr="0022287E">
        <w:rPr>
          <w:rFonts w:ascii="Times New Roman" w:eastAsia="Times New Roman" w:hAnsi="Times New Roman" w:cs="Times New Roman"/>
          <w:sz w:val="28"/>
          <w:szCs w:val="28"/>
          <w:lang w:eastAsia="ru-RU"/>
        </w:rPr>
        <w:t xml:space="preserve"> </w:t>
      </w:r>
      <w:r w:rsidRPr="00036B8C">
        <w:rPr>
          <w:rFonts w:ascii="Times New Roman" w:hAnsi="Times New Roman" w:cs="Times New Roman"/>
          <w:sz w:val="28"/>
          <w:szCs w:val="28"/>
        </w:rPr>
        <w:t xml:space="preserve">демонстрирует стабильный или улучшающийся профиль ESG, близкий к среднему по отрасли. Для сравнения, другие крупные ННК имеют схожие или чуть худшие показатели: у </w:t>
      </w:r>
      <w:r w:rsidR="0022287E">
        <w:rPr>
          <w:rFonts w:ascii="Times New Roman" w:hAnsi="Times New Roman" w:cs="Times New Roman"/>
          <w:sz w:val="28"/>
          <w:szCs w:val="28"/>
        </w:rPr>
        <w:t xml:space="preserve">Aramco Sustainalytics ESG Risk </w:t>
      </w:r>
      <w:r w:rsidR="0022287E" w:rsidRPr="0022287E">
        <w:rPr>
          <w:rFonts w:ascii="Times New Roman" w:hAnsi="Times New Roman" w:cs="Times New Roman"/>
          <w:sz w:val="28"/>
          <w:szCs w:val="28"/>
        </w:rPr>
        <w:t xml:space="preserve">- </w:t>
      </w:r>
      <w:r w:rsidRPr="00036B8C">
        <w:rPr>
          <w:rFonts w:ascii="Times New Roman" w:hAnsi="Times New Roman" w:cs="Times New Roman"/>
          <w:sz w:val="28"/>
          <w:szCs w:val="28"/>
        </w:rPr>
        <w:t xml:space="preserve">45.2 (выше, то есть хуже, чем у </w:t>
      </w:r>
      <w:r w:rsidR="0022287E">
        <w:rPr>
          <w:rFonts w:ascii="Times New Roman" w:eastAsia="Times New Roman" w:hAnsi="Times New Roman" w:cs="Times New Roman"/>
          <w:sz w:val="28"/>
          <w:szCs w:val="28"/>
          <w:lang w:eastAsia="ru-RU"/>
        </w:rPr>
        <w:t>АО НК «КазМунайГаз»</w:t>
      </w:r>
      <w:r w:rsidRPr="00036B8C">
        <w:rPr>
          <w:rFonts w:ascii="Times New Roman" w:hAnsi="Times New Roman" w:cs="Times New Roman"/>
          <w:sz w:val="28"/>
          <w:szCs w:val="28"/>
        </w:rPr>
        <w:t>), MSCI</w:t>
      </w:r>
      <w:r w:rsidRPr="00036B8C">
        <w:rPr>
          <w:rFonts w:ascii="Times New Roman" w:hAnsi="Times New Roman" w:cs="Times New Roman"/>
          <w:sz w:val="28"/>
          <w:szCs w:val="28"/>
        </w:rPr>
        <w:noBreakHyphen/>
        <w:t>рейтинг – также BBB</w:t>
      </w:r>
      <w:hyperlink r:id="rId14" w:anchor=":~:text=" w:tgtFrame="_blank" w:history="1"/>
      <w:r w:rsidR="0022287E" w:rsidRPr="0022287E">
        <w:rPr>
          <w:rStyle w:val="ms-1"/>
          <w:rFonts w:ascii="Times New Roman" w:hAnsi="Times New Roman" w:cs="Times New Roman"/>
          <w:sz w:val="28"/>
          <w:szCs w:val="28"/>
        </w:rPr>
        <w:t xml:space="preserve"> [116]</w:t>
      </w:r>
      <w:r w:rsidRPr="00036B8C">
        <w:rPr>
          <w:rFonts w:ascii="Times New Roman" w:hAnsi="Times New Roman" w:cs="Times New Roman"/>
          <w:sz w:val="28"/>
          <w:szCs w:val="28"/>
        </w:rPr>
        <w:t>; у Petrobras Sustainalytics 41.9 («средний риск»), MS</w:t>
      </w:r>
      <w:r w:rsidR="0022287E">
        <w:rPr>
          <w:rFonts w:ascii="Times New Roman" w:hAnsi="Times New Roman" w:cs="Times New Roman"/>
          <w:sz w:val="28"/>
          <w:szCs w:val="28"/>
        </w:rPr>
        <w:t xml:space="preserve">CI BBB; Equinor Sustainalytics </w:t>
      </w:r>
      <w:r w:rsidR="0022287E" w:rsidRPr="0022287E">
        <w:rPr>
          <w:rFonts w:ascii="Times New Roman" w:hAnsi="Times New Roman" w:cs="Times New Roman"/>
          <w:sz w:val="28"/>
          <w:szCs w:val="28"/>
        </w:rPr>
        <w:t xml:space="preserve">- </w:t>
      </w:r>
      <w:r w:rsidRPr="00036B8C">
        <w:rPr>
          <w:rFonts w:ascii="Times New Roman" w:hAnsi="Times New Roman" w:cs="Times New Roman"/>
          <w:sz w:val="28"/>
          <w:szCs w:val="28"/>
        </w:rPr>
        <w:t xml:space="preserve">32 (почти равный </w:t>
      </w:r>
      <w:r w:rsidR="0022287E">
        <w:rPr>
          <w:rFonts w:ascii="Times New Roman" w:eastAsia="Times New Roman" w:hAnsi="Times New Roman" w:cs="Times New Roman"/>
          <w:sz w:val="28"/>
          <w:szCs w:val="28"/>
          <w:lang w:eastAsia="ru-RU"/>
        </w:rPr>
        <w:t>АО НК «КазМунайГаз»</w:t>
      </w:r>
      <w:r w:rsidRPr="00036B8C">
        <w:rPr>
          <w:rFonts w:ascii="Times New Roman" w:hAnsi="Times New Roman" w:cs="Times New Roman"/>
          <w:sz w:val="28"/>
          <w:szCs w:val="28"/>
        </w:rPr>
        <w:t xml:space="preserve">), MSCI AA благодаря низким углеродным рискам. Драйверами рейтинга </w:t>
      </w:r>
      <w:r w:rsidR="0022287E">
        <w:rPr>
          <w:rFonts w:ascii="Times New Roman" w:eastAsia="Times New Roman" w:hAnsi="Times New Roman" w:cs="Times New Roman"/>
          <w:sz w:val="28"/>
          <w:szCs w:val="28"/>
          <w:lang w:eastAsia="ru-RU"/>
        </w:rPr>
        <w:t>АО НК «КазМунайГаз»</w:t>
      </w:r>
      <w:r w:rsidR="0022287E" w:rsidRPr="0022287E">
        <w:rPr>
          <w:rFonts w:ascii="Times New Roman" w:eastAsia="Times New Roman" w:hAnsi="Times New Roman" w:cs="Times New Roman"/>
          <w:sz w:val="28"/>
          <w:szCs w:val="28"/>
          <w:lang w:eastAsia="ru-RU"/>
        </w:rPr>
        <w:t xml:space="preserve"> </w:t>
      </w:r>
      <w:r w:rsidRPr="00036B8C">
        <w:rPr>
          <w:rFonts w:ascii="Times New Roman" w:hAnsi="Times New Roman" w:cs="Times New Roman"/>
          <w:sz w:val="28"/>
          <w:szCs w:val="28"/>
        </w:rPr>
        <w:t>выступают крепкие Governance-практики и прогресс по экологии, тогда как социальные аспекты (участие сообществ, прозрачность лоббирования) требуют доработки</w:t>
      </w:r>
      <w:r w:rsidR="0022287E" w:rsidRPr="0022287E">
        <w:rPr>
          <w:rFonts w:ascii="Times New Roman" w:hAnsi="Times New Roman" w:cs="Times New Roman"/>
          <w:sz w:val="28"/>
          <w:szCs w:val="28"/>
        </w:rPr>
        <w:t xml:space="preserve"> </w:t>
      </w:r>
      <w:r w:rsidR="0022287E" w:rsidRPr="0022287E">
        <w:rPr>
          <w:rStyle w:val="ms-1"/>
          <w:rFonts w:ascii="Times New Roman" w:hAnsi="Times New Roman" w:cs="Times New Roman"/>
          <w:sz w:val="28"/>
          <w:szCs w:val="28"/>
        </w:rPr>
        <w:t>[117].</w:t>
      </w:r>
    </w:p>
    <w:p w14:paraId="679494A2" w14:textId="77777777" w:rsidR="0030303F" w:rsidRDefault="00A97B2C" w:rsidP="0022287E">
      <w:pPr>
        <w:spacing w:after="0" w:line="240" w:lineRule="auto"/>
        <w:ind w:firstLine="567"/>
        <w:contextualSpacing/>
        <w:jc w:val="both"/>
        <w:rPr>
          <w:rFonts w:ascii="Times New Roman" w:hAnsi="Times New Roman" w:cs="Times New Roman"/>
          <w:sz w:val="28"/>
          <w:szCs w:val="28"/>
        </w:rPr>
      </w:pPr>
      <w:r w:rsidRPr="00036B8C">
        <w:rPr>
          <w:rFonts w:ascii="Times New Roman" w:hAnsi="Times New Roman" w:cs="Times New Roman"/>
          <w:sz w:val="28"/>
          <w:szCs w:val="28"/>
        </w:rPr>
        <w:lastRenderedPageBreak/>
        <w:t>Для объективной оценки модернизации предлагаем сравнительный анализ с группой крупных нефтегазовых компаний: Equinor (Норвегия), Petrobras (Бразилия), ADNOC (ОАЭ), CNPC (Китай) и Saudi Aramco (Саудовская Аравия).</w:t>
      </w:r>
    </w:p>
    <w:p w14:paraId="168011A5" w14:textId="77777777" w:rsidR="0030303F" w:rsidRDefault="0030303F" w:rsidP="0022287E">
      <w:pPr>
        <w:spacing w:after="0" w:line="240" w:lineRule="auto"/>
        <w:ind w:firstLine="567"/>
        <w:contextualSpacing/>
        <w:jc w:val="both"/>
        <w:rPr>
          <w:rFonts w:ascii="Times New Roman" w:hAnsi="Times New Roman" w:cs="Times New Roman"/>
          <w:sz w:val="28"/>
          <w:szCs w:val="28"/>
        </w:rPr>
      </w:pPr>
    </w:p>
    <w:p w14:paraId="074ED6EE" w14:textId="1ADFDF39" w:rsidR="00CA1FF8" w:rsidRDefault="00DA0AA6" w:rsidP="0030303F">
      <w:pPr>
        <w:pStyle w:val="a3"/>
        <w:spacing w:before="0" w:beforeAutospacing="0" w:after="0" w:afterAutospacing="0"/>
        <w:contextualSpacing/>
        <w:jc w:val="both"/>
        <w:rPr>
          <w:sz w:val="28"/>
          <w:szCs w:val="28"/>
        </w:rPr>
      </w:pPr>
      <w:r>
        <w:rPr>
          <w:sz w:val="28"/>
          <w:szCs w:val="28"/>
        </w:rPr>
        <w:t>Таблица 9 - К</w:t>
      </w:r>
      <w:r w:rsidR="0030303F" w:rsidRPr="00036B8C">
        <w:rPr>
          <w:sz w:val="28"/>
          <w:szCs w:val="28"/>
        </w:rPr>
        <w:t>лючевые индикаторы</w:t>
      </w:r>
      <w:r>
        <w:rPr>
          <w:sz w:val="28"/>
          <w:szCs w:val="28"/>
        </w:rPr>
        <w:t xml:space="preserve"> управления и результативности</w:t>
      </w:r>
    </w:p>
    <w:p w14:paraId="4FA9C5A5" w14:textId="1674B81C" w:rsidR="0030303F" w:rsidRDefault="0030303F" w:rsidP="0030303F">
      <w:pPr>
        <w:spacing w:after="0" w:line="240" w:lineRule="auto"/>
        <w:contextualSpacing/>
        <w:jc w:val="both"/>
        <w:rPr>
          <w:rFonts w:ascii="Times New Roman" w:hAnsi="Times New Roman" w:cs="Times New Roman"/>
          <w:sz w:val="28"/>
          <w:szCs w:val="28"/>
        </w:rPr>
      </w:pPr>
    </w:p>
    <w:tbl>
      <w:tblPr>
        <w:tblStyle w:val="ad"/>
        <w:tblW w:w="0" w:type="auto"/>
        <w:tblLook w:val="04A0" w:firstRow="1" w:lastRow="0" w:firstColumn="1" w:lastColumn="0" w:noHBand="0" w:noVBand="1"/>
      </w:tblPr>
      <w:tblGrid>
        <w:gridCol w:w="1763"/>
        <w:gridCol w:w="1532"/>
        <w:gridCol w:w="1011"/>
        <w:gridCol w:w="1474"/>
        <w:gridCol w:w="1223"/>
        <w:gridCol w:w="1301"/>
        <w:gridCol w:w="1324"/>
      </w:tblGrid>
      <w:tr w:rsidR="00DA0AA6" w14:paraId="3D09C00E" w14:textId="77777777" w:rsidTr="00DA0AA6">
        <w:tc>
          <w:tcPr>
            <w:tcW w:w="1763" w:type="dxa"/>
            <w:vAlign w:val="center"/>
          </w:tcPr>
          <w:p w14:paraId="65EFD9E0" w14:textId="1E3F2801" w:rsidR="0030303F" w:rsidRPr="0030303F" w:rsidRDefault="0030303F" w:rsidP="0030303F">
            <w:pPr>
              <w:contextualSpacing/>
              <w:jc w:val="both"/>
              <w:rPr>
                <w:rFonts w:ascii="Times New Roman" w:hAnsi="Times New Roman" w:cs="Times New Roman"/>
                <w:sz w:val="28"/>
                <w:szCs w:val="28"/>
              </w:rPr>
            </w:pPr>
            <w:r w:rsidRPr="0030303F">
              <w:rPr>
                <w:rFonts w:ascii="Times New Roman" w:hAnsi="Times New Roman" w:cs="Times New Roman"/>
                <w:bCs/>
                <w:sz w:val="24"/>
                <w:szCs w:val="24"/>
              </w:rPr>
              <w:t>Компания</w:t>
            </w:r>
          </w:p>
        </w:tc>
        <w:tc>
          <w:tcPr>
            <w:tcW w:w="1532" w:type="dxa"/>
            <w:vAlign w:val="center"/>
          </w:tcPr>
          <w:p w14:paraId="22B60296" w14:textId="77777777" w:rsidR="0030303F" w:rsidRPr="0030303F" w:rsidRDefault="0030303F" w:rsidP="0030303F">
            <w:pPr>
              <w:contextualSpacing/>
              <w:jc w:val="center"/>
              <w:rPr>
                <w:rFonts w:ascii="Times New Roman" w:hAnsi="Times New Roman" w:cs="Times New Roman"/>
                <w:bCs/>
                <w:sz w:val="24"/>
                <w:szCs w:val="24"/>
              </w:rPr>
            </w:pPr>
            <w:r w:rsidRPr="0030303F">
              <w:rPr>
                <w:rFonts w:ascii="Times New Roman" w:hAnsi="Times New Roman" w:cs="Times New Roman"/>
                <w:bCs/>
                <w:sz w:val="24"/>
                <w:szCs w:val="24"/>
              </w:rPr>
              <w:t xml:space="preserve">Совет: размер/ </w:t>
            </w:r>
          </w:p>
          <w:p w14:paraId="3D86642E" w14:textId="75B10266" w:rsidR="0030303F" w:rsidRPr="0030303F" w:rsidRDefault="0030303F" w:rsidP="0030303F">
            <w:pPr>
              <w:contextualSpacing/>
              <w:jc w:val="center"/>
              <w:rPr>
                <w:rFonts w:ascii="Times New Roman" w:hAnsi="Times New Roman" w:cs="Times New Roman"/>
                <w:sz w:val="28"/>
                <w:szCs w:val="28"/>
              </w:rPr>
            </w:pPr>
            <w:r w:rsidRPr="0030303F">
              <w:rPr>
                <w:rFonts w:ascii="Times New Roman" w:hAnsi="Times New Roman" w:cs="Times New Roman"/>
                <w:bCs/>
                <w:sz w:val="24"/>
                <w:szCs w:val="24"/>
              </w:rPr>
              <w:t>% независимых</w:t>
            </w:r>
          </w:p>
        </w:tc>
        <w:tc>
          <w:tcPr>
            <w:tcW w:w="1011" w:type="dxa"/>
            <w:vAlign w:val="center"/>
          </w:tcPr>
          <w:p w14:paraId="67BE1193" w14:textId="13EF0FF2" w:rsidR="0030303F" w:rsidRPr="0030303F" w:rsidRDefault="0030303F" w:rsidP="0030303F">
            <w:pPr>
              <w:contextualSpacing/>
              <w:jc w:val="center"/>
              <w:rPr>
                <w:rFonts w:ascii="Times New Roman" w:hAnsi="Times New Roman" w:cs="Times New Roman"/>
                <w:sz w:val="28"/>
                <w:szCs w:val="28"/>
              </w:rPr>
            </w:pPr>
            <w:r w:rsidRPr="0030303F">
              <w:rPr>
                <w:rFonts w:ascii="Times New Roman" w:hAnsi="Times New Roman" w:cs="Times New Roman"/>
                <w:bCs/>
                <w:sz w:val="24"/>
                <w:szCs w:val="24"/>
              </w:rPr>
              <w:t>% женщин в совете</w:t>
            </w:r>
          </w:p>
        </w:tc>
        <w:tc>
          <w:tcPr>
            <w:tcW w:w="1474" w:type="dxa"/>
            <w:vAlign w:val="center"/>
          </w:tcPr>
          <w:p w14:paraId="01B51E94" w14:textId="55437B79" w:rsidR="0030303F" w:rsidRPr="0030303F" w:rsidRDefault="0030303F" w:rsidP="0030303F">
            <w:pPr>
              <w:contextualSpacing/>
              <w:jc w:val="center"/>
              <w:rPr>
                <w:rFonts w:ascii="Times New Roman" w:hAnsi="Times New Roman" w:cs="Times New Roman"/>
                <w:sz w:val="28"/>
                <w:szCs w:val="28"/>
              </w:rPr>
            </w:pPr>
            <w:r w:rsidRPr="0030303F">
              <w:rPr>
                <w:rFonts w:ascii="Times New Roman" w:hAnsi="Times New Roman" w:cs="Times New Roman"/>
                <w:bCs/>
                <w:sz w:val="24"/>
                <w:szCs w:val="24"/>
              </w:rPr>
              <w:t>ESG-рейтинг (2024)</w:t>
            </w:r>
          </w:p>
        </w:tc>
        <w:tc>
          <w:tcPr>
            <w:tcW w:w="1223" w:type="dxa"/>
            <w:vAlign w:val="center"/>
          </w:tcPr>
          <w:p w14:paraId="73831B69" w14:textId="77777777" w:rsidR="0030303F" w:rsidRDefault="0030303F" w:rsidP="0030303F">
            <w:pPr>
              <w:contextualSpacing/>
              <w:jc w:val="center"/>
              <w:rPr>
                <w:rFonts w:ascii="Times New Roman" w:hAnsi="Times New Roman" w:cs="Times New Roman"/>
                <w:bCs/>
                <w:sz w:val="24"/>
                <w:szCs w:val="24"/>
              </w:rPr>
            </w:pPr>
            <w:r w:rsidRPr="0030303F">
              <w:rPr>
                <w:rFonts w:ascii="Times New Roman" w:hAnsi="Times New Roman" w:cs="Times New Roman"/>
                <w:bCs/>
                <w:sz w:val="24"/>
                <w:szCs w:val="24"/>
              </w:rPr>
              <w:t xml:space="preserve">EBITDA-маржа </w:t>
            </w:r>
          </w:p>
          <w:p w14:paraId="1C62D601" w14:textId="2F693E2D" w:rsidR="0030303F" w:rsidRPr="0030303F" w:rsidRDefault="0030303F" w:rsidP="0030303F">
            <w:pPr>
              <w:contextualSpacing/>
              <w:jc w:val="center"/>
              <w:rPr>
                <w:rFonts w:ascii="Times New Roman" w:hAnsi="Times New Roman" w:cs="Times New Roman"/>
                <w:sz w:val="28"/>
                <w:szCs w:val="28"/>
              </w:rPr>
            </w:pPr>
            <w:r w:rsidRPr="0030303F">
              <w:rPr>
                <w:rFonts w:ascii="Times New Roman" w:hAnsi="Times New Roman" w:cs="Times New Roman"/>
                <w:bCs/>
                <w:sz w:val="24"/>
                <w:szCs w:val="24"/>
              </w:rPr>
              <w:t>(2024)</w:t>
            </w:r>
          </w:p>
        </w:tc>
        <w:tc>
          <w:tcPr>
            <w:tcW w:w="1301" w:type="dxa"/>
            <w:vAlign w:val="center"/>
          </w:tcPr>
          <w:p w14:paraId="16B8ADB9" w14:textId="18A13877" w:rsidR="0030303F" w:rsidRPr="0030303F" w:rsidRDefault="0030303F" w:rsidP="0030303F">
            <w:pPr>
              <w:contextualSpacing/>
              <w:jc w:val="center"/>
              <w:rPr>
                <w:rFonts w:ascii="Times New Roman" w:hAnsi="Times New Roman" w:cs="Times New Roman"/>
                <w:sz w:val="28"/>
                <w:szCs w:val="28"/>
              </w:rPr>
            </w:pPr>
            <w:r w:rsidRPr="0030303F">
              <w:rPr>
                <w:rFonts w:ascii="Times New Roman" w:hAnsi="Times New Roman" w:cs="Times New Roman"/>
                <w:bCs/>
                <w:sz w:val="24"/>
                <w:szCs w:val="24"/>
              </w:rPr>
              <w:t>Чистый долг / EBIT (прибл.)</w:t>
            </w:r>
          </w:p>
        </w:tc>
        <w:tc>
          <w:tcPr>
            <w:tcW w:w="1324" w:type="dxa"/>
            <w:vAlign w:val="center"/>
          </w:tcPr>
          <w:p w14:paraId="45ED5604" w14:textId="7AF7EF9C" w:rsidR="0030303F" w:rsidRPr="0030303F" w:rsidRDefault="0030303F" w:rsidP="0030303F">
            <w:pPr>
              <w:contextualSpacing/>
              <w:jc w:val="center"/>
              <w:rPr>
                <w:rFonts w:ascii="Times New Roman" w:hAnsi="Times New Roman" w:cs="Times New Roman"/>
                <w:sz w:val="28"/>
                <w:szCs w:val="28"/>
              </w:rPr>
            </w:pPr>
            <w:r w:rsidRPr="0030303F">
              <w:rPr>
                <w:rFonts w:ascii="Times New Roman" w:hAnsi="Times New Roman" w:cs="Times New Roman"/>
                <w:bCs/>
                <w:sz w:val="24"/>
                <w:szCs w:val="24"/>
              </w:rPr>
              <w:t>Дивиденды / выплата</w:t>
            </w:r>
          </w:p>
        </w:tc>
      </w:tr>
      <w:tr w:rsidR="00DA0AA6" w14:paraId="764A62C3" w14:textId="77777777" w:rsidTr="00DA0AA6">
        <w:tc>
          <w:tcPr>
            <w:tcW w:w="1763" w:type="dxa"/>
            <w:vAlign w:val="center"/>
          </w:tcPr>
          <w:p w14:paraId="3A19A271" w14:textId="3C053928" w:rsidR="0030303F" w:rsidRPr="0030303F" w:rsidRDefault="0030303F" w:rsidP="0030303F">
            <w:pPr>
              <w:contextualSpacing/>
              <w:jc w:val="center"/>
              <w:rPr>
                <w:rFonts w:ascii="Times New Roman" w:hAnsi="Times New Roman" w:cs="Times New Roman"/>
                <w:b/>
                <w:sz w:val="24"/>
                <w:szCs w:val="24"/>
              </w:rPr>
            </w:pPr>
            <w:r w:rsidRPr="0030303F">
              <w:rPr>
                <w:rFonts w:ascii="Times New Roman" w:hAnsi="Times New Roman" w:cs="Times New Roman"/>
                <w:sz w:val="24"/>
                <w:szCs w:val="24"/>
              </w:rPr>
              <w:t>АО НК «КазМунайГаз»</w:t>
            </w:r>
          </w:p>
        </w:tc>
        <w:tc>
          <w:tcPr>
            <w:tcW w:w="1532" w:type="dxa"/>
            <w:vAlign w:val="center"/>
          </w:tcPr>
          <w:p w14:paraId="3499301D" w14:textId="77777777" w:rsidR="00DA0AA6" w:rsidRDefault="0030303F" w:rsidP="00DA0AA6">
            <w:pPr>
              <w:contextualSpacing/>
              <w:jc w:val="center"/>
              <w:rPr>
                <w:rFonts w:ascii="Times New Roman" w:hAnsi="Times New Roman" w:cs="Times New Roman"/>
                <w:sz w:val="24"/>
                <w:szCs w:val="24"/>
              </w:rPr>
            </w:pPr>
            <w:r w:rsidRPr="0030303F">
              <w:rPr>
                <w:rFonts w:ascii="Times New Roman" w:hAnsi="Times New Roman" w:cs="Times New Roman"/>
                <w:sz w:val="24"/>
                <w:szCs w:val="24"/>
              </w:rPr>
              <w:t>7 чел</w:t>
            </w:r>
            <w:r w:rsidR="00DA0AA6">
              <w:rPr>
                <w:rFonts w:ascii="Times New Roman" w:hAnsi="Times New Roman" w:cs="Times New Roman"/>
                <w:sz w:val="24"/>
                <w:szCs w:val="24"/>
              </w:rPr>
              <w:t>.</w:t>
            </w:r>
            <w:r w:rsidRPr="0030303F">
              <w:rPr>
                <w:rFonts w:ascii="Times New Roman" w:hAnsi="Times New Roman" w:cs="Times New Roman"/>
                <w:sz w:val="24"/>
                <w:szCs w:val="24"/>
              </w:rPr>
              <w:t>/</w:t>
            </w:r>
          </w:p>
          <w:p w14:paraId="04799C3A" w14:textId="0A9BFAFC" w:rsidR="0030303F" w:rsidRPr="0030303F" w:rsidRDefault="0030303F" w:rsidP="00DA0AA6">
            <w:pPr>
              <w:contextualSpacing/>
              <w:jc w:val="center"/>
              <w:rPr>
                <w:rFonts w:ascii="Times New Roman" w:hAnsi="Times New Roman" w:cs="Times New Roman"/>
                <w:sz w:val="24"/>
                <w:szCs w:val="24"/>
              </w:rPr>
            </w:pPr>
            <w:r w:rsidRPr="0030303F">
              <w:rPr>
                <w:rFonts w:ascii="Times New Roman" w:hAnsi="Times New Roman" w:cs="Times New Roman"/>
                <w:sz w:val="24"/>
                <w:szCs w:val="24"/>
              </w:rPr>
              <w:t>43 %</w:t>
            </w:r>
          </w:p>
        </w:tc>
        <w:tc>
          <w:tcPr>
            <w:tcW w:w="1011" w:type="dxa"/>
            <w:vAlign w:val="center"/>
          </w:tcPr>
          <w:p w14:paraId="486B0203" w14:textId="0AC438EA" w:rsidR="0030303F" w:rsidRPr="0030303F" w:rsidRDefault="00DA0AA6" w:rsidP="0030303F">
            <w:pPr>
              <w:contextualSpacing/>
              <w:jc w:val="center"/>
              <w:rPr>
                <w:rFonts w:ascii="Times New Roman" w:hAnsi="Times New Roman" w:cs="Times New Roman"/>
                <w:sz w:val="24"/>
                <w:szCs w:val="24"/>
              </w:rPr>
            </w:pPr>
            <w:r>
              <w:rPr>
                <w:rFonts w:ascii="Times New Roman" w:hAnsi="Times New Roman" w:cs="Times New Roman"/>
                <w:sz w:val="24"/>
                <w:szCs w:val="24"/>
              </w:rPr>
              <w:t xml:space="preserve">0 - </w:t>
            </w:r>
            <w:r w:rsidR="0030303F" w:rsidRPr="0030303F">
              <w:rPr>
                <w:rFonts w:ascii="Times New Roman" w:hAnsi="Times New Roman" w:cs="Times New Roman"/>
                <w:sz w:val="24"/>
                <w:szCs w:val="24"/>
              </w:rPr>
              <w:t>15 %</w:t>
            </w:r>
          </w:p>
        </w:tc>
        <w:tc>
          <w:tcPr>
            <w:tcW w:w="1474" w:type="dxa"/>
            <w:vAlign w:val="center"/>
          </w:tcPr>
          <w:p w14:paraId="5A565C55" w14:textId="77777777" w:rsidR="00DA0AA6"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 xml:space="preserve">Sustainalytics 32.8; </w:t>
            </w:r>
          </w:p>
          <w:p w14:paraId="4C38F59F" w14:textId="1ED56960" w:rsidR="0030303F" w:rsidRPr="0030303F" w:rsidRDefault="0030303F" w:rsidP="00DA0AA6">
            <w:pPr>
              <w:contextualSpacing/>
              <w:jc w:val="center"/>
              <w:rPr>
                <w:rFonts w:ascii="Times New Roman" w:hAnsi="Times New Roman" w:cs="Times New Roman"/>
                <w:sz w:val="24"/>
                <w:szCs w:val="24"/>
              </w:rPr>
            </w:pPr>
            <w:r w:rsidRPr="0030303F">
              <w:rPr>
                <w:rFonts w:ascii="Times New Roman" w:hAnsi="Times New Roman" w:cs="Times New Roman"/>
                <w:sz w:val="24"/>
                <w:szCs w:val="24"/>
              </w:rPr>
              <w:t>BBB</w:t>
            </w:r>
            <w:r w:rsidR="00DA0AA6" w:rsidRPr="0030303F">
              <w:rPr>
                <w:rFonts w:ascii="Times New Roman" w:hAnsi="Times New Roman" w:cs="Times New Roman"/>
                <w:sz w:val="24"/>
                <w:szCs w:val="24"/>
              </w:rPr>
              <w:t xml:space="preserve"> </w:t>
            </w:r>
          </w:p>
        </w:tc>
        <w:tc>
          <w:tcPr>
            <w:tcW w:w="1223" w:type="dxa"/>
            <w:vAlign w:val="center"/>
          </w:tcPr>
          <w:p w14:paraId="4033A802" w14:textId="57F3A394" w:rsidR="0030303F" w:rsidRPr="0030303F" w:rsidRDefault="0030303F" w:rsidP="00DA0AA6">
            <w:pPr>
              <w:contextualSpacing/>
              <w:jc w:val="center"/>
              <w:rPr>
                <w:rFonts w:ascii="Times New Roman" w:hAnsi="Times New Roman" w:cs="Times New Roman"/>
                <w:sz w:val="24"/>
                <w:szCs w:val="24"/>
              </w:rPr>
            </w:pPr>
            <w:r w:rsidRPr="0030303F">
              <w:rPr>
                <w:rFonts w:ascii="Times New Roman" w:hAnsi="Times New Roman" w:cs="Times New Roman"/>
                <w:sz w:val="24"/>
                <w:szCs w:val="24"/>
              </w:rPr>
              <w:t>24 %</w:t>
            </w:r>
            <w:r w:rsidR="00DA0AA6" w:rsidRPr="0030303F">
              <w:rPr>
                <w:rFonts w:ascii="Times New Roman" w:hAnsi="Times New Roman" w:cs="Times New Roman"/>
                <w:sz w:val="24"/>
                <w:szCs w:val="24"/>
              </w:rPr>
              <w:t xml:space="preserve"> </w:t>
            </w:r>
          </w:p>
        </w:tc>
        <w:tc>
          <w:tcPr>
            <w:tcW w:w="1301" w:type="dxa"/>
            <w:vAlign w:val="center"/>
          </w:tcPr>
          <w:p w14:paraId="18C12700" w14:textId="4B706F0C"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1.16 трлн / 2.00 трлн тг</w:t>
            </w:r>
          </w:p>
        </w:tc>
        <w:tc>
          <w:tcPr>
            <w:tcW w:w="1324" w:type="dxa"/>
            <w:vAlign w:val="center"/>
          </w:tcPr>
          <w:p w14:paraId="3510938D" w14:textId="77777777" w:rsidR="0030303F" w:rsidRDefault="0030303F" w:rsidP="00DA0AA6">
            <w:pPr>
              <w:contextualSpacing/>
              <w:jc w:val="center"/>
              <w:rPr>
                <w:rStyle w:val="ms-1"/>
                <w:rFonts w:ascii="Times New Roman" w:hAnsi="Times New Roman" w:cs="Times New Roman"/>
                <w:sz w:val="24"/>
                <w:szCs w:val="24"/>
              </w:rPr>
            </w:pPr>
            <w:r w:rsidRPr="0030303F">
              <w:rPr>
                <w:rFonts w:ascii="Times New Roman" w:hAnsi="Times New Roman" w:cs="Times New Roman"/>
                <w:sz w:val="24"/>
                <w:szCs w:val="24"/>
              </w:rPr>
              <w:t>300 млрд (55 %)</w:t>
            </w:r>
            <w:hyperlink r:id="rId15" w:anchor=":~:text=match%20at%20L795%20,71%20tenge" w:tgtFrame="_blank" w:history="1"/>
          </w:p>
          <w:p w14:paraId="4501EF69" w14:textId="1765BD01" w:rsidR="00DA0AA6" w:rsidRPr="0030303F" w:rsidRDefault="00DA0AA6" w:rsidP="00DA0AA6">
            <w:pPr>
              <w:contextualSpacing/>
              <w:jc w:val="center"/>
              <w:rPr>
                <w:rFonts w:ascii="Times New Roman" w:hAnsi="Times New Roman" w:cs="Times New Roman"/>
                <w:sz w:val="24"/>
                <w:szCs w:val="24"/>
              </w:rPr>
            </w:pPr>
          </w:p>
        </w:tc>
      </w:tr>
      <w:tr w:rsidR="00DA0AA6" w14:paraId="33FDA9D8" w14:textId="77777777" w:rsidTr="00DA0AA6">
        <w:tc>
          <w:tcPr>
            <w:tcW w:w="1763" w:type="dxa"/>
            <w:vAlign w:val="center"/>
          </w:tcPr>
          <w:p w14:paraId="1EBBC7F5" w14:textId="2BAC3B09"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Equinor</w:t>
            </w:r>
          </w:p>
        </w:tc>
        <w:tc>
          <w:tcPr>
            <w:tcW w:w="1532" w:type="dxa"/>
            <w:vAlign w:val="center"/>
          </w:tcPr>
          <w:p w14:paraId="3C4B5941" w14:textId="425BB7C5" w:rsidR="00DA0AA6" w:rsidRDefault="00DA0AA6" w:rsidP="0030303F">
            <w:pPr>
              <w:contextualSpacing/>
              <w:jc w:val="center"/>
              <w:rPr>
                <w:rFonts w:ascii="Times New Roman" w:hAnsi="Times New Roman" w:cs="Times New Roman"/>
                <w:sz w:val="24"/>
                <w:szCs w:val="24"/>
              </w:rPr>
            </w:pPr>
            <w:r>
              <w:rPr>
                <w:rFonts w:ascii="Times New Roman" w:hAnsi="Times New Roman" w:cs="Times New Roman"/>
                <w:sz w:val="24"/>
                <w:szCs w:val="24"/>
              </w:rPr>
              <w:t>9 чел.</w:t>
            </w:r>
            <w:r w:rsidR="0030303F" w:rsidRPr="0030303F">
              <w:rPr>
                <w:rFonts w:ascii="Times New Roman" w:hAnsi="Times New Roman" w:cs="Times New Roman"/>
                <w:sz w:val="24"/>
                <w:szCs w:val="24"/>
              </w:rPr>
              <w:t xml:space="preserve">/ </w:t>
            </w:r>
          </w:p>
          <w:p w14:paraId="24F2B1E3" w14:textId="187F5547" w:rsidR="0030303F" w:rsidRPr="0030303F" w:rsidRDefault="0030303F" w:rsidP="00DA0AA6">
            <w:pPr>
              <w:contextualSpacing/>
              <w:jc w:val="center"/>
              <w:rPr>
                <w:rFonts w:ascii="Times New Roman" w:hAnsi="Times New Roman" w:cs="Times New Roman"/>
                <w:sz w:val="24"/>
                <w:szCs w:val="24"/>
              </w:rPr>
            </w:pPr>
            <w:r w:rsidRPr="0030303F">
              <w:rPr>
                <w:rFonts w:ascii="Times New Roman" w:hAnsi="Times New Roman" w:cs="Times New Roman"/>
                <w:sz w:val="24"/>
                <w:szCs w:val="24"/>
              </w:rPr>
              <w:t xml:space="preserve">60 % </w:t>
            </w:r>
          </w:p>
        </w:tc>
        <w:tc>
          <w:tcPr>
            <w:tcW w:w="1011" w:type="dxa"/>
            <w:vAlign w:val="center"/>
          </w:tcPr>
          <w:p w14:paraId="0D9F0791" w14:textId="1BCE6F0D" w:rsidR="0030303F" w:rsidRPr="0030303F" w:rsidRDefault="00DA0AA6" w:rsidP="0030303F">
            <w:pPr>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30303F" w:rsidRPr="0030303F">
              <w:rPr>
                <w:rFonts w:ascii="Times New Roman" w:hAnsi="Times New Roman" w:cs="Times New Roman"/>
                <w:sz w:val="24"/>
                <w:szCs w:val="24"/>
              </w:rPr>
              <w:t>30 %</w:t>
            </w:r>
          </w:p>
        </w:tc>
        <w:tc>
          <w:tcPr>
            <w:tcW w:w="1474" w:type="dxa"/>
            <w:vAlign w:val="center"/>
          </w:tcPr>
          <w:p w14:paraId="1F875BA3" w14:textId="77777777" w:rsidR="00DA0AA6"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Sustainaly</w:t>
            </w:r>
            <w:r w:rsidR="00DA0AA6">
              <w:rPr>
                <w:rFonts w:ascii="Times New Roman" w:hAnsi="Times New Roman" w:cs="Times New Roman"/>
                <w:sz w:val="24"/>
                <w:szCs w:val="24"/>
              </w:rPr>
              <w:t>tics 32;</w:t>
            </w:r>
            <w:r w:rsidRPr="0030303F">
              <w:rPr>
                <w:rFonts w:ascii="Times New Roman" w:hAnsi="Times New Roman" w:cs="Times New Roman"/>
                <w:sz w:val="24"/>
                <w:szCs w:val="24"/>
              </w:rPr>
              <w:t xml:space="preserve"> </w:t>
            </w:r>
          </w:p>
          <w:p w14:paraId="28F1FEB3" w14:textId="1DCEBF23"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AA</w:t>
            </w:r>
          </w:p>
        </w:tc>
        <w:tc>
          <w:tcPr>
            <w:tcW w:w="1223" w:type="dxa"/>
            <w:vAlign w:val="center"/>
          </w:tcPr>
          <w:p w14:paraId="66C4D545" w14:textId="5A57C174" w:rsidR="0030303F" w:rsidRPr="0030303F" w:rsidRDefault="00DA0AA6" w:rsidP="00DA0AA6">
            <w:pPr>
              <w:contextualSpacing/>
              <w:jc w:val="center"/>
              <w:rPr>
                <w:rFonts w:ascii="Times New Roman" w:hAnsi="Times New Roman" w:cs="Times New Roman"/>
                <w:sz w:val="24"/>
                <w:szCs w:val="24"/>
              </w:rPr>
            </w:pPr>
            <w:r>
              <w:rPr>
                <w:rFonts w:ascii="Times New Roman" w:hAnsi="Times New Roman" w:cs="Times New Roman"/>
                <w:sz w:val="24"/>
                <w:szCs w:val="24"/>
              </w:rPr>
              <w:t>3-</w:t>
            </w:r>
            <w:r w:rsidR="0030303F" w:rsidRPr="0030303F">
              <w:rPr>
                <w:rFonts w:ascii="Times New Roman" w:hAnsi="Times New Roman" w:cs="Times New Roman"/>
                <w:sz w:val="24"/>
                <w:szCs w:val="24"/>
              </w:rPr>
              <w:t>5 %</w:t>
            </w:r>
            <w:r w:rsidRPr="0030303F">
              <w:rPr>
                <w:rFonts w:ascii="Times New Roman" w:hAnsi="Times New Roman" w:cs="Times New Roman"/>
                <w:sz w:val="24"/>
                <w:szCs w:val="24"/>
              </w:rPr>
              <w:t xml:space="preserve"> </w:t>
            </w:r>
          </w:p>
        </w:tc>
        <w:tc>
          <w:tcPr>
            <w:tcW w:w="1301" w:type="dxa"/>
            <w:vAlign w:val="center"/>
          </w:tcPr>
          <w:p w14:paraId="28369368" w14:textId="2F65A189"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20 млрд / $ 8 млрд</w:t>
            </w:r>
          </w:p>
        </w:tc>
        <w:tc>
          <w:tcPr>
            <w:tcW w:w="1324" w:type="dxa"/>
            <w:vAlign w:val="center"/>
          </w:tcPr>
          <w:p w14:paraId="50C1C05E" w14:textId="32B776D7" w:rsidR="0030303F" w:rsidRPr="0030303F" w:rsidRDefault="0030303F" w:rsidP="00DA0AA6">
            <w:pPr>
              <w:contextualSpacing/>
              <w:jc w:val="center"/>
              <w:rPr>
                <w:rFonts w:ascii="Times New Roman" w:hAnsi="Times New Roman" w:cs="Times New Roman"/>
                <w:sz w:val="24"/>
                <w:szCs w:val="24"/>
              </w:rPr>
            </w:pPr>
            <w:r w:rsidRPr="0030303F">
              <w:rPr>
                <w:rFonts w:ascii="Times New Roman" w:hAnsi="Times New Roman" w:cs="Times New Roman"/>
                <w:sz w:val="24"/>
                <w:szCs w:val="24"/>
              </w:rPr>
              <w:t xml:space="preserve">$2.8 млрд (55 %) </w:t>
            </w:r>
          </w:p>
        </w:tc>
      </w:tr>
      <w:tr w:rsidR="00DA0AA6" w14:paraId="314A2F10" w14:textId="77777777" w:rsidTr="00DA0AA6">
        <w:tc>
          <w:tcPr>
            <w:tcW w:w="1763" w:type="dxa"/>
            <w:vAlign w:val="center"/>
          </w:tcPr>
          <w:p w14:paraId="25699930" w14:textId="4561BA3A"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Petrobras</w:t>
            </w:r>
          </w:p>
        </w:tc>
        <w:tc>
          <w:tcPr>
            <w:tcW w:w="1532" w:type="dxa"/>
            <w:vAlign w:val="center"/>
          </w:tcPr>
          <w:p w14:paraId="5F26987B" w14:textId="6DC90EFA" w:rsidR="0030303F" w:rsidRPr="0030303F" w:rsidRDefault="00DA0AA6" w:rsidP="0030303F">
            <w:pPr>
              <w:contextualSpacing/>
              <w:jc w:val="center"/>
              <w:rPr>
                <w:rFonts w:ascii="Times New Roman" w:hAnsi="Times New Roman" w:cs="Times New Roman"/>
                <w:sz w:val="24"/>
                <w:szCs w:val="24"/>
              </w:rPr>
            </w:pPr>
            <w:r>
              <w:rPr>
                <w:rFonts w:ascii="Times New Roman" w:hAnsi="Times New Roman" w:cs="Times New Roman"/>
                <w:sz w:val="24"/>
                <w:szCs w:val="24"/>
              </w:rPr>
              <w:t xml:space="preserve">11 чел / </w:t>
            </w:r>
            <w:r w:rsidR="0030303F" w:rsidRPr="0030303F">
              <w:rPr>
                <w:rFonts w:ascii="Times New Roman" w:hAnsi="Times New Roman" w:cs="Times New Roman"/>
                <w:sz w:val="24"/>
                <w:szCs w:val="24"/>
              </w:rPr>
              <w:t>30 %</w:t>
            </w:r>
          </w:p>
        </w:tc>
        <w:tc>
          <w:tcPr>
            <w:tcW w:w="1011" w:type="dxa"/>
            <w:vAlign w:val="center"/>
          </w:tcPr>
          <w:p w14:paraId="66B4A2EA" w14:textId="3528A1AF" w:rsidR="0030303F" w:rsidRPr="0030303F" w:rsidRDefault="00DA0AA6" w:rsidP="0030303F">
            <w:pPr>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30303F" w:rsidRPr="0030303F">
              <w:rPr>
                <w:rFonts w:ascii="Times New Roman" w:hAnsi="Times New Roman" w:cs="Times New Roman"/>
                <w:sz w:val="24"/>
                <w:szCs w:val="24"/>
              </w:rPr>
              <w:t>40 %</w:t>
            </w:r>
          </w:p>
        </w:tc>
        <w:tc>
          <w:tcPr>
            <w:tcW w:w="1474" w:type="dxa"/>
            <w:vAlign w:val="center"/>
          </w:tcPr>
          <w:p w14:paraId="3ADACAFE" w14:textId="6E0585C0" w:rsidR="0030303F" w:rsidRPr="0030303F" w:rsidRDefault="00DA0AA6" w:rsidP="0030303F">
            <w:pPr>
              <w:contextualSpacing/>
              <w:jc w:val="center"/>
              <w:rPr>
                <w:rFonts w:ascii="Times New Roman" w:hAnsi="Times New Roman" w:cs="Times New Roman"/>
                <w:sz w:val="24"/>
                <w:szCs w:val="24"/>
              </w:rPr>
            </w:pPr>
            <w:r>
              <w:rPr>
                <w:rFonts w:ascii="Times New Roman" w:hAnsi="Times New Roman" w:cs="Times New Roman"/>
                <w:sz w:val="24"/>
                <w:szCs w:val="24"/>
              </w:rPr>
              <w:t xml:space="preserve">Sustainalytics 41.9; </w:t>
            </w:r>
            <w:r w:rsidR="0030303F" w:rsidRPr="0030303F">
              <w:rPr>
                <w:rFonts w:ascii="Times New Roman" w:hAnsi="Times New Roman" w:cs="Times New Roman"/>
                <w:sz w:val="24"/>
                <w:szCs w:val="24"/>
              </w:rPr>
              <w:t>BBB</w:t>
            </w:r>
          </w:p>
        </w:tc>
        <w:tc>
          <w:tcPr>
            <w:tcW w:w="1223" w:type="dxa"/>
            <w:vAlign w:val="center"/>
          </w:tcPr>
          <w:p w14:paraId="74D2CAC4" w14:textId="77777777" w:rsidR="00DA0AA6" w:rsidRDefault="00DA0AA6" w:rsidP="0030303F">
            <w:pPr>
              <w:contextualSpacing/>
              <w:jc w:val="center"/>
              <w:rPr>
                <w:rFonts w:ascii="Times New Roman" w:hAnsi="Times New Roman" w:cs="Times New Roman"/>
                <w:sz w:val="24"/>
                <w:szCs w:val="24"/>
              </w:rPr>
            </w:pPr>
            <w:r>
              <w:rPr>
                <w:rFonts w:ascii="Times New Roman" w:hAnsi="Times New Roman" w:cs="Times New Roman"/>
                <w:sz w:val="24"/>
                <w:szCs w:val="24"/>
              </w:rPr>
              <w:t>-</w:t>
            </w:r>
            <w:r w:rsidR="0030303F" w:rsidRPr="0030303F">
              <w:rPr>
                <w:rFonts w:ascii="Times New Roman" w:hAnsi="Times New Roman" w:cs="Times New Roman"/>
                <w:sz w:val="24"/>
                <w:szCs w:val="24"/>
              </w:rPr>
              <w:t xml:space="preserve">7 % </w:t>
            </w:r>
          </w:p>
          <w:p w14:paraId="76AA3FE5" w14:textId="56C8EA56"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(2023)</w:t>
            </w:r>
          </w:p>
        </w:tc>
        <w:tc>
          <w:tcPr>
            <w:tcW w:w="1301" w:type="dxa"/>
            <w:vAlign w:val="center"/>
          </w:tcPr>
          <w:p w14:paraId="7D22AF7C" w14:textId="77777777" w:rsidR="00DA0AA6"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 xml:space="preserve">85 млрд долл./ </w:t>
            </w:r>
          </w:p>
          <w:p w14:paraId="7C623B49" w14:textId="5802C3E9"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$16 млрд</w:t>
            </w:r>
          </w:p>
        </w:tc>
        <w:tc>
          <w:tcPr>
            <w:tcW w:w="1324" w:type="dxa"/>
            <w:vAlign w:val="center"/>
          </w:tcPr>
          <w:p w14:paraId="5F894C8A" w14:textId="60839A59"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$1.4 млрд (35 %)</w:t>
            </w:r>
          </w:p>
        </w:tc>
      </w:tr>
      <w:tr w:rsidR="00DA0AA6" w14:paraId="3D9D661F" w14:textId="77777777" w:rsidTr="00DA0AA6">
        <w:tc>
          <w:tcPr>
            <w:tcW w:w="1763" w:type="dxa"/>
            <w:vAlign w:val="center"/>
          </w:tcPr>
          <w:p w14:paraId="05FC45FE" w14:textId="33C53581"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ADNOC</w:t>
            </w:r>
          </w:p>
        </w:tc>
        <w:tc>
          <w:tcPr>
            <w:tcW w:w="1532" w:type="dxa"/>
            <w:vAlign w:val="center"/>
          </w:tcPr>
          <w:p w14:paraId="1256B689" w14:textId="5A8D18D2" w:rsidR="00DA0AA6" w:rsidRDefault="00DA0AA6" w:rsidP="0030303F">
            <w:pPr>
              <w:contextualSpacing/>
              <w:jc w:val="center"/>
              <w:rPr>
                <w:rFonts w:ascii="Times New Roman" w:hAnsi="Times New Roman" w:cs="Times New Roman"/>
                <w:sz w:val="24"/>
                <w:szCs w:val="24"/>
              </w:rPr>
            </w:pPr>
            <w:r>
              <w:rPr>
                <w:rFonts w:ascii="Times New Roman" w:hAnsi="Times New Roman" w:cs="Times New Roman"/>
                <w:sz w:val="24"/>
                <w:szCs w:val="24"/>
              </w:rPr>
              <w:t>- 9 чел. /</w:t>
            </w:r>
          </w:p>
          <w:p w14:paraId="3A15D832" w14:textId="7340A715" w:rsidR="0030303F" w:rsidRPr="0030303F" w:rsidRDefault="00DA0AA6" w:rsidP="0030303F">
            <w:pPr>
              <w:contextualSpacing/>
              <w:jc w:val="center"/>
              <w:rPr>
                <w:rFonts w:ascii="Times New Roman" w:hAnsi="Times New Roman" w:cs="Times New Roman"/>
                <w:sz w:val="24"/>
                <w:szCs w:val="24"/>
              </w:rPr>
            </w:pPr>
            <w:r>
              <w:rPr>
                <w:rFonts w:ascii="Times New Roman" w:hAnsi="Times New Roman" w:cs="Times New Roman"/>
                <w:sz w:val="24"/>
                <w:szCs w:val="24"/>
              </w:rPr>
              <w:t xml:space="preserve"> - </w:t>
            </w:r>
            <w:r w:rsidR="0030303F" w:rsidRPr="0030303F">
              <w:rPr>
                <w:rFonts w:ascii="Times New Roman" w:hAnsi="Times New Roman" w:cs="Times New Roman"/>
                <w:sz w:val="24"/>
                <w:szCs w:val="24"/>
              </w:rPr>
              <w:t>11 %</w:t>
            </w:r>
          </w:p>
        </w:tc>
        <w:tc>
          <w:tcPr>
            <w:tcW w:w="1011" w:type="dxa"/>
            <w:vAlign w:val="center"/>
          </w:tcPr>
          <w:p w14:paraId="7313D578" w14:textId="669FFBE2" w:rsidR="0030303F" w:rsidRPr="0030303F" w:rsidRDefault="00DA0AA6" w:rsidP="0030303F">
            <w:pPr>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30303F" w:rsidRPr="0030303F">
              <w:rPr>
                <w:rFonts w:ascii="Times New Roman" w:hAnsi="Times New Roman" w:cs="Times New Roman"/>
                <w:sz w:val="24"/>
                <w:szCs w:val="24"/>
              </w:rPr>
              <w:t>20 %</w:t>
            </w:r>
          </w:p>
        </w:tc>
        <w:tc>
          <w:tcPr>
            <w:tcW w:w="1474" w:type="dxa"/>
            <w:vAlign w:val="center"/>
          </w:tcPr>
          <w:p w14:paraId="2DB0C656" w14:textId="77777777" w:rsidR="00DA0AA6" w:rsidRDefault="00DA0AA6" w:rsidP="0030303F">
            <w:pPr>
              <w:contextualSpacing/>
              <w:jc w:val="center"/>
              <w:rPr>
                <w:rFonts w:ascii="Times New Roman" w:hAnsi="Times New Roman" w:cs="Times New Roman"/>
                <w:sz w:val="24"/>
                <w:szCs w:val="24"/>
              </w:rPr>
            </w:pPr>
            <w:r>
              <w:rPr>
                <w:rFonts w:ascii="Times New Roman" w:hAnsi="Times New Roman" w:cs="Times New Roman"/>
                <w:sz w:val="24"/>
                <w:szCs w:val="24"/>
              </w:rPr>
              <w:t xml:space="preserve">Sustainalytics </w:t>
            </w:r>
            <w:r w:rsidR="0030303F" w:rsidRPr="0030303F">
              <w:rPr>
                <w:rFonts w:ascii="Times New Roman" w:hAnsi="Times New Roman" w:cs="Times New Roman"/>
                <w:sz w:val="24"/>
                <w:szCs w:val="24"/>
              </w:rPr>
              <w:t xml:space="preserve">46; </w:t>
            </w:r>
          </w:p>
          <w:p w14:paraId="5AF15E98" w14:textId="066C8965"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NR*</w:t>
            </w:r>
          </w:p>
        </w:tc>
        <w:tc>
          <w:tcPr>
            <w:tcW w:w="1223" w:type="dxa"/>
            <w:vAlign w:val="center"/>
          </w:tcPr>
          <w:p w14:paraId="78C6CCC0" w14:textId="5E9DF5D2"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не публикует</w:t>
            </w:r>
          </w:p>
        </w:tc>
        <w:tc>
          <w:tcPr>
            <w:tcW w:w="1301" w:type="dxa"/>
            <w:vAlign w:val="center"/>
          </w:tcPr>
          <w:p w14:paraId="7DA9D24A" w14:textId="6CEC5599"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низкий рычаг (низкий долг)</w:t>
            </w:r>
          </w:p>
        </w:tc>
        <w:tc>
          <w:tcPr>
            <w:tcW w:w="1324" w:type="dxa"/>
            <w:vAlign w:val="center"/>
          </w:tcPr>
          <w:p w14:paraId="76F55A7D" w14:textId="419CC665"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&gt;75 % (гос.)</w:t>
            </w:r>
          </w:p>
        </w:tc>
      </w:tr>
      <w:tr w:rsidR="00DA0AA6" w14:paraId="562A7F31" w14:textId="77777777" w:rsidTr="00DA0AA6">
        <w:tc>
          <w:tcPr>
            <w:tcW w:w="1763" w:type="dxa"/>
            <w:vAlign w:val="center"/>
          </w:tcPr>
          <w:p w14:paraId="5A637EB7" w14:textId="3673D540"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CNPC</w:t>
            </w:r>
          </w:p>
        </w:tc>
        <w:tc>
          <w:tcPr>
            <w:tcW w:w="1532" w:type="dxa"/>
            <w:vAlign w:val="center"/>
          </w:tcPr>
          <w:p w14:paraId="25787646" w14:textId="77777777" w:rsidR="00DA0AA6"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 xml:space="preserve">&gt;10 чел / </w:t>
            </w:r>
          </w:p>
          <w:p w14:paraId="360108F3" w14:textId="22B8C55E"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0–10 %**</w:t>
            </w:r>
          </w:p>
        </w:tc>
        <w:tc>
          <w:tcPr>
            <w:tcW w:w="1011" w:type="dxa"/>
            <w:vAlign w:val="center"/>
          </w:tcPr>
          <w:p w14:paraId="60C11D47" w14:textId="7858A0B4"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&lt;10 %</w:t>
            </w:r>
          </w:p>
        </w:tc>
        <w:tc>
          <w:tcPr>
            <w:tcW w:w="1474" w:type="dxa"/>
            <w:vAlign w:val="center"/>
          </w:tcPr>
          <w:p w14:paraId="6B8D262D" w14:textId="203872F2" w:rsidR="0030303F" w:rsidRPr="0030303F" w:rsidRDefault="0030303F" w:rsidP="00DA0AA6">
            <w:pPr>
              <w:contextualSpacing/>
              <w:jc w:val="center"/>
              <w:rPr>
                <w:rFonts w:ascii="Times New Roman" w:hAnsi="Times New Roman" w:cs="Times New Roman"/>
                <w:sz w:val="24"/>
                <w:szCs w:val="24"/>
              </w:rPr>
            </w:pPr>
            <w:r w:rsidRPr="0030303F">
              <w:rPr>
                <w:rFonts w:ascii="Times New Roman" w:hAnsi="Times New Roman" w:cs="Times New Roman"/>
                <w:sz w:val="24"/>
                <w:szCs w:val="24"/>
              </w:rPr>
              <w:t>Sustainalytics 42.1; BBB</w:t>
            </w:r>
          </w:p>
        </w:tc>
        <w:tc>
          <w:tcPr>
            <w:tcW w:w="1223" w:type="dxa"/>
            <w:vAlign w:val="center"/>
          </w:tcPr>
          <w:p w14:paraId="20FE7014" w14:textId="32E492EF"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не публикует</w:t>
            </w:r>
          </w:p>
        </w:tc>
        <w:tc>
          <w:tcPr>
            <w:tcW w:w="1301" w:type="dxa"/>
            <w:vAlign w:val="center"/>
          </w:tcPr>
          <w:p w14:paraId="5C1E801D" w14:textId="05E5BB8F"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долг низок</w:t>
            </w:r>
          </w:p>
        </w:tc>
        <w:tc>
          <w:tcPr>
            <w:tcW w:w="1324" w:type="dxa"/>
            <w:vAlign w:val="center"/>
          </w:tcPr>
          <w:p w14:paraId="1925B201" w14:textId="59592388"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гос. дивиденды высоки</w:t>
            </w:r>
          </w:p>
        </w:tc>
      </w:tr>
      <w:tr w:rsidR="00DA0AA6" w14:paraId="76446F2C" w14:textId="77777777" w:rsidTr="00DA0AA6">
        <w:tc>
          <w:tcPr>
            <w:tcW w:w="1763" w:type="dxa"/>
            <w:vAlign w:val="center"/>
          </w:tcPr>
          <w:p w14:paraId="375E68CC" w14:textId="4BB4F64A"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Saudi Aramco</w:t>
            </w:r>
          </w:p>
        </w:tc>
        <w:tc>
          <w:tcPr>
            <w:tcW w:w="1532" w:type="dxa"/>
            <w:vAlign w:val="center"/>
          </w:tcPr>
          <w:p w14:paraId="7F3B12B5" w14:textId="77777777" w:rsidR="00DA0AA6"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 xml:space="preserve">12 чел / </w:t>
            </w:r>
          </w:p>
          <w:p w14:paraId="3BE72676" w14:textId="6A5CA537"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0 % (госсекретно)</w:t>
            </w:r>
          </w:p>
        </w:tc>
        <w:tc>
          <w:tcPr>
            <w:tcW w:w="1011" w:type="dxa"/>
            <w:vAlign w:val="center"/>
          </w:tcPr>
          <w:p w14:paraId="2DBB5A3B" w14:textId="189A9970"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0 %</w:t>
            </w:r>
          </w:p>
        </w:tc>
        <w:tc>
          <w:tcPr>
            <w:tcW w:w="1474" w:type="dxa"/>
            <w:vAlign w:val="center"/>
          </w:tcPr>
          <w:p w14:paraId="0781495A" w14:textId="11699207" w:rsidR="0030303F" w:rsidRPr="0030303F" w:rsidRDefault="0030303F" w:rsidP="00DA0AA6">
            <w:pPr>
              <w:contextualSpacing/>
              <w:jc w:val="center"/>
              <w:rPr>
                <w:rFonts w:ascii="Times New Roman" w:hAnsi="Times New Roman" w:cs="Times New Roman"/>
                <w:sz w:val="24"/>
                <w:szCs w:val="24"/>
              </w:rPr>
            </w:pPr>
            <w:r w:rsidRPr="0030303F">
              <w:rPr>
                <w:rFonts w:ascii="Times New Roman" w:hAnsi="Times New Roman" w:cs="Times New Roman"/>
                <w:sz w:val="24"/>
                <w:szCs w:val="24"/>
              </w:rPr>
              <w:t>Sustainalytics 45.2; BBB</w:t>
            </w:r>
          </w:p>
        </w:tc>
        <w:tc>
          <w:tcPr>
            <w:tcW w:w="1223" w:type="dxa"/>
            <w:vAlign w:val="center"/>
          </w:tcPr>
          <w:p w14:paraId="30D89D36" w14:textId="54352A7A" w:rsidR="00DA0AA6" w:rsidRDefault="00DA0AA6" w:rsidP="0030303F">
            <w:pPr>
              <w:contextualSpacing/>
              <w:jc w:val="center"/>
              <w:rPr>
                <w:rFonts w:ascii="Times New Roman" w:hAnsi="Times New Roman" w:cs="Times New Roman"/>
                <w:sz w:val="24"/>
                <w:szCs w:val="24"/>
              </w:rPr>
            </w:pPr>
            <w:r>
              <w:rPr>
                <w:rFonts w:ascii="Times New Roman" w:hAnsi="Times New Roman" w:cs="Times New Roman"/>
                <w:sz w:val="24"/>
                <w:szCs w:val="24"/>
              </w:rPr>
              <w:t xml:space="preserve">- </w:t>
            </w:r>
            <w:r w:rsidR="0030303F" w:rsidRPr="0030303F">
              <w:rPr>
                <w:rFonts w:ascii="Times New Roman" w:hAnsi="Times New Roman" w:cs="Times New Roman"/>
                <w:sz w:val="24"/>
                <w:szCs w:val="24"/>
              </w:rPr>
              <w:t>44 %</w:t>
            </w:r>
          </w:p>
          <w:p w14:paraId="05E7B2DA" w14:textId="7741C2BC"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(2022)</w:t>
            </w:r>
          </w:p>
        </w:tc>
        <w:tc>
          <w:tcPr>
            <w:tcW w:w="1301" w:type="dxa"/>
            <w:vAlign w:val="center"/>
          </w:tcPr>
          <w:p w14:paraId="24C50EAB" w14:textId="2F710452"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нет публичных данных</w:t>
            </w:r>
          </w:p>
        </w:tc>
        <w:tc>
          <w:tcPr>
            <w:tcW w:w="1324" w:type="dxa"/>
            <w:vAlign w:val="center"/>
          </w:tcPr>
          <w:p w14:paraId="36D075D0" w14:textId="1DBF78C3" w:rsidR="0030303F" w:rsidRPr="0030303F" w:rsidRDefault="0030303F" w:rsidP="0030303F">
            <w:pPr>
              <w:contextualSpacing/>
              <w:jc w:val="center"/>
              <w:rPr>
                <w:rFonts w:ascii="Times New Roman" w:hAnsi="Times New Roman" w:cs="Times New Roman"/>
                <w:sz w:val="24"/>
                <w:szCs w:val="24"/>
              </w:rPr>
            </w:pPr>
            <w:r w:rsidRPr="0030303F">
              <w:rPr>
                <w:rFonts w:ascii="Times New Roman" w:hAnsi="Times New Roman" w:cs="Times New Roman"/>
                <w:sz w:val="24"/>
                <w:szCs w:val="24"/>
              </w:rPr>
              <w:t>$75 млрд (100 %)</w:t>
            </w:r>
          </w:p>
        </w:tc>
      </w:tr>
      <w:tr w:rsidR="00DA0AA6" w14:paraId="7858E13E" w14:textId="77777777" w:rsidTr="00DA0AA6">
        <w:tc>
          <w:tcPr>
            <w:tcW w:w="9628" w:type="dxa"/>
            <w:gridSpan w:val="7"/>
            <w:vAlign w:val="center"/>
          </w:tcPr>
          <w:p w14:paraId="3A44B176" w14:textId="36BF2917" w:rsidR="00DA0AA6" w:rsidRPr="00DA0AA6" w:rsidRDefault="00DA0AA6" w:rsidP="00DA0AA6">
            <w:pPr>
              <w:ind w:firstLine="589"/>
              <w:contextualSpacing/>
              <w:rPr>
                <w:rFonts w:ascii="Times New Roman" w:hAnsi="Times New Roman" w:cs="Times New Roman"/>
                <w:sz w:val="24"/>
                <w:szCs w:val="24"/>
              </w:rPr>
            </w:pPr>
            <w:r w:rsidRPr="00DA0AA6">
              <w:rPr>
                <w:rFonts w:ascii="Times New Roman" w:eastAsia="Times New Roman" w:hAnsi="Times New Roman" w:cs="Times New Roman"/>
                <w:sz w:val="24"/>
                <w:szCs w:val="24"/>
                <w:lang w:eastAsia="ru-RU"/>
              </w:rPr>
              <w:t xml:space="preserve">Примечание – составлено автором </w:t>
            </w:r>
            <w:r w:rsidR="00324DB6">
              <w:rPr>
                <w:rFonts w:ascii="Times New Roman" w:eastAsia="Times New Roman" w:hAnsi="Times New Roman" w:cs="Times New Roman"/>
                <w:sz w:val="24"/>
                <w:szCs w:val="24"/>
                <w:lang w:eastAsia="ru-RU"/>
              </w:rPr>
              <w:t xml:space="preserve">по материалам [115 </w:t>
            </w:r>
            <w:r>
              <w:rPr>
                <w:rFonts w:ascii="Times New Roman" w:eastAsia="Times New Roman" w:hAnsi="Times New Roman" w:cs="Times New Roman"/>
                <w:sz w:val="24"/>
                <w:szCs w:val="24"/>
                <w:lang w:eastAsia="ru-RU"/>
              </w:rPr>
              <w:t>- 119</w:t>
            </w:r>
            <w:r w:rsidRPr="00DA0AA6">
              <w:rPr>
                <w:rFonts w:ascii="Times New Roman" w:eastAsia="Times New Roman" w:hAnsi="Times New Roman" w:cs="Times New Roman"/>
                <w:sz w:val="24"/>
                <w:szCs w:val="24"/>
                <w:lang w:eastAsia="ru-RU"/>
              </w:rPr>
              <w:t>]</w:t>
            </w:r>
          </w:p>
        </w:tc>
      </w:tr>
    </w:tbl>
    <w:p w14:paraId="3871EED5" w14:textId="77777777" w:rsidR="0030303F" w:rsidRPr="0030303F" w:rsidRDefault="00A97B2C" w:rsidP="00036B8C">
      <w:pPr>
        <w:pStyle w:val="a3"/>
        <w:spacing w:before="0" w:beforeAutospacing="0" w:after="0" w:afterAutospacing="0"/>
        <w:contextualSpacing/>
        <w:jc w:val="both"/>
        <w:rPr>
          <w:i/>
        </w:rPr>
      </w:pPr>
      <w:r w:rsidRPr="0030303F">
        <w:rPr>
          <w:i/>
        </w:rPr>
        <w:t xml:space="preserve">*MSCI не даёт рейтинг для ADNOC (не котируется). </w:t>
      </w:r>
    </w:p>
    <w:p w14:paraId="6F1BB2FF" w14:textId="0544B8CB" w:rsidR="00A97B2C" w:rsidRPr="0030303F" w:rsidRDefault="00A97B2C" w:rsidP="00036B8C">
      <w:pPr>
        <w:pStyle w:val="a3"/>
        <w:spacing w:before="0" w:beforeAutospacing="0" w:after="0" w:afterAutospacing="0"/>
        <w:contextualSpacing/>
        <w:jc w:val="both"/>
        <w:rPr>
          <w:rStyle w:val="a5"/>
          <w:i w:val="0"/>
        </w:rPr>
      </w:pPr>
      <w:r w:rsidRPr="0030303F">
        <w:rPr>
          <w:i/>
        </w:rPr>
        <w:t>*</w:t>
      </w:r>
      <w:r w:rsidRPr="0030303F">
        <w:rPr>
          <w:rStyle w:val="a5"/>
        </w:rPr>
        <w:t>Китайские ННК формально не раскрывают подобные данные.</w:t>
      </w:r>
    </w:p>
    <w:p w14:paraId="1CC198F6" w14:textId="77777777" w:rsidR="0022287E" w:rsidRPr="00036B8C" w:rsidRDefault="0022287E" w:rsidP="00036B8C">
      <w:pPr>
        <w:pStyle w:val="a3"/>
        <w:spacing w:before="0" w:beforeAutospacing="0" w:after="0" w:afterAutospacing="0"/>
        <w:contextualSpacing/>
        <w:jc w:val="both"/>
        <w:rPr>
          <w:sz w:val="28"/>
          <w:szCs w:val="28"/>
        </w:rPr>
      </w:pPr>
    </w:p>
    <w:p w14:paraId="1E1374F7" w14:textId="77777777" w:rsidR="0022287E" w:rsidRDefault="00A97B2C" w:rsidP="0022287E">
      <w:pPr>
        <w:pStyle w:val="a3"/>
        <w:spacing w:before="0" w:beforeAutospacing="0" w:after="0" w:afterAutospacing="0"/>
        <w:ind w:firstLine="567"/>
        <w:contextualSpacing/>
        <w:jc w:val="both"/>
        <w:rPr>
          <w:sz w:val="28"/>
          <w:szCs w:val="28"/>
        </w:rPr>
      </w:pPr>
      <w:r w:rsidRPr="00036B8C">
        <w:rPr>
          <w:sz w:val="28"/>
          <w:szCs w:val="28"/>
        </w:rPr>
        <w:t xml:space="preserve">Из сравнения видно, что </w:t>
      </w:r>
      <w:r w:rsidR="0022287E">
        <w:rPr>
          <w:sz w:val="28"/>
          <w:szCs w:val="28"/>
        </w:rPr>
        <w:t>АО НК «КазМунайГаз»</w:t>
      </w:r>
      <w:r w:rsidR="0022287E" w:rsidRPr="0022287E">
        <w:rPr>
          <w:sz w:val="28"/>
          <w:szCs w:val="28"/>
        </w:rPr>
        <w:t xml:space="preserve"> </w:t>
      </w:r>
      <w:r w:rsidRPr="00036B8C">
        <w:rPr>
          <w:sz w:val="28"/>
          <w:szCs w:val="28"/>
        </w:rPr>
        <w:t xml:space="preserve">по части управления и ESG находится близко к развитым ННК: ее доля независимых директоров выше, чем у большинства азиатских ННК, и на уровне Equinor. При этом эффективность бизнеса (EBITDA-маржа, FCF) у </w:t>
      </w:r>
      <w:r w:rsidR="0022287E">
        <w:rPr>
          <w:sz w:val="28"/>
          <w:szCs w:val="28"/>
        </w:rPr>
        <w:t>АО НК «КазМунайГаз»</w:t>
      </w:r>
      <w:r w:rsidR="0022287E" w:rsidRPr="0022287E">
        <w:rPr>
          <w:sz w:val="28"/>
          <w:szCs w:val="28"/>
        </w:rPr>
        <w:t xml:space="preserve"> </w:t>
      </w:r>
      <w:r w:rsidRPr="00036B8C">
        <w:rPr>
          <w:sz w:val="28"/>
          <w:szCs w:val="28"/>
        </w:rPr>
        <w:t xml:space="preserve">традиционно выше среднего по отрасли благодаря диверсификации и вертикальной интеграции, что подтверждается и выручкой/прибылью. Практически все сравниваемые компании имеют государственный контроль (кроме Equinor) и публикуют различный набор метрик, так что полное сравнение затруднено. Тем не менее, ясно, что современные индикаторы (ESG, CF) выгодно отличают </w:t>
      </w:r>
      <w:r w:rsidR="0022287E">
        <w:rPr>
          <w:sz w:val="28"/>
          <w:szCs w:val="28"/>
        </w:rPr>
        <w:t>АО НК «КазМунайГаз»</w:t>
      </w:r>
      <w:r w:rsidRPr="00036B8C">
        <w:rPr>
          <w:sz w:val="28"/>
          <w:szCs w:val="28"/>
        </w:rPr>
        <w:t xml:space="preserve"> от некоторых консервативных моделей (CNPC, Aramco) и сопоставимы с лучшими практиками (Equinor, Petrobras) на фоне укрепления корпоративного управления.</w:t>
      </w:r>
    </w:p>
    <w:p w14:paraId="0418698C" w14:textId="76075981" w:rsidR="0022287E" w:rsidRDefault="0022287E" w:rsidP="0022287E">
      <w:pPr>
        <w:pStyle w:val="a3"/>
        <w:spacing w:before="0" w:beforeAutospacing="0" w:after="0" w:afterAutospacing="0"/>
        <w:ind w:firstLine="567"/>
        <w:contextualSpacing/>
        <w:jc w:val="both"/>
        <w:rPr>
          <w:sz w:val="28"/>
          <w:szCs w:val="28"/>
        </w:rPr>
      </w:pPr>
      <w:r>
        <w:rPr>
          <w:sz w:val="28"/>
          <w:szCs w:val="28"/>
        </w:rPr>
        <w:lastRenderedPageBreak/>
        <w:t>Автор предлагает</w:t>
      </w:r>
      <w:r w:rsidR="00A97B2C" w:rsidRPr="00036B8C">
        <w:rPr>
          <w:sz w:val="28"/>
          <w:szCs w:val="28"/>
        </w:rPr>
        <w:t xml:space="preserve"> формализовать BSC-подход к оценке корпоративного управления </w:t>
      </w:r>
      <w:r>
        <w:rPr>
          <w:sz w:val="28"/>
          <w:szCs w:val="28"/>
        </w:rPr>
        <w:t>АО НК «КазМунайГаз»</w:t>
      </w:r>
      <w:r w:rsidR="00A97B2C" w:rsidRPr="00036B8C">
        <w:rPr>
          <w:sz w:val="28"/>
          <w:szCs w:val="28"/>
        </w:rPr>
        <w:t xml:space="preserve"> через </w:t>
      </w:r>
      <w:r w:rsidR="00A97B2C" w:rsidRPr="0022287E">
        <w:rPr>
          <w:rStyle w:val="a4"/>
          <w:b w:val="0"/>
          <w:sz w:val="28"/>
          <w:szCs w:val="28"/>
        </w:rPr>
        <w:t>интегральный индекс CGQ (Corporate Governance Quality)</w:t>
      </w:r>
      <w:r w:rsidR="00A97B2C" w:rsidRPr="0022287E">
        <w:rPr>
          <w:b/>
          <w:sz w:val="28"/>
          <w:szCs w:val="28"/>
        </w:rPr>
        <w:t>.</w:t>
      </w:r>
      <w:r w:rsidR="00A97B2C" w:rsidRPr="00036B8C">
        <w:rPr>
          <w:sz w:val="28"/>
          <w:szCs w:val="28"/>
        </w:rPr>
        <w:t xml:space="preserve"> По аналогии </w:t>
      </w:r>
      <w:r>
        <w:rPr>
          <w:sz w:val="28"/>
          <w:szCs w:val="28"/>
        </w:rPr>
        <w:t xml:space="preserve">с </w:t>
      </w:r>
      <w:r w:rsidR="00A97B2C" w:rsidRPr="00036B8C">
        <w:rPr>
          <w:sz w:val="28"/>
          <w:szCs w:val="28"/>
        </w:rPr>
        <w:t>методикой сбалансированной системы показателей (Kaplan–Norton</w:t>
      </w:r>
      <w:r>
        <w:rPr>
          <w:sz w:val="28"/>
          <w:szCs w:val="28"/>
        </w:rPr>
        <w:t>), формируется «корзина</w:t>
      </w:r>
      <w:r w:rsidR="00A97B2C" w:rsidRPr="00036B8C">
        <w:rPr>
          <w:sz w:val="28"/>
          <w:szCs w:val="28"/>
        </w:rPr>
        <w:t xml:space="preserve">» индикаторов из нескольких перспектив: «Финансовой эффективности» (прозрачность финансовой отчетности, дивиденды, CPO, FCF), «Внутренних процессов» (кадровая сменяемость, операционная эффективность, закупки), «Учебы и роста» (квалификация и независимость директоров, программы корпоративного обучения, модернизация IT), «Клиентско-стейкхолдерской» (ESG, социальная ответственность, отношение государства и инвесторов). Каждому показателю присваиваются вес (на основе экспертной оценки или анализа значимости для стратегии </w:t>
      </w:r>
      <w:r>
        <w:rPr>
          <w:sz w:val="28"/>
          <w:szCs w:val="28"/>
        </w:rPr>
        <w:t>АО НК «КазМунайГаз</w:t>
      </w:r>
      <w:r w:rsidR="00CA1FF8">
        <w:rPr>
          <w:sz w:val="28"/>
          <w:szCs w:val="28"/>
        </w:rPr>
        <w:t>»</w:t>
      </w:r>
      <w:r>
        <w:rPr>
          <w:sz w:val="28"/>
          <w:szCs w:val="28"/>
        </w:rPr>
        <w:t>) и нормируется к шкале (0,1).</w:t>
      </w:r>
    </w:p>
    <w:p w14:paraId="7EAF8159" w14:textId="4FDDC299" w:rsidR="0022287E" w:rsidRDefault="00A97B2C" w:rsidP="0022287E">
      <w:pPr>
        <w:pStyle w:val="a3"/>
        <w:spacing w:before="0" w:beforeAutospacing="0" w:after="0" w:afterAutospacing="0"/>
        <w:ind w:firstLine="567"/>
        <w:contextualSpacing/>
        <w:jc w:val="both"/>
        <w:rPr>
          <w:sz w:val="28"/>
          <w:szCs w:val="28"/>
        </w:rPr>
      </w:pPr>
      <w:r w:rsidRPr="00036B8C">
        <w:rPr>
          <w:sz w:val="28"/>
          <w:szCs w:val="28"/>
        </w:rPr>
        <w:t>Итоговый индекс — это а</w:t>
      </w:r>
      <w:r w:rsidR="0022287E">
        <w:rPr>
          <w:sz w:val="28"/>
          <w:szCs w:val="28"/>
        </w:rPr>
        <w:t xml:space="preserve">грегированная взвешенная сумма. Так, например, </w:t>
      </w:r>
      <w:r w:rsidR="00DA0AA6">
        <w:rPr>
          <w:sz w:val="28"/>
          <w:szCs w:val="28"/>
        </w:rPr>
        <w:t>пусть вес «борда» = 0,</w:t>
      </w:r>
      <w:r w:rsidRPr="00036B8C">
        <w:rPr>
          <w:sz w:val="28"/>
          <w:szCs w:val="28"/>
        </w:rPr>
        <w:t xml:space="preserve">25, </w:t>
      </w:r>
      <w:r w:rsidR="00DA0AA6">
        <w:rPr>
          <w:sz w:val="28"/>
          <w:szCs w:val="28"/>
        </w:rPr>
        <w:t>«процессов» = 0,25, «финансов» = 0,30, «ESG» = 0,</w:t>
      </w:r>
      <w:r w:rsidRPr="00036B8C">
        <w:rPr>
          <w:sz w:val="28"/>
          <w:szCs w:val="28"/>
        </w:rPr>
        <w:t xml:space="preserve">20. </w:t>
      </w:r>
      <w:r w:rsidR="0022287E">
        <w:rPr>
          <w:sz w:val="28"/>
          <w:szCs w:val="28"/>
        </w:rPr>
        <w:t xml:space="preserve"> </w:t>
      </w:r>
      <w:r w:rsidRPr="00036B8C">
        <w:rPr>
          <w:sz w:val="28"/>
          <w:szCs w:val="28"/>
        </w:rPr>
        <w:t>Расчет покажет, как меняется общий индекс CGQ до и после введения реформ (2018 vs 2025). При этом важно про</w:t>
      </w:r>
      <w:r w:rsidR="0022287E">
        <w:rPr>
          <w:sz w:val="28"/>
          <w:szCs w:val="28"/>
        </w:rPr>
        <w:t>анализировать чувствительность. В</w:t>
      </w:r>
      <w:r w:rsidRPr="00036B8C">
        <w:rPr>
          <w:sz w:val="28"/>
          <w:szCs w:val="28"/>
        </w:rPr>
        <w:t>арьируя веса, можно проверить, устойчив ли вывод о «улучшении/ухудшении» CGQ. Такая индексация позволит увидеть системный эффект реформ на качество управления. С помощью этого индекса также будет проще «пришивать» задачи из дорожной карты реформ («увеличить</w:t>
      </w:r>
      <w:r w:rsidR="0022287E">
        <w:rPr>
          <w:sz w:val="28"/>
          <w:szCs w:val="28"/>
        </w:rPr>
        <w:t xml:space="preserve"> долю независимых директоров»).</w:t>
      </w:r>
    </w:p>
    <w:p w14:paraId="36EE881B" w14:textId="77777777" w:rsidR="00852565" w:rsidRDefault="00A97B2C" w:rsidP="00852565">
      <w:pPr>
        <w:pStyle w:val="a3"/>
        <w:spacing w:before="0" w:beforeAutospacing="0" w:after="0" w:afterAutospacing="0"/>
        <w:ind w:firstLine="567"/>
        <w:contextualSpacing/>
        <w:jc w:val="both"/>
        <w:rPr>
          <w:sz w:val="28"/>
          <w:szCs w:val="28"/>
        </w:rPr>
      </w:pPr>
      <w:r w:rsidRPr="00036B8C">
        <w:rPr>
          <w:sz w:val="28"/>
          <w:szCs w:val="28"/>
        </w:rPr>
        <w:t xml:space="preserve">Для установления причинно-следственной связи между реформами </w:t>
      </w:r>
      <w:r w:rsidR="0022287E">
        <w:rPr>
          <w:sz w:val="28"/>
          <w:szCs w:val="28"/>
        </w:rPr>
        <w:t>АО НК «КазМунайГаз»</w:t>
      </w:r>
      <w:r w:rsidRPr="00036B8C">
        <w:rPr>
          <w:sz w:val="28"/>
          <w:szCs w:val="28"/>
        </w:rPr>
        <w:t xml:space="preserve"> и финансово-управленческими результатами следует использовать подходы оценивания воздействия (impact evaluation). </w:t>
      </w:r>
      <w:r w:rsidR="0022287E">
        <w:rPr>
          <w:sz w:val="28"/>
          <w:szCs w:val="28"/>
        </w:rPr>
        <w:t>Так,</w:t>
      </w:r>
      <w:r w:rsidRPr="00036B8C">
        <w:rPr>
          <w:sz w:val="28"/>
          <w:szCs w:val="28"/>
        </w:rPr>
        <w:t xml:space="preserve"> метод «</w:t>
      </w:r>
      <w:r w:rsidR="0022287E">
        <w:rPr>
          <w:sz w:val="28"/>
          <w:szCs w:val="28"/>
        </w:rPr>
        <w:t>разницы-в-разницах</w:t>
      </w:r>
      <w:r w:rsidRPr="00036B8C">
        <w:rPr>
          <w:sz w:val="28"/>
          <w:szCs w:val="28"/>
        </w:rPr>
        <w:t>» (</w:t>
      </w:r>
      <w:r w:rsidR="0022287E" w:rsidRPr="00E74B0D">
        <w:rPr>
          <w:bCs/>
          <w:sz w:val="28"/>
          <w:szCs w:val="28"/>
        </w:rPr>
        <w:t>difference-in-differences</w:t>
      </w:r>
      <w:r w:rsidRPr="00036B8C">
        <w:rPr>
          <w:sz w:val="28"/>
          <w:szCs w:val="28"/>
        </w:rPr>
        <w:t xml:space="preserve">) позволяет сравнить поведение </w:t>
      </w:r>
      <w:r w:rsidR="0022287E">
        <w:rPr>
          <w:sz w:val="28"/>
          <w:szCs w:val="28"/>
        </w:rPr>
        <w:t>АО НК «КазМунайГаз»</w:t>
      </w:r>
      <w:r w:rsidRPr="00036B8C">
        <w:rPr>
          <w:sz w:val="28"/>
          <w:szCs w:val="28"/>
        </w:rPr>
        <w:t xml:space="preserve"> после реформ с контрольной группой «свидетелей» – другими нефтяными компаниями, не подвергшимися аналогичным реформам в тот же период. Многочисленные исследования корпоративного управления используют </w:t>
      </w:r>
      <w:r w:rsidR="0022287E">
        <w:rPr>
          <w:sz w:val="28"/>
          <w:szCs w:val="28"/>
        </w:rPr>
        <w:t xml:space="preserve">метод </w:t>
      </w:r>
      <w:r w:rsidR="0022287E" w:rsidRPr="00036B8C">
        <w:rPr>
          <w:sz w:val="28"/>
          <w:szCs w:val="28"/>
        </w:rPr>
        <w:t>«</w:t>
      </w:r>
      <w:r w:rsidR="0022287E">
        <w:rPr>
          <w:sz w:val="28"/>
          <w:szCs w:val="28"/>
        </w:rPr>
        <w:t>разницы-в-разницах</w:t>
      </w:r>
      <w:r w:rsidR="0022287E" w:rsidRPr="00036B8C">
        <w:rPr>
          <w:sz w:val="28"/>
          <w:szCs w:val="28"/>
        </w:rPr>
        <w:t>»</w:t>
      </w:r>
      <w:r w:rsidRPr="00036B8C">
        <w:rPr>
          <w:sz w:val="28"/>
          <w:szCs w:val="28"/>
        </w:rPr>
        <w:t>, поскольку он эмулирует эксперимент и снижает влияние сопутствующих трендов</w:t>
      </w:r>
      <w:hyperlink r:id="rId16" w:anchor=":~:text=Difference,questions%20in%20corporate%20governance%20and" w:tgtFrame="_blank" w:history="1"/>
      <w:r w:rsidR="00852565">
        <w:rPr>
          <w:rStyle w:val="ms-1"/>
          <w:sz w:val="28"/>
          <w:szCs w:val="28"/>
        </w:rPr>
        <w:t xml:space="preserve"> </w:t>
      </w:r>
      <w:r w:rsidR="00852565" w:rsidRPr="00852565">
        <w:rPr>
          <w:rStyle w:val="ms-1"/>
          <w:sz w:val="28"/>
          <w:szCs w:val="28"/>
        </w:rPr>
        <w:t>[116]</w:t>
      </w:r>
      <w:r w:rsidRPr="00036B8C">
        <w:rPr>
          <w:sz w:val="28"/>
          <w:szCs w:val="28"/>
        </w:rPr>
        <w:t xml:space="preserve">. В данном случае мы можем вычислить разницу (до/после реформ у </w:t>
      </w:r>
      <w:r w:rsidR="0022287E">
        <w:rPr>
          <w:sz w:val="28"/>
          <w:szCs w:val="28"/>
        </w:rPr>
        <w:t>АО НК «КазМунайГаз»</w:t>
      </w:r>
      <w:r w:rsidRPr="00036B8C">
        <w:rPr>
          <w:sz w:val="28"/>
          <w:szCs w:val="28"/>
        </w:rPr>
        <w:t>) и сравнить с аналогичной разницей у пулы ННК</w:t>
      </w:r>
      <w:r w:rsidRPr="00036B8C">
        <w:rPr>
          <w:sz w:val="28"/>
          <w:szCs w:val="28"/>
        </w:rPr>
        <w:noBreakHyphen/>
        <w:t xml:space="preserve">конкурентов (Equinor, Petrobras и др.). Оценим эффекты изменений на ключевые KPI: доходность инвестиций (ROI/NPV крупных проектов), WACC проекта (через структуру капитала), скорость принятия решений (время «капиталлов»), количество и объем нарушений в закупках. Если после реформ </w:t>
      </w:r>
      <w:r w:rsidR="00852565">
        <w:rPr>
          <w:sz w:val="28"/>
          <w:szCs w:val="28"/>
        </w:rPr>
        <w:t xml:space="preserve">АО НК «КазМунайГаз» </w:t>
      </w:r>
      <w:r w:rsidRPr="00036B8C">
        <w:rPr>
          <w:sz w:val="28"/>
          <w:szCs w:val="28"/>
        </w:rPr>
        <w:t xml:space="preserve">демонстрирует статистически значимое улучшение относительно «контроля» (ускорение CAPEX, рост ROI, снижение WACC), это будет свидетельством эффективности мероприятий модернизации. С точки зрения современной эконометрики, при сравнении следует применять методы сегментированных DiD или </w:t>
      </w:r>
      <w:r w:rsidR="00036B8C" w:rsidRPr="00036B8C">
        <w:rPr>
          <w:sz w:val="28"/>
          <w:szCs w:val="28"/>
        </w:rPr>
        <w:t>исследования событий</w:t>
      </w:r>
      <w:r w:rsidRPr="00036B8C">
        <w:rPr>
          <w:sz w:val="28"/>
          <w:szCs w:val="28"/>
        </w:rPr>
        <w:t>, чтобы избежать «смещения»</w:t>
      </w:r>
      <w:r w:rsidR="00852565">
        <w:rPr>
          <w:sz w:val="28"/>
          <w:szCs w:val="28"/>
        </w:rPr>
        <w:t xml:space="preserve"> стратегии дифференциации</w:t>
      </w:r>
      <w:r w:rsidRPr="00036B8C">
        <w:rPr>
          <w:sz w:val="28"/>
          <w:szCs w:val="28"/>
        </w:rPr>
        <w:t xml:space="preserve"> </w:t>
      </w:r>
      <w:r w:rsidR="00852565" w:rsidRPr="00852565">
        <w:rPr>
          <w:rStyle w:val="ms-1"/>
          <w:sz w:val="28"/>
          <w:szCs w:val="28"/>
        </w:rPr>
        <w:t>[116]</w:t>
      </w:r>
      <w:r w:rsidRPr="00036B8C">
        <w:rPr>
          <w:sz w:val="28"/>
          <w:szCs w:val="28"/>
        </w:rPr>
        <w:t xml:space="preserve">. Кроме того, мы можем провести классический </w:t>
      </w:r>
      <w:r w:rsidR="00036B8C" w:rsidRPr="00036B8C">
        <w:rPr>
          <w:sz w:val="28"/>
          <w:szCs w:val="28"/>
        </w:rPr>
        <w:t xml:space="preserve">исследования событий </w:t>
      </w:r>
      <w:r w:rsidRPr="00036B8C">
        <w:rPr>
          <w:sz w:val="28"/>
          <w:szCs w:val="28"/>
        </w:rPr>
        <w:t>(анализ аномальной доходности акций/</w:t>
      </w:r>
      <w:r w:rsidR="00852565" w:rsidRPr="00852565">
        <w:rPr>
          <w:sz w:val="28"/>
          <w:szCs w:val="28"/>
        </w:rPr>
        <w:t xml:space="preserve"> </w:t>
      </w:r>
      <w:r w:rsidR="00852565">
        <w:rPr>
          <w:sz w:val="28"/>
          <w:szCs w:val="28"/>
        </w:rPr>
        <w:t xml:space="preserve">АО НК «КазМунайГаз» </w:t>
      </w:r>
      <w:r w:rsidRPr="00036B8C">
        <w:rPr>
          <w:sz w:val="28"/>
          <w:szCs w:val="28"/>
        </w:rPr>
        <w:t>вокруг ключевых дат реформ), хотя роль государства и низкая ликвидность</w:t>
      </w:r>
      <w:r w:rsidR="00852565">
        <w:rPr>
          <w:sz w:val="28"/>
          <w:szCs w:val="28"/>
        </w:rPr>
        <w:t xml:space="preserve"> рынка</w:t>
      </w:r>
      <w:r w:rsidRPr="00036B8C">
        <w:rPr>
          <w:sz w:val="28"/>
          <w:szCs w:val="28"/>
        </w:rPr>
        <w:t xml:space="preserve"> </w:t>
      </w:r>
      <w:r w:rsidR="00852565">
        <w:rPr>
          <w:sz w:val="28"/>
          <w:szCs w:val="28"/>
        </w:rPr>
        <w:t>АО НК «КазМунайГаз» усложняют этот подход.</w:t>
      </w:r>
    </w:p>
    <w:p w14:paraId="09C1CC77" w14:textId="37660E06" w:rsidR="00852565" w:rsidRDefault="00A97B2C" w:rsidP="00852565">
      <w:pPr>
        <w:pStyle w:val="a3"/>
        <w:spacing w:before="0" w:beforeAutospacing="0" w:after="0" w:afterAutospacing="0"/>
        <w:ind w:firstLine="567"/>
        <w:contextualSpacing/>
        <w:jc w:val="both"/>
        <w:rPr>
          <w:sz w:val="28"/>
          <w:szCs w:val="28"/>
        </w:rPr>
      </w:pPr>
      <w:r w:rsidRPr="00036B8C">
        <w:rPr>
          <w:sz w:val="28"/>
          <w:szCs w:val="28"/>
        </w:rPr>
        <w:lastRenderedPageBreak/>
        <w:t xml:space="preserve">Для систематизации </w:t>
      </w:r>
      <w:r w:rsidR="00852565">
        <w:rPr>
          <w:sz w:val="28"/>
          <w:szCs w:val="28"/>
        </w:rPr>
        <w:t>рисков, связанных с качеством корпоративного управления</w:t>
      </w:r>
      <w:r w:rsidRPr="00036B8C">
        <w:rPr>
          <w:sz w:val="28"/>
          <w:szCs w:val="28"/>
        </w:rPr>
        <w:t xml:space="preserve">, целесообразно разработать </w:t>
      </w:r>
      <w:r w:rsidR="00852565">
        <w:rPr>
          <w:rStyle w:val="a4"/>
          <w:b w:val="0"/>
          <w:sz w:val="28"/>
          <w:szCs w:val="28"/>
        </w:rPr>
        <w:t xml:space="preserve">рисковую матрицу. </w:t>
      </w:r>
      <w:r w:rsidRPr="00036B8C">
        <w:rPr>
          <w:sz w:val="28"/>
          <w:szCs w:val="28"/>
        </w:rPr>
        <w:t>Это общепризнанный инструмент ERM</w:t>
      </w:r>
      <w:hyperlink r:id="rId17" w:anchor=":~:text=A%20risk%20heat%20map%20is,to%20take%20to%20minimize%20any" w:tgtFrame="_blank" w:history="1">
        <w:r w:rsidRPr="00036B8C">
          <w:rPr>
            <w:rStyle w:val="max-w-15ch"/>
            <w:sz w:val="28"/>
            <w:szCs w:val="28"/>
          </w:rPr>
          <w:t>isaca.org</w:t>
        </w:r>
      </w:hyperlink>
      <w:r w:rsidRPr="00036B8C">
        <w:rPr>
          <w:sz w:val="28"/>
          <w:szCs w:val="28"/>
        </w:rPr>
        <w:t xml:space="preserve">: по осям «вероятность/влияние» наносятся значимые риски, окрашенные по приоритету. В контексте </w:t>
      </w:r>
      <w:r w:rsidR="00852565">
        <w:rPr>
          <w:sz w:val="28"/>
          <w:szCs w:val="28"/>
        </w:rPr>
        <w:t xml:space="preserve">рисковой </w:t>
      </w:r>
      <w:r w:rsidR="00852565" w:rsidRPr="00852565">
        <w:rPr>
          <w:sz w:val="28"/>
          <w:szCs w:val="28"/>
        </w:rPr>
        <w:t xml:space="preserve">матрицы АО НК «КазМунайГаз» </w:t>
      </w:r>
      <w:r w:rsidRPr="00852565">
        <w:rPr>
          <w:sz w:val="28"/>
          <w:szCs w:val="28"/>
        </w:rPr>
        <w:t xml:space="preserve">следует включить ключевые </w:t>
      </w:r>
      <w:r w:rsidR="00852565" w:rsidRPr="00852565">
        <w:rPr>
          <w:sz w:val="28"/>
          <w:szCs w:val="28"/>
        </w:rPr>
        <w:t>управленческие риски такие как,</w:t>
      </w:r>
      <w:r w:rsidRPr="00852565">
        <w:rPr>
          <w:sz w:val="28"/>
          <w:szCs w:val="28"/>
        </w:rPr>
        <w:t xml:space="preserve"> </w:t>
      </w:r>
      <w:r w:rsidRPr="00852565">
        <w:rPr>
          <w:rStyle w:val="a4"/>
          <w:b w:val="0"/>
          <w:sz w:val="28"/>
          <w:szCs w:val="28"/>
        </w:rPr>
        <w:t>политизация решений</w:t>
      </w:r>
      <w:r w:rsidRPr="00852565">
        <w:rPr>
          <w:sz w:val="28"/>
          <w:szCs w:val="28"/>
        </w:rPr>
        <w:t xml:space="preserve"> (влияние государства на инвестиции), </w:t>
      </w:r>
      <w:r w:rsidRPr="00852565">
        <w:rPr>
          <w:rStyle w:val="a4"/>
          <w:b w:val="0"/>
          <w:sz w:val="28"/>
          <w:szCs w:val="28"/>
        </w:rPr>
        <w:t>аффилированные закупки</w:t>
      </w:r>
      <w:r w:rsidRPr="00852565">
        <w:rPr>
          <w:sz w:val="28"/>
          <w:szCs w:val="28"/>
        </w:rPr>
        <w:t xml:space="preserve"> (возможность корпоративного кумовства), </w:t>
      </w:r>
      <w:r w:rsidRPr="00852565">
        <w:rPr>
          <w:rStyle w:val="a4"/>
          <w:b w:val="0"/>
          <w:sz w:val="28"/>
          <w:szCs w:val="28"/>
        </w:rPr>
        <w:t>кибербезопасность и цифровая уязвимость</w:t>
      </w:r>
      <w:r w:rsidRPr="00852565">
        <w:rPr>
          <w:sz w:val="28"/>
          <w:szCs w:val="28"/>
        </w:rPr>
        <w:t xml:space="preserve"> (риск утечки данных в повышенной цифровизации), </w:t>
      </w:r>
      <w:r w:rsidRPr="00852565">
        <w:rPr>
          <w:rStyle w:val="a4"/>
          <w:b w:val="0"/>
          <w:sz w:val="28"/>
          <w:szCs w:val="28"/>
        </w:rPr>
        <w:t>ESG-комплаенс</w:t>
      </w:r>
      <w:r w:rsidRPr="00852565">
        <w:rPr>
          <w:sz w:val="28"/>
          <w:szCs w:val="28"/>
        </w:rPr>
        <w:t xml:space="preserve"> (социальные и экологические обязательства, анти-коррупция).</w:t>
      </w:r>
      <w:r w:rsidRPr="00036B8C">
        <w:rPr>
          <w:sz w:val="28"/>
          <w:szCs w:val="28"/>
        </w:rPr>
        <w:t xml:space="preserve"> </w:t>
      </w:r>
      <w:r w:rsidR="00852565">
        <w:rPr>
          <w:sz w:val="28"/>
          <w:szCs w:val="28"/>
        </w:rPr>
        <w:t>Так,</w:t>
      </w:r>
      <w:r w:rsidRPr="00036B8C">
        <w:rPr>
          <w:sz w:val="28"/>
          <w:szCs w:val="28"/>
        </w:rPr>
        <w:t xml:space="preserve"> по шкале</w:t>
      </w:r>
      <w:r w:rsidR="00852565">
        <w:rPr>
          <w:sz w:val="28"/>
          <w:szCs w:val="28"/>
        </w:rPr>
        <w:t xml:space="preserve"> «низкий–средний–высокий» такая </w:t>
      </w:r>
      <w:r w:rsidRPr="00036B8C">
        <w:rPr>
          <w:sz w:val="28"/>
          <w:szCs w:val="28"/>
        </w:rPr>
        <w:t xml:space="preserve">риск-матрица наглядно покажет, что для </w:t>
      </w:r>
      <w:r w:rsidR="00852565" w:rsidRPr="00852565">
        <w:rPr>
          <w:sz w:val="28"/>
          <w:szCs w:val="28"/>
        </w:rPr>
        <w:t>АО НК «КазМунайГаз»</w:t>
      </w:r>
      <w:r w:rsidR="00852565">
        <w:rPr>
          <w:sz w:val="28"/>
          <w:szCs w:val="28"/>
        </w:rPr>
        <w:t xml:space="preserve"> «</w:t>
      </w:r>
      <w:r w:rsidRPr="00036B8C">
        <w:rPr>
          <w:sz w:val="28"/>
          <w:szCs w:val="28"/>
        </w:rPr>
        <w:t>политический риск</w:t>
      </w:r>
      <w:r w:rsidR="00852565">
        <w:rPr>
          <w:sz w:val="28"/>
          <w:szCs w:val="28"/>
        </w:rPr>
        <w:t>»</w:t>
      </w:r>
      <w:r w:rsidRPr="00036B8C">
        <w:rPr>
          <w:sz w:val="28"/>
          <w:szCs w:val="28"/>
        </w:rPr>
        <w:t xml:space="preserve"> может иметь высокую вероятность и высокий урон (красная зона),</w:t>
      </w:r>
      <w:r w:rsidR="00852565">
        <w:rPr>
          <w:sz w:val="28"/>
          <w:szCs w:val="28"/>
        </w:rPr>
        <w:t xml:space="preserve"> тогда как «риск лоббирования» демонстрирует высокую угрозу</w:t>
      </w:r>
      <w:r w:rsidRPr="00036B8C">
        <w:rPr>
          <w:sz w:val="28"/>
          <w:szCs w:val="28"/>
        </w:rPr>
        <w:t>, но м</w:t>
      </w:r>
      <w:r w:rsidR="00852565">
        <w:rPr>
          <w:sz w:val="28"/>
          <w:szCs w:val="28"/>
        </w:rPr>
        <w:t>еньшую вероятность (оранжевая)</w:t>
      </w:r>
      <w:r w:rsidR="00F97753">
        <w:rPr>
          <w:sz w:val="28"/>
          <w:szCs w:val="28"/>
        </w:rPr>
        <w:t xml:space="preserve"> </w:t>
      </w:r>
      <w:r w:rsidR="00F97753" w:rsidRPr="00F97753">
        <w:rPr>
          <w:sz w:val="28"/>
          <w:szCs w:val="28"/>
        </w:rPr>
        <w:t>[</w:t>
      </w:r>
      <w:r w:rsidR="00F97753">
        <w:rPr>
          <w:sz w:val="28"/>
          <w:szCs w:val="28"/>
        </w:rPr>
        <w:t>Приложение В</w:t>
      </w:r>
      <w:r w:rsidR="00F97753" w:rsidRPr="00F97753">
        <w:rPr>
          <w:sz w:val="28"/>
          <w:szCs w:val="28"/>
        </w:rPr>
        <w:t>]</w:t>
      </w:r>
      <w:r w:rsidR="00852565">
        <w:rPr>
          <w:sz w:val="28"/>
          <w:szCs w:val="28"/>
        </w:rPr>
        <w:t>.</w:t>
      </w:r>
    </w:p>
    <w:p w14:paraId="701E8973" w14:textId="77777777" w:rsidR="00852565" w:rsidRDefault="00A97B2C" w:rsidP="00852565">
      <w:pPr>
        <w:pStyle w:val="a3"/>
        <w:spacing w:before="0" w:beforeAutospacing="0" w:after="0" w:afterAutospacing="0"/>
        <w:ind w:firstLine="567"/>
        <w:contextualSpacing/>
        <w:jc w:val="both"/>
        <w:rPr>
          <w:sz w:val="28"/>
          <w:szCs w:val="28"/>
        </w:rPr>
      </w:pPr>
      <w:r w:rsidRPr="00036B8C">
        <w:rPr>
          <w:sz w:val="28"/>
          <w:szCs w:val="28"/>
        </w:rPr>
        <w:t xml:space="preserve">Задача </w:t>
      </w:r>
      <w:r w:rsidR="00852565">
        <w:rPr>
          <w:sz w:val="28"/>
          <w:szCs w:val="28"/>
        </w:rPr>
        <w:t>менеджмента и комитетов Совета</w:t>
      </w:r>
      <w:r w:rsidRPr="00036B8C">
        <w:rPr>
          <w:sz w:val="28"/>
          <w:szCs w:val="28"/>
        </w:rPr>
        <w:t xml:space="preserve"> регулярно обновлять эту карту. В частности, Аудиторский и Комитет по рискам должны </w:t>
      </w:r>
      <w:r w:rsidR="00852565">
        <w:rPr>
          <w:sz w:val="28"/>
          <w:szCs w:val="28"/>
        </w:rPr>
        <w:t>связывать свою работу с риск-матрицей</w:t>
      </w:r>
      <w:r w:rsidRPr="00036B8C">
        <w:rPr>
          <w:sz w:val="28"/>
          <w:szCs w:val="28"/>
        </w:rPr>
        <w:t>: выявленные проблемы в аудите (коррупционные инциденты) переносятся в карту рисков, а решения совета (усиление контроля закупок у аффилированных) понижают приоритет соответствующей клетки. Такой подход позволяет интегрировать качественные рисковые оценки в систему принятия решений Совета и повышает осведомленность высшего менеджмента об областях наибольшего потенциального ущер</w:t>
      </w:r>
      <w:r w:rsidR="00852565">
        <w:rPr>
          <w:sz w:val="28"/>
          <w:szCs w:val="28"/>
        </w:rPr>
        <w:t xml:space="preserve"> </w:t>
      </w:r>
      <w:r w:rsidR="00852565" w:rsidRPr="00852565">
        <w:rPr>
          <w:sz w:val="28"/>
          <w:szCs w:val="28"/>
        </w:rPr>
        <w:t>[117]</w:t>
      </w:r>
      <w:r w:rsidR="00852565">
        <w:rPr>
          <w:sz w:val="28"/>
          <w:szCs w:val="28"/>
        </w:rPr>
        <w:t>.</w:t>
      </w:r>
    </w:p>
    <w:p w14:paraId="030382B7" w14:textId="338AB6EE" w:rsidR="00852565" w:rsidRDefault="00A97B2C" w:rsidP="00852565">
      <w:pPr>
        <w:pStyle w:val="a3"/>
        <w:spacing w:before="0" w:beforeAutospacing="0" w:after="0" w:afterAutospacing="0"/>
        <w:ind w:firstLine="567"/>
        <w:contextualSpacing/>
        <w:jc w:val="both"/>
        <w:rPr>
          <w:sz w:val="28"/>
          <w:szCs w:val="28"/>
        </w:rPr>
      </w:pPr>
      <w:r w:rsidRPr="00036B8C">
        <w:rPr>
          <w:sz w:val="28"/>
          <w:szCs w:val="28"/>
        </w:rPr>
        <w:t>Таким образом, формализация модели оценки модернизации (интегральный BSC-индекс), подкреплен</w:t>
      </w:r>
      <w:r w:rsidR="00852565">
        <w:rPr>
          <w:sz w:val="28"/>
          <w:szCs w:val="28"/>
        </w:rPr>
        <w:t>ная статистическим анализом (разница-в-разницах</w:t>
      </w:r>
      <w:r w:rsidRPr="00036B8C">
        <w:rPr>
          <w:sz w:val="28"/>
          <w:szCs w:val="28"/>
        </w:rPr>
        <w:t>/</w:t>
      </w:r>
      <w:r w:rsidR="00036B8C" w:rsidRPr="00036B8C">
        <w:rPr>
          <w:sz w:val="28"/>
          <w:szCs w:val="28"/>
        </w:rPr>
        <w:t xml:space="preserve"> исследования событий</w:t>
      </w:r>
      <w:r w:rsidRPr="00036B8C">
        <w:rPr>
          <w:sz w:val="28"/>
          <w:szCs w:val="28"/>
        </w:rPr>
        <w:t>) и наглядными инструментами (</w:t>
      </w:r>
      <w:r w:rsidR="00852565">
        <w:rPr>
          <w:sz w:val="28"/>
          <w:szCs w:val="28"/>
        </w:rPr>
        <w:t>матрица рисков</w:t>
      </w:r>
      <w:r w:rsidRPr="00036B8C">
        <w:rPr>
          <w:sz w:val="28"/>
          <w:szCs w:val="28"/>
        </w:rPr>
        <w:t xml:space="preserve">), переводит </w:t>
      </w:r>
      <w:r w:rsidR="00852565">
        <w:rPr>
          <w:sz w:val="28"/>
          <w:szCs w:val="28"/>
        </w:rPr>
        <w:t>вторую главу настоящей работы</w:t>
      </w:r>
      <w:r w:rsidRPr="00036B8C">
        <w:rPr>
          <w:sz w:val="28"/>
          <w:szCs w:val="28"/>
        </w:rPr>
        <w:t xml:space="preserve"> от </w:t>
      </w:r>
      <w:r w:rsidR="00852565">
        <w:rPr>
          <w:sz w:val="28"/>
          <w:szCs w:val="28"/>
        </w:rPr>
        <w:t>аналитического</w:t>
      </w:r>
      <w:r w:rsidRPr="00036B8C">
        <w:rPr>
          <w:sz w:val="28"/>
          <w:szCs w:val="28"/>
        </w:rPr>
        <w:t xml:space="preserve"> уровня к количественной диагностике и бенчмаркингу. Такой комплексный подход усиливает научную ценность исследования, позволяя точно измерить влияние реформ корпоративного управления в </w:t>
      </w:r>
      <w:r w:rsidR="00852565" w:rsidRPr="00852565">
        <w:rPr>
          <w:sz w:val="28"/>
          <w:szCs w:val="28"/>
        </w:rPr>
        <w:t>АО НК «КазМунайГаз»</w:t>
      </w:r>
      <w:r w:rsidR="00852565">
        <w:rPr>
          <w:sz w:val="28"/>
          <w:szCs w:val="28"/>
        </w:rPr>
        <w:t xml:space="preserve"> </w:t>
      </w:r>
      <w:r w:rsidRPr="00036B8C">
        <w:rPr>
          <w:sz w:val="28"/>
          <w:szCs w:val="28"/>
        </w:rPr>
        <w:t>и выявить оставшиеся слабые места с опорой на международный оп</w:t>
      </w:r>
      <w:r w:rsidR="00852565">
        <w:rPr>
          <w:sz w:val="28"/>
          <w:szCs w:val="28"/>
        </w:rPr>
        <w:t>ыт и актуальные методы анализа.</w:t>
      </w:r>
    </w:p>
    <w:p w14:paraId="12022DE8" w14:textId="51504DD0" w:rsidR="000B614F" w:rsidRPr="00036B8C" w:rsidRDefault="00852565" w:rsidP="00852565">
      <w:pPr>
        <w:pStyle w:val="a3"/>
        <w:spacing w:before="0" w:beforeAutospacing="0" w:after="0" w:afterAutospacing="0"/>
        <w:ind w:firstLine="567"/>
        <w:contextualSpacing/>
        <w:jc w:val="both"/>
        <w:rPr>
          <w:sz w:val="28"/>
          <w:szCs w:val="28"/>
        </w:rPr>
      </w:pPr>
      <w:r>
        <w:rPr>
          <w:sz w:val="28"/>
          <w:szCs w:val="28"/>
        </w:rPr>
        <w:t>В целом</w:t>
      </w:r>
      <w:r w:rsidR="000B614F" w:rsidRPr="00036B8C">
        <w:rPr>
          <w:sz w:val="28"/>
          <w:szCs w:val="28"/>
        </w:rPr>
        <w:t xml:space="preserve">, модернизированная система корпоративного управления АО «НК «КазМунайГаз» сегодня является одним из важнейших конкурентных преимуществ компании, повышая ее стоимость и репутацию на международной арене. Продолжение системных улучшений в </w:t>
      </w:r>
      <w:r w:rsidR="00DF67E7" w:rsidRPr="00036B8C">
        <w:rPr>
          <w:sz w:val="28"/>
          <w:szCs w:val="28"/>
        </w:rPr>
        <w:t>корпоративном управлении</w:t>
      </w:r>
      <w:r w:rsidR="000B614F" w:rsidRPr="00036B8C">
        <w:rPr>
          <w:sz w:val="28"/>
          <w:szCs w:val="28"/>
        </w:rPr>
        <w:t xml:space="preserve">, опирающееся на лучшие мировые практики, позволит </w:t>
      </w:r>
      <w:r w:rsidR="00DF67E7" w:rsidRPr="00036B8C">
        <w:rPr>
          <w:sz w:val="28"/>
          <w:szCs w:val="28"/>
        </w:rPr>
        <w:t>компании</w:t>
      </w:r>
      <w:r w:rsidR="000B614F" w:rsidRPr="00036B8C">
        <w:rPr>
          <w:sz w:val="28"/>
          <w:szCs w:val="28"/>
        </w:rPr>
        <w:t xml:space="preserve"> укрепить позиции глобального игрока и успешно адаптироваться к грядущим вызовам нефтегазовой отрасли в XXI веке.</w:t>
      </w:r>
    </w:p>
    <w:p w14:paraId="41C28EF4" w14:textId="5FF30C64" w:rsidR="00A17662" w:rsidRDefault="00A17662" w:rsidP="000B614F">
      <w:pPr>
        <w:spacing w:after="0" w:line="240" w:lineRule="auto"/>
        <w:ind w:firstLine="567"/>
        <w:jc w:val="both"/>
        <w:rPr>
          <w:rFonts w:ascii="Times New Roman" w:eastAsia="Times New Roman" w:hAnsi="Times New Roman" w:cs="Times New Roman"/>
          <w:sz w:val="28"/>
          <w:szCs w:val="28"/>
          <w:lang w:eastAsia="ru-RU"/>
        </w:rPr>
      </w:pPr>
    </w:p>
    <w:p w14:paraId="0A2F4BCC" w14:textId="2DAEF3CA" w:rsidR="00A17662" w:rsidRDefault="00A17662" w:rsidP="000B614F">
      <w:pPr>
        <w:spacing w:after="0" w:line="240" w:lineRule="auto"/>
        <w:ind w:firstLine="567"/>
        <w:jc w:val="both"/>
        <w:rPr>
          <w:rFonts w:ascii="Times New Roman" w:eastAsia="Times New Roman" w:hAnsi="Times New Roman" w:cs="Times New Roman"/>
          <w:sz w:val="28"/>
          <w:szCs w:val="28"/>
          <w:lang w:eastAsia="ru-RU"/>
        </w:rPr>
      </w:pPr>
    </w:p>
    <w:p w14:paraId="2BCB4900" w14:textId="7FBB93A2" w:rsidR="00A17662" w:rsidRDefault="00A17662" w:rsidP="000B614F">
      <w:pPr>
        <w:spacing w:after="0" w:line="240" w:lineRule="auto"/>
        <w:ind w:firstLine="567"/>
        <w:jc w:val="both"/>
        <w:rPr>
          <w:rFonts w:ascii="Times New Roman" w:eastAsia="Times New Roman" w:hAnsi="Times New Roman" w:cs="Times New Roman"/>
          <w:sz w:val="28"/>
          <w:szCs w:val="28"/>
          <w:lang w:eastAsia="ru-RU"/>
        </w:rPr>
      </w:pPr>
    </w:p>
    <w:p w14:paraId="5A1B9853" w14:textId="081020F7" w:rsidR="00A17662" w:rsidRDefault="00A17662" w:rsidP="000B614F">
      <w:pPr>
        <w:spacing w:after="0" w:line="240" w:lineRule="auto"/>
        <w:ind w:firstLine="567"/>
        <w:jc w:val="both"/>
        <w:rPr>
          <w:rFonts w:ascii="Times New Roman" w:eastAsia="Times New Roman" w:hAnsi="Times New Roman" w:cs="Times New Roman"/>
          <w:sz w:val="28"/>
          <w:szCs w:val="28"/>
          <w:lang w:eastAsia="ru-RU"/>
        </w:rPr>
      </w:pPr>
    </w:p>
    <w:p w14:paraId="11CF979A" w14:textId="05656814" w:rsidR="00AB627A" w:rsidRDefault="00AB627A" w:rsidP="00B55A3F">
      <w:pPr>
        <w:spacing w:after="0" w:line="240" w:lineRule="auto"/>
        <w:jc w:val="both"/>
        <w:rPr>
          <w:rFonts w:ascii="Times New Roman" w:eastAsia="Times New Roman" w:hAnsi="Times New Roman" w:cs="Times New Roman"/>
          <w:sz w:val="28"/>
          <w:szCs w:val="28"/>
          <w:lang w:eastAsia="ru-RU"/>
        </w:rPr>
      </w:pPr>
    </w:p>
    <w:p w14:paraId="5C82CF24" w14:textId="77777777" w:rsidR="000B614F" w:rsidRPr="00CE4ACA" w:rsidRDefault="000B614F" w:rsidP="000B614F">
      <w:pPr>
        <w:pStyle w:val="1"/>
        <w:spacing w:before="0"/>
        <w:ind w:firstLine="567"/>
        <w:jc w:val="both"/>
        <w:rPr>
          <w:b w:val="0"/>
          <w:bCs w:val="0"/>
          <w:sz w:val="28"/>
          <w:szCs w:val="28"/>
        </w:rPr>
      </w:pPr>
      <w:bookmarkStart w:id="18" w:name="_Toc208217091"/>
      <w:bookmarkStart w:id="19" w:name="_Hlk207956831"/>
      <w:r w:rsidRPr="00CE4ACA">
        <w:rPr>
          <w:sz w:val="28"/>
          <w:szCs w:val="28"/>
        </w:rPr>
        <w:lastRenderedPageBreak/>
        <w:t>3 НАПРАВЛЕНИЯ СОВЕРШЕНСТВОВАНИЯ СИСТЕМЫ КОПОРАТИВНОГО УПРАВЛЕНИЯ НА ПРЕДПРИЯТИЯХ НЕФТЕГАЗОВОЙ ОТРАСЛИ</w:t>
      </w:r>
      <w:bookmarkEnd w:id="18"/>
    </w:p>
    <w:p w14:paraId="4DC847D1" w14:textId="10CE23F5" w:rsidR="000B614F" w:rsidRPr="00CE4ACA" w:rsidRDefault="000B614F" w:rsidP="00BD6E66">
      <w:pPr>
        <w:pStyle w:val="2"/>
        <w:numPr>
          <w:ilvl w:val="1"/>
          <w:numId w:val="22"/>
        </w:numPr>
        <w:spacing w:before="0" w:beforeAutospacing="0" w:after="0" w:afterAutospacing="0"/>
        <w:ind w:left="0" w:firstLine="567"/>
        <w:jc w:val="both"/>
        <w:rPr>
          <w:sz w:val="28"/>
          <w:szCs w:val="28"/>
        </w:rPr>
      </w:pPr>
      <w:bookmarkStart w:id="20" w:name="_Toc208217092"/>
      <w:r w:rsidRPr="00607908">
        <w:rPr>
          <w:sz w:val="28"/>
          <w:szCs w:val="28"/>
        </w:rPr>
        <w:t>Развитие системы корпоративного управления АО НК «КазМунайГаз</w:t>
      </w:r>
      <w:r>
        <w:rPr>
          <w:sz w:val="28"/>
          <w:szCs w:val="28"/>
        </w:rPr>
        <w:t>»</w:t>
      </w:r>
      <w:r w:rsidRPr="00607908">
        <w:rPr>
          <w:sz w:val="28"/>
          <w:szCs w:val="28"/>
        </w:rPr>
        <w:t xml:space="preserve"> с использованием технологии блокчейн</w:t>
      </w:r>
      <w:bookmarkEnd w:id="20"/>
    </w:p>
    <w:p w14:paraId="1777FD5C" w14:textId="77777777" w:rsidR="000B614F" w:rsidRDefault="000B614F" w:rsidP="000B614F">
      <w:pPr>
        <w:spacing w:after="0" w:line="240" w:lineRule="auto"/>
        <w:ind w:firstLine="567"/>
        <w:jc w:val="both"/>
        <w:rPr>
          <w:rFonts w:ascii="Times New Roman" w:eastAsia="Times New Roman" w:hAnsi="Times New Roman" w:cs="Times New Roman"/>
          <w:b/>
          <w:bCs/>
          <w:sz w:val="28"/>
          <w:szCs w:val="28"/>
          <w:lang w:eastAsia="ru-RU"/>
        </w:rPr>
      </w:pPr>
    </w:p>
    <w:p w14:paraId="37E795D6" w14:textId="6F931398" w:rsidR="00541202" w:rsidRPr="00541202" w:rsidRDefault="00541202" w:rsidP="00541202">
      <w:pPr>
        <w:spacing w:after="0" w:line="240" w:lineRule="auto"/>
        <w:ind w:firstLine="567"/>
        <w:jc w:val="both"/>
        <w:rPr>
          <w:rFonts w:ascii="Times New Roman" w:eastAsia="Times New Roman" w:hAnsi="Times New Roman" w:cs="Times New Roman"/>
          <w:sz w:val="28"/>
          <w:szCs w:val="28"/>
          <w:lang w:eastAsia="ru-RU"/>
        </w:rPr>
      </w:pPr>
      <w:bookmarkStart w:id="21" w:name="_Hlk208058308"/>
      <w:r w:rsidRPr="00541202">
        <w:rPr>
          <w:rFonts w:ascii="Times New Roman" w:eastAsia="Times New Roman" w:hAnsi="Times New Roman" w:cs="Times New Roman"/>
          <w:sz w:val="28"/>
          <w:szCs w:val="28"/>
          <w:lang w:eastAsia="ru-RU"/>
        </w:rPr>
        <w:t xml:space="preserve">АО НК «КазМунайГаз» </w:t>
      </w:r>
      <w:r w:rsidR="00294F78">
        <w:rPr>
          <w:rFonts w:ascii="Times New Roman" w:eastAsia="Times New Roman" w:hAnsi="Times New Roman" w:cs="Times New Roman"/>
          <w:sz w:val="28"/>
          <w:szCs w:val="28"/>
          <w:lang w:eastAsia="ru-RU"/>
        </w:rPr>
        <w:t xml:space="preserve">является </w:t>
      </w:r>
      <w:r w:rsidRPr="00541202">
        <w:rPr>
          <w:rFonts w:ascii="Times New Roman" w:eastAsia="Times New Roman" w:hAnsi="Times New Roman" w:cs="Times New Roman"/>
          <w:sz w:val="28"/>
          <w:szCs w:val="28"/>
          <w:lang w:eastAsia="ru-RU"/>
        </w:rPr>
        <w:t>крупнейш</w:t>
      </w:r>
      <w:r w:rsidR="00294F78">
        <w:rPr>
          <w:rFonts w:ascii="Times New Roman" w:eastAsia="Times New Roman" w:hAnsi="Times New Roman" w:cs="Times New Roman"/>
          <w:sz w:val="28"/>
          <w:szCs w:val="28"/>
          <w:lang w:eastAsia="ru-RU"/>
        </w:rPr>
        <w:t>ей</w:t>
      </w:r>
      <w:r w:rsidRPr="00541202">
        <w:rPr>
          <w:rFonts w:ascii="Times New Roman" w:eastAsia="Times New Roman" w:hAnsi="Times New Roman" w:cs="Times New Roman"/>
          <w:sz w:val="28"/>
          <w:szCs w:val="28"/>
          <w:lang w:eastAsia="ru-RU"/>
        </w:rPr>
        <w:t xml:space="preserve"> нефтегазов</w:t>
      </w:r>
      <w:r w:rsidR="00294F78">
        <w:rPr>
          <w:rFonts w:ascii="Times New Roman" w:eastAsia="Times New Roman" w:hAnsi="Times New Roman" w:cs="Times New Roman"/>
          <w:sz w:val="28"/>
          <w:szCs w:val="28"/>
          <w:lang w:eastAsia="ru-RU"/>
        </w:rPr>
        <w:t>ой</w:t>
      </w:r>
      <w:r w:rsidRPr="00541202">
        <w:rPr>
          <w:rFonts w:ascii="Times New Roman" w:eastAsia="Times New Roman" w:hAnsi="Times New Roman" w:cs="Times New Roman"/>
          <w:sz w:val="28"/>
          <w:szCs w:val="28"/>
          <w:lang w:eastAsia="ru-RU"/>
        </w:rPr>
        <w:t xml:space="preserve"> компани</w:t>
      </w:r>
      <w:r w:rsidR="00294F78">
        <w:rPr>
          <w:rFonts w:ascii="Times New Roman" w:eastAsia="Times New Roman" w:hAnsi="Times New Roman" w:cs="Times New Roman"/>
          <w:sz w:val="28"/>
          <w:szCs w:val="28"/>
          <w:lang w:eastAsia="ru-RU"/>
        </w:rPr>
        <w:t>ей</w:t>
      </w:r>
      <w:r w:rsidR="002D15BF">
        <w:rPr>
          <w:rFonts w:ascii="Times New Roman" w:eastAsia="Times New Roman" w:hAnsi="Times New Roman" w:cs="Times New Roman"/>
          <w:sz w:val="28"/>
          <w:szCs w:val="28"/>
          <w:lang w:eastAsia="ru-RU"/>
        </w:rPr>
        <w:t xml:space="preserve"> Республики Казахстан</w:t>
      </w:r>
      <w:r w:rsidRPr="00541202">
        <w:rPr>
          <w:rFonts w:ascii="Times New Roman" w:eastAsia="Times New Roman" w:hAnsi="Times New Roman" w:cs="Times New Roman"/>
          <w:sz w:val="28"/>
          <w:szCs w:val="28"/>
          <w:lang w:eastAsia="ru-RU"/>
        </w:rPr>
        <w:t xml:space="preserve">, от эффективного корпоративного управления которой во многом зависят стратегические цели отрасли. В эпоху цифровизации возникает необходимость модернизации системы корпоративного управления компании, чтобы повысить ее транспарентность, подотчетность и эффективность. Одним из перспективных инструментов трансформации </w:t>
      </w:r>
      <w:r w:rsidR="00294F78">
        <w:rPr>
          <w:rFonts w:ascii="Times New Roman" w:eastAsia="Times New Roman" w:hAnsi="Times New Roman" w:cs="Times New Roman"/>
          <w:sz w:val="28"/>
          <w:szCs w:val="28"/>
          <w:lang w:eastAsia="ru-RU"/>
        </w:rPr>
        <w:t>системы корпоративного управления</w:t>
      </w:r>
      <w:r w:rsidRPr="00541202">
        <w:rPr>
          <w:rFonts w:ascii="Times New Roman" w:eastAsia="Times New Roman" w:hAnsi="Times New Roman" w:cs="Times New Roman"/>
          <w:sz w:val="28"/>
          <w:szCs w:val="28"/>
          <w:lang w:eastAsia="ru-RU"/>
        </w:rPr>
        <w:t xml:space="preserve"> является технология блокчейн – децентрализованный реестр с неизменяемыми записями, обеспечивающий высокий уровень доверия участников к данным. Мировые исследования отмечают, что блокчейн способен радикально улучшить корпоративное управление за сч</w:t>
      </w:r>
      <w:r w:rsidR="00294F78">
        <w:rPr>
          <w:rFonts w:ascii="Times New Roman" w:eastAsia="Times New Roman" w:hAnsi="Times New Roman" w:cs="Times New Roman"/>
          <w:sz w:val="28"/>
          <w:szCs w:val="28"/>
          <w:lang w:eastAsia="ru-RU"/>
        </w:rPr>
        <w:t>е</w:t>
      </w:r>
      <w:r w:rsidRPr="00541202">
        <w:rPr>
          <w:rFonts w:ascii="Times New Roman" w:eastAsia="Times New Roman" w:hAnsi="Times New Roman" w:cs="Times New Roman"/>
          <w:sz w:val="28"/>
          <w:szCs w:val="28"/>
          <w:lang w:eastAsia="ru-RU"/>
        </w:rPr>
        <w:t xml:space="preserve">т </w:t>
      </w:r>
      <w:r w:rsidRPr="00294F78">
        <w:rPr>
          <w:rFonts w:ascii="Times New Roman" w:eastAsia="Times New Roman" w:hAnsi="Times New Roman" w:cs="Times New Roman"/>
          <w:sz w:val="28"/>
          <w:szCs w:val="28"/>
          <w:lang w:eastAsia="ru-RU"/>
        </w:rPr>
        <w:t>прозрачности, прослеживаемости</w:t>
      </w:r>
      <w:r w:rsidRPr="00541202">
        <w:rPr>
          <w:rFonts w:ascii="Times New Roman" w:eastAsia="Times New Roman" w:hAnsi="Times New Roman" w:cs="Times New Roman"/>
          <w:sz w:val="28"/>
          <w:szCs w:val="28"/>
          <w:lang w:eastAsia="ru-RU"/>
        </w:rPr>
        <w:t xml:space="preserve"> решений и децентрализованного контроля</w:t>
      </w:r>
      <w:r w:rsidR="00294F78">
        <w:rPr>
          <w:rFonts w:ascii="Times New Roman" w:eastAsia="Times New Roman" w:hAnsi="Times New Roman" w:cs="Times New Roman"/>
          <w:sz w:val="28"/>
          <w:szCs w:val="28"/>
          <w:lang w:eastAsia="ru-RU"/>
        </w:rPr>
        <w:t xml:space="preserve"> </w:t>
      </w:r>
      <w:r w:rsidR="006A497B" w:rsidRPr="006A497B">
        <w:rPr>
          <w:rFonts w:ascii="Times New Roman" w:eastAsia="Times New Roman" w:hAnsi="Times New Roman" w:cs="Times New Roman"/>
          <w:sz w:val="28"/>
          <w:szCs w:val="28"/>
          <w:lang w:eastAsia="ru-RU"/>
        </w:rPr>
        <w:t>[</w:t>
      </w:r>
      <w:r w:rsidR="00231B55">
        <w:rPr>
          <w:rFonts w:ascii="Times New Roman" w:eastAsia="Times New Roman" w:hAnsi="Times New Roman" w:cs="Times New Roman"/>
          <w:sz w:val="28"/>
          <w:szCs w:val="28"/>
          <w:lang w:eastAsia="ru-RU"/>
        </w:rPr>
        <w:t>130</w:t>
      </w:r>
      <w:r w:rsidR="006A497B" w:rsidRPr="006A497B">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Такие особенности блокчейна позволяют повысить юридическую и этическую ответственность органов управления и снизить риски злоупотреблений. </w:t>
      </w:r>
    </w:p>
    <w:p w14:paraId="5BE58441" w14:textId="7531CD7B" w:rsidR="006C53C0" w:rsidRDefault="006C53C0" w:rsidP="0054120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качестве основных объектов приложения технологии блокчейн для м</w:t>
      </w:r>
      <w:r w:rsidR="00000172">
        <w:rPr>
          <w:rFonts w:ascii="Times New Roman" w:eastAsia="Times New Roman" w:hAnsi="Times New Roman" w:cs="Times New Roman"/>
          <w:sz w:val="28"/>
          <w:szCs w:val="28"/>
          <w:lang w:eastAsia="ru-RU"/>
        </w:rPr>
        <w:t>одернизации и совершенствования системы корпоративного управления нами предлагается рассмотреть основные процедуры, традиционные для публичных компаний</w:t>
      </w:r>
      <w:r w:rsidR="00AF4C96">
        <w:rPr>
          <w:rFonts w:ascii="Times New Roman" w:eastAsia="Times New Roman" w:hAnsi="Times New Roman" w:cs="Times New Roman"/>
          <w:sz w:val="28"/>
          <w:szCs w:val="28"/>
          <w:lang w:eastAsia="ru-RU"/>
        </w:rPr>
        <w:t>, а именно:</w:t>
      </w:r>
    </w:p>
    <w:p w14:paraId="12A4CE1D" w14:textId="0A535FDF" w:rsidR="00AF4C96" w:rsidRDefault="00AF4C96" w:rsidP="00BD6E66">
      <w:pPr>
        <w:pStyle w:val="ae"/>
        <w:numPr>
          <w:ilvl w:val="0"/>
          <w:numId w:val="3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Процесс принятия решений.</w:t>
      </w:r>
    </w:p>
    <w:p w14:paraId="69B7D039" w14:textId="5CB0ACCC" w:rsidR="00AF4C96" w:rsidRDefault="00AF4C96" w:rsidP="00BD6E66">
      <w:pPr>
        <w:pStyle w:val="ae"/>
        <w:numPr>
          <w:ilvl w:val="0"/>
          <w:numId w:val="3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Голосование акционеров.</w:t>
      </w:r>
    </w:p>
    <w:p w14:paraId="6105F8D2" w14:textId="23B8F770" w:rsidR="00381F4D" w:rsidRPr="00381F4D" w:rsidRDefault="00381F4D" w:rsidP="00BD6E66">
      <w:pPr>
        <w:pStyle w:val="ae"/>
        <w:numPr>
          <w:ilvl w:val="0"/>
          <w:numId w:val="33"/>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Документооборот и хранение корпоративной информации.</w:t>
      </w:r>
    </w:p>
    <w:p w14:paraId="2BCA1D38" w14:textId="61ABC11A" w:rsidR="00541202" w:rsidRPr="00541202" w:rsidRDefault="00541202" w:rsidP="00541202">
      <w:pPr>
        <w:spacing w:after="0" w:line="240" w:lineRule="auto"/>
        <w:ind w:firstLine="567"/>
        <w:jc w:val="both"/>
        <w:rPr>
          <w:rFonts w:ascii="Times New Roman" w:eastAsia="Times New Roman" w:hAnsi="Times New Roman" w:cs="Times New Roman"/>
          <w:sz w:val="28"/>
          <w:szCs w:val="28"/>
          <w:lang w:eastAsia="ru-RU"/>
        </w:rPr>
      </w:pPr>
      <w:r w:rsidRPr="00541202">
        <w:rPr>
          <w:rFonts w:ascii="Times New Roman" w:eastAsia="Times New Roman" w:hAnsi="Times New Roman" w:cs="Times New Roman"/>
          <w:sz w:val="28"/>
          <w:szCs w:val="28"/>
          <w:lang w:eastAsia="ru-RU"/>
        </w:rPr>
        <w:t xml:space="preserve">Одним из центральных элементов корпоративного управления является процесс принятия решений советом директоров и руководством. В традиционной системе все решения оформляются протоколами заседаний, распоряжениями и приказами, хранящимися в централизованных реестрах компании. Такие документы могут быть подвержены риску </w:t>
      </w:r>
      <w:r w:rsidR="005B3281">
        <w:rPr>
          <w:rFonts w:ascii="Times New Roman" w:eastAsia="Times New Roman" w:hAnsi="Times New Roman" w:cs="Times New Roman"/>
          <w:sz w:val="28"/>
          <w:szCs w:val="28"/>
          <w:lang w:eastAsia="ru-RU"/>
        </w:rPr>
        <w:t>изменения в неактуальные даты,</w:t>
      </w:r>
      <w:r w:rsidR="007F2094">
        <w:rPr>
          <w:rFonts w:ascii="Times New Roman" w:eastAsia="Times New Roman" w:hAnsi="Times New Roman" w:cs="Times New Roman"/>
          <w:sz w:val="28"/>
          <w:szCs w:val="28"/>
          <w:lang w:eastAsia="ru-RU"/>
        </w:rPr>
        <w:t xml:space="preserve"> </w:t>
      </w:r>
      <w:r w:rsidR="005B3281">
        <w:rPr>
          <w:rFonts w:ascii="Times New Roman" w:eastAsia="Times New Roman" w:hAnsi="Times New Roman" w:cs="Times New Roman"/>
          <w:sz w:val="28"/>
          <w:szCs w:val="28"/>
          <w:lang w:eastAsia="ru-RU"/>
        </w:rPr>
        <w:t xml:space="preserve">риску утраты в случае </w:t>
      </w:r>
      <w:r w:rsidR="007F2094">
        <w:rPr>
          <w:rFonts w:ascii="Times New Roman" w:eastAsia="Times New Roman" w:hAnsi="Times New Roman" w:cs="Times New Roman"/>
          <w:sz w:val="28"/>
          <w:szCs w:val="28"/>
          <w:lang w:eastAsia="ru-RU"/>
        </w:rPr>
        <w:t>преднамеренных действий или чрезвычайных ситуаций</w:t>
      </w:r>
      <w:r w:rsidRPr="00541202">
        <w:rPr>
          <w:rFonts w:ascii="Times New Roman" w:eastAsia="Times New Roman" w:hAnsi="Times New Roman" w:cs="Times New Roman"/>
          <w:sz w:val="28"/>
          <w:szCs w:val="28"/>
          <w:lang w:eastAsia="ru-RU"/>
        </w:rPr>
        <w:t xml:space="preserve">, </w:t>
      </w:r>
      <w:r w:rsidR="004B57C2">
        <w:rPr>
          <w:rFonts w:ascii="Times New Roman" w:eastAsia="Times New Roman" w:hAnsi="Times New Roman" w:cs="Times New Roman"/>
          <w:sz w:val="28"/>
          <w:szCs w:val="28"/>
          <w:lang w:eastAsia="ru-RU"/>
        </w:rPr>
        <w:t>кроме того</w:t>
      </w:r>
      <w:r w:rsidRPr="00541202">
        <w:rPr>
          <w:rFonts w:ascii="Times New Roman" w:eastAsia="Times New Roman" w:hAnsi="Times New Roman" w:cs="Times New Roman"/>
          <w:sz w:val="28"/>
          <w:szCs w:val="28"/>
          <w:lang w:eastAsia="ru-RU"/>
        </w:rPr>
        <w:t xml:space="preserve"> процесс отслеживания исполнения решений</w:t>
      </w:r>
      <w:r w:rsidR="004B57C2">
        <w:rPr>
          <w:rFonts w:ascii="Times New Roman" w:eastAsia="Times New Roman" w:hAnsi="Times New Roman" w:cs="Times New Roman"/>
          <w:sz w:val="28"/>
          <w:szCs w:val="28"/>
          <w:lang w:eastAsia="ru-RU"/>
        </w:rPr>
        <w:t xml:space="preserve"> вызывает определенные трудности</w:t>
      </w:r>
      <w:r w:rsidRPr="00541202">
        <w:rPr>
          <w:rFonts w:ascii="Times New Roman" w:eastAsia="Times New Roman" w:hAnsi="Times New Roman" w:cs="Times New Roman"/>
          <w:sz w:val="28"/>
          <w:szCs w:val="28"/>
          <w:lang w:eastAsia="ru-RU"/>
        </w:rPr>
        <w:t xml:space="preserve">. Внедрение технологии блокчейн способно вывести этот процесс на новый уровень прозрачности и контроля. </w:t>
      </w:r>
      <w:r w:rsidRPr="004B57C2">
        <w:rPr>
          <w:rFonts w:ascii="Times New Roman" w:eastAsia="Times New Roman" w:hAnsi="Times New Roman" w:cs="Times New Roman"/>
          <w:sz w:val="28"/>
          <w:szCs w:val="28"/>
          <w:lang w:eastAsia="ru-RU"/>
        </w:rPr>
        <w:t>Децентрализованный реестр</w:t>
      </w:r>
      <w:r w:rsidRPr="00541202">
        <w:rPr>
          <w:rFonts w:ascii="Times New Roman" w:eastAsia="Times New Roman" w:hAnsi="Times New Roman" w:cs="Times New Roman"/>
          <w:sz w:val="28"/>
          <w:szCs w:val="28"/>
          <w:lang w:eastAsia="ru-RU"/>
        </w:rPr>
        <w:t xml:space="preserve"> позволит фиксировать все решения руководящих органов в виде неизменяемых записей, доступных для проверки уполномоченными участниками в режиме реального времени</w:t>
      </w:r>
      <w:r w:rsidR="004B57C2">
        <w:rPr>
          <w:rFonts w:ascii="Times New Roman" w:eastAsia="Times New Roman" w:hAnsi="Times New Roman" w:cs="Times New Roman"/>
          <w:sz w:val="28"/>
          <w:szCs w:val="28"/>
          <w:lang w:eastAsia="ru-RU"/>
        </w:rPr>
        <w:t xml:space="preserve"> </w:t>
      </w:r>
      <w:r w:rsidR="004B57C2" w:rsidRPr="00231B55">
        <w:rPr>
          <w:rFonts w:ascii="Times New Roman" w:eastAsia="Times New Roman" w:hAnsi="Times New Roman" w:cs="Times New Roman"/>
          <w:sz w:val="28"/>
          <w:szCs w:val="28"/>
          <w:lang w:eastAsia="ru-RU"/>
        </w:rPr>
        <w:t>[</w:t>
      </w:r>
      <w:r w:rsidR="00231B55">
        <w:rPr>
          <w:rFonts w:ascii="Times New Roman" w:eastAsia="Times New Roman" w:hAnsi="Times New Roman" w:cs="Times New Roman"/>
          <w:sz w:val="28"/>
          <w:szCs w:val="28"/>
          <w:lang w:eastAsia="ru-RU"/>
        </w:rPr>
        <w:t>131</w:t>
      </w:r>
      <w:r w:rsidR="004D7B67">
        <w:rPr>
          <w:rFonts w:ascii="Times New Roman" w:eastAsia="Times New Roman" w:hAnsi="Times New Roman" w:cs="Times New Roman"/>
          <w:sz w:val="28"/>
          <w:szCs w:val="28"/>
          <w:lang w:eastAsia="ru-RU"/>
        </w:rPr>
        <w:t>,132</w:t>
      </w:r>
      <w:r w:rsidR="004B57C2" w:rsidRPr="00231B55">
        <w:rPr>
          <w:rFonts w:ascii="Times New Roman" w:eastAsia="Times New Roman" w:hAnsi="Times New Roman" w:cs="Times New Roman"/>
          <w:sz w:val="28"/>
          <w:szCs w:val="28"/>
          <w:lang w:eastAsia="ru-RU"/>
        </w:rPr>
        <w:t>]</w:t>
      </w:r>
      <w:r w:rsidRPr="00231B55">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Каждый протокол заседания совета директоров или приказ по компании может сохраняться с криптографической подписью на блокчейне, что обеспечит </w:t>
      </w:r>
      <w:r w:rsidR="00DB692B">
        <w:rPr>
          <w:rFonts w:ascii="Times New Roman" w:eastAsia="Times New Roman" w:hAnsi="Times New Roman" w:cs="Times New Roman"/>
          <w:sz w:val="28"/>
          <w:szCs w:val="28"/>
          <w:lang w:eastAsia="ru-RU"/>
        </w:rPr>
        <w:t>возможность сохранить</w:t>
      </w:r>
      <w:r w:rsidR="002D15BF">
        <w:rPr>
          <w:rFonts w:ascii="Times New Roman" w:eastAsia="Times New Roman" w:hAnsi="Times New Roman" w:cs="Times New Roman"/>
          <w:sz w:val="28"/>
          <w:szCs w:val="28"/>
          <w:lang w:eastAsia="ru-RU"/>
        </w:rPr>
        <w:t xml:space="preserve"> и</w:t>
      </w:r>
      <w:r w:rsidR="00DB692B">
        <w:rPr>
          <w:rFonts w:ascii="Times New Roman" w:eastAsia="Times New Roman" w:hAnsi="Times New Roman" w:cs="Times New Roman"/>
          <w:sz w:val="28"/>
          <w:szCs w:val="28"/>
          <w:lang w:eastAsia="ru-RU"/>
        </w:rPr>
        <w:t xml:space="preserve"> обезопасить документ от несанкционированных изменений, а также </w:t>
      </w:r>
      <w:r w:rsidR="002D15BF">
        <w:rPr>
          <w:rFonts w:ascii="Times New Roman" w:eastAsia="Times New Roman" w:hAnsi="Times New Roman" w:cs="Times New Roman"/>
          <w:sz w:val="28"/>
          <w:szCs w:val="28"/>
          <w:lang w:eastAsia="ru-RU"/>
        </w:rPr>
        <w:t xml:space="preserve">дает </w:t>
      </w:r>
      <w:r w:rsidR="00DB692B">
        <w:rPr>
          <w:rFonts w:ascii="Times New Roman" w:eastAsia="Times New Roman" w:hAnsi="Times New Roman" w:cs="Times New Roman"/>
          <w:sz w:val="28"/>
          <w:szCs w:val="28"/>
          <w:lang w:eastAsia="ru-RU"/>
        </w:rPr>
        <w:t xml:space="preserve">возможность проследить </w:t>
      </w:r>
      <w:r w:rsidR="00D74027">
        <w:rPr>
          <w:rFonts w:ascii="Times New Roman" w:eastAsia="Times New Roman" w:hAnsi="Times New Roman" w:cs="Times New Roman"/>
          <w:sz w:val="28"/>
          <w:szCs w:val="28"/>
          <w:lang w:eastAsia="ru-RU"/>
        </w:rPr>
        <w:t>динамику</w:t>
      </w:r>
      <w:r w:rsidRPr="00541202">
        <w:rPr>
          <w:rFonts w:ascii="Times New Roman" w:eastAsia="Times New Roman" w:hAnsi="Times New Roman" w:cs="Times New Roman"/>
          <w:sz w:val="28"/>
          <w:szCs w:val="28"/>
          <w:lang w:eastAsia="ru-RU"/>
        </w:rPr>
        <w:t xml:space="preserve"> его изменения. Любое заинтересованное лицо (акционер, аудитор, регулятор), имеющее </w:t>
      </w:r>
      <w:r w:rsidRPr="00541202">
        <w:rPr>
          <w:rFonts w:ascii="Times New Roman" w:eastAsia="Times New Roman" w:hAnsi="Times New Roman" w:cs="Times New Roman"/>
          <w:sz w:val="28"/>
          <w:szCs w:val="28"/>
          <w:lang w:eastAsia="ru-RU"/>
        </w:rPr>
        <w:lastRenderedPageBreak/>
        <w:t>разрешенный доступ, сможет убедиться, что решение действительно было принято и не изменялось постфактум.</w:t>
      </w:r>
    </w:p>
    <w:p w14:paraId="03CFBE0C" w14:textId="076DFB0F" w:rsidR="00541202" w:rsidRPr="00541202" w:rsidRDefault="00541202" w:rsidP="00541202">
      <w:pPr>
        <w:spacing w:after="0" w:line="240" w:lineRule="auto"/>
        <w:ind w:firstLine="567"/>
        <w:jc w:val="both"/>
        <w:rPr>
          <w:rFonts w:ascii="Times New Roman" w:eastAsia="Times New Roman" w:hAnsi="Times New Roman" w:cs="Times New Roman"/>
          <w:sz w:val="28"/>
          <w:szCs w:val="28"/>
          <w:lang w:eastAsia="ru-RU"/>
        </w:rPr>
      </w:pPr>
      <w:r w:rsidRPr="00541202">
        <w:rPr>
          <w:rFonts w:ascii="Times New Roman" w:eastAsia="Times New Roman" w:hAnsi="Times New Roman" w:cs="Times New Roman"/>
          <w:sz w:val="28"/>
          <w:szCs w:val="28"/>
          <w:lang w:eastAsia="ru-RU"/>
        </w:rPr>
        <w:t xml:space="preserve">Блокчейн-платформа также способствует </w:t>
      </w:r>
      <w:r w:rsidRPr="00D74027">
        <w:rPr>
          <w:rFonts w:ascii="Times New Roman" w:eastAsia="Times New Roman" w:hAnsi="Times New Roman" w:cs="Times New Roman"/>
          <w:sz w:val="28"/>
          <w:szCs w:val="28"/>
          <w:lang w:eastAsia="ru-RU"/>
        </w:rPr>
        <w:t>децентрализации процесса принятия решений.</w:t>
      </w:r>
      <w:r w:rsidRPr="00541202">
        <w:rPr>
          <w:rFonts w:ascii="Times New Roman" w:eastAsia="Times New Roman" w:hAnsi="Times New Roman" w:cs="Times New Roman"/>
          <w:sz w:val="28"/>
          <w:szCs w:val="28"/>
          <w:lang w:eastAsia="ru-RU"/>
        </w:rPr>
        <w:t xml:space="preserve"> Речь не о том, что решения будет принимать </w:t>
      </w:r>
      <w:r w:rsidR="00D74027">
        <w:rPr>
          <w:rFonts w:ascii="Times New Roman" w:eastAsia="Times New Roman" w:hAnsi="Times New Roman" w:cs="Times New Roman"/>
          <w:sz w:val="28"/>
          <w:szCs w:val="28"/>
          <w:lang w:eastAsia="ru-RU"/>
        </w:rPr>
        <w:t>группа</w:t>
      </w:r>
      <w:r w:rsidRPr="00541202">
        <w:rPr>
          <w:rFonts w:ascii="Times New Roman" w:eastAsia="Times New Roman" w:hAnsi="Times New Roman" w:cs="Times New Roman"/>
          <w:sz w:val="28"/>
          <w:szCs w:val="28"/>
          <w:lang w:eastAsia="ru-RU"/>
        </w:rPr>
        <w:t xml:space="preserve"> сторонних участников, а о распредел</w:t>
      </w:r>
      <w:r w:rsidR="00294F78">
        <w:rPr>
          <w:rFonts w:ascii="Times New Roman" w:eastAsia="Times New Roman" w:hAnsi="Times New Roman" w:cs="Times New Roman"/>
          <w:sz w:val="28"/>
          <w:szCs w:val="28"/>
          <w:lang w:eastAsia="ru-RU"/>
        </w:rPr>
        <w:t>е</w:t>
      </w:r>
      <w:r w:rsidRPr="00541202">
        <w:rPr>
          <w:rFonts w:ascii="Times New Roman" w:eastAsia="Times New Roman" w:hAnsi="Times New Roman" w:cs="Times New Roman"/>
          <w:sz w:val="28"/>
          <w:szCs w:val="28"/>
          <w:lang w:eastAsia="ru-RU"/>
        </w:rPr>
        <w:t>нном контроле и верификации. Технически это реализуется через сетевой консенсус</w:t>
      </w:r>
      <w:r w:rsidR="00D74027">
        <w:rPr>
          <w:rFonts w:ascii="Times New Roman" w:eastAsia="Times New Roman" w:hAnsi="Times New Roman" w:cs="Times New Roman"/>
          <w:sz w:val="28"/>
          <w:szCs w:val="28"/>
          <w:lang w:eastAsia="ru-RU"/>
        </w:rPr>
        <w:t>, когда</w:t>
      </w:r>
      <w:r w:rsidRPr="00541202">
        <w:rPr>
          <w:rFonts w:ascii="Times New Roman" w:eastAsia="Times New Roman" w:hAnsi="Times New Roman" w:cs="Times New Roman"/>
          <w:sz w:val="28"/>
          <w:szCs w:val="28"/>
          <w:lang w:eastAsia="ru-RU"/>
        </w:rPr>
        <w:t xml:space="preserve"> каждый участник сети (</w:t>
      </w:r>
      <w:r w:rsidR="00D74027">
        <w:rPr>
          <w:rFonts w:ascii="Times New Roman" w:eastAsia="Times New Roman" w:hAnsi="Times New Roman" w:cs="Times New Roman"/>
          <w:sz w:val="28"/>
          <w:szCs w:val="28"/>
          <w:lang w:eastAsia="ru-RU"/>
        </w:rPr>
        <w:t xml:space="preserve">так называемые </w:t>
      </w:r>
      <w:r w:rsidRPr="00541202">
        <w:rPr>
          <w:rFonts w:ascii="Times New Roman" w:eastAsia="Times New Roman" w:hAnsi="Times New Roman" w:cs="Times New Roman"/>
          <w:sz w:val="28"/>
          <w:szCs w:val="28"/>
          <w:lang w:eastAsia="ru-RU"/>
        </w:rPr>
        <w:t xml:space="preserve">ноды, принадлежащие, например, различным подразделениям </w:t>
      </w:r>
      <w:r w:rsidR="00293AE2">
        <w:rPr>
          <w:rFonts w:ascii="Times New Roman" w:eastAsia="Times New Roman" w:hAnsi="Times New Roman" w:cs="Times New Roman"/>
          <w:sz w:val="28"/>
          <w:szCs w:val="28"/>
          <w:lang w:eastAsia="ru-RU"/>
        </w:rPr>
        <w:t>компании</w:t>
      </w:r>
      <w:r w:rsidRPr="00541202">
        <w:rPr>
          <w:rFonts w:ascii="Times New Roman" w:eastAsia="Times New Roman" w:hAnsi="Times New Roman" w:cs="Times New Roman"/>
          <w:sz w:val="28"/>
          <w:szCs w:val="28"/>
          <w:lang w:eastAsia="ru-RU"/>
        </w:rPr>
        <w:t xml:space="preserve"> или доверенным внешним органам, таким как комитет аудита) хранит идентичную копию реестра решений. Это исключает ситуации</w:t>
      </w:r>
      <w:r w:rsidR="002D15BF">
        <w:rPr>
          <w:rFonts w:ascii="Times New Roman" w:eastAsia="Times New Roman" w:hAnsi="Times New Roman" w:cs="Times New Roman"/>
          <w:sz w:val="28"/>
          <w:szCs w:val="28"/>
          <w:lang w:eastAsia="ru-RU"/>
        </w:rPr>
        <w:t xml:space="preserve"> и становится практически невозможным</w:t>
      </w:r>
      <w:r w:rsidRPr="00541202">
        <w:rPr>
          <w:rFonts w:ascii="Times New Roman" w:eastAsia="Times New Roman" w:hAnsi="Times New Roman" w:cs="Times New Roman"/>
          <w:sz w:val="28"/>
          <w:szCs w:val="28"/>
          <w:lang w:eastAsia="ru-RU"/>
        </w:rPr>
        <w:t>, когда вся информация сосред</w:t>
      </w:r>
      <w:r w:rsidR="002D15BF">
        <w:rPr>
          <w:rFonts w:ascii="Times New Roman" w:eastAsia="Times New Roman" w:hAnsi="Times New Roman" w:cs="Times New Roman"/>
          <w:sz w:val="28"/>
          <w:szCs w:val="28"/>
          <w:lang w:eastAsia="ru-RU"/>
        </w:rPr>
        <w:t xml:space="preserve">оточена у одного администратора, </w:t>
      </w:r>
      <w:r w:rsidR="00293AE2">
        <w:rPr>
          <w:rFonts w:ascii="Times New Roman" w:eastAsia="Times New Roman" w:hAnsi="Times New Roman" w:cs="Times New Roman"/>
          <w:sz w:val="28"/>
          <w:szCs w:val="28"/>
          <w:lang w:eastAsia="ru-RU"/>
        </w:rPr>
        <w:t>который имеет теоретическую возможность</w:t>
      </w:r>
      <w:r w:rsidRPr="00541202">
        <w:rPr>
          <w:rFonts w:ascii="Times New Roman" w:eastAsia="Times New Roman" w:hAnsi="Times New Roman" w:cs="Times New Roman"/>
          <w:sz w:val="28"/>
          <w:szCs w:val="28"/>
          <w:lang w:eastAsia="ru-RU"/>
        </w:rPr>
        <w:t xml:space="preserve"> манипулировать данными без согласия других участников </w:t>
      </w:r>
      <w:r w:rsidR="00293AE2" w:rsidRPr="00C00E47">
        <w:rPr>
          <w:rFonts w:ascii="Times New Roman" w:eastAsia="Times New Roman" w:hAnsi="Times New Roman" w:cs="Times New Roman"/>
          <w:sz w:val="28"/>
          <w:szCs w:val="28"/>
          <w:lang w:eastAsia="ru-RU"/>
        </w:rPr>
        <w:t>[</w:t>
      </w:r>
      <w:r w:rsidR="00C00E47">
        <w:rPr>
          <w:rFonts w:ascii="Times New Roman" w:eastAsia="Times New Roman" w:hAnsi="Times New Roman" w:cs="Times New Roman"/>
          <w:sz w:val="28"/>
          <w:szCs w:val="28"/>
          <w:lang w:eastAsia="ru-RU"/>
        </w:rPr>
        <w:t>13</w:t>
      </w:r>
      <w:r w:rsidR="004D7B67">
        <w:rPr>
          <w:rFonts w:ascii="Times New Roman" w:eastAsia="Times New Roman" w:hAnsi="Times New Roman" w:cs="Times New Roman"/>
          <w:sz w:val="28"/>
          <w:szCs w:val="28"/>
          <w:lang w:eastAsia="ru-RU"/>
        </w:rPr>
        <w:t>3</w:t>
      </w:r>
      <w:r w:rsidR="00293AE2" w:rsidRPr="00C00E47">
        <w:rPr>
          <w:rFonts w:ascii="Times New Roman" w:eastAsia="Times New Roman" w:hAnsi="Times New Roman" w:cs="Times New Roman"/>
          <w:sz w:val="28"/>
          <w:szCs w:val="28"/>
          <w:lang w:eastAsia="ru-RU"/>
        </w:rPr>
        <w:t>]</w:t>
      </w:r>
      <w:r w:rsidRPr="00C00E47">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Более того, решение, однажды занесенное в блокчейн, не может быть удалено или скорректировано </w:t>
      </w:r>
      <w:r w:rsidRPr="00A608D3">
        <w:rPr>
          <w:rFonts w:ascii="Times New Roman" w:eastAsia="Times New Roman" w:hAnsi="Times New Roman" w:cs="Times New Roman"/>
          <w:sz w:val="28"/>
          <w:szCs w:val="28"/>
          <w:lang w:eastAsia="ru-RU"/>
        </w:rPr>
        <w:t>ex post</w:t>
      </w:r>
      <w:r w:rsidRPr="00541202">
        <w:rPr>
          <w:rFonts w:ascii="Times New Roman" w:eastAsia="Times New Roman" w:hAnsi="Times New Roman" w:cs="Times New Roman"/>
          <w:sz w:val="28"/>
          <w:szCs w:val="28"/>
          <w:lang w:eastAsia="ru-RU"/>
        </w:rPr>
        <w:t xml:space="preserve">, благодаря свойству </w:t>
      </w:r>
      <w:r w:rsidRPr="00A608D3">
        <w:rPr>
          <w:rFonts w:ascii="Times New Roman" w:eastAsia="Times New Roman" w:hAnsi="Times New Roman" w:cs="Times New Roman"/>
          <w:sz w:val="28"/>
          <w:szCs w:val="28"/>
          <w:lang w:eastAsia="ru-RU"/>
        </w:rPr>
        <w:t>неизменности (immutability)</w:t>
      </w:r>
      <w:r w:rsidRPr="00541202">
        <w:rPr>
          <w:rFonts w:ascii="Times New Roman" w:eastAsia="Times New Roman" w:hAnsi="Times New Roman" w:cs="Times New Roman"/>
          <w:sz w:val="28"/>
          <w:szCs w:val="28"/>
          <w:lang w:eastAsia="ru-RU"/>
        </w:rPr>
        <w:t xml:space="preserve"> записей</w:t>
      </w:r>
      <w:r w:rsidR="00A608D3" w:rsidRPr="00A608D3">
        <w:rPr>
          <w:rFonts w:ascii="Times New Roman" w:eastAsia="Times New Roman" w:hAnsi="Times New Roman" w:cs="Times New Roman"/>
          <w:sz w:val="28"/>
          <w:szCs w:val="28"/>
          <w:lang w:eastAsia="ru-RU"/>
        </w:rPr>
        <w:t xml:space="preserve"> </w:t>
      </w:r>
      <w:r w:rsidR="00A608D3" w:rsidRPr="00C00E47">
        <w:rPr>
          <w:rFonts w:ascii="Times New Roman" w:eastAsia="Times New Roman" w:hAnsi="Times New Roman" w:cs="Times New Roman"/>
          <w:sz w:val="28"/>
          <w:szCs w:val="28"/>
          <w:lang w:eastAsia="ru-RU"/>
        </w:rPr>
        <w:t>[</w:t>
      </w:r>
      <w:r w:rsidR="00C00E47">
        <w:rPr>
          <w:rFonts w:ascii="Times New Roman" w:eastAsia="Times New Roman" w:hAnsi="Times New Roman" w:cs="Times New Roman"/>
          <w:sz w:val="28"/>
          <w:szCs w:val="28"/>
          <w:lang w:eastAsia="ru-RU"/>
        </w:rPr>
        <w:t>133</w:t>
      </w:r>
      <w:r w:rsidR="004D7B67">
        <w:rPr>
          <w:rFonts w:ascii="Times New Roman" w:eastAsia="Times New Roman" w:hAnsi="Times New Roman" w:cs="Times New Roman"/>
          <w:sz w:val="28"/>
          <w:szCs w:val="28"/>
          <w:lang w:eastAsia="ru-RU"/>
        </w:rPr>
        <w:t>,134</w:t>
      </w:r>
      <w:r w:rsidR="00A608D3" w:rsidRPr="00C00E47">
        <w:rPr>
          <w:rFonts w:ascii="Times New Roman" w:eastAsia="Times New Roman" w:hAnsi="Times New Roman" w:cs="Times New Roman"/>
          <w:sz w:val="28"/>
          <w:szCs w:val="28"/>
          <w:lang w:eastAsia="ru-RU"/>
        </w:rPr>
        <w:t>]</w:t>
      </w:r>
      <w:r w:rsidRPr="00C00E47">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Таким образом, топ-менеджмент и </w:t>
      </w:r>
      <w:r w:rsidR="00A608D3">
        <w:rPr>
          <w:rFonts w:ascii="Times New Roman" w:eastAsia="Times New Roman" w:hAnsi="Times New Roman" w:cs="Times New Roman"/>
          <w:sz w:val="28"/>
          <w:szCs w:val="28"/>
          <w:lang w:eastAsia="ru-RU"/>
        </w:rPr>
        <w:t>Совет директоров</w:t>
      </w:r>
      <w:r w:rsidRPr="00541202">
        <w:rPr>
          <w:rFonts w:ascii="Times New Roman" w:eastAsia="Times New Roman" w:hAnsi="Times New Roman" w:cs="Times New Roman"/>
          <w:sz w:val="28"/>
          <w:szCs w:val="28"/>
          <w:lang w:eastAsia="ru-RU"/>
        </w:rPr>
        <w:t xml:space="preserve"> действуют в условиях повышенной ответственности</w:t>
      </w:r>
      <w:r w:rsidR="00A608D3">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все их действия прозрачны и проверяемы, что дисциплинирует управленцев и укрепляет доверие акционеров.</w:t>
      </w:r>
    </w:p>
    <w:p w14:paraId="53BA7786" w14:textId="7B5753B1" w:rsidR="00541202" w:rsidRPr="00541202" w:rsidRDefault="00541202" w:rsidP="00541202">
      <w:pPr>
        <w:spacing w:after="0" w:line="240" w:lineRule="auto"/>
        <w:ind w:firstLine="567"/>
        <w:jc w:val="both"/>
        <w:rPr>
          <w:rFonts w:ascii="Times New Roman" w:eastAsia="Times New Roman" w:hAnsi="Times New Roman" w:cs="Times New Roman"/>
          <w:sz w:val="28"/>
          <w:szCs w:val="28"/>
          <w:lang w:eastAsia="ru-RU"/>
        </w:rPr>
      </w:pPr>
      <w:r w:rsidRPr="00541202">
        <w:rPr>
          <w:rFonts w:ascii="Times New Roman" w:eastAsia="Times New Roman" w:hAnsi="Times New Roman" w:cs="Times New Roman"/>
          <w:sz w:val="28"/>
          <w:szCs w:val="28"/>
          <w:lang w:eastAsia="ru-RU"/>
        </w:rPr>
        <w:t xml:space="preserve">Помимо фиксации самих решений, блокчейн может облегчить </w:t>
      </w:r>
      <w:r w:rsidRPr="00B21BD4">
        <w:rPr>
          <w:rFonts w:ascii="Times New Roman" w:eastAsia="Times New Roman" w:hAnsi="Times New Roman" w:cs="Times New Roman"/>
          <w:sz w:val="28"/>
          <w:szCs w:val="28"/>
          <w:lang w:eastAsia="ru-RU"/>
        </w:rPr>
        <w:t>контроль исполнения</w:t>
      </w:r>
      <w:r w:rsidRPr="00541202">
        <w:rPr>
          <w:rFonts w:ascii="Times New Roman" w:eastAsia="Times New Roman" w:hAnsi="Times New Roman" w:cs="Times New Roman"/>
          <w:sz w:val="28"/>
          <w:szCs w:val="28"/>
          <w:lang w:eastAsia="ru-RU"/>
        </w:rPr>
        <w:t xml:space="preserve"> принятых резолюций. Например, если совет директоров утвердил крупный инвестиционный проект, смарт-контракт на приватном блокчейне компании может автоматически отслеживать ключевые этапы его реализации</w:t>
      </w:r>
      <w:r w:rsidR="00B21BD4">
        <w:rPr>
          <w:rFonts w:ascii="Times New Roman" w:eastAsia="Times New Roman" w:hAnsi="Times New Roman" w:cs="Times New Roman"/>
          <w:sz w:val="28"/>
          <w:szCs w:val="28"/>
          <w:lang w:eastAsia="ru-RU"/>
        </w:rPr>
        <w:t>, включая</w:t>
      </w:r>
      <w:r w:rsidRPr="00541202">
        <w:rPr>
          <w:rFonts w:ascii="Times New Roman" w:eastAsia="Times New Roman" w:hAnsi="Times New Roman" w:cs="Times New Roman"/>
          <w:sz w:val="28"/>
          <w:szCs w:val="28"/>
          <w:lang w:eastAsia="ru-RU"/>
        </w:rPr>
        <w:t xml:space="preserve"> выделение бюджета, заключение договоров, соблюдение сроков. При наступлении оговор</w:t>
      </w:r>
      <w:r w:rsidR="00294F78">
        <w:rPr>
          <w:rFonts w:ascii="Times New Roman" w:eastAsia="Times New Roman" w:hAnsi="Times New Roman" w:cs="Times New Roman"/>
          <w:sz w:val="28"/>
          <w:szCs w:val="28"/>
          <w:lang w:eastAsia="ru-RU"/>
        </w:rPr>
        <w:t>е</w:t>
      </w:r>
      <w:r w:rsidRPr="00541202">
        <w:rPr>
          <w:rFonts w:ascii="Times New Roman" w:eastAsia="Times New Roman" w:hAnsi="Times New Roman" w:cs="Times New Roman"/>
          <w:sz w:val="28"/>
          <w:szCs w:val="28"/>
          <w:lang w:eastAsia="ru-RU"/>
        </w:rPr>
        <w:t>нных условий (событий) смарт-контракт способен автоматически информировать ответственных лиц или даже ини</w:t>
      </w:r>
      <w:r w:rsidR="002D15BF">
        <w:rPr>
          <w:rFonts w:ascii="Times New Roman" w:eastAsia="Times New Roman" w:hAnsi="Times New Roman" w:cs="Times New Roman"/>
          <w:sz w:val="28"/>
          <w:szCs w:val="28"/>
          <w:lang w:eastAsia="ru-RU"/>
        </w:rPr>
        <w:t xml:space="preserve">циировать последующие действия, </w:t>
      </w:r>
      <w:r w:rsidRPr="00541202">
        <w:rPr>
          <w:rFonts w:ascii="Times New Roman" w:eastAsia="Times New Roman" w:hAnsi="Times New Roman" w:cs="Times New Roman"/>
          <w:sz w:val="28"/>
          <w:szCs w:val="28"/>
          <w:lang w:eastAsia="ru-RU"/>
        </w:rPr>
        <w:t>например, перечисление средств подрядчи</w:t>
      </w:r>
      <w:r w:rsidR="002D15BF">
        <w:rPr>
          <w:rFonts w:ascii="Times New Roman" w:eastAsia="Times New Roman" w:hAnsi="Times New Roman" w:cs="Times New Roman"/>
          <w:sz w:val="28"/>
          <w:szCs w:val="28"/>
          <w:lang w:eastAsia="ru-RU"/>
        </w:rPr>
        <w:t>ку при достижении этапа проекта</w:t>
      </w:r>
      <w:r w:rsidRPr="00541202">
        <w:rPr>
          <w:rFonts w:ascii="Times New Roman" w:eastAsia="Times New Roman" w:hAnsi="Times New Roman" w:cs="Times New Roman"/>
          <w:sz w:val="28"/>
          <w:szCs w:val="28"/>
          <w:lang w:eastAsia="ru-RU"/>
        </w:rPr>
        <w:t xml:space="preserve">. Такой </w:t>
      </w:r>
      <w:r w:rsidRPr="00B21BD4">
        <w:rPr>
          <w:rFonts w:ascii="Times New Roman" w:eastAsia="Times New Roman" w:hAnsi="Times New Roman" w:cs="Times New Roman"/>
          <w:sz w:val="28"/>
          <w:szCs w:val="28"/>
          <w:lang w:eastAsia="ru-RU"/>
        </w:rPr>
        <w:t>автоматический контроль</w:t>
      </w:r>
      <w:r w:rsidRPr="00541202">
        <w:rPr>
          <w:rFonts w:ascii="Times New Roman" w:eastAsia="Times New Roman" w:hAnsi="Times New Roman" w:cs="Times New Roman"/>
          <w:sz w:val="28"/>
          <w:szCs w:val="28"/>
          <w:lang w:eastAsia="ru-RU"/>
        </w:rPr>
        <w:t xml:space="preserve"> через кодированные правила минимизирует человеческий фактор и задержки в реализации решений</w:t>
      </w:r>
      <w:r w:rsidR="00B21BD4">
        <w:rPr>
          <w:rFonts w:ascii="Times New Roman" w:eastAsia="Times New Roman" w:hAnsi="Times New Roman" w:cs="Times New Roman"/>
          <w:sz w:val="28"/>
          <w:szCs w:val="28"/>
          <w:lang w:eastAsia="ru-RU"/>
        </w:rPr>
        <w:t xml:space="preserve"> </w:t>
      </w:r>
      <w:r w:rsidR="00B21BD4" w:rsidRPr="00C00E47">
        <w:rPr>
          <w:rFonts w:ascii="Times New Roman" w:eastAsia="Times New Roman" w:hAnsi="Times New Roman" w:cs="Times New Roman"/>
          <w:sz w:val="28"/>
          <w:szCs w:val="28"/>
          <w:lang w:eastAsia="ru-RU"/>
        </w:rPr>
        <w:t>[</w:t>
      </w:r>
      <w:r w:rsidR="00C00E47">
        <w:rPr>
          <w:rFonts w:ascii="Times New Roman" w:eastAsia="Times New Roman" w:hAnsi="Times New Roman" w:cs="Times New Roman"/>
          <w:sz w:val="28"/>
          <w:szCs w:val="28"/>
          <w:lang w:eastAsia="ru-RU"/>
        </w:rPr>
        <w:t>13</w:t>
      </w:r>
      <w:r w:rsidR="004D7B67">
        <w:rPr>
          <w:rFonts w:ascii="Times New Roman" w:eastAsia="Times New Roman" w:hAnsi="Times New Roman" w:cs="Times New Roman"/>
          <w:sz w:val="28"/>
          <w:szCs w:val="28"/>
          <w:lang w:eastAsia="ru-RU"/>
        </w:rPr>
        <w:t>5,136,137</w:t>
      </w:r>
      <w:r w:rsidR="00B21BD4" w:rsidRPr="00C00E47">
        <w:rPr>
          <w:rFonts w:ascii="Times New Roman" w:eastAsia="Times New Roman" w:hAnsi="Times New Roman" w:cs="Times New Roman"/>
          <w:sz w:val="28"/>
          <w:szCs w:val="28"/>
          <w:lang w:eastAsia="ru-RU"/>
        </w:rPr>
        <w:t>]</w:t>
      </w:r>
      <w:r w:rsidRPr="00C00E47">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В результате руководство компании получает эффективный инструмент мониторинга, а акционеры – гарантии того, что решения не останутся на бумаге, а доводятся до исполнения.</w:t>
      </w:r>
    </w:p>
    <w:p w14:paraId="33882D1E" w14:textId="0BDAF023" w:rsidR="00541202" w:rsidRPr="00541202" w:rsidRDefault="00DC69BD" w:rsidP="0054120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Немаловажным фактом является также то</w:t>
      </w:r>
      <w:r w:rsidR="00541202" w:rsidRPr="0054120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что</w:t>
      </w:r>
      <w:r w:rsidR="00541202" w:rsidRPr="00541202">
        <w:rPr>
          <w:rFonts w:ascii="Times New Roman" w:eastAsia="Times New Roman" w:hAnsi="Times New Roman" w:cs="Times New Roman"/>
          <w:sz w:val="28"/>
          <w:szCs w:val="28"/>
          <w:lang w:eastAsia="ru-RU"/>
        </w:rPr>
        <w:t xml:space="preserve"> хранение управленческих решений на блокчейне облегчает </w:t>
      </w:r>
      <w:r w:rsidR="00541202" w:rsidRPr="003327F5">
        <w:rPr>
          <w:rFonts w:ascii="Times New Roman" w:eastAsia="Times New Roman" w:hAnsi="Times New Roman" w:cs="Times New Roman"/>
          <w:sz w:val="28"/>
          <w:szCs w:val="28"/>
          <w:lang w:eastAsia="ru-RU"/>
        </w:rPr>
        <w:t>внутренний и внешний аудит.</w:t>
      </w:r>
      <w:r w:rsidR="00541202" w:rsidRPr="00541202">
        <w:rPr>
          <w:rFonts w:ascii="Times New Roman" w:eastAsia="Times New Roman" w:hAnsi="Times New Roman" w:cs="Times New Roman"/>
          <w:sz w:val="28"/>
          <w:szCs w:val="28"/>
          <w:lang w:eastAsia="ru-RU"/>
        </w:rPr>
        <w:t xml:space="preserve"> Благодаря неизменяемому журналу операций, корпоративный аудитор может в любой момент проследить всю «историю» принятия конкретного решения</w:t>
      </w:r>
      <w:r>
        <w:rPr>
          <w:rFonts w:ascii="Times New Roman" w:eastAsia="Times New Roman" w:hAnsi="Times New Roman" w:cs="Times New Roman"/>
          <w:sz w:val="28"/>
          <w:szCs w:val="28"/>
          <w:lang w:eastAsia="ru-RU"/>
        </w:rPr>
        <w:t xml:space="preserve"> с момента его инициации</w:t>
      </w:r>
      <w:r w:rsidR="00541202" w:rsidRPr="005412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00541202" w:rsidRPr="00541202">
        <w:rPr>
          <w:rFonts w:ascii="Times New Roman" w:eastAsia="Times New Roman" w:hAnsi="Times New Roman" w:cs="Times New Roman"/>
          <w:sz w:val="28"/>
          <w:szCs w:val="28"/>
          <w:lang w:eastAsia="ru-RU"/>
        </w:rPr>
        <w:t>огласован</w:t>
      </w:r>
      <w:r>
        <w:rPr>
          <w:rFonts w:ascii="Times New Roman" w:eastAsia="Times New Roman" w:hAnsi="Times New Roman" w:cs="Times New Roman"/>
          <w:sz w:val="28"/>
          <w:szCs w:val="28"/>
          <w:lang w:eastAsia="ru-RU"/>
        </w:rPr>
        <w:t>ия</w:t>
      </w:r>
      <w:r w:rsidR="00541202" w:rsidRPr="0054120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результатов голосования членов Совета директоров</w:t>
      </w:r>
      <w:r w:rsidR="002D15BF">
        <w:rPr>
          <w:rFonts w:ascii="Times New Roman" w:eastAsia="Times New Roman" w:hAnsi="Times New Roman" w:cs="Times New Roman"/>
          <w:sz w:val="28"/>
          <w:szCs w:val="28"/>
          <w:lang w:eastAsia="ru-RU"/>
        </w:rPr>
        <w:t>, е</w:t>
      </w:r>
      <w:r w:rsidR="00541202" w:rsidRPr="00541202">
        <w:rPr>
          <w:rFonts w:ascii="Times New Roman" w:eastAsia="Times New Roman" w:hAnsi="Times New Roman" w:cs="Times New Roman"/>
          <w:sz w:val="28"/>
          <w:szCs w:val="28"/>
          <w:lang w:eastAsia="ru-RU"/>
        </w:rPr>
        <w:t xml:space="preserve">сли решение </w:t>
      </w:r>
      <w:r w:rsidR="002D15BF">
        <w:rPr>
          <w:rFonts w:ascii="Times New Roman" w:eastAsia="Times New Roman" w:hAnsi="Times New Roman" w:cs="Times New Roman"/>
          <w:sz w:val="28"/>
          <w:szCs w:val="28"/>
          <w:lang w:eastAsia="ru-RU"/>
        </w:rPr>
        <w:t xml:space="preserve">было коллегиальным или были </w:t>
      </w:r>
      <w:r w:rsidR="00541202" w:rsidRPr="00541202">
        <w:rPr>
          <w:rFonts w:ascii="Times New Roman" w:eastAsia="Times New Roman" w:hAnsi="Times New Roman" w:cs="Times New Roman"/>
          <w:sz w:val="28"/>
          <w:szCs w:val="28"/>
          <w:lang w:eastAsia="ru-RU"/>
        </w:rPr>
        <w:t>внесены поправки. Все эти данные доступны мгновенно, что упрощает подготовку к проверкам и снижает издержки на аудит. Внешние регуляторы и ревизоры при необходимости также могут получить ограниченный доступ к блокчейн-записям, чтобы убедиться в соблюдении н</w:t>
      </w:r>
      <w:r w:rsidR="002D15BF">
        <w:rPr>
          <w:rFonts w:ascii="Times New Roman" w:eastAsia="Times New Roman" w:hAnsi="Times New Roman" w:cs="Times New Roman"/>
          <w:sz w:val="28"/>
          <w:szCs w:val="28"/>
          <w:lang w:eastAsia="ru-RU"/>
        </w:rPr>
        <w:t>ормативных процедур компанией, ч</w:t>
      </w:r>
      <w:r w:rsidR="00541202" w:rsidRPr="00541202">
        <w:rPr>
          <w:rFonts w:ascii="Times New Roman" w:eastAsia="Times New Roman" w:hAnsi="Times New Roman" w:cs="Times New Roman"/>
          <w:sz w:val="28"/>
          <w:szCs w:val="28"/>
          <w:lang w:eastAsia="ru-RU"/>
        </w:rPr>
        <w:t xml:space="preserve">то повышает уровень </w:t>
      </w:r>
      <w:r w:rsidR="00541202" w:rsidRPr="00813750">
        <w:rPr>
          <w:rFonts w:ascii="Times New Roman" w:eastAsia="Times New Roman" w:hAnsi="Times New Roman" w:cs="Times New Roman"/>
          <w:sz w:val="28"/>
          <w:szCs w:val="28"/>
          <w:lang w:eastAsia="ru-RU"/>
        </w:rPr>
        <w:t>юридической подотчетности</w:t>
      </w:r>
      <w:r w:rsidR="00813750">
        <w:rPr>
          <w:rFonts w:ascii="Times New Roman" w:eastAsia="Times New Roman" w:hAnsi="Times New Roman" w:cs="Times New Roman"/>
          <w:sz w:val="28"/>
          <w:szCs w:val="28"/>
          <w:lang w:eastAsia="ru-RU"/>
        </w:rPr>
        <w:t xml:space="preserve">, когда </w:t>
      </w:r>
      <w:r w:rsidR="002D15BF">
        <w:rPr>
          <w:rFonts w:ascii="Times New Roman" w:eastAsia="Times New Roman" w:hAnsi="Times New Roman" w:cs="Times New Roman"/>
          <w:sz w:val="28"/>
          <w:szCs w:val="28"/>
          <w:lang w:eastAsia="ru-RU"/>
        </w:rPr>
        <w:t>любые нарушения, (</w:t>
      </w:r>
      <w:r w:rsidR="00541202" w:rsidRPr="00541202">
        <w:rPr>
          <w:rFonts w:ascii="Times New Roman" w:eastAsia="Times New Roman" w:hAnsi="Times New Roman" w:cs="Times New Roman"/>
          <w:sz w:val="28"/>
          <w:szCs w:val="28"/>
          <w:lang w:eastAsia="ru-RU"/>
        </w:rPr>
        <w:t>например, принятие решения без кворума или иг</w:t>
      </w:r>
      <w:r w:rsidR="002D15BF">
        <w:rPr>
          <w:rFonts w:ascii="Times New Roman" w:eastAsia="Times New Roman" w:hAnsi="Times New Roman" w:cs="Times New Roman"/>
          <w:sz w:val="28"/>
          <w:szCs w:val="28"/>
          <w:lang w:eastAsia="ru-RU"/>
        </w:rPr>
        <w:t>норирование конфликта интересов)</w:t>
      </w:r>
      <w:r w:rsidR="00541202" w:rsidRPr="00541202">
        <w:rPr>
          <w:rFonts w:ascii="Times New Roman" w:eastAsia="Times New Roman" w:hAnsi="Times New Roman" w:cs="Times New Roman"/>
          <w:sz w:val="28"/>
          <w:szCs w:val="28"/>
          <w:lang w:eastAsia="ru-RU"/>
        </w:rPr>
        <w:t xml:space="preserve"> о</w:t>
      </w:r>
      <w:r w:rsidR="002D15BF">
        <w:rPr>
          <w:rFonts w:ascii="Times New Roman" w:eastAsia="Times New Roman" w:hAnsi="Times New Roman" w:cs="Times New Roman"/>
          <w:sz w:val="28"/>
          <w:szCs w:val="28"/>
          <w:lang w:eastAsia="ru-RU"/>
        </w:rPr>
        <w:t xml:space="preserve">ставят цифровой след, что также в свою очередь, это </w:t>
      </w:r>
      <w:r w:rsidR="00541202" w:rsidRPr="00541202">
        <w:rPr>
          <w:rFonts w:ascii="Times New Roman" w:eastAsia="Times New Roman" w:hAnsi="Times New Roman" w:cs="Times New Roman"/>
          <w:sz w:val="28"/>
          <w:szCs w:val="28"/>
          <w:lang w:eastAsia="ru-RU"/>
        </w:rPr>
        <w:t>стимулирует соблюдение норм корпоративного права</w:t>
      </w:r>
      <w:r w:rsidR="00813750">
        <w:rPr>
          <w:rFonts w:ascii="Times New Roman" w:eastAsia="Times New Roman" w:hAnsi="Times New Roman" w:cs="Times New Roman"/>
          <w:sz w:val="28"/>
          <w:szCs w:val="28"/>
          <w:lang w:eastAsia="ru-RU"/>
        </w:rPr>
        <w:t xml:space="preserve"> </w:t>
      </w:r>
      <w:r w:rsidR="00813750" w:rsidRPr="00C00E47">
        <w:rPr>
          <w:rFonts w:ascii="Times New Roman" w:eastAsia="Times New Roman" w:hAnsi="Times New Roman" w:cs="Times New Roman"/>
          <w:sz w:val="28"/>
          <w:szCs w:val="28"/>
          <w:lang w:eastAsia="ru-RU"/>
        </w:rPr>
        <w:t>[</w:t>
      </w:r>
      <w:r w:rsidR="00C00E47">
        <w:rPr>
          <w:rFonts w:ascii="Times New Roman" w:eastAsia="Times New Roman" w:hAnsi="Times New Roman" w:cs="Times New Roman"/>
          <w:sz w:val="28"/>
          <w:szCs w:val="28"/>
          <w:lang w:eastAsia="ru-RU"/>
        </w:rPr>
        <w:t>13</w:t>
      </w:r>
      <w:r w:rsidR="004D7B67">
        <w:rPr>
          <w:rFonts w:ascii="Times New Roman" w:eastAsia="Times New Roman" w:hAnsi="Times New Roman" w:cs="Times New Roman"/>
          <w:sz w:val="28"/>
          <w:szCs w:val="28"/>
          <w:lang w:eastAsia="ru-RU"/>
        </w:rPr>
        <w:t>8</w:t>
      </w:r>
      <w:r w:rsidR="00813750" w:rsidRPr="00C00E47">
        <w:rPr>
          <w:rFonts w:ascii="Times New Roman" w:eastAsia="Times New Roman" w:hAnsi="Times New Roman" w:cs="Times New Roman"/>
          <w:sz w:val="28"/>
          <w:szCs w:val="28"/>
          <w:lang w:eastAsia="ru-RU"/>
        </w:rPr>
        <w:t>]</w:t>
      </w:r>
      <w:r w:rsidR="00541202" w:rsidRPr="00C00E47">
        <w:rPr>
          <w:rFonts w:ascii="Times New Roman" w:eastAsia="Times New Roman" w:hAnsi="Times New Roman" w:cs="Times New Roman"/>
          <w:sz w:val="28"/>
          <w:szCs w:val="28"/>
          <w:lang w:eastAsia="ru-RU"/>
        </w:rPr>
        <w:t>.</w:t>
      </w:r>
      <w:r w:rsidR="00813750" w:rsidRPr="00813750">
        <w:rPr>
          <w:rFonts w:ascii="Times New Roman" w:eastAsia="Times New Roman" w:hAnsi="Times New Roman" w:cs="Times New Roman"/>
          <w:sz w:val="28"/>
          <w:szCs w:val="28"/>
          <w:lang w:eastAsia="ru-RU"/>
        </w:rPr>
        <w:t xml:space="preserve"> </w:t>
      </w:r>
      <w:r w:rsidR="00907EDC">
        <w:rPr>
          <w:rFonts w:ascii="Times New Roman" w:eastAsia="Times New Roman" w:hAnsi="Times New Roman" w:cs="Times New Roman"/>
          <w:sz w:val="28"/>
          <w:szCs w:val="28"/>
          <w:lang w:eastAsia="ru-RU"/>
        </w:rPr>
        <w:t>Таким образом</w:t>
      </w:r>
      <w:r w:rsidR="00541202" w:rsidRPr="00541202">
        <w:rPr>
          <w:rFonts w:ascii="Times New Roman" w:eastAsia="Times New Roman" w:hAnsi="Times New Roman" w:cs="Times New Roman"/>
          <w:sz w:val="28"/>
          <w:szCs w:val="28"/>
          <w:lang w:eastAsia="ru-RU"/>
        </w:rPr>
        <w:t xml:space="preserve">, применение </w:t>
      </w:r>
      <w:r w:rsidR="00541202" w:rsidRPr="00541202">
        <w:rPr>
          <w:rFonts w:ascii="Times New Roman" w:eastAsia="Times New Roman" w:hAnsi="Times New Roman" w:cs="Times New Roman"/>
          <w:sz w:val="28"/>
          <w:szCs w:val="28"/>
          <w:lang w:eastAsia="ru-RU"/>
        </w:rPr>
        <w:lastRenderedPageBreak/>
        <w:t>блокчейна в процессе принятия решений АО НК «КазМунайГаз» делает управление более прозрачным, подотчетным и оперативным, устраняя ряд типичных проблем традиционной системы (информационные разрывы, манипуляции с данными, длительные согласования).</w:t>
      </w:r>
    </w:p>
    <w:p w14:paraId="12D3320E" w14:textId="7A9C1A2A" w:rsidR="00541202" w:rsidRPr="0041157E" w:rsidRDefault="00541202" w:rsidP="00541202">
      <w:pPr>
        <w:spacing w:after="0" w:line="240" w:lineRule="auto"/>
        <w:ind w:firstLine="567"/>
        <w:jc w:val="both"/>
        <w:rPr>
          <w:rFonts w:ascii="Times New Roman" w:eastAsia="Times New Roman" w:hAnsi="Times New Roman" w:cs="Times New Roman"/>
          <w:sz w:val="28"/>
          <w:szCs w:val="28"/>
          <w:lang w:eastAsia="ru-RU"/>
        </w:rPr>
      </w:pPr>
      <w:r w:rsidRPr="0049564B">
        <w:rPr>
          <w:rFonts w:ascii="Times New Roman" w:eastAsia="Times New Roman" w:hAnsi="Times New Roman" w:cs="Times New Roman"/>
          <w:sz w:val="28"/>
          <w:szCs w:val="28"/>
          <w:lang w:eastAsia="ru-RU"/>
        </w:rPr>
        <w:t>Общее собрание акционеров</w:t>
      </w:r>
      <w:r w:rsidR="00FA418E">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w:t>
      </w:r>
      <w:r w:rsidR="0049564B">
        <w:rPr>
          <w:rFonts w:ascii="Times New Roman" w:eastAsia="Times New Roman" w:hAnsi="Times New Roman" w:cs="Times New Roman"/>
          <w:sz w:val="28"/>
          <w:szCs w:val="28"/>
          <w:lang w:eastAsia="ru-RU"/>
        </w:rPr>
        <w:t xml:space="preserve">как </w:t>
      </w:r>
      <w:r w:rsidRPr="00541202">
        <w:rPr>
          <w:rFonts w:ascii="Times New Roman" w:eastAsia="Times New Roman" w:hAnsi="Times New Roman" w:cs="Times New Roman"/>
          <w:sz w:val="28"/>
          <w:szCs w:val="28"/>
          <w:lang w:eastAsia="ru-RU"/>
        </w:rPr>
        <w:t>высши</w:t>
      </w:r>
      <w:r w:rsidR="0049564B">
        <w:rPr>
          <w:rFonts w:ascii="Times New Roman" w:eastAsia="Times New Roman" w:hAnsi="Times New Roman" w:cs="Times New Roman"/>
          <w:sz w:val="28"/>
          <w:szCs w:val="28"/>
          <w:lang w:eastAsia="ru-RU"/>
        </w:rPr>
        <w:t>й</w:t>
      </w:r>
      <w:r w:rsidRPr="00541202">
        <w:rPr>
          <w:rFonts w:ascii="Times New Roman" w:eastAsia="Times New Roman" w:hAnsi="Times New Roman" w:cs="Times New Roman"/>
          <w:sz w:val="28"/>
          <w:szCs w:val="28"/>
          <w:lang w:eastAsia="ru-RU"/>
        </w:rPr>
        <w:t xml:space="preserve"> орган управления компанией</w:t>
      </w:r>
      <w:r w:rsidR="0049564B">
        <w:rPr>
          <w:rFonts w:ascii="Times New Roman" w:eastAsia="Times New Roman" w:hAnsi="Times New Roman" w:cs="Times New Roman"/>
          <w:sz w:val="28"/>
          <w:szCs w:val="28"/>
          <w:lang w:eastAsia="ru-RU"/>
        </w:rPr>
        <w:t xml:space="preserve"> который обеспечивает </w:t>
      </w:r>
      <w:r w:rsidRPr="00541202">
        <w:rPr>
          <w:rFonts w:ascii="Times New Roman" w:eastAsia="Times New Roman" w:hAnsi="Times New Roman" w:cs="Times New Roman"/>
          <w:sz w:val="28"/>
          <w:szCs w:val="28"/>
          <w:lang w:eastAsia="ru-RU"/>
        </w:rPr>
        <w:t xml:space="preserve">эффективность процедур </w:t>
      </w:r>
      <w:r w:rsidR="00FA418E">
        <w:rPr>
          <w:rFonts w:ascii="Times New Roman" w:eastAsia="Times New Roman" w:hAnsi="Times New Roman" w:cs="Times New Roman"/>
          <w:sz w:val="28"/>
          <w:szCs w:val="28"/>
          <w:lang w:eastAsia="ru-RU"/>
        </w:rPr>
        <w:t>при выработке решений, а также</w:t>
      </w:r>
      <w:r w:rsidRPr="00541202">
        <w:rPr>
          <w:rFonts w:ascii="Times New Roman" w:eastAsia="Times New Roman" w:hAnsi="Times New Roman" w:cs="Times New Roman"/>
          <w:sz w:val="28"/>
          <w:szCs w:val="28"/>
          <w:lang w:eastAsia="ru-RU"/>
        </w:rPr>
        <w:t xml:space="preserve"> напрямую влияет на реализацию прав собственников. В </w:t>
      </w:r>
      <w:r w:rsidR="00FA418E">
        <w:rPr>
          <w:rFonts w:ascii="Times New Roman" w:eastAsia="Times New Roman" w:hAnsi="Times New Roman" w:cs="Times New Roman"/>
          <w:sz w:val="28"/>
          <w:szCs w:val="28"/>
          <w:lang w:eastAsia="ru-RU"/>
        </w:rPr>
        <w:t xml:space="preserve">Республике </w:t>
      </w:r>
      <w:r w:rsidRPr="00541202">
        <w:rPr>
          <w:rFonts w:ascii="Times New Roman" w:eastAsia="Times New Roman" w:hAnsi="Times New Roman" w:cs="Times New Roman"/>
          <w:sz w:val="28"/>
          <w:szCs w:val="28"/>
          <w:lang w:eastAsia="ru-RU"/>
        </w:rPr>
        <w:t xml:space="preserve">Казахстан, как и во многих странах, акционеры могут сталкиваться с трудностями участия в собраниях (география, громоздкая процедура регистрации, недоверие к подсчету голосов). Применение блокчейн-технологий в голосовании акционеров способно снять эти ограничения, обеспечивая прозрачность и достоверность волеизъявления каждого участника. Зарубежный опыт уже демонстрирует успешные прецеденты: исследователи отмечают, что </w:t>
      </w:r>
      <w:r w:rsidR="002D15BF">
        <w:rPr>
          <w:rFonts w:ascii="Times New Roman" w:eastAsia="Times New Roman" w:hAnsi="Times New Roman" w:cs="Times New Roman"/>
          <w:sz w:val="28"/>
          <w:szCs w:val="28"/>
          <w:lang w:eastAsia="ru-RU"/>
        </w:rPr>
        <w:t>блокчейн позволяет проводить «</w:t>
      </w:r>
      <w:r w:rsidRPr="0041157E">
        <w:rPr>
          <w:rFonts w:ascii="Times New Roman" w:eastAsia="Times New Roman" w:hAnsi="Times New Roman" w:cs="Times New Roman"/>
          <w:sz w:val="28"/>
          <w:szCs w:val="28"/>
          <w:lang w:eastAsia="ru-RU"/>
        </w:rPr>
        <w:t>цифровое голосо</w:t>
      </w:r>
      <w:r w:rsidR="002D15BF">
        <w:rPr>
          <w:rFonts w:ascii="Times New Roman" w:eastAsia="Times New Roman" w:hAnsi="Times New Roman" w:cs="Times New Roman"/>
          <w:sz w:val="28"/>
          <w:szCs w:val="28"/>
          <w:lang w:eastAsia="ru-RU"/>
        </w:rPr>
        <w:t>вание»</w:t>
      </w:r>
      <w:r w:rsidRPr="0041157E">
        <w:rPr>
          <w:rFonts w:ascii="Times New Roman" w:eastAsia="Times New Roman" w:hAnsi="Times New Roman" w:cs="Times New Roman"/>
          <w:sz w:val="28"/>
          <w:szCs w:val="28"/>
          <w:lang w:eastAsia="ru-RU"/>
        </w:rPr>
        <w:t xml:space="preserve"> акционеров, упрощая процедуру и гарантируя точный подсчет голосов без возможности фальсификации результатов</w:t>
      </w:r>
      <w:r w:rsidRPr="00541202">
        <w:rPr>
          <w:rFonts w:ascii="Times New Roman" w:eastAsia="Times New Roman" w:hAnsi="Times New Roman" w:cs="Times New Roman"/>
          <w:sz w:val="28"/>
          <w:szCs w:val="28"/>
          <w:lang w:eastAsia="ru-RU"/>
        </w:rPr>
        <w:t xml:space="preserve">. Например, в рабочем докладе ОЭСР указывается, что годовое собрание акционеров, проводимое с использованием блокчейна, обеспечивает </w:t>
      </w:r>
      <w:r w:rsidR="00277FAE">
        <w:rPr>
          <w:rFonts w:ascii="Times New Roman" w:eastAsia="Times New Roman" w:hAnsi="Times New Roman" w:cs="Times New Roman"/>
          <w:sz w:val="28"/>
          <w:szCs w:val="28"/>
          <w:lang w:eastAsia="ru-RU"/>
        </w:rPr>
        <w:t>«…</w:t>
      </w:r>
      <w:r w:rsidRPr="0041157E">
        <w:rPr>
          <w:rFonts w:ascii="Times New Roman" w:eastAsia="Times New Roman" w:hAnsi="Times New Roman" w:cs="Times New Roman"/>
          <w:sz w:val="28"/>
          <w:szCs w:val="28"/>
          <w:lang w:eastAsia="ru-RU"/>
        </w:rPr>
        <w:t>про</w:t>
      </w:r>
      <w:r w:rsidR="00277FAE">
        <w:rPr>
          <w:rFonts w:ascii="Times New Roman" w:eastAsia="Times New Roman" w:hAnsi="Times New Roman" w:cs="Times New Roman"/>
          <w:sz w:val="28"/>
          <w:szCs w:val="28"/>
          <w:lang w:eastAsia="ru-RU"/>
        </w:rPr>
        <w:t>стое</w:t>
      </w:r>
      <w:r w:rsidR="00885562">
        <w:rPr>
          <w:rFonts w:ascii="Times New Roman" w:eastAsia="Times New Roman" w:hAnsi="Times New Roman" w:cs="Times New Roman"/>
          <w:sz w:val="28"/>
          <w:szCs w:val="28"/>
          <w:lang w:eastAsia="ru-RU"/>
        </w:rPr>
        <w:t xml:space="preserve"> и надежно</w:t>
      </w:r>
      <w:r w:rsidRPr="0041157E">
        <w:rPr>
          <w:rFonts w:ascii="Times New Roman" w:eastAsia="Times New Roman" w:hAnsi="Times New Roman" w:cs="Times New Roman"/>
          <w:sz w:val="28"/>
          <w:szCs w:val="28"/>
          <w:lang w:eastAsia="ru-RU"/>
        </w:rPr>
        <w:t>е голосование, исключает возможность тайного перераспределения голосов, затрудняет манипуляции при выборах совета директоров». Кроме того, снижается роль посредников</w:t>
      </w:r>
      <w:r w:rsidR="00277FAE">
        <w:rPr>
          <w:rFonts w:ascii="Times New Roman" w:eastAsia="Times New Roman" w:hAnsi="Times New Roman" w:cs="Times New Roman"/>
          <w:sz w:val="28"/>
          <w:szCs w:val="28"/>
          <w:lang w:eastAsia="ru-RU"/>
        </w:rPr>
        <w:t xml:space="preserve"> различных</w:t>
      </w:r>
      <w:r w:rsidRPr="0041157E">
        <w:rPr>
          <w:rFonts w:ascii="Times New Roman" w:eastAsia="Times New Roman" w:hAnsi="Times New Roman" w:cs="Times New Roman"/>
          <w:sz w:val="28"/>
          <w:szCs w:val="28"/>
          <w:lang w:eastAsia="ru-RU"/>
        </w:rPr>
        <w:t xml:space="preserve"> прокси-агентств и</w:t>
      </w:r>
      <w:r w:rsidR="00277FAE">
        <w:rPr>
          <w:rFonts w:ascii="Times New Roman" w:eastAsia="Times New Roman" w:hAnsi="Times New Roman" w:cs="Times New Roman"/>
          <w:sz w:val="28"/>
          <w:szCs w:val="28"/>
          <w:lang w:eastAsia="ru-RU"/>
        </w:rPr>
        <w:t>ли</w:t>
      </w:r>
      <w:r w:rsidRPr="0041157E">
        <w:rPr>
          <w:rFonts w:ascii="Times New Roman" w:eastAsia="Times New Roman" w:hAnsi="Times New Roman" w:cs="Times New Roman"/>
          <w:sz w:val="28"/>
          <w:szCs w:val="28"/>
          <w:lang w:eastAsia="ru-RU"/>
        </w:rPr>
        <w:t xml:space="preserve"> реестродержателей</w:t>
      </w:r>
      <w:r w:rsidR="00277FAE">
        <w:rPr>
          <w:rFonts w:ascii="Times New Roman" w:eastAsia="Times New Roman" w:hAnsi="Times New Roman" w:cs="Times New Roman"/>
          <w:sz w:val="28"/>
          <w:szCs w:val="28"/>
          <w:lang w:eastAsia="ru-RU"/>
        </w:rPr>
        <w:t>. При использовании блокчейн</w:t>
      </w:r>
      <w:r w:rsidR="00885562">
        <w:rPr>
          <w:rFonts w:ascii="Times New Roman" w:eastAsia="Times New Roman" w:hAnsi="Times New Roman" w:cs="Times New Roman"/>
          <w:sz w:val="28"/>
          <w:szCs w:val="28"/>
          <w:lang w:eastAsia="ru-RU"/>
        </w:rPr>
        <w:t xml:space="preserve">, </w:t>
      </w:r>
      <w:r w:rsidRPr="0041157E">
        <w:rPr>
          <w:rFonts w:ascii="Times New Roman" w:eastAsia="Times New Roman" w:hAnsi="Times New Roman" w:cs="Times New Roman"/>
          <w:sz w:val="28"/>
          <w:szCs w:val="28"/>
          <w:lang w:eastAsia="ru-RU"/>
        </w:rPr>
        <w:t>их функци</w:t>
      </w:r>
      <w:r w:rsidR="000C660E">
        <w:rPr>
          <w:rFonts w:ascii="Times New Roman" w:eastAsia="Times New Roman" w:hAnsi="Times New Roman" w:cs="Times New Roman"/>
          <w:sz w:val="28"/>
          <w:szCs w:val="28"/>
          <w:lang w:eastAsia="ru-RU"/>
        </w:rPr>
        <w:t>я</w:t>
      </w:r>
      <w:r w:rsidRPr="0041157E">
        <w:rPr>
          <w:rFonts w:ascii="Times New Roman" w:eastAsia="Times New Roman" w:hAnsi="Times New Roman" w:cs="Times New Roman"/>
          <w:sz w:val="28"/>
          <w:szCs w:val="28"/>
          <w:lang w:eastAsia="ru-RU"/>
        </w:rPr>
        <w:t xml:space="preserve"> учета голосов мо</w:t>
      </w:r>
      <w:r w:rsidR="000C660E">
        <w:rPr>
          <w:rFonts w:ascii="Times New Roman" w:eastAsia="Times New Roman" w:hAnsi="Times New Roman" w:cs="Times New Roman"/>
          <w:sz w:val="28"/>
          <w:szCs w:val="28"/>
          <w:lang w:eastAsia="ru-RU"/>
        </w:rPr>
        <w:t>жет</w:t>
      </w:r>
      <w:r w:rsidRPr="0041157E">
        <w:rPr>
          <w:rFonts w:ascii="Times New Roman" w:eastAsia="Times New Roman" w:hAnsi="Times New Roman" w:cs="Times New Roman"/>
          <w:sz w:val="28"/>
          <w:szCs w:val="28"/>
          <w:lang w:eastAsia="ru-RU"/>
        </w:rPr>
        <w:t xml:space="preserve"> быть автоматизирован</w:t>
      </w:r>
      <w:r w:rsidR="000C660E">
        <w:rPr>
          <w:rFonts w:ascii="Times New Roman" w:eastAsia="Times New Roman" w:hAnsi="Times New Roman" w:cs="Times New Roman"/>
          <w:sz w:val="28"/>
          <w:szCs w:val="28"/>
          <w:lang w:eastAsia="ru-RU"/>
        </w:rPr>
        <w:t>а</w:t>
      </w:r>
      <w:r w:rsidRPr="0041157E">
        <w:rPr>
          <w:rFonts w:ascii="Times New Roman" w:eastAsia="Times New Roman" w:hAnsi="Times New Roman" w:cs="Times New Roman"/>
          <w:sz w:val="28"/>
          <w:szCs w:val="28"/>
          <w:lang w:eastAsia="ru-RU"/>
        </w:rPr>
        <w:t xml:space="preserve"> или заменен</w:t>
      </w:r>
      <w:r w:rsidR="000C660E">
        <w:rPr>
          <w:rFonts w:ascii="Times New Roman" w:eastAsia="Times New Roman" w:hAnsi="Times New Roman" w:cs="Times New Roman"/>
          <w:sz w:val="28"/>
          <w:szCs w:val="28"/>
          <w:lang w:eastAsia="ru-RU"/>
        </w:rPr>
        <w:t>а</w:t>
      </w:r>
      <w:r w:rsidRPr="0041157E">
        <w:rPr>
          <w:rFonts w:ascii="Times New Roman" w:eastAsia="Times New Roman" w:hAnsi="Times New Roman" w:cs="Times New Roman"/>
          <w:sz w:val="28"/>
          <w:szCs w:val="28"/>
          <w:lang w:eastAsia="ru-RU"/>
        </w:rPr>
        <w:t xml:space="preserve"> распределенной сетью, где каждый голос напрямую учитывается в реестре без промежуточной обработки</w:t>
      </w:r>
      <w:r w:rsidR="000C660E">
        <w:rPr>
          <w:rFonts w:ascii="Times New Roman" w:eastAsia="Times New Roman" w:hAnsi="Times New Roman" w:cs="Times New Roman"/>
          <w:sz w:val="28"/>
          <w:szCs w:val="28"/>
          <w:lang w:eastAsia="ru-RU"/>
        </w:rPr>
        <w:t xml:space="preserve"> </w:t>
      </w:r>
      <w:r w:rsidR="0041157E" w:rsidRPr="00C00E47">
        <w:rPr>
          <w:rFonts w:ascii="Times New Roman" w:eastAsia="Times New Roman" w:hAnsi="Times New Roman" w:cs="Times New Roman"/>
          <w:sz w:val="28"/>
          <w:szCs w:val="28"/>
          <w:lang w:eastAsia="ru-RU"/>
        </w:rPr>
        <w:t>[</w:t>
      </w:r>
      <w:r w:rsidR="00C00E47">
        <w:rPr>
          <w:rFonts w:ascii="Times New Roman" w:eastAsia="Times New Roman" w:hAnsi="Times New Roman" w:cs="Times New Roman"/>
          <w:sz w:val="28"/>
          <w:szCs w:val="28"/>
          <w:lang w:eastAsia="ru-RU"/>
        </w:rPr>
        <w:t>13</w:t>
      </w:r>
      <w:r w:rsidR="004D7B67">
        <w:rPr>
          <w:rFonts w:ascii="Times New Roman" w:eastAsia="Times New Roman" w:hAnsi="Times New Roman" w:cs="Times New Roman"/>
          <w:sz w:val="28"/>
          <w:szCs w:val="28"/>
          <w:lang w:eastAsia="ru-RU"/>
        </w:rPr>
        <w:t>9,140</w:t>
      </w:r>
      <w:r w:rsidR="0041157E" w:rsidRPr="00C00E47">
        <w:rPr>
          <w:rFonts w:ascii="Times New Roman" w:eastAsia="Times New Roman" w:hAnsi="Times New Roman" w:cs="Times New Roman"/>
          <w:sz w:val="28"/>
          <w:szCs w:val="28"/>
          <w:lang w:eastAsia="ru-RU"/>
        </w:rPr>
        <w:t>]</w:t>
      </w:r>
      <w:r w:rsidRPr="00C00E47">
        <w:rPr>
          <w:rFonts w:ascii="Times New Roman" w:eastAsia="Times New Roman" w:hAnsi="Times New Roman" w:cs="Times New Roman"/>
          <w:sz w:val="28"/>
          <w:szCs w:val="28"/>
          <w:lang w:eastAsia="ru-RU"/>
        </w:rPr>
        <w:t>.</w:t>
      </w:r>
    </w:p>
    <w:p w14:paraId="4B33FCEE" w14:textId="03E4FC98" w:rsidR="00541202" w:rsidRDefault="00381F4D" w:rsidP="0054120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рисунке </w:t>
      </w:r>
      <w:r w:rsidR="001C6586">
        <w:rPr>
          <w:rFonts w:ascii="Times New Roman" w:eastAsia="Times New Roman" w:hAnsi="Times New Roman" w:cs="Times New Roman"/>
          <w:sz w:val="28"/>
          <w:szCs w:val="28"/>
          <w:lang w:eastAsia="ru-RU"/>
        </w:rPr>
        <w:t>4 представлена архитектура блокчейн системы для электронного голосования.</w:t>
      </w:r>
    </w:p>
    <w:p w14:paraId="02BB00EE" w14:textId="77777777" w:rsidR="002074D6" w:rsidRDefault="002074D6" w:rsidP="00541202">
      <w:pPr>
        <w:spacing w:after="0" w:line="240" w:lineRule="auto"/>
        <w:ind w:firstLine="567"/>
        <w:jc w:val="both"/>
        <w:rPr>
          <w:rFonts w:ascii="Times New Roman" w:eastAsia="Times New Roman" w:hAnsi="Times New Roman" w:cs="Times New Roman"/>
          <w:sz w:val="28"/>
          <w:szCs w:val="28"/>
          <w:lang w:eastAsia="ru-RU"/>
        </w:rPr>
      </w:pPr>
    </w:p>
    <w:p w14:paraId="1BCB503B" w14:textId="6EE77D70" w:rsidR="00ED2945" w:rsidRPr="00541202" w:rsidRDefault="0007567E" w:rsidP="00E557C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92DFFAF" wp14:editId="58BB9DAB">
            <wp:extent cx="6115050" cy="23336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333625"/>
                    </a:xfrm>
                    <a:prstGeom prst="rect">
                      <a:avLst/>
                    </a:prstGeom>
                    <a:noFill/>
                    <a:ln>
                      <a:noFill/>
                    </a:ln>
                  </pic:spPr>
                </pic:pic>
              </a:graphicData>
            </a:graphic>
          </wp:inline>
        </w:drawing>
      </w:r>
    </w:p>
    <w:p w14:paraId="6B1456B3" w14:textId="77777777" w:rsidR="001C6586" w:rsidRDefault="001C6586" w:rsidP="00541202">
      <w:pPr>
        <w:spacing w:after="0" w:line="240" w:lineRule="auto"/>
        <w:ind w:firstLine="567"/>
        <w:jc w:val="both"/>
        <w:rPr>
          <w:rFonts w:ascii="Times New Roman" w:eastAsia="Times New Roman" w:hAnsi="Times New Roman" w:cs="Times New Roman"/>
          <w:i/>
          <w:iCs/>
          <w:sz w:val="28"/>
          <w:szCs w:val="28"/>
          <w:lang w:eastAsia="ru-RU"/>
        </w:rPr>
      </w:pPr>
    </w:p>
    <w:p w14:paraId="01C8CD53" w14:textId="526480C3" w:rsidR="001C6586" w:rsidRDefault="001C6586" w:rsidP="002074D6">
      <w:pPr>
        <w:spacing w:after="0" w:line="240" w:lineRule="auto"/>
        <w:ind w:firstLine="567"/>
        <w:jc w:val="center"/>
        <w:rPr>
          <w:rFonts w:ascii="Times New Roman" w:hAnsi="Times New Roman" w:cs="Times New Roman"/>
          <w:sz w:val="28"/>
          <w:szCs w:val="28"/>
        </w:rPr>
      </w:pPr>
      <w:r w:rsidRPr="008E04DD">
        <w:rPr>
          <w:rFonts w:ascii="Times New Roman" w:hAnsi="Times New Roman" w:cs="Times New Roman"/>
          <w:sz w:val="28"/>
          <w:szCs w:val="28"/>
        </w:rPr>
        <w:t xml:space="preserve">Рисунок </w:t>
      </w:r>
      <w:r>
        <w:rPr>
          <w:rFonts w:ascii="Times New Roman" w:hAnsi="Times New Roman" w:cs="Times New Roman"/>
          <w:sz w:val="28"/>
          <w:szCs w:val="28"/>
        </w:rPr>
        <w:t>4</w:t>
      </w:r>
      <w:r w:rsidRPr="008E04DD">
        <w:rPr>
          <w:rFonts w:ascii="Times New Roman" w:hAnsi="Times New Roman" w:cs="Times New Roman"/>
          <w:sz w:val="28"/>
          <w:szCs w:val="28"/>
        </w:rPr>
        <w:t xml:space="preserve"> – </w:t>
      </w:r>
      <w:r w:rsidR="00585532">
        <w:rPr>
          <w:rFonts w:ascii="Times New Roman" w:eastAsia="Times New Roman" w:hAnsi="Times New Roman" w:cs="Times New Roman"/>
          <w:sz w:val="28"/>
          <w:szCs w:val="28"/>
          <w:lang w:eastAsia="ru-RU"/>
        </w:rPr>
        <w:t>Архитектура блокчейн системы для электронного голосования</w:t>
      </w:r>
    </w:p>
    <w:p w14:paraId="1CD71FA0" w14:textId="77777777" w:rsidR="002074D6" w:rsidRDefault="002074D6" w:rsidP="00585532">
      <w:pPr>
        <w:spacing w:after="0" w:line="240" w:lineRule="auto"/>
        <w:ind w:firstLine="567"/>
        <w:jc w:val="both"/>
        <w:rPr>
          <w:rFonts w:ascii="Times New Roman" w:hAnsi="Times New Roman" w:cs="Times New Roman"/>
          <w:sz w:val="24"/>
          <w:szCs w:val="24"/>
        </w:rPr>
      </w:pPr>
    </w:p>
    <w:p w14:paraId="61F7C9B1" w14:textId="74AC9B84" w:rsidR="00585532" w:rsidRDefault="00585532" w:rsidP="00585532">
      <w:pPr>
        <w:spacing w:after="0" w:line="240" w:lineRule="auto"/>
        <w:ind w:firstLine="567"/>
        <w:jc w:val="both"/>
        <w:rPr>
          <w:rFonts w:ascii="Times New Roman" w:hAnsi="Times New Roman" w:cs="Times New Roman"/>
          <w:sz w:val="28"/>
          <w:szCs w:val="28"/>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w:t>
      </w:r>
    </w:p>
    <w:p w14:paraId="09C75335" w14:textId="77777777" w:rsidR="00F13FEB" w:rsidRDefault="00F13FEB" w:rsidP="00541202">
      <w:pPr>
        <w:spacing w:after="0" w:line="240" w:lineRule="auto"/>
        <w:ind w:firstLine="567"/>
        <w:jc w:val="both"/>
        <w:rPr>
          <w:rFonts w:ascii="Times New Roman" w:eastAsia="Times New Roman" w:hAnsi="Times New Roman" w:cs="Times New Roman"/>
          <w:sz w:val="28"/>
          <w:szCs w:val="28"/>
          <w:lang w:eastAsia="ru-RU"/>
        </w:rPr>
      </w:pPr>
    </w:p>
    <w:p w14:paraId="247B18FE" w14:textId="36DE509C" w:rsidR="00541202" w:rsidRPr="00585532" w:rsidRDefault="00541202" w:rsidP="00541202">
      <w:pPr>
        <w:spacing w:after="0" w:line="240" w:lineRule="auto"/>
        <w:ind w:firstLine="567"/>
        <w:jc w:val="both"/>
        <w:rPr>
          <w:rFonts w:ascii="Times New Roman" w:eastAsia="Times New Roman" w:hAnsi="Times New Roman" w:cs="Times New Roman"/>
          <w:sz w:val="28"/>
          <w:szCs w:val="28"/>
          <w:lang w:eastAsia="ru-RU"/>
        </w:rPr>
      </w:pPr>
      <w:r w:rsidRPr="00585532">
        <w:rPr>
          <w:rFonts w:ascii="Times New Roman" w:eastAsia="Times New Roman" w:hAnsi="Times New Roman" w:cs="Times New Roman"/>
          <w:sz w:val="28"/>
          <w:szCs w:val="28"/>
          <w:lang w:eastAsia="ru-RU"/>
        </w:rPr>
        <w:lastRenderedPageBreak/>
        <w:t>В данной системе каждый акционер может проголосовать удаленно через приложение (APP), а его голос записывается в распределенный реестр Hyperledger. Ноды сети («peer») исполняют смарт-контракты (chaincode) для управления голосованием и подсчета результатов. Такая децентрализованная система исключает централизацию подсчета голосов и обеспечивает прозрачность процесса.</w:t>
      </w:r>
    </w:p>
    <w:p w14:paraId="217A9CA5" w14:textId="1D398FF7" w:rsidR="00541202" w:rsidRPr="00541202" w:rsidRDefault="00541202" w:rsidP="00541202">
      <w:pPr>
        <w:spacing w:after="0" w:line="240" w:lineRule="auto"/>
        <w:ind w:firstLine="567"/>
        <w:jc w:val="both"/>
        <w:rPr>
          <w:rFonts w:ascii="Times New Roman" w:eastAsia="Times New Roman" w:hAnsi="Times New Roman" w:cs="Times New Roman"/>
          <w:sz w:val="28"/>
          <w:szCs w:val="28"/>
          <w:lang w:eastAsia="ru-RU"/>
        </w:rPr>
      </w:pPr>
      <w:r w:rsidRPr="00541202">
        <w:rPr>
          <w:rFonts w:ascii="Times New Roman" w:eastAsia="Times New Roman" w:hAnsi="Times New Roman" w:cs="Times New Roman"/>
          <w:sz w:val="28"/>
          <w:szCs w:val="28"/>
          <w:lang w:eastAsia="ru-RU"/>
        </w:rPr>
        <w:t>Практические реализации блокчейн-голосования уже применялись крупными корпорациями. Так, в России Национальный расчетный депозитарий (НРД) запустил платформу e-voting на блокчейне, через которую проводятся дистанционные собрания акционеров. Эта система успешно использовалась для голосования акционеров ведущих компаний – ПАО «Сбербанк», ПАО «Мосбиржа», ПАО «Ростелеком», ПАО «РусГидро» и др.</w:t>
      </w:r>
      <w:r w:rsidR="007C1A5E" w:rsidRPr="007C1A5E">
        <w:rPr>
          <w:rFonts w:ascii="Times New Roman" w:eastAsia="Times New Roman" w:hAnsi="Times New Roman" w:cs="Times New Roman"/>
          <w:sz w:val="28"/>
          <w:szCs w:val="28"/>
          <w:lang w:eastAsia="ru-RU"/>
        </w:rPr>
        <w:t xml:space="preserve"> </w:t>
      </w:r>
      <w:r w:rsidR="007C1A5E" w:rsidRPr="00C00E47">
        <w:rPr>
          <w:rFonts w:ascii="Times New Roman" w:eastAsia="Times New Roman" w:hAnsi="Times New Roman" w:cs="Times New Roman"/>
          <w:sz w:val="28"/>
          <w:szCs w:val="28"/>
          <w:lang w:eastAsia="ru-RU"/>
        </w:rPr>
        <w:t>[</w:t>
      </w:r>
      <w:r w:rsidR="00C00E47">
        <w:rPr>
          <w:rFonts w:ascii="Times New Roman" w:eastAsia="Times New Roman" w:hAnsi="Times New Roman" w:cs="Times New Roman"/>
          <w:sz w:val="28"/>
          <w:szCs w:val="28"/>
          <w:lang w:eastAsia="ru-RU"/>
        </w:rPr>
        <w:t>1</w:t>
      </w:r>
      <w:r w:rsidR="00740B75">
        <w:rPr>
          <w:rFonts w:ascii="Times New Roman" w:eastAsia="Times New Roman" w:hAnsi="Times New Roman" w:cs="Times New Roman"/>
          <w:sz w:val="28"/>
          <w:szCs w:val="28"/>
          <w:lang w:eastAsia="ru-RU"/>
        </w:rPr>
        <w:t>41</w:t>
      </w:r>
      <w:r w:rsidR="007C1A5E" w:rsidRPr="00C00E47">
        <w:rPr>
          <w:rFonts w:ascii="Times New Roman" w:eastAsia="Times New Roman" w:hAnsi="Times New Roman" w:cs="Times New Roman"/>
          <w:sz w:val="28"/>
          <w:szCs w:val="28"/>
          <w:lang w:eastAsia="ru-RU"/>
        </w:rPr>
        <w:t>]</w:t>
      </w:r>
      <w:r w:rsidRPr="00C00E47">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Участники получают электронный бюллетень, зарегистрированный в распределенном реестре, и отдают свой голос, который записывается в блокчейн-узлах НРД. Благодаря этому </w:t>
      </w:r>
      <w:r w:rsidRPr="007C1A5E">
        <w:rPr>
          <w:rFonts w:ascii="Times New Roman" w:eastAsia="Times New Roman" w:hAnsi="Times New Roman" w:cs="Times New Roman"/>
          <w:sz w:val="28"/>
          <w:szCs w:val="28"/>
          <w:lang w:eastAsia="ru-RU"/>
        </w:rPr>
        <w:t>акционеры могут реализовать свои права удаленно</w:t>
      </w:r>
      <w:r w:rsidR="00885562">
        <w:rPr>
          <w:rFonts w:ascii="Times New Roman" w:eastAsia="Times New Roman" w:hAnsi="Times New Roman" w:cs="Times New Roman"/>
          <w:sz w:val="28"/>
          <w:szCs w:val="28"/>
          <w:lang w:eastAsia="ru-RU"/>
        </w:rPr>
        <w:t xml:space="preserve">, что особенно, </w:t>
      </w:r>
      <w:r w:rsidRPr="00541202">
        <w:rPr>
          <w:rFonts w:ascii="Times New Roman" w:eastAsia="Times New Roman" w:hAnsi="Times New Roman" w:cs="Times New Roman"/>
          <w:sz w:val="28"/>
          <w:szCs w:val="28"/>
          <w:lang w:eastAsia="ru-RU"/>
        </w:rPr>
        <w:t>актуально в условиях пандемий</w:t>
      </w:r>
      <w:r w:rsidR="00885562">
        <w:rPr>
          <w:rFonts w:ascii="Times New Roman" w:eastAsia="Times New Roman" w:hAnsi="Times New Roman" w:cs="Times New Roman"/>
          <w:sz w:val="28"/>
          <w:szCs w:val="28"/>
          <w:lang w:eastAsia="ru-RU"/>
        </w:rPr>
        <w:t xml:space="preserve"> или географической удаленности</w:t>
      </w:r>
      <w:r w:rsidRPr="00541202">
        <w:rPr>
          <w:rFonts w:ascii="Times New Roman" w:eastAsia="Times New Roman" w:hAnsi="Times New Roman" w:cs="Times New Roman"/>
          <w:sz w:val="28"/>
          <w:szCs w:val="28"/>
          <w:lang w:eastAsia="ru-RU"/>
        </w:rPr>
        <w:t xml:space="preserve">, а компания гарантирует защиту голосования от подделок и многократной подачи голоса. Блокчейн обеспечивает </w:t>
      </w:r>
      <w:r w:rsidRPr="007C1A5E">
        <w:rPr>
          <w:rFonts w:ascii="Times New Roman" w:eastAsia="Times New Roman" w:hAnsi="Times New Roman" w:cs="Times New Roman"/>
          <w:sz w:val="28"/>
          <w:szCs w:val="28"/>
          <w:lang w:eastAsia="ru-RU"/>
        </w:rPr>
        <w:t>прозрачность подсчета</w:t>
      </w:r>
      <w:r w:rsidR="00885562">
        <w:rPr>
          <w:rFonts w:ascii="Times New Roman" w:eastAsia="Times New Roman" w:hAnsi="Times New Roman" w:cs="Times New Roman"/>
          <w:sz w:val="28"/>
          <w:szCs w:val="28"/>
          <w:lang w:eastAsia="ru-RU"/>
        </w:rPr>
        <w:t xml:space="preserve">, так как </w:t>
      </w:r>
      <w:r w:rsidRPr="00541202">
        <w:rPr>
          <w:rFonts w:ascii="Times New Roman" w:eastAsia="Times New Roman" w:hAnsi="Times New Roman" w:cs="Times New Roman"/>
          <w:sz w:val="28"/>
          <w:szCs w:val="28"/>
          <w:lang w:eastAsia="ru-RU"/>
        </w:rPr>
        <w:t xml:space="preserve">каждый голос виден в системе, и наблюдатели могут убедиться, что он учтен корректно. Кроме того, итоговый протокол голосования формируется автоматически на основании данных реестра и не может быть изменен </w:t>
      </w:r>
      <w:r w:rsidR="00DE7B10">
        <w:rPr>
          <w:rFonts w:ascii="Times New Roman" w:eastAsia="Times New Roman" w:hAnsi="Times New Roman" w:cs="Times New Roman"/>
          <w:sz w:val="28"/>
          <w:szCs w:val="28"/>
          <w:lang w:eastAsia="ru-RU"/>
        </w:rPr>
        <w:t>в неактуальную дату</w:t>
      </w:r>
      <w:r w:rsidRPr="00541202">
        <w:rPr>
          <w:rFonts w:ascii="Times New Roman" w:eastAsia="Times New Roman" w:hAnsi="Times New Roman" w:cs="Times New Roman"/>
          <w:sz w:val="28"/>
          <w:szCs w:val="28"/>
          <w:lang w:eastAsia="ru-RU"/>
        </w:rPr>
        <w:t>, что искл</w:t>
      </w:r>
      <w:r w:rsidR="00885562">
        <w:rPr>
          <w:rFonts w:ascii="Times New Roman" w:eastAsia="Times New Roman" w:hAnsi="Times New Roman" w:cs="Times New Roman"/>
          <w:sz w:val="28"/>
          <w:szCs w:val="28"/>
          <w:lang w:eastAsia="ru-RU"/>
        </w:rPr>
        <w:t xml:space="preserve">ючает типичные злоупотребления, </w:t>
      </w:r>
      <w:r w:rsidRPr="00541202">
        <w:rPr>
          <w:rFonts w:ascii="Times New Roman" w:eastAsia="Times New Roman" w:hAnsi="Times New Roman" w:cs="Times New Roman"/>
          <w:sz w:val="28"/>
          <w:szCs w:val="28"/>
          <w:lang w:eastAsia="ru-RU"/>
        </w:rPr>
        <w:t xml:space="preserve">например, </w:t>
      </w:r>
      <w:r w:rsidR="00885562">
        <w:rPr>
          <w:rFonts w:ascii="Times New Roman" w:eastAsia="Times New Roman" w:hAnsi="Times New Roman" w:cs="Times New Roman"/>
          <w:sz w:val="28"/>
          <w:szCs w:val="28"/>
          <w:lang w:eastAsia="ru-RU"/>
        </w:rPr>
        <w:t>переписывание протокола вручную</w:t>
      </w:r>
      <w:r w:rsidRPr="00541202">
        <w:rPr>
          <w:rFonts w:ascii="Times New Roman" w:eastAsia="Times New Roman" w:hAnsi="Times New Roman" w:cs="Times New Roman"/>
          <w:sz w:val="28"/>
          <w:szCs w:val="28"/>
          <w:lang w:eastAsia="ru-RU"/>
        </w:rPr>
        <w:t xml:space="preserve">. Исследование A.С. Юхно отмечает, что </w:t>
      </w:r>
      <w:r w:rsidR="00DE7B10">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внедрение электронного голосования на базе блокчейна повышает активность акционеров и </w:t>
      </w:r>
      <w:r w:rsidRPr="00DE7B10">
        <w:rPr>
          <w:rFonts w:ascii="Times New Roman" w:eastAsia="Times New Roman" w:hAnsi="Times New Roman" w:cs="Times New Roman"/>
          <w:sz w:val="28"/>
          <w:szCs w:val="28"/>
          <w:lang w:eastAsia="ru-RU"/>
        </w:rPr>
        <w:t>ускоряет процесс принятия решений, снижая издержки и повышая доверие к результатам голосования</w:t>
      </w:r>
      <w:r w:rsidR="00DE7B10">
        <w:rPr>
          <w:rFonts w:ascii="Times New Roman" w:eastAsia="Times New Roman" w:hAnsi="Times New Roman" w:cs="Times New Roman"/>
          <w:sz w:val="28"/>
          <w:szCs w:val="28"/>
          <w:lang w:eastAsia="ru-RU"/>
        </w:rPr>
        <w:t>»</w:t>
      </w:r>
      <w:r w:rsidR="009B5643" w:rsidRPr="009B5643">
        <w:rPr>
          <w:rFonts w:ascii="Times New Roman" w:eastAsia="Times New Roman" w:hAnsi="Times New Roman" w:cs="Times New Roman"/>
          <w:sz w:val="28"/>
          <w:szCs w:val="28"/>
          <w:lang w:eastAsia="ru-RU"/>
        </w:rPr>
        <w:t xml:space="preserve"> </w:t>
      </w:r>
      <w:r w:rsidR="009B5643" w:rsidRPr="00192E0E">
        <w:rPr>
          <w:rFonts w:ascii="Times New Roman" w:eastAsia="Times New Roman" w:hAnsi="Times New Roman" w:cs="Times New Roman"/>
          <w:sz w:val="28"/>
          <w:szCs w:val="28"/>
          <w:lang w:eastAsia="ru-RU"/>
        </w:rPr>
        <w:t>[</w:t>
      </w:r>
      <w:r w:rsidR="00192E0E">
        <w:rPr>
          <w:rFonts w:ascii="Times New Roman" w:eastAsia="Times New Roman" w:hAnsi="Times New Roman" w:cs="Times New Roman"/>
          <w:sz w:val="28"/>
          <w:szCs w:val="28"/>
          <w:lang w:eastAsia="ru-RU"/>
        </w:rPr>
        <w:t>132</w:t>
      </w:r>
      <w:r w:rsidR="009B5643" w:rsidRPr="00192E0E">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В том же исследовании упоминается опыт Nasdaq Tallinn (Эстония), где уже в 2016 году была реализована возможность голосования акционеров на базе блокчейна</w:t>
      </w:r>
      <w:r w:rsidR="009B5643" w:rsidRPr="009B5643">
        <w:rPr>
          <w:rFonts w:ascii="Times New Roman" w:eastAsia="Times New Roman" w:hAnsi="Times New Roman" w:cs="Times New Roman"/>
          <w:sz w:val="28"/>
          <w:szCs w:val="28"/>
          <w:lang w:eastAsia="ru-RU"/>
        </w:rPr>
        <w:t xml:space="preserve"> [</w:t>
      </w:r>
      <w:r w:rsidR="00192E0E">
        <w:rPr>
          <w:rFonts w:ascii="Times New Roman" w:eastAsia="Times New Roman" w:hAnsi="Times New Roman" w:cs="Times New Roman"/>
          <w:sz w:val="28"/>
          <w:szCs w:val="28"/>
          <w:lang w:eastAsia="ru-RU"/>
        </w:rPr>
        <w:t>132</w:t>
      </w:r>
      <w:r w:rsidR="009B5643" w:rsidRPr="009B5643">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w:t>
      </w:r>
    </w:p>
    <w:p w14:paraId="77D82DA5" w14:textId="4176E29A" w:rsidR="00541202" w:rsidRPr="00541202" w:rsidRDefault="00541202" w:rsidP="00541202">
      <w:pPr>
        <w:spacing w:after="0" w:line="240" w:lineRule="auto"/>
        <w:ind w:firstLine="567"/>
        <w:jc w:val="both"/>
        <w:rPr>
          <w:rFonts w:ascii="Times New Roman" w:eastAsia="Times New Roman" w:hAnsi="Times New Roman" w:cs="Times New Roman"/>
          <w:sz w:val="28"/>
          <w:szCs w:val="28"/>
          <w:lang w:eastAsia="ru-RU"/>
        </w:rPr>
      </w:pPr>
      <w:r w:rsidRPr="00541202">
        <w:rPr>
          <w:rFonts w:ascii="Times New Roman" w:eastAsia="Times New Roman" w:hAnsi="Times New Roman" w:cs="Times New Roman"/>
          <w:sz w:val="28"/>
          <w:szCs w:val="28"/>
          <w:lang w:eastAsia="ru-RU"/>
        </w:rPr>
        <w:t xml:space="preserve">Алгоритм блокчейн-голосования акционеров можно представить </w:t>
      </w:r>
      <w:r w:rsidR="007403DB">
        <w:rPr>
          <w:rFonts w:ascii="Times New Roman" w:eastAsia="Times New Roman" w:hAnsi="Times New Roman" w:cs="Times New Roman"/>
          <w:sz w:val="28"/>
          <w:szCs w:val="28"/>
          <w:lang w:eastAsia="ru-RU"/>
        </w:rPr>
        <w:t>следующим образом</w:t>
      </w:r>
      <w:r w:rsidRPr="00541202">
        <w:rPr>
          <w:rFonts w:ascii="Times New Roman" w:eastAsia="Times New Roman" w:hAnsi="Times New Roman" w:cs="Times New Roman"/>
          <w:sz w:val="28"/>
          <w:szCs w:val="28"/>
          <w:lang w:eastAsia="ru-RU"/>
        </w:rPr>
        <w:t xml:space="preserve">. Сначала компания регистрирует дату и повестку </w:t>
      </w:r>
      <w:r w:rsidR="007403DB">
        <w:rPr>
          <w:rFonts w:ascii="Times New Roman" w:eastAsia="Times New Roman" w:hAnsi="Times New Roman" w:cs="Times New Roman"/>
          <w:sz w:val="28"/>
          <w:szCs w:val="28"/>
          <w:lang w:eastAsia="ru-RU"/>
        </w:rPr>
        <w:t>общего собрания акционеров</w:t>
      </w:r>
      <w:r w:rsidRPr="00541202">
        <w:rPr>
          <w:rFonts w:ascii="Times New Roman" w:eastAsia="Times New Roman" w:hAnsi="Times New Roman" w:cs="Times New Roman"/>
          <w:sz w:val="28"/>
          <w:szCs w:val="28"/>
          <w:lang w:eastAsia="ru-RU"/>
        </w:rPr>
        <w:t xml:space="preserve"> в распределенном реестре, создавая </w:t>
      </w:r>
      <w:r w:rsidRPr="007403DB">
        <w:rPr>
          <w:rFonts w:ascii="Times New Roman" w:eastAsia="Times New Roman" w:hAnsi="Times New Roman" w:cs="Times New Roman"/>
          <w:sz w:val="28"/>
          <w:szCs w:val="28"/>
          <w:lang w:eastAsia="ru-RU"/>
        </w:rPr>
        <w:t>цифровой идентификатор собрания</w:t>
      </w:r>
      <w:r w:rsidRPr="00541202">
        <w:rPr>
          <w:rFonts w:ascii="Times New Roman" w:eastAsia="Times New Roman" w:hAnsi="Times New Roman" w:cs="Times New Roman"/>
          <w:sz w:val="28"/>
          <w:szCs w:val="28"/>
          <w:lang w:eastAsia="ru-RU"/>
        </w:rPr>
        <w:t xml:space="preserve"> (смарт-контракт, содержащий параметры встречи). Затем </w:t>
      </w:r>
      <w:r w:rsidRPr="007403DB">
        <w:rPr>
          <w:rFonts w:ascii="Times New Roman" w:eastAsia="Times New Roman" w:hAnsi="Times New Roman" w:cs="Times New Roman"/>
          <w:sz w:val="28"/>
          <w:szCs w:val="28"/>
          <w:lang w:eastAsia="ru-RU"/>
        </w:rPr>
        <w:t>реестр акционеров загружается в</w:t>
      </w:r>
      <w:r w:rsidRPr="00541202">
        <w:rPr>
          <w:rFonts w:ascii="Times New Roman" w:eastAsia="Times New Roman" w:hAnsi="Times New Roman" w:cs="Times New Roman"/>
          <w:sz w:val="28"/>
          <w:szCs w:val="28"/>
          <w:lang w:eastAsia="ru-RU"/>
        </w:rPr>
        <w:t xml:space="preserve"> систему</w:t>
      </w:r>
      <w:r w:rsidR="007403DB">
        <w:rPr>
          <w:rFonts w:ascii="Times New Roman" w:eastAsia="Times New Roman" w:hAnsi="Times New Roman" w:cs="Times New Roman"/>
          <w:sz w:val="28"/>
          <w:szCs w:val="28"/>
          <w:lang w:eastAsia="ru-RU"/>
        </w:rPr>
        <w:t xml:space="preserve"> и</w:t>
      </w:r>
      <w:r w:rsidRPr="00541202">
        <w:rPr>
          <w:rFonts w:ascii="Times New Roman" w:eastAsia="Times New Roman" w:hAnsi="Times New Roman" w:cs="Times New Roman"/>
          <w:sz w:val="28"/>
          <w:szCs w:val="28"/>
          <w:lang w:eastAsia="ru-RU"/>
        </w:rPr>
        <w:t xml:space="preserve"> каждому акционеру, имеющему право голоса, выдается </w:t>
      </w:r>
      <w:r w:rsidRPr="007403DB">
        <w:rPr>
          <w:rFonts w:ascii="Times New Roman" w:eastAsia="Times New Roman" w:hAnsi="Times New Roman" w:cs="Times New Roman"/>
          <w:sz w:val="28"/>
          <w:szCs w:val="28"/>
          <w:lang w:eastAsia="ru-RU"/>
        </w:rPr>
        <w:t>цифровой токен</w:t>
      </w:r>
      <w:r w:rsidRPr="00541202">
        <w:rPr>
          <w:rFonts w:ascii="Times New Roman" w:eastAsia="Times New Roman" w:hAnsi="Times New Roman" w:cs="Times New Roman"/>
          <w:sz w:val="28"/>
          <w:szCs w:val="28"/>
          <w:lang w:eastAsia="ru-RU"/>
        </w:rPr>
        <w:t>, подтверждающий его право голоса (количество токенов пропорционально числу акций)</w:t>
      </w:r>
      <w:r w:rsidR="009A677D">
        <w:rPr>
          <w:rFonts w:ascii="Times New Roman" w:eastAsia="Times New Roman" w:hAnsi="Times New Roman" w:cs="Times New Roman"/>
          <w:sz w:val="28"/>
          <w:szCs w:val="28"/>
          <w:lang w:eastAsia="ru-RU"/>
        </w:rPr>
        <w:t xml:space="preserve"> </w:t>
      </w:r>
      <w:r w:rsidR="009A677D" w:rsidRPr="00192E0E">
        <w:rPr>
          <w:rFonts w:ascii="Times New Roman" w:eastAsia="Times New Roman" w:hAnsi="Times New Roman" w:cs="Times New Roman"/>
          <w:sz w:val="28"/>
          <w:szCs w:val="28"/>
          <w:lang w:eastAsia="ru-RU"/>
        </w:rPr>
        <w:t>[</w:t>
      </w:r>
      <w:r w:rsidR="00192E0E">
        <w:rPr>
          <w:rFonts w:ascii="Times New Roman" w:eastAsia="Times New Roman" w:hAnsi="Times New Roman" w:cs="Times New Roman"/>
          <w:sz w:val="28"/>
          <w:szCs w:val="28"/>
          <w:lang w:eastAsia="ru-RU"/>
        </w:rPr>
        <w:t>1</w:t>
      </w:r>
      <w:r w:rsidR="00740B75">
        <w:rPr>
          <w:rFonts w:ascii="Times New Roman" w:eastAsia="Times New Roman" w:hAnsi="Times New Roman" w:cs="Times New Roman"/>
          <w:sz w:val="28"/>
          <w:szCs w:val="28"/>
          <w:lang w:eastAsia="ru-RU"/>
        </w:rPr>
        <w:t>42,143</w:t>
      </w:r>
      <w:r w:rsidR="009A677D" w:rsidRPr="00192E0E">
        <w:rPr>
          <w:rFonts w:ascii="Times New Roman" w:eastAsia="Times New Roman" w:hAnsi="Times New Roman" w:cs="Times New Roman"/>
          <w:sz w:val="28"/>
          <w:szCs w:val="28"/>
          <w:lang w:eastAsia="ru-RU"/>
        </w:rPr>
        <w:t>]</w:t>
      </w:r>
      <w:r w:rsidRPr="00192E0E">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Перед голосованием проводится аутентификация</w:t>
      </w:r>
      <w:r w:rsidR="009A677D">
        <w:rPr>
          <w:rFonts w:ascii="Times New Roman" w:eastAsia="Times New Roman" w:hAnsi="Times New Roman" w:cs="Times New Roman"/>
          <w:sz w:val="28"/>
          <w:szCs w:val="28"/>
          <w:lang w:eastAsia="ru-RU"/>
        </w:rPr>
        <w:t>, когда</w:t>
      </w:r>
      <w:r w:rsidRPr="00541202">
        <w:rPr>
          <w:rFonts w:ascii="Times New Roman" w:eastAsia="Times New Roman" w:hAnsi="Times New Roman" w:cs="Times New Roman"/>
          <w:sz w:val="28"/>
          <w:szCs w:val="28"/>
          <w:lang w:eastAsia="ru-RU"/>
        </w:rPr>
        <w:t xml:space="preserve"> акционер через защищенное приложение или веб-интерфейс подтверждает свою личность и использование токена для голосования. После этого акционеры удаленно голосуют по каждому вопросу повестки дня</w:t>
      </w:r>
      <w:r w:rsidR="00F6564C">
        <w:rPr>
          <w:rFonts w:ascii="Times New Roman" w:eastAsia="Times New Roman" w:hAnsi="Times New Roman" w:cs="Times New Roman"/>
          <w:sz w:val="28"/>
          <w:szCs w:val="28"/>
          <w:lang w:eastAsia="ru-RU"/>
        </w:rPr>
        <w:t xml:space="preserve"> и</w:t>
      </w:r>
      <w:r w:rsidRPr="00541202">
        <w:rPr>
          <w:rFonts w:ascii="Times New Roman" w:eastAsia="Times New Roman" w:hAnsi="Times New Roman" w:cs="Times New Roman"/>
          <w:sz w:val="28"/>
          <w:szCs w:val="28"/>
          <w:lang w:eastAsia="ru-RU"/>
        </w:rPr>
        <w:t xml:space="preserve"> их зашифрованные голоса добавляются в блокчейн-блоки. </w:t>
      </w:r>
      <w:r w:rsidRPr="009A677D">
        <w:rPr>
          <w:rFonts w:ascii="Times New Roman" w:eastAsia="Times New Roman" w:hAnsi="Times New Roman" w:cs="Times New Roman"/>
          <w:sz w:val="28"/>
          <w:szCs w:val="28"/>
          <w:lang w:eastAsia="ru-RU"/>
        </w:rPr>
        <w:t>Подсчет результатов</w:t>
      </w:r>
      <w:r w:rsidRPr="00541202">
        <w:rPr>
          <w:rFonts w:ascii="Times New Roman" w:eastAsia="Times New Roman" w:hAnsi="Times New Roman" w:cs="Times New Roman"/>
          <w:sz w:val="28"/>
          <w:szCs w:val="28"/>
          <w:lang w:eastAsia="ru-RU"/>
        </w:rPr>
        <w:t xml:space="preserve"> осуществляется автоматически смарт-контрактом голосования, который по окончании времени голосования суммирует токены </w:t>
      </w:r>
      <w:r w:rsidR="00F6564C">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за</w:t>
      </w:r>
      <w:r w:rsidR="00F6564C">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w:t>
      </w:r>
      <w:r w:rsidR="00F6564C">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против</w:t>
      </w:r>
      <w:r w:rsidR="00F6564C">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и </w:t>
      </w:r>
      <w:r w:rsidR="00F6564C">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воздержался</w:t>
      </w:r>
      <w:r w:rsidR="00F6564C">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и записывает финальный счет в реестр. Такой подход гарантирует, что </w:t>
      </w:r>
      <w:r w:rsidRPr="00F6564C">
        <w:rPr>
          <w:rFonts w:ascii="Times New Roman" w:eastAsia="Times New Roman" w:hAnsi="Times New Roman" w:cs="Times New Roman"/>
          <w:sz w:val="28"/>
          <w:szCs w:val="28"/>
          <w:lang w:eastAsia="ru-RU"/>
        </w:rPr>
        <w:t>результаты голосования известны мгновенно,</w:t>
      </w:r>
      <w:r w:rsidRPr="00541202">
        <w:rPr>
          <w:rFonts w:ascii="Times New Roman" w:eastAsia="Times New Roman" w:hAnsi="Times New Roman" w:cs="Times New Roman"/>
          <w:sz w:val="28"/>
          <w:szCs w:val="28"/>
          <w:lang w:eastAsia="ru-RU"/>
        </w:rPr>
        <w:t xml:space="preserve"> без человеческого фактора и ошибок подсчета. После завершения </w:t>
      </w:r>
      <w:r w:rsidR="00F33FFB">
        <w:rPr>
          <w:rFonts w:ascii="Times New Roman" w:eastAsia="Times New Roman" w:hAnsi="Times New Roman" w:cs="Times New Roman"/>
          <w:sz w:val="28"/>
          <w:szCs w:val="28"/>
          <w:lang w:eastAsia="ru-RU"/>
        </w:rPr>
        <w:t xml:space="preserve">общего собрания </w:t>
      </w:r>
      <w:r w:rsidR="00F33FFB">
        <w:rPr>
          <w:rFonts w:ascii="Times New Roman" w:eastAsia="Times New Roman" w:hAnsi="Times New Roman" w:cs="Times New Roman"/>
          <w:sz w:val="28"/>
          <w:szCs w:val="28"/>
          <w:lang w:eastAsia="ru-RU"/>
        </w:rPr>
        <w:lastRenderedPageBreak/>
        <w:t>акционеров</w:t>
      </w:r>
      <w:r w:rsidRPr="00541202">
        <w:rPr>
          <w:rFonts w:ascii="Times New Roman" w:eastAsia="Times New Roman" w:hAnsi="Times New Roman" w:cs="Times New Roman"/>
          <w:sz w:val="28"/>
          <w:szCs w:val="28"/>
          <w:lang w:eastAsia="ru-RU"/>
        </w:rPr>
        <w:t xml:space="preserve"> система может сформировать неизменяемый протокол, доступный для ознакомления всем акционерам</w:t>
      </w:r>
      <w:r w:rsidR="00F33FFB">
        <w:rPr>
          <w:rFonts w:ascii="Times New Roman" w:eastAsia="Times New Roman" w:hAnsi="Times New Roman" w:cs="Times New Roman"/>
          <w:sz w:val="28"/>
          <w:szCs w:val="28"/>
          <w:lang w:eastAsia="ru-RU"/>
        </w:rPr>
        <w:t xml:space="preserve"> </w:t>
      </w:r>
      <w:r w:rsidR="00F33FFB" w:rsidRPr="00192E0E">
        <w:rPr>
          <w:rFonts w:ascii="Times New Roman" w:eastAsia="Times New Roman" w:hAnsi="Times New Roman" w:cs="Times New Roman"/>
          <w:sz w:val="28"/>
          <w:szCs w:val="28"/>
          <w:lang w:eastAsia="ru-RU"/>
        </w:rPr>
        <w:t>[</w:t>
      </w:r>
      <w:r w:rsidR="00192E0E">
        <w:rPr>
          <w:rFonts w:ascii="Times New Roman" w:eastAsia="Times New Roman" w:hAnsi="Times New Roman" w:cs="Times New Roman"/>
          <w:sz w:val="28"/>
          <w:szCs w:val="28"/>
          <w:lang w:eastAsia="ru-RU"/>
        </w:rPr>
        <w:t>1</w:t>
      </w:r>
      <w:r w:rsidR="00740B75">
        <w:rPr>
          <w:rFonts w:ascii="Times New Roman" w:eastAsia="Times New Roman" w:hAnsi="Times New Roman" w:cs="Times New Roman"/>
          <w:sz w:val="28"/>
          <w:szCs w:val="28"/>
          <w:lang w:eastAsia="ru-RU"/>
        </w:rPr>
        <w:t>44,145</w:t>
      </w:r>
      <w:r w:rsidR="00F33FFB" w:rsidRPr="00192E0E">
        <w:rPr>
          <w:rFonts w:ascii="Times New Roman" w:eastAsia="Times New Roman" w:hAnsi="Times New Roman" w:cs="Times New Roman"/>
          <w:sz w:val="28"/>
          <w:szCs w:val="28"/>
          <w:lang w:eastAsia="ru-RU"/>
        </w:rPr>
        <w:t>]</w:t>
      </w:r>
      <w:r w:rsidRPr="00192E0E">
        <w:rPr>
          <w:rFonts w:ascii="Times New Roman" w:eastAsia="Times New Roman" w:hAnsi="Times New Roman" w:cs="Times New Roman"/>
          <w:sz w:val="28"/>
          <w:szCs w:val="28"/>
          <w:lang w:eastAsia="ru-RU"/>
        </w:rPr>
        <w:t>.</w:t>
      </w:r>
    </w:p>
    <w:p w14:paraId="3B5C0CA0" w14:textId="3BC121A2" w:rsidR="00541202" w:rsidRPr="00541202" w:rsidRDefault="00541202" w:rsidP="00541202">
      <w:pPr>
        <w:spacing w:after="0" w:line="240" w:lineRule="auto"/>
        <w:ind w:firstLine="567"/>
        <w:jc w:val="both"/>
        <w:rPr>
          <w:rFonts w:ascii="Times New Roman" w:eastAsia="Times New Roman" w:hAnsi="Times New Roman" w:cs="Times New Roman"/>
          <w:sz w:val="28"/>
          <w:szCs w:val="28"/>
          <w:lang w:eastAsia="ru-RU"/>
        </w:rPr>
      </w:pPr>
      <w:r w:rsidRPr="00541202">
        <w:rPr>
          <w:rFonts w:ascii="Times New Roman" w:eastAsia="Times New Roman" w:hAnsi="Times New Roman" w:cs="Times New Roman"/>
          <w:sz w:val="28"/>
          <w:szCs w:val="28"/>
          <w:lang w:eastAsia="ru-RU"/>
        </w:rPr>
        <w:t xml:space="preserve">Важно подчеркнуть, что </w:t>
      </w:r>
      <w:r w:rsidRPr="00F33FFB">
        <w:rPr>
          <w:rFonts w:ascii="Times New Roman" w:eastAsia="Times New Roman" w:hAnsi="Times New Roman" w:cs="Times New Roman"/>
          <w:sz w:val="28"/>
          <w:szCs w:val="28"/>
          <w:lang w:eastAsia="ru-RU"/>
        </w:rPr>
        <w:t>безопасность и конфиденциальность</w:t>
      </w:r>
      <w:r w:rsidRPr="00541202">
        <w:rPr>
          <w:rFonts w:ascii="Times New Roman" w:eastAsia="Times New Roman" w:hAnsi="Times New Roman" w:cs="Times New Roman"/>
          <w:sz w:val="28"/>
          <w:szCs w:val="28"/>
          <w:lang w:eastAsia="ru-RU"/>
        </w:rPr>
        <w:t xml:space="preserve"> при блокчейн-голосовании достигаются за счет современных криптографических методов. Использование закрытых (приватных) блокчейн-сетей или консорциумных блокчейнов позволяет ограничить доступ к данным голосования только участникам процесс</w:t>
      </w:r>
      <w:r w:rsidR="00885562">
        <w:rPr>
          <w:rFonts w:ascii="Times New Roman" w:eastAsia="Times New Roman" w:hAnsi="Times New Roman" w:cs="Times New Roman"/>
          <w:sz w:val="28"/>
          <w:szCs w:val="28"/>
          <w:lang w:eastAsia="ru-RU"/>
        </w:rPr>
        <w:t xml:space="preserve">а и надзорным органам. При этом, </w:t>
      </w:r>
      <w:r w:rsidRPr="00541202">
        <w:rPr>
          <w:rFonts w:ascii="Times New Roman" w:eastAsia="Times New Roman" w:hAnsi="Times New Roman" w:cs="Times New Roman"/>
          <w:sz w:val="28"/>
          <w:szCs w:val="28"/>
          <w:lang w:eastAsia="ru-RU"/>
        </w:rPr>
        <w:t>сама целостность голосов защищена механизмом распределенного консенсуса</w:t>
      </w:r>
      <w:r w:rsidR="00885562">
        <w:rPr>
          <w:rFonts w:ascii="Times New Roman" w:eastAsia="Times New Roman" w:hAnsi="Times New Roman" w:cs="Times New Roman"/>
          <w:sz w:val="28"/>
          <w:szCs w:val="28"/>
          <w:lang w:eastAsia="ru-RU"/>
        </w:rPr>
        <w:t>, и</w:t>
      </w:r>
      <w:r w:rsidRPr="00541202">
        <w:rPr>
          <w:rFonts w:ascii="Times New Roman" w:eastAsia="Times New Roman" w:hAnsi="Times New Roman" w:cs="Times New Roman"/>
          <w:sz w:val="28"/>
          <w:szCs w:val="28"/>
          <w:lang w:eastAsia="ru-RU"/>
        </w:rPr>
        <w:t xml:space="preserve"> никакой отдельный администратор не сможет подменить бюллетени или исказить итоги. Если акционер не доверяет организатору собрания, он все равно</w:t>
      </w:r>
      <w:r w:rsidR="00885562">
        <w:rPr>
          <w:rFonts w:ascii="Times New Roman" w:eastAsia="Times New Roman" w:hAnsi="Times New Roman" w:cs="Times New Roman"/>
          <w:sz w:val="28"/>
          <w:szCs w:val="28"/>
          <w:lang w:eastAsia="ru-RU"/>
        </w:rPr>
        <w:t>, спокойно,</w:t>
      </w:r>
      <w:r w:rsidRPr="00541202">
        <w:rPr>
          <w:rFonts w:ascii="Times New Roman" w:eastAsia="Times New Roman" w:hAnsi="Times New Roman" w:cs="Times New Roman"/>
          <w:sz w:val="28"/>
          <w:szCs w:val="28"/>
          <w:lang w:eastAsia="ru-RU"/>
        </w:rPr>
        <w:t xml:space="preserve"> может доверять математическим алгоритмам блокчейна, где фальсификация практически невозможна без контроля над </w:t>
      </w:r>
      <w:r w:rsidR="00D0140D">
        <w:rPr>
          <w:rFonts w:ascii="Times New Roman" w:eastAsia="Times New Roman" w:hAnsi="Times New Roman" w:cs="Times New Roman"/>
          <w:sz w:val="28"/>
          <w:szCs w:val="28"/>
          <w:lang w:eastAsia="ru-RU"/>
        </w:rPr>
        <w:t xml:space="preserve">более чем </w:t>
      </w:r>
      <w:r w:rsidRPr="00541202">
        <w:rPr>
          <w:rFonts w:ascii="Times New Roman" w:eastAsia="Times New Roman" w:hAnsi="Times New Roman" w:cs="Times New Roman"/>
          <w:sz w:val="28"/>
          <w:szCs w:val="28"/>
          <w:lang w:eastAsia="ru-RU"/>
        </w:rPr>
        <w:t xml:space="preserve">50% узлов сети. В итоге </w:t>
      </w:r>
      <w:r w:rsidRPr="00D0140D">
        <w:rPr>
          <w:rFonts w:ascii="Times New Roman" w:eastAsia="Times New Roman" w:hAnsi="Times New Roman" w:cs="Times New Roman"/>
          <w:sz w:val="28"/>
          <w:szCs w:val="28"/>
          <w:lang w:eastAsia="ru-RU"/>
        </w:rPr>
        <w:t>акционеры получают уверенность,</w:t>
      </w:r>
      <w:r w:rsidRPr="00541202">
        <w:rPr>
          <w:rFonts w:ascii="Times New Roman" w:eastAsia="Times New Roman" w:hAnsi="Times New Roman" w:cs="Times New Roman"/>
          <w:sz w:val="28"/>
          <w:szCs w:val="28"/>
          <w:lang w:eastAsia="ru-RU"/>
        </w:rPr>
        <w:t xml:space="preserve"> что их коллективное решение отражено точно и справедливо, а менеджмент </w:t>
      </w:r>
      <w:r w:rsidR="00D0140D">
        <w:rPr>
          <w:rFonts w:ascii="Times New Roman" w:eastAsia="Times New Roman" w:hAnsi="Times New Roman" w:cs="Times New Roman"/>
          <w:sz w:val="28"/>
          <w:szCs w:val="28"/>
          <w:lang w:eastAsia="ru-RU"/>
        </w:rPr>
        <w:t xml:space="preserve">честный </w:t>
      </w:r>
      <w:r w:rsidRPr="00541202">
        <w:rPr>
          <w:rFonts w:ascii="Times New Roman" w:eastAsia="Times New Roman" w:hAnsi="Times New Roman" w:cs="Times New Roman"/>
          <w:sz w:val="28"/>
          <w:szCs w:val="28"/>
          <w:lang w:eastAsia="ru-RU"/>
        </w:rPr>
        <w:t xml:space="preserve">мандат на действия, подкрепленный прозрачными результатами голосования. Таким образом, внедрение блокчейн-решений в голосование акционеров </w:t>
      </w:r>
      <w:r w:rsidR="00D0140D">
        <w:rPr>
          <w:rFonts w:ascii="Times New Roman" w:eastAsia="Times New Roman" w:hAnsi="Times New Roman" w:cs="Times New Roman"/>
          <w:sz w:val="28"/>
          <w:szCs w:val="28"/>
          <w:lang w:eastAsia="ru-RU"/>
        </w:rPr>
        <w:t>АО НК «КазМунайГаз»</w:t>
      </w:r>
      <w:r w:rsidRPr="00541202">
        <w:rPr>
          <w:rFonts w:ascii="Times New Roman" w:eastAsia="Times New Roman" w:hAnsi="Times New Roman" w:cs="Times New Roman"/>
          <w:sz w:val="28"/>
          <w:szCs w:val="28"/>
          <w:lang w:eastAsia="ru-RU"/>
        </w:rPr>
        <w:t xml:space="preserve"> повысит уровень корпоративной демократии и открытости</w:t>
      </w:r>
      <w:r w:rsidR="00885562">
        <w:rPr>
          <w:rFonts w:ascii="Times New Roman" w:eastAsia="Times New Roman" w:hAnsi="Times New Roman" w:cs="Times New Roman"/>
          <w:sz w:val="28"/>
          <w:szCs w:val="28"/>
          <w:lang w:eastAsia="ru-RU"/>
        </w:rPr>
        <w:t xml:space="preserve">, упростит проведение собраний, </w:t>
      </w:r>
      <w:r w:rsidRPr="00541202">
        <w:rPr>
          <w:rFonts w:ascii="Times New Roman" w:eastAsia="Times New Roman" w:hAnsi="Times New Roman" w:cs="Times New Roman"/>
          <w:sz w:val="28"/>
          <w:szCs w:val="28"/>
          <w:lang w:eastAsia="ru-RU"/>
        </w:rPr>
        <w:t>в том числе заочного/</w:t>
      </w:r>
      <w:r w:rsidR="00885562">
        <w:rPr>
          <w:rFonts w:ascii="Times New Roman" w:eastAsia="Times New Roman" w:hAnsi="Times New Roman" w:cs="Times New Roman"/>
          <w:sz w:val="28"/>
          <w:szCs w:val="28"/>
          <w:lang w:eastAsia="ru-RU"/>
        </w:rPr>
        <w:t xml:space="preserve"> дистанционного формата,</w:t>
      </w:r>
      <w:r w:rsidRPr="00541202">
        <w:rPr>
          <w:rFonts w:ascii="Times New Roman" w:eastAsia="Times New Roman" w:hAnsi="Times New Roman" w:cs="Times New Roman"/>
          <w:sz w:val="28"/>
          <w:szCs w:val="28"/>
          <w:lang w:eastAsia="ru-RU"/>
        </w:rPr>
        <w:t xml:space="preserve"> и укрепит защиту прав миноритарных акционеров.</w:t>
      </w:r>
    </w:p>
    <w:p w14:paraId="72EEE96F" w14:textId="18EAC0AA" w:rsidR="00541202" w:rsidRPr="00541202" w:rsidRDefault="00541202" w:rsidP="00541202">
      <w:pPr>
        <w:spacing w:after="0" w:line="240" w:lineRule="auto"/>
        <w:ind w:firstLine="567"/>
        <w:jc w:val="both"/>
        <w:rPr>
          <w:rFonts w:ascii="Times New Roman" w:eastAsia="Times New Roman" w:hAnsi="Times New Roman" w:cs="Times New Roman"/>
          <w:sz w:val="28"/>
          <w:szCs w:val="28"/>
          <w:lang w:eastAsia="ru-RU"/>
        </w:rPr>
      </w:pPr>
      <w:r w:rsidRPr="00541202">
        <w:rPr>
          <w:rFonts w:ascii="Times New Roman" w:eastAsia="Times New Roman" w:hAnsi="Times New Roman" w:cs="Times New Roman"/>
          <w:sz w:val="28"/>
          <w:szCs w:val="28"/>
          <w:lang w:eastAsia="ru-RU"/>
        </w:rPr>
        <w:t xml:space="preserve">Эффективное корпоративное управление немыслимо без надежной системы </w:t>
      </w:r>
      <w:r w:rsidRPr="001773C5">
        <w:rPr>
          <w:rFonts w:ascii="Times New Roman" w:eastAsia="Times New Roman" w:hAnsi="Times New Roman" w:cs="Times New Roman"/>
          <w:sz w:val="28"/>
          <w:szCs w:val="28"/>
          <w:lang w:eastAsia="ru-RU"/>
        </w:rPr>
        <w:t>документооборота</w:t>
      </w:r>
      <w:r w:rsidR="001773C5">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w:t>
      </w:r>
      <w:r w:rsidR="001773C5">
        <w:rPr>
          <w:rFonts w:ascii="Times New Roman" w:eastAsia="Times New Roman" w:hAnsi="Times New Roman" w:cs="Times New Roman"/>
          <w:sz w:val="28"/>
          <w:szCs w:val="28"/>
          <w:lang w:eastAsia="ru-RU"/>
        </w:rPr>
        <w:t>У</w:t>
      </w:r>
      <w:r w:rsidRPr="00541202">
        <w:rPr>
          <w:rFonts w:ascii="Times New Roman" w:eastAsia="Times New Roman" w:hAnsi="Times New Roman" w:cs="Times New Roman"/>
          <w:sz w:val="28"/>
          <w:szCs w:val="28"/>
          <w:lang w:eastAsia="ru-RU"/>
        </w:rPr>
        <w:t>ставные документы, приказы, договора, отчеты и иные корпоративные документы должны храниться безопасно, подлежать быстрому поиску и проверке на подлинность. В традиционных системах документооборота возможны проблемы</w:t>
      </w:r>
      <w:r w:rsidR="001773C5">
        <w:rPr>
          <w:rFonts w:ascii="Times New Roman" w:eastAsia="Times New Roman" w:hAnsi="Times New Roman" w:cs="Times New Roman"/>
          <w:sz w:val="28"/>
          <w:szCs w:val="28"/>
          <w:lang w:eastAsia="ru-RU"/>
        </w:rPr>
        <w:t xml:space="preserve"> по причинам</w:t>
      </w:r>
      <w:r w:rsidRPr="00541202">
        <w:rPr>
          <w:rFonts w:ascii="Times New Roman" w:eastAsia="Times New Roman" w:hAnsi="Times New Roman" w:cs="Times New Roman"/>
          <w:sz w:val="28"/>
          <w:szCs w:val="28"/>
          <w:lang w:eastAsia="ru-RU"/>
        </w:rPr>
        <w:t xml:space="preserve"> дублировани</w:t>
      </w:r>
      <w:r w:rsidR="001773C5">
        <w:rPr>
          <w:rFonts w:ascii="Times New Roman" w:eastAsia="Times New Roman" w:hAnsi="Times New Roman" w:cs="Times New Roman"/>
          <w:sz w:val="28"/>
          <w:szCs w:val="28"/>
          <w:lang w:eastAsia="ru-RU"/>
        </w:rPr>
        <w:t>я</w:t>
      </w:r>
      <w:r w:rsidRPr="00541202">
        <w:rPr>
          <w:rFonts w:ascii="Times New Roman" w:eastAsia="Times New Roman" w:hAnsi="Times New Roman" w:cs="Times New Roman"/>
          <w:sz w:val="28"/>
          <w:szCs w:val="28"/>
          <w:lang w:eastAsia="ru-RU"/>
        </w:rPr>
        <w:t xml:space="preserve"> копий, отсутстви</w:t>
      </w:r>
      <w:r w:rsidR="001773C5">
        <w:rPr>
          <w:rFonts w:ascii="Times New Roman" w:eastAsia="Times New Roman" w:hAnsi="Times New Roman" w:cs="Times New Roman"/>
          <w:sz w:val="28"/>
          <w:szCs w:val="28"/>
          <w:lang w:eastAsia="ru-RU"/>
        </w:rPr>
        <w:t>я</w:t>
      </w:r>
      <w:r w:rsidRPr="00541202">
        <w:rPr>
          <w:rFonts w:ascii="Times New Roman" w:eastAsia="Times New Roman" w:hAnsi="Times New Roman" w:cs="Times New Roman"/>
          <w:sz w:val="28"/>
          <w:szCs w:val="28"/>
          <w:lang w:eastAsia="ru-RU"/>
        </w:rPr>
        <w:t xml:space="preserve"> единой версии правды, риск несанкционированного изменения или утраты документов, особенно при передаче между отделами или организациями. Применение блокчейн-технологии в документировании корпоративных процессов обеспечивает </w:t>
      </w:r>
      <w:r w:rsidRPr="001773C5">
        <w:rPr>
          <w:rFonts w:ascii="Times New Roman" w:eastAsia="Times New Roman" w:hAnsi="Times New Roman" w:cs="Times New Roman"/>
          <w:sz w:val="28"/>
          <w:szCs w:val="28"/>
          <w:lang w:eastAsia="ru-RU"/>
        </w:rPr>
        <w:t>целостность и подтвержденность</w:t>
      </w:r>
      <w:r w:rsidRPr="00541202">
        <w:rPr>
          <w:rFonts w:ascii="Times New Roman" w:eastAsia="Times New Roman" w:hAnsi="Times New Roman" w:cs="Times New Roman"/>
          <w:sz w:val="28"/>
          <w:szCs w:val="28"/>
          <w:lang w:eastAsia="ru-RU"/>
        </w:rPr>
        <w:t xml:space="preserve"> каждой важной бумаги. Ключевое преимущество </w:t>
      </w:r>
      <w:r w:rsidR="001773C5">
        <w:rPr>
          <w:rFonts w:ascii="Times New Roman" w:eastAsia="Times New Roman" w:hAnsi="Times New Roman" w:cs="Times New Roman"/>
          <w:sz w:val="28"/>
          <w:szCs w:val="28"/>
          <w:lang w:eastAsia="ru-RU"/>
        </w:rPr>
        <w:t>данного документооборота</w:t>
      </w:r>
      <w:r w:rsidRPr="00541202">
        <w:rPr>
          <w:rFonts w:ascii="Times New Roman" w:eastAsia="Times New Roman" w:hAnsi="Times New Roman" w:cs="Times New Roman"/>
          <w:sz w:val="28"/>
          <w:szCs w:val="28"/>
          <w:lang w:eastAsia="ru-RU"/>
        </w:rPr>
        <w:t xml:space="preserve"> </w:t>
      </w:r>
      <w:r w:rsidR="00885562">
        <w:rPr>
          <w:rFonts w:ascii="Times New Roman" w:eastAsia="Times New Roman" w:hAnsi="Times New Roman" w:cs="Times New Roman"/>
          <w:sz w:val="28"/>
          <w:szCs w:val="28"/>
          <w:lang w:eastAsia="ru-RU"/>
        </w:rPr>
        <w:t xml:space="preserve">– это </w:t>
      </w:r>
      <w:r w:rsidRPr="001773C5">
        <w:rPr>
          <w:rFonts w:ascii="Times New Roman" w:eastAsia="Times New Roman" w:hAnsi="Times New Roman" w:cs="Times New Roman"/>
          <w:sz w:val="28"/>
          <w:szCs w:val="28"/>
          <w:lang w:eastAsia="ru-RU"/>
        </w:rPr>
        <w:t>невозможность поддел</w:t>
      </w:r>
      <w:r w:rsidR="001773C5">
        <w:rPr>
          <w:rFonts w:ascii="Times New Roman" w:eastAsia="Times New Roman" w:hAnsi="Times New Roman" w:cs="Times New Roman"/>
          <w:sz w:val="28"/>
          <w:szCs w:val="28"/>
          <w:lang w:eastAsia="ru-RU"/>
        </w:rPr>
        <w:t>ки</w:t>
      </w:r>
      <w:r w:rsidRPr="001773C5">
        <w:rPr>
          <w:rFonts w:ascii="Times New Roman" w:eastAsia="Times New Roman" w:hAnsi="Times New Roman" w:cs="Times New Roman"/>
          <w:sz w:val="28"/>
          <w:szCs w:val="28"/>
          <w:lang w:eastAsia="ru-RU"/>
        </w:rPr>
        <w:t xml:space="preserve"> или уничтож</w:t>
      </w:r>
      <w:r w:rsidR="001773C5">
        <w:rPr>
          <w:rFonts w:ascii="Times New Roman" w:eastAsia="Times New Roman" w:hAnsi="Times New Roman" w:cs="Times New Roman"/>
          <w:sz w:val="28"/>
          <w:szCs w:val="28"/>
          <w:lang w:eastAsia="ru-RU"/>
        </w:rPr>
        <w:t>ения</w:t>
      </w:r>
      <w:r w:rsidRPr="001773C5">
        <w:rPr>
          <w:rFonts w:ascii="Times New Roman" w:eastAsia="Times New Roman" w:hAnsi="Times New Roman" w:cs="Times New Roman"/>
          <w:sz w:val="28"/>
          <w:szCs w:val="28"/>
          <w:lang w:eastAsia="ru-RU"/>
        </w:rPr>
        <w:t xml:space="preserve"> документ</w:t>
      </w:r>
      <w:r w:rsidR="001773C5">
        <w:rPr>
          <w:rFonts w:ascii="Times New Roman" w:eastAsia="Times New Roman" w:hAnsi="Times New Roman" w:cs="Times New Roman"/>
          <w:sz w:val="28"/>
          <w:szCs w:val="28"/>
          <w:lang w:eastAsia="ru-RU"/>
        </w:rPr>
        <w:t>а</w:t>
      </w:r>
      <w:r w:rsidRPr="001773C5">
        <w:rPr>
          <w:rFonts w:ascii="Times New Roman" w:eastAsia="Times New Roman" w:hAnsi="Times New Roman" w:cs="Times New Roman"/>
          <w:sz w:val="28"/>
          <w:szCs w:val="28"/>
          <w:lang w:eastAsia="ru-RU"/>
        </w:rPr>
        <w:t>, занесенн</w:t>
      </w:r>
      <w:r w:rsidR="001773C5">
        <w:rPr>
          <w:rFonts w:ascii="Times New Roman" w:eastAsia="Times New Roman" w:hAnsi="Times New Roman" w:cs="Times New Roman"/>
          <w:sz w:val="28"/>
          <w:szCs w:val="28"/>
          <w:lang w:eastAsia="ru-RU"/>
        </w:rPr>
        <w:t>ого</w:t>
      </w:r>
      <w:r w:rsidRPr="001773C5">
        <w:rPr>
          <w:rFonts w:ascii="Times New Roman" w:eastAsia="Times New Roman" w:hAnsi="Times New Roman" w:cs="Times New Roman"/>
          <w:sz w:val="28"/>
          <w:szCs w:val="28"/>
          <w:lang w:eastAsia="ru-RU"/>
        </w:rPr>
        <w:t xml:space="preserve"> в блокчейн</w:t>
      </w:r>
      <w:r w:rsidR="001773C5">
        <w:rPr>
          <w:rFonts w:ascii="Times New Roman" w:eastAsia="Times New Roman" w:hAnsi="Times New Roman" w:cs="Times New Roman"/>
          <w:sz w:val="28"/>
          <w:szCs w:val="28"/>
          <w:lang w:eastAsia="ru-RU"/>
        </w:rPr>
        <w:t xml:space="preserve"> </w:t>
      </w:r>
      <w:r w:rsidR="001773C5" w:rsidRPr="00192E0E">
        <w:rPr>
          <w:rFonts w:ascii="Times New Roman" w:eastAsia="Times New Roman" w:hAnsi="Times New Roman" w:cs="Times New Roman"/>
          <w:sz w:val="28"/>
          <w:szCs w:val="28"/>
          <w:lang w:eastAsia="ru-RU"/>
        </w:rPr>
        <w:t>[</w:t>
      </w:r>
      <w:r w:rsidR="00192E0E">
        <w:rPr>
          <w:rFonts w:ascii="Times New Roman" w:eastAsia="Times New Roman" w:hAnsi="Times New Roman" w:cs="Times New Roman"/>
          <w:sz w:val="28"/>
          <w:szCs w:val="28"/>
          <w:lang w:eastAsia="ru-RU"/>
        </w:rPr>
        <w:t>14</w:t>
      </w:r>
      <w:r w:rsidR="00740B75">
        <w:rPr>
          <w:rFonts w:ascii="Times New Roman" w:eastAsia="Times New Roman" w:hAnsi="Times New Roman" w:cs="Times New Roman"/>
          <w:sz w:val="28"/>
          <w:szCs w:val="28"/>
          <w:lang w:eastAsia="ru-RU"/>
        </w:rPr>
        <w:t>6</w:t>
      </w:r>
      <w:r w:rsidR="002B04DC">
        <w:rPr>
          <w:rFonts w:ascii="Times New Roman" w:eastAsia="Times New Roman" w:hAnsi="Times New Roman" w:cs="Times New Roman"/>
          <w:sz w:val="28"/>
          <w:szCs w:val="28"/>
          <w:lang w:eastAsia="ru-RU"/>
        </w:rPr>
        <w:t>-</w:t>
      </w:r>
      <w:r w:rsidR="00740B75">
        <w:rPr>
          <w:rFonts w:ascii="Times New Roman" w:eastAsia="Times New Roman" w:hAnsi="Times New Roman" w:cs="Times New Roman"/>
          <w:sz w:val="28"/>
          <w:szCs w:val="28"/>
          <w:lang w:eastAsia="ru-RU"/>
        </w:rPr>
        <w:t>148</w:t>
      </w:r>
      <w:r w:rsidR="001773C5" w:rsidRPr="00192E0E">
        <w:rPr>
          <w:rFonts w:ascii="Times New Roman" w:eastAsia="Times New Roman" w:hAnsi="Times New Roman" w:cs="Times New Roman"/>
          <w:sz w:val="28"/>
          <w:szCs w:val="28"/>
          <w:lang w:eastAsia="ru-RU"/>
        </w:rPr>
        <w:t>]</w:t>
      </w:r>
      <w:r w:rsidRPr="00192E0E">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Каждая запись</w:t>
      </w:r>
      <w:r w:rsidR="00833703" w:rsidRPr="00833703">
        <w:rPr>
          <w:rFonts w:ascii="Times New Roman" w:eastAsia="Times New Roman" w:hAnsi="Times New Roman" w:cs="Times New Roman"/>
          <w:sz w:val="28"/>
          <w:szCs w:val="28"/>
          <w:lang w:eastAsia="ru-RU"/>
        </w:rPr>
        <w:t xml:space="preserve">, </w:t>
      </w:r>
      <w:r w:rsidRPr="00541202">
        <w:rPr>
          <w:rFonts w:ascii="Times New Roman" w:eastAsia="Times New Roman" w:hAnsi="Times New Roman" w:cs="Times New Roman"/>
          <w:sz w:val="28"/>
          <w:szCs w:val="28"/>
          <w:lang w:eastAsia="ru-RU"/>
        </w:rPr>
        <w:t>например, утвержденный финансовый отчет или протокол проверки</w:t>
      </w:r>
      <w:r w:rsidR="00833703">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может быть представлена в виде хэша или уникального цифрового идентификатора, сохраняемого в блокчейн-реестре. Даже если сам файл документа хранится вн</w:t>
      </w:r>
      <w:r w:rsidR="00885562">
        <w:rPr>
          <w:rFonts w:ascii="Times New Roman" w:eastAsia="Times New Roman" w:hAnsi="Times New Roman" w:cs="Times New Roman"/>
          <w:sz w:val="28"/>
          <w:szCs w:val="28"/>
          <w:lang w:eastAsia="ru-RU"/>
        </w:rPr>
        <w:t xml:space="preserve">е блокчейна, </w:t>
      </w:r>
      <w:r w:rsidRPr="00541202">
        <w:rPr>
          <w:rFonts w:ascii="Times New Roman" w:eastAsia="Times New Roman" w:hAnsi="Times New Roman" w:cs="Times New Roman"/>
          <w:sz w:val="28"/>
          <w:szCs w:val="28"/>
          <w:lang w:eastAsia="ru-RU"/>
        </w:rPr>
        <w:t>его контрольная сумма, помещенная в блокчейн, гарантирует</w:t>
      </w:r>
      <w:r w:rsidR="00833703">
        <w:rPr>
          <w:rFonts w:ascii="Times New Roman" w:eastAsia="Times New Roman" w:hAnsi="Times New Roman" w:cs="Times New Roman"/>
          <w:sz w:val="28"/>
          <w:szCs w:val="28"/>
          <w:lang w:eastAsia="ru-RU"/>
        </w:rPr>
        <w:t>, что</w:t>
      </w:r>
      <w:r w:rsidRPr="00541202">
        <w:rPr>
          <w:rFonts w:ascii="Times New Roman" w:eastAsia="Times New Roman" w:hAnsi="Times New Roman" w:cs="Times New Roman"/>
          <w:sz w:val="28"/>
          <w:szCs w:val="28"/>
          <w:lang w:eastAsia="ru-RU"/>
        </w:rPr>
        <w:t xml:space="preserve"> содержимое документа с момента регистрации не менялось. Это значит, что ни внутренний сотрудник, ни внешний злоумышленник не сможет тайно подправить запись</w:t>
      </w:r>
      <w:r w:rsidR="00885562">
        <w:rPr>
          <w:rFonts w:ascii="Times New Roman" w:eastAsia="Times New Roman" w:hAnsi="Times New Roman" w:cs="Times New Roman"/>
          <w:sz w:val="28"/>
          <w:szCs w:val="28"/>
          <w:lang w:eastAsia="ru-RU"/>
        </w:rPr>
        <w:t>, так как</w:t>
      </w:r>
      <w:r w:rsidRPr="00541202">
        <w:rPr>
          <w:rFonts w:ascii="Times New Roman" w:eastAsia="Times New Roman" w:hAnsi="Times New Roman" w:cs="Times New Roman"/>
          <w:sz w:val="28"/>
          <w:szCs w:val="28"/>
          <w:lang w:eastAsia="ru-RU"/>
        </w:rPr>
        <w:t xml:space="preserve"> любое расхождение сразу выявится проверкой хэша.</w:t>
      </w:r>
    </w:p>
    <w:p w14:paraId="527E41AE" w14:textId="32AFA76E" w:rsidR="00541202" w:rsidRPr="00541202" w:rsidRDefault="00541202" w:rsidP="00541202">
      <w:pPr>
        <w:spacing w:after="0" w:line="240" w:lineRule="auto"/>
        <w:ind w:firstLine="567"/>
        <w:jc w:val="both"/>
        <w:rPr>
          <w:rFonts w:ascii="Times New Roman" w:eastAsia="Times New Roman" w:hAnsi="Times New Roman" w:cs="Times New Roman"/>
          <w:sz w:val="28"/>
          <w:szCs w:val="28"/>
          <w:lang w:eastAsia="ru-RU"/>
        </w:rPr>
      </w:pPr>
      <w:r w:rsidRPr="00541202">
        <w:rPr>
          <w:rFonts w:ascii="Times New Roman" w:eastAsia="Times New Roman" w:hAnsi="Times New Roman" w:cs="Times New Roman"/>
          <w:sz w:val="28"/>
          <w:szCs w:val="28"/>
          <w:lang w:eastAsia="ru-RU"/>
        </w:rPr>
        <w:t xml:space="preserve">Блокчейн-подход к документообороту также обеспечивает </w:t>
      </w:r>
      <w:r w:rsidRPr="00455304">
        <w:rPr>
          <w:rFonts w:ascii="Times New Roman" w:eastAsia="Times New Roman" w:hAnsi="Times New Roman" w:cs="Times New Roman"/>
          <w:sz w:val="28"/>
          <w:szCs w:val="28"/>
          <w:lang w:eastAsia="ru-RU"/>
        </w:rPr>
        <w:t>единый источник правды</w:t>
      </w:r>
      <w:r w:rsidRPr="00541202">
        <w:rPr>
          <w:rFonts w:ascii="Times New Roman" w:eastAsia="Times New Roman" w:hAnsi="Times New Roman" w:cs="Times New Roman"/>
          <w:sz w:val="28"/>
          <w:szCs w:val="28"/>
          <w:lang w:eastAsia="ru-RU"/>
        </w:rPr>
        <w:t xml:space="preserve"> для разных подразделений и заинтересованных сторон.</w:t>
      </w:r>
      <w:r w:rsidR="00885562">
        <w:rPr>
          <w:rFonts w:ascii="Times New Roman" w:eastAsia="Times New Roman" w:hAnsi="Times New Roman" w:cs="Times New Roman"/>
          <w:sz w:val="28"/>
          <w:szCs w:val="28"/>
          <w:lang w:eastAsia="ru-RU"/>
        </w:rPr>
        <w:t xml:space="preserve"> Вместо разрозненных баз данных, </w:t>
      </w:r>
      <w:r w:rsidRPr="00541202">
        <w:rPr>
          <w:rFonts w:ascii="Times New Roman" w:eastAsia="Times New Roman" w:hAnsi="Times New Roman" w:cs="Times New Roman"/>
          <w:sz w:val="28"/>
          <w:szCs w:val="28"/>
          <w:lang w:eastAsia="ru-RU"/>
        </w:rPr>
        <w:t xml:space="preserve">формируется </w:t>
      </w:r>
      <w:r w:rsidRPr="00455304">
        <w:rPr>
          <w:rFonts w:ascii="Times New Roman" w:eastAsia="Times New Roman" w:hAnsi="Times New Roman" w:cs="Times New Roman"/>
          <w:sz w:val="28"/>
          <w:szCs w:val="28"/>
          <w:lang w:eastAsia="ru-RU"/>
        </w:rPr>
        <w:t>распределенная база корпоративных документов,</w:t>
      </w:r>
      <w:r w:rsidRPr="00541202">
        <w:rPr>
          <w:rFonts w:ascii="Times New Roman" w:eastAsia="Times New Roman" w:hAnsi="Times New Roman" w:cs="Times New Roman"/>
          <w:sz w:val="28"/>
          <w:szCs w:val="28"/>
          <w:lang w:eastAsia="ru-RU"/>
        </w:rPr>
        <w:t xml:space="preserve"> в которой у каждого документа однозначно определена актуальная версия. Распределенный характер хранения означает, что несколько узлов хранят синхронизированную копию реестра документов. Если один узел выходит из </w:t>
      </w:r>
      <w:r w:rsidRPr="00541202">
        <w:rPr>
          <w:rFonts w:ascii="Times New Roman" w:eastAsia="Times New Roman" w:hAnsi="Times New Roman" w:cs="Times New Roman"/>
          <w:sz w:val="28"/>
          <w:szCs w:val="28"/>
          <w:lang w:eastAsia="ru-RU"/>
        </w:rPr>
        <w:lastRenderedPageBreak/>
        <w:t xml:space="preserve">строя или подвергся атаке, данные не потеряны – система продолжает функционировать на других узлах, а скомпрометированный узел можно восстановить из общей сети. Кроме того, доступ к разным видам документов может регулироваться через </w:t>
      </w:r>
      <w:r w:rsidRPr="0006533B">
        <w:rPr>
          <w:rFonts w:ascii="Times New Roman" w:eastAsia="Times New Roman" w:hAnsi="Times New Roman" w:cs="Times New Roman"/>
          <w:sz w:val="28"/>
          <w:szCs w:val="28"/>
          <w:lang w:eastAsia="ru-RU"/>
        </w:rPr>
        <w:t>смарт-контракты, управляющие правами доступа</w:t>
      </w:r>
      <w:r w:rsidR="0006533B">
        <w:rPr>
          <w:rFonts w:ascii="Times New Roman" w:eastAsia="Times New Roman" w:hAnsi="Times New Roman" w:cs="Times New Roman"/>
          <w:sz w:val="28"/>
          <w:szCs w:val="28"/>
          <w:lang w:eastAsia="ru-RU"/>
        </w:rPr>
        <w:t>. В этом случае</w:t>
      </w:r>
      <w:r w:rsidRPr="00541202">
        <w:rPr>
          <w:rFonts w:ascii="Times New Roman" w:eastAsia="Times New Roman" w:hAnsi="Times New Roman" w:cs="Times New Roman"/>
          <w:sz w:val="28"/>
          <w:szCs w:val="28"/>
          <w:lang w:eastAsia="ru-RU"/>
        </w:rPr>
        <w:t xml:space="preserve"> только уполномоченные лица с нужным криптографическим ключом (или токеном доступа) смогут декодировать содержимое конкретного документа. Таким образом, достигается баланс между </w:t>
      </w:r>
      <w:r w:rsidR="00B55A3F" w:rsidRPr="00541202">
        <w:rPr>
          <w:rFonts w:ascii="Times New Roman" w:eastAsia="Times New Roman" w:hAnsi="Times New Roman" w:cs="Times New Roman"/>
          <w:sz w:val="28"/>
          <w:szCs w:val="28"/>
          <w:lang w:eastAsia="ru-RU"/>
        </w:rPr>
        <w:t>прозрачностью и</w:t>
      </w:r>
      <w:r w:rsidRPr="00541202">
        <w:rPr>
          <w:rFonts w:ascii="Times New Roman" w:eastAsia="Times New Roman" w:hAnsi="Times New Roman" w:cs="Times New Roman"/>
          <w:sz w:val="28"/>
          <w:szCs w:val="28"/>
          <w:lang w:eastAsia="ru-RU"/>
        </w:rPr>
        <w:t xml:space="preserve"> конфиденциальностью.</w:t>
      </w:r>
    </w:p>
    <w:p w14:paraId="50AAA1E0" w14:textId="0D66408C" w:rsidR="00541202" w:rsidRPr="00541202" w:rsidRDefault="00541202" w:rsidP="00541202">
      <w:pPr>
        <w:spacing w:after="0" w:line="240" w:lineRule="auto"/>
        <w:ind w:firstLine="567"/>
        <w:jc w:val="both"/>
        <w:rPr>
          <w:rFonts w:ascii="Times New Roman" w:eastAsia="Times New Roman" w:hAnsi="Times New Roman" w:cs="Times New Roman"/>
          <w:sz w:val="28"/>
          <w:szCs w:val="28"/>
          <w:lang w:eastAsia="ru-RU"/>
        </w:rPr>
      </w:pPr>
      <w:r w:rsidRPr="00541202">
        <w:rPr>
          <w:rFonts w:ascii="Times New Roman" w:eastAsia="Times New Roman" w:hAnsi="Times New Roman" w:cs="Times New Roman"/>
          <w:sz w:val="28"/>
          <w:szCs w:val="28"/>
          <w:lang w:eastAsia="ru-RU"/>
        </w:rPr>
        <w:t xml:space="preserve">С точки зрения </w:t>
      </w:r>
      <w:r w:rsidRPr="0006533B">
        <w:rPr>
          <w:rFonts w:ascii="Times New Roman" w:eastAsia="Times New Roman" w:hAnsi="Times New Roman" w:cs="Times New Roman"/>
          <w:sz w:val="28"/>
          <w:szCs w:val="28"/>
          <w:lang w:eastAsia="ru-RU"/>
        </w:rPr>
        <w:t>соответствия нормативным требованиям,</w:t>
      </w:r>
      <w:r w:rsidRPr="00541202">
        <w:rPr>
          <w:rFonts w:ascii="Times New Roman" w:eastAsia="Times New Roman" w:hAnsi="Times New Roman" w:cs="Times New Roman"/>
          <w:sz w:val="28"/>
          <w:szCs w:val="28"/>
          <w:lang w:eastAsia="ru-RU"/>
        </w:rPr>
        <w:t xml:space="preserve"> блокчейн-документооборот да</w:t>
      </w:r>
      <w:r w:rsidR="00294F78">
        <w:rPr>
          <w:rFonts w:ascii="Times New Roman" w:eastAsia="Times New Roman" w:hAnsi="Times New Roman" w:cs="Times New Roman"/>
          <w:sz w:val="28"/>
          <w:szCs w:val="28"/>
          <w:lang w:eastAsia="ru-RU"/>
        </w:rPr>
        <w:t>е</w:t>
      </w:r>
      <w:r w:rsidRPr="00541202">
        <w:rPr>
          <w:rFonts w:ascii="Times New Roman" w:eastAsia="Times New Roman" w:hAnsi="Times New Roman" w:cs="Times New Roman"/>
          <w:sz w:val="28"/>
          <w:szCs w:val="28"/>
          <w:lang w:eastAsia="ru-RU"/>
        </w:rPr>
        <w:t>т компании преимущества. При</w:t>
      </w:r>
      <w:r w:rsidR="00885562">
        <w:rPr>
          <w:rFonts w:ascii="Times New Roman" w:eastAsia="Times New Roman" w:hAnsi="Times New Roman" w:cs="Times New Roman"/>
          <w:sz w:val="28"/>
          <w:szCs w:val="28"/>
          <w:lang w:eastAsia="ru-RU"/>
        </w:rPr>
        <w:t xml:space="preserve"> проверках регулирующих органов, </w:t>
      </w:r>
      <w:r w:rsidR="00E752BB">
        <w:rPr>
          <w:rFonts w:ascii="Times New Roman" w:eastAsia="Times New Roman" w:hAnsi="Times New Roman" w:cs="Times New Roman"/>
          <w:sz w:val="28"/>
          <w:szCs w:val="28"/>
          <w:lang w:eastAsia="ru-RU"/>
        </w:rPr>
        <w:t xml:space="preserve">АО НК «КазМунайГаз» </w:t>
      </w:r>
      <w:r w:rsidRPr="00541202">
        <w:rPr>
          <w:rFonts w:ascii="Times New Roman" w:eastAsia="Times New Roman" w:hAnsi="Times New Roman" w:cs="Times New Roman"/>
          <w:sz w:val="28"/>
          <w:szCs w:val="28"/>
          <w:lang w:eastAsia="ru-RU"/>
        </w:rPr>
        <w:t>сможет предоставлять необходимую документацию с подтверждением е</w:t>
      </w:r>
      <w:r w:rsidR="00294F78">
        <w:rPr>
          <w:rFonts w:ascii="Times New Roman" w:eastAsia="Times New Roman" w:hAnsi="Times New Roman" w:cs="Times New Roman"/>
          <w:sz w:val="28"/>
          <w:szCs w:val="28"/>
          <w:lang w:eastAsia="ru-RU"/>
        </w:rPr>
        <w:t>е</w:t>
      </w:r>
      <w:r w:rsidRPr="00541202">
        <w:rPr>
          <w:rFonts w:ascii="Times New Roman" w:eastAsia="Times New Roman" w:hAnsi="Times New Roman" w:cs="Times New Roman"/>
          <w:sz w:val="28"/>
          <w:szCs w:val="28"/>
          <w:lang w:eastAsia="ru-RU"/>
        </w:rPr>
        <w:t xml:space="preserve"> подлинности в блокчейн-реестре. Каждая проверяемая копия по запросу может сопоставляться с оригиналом на блокчейне, что в глазах ревизоров служит доказательством неизменности. Как отмечается в обзоре Forbes Tech Council</w:t>
      </w:r>
      <w:r w:rsidR="00E752BB">
        <w:rPr>
          <w:rFonts w:ascii="Times New Roman" w:eastAsia="Times New Roman" w:hAnsi="Times New Roman" w:cs="Times New Roman"/>
          <w:sz w:val="28"/>
          <w:szCs w:val="28"/>
          <w:lang w:eastAsia="ru-RU"/>
        </w:rPr>
        <w:t>: «…</w:t>
      </w:r>
      <w:r w:rsidRPr="00E752BB">
        <w:rPr>
          <w:rFonts w:ascii="Times New Roman" w:eastAsia="Times New Roman" w:hAnsi="Times New Roman" w:cs="Times New Roman"/>
          <w:sz w:val="28"/>
          <w:szCs w:val="28"/>
          <w:lang w:eastAsia="ru-RU"/>
        </w:rPr>
        <w:t xml:space="preserve">внедрение блокчейна в управление документами способно усилить безопасность и упростить соответствие регуляторным требованиям, </w:t>
      </w:r>
      <w:r w:rsidRPr="00541202">
        <w:rPr>
          <w:rFonts w:ascii="Times New Roman" w:eastAsia="Times New Roman" w:hAnsi="Times New Roman" w:cs="Times New Roman"/>
          <w:sz w:val="28"/>
          <w:szCs w:val="28"/>
          <w:lang w:eastAsia="ru-RU"/>
        </w:rPr>
        <w:t>благодаря автоматизации аудиторских следов и защиты от несанкционированных изменений</w:t>
      </w:r>
      <w:r w:rsidR="00E752BB">
        <w:rPr>
          <w:rFonts w:ascii="Times New Roman" w:eastAsia="Times New Roman" w:hAnsi="Times New Roman" w:cs="Times New Roman"/>
          <w:sz w:val="28"/>
          <w:szCs w:val="28"/>
          <w:lang w:eastAsia="ru-RU"/>
        </w:rPr>
        <w:t>»</w:t>
      </w:r>
      <w:r w:rsidR="00E752BB" w:rsidRPr="00E752BB">
        <w:rPr>
          <w:rFonts w:ascii="Times New Roman" w:eastAsia="Times New Roman" w:hAnsi="Times New Roman" w:cs="Times New Roman"/>
          <w:sz w:val="28"/>
          <w:szCs w:val="28"/>
          <w:lang w:eastAsia="ru-RU"/>
        </w:rPr>
        <w:t xml:space="preserve"> </w:t>
      </w:r>
      <w:r w:rsidR="00E752BB" w:rsidRPr="00AA4AA0">
        <w:rPr>
          <w:rFonts w:ascii="Times New Roman" w:eastAsia="Times New Roman" w:hAnsi="Times New Roman" w:cs="Times New Roman"/>
          <w:sz w:val="28"/>
          <w:szCs w:val="28"/>
          <w:lang w:eastAsia="ru-RU"/>
        </w:rPr>
        <w:t>[</w:t>
      </w:r>
      <w:r w:rsidR="00AA4AA0">
        <w:rPr>
          <w:rFonts w:ascii="Times New Roman" w:eastAsia="Times New Roman" w:hAnsi="Times New Roman" w:cs="Times New Roman"/>
          <w:sz w:val="28"/>
          <w:szCs w:val="28"/>
          <w:lang w:eastAsia="ru-RU"/>
        </w:rPr>
        <w:t>14</w:t>
      </w:r>
      <w:r w:rsidR="00740B75">
        <w:rPr>
          <w:rFonts w:ascii="Times New Roman" w:eastAsia="Times New Roman" w:hAnsi="Times New Roman" w:cs="Times New Roman"/>
          <w:sz w:val="28"/>
          <w:szCs w:val="28"/>
          <w:lang w:eastAsia="ru-RU"/>
        </w:rPr>
        <w:t>9,150</w:t>
      </w:r>
      <w:r w:rsidR="00E752BB" w:rsidRPr="00AA4AA0">
        <w:rPr>
          <w:rFonts w:ascii="Times New Roman" w:eastAsia="Times New Roman" w:hAnsi="Times New Roman" w:cs="Times New Roman"/>
          <w:sz w:val="28"/>
          <w:szCs w:val="28"/>
          <w:lang w:eastAsia="ru-RU"/>
        </w:rPr>
        <w:t>]</w:t>
      </w:r>
      <w:r w:rsidRPr="00AA4AA0">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Например, все финансовые отчеты, сданные в регулирующие органы, можно дублировать в блокчейн-реестре</w:t>
      </w:r>
      <w:r w:rsidR="009F3D58">
        <w:rPr>
          <w:rFonts w:ascii="Times New Roman" w:eastAsia="Times New Roman" w:hAnsi="Times New Roman" w:cs="Times New Roman"/>
          <w:sz w:val="28"/>
          <w:szCs w:val="28"/>
          <w:lang w:eastAsia="ru-RU"/>
        </w:rPr>
        <w:t>, что</w:t>
      </w:r>
      <w:r w:rsidRPr="00541202">
        <w:rPr>
          <w:rFonts w:ascii="Times New Roman" w:eastAsia="Times New Roman" w:hAnsi="Times New Roman" w:cs="Times New Roman"/>
          <w:sz w:val="28"/>
          <w:szCs w:val="28"/>
          <w:lang w:eastAsia="ru-RU"/>
        </w:rPr>
        <w:t xml:space="preserve"> обеспечит </w:t>
      </w:r>
      <w:r w:rsidRPr="009F3D58">
        <w:rPr>
          <w:rFonts w:ascii="Times New Roman" w:eastAsia="Times New Roman" w:hAnsi="Times New Roman" w:cs="Times New Roman"/>
          <w:sz w:val="28"/>
          <w:szCs w:val="28"/>
          <w:lang w:eastAsia="ru-RU"/>
        </w:rPr>
        <w:t>одновременное раскрытие информации</w:t>
      </w:r>
      <w:r w:rsidRPr="00541202">
        <w:rPr>
          <w:rFonts w:ascii="Times New Roman" w:eastAsia="Times New Roman" w:hAnsi="Times New Roman" w:cs="Times New Roman"/>
          <w:sz w:val="28"/>
          <w:szCs w:val="28"/>
          <w:lang w:eastAsia="ru-RU"/>
        </w:rPr>
        <w:t xml:space="preserve"> всем заинтересованным сторонам (акционерам, кредиторам, государству) и исключит ситуацию, когда разные версии отчетности циркулируют в разных местах.</w:t>
      </w:r>
    </w:p>
    <w:p w14:paraId="37E7714E" w14:textId="2B35A67F" w:rsidR="00B601B3" w:rsidRPr="00D06F9F" w:rsidRDefault="009F3D58" w:rsidP="00D06F9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Организация док</w:t>
      </w:r>
      <w:r w:rsidR="00E6752B">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ментооборота на блокчейне позволит оптимизировать</w:t>
      </w:r>
      <w:r w:rsidR="00541202" w:rsidRPr="00541202">
        <w:rPr>
          <w:rFonts w:ascii="Times New Roman" w:eastAsia="Times New Roman" w:hAnsi="Times New Roman" w:cs="Times New Roman"/>
          <w:sz w:val="28"/>
          <w:szCs w:val="28"/>
          <w:lang w:eastAsia="ru-RU"/>
        </w:rPr>
        <w:t xml:space="preserve"> </w:t>
      </w:r>
      <w:r w:rsidR="00541202" w:rsidRPr="00E6752B">
        <w:rPr>
          <w:rFonts w:ascii="Times New Roman" w:eastAsia="Times New Roman" w:hAnsi="Times New Roman" w:cs="Times New Roman"/>
          <w:sz w:val="28"/>
          <w:szCs w:val="28"/>
          <w:lang w:eastAsia="ru-RU"/>
        </w:rPr>
        <w:t xml:space="preserve">делопроизводство и согласование документов внутри компании. </w:t>
      </w:r>
      <w:r w:rsidR="00541202" w:rsidRPr="00541202">
        <w:rPr>
          <w:rFonts w:ascii="Times New Roman" w:eastAsia="Times New Roman" w:hAnsi="Times New Roman" w:cs="Times New Roman"/>
          <w:sz w:val="28"/>
          <w:szCs w:val="28"/>
          <w:lang w:eastAsia="ru-RU"/>
        </w:rPr>
        <w:t xml:space="preserve">Блокчейн может оптимизировать процессы согласования контрактов, заявок, приказов. В традиционной схеме документ проходит через цепочку визирующих лиц, и нередко процесс затягивается или теряется прозрачность. Если же процесс оформить в виде смарт-контракта </w:t>
      </w:r>
      <w:r w:rsidR="00E6752B">
        <w:rPr>
          <w:rFonts w:ascii="Times New Roman" w:eastAsia="Times New Roman" w:hAnsi="Times New Roman" w:cs="Times New Roman"/>
          <w:sz w:val="28"/>
          <w:szCs w:val="28"/>
          <w:lang w:eastAsia="ru-RU"/>
        </w:rPr>
        <w:t xml:space="preserve">следующего содержания: </w:t>
      </w:r>
      <w:r w:rsidR="00E6752B" w:rsidRPr="00517DB8">
        <w:rPr>
          <w:rFonts w:ascii="Times New Roman" w:eastAsia="Times New Roman" w:hAnsi="Times New Roman" w:cs="Times New Roman"/>
          <w:sz w:val="28"/>
          <w:szCs w:val="28"/>
          <w:lang w:eastAsia="ru-RU"/>
        </w:rPr>
        <w:t>«…</w:t>
      </w:r>
      <w:r w:rsidR="00541202" w:rsidRPr="00517DB8">
        <w:rPr>
          <w:rFonts w:ascii="Times New Roman" w:eastAsia="Times New Roman" w:hAnsi="Times New Roman" w:cs="Times New Roman"/>
          <w:sz w:val="28"/>
          <w:szCs w:val="28"/>
          <w:lang w:eastAsia="ru-RU"/>
        </w:rPr>
        <w:t>если документ подписан директором филиала и начальником юридической службы, то он автоматически поступает на подпись члену правления</w:t>
      </w:r>
      <w:r w:rsidR="00B55A3F" w:rsidRPr="00517DB8">
        <w:rPr>
          <w:rFonts w:ascii="Times New Roman" w:eastAsia="Times New Roman" w:hAnsi="Times New Roman" w:cs="Times New Roman"/>
          <w:sz w:val="28"/>
          <w:szCs w:val="28"/>
          <w:lang w:eastAsia="ru-RU"/>
        </w:rPr>
        <w:t>»</w:t>
      </w:r>
      <w:r w:rsidR="00B55A3F">
        <w:rPr>
          <w:rFonts w:ascii="Times New Roman" w:eastAsia="Times New Roman" w:hAnsi="Times New Roman" w:cs="Times New Roman"/>
          <w:sz w:val="28"/>
          <w:szCs w:val="28"/>
          <w:lang w:eastAsia="ru-RU"/>
        </w:rPr>
        <w:t xml:space="preserve">, </w:t>
      </w:r>
      <w:r w:rsidR="00B55A3F" w:rsidRPr="00541202">
        <w:rPr>
          <w:rFonts w:ascii="Times New Roman" w:eastAsia="Times New Roman" w:hAnsi="Times New Roman" w:cs="Times New Roman"/>
          <w:sz w:val="28"/>
          <w:szCs w:val="28"/>
          <w:lang w:eastAsia="ru-RU"/>
        </w:rPr>
        <w:t>то</w:t>
      </w:r>
      <w:r w:rsidR="00541202" w:rsidRPr="00541202">
        <w:rPr>
          <w:rFonts w:ascii="Times New Roman" w:eastAsia="Times New Roman" w:hAnsi="Times New Roman" w:cs="Times New Roman"/>
          <w:sz w:val="28"/>
          <w:szCs w:val="28"/>
          <w:lang w:eastAsia="ru-RU"/>
        </w:rPr>
        <w:t xml:space="preserve"> система сама будет отслеживать прохождение этапов. Каждый этап завершается цифровой подписью ответственного, записываемой в блокчейн, что сигнализирует смарт-контракту перейти к следующему этапу. </w:t>
      </w:r>
      <w:r w:rsidR="00541202" w:rsidRPr="00517DB8">
        <w:rPr>
          <w:rFonts w:ascii="Times New Roman" w:eastAsia="Times New Roman" w:hAnsi="Times New Roman" w:cs="Times New Roman"/>
          <w:sz w:val="28"/>
          <w:szCs w:val="28"/>
          <w:lang w:eastAsia="ru-RU"/>
        </w:rPr>
        <w:t>Визирование по цепочке</w:t>
      </w:r>
      <w:r w:rsidR="00541202" w:rsidRPr="00541202">
        <w:rPr>
          <w:rFonts w:ascii="Times New Roman" w:eastAsia="Times New Roman" w:hAnsi="Times New Roman" w:cs="Times New Roman"/>
          <w:sz w:val="28"/>
          <w:szCs w:val="28"/>
          <w:lang w:eastAsia="ru-RU"/>
        </w:rPr>
        <w:t xml:space="preserve"> становится более четким и быстрым</w:t>
      </w:r>
      <w:r w:rsidR="00517DB8">
        <w:rPr>
          <w:rFonts w:ascii="Times New Roman" w:eastAsia="Times New Roman" w:hAnsi="Times New Roman" w:cs="Times New Roman"/>
          <w:sz w:val="28"/>
          <w:szCs w:val="28"/>
          <w:lang w:eastAsia="ru-RU"/>
        </w:rPr>
        <w:t>, всех участников данного процесса</w:t>
      </w:r>
      <w:r w:rsidR="00541202" w:rsidRPr="00541202">
        <w:rPr>
          <w:rFonts w:ascii="Times New Roman" w:eastAsia="Times New Roman" w:hAnsi="Times New Roman" w:cs="Times New Roman"/>
          <w:sz w:val="28"/>
          <w:szCs w:val="28"/>
          <w:lang w:eastAsia="ru-RU"/>
        </w:rPr>
        <w:t xml:space="preserve"> оповещает система, а все штампы времени и подписей зафиксированы. Если кто-то задержал согласование, это видно из реестра, что стимулирует дисциплину. В случае спорных ситуаций блокчейн предоставляет объективные ответы, устраняя внутренние разногласия. Кроме того, после полного согласования смарт-контракт может автоматически распределить заверенную копию документа всем заинтересованным, что сокращает ру</w:t>
      </w:r>
      <w:r w:rsidR="00D06F9F">
        <w:rPr>
          <w:rFonts w:ascii="Times New Roman" w:eastAsia="Times New Roman" w:hAnsi="Times New Roman" w:cs="Times New Roman"/>
          <w:sz w:val="28"/>
          <w:szCs w:val="28"/>
          <w:lang w:eastAsia="ru-RU"/>
        </w:rPr>
        <w:t>чной труд и вероятность ошибок.</w:t>
      </w:r>
    </w:p>
    <w:p w14:paraId="29A9EA81" w14:textId="0887AEBE" w:rsidR="00B601B3" w:rsidRPr="00B601B3" w:rsidRDefault="00B601B3" w:rsidP="0054120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Одну из основных ролей при встраивании блокчейн технологий в систему корпоративного управления играют смарт-контракты, которые выполняют основную роль в организации и выполнении управленческих действий</w:t>
      </w:r>
      <w:r w:rsidR="00B727D0">
        <w:rPr>
          <w:rFonts w:ascii="Times New Roman" w:eastAsia="Times New Roman" w:hAnsi="Times New Roman" w:cs="Times New Roman"/>
          <w:sz w:val="28"/>
          <w:szCs w:val="28"/>
          <w:lang w:eastAsia="ru-RU"/>
        </w:rPr>
        <w:t>.</w:t>
      </w:r>
    </w:p>
    <w:p w14:paraId="22DEB656" w14:textId="198A439F" w:rsidR="00541202" w:rsidRPr="00541202" w:rsidRDefault="00541202" w:rsidP="00541202">
      <w:pPr>
        <w:spacing w:after="0" w:line="240" w:lineRule="auto"/>
        <w:ind w:firstLine="567"/>
        <w:jc w:val="both"/>
        <w:rPr>
          <w:rFonts w:ascii="Times New Roman" w:eastAsia="Times New Roman" w:hAnsi="Times New Roman" w:cs="Times New Roman"/>
          <w:sz w:val="28"/>
          <w:szCs w:val="28"/>
          <w:lang w:eastAsia="ru-RU"/>
        </w:rPr>
      </w:pPr>
      <w:r w:rsidRPr="00B727D0">
        <w:rPr>
          <w:rFonts w:ascii="Times New Roman" w:eastAsia="Times New Roman" w:hAnsi="Times New Roman" w:cs="Times New Roman"/>
          <w:sz w:val="28"/>
          <w:szCs w:val="28"/>
          <w:lang w:eastAsia="ru-RU"/>
        </w:rPr>
        <w:lastRenderedPageBreak/>
        <w:t>Смарт-контракты</w:t>
      </w:r>
      <w:r w:rsidRPr="00541202">
        <w:rPr>
          <w:rFonts w:ascii="Times New Roman" w:eastAsia="Times New Roman" w:hAnsi="Times New Roman" w:cs="Times New Roman"/>
          <w:sz w:val="28"/>
          <w:szCs w:val="28"/>
          <w:lang w:eastAsia="ru-RU"/>
        </w:rPr>
        <w:t xml:space="preserve"> </w:t>
      </w:r>
      <w:r w:rsidR="00B727D0">
        <w:rPr>
          <w:rFonts w:ascii="Times New Roman" w:eastAsia="Times New Roman" w:hAnsi="Times New Roman" w:cs="Times New Roman"/>
          <w:sz w:val="28"/>
          <w:szCs w:val="28"/>
          <w:lang w:eastAsia="ru-RU"/>
        </w:rPr>
        <w:t>представляют собой</w:t>
      </w:r>
      <w:r w:rsidRPr="00541202">
        <w:rPr>
          <w:rFonts w:ascii="Times New Roman" w:eastAsia="Times New Roman" w:hAnsi="Times New Roman" w:cs="Times New Roman"/>
          <w:sz w:val="28"/>
          <w:szCs w:val="28"/>
          <w:lang w:eastAsia="ru-RU"/>
        </w:rPr>
        <w:t xml:space="preserve"> самоисполняющиеся программы, хранящиеся в блокчейне, которые автоматически выполняют заложенные в них условия. В контексте корпоративного управления смарт-контракты открывают возможности для </w:t>
      </w:r>
      <w:r w:rsidRPr="00B727D0">
        <w:rPr>
          <w:rFonts w:ascii="Times New Roman" w:eastAsia="Times New Roman" w:hAnsi="Times New Roman" w:cs="Times New Roman"/>
          <w:sz w:val="28"/>
          <w:szCs w:val="28"/>
          <w:lang w:eastAsia="ru-RU"/>
        </w:rPr>
        <w:t>автоматизации и контроля</w:t>
      </w:r>
      <w:r w:rsidRPr="00541202">
        <w:rPr>
          <w:rFonts w:ascii="Times New Roman" w:eastAsia="Times New Roman" w:hAnsi="Times New Roman" w:cs="Times New Roman"/>
          <w:sz w:val="28"/>
          <w:szCs w:val="28"/>
          <w:lang w:eastAsia="ru-RU"/>
        </w:rPr>
        <w:t xml:space="preserve"> различных процессов, снижая зависимость от человеческого фактора и посредников.</w:t>
      </w:r>
      <w:r w:rsidR="00B727D0">
        <w:rPr>
          <w:rFonts w:ascii="Times New Roman" w:eastAsia="Times New Roman" w:hAnsi="Times New Roman" w:cs="Times New Roman"/>
          <w:sz w:val="28"/>
          <w:szCs w:val="28"/>
          <w:lang w:eastAsia="ru-RU"/>
        </w:rPr>
        <w:t xml:space="preserve"> </w:t>
      </w:r>
      <w:r w:rsidR="00B55A3F">
        <w:rPr>
          <w:rFonts w:ascii="Times New Roman" w:eastAsia="Times New Roman" w:hAnsi="Times New Roman" w:cs="Times New Roman"/>
          <w:sz w:val="28"/>
          <w:szCs w:val="28"/>
          <w:lang w:eastAsia="ru-RU"/>
        </w:rPr>
        <w:t>По нашему мнению, смарт-контракты,</w:t>
      </w:r>
      <w:r w:rsidR="00B727D0">
        <w:rPr>
          <w:rFonts w:ascii="Times New Roman" w:eastAsia="Times New Roman" w:hAnsi="Times New Roman" w:cs="Times New Roman"/>
          <w:sz w:val="28"/>
          <w:szCs w:val="28"/>
          <w:lang w:eastAsia="ru-RU"/>
        </w:rPr>
        <w:t xml:space="preserve"> встраиваемые в систему корпоративного управления</w:t>
      </w:r>
      <w:r w:rsidRPr="00541202">
        <w:rPr>
          <w:rFonts w:ascii="Times New Roman" w:eastAsia="Times New Roman" w:hAnsi="Times New Roman" w:cs="Times New Roman"/>
          <w:sz w:val="28"/>
          <w:szCs w:val="28"/>
          <w:lang w:eastAsia="ru-RU"/>
        </w:rPr>
        <w:t xml:space="preserve"> АО НК «Каз</w:t>
      </w:r>
      <w:r w:rsidR="00885562">
        <w:rPr>
          <w:rFonts w:ascii="Times New Roman" w:eastAsia="Times New Roman" w:hAnsi="Times New Roman" w:cs="Times New Roman"/>
          <w:sz w:val="28"/>
          <w:szCs w:val="28"/>
          <w:lang w:eastAsia="ru-RU"/>
        </w:rPr>
        <w:t xml:space="preserve">МунайГаз», </w:t>
      </w:r>
      <w:r w:rsidR="001131AE">
        <w:rPr>
          <w:rFonts w:ascii="Times New Roman" w:eastAsia="Times New Roman" w:hAnsi="Times New Roman" w:cs="Times New Roman"/>
          <w:sz w:val="28"/>
          <w:szCs w:val="28"/>
          <w:lang w:eastAsia="ru-RU"/>
        </w:rPr>
        <w:t>будут</w:t>
      </w:r>
      <w:r w:rsidRPr="00541202">
        <w:rPr>
          <w:rFonts w:ascii="Times New Roman" w:eastAsia="Times New Roman" w:hAnsi="Times New Roman" w:cs="Times New Roman"/>
          <w:sz w:val="28"/>
          <w:szCs w:val="28"/>
          <w:lang w:eastAsia="ru-RU"/>
        </w:rPr>
        <w:t xml:space="preserve"> применяться в следующих направлениях:</w:t>
      </w:r>
    </w:p>
    <w:p w14:paraId="5505C5A7" w14:textId="6A7867CD" w:rsidR="00541202" w:rsidRPr="00541202" w:rsidRDefault="00541202" w:rsidP="00BD6E66">
      <w:pPr>
        <w:numPr>
          <w:ilvl w:val="0"/>
          <w:numId w:val="3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1131AE">
        <w:rPr>
          <w:rFonts w:ascii="Times New Roman" w:eastAsia="Times New Roman" w:hAnsi="Times New Roman" w:cs="Times New Roman"/>
          <w:sz w:val="28"/>
          <w:szCs w:val="28"/>
          <w:lang w:eastAsia="ru-RU"/>
        </w:rPr>
        <w:t>Автоматическое исполнение решений и операций.</w:t>
      </w:r>
      <w:r w:rsidRPr="00541202">
        <w:rPr>
          <w:rFonts w:ascii="Times New Roman" w:eastAsia="Times New Roman" w:hAnsi="Times New Roman" w:cs="Times New Roman"/>
          <w:sz w:val="28"/>
          <w:szCs w:val="28"/>
          <w:lang w:eastAsia="ru-RU"/>
        </w:rPr>
        <w:t xml:space="preserve"> </w:t>
      </w:r>
      <w:r w:rsidR="00387369">
        <w:rPr>
          <w:rFonts w:ascii="Times New Roman" w:eastAsia="Times New Roman" w:hAnsi="Times New Roman" w:cs="Times New Roman"/>
          <w:sz w:val="28"/>
          <w:szCs w:val="28"/>
          <w:lang w:eastAsia="ru-RU"/>
        </w:rPr>
        <w:t>Для в</w:t>
      </w:r>
      <w:r w:rsidR="001131AE">
        <w:rPr>
          <w:rFonts w:ascii="Times New Roman" w:eastAsia="Times New Roman" w:hAnsi="Times New Roman" w:cs="Times New Roman"/>
          <w:sz w:val="28"/>
          <w:szCs w:val="28"/>
          <w:lang w:eastAsia="ru-RU"/>
        </w:rPr>
        <w:t>ыполнени</w:t>
      </w:r>
      <w:r w:rsidR="00885562">
        <w:rPr>
          <w:rFonts w:ascii="Times New Roman" w:eastAsia="Times New Roman" w:hAnsi="Times New Roman" w:cs="Times New Roman"/>
          <w:sz w:val="28"/>
          <w:szCs w:val="28"/>
          <w:lang w:eastAsia="ru-RU"/>
        </w:rPr>
        <w:t>я</w:t>
      </w:r>
      <w:r w:rsidR="001131AE">
        <w:rPr>
          <w:rFonts w:ascii="Times New Roman" w:eastAsia="Times New Roman" w:hAnsi="Times New Roman" w:cs="Times New Roman"/>
          <w:sz w:val="28"/>
          <w:szCs w:val="28"/>
          <w:lang w:eastAsia="ru-RU"/>
        </w:rPr>
        <w:t xml:space="preserve"> </w:t>
      </w:r>
      <w:r w:rsidR="00885562">
        <w:rPr>
          <w:rFonts w:ascii="Times New Roman" w:eastAsia="Times New Roman" w:hAnsi="Times New Roman" w:cs="Times New Roman"/>
          <w:sz w:val="28"/>
          <w:szCs w:val="28"/>
          <w:lang w:eastAsia="ru-RU"/>
        </w:rPr>
        <w:t xml:space="preserve">принятых и утвержденных решений, в части выплаты дивидендов, </w:t>
      </w:r>
      <w:r w:rsidRPr="00541202">
        <w:rPr>
          <w:rFonts w:ascii="Times New Roman" w:eastAsia="Times New Roman" w:hAnsi="Times New Roman" w:cs="Times New Roman"/>
          <w:sz w:val="28"/>
          <w:szCs w:val="28"/>
          <w:lang w:eastAsia="ru-RU"/>
        </w:rPr>
        <w:t>смарт-контракт автоматически распределит дивиденды акционерам пропорционально числу их акций и иници</w:t>
      </w:r>
      <w:r w:rsidR="00885562">
        <w:rPr>
          <w:rFonts w:ascii="Times New Roman" w:eastAsia="Times New Roman" w:hAnsi="Times New Roman" w:cs="Times New Roman"/>
          <w:sz w:val="28"/>
          <w:szCs w:val="28"/>
          <w:lang w:eastAsia="ru-RU"/>
        </w:rPr>
        <w:t>ирует банковские транзакции, что в свою очередь,</w:t>
      </w:r>
      <w:r w:rsidRPr="00541202">
        <w:rPr>
          <w:rFonts w:ascii="Times New Roman" w:eastAsia="Times New Roman" w:hAnsi="Times New Roman" w:cs="Times New Roman"/>
          <w:sz w:val="28"/>
          <w:szCs w:val="28"/>
          <w:lang w:eastAsia="ru-RU"/>
        </w:rPr>
        <w:t xml:space="preserve"> устран</w:t>
      </w:r>
      <w:r w:rsidR="000E03A4">
        <w:rPr>
          <w:rFonts w:ascii="Times New Roman" w:eastAsia="Times New Roman" w:hAnsi="Times New Roman" w:cs="Times New Roman"/>
          <w:sz w:val="28"/>
          <w:szCs w:val="28"/>
          <w:lang w:eastAsia="ru-RU"/>
        </w:rPr>
        <w:t>и</w:t>
      </w:r>
      <w:r w:rsidRPr="00541202">
        <w:rPr>
          <w:rFonts w:ascii="Times New Roman" w:eastAsia="Times New Roman" w:hAnsi="Times New Roman" w:cs="Times New Roman"/>
          <w:sz w:val="28"/>
          <w:szCs w:val="28"/>
          <w:lang w:eastAsia="ru-RU"/>
        </w:rPr>
        <w:t>т задержки и исключ</w:t>
      </w:r>
      <w:r w:rsidR="000E03A4">
        <w:rPr>
          <w:rFonts w:ascii="Times New Roman" w:eastAsia="Times New Roman" w:hAnsi="Times New Roman" w:cs="Times New Roman"/>
          <w:sz w:val="28"/>
          <w:szCs w:val="28"/>
          <w:lang w:eastAsia="ru-RU"/>
        </w:rPr>
        <w:t>и</w:t>
      </w:r>
      <w:r w:rsidRPr="00541202">
        <w:rPr>
          <w:rFonts w:ascii="Times New Roman" w:eastAsia="Times New Roman" w:hAnsi="Times New Roman" w:cs="Times New Roman"/>
          <w:sz w:val="28"/>
          <w:szCs w:val="28"/>
          <w:lang w:eastAsia="ru-RU"/>
        </w:rPr>
        <w:t xml:space="preserve">т ошибки при ручном </w:t>
      </w:r>
      <w:r w:rsidR="000E03A4" w:rsidRPr="00541202">
        <w:rPr>
          <w:rFonts w:ascii="Times New Roman" w:eastAsia="Times New Roman" w:hAnsi="Times New Roman" w:cs="Times New Roman"/>
          <w:sz w:val="28"/>
          <w:szCs w:val="28"/>
          <w:lang w:eastAsia="ru-RU"/>
        </w:rPr>
        <w:t>расч</w:t>
      </w:r>
      <w:r w:rsidR="000E03A4">
        <w:rPr>
          <w:rFonts w:ascii="Times New Roman" w:eastAsia="Times New Roman" w:hAnsi="Times New Roman" w:cs="Times New Roman"/>
          <w:sz w:val="28"/>
          <w:szCs w:val="28"/>
          <w:lang w:eastAsia="ru-RU"/>
        </w:rPr>
        <w:t>е</w:t>
      </w:r>
      <w:r w:rsidR="000E03A4" w:rsidRPr="00541202">
        <w:rPr>
          <w:rFonts w:ascii="Times New Roman" w:eastAsia="Times New Roman" w:hAnsi="Times New Roman" w:cs="Times New Roman"/>
          <w:sz w:val="28"/>
          <w:szCs w:val="28"/>
          <w:lang w:eastAsia="ru-RU"/>
        </w:rPr>
        <w:t>те</w:t>
      </w:r>
      <w:r w:rsidRPr="00541202">
        <w:rPr>
          <w:rFonts w:ascii="Times New Roman" w:eastAsia="Times New Roman" w:hAnsi="Times New Roman" w:cs="Times New Roman"/>
          <w:sz w:val="28"/>
          <w:szCs w:val="28"/>
          <w:lang w:eastAsia="ru-RU"/>
        </w:rPr>
        <w:t xml:space="preserve"> выплат. </w:t>
      </w:r>
      <w:r w:rsidR="000E03A4">
        <w:rPr>
          <w:rFonts w:ascii="Times New Roman" w:eastAsia="Times New Roman" w:hAnsi="Times New Roman" w:cs="Times New Roman"/>
          <w:sz w:val="28"/>
          <w:szCs w:val="28"/>
          <w:lang w:eastAsia="ru-RU"/>
        </w:rPr>
        <w:t xml:space="preserve">Подобным образом </w:t>
      </w:r>
      <w:r w:rsidRPr="00541202">
        <w:rPr>
          <w:rFonts w:ascii="Times New Roman" w:eastAsia="Times New Roman" w:hAnsi="Times New Roman" w:cs="Times New Roman"/>
          <w:sz w:val="28"/>
          <w:szCs w:val="28"/>
          <w:lang w:eastAsia="ru-RU"/>
        </w:rPr>
        <w:t xml:space="preserve">смарт-контракты могут управлять </w:t>
      </w:r>
      <w:r w:rsidRPr="000E03A4">
        <w:rPr>
          <w:rFonts w:ascii="Times New Roman" w:eastAsia="Times New Roman" w:hAnsi="Times New Roman" w:cs="Times New Roman"/>
          <w:sz w:val="28"/>
          <w:szCs w:val="28"/>
          <w:lang w:eastAsia="ru-RU"/>
        </w:rPr>
        <w:t>вознаграждениями топ-менеджмента</w:t>
      </w:r>
      <w:r w:rsidR="000E03A4">
        <w:rPr>
          <w:rFonts w:ascii="Times New Roman" w:eastAsia="Times New Roman" w:hAnsi="Times New Roman" w:cs="Times New Roman"/>
          <w:sz w:val="28"/>
          <w:szCs w:val="28"/>
          <w:lang w:eastAsia="ru-RU"/>
        </w:rPr>
        <w:t>. Для этого все</w:t>
      </w:r>
      <w:r w:rsidRPr="00541202">
        <w:rPr>
          <w:rFonts w:ascii="Times New Roman" w:eastAsia="Times New Roman" w:hAnsi="Times New Roman" w:cs="Times New Roman"/>
          <w:sz w:val="28"/>
          <w:szCs w:val="28"/>
          <w:lang w:eastAsia="ru-RU"/>
        </w:rPr>
        <w:t xml:space="preserve"> условия бонусов и опционов прописываются в коде, и при выполнении KPI</w:t>
      </w:r>
      <w:r w:rsidR="00885562">
        <w:rPr>
          <w:rFonts w:ascii="Times New Roman" w:eastAsia="Times New Roman" w:hAnsi="Times New Roman" w:cs="Times New Roman"/>
          <w:sz w:val="28"/>
          <w:szCs w:val="28"/>
          <w:lang w:eastAsia="ru-RU"/>
        </w:rPr>
        <w:t xml:space="preserve">, </w:t>
      </w:r>
      <w:r w:rsidRPr="00541202">
        <w:rPr>
          <w:rFonts w:ascii="Times New Roman" w:eastAsia="Times New Roman" w:hAnsi="Times New Roman" w:cs="Times New Roman"/>
          <w:sz w:val="28"/>
          <w:szCs w:val="28"/>
          <w:lang w:eastAsia="ru-RU"/>
        </w:rPr>
        <w:t xml:space="preserve">которые </w:t>
      </w:r>
      <w:r w:rsidR="000E03A4">
        <w:rPr>
          <w:rFonts w:ascii="Times New Roman" w:eastAsia="Times New Roman" w:hAnsi="Times New Roman" w:cs="Times New Roman"/>
          <w:sz w:val="28"/>
          <w:szCs w:val="28"/>
          <w:lang w:eastAsia="ru-RU"/>
        </w:rPr>
        <w:t>будут</w:t>
      </w:r>
      <w:r w:rsidRPr="00541202">
        <w:rPr>
          <w:rFonts w:ascii="Times New Roman" w:eastAsia="Times New Roman" w:hAnsi="Times New Roman" w:cs="Times New Roman"/>
          <w:sz w:val="28"/>
          <w:szCs w:val="28"/>
          <w:lang w:eastAsia="ru-RU"/>
        </w:rPr>
        <w:t xml:space="preserve"> считываться из корпоративных систем учета контракт автоматически генерирует приказ на выплату оговоренной суммы. </w:t>
      </w:r>
    </w:p>
    <w:p w14:paraId="597C6B49" w14:textId="696FBC8D" w:rsidR="00541202" w:rsidRPr="00541202" w:rsidRDefault="00541202" w:rsidP="00BD6E66">
      <w:pPr>
        <w:numPr>
          <w:ilvl w:val="0"/>
          <w:numId w:val="3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A075C0">
        <w:rPr>
          <w:rFonts w:ascii="Times New Roman" w:eastAsia="Times New Roman" w:hAnsi="Times New Roman" w:cs="Times New Roman"/>
          <w:sz w:val="28"/>
          <w:szCs w:val="28"/>
          <w:lang w:eastAsia="ru-RU"/>
        </w:rPr>
        <w:t>Управление договорами и поставками.</w:t>
      </w:r>
      <w:r w:rsidRPr="00541202">
        <w:rPr>
          <w:rFonts w:ascii="Times New Roman" w:eastAsia="Times New Roman" w:hAnsi="Times New Roman" w:cs="Times New Roman"/>
          <w:sz w:val="28"/>
          <w:szCs w:val="28"/>
          <w:lang w:eastAsia="ru-RU"/>
        </w:rPr>
        <w:t xml:space="preserve"> </w:t>
      </w:r>
      <w:r w:rsidR="00A075C0">
        <w:rPr>
          <w:rFonts w:ascii="Times New Roman" w:eastAsia="Times New Roman" w:hAnsi="Times New Roman" w:cs="Times New Roman"/>
          <w:sz w:val="28"/>
          <w:szCs w:val="28"/>
          <w:lang w:eastAsia="ru-RU"/>
        </w:rPr>
        <w:t xml:space="preserve">АО НК «КазМунайГаз» </w:t>
      </w:r>
      <w:r w:rsidRPr="00541202">
        <w:rPr>
          <w:rFonts w:ascii="Times New Roman" w:eastAsia="Times New Roman" w:hAnsi="Times New Roman" w:cs="Times New Roman"/>
          <w:sz w:val="28"/>
          <w:szCs w:val="28"/>
          <w:lang w:eastAsia="ru-RU"/>
        </w:rPr>
        <w:t xml:space="preserve">взаимодействует со множеством подрядчиков. Использование смарт-контрактов в цепочке поставок позволяет повысить доверие между сторонами. </w:t>
      </w:r>
      <w:r w:rsidR="00795090">
        <w:rPr>
          <w:rFonts w:ascii="Times New Roman" w:eastAsia="Times New Roman" w:hAnsi="Times New Roman" w:cs="Times New Roman"/>
          <w:sz w:val="28"/>
          <w:szCs w:val="28"/>
          <w:lang w:eastAsia="ru-RU"/>
        </w:rPr>
        <w:t>Основные у</w:t>
      </w:r>
      <w:r w:rsidRPr="00541202">
        <w:rPr>
          <w:rFonts w:ascii="Times New Roman" w:eastAsia="Times New Roman" w:hAnsi="Times New Roman" w:cs="Times New Roman"/>
          <w:sz w:val="28"/>
          <w:szCs w:val="28"/>
          <w:lang w:eastAsia="ru-RU"/>
        </w:rPr>
        <w:t xml:space="preserve">словия договора кодируются в смарт-контракте. Когда подрядчик выполняет поставку смарт-контракт автоматически </w:t>
      </w:r>
      <w:r w:rsidR="00795090">
        <w:rPr>
          <w:rFonts w:ascii="Times New Roman" w:eastAsia="Times New Roman" w:hAnsi="Times New Roman" w:cs="Times New Roman"/>
          <w:sz w:val="28"/>
          <w:szCs w:val="28"/>
          <w:lang w:eastAsia="ru-RU"/>
        </w:rPr>
        <w:t>запускает процедуру</w:t>
      </w:r>
      <w:r w:rsidRPr="00541202">
        <w:rPr>
          <w:rFonts w:ascii="Times New Roman" w:eastAsia="Times New Roman" w:hAnsi="Times New Roman" w:cs="Times New Roman"/>
          <w:sz w:val="28"/>
          <w:szCs w:val="28"/>
          <w:lang w:eastAsia="ru-RU"/>
        </w:rPr>
        <w:t xml:space="preserve"> оплат</w:t>
      </w:r>
      <w:r w:rsidR="00795090">
        <w:rPr>
          <w:rFonts w:ascii="Times New Roman" w:eastAsia="Times New Roman" w:hAnsi="Times New Roman" w:cs="Times New Roman"/>
          <w:sz w:val="28"/>
          <w:szCs w:val="28"/>
          <w:lang w:eastAsia="ru-RU"/>
        </w:rPr>
        <w:t>ы</w:t>
      </w:r>
      <w:r w:rsidRPr="00541202">
        <w:rPr>
          <w:rFonts w:ascii="Times New Roman" w:eastAsia="Times New Roman" w:hAnsi="Times New Roman" w:cs="Times New Roman"/>
          <w:sz w:val="28"/>
          <w:szCs w:val="28"/>
          <w:lang w:eastAsia="ru-RU"/>
        </w:rPr>
        <w:t xml:space="preserve"> и перечисляет деньги контрагенту. Если же сроки нарушены – контракт автоматически применяет штрафные санкции или удерживает часть оплаты. В итоге </w:t>
      </w:r>
      <w:r w:rsidRPr="00795090">
        <w:rPr>
          <w:rFonts w:ascii="Times New Roman" w:eastAsia="Times New Roman" w:hAnsi="Times New Roman" w:cs="Times New Roman"/>
          <w:sz w:val="28"/>
          <w:szCs w:val="28"/>
          <w:lang w:eastAsia="ru-RU"/>
        </w:rPr>
        <w:t>снижается роль ручного администрирования контрактов,</w:t>
      </w:r>
      <w:r w:rsidRPr="00541202">
        <w:rPr>
          <w:rFonts w:ascii="Times New Roman" w:eastAsia="Times New Roman" w:hAnsi="Times New Roman" w:cs="Times New Roman"/>
          <w:sz w:val="28"/>
          <w:szCs w:val="28"/>
          <w:lang w:eastAsia="ru-RU"/>
        </w:rPr>
        <w:t xml:space="preserve"> а соблюдение договорных обязательств обеспечивается технологически. </w:t>
      </w:r>
      <w:r w:rsidR="00CE67AE">
        <w:rPr>
          <w:rFonts w:ascii="Times New Roman" w:eastAsia="Times New Roman" w:hAnsi="Times New Roman" w:cs="Times New Roman"/>
          <w:sz w:val="28"/>
          <w:szCs w:val="28"/>
          <w:lang w:eastAsia="ru-RU"/>
        </w:rPr>
        <w:t>В результате данного использования смарт-контрактов</w:t>
      </w:r>
      <w:r w:rsidR="00885562">
        <w:rPr>
          <w:rFonts w:ascii="Times New Roman" w:eastAsia="Times New Roman" w:hAnsi="Times New Roman" w:cs="Times New Roman"/>
          <w:sz w:val="28"/>
          <w:szCs w:val="28"/>
          <w:lang w:eastAsia="ru-RU"/>
        </w:rPr>
        <w:t xml:space="preserve">, </w:t>
      </w:r>
      <w:r w:rsidRPr="00541202">
        <w:rPr>
          <w:rFonts w:ascii="Times New Roman" w:eastAsia="Times New Roman" w:hAnsi="Times New Roman" w:cs="Times New Roman"/>
          <w:sz w:val="28"/>
          <w:szCs w:val="28"/>
          <w:lang w:eastAsia="ru-RU"/>
        </w:rPr>
        <w:t xml:space="preserve">затраты на согласование и контроль исполнения </w:t>
      </w:r>
      <w:r w:rsidR="00CE67AE">
        <w:rPr>
          <w:rFonts w:ascii="Times New Roman" w:eastAsia="Times New Roman" w:hAnsi="Times New Roman" w:cs="Times New Roman"/>
          <w:sz w:val="28"/>
          <w:szCs w:val="28"/>
          <w:lang w:eastAsia="ru-RU"/>
        </w:rPr>
        <w:t>договорных обязательств</w:t>
      </w:r>
      <w:r w:rsidRPr="00541202">
        <w:rPr>
          <w:rFonts w:ascii="Times New Roman" w:eastAsia="Times New Roman" w:hAnsi="Times New Roman" w:cs="Times New Roman"/>
          <w:sz w:val="28"/>
          <w:szCs w:val="28"/>
          <w:lang w:eastAsia="ru-RU"/>
        </w:rPr>
        <w:t xml:space="preserve"> снижаются, а риск оппортунистического поведения контрагентов </w:t>
      </w:r>
      <w:r w:rsidR="00B55A3F">
        <w:rPr>
          <w:rFonts w:ascii="Times New Roman" w:eastAsia="Times New Roman" w:hAnsi="Times New Roman" w:cs="Times New Roman"/>
          <w:sz w:val="28"/>
          <w:szCs w:val="28"/>
          <w:lang w:eastAsia="ru-RU"/>
        </w:rPr>
        <w:t>снижается.</w:t>
      </w:r>
    </w:p>
    <w:p w14:paraId="152CC4A3" w14:textId="0CDE3BFC" w:rsidR="00541202" w:rsidRPr="00541202" w:rsidRDefault="00541202" w:rsidP="00BD6E66">
      <w:pPr>
        <w:numPr>
          <w:ilvl w:val="0"/>
          <w:numId w:val="3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EB246E">
        <w:rPr>
          <w:rFonts w:ascii="Times New Roman" w:eastAsia="Times New Roman" w:hAnsi="Times New Roman" w:cs="Times New Roman"/>
          <w:sz w:val="28"/>
          <w:szCs w:val="28"/>
          <w:lang w:eastAsia="ru-RU"/>
        </w:rPr>
        <w:t>Корпоративные голосования и решения на основе смарт-контрактов.</w:t>
      </w:r>
      <w:r w:rsidRPr="00541202">
        <w:rPr>
          <w:rFonts w:ascii="Times New Roman" w:eastAsia="Times New Roman" w:hAnsi="Times New Roman" w:cs="Times New Roman"/>
          <w:sz w:val="28"/>
          <w:szCs w:val="28"/>
          <w:lang w:eastAsia="ru-RU"/>
        </w:rPr>
        <w:t xml:space="preserve"> Как описано выше, голосование акционеров может быть реализовано через смарт-контракт. Но и </w:t>
      </w:r>
      <w:r w:rsidRPr="00EB246E">
        <w:rPr>
          <w:rFonts w:ascii="Times New Roman" w:eastAsia="Times New Roman" w:hAnsi="Times New Roman" w:cs="Times New Roman"/>
          <w:sz w:val="28"/>
          <w:szCs w:val="28"/>
          <w:lang w:eastAsia="ru-RU"/>
        </w:rPr>
        <w:t>внутри</w:t>
      </w:r>
      <w:r w:rsidRPr="00541202">
        <w:rPr>
          <w:rFonts w:ascii="Times New Roman" w:eastAsia="Times New Roman" w:hAnsi="Times New Roman" w:cs="Times New Roman"/>
          <w:sz w:val="28"/>
          <w:szCs w:val="28"/>
          <w:lang w:eastAsia="ru-RU"/>
        </w:rPr>
        <w:t xml:space="preserve"> компании, например, для голосования членов правления за определенное решение, также можно применять смарт-контракты. </w:t>
      </w:r>
      <w:r w:rsidR="00EB246E">
        <w:rPr>
          <w:rFonts w:ascii="Times New Roman" w:eastAsia="Times New Roman" w:hAnsi="Times New Roman" w:cs="Times New Roman"/>
          <w:sz w:val="28"/>
          <w:szCs w:val="28"/>
          <w:lang w:eastAsia="ru-RU"/>
        </w:rPr>
        <w:t>В качестве основного направления использования смарт-контрактов</w:t>
      </w:r>
      <w:r w:rsidRPr="00541202">
        <w:rPr>
          <w:rFonts w:ascii="Times New Roman" w:eastAsia="Times New Roman" w:hAnsi="Times New Roman" w:cs="Times New Roman"/>
          <w:sz w:val="28"/>
          <w:szCs w:val="28"/>
          <w:lang w:eastAsia="ru-RU"/>
        </w:rPr>
        <w:t xml:space="preserve"> </w:t>
      </w:r>
      <w:r w:rsidR="001F6C39">
        <w:rPr>
          <w:rFonts w:ascii="Times New Roman" w:eastAsia="Times New Roman" w:hAnsi="Times New Roman" w:cs="Times New Roman"/>
          <w:sz w:val="28"/>
          <w:szCs w:val="28"/>
          <w:lang w:eastAsia="ru-RU"/>
        </w:rPr>
        <w:t>выступает голосование по выбору и реализации</w:t>
      </w:r>
      <w:r w:rsidRPr="00541202">
        <w:rPr>
          <w:rFonts w:ascii="Times New Roman" w:eastAsia="Times New Roman" w:hAnsi="Times New Roman" w:cs="Times New Roman"/>
          <w:sz w:val="28"/>
          <w:szCs w:val="28"/>
          <w:lang w:eastAsia="ru-RU"/>
        </w:rPr>
        <w:t xml:space="preserve"> инвестиционны</w:t>
      </w:r>
      <w:r w:rsidR="001F6C39">
        <w:rPr>
          <w:rFonts w:ascii="Times New Roman" w:eastAsia="Times New Roman" w:hAnsi="Times New Roman" w:cs="Times New Roman"/>
          <w:sz w:val="28"/>
          <w:szCs w:val="28"/>
          <w:lang w:eastAsia="ru-RU"/>
        </w:rPr>
        <w:t>х</w:t>
      </w:r>
      <w:r w:rsidRPr="00541202">
        <w:rPr>
          <w:rFonts w:ascii="Times New Roman" w:eastAsia="Times New Roman" w:hAnsi="Times New Roman" w:cs="Times New Roman"/>
          <w:sz w:val="28"/>
          <w:szCs w:val="28"/>
          <w:lang w:eastAsia="ru-RU"/>
        </w:rPr>
        <w:t xml:space="preserve"> проект</w:t>
      </w:r>
      <w:r w:rsidR="001F6C39">
        <w:rPr>
          <w:rFonts w:ascii="Times New Roman" w:eastAsia="Times New Roman" w:hAnsi="Times New Roman" w:cs="Times New Roman"/>
          <w:sz w:val="28"/>
          <w:szCs w:val="28"/>
          <w:lang w:eastAsia="ru-RU"/>
        </w:rPr>
        <w:t>ов. В этом случае</w:t>
      </w:r>
      <w:r w:rsidRPr="00541202">
        <w:rPr>
          <w:rFonts w:ascii="Times New Roman" w:eastAsia="Times New Roman" w:hAnsi="Times New Roman" w:cs="Times New Roman"/>
          <w:sz w:val="28"/>
          <w:szCs w:val="28"/>
          <w:lang w:eastAsia="ru-RU"/>
        </w:rPr>
        <w:t xml:space="preserve"> смарт-контракт собирает голоса членов правления</w:t>
      </w:r>
      <w:r w:rsidR="001F6C39">
        <w:rPr>
          <w:rFonts w:ascii="Times New Roman" w:eastAsia="Times New Roman" w:hAnsi="Times New Roman" w:cs="Times New Roman"/>
          <w:sz w:val="28"/>
          <w:szCs w:val="28"/>
          <w:lang w:eastAsia="ru-RU"/>
        </w:rPr>
        <w:t xml:space="preserve">, </w:t>
      </w:r>
      <w:r w:rsidRPr="00541202">
        <w:rPr>
          <w:rFonts w:ascii="Times New Roman" w:eastAsia="Times New Roman" w:hAnsi="Times New Roman" w:cs="Times New Roman"/>
          <w:sz w:val="28"/>
          <w:szCs w:val="28"/>
          <w:lang w:eastAsia="ru-RU"/>
        </w:rPr>
        <w:t xml:space="preserve">удостоверяя их личность и полномочия через токены доступа, по окончании </w:t>
      </w:r>
      <w:r w:rsidR="00885562">
        <w:rPr>
          <w:rFonts w:ascii="Times New Roman" w:eastAsia="Times New Roman" w:hAnsi="Times New Roman" w:cs="Times New Roman"/>
          <w:sz w:val="28"/>
          <w:szCs w:val="28"/>
          <w:lang w:eastAsia="ru-RU"/>
        </w:rPr>
        <w:t>автоматически подводит итоги. Е</w:t>
      </w:r>
      <w:r w:rsidRPr="00541202">
        <w:rPr>
          <w:rFonts w:ascii="Times New Roman" w:eastAsia="Times New Roman" w:hAnsi="Times New Roman" w:cs="Times New Roman"/>
          <w:sz w:val="28"/>
          <w:szCs w:val="28"/>
          <w:lang w:eastAsia="ru-RU"/>
        </w:rPr>
        <w:t>сли решение принято</w:t>
      </w:r>
      <w:r w:rsidR="001F6C39">
        <w:rPr>
          <w:rFonts w:ascii="Times New Roman" w:eastAsia="Times New Roman" w:hAnsi="Times New Roman" w:cs="Times New Roman"/>
          <w:sz w:val="28"/>
          <w:szCs w:val="28"/>
          <w:lang w:eastAsia="ru-RU"/>
        </w:rPr>
        <w:t>, то следующим этапом будет запуск процедуры исполнения принятого решения</w:t>
      </w:r>
      <w:r w:rsidR="004E79DF">
        <w:rPr>
          <w:rFonts w:ascii="Times New Roman" w:eastAsia="Times New Roman" w:hAnsi="Times New Roman" w:cs="Times New Roman"/>
          <w:sz w:val="28"/>
          <w:szCs w:val="28"/>
          <w:lang w:eastAsia="ru-RU"/>
        </w:rPr>
        <w:t>, формируются</w:t>
      </w:r>
      <w:r w:rsidRPr="00541202">
        <w:rPr>
          <w:rFonts w:ascii="Times New Roman" w:eastAsia="Times New Roman" w:hAnsi="Times New Roman" w:cs="Times New Roman"/>
          <w:sz w:val="28"/>
          <w:szCs w:val="28"/>
          <w:lang w:eastAsia="ru-RU"/>
        </w:rPr>
        <w:t xml:space="preserve"> </w:t>
      </w:r>
      <w:r w:rsidR="004E79DF">
        <w:rPr>
          <w:rFonts w:ascii="Times New Roman" w:eastAsia="Times New Roman" w:hAnsi="Times New Roman" w:cs="Times New Roman"/>
          <w:sz w:val="28"/>
          <w:szCs w:val="28"/>
          <w:lang w:eastAsia="ru-RU"/>
        </w:rPr>
        <w:t>распорядительные документы</w:t>
      </w:r>
      <w:r w:rsidRPr="00541202">
        <w:rPr>
          <w:rFonts w:ascii="Times New Roman" w:eastAsia="Times New Roman" w:hAnsi="Times New Roman" w:cs="Times New Roman"/>
          <w:sz w:val="28"/>
          <w:szCs w:val="28"/>
          <w:lang w:eastAsia="ru-RU"/>
        </w:rPr>
        <w:t xml:space="preserve"> о назначении ответственн</w:t>
      </w:r>
      <w:r w:rsidR="00885562">
        <w:rPr>
          <w:rFonts w:ascii="Times New Roman" w:eastAsia="Times New Roman" w:hAnsi="Times New Roman" w:cs="Times New Roman"/>
          <w:sz w:val="28"/>
          <w:szCs w:val="28"/>
          <w:lang w:eastAsia="ru-RU"/>
        </w:rPr>
        <w:t xml:space="preserve">ого, выделении бюджета и т.д. Весь этот </w:t>
      </w:r>
      <w:r w:rsidR="00885562" w:rsidRPr="004E79DF">
        <w:rPr>
          <w:rFonts w:ascii="Times New Roman" w:eastAsia="Times New Roman" w:hAnsi="Times New Roman" w:cs="Times New Roman"/>
          <w:sz w:val="28"/>
          <w:szCs w:val="28"/>
          <w:lang w:eastAsia="ru-RU"/>
        </w:rPr>
        <w:t xml:space="preserve">процесс принятия решения </w:t>
      </w:r>
      <w:r w:rsidR="00885562">
        <w:rPr>
          <w:rFonts w:ascii="Times New Roman" w:eastAsia="Times New Roman" w:hAnsi="Times New Roman" w:cs="Times New Roman"/>
          <w:sz w:val="28"/>
          <w:szCs w:val="28"/>
          <w:lang w:eastAsia="ru-RU"/>
        </w:rPr>
        <w:t xml:space="preserve">превращается в сквозной цифровой процесс, </w:t>
      </w:r>
      <w:r w:rsidR="004E79DF">
        <w:rPr>
          <w:rFonts w:ascii="Times New Roman" w:eastAsia="Times New Roman" w:hAnsi="Times New Roman" w:cs="Times New Roman"/>
          <w:sz w:val="28"/>
          <w:szCs w:val="28"/>
          <w:lang w:eastAsia="ru-RU"/>
        </w:rPr>
        <w:t>начиная</w:t>
      </w:r>
      <w:r w:rsidRPr="00541202">
        <w:rPr>
          <w:rFonts w:ascii="Times New Roman" w:eastAsia="Times New Roman" w:hAnsi="Times New Roman" w:cs="Times New Roman"/>
          <w:sz w:val="28"/>
          <w:szCs w:val="28"/>
          <w:lang w:eastAsia="ru-RU"/>
        </w:rPr>
        <w:t xml:space="preserve"> от голосования </w:t>
      </w:r>
      <w:r w:rsidR="004E79DF">
        <w:rPr>
          <w:rFonts w:ascii="Times New Roman" w:eastAsia="Times New Roman" w:hAnsi="Times New Roman" w:cs="Times New Roman"/>
          <w:sz w:val="28"/>
          <w:szCs w:val="28"/>
          <w:lang w:eastAsia="ru-RU"/>
        </w:rPr>
        <w:t>и заканчивая реализацией</w:t>
      </w:r>
      <w:r w:rsidRPr="00541202">
        <w:rPr>
          <w:rFonts w:ascii="Times New Roman" w:eastAsia="Times New Roman" w:hAnsi="Times New Roman" w:cs="Times New Roman"/>
          <w:sz w:val="28"/>
          <w:szCs w:val="28"/>
          <w:lang w:eastAsia="ru-RU"/>
        </w:rPr>
        <w:t xml:space="preserve">. </w:t>
      </w:r>
    </w:p>
    <w:p w14:paraId="71805104" w14:textId="3E6CE10F" w:rsidR="00541202" w:rsidRPr="00541202" w:rsidRDefault="00541202" w:rsidP="00BD6E66">
      <w:pPr>
        <w:numPr>
          <w:ilvl w:val="0"/>
          <w:numId w:val="31"/>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8C5A99">
        <w:rPr>
          <w:rFonts w:ascii="Times New Roman" w:eastAsia="Times New Roman" w:hAnsi="Times New Roman" w:cs="Times New Roman"/>
          <w:sz w:val="28"/>
          <w:szCs w:val="28"/>
          <w:lang w:eastAsia="ru-RU"/>
        </w:rPr>
        <w:t>Контроль соответствия и аудит.</w:t>
      </w:r>
      <w:r w:rsidRPr="00541202">
        <w:rPr>
          <w:rFonts w:ascii="Times New Roman" w:eastAsia="Times New Roman" w:hAnsi="Times New Roman" w:cs="Times New Roman"/>
          <w:sz w:val="28"/>
          <w:szCs w:val="28"/>
          <w:lang w:eastAsia="ru-RU"/>
        </w:rPr>
        <w:t xml:space="preserve"> Смарт-контракты могут служить не только для автоматизации транзакций, но и для </w:t>
      </w:r>
      <w:r w:rsidRPr="008C5A99">
        <w:rPr>
          <w:rFonts w:ascii="Times New Roman" w:eastAsia="Times New Roman" w:hAnsi="Times New Roman" w:cs="Times New Roman"/>
          <w:sz w:val="28"/>
          <w:szCs w:val="28"/>
          <w:lang w:eastAsia="ru-RU"/>
        </w:rPr>
        <w:t>контроля соблюдения регламентов.</w:t>
      </w:r>
      <w:r w:rsidRPr="00541202">
        <w:rPr>
          <w:rFonts w:ascii="Times New Roman" w:eastAsia="Times New Roman" w:hAnsi="Times New Roman" w:cs="Times New Roman"/>
          <w:sz w:val="28"/>
          <w:szCs w:val="28"/>
          <w:lang w:eastAsia="ru-RU"/>
        </w:rPr>
        <w:t xml:space="preserve"> </w:t>
      </w:r>
      <w:r w:rsidR="0040159E">
        <w:rPr>
          <w:rFonts w:ascii="Times New Roman" w:eastAsia="Times New Roman" w:hAnsi="Times New Roman" w:cs="Times New Roman"/>
          <w:sz w:val="28"/>
          <w:szCs w:val="28"/>
          <w:lang w:eastAsia="ru-RU"/>
        </w:rPr>
        <w:t>В качестве точки приложения предлагается</w:t>
      </w:r>
      <w:r w:rsidRPr="00541202">
        <w:rPr>
          <w:rFonts w:ascii="Times New Roman" w:eastAsia="Times New Roman" w:hAnsi="Times New Roman" w:cs="Times New Roman"/>
          <w:sz w:val="28"/>
          <w:szCs w:val="28"/>
          <w:lang w:eastAsia="ru-RU"/>
        </w:rPr>
        <w:t xml:space="preserve"> разработ</w:t>
      </w:r>
      <w:r w:rsidR="0040159E">
        <w:rPr>
          <w:rFonts w:ascii="Times New Roman" w:eastAsia="Times New Roman" w:hAnsi="Times New Roman" w:cs="Times New Roman"/>
          <w:sz w:val="28"/>
          <w:szCs w:val="28"/>
          <w:lang w:eastAsia="ru-RU"/>
        </w:rPr>
        <w:t>ка</w:t>
      </w:r>
      <w:r w:rsidRPr="00541202">
        <w:rPr>
          <w:rFonts w:ascii="Times New Roman" w:eastAsia="Times New Roman" w:hAnsi="Times New Roman" w:cs="Times New Roman"/>
          <w:sz w:val="28"/>
          <w:szCs w:val="28"/>
          <w:lang w:eastAsia="ru-RU"/>
        </w:rPr>
        <w:t xml:space="preserve"> смарт-</w:t>
      </w:r>
      <w:r w:rsidRPr="00541202">
        <w:rPr>
          <w:rFonts w:ascii="Times New Roman" w:eastAsia="Times New Roman" w:hAnsi="Times New Roman" w:cs="Times New Roman"/>
          <w:sz w:val="28"/>
          <w:szCs w:val="28"/>
          <w:lang w:eastAsia="ru-RU"/>
        </w:rPr>
        <w:lastRenderedPageBreak/>
        <w:t>контракт</w:t>
      </w:r>
      <w:r w:rsidR="009511B3">
        <w:rPr>
          <w:rFonts w:ascii="Times New Roman" w:eastAsia="Times New Roman" w:hAnsi="Times New Roman" w:cs="Times New Roman"/>
          <w:sz w:val="28"/>
          <w:szCs w:val="28"/>
          <w:lang w:eastAsia="ru-RU"/>
        </w:rPr>
        <w:t>а</w:t>
      </w:r>
      <w:r w:rsidRPr="00541202">
        <w:rPr>
          <w:rFonts w:ascii="Times New Roman" w:eastAsia="Times New Roman" w:hAnsi="Times New Roman" w:cs="Times New Roman"/>
          <w:sz w:val="28"/>
          <w:szCs w:val="28"/>
          <w:lang w:eastAsia="ru-RU"/>
        </w:rPr>
        <w:t>-наблюдател</w:t>
      </w:r>
      <w:r w:rsidR="009511B3">
        <w:rPr>
          <w:rFonts w:ascii="Times New Roman" w:eastAsia="Times New Roman" w:hAnsi="Times New Roman" w:cs="Times New Roman"/>
          <w:sz w:val="28"/>
          <w:szCs w:val="28"/>
          <w:lang w:eastAsia="ru-RU"/>
        </w:rPr>
        <w:t>я</w:t>
      </w:r>
      <w:r w:rsidRPr="00541202">
        <w:rPr>
          <w:rFonts w:ascii="Times New Roman" w:eastAsia="Times New Roman" w:hAnsi="Times New Roman" w:cs="Times New Roman"/>
          <w:sz w:val="28"/>
          <w:szCs w:val="28"/>
          <w:lang w:eastAsia="ru-RU"/>
        </w:rPr>
        <w:t xml:space="preserve">, который мониторит в реальном времени финансовые операции компании и проверяет, не превышены ли лимиты, установленные политикой риск-менеджмента. </w:t>
      </w:r>
      <w:r w:rsidR="009511B3">
        <w:rPr>
          <w:rFonts w:ascii="Times New Roman" w:eastAsia="Times New Roman" w:hAnsi="Times New Roman" w:cs="Times New Roman"/>
          <w:sz w:val="28"/>
          <w:szCs w:val="28"/>
          <w:lang w:eastAsia="ru-RU"/>
        </w:rPr>
        <w:t xml:space="preserve">В случае выявления нарушений смарт-контракт </w:t>
      </w:r>
      <w:r w:rsidRPr="00541202">
        <w:rPr>
          <w:rFonts w:ascii="Times New Roman" w:eastAsia="Times New Roman" w:hAnsi="Times New Roman" w:cs="Times New Roman"/>
          <w:sz w:val="28"/>
          <w:szCs w:val="28"/>
          <w:lang w:eastAsia="ru-RU"/>
        </w:rPr>
        <w:t xml:space="preserve">автоматически уведомляет комитет по аудиту или блокирует транзакцию до разбирательства. </w:t>
      </w:r>
      <w:r w:rsidR="00FA70E0">
        <w:rPr>
          <w:rFonts w:ascii="Times New Roman" w:eastAsia="Times New Roman" w:hAnsi="Times New Roman" w:cs="Times New Roman"/>
          <w:sz w:val="28"/>
          <w:szCs w:val="28"/>
          <w:lang w:eastAsia="ru-RU"/>
        </w:rPr>
        <w:t>Немаловажным вопросом в данном случае является то</w:t>
      </w:r>
      <w:r w:rsidRPr="00541202">
        <w:rPr>
          <w:rFonts w:ascii="Times New Roman" w:eastAsia="Times New Roman" w:hAnsi="Times New Roman" w:cs="Times New Roman"/>
          <w:sz w:val="28"/>
          <w:szCs w:val="28"/>
          <w:lang w:eastAsia="ru-RU"/>
        </w:rPr>
        <w:t>, чтобы сами смарт-контракты были корректно составлены и проверены на отсутствие уязвимостей. Иначе</w:t>
      </w:r>
      <w:r w:rsidR="00885562">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автоматизация рискует привести к программным сбоям или лазейкам. Поэтому внедряя смарт-контракты, компания должна привлекать экспертов по кибербезопасности и юристов для </w:t>
      </w:r>
      <w:r w:rsidRPr="004E6BE5">
        <w:rPr>
          <w:rFonts w:ascii="Times New Roman" w:eastAsia="Times New Roman" w:hAnsi="Times New Roman" w:cs="Times New Roman"/>
          <w:sz w:val="28"/>
          <w:szCs w:val="28"/>
          <w:lang w:eastAsia="ru-RU"/>
        </w:rPr>
        <w:t>аудита кода</w:t>
      </w:r>
      <w:r w:rsidR="00885562">
        <w:rPr>
          <w:rFonts w:ascii="Times New Roman" w:eastAsia="Times New Roman" w:hAnsi="Times New Roman" w:cs="Times New Roman"/>
          <w:sz w:val="28"/>
          <w:szCs w:val="28"/>
          <w:lang w:eastAsia="ru-RU"/>
        </w:rPr>
        <w:t xml:space="preserve">, </w:t>
      </w:r>
      <w:r w:rsidR="004E6BE5">
        <w:rPr>
          <w:rFonts w:ascii="Times New Roman" w:eastAsia="Times New Roman" w:hAnsi="Times New Roman" w:cs="Times New Roman"/>
          <w:sz w:val="28"/>
          <w:szCs w:val="28"/>
          <w:lang w:eastAsia="ru-RU"/>
        </w:rPr>
        <w:t>на предмет проверки соответствия</w:t>
      </w:r>
      <w:r w:rsidRPr="00541202">
        <w:rPr>
          <w:rFonts w:ascii="Times New Roman" w:eastAsia="Times New Roman" w:hAnsi="Times New Roman" w:cs="Times New Roman"/>
          <w:sz w:val="28"/>
          <w:szCs w:val="28"/>
          <w:lang w:eastAsia="ru-RU"/>
        </w:rPr>
        <w:t xml:space="preserve"> смарт-контрактов</w:t>
      </w:r>
      <w:r w:rsidR="004E6BE5">
        <w:rPr>
          <w:rFonts w:ascii="Times New Roman" w:eastAsia="Times New Roman" w:hAnsi="Times New Roman" w:cs="Times New Roman"/>
          <w:sz w:val="28"/>
          <w:szCs w:val="28"/>
          <w:lang w:eastAsia="ru-RU"/>
        </w:rPr>
        <w:t xml:space="preserve"> действующему законодательству</w:t>
      </w:r>
      <w:r w:rsidR="00885562">
        <w:rPr>
          <w:rFonts w:ascii="Times New Roman" w:eastAsia="Times New Roman" w:hAnsi="Times New Roman" w:cs="Times New Roman"/>
          <w:sz w:val="28"/>
          <w:szCs w:val="28"/>
          <w:lang w:eastAsia="ru-RU"/>
        </w:rPr>
        <w:t>, а также не допускать</w:t>
      </w:r>
      <w:r w:rsidRPr="00541202">
        <w:rPr>
          <w:rFonts w:ascii="Times New Roman" w:eastAsia="Times New Roman" w:hAnsi="Times New Roman" w:cs="Times New Roman"/>
          <w:sz w:val="28"/>
          <w:szCs w:val="28"/>
          <w:lang w:eastAsia="ru-RU"/>
        </w:rPr>
        <w:t xml:space="preserve"> непреднамеренных последствий.</w:t>
      </w:r>
    </w:p>
    <w:p w14:paraId="09C82D56" w14:textId="20CB6835" w:rsidR="00541202" w:rsidRPr="00541202" w:rsidRDefault="00541202" w:rsidP="00541202">
      <w:pPr>
        <w:spacing w:after="0" w:line="240" w:lineRule="auto"/>
        <w:ind w:firstLine="567"/>
        <w:jc w:val="both"/>
        <w:rPr>
          <w:rFonts w:ascii="Times New Roman" w:eastAsia="Times New Roman" w:hAnsi="Times New Roman" w:cs="Times New Roman"/>
          <w:sz w:val="28"/>
          <w:szCs w:val="28"/>
          <w:lang w:eastAsia="ru-RU"/>
        </w:rPr>
      </w:pPr>
      <w:r w:rsidRPr="00541202">
        <w:rPr>
          <w:rFonts w:ascii="Times New Roman" w:eastAsia="Times New Roman" w:hAnsi="Times New Roman" w:cs="Times New Roman"/>
          <w:sz w:val="28"/>
          <w:szCs w:val="28"/>
          <w:lang w:eastAsia="ru-RU"/>
        </w:rPr>
        <w:t xml:space="preserve">Внедрение блокчейн-технологии в корпоративное управление – сложный многоплановый проект, требующий системного подхода. На основе анализа лучших практик и научных рекомендаций разработан авторский </w:t>
      </w:r>
      <w:r w:rsidRPr="00626457">
        <w:rPr>
          <w:rFonts w:ascii="Times New Roman" w:eastAsia="Times New Roman" w:hAnsi="Times New Roman" w:cs="Times New Roman"/>
          <w:sz w:val="28"/>
          <w:szCs w:val="28"/>
          <w:lang w:eastAsia="ru-RU"/>
        </w:rPr>
        <w:t>пошаговый алгоритм трансформации</w:t>
      </w:r>
      <w:r w:rsidRPr="00541202">
        <w:rPr>
          <w:rFonts w:ascii="Times New Roman" w:eastAsia="Times New Roman" w:hAnsi="Times New Roman" w:cs="Times New Roman"/>
          <w:sz w:val="28"/>
          <w:szCs w:val="28"/>
          <w:lang w:eastAsia="ru-RU"/>
        </w:rPr>
        <w:t xml:space="preserve"> </w:t>
      </w:r>
      <w:r w:rsidR="00626457">
        <w:rPr>
          <w:rFonts w:ascii="Times New Roman" w:eastAsia="Times New Roman" w:hAnsi="Times New Roman" w:cs="Times New Roman"/>
          <w:sz w:val="28"/>
          <w:szCs w:val="28"/>
          <w:lang w:eastAsia="ru-RU"/>
        </w:rPr>
        <w:t>системы корпоративного управления АО НК «КазМунайГаз»</w:t>
      </w:r>
      <w:r w:rsidRPr="00541202">
        <w:rPr>
          <w:rFonts w:ascii="Times New Roman" w:eastAsia="Times New Roman" w:hAnsi="Times New Roman" w:cs="Times New Roman"/>
          <w:sz w:val="28"/>
          <w:szCs w:val="28"/>
          <w:lang w:eastAsia="ru-RU"/>
        </w:rPr>
        <w:t>. Данный алгоритм включает пять основных этапов (шагов), о</w:t>
      </w:r>
      <w:r w:rsidR="00885562">
        <w:rPr>
          <w:rFonts w:ascii="Times New Roman" w:eastAsia="Times New Roman" w:hAnsi="Times New Roman" w:cs="Times New Roman"/>
          <w:sz w:val="28"/>
          <w:szCs w:val="28"/>
          <w:lang w:eastAsia="ru-RU"/>
        </w:rPr>
        <w:t xml:space="preserve">хватывающих весь цикл изменений, </w:t>
      </w:r>
      <w:r w:rsidR="00626457">
        <w:rPr>
          <w:rFonts w:ascii="Times New Roman" w:eastAsia="Times New Roman" w:hAnsi="Times New Roman" w:cs="Times New Roman"/>
          <w:sz w:val="28"/>
          <w:szCs w:val="28"/>
          <w:lang w:eastAsia="ru-RU"/>
        </w:rPr>
        <w:t xml:space="preserve">начиная от этапа </w:t>
      </w:r>
      <w:r w:rsidRPr="00541202">
        <w:rPr>
          <w:rFonts w:ascii="Times New Roman" w:eastAsia="Times New Roman" w:hAnsi="Times New Roman" w:cs="Times New Roman"/>
          <w:sz w:val="28"/>
          <w:szCs w:val="28"/>
          <w:lang w:eastAsia="ru-RU"/>
        </w:rPr>
        <w:t>подготовки и планирования до полномасштабной реализации и контроля. Ниже представлено описание этих шагов.</w:t>
      </w:r>
    </w:p>
    <w:p w14:paraId="5F7FE899" w14:textId="3B4A2898" w:rsidR="00541202" w:rsidRPr="00541202" w:rsidRDefault="00541202" w:rsidP="00BD6E66">
      <w:pPr>
        <w:numPr>
          <w:ilvl w:val="0"/>
          <w:numId w:val="32"/>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9D697A">
        <w:rPr>
          <w:rFonts w:ascii="Times New Roman" w:eastAsia="Times New Roman" w:hAnsi="Times New Roman" w:cs="Times New Roman"/>
          <w:sz w:val="28"/>
          <w:szCs w:val="28"/>
          <w:lang w:eastAsia="ru-RU"/>
        </w:rPr>
        <w:t>Инициирование проекта на уровне руководства.</w:t>
      </w:r>
      <w:r w:rsidRPr="00541202">
        <w:rPr>
          <w:rFonts w:ascii="Times New Roman" w:eastAsia="Times New Roman" w:hAnsi="Times New Roman" w:cs="Times New Roman"/>
          <w:sz w:val="28"/>
          <w:szCs w:val="28"/>
          <w:lang w:eastAsia="ru-RU"/>
        </w:rPr>
        <w:t xml:space="preserve"> На первом этапе критически важно </w:t>
      </w:r>
      <w:r w:rsidR="00885562">
        <w:rPr>
          <w:rFonts w:ascii="Times New Roman" w:eastAsia="Times New Roman" w:hAnsi="Times New Roman" w:cs="Times New Roman"/>
          <w:sz w:val="28"/>
          <w:szCs w:val="28"/>
          <w:lang w:eastAsia="ru-RU"/>
        </w:rPr>
        <w:t xml:space="preserve">вооружиться поддержкой </w:t>
      </w:r>
      <w:r w:rsidRPr="00541202">
        <w:rPr>
          <w:rFonts w:ascii="Times New Roman" w:eastAsia="Times New Roman" w:hAnsi="Times New Roman" w:cs="Times New Roman"/>
          <w:sz w:val="28"/>
          <w:szCs w:val="28"/>
          <w:lang w:eastAsia="ru-RU"/>
        </w:rPr>
        <w:t xml:space="preserve">высшего руководства компании и акционеров. Рекомендуется </w:t>
      </w:r>
      <w:r w:rsidRPr="009D697A">
        <w:rPr>
          <w:rFonts w:ascii="Times New Roman" w:eastAsia="Times New Roman" w:hAnsi="Times New Roman" w:cs="Times New Roman"/>
          <w:sz w:val="28"/>
          <w:szCs w:val="28"/>
          <w:lang w:eastAsia="ru-RU"/>
        </w:rPr>
        <w:t>вынести вопрос о целесообразности интеграции блокчейн-технологий на обсуждение Совета директоров</w:t>
      </w:r>
      <w:r w:rsidRPr="00541202">
        <w:rPr>
          <w:rFonts w:ascii="Times New Roman" w:eastAsia="Times New Roman" w:hAnsi="Times New Roman" w:cs="Times New Roman"/>
          <w:sz w:val="28"/>
          <w:szCs w:val="28"/>
          <w:lang w:eastAsia="ru-RU"/>
        </w:rPr>
        <w:t xml:space="preserve"> </w:t>
      </w:r>
      <w:r w:rsidR="009D697A">
        <w:rPr>
          <w:rFonts w:ascii="Times New Roman" w:eastAsia="Times New Roman" w:hAnsi="Times New Roman" w:cs="Times New Roman"/>
          <w:sz w:val="28"/>
          <w:szCs w:val="28"/>
          <w:lang w:eastAsia="ru-RU"/>
        </w:rPr>
        <w:t>АО НК «КазМунайГаз»</w:t>
      </w:r>
      <w:r w:rsidRPr="00541202">
        <w:rPr>
          <w:rFonts w:ascii="Times New Roman" w:eastAsia="Times New Roman" w:hAnsi="Times New Roman" w:cs="Times New Roman"/>
          <w:sz w:val="28"/>
          <w:szCs w:val="28"/>
          <w:lang w:eastAsia="ru-RU"/>
        </w:rPr>
        <w:t xml:space="preserve">. Совет должен рассмотреть стратегические преимущества (повышение прозрачности, снижение издержек, улучшение имиджа перед инвесторами) и потенциальные риски (технологические, правовые) внедрения блокчейна в систему управления. По результатам обсуждения принимается принципиальное решение о старте трансформации. Для координации проекта создается </w:t>
      </w:r>
      <w:r w:rsidRPr="009D697A">
        <w:rPr>
          <w:rFonts w:ascii="Times New Roman" w:eastAsia="Times New Roman" w:hAnsi="Times New Roman" w:cs="Times New Roman"/>
          <w:sz w:val="28"/>
          <w:szCs w:val="28"/>
          <w:lang w:eastAsia="ru-RU"/>
        </w:rPr>
        <w:t xml:space="preserve">рабочая группа по цифровой трансформации </w:t>
      </w:r>
      <w:r w:rsidR="009D697A">
        <w:rPr>
          <w:rFonts w:ascii="Times New Roman" w:eastAsia="Times New Roman" w:hAnsi="Times New Roman" w:cs="Times New Roman"/>
          <w:sz w:val="28"/>
          <w:szCs w:val="28"/>
          <w:lang w:eastAsia="ru-RU"/>
        </w:rPr>
        <w:t>системы корпоративного управления.</w:t>
      </w:r>
      <w:r w:rsidRPr="00541202">
        <w:rPr>
          <w:rFonts w:ascii="Times New Roman" w:eastAsia="Times New Roman" w:hAnsi="Times New Roman" w:cs="Times New Roman"/>
          <w:sz w:val="28"/>
          <w:szCs w:val="28"/>
          <w:lang w:eastAsia="ru-RU"/>
        </w:rPr>
        <w:t xml:space="preserve"> </w:t>
      </w:r>
      <w:r w:rsidR="009D697A">
        <w:rPr>
          <w:rFonts w:ascii="Times New Roman" w:eastAsia="Times New Roman" w:hAnsi="Times New Roman" w:cs="Times New Roman"/>
          <w:sz w:val="28"/>
          <w:szCs w:val="28"/>
          <w:lang w:eastAsia="ru-RU"/>
        </w:rPr>
        <w:t>В</w:t>
      </w:r>
      <w:r w:rsidRPr="00541202">
        <w:rPr>
          <w:rFonts w:ascii="Times New Roman" w:eastAsia="Times New Roman" w:hAnsi="Times New Roman" w:cs="Times New Roman"/>
          <w:sz w:val="28"/>
          <w:szCs w:val="28"/>
          <w:lang w:eastAsia="ru-RU"/>
        </w:rPr>
        <w:t xml:space="preserve"> ее состав следует включить членов правления, ИТ-директора, корпоративного секретаря, представителей юридической службы, службы управления рисками и других ключевых функций. Назначается куратор проекта на уровне топ-менеджмента, отвечающий за реализацию изменений. Также на данном этапе важно определить </w:t>
      </w:r>
      <w:r w:rsidRPr="00234EF0">
        <w:rPr>
          <w:rFonts w:ascii="Times New Roman" w:eastAsia="Times New Roman" w:hAnsi="Times New Roman" w:cs="Times New Roman"/>
          <w:sz w:val="28"/>
          <w:szCs w:val="28"/>
          <w:lang w:eastAsia="ru-RU"/>
        </w:rPr>
        <w:t>видение и границы проекта</w:t>
      </w:r>
      <w:r w:rsidR="00885562">
        <w:rPr>
          <w:rFonts w:ascii="Times New Roman" w:eastAsia="Times New Roman" w:hAnsi="Times New Roman" w:cs="Times New Roman"/>
          <w:sz w:val="28"/>
          <w:szCs w:val="28"/>
          <w:lang w:eastAsia="ru-RU"/>
        </w:rPr>
        <w:t xml:space="preserve">, </w:t>
      </w:r>
      <w:r w:rsidR="00234EF0">
        <w:rPr>
          <w:rFonts w:ascii="Times New Roman" w:eastAsia="Times New Roman" w:hAnsi="Times New Roman" w:cs="Times New Roman"/>
          <w:sz w:val="28"/>
          <w:szCs w:val="28"/>
          <w:lang w:eastAsia="ru-RU"/>
        </w:rPr>
        <w:t>в части</w:t>
      </w:r>
      <w:r w:rsidR="00885562">
        <w:rPr>
          <w:rFonts w:ascii="Times New Roman" w:eastAsia="Times New Roman" w:hAnsi="Times New Roman" w:cs="Times New Roman"/>
          <w:sz w:val="28"/>
          <w:szCs w:val="28"/>
          <w:lang w:eastAsia="ru-RU"/>
        </w:rPr>
        <w:t xml:space="preserve"> каких, </w:t>
      </w:r>
      <w:r w:rsidRPr="00541202">
        <w:rPr>
          <w:rFonts w:ascii="Times New Roman" w:eastAsia="Times New Roman" w:hAnsi="Times New Roman" w:cs="Times New Roman"/>
          <w:sz w:val="28"/>
          <w:szCs w:val="28"/>
          <w:lang w:eastAsia="ru-RU"/>
        </w:rPr>
        <w:t xml:space="preserve">именно аспектов </w:t>
      </w:r>
      <w:r w:rsidR="00234EF0">
        <w:rPr>
          <w:rFonts w:ascii="Times New Roman" w:eastAsia="Times New Roman" w:hAnsi="Times New Roman" w:cs="Times New Roman"/>
          <w:sz w:val="28"/>
          <w:szCs w:val="28"/>
          <w:lang w:eastAsia="ru-RU"/>
        </w:rPr>
        <w:t>системы корпоративного управления</w:t>
      </w:r>
      <w:r w:rsidRPr="00541202">
        <w:rPr>
          <w:rFonts w:ascii="Times New Roman" w:eastAsia="Times New Roman" w:hAnsi="Times New Roman" w:cs="Times New Roman"/>
          <w:sz w:val="28"/>
          <w:szCs w:val="28"/>
          <w:lang w:eastAsia="ru-RU"/>
        </w:rPr>
        <w:t xml:space="preserve"> коснется модернизация, какие KPI ставятся.</w:t>
      </w:r>
    </w:p>
    <w:p w14:paraId="490B23CD" w14:textId="3BF66C66" w:rsidR="00541202" w:rsidRPr="00541202" w:rsidRDefault="00541202" w:rsidP="00BD6E66">
      <w:pPr>
        <w:numPr>
          <w:ilvl w:val="0"/>
          <w:numId w:val="32"/>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5770DF">
        <w:rPr>
          <w:rFonts w:ascii="Times New Roman" w:eastAsia="Times New Roman" w:hAnsi="Times New Roman" w:cs="Times New Roman"/>
          <w:sz w:val="28"/>
          <w:szCs w:val="28"/>
          <w:lang w:eastAsia="ru-RU"/>
        </w:rPr>
        <w:t>Планирование и разработка внутренней нормативной базы.</w:t>
      </w:r>
      <w:r w:rsidRPr="00541202">
        <w:rPr>
          <w:rFonts w:ascii="Times New Roman" w:eastAsia="Times New Roman" w:hAnsi="Times New Roman" w:cs="Times New Roman"/>
          <w:sz w:val="28"/>
          <w:szCs w:val="28"/>
          <w:lang w:eastAsia="ru-RU"/>
        </w:rPr>
        <w:t xml:space="preserve"> Получив одобрение принципа внедрения, необходимо детально спланировать проект. Разрабатывается </w:t>
      </w:r>
      <w:r w:rsidRPr="005770DF">
        <w:rPr>
          <w:rFonts w:ascii="Times New Roman" w:eastAsia="Times New Roman" w:hAnsi="Times New Roman" w:cs="Times New Roman"/>
          <w:sz w:val="28"/>
          <w:szCs w:val="28"/>
          <w:lang w:eastAsia="ru-RU"/>
        </w:rPr>
        <w:t>дорожная карта внедрения блокчейн-</w:t>
      </w:r>
      <w:r w:rsidR="00885562">
        <w:rPr>
          <w:rFonts w:ascii="Times New Roman" w:eastAsia="Times New Roman" w:hAnsi="Times New Roman" w:cs="Times New Roman"/>
          <w:sz w:val="28"/>
          <w:szCs w:val="28"/>
          <w:lang w:eastAsia="ru-RU"/>
        </w:rPr>
        <w:t xml:space="preserve">системы </w:t>
      </w:r>
      <w:r w:rsidR="005770DF">
        <w:rPr>
          <w:rFonts w:ascii="Times New Roman" w:eastAsia="Times New Roman" w:hAnsi="Times New Roman" w:cs="Times New Roman"/>
          <w:sz w:val="28"/>
          <w:szCs w:val="28"/>
          <w:lang w:eastAsia="ru-RU"/>
        </w:rPr>
        <w:t>корпоративного управления</w:t>
      </w:r>
      <w:r w:rsidRPr="00541202">
        <w:rPr>
          <w:rFonts w:ascii="Times New Roman" w:eastAsia="Times New Roman" w:hAnsi="Times New Roman" w:cs="Times New Roman"/>
          <w:sz w:val="28"/>
          <w:szCs w:val="28"/>
          <w:lang w:eastAsia="ru-RU"/>
        </w:rPr>
        <w:t xml:space="preserve">, предусматривающая этапы, сроки, ответственных и ресурсы. Особое внимание на этом этапе уделяется созданию внутренней нормативной основы для будущих инноваций. </w:t>
      </w:r>
      <w:r w:rsidR="00885562">
        <w:rPr>
          <w:rFonts w:ascii="Times New Roman" w:eastAsia="Times New Roman" w:hAnsi="Times New Roman" w:cs="Times New Roman"/>
          <w:sz w:val="28"/>
          <w:szCs w:val="28"/>
          <w:lang w:eastAsia="ru-RU"/>
        </w:rPr>
        <w:t xml:space="preserve">На данном этапе, </w:t>
      </w:r>
      <w:r w:rsidRPr="00541202">
        <w:rPr>
          <w:rFonts w:ascii="Times New Roman" w:eastAsia="Times New Roman" w:hAnsi="Times New Roman" w:cs="Times New Roman"/>
          <w:sz w:val="28"/>
          <w:szCs w:val="28"/>
          <w:lang w:eastAsia="ru-RU"/>
        </w:rPr>
        <w:t xml:space="preserve">Совет директоров компании </w:t>
      </w:r>
      <w:r w:rsidR="00477589">
        <w:rPr>
          <w:rFonts w:ascii="Times New Roman" w:eastAsia="Times New Roman" w:hAnsi="Times New Roman" w:cs="Times New Roman"/>
          <w:sz w:val="28"/>
          <w:szCs w:val="28"/>
          <w:lang w:eastAsia="ru-RU"/>
        </w:rPr>
        <w:t>утверждает</w:t>
      </w:r>
      <w:r w:rsidRPr="00541202">
        <w:rPr>
          <w:rFonts w:ascii="Times New Roman" w:eastAsia="Times New Roman" w:hAnsi="Times New Roman" w:cs="Times New Roman"/>
          <w:b/>
          <w:bCs/>
          <w:sz w:val="28"/>
          <w:szCs w:val="28"/>
          <w:lang w:eastAsia="ru-RU"/>
        </w:rPr>
        <w:t xml:space="preserve"> </w:t>
      </w:r>
      <w:r w:rsidRPr="00477589">
        <w:rPr>
          <w:rFonts w:ascii="Times New Roman" w:eastAsia="Times New Roman" w:hAnsi="Times New Roman" w:cs="Times New Roman"/>
          <w:sz w:val="28"/>
          <w:szCs w:val="28"/>
          <w:lang w:eastAsia="ru-RU"/>
        </w:rPr>
        <w:t>внутренние документы,</w:t>
      </w:r>
      <w:r w:rsidRPr="00541202">
        <w:rPr>
          <w:rFonts w:ascii="Times New Roman" w:eastAsia="Times New Roman" w:hAnsi="Times New Roman" w:cs="Times New Roman"/>
          <w:sz w:val="28"/>
          <w:szCs w:val="28"/>
          <w:lang w:eastAsia="ru-RU"/>
        </w:rPr>
        <w:t xml:space="preserve"> регламентирующие применение блокчейна в деятельности компании. </w:t>
      </w:r>
      <w:r w:rsidRPr="00477589">
        <w:rPr>
          <w:rFonts w:ascii="Times New Roman" w:eastAsia="Times New Roman" w:hAnsi="Times New Roman" w:cs="Times New Roman"/>
          <w:sz w:val="28"/>
          <w:szCs w:val="28"/>
          <w:lang w:eastAsia="ru-RU"/>
        </w:rPr>
        <w:t xml:space="preserve">Такими документами </w:t>
      </w:r>
      <w:r w:rsidR="00477589">
        <w:rPr>
          <w:rFonts w:ascii="Times New Roman" w:eastAsia="Times New Roman" w:hAnsi="Times New Roman" w:cs="Times New Roman"/>
          <w:sz w:val="28"/>
          <w:szCs w:val="28"/>
          <w:lang w:eastAsia="ru-RU"/>
        </w:rPr>
        <w:t>являются</w:t>
      </w:r>
      <w:r w:rsidRPr="00477589">
        <w:rPr>
          <w:rFonts w:ascii="Times New Roman" w:eastAsia="Times New Roman" w:hAnsi="Times New Roman" w:cs="Times New Roman"/>
          <w:sz w:val="28"/>
          <w:szCs w:val="28"/>
          <w:lang w:eastAsia="ru-RU"/>
        </w:rPr>
        <w:t xml:space="preserve">: Положение о ведении </w:t>
      </w:r>
      <w:r w:rsidRPr="00477589">
        <w:rPr>
          <w:rFonts w:ascii="Times New Roman" w:eastAsia="Times New Roman" w:hAnsi="Times New Roman" w:cs="Times New Roman"/>
          <w:sz w:val="28"/>
          <w:szCs w:val="28"/>
          <w:lang w:eastAsia="ru-RU"/>
        </w:rPr>
        <w:lastRenderedPageBreak/>
        <w:t>распределенного реестра корпоративных данных, Регламент электронного голосования акционеров, Политика использования смарт-контрактов во внутренних процессах, а также обновленные правила ИТ-безопасности с учетом работы с блокчейн-системой.</w:t>
      </w:r>
      <w:r w:rsidRPr="00541202">
        <w:rPr>
          <w:rFonts w:ascii="Times New Roman" w:eastAsia="Times New Roman" w:hAnsi="Times New Roman" w:cs="Times New Roman"/>
          <w:sz w:val="28"/>
          <w:szCs w:val="28"/>
          <w:lang w:eastAsia="ru-RU"/>
        </w:rPr>
        <w:t xml:space="preserve"> В этих документах определяется, какие данные заносятся в блокчейн, кто имеет к ним доступ, как обеспечивается сохранность ключей и </w:t>
      </w:r>
      <w:r w:rsidR="00BC3D7A">
        <w:rPr>
          <w:rFonts w:ascii="Times New Roman" w:eastAsia="Times New Roman" w:hAnsi="Times New Roman" w:cs="Times New Roman"/>
          <w:sz w:val="28"/>
          <w:szCs w:val="28"/>
          <w:lang w:eastAsia="ru-RU"/>
        </w:rPr>
        <w:t>безопасность системы</w:t>
      </w:r>
      <w:r w:rsidRPr="00541202">
        <w:rPr>
          <w:rFonts w:ascii="Times New Roman" w:eastAsia="Times New Roman" w:hAnsi="Times New Roman" w:cs="Times New Roman"/>
          <w:sz w:val="28"/>
          <w:szCs w:val="28"/>
          <w:lang w:eastAsia="ru-RU"/>
        </w:rPr>
        <w:t xml:space="preserve">. Параллельно разрабатывается </w:t>
      </w:r>
      <w:r w:rsidRPr="00BC3D7A">
        <w:rPr>
          <w:rFonts w:ascii="Times New Roman" w:eastAsia="Times New Roman" w:hAnsi="Times New Roman" w:cs="Times New Roman"/>
          <w:sz w:val="28"/>
          <w:szCs w:val="28"/>
          <w:lang w:eastAsia="ru-RU"/>
        </w:rPr>
        <w:t xml:space="preserve">стратегия интеграции блокчейн-технологии в общую цифровую стратегию </w:t>
      </w:r>
      <w:r w:rsidR="00BC3D7A">
        <w:rPr>
          <w:rFonts w:ascii="Times New Roman" w:eastAsia="Times New Roman" w:hAnsi="Times New Roman" w:cs="Times New Roman"/>
          <w:sz w:val="28"/>
          <w:szCs w:val="28"/>
          <w:lang w:eastAsia="ru-RU"/>
        </w:rPr>
        <w:t>компании,</w:t>
      </w:r>
      <w:r w:rsidRPr="00541202">
        <w:rPr>
          <w:rFonts w:ascii="Times New Roman" w:eastAsia="Times New Roman" w:hAnsi="Times New Roman" w:cs="Times New Roman"/>
          <w:sz w:val="28"/>
          <w:szCs w:val="28"/>
          <w:lang w:eastAsia="ru-RU"/>
        </w:rPr>
        <w:t xml:space="preserve"> чтобы нововведение поддерживало бизнес-цели, а не существовало изолированно. Очень важно на этапе планирования оценить и зафиксировать</w:t>
      </w:r>
      <w:r w:rsidR="00885562">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какие риски она готова принять</w:t>
      </w:r>
      <w:r w:rsidR="00202374">
        <w:rPr>
          <w:rFonts w:ascii="Times New Roman" w:eastAsia="Times New Roman" w:hAnsi="Times New Roman" w:cs="Times New Roman"/>
          <w:sz w:val="28"/>
          <w:szCs w:val="28"/>
          <w:lang w:eastAsia="ru-RU"/>
        </w:rPr>
        <w:t xml:space="preserve"> при применении данной технологии</w:t>
      </w:r>
      <w:r w:rsidRPr="00541202">
        <w:rPr>
          <w:rFonts w:ascii="Times New Roman" w:eastAsia="Times New Roman" w:hAnsi="Times New Roman" w:cs="Times New Roman"/>
          <w:sz w:val="28"/>
          <w:szCs w:val="28"/>
          <w:lang w:eastAsia="ru-RU"/>
        </w:rPr>
        <w:t>, а какие требуют дополнительных мер</w:t>
      </w:r>
      <w:r w:rsidR="00202374">
        <w:rPr>
          <w:rFonts w:ascii="Times New Roman" w:eastAsia="Times New Roman" w:hAnsi="Times New Roman" w:cs="Times New Roman"/>
          <w:sz w:val="28"/>
          <w:szCs w:val="28"/>
          <w:lang w:eastAsia="ru-RU"/>
        </w:rPr>
        <w:t xml:space="preserve"> на случай сбоев, отказов или несанкционированного доступа</w:t>
      </w:r>
      <w:r w:rsidRPr="00541202">
        <w:rPr>
          <w:rFonts w:ascii="Times New Roman" w:eastAsia="Times New Roman" w:hAnsi="Times New Roman" w:cs="Times New Roman"/>
          <w:sz w:val="28"/>
          <w:szCs w:val="28"/>
          <w:lang w:eastAsia="ru-RU"/>
        </w:rPr>
        <w:t>. Такой анализ ляжет в основу обновленной стратегии риск-менеджмента, где появятся разделы, касающиеся использования блокчейна. Кроме того, необходимо привлечь юристов для анализа соответствия планир</w:t>
      </w:r>
      <w:r w:rsidR="00825068">
        <w:rPr>
          <w:rFonts w:ascii="Times New Roman" w:eastAsia="Times New Roman" w:hAnsi="Times New Roman" w:cs="Times New Roman"/>
          <w:sz w:val="28"/>
          <w:szCs w:val="28"/>
          <w:lang w:eastAsia="ru-RU"/>
        </w:rPr>
        <w:t xml:space="preserve">уемых действий законодательству, и в случае, необходимости, </w:t>
      </w:r>
      <w:r w:rsidR="00F8491A">
        <w:rPr>
          <w:rFonts w:ascii="Times New Roman" w:eastAsia="Times New Roman" w:hAnsi="Times New Roman" w:cs="Times New Roman"/>
          <w:sz w:val="28"/>
          <w:szCs w:val="28"/>
          <w:lang w:eastAsia="ru-RU"/>
        </w:rPr>
        <w:t>выработать</w:t>
      </w:r>
      <w:r w:rsidRPr="00541202">
        <w:rPr>
          <w:rFonts w:ascii="Times New Roman" w:eastAsia="Times New Roman" w:hAnsi="Times New Roman" w:cs="Times New Roman"/>
          <w:sz w:val="28"/>
          <w:szCs w:val="28"/>
          <w:lang w:eastAsia="ru-RU"/>
        </w:rPr>
        <w:t xml:space="preserve"> инициативы по внесению изменений в нормативные акты. Итогом этапа станет утвержденный советом директоров </w:t>
      </w:r>
      <w:r w:rsidRPr="00F8491A">
        <w:rPr>
          <w:rFonts w:ascii="Times New Roman" w:eastAsia="Times New Roman" w:hAnsi="Times New Roman" w:cs="Times New Roman"/>
          <w:sz w:val="28"/>
          <w:szCs w:val="28"/>
          <w:lang w:eastAsia="ru-RU"/>
        </w:rPr>
        <w:t>пакет внутренних положений и детальный план-график</w:t>
      </w:r>
      <w:r w:rsidRPr="00541202">
        <w:rPr>
          <w:rFonts w:ascii="Times New Roman" w:eastAsia="Times New Roman" w:hAnsi="Times New Roman" w:cs="Times New Roman"/>
          <w:sz w:val="28"/>
          <w:szCs w:val="28"/>
          <w:lang w:eastAsia="ru-RU"/>
        </w:rPr>
        <w:t xml:space="preserve"> внедрения технологии.</w:t>
      </w:r>
    </w:p>
    <w:p w14:paraId="4B6950BB" w14:textId="3E391800" w:rsidR="00541202" w:rsidRPr="00541202" w:rsidRDefault="00541202" w:rsidP="00BD6E66">
      <w:pPr>
        <w:numPr>
          <w:ilvl w:val="0"/>
          <w:numId w:val="32"/>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F8491A">
        <w:rPr>
          <w:rFonts w:ascii="Times New Roman" w:eastAsia="Times New Roman" w:hAnsi="Times New Roman" w:cs="Times New Roman"/>
          <w:sz w:val="28"/>
          <w:szCs w:val="28"/>
          <w:lang w:eastAsia="ru-RU"/>
        </w:rPr>
        <w:t>Выбор технологической платформы и разработка решений.</w:t>
      </w:r>
      <w:r w:rsidR="00825068">
        <w:rPr>
          <w:rFonts w:ascii="Times New Roman" w:eastAsia="Times New Roman" w:hAnsi="Times New Roman" w:cs="Times New Roman"/>
          <w:sz w:val="28"/>
          <w:szCs w:val="28"/>
          <w:lang w:eastAsia="ru-RU"/>
        </w:rPr>
        <w:t xml:space="preserve"> На данном этапе, </w:t>
      </w:r>
      <w:r w:rsidRPr="00541202">
        <w:rPr>
          <w:rFonts w:ascii="Times New Roman" w:eastAsia="Times New Roman" w:hAnsi="Times New Roman" w:cs="Times New Roman"/>
          <w:sz w:val="28"/>
          <w:szCs w:val="28"/>
          <w:lang w:eastAsia="ru-RU"/>
        </w:rPr>
        <w:t xml:space="preserve">рабочая группа переходит к реализации технической части проекта. Необходимо </w:t>
      </w:r>
      <w:r w:rsidRPr="009A368A">
        <w:rPr>
          <w:rFonts w:ascii="Times New Roman" w:eastAsia="Times New Roman" w:hAnsi="Times New Roman" w:cs="Times New Roman"/>
          <w:sz w:val="28"/>
          <w:szCs w:val="28"/>
          <w:lang w:eastAsia="ru-RU"/>
        </w:rPr>
        <w:t>выбрать тип блокчейн-платформы</w:t>
      </w:r>
      <w:r w:rsidR="00825068">
        <w:rPr>
          <w:rFonts w:ascii="Times New Roman" w:eastAsia="Times New Roman" w:hAnsi="Times New Roman" w:cs="Times New Roman"/>
          <w:sz w:val="28"/>
          <w:szCs w:val="28"/>
          <w:lang w:eastAsia="ru-RU"/>
        </w:rPr>
        <w:t xml:space="preserve">, </w:t>
      </w:r>
      <w:r w:rsidRPr="00541202">
        <w:rPr>
          <w:rFonts w:ascii="Times New Roman" w:eastAsia="Times New Roman" w:hAnsi="Times New Roman" w:cs="Times New Roman"/>
          <w:sz w:val="28"/>
          <w:szCs w:val="28"/>
          <w:lang w:eastAsia="ru-RU"/>
        </w:rPr>
        <w:t xml:space="preserve">она может быть приватной (закрытой) или консорциумной. Для крупной корпоративной системы с ограниченным кругом участников, учитывая требования конфиденциальности, оптимальным представляется </w:t>
      </w:r>
      <w:r w:rsidRPr="00524D10">
        <w:rPr>
          <w:rFonts w:ascii="Times New Roman" w:eastAsia="Times New Roman" w:hAnsi="Times New Roman" w:cs="Times New Roman"/>
          <w:sz w:val="28"/>
          <w:szCs w:val="28"/>
          <w:lang w:eastAsia="ru-RU"/>
        </w:rPr>
        <w:t>разрешенный</w:t>
      </w:r>
      <w:r w:rsidR="00524D10">
        <w:rPr>
          <w:rFonts w:ascii="Times New Roman" w:eastAsia="Times New Roman" w:hAnsi="Times New Roman" w:cs="Times New Roman"/>
          <w:sz w:val="28"/>
          <w:szCs w:val="28"/>
          <w:lang w:eastAsia="ru-RU"/>
        </w:rPr>
        <w:t xml:space="preserve"> б</w:t>
      </w:r>
      <w:r w:rsidRPr="00524D10">
        <w:rPr>
          <w:rFonts w:ascii="Times New Roman" w:eastAsia="Times New Roman" w:hAnsi="Times New Roman" w:cs="Times New Roman"/>
          <w:sz w:val="28"/>
          <w:szCs w:val="28"/>
          <w:lang w:eastAsia="ru-RU"/>
        </w:rPr>
        <w:t>локчейн</w:t>
      </w:r>
      <w:r w:rsidR="00524D10">
        <w:rPr>
          <w:rFonts w:ascii="Times New Roman" w:eastAsia="Times New Roman" w:hAnsi="Times New Roman" w:cs="Times New Roman"/>
          <w:sz w:val="28"/>
          <w:szCs w:val="28"/>
          <w:lang w:eastAsia="ru-RU"/>
        </w:rPr>
        <w:t xml:space="preserve"> (</w:t>
      </w:r>
      <w:r w:rsidRPr="00541202">
        <w:rPr>
          <w:rFonts w:ascii="Times New Roman" w:eastAsia="Times New Roman" w:hAnsi="Times New Roman" w:cs="Times New Roman"/>
          <w:sz w:val="28"/>
          <w:szCs w:val="28"/>
          <w:lang w:eastAsia="ru-RU"/>
        </w:rPr>
        <w:t>платформы Hyperledger Fabric, R3 Corda, Quorum</w:t>
      </w:r>
      <w:r w:rsidR="00524D10">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которые позволяют гибко настраивать права доступа. Технологическая команда проводит пилотное исследование ва</w:t>
      </w:r>
      <w:r w:rsidR="00825068">
        <w:rPr>
          <w:rFonts w:ascii="Times New Roman" w:eastAsia="Times New Roman" w:hAnsi="Times New Roman" w:cs="Times New Roman"/>
          <w:sz w:val="28"/>
          <w:szCs w:val="28"/>
          <w:lang w:eastAsia="ru-RU"/>
        </w:rPr>
        <w:t>риантов и предлагает руководству</w:t>
      </w:r>
      <w:r w:rsidRPr="00541202">
        <w:rPr>
          <w:rFonts w:ascii="Times New Roman" w:eastAsia="Times New Roman" w:hAnsi="Times New Roman" w:cs="Times New Roman"/>
          <w:sz w:val="28"/>
          <w:szCs w:val="28"/>
          <w:lang w:eastAsia="ru-RU"/>
        </w:rPr>
        <w:t xml:space="preserve"> решение, учитывающее масштаб </w:t>
      </w:r>
      <w:r w:rsidR="004B4271">
        <w:rPr>
          <w:rFonts w:ascii="Times New Roman" w:eastAsia="Times New Roman" w:hAnsi="Times New Roman" w:cs="Times New Roman"/>
          <w:sz w:val="28"/>
          <w:szCs w:val="28"/>
          <w:lang w:eastAsia="ru-RU"/>
        </w:rPr>
        <w:t>компании</w:t>
      </w:r>
      <w:r w:rsidRPr="00541202">
        <w:rPr>
          <w:rFonts w:ascii="Times New Roman" w:eastAsia="Times New Roman" w:hAnsi="Times New Roman" w:cs="Times New Roman"/>
          <w:sz w:val="28"/>
          <w:szCs w:val="28"/>
          <w:lang w:eastAsia="ru-RU"/>
        </w:rPr>
        <w:t xml:space="preserve"> и интеграцию с существующей ИТ-инфраструктурой. После выбора платформы осуществляется </w:t>
      </w:r>
      <w:r w:rsidRPr="004B4271">
        <w:rPr>
          <w:rFonts w:ascii="Times New Roman" w:eastAsia="Times New Roman" w:hAnsi="Times New Roman" w:cs="Times New Roman"/>
          <w:sz w:val="28"/>
          <w:szCs w:val="28"/>
          <w:lang w:eastAsia="ru-RU"/>
        </w:rPr>
        <w:t>проектирование архитектуры:</w:t>
      </w:r>
      <w:r w:rsidRPr="00541202">
        <w:rPr>
          <w:rFonts w:ascii="Times New Roman" w:eastAsia="Times New Roman" w:hAnsi="Times New Roman" w:cs="Times New Roman"/>
          <w:sz w:val="28"/>
          <w:szCs w:val="28"/>
          <w:lang w:eastAsia="ru-RU"/>
        </w:rPr>
        <w:t xml:space="preserve"> определяются узлы сети (узлы в головном офисе, в дочерних обществах, узел у регистратора и госоргана при необходимости), механизмы консенсуса (PoA – доказательство авторитета, где узлы принадлежат довер</w:t>
      </w:r>
      <w:r w:rsidR="00825068">
        <w:rPr>
          <w:rFonts w:ascii="Times New Roman" w:eastAsia="Times New Roman" w:hAnsi="Times New Roman" w:cs="Times New Roman"/>
          <w:sz w:val="28"/>
          <w:szCs w:val="28"/>
          <w:lang w:eastAsia="ru-RU"/>
        </w:rPr>
        <w:t xml:space="preserve">енным лицам), структура данных, </w:t>
      </w:r>
      <w:r w:rsidRPr="00541202">
        <w:rPr>
          <w:rFonts w:ascii="Times New Roman" w:eastAsia="Times New Roman" w:hAnsi="Times New Roman" w:cs="Times New Roman"/>
          <w:sz w:val="28"/>
          <w:szCs w:val="28"/>
          <w:lang w:eastAsia="ru-RU"/>
        </w:rPr>
        <w:t xml:space="preserve">какие </w:t>
      </w:r>
      <w:r w:rsidR="004B4271">
        <w:rPr>
          <w:rFonts w:ascii="Times New Roman" w:eastAsia="Times New Roman" w:hAnsi="Times New Roman" w:cs="Times New Roman"/>
          <w:sz w:val="28"/>
          <w:szCs w:val="28"/>
          <w:lang w:eastAsia="ru-RU"/>
        </w:rPr>
        <w:t xml:space="preserve">именно </w:t>
      </w:r>
      <w:r w:rsidRPr="00541202">
        <w:rPr>
          <w:rFonts w:ascii="Times New Roman" w:eastAsia="Times New Roman" w:hAnsi="Times New Roman" w:cs="Times New Roman"/>
          <w:sz w:val="28"/>
          <w:szCs w:val="28"/>
          <w:lang w:eastAsia="ru-RU"/>
        </w:rPr>
        <w:t>реестры будут на блокчейне</w:t>
      </w:r>
      <w:r w:rsidR="004B4271">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реестр акционеров, реестр</w:t>
      </w:r>
      <w:r w:rsidR="00825068">
        <w:rPr>
          <w:rFonts w:ascii="Times New Roman" w:eastAsia="Times New Roman" w:hAnsi="Times New Roman" w:cs="Times New Roman"/>
          <w:sz w:val="28"/>
          <w:szCs w:val="28"/>
          <w:lang w:eastAsia="ru-RU"/>
        </w:rPr>
        <w:t xml:space="preserve"> протоколов, журнал голосований</w:t>
      </w:r>
      <w:r w:rsidRPr="00541202">
        <w:rPr>
          <w:rFonts w:ascii="Times New Roman" w:eastAsia="Times New Roman" w:hAnsi="Times New Roman" w:cs="Times New Roman"/>
          <w:sz w:val="28"/>
          <w:szCs w:val="28"/>
          <w:lang w:eastAsia="ru-RU"/>
        </w:rPr>
        <w:t xml:space="preserve">. </w:t>
      </w:r>
      <w:r w:rsidR="004B4271">
        <w:rPr>
          <w:rFonts w:ascii="Times New Roman" w:eastAsia="Times New Roman" w:hAnsi="Times New Roman" w:cs="Times New Roman"/>
          <w:sz w:val="28"/>
          <w:szCs w:val="28"/>
          <w:lang w:eastAsia="ru-RU"/>
        </w:rPr>
        <w:t>Далее</w:t>
      </w:r>
      <w:r w:rsidRPr="00541202">
        <w:rPr>
          <w:rFonts w:ascii="Times New Roman" w:eastAsia="Times New Roman" w:hAnsi="Times New Roman" w:cs="Times New Roman"/>
          <w:sz w:val="28"/>
          <w:szCs w:val="28"/>
          <w:lang w:eastAsia="ru-RU"/>
        </w:rPr>
        <w:t xml:space="preserve"> начинается </w:t>
      </w:r>
      <w:r w:rsidRPr="00FE2844">
        <w:rPr>
          <w:rFonts w:ascii="Times New Roman" w:eastAsia="Times New Roman" w:hAnsi="Times New Roman" w:cs="Times New Roman"/>
          <w:sz w:val="28"/>
          <w:szCs w:val="28"/>
          <w:lang w:eastAsia="ru-RU"/>
        </w:rPr>
        <w:t>разработка смарт-контрактов</w:t>
      </w:r>
      <w:r w:rsidRPr="00541202">
        <w:rPr>
          <w:rFonts w:ascii="Times New Roman" w:eastAsia="Times New Roman" w:hAnsi="Times New Roman" w:cs="Times New Roman"/>
          <w:sz w:val="28"/>
          <w:szCs w:val="28"/>
          <w:lang w:eastAsia="ru-RU"/>
        </w:rPr>
        <w:t xml:space="preserve"> под требования </w:t>
      </w:r>
      <w:r w:rsidR="00FE2844">
        <w:rPr>
          <w:rFonts w:ascii="Times New Roman" w:eastAsia="Times New Roman" w:hAnsi="Times New Roman" w:cs="Times New Roman"/>
          <w:sz w:val="28"/>
          <w:szCs w:val="28"/>
          <w:lang w:eastAsia="ru-RU"/>
        </w:rPr>
        <w:t>АО НК «КазМунайГаз»</w:t>
      </w:r>
      <w:r w:rsidRPr="00541202">
        <w:rPr>
          <w:rFonts w:ascii="Times New Roman" w:eastAsia="Times New Roman" w:hAnsi="Times New Roman" w:cs="Times New Roman"/>
          <w:sz w:val="28"/>
          <w:szCs w:val="28"/>
          <w:lang w:eastAsia="ru-RU"/>
        </w:rPr>
        <w:t xml:space="preserve">. Это ключевой технический </w:t>
      </w:r>
      <w:r w:rsidR="00FE2844">
        <w:rPr>
          <w:rFonts w:ascii="Times New Roman" w:eastAsia="Times New Roman" w:hAnsi="Times New Roman" w:cs="Times New Roman"/>
          <w:sz w:val="28"/>
          <w:szCs w:val="28"/>
          <w:lang w:eastAsia="ru-RU"/>
        </w:rPr>
        <w:t>под</w:t>
      </w:r>
      <w:r w:rsidRPr="00541202">
        <w:rPr>
          <w:rFonts w:ascii="Times New Roman" w:eastAsia="Times New Roman" w:hAnsi="Times New Roman" w:cs="Times New Roman"/>
          <w:sz w:val="28"/>
          <w:szCs w:val="28"/>
          <w:lang w:eastAsia="ru-RU"/>
        </w:rPr>
        <w:t>этап</w:t>
      </w:r>
      <w:r w:rsidR="00825068">
        <w:rPr>
          <w:rFonts w:ascii="Times New Roman" w:eastAsia="Times New Roman" w:hAnsi="Times New Roman" w:cs="Times New Roman"/>
          <w:sz w:val="28"/>
          <w:szCs w:val="28"/>
          <w:lang w:eastAsia="ru-RU"/>
        </w:rPr>
        <w:t xml:space="preserve">, в </w:t>
      </w:r>
      <w:r w:rsidR="00FE2844">
        <w:rPr>
          <w:rFonts w:ascii="Times New Roman" w:eastAsia="Times New Roman" w:hAnsi="Times New Roman" w:cs="Times New Roman"/>
          <w:sz w:val="28"/>
          <w:szCs w:val="28"/>
          <w:lang w:eastAsia="ru-RU"/>
        </w:rPr>
        <w:t>рамках которого</w:t>
      </w:r>
      <w:r w:rsidRPr="00541202">
        <w:rPr>
          <w:rFonts w:ascii="Times New Roman" w:eastAsia="Times New Roman" w:hAnsi="Times New Roman" w:cs="Times New Roman"/>
          <w:sz w:val="28"/>
          <w:szCs w:val="28"/>
          <w:lang w:eastAsia="ru-RU"/>
        </w:rPr>
        <w:t xml:space="preserve"> нужно создать смарт-контракты для голосования акционеров (учет повестки, токены голосов, подсчет результатов), для ведения реестра акций (выпуск и обращение security-токенов, если применимо), для документооборота (регистрация документа, подтверждение подписи, маршрутизация по участникам), для конкретных автоматизированных процессов (дивиденды, соглашения и прочее). Разработка ведется итеративно, с постоянным участием бизнес-</w:t>
      </w:r>
      <w:r w:rsidR="00825068">
        <w:rPr>
          <w:rFonts w:ascii="Times New Roman" w:eastAsia="Times New Roman" w:hAnsi="Times New Roman" w:cs="Times New Roman"/>
          <w:sz w:val="28"/>
          <w:szCs w:val="28"/>
          <w:lang w:eastAsia="ru-RU"/>
        </w:rPr>
        <w:t xml:space="preserve">экспертов (юристов, менеджеров), </w:t>
      </w:r>
      <w:r w:rsidRPr="00541202">
        <w:rPr>
          <w:rFonts w:ascii="Times New Roman" w:eastAsia="Times New Roman" w:hAnsi="Times New Roman" w:cs="Times New Roman"/>
          <w:sz w:val="28"/>
          <w:szCs w:val="28"/>
          <w:lang w:eastAsia="ru-RU"/>
        </w:rPr>
        <w:t xml:space="preserve">чтобы </w:t>
      </w:r>
      <w:r w:rsidRPr="00FE2844">
        <w:rPr>
          <w:rFonts w:ascii="Times New Roman" w:eastAsia="Times New Roman" w:hAnsi="Times New Roman" w:cs="Times New Roman"/>
          <w:sz w:val="28"/>
          <w:szCs w:val="28"/>
          <w:lang w:eastAsia="ru-RU"/>
        </w:rPr>
        <w:t>код смарт-контрактов соответствовал бизнес-логике и нормативным нормам.</w:t>
      </w:r>
      <w:r w:rsidRPr="00541202">
        <w:rPr>
          <w:rFonts w:ascii="Times New Roman" w:eastAsia="Times New Roman" w:hAnsi="Times New Roman" w:cs="Times New Roman"/>
          <w:sz w:val="28"/>
          <w:szCs w:val="28"/>
          <w:lang w:eastAsia="ru-RU"/>
        </w:rPr>
        <w:t xml:space="preserve"> Обязательн</w:t>
      </w:r>
      <w:r w:rsidR="00FE2844">
        <w:rPr>
          <w:rFonts w:ascii="Times New Roman" w:eastAsia="Times New Roman" w:hAnsi="Times New Roman" w:cs="Times New Roman"/>
          <w:sz w:val="28"/>
          <w:szCs w:val="28"/>
          <w:lang w:eastAsia="ru-RU"/>
        </w:rPr>
        <w:t>о</w:t>
      </w:r>
      <w:r w:rsidRPr="00541202">
        <w:rPr>
          <w:rFonts w:ascii="Times New Roman" w:eastAsia="Times New Roman" w:hAnsi="Times New Roman" w:cs="Times New Roman"/>
          <w:sz w:val="28"/>
          <w:szCs w:val="28"/>
          <w:lang w:eastAsia="ru-RU"/>
        </w:rPr>
        <w:t xml:space="preserve"> параллельн</w:t>
      </w:r>
      <w:r w:rsidR="00FE2844">
        <w:rPr>
          <w:rFonts w:ascii="Times New Roman" w:eastAsia="Times New Roman" w:hAnsi="Times New Roman" w:cs="Times New Roman"/>
          <w:sz w:val="28"/>
          <w:szCs w:val="28"/>
          <w:lang w:eastAsia="ru-RU"/>
        </w:rPr>
        <w:t>ое</w:t>
      </w:r>
      <w:r w:rsidRPr="00541202">
        <w:rPr>
          <w:rFonts w:ascii="Times New Roman" w:eastAsia="Times New Roman" w:hAnsi="Times New Roman" w:cs="Times New Roman"/>
          <w:sz w:val="28"/>
          <w:szCs w:val="28"/>
          <w:lang w:eastAsia="ru-RU"/>
        </w:rPr>
        <w:t xml:space="preserve"> </w:t>
      </w:r>
      <w:r w:rsidR="00FE2844" w:rsidRPr="00864C54">
        <w:rPr>
          <w:rFonts w:ascii="Times New Roman" w:eastAsia="Times New Roman" w:hAnsi="Times New Roman" w:cs="Times New Roman"/>
          <w:sz w:val="28"/>
          <w:szCs w:val="28"/>
          <w:lang w:eastAsia="ru-RU"/>
        </w:rPr>
        <w:t>тестирование</w:t>
      </w:r>
      <w:r w:rsidRPr="00864C54">
        <w:rPr>
          <w:rFonts w:ascii="Times New Roman" w:eastAsia="Times New Roman" w:hAnsi="Times New Roman" w:cs="Times New Roman"/>
          <w:sz w:val="28"/>
          <w:szCs w:val="28"/>
          <w:lang w:eastAsia="ru-RU"/>
        </w:rPr>
        <w:t xml:space="preserve"> и аудит</w:t>
      </w:r>
      <w:r w:rsidRPr="00541202">
        <w:rPr>
          <w:rFonts w:ascii="Times New Roman" w:eastAsia="Times New Roman" w:hAnsi="Times New Roman" w:cs="Times New Roman"/>
          <w:sz w:val="28"/>
          <w:szCs w:val="28"/>
          <w:lang w:eastAsia="ru-RU"/>
        </w:rPr>
        <w:t xml:space="preserve"> создаваемых решений</w:t>
      </w:r>
      <w:r w:rsidR="00864C54">
        <w:rPr>
          <w:rFonts w:ascii="Times New Roman" w:eastAsia="Times New Roman" w:hAnsi="Times New Roman" w:cs="Times New Roman"/>
          <w:sz w:val="28"/>
          <w:szCs w:val="28"/>
          <w:lang w:eastAsia="ru-RU"/>
        </w:rPr>
        <w:t>. Н</w:t>
      </w:r>
      <w:r w:rsidRPr="00541202">
        <w:rPr>
          <w:rFonts w:ascii="Times New Roman" w:eastAsia="Times New Roman" w:hAnsi="Times New Roman" w:cs="Times New Roman"/>
          <w:sz w:val="28"/>
          <w:szCs w:val="28"/>
          <w:lang w:eastAsia="ru-RU"/>
        </w:rPr>
        <w:t>езависимые аудиторы проверяют смарт-контракты на</w:t>
      </w:r>
      <w:r w:rsidR="00864C54">
        <w:rPr>
          <w:rFonts w:ascii="Times New Roman" w:eastAsia="Times New Roman" w:hAnsi="Times New Roman" w:cs="Times New Roman"/>
          <w:sz w:val="28"/>
          <w:szCs w:val="28"/>
          <w:lang w:eastAsia="ru-RU"/>
        </w:rPr>
        <w:t xml:space="preserve"> </w:t>
      </w:r>
      <w:r w:rsidR="00864C54">
        <w:rPr>
          <w:rFonts w:ascii="Times New Roman" w:eastAsia="Times New Roman" w:hAnsi="Times New Roman" w:cs="Times New Roman"/>
          <w:sz w:val="28"/>
          <w:szCs w:val="28"/>
          <w:lang w:eastAsia="ru-RU"/>
        </w:rPr>
        <w:lastRenderedPageBreak/>
        <w:t>наличие</w:t>
      </w:r>
      <w:r w:rsidRPr="00541202">
        <w:rPr>
          <w:rFonts w:ascii="Times New Roman" w:eastAsia="Times New Roman" w:hAnsi="Times New Roman" w:cs="Times New Roman"/>
          <w:sz w:val="28"/>
          <w:szCs w:val="28"/>
          <w:lang w:eastAsia="ru-RU"/>
        </w:rPr>
        <w:t xml:space="preserve"> уязвимости, чтобы избежать инцидентов</w:t>
      </w:r>
      <w:r w:rsidR="00864C54">
        <w:rPr>
          <w:rFonts w:ascii="Times New Roman" w:eastAsia="Times New Roman" w:hAnsi="Times New Roman" w:cs="Times New Roman"/>
          <w:sz w:val="28"/>
          <w:szCs w:val="28"/>
          <w:lang w:eastAsia="ru-RU"/>
        </w:rPr>
        <w:t xml:space="preserve"> несанкционированного доступа</w:t>
      </w:r>
      <w:r w:rsidRPr="00541202">
        <w:rPr>
          <w:rFonts w:ascii="Times New Roman" w:eastAsia="Times New Roman" w:hAnsi="Times New Roman" w:cs="Times New Roman"/>
          <w:sz w:val="28"/>
          <w:szCs w:val="28"/>
          <w:lang w:eastAsia="ru-RU"/>
        </w:rPr>
        <w:t xml:space="preserve">. На данном этапе также нужно наладить </w:t>
      </w:r>
      <w:r w:rsidRPr="00864C54">
        <w:rPr>
          <w:rFonts w:ascii="Times New Roman" w:eastAsia="Times New Roman" w:hAnsi="Times New Roman" w:cs="Times New Roman"/>
          <w:sz w:val="28"/>
          <w:szCs w:val="28"/>
          <w:lang w:eastAsia="ru-RU"/>
        </w:rPr>
        <w:t>интеграцию блокчейна с существующими системами:</w:t>
      </w:r>
      <w:r w:rsidRPr="00541202">
        <w:rPr>
          <w:rFonts w:ascii="Times New Roman" w:eastAsia="Times New Roman" w:hAnsi="Times New Roman" w:cs="Times New Roman"/>
          <w:sz w:val="28"/>
          <w:szCs w:val="28"/>
          <w:lang w:eastAsia="ru-RU"/>
        </w:rPr>
        <w:t xml:space="preserve"> ERP (SAP или 1С), системами электронного архива, бухгалтерией, почтовыми сервисами. Этап завершается развертыванием тестовой сети блокчейна и первичным наполнением ее данными (занесение текущего реестра акционеров, загрузка пробных документов).</w:t>
      </w:r>
    </w:p>
    <w:p w14:paraId="224AE6EF" w14:textId="3186D97C" w:rsidR="00541202" w:rsidRPr="00541202" w:rsidRDefault="00541202" w:rsidP="00BD6E66">
      <w:pPr>
        <w:numPr>
          <w:ilvl w:val="0"/>
          <w:numId w:val="32"/>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1352C8">
        <w:rPr>
          <w:rFonts w:ascii="Times New Roman" w:eastAsia="Times New Roman" w:hAnsi="Times New Roman" w:cs="Times New Roman"/>
          <w:sz w:val="28"/>
          <w:szCs w:val="28"/>
          <w:lang w:eastAsia="ru-RU"/>
        </w:rPr>
        <w:t>Пилотное внедрение и тестирование.</w:t>
      </w:r>
      <w:r w:rsidRPr="00541202">
        <w:rPr>
          <w:rFonts w:ascii="Times New Roman" w:eastAsia="Times New Roman" w:hAnsi="Times New Roman" w:cs="Times New Roman"/>
          <w:sz w:val="28"/>
          <w:szCs w:val="28"/>
          <w:lang w:eastAsia="ru-RU"/>
        </w:rPr>
        <w:t xml:space="preserve"> Перед масштабным запуском необходимо провести пилотные испытания, чтобы убедиться в работоспособности и принять систему пользователями. </w:t>
      </w:r>
      <w:r w:rsidR="00E0023C">
        <w:rPr>
          <w:rFonts w:ascii="Times New Roman" w:eastAsia="Times New Roman" w:hAnsi="Times New Roman" w:cs="Times New Roman"/>
          <w:sz w:val="28"/>
          <w:szCs w:val="28"/>
          <w:lang w:eastAsia="ru-RU"/>
        </w:rPr>
        <w:t>Для этого необходимо</w:t>
      </w:r>
      <w:r w:rsidR="00825068">
        <w:rPr>
          <w:rFonts w:ascii="Times New Roman" w:eastAsia="Times New Roman" w:hAnsi="Times New Roman" w:cs="Times New Roman"/>
          <w:sz w:val="28"/>
          <w:szCs w:val="28"/>
          <w:lang w:eastAsia="ru-RU"/>
        </w:rPr>
        <w:t xml:space="preserve"> будет выбрать, </w:t>
      </w:r>
      <w:r w:rsidRPr="00541202">
        <w:rPr>
          <w:rFonts w:ascii="Times New Roman" w:eastAsia="Times New Roman" w:hAnsi="Times New Roman" w:cs="Times New Roman"/>
          <w:sz w:val="28"/>
          <w:szCs w:val="28"/>
          <w:lang w:eastAsia="ru-RU"/>
        </w:rPr>
        <w:t>отно</w:t>
      </w:r>
      <w:r w:rsidR="00825068">
        <w:rPr>
          <w:rFonts w:ascii="Times New Roman" w:eastAsia="Times New Roman" w:hAnsi="Times New Roman" w:cs="Times New Roman"/>
          <w:sz w:val="28"/>
          <w:szCs w:val="28"/>
          <w:lang w:eastAsia="ru-RU"/>
        </w:rPr>
        <w:t xml:space="preserve">сительно, </w:t>
      </w:r>
      <w:r w:rsidRPr="001352C8">
        <w:rPr>
          <w:rFonts w:ascii="Times New Roman" w:eastAsia="Times New Roman" w:hAnsi="Times New Roman" w:cs="Times New Roman"/>
          <w:sz w:val="28"/>
          <w:szCs w:val="28"/>
          <w:lang w:eastAsia="ru-RU"/>
        </w:rPr>
        <w:t>безопасный полигон</w:t>
      </w:r>
      <w:r w:rsidRPr="00541202">
        <w:rPr>
          <w:rFonts w:ascii="Times New Roman" w:eastAsia="Times New Roman" w:hAnsi="Times New Roman" w:cs="Times New Roman"/>
          <w:sz w:val="28"/>
          <w:szCs w:val="28"/>
          <w:lang w:eastAsia="ru-RU"/>
        </w:rPr>
        <w:t xml:space="preserve"> для </w:t>
      </w:r>
      <w:r w:rsidR="00E0023C">
        <w:rPr>
          <w:rFonts w:ascii="Times New Roman" w:eastAsia="Times New Roman" w:hAnsi="Times New Roman" w:cs="Times New Roman"/>
          <w:sz w:val="28"/>
          <w:szCs w:val="28"/>
          <w:lang w:eastAsia="ru-RU"/>
        </w:rPr>
        <w:t>тестирования</w:t>
      </w:r>
      <w:r w:rsidRPr="00541202">
        <w:rPr>
          <w:rFonts w:ascii="Times New Roman" w:eastAsia="Times New Roman" w:hAnsi="Times New Roman" w:cs="Times New Roman"/>
          <w:sz w:val="28"/>
          <w:szCs w:val="28"/>
          <w:lang w:eastAsia="ru-RU"/>
        </w:rPr>
        <w:t xml:space="preserve">. </w:t>
      </w:r>
      <w:r w:rsidR="00E0023C">
        <w:rPr>
          <w:rFonts w:ascii="Times New Roman" w:eastAsia="Times New Roman" w:hAnsi="Times New Roman" w:cs="Times New Roman"/>
          <w:sz w:val="28"/>
          <w:szCs w:val="28"/>
          <w:lang w:eastAsia="ru-RU"/>
        </w:rPr>
        <w:t>С этой целью</w:t>
      </w:r>
      <w:r w:rsidR="00825068">
        <w:rPr>
          <w:rFonts w:ascii="Times New Roman" w:eastAsia="Times New Roman" w:hAnsi="Times New Roman" w:cs="Times New Roman"/>
          <w:sz w:val="28"/>
          <w:szCs w:val="28"/>
          <w:lang w:eastAsia="ru-RU"/>
        </w:rPr>
        <w:t xml:space="preserve">, </w:t>
      </w:r>
      <w:r w:rsidRPr="00541202">
        <w:rPr>
          <w:rFonts w:ascii="Times New Roman" w:eastAsia="Times New Roman" w:hAnsi="Times New Roman" w:cs="Times New Roman"/>
          <w:sz w:val="28"/>
          <w:szCs w:val="28"/>
          <w:lang w:eastAsia="ru-RU"/>
        </w:rPr>
        <w:t xml:space="preserve">провести </w:t>
      </w:r>
      <w:r w:rsidRPr="00E0023C">
        <w:rPr>
          <w:rFonts w:ascii="Times New Roman" w:eastAsia="Times New Roman" w:hAnsi="Times New Roman" w:cs="Times New Roman"/>
          <w:sz w:val="28"/>
          <w:szCs w:val="28"/>
          <w:lang w:eastAsia="ru-RU"/>
        </w:rPr>
        <w:t>учебное голосование акционеров</w:t>
      </w:r>
      <w:r w:rsidRPr="00541202">
        <w:rPr>
          <w:rFonts w:ascii="Times New Roman" w:eastAsia="Times New Roman" w:hAnsi="Times New Roman" w:cs="Times New Roman"/>
          <w:sz w:val="28"/>
          <w:szCs w:val="28"/>
          <w:lang w:eastAsia="ru-RU"/>
        </w:rPr>
        <w:t xml:space="preserve"> на блокчейне по какому-либо не критичному вопросу или в рамках ежегодного собрания начать с параллельного электронного голосования (без юридической силы, для пробы) наря</w:t>
      </w:r>
      <w:r w:rsidR="00825068">
        <w:rPr>
          <w:rFonts w:ascii="Times New Roman" w:eastAsia="Times New Roman" w:hAnsi="Times New Roman" w:cs="Times New Roman"/>
          <w:sz w:val="28"/>
          <w:szCs w:val="28"/>
          <w:lang w:eastAsia="ru-RU"/>
        </w:rPr>
        <w:t>ду с официальным голосованием, что позволит отработать процесс. А</w:t>
      </w:r>
      <w:r w:rsidRPr="00541202">
        <w:rPr>
          <w:rFonts w:ascii="Times New Roman" w:eastAsia="Times New Roman" w:hAnsi="Times New Roman" w:cs="Times New Roman"/>
          <w:sz w:val="28"/>
          <w:szCs w:val="28"/>
          <w:lang w:eastAsia="ru-RU"/>
        </w:rPr>
        <w:t xml:space="preserve">кционеры опробуют новый интерфейс, компания проверит, сходятся ли результаты блокчейн-голосования с традиционным. В ходе </w:t>
      </w:r>
      <w:r w:rsidR="00EA06DF">
        <w:rPr>
          <w:rFonts w:ascii="Times New Roman" w:eastAsia="Times New Roman" w:hAnsi="Times New Roman" w:cs="Times New Roman"/>
          <w:sz w:val="28"/>
          <w:szCs w:val="28"/>
          <w:lang w:eastAsia="ru-RU"/>
        </w:rPr>
        <w:t>тестирования системы</w:t>
      </w:r>
      <w:r w:rsidR="00825068">
        <w:rPr>
          <w:rFonts w:ascii="Times New Roman" w:eastAsia="Times New Roman" w:hAnsi="Times New Roman" w:cs="Times New Roman"/>
          <w:sz w:val="28"/>
          <w:szCs w:val="28"/>
          <w:lang w:eastAsia="ru-RU"/>
        </w:rPr>
        <w:t xml:space="preserve">, </w:t>
      </w:r>
      <w:r w:rsidRPr="00541202">
        <w:rPr>
          <w:rFonts w:ascii="Times New Roman" w:eastAsia="Times New Roman" w:hAnsi="Times New Roman" w:cs="Times New Roman"/>
          <w:sz w:val="28"/>
          <w:szCs w:val="28"/>
          <w:lang w:eastAsia="ru-RU"/>
        </w:rPr>
        <w:t xml:space="preserve">особое внимание уделяется </w:t>
      </w:r>
      <w:r w:rsidRPr="00EA06DF">
        <w:rPr>
          <w:rFonts w:ascii="Times New Roman" w:eastAsia="Times New Roman" w:hAnsi="Times New Roman" w:cs="Times New Roman"/>
          <w:sz w:val="28"/>
          <w:szCs w:val="28"/>
          <w:lang w:eastAsia="ru-RU"/>
        </w:rPr>
        <w:t>обучению и смене культуры</w:t>
      </w:r>
      <w:r w:rsidR="00EA06DF">
        <w:rPr>
          <w:rFonts w:ascii="Times New Roman" w:eastAsia="Times New Roman" w:hAnsi="Times New Roman" w:cs="Times New Roman"/>
          <w:sz w:val="28"/>
          <w:szCs w:val="28"/>
          <w:lang w:eastAsia="ru-RU"/>
        </w:rPr>
        <w:t>. С этой целью</w:t>
      </w:r>
      <w:r w:rsidRPr="00541202">
        <w:rPr>
          <w:rFonts w:ascii="Times New Roman" w:eastAsia="Times New Roman" w:hAnsi="Times New Roman" w:cs="Times New Roman"/>
          <w:sz w:val="28"/>
          <w:szCs w:val="28"/>
          <w:lang w:eastAsia="ru-RU"/>
        </w:rPr>
        <w:t xml:space="preserve"> пользователи обучаются работе с новыми приложениями. Также собирается обратная связь</w:t>
      </w:r>
      <w:r w:rsidR="006C49C3">
        <w:rPr>
          <w:rFonts w:ascii="Times New Roman" w:eastAsia="Times New Roman" w:hAnsi="Times New Roman" w:cs="Times New Roman"/>
          <w:sz w:val="28"/>
          <w:szCs w:val="28"/>
          <w:lang w:eastAsia="ru-RU"/>
        </w:rPr>
        <w:t xml:space="preserve"> относительно комфортности работы в системе.</w:t>
      </w:r>
      <w:r w:rsidRPr="00541202">
        <w:rPr>
          <w:rFonts w:ascii="Times New Roman" w:eastAsia="Times New Roman" w:hAnsi="Times New Roman" w:cs="Times New Roman"/>
          <w:sz w:val="28"/>
          <w:szCs w:val="28"/>
          <w:lang w:eastAsia="ru-RU"/>
        </w:rPr>
        <w:t xml:space="preserve"> Параллельно, </w:t>
      </w:r>
      <w:r w:rsidRPr="006C49C3">
        <w:rPr>
          <w:rFonts w:ascii="Times New Roman" w:eastAsia="Times New Roman" w:hAnsi="Times New Roman" w:cs="Times New Roman"/>
          <w:sz w:val="28"/>
          <w:szCs w:val="28"/>
          <w:lang w:eastAsia="ru-RU"/>
        </w:rPr>
        <w:t>служба ИТ</w:t>
      </w:r>
      <w:r w:rsidRPr="00541202">
        <w:rPr>
          <w:rFonts w:ascii="Times New Roman" w:eastAsia="Times New Roman" w:hAnsi="Times New Roman" w:cs="Times New Roman"/>
          <w:sz w:val="28"/>
          <w:szCs w:val="28"/>
          <w:lang w:eastAsia="ru-RU"/>
        </w:rPr>
        <w:t xml:space="preserve"> проводят нагрузочное тестирование системы, </w:t>
      </w:r>
      <w:r w:rsidR="00622057">
        <w:rPr>
          <w:rFonts w:ascii="Times New Roman" w:eastAsia="Times New Roman" w:hAnsi="Times New Roman" w:cs="Times New Roman"/>
          <w:sz w:val="28"/>
          <w:szCs w:val="28"/>
          <w:lang w:eastAsia="ru-RU"/>
        </w:rPr>
        <w:t xml:space="preserve">на предмет </w:t>
      </w:r>
      <w:r w:rsidRPr="00541202">
        <w:rPr>
          <w:rFonts w:ascii="Times New Roman" w:eastAsia="Times New Roman" w:hAnsi="Times New Roman" w:cs="Times New Roman"/>
          <w:sz w:val="28"/>
          <w:szCs w:val="28"/>
          <w:lang w:eastAsia="ru-RU"/>
        </w:rPr>
        <w:t>отказоустойчивост</w:t>
      </w:r>
      <w:r w:rsidR="00622057">
        <w:rPr>
          <w:rFonts w:ascii="Times New Roman" w:eastAsia="Times New Roman" w:hAnsi="Times New Roman" w:cs="Times New Roman"/>
          <w:sz w:val="28"/>
          <w:szCs w:val="28"/>
          <w:lang w:eastAsia="ru-RU"/>
        </w:rPr>
        <w:t>и.</w:t>
      </w:r>
      <w:r w:rsidRPr="00541202">
        <w:rPr>
          <w:rFonts w:ascii="Times New Roman" w:eastAsia="Times New Roman" w:hAnsi="Times New Roman" w:cs="Times New Roman"/>
          <w:sz w:val="28"/>
          <w:szCs w:val="28"/>
          <w:lang w:eastAsia="ru-RU"/>
        </w:rPr>
        <w:t xml:space="preserve"> Важно также протестировать сценарии </w:t>
      </w:r>
      <w:r w:rsidRPr="00622057">
        <w:rPr>
          <w:rFonts w:ascii="Times New Roman" w:eastAsia="Times New Roman" w:hAnsi="Times New Roman" w:cs="Times New Roman"/>
          <w:sz w:val="28"/>
          <w:szCs w:val="28"/>
          <w:lang w:eastAsia="ru-RU"/>
        </w:rPr>
        <w:t>чрезвычайных ситуаций</w:t>
      </w:r>
      <w:r w:rsidR="00825068">
        <w:rPr>
          <w:rFonts w:ascii="Times New Roman" w:eastAsia="Times New Roman" w:hAnsi="Times New Roman" w:cs="Times New Roman"/>
          <w:sz w:val="28"/>
          <w:szCs w:val="28"/>
          <w:lang w:eastAsia="ru-RU"/>
        </w:rPr>
        <w:t xml:space="preserve">, как, </w:t>
      </w:r>
      <w:r w:rsidR="00622057">
        <w:rPr>
          <w:rFonts w:ascii="Times New Roman" w:eastAsia="Times New Roman" w:hAnsi="Times New Roman" w:cs="Times New Roman"/>
          <w:sz w:val="28"/>
          <w:szCs w:val="28"/>
          <w:lang w:eastAsia="ru-RU"/>
        </w:rPr>
        <w:t>например</w:t>
      </w:r>
      <w:r w:rsidR="00825068">
        <w:rPr>
          <w:rFonts w:ascii="Times New Roman" w:eastAsia="Times New Roman" w:hAnsi="Times New Roman" w:cs="Times New Roman"/>
          <w:sz w:val="28"/>
          <w:szCs w:val="28"/>
          <w:lang w:eastAsia="ru-RU"/>
        </w:rPr>
        <w:t xml:space="preserve">, </w:t>
      </w:r>
      <w:r w:rsidRPr="00541202">
        <w:rPr>
          <w:rFonts w:ascii="Times New Roman" w:eastAsia="Times New Roman" w:hAnsi="Times New Roman" w:cs="Times New Roman"/>
          <w:sz w:val="28"/>
          <w:szCs w:val="28"/>
          <w:lang w:eastAsia="ru-RU"/>
        </w:rPr>
        <w:t>потеря приватного ключа пользователем</w:t>
      </w:r>
      <w:r w:rsidR="00826CF7">
        <w:rPr>
          <w:rFonts w:ascii="Times New Roman" w:eastAsia="Times New Roman" w:hAnsi="Times New Roman" w:cs="Times New Roman"/>
          <w:sz w:val="28"/>
          <w:szCs w:val="28"/>
          <w:lang w:eastAsia="ru-RU"/>
        </w:rPr>
        <w:t xml:space="preserve"> или</w:t>
      </w:r>
      <w:r w:rsidRPr="00541202">
        <w:rPr>
          <w:rFonts w:ascii="Times New Roman" w:eastAsia="Times New Roman" w:hAnsi="Times New Roman" w:cs="Times New Roman"/>
          <w:sz w:val="28"/>
          <w:szCs w:val="28"/>
          <w:lang w:eastAsia="ru-RU"/>
        </w:rPr>
        <w:t xml:space="preserve"> сбой смарт-контракта. По итогам пилотной фазы рабочая группа анализирует результаты и дорабатывает систему</w:t>
      </w:r>
      <w:r w:rsidR="00826CF7">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Если результаты пилота положительные, руководство принимает решение о </w:t>
      </w:r>
      <w:r w:rsidRPr="00826CF7">
        <w:rPr>
          <w:rFonts w:ascii="Times New Roman" w:eastAsia="Times New Roman" w:hAnsi="Times New Roman" w:cs="Times New Roman"/>
          <w:sz w:val="28"/>
          <w:szCs w:val="28"/>
          <w:lang w:eastAsia="ru-RU"/>
        </w:rPr>
        <w:t>масштабировании</w:t>
      </w:r>
      <w:r w:rsidR="00826CF7">
        <w:rPr>
          <w:rFonts w:ascii="Times New Roman" w:eastAsia="Times New Roman" w:hAnsi="Times New Roman" w:cs="Times New Roman"/>
          <w:sz w:val="28"/>
          <w:szCs w:val="28"/>
          <w:lang w:eastAsia="ru-RU"/>
        </w:rPr>
        <w:t xml:space="preserve"> модернизированной системы корпоративного управления</w:t>
      </w:r>
      <w:r w:rsidRPr="00826CF7">
        <w:rPr>
          <w:rFonts w:ascii="Times New Roman" w:eastAsia="Times New Roman" w:hAnsi="Times New Roman" w:cs="Times New Roman"/>
          <w:sz w:val="28"/>
          <w:szCs w:val="28"/>
          <w:lang w:eastAsia="ru-RU"/>
        </w:rPr>
        <w:t>.</w:t>
      </w:r>
    </w:p>
    <w:p w14:paraId="2E8A1FDD" w14:textId="47CC3679" w:rsidR="00541202" w:rsidRPr="00541202" w:rsidRDefault="00541202" w:rsidP="00BD6E66">
      <w:pPr>
        <w:numPr>
          <w:ilvl w:val="0"/>
          <w:numId w:val="32"/>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B44146">
        <w:rPr>
          <w:rFonts w:ascii="Times New Roman" w:eastAsia="Times New Roman" w:hAnsi="Times New Roman" w:cs="Times New Roman"/>
          <w:sz w:val="28"/>
          <w:szCs w:val="28"/>
          <w:lang w:eastAsia="ru-RU"/>
        </w:rPr>
        <w:t>Масштабирование и интеграция в постоянную деятельность.</w:t>
      </w:r>
      <w:r w:rsidRPr="00541202">
        <w:rPr>
          <w:rFonts w:ascii="Times New Roman" w:eastAsia="Times New Roman" w:hAnsi="Times New Roman" w:cs="Times New Roman"/>
          <w:sz w:val="28"/>
          <w:szCs w:val="28"/>
          <w:lang w:eastAsia="ru-RU"/>
        </w:rPr>
        <w:t xml:space="preserve"> На заключительном этапе блокчейн-решения становятся неотъемлемой частью корпоративной структуры управления </w:t>
      </w:r>
      <w:r w:rsidR="00B44146">
        <w:rPr>
          <w:rFonts w:ascii="Times New Roman" w:eastAsia="Times New Roman" w:hAnsi="Times New Roman" w:cs="Times New Roman"/>
          <w:sz w:val="28"/>
          <w:szCs w:val="28"/>
          <w:lang w:eastAsia="ru-RU"/>
        </w:rPr>
        <w:t>АО НК «КазМунайГаз»</w:t>
      </w:r>
      <w:r w:rsidRPr="00541202">
        <w:rPr>
          <w:rFonts w:ascii="Times New Roman" w:eastAsia="Times New Roman" w:hAnsi="Times New Roman" w:cs="Times New Roman"/>
          <w:sz w:val="28"/>
          <w:szCs w:val="28"/>
          <w:lang w:eastAsia="ru-RU"/>
        </w:rPr>
        <w:t xml:space="preserve">. Система официально запускается в рабочем режиме </w:t>
      </w:r>
      <w:r w:rsidR="00B44146">
        <w:rPr>
          <w:rFonts w:ascii="Times New Roman" w:eastAsia="Times New Roman" w:hAnsi="Times New Roman" w:cs="Times New Roman"/>
          <w:sz w:val="28"/>
          <w:szCs w:val="28"/>
          <w:lang w:eastAsia="ru-RU"/>
        </w:rPr>
        <w:t xml:space="preserve">и </w:t>
      </w:r>
      <w:r w:rsidRPr="00B44146">
        <w:rPr>
          <w:rFonts w:ascii="Times New Roman" w:eastAsia="Times New Roman" w:hAnsi="Times New Roman" w:cs="Times New Roman"/>
          <w:sz w:val="28"/>
          <w:szCs w:val="28"/>
          <w:lang w:eastAsia="ru-RU"/>
        </w:rPr>
        <w:t>очередное годовое общее собрание акционеров проводится уже с использованием блокчейн-платформы</w:t>
      </w:r>
      <w:r w:rsidRPr="00541202">
        <w:rPr>
          <w:rFonts w:ascii="Times New Roman" w:eastAsia="Times New Roman" w:hAnsi="Times New Roman" w:cs="Times New Roman"/>
          <w:sz w:val="28"/>
          <w:szCs w:val="28"/>
          <w:lang w:eastAsia="ru-RU"/>
        </w:rPr>
        <w:t>. Внутренние процессы переведены на новую основу</w:t>
      </w:r>
      <w:r w:rsidR="00B44146">
        <w:rPr>
          <w:rFonts w:ascii="Times New Roman" w:eastAsia="Times New Roman" w:hAnsi="Times New Roman" w:cs="Times New Roman"/>
          <w:sz w:val="28"/>
          <w:szCs w:val="28"/>
          <w:lang w:eastAsia="ru-RU"/>
        </w:rPr>
        <w:t xml:space="preserve"> и</w:t>
      </w:r>
      <w:r w:rsidRPr="00541202">
        <w:rPr>
          <w:rFonts w:ascii="Times New Roman" w:eastAsia="Times New Roman" w:hAnsi="Times New Roman" w:cs="Times New Roman"/>
          <w:sz w:val="28"/>
          <w:szCs w:val="28"/>
          <w:lang w:eastAsia="ru-RU"/>
        </w:rPr>
        <w:t xml:space="preserve"> все значимые корпоративные события фиксируются в распределенном реестре, новые документы регистрируются через блокчейн-систему документооборота, решения совета директоров параллельно сохраняются в з</w:t>
      </w:r>
      <w:r w:rsidR="00825068">
        <w:rPr>
          <w:rFonts w:ascii="Times New Roman" w:eastAsia="Times New Roman" w:hAnsi="Times New Roman" w:cs="Times New Roman"/>
          <w:sz w:val="28"/>
          <w:szCs w:val="28"/>
          <w:lang w:eastAsia="ru-RU"/>
        </w:rPr>
        <w:t xml:space="preserve">ащищенный реестр. На этом этапе, </w:t>
      </w:r>
      <w:r w:rsidRPr="00541202">
        <w:rPr>
          <w:rFonts w:ascii="Times New Roman" w:eastAsia="Times New Roman" w:hAnsi="Times New Roman" w:cs="Times New Roman"/>
          <w:sz w:val="28"/>
          <w:szCs w:val="28"/>
          <w:lang w:eastAsia="ru-RU"/>
        </w:rPr>
        <w:t xml:space="preserve">крайне важно обеспечить </w:t>
      </w:r>
      <w:r w:rsidRPr="00B44146">
        <w:rPr>
          <w:rFonts w:ascii="Times New Roman" w:eastAsia="Times New Roman" w:hAnsi="Times New Roman" w:cs="Times New Roman"/>
          <w:sz w:val="28"/>
          <w:szCs w:val="28"/>
          <w:lang w:eastAsia="ru-RU"/>
        </w:rPr>
        <w:t>сопровождение и контроль</w:t>
      </w:r>
      <w:r w:rsidR="00B44146">
        <w:rPr>
          <w:rFonts w:ascii="Times New Roman" w:eastAsia="Times New Roman" w:hAnsi="Times New Roman" w:cs="Times New Roman"/>
          <w:sz w:val="28"/>
          <w:szCs w:val="28"/>
          <w:lang w:eastAsia="ru-RU"/>
        </w:rPr>
        <w:t>. Для этого обязательно</w:t>
      </w:r>
      <w:r w:rsidRPr="00541202">
        <w:rPr>
          <w:rFonts w:ascii="Times New Roman" w:eastAsia="Times New Roman" w:hAnsi="Times New Roman" w:cs="Times New Roman"/>
          <w:sz w:val="28"/>
          <w:szCs w:val="28"/>
          <w:lang w:eastAsia="ru-RU"/>
        </w:rPr>
        <w:t xml:space="preserve"> назначаются ответственные подразделения за поддержание работоспособности блокчейн-сети. Они должны </w:t>
      </w:r>
      <w:r w:rsidR="00D91903" w:rsidRPr="00D91903">
        <w:rPr>
          <w:rFonts w:ascii="Times New Roman" w:eastAsia="Times New Roman" w:hAnsi="Times New Roman" w:cs="Times New Roman"/>
          <w:sz w:val="28"/>
          <w:szCs w:val="28"/>
          <w:lang w:eastAsia="ru-RU"/>
        </w:rPr>
        <w:t xml:space="preserve">осуществлять </w:t>
      </w:r>
      <w:r w:rsidRPr="00D91903">
        <w:rPr>
          <w:rFonts w:ascii="Times New Roman" w:eastAsia="Times New Roman" w:hAnsi="Times New Roman" w:cs="Times New Roman"/>
          <w:sz w:val="28"/>
          <w:szCs w:val="28"/>
          <w:lang w:eastAsia="ru-RU"/>
        </w:rPr>
        <w:t>монитори</w:t>
      </w:r>
      <w:r w:rsidR="00D91903" w:rsidRPr="00D91903">
        <w:rPr>
          <w:rFonts w:ascii="Times New Roman" w:eastAsia="Times New Roman" w:hAnsi="Times New Roman" w:cs="Times New Roman"/>
          <w:sz w:val="28"/>
          <w:szCs w:val="28"/>
          <w:lang w:eastAsia="ru-RU"/>
        </w:rPr>
        <w:t>нг</w:t>
      </w:r>
      <w:r w:rsidRPr="00D91903">
        <w:rPr>
          <w:rFonts w:ascii="Times New Roman" w:eastAsia="Times New Roman" w:hAnsi="Times New Roman" w:cs="Times New Roman"/>
          <w:sz w:val="28"/>
          <w:szCs w:val="28"/>
          <w:lang w:eastAsia="ru-RU"/>
        </w:rPr>
        <w:t xml:space="preserve"> сет</w:t>
      </w:r>
      <w:r w:rsidR="00D91903" w:rsidRPr="00D91903">
        <w:rPr>
          <w:rFonts w:ascii="Times New Roman" w:eastAsia="Times New Roman" w:hAnsi="Times New Roman" w:cs="Times New Roman"/>
          <w:sz w:val="28"/>
          <w:szCs w:val="28"/>
          <w:lang w:eastAsia="ru-RU"/>
        </w:rPr>
        <w:t>и</w:t>
      </w:r>
      <w:r w:rsidRPr="00541202">
        <w:rPr>
          <w:rFonts w:ascii="Times New Roman" w:eastAsia="Times New Roman" w:hAnsi="Times New Roman" w:cs="Times New Roman"/>
          <w:sz w:val="28"/>
          <w:szCs w:val="28"/>
          <w:lang w:eastAsia="ru-RU"/>
        </w:rPr>
        <w:t xml:space="preserve">, а также </w:t>
      </w:r>
      <w:r w:rsidRPr="00D91903">
        <w:rPr>
          <w:rFonts w:ascii="Times New Roman" w:eastAsia="Times New Roman" w:hAnsi="Times New Roman" w:cs="Times New Roman"/>
          <w:sz w:val="28"/>
          <w:szCs w:val="28"/>
          <w:lang w:eastAsia="ru-RU"/>
        </w:rPr>
        <w:t>курировать выпуск и отзыв токенов</w:t>
      </w:r>
      <w:r w:rsidR="00D91903">
        <w:rPr>
          <w:rFonts w:ascii="Times New Roman" w:eastAsia="Times New Roman" w:hAnsi="Times New Roman" w:cs="Times New Roman"/>
          <w:sz w:val="28"/>
          <w:szCs w:val="28"/>
          <w:lang w:eastAsia="ru-RU"/>
        </w:rPr>
        <w:t xml:space="preserve"> в случае изменения прав доступа</w:t>
      </w:r>
      <w:r w:rsidRPr="00541202">
        <w:rPr>
          <w:rFonts w:ascii="Times New Roman" w:eastAsia="Times New Roman" w:hAnsi="Times New Roman" w:cs="Times New Roman"/>
          <w:sz w:val="28"/>
          <w:szCs w:val="28"/>
          <w:lang w:eastAsia="ru-RU"/>
        </w:rPr>
        <w:t xml:space="preserve">. </w:t>
      </w:r>
      <w:r w:rsidR="00346752">
        <w:rPr>
          <w:rFonts w:ascii="Times New Roman" w:eastAsia="Times New Roman" w:hAnsi="Times New Roman" w:cs="Times New Roman"/>
          <w:sz w:val="28"/>
          <w:szCs w:val="28"/>
          <w:lang w:eastAsia="ru-RU"/>
        </w:rPr>
        <w:t>Каждый квартал отчитывается</w:t>
      </w:r>
      <w:r w:rsidRPr="00541202">
        <w:rPr>
          <w:rFonts w:ascii="Times New Roman" w:eastAsia="Times New Roman" w:hAnsi="Times New Roman" w:cs="Times New Roman"/>
          <w:sz w:val="28"/>
          <w:szCs w:val="28"/>
          <w:lang w:eastAsia="ru-RU"/>
        </w:rPr>
        <w:t xml:space="preserve"> </w:t>
      </w:r>
      <w:r w:rsidRPr="00346752">
        <w:rPr>
          <w:rFonts w:ascii="Times New Roman" w:eastAsia="Times New Roman" w:hAnsi="Times New Roman" w:cs="Times New Roman"/>
          <w:sz w:val="28"/>
          <w:szCs w:val="28"/>
          <w:lang w:eastAsia="ru-RU"/>
        </w:rPr>
        <w:t>служба информационной безопасности</w:t>
      </w:r>
      <w:r w:rsidRPr="00541202">
        <w:rPr>
          <w:rFonts w:ascii="Times New Roman" w:eastAsia="Times New Roman" w:hAnsi="Times New Roman" w:cs="Times New Roman"/>
          <w:sz w:val="28"/>
          <w:szCs w:val="28"/>
          <w:lang w:eastAsia="ru-RU"/>
        </w:rPr>
        <w:t xml:space="preserve"> о состоянии системы</w:t>
      </w:r>
      <w:r w:rsidR="00346752">
        <w:rPr>
          <w:rFonts w:ascii="Times New Roman" w:eastAsia="Times New Roman" w:hAnsi="Times New Roman" w:cs="Times New Roman"/>
          <w:sz w:val="28"/>
          <w:szCs w:val="28"/>
          <w:lang w:eastAsia="ru-RU"/>
        </w:rPr>
        <w:t xml:space="preserve"> на предмет компрометации системы</w:t>
      </w:r>
      <w:r w:rsidR="00386DFC">
        <w:rPr>
          <w:rFonts w:ascii="Times New Roman" w:eastAsia="Times New Roman" w:hAnsi="Times New Roman" w:cs="Times New Roman"/>
          <w:sz w:val="28"/>
          <w:szCs w:val="28"/>
          <w:lang w:eastAsia="ru-RU"/>
        </w:rPr>
        <w:t>,</w:t>
      </w:r>
      <w:r w:rsidRPr="00541202">
        <w:rPr>
          <w:rFonts w:ascii="Times New Roman" w:eastAsia="Times New Roman" w:hAnsi="Times New Roman" w:cs="Times New Roman"/>
          <w:sz w:val="28"/>
          <w:szCs w:val="28"/>
          <w:lang w:eastAsia="ru-RU"/>
        </w:rPr>
        <w:t xml:space="preserve"> не было ли попыток взлома, соответствуют ли все действия пользователей их полномочиям</w:t>
      </w:r>
      <w:r w:rsidR="00825068">
        <w:rPr>
          <w:rFonts w:ascii="Times New Roman" w:eastAsia="Times New Roman" w:hAnsi="Times New Roman" w:cs="Times New Roman"/>
          <w:sz w:val="28"/>
          <w:szCs w:val="28"/>
          <w:lang w:eastAsia="ru-RU"/>
        </w:rPr>
        <w:t xml:space="preserve">. В случае выявленных недочетов, </w:t>
      </w:r>
      <w:r w:rsidRPr="00541202">
        <w:rPr>
          <w:rFonts w:ascii="Times New Roman" w:eastAsia="Times New Roman" w:hAnsi="Times New Roman" w:cs="Times New Roman"/>
          <w:sz w:val="28"/>
          <w:szCs w:val="28"/>
          <w:lang w:eastAsia="ru-RU"/>
        </w:rPr>
        <w:t>запускается цикл улучшений (возврат к шагу 2 или 3 для доработки). Таким образом, пятый шаг</w:t>
      </w:r>
      <w:r w:rsidR="00386DFC">
        <w:rPr>
          <w:rFonts w:ascii="Times New Roman" w:eastAsia="Times New Roman" w:hAnsi="Times New Roman" w:cs="Times New Roman"/>
          <w:sz w:val="28"/>
          <w:szCs w:val="28"/>
          <w:lang w:eastAsia="ru-RU"/>
        </w:rPr>
        <w:t xml:space="preserve"> представляет собой</w:t>
      </w:r>
      <w:r w:rsidRPr="00541202">
        <w:rPr>
          <w:rFonts w:ascii="Times New Roman" w:eastAsia="Times New Roman" w:hAnsi="Times New Roman" w:cs="Times New Roman"/>
          <w:sz w:val="28"/>
          <w:szCs w:val="28"/>
          <w:lang w:eastAsia="ru-RU"/>
        </w:rPr>
        <w:t xml:space="preserve"> переход новой </w:t>
      </w:r>
      <w:r w:rsidRPr="00541202">
        <w:rPr>
          <w:rFonts w:ascii="Times New Roman" w:eastAsia="Times New Roman" w:hAnsi="Times New Roman" w:cs="Times New Roman"/>
          <w:sz w:val="28"/>
          <w:szCs w:val="28"/>
          <w:lang w:eastAsia="ru-RU"/>
        </w:rPr>
        <w:lastRenderedPageBreak/>
        <w:t xml:space="preserve">системы в </w:t>
      </w:r>
      <w:r w:rsidRPr="00386DFC">
        <w:rPr>
          <w:rFonts w:ascii="Times New Roman" w:eastAsia="Times New Roman" w:hAnsi="Times New Roman" w:cs="Times New Roman"/>
          <w:sz w:val="28"/>
          <w:szCs w:val="28"/>
          <w:lang w:eastAsia="ru-RU"/>
        </w:rPr>
        <w:t>режим постоянного совершенствования,</w:t>
      </w:r>
      <w:r w:rsidRPr="00541202">
        <w:rPr>
          <w:rFonts w:ascii="Times New Roman" w:eastAsia="Times New Roman" w:hAnsi="Times New Roman" w:cs="Times New Roman"/>
          <w:sz w:val="28"/>
          <w:szCs w:val="28"/>
          <w:lang w:eastAsia="ru-RU"/>
        </w:rPr>
        <w:t xml:space="preserve"> когда блокчейн-</w:t>
      </w:r>
      <w:r w:rsidR="00386DFC">
        <w:rPr>
          <w:rFonts w:ascii="Times New Roman" w:eastAsia="Times New Roman" w:hAnsi="Times New Roman" w:cs="Times New Roman"/>
          <w:sz w:val="28"/>
          <w:szCs w:val="28"/>
          <w:lang w:eastAsia="ru-RU"/>
        </w:rPr>
        <w:t>система корпоративного управления</w:t>
      </w:r>
      <w:r w:rsidRPr="00541202">
        <w:rPr>
          <w:rFonts w:ascii="Times New Roman" w:eastAsia="Times New Roman" w:hAnsi="Times New Roman" w:cs="Times New Roman"/>
          <w:sz w:val="28"/>
          <w:szCs w:val="28"/>
          <w:lang w:eastAsia="ru-RU"/>
        </w:rPr>
        <w:t xml:space="preserve"> становится частью корпоративной культуры</w:t>
      </w:r>
      <w:r w:rsidR="00A439B1">
        <w:rPr>
          <w:rFonts w:ascii="Times New Roman" w:eastAsia="Times New Roman" w:hAnsi="Times New Roman" w:cs="Times New Roman"/>
          <w:sz w:val="28"/>
          <w:szCs w:val="28"/>
          <w:lang w:eastAsia="ru-RU"/>
        </w:rPr>
        <w:t>.</w:t>
      </w:r>
    </w:p>
    <w:p w14:paraId="32E7CAD4" w14:textId="0332C38E" w:rsidR="00541202" w:rsidRPr="00541202" w:rsidRDefault="00541202" w:rsidP="00541202">
      <w:pPr>
        <w:spacing w:after="0" w:line="240" w:lineRule="auto"/>
        <w:ind w:firstLine="567"/>
        <w:jc w:val="both"/>
        <w:rPr>
          <w:rFonts w:ascii="Times New Roman" w:eastAsia="Times New Roman" w:hAnsi="Times New Roman" w:cs="Times New Roman"/>
          <w:sz w:val="28"/>
          <w:szCs w:val="28"/>
          <w:lang w:eastAsia="ru-RU"/>
        </w:rPr>
      </w:pPr>
      <w:r w:rsidRPr="00541202">
        <w:rPr>
          <w:rFonts w:ascii="Times New Roman" w:eastAsia="Times New Roman" w:hAnsi="Times New Roman" w:cs="Times New Roman"/>
          <w:sz w:val="28"/>
          <w:szCs w:val="28"/>
          <w:lang w:eastAsia="ru-RU"/>
        </w:rPr>
        <w:t xml:space="preserve">Модернизация системы корпоративного управления АО НК «КазМунайГаз» на основе технологии блокчейн представляется перспективным направлением, способным вывести корпоративную практику компании на новый уровень соответствия мировым стандартам. </w:t>
      </w:r>
    </w:p>
    <w:p w14:paraId="3CD459DB" w14:textId="1A5CCCCE" w:rsidR="00541202" w:rsidRPr="00541202" w:rsidRDefault="00872ACD" w:rsidP="00541202">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w:t>
      </w:r>
      <w:r w:rsidR="00541202" w:rsidRPr="00541202">
        <w:rPr>
          <w:rFonts w:ascii="Times New Roman" w:eastAsia="Times New Roman" w:hAnsi="Times New Roman" w:cs="Times New Roman"/>
          <w:sz w:val="28"/>
          <w:szCs w:val="28"/>
          <w:lang w:eastAsia="ru-RU"/>
        </w:rPr>
        <w:t xml:space="preserve"> трансформация </w:t>
      </w:r>
      <w:r>
        <w:rPr>
          <w:rFonts w:ascii="Times New Roman" w:eastAsia="Times New Roman" w:hAnsi="Times New Roman" w:cs="Times New Roman"/>
          <w:sz w:val="28"/>
          <w:szCs w:val="28"/>
          <w:lang w:eastAsia="ru-RU"/>
        </w:rPr>
        <w:t>системы корпоративного управления</w:t>
      </w:r>
      <w:r w:rsidR="00541202" w:rsidRPr="00541202">
        <w:rPr>
          <w:rFonts w:ascii="Times New Roman" w:eastAsia="Times New Roman" w:hAnsi="Times New Roman" w:cs="Times New Roman"/>
          <w:sz w:val="28"/>
          <w:szCs w:val="28"/>
          <w:lang w:eastAsia="ru-RU"/>
        </w:rPr>
        <w:t xml:space="preserve"> АО НК «КазМунайГаз» на базе блокчейн-технологии является сложным, но оправданным шагом. Она опирается на высокий научно-технический потенциал и соответствует стратегическим целям повышения эффективности управления. При грамотной реализации предложенно</w:t>
      </w:r>
      <w:r>
        <w:rPr>
          <w:rFonts w:ascii="Times New Roman" w:eastAsia="Times New Roman" w:hAnsi="Times New Roman" w:cs="Times New Roman"/>
          <w:sz w:val="28"/>
          <w:szCs w:val="28"/>
          <w:lang w:eastAsia="ru-RU"/>
        </w:rPr>
        <w:t>го алгоритма</w:t>
      </w:r>
      <w:r w:rsidR="00825068">
        <w:rPr>
          <w:rFonts w:ascii="Times New Roman" w:eastAsia="Times New Roman" w:hAnsi="Times New Roman" w:cs="Times New Roman"/>
          <w:sz w:val="28"/>
          <w:szCs w:val="28"/>
          <w:lang w:eastAsia="ru-RU"/>
        </w:rPr>
        <w:t xml:space="preserve">, </w:t>
      </w:r>
      <w:r w:rsidR="00541202" w:rsidRPr="00541202">
        <w:rPr>
          <w:rFonts w:ascii="Times New Roman" w:eastAsia="Times New Roman" w:hAnsi="Times New Roman" w:cs="Times New Roman"/>
          <w:sz w:val="28"/>
          <w:szCs w:val="28"/>
          <w:lang w:eastAsia="ru-RU"/>
        </w:rPr>
        <w:t xml:space="preserve">компания получит </w:t>
      </w:r>
      <w:r w:rsidR="00541202" w:rsidRPr="00872ACD">
        <w:rPr>
          <w:rFonts w:ascii="Times New Roman" w:eastAsia="Times New Roman" w:hAnsi="Times New Roman" w:cs="Times New Roman"/>
          <w:sz w:val="28"/>
          <w:szCs w:val="28"/>
          <w:lang w:eastAsia="ru-RU"/>
        </w:rPr>
        <w:t>прозрачную, надежную и эффективную систему корпоративного управления,</w:t>
      </w:r>
      <w:r w:rsidR="00541202" w:rsidRPr="00541202">
        <w:rPr>
          <w:rFonts w:ascii="Times New Roman" w:eastAsia="Times New Roman" w:hAnsi="Times New Roman" w:cs="Times New Roman"/>
          <w:sz w:val="28"/>
          <w:szCs w:val="28"/>
          <w:lang w:eastAsia="ru-RU"/>
        </w:rPr>
        <w:t xml:space="preserve"> готовую к </w:t>
      </w:r>
      <w:r w:rsidR="00E12AC2">
        <w:rPr>
          <w:rFonts w:ascii="Times New Roman" w:eastAsia="Times New Roman" w:hAnsi="Times New Roman" w:cs="Times New Roman"/>
          <w:sz w:val="28"/>
          <w:szCs w:val="28"/>
          <w:lang w:eastAsia="ru-RU"/>
        </w:rPr>
        <w:t>новым технологическим вызовам</w:t>
      </w:r>
      <w:r w:rsidR="00825068">
        <w:rPr>
          <w:rFonts w:ascii="Times New Roman" w:eastAsia="Times New Roman" w:hAnsi="Times New Roman" w:cs="Times New Roman"/>
          <w:sz w:val="28"/>
          <w:szCs w:val="28"/>
          <w:lang w:eastAsia="ru-RU"/>
        </w:rPr>
        <w:t xml:space="preserve">, что </w:t>
      </w:r>
      <w:r w:rsidR="00541202" w:rsidRPr="00541202">
        <w:rPr>
          <w:rFonts w:ascii="Times New Roman" w:eastAsia="Times New Roman" w:hAnsi="Times New Roman" w:cs="Times New Roman"/>
          <w:sz w:val="28"/>
          <w:szCs w:val="28"/>
          <w:lang w:eastAsia="ru-RU"/>
        </w:rPr>
        <w:t xml:space="preserve">создаст прочный фундамент для устойчивого развития </w:t>
      </w:r>
      <w:r>
        <w:rPr>
          <w:rFonts w:ascii="Times New Roman" w:eastAsia="Times New Roman" w:hAnsi="Times New Roman" w:cs="Times New Roman"/>
          <w:sz w:val="28"/>
          <w:szCs w:val="28"/>
          <w:lang w:eastAsia="ru-RU"/>
        </w:rPr>
        <w:t>компании</w:t>
      </w:r>
      <w:r w:rsidR="00541202" w:rsidRPr="00541202">
        <w:rPr>
          <w:rFonts w:ascii="Times New Roman" w:eastAsia="Times New Roman" w:hAnsi="Times New Roman" w:cs="Times New Roman"/>
          <w:sz w:val="28"/>
          <w:szCs w:val="28"/>
          <w:lang w:eastAsia="ru-RU"/>
        </w:rPr>
        <w:t>, повышения ее стоимости для акционеров и укрепления доверия всех стейкхолдеров.</w:t>
      </w:r>
    </w:p>
    <w:bookmarkEnd w:id="21"/>
    <w:p w14:paraId="60C25588" w14:textId="77777777" w:rsidR="00541202" w:rsidRPr="00CE4ACA" w:rsidRDefault="00541202" w:rsidP="000B614F">
      <w:pPr>
        <w:spacing w:after="0" w:line="240" w:lineRule="auto"/>
        <w:ind w:firstLine="567"/>
        <w:jc w:val="both"/>
        <w:rPr>
          <w:rFonts w:ascii="Times New Roman" w:hAnsi="Times New Roman" w:cs="Times New Roman"/>
          <w:sz w:val="28"/>
          <w:szCs w:val="28"/>
        </w:rPr>
      </w:pPr>
    </w:p>
    <w:p w14:paraId="318FEEE4" w14:textId="5007715E" w:rsidR="000B614F" w:rsidRPr="00614125" w:rsidRDefault="009A2563" w:rsidP="00BD6E66">
      <w:pPr>
        <w:pStyle w:val="2"/>
        <w:numPr>
          <w:ilvl w:val="1"/>
          <w:numId w:val="22"/>
        </w:numPr>
        <w:tabs>
          <w:tab w:val="left" w:pos="567"/>
        </w:tabs>
        <w:spacing w:before="0" w:beforeAutospacing="0" w:after="0" w:afterAutospacing="0"/>
        <w:ind w:left="0" w:firstLine="567"/>
        <w:jc w:val="both"/>
        <w:rPr>
          <w:sz w:val="28"/>
          <w:szCs w:val="28"/>
        </w:rPr>
      </w:pPr>
      <w:bookmarkStart w:id="22" w:name="_Toc208217093"/>
      <w:r>
        <w:rPr>
          <w:sz w:val="28"/>
          <w:szCs w:val="28"/>
        </w:rPr>
        <w:t>Научно-обоснованные рекомендации по</w:t>
      </w:r>
      <w:r w:rsidR="000B614F" w:rsidRPr="00614125">
        <w:rPr>
          <w:sz w:val="28"/>
          <w:szCs w:val="28"/>
        </w:rPr>
        <w:t xml:space="preserve"> </w:t>
      </w:r>
      <w:r w:rsidR="009272C5">
        <w:rPr>
          <w:sz w:val="28"/>
          <w:szCs w:val="28"/>
        </w:rPr>
        <w:t>модернизации</w:t>
      </w:r>
      <w:r w:rsidR="000B614F" w:rsidRPr="00614125">
        <w:rPr>
          <w:sz w:val="28"/>
          <w:szCs w:val="28"/>
        </w:rPr>
        <w:t xml:space="preserve"> системы корпоративного управления АО НК «КазМунайГаз»</w:t>
      </w:r>
      <w:bookmarkEnd w:id="22"/>
    </w:p>
    <w:p w14:paraId="79CC6010" w14:textId="77777777" w:rsidR="000B614F" w:rsidRDefault="000B614F" w:rsidP="000B614F">
      <w:pPr>
        <w:spacing w:after="0" w:line="240" w:lineRule="auto"/>
        <w:ind w:firstLine="567"/>
        <w:jc w:val="both"/>
        <w:outlineLvl w:val="1"/>
        <w:rPr>
          <w:rFonts w:ascii="Times New Roman" w:eastAsia="Times New Roman" w:hAnsi="Times New Roman" w:cs="Times New Roman"/>
          <w:b/>
          <w:bCs/>
          <w:sz w:val="28"/>
          <w:szCs w:val="28"/>
          <w:lang w:eastAsia="ru-RU"/>
        </w:rPr>
      </w:pPr>
    </w:p>
    <w:p w14:paraId="0321E0D5" w14:textId="02B29248"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Как было рассмотрено ранее, для успешной модернизации корпоративного управления необходим пошаговый алгоритм, включающий</w:t>
      </w:r>
      <w:r w:rsidR="00053877">
        <w:rPr>
          <w:rFonts w:ascii="Times New Roman" w:eastAsia="Times New Roman" w:hAnsi="Times New Roman" w:cs="Times New Roman"/>
          <w:sz w:val="28"/>
          <w:szCs w:val="28"/>
          <w:lang w:eastAsia="ru-RU"/>
        </w:rPr>
        <w:t xml:space="preserve"> в себя следующие этапы:</w:t>
      </w:r>
      <w:r w:rsidRPr="00CE4ACA">
        <w:rPr>
          <w:rFonts w:ascii="Times New Roman" w:eastAsia="Times New Roman" w:hAnsi="Times New Roman" w:cs="Times New Roman"/>
          <w:sz w:val="28"/>
          <w:szCs w:val="28"/>
          <w:lang w:eastAsia="ru-RU"/>
        </w:rPr>
        <w:t xml:space="preserve"> диагностику текущей системы, идентификацию проблем, выбор соответствующих инновационных инструментов, проектирование новой модели, пилотное тестирование, масштабирование и оценку эффективности. Опираясь на этот алгоритм, </w:t>
      </w:r>
      <w:r w:rsidR="001A2506">
        <w:rPr>
          <w:rFonts w:ascii="Times New Roman" w:eastAsia="Times New Roman" w:hAnsi="Times New Roman" w:cs="Times New Roman"/>
          <w:sz w:val="28"/>
          <w:szCs w:val="28"/>
          <w:lang w:eastAsia="ru-RU"/>
        </w:rPr>
        <w:t xml:space="preserve">нами предлагаются научно-обоснованные рекомендации по </w:t>
      </w:r>
      <w:r w:rsidR="009434E1">
        <w:rPr>
          <w:rFonts w:ascii="Times New Roman" w:eastAsia="Times New Roman" w:hAnsi="Times New Roman" w:cs="Times New Roman"/>
          <w:sz w:val="28"/>
          <w:szCs w:val="28"/>
          <w:lang w:eastAsia="ru-RU"/>
        </w:rPr>
        <w:t>модернизации</w:t>
      </w:r>
      <w:r w:rsidR="001A2506">
        <w:rPr>
          <w:rFonts w:ascii="Times New Roman" w:eastAsia="Times New Roman" w:hAnsi="Times New Roman" w:cs="Times New Roman"/>
          <w:sz w:val="28"/>
          <w:szCs w:val="28"/>
          <w:lang w:eastAsia="ru-RU"/>
        </w:rPr>
        <w:t xml:space="preserve"> систем</w:t>
      </w:r>
      <w:r w:rsidR="00687EE3">
        <w:rPr>
          <w:rFonts w:ascii="Times New Roman" w:eastAsia="Times New Roman" w:hAnsi="Times New Roman" w:cs="Times New Roman"/>
          <w:sz w:val="28"/>
          <w:szCs w:val="28"/>
          <w:lang w:eastAsia="ru-RU"/>
        </w:rPr>
        <w:t>ы</w:t>
      </w:r>
      <w:r w:rsidR="001A2506">
        <w:rPr>
          <w:rFonts w:ascii="Times New Roman" w:eastAsia="Times New Roman" w:hAnsi="Times New Roman" w:cs="Times New Roman"/>
          <w:sz w:val="28"/>
          <w:szCs w:val="28"/>
          <w:lang w:eastAsia="ru-RU"/>
        </w:rPr>
        <w:t xml:space="preserve"> корпора</w:t>
      </w:r>
      <w:r w:rsidR="00687EE3">
        <w:rPr>
          <w:rFonts w:ascii="Times New Roman" w:eastAsia="Times New Roman" w:hAnsi="Times New Roman" w:cs="Times New Roman"/>
          <w:sz w:val="28"/>
          <w:szCs w:val="28"/>
          <w:lang w:eastAsia="ru-RU"/>
        </w:rPr>
        <w:t>ти</w:t>
      </w:r>
      <w:r w:rsidR="001A2506">
        <w:rPr>
          <w:rFonts w:ascii="Times New Roman" w:eastAsia="Times New Roman" w:hAnsi="Times New Roman" w:cs="Times New Roman"/>
          <w:sz w:val="28"/>
          <w:szCs w:val="28"/>
          <w:lang w:eastAsia="ru-RU"/>
        </w:rPr>
        <w:t>вного управления</w:t>
      </w:r>
      <w:r w:rsidR="00825068">
        <w:rPr>
          <w:rFonts w:ascii="Times New Roman" w:eastAsia="Times New Roman" w:hAnsi="Times New Roman" w:cs="Times New Roman"/>
          <w:sz w:val="28"/>
          <w:szCs w:val="28"/>
          <w:lang w:eastAsia="ru-RU"/>
        </w:rPr>
        <w:t xml:space="preserve"> и, сформулированная</w:t>
      </w:r>
      <w:r w:rsidR="00687EE3">
        <w:rPr>
          <w:rFonts w:ascii="Times New Roman" w:eastAsia="Times New Roman" w:hAnsi="Times New Roman" w:cs="Times New Roman"/>
          <w:sz w:val="28"/>
          <w:szCs w:val="28"/>
          <w:lang w:eastAsia="ru-RU"/>
        </w:rPr>
        <w:t xml:space="preserve"> </w:t>
      </w:r>
      <w:r w:rsidR="00825068">
        <w:rPr>
          <w:rFonts w:ascii="Times New Roman" w:eastAsia="Times New Roman" w:hAnsi="Times New Roman" w:cs="Times New Roman"/>
          <w:sz w:val="28"/>
          <w:szCs w:val="28"/>
          <w:lang w:eastAsia="ru-RU"/>
        </w:rPr>
        <w:t>авторская</w:t>
      </w:r>
      <w:r w:rsidRPr="00687EE3">
        <w:rPr>
          <w:rFonts w:ascii="Times New Roman" w:eastAsia="Times New Roman" w:hAnsi="Times New Roman" w:cs="Times New Roman"/>
          <w:sz w:val="28"/>
          <w:szCs w:val="28"/>
          <w:lang w:eastAsia="ru-RU"/>
        </w:rPr>
        <w:t xml:space="preserve"> модел</w:t>
      </w:r>
      <w:r w:rsidR="00825068">
        <w:rPr>
          <w:rFonts w:ascii="Times New Roman" w:eastAsia="Times New Roman" w:hAnsi="Times New Roman" w:cs="Times New Roman"/>
          <w:sz w:val="28"/>
          <w:szCs w:val="28"/>
          <w:lang w:eastAsia="ru-RU"/>
        </w:rPr>
        <w:t>ь</w:t>
      </w:r>
      <w:r w:rsidRPr="00687EE3">
        <w:rPr>
          <w:rFonts w:ascii="Times New Roman" w:eastAsia="Times New Roman" w:hAnsi="Times New Roman" w:cs="Times New Roman"/>
          <w:sz w:val="28"/>
          <w:szCs w:val="28"/>
          <w:lang w:eastAsia="ru-RU"/>
        </w:rPr>
        <w:t xml:space="preserve"> системы корпоративного управления </w:t>
      </w:r>
      <w:r w:rsidR="001466A0" w:rsidRPr="00541202">
        <w:rPr>
          <w:rFonts w:ascii="Times New Roman" w:eastAsia="Times New Roman" w:hAnsi="Times New Roman" w:cs="Times New Roman"/>
          <w:sz w:val="28"/>
          <w:szCs w:val="28"/>
          <w:lang w:eastAsia="ru-RU"/>
        </w:rPr>
        <w:t>АО НК «КазМунайГаз»</w:t>
      </w:r>
      <w:r w:rsidRPr="00687EE3">
        <w:rPr>
          <w:rFonts w:ascii="Times New Roman" w:eastAsia="Times New Roman" w:hAnsi="Times New Roman" w:cs="Times New Roman"/>
          <w:sz w:val="28"/>
          <w:szCs w:val="28"/>
          <w:lang w:eastAsia="ru-RU"/>
        </w:rPr>
        <w:t xml:space="preserve"> на основе блокчейн.</w:t>
      </w:r>
      <w:r w:rsidRPr="00CE4ACA">
        <w:rPr>
          <w:rFonts w:ascii="Times New Roman" w:eastAsia="Times New Roman" w:hAnsi="Times New Roman" w:cs="Times New Roman"/>
          <w:sz w:val="28"/>
          <w:szCs w:val="28"/>
          <w:lang w:eastAsia="ru-RU"/>
        </w:rPr>
        <w:t xml:space="preserve"> Модель разраб</w:t>
      </w:r>
      <w:r w:rsidR="001466A0">
        <w:rPr>
          <w:rFonts w:ascii="Times New Roman" w:eastAsia="Times New Roman" w:hAnsi="Times New Roman" w:cs="Times New Roman"/>
          <w:sz w:val="28"/>
          <w:szCs w:val="28"/>
          <w:lang w:eastAsia="ru-RU"/>
        </w:rPr>
        <w:t>отана</w:t>
      </w:r>
      <w:r w:rsidRPr="00CE4ACA">
        <w:rPr>
          <w:rFonts w:ascii="Times New Roman" w:eastAsia="Times New Roman" w:hAnsi="Times New Roman" w:cs="Times New Roman"/>
          <w:sz w:val="28"/>
          <w:szCs w:val="28"/>
          <w:lang w:eastAsia="ru-RU"/>
        </w:rPr>
        <w:t xml:space="preserve"> с уч</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том действующего акционерного законодательства Республики Казахстан и принципов Кодекса корпоративного управления </w:t>
      </w:r>
      <w:r w:rsidR="001466A0" w:rsidRPr="00541202">
        <w:rPr>
          <w:rFonts w:ascii="Times New Roman" w:eastAsia="Times New Roman" w:hAnsi="Times New Roman" w:cs="Times New Roman"/>
          <w:sz w:val="28"/>
          <w:szCs w:val="28"/>
          <w:lang w:eastAsia="ru-RU"/>
        </w:rPr>
        <w:t>АО НК «КазМунайГаз»</w:t>
      </w:r>
      <w:r w:rsidRPr="00CE4ACA">
        <w:rPr>
          <w:rFonts w:ascii="Times New Roman" w:eastAsia="Times New Roman" w:hAnsi="Times New Roman" w:cs="Times New Roman"/>
          <w:sz w:val="28"/>
          <w:szCs w:val="28"/>
          <w:lang w:eastAsia="ru-RU"/>
        </w:rPr>
        <w:t>, при этом предусматривается интеграция элементов децентрализованных автономных организаций в той мере, в какой это не противоречит законодательству и позволяет повысить прозрачность и коллегиальность управления.</w:t>
      </w:r>
    </w:p>
    <w:p w14:paraId="74EA125A" w14:textId="2CAF9D3F" w:rsidR="000B614F" w:rsidRPr="00CE4ACA" w:rsidRDefault="009272C5" w:rsidP="00163ACF">
      <w:pPr>
        <w:spacing w:after="0" w:line="240" w:lineRule="auto"/>
        <w:ind w:firstLine="567"/>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Н</w:t>
      </w:r>
      <w:r w:rsidR="000B614F" w:rsidRPr="00CE4ACA">
        <w:rPr>
          <w:rFonts w:ascii="Times New Roman" w:eastAsia="Times New Roman" w:hAnsi="Times New Roman" w:cs="Times New Roman"/>
          <w:sz w:val="28"/>
          <w:szCs w:val="28"/>
          <w:lang w:eastAsia="ru-RU"/>
        </w:rPr>
        <w:t xml:space="preserve">еобходимость модернизации корпоративного управления </w:t>
      </w:r>
      <w:r w:rsidR="009434E1">
        <w:rPr>
          <w:rFonts w:ascii="Times New Roman" w:eastAsia="Times New Roman" w:hAnsi="Times New Roman" w:cs="Times New Roman"/>
          <w:sz w:val="28"/>
          <w:szCs w:val="28"/>
          <w:lang w:eastAsia="ru-RU"/>
        </w:rPr>
        <w:t>компании</w:t>
      </w:r>
      <w:r w:rsidR="000B614F" w:rsidRPr="00CE4ACA">
        <w:rPr>
          <w:rFonts w:ascii="Times New Roman" w:eastAsia="Times New Roman" w:hAnsi="Times New Roman" w:cs="Times New Roman"/>
          <w:sz w:val="28"/>
          <w:szCs w:val="28"/>
          <w:lang w:eastAsia="ru-RU"/>
        </w:rPr>
        <w:t xml:space="preserve"> продиктована как внутренними факторами</w:t>
      </w:r>
      <w:r w:rsidR="009434E1">
        <w:rPr>
          <w:rFonts w:ascii="Times New Roman" w:eastAsia="Times New Roman" w:hAnsi="Times New Roman" w:cs="Times New Roman"/>
          <w:sz w:val="28"/>
          <w:szCs w:val="28"/>
          <w:lang w:eastAsia="ru-RU"/>
        </w:rPr>
        <w:t xml:space="preserve">, такими как </w:t>
      </w:r>
      <w:r w:rsidR="000B614F" w:rsidRPr="00CE4ACA">
        <w:rPr>
          <w:rFonts w:ascii="Times New Roman" w:eastAsia="Times New Roman" w:hAnsi="Times New Roman" w:cs="Times New Roman"/>
          <w:sz w:val="28"/>
          <w:szCs w:val="28"/>
          <w:lang w:eastAsia="ru-RU"/>
        </w:rPr>
        <w:t>масштаб и сложность структуры, потребность в повышении эффективности и прозрачности, так и внешними</w:t>
      </w:r>
      <w:r w:rsidR="00825068">
        <w:rPr>
          <w:rFonts w:ascii="Times New Roman" w:eastAsia="Times New Roman" w:hAnsi="Times New Roman" w:cs="Times New Roman"/>
          <w:sz w:val="28"/>
          <w:szCs w:val="28"/>
          <w:lang w:eastAsia="ru-RU"/>
        </w:rPr>
        <w:t xml:space="preserve">, </w:t>
      </w:r>
      <w:r w:rsidR="009434E1">
        <w:rPr>
          <w:rFonts w:ascii="Times New Roman" w:eastAsia="Times New Roman" w:hAnsi="Times New Roman" w:cs="Times New Roman"/>
          <w:sz w:val="28"/>
          <w:szCs w:val="28"/>
          <w:lang w:eastAsia="ru-RU"/>
        </w:rPr>
        <w:t xml:space="preserve">выражающимися в стремительной </w:t>
      </w:r>
      <w:r w:rsidR="000B614F" w:rsidRPr="00CE4ACA">
        <w:rPr>
          <w:rFonts w:ascii="Times New Roman" w:eastAsia="Times New Roman" w:hAnsi="Times New Roman" w:cs="Times New Roman"/>
          <w:sz w:val="28"/>
          <w:szCs w:val="28"/>
          <w:lang w:eastAsia="ru-RU"/>
        </w:rPr>
        <w:t>цифровизаци</w:t>
      </w:r>
      <w:r w:rsidR="009434E1">
        <w:rPr>
          <w:rFonts w:ascii="Times New Roman" w:eastAsia="Times New Roman" w:hAnsi="Times New Roman" w:cs="Times New Roman"/>
          <w:sz w:val="28"/>
          <w:szCs w:val="28"/>
          <w:lang w:eastAsia="ru-RU"/>
        </w:rPr>
        <w:t>и</w:t>
      </w:r>
      <w:r w:rsidR="000B614F" w:rsidRPr="00CE4ACA">
        <w:rPr>
          <w:rFonts w:ascii="Times New Roman" w:eastAsia="Times New Roman" w:hAnsi="Times New Roman" w:cs="Times New Roman"/>
          <w:sz w:val="28"/>
          <w:szCs w:val="28"/>
          <w:lang w:eastAsia="ru-RU"/>
        </w:rPr>
        <w:t xml:space="preserve"> экономики, </w:t>
      </w:r>
      <w:r w:rsidR="00163ACF">
        <w:rPr>
          <w:rFonts w:ascii="Times New Roman" w:eastAsia="Times New Roman" w:hAnsi="Times New Roman" w:cs="Times New Roman"/>
          <w:sz w:val="28"/>
          <w:szCs w:val="28"/>
          <w:lang w:eastAsia="ru-RU"/>
        </w:rPr>
        <w:t xml:space="preserve">положительных </w:t>
      </w:r>
      <w:r w:rsidR="000B614F" w:rsidRPr="00CE4ACA">
        <w:rPr>
          <w:rFonts w:ascii="Times New Roman" w:eastAsia="Times New Roman" w:hAnsi="Times New Roman" w:cs="Times New Roman"/>
          <w:sz w:val="28"/>
          <w:szCs w:val="28"/>
          <w:lang w:eastAsia="ru-RU"/>
        </w:rPr>
        <w:t>ожидани</w:t>
      </w:r>
      <w:r w:rsidR="00163ACF">
        <w:rPr>
          <w:rFonts w:ascii="Times New Roman" w:eastAsia="Times New Roman" w:hAnsi="Times New Roman" w:cs="Times New Roman"/>
          <w:sz w:val="28"/>
          <w:szCs w:val="28"/>
          <w:lang w:eastAsia="ru-RU"/>
        </w:rPr>
        <w:t>й</w:t>
      </w:r>
      <w:r w:rsidR="000B614F" w:rsidRPr="00CE4ACA">
        <w:rPr>
          <w:rFonts w:ascii="Times New Roman" w:eastAsia="Times New Roman" w:hAnsi="Times New Roman" w:cs="Times New Roman"/>
          <w:sz w:val="28"/>
          <w:szCs w:val="28"/>
          <w:lang w:eastAsia="ru-RU"/>
        </w:rPr>
        <w:t xml:space="preserve"> инвесторов и регуляторов. Блокчейн-технология рассматривается как ключевой инструмент, способный обеспечить качественный скачок в корпоративном управлении за сч</w:t>
      </w:r>
      <w:r w:rsidR="004F1F7C">
        <w:rPr>
          <w:rFonts w:ascii="Times New Roman" w:eastAsia="Times New Roman" w:hAnsi="Times New Roman" w:cs="Times New Roman"/>
          <w:sz w:val="28"/>
          <w:szCs w:val="28"/>
          <w:lang w:eastAsia="ru-RU"/>
        </w:rPr>
        <w:t>е</w:t>
      </w:r>
      <w:r w:rsidR="000B614F" w:rsidRPr="00CE4ACA">
        <w:rPr>
          <w:rFonts w:ascii="Times New Roman" w:eastAsia="Times New Roman" w:hAnsi="Times New Roman" w:cs="Times New Roman"/>
          <w:sz w:val="28"/>
          <w:szCs w:val="28"/>
          <w:lang w:eastAsia="ru-RU"/>
        </w:rPr>
        <w:t xml:space="preserve">т своих уникальных свойств </w:t>
      </w:r>
      <w:r w:rsidR="000B614F" w:rsidRPr="00163ACF">
        <w:rPr>
          <w:rFonts w:ascii="Times New Roman" w:eastAsia="Times New Roman" w:hAnsi="Times New Roman" w:cs="Times New Roman"/>
          <w:sz w:val="28"/>
          <w:szCs w:val="28"/>
          <w:lang w:eastAsia="ru-RU"/>
        </w:rPr>
        <w:t>децентрализации, неизменяемости записей, прозрачности и автоматизации через смарт-контракты.</w:t>
      </w:r>
      <w:r w:rsidR="000B614F" w:rsidRPr="00CE4ACA">
        <w:rPr>
          <w:rFonts w:ascii="Times New Roman" w:eastAsia="Times New Roman" w:hAnsi="Times New Roman" w:cs="Times New Roman"/>
          <w:sz w:val="28"/>
          <w:szCs w:val="28"/>
          <w:lang w:eastAsia="ru-RU"/>
        </w:rPr>
        <w:t xml:space="preserve"> </w:t>
      </w:r>
    </w:p>
    <w:p w14:paraId="282FCD64" w14:textId="1771289B" w:rsidR="00827D03"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 xml:space="preserve">Разрабатываемая модель нацелена на укрепление принципов </w:t>
      </w:r>
      <w:r w:rsidRPr="00163ACF">
        <w:rPr>
          <w:rFonts w:ascii="Times New Roman" w:eastAsia="Times New Roman" w:hAnsi="Times New Roman" w:cs="Times New Roman"/>
          <w:sz w:val="28"/>
          <w:szCs w:val="28"/>
          <w:lang w:eastAsia="ru-RU"/>
        </w:rPr>
        <w:t>прозрачности, подотчетности, ответственности и справедливости</w:t>
      </w:r>
      <w:r w:rsidRPr="00CE4ACA">
        <w:rPr>
          <w:rFonts w:ascii="Times New Roman" w:eastAsia="Times New Roman" w:hAnsi="Times New Roman" w:cs="Times New Roman"/>
          <w:sz w:val="28"/>
          <w:szCs w:val="28"/>
          <w:lang w:eastAsia="ru-RU"/>
        </w:rPr>
        <w:t xml:space="preserve"> в </w:t>
      </w:r>
      <w:r w:rsidR="00163ACF">
        <w:rPr>
          <w:rFonts w:ascii="Times New Roman" w:eastAsia="Times New Roman" w:hAnsi="Times New Roman" w:cs="Times New Roman"/>
          <w:sz w:val="28"/>
          <w:szCs w:val="28"/>
          <w:lang w:eastAsia="ru-RU"/>
        </w:rPr>
        <w:t>компании</w:t>
      </w:r>
      <w:r w:rsidRPr="00CE4ACA">
        <w:rPr>
          <w:rFonts w:ascii="Times New Roman" w:eastAsia="Times New Roman" w:hAnsi="Times New Roman" w:cs="Times New Roman"/>
          <w:sz w:val="28"/>
          <w:szCs w:val="28"/>
          <w:lang w:eastAsia="ru-RU"/>
        </w:rPr>
        <w:t xml:space="preserve"> посредством </w:t>
      </w:r>
      <w:r w:rsidRPr="00CE4ACA">
        <w:rPr>
          <w:rFonts w:ascii="Times New Roman" w:eastAsia="Times New Roman" w:hAnsi="Times New Roman" w:cs="Times New Roman"/>
          <w:sz w:val="28"/>
          <w:szCs w:val="28"/>
          <w:lang w:eastAsia="ru-RU"/>
        </w:rPr>
        <w:lastRenderedPageBreak/>
        <w:t xml:space="preserve">использования распределенного реестра. Основные цели внедрения блокчейн-системы в корпоративное управление </w:t>
      </w:r>
      <w:r w:rsidR="00C73243">
        <w:rPr>
          <w:rFonts w:ascii="Times New Roman" w:eastAsia="Times New Roman" w:hAnsi="Times New Roman" w:cs="Times New Roman"/>
          <w:sz w:val="28"/>
          <w:szCs w:val="28"/>
          <w:lang w:eastAsia="ru-RU"/>
        </w:rPr>
        <w:t>АО НК «</w:t>
      </w:r>
      <w:r w:rsidR="005F6B50" w:rsidRPr="00CE4ACA">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w:t>
      </w:r>
    </w:p>
    <w:p w14:paraId="5E7ABCC9" w14:textId="5D31B6DA" w:rsidR="00827D03" w:rsidRDefault="000B614F" w:rsidP="00BD6E66">
      <w:pPr>
        <w:pStyle w:val="ae"/>
        <w:numPr>
          <w:ilvl w:val="0"/>
          <w:numId w:val="3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27D03">
        <w:rPr>
          <w:rFonts w:ascii="Times New Roman" w:eastAsia="Times New Roman" w:hAnsi="Times New Roman" w:cs="Times New Roman"/>
          <w:sz w:val="28"/>
          <w:szCs w:val="28"/>
          <w:lang w:eastAsia="ru-RU"/>
        </w:rPr>
        <w:t>Обеспечить неизмен</w:t>
      </w:r>
      <w:r w:rsidR="00827D03">
        <w:rPr>
          <w:rFonts w:ascii="Times New Roman" w:eastAsia="Times New Roman" w:hAnsi="Times New Roman" w:cs="Times New Roman"/>
          <w:sz w:val="28"/>
          <w:szCs w:val="28"/>
          <w:lang w:eastAsia="ru-RU"/>
        </w:rPr>
        <w:t>ность</w:t>
      </w:r>
      <w:r w:rsidRPr="00827D03">
        <w:rPr>
          <w:rFonts w:ascii="Times New Roman" w:eastAsia="Times New Roman" w:hAnsi="Times New Roman" w:cs="Times New Roman"/>
          <w:sz w:val="28"/>
          <w:szCs w:val="28"/>
          <w:lang w:eastAsia="ru-RU"/>
        </w:rPr>
        <w:t xml:space="preserve"> учет</w:t>
      </w:r>
      <w:r w:rsidR="00827D03">
        <w:rPr>
          <w:rFonts w:ascii="Times New Roman" w:eastAsia="Times New Roman" w:hAnsi="Times New Roman" w:cs="Times New Roman"/>
          <w:sz w:val="28"/>
          <w:szCs w:val="28"/>
          <w:lang w:eastAsia="ru-RU"/>
        </w:rPr>
        <w:t>ных данных</w:t>
      </w:r>
      <w:r w:rsidRPr="00827D03">
        <w:rPr>
          <w:rFonts w:ascii="Times New Roman" w:eastAsia="Times New Roman" w:hAnsi="Times New Roman" w:cs="Times New Roman"/>
          <w:sz w:val="28"/>
          <w:szCs w:val="28"/>
          <w:lang w:eastAsia="ru-RU"/>
        </w:rPr>
        <w:t xml:space="preserve"> всех корпоративных решений и действий (протоколов заседаний, голосований, приказов и </w:t>
      </w:r>
      <w:r w:rsidR="00827D03">
        <w:rPr>
          <w:rFonts w:ascii="Times New Roman" w:eastAsia="Times New Roman" w:hAnsi="Times New Roman" w:cs="Times New Roman"/>
          <w:sz w:val="28"/>
          <w:szCs w:val="28"/>
          <w:lang w:eastAsia="ru-RU"/>
        </w:rPr>
        <w:t>других</w:t>
      </w:r>
      <w:r w:rsidRPr="00827D03">
        <w:rPr>
          <w:rFonts w:ascii="Times New Roman" w:eastAsia="Times New Roman" w:hAnsi="Times New Roman" w:cs="Times New Roman"/>
          <w:sz w:val="28"/>
          <w:szCs w:val="28"/>
          <w:lang w:eastAsia="ru-RU"/>
        </w:rPr>
        <w:t>), что повысит доверие со стороны акционеров и инвесторов</w:t>
      </w:r>
      <w:r w:rsidR="00827D03">
        <w:rPr>
          <w:rFonts w:ascii="Times New Roman" w:eastAsia="Times New Roman" w:hAnsi="Times New Roman" w:cs="Times New Roman"/>
          <w:sz w:val="28"/>
          <w:szCs w:val="28"/>
          <w:lang w:eastAsia="ru-RU"/>
        </w:rPr>
        <w:t>.</w:t>
      </w:r>
      <w:r w:rsidRPr="00827D03">
        <w:rPr>
          <w:rFonts w:ascii="Times New Roman" w:eastAsia="Times New Roman" w:hAnsi="Times New Roman" w:cs="Times New Roman"/>
          <w:sz w:val="28"/>
          <w:szCs w:val="28"/>
          <w:lang w:eastAsia="ru-RU"/>
        </w:rPr>
        <w:t xml:space="preserve"> </w:t>
      </w:r>
    </w:p>
    <w:p w14:paraId="7BF73B83" w14:textId="3776F65C" w:rsidR="008C7C14" w:rsidRDefault="000B614F" w:rsidP="00BD6E66">
      <w:pPr>
        <w:pStyle w:val="ae"/>
        <w:numPr>
          <w:ilvl w:val="0"/>
          <w:numId w:val="3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27D03">
        <w:rPr>
          <w:rFonts w:ascii="Times New Roman" w:eastAsia="Times New Roman" w:hAnsi="Times New Roman" w:cs="Times New Roman"/>
          <w:sz w:val="28"/>
          <w:szCs w:val="28"/>
          <w:lang w:eastAsia="ru-RU"/>
        </w:rPr>
        <w:t xml:space="preserve">Расширить </w:t>
      </w:r>
      <w:r w:rsidRPr="008C7C14">
        <w:rPr>
          <w:rFonts w:ascii="Times New Roman" w:eastAsia="Times New Roman" w:hAnsi="Times New Roman" w:cs="Times New Roman"/>
          <w:sz w:val="28"/>
          <w:szCs w:val="28"/>
          <w:lang w:eastAsia="ru-RU"/>
        </w:rPr>
        <w:t>вовлеченность акционеров</w:t>
      </w:r>
      <w:r w:rsidRPr="00827D03">
        <w:rPr>
          <w:rFonts w:ascii="Times New Roman" w:eastAsia="Times New Roman" w:hAnsi="Times New Roman" w:cs="Times New Roman"/>
          <w:sz w:val="28"/>
          <w:szCs w:val="28"/>
          <w:lang w:eastAsia="ru-RU"/>
        </w:rPr>
        <w:t xml:space="preserve"> в управление через удобные цифровые механизмы голосования и инициатив</w:t>
      </w:r>
      <w:r w:rsidR="00825068">
        <w:rPr>
          <w:rFonts w:ascii="Times New Roman" w:eastAsia="Times New Roman" w:hAnsi="Times New Roman" w:cs="Times New Roman"/>
          <w:sz w:val="28"/>
          <w:szCs w:val="28"/>
          <w:lang w:eastAsia="ru-RU"/>
        </w:rPr>
        <w:t>ы</w:t>
      </w:r>
      <w:r w:rsidRPr="00827D03">
        <w:rPr>
          <w:rFonts w:ascii="Times New Roman" w:eastAsia="Times New Roman" w:hAnsi="Times New Roman" w:cs="Times New Roman"/>
          <w:sz w:val="28"/>
          <w:szCs w:val="28"/>
          <w:lang w:eastAsia="ru-RU"/>
        </w:rPr>
        <w:t>, реализованные на смарт-контрактах</w:t>
      </w:r>
      <w:r w:rsidR="008C7C14">
        <w:rPr>
          <w:rFonts w:ascii="Times New Roman" w:eastAsia="Times New Roman" w:hAnsi="Times New Roman" w:cs="Times New Roman"/>
          <w:sz w:val="28"/>
          <w:szCs w:val="28"/>
          <w:lang w:eastAsia="ru-RU"/>
        </w:rPr>
        <w:t>.</w:t>
      </w:r>
    </w:p>
    <w:p w14:paraId="07E603F8" w14:textId="77777777" w:rsidR="008C7C14" w:rsidRDefault="000B614F" w:rsidP="00BD6E66">
      <w:pPr>
        <w:pStyle w:val="ae"/>
        <w:numPr>
          <w:ilvl w:val="0"/>
          <w:numId w:val="3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27D03">
        <w:rPr>
          <w:rFonts w:ascii="Times New Roman" w:eastAsia="Times New Roman" w:hAnsi="Times New Roman" w:cs="Times New Roman"/>
          <w:sz w:val="28"/>
          <w:szCs w:val="28"/>
          <w:lang w:eastAsia="ru-RU"/>
        </w:rPr>
        <w:t xml:space="preserve">Уменьшить </w:t>
      </w:r>
      <w:r w:rsidRPr="008C7C14">
        <w:rPr>
          <w:rFonts w:ascii="Times New Roman" w:eastAsia="Times New Roman" w:hAnsi="Times New Roman" w:cs="Times New Roman"/>
          <w:sz w:val="28"/>
          <w:szCs w:val="28"/>
          <w:lang w:eastAsia="ru-RU"/>
        </w:rPr>
        <w:t>операционные риски и издержки</w:t>
      </w:r>
      <w:r w:rsidRPr="00827D03">
        <w:rPr>
          <w:rFonts w:ascii="Times New Roman" w:eastAsia="Times New Roman" w:hAnsi="Times New Roman" w:cs="Times New Roman"/>
          <w:sz w:val="28"/>
          <w:szCs w:val="28"/>
          <w:lang w:eastAsia="ru-RU"/>
        </w:rPr>
        <w:t xml:space="preserve"> за сч</w:t>
      </w:r>
      <w:r w:rsidR="004F1F7C" w:rsidRPr="00827D03">
        <w:rPr>
          <w:rFonts w:ascii="Times New Roman" w:eastAsia="Times New Roman" w:hAnsi="Times New Roman" w:cs="Times New Roman"/>
          <w:sz w:val="28"/>
          <w:szCs w:val="28"/>
          <w:lang w:eastAsia="ru-RU"/>
        </w:rPr>
        <w:t>е</w:t>
      </w:r>
      <w:r w:rsidRPr="00827D03">
        <w:rPr>
          <w:rFonts w:ascii="Times New Roman" w:eastAsia="Times New Roman" w:hAnsi="Times New Roman" w:cs="Times New Roman"/>
          <w:sz w:val="28"/>
          <w:szCs w:val="28"/>
          <w:lang w:eastAsia="ru-RU"/>
        </w:rPr>
        <w:t>т автоматизации рутинных процессов (подсчет голосов, проверка кворума, исполнение типовых решений) и сокращения роли посредников</w:t>
      </w:r>
      <w:r w:rsidR="008C7C14">
        <w:rPr>
          <w:rFonts w:ascii="Times New Roman" w:eastAsia="Times New Roman" w:hAnsi="Times New Roman" w:cs="Times New Roman"/>
          <w:sz w:val="28"/>
          <w:szCs w:val="28"/>
          <w:lang w:eastAsia="ru-RU"/>
        </w:rPr>
        <w:t>.</w:t>
      </w:r>
    </w:p>
    <w:p w14:paraId="099C0940" w14:textId="77777777" w:rsidR="008C7C14" w:rsidRDefault="000B614F" w:rsidP="00BD6E66">
      <w:pPr>
        <w:pStyle w:val="ae"/>
        <w:numPr>
          <w:ilvl w:val="0"/>
          <w:numId w:val="3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27D03">
        <w:rPr>
          <w:rFonts w:ascii="Times New Roman" w:eastAsia="Times New Roman" w:hAnsi="Times New Roman" w:cs="Times New Roman"/>
          <w:sz w:val="28"/>
          <w:szCs w:val="28"/>
          <w:lang w:eastAsia="ru-RU"/>
        </w:rPr>
        <w:t xml:space="preserve">Укрепить </w:t>
      </w:r>
      <w:r w:rsidRPr="008C7C14">
        <w:rPr>
          <w:rFonts w:ascii="Times New Roman" w:eastAsia="Times New Roman" w:hAnsi="Times New Roman" w:cs="Times New Roman"/>
          <w:sz w:val="28"/>
          <w:szCs w:val="28"/>
          <w:lang w:eastAsia="ru-RU"/>
        </w:rPr>
        <w:t>систему внутреннего контроля и аудита</w:t>
      </w:r>
      <w:r w:rsidRPr="00827D03">
        <w:rPr>
          <w:rFonts w:ascii="Times New Roman" w:eastAsia="Times New Roman" w:hAnsi="Times New Roman" w:cs="Times New Roman"/>
          <w:sz w:val="28"/>
          <w:szCs w:val="28"/>
          <w:lang w:eastAsia="ru-RU"/>
        </w:rPr>
        <w:t xml:space="preserve"> за сч</w:t>
      </w:r>
      <w:r w:rsidR="004F1F7C" w:rsidRPr="00827D03">
        <w:rPr>
          <w:rFonts w:ascii="Times New Roman" w:eastAsia="Times New Roman" w:hAnsi="Times New Roman" w:cs="Times New Roman"/>
          <w:sz w:val="28"/>
          <w:szCs w:val="28"/>
          <w:lang w:eastAsia="ru-RU"/>
        </w:rPr>
        <w:t>е</w:t>
      </w:r>
      <w:r w:rsidRPr="00827D03">
        <w:rPr>
          <w:rFonts w:ascii="Times New Roman" w:eastAsia="Times New Roman" w:hAnsi="Times New Roman" w:cs="Times New Roman"/>
          <w:sz w:val="28"/>
          <w:szCs w:val="28"/>
          <w:lang w:eastAsia="ru-RU"/>
        </w:rPr>
        <w:t>т полного и прозрачного логирования всех действий, что облегчает контроль со стороны ревизионной комиссии, службы внутреннего аудита и регуляторов</w:t>
      </w:r>
      <w:r w:rsidR="008C7C14">
        <w:rPr>
          <w:rFonts w:ascii="Times New Roman" w:eastAsia="Times New Roman" w:hAnsi="Times New Roman" w:cs="Times New Roman"/>
          <w:sz w:val="28"/>
          <w:szCs w:val="28"/>
          <w:lang w:eastAsia="ru-RU"/>
        </w:rPr>
        <w:t>.</w:t>
      </w:r>
    </w:p>
    <w:p w14:paraId="52CF0B18" w14:textId="6E892495" w:rsidR="000B614F" w:rsidRPr="00827D03" w:rsidRDefault="000B614F" w:rsidP="00BD6E66">
      <w:pPr>
        <w:pStyle w:val="ae"/>
        <w:numPr>
          <w:ilvl w:val="0"/>
          <w:numId w:val="3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27D03">
        <w:rPr>
          <w:rFonts w:ascii="Times New Roman" w:eastAsia="Times New Roman" w:hAnsi="Times New Roman" w:cs="Times New Roman"/>
          <w:sz w:val="28"/>
          <w:szCs w:val="28"/>
          <w:lang w:eastAsia="ru-RU"/>
        </w:rPr>
        <w:t xml:space="preserve">Повысить </w:t>
      </w:r>
      <w:r w:rsidRPr="008C7C14">
        <w:rPr>
          <w:rFonts w:ascii="Times New Roman" w:eastAsia="Times New Roman" w:hAnsi="Times New Roman" w:cs="Times New Roman"/>
          <w:sz w:val="28"/>
          <w:szCs w:val="28"/>
          <w:lang w:eastAsia="ru-RU"/>
        </w:rPr>
        <w:t>скорость и коллегиальность</w:t>
      </w:r>
      <w:r w:rsidRPr="00827D03">
        <w:rPr>
          <w:rFonts w:ascii="Times New Roman" w:eastAsia="Times New Roman" w:hAnsi="Times New Roman" w:cs="Times New Roman"/>
          <w:sz w:val="28"/>
          <w:szCs w:val="28"/>
          <w:lang w:eastAsia="ru-RU"/>
        </w:rPr>
        <w:t xml:space="preserve"> принятия решений</w:t>
      </w:r>
      <w:r w:rsidR="003167E4">
        <w:rPr>
          <w:rFonts w:ascii="Times New Roman" w:eastAsia="Times New Roman" w:hAnsi="Times New Roman" w:cs="Times New Roman"/>
          <w:sz w:val="28"/>
          <w:szCs w:val="28"/>
          <w:lang w:eastAsia="ru-RU"/>
        </w:rPr>
        <w:t xml:space="preserve"> </w:t>
      </w:r>
      <w:r w:rsidRPr="00827D03">
        <w:rPr>
          <w:rFonts w:ascii="Times New Roman" w:eastAsia="Times New Roman" w:hAnsi="Times New Roman" w:cs="Times New Roman"/>
          <w:sz w:val="28"/>
          <w:szCs w:val="28"/>
          <w:lang w:eastAsia="ru-RU"/>
        </w:rPr>
        <w:t>за сч</w:t>
      </w:r>
      <w:r w:rsidR="004F1F7C" w:rsidRPr="00827D03">
        <w:rPr>
          <w:rFonts w:ascii="Times New Roman" w:eastAsia="Times New Roman" w:hAnsi="Times New Roman" w:cs="Times New Roman"/>
          <w:sz w:val="28"/>
          <w:szCs w:val="28"/>
          <w:lang w:eastAsia="ru-RU"/>
        </w:rPr>
        <w:t>е</w:t>
      </w:r>
      <w:r w:rsidRPr="00827D03">
        <w:rPr>
          <w:rFonts w:ascii="Times New Roman" w:eastAsia="Times New Roman" w:hAnsi="Times New Roman" w:cs="Times New Roman"/>
          <w:sz w:val="28"/>
          <w:szCs w:val="28"/>
          <w:lang w:eastAsia="ru-RU"/>
        </w:rPr>
        <w:t>т более быстрого сбора мнений и голосов через цифровую платформу и встроенных алгоритмов, обеспечивающих участие нужных органов в рассмотрении вопроса.</w:t>
      </w:r>
    </w:p>
    <w:p w14:paraId="1F76908C" w14:textId="1D5120A8" w:rsidR="003167E4" w:rsidRDefault="003167E4"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п</w:t>
      </w:r>
      <w:r w:rsidR="00825068">
        <w:rPr>
          <w:rFonts w:ascii="Times New Roman" w:eastAsia="Times New Roman" w:hAnsi="Times New Roman" w:cs="Times New Roman"/>
          <w:sz w:val="28"/>
          <w:szCs w:val="28"/>
          <w:lang w:eastAsia="ru-RU"/>
        </w:rPr>
        <w:t xml:space="preserve">ринципы, </w:t>
      </w:r>
      <w:r>
        <w:rPr>
          <w:rFonts w:ascii="Times New Roman" w:eastAsia="Times New Roman" w:hAnsi="Times New Roman" w:cs="Times New Roman"/>
          <w:sz w:val="28"/>
          <w:szCs w:val="28"/>
          <w:lang w:eastAsia="ru-RU"/>
        </w:rPr>
        <w:t>на которых строилась представленная модель</w:t>
      </w:r>
      <w:r w:rsidR="0082506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являются следующими:</w:t>
      </w:r>
    </w:p>
    <w:p w14:paraId="1F6F4E9A" w14:textId="02301A5D" w:rsidR="004914F8" w:rsidRDefault="003167E4" w:rsidP="00BD6E66">
      <w:pPr>
        <w:pStyle w:val="ae"/>
        <w:numPr>
          <w:ilvl w:val="0"/>
          <w:numId w:val="3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3167E4">
        <w:rPr>
          <w:rFonts w:ascii="Times New Roman" w:eastAsia="Times New Roman" w:hAnsi="Times New Roman" w:cs="Times New Roman"/>
          <w:sz w:val="28"/>
          <w:szCs w:val="28"/>
          <w:lang w:eastAsia="ru-RU"/>
        </w:rPr>
        <w:t xml:space="preserve">ринцип </w:t>
      </w:r>
      <w:r w:rsidR="000B614F" w:rsidRPr="003167E4">
        <w:rPr>
          <w:rFonts w:ascii="Times New Roman" w:eastAsia="Times New Roman" w:hAnsi="Times New Roman" w:cs="Times New Roman"/>
          <w:sz w:val="28"/>
          <w:szCs w:val="28"/>
          <w:lang w:eastAsia="ru-RU"/>
        </w:rPr>
        <w:t>законност</w:t>
      </w:r>
      <w:r w:rsidRPr="003167E4">
        <w:rPr>
          <w:rFonts w:ascii="Times New Roman" w:eastAsia="Times New Roman" w:hAnsi="Times New Roman" w:cs="Times New Roman"/>
          <w:sz w:val="28"/>
          <w:szCs w:val="28"/>
          <w:lang w:eastAsia="ru-RU"/>
        </w:rPr>
        <w:t>и</w:t>
      </w:r>
      <w:r w:rsidR="00825068">
        <w:rPr>
          <w:rFonts w:ascii="Times New Roman" w:eastAsia="Times New Roman" w:hAnsi="Times New Roman" w:cs="Times New Roman"/>
          <w:sz w:val="28"/>
          <w:szCs w:val="28"/>
          <w:lang w:eastAsia="ru-RU"/>
        </w:rPr>
        <w:t xml:space="preserve">, </w:t>
      </w:r>
      <w:r w:rsidR="004914F8">
        <w:rPr>
          <w:rFonts w:ascii="Times New Roman" w:eastAsia="Times New Roman" w:hAnsi="Times New Roman" w:cs="Times New Roman"/>
          <w:sz w:val="28"/>
          <w:szCs w:val="28"/>
          <w:lang w:eastAsia="ru-RU"/>
        </w:rPr>
        <w:t xml:space="preserve">заключающийся в том, что </w:t>
      </w:r>
      <w:r w:rsidR="000B614F" w:rsidRPr="003167E4">
        <w:rPr>
          <w:rFonts w:ascii="Times New Roman" w:eastAsia="Times New Roman" w:hAnsi="Times New Roman" w:cs="Times New Roman"/>
          <w:sz w:val="28"/>
          <w:szCs w:val="28"/>
          <w:lang w:eastAsia="ru-RU"/>
        </w:rPr>
        <w:t xml:space="preserve">все механизмы соответствуют требованиям законодательства </w:t>
      </w:r>
      <w:r w:rsidR="004914F8">
        <w:rPr>
          <w:rFonts w:ascii="Times New Roman" w:eastAsia="Times New Roman" w:hAnsi="Times New Roman" w:cs="Times New Roman"/>
          <w:sz w:val="28"/>
          <w:szCs w:val="28"/>
          <w:lang w:eastAsia="ru-RU"/>
        </w:rPr>
        <w:t>Республики Казахстан</w:t>
      </w:r>
      <w:r w:rsidR="000B614F" w:rsidRPr="003167E4">
        <w:rPr>
          <w:rFonts w:ascii="Times New Roman" w:eastAsia="Times New Roman" w:hAnsi="Times New Roman" w:cs="Times New Roman"/>
          <w:sz w:val="28"/>
          <w:szCs w:val="28"/>
          <w:lang w:eastAsia="ru-RU"/>
        </w:rPr>
        <w:t xml:space="preserve"> и нормативным документам </w:t>
      </w:r>
      <w:r w:rsidR="004914F8" w:rsidRPr="00541202">
        <w:rPr>
          <w:rFonts w:ascii="Times New Roman" w:eastAsia="Times New Roman" w:hAnsi="Times New Roman" w:cs="Times New Roman"/>
          <w:sz w:val="28"/>
          <w:szCs w:val="28"/>
          <w:lang w:eastAsia="ru-RU"/>
        </w:rPr>
        <w:t>АО НК «КазМунайГаз»</w:t>
      </w:r>
      <w:r w:rsidR="004914F8">
        <w:rPr>
          <w:rFonts w:ascii="Times New Roman" w:eastAsia="Times New Roman" w:hAnsi="Times New Roman" w:cs="Times New Roman"/>
          <w:sz w:val="28"/>
          <w:szCs w:val="28"/>
          <w:lang w:eastAsia="ru-RU"/>
        </w:rPr>
        <w:t>;</w:t>
      </w:r>
    </w:p>
    <w:p w14:paraId="706ECB22" w14:textId="47F2D6B0" w:rsidR="00FD4512" w:rsidRDefault="004914F8" w:rsidP="00BD6E66">
      <w:pPr>
        <w:pStyle w:val="ae"/>
        <w:numPr>
          <w:ilvl w:val="0"/>
          <w:numId w:val="3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принцип</w:t>
      </w:r>
      <w:r w:rsidR="000B614F" w:rsidRPr="003167E4">
        <w:rPr>
          <w:rFonts w:ascii="Times New Roman" w:eastAsia="Times New Roman" w:hAnsi="Times New Roman" w:cs="Times New Roman"/>
          <w:sz w:val="28"/>
          <w:szCs w:val="28"/>
          <w:lang w:eastAsia="ru-RU"/>
        </w:rPr>
        <w:t xml:space="preserve"> </w:t>
      </w:r>
      <w:r w:rsidR="000B614F" w:rsidRPr="004914F8">
        <w:rPr>
          <w:rFonts w:ascii="Times New Roman" w:eastAsia="Times New Roman" w:hAnsi="Times New Roman" w:cs="Times New Roman"/>
          <w:sz w:val="28"/>
          <w:szCs w:val="28"/>
          <w:lang w:eastAsia="ru-RU"/>
        </w:rPr>
        <w:t>суверенност</w:t>
      </w:r>
      <w:r w:rsidRPr="004914F8">
        <w:rPr>
          <w:rFonts w:ascii="Times New Roman" w:eastAsia="Times New Roman" w:hAnsi="Times New Roman" w:cs="Times New Roman"/>
          <w:sz w:val="28"/>
          <w:szCs w:val="28"/>
          <w:lang w:eastAsia="ru-RU"/>
        </w:rPr>
        <w:t>и</w:t>
      </w:r>
      <w:r w:rsidR="000B614F" w:rsidRPr="004914F8">
        <w:rPr>
          <w:rFonts w:ascii="Times New Roman" w:eastAsia="Times New Roman" w:hAnsi="Times New Roman" w:cs="Times New Roman"/>
          <w:sz w:val="28"/>
          <w:szCs w:val="28"/>
          <w:lang w:eastAsia="ru-RU"/>
        </w:rPr>
        <w:t xml:space="preserve"> данных</w:t>
      </w:r>
      <w:r w:rsidR="0082506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основанный на том, что </w:t>
      </w:r>
      <w:r w:rsidR="000B614F" w:rsidRPr="003167E4">
        <w:rPr>
          <w:rFonts w:ascii="Times New Roman" w:eastAsia="Times New Roman" w:hAnsi="Times New Roman" w:cs="Times New Roman"/>
          <w:sz w:val="28"/>
          <w:szCs w:val="28"/>
          <w:lang w:eastAsia="ru-RU"/>
        </w:rPr>
        <w:t>информация хранится в распределенном реестре, принадлежащем компании, с контролируемым доступом</w:t>
      </w:r>
      <w:r w:rsidR="00FD4512">
        <w:rPr>
          <w:rFonts w:ascii="Times New Roman" w:eastAsia="Times New Roman" w:hAnsi="Times New Roman" w:cs="Times New Roman"/>
          <w:sz w:val="28"/>
          <w:szCs w:val="28"/>
          <w:lang w:eastAsia="ru-RU"/>
        </w:rPr>
        <w:t>;</w:t>
      </w:r>
    </w:p>
    <w:p w14:paraId="11677908" w14:textId="61E9A4E6" w:rsidR="00FD4512" w:rsidRDefault="00FD4512" w:rsidP="00BD6E66">
      <w:pPr>
        <w:pStyle w:val="ae"/>
        <w:numPr>
          <w:ilvl w:val="0"/>
          <w:numId w:val="3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FD4512">
        <w:rPr>
          <w:rFonts w:ascii="Times New Roman" w:eastAsia="Times New Roman" w:hAnsi="Times New Roman" w:cs="Times New Roman"/>
          <w:sz w:val="28"/>
          <w:szCs w:val="28"/>
          <w:lang w:eastAsia="ru-RU"/>
        </w:rPr>
        <w:t xml:space="preserve">принцип </w:t>
      </w:r>
      <w:r w:rsidR="000B614F" w:rsidRPr="00FD4512">
        <w:rPr>
          <w:rFonts w:ascii="Times New Roman" w:eastAsia="Times New Roman" w:hAnsi="Times New Roman" w:cs="Times New Roman"/>
          <w:sz w:val="28"/>
          <w:szCs w:val="28"/>
          <w:lang w:eastAsia="ru-RU"/>
        </w:rPr>
        <w:t>конфиденциальност</w:t>
      </w:r>
      <w:r w:rsidRPr="00FD4512">
        <w:rPr>
          <w:rFonts w:ascii="Times New Roman" w:eastAsia="Times New Roman" w:hAnsi="Times New Roman" w:cs="Times New Roman"/>
          <w:sz w:val="28"/>
          <w:szCs w:val="28"/>
          <w:lang w:eastAsia="ru-RU"/>
        </w:rPr>
        <w:t>и</w:t>
      </w:r>
      <w:r w:rsidR="0082506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суть которого в том, что </w:t>
      </w:r>
      <w:r w:rsidR="000B614F" w:rsidRPr="003167E4">
        <w:rPr>
          <w:rFonts w:ascii="Times New Roman" w:eastAsia="Times New Roman" w:hAnsi="Times New Roman" w:cs="Times New Roman"/>
          <w:sz w:val="28"/>
          <w:szCs w:val="28"/>
          <w:lang w:eastAsia="ru-RU"/>
        </w:rPr>
        <w:t>чувствительные данные шифруются</w:t>
      </w:r>
      <w:r>
        <w:rPr>
          <w:rFonts w:ascii="Times New Roman" w:eastAsia="Times New Roman" w:hAnsi="Times New Roman" w:cs="Times New Roman"/>
          <w:sz w:val="28"/>
          <w:szCs w:val="28"/>
          <w:lang w:eastAsia="ru-RU"/>
        </w:rPr>
        <w:t xml:space="preserve"> и</w:t>
      </w:r>
      <w:r w:rsidR="000B614F" w:rsidRPr="003167E4">
        <w:rPr>
          <w:rFonts w:ascii="Times New Roman" w:eastAsia="Times New Roman" w:hAnsi="Times New Roman" w:cs="Times New Roman"/>
          <w:sz w:val="28"/>
          <w:szCs w:val="28"/>
          <w:lang w:eastAsia="ru-RU"/>
        </w:rPr>
        <w:t xml:space="preserve"> разглашаются только уполномоченным лицам, несмотря на общую прозрачность реестра</w:t>
      </w:r>
      <w:r>
        <w:rPr>
          <w:rFonts w:ascii="Times New Roman" w:eastAsia="Times New Roman" w:hAnsi="Times New Roman" w:cs="Times New Roman"/>
          <w:sz w:val="28"/>
          <w:szCs w:val="28"/>
          <w:lang w:eastAsia="ru-RU"/>
        </w:rPr>
        <w:t>;</w:t>
      </w:r>
    </w:p>
    <w:p w14:paraId="3643CEAC" w14:textId="77777777" w:rsidR="00F76A0A" w:rsidRDefault="00FD4512" w:rsidP="00BD6E66">
      <w:pPr>
        <w:pStyle w:val="ae"/>
        <w:numPr>
          <w:ilvl w:val="0"/>
          <w:numId w:val="3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принцип</w:t>
      </w:r>
      <w:r w:rsidR="000B614F" w:rsidRPr="003167E4">
        <w:rPr>
          <w:rFonts w:ascii="Times New Roman" w:eastAsia="Times New Roman" w:hAnsi="Times New Roman" w:cs="Times New Roman"/>
          <w:sz w:val="28"/>
          <w:szCs w:val="28"/>
          <w:lang w:eastAsia="ru-RU"/>
        </w:rPr>
        <w:t xml:space="preserve"> </w:t>
      </w:r>
      <w:r w:rsidR="000B614F" w:rsidRPr="00FD4512">
        <w:rPr>
          <w:rFonts w:ascii="Times New Roman" w:eastAsia="Times New Roman" w:hAnsi="Times New Roman" w:cs="Times New Roman"/>
          <w:sz w:val="28"/>
          <w:szCs w:val="28"/>
          <w:lang w:eastAsia="ru-RU"/>
        </w:rPr>
        <w:t>совместимост</w:t>
      </w:r>
      <w:r w:rsidRPr="00FD4512">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заключающийся в возможности </w:t>
      </w:r>
      <w:r w:rsidR="000B614F" w:rsidRPr="003167E4">
        <w:rPr>
          <w:rFonts w:ascii="Times New Roman" w:eastAsia="Times New Roman" w:hAnsi="Times New Roman" w:cs="Times New Roman"/>
          <w:sz w:val="28"/>
          <w:szCs w:val="28"/>
          <w:lang w:eastAsia="ru-RU"/>
        </w:rPr>
        <w:t>интеграци</w:t>
      </w:r>
      <w:r w:rsidR="00F76A0A">
        <w:rPr>
          <w:rFonts w:ascii="Times New Roman" w:eastAsia="Times New Roman" w:hAnsi="Times New Roman" w:cs="Times New Roman"/>
          <w:sz w:val="28"/>
          <w:szCs w:val="28"/>
          <w:lang w:eastAsia="ru-RU"/>
        </w:rPr>
        <w:t>и</w:t>
      </w:r>
      <w:r w:rsidR="000B614F" w:rsidRPr="003167E4">
        <w:rPr>
          <w:rFonts w:ascii="Times New Roman" w:eastAsia="Times New Roman" w:hAnsi="Times New Roman" w:cs="Times New Roman"/>
          <w:sz w:val="28"/>
          <w:szCs w:val="28"/>
          <w:lang w:eastAsia="ru-RU"/>
        </w:rPr>
        <w:t xml:space="preserve"> с существующими ИТ-системами </w:t>
      </w:r>
      <w:r w:rsidR="00F76A0A">
        <w:rPr>
          <w:rFonts w:ascii="Times New Roman" w:eastAsia="Times New Roman" w:hAnsi="Times New Roman" w:cs="Times New Roman"/>
          <w:sz w:val="28"/>
          <w:szCs w:val="28"/>
          <w:lang w:eastAsia="ru-RU"/>
        </w:rPr>
        <w:t>компании;</w:t>
      </w:r>
    </w:p>
    <w:p w14:paraId="6BE9700F" w14:textId="095D6F53" w:rsidR="000B614F" w:rsidRPr="003167E4" w:rsidRDefault="00F76A0A" w:rsidP="00BD6E66">
      <w:pPr>
        <w:pStyle w:val="ae"/>
        <w:numPr>
          <w:ilvl w:val="0"/>
          <w:numId w:val="35"/>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принцип </w:t>
      </w:r>
      <w:r w:rsidR="000B614F" w:rsidRPr="00F76A0A">
        <w:rPr>
          <w:rFonts w:ascii="Times New Roman" w:eastAsia="Times New Roman" w:hAnsi="Times New Roman" w:cs="Times New Roman"/>
          <w:sz w:val="28"/>
          <w:szCs w:val="28"/>
          <w:lang w:eastAsia="ru-RU"/>
        </w:rPr>
        <w:t>этапност</w:t>
      </w:r>
      <w:r w:rsidRPr="00F76A0A">
        <w:rPr>
          <w:rFonts w:ascii="Times New Roman" w:eastAsia="Times New Roman" w:hAnsi="Times New Roman" w:cs="Times New Roman"/>
          <w:sz w:val="28"/>
          <w:szCs w:val="28"/>
          <w:lang w:eastAsia="ru-RU"/>
        </w:rPr>
        <w:t>и</w:t>
      </w:r>
      <w:r w:rsidR="000B614F" w:rsidRPr="00F76A0A">
        <w:rPr>
          <w:rFonts w:ascii="Times New Roman" w:eastAsia="Times New Roman" w:hAnsi="Times New Roman" w:cs="Times New Roman"/>
          <w:sz w:val="28"/>
          <w:szCs w:val="28"/>
          <w:lang w:eastAsia="ru-RU"/>
        </w:rPr>
        <w:t xml:space="preserve"> внедрения</w:t>
      </w:r>
      <w:r>
        <w:rPr>
          <w:rFonts w:ascii="Times New Roman" w:eastAsia="Times New Roman" w:hAnsi="Times New Roman" w:cs="Times New Roman"/>
          <w:sz w:val="28"/>
          <w:szCs w:val="28"/>
          <w:lang w:eastAsia="ru-RU"/>
        </w:rPr>
        <w:t>, суть которого в том, что</w:t>
      </w:r>
      <w:r w:rsidR="000B614F" w:rsidRPr="003167E4">
        <w:rPr>
          <w:rFonts w:ascii="Times New Roman" w:eastAsia="Times New Roman" w:hAnsi="Times New Roman" w:cs="Times New Roman"/>
          <w:sz w:val="28"/>
          <w:szCs w:val="28"/>
          <w:lang w:eastAsia="ru-RU"/>
        </w:rPr>
        <w:t xml:space="preserve"> сначала </w:t>
      </w:r>
      <w:r>
        <w:rPr>
          <w:rFonts w:ascii="Times New Roman" w:eastAsia="Times New Roman" w:hAnsi="Times New Roman" w:cs="Times New Roman"/>
          <w:sz w:val="28"/>
          <w:szCs w:val="28"/>
          <w:lang w:eastAsia="ru-RU"/>
        </w:rPr>
        <w:t xml:space="preserve">осуществляется </w:t>
      </w:r>
      <w:r w:rsidR="000B614F" w:rsidRPr="003167E4">
        <w:rPr>
          <w:rFonts w:ascii="Times New Roman" w:eastAsia="Times New Roman" w:hAnsi="Times New Roman" w:cs="Times New Roman"/>
          <w:sz w:val="28"/>
          <w:szCs w:val="28"/>
          <w:lang w:eastAsia="ru-RU"/>
        </w:rPr>
        <w:t>пилот</w:t>
      </w:r>
      <w:r>
        <w:rPr>
          <w:rFonts w:ascii="Times New Roman" w:eastAsia="Times New Roman" w:hAnsi="Times New Roman" w:cs="Times New Roman"/>
          <w:sz w:val="28"/>
          <w:szCs w:val="28"/>
          <w:lang w:eastAsia="ru-RU"/>
        </w:rPr>
        <w:t xml:space="preserve">ное развертывание </w:t>
      </w:r>
      <w:r w:rsidR="000B614F" w:rsidRPr="003167E4">
        <w:rPr>
          <w:rFonts w:ascii="Times New Roman" w:eastAsia="Times New Roman" w:hAnsi="Times New Roman" w:cs="Times New Roman"/>
          <w:sz w:val="28"/>
          <w:szCs w:val="28"/>
          <w:lang w:eastAsia="ru-RU"/>
        </w:rPr>
        <w:t xml:space="preserve">на отдельных процессах, </w:t>
      </w:r>
      <w:r w:rsidR="00A369B1">
        <w:rPr>
          <w:rFonts w:ascii="Times New Roman" w:eastAsia="Times New Roman" w:hAnsi="Times New Roman" w:cs="Times New Roman"/>
          <w:sz w:val="28"/>
          <w:szCs w:val="28"/>
          <w:lang w:eastAsia="ru-RU"/>
        </w:rPr>
        <w:t xml:space="preserve">а </w:t>
      </w:r>
      <w:r w:rsidR="000B614F" w:rsidRPr="003167E4">
        <w:rPr>
          <w:rFonts w:ascii="Times New Roman" w:eastAsia="Times New Roman" w:hAnsi="Times New Roman" w:cs="Times New Roman"/>
          <w:sz w:val="28"/>
          <w:szCs w:val="28"/>
          <w:lang w:eastAsia="ru-RU"/>
        </w:rPr>
        <w:t>затем</w:t>
      </w:r>
      <w:r w:rsidR="00A369B1">
        <w:rPr>
          <w:rFonts w:ascii="Times New Roman" w:eastAsia="Times New Roman" w:hAnsi="Times New Roman" w:cs="Times New Roman"/>
          <w:sz w:val="28"/>
          <w:szCs w:val="28"/>
          <w:lang w:eastAsia="ru-RU"/>
        </w:rPr>
        <w:t>, после получения положительных результатов,</w:t>
      </w:r>
      <w:r w:rsidR="000B614F" w:rsidRPr="003167E4">
        <w:rPr>
          <w:rFonts w:ascii="Times New Roman" w:eastAsia="Times New Roman" w:hAnsi="Times New Roman" w:cs="Times New Roman"/>
          <w:sz w:val="28"/>
          <w:szCs w:val="28"/>
          <w:lang w:eastAsia="ru-RU"/>
        </w:rPr>
        <w:t xml:space="preserve"> масштабирование на всю группу компаний.</w:t>
      </w:r>
    </w:p>
    <w:p w14:paraId="5026037D" w14:textId="522CA716" w:rsidR="000B614F" w:rsidRPr="00AC4074"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AC4074">
        <w:rPr>
          <w:rFonts w:ascii="Times New Roman" w:eastAsia="Times New Roman" w:hAnsi="Times New Roman" w:cs="Times New Roman"/>
          <w:sz w:val="28"/>
          <w:szCs w:val="28"/>
          <w:lang w:eastAsia="ru-RU"/>
        </w:rPr>
        <w:t xml:space="preserve">Для целей корпоративного управления </w:t>
      </w:r>
      <w:r w:rsidR="00AD1288" w:rsidRPr="00541202">
        <w:rPr>
          <w:rFonts w:ascii="Times New Roman" w:eastAsia="Times New Roman" w:hAnsi="Times New Roman" w:cs="Times New Roman"/>
          <w:sz w:val="28"/>
          <w:szCs w:val="28"/>
          <w:lang w:eastAsia="ru-RU"/>
        </w:rPr>
        <w:t>АО НК «КазМунайГаз»</w:t>
      </w:r>
      <w:r w:rsidRPr="00AC4074">
        <w:rPr>
          <w:rFonts w:ascii="Times New Roman" w:eastAsia="Times New Roman" w:hAnsi="Times New Roman" w:cs="Times New Roman"/>
          <w:sz w:val="28"/>
          <w:szCs w:val="28"/>
          <w:lang w:eastAsia="ru-RU"/>
        </w:rPr>
        <w:t xml:space="preserve"> наиболее целесообразно использование разрешенного блокчейна на основе протоколов Ethereum. Такой выбор обусловлен необходимостью ограничения доступа к реестру только доверенным участникам</w:t>
      </w:r>
      <w:r w:rsidR="00C01E65">
        <w:rPr>
          <w:rFonts w:ascii="Times New Roman" w:eastAsia="Times New Roman" w:hAnsi="Times New Roman" w:cs="Times New Roman"/>
          <w:sz w:val="28"/>
          <w:szCs w:val="28"/>
          <w:lang w:eastAsia="ru-RU"/>
        </w:rPr>
        <w:t xml:space="preserve">, в лице </w:t>
      </w:r>
      <w:r w:rsidRPr="00AC4074">
        <w:rPr>
          <w:rFonts w:ascii="Times New Roman" w:eastAsia="Times New Roman" w:hAnsi="Times New Roman" w:cs="Times New Roman"/>
          <w:sz w:val="28"/>
          <w:szCs w:val="28"/>
          <w:lang w:eastAsia="ru-RU"/>
        </w:rPr>
        <w:t>акционер</w:t>
      </w:r>
      <w:r w:rsidR="00C01E65">
        <w:rPr>
          <w:rFonts w:ascii="Times New Roman" w:eastAsia="Times New Roman" w:hAnsi="Times New Roman" w:cs="Times New Roman"/>
          <w:sz w:val="28"/>
          <w:szCs w:val="28"/>
          <w:lang w:eastAsia="ru-RU"/>
        </w:rPr>
        <w:t>ов</w:t>
      </w:r>
      <w:r w:rsidRPr="00AC4074">
        <w:rPr>
          <w:rFonts w:ascii="Times New Roman" w:eastAsia="Times New Roman" w:hAnsi="Times New Roman" w:cs="Times New Roman"/>
          <w:sz w:val="28"/>
          <w:szCs w:val="28"/>
          <w:lang w:eastAsia="ru-RU"/>
        </w:rPr>
        <w:t>, директор</w:t>
      </w:r>
      <w:r w:rsidR="00C01E65">
        <w:rPr>
          <w:rFonts w:ascii="Times New Roman" w:eastAsia="Times New Roman" w:hAnsi="Times New Roman" w:cs="Times New Roman"/>
          <w:sz w:val="28"/>
          <w:szCs w:val="28"/>
          <w:lang w:eastAsia="ru-RU"/>
        </w:rPr>
        <w:t>ов</w:t>
      </w:r>
      <w:r w:rsidRPr="00AC4074">
        <w:rPr>
          <w:rFonts w:ascii="Times New Roman" w:eastAsia="Times New Roman" w:hAnsi="Times New Roman" w:cs="Times New Roman"/>
          <w:sz w:val="28"/>
          <w:szCs w:val="28"/>
          <w:lang w:eastAsia="ru-RU"/>
        </w:rPr>
        <w:t>, должностны</w:t>
      </w:r>
      <w:r w:rsidR="00C01E65">
        <w:rPr>
          <w:rFonts w:ascii="Times New Roman" w:eastAsia="Times New Roman" w:hAnsi="Times New Roman" w:cs="Times New Roman"/>
          <w:sz w:val="28"/>
          <w:szCs w:val="28"/>
          <w:lang w:eastAsia="ru-RU"/>
        </w:rPr>
        <w:t>х</w:t>
      </w:r>
      <w:r w:rsidRPr="00AC4074">
        <w:rPr>
          <w:rFonts w:ascii="Times New Roman" w:eastAsia="Times New Roman" w:hAnsi="Times New Roman" w:cs="Times New Roman"/>
          <w:sz w:val="28"/>
          <w:szCs w:val="28"/>
          <w:lang w:eastAsia="ru-RU"/>
        </w:rPr>
        <w:t xml:space="preserve"> лиц, а также возможностью настройки конс</w:t>
      </w:r>
      <w:r w:rsidR="00825068">
        <w:rPr>
          <w:rFonts w:ascii="Times New Roman" w:eastAsia="Times New Roman" w:hAnsi="Times New Roman" w:cs="Times New Roman"/>
          <w:sz w:val="28"/>
          <w:szCs w:val="28"/>
          <w:lang w:eastAsia="ru-RU"/>
        </w:rPr>
        <w:t xml:space="preserve">енсуса под корпоративные нужды, </w:t>
      </w:r>
      <w:r w:rsidRPr="00AC4074">
        <w:rPr>
          <w:rFonts w:ascii="Times New Roman" w:eastAsia="Times New Roman" w:hAnsi="Times New Roman" w:cs="Times New Roman"/>
          <w:sz w:val="28"/>
          <w:szCs w:val="28"/>
          <w:lang w:eastAsia="ru-RU"/>
        </w:rPr>
        <w:t>например, алгоритм Pro</w:t>
      </w:r>
      <w:r w:rsidR="00825068">
        <w:rPr>
          <w:rFonts w:ascii="Times New Roman" w:eastAsia="Times New Roman" w:hAnsi="Times New Roman" w:cs="Times New Roman"/>
          <w:sz w:val="28"/>
          <w:szCs w:val="28"/>
          <w:lang w:eastAsia="ru-RU"/>
        </w:rPr>
        <w:t>of-of-Authority, где валидаторы, (согласующие участники) - это уполномоченные узлы компании</w:t>
      </w:r>
      <w:r w:rsidRPr="00AC4074">
        <w:rPr>
          <w:rFonts w:ascii="Times New Roman" w:eastAsia="Times New Roman" w:hAnsi="Times New Roman" w:cs="Times New Roman"/>
          <w:sz w:val="28"/>
          <w:szCs w:val="28"/>
          <w:lang w:eastAsia="ru-RU"/>
        </w:rPr>
        <w:t xml:space="preserve">. Протоколы Ethereum </w:t>
      </w:r>
      <w:r w:rsidR="00825068">
        <w:rPr>
          <w:rFonts w:ascii="Times New Roman" w:eastAsia="Times New Roman" w:hAnsi="Times New Roman" w:cs="Times New Roman"/>
          <w:sz w:val="28"/>
          <w:szCs w:val="28"/>
          <w:lang w:eastAsia="ru-RU"/>
        </w:rPr>
        <w:t xml:space="preserve">и совместимые с ними фреймворки, </w:t>
      </w:r>
      <w:r w:rsidRPr="0052318F">
        <w:rPr>
          <w:rFonts w:ascii="Times New Roman" w:eastAsia="Times New Roman" w:hAnsi="Times New Roman" w:cs="Times New Roman"/>
          <w:sz w:val="28"/>
          <w:szCs w:val="28"/>
          <w:lang w:eastAsia="ru-RU"/>
        </w:rPr>
        <w:t>например, Quorum от J</w:t>
      </w:r>
      <w:r w:rsidR="00825068">
        <w:rPr>
          <w:rFonts w:ascii="Times New Roman" w:eastAsia="Times New Roman" w:hAnsi="Times New Roman" w:cs="Times New Roman"/>
          <w:sz w:val="28"/>
          <w:szCs w:val="28"/>
          <w:lang w:eastAsia="ru-RU"/>
        </w:rPr>
        <w:t xml:space="preserve">.P. Morgan или Hyperledger Besu, </w:t>
      </w:r>
      <w:r w:rsidRPr="00AC4074">
        <w:rPr>
          <w:rFonts w:ascii="Times New Roman" w:eastAsia="Times New Roman" w:hAnsi="Times New Roman" w:cs="Times New Roman"/>
          <w:sz w:val="28"/>
          <w:szCs w:val="28"/>
          <w:lang w:eastAsia="ru-RU"/>
        </w:rPr>
        <w:t xml:space="preserve">позволяют развернуть приватную сеть с сохранением функциональности смарт-контрактов Ethereum. Это обеспечит </w:t>
      </w:r>
      <w:r w:rsidRPr="00AD1288">
        <w:rPr>
          <w:rFonts w:ascii="Times New Roman" w:eastAsia="Times New Roman" w:hAnsi="Times New Roman" w:cs="Times New Roman"/>
          <w:sz w:val="28"/>
          <w:szCs w:val="28"/>
          <w:lang w:eastAsia="ru-RU"/>
        </w:rPr>
        <w:lastRenderedPageBreak/>
        <w:t>программируемость</w:t>
      </w:r>
      <w:r w:rsidRPr="00AC4074">
        <w:rPr>
          <w:rFonts w:ascii="Times New Roman" w:eastAsia="Times New Roman" w:hAnsi="Times New Roman" w:cs="Times New Roman"/>
          <w:sz w:val="28"/>
          <w:szCs w:val="28"/>
          <w:lang w:eastAsia="ru-RU"/>
        </w:rPr>
        <w:t xml:space="preserve"> логики управления и совместимость с большим количеством существующих решений.</w:t>
      </w:r>
    </w:p>
    <w:p w14:paraId="5D60A727" w14:textId="21B1056A"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 xml:space="preserve">Участниками корпоративного блокчейн </w:t>
      </w:r>
      <w:r w:rsidR="00AD1288" w:rsidRPr="00541202">
        <w:rPr>
          <w:rFonts w:ascii="Times New Roman" w:eastAsia="Times New Roman" w:hAnsi="Times New Roman" w:cs="Times New Roman"/>
          <w:sz w:val="28"/>
          <w:szCs w:val="28"/>
          <w:lang w:eastAsia="ru-RU"/>
        </w:rPr>
        <w:t>АО НК «КазМунайГаз»</w:t>
      </w:r>
      <w:r w:rsidRPr="00CE4ACA">
        <w:rPr>
          <w:rFonts w:ascii="Times New Roman" w:eastAsia="Times New Roman" w:hAnsi="Times New Roman" w:cs="Times New Roman"/>
          <w:sz w:val="28"/>
          <w:szCs w:val="28"/>
          <w:lang w:eastAsia="ru-RU"/>
        </w:rPr>
        <w:t xml:space="preserve"> являются:</w:t>
      </w:r>
    </w:p>
    <w:p w14:paraId="5FF96DB7" w14:textId="7F4CAF43" w:rsidR="000B614F" w:rsidRPr="00CE4ACA" w:rsidRDefault="000B614F" w:rsidP="00BD6E66">
      <w:pPr>
        <w:numPr>
          <w:ilvl w:val="0"/>
          <w:numId w:val="12"/>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AD1288">
        <w:rPr>
          <w:rFonts w:ascii="Times New Roman" w:eastAsia="Times New Roman" w:hAnsi="Times New Roman" w:cs="Times New Roman"/>
          <w:sz w:val="28"/>
          <w:szCs w:val="28"/>
          <w:lang w:eastAsia="ru-RU"/>
        </w:rPr>
        <w:t>Узел акционера</w:t>
      </w:r>
      <w:r w:rsidRPr="00CE4ACA">
        <w:rPr>
          <w:rFonts w:ascii="Times New Roman" w:eastAsia="Times New Roman" w:hAnsi="Times New Roman" w:cs="Times New Roman"/>
          <w:sz w:val="28"/>
          <w:szCs w:val="28"/>
          <w:lang w:eastAsia="ru-RU"/>
        </w:rPr>
        <w:t xml:space="preserve"> – основной акционер (67% акций) в лице Фонда</w:t>
      </w:r>
      <w:r w:rsidR="00685347">
        <w:rPr>
          <w:rFonts w:ascii="Times New Roman" w:eastAsia="Times New Roman" w:hAnsi="Times New Roman" w:cs="Times New Roman"/>
          <w:sz w:val="28"/>
          <w:szCs w:val="28"/>
          <w:lang w:eastAsia="ru-RU"/>
        </w:rPr>
        <w:t xml:space="preserve"> АО</w:t>
      </w:r>
      <w:r w:rsidRPr="00CE4ACA">
        <w:rPr>
          <w:rFonts w:ascii="Times New Roman" w:eastAsia="Times New Roman" w:hAnsi="Times New Roman" w:cs="Times New Roman"/>
          <w:sz w:val="28"/>
          <w:szCs w:val="28"/>
          <w:lang w:eastAsia="ru-RU"/>
        </w:rPr>
        <w:t xml:space="preserve"> «Самрук-Казына» получит доступ к узлу сети, через который будет иметь возможность инициировать или участвовать в голосованиях по вопроса</w:t>
      </w:r>
      <w:r w:rsidR="00825068">
        <w:rPr>
          <w:rFonts w:ascii="Times New Roman" w:eastAsia="Times New Roman" w:hAnsi="Times New Roman" w:cs="Times New Roman"/>
          <w:sz w:val="28"/>
          <w:szCs w:val="28"/>
          <w:lang w:eastAsia="ru-RU"/>
        </w:rPr>
        <w:t xml:space="preserve">м, требующим решения акционера, </w:t>
      </w:r>
      <w:r w:rsidRPr="00CE4ACA">
        <w:rPr>
          <w:rFonts w:ascii="Times New Roman" w:eastAsia="Times New Roman" w:hAnsi="Times New Roman" w:cs="Times New Roman"/>
          <w:sz w:val="28"/>
          <w:szCs w:val="28"/>
          <w:lang w:eastAsia="ru-RU"/>
        </w:rPr>
        <w:t>например, избрание Совета директоров, утверждение годово</w:t>
      </w:r>
      <w:r w:rsidR="00825068">
        <w:rPr>
          <w:rFonts w:ascii="Times New Roman" w:eastAsia="Times New Roman" w:hAnsi="Times New Roman" w:cs="Times New Roman"/>
          <w:sz w:val="28"/>
          <w:szCs w:val="28"/>
          <w:lang w:eastAsia="ru-RU"/>
        </w:rPr>
        <w:t>го отчета и т.п.</w:t>
      </w:r>
      <w:r w:rsidR="004B7415">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Аналогично, узлы или клиентские доступы предоставляются другим крупным акционерам (Министерство фи</w:t>
      </w:r>
      <w:r w:rsidR="00825068">
        <w:rPr>
          <w:rFonts w:ascii="Times New Roman" w:eastAsia="Times New Roman" w:hAnsi="Times New Roman" w:cs="Times New Roman"/>
          <w:sz w:val="28"/>
          <w:szCs w:val="28"/>
          <w:lang w:eastAsia="ru-RU"/>
        </w:rPr>
        <w:t>нансов РК, Национальный банк РК)</w:t>
      </w:r>
      <w:r w:rsidR="004B7415">
        <w:rPr>
          <w:rFonts w:ascii="Times New Roman" w:eastAsia="Times New Roman" w:hAnsi="Times New Roman" w:cs="Times New Roman"/>
          <w:sz w:val="28"/>
          <w:szCs w:val="28"/>
          <w:lang w:eastAsia="ru-RU"/>
        </w:rPr>
        <w:t xml:space="preserve"> и, </w:t>
      </w:r>
      <w:r w:rsidR="00B879CC" w:rsidRPr="00CE4ACA">
        <w:rPr>
          <w:rFonts w:ascii="Times New Roman" w:eastAsia="Times New Roman" w:hAnsi="Times New Roman" w:cs="Times New Roman"/>
          <w:sz w:val="28"/>
          <w:szCs w:val="28"/>
          <w:lang w:eastAsia="ru-RU"/>
        </w:rPr>
        <w:t>консолидировано</w:t>
      </w:r>
      <w:r w:rsidR="004B7415">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представителям миноритарных акционеров.</w:t>
      </w:r>
    </w:p>
    <w:p w14:paraId="7EF2EA8E" w14:textId="17CC128B" w:rsidR="000B614F" w:rsidRPr="00CE4ACA" w:rsidRDefault="000B614F" w:rsidP="00BD6E66">
      <w:pPr>
        <w:numPr>
          <w:ilvl w:val="0"/>
          <w:numId w:val="12"/>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B879CC">
        <w:rPr>
          <w:rFonts w:ascii="Times New Roman" w:eastAsia="Times New Roman" w:hAnsi="Times New Roman" w:cs="Times New Roman"/>
          <w:sz w:val="28"/>
          <w:szCs w:val="28"/>
          <w:lang w:eastAsia="ru-RU"/>
        </w:rPr>
        <w:t>Узлы членов Совета директоров.</w:t>
      </w:r>
      <w:r w:rsidRPr="00CE4ACA">
        <w:rPr>
          <w:rFonts w:ascii="Times New Roman" w:eastAsia="Times New Roman" w:hAnsi="Times New Roman" w:cs="Times New Roman"/>
          <w:sz w:val="28"/>
          <w:szCs w:val="28"/>
          <w:lang w:eastAsia="ru-RU"/>
        </w:rPr>
        <w:t xml:space="preserve"> Каждому члену Совета директоров </w:t>
      </w:r>
      <w:r w:rsidR="00B879CC">
        <w:rPr>
          <w:rFonts w:ascii="Times New Roman" w:eastAsia="Times New Roman" w:hAnsi="Times New Roman" w:cs="Times New Roman"/>
          <w:sz w:val="28"/>
          <w:szCs w:val="28"/>
          <w:lang w:eastAsia="ru-RU"/>
        </w:rPr>
        <w:t>компании</w:t>
      </w:r>
      <w:r w:rsidR="004B7415">
        <w:rPr>
          <w:rFonts w:ascii="Times New Roman" w:eastAsia="Times New Roman" w:hAnsi="Times New Roman" w:cs="Times New Roman"/>
          <w:sz w:val="28"/>
          <w:szCs w:val="28"/>
          <w:lang w:eastAsia="ru-RU"/>
        </w:rPr>
        <w:t xml:space="preserve">, независимо от статуса, </w:t>
      </w:r>
      <w:r w:rsidRPr="00CE4ACA">
        <w:rPr>
          <w:rFonts w:ascii="Times New Roman" w:eastAsia="Times New Roman" w:hAnsi="Times New Roman" w:cs="Times New Roman"/>
          <w:sz w:val="28"/>
          <w:szCs w:val="28"/>
          <w:lang w:eastAsia="ru-RU"/>
        </w:rPr>
        <w:t>выда</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тся защищ</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нная цифровая идентификация </w:t>
      </w:r>
      <w:r w:rsidR="007B112D">
        <w:rPr>
          <w:rFonts w:ascii="Times New Roman" w:eastAsia="Times New Roman" w:hAnsi="Times New Roman" w:cs="Times New Roman"/>
          <w:sz w:val="28"/>
          <w:szCs w:val="28"/>
          <w:lang w:eastAsia="ru-RU"/>
        </w:rPr>
        <w:t xml:space="preserve">в виде </w:t>
      </w:r>
      <w:r w:rsidRPr="00CE4ACA">
        <w:rPr>
          <w:rFonts w:ascii="Times New Roman" w:eastAsia="Times New Roman" w:hAnsi="Times New Roman" w:cs="Times New Roman"/>
          <w:sz w:val="28"/>
          <w:szCs w:val="28"/>
          <w:lang w:eastAsia="ru-RU"/>
        </w:rPr>
        <w:t>набор</w:t>
      </w:r>
      <w:r w:rsidR="007B112D">
        <w:rPr>
          <w:rFonts w:ascii="Times New Roman" w:eastAsia="Times New Roman" w:hAnsi="Times New Roman" w:cs="Times New Roman"/>
          <w:sz w:val="28"/>
          <w:szCs w:val="28"/>
          <w:lang w:eastAsia="ru-RU"/>
        </w:rPr>
        <w:t>а</w:t>
      </w:r>
      <w:r w:rsidRPr="00CE4ACA">
        <w:rPr>
          <w:rFonts w:ascii="Times New Roman" w:eastAsia="Times New Roman" w:hAnsi="Times New Roman" w:cs="Times New Roman"/>
          <w:sz w:val="28"/>
          <w:szCs w:val="28"/>
          <w:lang w:eastAsia="ru-RU"/>
        </w:rPr>
        <w:t xml:space="preserve"> криптографических ключей, с помощью которой директор может заходить в систему и участвовать в </w:t>
      </w:r>
      <w:r w:rsidRPr="007B112D">
        <w:rPr>
          <w:rFonts w:ascii="Times New Roman" w:eastAsia="Times New Roman" w:hAnsi="Times New Roman" w:cs="Times New Roman"/>
          <w:sz w:val="28"/>
          <w:szCs w:val="28"/>
          <w:lang w:eastAsia="ru-RU"/>
        </w:rPr>
        <w:t>электронных заседаниях</w:t>
      </w:r>
      <w:r w:rsidRPr="00CE4ACA">
        <w:rPr>
          <w:rFonts w:ascii="Times New Roman" w:eastAsia="Times New Roman" w:hAnsi="Times New Roman" w:cs="Times New Roman"/>
          <w:sz w:val="28"/>
          <w:szCs w:val="28"/>
          <w:lang w:eastAsia="ru-RU"/>
        </w:rPr>
        <w:t xml:space="preserve"> Совета директоров</w:t>
      </w:r>
      <w:r w:rsidR="007B112D">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 xml:space="preserve"> просматривать повестку, обсуждать вопросы через зашифрованные комментарии на блокчейне и голосовать по решениям. Совокупность узлов директоров образует </w:t>
      </w:r>
      <w:r w:rsidRPr="007B112D">
        <w:rPr>
          <w:rFonts w:ascii="Times New Roman" w:eastAsia="Times New Roman" w:hAnsi="Times New Roman" w:cs="Times New Roman"/>
          <w:sz w:val="28"/>
          <w:szCs w:val="28"/>
          <w:lang w:eastAsia="ru-RU"/>
        </w:rPr>
        <w:t>валидирующую</w:t>
      </w:r>
      <w:r w:rsidR="007B112D">
        <w:rPr>
          <w:rFonts w:ascii="Times New Roman" w:eastAsia="Times New Roman" w:hAnsi="Times New Roman" w:cs="Times New Roman"/>
          <w:sz w:val="28"/>
          <w:szCs w:val="28"/>
          <w:lang w:eastAsia="ru-RU"/>
        </w:rPr>
        <w:t xml:space="preserve"> (сеть согласующи</w:t>
      </w:r>
      <w:r w:rsidR="00B7725D">
        <w:rPr>
          <w:rFonts w:ascii="Times New Roman" w:eastAsia="Times New Roman" w:hAnsi="Times New Roman" w:cs="Times New Roman"/>
          <w:sz w:val="28"/>
          <w:szCs w:val="28"/>
          <w:lang w:eastAsia="ru-RU"/>
        </w:rPr>
        <w:t>х</w:t>
      </w:r>
      <w:r w:rsidR="007B112D">
        <w:rPr>
          <w:rFonts w:ascii="Times New Roman" w:eastAsia="Times New Roman" w:hAnsi="Times New Roman" w:cs="Times New Roman"/>
          <w:sz w:val="28"/>
          <w:szCs w:val="28"/>
          <w:lang w:eastAsia="ru-RU"/>
        </w:rPr>
        <w:t xml:space="preserve"> </w:t>
      </w:r>
      <w:r w:rsidR="00B55A3F">
        <w:rPr>
          <w:rFonts w:ascii="Times New Roman" w:eastAsia="Times New Roman" w:hAnsi="Times New Roman" w:cs="Times New Roman"/>
          <w:sz w:val="28"/>
          <w:szCs w:val="28"/>
          <w:lang w:eastAsia="ru-RU"/>
        </w:rPr>
        <w:t xml:space="preserve">участников) </w:t>
      </w:r>
      <w:r w:rsidR="00B55A3F" w:rsidRPr="007B112D">
        <w:rPr>
          <w:rFonts w:ascii="Times New Roman" w:eastAsia="Times New Roman" w:hAnsi="Times New Roman" w:cs="Times New Roman"/>
          <w:sz w:val="28"/>
          <w:szCs w:val="28"/>
          <w:lang w:eastAsia="ru-RU"/>
        </w:rPr>
        <w:t>сеть</w:t>
      </w:r>
      <w:r w:rsidR="00B7725D">
        <w:rPr>
          <w:rFonts w:ascii="Times New Roman" w:eastAsia="Times New Roman" w:hAnsi="Times New Roman" w:cs="Times New Roman"/>
          <w:sz w:val="28"/>
          <w:szCs w:val="28"/>
          <w:lang w:eastAsia="ru-RU"/>
        </w:rPr>
        <w:t>, в которой</w:t>
      </w:r>
      <w:r w:rsidRPr="00CE4ACA">
        <w:rPr>
          <w:rFonts w:ascii="Times New Roman" w:eastAsia="Times New Roman" w:hAnsi="Times New Roman" w:cs="Times New Roman"/>
          <w:sz w:val="28"/>
          <w:szCs w:val="28"/>
          <w:lang w:eastAsia="ru-RU"/>
        </w:rPr>
        <w:t xml:space="preserve"> они могут быть валидаторами в консенсусе, подтверждая блоки с записями о решениях.</w:t>
      </w:r>
    </w:p>
    <w:p w14:paraId="481D4B10" w14:textId="7B5237D9" w:rsidR="000B614F" w:rsidRPr="00CE4ACA" w:rsidRDefault="000B614F" w:rsidP="00BD6E66">
      <w:pPr>
        <w:numPr>
          <w:ilvl w:val="0"/>
          <w:numId w:val="12"/>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B7725D">
        <w:rPr>
          <w:rFonts w:ascii="Times New Roman" w:eastAsia="Times New Roman" w:hAnsi="Times New Roman" w:cs="Times New Roman"/>
          <w:sz w:val="28"/>
          <w:szCs w:val="28"/>
          <w:lang w:eastAsia="ru-RU"/>
        </w:rPr>
        <w:t>Узлы исполнительного органа (Правления)</w:t>
      </w:r>
      <w:r w:rsidRPr="00CE4ACA">
        <w:rPr>
          <w:rFonts w:ascii="Times New Roman" w:eastAsia="Times New Roman" w:hAnsi="Times New Roman" w:cs="Times New Roman"/>
          <w:b/>
          <w:bCs/>
          <w:sz w:val="28"/>
          <w:szCs w:val="28"/>
          <w:lang w:eastAsia="ru-RU"/>
        </w:rPr>
        <w:t>.</w:t>
      </w:r>
      <w:r w:rsidRPr="00CE4ACA">
        <w:rPr>
          <w:rFonts w:ascii="Times New Roman" w:eastAsia="Times New Roman" w:hAnsi="Times New Roman" w:cs="Times New Roman"/>
          <w:sz w:val="28"/>
          <w:szCs w:val="28"/>
          <w:lang w:eastAsia="ru-RU"/>
        </w:rPr>
        <w:t xml:space="preserve"> Члены Правления </w:t>
      </w:r>
      <w:r w:rsidR="00B7725D">
        <w:rPr>
          <w:rFonts w:ascii="Times New Roman" w:eastAsia="Times New Roman" w:hAnsi="Times New Roman" w:cs="Times New Roman"/>
          <w:sz w:val="28"/>
          <w:szCs w:val="28"/>
          <w:lang w:eastAsia="ru-RU"/>
        </w:rPr>
        <w:t>компании</w:t>
      </w:r>
      <w:r w:rsidRPr="00CE4ACA">
        <w:rPr>
          <w:rFonts w:ascii="Times New Roman" w:eastAsia="Times New Roman" w:hAnsi="Times New Roman" w:cs="Times New Roman"/>
          <w:sz w:val="28"/>
          <w:szCs w:val="28"/>
          <w:lang w:eastAsia="ru-RU"/>
        </w:rPr>
        <w:t xml:space="preserve"> и руководители ключевых департаментов получают доступ в систему для оперативного внесения информации о ходе исполнения решений, инициирования внутренних заявок на утверждение и контроля за выполнением решений на местах.</w:t>
      </w:r>
    </w:p>
    <w:p w14:paraId="26D579DC" w14:textId="1F625819" w:rsidR="000B614F" w:rsidRPr="00CE4ACA" w:rsidRDefault="000B614F" w:rsidP="00BD6E66">
      <w:pPr>
        <w:numPr>
          <w:ilvl w:val="0"/>
          <w:numId w:val="12"/>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B7725D">
        <w:rPr>
          <w:rFonts w:ascii="Times New Roman" w:eastAsia="Times New Roman" w:hAnsi="Times New Roman" w:cs="Times New Roman"/>
          <w:sz w:val="28"/>
          <w:szCs w:val="28"/>
          <w:lang w:eastAsia="ru-RU"/>
        </w:rPr>
        <w:t>Контролирующие органы.</w:t>
      </w:r>
      <w:r w:rsidRPr="00CE4ACA">
        <w:rPr>
          <w:rFonts w:ascii="Times New Roman" w:eastAsia="Times New Roman" w:hAnsi="Times New Roman" w:cs="Times New Roman"/>
          <w:sz w:val="28"/>
          <w:szCs w:val="28"/>
          <w:lang w:eastAsia="ru-RU"/>
        </w:rPr>
        <w:t xml:space="preserve"> Корпоративный секретарь, Служба комплаенс, Служба внутреннего аудита подключаются к системе с правами мониторинга. </w:t>
      </w:r>
      <w:r w:rsidR="00B55A3F">
        <w:rPr>
          <w:rFonts w:ascii="Times New Roman" w:eastAsia="Times New Roman" w:hAnsi="Times New Roman" w:cs="Times New Roman"/>
          <w:sz w:val="28"/>
          <w:szCs w:val="28"/>
          <w:lang w:eastAsia="ru-RU"/>
        </w:rPr>
        <w:t>Так, например</w:t>
      </w:r>
      <w:r w:rsidRPr="00CE4ACA">
        <w:rPr>
          <w:rFonts w:ascii="Times New Roman" w:eastAsia="Times New Roman" w:hAnsi="Times New Roman" w:cs="Times New Roman"/>
          <w:sz w:val="28"/>
          <w:szCs w:val="28"/>
          <w:lang w:eastAsia="ru-RU"/>
        </w:rPr>
        <w:t xml:space="preserve">, </w:t>
      </w:r>
      <w:r w:rsidRPr="00F554B9">
        <w:rPr>
          <w:rFonts w:ascii="Times New Roman" w:eastAsia="Times New Roman" w:hAnsi="Times New Roman" w:cs="Times New Roman"/>
          <w:sz w:val="28"/>
          <w:szCs w:val="28"/>
          <w:lang w:eastAsia="ru-RU"/>
        </w:rPr>
        <w:t>корпоративный секретарь</w:t>
      </w:r>
      <w:r w:rsidRPr="00CE4ACA">
        <w:rPr>
          <w:rFonts w:ascii="Times New Roman" w:eastAsia="Times New Roman" w:hAnsi="Times New Roman" w:cs="Times New Roman"/>
          <w:sz w:val="28"/>
          <w:szCs w:val="28"/>
          <w:lang w:eastAsia="ru-RU"/>
        </w:rPr>
        <w:t xml:space="preserve"> будет ответственным за администрирование смарт-контракта, регулирующего процесс подготовки и проведения заседаний (формирование повестки, уведомление директоров, подсчет кворума и голосов). Служба аудита</w:t>
      </w:r>
      <w:r w:rsidR="00F554B9">
        <w:rPr>
          <w:rFonts w:ascii="Times New Roman" w:eastAsia="Times New Roman" w:hAnsi="Times New Roman" w:cs="Times New Roman"/>
          <w:sz w:val="28"/>
          <w:szCs w:val="28"/>
          <w:lang w:eastAsia="ru-RU"/>
        </w:rPr>
        <w:t xml:space="preserve"> будет</w:t>
      </w:r>
      <w:r w:rsidRPr="00CE4ACA">
        <w:rPr>
          <w:rFonts w:ascii="Times New Roman" w:eastAsia="Times New Roman" w:hAnsi="Times New Roman" w:cs="Times New Roman"/>
          <w:sz w:val="28"/>
          <w:szCs w:val="28"/>
          <w:lang w:eastAsia="ru-RU"/>
        </w:rPr>
        <w:t xml:space="preserve"> верифицировать, что все действия соответствуют нормативам и отражены в реестре.</w:t>
      </w:r>
    </w:p>
    <w:p w14:paraId="66B0A69D" w14:textId="3EF260FC" w:rsidR="000B614F" w:rsidRPr="00CE4ACA" w:rsidRDefault="000B614F" w:rsidP="00BD6E66">
      <w:pPr>
        <w:numPr>
          <w:ilvl w:val="0"/>
          <w:numId w:val="12"/>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F554B9">
        <w:rPr>
          <w:rFonts w:ascii="Times New Roman" w:eastAsia="Times New Roman" w:hAnsi="Times New Roman" w:cs="Times New Roman"/>
          <w:sz w:val="28"/>
          <w:szCs w:val="28"/>
          <w:lang w:eastAsia="ru-RU"/>
        </w:rPr>
        <w:t>Дочерние общества.</w:t>
      </w:r>
      <w:r w:rsidRPr="00CE4ACA">
        <w:rPr>
          <w:rFonts w:ascii="Times New Roman" w:eastAsia="Times New Roman" w:hAnsi="Times New Roman" w:cs="Times New Roman"/>
          <w:sz w:val="28"/>
          <w:szCs w:val="28"/>
          <w:lang w:eastAsia="ru-RU"/>
        </w:rPr>
        <w:t xml:space="preserve"> В перспективе, блокчейн-сеть может быть масштабирована на </w:t>
      </w:r>
      <w:r w:rsidR="00F554B9">
        <w:rPr>
          <w:rFonts w:ascii="Times New Roman" w:eastAsia="Times New Roman" w:hAnsi="Times New Roman" w:cs="Times New Roman"/>
          <w:sz w:val="28"/>
          <w:szCs w:val="28"/>
          <w:lang w:eastAsia="ru-RU"/>
        </w:rPr>
        <w:t xml:space="preserve">всю </w:t>
      </w:r>
      <w:r w:rsidRPr="00F554B9">
        <w:rPr>
          <w:rFonts w:ascii="Times New Roman" w:eastAsia="Times New Roman" w:hAnsi="Times New Roman" w:cs="Times New Roman"/>
          <w:sz w:val="28"/>
          <w:szCs w:val="28"/>
          <w:lang w:eastAsia="ru-RU"/>
        </w:rPr>
        <w:t>группу компаний</w:t>
      </w:r>
      <w:r w:rsidR="00F554B9">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 xml:space="preserve"> включающую свыше 100 организаций. Каждый значимый дочерний актив (например, АО «КазТрансОйл», АО «КазМунайГаз Переработка», </w:t>
      </w:r>
      <w:r w:rsidR="00C73243">
        <w:rPr>
          <w:rFonts w:ascii="Times New Roman" w:eastAsia="Times New Roman" w:hAnsi="Times New Roman" w:cs="Times New Roman"/>
          <w:sz w:val="28"/>
          <w:szCs w:val="28"/>
          <w:lang w:eastAsia="ru-RU"/>
        </w:rPr>
        <w:t>АО НК «</w:t>
      </w:r>
      <w:r w:rsidR="00D06F9F" w:rsidRPr="00CE4ACA">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 xml:space="preserve"> Интернешнл (Rompetrol) и др.) может получить свой узел, предоставляющий избранным представителям дочерней компании доступ к сегменту реестра, относящ</w:t>
      </w:r>
      <w:r w:rsidR="004B7415">
        <w:rPr>
          <w:rFonts w:ascii="Times New Roman" w:eastAsia="Times New Roman" w:hAnsi="Times New Roman" w:cs="Times New Roman"/>
          <w:sz w:val="28"/>
          <w:szCs w:val="28"/>
          <w:lang w:eastAsia="ru-RU"/>
        </w:rPr>
        <w:t xml:space="preserve">емуся к этой дочерней компании, </w:t>
      </w:r>
      <w:r w:rsidRPr="00CE4ACA">
        <w:rPr>
          <w:rFonts w:ascii="Times New Roman" w:eastAsia="Times New Roman" w:hAnsi="Times New Roman" w:cs="Times New Roman"/>
          <w:sz w:val="28"/>
          <w:szCs w:val="28"/>
          <w:lang w:eastAsia="ru-RU"/>
        </w:rPr>
        <w:t xml:space="preserve">например, для согласования крупных сделок дочернего общества через смарт-контракт, который автоматически вынесет вопрос на утверждение Совета директоров </w:t>
      </w:r>
      <w:r w:rsidR="00C73243">
        <w:rPr>
          <w:rFonts w:ascii="Times New Roman" w:eastAsia="Times New Roman" w:hAnsi="Times New Roman" w:cs="Times New Roman"/>
          <w:sz w:val="28"/>
          <w:szCs w:val="28"/>
          <w:lang w:eastAsia="ru-RU"/>
        </w:rPr>
        <w:t>АО НК «</w:t>
      </w:r>
      <w:r w:rsidR="00D06F9F" w:rsidRPr="00CE4ACA">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 xml:space="preserve">, если превышен </w:t>
      </w:r>
      <w:r w:rsidR="004B7415">
        <w:rPr>
          <w:rFonts w:ascii="Times New Roman" w:eastAsia="Times New Roman" w:hAnsi="Times New Roman" w:cs="Times New Roman"/>
          <w:sz w:val="28"/>
          <w:szCs w:val="28"/>
          <w:lang w:eastAsia="ru-RU"/>
        </w:rPr>
        <w:t>определенный порог суммы сделки</w:t>
      </w:r>
      <w:r w:rsidRPr="00CE4ACA">
        <w:rPr>
          <w:rFonts w:ascii="Times New Roman" w:eastAsia="Times New Roman" w:hAnsi="Times New Roman" w:cs="Times New Roman"/>
          <w:sz w:val="28"/>
          <w:szCs w:val="28"/>
          <w:lang w:eastAsia="ru-RU"/>
        </w:rPr>
        <w:t xml:space="preserve">. Это формирует </w:t>
      </w:r>
      <w:r w:rsidRPr="00D34B95">
        <w:rPr>
          <w:rFonts w:ascii="Times New Roman" w:eastAsia="Times New Roman" w:hAnsi="Times New Roman" w:cs="Times New Roman"/>
          <w:sz w:val="28"/>
          <w:szCs w:val="28"/>
          <w:lang w:eastAsia="ru-RU"/>
        </w:rPr>
        <w:t>многоуровневую систему,</w:t>
      </w:r>
      <w:r w:rsidRPr="00CE4ACA">
        <w:rPr>
          <w:rFonts w:ascii="Times New Roman" w:eastAsia="Times New Roman" w:hAnsi="Times New Roman" w:cs="Times New Roman"/>
          <w:sz w:val="28"/>
          <w:szCs w:val="28"/>
          <w:lang w:eastAsia="ru-RU"/>
        </w:rPr>
        <w:t xml:space="preserve"> где головная компания и дочки связаны общей платформой управления.</w:t>
      </w:r>
    </w:p>
    <w:p w14:paraId="21F4CFFF" w14:textId="59D9B00C"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lastRenderedPageBreak/>
        <w:t xml:space="preserve">Архитектура </w:t>
      </w:r>
      <w:r w:rsidR="00D34B95">
        <w:rPr>
          <w:rFonts w:ascii="Times New Roman" w:eastAsia="Times New Roman" w:hAnsi="Times New Roman" w:cs="Times New Roman"/>
          <w:sz w:val="28"/>
          <w:szCs w:val="28"/>
          <w:lang w:eastAsia="ru-RU"/>
        </w:rPr>
        <w:t xml:space="preserve">системы корпоративного управления </w:t>
      </w:r>
      <w:r w:rsidRPr="00CE4ACA">
        <w:rPr>
          <w:rFonts w:ascii="Times New Roman" w:eastAsia="Times New Roman" w:hAnsi="Times New Roman" w:cs="Times New Roman"/>
          <w:sz w:val="28"/>
          <w:szCs w:val="28"/>
          <w:lang w:eastAsia="ru-RU"/>
        </w:rPr>
        <w:t xml:space="preserve">предусматривает ряд взаимосвязанных </w:t>
      </w:r>
      <w:r w:rsidRPr="00D34B95">
        <w:rPr>
          <w:rFonts w:ascii="Times New Roman" w:eastAsia="Times New Roman" w:hAnsi="Times New Roman" w:cs="Times New Roman"/>
          <w:sz w:val="28"/>
          <w:szCs w:val="28"/>
          <w:lang w:eastAsia="ru-RU"/>
        </w:rPr>
        <w:t>смарт-контрактов,</w:t>
      </w:r>
      <w:r w:rsidRPr="00CE4ACA">
        <w:rPr>
          <w:rFonts w:ascii="Times New Roman" w:eastAsia="Times New Roman" w:hAnsi="Times New Roman" w:cs="Times New Roman"/>
          <w:sz w:val="28"/>
          <w:szCs w:val="28"/>
          <w:lang w:eastAsia="ru-RU"/>
        </w:rPr>
        <w:t xml:space="preserve"> каждый из которых отвечает за определенный участок корпоративного управления</w:t>
      </w:r>
      <w:r w:rsidR="00D34B95">
        <w:rPr>
          <w:rFonts w:ascii="Times New Roman" w:eastAsia="Times New Roman" w:hAnsi="Times New Roman" w:cs="Times New Roman"/>
          <w:sz w:val="28"/>
          <w:szCs w:val="28"/>
          <w:lang w:eastAsia="ru-RU"/>
        </w:rPr>
        <w:t>. Основными из которых являются следующие смарт-контракты:</w:t>
      </w:r>
    </w:p>
    <w:p w14:paraId="47DC1FE2" w14:textId="38407F97" w:rsidR="000B614F" w:rsidRPr="00CE4ACA" w:rsidRDefault="000B614F" w:rsidP="00BD6E66">
      <w:pPr>
        <w:numPr>
          <w:ilvl w:val="0"/>
          <w:numId w:val="13"/>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D34B95">
        <w:rPr>
          <w:rFonts w:ascii="Times New Roman" w:eastAsia="Times New Roman" w:hAnsi="Times New Roman" w:cs="Times New Roman"/>
          <w:sz w:val="28"/>
          <w:szCs w:val="28"/>
          <w:lang w:eastAsia="ru-RU"/>
        </w:rPr>
        <w:t>Смарт-контракт реестра акционеров и голосования.</w:t>
      </w:r>
      <w:r w:rsidRPr="00CE4ACA">
        <w:rPr>
          <w:rFonts w:ascii="Times New Roman" w:eastAsia="Times New Roman" w:hAnsi="Times New Roman" w:cs="Times New Roman"/>
          <w:sz w:val="28"/>
          <w:szCs w:val="28"/>
          <w:lang w:eastAsia="ru-RU"/>
        </w:rPr>
        <w:t xml:space="preserve"> Этот модуль отражает текущий состав акционеров и количество голо</w:t>
      </w:r>
      <w:r w:rsidR="004B7415">
        <w:rPr>
          <w:rFonts w:ascii="Times New Roman" w:eastAsia="Times New Roman" w:hAnsi="Times New Roman" w:cs="Times New Roman"/>
          <w:sz w:val="28"/>
          <w:szCs w:val="28"/>
          <w:lang w:eastAsia="ru-RU"/>
        </w:rPr>
        <w:t xml:space="preserve">сов. На базе токенизации акций, возможна эмиссия, </w:t>
      </w:r>
      <w:r w:rsidRPr="00CE4ACA">
        <w:rPr>
          <w:rFonts w:ascii="Times New Roman" w:eastAsia="Times New Roman" w:hAnsi="Times New Roman" w:cs="Times New Roman"/>
          <w:sz w:val="28"/>
          <w:szCs w:val="28"/>
          <w:lang w:eastAsia="ru-RU"/>
        </w:rPr>
        <w:t>невзаимозаменяемых токенов или простое хранилище записей, где каждому акционе</w:t>
      </w:r>
      <w:r w:rsidR="004B7415">
        <w:rPr>
          <w:rFonts w:ascii="Times New Roman" w:eastAsia="Times New Roman" w:hAnsi="Times New Roman" w:cs="Times New Roman"/>
          <w:sz w:val="28"/>
          <w:szCs w:val="28"/>
          <w:lang w:eastAsia="ru-RU"/>
        </w:rPr>
        <w:t xml:space="preserve">ру соответствует число голосов, а также </w:t>
      </w:r>
      <w:r w:rsidRPr="00CE4ACA">
        <w:rPr>
          <w:rFonts w:ascii="Times New Roman" w:eastAsia="Times New Roman" w:hAnsi="Times New Roman" w:cs="Times New Roman"/>
          <w:sz w:val="28"/>
          <w:szCs w:val="28"/>
          <w:lang w:eastAsia="ru-RU"/>
        </w:rPr>
        <w:t xml:space="preserve">реализуется механизм электронного </w:t>
      </w:r>
      <w:r w:rsidRPr="00ED6EEA">
        <w:rPr>
          <w:rFonts w:ascii="Times New Roman" w:eastAsia="Times New Roman" w:hAnsi="Times New Roman" w:cs="Times New Roman"/>
          <w:sz w:val="28"/>
          <w:szCs w:val="28"/>
          <w:lang w:eastAsia="ru-RU"/>
        </w:rPr>
        <w:t>голосования акционеров.</w:t>
      </w:r>
      <w:r w:rsidRPr="00CE4ACA">
        <w:rPr>
          <w:rFonts w:ascii="Times New Roman" w:eastAsia="Times New Roman" w:hAnsi="Times New Roman" w:cs="Times New Roman"/>
          <w:sz w:val="28"/>
          <w:szCs w:val="28"/>
          <w:lang w:eastAsia="ru-RU"/>
        </w:rPr>
        <w:t xml:space="preserve"> Любое решение общего собрания акционеров (или единственного акционера) инициируется как транзакция</w:t>
      </w:r>
      <w:r w:rsidR="00ED6EEA">
        <w:rPr>
          <w:rFonts w:ascii="Times New Roman" w:eastAsia="Times New Roman" w:hAnsi="Times New Roman" w:cs="Times New Roman"/>
          <w:sz w:val="28"/>
          <w:szCs w:val="28"/>
          <w:lang w:eastAsia="ru-RU"/>
        </w:rPr>
        <w:t>, для которой</w:t>
      </w:r>
      <w:r w:rsidRPr="00CE4ACA">
        <w:rPr>
          <w:rFonts w:ascii="Times New Roman" w:eastAsia="Times New Roman" w:hAnsi="Times New Roman" w:cs="Times New Roman"/>
          <w:sz w:val="28"/>
          <w:szCs w:val="28"/>
          <w:lang w:eastAsia="ru-RU"/>
        </w:rPr>
        <w:t xml:space="preserve"> определяется предмет голосования, необходимые кворумы (обычный или квалифицированный большинством), период голосования. Акционеры, используя свои закрытые ключи, голосуют «за»</w:t>
      </w:r>
      <w:r w:rsidR="00EF43DD">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«против»</w:t>
      </w:r>
      <w:r w:rsidR="00EF43DD">
        <w:rPr>
          <w:rFonts w:ascii="Times New Roman" w:eastAsia="Times New Roman" w:hAnsi="Times New Roman" w:cs="Times New Roman"/>
          <w:sz w:val="28"/>
          <w:szCs w:val="28"/>
          <w:lang w:eastAsia="ru-RU"/>
        </w:rPr>
        <w:t>, «воздержался</w:t>
      </w:r>
      <w:r w:rsidR="00B55A3F">
        <w:rPr>
          <w:rFonts w:ascii="Times New Roman" w:eastAsia="Times New Roman" w:hAnsi="Times New Roman" w:cs="Times New Roman"/>
          <w:sz w:val="28"/>
          <w:szCs w:val="28"/>
          <w:lang w:eastAsia="ru-RU"/>
        </w:rPr>
        <w:t xml:space="preserve">», </w:t>
      </w:r>
      <w:r w:rsidR="00B55A3F" w:rsidRPr="00CE4ACA">
        <w:rPr>
          <w:rFonts w:ascii="Times New Roman" w:eastAsia="Times New Roman" w:hAnsi="Times New Roman" w:cs="Times New Roman"/>
          <w:sz w:val="28"/>
          <w:szCs w:val="28"/>
          <w:lang w:eastAsia="ru-RU"/>
        </w:rPr>
        <w:t>после</w:t>
      </w:r>
      <w:r w:rsidRPr="00CE4ACA">
        <w:rPr>
          <w:rFonts w:ascii="Times New Roman" w:eastAsia="Times New Roman" w:hAnsi="Times New Roman" w:cs="Times New Roman"/>
          <w:sz w:val="28"/>
          <w:szCs w:val="28"/>
          <w:lang w:eastAsia="ru-RU"/>
        </w:rPr>
        <w:t xml:space="preserve"> чего контракт автоматически подсчитывает итоги и фиксирует решение. Таким образом, </w:t>
      </w:r>
      <w:r w:rsidRPr="00EF43DD">
        <w:rPr>
          <w:rFonts w:ascii="Times New Roman" w:eastAsia="Times New Roman" w:hAnsi="Times New Roman" w:cs="Times New Roman"/>
          <w:sz w:val="28"/>
          <w:szCs w:val="28"/>
          <w:lang w:eastAsia="ru-RU"/>
        </w:rPr>
        <w:t>исключаются возможности фальсификации или неточного подсчета голосов,</w:t>
      </w:r>
      <w:r w:rsidRPr="00CE4ACA">
        <w:rPr>
          <w:rFonts w:ascii="Times New Roman" w:eastAsia="Times New Roman" w:hAnsi="Times New Roman" w:cs="Times New Roman"/>
          <w:sz w:val="28"/>
          <w:szCs w:val="28"/>
          <w:lang w:eastAsia="ru-RU"/>
        </w:rPr>
        <w:t xml:space="preserve"> а результаты видны мгновенно всем участникам.</w:t>
      </w:r>
    </w:p>
    <w:p w14:paraId="62C00E6C" w14:textId="0E5F5AD4" w:rsidR="000B614F" w:rsidRPr="00CE4ACA" w:rsidRDefault="000B614F" w:rsidP="00BD6E66">
      <w:pPr>
        <w:numPr>
          <w:ilvl w:val="0"/>
          <w:numId w:val="13"/>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EF43DD">
        <w:rPr>
          <w:rFonts w:ascii="Times New Roman" w:eastAsia="Times New Roman" w:hAnsi="Times New Roman" w:cs="Times New Roman"/>
          <w:sz w:val="28"/>
          <w:szCs w:val="28"/>
          <w:lang w:eastAsia="ru-RU"/>
        </w:rPr>
        <w:t>Смарт-контракт Совета директоров.</w:t>
      </w:r>
      <w:r w:rsidRPr="00CE4ACA">
        <w:rPr>
          <w:rFonts w:ascii="Times New Roman" w:eastAsia="Times New Roman" w:hAnsi="Times New Roman" w:cs="Times New Roman"/>
          <w:sz w:val="28"/>
          <w:szCs w:val="28"/>
          <w:lang w:eastAsia="ru-RU"/>
        </w:rPr>
        <w:t xml:space="preserve"> Это ядро системы, которое обеспечивает процесс принятия решений Советом директоров. Модуль включает функции для создания </w:t>
      </w:r>
      <w:r w:rsidRPr="00B22B80">
        <w:rPr>
          <w:rFonts w:ascii="Times New Roman" w:eastAsia="Times New Roman" w:hAnsi="Times New Roman" w:cs="Times New Roman"/>
          <w:sz w:val="28"/>
          <w:szCs w:val="28"/>
          <w:lang w:eastAsia="ru-RU"/>
        </w:rPr>
        <w:t>повестки</w:t>
      </w:r>
      <w:r w:rsidRPr="00CE4ACA">
        <w:rPr>
          <w:rFonts w:ascii="Times New Roman" w:eastAsia="Times New Roman" w:hAnsi="Times New Roman" w:cs="Times New Roman"/>
          <w:sz w:val="28"/>
          <w:szCs w:val="28"/>
          <w:lang w:eastAsia="ru-RU"/>
        </w:rPr>
        <w:t xml:space="preserve"> заседания (корпоративный секретарь создает предложения с прикреплением документов, системных ссылок), регистрации участия (каждый директор отмечает присутствие/отсутствие, что фиксируется для кворума), проведение </w:t>
      </w:r>
      <w:r w:rsidRPr="00C21C2A">
        <w:rPr>
          <w:rFonts w:ascii="Times New Roman" w:eastAsia="Times New Roman" w:hAnsi="Times New Roman" w:cs="Times New Roman"/>
          <w:sz w:val="28"/>
          <w:szCs w:val="28"/>
          <w:lang w:eastAsia="ru-RU"/>
        </w:rPr>
        <w:t>голосований</w:t>
      </w:r>
      <w:r w:rsidRPr="00CE4ACA">
        <w:rPr>
          <w:rFonts w:ascii="Times New Roman" w:eastAsia="Times New Roman" w:hAnsi="Times New Roman" w:cs="Times New Roman"/>
          <w:sz w:val="28"/>
          <w:szCs w:val="28"/>
          <w:lang w:eastAsia="ru-RU"/>
        </w:rPr>
        <w:t xml:space="preserve"> по каждому вопросу повестки (директора используют электронную подпись для голоса, контракт отслеживает, кто проголосовал, предотвращая двойное голосование, и по окончании периода автоматически подводит итог с указанием голосов «за/против/воздержался» каждого участника). Решение помечается как </w:t>
      </w:r>
      <w:r w:rsidRPr="00C21C2A">
        <w:rPr>
          <w:rFonts w:ascii="Times New Roman" w:eastAsia="Times New Roman" w:hAnsi="Times New Roman" w:cs="Times New Roman"/>
          <w:sz w:val="28"/>
          <w:szCs w:val="28"/>
          <w:lang w:eastAsia="ru-RU"/>
        </w:rPr>
        <w:t>принятое или отклоненное</w:t>
      </w:r>
      <w:r w:rsidRPr="00CE4ACA">
        <w:rPr>
          <w:rFonts w:ascii="Times New Roman" w:eastAsia="Times New Roman" w:hAnsi="Times New Roman" w:cs="Times New Roman"/>
          <w:sz w:val="28"/>
          <w:szCs w:val="28"/>
          <w:lang w:eastAsia="ru-RU"/>
        </w:rPr>
        <w:t xml:space="preserve"> исходя из настроенного правила (простое большинство, квалифицированное или единогласие – в зависимости от типа вопроса, эти параметры настраиваются корпоративным секретарем при формировании вопроса). Контракт также выполняет </w:t>
      </w:r>
      <w:r w:rsidRPr="00C21C2A">
        <w:rPr>
          <w:rFonts w:ascii="Times New Roman" w:eastAsia="Times New Roman" w:hAnsi="Times New Roman" w:cs="Times New Roman"/>
          <w:sz w:val="28"/>
          <w:szCs w:val="28"/>
          <w:lang w:eastAsia="ru-RU"/>
        </w:rPr>
        <w:t>сдерживающую функцию</w:t>
      </w:r>
      <w:r w:rsidR="00C21C2A">
        <w:rPr>
          <w:rFonts w:ascii="Times New Roman" w:eastAsia="Times New Roman" w:hAnsi="Times New Roman" w:cs="Times New Roman"/>
          <w:sz w:val="28"/>
          <w:szCs w:val="28"/>
          <w:lang w:eastAsia="ru-RU"/>
        </w:rPr>
        <w:t>, т.е.</w:t>
      </w:r>
      <w:r w:rsidRPr="00CE4ACA">
        <w:rPr>
          <w:rFonts w:ascii="Times New Roman" w:eastAsia="Times New Roman" w:hAnsi="Times New Roman" w:cs="Times New Roman"/>
          <w:sz w:val="28"/>
          <w:szCs w:val="28"/>
          <w:lang w:eastAsia="ru-RU"/>
        </w:rPr>
        <w:t xml:space="preserve"> не позволяет внести на голосование вопрос, не предусмотренный утвержденной повесткой, или вопрос, выходящий за полномочия Совета директоров. Решения Совета директоров, принятые контрактом, автоматически становятся записями реестра, доступными для просмотра акционерам и ревизорам, что обеспечивает </w:t>
      </w:r>
      <w:r w:rsidRPr="00C21C2A">
        <w:rPr>
          <w:rFonts w:ascii="Times New Roman" w:eastAsia="Times New Roman" w:hAnsi="Times New Roman" w:cs="Times New Roman"/>
          <w:sz w:val="28"/>
          <w:szCs w:val="28"/>
          <w:lang w:eastAsia="ru-RU"/>
        </w:rPr>
        <w:t>полную прозрачность и контроль.</w:t>
      </w:r>
    </w:p>
    <w:p w14:paraId="7CF61F98" w14:textId="710E11D4" w:rsidR="000B614F" w:rsidRPr="00CE4ACA" w:rsidRDefault="000B614F" w:rsidP="00BD6E66">
      <w:pPr>
        <w:numPr>
          <w:ilvl w:val="0"/>
          <w:numId w:val="13"/>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C21C2A">
        <w:rPr>
          <w:rFonts w:ascii="Times New Roman" w:eastAsia="Times New Roman" w:hAnsi="Times New Roman" w:cs="Times New Roman"/>
          <w:sz w:val="28"/>
          <w:szCs w:val="28"/>
          <w:lang w:eastAsia="ru-RU"/>
        </w:rPr>
        <w:t>Смарт-контракт исполнительной дисциплины.</w:t>
      </w:r>
      <w:r w:rsidRPr="00CE4ACA">
        <w:rPr>
          <w:rFonts w:ascii="Times New Roman" w:eastAsia="Times New Roman" w:hAnsi="Times New Roman" w:cs="Times New Roman"/>
          <w:sz w:val="28"/>
          <w:szCs w:val="28"/>
          <w:lang w:eastAsia="ru-RU"/>
        </w:rPr>
        <w:t xml:space="preserve"> Этот модуль предназначен для мониторинга исполнения решений. Каждое решение Совета директоров, требующее исполнения, регистрируется в контракте с указанием ответственного должностного лица (члена Правления или директора департамента), срока исполнения и ключевых этапов. Ответственные лица обязаны отмечать в системе прогресс (например, </w:t>
      </w:r>
      <w:r w:rsidRPr="00B22B80">
        <w:rPr>
          <w:rFonts w:ascii="Times New Roman" w:eastAsia="Times New Roman" w:hAnsi="Times New Roman" w:cs="Times New Roman"/>
          <w:sz w:val="28"/>
          <w:szCs w:val="28"/>
          <w:lang w:eastAsia="ru-RU"/>
        </w:rPr>
        <w:t>решение о реорганизации выполнено, слияние завершено, документы поданы</w:t>
      </w:r>
      <w:r w:rsidRPr="00CE4ACA">
        <w:rPr>
          <w:rFonts w:ascii="Times New Roman" w:eastAsia="Times New Roman" w:hAnsi="Times New Roman" w:cs="Times New Roman"/>
          <w:sz w:val="28"/>
          <w:szCs w:val="28"/>
          <w:lang w:eastAsia="ru-RU"/>
        </w:rPr>
        <w:t xml:space="preserve"> и т.д.). Если срок исполнения истекает без отметки о выполнении, контракт автоматически уведомляет об этом </w:t>
      </w:r>
      <w:r w:rsidRPr="00CE4ACA">
        <w:rPr>
          <w:rFonts w:ascii="Times New Roman" w:eastAsia="Times New Roman" w:hAnsi="Times New Roman" w:cs="Times New Roman"/>
          <w:sz w:val="28"/>
          <w:szCs w:val="28"/>
          <w:lang w:eastAsia="ru-RU"/>
        </w:rPr>
        <w:lastRenderedPageBreak/>
        <w:t xml:space="preserve">соответствующих контролеров (внутренний аудит, Совет директоров). Этот механизм дисциплинирует менеджмент и создает неизменяемую историю выполнения поручений. Кроме того, модуль может содержать функцию </w:t>
      </w:r>
      <w:r w:rsidRPr="00B22B80">
        <w:rPr>
          <w:rFonts w:ascii="Times New Roman" w:eastAsia="Times New Roman" w:hAnsi="Times New Roman" w:cs="Times New Roman"/>
          <w:sz w:val="28"/>
          <w:szCs w:val="28"/>
          <w:lang w:eastAsia="ru-RU"/>
        </w:rPr>
        <w:t xml:space="preserve">финансового </w:t>
      </w:r>
      <w:r w:rsidR="00B55A3F" w:rsidRPr="00B22B80">
        <w:rPr>
          <w:rFonts w:ascii="Times New Roman" w:eastAsia="Times New Roman" w:hAnsi="Times New Roman" w:cs="Times New Roman"/>
          <w:sz w:val="28"/>
          <w:szCs w:val="28"/>
          <w:lang w:eastAsia="ru-RU"/>
        </w:rPr>
        <w:t>контроля,</w:t>
      </w:r>
      <w:r w:rsidR="00B22B80">
        <w:rPr>
          <w:rFonts w:ascii="Times New Roman" w:eastAsia="Times New Roman" w:hAnsi="Times New Roman" w:cs="Times New Roman"/>
          <w:sz w:val="28"/>
          <w:szCs w:val="28"/>
          <w:lang w:eastAsia="ru-RU"/>
        </w:rPr>
        <w:t xml:space="preserve"> </w:t>
      </w:r>
      <w:r w:rsidR="00C46EA6">
        <w:rPr>
          <w:rFonts w:ascii="Times New Roman" w:eastAsia="Times New Roman" w:hAnsi="Times New Roman" w:cs="Times New Roman"/>
          <w:sz w:val="28"/>
          <w:szCs w:val="28"/>
          <w:lang w:eastAsia="ru-RU"/>
        </w:rPr>
        <w:t>когда</w:t>
      </w:r>
      <w:r w:rsidRPr="00CE4ACA">
        <w:rPr>
          <w:rFonts w:ascii="Times New Roman" w:eastAsia="Times New Roman" w:hAnsi="Times New Roman" w:cs="Times New Roman"/>
          <w:sz w:val="28"/>
          <w:szCs w:val="28"/>
          <w:lang w:eastAsia="ru-RU"/>
        </w:rPr>
        <w:t xml:space="preserve"> некоторые решения, связанные с лимитами бюджета, могут быть связаны со смарт-контрактом казначейства</w:t>
      </w:r>
      <w:r w:rsidR="00C46EA6">
        <w:rPr>
          <w:rFonts w:ascii="Times New Roman" w:eastAsia="Times New Roman" w:hAnsi="Times New Roman" w:cs="Times New Roman"/>
          <w:sz w:val="28"/>
          <w:szCs w:val="28"/>
          <w:lang w:eastAsia="ru-RU"/>
        </w:rPr>
        <w:t xml:space="preserve"> и требующие соответствующего согласования. В этом случае</w:t>
      </w:r>
      <w:r w:rsidR="004B7415">
        <w:rPr>
          <w:rFonts w:ascii="Times New Roman" w:eastAsia="Times New Roman" w:hAnsi="Times New Roman" w:cs="Times New Roman"/>
          <w:sz w:val="28"/>
          <w:szCs w:val="28"/>
          <w:lang w:eastAsia="ru-RU"/>
        </w:rPr>
        <w:t xml:space="preserve">, </w:t>
      </w:r>
      <w:r w:rsidR="0076259C">
        <w:rPr>
          <w:rFonts w:ascii="Times New Roman" w:eastAsia="Times New Roman" w:hAnsi="Times New Roman" w:cs="Times New Roman"/>
          <w:sz w:val="28"/>
          <w:szCs w:val="28"/>
          <w:lang w:eastAsia="ru-RU"/>
        </w:rPr>
        <w:t>данное согласование</w:t>
      </w:r>
      <w:r w:rsidR="00C46EA6">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 xml:space="preserve">может стать активным условием, разрешающим смарт-контракту казначейства провести платеж контрагенту только </w:t>
      </w:r>
      <w:r w:rsidRPr="0076259C">
        <w:rPr>
          <w:rFonts w:ascii="Times New Roman" w:eastAsia="Times New Roman" w:hAnsi="Times New Roman" w:cs="Times New Roman"/>
          <w:sz w:val="28"/>
          <w:szCs w:val="28"/>
          <w:lang w:eastAsia="ru-RU"/>
        </w:rPr>
        <w:t>после</w:t>
      </w:r>
      <w:r w:rsidRPr="00CE4ACA">
        <w:rPr>
          <w:rFonts w:ascii="Times New Roman" w:eastAsia="Times New Roman" w:hAnsi="Times New Roman" w:cs="Times New Roman"/>
          <w:sz w:val="28"/>
          <w:szCs w:val="28"/>
          <w:lang w:eastAsia="ru-RU"/>
        </w:rPr>
        <w:t xml:space="preserve"> фиксации утве</w:t>
      </w:r>
      <w:r w:rsidR="004B7415">
        <w:rPr>
          <w:rFonts w:ascii="Times New Roman" w:eastAsia="Times New Roman" w:hAnsi="Times New Roman" w:cs="Times New Roman"/>
          <w:sz w:val="28"/>
          <w:szCs w:val="28"/>
          <w:lang w:eastAsia="ru-RU"/>
        </w:rPr>
        <w:t xml:space="preserve">рждения на блокчейне, тем самым, </w:t>
      </w:r>
      <w:r w:rsidRPr="0076259C">
        <w:rPr>
          <w:rFonts w:ascii="Times New Roman" w:eastAsia="Times New Roman" w:hAnsi="Times New Roman" w:cs="Times New Roman"/>
          <w:sz w:val="28"/>
          <w:szCs w:val="28"/>
          <w:lang w:eastAsia="ru-RU"/>
        </w:rPr>
        <w:t>исключая несанкционированные транзакции.</w:t>
      </w:r>
    </w:p>
    <w:p w14:paraId="09270CAC" w14:textId="59A6DACD" w:rsidR="000B614F" w:rsidRPr="00CE4ACA" w:rsidRDefault="000B614F" w:rsidP="00BD6E66">
      <w:pPr>
        <w:numPr>
          <w:ilvl w:val="0"/>
          <w:numId w:val="13"/>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76259C">
        <w:rPr>
          <w:rFonts w:ascii="Times New Roman" w:eastAsia="Times New Roman" w:hAnsi="Times New Roman" w:cs="Times New Roman"/>
          <w:sz w:val="28"/>
          <w:szCs w:val="28"/>
          <w:lang w:eastAsia="ru-RU"/>
        </w:rPr>
        <w:t>Модуль кодекса корпоративного поведения.</w:t>
      </w:r>
      <w:r w:rsidRPr="00CE4ACA">
        <w:rPr>
          <w:rFonts w:ascii="Times New Roman" w:eastAsia="Times New Roman" w:hAnsi="Times New Roman" w:cs="Times New Roman"/>
          <w:sz w:val="28"/>
          <w:szCs w:val="28"/>
          <w:lang w:eastAsia="ru-RU"/>
        </w:rPr>
        <w:t xml:space="preserve"> Данный смарт-контракт выступает регулятором </w:t>
      </w:r>
      <w:r w:rsidRPr="00DE07E0">
        <w:rPr>
          <w:rFonts w:ascii="Times New Roman" w:eastAsia="Times New Roman" w:hAnsi="Times New Roman" w:cs="Times New Roman"/>
          <w:sz w:val="28"/>
          <w:szCs w:val="28"/>
          <w:lang w:eastAsia="ru-RU"/>
        </w:rPr>
        <w:t>поведения участников</w:t>
      </w:r>
      <w:r w:rsidRPr="00CE4ACA">
        <w:rPr>
          <w:rFonts w:ascii="Times New Roman" w:eastAsia="Times New Roman" w:hAnsi="Times New Roman" w:cs="Times New Roman"/>
          <w:sz w:val="28"/>
          <w:szCs w:val="28"/>
          <w:lang w:eastAsia="ru-RU"/>
        </w:rPr>
        <w:t xml:space="preserve"> системы на платформе. По сути, это цифровое отражение Кодекса корпоративного управления и этики. В контракт заложены правила</w:t>
      </w:r>
      <w:r w:rsidR="00DE07E0">
        <w:rPr>
          <w:rFonts w:ascii="Times New Roman" w:eastAsia="Times New Roman" w:hAnsi="Times New Roman" w:cs="Times New Roman"/>
          <w:sz w:val="28"/>
          <w:szCs w:val="28"/>
          <w:lang w:eastAsia="ru-RU"/>
        </w:rPr>
        <w:t xml:space="preserve"> учета</w:t>
      </w:r>
      <w:r w:rsidRPr="00CE4ACA">
        <w:rPr>
          <w:rFonts w:ascii="Times New Roman" w:eastAsia="Times New Roman" w:hAnsi="Times New Roman" w:cs="Times New Roman"/>
          <w:sz w:val="28"/>
          <w:szCs w:val="28"/>
          <w:lang w:eastAsia="ru-RU"/>
        </w:rPr>
        <w:t xml:space="preserve"> </w:t>
      </w:r>
      <w:r w:rsidR="004B7415">
        <w:rPr>
          <w:rFonts w:ascii="Times New Roman" w:eastAsia="Times New Roman" w:hAnsi="Times New Roman" w:cs="Times New Roman"/>
          <w:sz w:val="28"/>
          <w:szCs w:val="28"/>
          <w:lang w:eastAsia="ru-RU"/>
        </w:rPr>
        <w:t xml:space="preserve">конфликта </w:t>
      </w:r>
      <w:r w:rsidRPr="00BC1ACB">
        <w:rPr>
          <w:rFonts w:ascii="Times New Roman" w:eastAsia="Times New Roman" w:hAnsi="Times New Roman" w:cs="Times New Roman"/>
          <w:sz w:val="28"/>
          <w:szCs w:val="28"/>
          <w:lang w:eastAsia="ru-RU"/>
        </w:rPr>
        <w:t>интересов</w:t>
      </w:r>
      <w:r w:rsidRPr="00CE4ACA">
        <w:rPr>
          <w:rFonts w:ascii="Times New Roman" w:eastAsia="Times New Roman" w:hAnsi="Times New Roman" w:cs="Times New Roman"/>
          <w:sz w:val="28"/>
          <w:szCs w:val="28"/>
          <w:lang w:eastAsia="ru-RU"/>
        </w:rPr>
        <w:t xml:space="preserve"> </w:t>
      </w:r>
      <w:r w:rsidR="004B7415">
        <w:rPr>
          <w:rFonts w:ascii="Times New Roman" w:eastAsia="Times New Roman" w:hAnsi="Times New Roman" w:cs="Times New Roman"/>
          <w:sz w:val="28"/>
          <w:szCs w:val="28"/>
          <w:lang w:eastAsia="ru-RU"/>
        </w:rPr>
        <w:t xml:space="preserve">в случае, </w:t>
      </w:r>
      <w:r w:rsidR="00BC1ACB">
        <w:rPr>
          <w:rFonts w:ascii="Times New Roman" w:eastAsia="Times New Roman" w:hAnsi="Times New Roman" w:cs="Times New Roman"/>
          <w:sz w:val="28"/>
          <w:szCs w:val="28"/>
          <w:lang w:eastAsia="ru-RU"/>
        </w:rPr>
        <w:t xml:space="preserve">если </w:t>
      </w:r>
      <w:r w:rsidRPr="00CE4ACA">
        <w:rPr>
          <w:rFonts w:ascii="Times New Roman" w:eastAsia="Times New Roman" w:hAnsi="Times New Roman" w:cs="Times New Roman"/>
          <w:sz w:val="28"/>
          <w:szCs w:val="28"/>
          <w:lang w:eastAsia="ru-RU"/>
        </w:rPr>
        <w:t xml:space="preserve">директор или иной участник, имеющий конфликт по вопросу, не имеет права голосовать (система может запрещать голос определенному адресу, если заранее отмечено наличие конфликта). Или правило о </w:t>
      </w:r>
      <w:r w:rsidRPr="00BC1ACB">
        <w:rPr>
          <w:rFonts w:ascii="Times New Roman" w:eastAsia="Times New Roman" w:hAnsi="Times New Roman" w:cs="Times New Roman"/>
          <w:sz w:val="28"/>
          <w:szCs w:val="28"/>
          <w:lang w:eastAsia="ru-RU"/>
        </w:rPr>
        <w:t>кворуме независимых директоров</w:t>
      </w:r>
      <w:r w:rsidR="00BC1ACB">
        <w:rPr>
          <w:rFonts w:ascii="Times New Roman" w:eastAsia="Times New Roman" w:hAnsi="Times New Roman" w:cs="Times New Roman"/>
          <w:sz w:val="28"/>
          <w:szCs w:val="28"/>
          <w:lang w:eastAsia="ru-RU"/>
        </w:rPr>
        <w:t>, когда</w:t>
      </w:r>
      <w:r w:rsidRPr="00CE4ACA">
        <w:rPr>
          <w:rFonts w:ascii="Times New Roman" w:eastAsia="Times New Roman" w:hAnsi="Times New Roman" w:cs="Times New Roman"/>
          <w:sz w:val="28"/>
          <w:szCs w:val="28"/>
          <w:lang w:eastAsia="ru-RU"/>
        </w:rPr>
        <w:t xml:space="preserve"> контракт может требовать, чтобы по определенным вопросам </w:t>
      </w:r>
      <w:r w:rsidR="00BC1ACB">
        <w:rPr>
          <w:rFonts w:ascii="Times New Roman" w:eastAsia="Times New Roman" w:hAnsi="Times New Roman" w:cs="Times New Roman"/>
          <w:sz w:val="28"/>
          <w:szCs w:val="28"/>
          <w:lang w:eastAsia="ru-RU"/>
        </w:rPr>
        <w:t xml:space="preserve">должен быть определенный </w:t>
      </w:r>
      <w:r w:rsidR="00B55A3F">
        <w:rPr>
          <w:rFonts w:ascii="Times New Roman" w:eastAsia="Times New Roman" w:hAnsi="Times New Roman" w:cs="Times New Roman"/>
          <w:sz w:val="28"/>
          <w:szCs w:val="28"/>
          <w:lang w:eastAsia="ru-RU"/>
        </w:rPr>
        <w:t>минимум</w:t>
      </w:r>
      <w:r w:rsidR="00B55A3F" w:rsidRPr="00CE4ACA">
        <w:rPr>
          <w:rFonts w:ascii="Times New Roman" w:eastAsia="Times New Roman" w:hAnsi="Times New Roman" w:cs="Times New Roman"/>
          <w:sz w:val="28"/>
          <w:szCs w:val="28"/>
          <w:lang w:eastAsia="ru-RU"/>
        </w:rPr>
        <w:t xml:space="preserve"> независимых директоров,</w:t>
      </w:r>
      <w:r w:rsidR="00BC1ACB">
        <w:rPr>
          <w:rFonts w:ascii="Times New Roman" w:eastAsia="Times New Roman" w:hAnsi="Times New Roman" w:cs="Times New Roman"/>
          <w:sz w:val="28"/>
          <w:szCs w:val="28"/>
          <w:lang w:eastAsia="ru-RU"/>
        </w:rPr>
        <w:t xml:space="preserve"> которые </w:t>
      </w:r>
      <w:r w:rsidRPr="00CE4ACA">
        <w:rPr>
          <w:rFonts w:ascii="Times New Roman" w:eastAsia="Times New Roman" w:hAnsi="Times New Roman" w:cs="Times New Roman"/>
          <w:sz w:val="28"/>
          <w:szCs w:val="28"/>
          <w:lang w:eastAsia="ru-RU"/>
        </w:rPr>
        <w:t>проголосовали «за», иначе решение не считается принятым</w:t>
      </w:r>
      <w:r w:rsidR="00412EB3">
        <w:rPr>
          <w:rFonts w:ascii="Times New Roman" w:eastAsia="Times New Roman" w:hAnsi="Times New Roman" w:cs="Times New Roman"/>
          <w:sz w:val="28"/>
          <w:szCs w:val="28"/>
          <w:lang w:eastAsia="ru-RU"/>
        </w:rPr>
        <w:t xml:space="preserve">. Данное условие </w:t>
      </w:r>
      <w:r w:rsidRPr="00CE4ACA">
        <w:rPr>
          <w:rFonts w:ascii="Times New Roman" w:eastAsia="Times New Roman" w:hAnsi="Times New Roman" w:cs="Times New Roman"/>
          <w:sz w:val="28"/>
          <w:szCs w:val="28"/>
          <w:lang w:eastAsia="ru-RU"/>
        </w:rPr>
        <w:t xml:space="preserve">реализует принцип сдержек и противовесов, защищая от давления мажоритарного акционера. Также могут фиксироваться </w:t>
      </w:r>
      <w:r w:rsidR="004B7415">
        <w:rPr>
          <w:rFonts w:ascii="Times New Roman" w:eastAsia="Times New Roman" w:hAnsi="Times New Roman" w:cs="Times New Roman"/>
          <w:sz w:val="28"/>
          <w:szCs w:val="28"/>
          <w:lang w:eastAsia="ru-RU"/>
        </w:rPr>
        <w:t xml:space="preserve">этические нормы, </w:t>
      </w:r>
      <w:r w:rsidR="00412EB3">
        <w:rPr>
          <w:rFonts w:ascii="Times New Roman" w:eastAsia="Times New Roman" w:hAnsi="Times New Roman" w:cs="Times New Roman"/>
          <w:sz w:val="28"/>
          <w:szCs w:val="28"/>
          <w:lang w:eastAsia="ru-RU"/>
        </w:rPr>
        <w:t>таки</w:t>
      </w:r>
      <w:r w:rsidR="004B7415">
        <w:rPr>
          <w:rFonts w:ascii="Times New Roman" w:eastAsia="Times New Roman" w:hAnsi="Times New Roman" w:cs="Times New Roman"/>
          <w:sz w:val="28"/>
          <w:szCs w:val="28"/>
          <w:lang w:eastAsia="ru-RU"/>
        </w:rPr>
        <w:t xml:space="preserve">е как, </w:t>
      </w:r>
      <w:r w:rsidR="00412EB3">
        <w:rPr>
          <w:rFonts w:ascii="Times New Roman" w:eastAsia="Times New Roman" w:hAnsi="Times New Roman" w:cs="Times New Roman"/>
          <w:sz w:val="28"/>
          <w:szCs w:val="28"/>
          <w:lang w:eastAsia="ru-RU"/>
        </w:rPr>
        <w:t xml:space="preserve">реализующие </w:t>
      </w:r>
      <w:r w:rsidRPr="00CE4ACA">
        <w:rPr>
          <w:rFonts w:ascii="Times New Roman" w:eastAsia="Times New Roman" w:hAnsi="Times New Roman" w:cs="Times New Roman"/>
          <w:sz w:val="28"/>
          <w:szCs w:val="28"/>
          <w:lang w:eastAsia="ru-RU"/>
        </w:rPr>
        <w:t xml:space="preserve">запрет на участие в голосовании, если не пройден обязательный обучающий модуль. Хотя эти аспекты носят характер мягкого регулирования, их оцифровка в контракте задает </w:t>
      </w:r>
      <w:r w:rsidRPr="00CB387A">
        <w:rPr>
          <w:rFonts w:ascii="Times New Roman" w:eastAsia="Times New Roman" w:hAnsi="Times New Roman" w:cs="Times New Roman"/>
          <w:sz w:val="28"/>
          <w:szCs w:val="28"/>
          <w:lang w:eastAsia="ru-RU"/>
        </w:rPr>
        <w:t>единые стандарты поведения</w:t>
      </w:r>
      <w:r w:rsidR="00CB387A">
        <w:rPr>
          <w:rFonts w:ascii="Times New Roman" w:eastAsia="Times New Roman" w:hAnsi="Times New Roman" w:cs="Times New Roman"/>
          <w:sz w:val="28"/>
          <w:szCs w:val="28"/>
          <w:lang w:eastAsia="ru-RU"/>
        </w:rPr>
        <w:t>, нарушение которых</w:t>
      </w:r>
      <w:r w:rsidRPr="00CE4ACA">
        <w:rPr>
          <w:rFonts w:ascii="Times New Roman" w:eastAsia="Times New Roman" w:hAnsi="Times New Roman" w:cs="Times New Roman"/>
          <w:sz w:val="28"/>
          <w:szCs w:val="28"/>
          <w:lang w:eastAsia="ru-RU"/>
        </w:rPr>
        <w:t xml:space="preserve"> фиксируются и могут</w:t>
      </w:r>
      <w:r w:rsidR="004B7415">
        <w:rPr>
          <w:rFonts w:ascii="Times New Roman" w:eastAsia="Times New Roman" w:hAnsi="Times New Roman" w:cs="Times New Roman"/>
          <w:sz w:val="28"/>
          <w:szCs w:val="28"/>
          <w:lang w:eastAsia="ru-RU"/>
        </w:rPr>
        <w:t xml:space="preserve"> нести</w:t>
      </w:r>
      <w:r w:rsidRPr="00CE4ACA">
        <w:rPr>
          <w:rFonts w:ascii="Times New Roman" w:eastAsia="Times New Roman" w:hAnsi="Times New Roman" w:cs="Times New Roman"/>
          <w:sz w:val="28"/>
          <w:szCs w:val="28"/>
          <w:lang w:eastAsia="ru-RU"/>
        </w:rPr>
        <w:t xml:space="preserve"> автоматическую сигнализацию вышестоящему органу</w:t>
      </w:r>
      <w:r w:rsidR="00CB387A">
        <w:rPr>
          <w:rFonts w:ascii="Times New Roman" w:eastAsia="Times New Roman" w:hAnsi="Times New Roman" w:cs="Times New Roman"/>
          <w:sz w:val="28"/>
          <w:szCs w:val="28"/>
          <w:lang w:eastAsia="ru-RU"/>
        </w:rPr>
        <w:t xml:space="preserve"> для принятия соответствующего решения</w:t>
      </w:r>
      <w:r w:rsidRPr="00CE4ACA">
        <w:rPr>
          <w:rFonts w:ascii="Times New Roman" w:eastAsia="Times New Roman" w:hAnsi="Times New Roman" w:cs="Times New Roman"/>
          <w:sz w:val="28"/>
          <w:szCs w:val="28"/>
          <w:lang w:eastAsia="ru-RU"/>
        </w:rPr>
        <w:t>.</w:t>
      </w:r>
    </w:p>
    <w:p w14:paraId="3A1DDF1A" w14:textId="3990F1F6" w:rsidR="000B614F" w:rsidRPr="00CE4ACA" w:rsidRDefault="000B614F" w:rsidP="00BD6E66">
      <w:pPr>
        <w:numPr>
          <w:ilvl w:val="0"/>
          <w:numId w:val="13"/>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CB387A">
        <w:rPr>
          <w:rFonts w:ascii="Times New Roman" w:eastAsia="Times New Roman" w:hAnsi="Times New Roman" w:cs="Times New Roman"/>
          <w:sz w:val="28"/>
          <w:szCs w:val="28"/>
          <w:lang w:eastAsia="ru-RU"/>
        </w:rPr>
        <w:t>Смарт-контракт безопасного доступа и прав.</w:t>
      </w:r>
      <w:r w:rsidRPr="00CE4ACA">
        <w:rPr>
          <w:rFonts w:ascii="Times New Roman" w:eastAsia="Times New Roman" w:hAnsi="Times New Roman" w:cs="Times New Roman"/>
          <w:sz w:val="28"/>
          <w:szCs w:val="28"/>
          <w:lang w:eastAsia="ru-RU"/>
        </w:rPr>
        <w:t xml:space="preserve"> Он управляет </w:t>
      </w:r>
      <w:r w:rsidRPr="00CB387A">
        <w:rPr>
          <w:rFonts w:ascii="Times New Roman" w:eastAsia="Times New Roman" w:hAnsi="Times New Roman" w:cs="Times New Roman"/>
          <w:sz w:val="28"/>
          <w:szCs w:val="28"/>
          <w:lang w:eastAsia="ru-RU"/>
        </w:rPr>
        <w:t>цифровыми правами доступа</w:t>
      </w:r>
      <w:r w:rsidRPr="00CE4ACA">
        <w:rPr>
          <w:rFonts w:ascii="Times New Roman" w:eastAsia="Times New Roman" w:hAnsi="Times New Roman" w:cs="Times New Roman"/>
          <w:sz w:val="28"/>
          <w:szCs w:val="28"/>
          <w:lang w:eastAsia="ru-RU"/>
        </w:rPr>
        <w:t xml:space="preserve"> участников. Поскольку информация о некоторых вопросах носит конфиденциальный характер, прямое хранение их в открытом виде на блокчейне нежелательно. </w:t>
      </w:r>
      <w:r w:rsidR="001D6361">
        <w:rPr>
          <w:rFonts w:ascii="Times New Roman" w:eastAsia="Times New Roman" w:hAnsi="Times New Roman" w:cs="Times New Roman"/>
          <w:sz w:val="28"/>
          <w:szCs w:val="28"/>
          <w:lang w:eastAsia="ru-RU"/>
        </w:rPr>
        <w:t>Данный контракт позволяет</w:t>
      </w:r>
      <w:r w:rsidRPr="00CE4ACA">
        <w:rPr>
          <w:rFonts w:ascii="Times New Roman" w:eastAsia="Times New Roman" w:hAnsi="Times New Roman" w:cs="Times New Roman"/>
          <w:sz w:val="28"/>
          <w:szCs w:val="28"/>
          <w:lang w:eastAsia="ru-RU"/>
        </w:rPr>
        <w:t xml:space="preserve"> хранит</w:t>
      </w:r>
      <w:r w:rsidR="001D6361">
        <w:rPr>
          <w:rFonts w:ascii="Times New Roman" w:eastAsia="Times New Roman" w:hAnsi="Times New Roman" w:cs="Times New Roman"/>
          <w:sz w:val="28"/>
          <w:szCs w:val="28"/>
          <w:lang w:eastAsia="ru-RU"/>
        </w:rPr>
        <w:t>ь</w:t>
      </w:r>
      <w:r w:rsidR="004B7415">
        <w:rPr>
          <w:rFonts w:ascii="Times New Roman" w:eastAsia="Times New Roman" w:hAnsi="Times New Roman" w:cs="Times New Roman"/>
          <w:sz w:val="28"/>
          <w:szCs w:val="28"/>
          <w:lang w:eastAsia="ru-RU"/>
        </w:rPr>
        <w:t xml:space="preserve"> списки ролей и,</w:t>
      </w:r>
      <w:r w:rsidRPr="00CE4ACA">
        <w:rPr>
          <w:rFonts w:ascii="Times New Roman" w:eastAsia="Times New Roman" w:hAnsi="Times New Roman" w:cs="Times New Roman"/>
          <w:sz w:val="28"/>
          <w:szCs w:val="28"/>
          <w:lang w:eastAsia="ru-RU"/>
        </w:rPr>
        <w:t xml:space="preserve"> соо</w:t>
      </w:r>
      <w:r w:rsidR="004B7415">
        <w:rPr>
          <w:rFonts w:ascii="Times New Roman" w:eastAsia="Times New Roman" w:hAnsi="Times New Roman" w:cs="Times New Roman"/>
          <w:sz w:val="28"/>
          <w:szCs w:val="28"/>
          <w:lang w:eastAsia="ru-RU"/>
        </w:rPr>
        <w:t xml:space="preserve">тветствующие им права просмотра, </w:t>
      </w:r>
      <w:r w:rsidRPr="00CE4ACA">
        <w:rPr>
          <w:rFonts w:ascii="Times New Roman" w:eastAsia="Times New Roman" w:hAnsi="Times New Roman" w:cs="Times New Roman"/>
          <w:sz w:val="28"/>
          <w:szCs w:val="28"/>
          <w:lang w:eastAsia="ru-RU"/>
        </w:rPr>
        <w:t xml:space="preserve">или инициирования тех или иных транзакций. Реализация может включать использование </w:t>
      </w:r>
      <w:r w:rsidRPr="001D6361">
        <w:rPr>
          <w:rFonts w:ascii="Times New Roman" w:eastAsia="Times New Roman" w:hAnsi="Times New Roman" w:cs="Times New Roman"/>
          <w:sz w:val="28"/>
          <w:szCs w:val="28"/>
          <w:lang w:eastAsia="ru-RU"/>
        </w:rPr>
        <w:t>шифрования</w:t>
      </w:r>
      <w:r w:rsidR="001D6361">
        <w:rPr>
          <w:rFonts w:ascii="Times New Roman" w:eastAsia="Times New Roman" w:hAnsi="Times New Roman" w:cs="Times New Roman"/>
          <w:sz w:val="28"/>
          <w:szCs w:val="28"/>
          <w:lang w:eastAsia="ru-RU"/>
        </w:rPr>
        <w:t xml:space="preserve"> и все</w:t>
      </w:r>
      <w:r w:rsidRPr="00CE4ACA">
        <w:rPr>
          <w:rFonts w:ascii="Times New Roman" w:eastAsia="Times New Roman" w:hAnsi="Times New Roman" w:cs="Times New Roman"/>
          <w:sz w:val="28"/>
          <w:szCs w:val="28"/>
          <w:lang w:eastAsia="ru-RU"/>
        </w:rPr>
        <w:t xml:space="preserve"> важные документы, загружаемые в систему, шифруются ключом, доступным только определенной роли. Бл</w:t>
      </w:r>
      <w:r w:rsidR="004B7415">
        <w:rPr>
          <w:rFonts w:ascii="Times New Roman" w:eastAsia="Times New Roman" w:hAnsi="Times New Roman" w:cs="Times New Roman"/>
          <w:sz w:val="28"/>
          <w:szCs w:val="28"/>
          <w:lang w:eastAsia="ru-RU"/>
        </w:rPr>
        <w:t>окчейн хранит лишь хэш документы</w:t>
      </w:r>
      <w:r w:rsidRPr="00CE4ACA">
        <w:rPr>
          <w:rFonts w:ascii="Times New Roman" w:eastAsia="Times New Roman" w:hAnsi="Times New Roman" w:cs="Times New Roman"/>
          <w:sz w:val="28"/>
          <w:szCs w:val="28"/>
          <w:lang w:eastAsia="ru-RU"/>
        </w:rPr>
        <w:t xml:space="preserve"> для контроля неизменности, а расшифровать может только обладатель нужного ключа через сервис, связанный с этим смарт-контрактом. Такой подход сохраняет баланс между </w:t>
      </w:r>
      <w:r w:rsidRPr="00D34081">
        <w:rPr>
          <w:rFonts w:ascii="Times New Roman" w:eastAsia="Times New Roman" w:hAnsi="Times New Roman" w:cs="Times New Roman"/>
          <w:sz w:val="28"/>
          <w:szCs w:val="28"/>
          <w:lang w:eastAsia="ru-RU"/>
        </w:rPr>
        <w:t>прозрачностью</w:t>
      </w:r>
      <w:r w:rsidRPr="00CE4ACA">
        <w:rPr>
          <w:rFonts w:ascii="Times New Roman" w:eastAsia="Times New Roman" w:hAnsi="Times New Roman" w:cs="Times New Roman"/>
          <w:sz w:val="28"/>
          <w:szCs w:val="28"/>
          <w:lang w:eastAsia="ru-RU"/>
        </w:rPr>
        <w:t xml:space="preserve"> (метаданные и факты принятия решений видны всем) и </w:t>
      </w:r>
      <w:r w:rsidRPr="00D34081">
        <w:rPr>
          <w:rFonts w:ascii="Times New Roman" w:eastAsia="Times New Roman" w:hAnsi="Times New Roman" w:cs="Times New Roman"/>
          <w:sz w:val="28"/>
          <w:szCs w:val="28"/>
          <w:lang w:eastAsia="ru-RU"/>
        </w:rPr>
        <w:t>конфиденциальностью</w:t>
      </w:r>
      <w:r w:rsidRPr="00CE4ACA">
        <w:rPr>
          <w:rFonts w:ascii="Times New Roman" w:eastAsia="Times New Roman" w:hAnsi="Times New Roman" w:cs="Times New Roman"/>
          <w:sz w:val="28"/>
          <w:szCs w:val="28"/>
          <w:lang w:eastAsia="ru-RU"/>
        </w:rPr>
        <w:t xml:space="preserve"> (детали доступны только тем, кому положено). Контракт также отвечает за процедуру </w:t>
      </w:r>
      <w:r w:rsidRPr="00D34081">
        <w:rPr>
          <w:rFonts w:ascii="Times New Roman" w:eastAsia="Times New Roman" w:hAnsi="Times New Roman" w:cs="Times New Roman"/>
          <w:sz w:val="28"/>
          <w:szCs w:val="28"/>
          <w:lang w:eastAsia="ru-RU"/>
        </w:rPr>
        <w:t>аутентификации</w:t>
      </w:r>
      <w:r w:rsidRPr="00CE4ACA">
        <w:rPr>
          <w:rFonts w:ascii="Times New Roman" w:eastAsia="Times New Roman" w:hAnsi="Times New Roman" w:cs="Times New Roman"/>
          <w:sz w:val="28"/>
          <w:szCs w:val="28"/>
          <w:lang w:eastAsia="ru-RU"/>
        </w:rPr>
        <w:t xml:space="preserve"> пользователей</w:t>
      </w:r>
      <w:r w:rsidR="004B7415">
        <w:rPr>
          <w:rFonts w:ascii="Times New Roman" w:eastAsia="Times New Roman" w:hAnsi="Times New Roman" w:cs="Times New Roman"/>
          <w:sz w:val="28"/>
          <w:szCs w:val="28"/>
          <w:lang w:eastAsia="ru-RU"/>
        </w:rPr>
        <w:t>,</w:t>
      </w:r>
      <w:r w:rsidR="00D34081">
        <w:rPr>
          <w:rFonts w:ascii="Times New Roman" w:eastAsia="Times New Roman" w:hAnsi="Times New Roman" w:cs="Times New Roman"/>
          <w:sz w:val="28"/>
          <w:szCs w:val="28"/>
          <w:lang w:eastAsia="ru-RU"/>
        </w:rPr>
        <w:t xml:space="preserve"> в случае</w:t>
      </w:r>
      <w:r w:rsidRPr="00CE4ACA">
        <w:rPr>
          <w:rFonts w:ascii="Times New Roman" w:eastAsia="Times New Roman" w:hAnsi="Times New Roman" w:cs="Times New Roman"/>
          <w:sz w:val="28"/>
          <w:szCs w:val="28"/>
          <w:lang w:eastAsia="ru-RU"/>
        </w:rPr>
        <w:t xml:space="preserve"> подключени</w:t>
      </w:r>
      <w:r w:rsidR="00D34081">
        <w:rPr>
          <w:rFonts w:ascii="Times New Roman" w:eastAsia="Times New Roman" w:hAnsi="Times New Roman" w:cs="Times New Roman"/>
          <w:sz w:val="28"/>
          <w:szCs w:val="28"/>
          <w:lang w:eastAsia="ru-RU"/>
        </w:rPr>
        <w:t>я</w:t>
      </w:r>
      <w:r w:rsidRPr="00CE4ACA">
        <w:rPr>
          <w:rFonts w:ascii="Times New Roman" w:eastAsia="Times New Roman" w:hAnsi="Times New Roman" w:cs="Times New Roman"/>
          <w:sz w:val="28"/>
          <w:szCs w:val="28"/>
          <w:lang w:eastAsia="ru-RU"/>
        </w:rPr>
        <w:t xml:space="preserve"> нового ди</w:t>
      </w:r>
      <w:r w:rsidR="004B7415">
        <w:rPr>
          <w:rFonts w:ascii="Times New Roman" w:eastAsia="Times New Roman" w:hAnsi="Times New Roman" w:cs="Times New Roman"/>
          <w:sz w:val="28"/>
          <w:szCs w:val="28"/>
          <w:lang w:eastAsia="ru-RU"/>
        </w:rPr>
        <w:t xml:space="preserve">ректора или смены </w:t>
      </w:r>
      <w:r w:rsidRPr="00CE4ACA">
        <w:rPr>
          <w:rFonts w:ascii="Times New Roman" w:eastAsia="Times New Roman" w:hAnsi="Times New Roman" w:cs="Times New Roman"/>
          <w:sz w:val="28"/>
          <w:szCs w:val="28"/>
          <w:lang w:eastAsia="ru-RU"/>
        </w:rPr>
        <w:t xml:space="preserve">состава акционеров обновляются соответствующие ключи доступа. В случае утраты ключа </w:t>
      </w:r>
      <w:r w:rsidR="00F51630">
        <w:rPr>
          <w:rFonts w:ascii="Times New Roman" w:eastAsia="Times New Roman" w:hAnsi="Times New Roman" w:cs="Times New Roman"/>
          <w:sz w:val="28"/>
          <w:szCs w:val="28"/>
          <w:lang w:eastAsia="ru-RU"/>
        </w:rPr>
        <w:t xml:space="preserve">обязательно </w:t>
      </w:r>
      <w:r w:rsidRPr="00CE4ACA">
        <w:rPr>
          <w:rFonts w:ascii="Times New Roman" w:eastAsia="Times New Roman" w:hAnsi="Times New Roman" w:cs="Times New Roman"/>
          <w:sz w:val="28"/>
          <w:szCs w:val="28"/>
          <w:lang w:eastAsia="ru-RU"/>
        </w:rPr>
        <w:t xml:space="preserve">предусмотрены процедуры восстановления/замены </w:t>
      </w:r>
      <w:r w:rsidR="00F51630">
        <w:rPr>
          <w:rFonts w:ascii="Times New Roman" w:eastAsia="Times New Roman" w:hAnsi="Times New Roman" w:cs="Times New Roman"/>
          <w:sz w:val="28"/>
          <w:szCs w:val="28"/>
          <w:lang w:eastAsia="ru-RU"/>
        </w:rPr>
        <w:t>с</w:t>
      </w:r>
      <w:r w:rsidRPr="00CE4ACA">
        <w:rPr>
          <w:rFonts w:ascii="Times New Roman" w:eastAsia="Times New Roman" w:hAnsi="Times New Roman" w:cs="Times New Roman"/>
          <w:sz w:val="28"/>
          <w:szCs w:val="28"/>
          <w:lang w:eastAsia="ru-RU"/>
        </w:rPr>
        <w:t xml:space="preserve"> подтверждени</w:t>
      </w:r>
      <w:r w:rsidR="00F51630">
        <w:rPr>
          <w:rFonts w:ascii="Times New Roman" w:eastAsia="Times New Roman" w:hAnsi="Times New Roman" w:cs="Times New Roman"/>
          <w:sz w:val="28"/>
          <w:szCs w:val="28"/>
          <w:lang w:eastAsia="ru-RU"/>
        </w:rPr>
        <w:t>ем</w:t>
      </w:r>
      <w:r w:rsidRPr="00CE4ACA">
        <w:rPr>
          <w:rFonts w:ascii="Times New Roman" w:eastAsia="Times New Roman" w:hAnsi="Times New Roman" w:cs="Times New Roman"/>
          <w:sz w:val="28"/>
          <w:szCs w:val="28"/>
          <w:lang w:eastAsia="ru-RU"/>
        </w:rPr>
        <w:t>, другими уполномоченными лицами через многостороннюю подпись.</w:t>
      </w:r>
    </w:p>
    <w:p w14:paraId="013935CD" w14:textId="3AAECF98" w:rsidR="007E0DF0" w:rsidRDefault="000B614F" w:rsidP="00BD6E66">
      <w:pPr>
        <w:numPr>
          <w:ilvl w:val="0"/>
          <w:numId w:val="13"/>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F51630">
        <w:rPr>
          <w:rFonts w:ascii="Times New Roman" w:eastAsia="Times New Roman" w:hAnsi="Times New Roman" w:cs="Times New Roman"/>
          <w:sz w:val="28"/>
          <w:szCs w:val="28"/>
          <w:lang w:eastAsia="ru-RU"/>
        </w:rPr>
        <w:lastRenderedPageBreak/>
        <w:t>Интеграционные смарт-контракты.</w:t>
      </w:r>
      <w:r w:rsidRPr="00CE4ACA">
        <w:rPr>
          <w:rFonts w:ascii="Times New Roman" w:eastAsia="Times New Roman" w:hAnsi="Times New Roman" w:cs="Times New Roman"/>
          <w:sz w:val="28"/>
          <w:szCs w:val="28"/>
          <w:lang w:eastAsia="ru-RU"/>
        </w:rPr>
        <w:t xml:space="preserve"> </w:t>
      </w:r>
      <w:r w:rsidR="004F2444">
        <w:rPr>
          <w:rFonts w:ascii="Times New Roman" w:eastAsia="Times New Roman" w:hAnsi="Times New Roman" w:cs="Times New Roman"/>
          <w:sz w:val="28"/>
          <w:szCs w:val="28"/>
          <w:lang w:eastAsia="ru-RU"/>
        </w:rPr>
        <w:t>Для таких компаний как АО НК «КазМунайГаз»</w:t>
      </w:r>
      <w:r w:rsidRPr="00CE4ACA">
        <w:rPr>
          <w:rFonts w:ascii="Times New Roman" w:eastAsia="Times New Roman" w:hAnsi="Times New Roman" w:cs="Times New Roman"/>
          <w:sz w:val="28"/>
          <w:szCs w:val="28"/>
          <w:lang w:eastAsia="ru-RU"/>
        </w:rPr>
        <w:t xml:space="preserve"> важно, чтобы блокчейн-платформа не существовала изолированно. </w:t>
      </w:r>
      <w:r w:rsidR="004F2444">
        <w:rPr>
          <w:rFonts w:ascii="Times New Roman" w:eastAsia="Times New Roman" w:hAnsi="Times New Roman" w:cs="Times New Roman"/>
          <w:sz w:val="28"/>
          <w:szCs w:val="28"/>
          <w:lang w:eastAsia="ru-RU"/>
        </w:rPr>
        <w:t>С этой целью предлагается</w:t>
      </w:r>
      <w:r w:rsidRPr="00CE4ACA">
        <w:rPr>
          <w:rFonts w:ascii="Times New Roman" w:eastAsia="Times New Roman" w:hAnsi="Times New Roman" w:cs="Times New Roman"/>
          <w:sz w:val="28"/>
          <w:szCs w:val="28"/>
          <w:lang w:eastAsia="ru-RU"/>
        </w:rPr>
        <w:t xml:space="preserve"> разработ</w:t>
      </w:r>
      <w:r w:rsidR="007E22A4">
        <w:rPr>
          <w:rFonts w:ascii="Times New Roman" w:eastAsia="Times New Roman" w:hAnsi="Times New Roman" w:cs="Times New Roman"/>
          <w:sz w:val="28"/>
          <w:szCs w:val="28"/>
          <w:lang w:eastAsia="ru-RU"/>
        </w:rPr>
        <w:t>ка</w:t>
      </w:r>
      <w:r w:rsidR="004B7415">
        <w:rPr>
          <w:rFonts w:ascii="Times New Roman" w:eastAsia="Times New Roman" w:hAnsi="Times New Roman" w:cs="Times New Roman"/>
          <w:sz w:val="28"/>
          <w:szCs w:val="28"/>
          <w:lang w:eastAsia="ru-RU"/>
        </w:rPr>
        <w:t xml:space="preserve"> вспомогательных</w:t>
      </w:r>
      <w:r w:rsidRPr="00CE4ACA">
        <w:rPr>
          <w:rFonts w:ascii="Times New Roman" w:eastAsia="Times New Roman" w:hAnsi="Times New Roman" w:cs="Times New Roman"/>
          <w:sz w:val="28"/>
          <w:szCs w:val="28"/>
          <w:lang w:eastAsia="ru-RU"/>
        </w:rPr>
        <w:t xml:space="preserve"> </w:t>
      </w:r>
      <w:r w:rsidR="004B7415">
        <w:rPr>
          <w:rFonts w:ascii="Times New Roman" w:eastAsia="Times New Roman" w:hAnsi="Times New Roman" w:cs="Times New Roman"/>
          <w:sz w:val="28"/>
          <w:szCs w:val="28"/>
          <w:lang w:eastAsia="ru-RU"/>
        </w:rPr>
        <w:t>контрактов или оракулов</w:t>
      </w:r>
      <w:r w:rsidRPr="00CE4ACA">
        <w:rPr>
          <w:rFonts w:ascii="Times New Roman" w:eastAsia="Times New Roman" w:hAnsi="Times New Roman" w:cs="Times New Roman"/>
          <w:sz w:val="28"/>
          <w:szCs w:val="28"/>
          <w:lang w:eastAsia="ru-RU"/>
        </w:rPr>
        <w:t xml:space="preserve"> для связи с внешними системами</w:t>
      </w:r>
      <w:r w:rsidR="007E22A4">
        <w:rPr>
          <w:rFonts w:ascii="Times New Roman" w:eastAsia="Times New Roman" w:hAnsi="Times New Roman" w:cs="Times New Roman"/>
          <w:sz w:val="28"/>
          <w:szCs w:val="28"/>
          <w:lang w:eastAsia="ru-RU"/>
        </w:rPr>
        <w:t>. В число таких контрактов войдут</w:t>
      </w:r>
      <w:r w:rsidRPr="00CE4ACA">
        <w:rPr>
          <w:rFonts w:ascii="Times New Roman" w:eastAsia="Times New Roman" w:hAnsi="Times New Roman" w:cs="Times New Roman"/>
          <w:sz w:val="28"/>
          <w:szCs w:val="28"/>
          <w:lang w:eastAsia="ru-RU"/>
        </w:rPr>
        <w:t xml:space="preserve"> </w:t>
      </w:r>
      <w:r w:rsidRPr="007E22A4">
        <w:rPr>
          <w:rFonts w:ascii="Times New Roman" w:eastAsia="Times New Roman" w:hAnsi="Times New Roman" w:cs="Times New Roman"/>
          <w:sz w:val="28"/>
          <w:szCs w:val="28"/>
          <w:lang w:eastAsia="ru-RU"/>
        </w:rPr>
        <w:t>контракт для биржевого реестра</w:t>
      </w:r>
      <w:r w:rsidRPr="00CE4ACA">
        <w:rPr>
          <w:rFonts w:ascii="Times New Roman" w:eastAsia="Times New Roman" w:hAnsi="Times New Roman" w:cs="Times New Roman"/>
          <w:sz w:val="28"/>
          <w:szCs w:val="28"/>
          <w:lang w:eastAsia="ru-RU"/>
        </w:rPr>
        <w:t xml:space="preserve">, </w:t>
      </w:r>
      <w:r w:rsidRPr="007E22A4">
        <w:rPr>
          <w:rFonts w:ascii="Times New Roman" w:eastAsia="Times New Roman" w:hAnsi="Times New Roman" w:cs="Times New Roman"/>
          <w:sz w:val="28"/>
          <w:szCs w:val="28"/>
          <w:lang w:eastAsia="ru-RU"/>
        </w:rPr>
        <w:t>контракт ESG-отчетности</w:t>
      </w:r>
      <w:r w:rsidRPr="00CE4ACA">
        <w:rPr>
          <w:rFonts w:ascii="Times New Roman" w:eastAsia="Times New Roman" w:hAnsi="Times New Roman" w:cs="Times New Roman"/>
          <w:sz w:val="28"/>
          <w:szCs w:val="28"/>
          <w:lang w:eastAsia="ru-RU"/>
        </w:rPr>
        <w:t xml:space="preserve">, </w:t>
      </w:r>
      <w:r w:rsidR="007E22A4" w:rsidRPr="007E22A4">
        <w:rPr>
          <w:rFonts w:ascii="Times New Roman" w:eastAsia="Times New Roman" w:hAnsi="Times New Roman" w:cs="Times New Roman"/>
          <w:sz w:val="28"/>
          <w:szCs w:val="28"/>
          <w:lang w:eastAsia="ru-RU"/>
        </w:rPr>
        <w:t>контракт</w:t>
      </w:r>
      <w:r w:rsidRPr="007E22A4">
        <w:rPr>
          <w:rFonts w:ascii="Times New Roman" w:eastAsia="Times New Roman" w:hAnsi="Times New Roman" w:cs="Times New Roman"/>
          <w:sz w:val="28"/>
          <w:szCs w:val="28"/>
          <w:lang w:eastAsia="ru-RU"/>
        </w:rPr>
        <w:t xml:space="preserve"> для валютных курсов и цен на нефть</w:t>
      </w:r>
      <w:r w:rsidRPr="00CE4ACA">
        <w:rPr>
          <w:rFonts w:ascii="Times New Roman" w:eastAsia="Times New Roman" w:hAnsi="Times New Roman" w:cs="Times New Roman"/>
          <w:sz w:val="28"/>
          <w:szCs w:val="28"/>
          <w:lang w:eastAsia="ru-RU"/>
        </w:rPr>
        <w:t>.</w:t>
      </w:r>
    </w:p>
    <w:p w14:paraId="262CB29D" w14:textId="77777777" w:rsidR="002074D6" w:rsidRDefault="002074D6" w:rsidP="007E0DF0">
      <w:pPr>
        <w:spacing w:after="0" w:line="240" w:lineRule="auto"/>
        <w:jc w:val="center"/>
        <w:rPr>
          <w:rFonts w:ascii="Times New Roman" w:eastAsia="Times New Roman" w:hAnsi="Times New Roman" w:cs="Times New Roman"/>
          <w:sz w:val="28"/>
          <w:szCs w:val="28"/>
          <w:lang w:eastAsia="ru-RU"/>
        </w:rPr>
      </w:pPr>
    </w:p>
    <w:p w14:paraId="25DF7ABE" w14:textId="054AC04F" w:rsidR="007E0DF0" w:rsidRPr="007E0DF0" w:rsidRDefault="00E557C5" w:rsidP="007E0DF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DEF9121" wp14:editId="48EB488A">
            <wp:extent cx="6115050" cy="6438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6438900"/>
                    </a:xfrm>
                    <a:prstGeom prst="rect">
                      <a:avLst/>
                    </a:prstGeom>
                    <a:noFill/>
                    <a:ln>
                      <a:noFill/>
                    </a:ln>
                  </pic:spPr>
                </pic:pic>
              </a:graphicData>
            </a:graphic>
          </wp:inline>
        </w:drawing>
      </w:r>
    </w:p>
    <w:p w14:paraId="33B01EB2" w14:textId="77777777" w:rsidR="002074D6" w:rsidRDefault="002074D6" w:rsidP="007E0DF0">
      <w:pPr>
        <w:spacing w:after="0" w:line="240" w:lineRule="auto"/>
        <w:ind w:firstLine="567"/>
        <w:jc w:val="both"/>
        <w:rPr>
          <w:rFonts w:ascii="Times New Roman" w:hAnsi="Times New Roman" w:cs="Times New Roman"/>
          <w:sz w:val="28"/>
          <w:szCs w:val="28"/>
        </w:rPr>
      </w:pPr>
    </w:p>
    <w:p w14:paraId="5E3AA7CE" w14:textId="713C5C5C" w:rsidR="007E0DF0" w:rsidRDefault="007E0DF0" w:rsidP="007E0DF0">
      <w:pPr>
        <w:spacing w:after="0" w:line="240" w:lineRule="auto"/>
        <w:ind w:firstLine="567"/>
        <w:jc w:val="both"/>
        <w:rPr>
          <w:rFonts w:ascii="Times New Roman" w:hAnsi="Times New Roman" w:cs="Times New Roman"/>
          <w:sz w:val="28"/>
          <w:szCs w:val="28"/>
        </w:rPr>
      </w:pPr>
      <w:r w:rsidRPr="008E04DD">
        <w:rPr>
          <w:rFonts w:ascii="Times New Roman" w:hAnsi="Times New Roman" w:cs="Times New Roman"/>
          <w:sz w:val="28"/>
          <w:szCs w:val="28"/>
        </w:rPr>
        <w:t xml:space="preserve">Рисунок </w:t>
      </w:r>
      <w:r>
        <w:rPr>
          <w:rFonts w:ascii="Times New Roman" w:hAnsi="Times New Roman" w:cs="Times New Roman"/>
          <w:sz w:val="28"/>
          <w:szCs w:val="28"/>
        </w:rPr>
        <w:t>6</w:t>
      </w:r>
      <w:r w:rsidRPr="008E04DD">
        <w:rPr>
          <w:rFonts w:ascii="Times New Roman" w:hAnsi="Times New Roman" w:cs="Times New Roman"/>
          <w:sz w:val="28"/>
          <w:szCs w:val="28"/>
        </w:rPr>
        <w:t xml:space="preserve"> – </w:t>
      </w:r>
      <w:r w:rsidR="004F27F4">
        <w:rPr>
          <w:rFonts w:ascii="Times New Roman" w:hAnsi="Times New Roman" w:cs="Times New Roman"/>
          <w:sz w:val="28"/>
          <w:szCs w:val="28"/>
        </w:rPr>
        <w:t>Схема м</w:t>
      </w:r>
      <w:r w:rsidR="004F27F4">
        <w:rPr>
          <w:rFonts w:ascii="Times New Roman" w:eastAsia="Times New Roman" w:hAnsi="Times New Roman" w:cs="Times New Roman"/>
          <w:sz w:val="28"/>
          <w:szCs w:val="28"/>
          <w:lang w:eastAsia="ru-RU"/>
        </w:rPr>
        <w:t>одел</w:t>
      </w:r>
      <w:r w:rsidR="00E72A80">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блокчейн системы </w:t>
      </w:r>
      <w:r w:rsidR="004F27F4">
        <w:rPr>
          <w:rFonts w:ascii="Times New Roman" w:eastAsia="Times New Roman" w:hAnsi="Times New Roman" w:cs="Times New Roman"/>
          <w:sz w:val="28"/>
          <w:szCs w:val="28"/>
          <w:lang w:eastAsia="ru-RU"/>
        </w:rPr>
        <w:t>корпоративного управления</w:t>
      </w:r>
      <w:r w:rsidRPr="0032341B">
        <w:rPr>
          <w:rFonts w:ascii="Times New Roman" w:hAnsi="Times New Roman" w:cs="Times New Roman"/>
          <w:sz w:val="28"/>
          <w:szCs w:val="28"/>
        </w:rPr>
        <w:t xml:space="preserve"> </w:t>
      </w:r>
    </w:p>
    <w:p w14:paraId="0F314306" w14:textId="77777777" w:rsidR="002074D6" w:rsidRDefault="002074D6" w:rsidP="007E0DF0">
      <w:pPr>
        <w:spacing w:after="0" w:line="240" w:lineRule="auto"/>
        <w:ind w:firstLine="567"/>
        <w:jc w:val="both"/>
        <w:rPr>
          <w:rFonts w:ascii="Times New Roman" w:hAnsi="Times New Roman" w:cs="Times New Roman"/>
          <w:sz w:val="24"/>
          <w:szCs w:val="24"/>
        </w:rPr>
      </w:pPr>
    </w:p>
    <w:p w14:paraId="0B447DFA" w14:textId="5622C6CB" w:rsidR="007E0DF0" w:rsidRDefault="007E0DF0" w:rsidP="007E0DF0">
      <w:pPr>
        <w:spacing w:after="0" w:line="240" w:lineRule="auto"/>
        <w:ind w:firstLine="567"/>
        <w:jc w:val="both"/>
        <w:rPr>
          <w:rFonts w:ascii="Times New Roman" w:hAnsi="Times New Roman" w:cs="Times New Roman"/>
          <w:sz w:val="28"/>
          <w:szCs w:val="28"/>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w:t>
      </w:r>
    </w:p>
    <w:p w14:paraId="43F5C00C" w14:textId="77777777" w:rsidR="00F13FEB" w:rsidRDefault="00F13FEB" w:rsidP="000B614F">
      <w:pPr>
        <w:spacing w:after="0" w:line="240" w:lineRule="auto"/>
        <w:ind w:firstLine="567"/>
        <w:jc w:val="both"/>
        <w:rPr>
          <w:rFonts w:ascii="Times New Roman" w:eastAsia="Times New Roman" w:hAnsi="Times New Roman" w:cs="Times New Roman"/>
          <w:sz w:val="28"/>
          <w:szCs w:val="28"/>
          <w:lang w:eastAsia="ru-RU"/>
        </w:rPr>
      </w:pPr>
    </w:p>
    <w:p w14:paraId="7C509FAE" w14:textId="60B99911"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lastRenderedPageBreak/>
        <w:t xml:space="preserve">На </w:t>
      </w:r>
      <w:r w:rsidR="004F27F4">
        <w:rPr>
          <w:rFonts w:ascii="Times New Roman" w:eastAsia="Times New Roman" w:hAnsi="Times New Roman" w:cs="Times New Roman"/>
          <w:sz w:val="28"/>
          <w:szCs w:val="28"/>
          <w:lang w:eastAsia="ru-RU"/>
        </w:rPr>
        <w:t xml:space="preserve">представленной </w:t>
      </w:r>
      <w:r w:rsidRPr="00CE4ACA">
        <w:rPr>
          <w:rFonts w:ascii="Times New Roman" w:eastAsia="Times New Roman" w:hAnsi="Times New Roman" w:cs="Times New Roman"/>
          <w:sz w:val="28"/>
          <w:szCs w:val="28"/>
          <w:lang w:eastAsia="ru-RU"/>
        </w:rPr>
        <w:t xml:space="preserve">схеме показаны ключевые участники (акционер </w:t>
      </w:r>
      <w:r w:rsidR="00E05B7C" w:rsidRPr="00E05B7C">
        <w:rPr>
          <w:rFonts w:ascii="Times New Roman" w:eastAsia="Times New Roman" w:hAnsi="Times New Roman" w:cs="Times New Roman"/>
          <w:bCs/>
          <w:sz w:val="28"/>
          <w:szCs w:val="28"/>
          <w:lang w:eastAsia="ru-RU"/>
        </w:rPr>
        <w:t>АО «Самрук-Қазына»</w:t>
      </w:r>
      <w:r w:rsidRPr="00CE4ACA">
        <w:rPr>
          <w:rFonts w:ascii="Times New Roman" w:eastAsia="Times New Roman" w:hAnsi="Times New Roman" w:cs="Times New Roman"/>
          <w:sz w:val="28"/>
          <w:szCs w:val="28"/>
          <w:lang w:eastAsia="ru-RU"/>
        </w:rPr>
        <w:t>, Совет директоров, Правление, дочерние общества), соединенные через приватную блокчейн-сеть, а также основные модули смарт-контрактов, обеспечивающие различные функции (голосование, контроль исполнения, доступ и т.д.).</w:t>
      </w:r>
    </w:p>
    <w:p w14:paraId="062C99B4" w14:textId="06DFCA65"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 xml:space="preserve">Как уже отмечалось, каждому участнику корпоративного управления соответствует определенная роль с разными правами. </w:t>
      </w:r>
      <w:r w:rsidR="00A63199">
        <w:rPr>
          <w:rFonts w:ascii="Times New Roman" w:eastAsia="Times New Roman" w:hAnsi="Times New Roman" w:cs="Times New Roman"/>
          <w:sz w:val="28"/>
          <w:szCs w:val="28"/>
          <w:lang w:eastAsia="ru-RU"/>
        </w:rPr>
        <w:t>В с</w:t>
      </w:r>
      <w:r w:rsidR="004B7415">
        <w:rPr>
          <w:rFonts w:ascii="Times New Roman" w:eastAsia="Times New Roman" w:hAnsi="Times New Roman" w:cs="Times New Roman"/>
          <w:sz w:val="28"/>
          <w:szCs w:val="28"/>
          <w:lang w:eastAsia="ru-RU"/>
        </w:rPr>
        <w:t>истеме</w:t>
      </w:r>
      <w:r w:rsidRPr="00CE4ACA">
        <w:rPr>
          <w:rFonts w:ascii="Times New Roman" w:eastAsia="Times New Roman" w:hAnsi="Times New Roman" w:cs="Times New Roman"/>
          <w:sz w:val="28"/>
          <w:szCs w:val="28"/>
          <w:lang w:eastAsia="ru-RU"/>
        </w:rPr>
        <w:t xml:space="preserve"> реализ</w:t>
      </w:r>
      <w:r w:rsidR="00A63199">
        <w:rPr>
          <w:rFonts w:ascii="Times New Roman" w:eastAsia="Times New Roman" w:hAnsi="Times New Roman" w:cs="Times New Roman"/>
          <w:sz w:val="28"/>
          <w:szCs w:val="28"/>
          <w:lang w:eastAsia="ru-RU"/>
        </w:rPr>
        <w:t>ован</w:t>
      </w:r>
      <w:r w:rsidRPr="00CE4ACA">
        <w:rPr>
          <w:rFonts w:ascii="Times New Roman" w:eastAsia="Times New Roman" w:hAnsi="Times New Roman" w:cs="Times New Roman"/>
          <w:sz w:val="28"/>
          <w:szCs w:val="28"/>
          <w:lang w:eastAsia="ru-RU"/>
        </w:rPr>
        <w:t xml:space="preserve"> принцип </w:t>
      </w:r>
      <w:r w:rsidRPr="00A63199">
        <w:rPr>
          <w:rFonts w:ascii="Times New Roman" w:eastAsia="Times New Roman" w:hAnsi="Times New Roman" w:cs="Times New Roman"/>
          <w:sz w:val="28"/>
          <w:szCs w:val="28"/>
          <w:lang w:eastAsia="ru-RU"/>
        </w:rPr>
        <w:t>минимально необходимого доступа</w:t>
      </w:r>
      <w:r w:rsidR="00A63199">
        <w:rPr>
          <w:rFonts w:ascii="Times New Roman" w:eastAsia="Times New Roman" w:hAnsi="Times New Roman" w:cs="Times New Roman"/>
          <w:sz w:val="28"/>
          <w:szCs w:val="28"/>
          <w:lang w:eastAsia="ru-RU"/>
        </w:rPr>
        <w:t>, т.е.</w:t>
      </w:r>
      <w:r w:rsidRPr="00CE4ACA">
        <w:rPr>
          <w:rFonts w:ascii="Times New Roman" w:eastAsia="Times New Roman" w:hAnsi="Times New Roman" w:cs="Times New Roman"/>
          <w:sz w:val="28"/>
          <w:szCs w:val="28"/>
          <w:lang w:eastAsia="ru-RU"/>
        </w:rPr>
        <w:t xml:space="preserve"> акционеры видят все решения, но могут инициировать только вопросы компетенции собрания акционеров</w:t>
      </w:r>
      <w:r w:rsidR="004B7415">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 xml:space="preserve"> члены Совета директоров могут инициировать и голосовать по вопросам на заседаниях, но не могут напрямую изменять данные реестра акционеров</w:t>
      </w:r>
      <w:r w:rsidR="004B7415">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 xml:space="preserve">менеджмент может инициировать заявки на сделки, но не может самовольно принимать решения, требующие одобрения. Цифровые права устанавливаются </w:t>
      </w:r>
      <w:r w:rsidR="00B55A3F" w:rsidRPr="00CE4ACA">
        <w:rPr>
          <w:rFonts w:ascii="Times New Roman" w:eastAsia="Times New Roman" w:hAnsi="Times New Roman" w:cs="Times New Roman"/>
          <w:sz w:val="28"/>
          <w:szCs w:val="28"/>
          <w:lang w:eastAsia="ru-RU"/>
        </w:rPr>
        <w:t>смарт-контрактом,</w:t>
      </w:r>
      <w:r w:rsidRPr="00CE4ACA">
        <w:rPr>
          <w:rFonts w:ascii="Times New Roman" w:eastAsia="Times New Roman" w:hAnsi="Times New Roman" w:cs="Times New Roman"/>
          <w:sz w:val="28"/>
          <w:szCs w:val="28"/>
          <w:lang w:eastAsia="ru-RU"/>
        </w:rPr>
        <w:t xml:space="preserve"> </w:t>
      </w:r>
      <w:r w:rsidR="00F2391E">
        <w:rPr>
          <w:rFonts w:ascii="Times New Roman" w:eastAsia="Times New Roman" w:hAnsi="Times New Roman" w:cs="Times New Roman"/>
          <w:sz w:val="28"/>
          <w:szCs w:val="28"/>
          <w:lang w:eastAsia="ru-RU"/>
        </w:rPr>
        <w:t xml:space="preserve">регулирующим </w:t>
      </w:r>
      <w:r w:rsidR="00B55A3F">
        <w:rPr>
          <w:rFonts w:ascii="Times New Roman" w:eastAsia="Times New Roman" w:hAnsi="Times New Roman" w:cs="Times New Roman"/>
          <w:sz w:val="28"/>
          <w:szCs w:val="28"/>
          <w:lang w:eastAsia="ru-RU"/>
        </w:rPr>
        <w:t>доступ,</w:t>
      </w:r>
      <w:r w:rsidR="00F2391E">
        <w:rPr>
          <w:rFonts w:ascii="Times New Roman" w:eastAsia="Times New Roman" w:hAnsi="Times New Roman" w:cs="Times New Roman"/>
          <w:sz w:val="28"/>
          <w:szCs w:val="28"/>
          <w:lang w:eastAsia="ru-RU"/>
        </w:rPr>
        <w:t xml:space="preserve"> </w:t>
      </w:r>
      <w:r w:rsidR="004B7415">
        <w:rPr>
          <w:rFonts w:ascii="Times New Roman" w:eastAsia="Times New Roman" w:hAnsi="Times New Roman" w:cs="Times New Roman"/>
          <w:sz w:val="28"/>
          <w:szCs w:val="28"/>
          <w:lang w:eastAsia="ru-RU"/>
        </w:rPr>
        <w:t xml:space="preserve">и могут изменяться, </w:t>
      </w:r>
      <w:r w:rsidRPr="00CE4ACA">
        <w:rPr>
          <w:rFonts w:ascii="Times New Roman" w:eastAsia="Times New Roman" w:hAnsi="Times New Roman" w:cs="Times New Roman"/>
          <w:sz w:val="28"/>
          <w:szCs w:val="28"/>
          <w:lang w:eastAsia="ru-RU"/>
        </w:rPr>
        <w:t xml:space="preserve">если вводится новая роль. Все действия, предпринимаемые пользователем, </w:t>
      </w:r>
      <w:r w:rsidRPr="00F2391E">
        <w:rPr>
          <w:rFonts w:ascii="Times New Roman" w:eastAsia="Times New Roman" w:hAnsi="Times New Roman" w:cs="Times New Roman"/>
          <w:sz w:val="28"/>
          <w:szCs w:val="28"/>
          <w:lang w:eastAsia="ru-RU"/>
        </w:rPr>
        <w:t>сопровождаются проверкой прав</w:t>
      </w:r>
      <w:r w:rsidRPr="00CE4ACA">
        <w:rPr>
          <w:rFonts w:ascii="Times New Roman" w:eastAsia="Times New Roman" w:hAnsi="Times New Roman" w:cs="Times New Roman"/>
          <w:sz w:val="28"/>
          <w:szCs w:val="28"/>
          <w:lang w:eastAsia="ru-RU"/>
        </w:rPr>
        <w:t xml:space="preserve"> в реестре</w:t>
      </w:r>
      <w:r w:rsidR="00F2391E">
        <w:rPr>
          <w:rFonts w:ascii="Times New Roman" w:eastAsia="Times New Roman" w:hAnsi="Times New Roman" w:cs="Times New Roman"/>
          <w:sz w:val="28"/>
          <w:szCs w:val="28"/>
          <w:lang w:eastAsia="ru-RU"/>
        </w:rPr>
        <w:t>. При</w:t>
      </w:r>
      <w:r w:rsidRPr="00CE4ACA">
        <w:rPr>
          <w:rFonts w:ascii="Times New Roman" w:eastAsia="Times New Roman" w:hAnsi="Times New Roman" w:cs="Times New Roman"/>
          <w:sz w:val="28"/>
          <w:szCs w:val="28"/>
          <w:lang w:eastAsia="ru-RU"/>
        </w:rPr>
        <w:t xml:space="preserve"> попытк</w:t>
      </w:r>
      <w:r w:rsidR="00F2391E">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 выполн</w:t>
      </w:r>
      <w:r w:rsidR="00F2391E">
        <w:rPr>
          <w:rFonts w:ascii="Times New Roman" w:eastAsia="Times New Roman" w:hAnsi="Times New Roman" w:cs="Times New Roman"/>
          <w:sz w:val="28"/>
          <w:szCs w:val="28"/>
          <w:lang w:eastAsia="ru-RU"/>
        </w:rPr>
        <w:t>ения</w:t>
      </w:r>
      <w:r w:rsidRPr="00CE4ACA">
        <w:rPr>
          <w:rFonts w:ascii="Times New Roman" w:eastAsia="Times New Roman" w:hAnsi="Times New Roman" w:cs="Times New Roman"/>
          <w:sz w:val="28"/>
          <w:szCs w:val="28"/>
          <w:lang w:eastAsia="ru-RU"/>
        </w:rPr>
        <w:t xml:space="preserve"> несанкционированно</w:t>
      </w:r>
      <w:r w:rsidR="00F2391E">
        <w:rPr>
          <w:rFonts w:ascii="Times New Roman" w:eastAsia="Times New Roman" w:hAnsi="Times New Roman" w:cs="Times New Roman"/>
          <w:sz w:val="28"/>
          <w:szCs w:val="28"/>
          <w:lang w:eastAsia="ru-RU"/>
        </w:rPr>
        <w:t>го</w:t>
      </w:r>
      <w:r w:rsidRPr="00CE4ACA">
        <w:rPr>
          <w:rFonts w:ascii="Times New Roman" w:eastAsia="Times New Roman" w:hAnsi="Times New Roman" w:cs="Times New Roman"/>
          <w:sz w:val="28"/>
          <w:szCs w:val="28"/>
          <w:lang w:eastAsia="ru-RU"/>
        </w:rPr>
        <w:t xml:space="preserve"> действи</w:t>
      </w:r>
      <w:r w:rsidR="004B7415">
        <w:rPr>
          <w:rFonts w:ascii="Times New Roman" w:eastAsia="Times New Roman" w:hAnsi="Times New Roman" w:cs="Times New Roman"/>
          <w:sz w:val="28"/>
          <w:szCs w:val="28"/>
          <w:lang w:eastAsia="ru-RU"/>
        </w:rPr>
        <w:t xml:space="preserve">я, </w:t>
      </w:r>
      <w:r w:rsidR="00F2391E">
        <w:rPr>
          <w:rFonts w:ascii="Times New Roman" w:eastAsia="Times New Roman" w:hAnsi="Times New Roman" w:cs="Times New Roman"/>
          <w:sz w:val="28"/>
          <w:szCs w:val="28"/>
          <w:lang w:eastAsia="ru-RU"/>
        </w:rPr>
        <w:t>оно</w:t>
      </w:r>
      <w:r w:rsidRPr="00CE4ACA">
        <w:rPr>
          <w:rFonts w:ascii="Times New Roman" w:eastAsia="Times New Roman" w:hAnsi="Times New Roman" w:cs="Times New Roman"/>
          <w:sz w:val="28"/>
          <w:szCs w:val="28"/>
          <w:lang w:eastAsia="ru-RU"/>
        </w:rPr>
        <w:t xml:space="preserve"> отклоняется на уровне смарт-контракта, что предотвращает злоупотребления</w:t>
      </w:r>
      <w:r w:rsidR="001E590F">
        <w:rPr>
          <w:rFonts w:ascii="Times New Roman" w:eastAsia="Times New Roman" w:hAnsi="Times New Roman" w:cs="Times New Roman"/>
          <w:sz w:val="28"/>
          <w:szCs w:val="28"/>
          <w:lang w:eastAsia="ru-RU"/>
        </w:rPr>
        <w:t>.</w:t>
      </w:r>
    </w:p>
    <w:p w14:paraId="78115412" w14:textId="3C1CCDE7" w:rsidR="000B614F" w:rsidRPr="00CE4ACA" w:rsidRDefault="001E590F"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целях соблюдения б</w:t>
      </w:r>
      <w:r w:rsidR="000B614F" w:rsidRPr="00CE4ACA">
        <w:rPr>
          <w:rFonts w:ascii="Times New Roman" w:eastAsia="Times New Roman" w:hAnsi="Times New Roman" w:cs="Times New Roman"/>
          <w:sz w:val="28"/>
          <w:szCs w:val="28"/>
          <w:lang w:eastAsia="ru-RU"/>
        </w:rPr>
        <w:t xml:space="preserve">езопасность </w:t>
      </w:r>
      <w:r>
        <w:rPr>
          <w:rFonts w:ascii="Times New Roman" w:eastAsia="Times New Roman" w:hAnsi="Times New Roman" w:cs="Times New Roman"/>
          <w:sz w:val="28"/>
          <w:szCs w:val="28"/>
          <w:lang w:eastAsia="ru-RU"/>
        </w:rPr>
        <w:t xml:space="preserve">в модернизированной системе корпоративного управления реализованы </w:t>
      </w:r>
      <w:r w:rsidR="000B614F" w:rsidRPr="00CE4ACA">
        <w:rPr>
          <w:rFonts w:ascii="Times New Roman" w:eastAsia="Times New Roman" w:hAnsi="Times New Roman" w:cs="Times New Roman"/>
          <w:sz w:val="28"/>
          <w:szCs w:val="28"/>
          <w:lang w:eastAsia="ru-RU"/>
        </w:rPr>
        <w:t>следующие меры:</w:t>
      </w:r>
    </w:p>
    <w:p w14:paraId="4BD333E5" w14:textId="3DD2D617" w:rsidR="000B614F" w:rsidRPr="00CE4ACA" w:rsidRDefault="000B614F" w:rsidP="00BD6E66">
      <w:pPr>
        <w:numPr>
          <w:ilvl w:val="0"/>
          <w:numId w:val="14"/>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F5115">
        <w:rPr>
          <w:rFonts w:ascii="Times New Roman" w:eastAsia="Times New Roman" w:hAnsi="Times New Roman" w:cs="Times New Roman"/>
          <w:sz w:val="28"/>
          <w:szCs w:val="28"/>
          <w:lang w:eastAsia="ru-RU"/>
        </w:rPr>
        <w:t>Шифрование данных.</w:t>
      </w:r>
      <w:r w:rsidRPr="00CE4ACA">
        <w:rPr>
          <w:rFonts w:ascii="Times New Roman" w:eastAsia="Times New Roman" w:hAnsi="Times New Roman" w:cs="Times New Roman"/>
          <w:sz w:val="28"/>
          <w:szCs w:val="28"/>
          <w:lang w:eastAsia="ru-RU"/>
        </w:rPr>
        <w:t xml:space="preserve"> Конфиденциальные документы и </w:t>
      </w:r>
      <w:r w:rsidR="00B55A3F" w:rsidRPr="00CE4ACA">
        <w:rPr>
          <w:rFonts w:ascii="Times New Roman" w:eastAsia="Times New Roman" w:hAnsi="Times New Roman" w:cs="Times New Roman"/>
          <w:sz w:val="28"/>
          <w:szCs w:val="28"/>
          <w:lang w:eastAsia="ru-RU"/>
        </w:rPr>
        <w:t>поля хранятся</w:t>
      </w:r>
      <w:r w:rsidRPr="00CE4ACA">
        <w:rPr>
          <w:rFonts w:ascii="Times New Roman" w:eastAsia="Times New Roman" w:hAnsi="Times New Roman" w:cs="Times New Roman"/>
          <w:sz w:val="28"/>
          <w:szCs w:val="28"/>
          <w:lang w:eastAsia="ru-RU"/>
        </w:rPr>
        <w:t xml:space="preserve"> в блокчейне только в виде хэшей для целостности</w:t>
      </w:r>
      <w:r w:rsidR="000F5115">
        <w:rPr>
          <w:rFonts w:ascii="Times New Roman" w:eastAsia="Times New Roman" w:hAnsi="Times New Roman" w:cs="Times New Roman"/>
          <w:sz w:val="28"/>
          <w:szCs w:val="28"/>
          <w:lang w:eastAsia="ru-RU"/>
        </w:rPr>
        <w:t>, а</w:t>
      </w:r>
      <w:r w:rsidRPr="00CE4ACA">
        <w:rPr>
          <w:rFonts w:ascii="Times New Roman" w:eastAsia="Times New Roman" w:hAnsi="Times New Roman" w:cs="Times New Roman"/>
          <w:sz w:val="28"/>
          <w:szCs w:val="28"/>
          <w:lang w:eastAsia="ru-RU"/>
        </w:rPr>
        <w:t xml:space="preserve"> сами данные хранятся вне цепи на защищенных серверах </w:t>
      </w:r>
      <w:r w:rsidR="000F5115">
        <w:rPr>
          <w:rFonts w:ascii="Times New Roman" w:eastAsia="Times New Roman" w:hAnsi="Times New Roman" w:cs="Times New Roman"/>
          <w:sz w:val="28"/>
          <w:szCs w:val="28"/>
          <w:lang w:eastAsia="ru-RU"/>
        </w:rPr>
        <w:t>компании</w:t>
      </w:r>
      <w:r w:rsidRPr="00CE4ACA">
        <w:rPr>
          <w:rFonts w:ascii="Times New Roman" w:eastAsia="Times New Roman" w:hAnsi="Times New Roman" w:cs="Times New Roman"/>
          <w:sz w:val="28"/>
          <w:szCs w:val="28"/>
          <w:lang w:eastAsia="ru-RU"/>
        </w:rPr>
        <w:t xml:space="preserve"> в зашифрованном виде. Ключи шифрования распределяются соответствующим пользователям, и их управление также </w:t>
      </w:r>
      <w:r w:rsidR="000F5115">
        <w:rPr>
          <w:rFonts w:ascii="Times New Roman" w:eastAsia="Times New Roman" w:hAnsi="Times New Roman" w:cs="Times New Roman"/>
          <w:sz w:val="28"/>
          <w:szCs w:val="28"/>
          <w:lang w:eastAsia="ru-RU"/>
        </w:rPr>
        <w:t>контролируется</w:t>
      </w:r>
      <w:r w:rsidRPr="00CE4ACA">
        <w:rPr>
          <w:rFonts w:ascii="Times New Roman" w:eastAsia="Times New Roman" w:hAnsi="Times New Roman" w:cs="Times New Roman"/>
          <w:sz w:val="28"/>
          <w:szCs w:val="28"/>
          <w:lang w:eastAsia="ru-RU"/>
        </w:rPr>
        <w:t xml:space="preserve"> смарт-контрактом.</w:t>
      </w:r>
    </w:p>
    <w:p w14:paraId="007AADB0" w14:textId="4B9DD40A" w:rsidR="000B614F" w:rsidRPr="00CE4ACA" w:rsidRDefault="000B614F" w:rsidP="00BD6E66">
      <w:pPr>
        <w:numPr>
          <w:ilvl w:val="0"/>
          <w:numId w:val="14"/>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4526E5">
        <w:rPr>
          <w:rFonts w:ascii="Times New Roman" w:eastAsia="Times New Roman" w:hAnsi="Times New Roman" w:cs="Times New Roman"/>
          <w:sz w:val="28"/>
          <w:szCs w:val="28"/>
          <w:lang w:eastAsia="ru-RU"/>
        </w:rPr>
        <w:t>Управление ключами пользователей.</w:t>
      </w:r>
      <w:r w:rsidRPr="00CE4ACA">
        <w:rPr>
          <w:rFonts w:ascii="Times New Roman" w:eastAsia="Times New Roman" w:hAnsi="Times New Roman" w:cs="Times New Roman"/>
          <w:sz w:val="28"/>
          <w:szCs w:val="28"/>
          <w:lang w:eastAsia="ru-RU"/>
        </w:rPr>
        <w:t xml:space="preserve"> Каждый директор</w:t>
      </w:r>
      <w:r w:rsidR="00081F00">
        <w:rPr>
          <w:rFonts w:ascii="Times New Roman" w:eastAsia="Times New Roman" w:hAnsi="Times New Roman" w:cs="Times New Roman"/>
          <w:sz w:val="28"/>
          <w:szCs w:val="28"/>
          <w:lang w:eastAsia="ru-RU"/>
        </w:rPr>
        <w:t xml:space="preserve"> или </w:t>
      </w:r>
      <w:r w:rsidRPr="00CE4ACA">
        <w:rPr>
          <w:rFonts w:ascii="Times New Roman" w:eastAsia="Times New Roman" w:hAnsi="Times New Roman" w:cs="Times New Roman"/>
          <w:sz w:val="28"/>
          <w:szCs w:val="28"/>
          <w:lang w:eastAsia="ru-RU"/>
        </w:rPr>
        <w:t>акционер обладает криптографическим ключом для доступа. Практика показывает, что человеческий фактор</w:t>
      </w:r>
      <w:r w:rsidR="00081F00">
        <w:rPr>
          <w:rFonts w:ascii="Times New Roman" w:eastAsia="Times New Roman" w:hAnsi="Times New Roman" w:cs="Times New Roman"/>
          <w:sz w:val="28"/>
          <w:szCs w:val="28"/>
          <w:lang w:eastAsia="ru-RU"/>
        </w:rPr>
        <w:t>, в результате про</w:t>
      </w:r>
      <w:r w:rsidR="003F42E9">
        <w:rPr>
          <w:rFonts w:ascii="Times New Roman" w:eastAsia="Times New Roman" w:hAnsi="Times New Roman" w:cs="Times New Roman"/>
          <w:sz w:val="28"/>
          <w:szCs w:val="28"/>
          <w:lang w:eastAsia="ru-RU"/>
        </w:rPr>
        <w:t>я</w:t>
      </w:r>
      <w:r w:rsidR="00081F00">
        <w:rPr>
          <w:rFonts w:ascii="Times New Roman" w:eastAsia="Times New Roman" w:hAnsi="Times New Roman" w:cs="Times New Roman"/>
          <w:sz w:val="28"/>
          <w:szCs w:val="28"/>
          <w:lang w:eastAsia="ru-RU"/>
        </w:rPr>
        <w:t>вления которого возможна либо</w:t>
      </w:r>
      <w:r w:rsidRPr="00CE4ACA">
        <w:rPr>
          <w:rFonts w:ascii="Times New Roman" w:eastAsia="Times New Roman" w:hAnsi="Times New Roman" w:cs="Times New Roman"/>
          <w:sz w:val="28"/>
          <w:szCs w:val="28"/>
          <w:lang w:eastAsia="ru-RU"/>
        </w:rPr>
        <w:t xml:space="preserve"> </w:t>
      </w:r>
      <w:r w:rsidR="00B55A3F" w:rsidRPr="00CE4ACA">
        <w:rPr>
          <w:rFonts w:ascii="Times New Roman" w:eastAsia="Times New Roman" w:hAnsi="Times New Roman" w:cs="Times New Roman"/>
          <w:sz w:val="28"/>
          <w:szCs w:val="28"/>
          <w:lang w:eastAsia="ru-RU"/>
        </w:rPr>
        <w:t>потеря,</w:t>
      </w:r>
      <w:r w:rsidRPr="00CE4ACA">
        <w:rPr>
          <w:rFonts w:ascii="Times New Roman" w:eastAsia="Times New Roman" w:hAnsi="Times New Roman" w:cs="Times New Roman"/>
          <w:sz w:val="28"/>
          <w:szCs w:val="28"/>
          <w:lang w:eastAsia="ru-RU"/>
        </w:rPr>
        <w:t xml:space="preserve"> </w:t>
      </w:r>
      <w:r w:rsidR="003F42E9">
        <w:rPr>
          <w:rFonts w:ascii="Times New Roman" w:eastAsia="Times New Roman" w:hAnsi="Times New Roman" w:cs="Times New Roman"/>
          <w:sz w:val="28"/>
          <w:szCs w:val="28"/>
          <w:lang w:eastAsia="ru-RU"/>
        </w:rPr>
        <w:t>либо</w:t>
      </w:r>
      <w:r w:rsidRPr="00CE4ACA">
        <w:rPr>
          <w:rFonts w:ascii="Times New Roman" w:eastAsia="Times New Roman" w:hAnsi="Times New Roman" w:cs="Times New Roman"/>
          <w:sz w:val="28"/>
          <w:szCs w:val="28"/>
          <w:lang w:eastAsia="ru-RU"/>
        </w:rPr>
        <w:t xml:space="preserve"> компрометация ключа</w:t>
      </w:r>
      <w:r w:rsidR="003F42E9">
        <w:rPr>
          <w:rFonts w:ascii="Times New Roman" w:eastAsia="Times New Roman" w:hAnsi="Times New Roman" w:cs="Times New Roman"/>
          <w:sz w:val="28"/>
          <w:szCs w:val="28"/>
          <w:lang w:eastAsia="ru-RU"/>
        </w:rPr>
        <w:t xml:space="preserve"> является </w:t>
      </w:r>
      <w:r w:rsidRPr="00CE4ACA">
        <w:rPr>
          <w:rFonts w:ascii="Times New Roman" w:eastAsia="Times New Roman" w:hAnsi="Times New Roman" w:cs="Times New Roman"/>
          <w:sz w:val="28"/>
          <w:szCs w:val="28"/>
          <w:lang w:eastAsia="ru-RU"/>
        </w:rPr>
        <w:t>одн</w:t>
      </w:r>
      <w:r w:rsidR="003F42E9">
        <w:rPr>
          <w:rFonts w:ascii="Times New Roman" w:eastAsia="Times New Roman" w:hAnsi="Times New Roman" w:cs="Times New Roman"/>
          <w:sz w:val="28"/>
          <w:szCs w:val="28"/>
          <w:lang w:eastAsia="ru-RU"/>
        </w:rPr>
        <w:t>им</w:t>
      </w:r>
      <w:r w:rsidRPr="00CE4ACA">
        <w:rPr>
          <w:rFonts w:ascii="Times New Roman" w:eastAsia="Times New Roman" w:hAnsi="Times New Roman" w:cs="Times New Roman"/>
          <w:sz w:val="28"/>
          <w:szCs w:val="28"/>
          <w:lang w:eastAsia="ru-RU"/>
        </w:rPr>
        <w:t xml:space="preserve"> из уязвимых мест. Поэтому </w:t>
      </w:r>
      <w:r w:rsidR="003F42E9">
        <w:rPr>
          <w:rFonts w:ascii="Times New Roman" w:eastAsia="Times New Roman" w:hAnsi="Times New Roman" w:cs="Times New Roman"/>
          <w:sz w:val="28"/>
          <w:szCs w:val="28"/>
          <w:lang w:eastAsia="ru-RU"/>
        </w:rPr>
        <w:t>предлагается</w:t>
      </w:r>
      <w:r w:rsidRPr="00CE4ACA">
        <w:rPr>
          <w:rFonts w:ascii="Times New Roman" w:eastAsia="Times New Roman" w:hAnsi="Times New Roman" w:cs="Times New Roman"/>
          <w:sz w:val="28"/>
          <w:szCs w:val="28"/>
          <w:lang w:eastAsia="ru-RU"/>
        </w:rPr>
        <w:t xml:space="preserve"> </w:t>
      </w:r>
      <w:r w:rsidR="00B55A3F" w:rsidRPr="00CE4ACA">
        <w:rPr>
          <w:rFonts w:ascii="Times New Roman" w:eastAsia="Times New Roman" w:hAnsi="Times New Roman" w:cs="Times New Roman"/>
          <w:sz w:val="28"/>
          <w:szCs w:val="28"/>
          <w:lang w:eastAsia="ru-RU"/>
        </w:rPr>
        <w:t xml:space="preserve">система </w:t>
      </w:r>
      <w:r w:rsidR="00B55A3F" w:rsidRPr="003F42E9">
        <w:rPr>
          <w:rFonts w:ascii="Times New Roman" w:eastAsia="Times New Roman" w:hAnsi="Times New Roman" w:cs="Times New Roman"/>
          <w:sz w:val="28"/>
          <w:szCs w:val="28"/>
          <w:lang w:eastAsia="ru-RU"/>
        </w:rPr>
        <w:t>многофакторной аутентификации,</w:t>
      </w:r>
      <w:r w:rsidR="003F42E9">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сочета</w:t>
      </w:r>
      <w:r w:rsidR="003F42E9">
        <w:rPr>
          <w:rFonts w:ascii="Times New Roman" w:eastAsia="Times New Roman" w:hAnsi="Times New Roman" w:cs="Times New Roman"/>
          <w:sz w:val="28"/>
          <w:szCs w:val="28"/>
          <w:lang w:eastAsia="ru-RU"/>
        </w:rPr>
        <w:t>ющая в себе</w:t>
      </w:r>
      <w:r w:rsidRPr="00CE4ACA">
        <w:rPr>
          <w:rFonts w:ascii="Times New Roman" w:eastAsia="Times New Roman" w:hAnsi="Times New Roman" w:cs="Times New Roman"/>
          <w:sz w:val="28"/>
          <w:szCs w:val="28"/>
          <w:lang w:eastAsia="ru-RU"/>
        </w:rPr>
        <w:t xml:space="preserve"> </w:t>
      </w:r>
      <w:r w:rsidR="00180854">
        <w:rPr>
          <w:rFonts w:ascii="Times New Roman" w:eastAsia="Times New Roman" w:hAnsi="Times New Roman" w:cs="Times New Roman"/>
          <w:sz w:val="28"/>
          <w:szCs w:val="28"/>
          <w:lang w:eastAsia="ru-RU"/>
        </w:rPr>
        <w:t xml:space="preserve">наличие </w:t>
      </w:r>
      <w:r w:rsidRPr="00CE4ACA">
        <w:rPr>
          <w:rFonts w:ascii="Times New Roman" w:eastAsia="Times New Roman" w:hAnsi="Times New Roman" w:cs="Times New Roman"/>
          <w:sz w:val="28"/>
          <w:szCs w:val="28"/>
          <w:lang w:eastAsia="ru-RU"/>
        </w:rPr>
        <w:t>аппаратного носителя, PIN-кода и биометрической верификации при доступе через защищенное приложение. В случае утери ключа</w:t>
      </w:r>
      <w:r w:rsidR="00180854">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процедура перевыпуска требует подтверждения корпоративного секретаря и</w:t>
      </w:r>
      <w:r w:rsidR="00180854">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председателя комитета по аудиту для привязки нового ключа к учетной записи директора.</w:t>
      </w:r>
    </w:p>
    <w:p w14:paraId="7D65F613" w14:textId="6E7E6ECC" w:rsidR="000B614F" w:rsidRPr="00CE4ACA" w:rsidRDefault="000B614F" w:rsidP="00BD6E66">
      <w:pPr>
        <w:numPr>
          <w:ilvl w:val="0"/>
          <w:numId w:val="14"/>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180854">
        <w:rPr>
          <w:rFonts w:ascii="Times New Roman" w:eastAsia="Times New Roman" w:hAnsi="Times New Roman" w:cs="Times New Roman"/>
          <w:sz w:val="28"/>
          <w:szCs w:val="28"/>
          <w:lang w:eastAsia="ru-RU"/>
        </w:rPr>
        <w:t>Консенсус и защита от атак.</w:t>
      </w:r>
      <w:r w:rsidRPr="00CE4ACA">
        <w:rPr>
          <w:rFonts w:ascii="Times New Roman" w:eastAsia="Times New Roman" w:hAnsi="Times New Roman" w:cs="Times New Roman"/>
          <w:sz w:val="28"/>
          <w:szCs w:val="28"/>
          <w:lang w:eastAsia="ru-RU"/>
        </w:rPr>
        <w:t xml:space="preserve"> Блокчейн-сеть </w:t>
      </w:r>
      <w:r w:rsidR="00180854">
        <w:rPr>
          <w:rFonts w:ascii="Times New Roman" w:eastAsia="Times New Roman" w:hAnsi="Times New Roman" w:cs="Times New Roman"/>
          <w:sz w:val="28"/>
          <w:szCs w:val="28"/>
          <w:lang w:eastAsia="ru-RU"/>
        </w:rPr>
        <w:t>АО НК «КазМунайГ</w:t>
      </w:r>
      <w:r w:rsidR="009500C2">
        <w:rPr>
          <w:rFonts w:ascii="Times New Roman" w:eastAsia="Times New Roman" w:hAnsi="Times New Roman" w:cs="Times New Roman"/>
          <w:sz w:val="28"/>
          <w:szCs w:val="28"/>
          <w:lang w:eastAsia="ru-RU"/>
        </w:rPr>
        <w:t>а</w:t>
      </w:r>
      <w:r w:rsidR="00180854">
        <w:rPr>
          <w:rFonts w:ascii="Times New Roman" w:eastAsia="Times New Roman" w:hAnsi="Times New Roman" w:cs="Times New Roman"/>
          <w:sz w:val="28"/>
          <w:szCs w:val="28"/>
          <w:lang w:eastAsia="ru-RU"/>
        </w:rPr>
        <w:t>з</w:t>
      </w:r>
      <w:r w:rsidR="009500C2">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 xml:space="preserve"> </w:t>
      </w:r>
      <w:r w:rsidRPr="009500C2">
        <w:rPr>
          <w:rFonts w:ascii="Times New Roman" w:eastAsia="Times New Roman" w:hAnsi="Times New Roman" w:cs="Times New Roman"/>
          <w:sz w:val="28"/>
          <w:szCs w:val="28"/>
          <w:lang w:eastAsia="ru-RU"/>
        </w:rPr>
        <w:t>будет приватной,</w:t>
      </w:r>
      <w:r w:rsidRPr="00CE4ACA">
        <w:rPr>
          <w:rFonts w:ascii="Times New Roman" w:eastAsia="Times New Roman" w:hAnsi="Times New Roman" w:cs="Times New Roman"/>
          <w:sz w:val="28"/>
          <w:szCs w:val="28"/>
          <w:lang w:eastAsia="ru-RU"/>
        </w:rPr>
        <w:t xml:space="preserve"> что значительно снижает риск атак типа 51%, поскольку узлы контролируются компанией. Для консенсуса предполагается алгоритм Proof-of-Authority (PoA) или IBFT, где валидаторами являются </w:t>
      </w:r>
      <w:r w:rsidR="00825395">
        <w:rPr>
          <w:rFonts w:ascii="Times New Roman" w:eastAsia="Times New Roman" w:hAnsi="Times New Roman" w:cs="Times New Roman"/>
          <w:sz w:val="28"/>
          <w:szCs w:val="28"/>
          <w:lang w:eastAsia="ru-RU"/>
        </w:rPr>
        <w:t>5</w:t>
      </w:r>
      <w:r w:rsidRPr="00CE4ACA">
        <w:rPr>
          <w:rFonts w:ascii="Times New Roman" w:eastAsia="Times New Roman" w:hAnsi="Times New Roman" w:cs="Times New Roman"/>
          <w:sz w:val="28"/>
          <w:szCs w:val="28"/>
          <w:lang w:eastAsia="ru-RU"/>
        </w:rPr>
        <w:t xml:space="preserve"> узл</w:t>
      </w:r>
      <w:r w:rsidR="00825395">
        <w:rPr>
          <w:rFonts w:ascii="Times New Roman" w:eastAsia="Times New Roman" w:hAnsi="Times New Roman" w:cs="Times New Roman"/>
          <w:sz w:val="28"/>
          <w:szCs w:val="28"/>
          <w:lang w:eastAsia="ru-RU"/>
        </w:rPr>
        <w:t>ов</w:t>
      </w:r>
      <w:r w:rsidRPr="00CE4ACA">
        <w:rPr>
          <w:rFonts w:ascii="Times New Roman" w:eastAsia="Times New Roman" w:hAnsi="Times New Roman" w:cs="Times New Roman"/>
          <w:sz w:val="28"/>
          <w:szCs w:val="28"/>
          <w:lang w:eastAsia="ru-RU"/>
        </w:rPr>
        <w:t xml:space="preserve">: корпоративный секретарь, глава </w:t>
      </w:r>
      <w:r w:rsidR="009500C2">
        <w:rPr>
          <w:rFonts w:ascii="Times New Roman" w:eastAsia="Times New Roman" w:hAnsi="Times New Roman" w:cs="Times New Roman"/>
          <w:sz w:val="28"/>
          <w:szCs w:val="28"/>
          <w:lang w:eastAsia="ru-RU"/>
        </w:rPr>
        <w:t xml:space="preserve">службы </w:t>
      </w:r>
      <w:r w:rsidRPr="00CE4ACA">
        <w:rPr>
          <w:rFonts w:ascii="Times New Roman" w:eastAsia="Times New Roman" w:hAnsi="Times New Roman" w:cs="Times New Roman"/>
          <w:sz w:val="28"/>
          <w:szCs w:val="28"/>
          <w:lang w:eastAsia="ru-RU"/>
        </w:rPr>
        <w:t>комплаенс, руководитель IT, независимый директор</w:t>
      </w:r>
      <w:r w:rsidR="00825395">
        <w:rPr>
          <w:rFonts w:ascii="Times New Roman" w:eastAsia="Times New Roman" w:hAnsi="Times New Roman" w:cs="Times New Roman"/>
          <w:sz w:val="28"/>
          <w:szCs w:val="28"/>
          <w:lang w:eastAsia="ru-RU"/>
        </w:rPr>
        <w:t>, руководитель службы персонала</w:t>
      </w:r>
      <w:r w:rsidRPr="00CE4ACA">
        <w:rPr>
          <w:rFonts w:ascii="Times New Roman" w:eastAsia="Times New Roman" w:hAnsi="Times New Roman" w:cs="Times New Roman"/>
          <w:sz w:val="28"/>
          <w:szCs w:val="28"/>
          <w:lang w:eastAsia="ru-RU"/>
        </w:rPr>
        <w:t xml:space="preserve">. Даже если один узел скомпрометирован, остальные не допустят изменения данных. Каждый новый блок подписывается несколькими валидаторами. </w:t>
      </w:r>
    </w:p>
    <w:p w14:paraId="4B9E3F7F" w14:textId="751BFE38" w:rsidR="000B614F" w:rsidRPr="00CE4ACA" w:rsidRDefault="000B614F" w:rsidP="00BD6E66">
      <w:pPr>
        <w:numPr>
          <w:ilvl w:val="0"/>
          <w:numId w:val="14"/>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825395">
        <w:rPr>
          <w:rFonts w:ascii="Times New Roman" w:eastAsia="Times New Roman" w:hAnsi="Times New Roman" w:cs="Times New Roman"/>
          <w:sz w:val="28"/>
          <w:szCs w:val="28"/>
          <w:lang w:eastAsia="ru-RU"/>
        </w:rPr>
        <w:t>Аудит смарт-контрактов.</w:t>
      </w:r>
      <w:r w:rsidRPr="00CE4ACA">
        <w:rPr>
          <w:rFonts w:ascii="Times New Roman" w:eastAsia="Times New Roman" w:hAnsi="Times New Roman" w:cs="Times New Roman"/>
          <w:sz w:val="28"/>
          <w:szCs w:val="28"/>
          <w:lang w:eastAsia="ru-RU"/>
        </w:rPr>
        <w:t xml:space="preserve"> Перед внедрением боевой версии все смарт-контракты пройдут тщательный аудит на уязвимости</w:t>
      </w:r>
      <w:r w:rsidR="00A45898">
        <w:rPr>
          <w:rFonts w:ascii="Times New Roman" w:eastAsia="Times New Roman" w:hAnsi="Times New Roman" w:cs="Times New Roman"/>
          <w:sz w:val="28"/>
          <w:szCs w:val="28"/>
          <w:lang w:eastAsia="ru-RU"/>
        </w:rPr>
        <w:t xml:space="preserve"> кода</w:t>
      </w:r>
      <w:r w:rsidRPr="00CE4ACA">
        <w:rPr>
          <w:rFonts w:ascii="Times New Roman" w:eastAsia="Times New Roman" w:hAnsi="Times New Roman" w:cs="Times New Roman"/>
          <w:sz w:val="28"/>
          <w:szCs w:val="28"/>
          <w:lang w:eastAsia="ru-RU"/>
        </w:rPr>
        <w:t xml:space="preserve">. Это необходимо, </w:t>
      </w:r>
      <w:r w:rsidRPr="00CE4ACA">
        <w:rPr>
          <w:rFonts w:ascii="Times New Roman" w:eastAsia="Times New Roman" w:hAnsi="Times New Roman" w:cs="Times New Roman"/>
          <w:sz w:val="28"/>
          <w:szCs w:val="28"/>
          <w:lang w:eastAsia="ru-RU"/>
        </w:rPr>
        <w:lastRenderedPageBreak/>
        <w:t xml:space="preserve">чтобы предотвратить </w:t>
      </w:r>
      <w:r w:rsidR="00B55A3F" w:rsidRPr="00CE4ACA">
        <w:rPr>
          <w:rFonts w:ascii="Times New Roman" w:eastAsia="Times New Roman" w:hAnsi="Times New Roman" w:cs="Times New Roman"/>
          <w:sz w:val="28"/>
          <w:szCs w:val="28"/>
          <w:lang w:eastAsia="ru-RU"/>
        </w:rPr>
        <w:t>возможные ошибки,</w:t>
      </w:r>
      <w:r w:rsidRPr="00CE4ACA">
        <w:rPr>
          <w:rFonts w:ascii="Times New Roman" w:eastAsia="Times New Roman" w:hAnsi="Times New Roman" w:cs="Times New Roman"/>
          <w:sz w:val="28"/>
          <w:szCs w:val="28"/>
          <w:lang w:eastAsia="ru-RU"/>
        </w:rPr>
        <w:t xml:space="preserve"> которые мог</w:t>
      </w:r>
      <w:r w:rsidR="00A45898">
        <w:rPr>
          <w:rFonts w:ascii="Times New Roman" w:eastAsia="Times New Roman" w:hAnsi="Times New Roman" w:cs="Times New Roman"/>
          <w:sz w:val="28"/>
          <w:szCs w:val="28"/>
          <w:lang w:eastAsia="ru-RU"/>
        </w:rPr>
        <w:t>ут</w:t>
      </w:r>
      <w:r w:rsidRPr="00CE4ACA">
        <w:rPr>
          <w:rFonts w:ascii="Times New Roman" w:eastAsia="Times New Roman" w:hAnsi="Times New Roman" w:cs="Times New Roman"/>
          <w:sz w:val="28"/>
          <w:szCs w:val="28"/>
          <w:lang w:eastAsia="ru-RU"/>
        </w:rPr>
        <w:t xml:space="preserve"> быть использованы злоумышленниками. </w:t>
      </w:r>
    </w:p>
    <w:p w14:paraId="10F6D59D" w14:textId="3208CEB7" w:rsidR="000B614F" w:rsidRPr="00CE4ACA" w:rsidRDefault="000B614F" w:rsidP="00BD6E66">
      <w:pPr>
        <w:numPr>
          <w:ilvl w:val="0"/>
          <w:numId w:val="14"/>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A45898">
        <w:rPr>
          <w:rFonts w:ascii="Times New Roman" w:eastAsia="Times New Roman" w:hAnsi="Times New Roman" w:cs="Times New Roman"/>
          <w:sz w:val="28"/>
          <w:szCs w:val="28"/>
          <w:lang w:eastAsia="ru-RU"/>
        </w:rPr>
        <w:t>Резервирование и восстановление.</w:t>
      </w:r>
      <w:r w:rsidRPr="00CE4ACA">
        <w:rPr>
          <w:rFonts w:ascii="Times New Roman" w:eastAsia="Times New Roman" w:hAnsi="Times New Roman" w:cs="Times New Roman"/>
          <w:sz w:val="28"/>
          <w:szCs w:val="28"/>
          <w:lang w:eastAsia="ru-RU"/>
        </w:rPr>
        <w:t xml:space="preserve"> Несмотря на распределенность, система должна иметь </w:t>
      </w:r>
      <w:r w:rsidR="00863929">
        <w:rPr>
          <w:rFonts w:ascii="Times New Roman" w:eastAsia="Times New Roman" w:hAnsi="Times New Roman" w:cs="Times New Roman"/>
          <w:sz w:val="28"/>
          <w:szCs w:val="28"/>
          <w:lang w:eastAsia="ru-RU"/>
        </w:rPr>
        <w:t>резервы</w:t>
      </w:r>
      <w:r w:rsidRPr="00CE4ACA">
        <w:rPr>
          <w:rFonts w:ascii="Times New Roman" w:eastAsia="Times New Roman" w:hAnsi="Times New Roman" w:cs="Times New Roman"/>
          <w:sz w:val="28"/>
          <w:szCs w:val="28"/>
          <w:lang w:eastAsia="ru-RU"/>
        </w:rPr>
        <w:t xml:space="preserve"> на случай сбоев. </w:t>
      </w:r>
      <w:r w:rsidR="00863929">
        <w:rPr>
          <w:rFonts w:ascii="Times New Roman" w:eastAsia="Times New Roman" w:hAnsi="Times New Roman" w:cs="Times New Roman"/>
          <w:sz w:val="28"/>
          <w:szCs w:val="28"/>
          <w:lang w:eastAsia="ru-RU"/>
        </w:rPr>
        <w:t>С этой целью б</w:t>
      </w:r>
      <w:r w:rsidRPr="00CE4ACA">
        <w:rPr>
          <w:rFonts w:ascii="Times New Roman" w:eastAsia="Times New Roman" w:hAnsi="Times New Roman" w:cs="Times New Roman"/>
          <w:sz w:val="28"/>
          <w:szCs w:val="28"/>
          <w:lang w:eastAsia="ru-RU"/>
        </w:rPr>
        <w:t xml:space="preserve">удет настроено резервное копирование данных. В случае катастрофического </w:t>
      </w:r>
      <w:r w:rsidR="00B55A3F" w:rsidRPr="00CE4ACA">
        <w:rPr>
          <w:rFonts w:ascii="Times New Roman" w:eastAsia="Times New Roman" w:hAnsi="Times New Roman" w:cs="Times New Roman"/>
          <w:sz w:val="28"/>
          <w:szCs w:val="28"/>
          <w:lang w:eastAsia="ru-RU"/>
        </w:rPr>
        <w:t>сбоя</w:t>
      </w:r>
      <w:r w:rsidR="004B7415">
        <w:rPr>
          <w:rFonts w:ascii="Times New Roman" w:eastAsia="Times New Roman" w:hAnsi="Times New Roman" w:cs="Times New Roman"/>
          <w:sz w:val="28"/>
          <w:szCs w:val="28"/>
          <w:lang w:eastAsia="ru-RU"/>
        </w:rPr>
        <w:t>,</w:t>
      </w:r>
      <w:r w:rsidR="00B55A3F" w:rsidRPr="00CE4ACA">
        <w:rPr>
          <w:rFonts w:ascii="Times New Roman" w:eastAsia="Times New Roman" w:hAnsi="Times New Roman" w:cs="Times New Roman"/>
          <w:sz w:val="28"/>
          <w:szCs w:val="28"/>
          <w:lang w:eastAsia="ru-RU"/>
        </w:rPr>
        <w:t xml:space="preserve"> восстановление</w:t>
      </w:r>
      <w:r w:rsidR="00863929">
        <w:rPr>
          <w:rFonts w:ascii="Times New Roman" w:eastAsia="Times New Roman" w:hAnsi="Times New Roman" w:cs="Times New Roman"/>
          <w:sz w:val="28"/>
          <w:szCs w:val="28"/>
          <w:lang w:eastAsia="ru-RU"/>
        </w:rPr>
        <w:t xml:space="preserve"> сети возможно</w:t>
      </w:r>
      <w:r w:rsidRPr="00CE4ACA">
        <w:rPr>
          <w:rFonts w:ascii="Times New Roman" w:eastAsia="Times New Roman" w:hAnsi="Times New Roman" w:cs="Times New Roman"/>
          <w:sz w:val="28"/>
          <w:szCs w:val="28"/>
          <w:lang w:eastAsia="ru-RU"/>
        </w:rPr>
        <w:t xml:space="preserve"> из сохраненного состояния. При этом за счет механизма консенсуса и криптографии гарантируется, что подделать историю не получится, даже если восстанавливать из </w:t>
      </w:r>
      <w:r w:rsidR="00EA2D88">
        <w:rPr>
          <w:rFonts w:ascii="Times New Roman" w:eastAsia="Times New Roman" w:hAnsi="Times New Roman" w:cs="Times New Roman"/>
          <w:sz w:val="28"/>
          <w:szCs w:val="28"/>
          <w:lang w:eastAsia="ru-RU"/>
        </w:rPr>
        <w:t>сохраненных файлов</w:t>
      </w:r>
      <w:r w:rsidRPr="00CE4ACA">
        <w:rPr>
          <w:rFonts w:ascii="Times New Roman" w:eastAsia="Times New Roman" w:hAnsi="Times New Roman" w:cs="Times New Roman"/>
          <w:sz w:val="28"/>
          <w:szCs w:val="28"/>
          <w:lang w:eastAsia="ru-RU"/>
        </w:rPr>
        <w:t>.</w:t>
      </w:r>
    </w:p>
    <w:p w14:paraId="16292894" w14:textId="579D8538" w:rsidR="00983B54" w:rsidRDefault="000B614F" w:rsidP="00BD6E66">
      <w:pPr>
        <w:numPr>
          <w:ilvl w:val="0"/>
          <w:numId w:val="14"/>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983B54">
        <w:rPr>
          <w:rFonts w:ascii="Times New Roman" w:eastAsia="Times New Roman" w:hAnsi="Times New Roman" w:cs="Times New Roman"/>
          <w:sz w:val="28"/>
          <w:szCs w:val="28"/>
          <w:lang w:eastAsia="ru-RU"/>
        </w:rPr>
        <w:t xml:space="preserve">Разделение сред. Для безопасной эксплуатации будут созданы </w:t>
      </w:r>
      <w:r w:rsidR="00B55A3F" w:rsidRPr="00983B54">
        <w:rPr>
          <w:rFonts w:ascii="Times New Roman" w:eastAsia="Times New Roman" w:hAnsi="Times New Roman" w:cs="Times New Roman"/>
          <w:sz w:val="28"/>
          <w:szCs w:val="28"/>
          <w:lang w:eastAsia="ru-RU"/>
        </w:rPr>
        <w:t>отдельные контуры,</w:t>
      </w:r>
      <w:r w:rsidR="00EA2D88" w:rsidRPr="00983B54">
        <w:rPr>
          <w:rFonts w:ascii="Times New Roman" w:eastAsia="Times New Roman" w:hAnsi="Times New Roman" w:cs="Times New Roman"/>
          <w:sz w:val="28"/>
          <w:szCs w:val="28"/>
          <w:lang w:eastAsia="ru-RU"/>
        </w:rPr>
        <w:t xml:space="preserve"> включающие в себя</w:t>
      </w:r>
      <w:r w:rsidRPr="00983B54">
        <w:rPr>
          <w:rFonts w:ascii="Times New Roman" w:eastAsia="Times New Roman" w:hAnsi="Times New Roman" w:cs="Times New Roman"/>
          <w:sz w:val="28"/>
          <w:szCs w:val="28"/>
          <w:lang w:eastAsia="ru-RU"/>
        </w:rPr>
        <w:t xml:space="preserve"> тестов</w:t>
      </w:r>
      <w:r w:rsidR="00EA2D88" w:rsidRPr="00983B54">
        <w:rPr>
          <w:rFonts w:ascii="Times New Roman" w:eastAsia="Times New Roman" w:hAnsi="Times New Roman" w:cs="Times New Roman"/>
          <w:sz w:val="28"/>
          <w:szCs w:val="28"/>
          <w:lang w:eastAsia="ru-RU"/>
        </w:rPr>
        <w:t>ую</w:t>
      </w:r>
      <w:r w:rsidRPr="00983B54">
        <w:rPr>
          <w:rFonts w:ascii="Times New Roman" w:eastAsia="Times New Roman" w:hAnsi="Times New Roman" w:cs="Times New Roman"/>
          <w:sz w:val="28"/>
          <w:szCs w:val="28"/>
          <w:lang w:eastAsia="ru-RU"/>
        </w:rPr>
        <w:t xml:space="preserve"> сеть для испытания обновлений, новых версий смарт-контрактов, </w:t>
      </w:r>
      <w:r w:rsidR="00EA2D88" w:rsidRPr="00983B54">
        <w:rPr>
          <w:rFonts w:ascii="Times New Roman" w:eastAsia="Times New Roman" w:hAnsi="Times New Roman" w:cs="Times New Roman"/>
          <w:sz w:val="28"/>
          <w:szCs w:val="28"/>
          <w:lang w:eastAsia="ru-RU"/>
        </w:rPr>
        <w:t>основная</w:t>
      </w:r>
      <w:r w:rsidRPr="00983B54">
        <w:rPr>
          <w:rFonts w:ascii="Times New Roman" w:eastAsia="Times New Roman" w:hAnsi="Times New Roman" w:cs="Times New Roman"/>
          <w:sz w:val="28"/>
          <w:szCs w:val="28"/>
          <w:lang w:eastAsia="ru-RU"/>
        </w:rPr>
        <w:t xml:space="preserve"> сеть с реальными данными, обучающая </w:t>
      </w:r>
      <w:r w:rsidR="00983B54" w:rsidRPr="00983B54">
        <w:rPr>
          <w:rFonts w:ascii="Times New Roman" w:eastAsia="Times New Roman" w:hAnsi="Times New Roman" w:cs="Times New Roman"/>
          <w:sz w:val="28"/>
          <w:szCs w:val="28"/>
          <w:lang w:eastAsia="ru-RU"/>
        </w:rPr>
        <w:t>сеть для вновь назначаемых сотрудников</w:t>
      </w:r>
      <w:r w:rsidRPr="00983B54">
        <w:rPr>
          <w:rFonts w:ascii="Times New Roman" w:eastAsia="Times New Roman" w:hAnsi="Times New Roman" w:cs="Times New Roman"/>
          <w:sz w:val="28"/>
          <w:szCs w:val="28"/>
          <w:lang w:eastAsia="ru-RU"/>
        </w:rPr>
        <w:t xml:space="preserve">. </w:t>
      </w:r>
    </w:p>
    <w:p w14:paraId="50979AE4" w14:textId="096F1A1B" w:rsidR="000B614F" w:rsidRPr="00F958C3" w:rsidRDefault="000B614F" w:rsidP="00983B54">
      <w:pPr>
        <w:spacing w:after="0" w:line="240" w:lineRule="auto"/>
        <w:ind w:firstLine="567"/>
        <w:jc w:val="both"/>
        <w:rPr>
          <w:rFonts w:ascii="Times New Roman" w:eastAsia="Times New Roman" w:hAnsi="Times New Roman" w:cs="Times New Roman"/>
          <w:sz w:val="28"/>
          <w:szCs w:val="28"/>
          <w:lang w:eastAsia="ru-RU"/>
        </w:rPr>
      </w:pPr>
      <w:r w:rsidRPr="00983B54">
        <w:rPr>
          <w:rFonts w:ascii="Times New Roman" w:eastAsia="Times New Roman" w:hAnsi="Times New Roman" w:cs="Times New Roman"/>
          <w:sz w:val="28"/>
          <w:szCs w:val="28"/>
          <w:lang w:eastAsia="ru-RU"/>
        </w:rPr>
        <w:t xml:space="preserve">Таким образом, предлагаемая система сочетает преимущества блокчейна (неизменность, открытость записей, автономность выполнения условий) с современными практиками кибербезопасности и контроля доступа. Ни один участник не может незаметно изменить данные или единолично принять решение, поскольку код смарт-контрактов и распределенный консенсус выступают гарантом соблюдения коллективных правил. Это напрямую отвечает принципу </w:t>
      </w:r>
      <w:r w:rsidRPr="00F958C3">
        <w:rPr>
          <w:rFonts w:ascii="Times New Roman" w:eastAsia="Times New Roman" w:hAnsi="Times New Roman" w:cs="Times New Roman"/>
          <w:sz w:val="28"/>
          <w:szCs w:val="28"/>
          <w:lang w:eastAsia="ru-RU"/>
        </w:rPr>
        <w:t xml:space="preserve">сдержек и </w:t>
      </w:r>
      <w:r w:rsidR="00B55A3F" w:rsidRPr="00F958C3">
        <w:rPr>
          <w:rFonts w:ascii="Times New Roman" w:eastAsia="Times New Roman" w:hAnsi="Times New Roman" w:cs="Times New Roman"/>
          <w:sz w:val="28"/>
          <w:szCs w:val="28"/>
          <w:lang w:eastAsia="ru-RU"/>
        </w:rPr>
        <w:t>противовесов,</w:t>
      </w:r>
      <w:r w:rsidRPr="00983B54">
        <w:rPr>
          <w:rFonts w:ascii="Times New Roman" w:eastAsia="Times New Roman" w:hAnsi="Times New Roman" w:cs="Times New Roman"/>
          <w:sz w:val="28"/>
          <w:szCs w:val="28"/>
          <w:lang w:eastAsia="ru-RU"/>
        </w:rPr>
        <w:t xml:space="preserve"> </w:t>
      </w:r>
      <w:r w:rsidR="00F958C3">
        <w:rPr>
          <w:rFonts w:ascii="Times New Roman" w:eastAsia="Times New Roman" w:hAnsi="Times New Roman" w:cs="Times New Roman"/>
          <w:sz w:val="28"/>
          <w:szCs w:val="28"/>
          <w:lang w:eastAsia="ru-RU"/>
        </w:rPr>
        <w:t xml:space="preserve">когда </w:t>
      </w:r>
      <w:r w:rsidRPr="00983B54">
        <w:rPr>
          <w:rFonts w:ascii="Times New Roman" w:eastAsia="Times New Roman" w:hAnsi="Times New Roman" w:cs="Times New Roman"/>
          <w:sz w:val="28"/>
          <w:szCs w:val="28"/>
          <w:lang w:eastAsia="ru-RU"/>
        </w:rPr>
        <w:t xml:space="preserve">решения высших органов (Совета директоров, Общего собрания) исполняются </w:t>
      </w:r>
      <w:r w:rsidR="00F958C3" w:rsidRPr="00983B54">
        <w:rPr>
          <w:rFonts w:ascii="Times New Roman" w:eastAsia="Times New Roman" w:hAnsi="Times New Roman" w:cs="Times New Roman"/>
          <w:sz w:val="28"/>
          <w:szCs w:val="28"/>
          <w:lang w:eastAsia="ru-RU"/>
        </w:rPr>
        <w:t>автоматизировано</w:t>
      </w:r>
      <w:r w:rsidRPr="00983B54">
        <w:rPr>
          <w:rFonts w:ascii="Times New Roman" w:eastAsia="Times New Roman" w:hAnsi="Times New Roman" w:cs="Times New Roman"/>
          <w:sz w:val="28"/>
          <w:szCs w:val="28"/>
          <w:lang w:eastAsia="ru-RU"/>
        </w:rPr>
        <w:t>, и никакой отдельный менеджер не в состоянии их обойти</w:t>
      </w:r>
      <w:r w:rsidR="00F958C3">
        <w:rPr>
          <w:rFonts w:ascii="Times New Roman" w:eastAsia="Times New Roman" w:hAnsi="Times New Roman" w:cs="Times New Roman"/>
          <w:sz w:val="28"/>
          <w:szCs w:val="28"/>
          <w:lang w:eastAsia="ru-RU"/>
        </w:rPr>
        <w:t>. С</w:t>
      </w:r>
      <w:r w:rsidRPr="00983B54">
        <w:rPr>
          <w:rFonts w:ascii="Times New Roman" w:eastAsia="Times New Roman" w:hAnsi="Times New Roman" w:cs="Times New Roman"/>
          <w:sz w:val="28"/>
          <w:szCs w:val="28"/>
          <w:lang w:eastAsia="ru-RU"/>
        </w:rPr>
        <w:t xml:space="preserve"> другой стороны, сами высшие органы не могут выйти за рамки полномочий, установленных кодексом. В результате</w:t>
      </w:r>
      <w:r w:rsidR="00F958C3">
        <w:rPr>
          <w:rFonts w:ascii="Times New Roman" w:eastAsia="Times New Roman" w:hAnsi="Times New Roman" w:cs="Times New Roman"/>
          <w:sz w:val="28"/>
          <w:szCs w:val="28"/>
          <w:lang w:eastAsia="ru-RU"/>
        </w:rPr>
        <w:t xml:space="preserve"> чего</w:t>
      </w:r>
      <w:r w:rsidRPr="00983B54">
        <w:rPr>
          <w:rFonts w:ascii="Times New Roman" w:eastAsia="Times New Roman" w:hAnsi="Times New Roman" w:cs="Times New Roman"/>
          <w:sz w:val="28"/>
          <w:szCs w:val="28"/>
          <w:lang w:eastAsia="ru-RU"/>
        </w:rPr>
        <w:t xml:space="preserve"> </w:t>
      </w:r>
      <w:r w:rsidRPr="00F958C3">
        <w:rPr>
          <w:rFonts w:ascii="Times New Roman" w:eastAsia="Times New Roman" w:hAnsi="Times New Roman" w:cs="Times New Roman"/>
          <w:sz w:val="28"/>
          <w:szCs w:val="28"/>
          <w:lang w:eastAsia="ru-RU"/>
        </w:rPr>
        <w:t>корпоративное управление становится более дисциплинированным, прозрачным и надежным.</w:t>
      </w:r>
    </w:p>
    <w:p w14:paraId="1374DF14" w14:textId="2C5D9170" w:rsidR="000B614F" w:rsidRPr="00CE4ACA" w:rsidRDefault="00BE0AE3"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Исходя из </w:t>
      </w:r>
      <w:r w:rsidR="00371C84">
        <w:rPr>
          <w:rFonts w:ascii="Times New Roman" w:eastAsia="Times New Roman" w:hAnsi="Times New Roman" w:cs="Times New Roman"/>
          <w:sz w:val="28"/>
          <w:szCs w:val="28"/>
          <w:lang w:eastAsia="ru-RU"/>
        </w:rPr>
        <w:t xml:space="preserve">основных положений </w:t>
      </w:r>
      <w:r w:rsidR="00B55A3F">
        <w:rPr>
          <w:rFonts w:ascii="Times New Roman" w:eastAsia="Times New Roman" w:hAnsi="Times New Roman" w:cs="Times New Roman"/>
          <w:sz w:val="28"/>
          <w:szCs w:val="28"/>
          <w:lang w:eastAsia="ru-RU"/>
        </w:rPr>
        <w:t>действующего законодательства,</w:t>
      </w:r>
      <w:r w:rsidR="00371C84">
        <w:rPr>
          <w:rFonts w:ascii="Times New Roman" w:eastAsia="Times New Roman" w:hAnsi="Times New Roman" w:cs="Times New Roman"/>
          <w:sz w:val="28"/>
          <w:szCs w:val="28"/>
          <w:lang w:eastAsia="ru-RU"/>
        </w:rPr>
        <w:t xml:space="preserve"> регламентирующего корпоративные стандарты</w:t>
      </w:r>
      <w:r w:rsidR="000B614F" w:rsidRPr="00CE4ACA">
        <w:rPr>
          <w:rFonts w:ascii="Times New Roman" w:eastAsia="Times New Roman" w:hAnsi="Times New Roman" w:cs="Times New Roman"/>
          <w:sz w:val="28"/>
          <w:szCs w:val="28"/>
          <w:lang w:eastAsia="ru-RU"/>
        </w:rPr>
        <w:t xml:space="preserve">, </w:t>
      </w:r>
      <w:r w:rsidR="000B614F" w:rsidRPr="00371C84">
        <w:rPr>
          <w:rFonts w:ascii="Times New Roman" w:eastAsia="Times New Roman" w:hAnsi="Times New Roman" w:cs="Times New Roman"/>
          <w:sz w:val="28"/>
          <w:szCs w:val="28"/>
          <w:lang w:eastAsia="ru-RU"/>
        </w:rPr>
        <w:t>проектируемая система находится в</w:t>
      </w:r>
      <w:r w:rsidR="00371C84">
        <w:rPr>
          <w:rFonts w:ascii="Times New Roman" w:eastAsia="Times New Roman" w:hAnsi="Times New Roman" w:cs="Times New Roman"/>
          <w:sz w:val="28"/>
          <w:szCs w:val="28"/>
          <w:lang w:eastAsia="ru-RU"/>
        </w:rPr>
        <w:t xml:space="preserve"> законодательно утвержденных</w:t>
      </w:r>
      <w:r w:rsidR="00794F0F">
        <w:rPr>
          <w:rFonts w:ascii="Times New Roman" w:eastAsia="Times New Roman" w:hAnsi="Times New Roman" w:cs="Times New Roman"/>
          <w:sz w:val="28"/>
          <w:szCs w:val="28"/>
          <w:lang w:eastAsia="ru-RU"/>
        </w:rPr>
        <w:t xml:space="preserve"> </w:t>
      </w:r>
      <w:r w:rsidR="00371C84">
        <w:rPr>
          <w:rFonts w:ascii="Times New Roman" w:eastAsia="Times New Roman" w:hAnsi="Times New Roman" w:cs="Times New Roman"/>
          <w:sz w:val="28"/>
          <w:szCs w:val="28"/>
          <w:lang w:eastAsia="ru-RU"/>
        </w:rPr>
        <w:t>рамках</w:t>
      </w:r>
      <w:r w:rsidR="00794F0F">
        <w:rPr>
          <w:rFonts w:ascii="Times New Roman" w:eastAsia="Times New Roman" w:hAnsi="Times New Roman" w:cs="Times New Roman"/>
          <w:sz w:val="28"/>
          <w:szCs w:val="28"/>
          <w:lang w:eastAsia="ru-RU"/>
        </w:rPr>
        <w:t xml:space="preserve"> и</w:t>
      </w:r>
      <w:r w:rsidR="000B614F" w:rsidRPr="00CE4ACA">
        <w:rPr>
          <w:rFonts w:ascii="Times New Roman" w:eastAsia="Times New Roman" w:hAnsi="Times New Roman" w:cs="Times New Roman"/>
          <w:sz w:val="28"/>
          <w:szCs w:val="28"/>
          <w:lang w:eastAsia="ru-RU"/>
        </w:rPr>
        <w:t xml:space="preserve"> представляет собой </w:t>
      </w:r>
      <w:r w:rsidR="000B614F" w:rsidRPr="00794F0F">
        <w:rPr>
          <w:rFonts w:ascii="Times New Roman" w:eastAsia="Times New Roman" w:hAnsi="Times New Roman" w:cs="Times New Roman"/>
          <w:sz w:val="28"/>
          <w:szCs w:val="28"/>
          <w:lang w:eastAsia="ru-RU"/>
        </w:rPr>
        <w:t>цифровую платформу корпоративного управления</w:t>
      </w:r>
      <w:r w:rsidR="000B614F" w:rsidRPr="00CE4ACA">
        <w:rPr>
          <w:rFonts w:ascii="Times New Roman" w:eastAsia="Times New Roman" w:hAnsi="Times New Roman" w:cs="Times New Roman"/>
          <w:sz w:val="28"/>
          <w:szCs w:val="28"/>
          <w:lang w:eastAsia="ru-RU"/>
        </w:rPr>
        <w:t>. Это отвечает мировым тенденциям</w:t>
      </w:r>
      <w:r w:rsidR="00794F0F">
        <w:rPr>
          <w:rFonts w:ascii="Times New Roman" w:eastAsia="Times New Roman" w:hAnsi="Times New Roman" w:cs="Times New Roman"/>
          <w:sz w:val="28"/>
          <w:szCs w:val="28"/>
          <w:lang w:eastAsia="ru-RU"/>
        </w:rPr>
        <w:t xml:space="preserve"> совершенствования корпоративного управления и </w:t>
      </w:r>
      <w:r w:rsidR="000B614F" w:rsidRPr="00CE4ACA">
        <w:rPr>
          <w:rFonts w:ascii="Times New Roman" w:eastAsia="Times New Roman" w:hAnsi="Times New Roman" w:cs="Times New Roman"/>
          <w:sz w:val="28"/>
          <w:szCs w:val="28"/>
          <w:lang w:eastAsia="ru-RU"/>
        </w:rPr>
        <w:t>показывают готовность</w:t>
      </w:r>
      <w:r w:rsidR="003F6F07">
        <w:rPr>
          <w:rFonts w:ascii="Times New Roman" w:eastAsia="Times New Roman" w:hAnsi="Times New Roman" w:cs="Times New Roman"/>
          <w:sz w:val="28"/>
          <w:szCs w:val="28"/>
          <w:lang w:eastAsia="ru-RU"/>
        </w:rPr>
        <w:t xml:space="preserve"> компании к </w:t>
      </w:r>
      <w:r w:rsidR="000B614F" w:rsidRPr="00CE4ACA">
        <w:rPr>
          <w:rFonts w:ascii="Times New Roman" w:eastAsia="Times New Roman" w:hAnsi="Times New Roman" w:cs="Times New Roman"/>
          <w:sz w:val="28"/>
          <w:szCs w:val="28"/>
          <w:lang w:eastAsia="ru-RU"/>
        </w:rPr>
        <w:t>инновациям</w:t>
      </w:r>
      <w:r w:rsidR="003F6F07">
        <w:rPr>
          <w:rFonts w:ascii="Times New Roman" w:eastAsia="Times New Roman" w:hAnsi="Times New Roman" w:cs="Times New Roman"/>
          <w:sz w:val="28"/>
          <w:szCs w:val="28"/>
          <w:lang w:eastAsia="ru-RU"/>
        </w:rPr>
        <w:t>, а успешная реализация такого проекта позволит АО НК «</w:t>
      </w:r>
      <w:r w:rsidR="00B55A3F">
        <w:rPr>
          <w:rFonts w:ascii="Times New Roman" w:eastAsia="Times New Roman" w:hAnsi="Times New Roman" w:cs="Times New Roman"/>
          <w:sz w:val="28"/>
          <w:szCs w:val="28"/>
          <w:lang w:eastAsia="ru-RU"/>
        </w:rPr>
        <w:t xml:space="preserve">КазМунайГаз» </w:t>
      </w:r>
      <w:r w:rsidR="000B614F" w:rsidRPr="00CE4ACA">
        <w:rPr>
          <w:rFonts w:ascii="Times New Roman" w:eastAsia="Times New Roman" w:hAnsi="Times New Roman" w:cs="Times New Roman"/>
          <w:sz w:val="28"/>
          <w:szCs w:val="28"/>
          <w:lang w:eastAsia="ru-RU"/>
        </w:rPr>
        <w:t xml:space="preserve">стать </w:t>
      </w:r>
      <w:r w:rsidR="004B7415">
        <w:rPr>
          <w:rFonts w:ascii="Times New Roman" w:eastAsia="Times New Roman" w:hAnsi="Times New Roman" w:cs="Times New Roman"/>
          <w:sz w:val="28"/>
          <w:szCs w:val="28"/>
          <w:lang w:eastAsia="ru-RU"/>
        </w:rPr>
        <w:t>«</w:t>
      </w:r>
      <w:r w:rsidR="003F6F07" w:rsidRPr="003F6F07">
        <w:rPr>
          <w:rFonts w:ascii="Times New Roman" w:eastAsia="Times New Roman" w:hAnsi="Times New Roman" w:cs="Times New Roman"/>
          <w:sz w:val="28"/>
          <w:szCs w:val="28"/>
          <w:lang w:eastAsia="ru-RU"/>
        </w:rPr>
        <w:t xml:space="preserve">законодателем </w:t>
      </w:r>
      <w:r w:rsidR="00B55A3F" w:rsidRPr="003F6F07">
        <w:rPr>
          <w:rFonts w:ascii="Times New Roman" w:eastAsia="Times New Roman" w:hAnsi="Times New Roman" w:cs="Times New Roman"/>
          <w:sz w:val="28"/>
          <w:szCs w:val="28"/>
          <w:lang w:eastAsia="ru-RU"/>
        </w:rPr>
        <w:t>мод</w:t>
      </w:r>
      <w:r w:rsidR="004B7415">
        <w:rPr>
          <w:rFonts w:ascii="Times New Roman" w:eastAsia="Times New Roman" w:hAnsi="Times New Roman" w:cs="Times New Roman"/>
          <w:b/>
          <w:bCs/>
          <w:sz w:val="28"/>
          <w:szCs w:val="28"/>
          <w:lang w:eastAsia="ru-RU"/>
        </w:rPr>
        <w:t xml:space="preserve">» </w:t>
      </w:r>
      <w:r w:rsidR="00B55A3F" w:rsidRPr="00CE4ACA">
        <w:rPr>
          <w:rFonts w:ascii="Times New Roman" w:eastAsia="Times New Roman" w:hAnsi="Times New Roman" w:cs="Times New Roman"/>
          <w:sz w:val="28"/>
          <w:szCs w:val="28"/>
          <w:lang w:eastAsia="ru-RU"/>
        </w:rPr>
        <w:t>корпоративного</w:t>
      </w:r>
      <w:r w:rsidR="000B614F" w:rsidRPr="00CE4ACA">
        <w:rPr>
          <w:rFonts w:ascii="Times New Roman" w:eastAsia="Times New Roman" w:hAnsi="Times New Roman" w:cs="Times New Roman"/>
          <w:sz w:val="28"/>
          <w:szCs w:val="28"/>
          <w:lang w:eastAsia="ru-RU"/>
        </w:rPr>
        <w:t xml:space="preserve"> блокчейн-управления</w:t>
      </w:r>
      <w:r w:rsidR="004B7415">
        <w:rPr>
          <w:rFonts w:ascii="Times New Roman" w:eastAsia="Times New Roman" w:hAnsi="Times New Roman" w:cs="Times New Roman"/>
          <w:sz w:val="28"/>
          <w:szCs w:val="28"/>
          <w:lang w:eastAsia="ru-RU"/>
        </w:rPr>
        <w:t xml:space="preserve"> </w:t>
      </w:r>
      <w:r w:rsidR="000B614F" w:rsidRPr="00CE4ACA">
        <w:rPr>
          <w:rFonts w:ascii="Times New Roman" w:eastAsia="Times New Roman" w:hAnsi="Times New Roman" w:cs="Times New Roman"/>
          <w:sz w:val="28"/>
          <w:szCs w:val="28"/>
          <w:lang w:eastAsia="ru-RU"/>
        </w:rPr>
        <w:t>в регионе, что повысит ее имидж как современной и прогрессивной компании.</w:t>
      </w:r>
    </w:p>
    <w:p w14:paraId="3732EEBA" w14:textId="2862017B" w:rsidR="000B614F" w:rsidRPr="00CE4ACA" w:rsidRDefault="004B7415"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Техническая</w:t>
      </w:r>
      <w:r w:rsidR="000B614F" w:rsidRPr="00CE4ACA">
        <w:rPr>
          <w:rFonts w:ascii="Times New Roman" w:eastAsia="Times New Roman" w:hAnsi="Times New Roman" w:cs="Times New Roman"/>
          <w:sz w:val="28"/>
          <w:szCs w:val="28"/>
          <w:lang w:eastAsia="ru-RU"/>
        </w:rPr>
        <w:t xml:space="preserve"> реализация системы предполагает разработку набора смарт-контрактов на языке </w:t>
      </w:r>
      <w:r w:rsidR="000B614F" w:rsidRPr="002A5DE2">
        <w:rPr>
          <w:rFonts w:ascii="Times New Roman" w:eastAsia="Times New Roman" w:hAnsi="Times New Roman" w:cs="Times New Roman"/>
          <w:sz w:val="28"/>
          <w:szCs w:val="28"/>
          <w:lang w:eastAsia="ru-RU"/>
        </w:rPr>
        <w:t>Solidity</w:t>
      </w:r>
      <w:r w:rsidR="000B614F" w:rsidRPr="00CE4ACA">
        <w:rPr>
          <w:rFonts w:ascii="Times New Roman" w:eastAsia="Times New Roman" w:hAnsi="Times New Roman" w:cs="Times New Roman"/>
          <w:sz w:val="28"/>
          <w:szCs w:val="28"/>
          <w:lang w:eastAsia="ru-RU"/>
        </w:rPr>
        <w:t xml:space="preserve"> (или Vyper) – основных языках для Ethereum. Ниже приведен упрощ</w:t>
      </w:r>
      <w:r w:rsidR="004F1F7C">
        <w:rPr>
          <w:rFonts w:ascii="Times New Roman" w:eastAsia="Times New Roman" w:hAnsi="Times New Roman" w:cs="Times New Roman"/>
          <w:sz w:val="28"/>
          <w:szCs w:val="28"/>
          <w:lang w:eastAsia="ru-RU"/>
        </w:rPr>
        <w:t>е</w:t>
      </w:r>
      <w:r w:rsidR="000B614F" w:rsidRPr="00CE4ACA">
        <w:rPr>
          <w:rFonts w:ascii="Times New Roman" w:eastAsia="Times New Roman" w:hAnsi="Times New Roman" w:cs="Times New Roman"/>
          <w:sz w:val="28"/>
          <w:szCs w:val="28"/>
          <w:lang w:eastAsia="ru-RU"/>
        </w:rPr>
        <w:t>нный псевдокод ключевых контрактов, иллюстрирующий логику:</w:t>
      </w:r>
    </w:p>
    <w:p w14:paraId="37FD2C90"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pragma solidity ^0.8.0;</w:t>
      </w:r>
    </w:p>
    <w:p w14:paraId="06A365BC"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contract ShareholderRegistry {</w:t>
      </w:r>
    </w:p>
    <w:p w14:paraId="45829378"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struct Proposal { string description; uint yesVotes; uint noVotes; bool executed; }</w:t>
      </w:r>
    </w:p>
    <w:p w14:paraId="3D6048F2"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mapping(address =&gt; uint) public shares;</w:t>
      </w:r>
    </w:p>
    <w:p w14:paraId="31DB4A66"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Proposal[] public proposals;</w:t>
      </w:r>
    </w:p>
    <w:p w14:paraId="44C206C4"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uint </w:t>
      </w:r>
      <w:r w:rsidRPr="00924F8D">
        <w:rPr>
          <w:rFonts w:ascii="Times New Roman" w:eastAsia="Times New Roman" w:hAnsi="Times New Roman" w:cs="Times New Roman"/>
          <w:sz w:val="28"/>
          <w:szCs w:val="28"/>
          <w:lang w:val="en-US" w:eastAsia="ru-RU"/>
        </w:rPr>
        <w:t>public totalShares;</w:t>
      </w:r>
    </w:p>
    <w:p w14:paraId="628A73A1"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lastRenderedPageBreak/>
        <w:t xml:space="preserve">    address public owner; // Samruk-Kazyna or corporate secretary</w:t>
      </w:r>
    </w:p>
    <w:p w14:paraId="7482CCF0"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w:t>
      </w:r>
    </w:p>
    <w:p w14:paraId="58FD1124"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constructor() { owner = msg.sender; }</w:t>
      </w:r>
    </w:p>
    <w:p w14:paraId="7F8778F3"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w:t>
      </w:r>
    </w:p>
    <w:p w14:paraId="0B38118B"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function registerShareholder(address shareholder, uint shareCount) public {</w:t>
      </w:r>
    </w:p>
    <w:p w14:paraId="0105C05D"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require(msg.sender == owner, "Not authorized");</w:t>
      </w:r>
    </w:p>
    <w:p w14:paraId="54B17278"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shares[shareholder] = shareCount;</w:t>
      </w:r>
    </w:p>
    <w:p w14:paraId="368158C3"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totalShares += shareCount;</w:t>
      </w:r>
    </w:p>
    <w:p w14:paraId="1B36F6C0"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w:t>
      </w:r>
    </w:p>
    <w:p w14:paraId="26A4E949"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w:t>
      </w:r>
    </w:p>
    <w:p w14:paraId="1F965E94"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function createProposal(string memory desc) public returns(uint) {</w:t>
      </w:r>
    </w:p>
    <w:p w14:paraId="66B70B10"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 Only owner (representing major shareholder) or threshold of minorities can create</w:t>
      </w:r>
    </w:p>
    <w:p w14:paraId="1730409A"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require(msg.sender == owner, "Only owner can propose");</w:t>
      </w:r>
    </w:p>
    <w:p w14:paraId="312B1AFB"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proposals.push(Proposal(desc, 0, 0, false));</w:t>
      </w:r>
    </w:p>
    <w:p w14:paraId="5DB6CA27"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return proposals.length - 1;</w:t>
      </w:r>
    </w:p>
    <w:p w14:paraId="48761222"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w:t>
      </w:r>
    </w:p>
    <w:p w14:paraId="74A285A1"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w:t>
      </w:r>
    </w:p>
    <w:p w14:paraId="19ED652E"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function vote(uint proposalId, bool support) public {</w:t>
      </w:r>
    </w:p>
    <w:p w14:paraId="434F5A92"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require(shares[msg.sender] &gt; 0, "Only shareholders");</w:t>
      </w:r>
    </w:p>
    <w:p w14:paraId="56526A1B"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Proposal storage prop = proposals[proposalId];</w:t>
      </w:r>
    </w:p>
    <w:p w14:paraId="32BD6A32"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require(!prop.executed, "Already executed");</w:t>
      </w:r>
    </w:p>
    <w:p w14:paraId="279FD895"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if(support) {</w:t>
      </w:r>
    </w:p>
    <w:p w14:paraId="3A448C7E"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prop.yesVotes += shares[msg.sender];</w:t>
      </w:r>
    </w:p>
    <w:p w14:paraId="72CE98BC"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 else {</w:t>
      </w:r>
    </w:p>
    <w:p w14:paraId="7AC651C4"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prop.noVotes += shares[msg.sender];</w:t>
      </w:r>
    </w:p>
    <w:p w14:paraId="253BB495"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w:t>
      </w:r>
    </w:p>
    <w:p w14:paraId="7E8B6CA6"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w:t>
      </w:r>
    </w:p>
    <w:p w14:paraId="45D4292B"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w:t>
      </w:r>
    </w:p>
    <w:p w14:paraId="773C430A"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function executeProposal(uint proposalId) public {</w:t>
      </w:r>
    </w:p>
    <w:p w14:paraId="5DE4D077"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Proposal storage prop = proposals[proposalId];</w:t>
      </w:r>
    </w:p>
    <w:p w14:paraId="2E1E4C8F"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require(!prop.executed, "Already done");</w:t>
      </w:r>
    </w:p>
    <w:p w14:paraId="5B6BCFEE"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 require voting period ended - omitted for brevity</w:t>
      </w:r>
    </w:p>
    <w:p w14:paraId="5214D053"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require(prop.yesVotes * 100 / totalShares &gt;= 50, "Not enough support"); // 50% majority</w:t>
      </w:r>
    </w:p>
    <w:p w14:paraId="0388EB74"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prop.executed = true;</w:t>
      </w:r>
    </w:p>
    <w:p w14:paraId="36BD78D0"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924F8D">
        <w:rPr>
          <w:rFonts w:ascii="Times New Roman" w:eastAsia="Times New Roman" w:hAnsi="Times New Roman" w:cs="Times New Roman"/>
          <w:sz w:val="28"/>
          <w:szCs w:val="28"/>
          <w:lang w:val="en-US" w:eastAsia="ru-RU"/>
        </w:rPr>
        <w:t xml:space="preserve">        // Here we could trigger next steps, e.g., call BoardGovContract if needed</w:t>
      </w:r>
    </w:p>
    <w:p w14:paraId="1DD09BD5" w14:textId="77777777" w:rsidR="000B614F" w:rsidRPr="00924F8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924F8D">
        <w:rPr>
          <w:rFonts w:ascii="Times New Roman" w:eastAsia="Times New Roman" w:hAnsi="Times New Roman" w:cs="Times New Roman"/>
          <w:sz w:val="28"/>
          <w:szCs w:val="28"/>
          <w:lang w:val="en-US" w:eastAsia="ru-RU"/>
        </w:rPr>
        <w:t xml:space="preserve">    </w:t>
      </w:r>
      <w:r w:rsidRPr="00924F8D">
        <w:rPr>
          <w:rFonts w:ascii="Times New Roman" w:eastAsia="Times New Roman" w:hAnsi="Times New Roman" w:cs="Times New Roman"/>
          <w:sz w:val="28"/>
          <w:szCs w:val="28"/>
          <w:lang w:eastAsia="ru-RU"/>
        </w:rPr>
        <w:t>}</w:t>
      </w:r>
    </w:p>
    <w:p w14:paraId="66F6ECCE"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924F8D">
        <w:rPr>
          <w:rFonts w:ascii="Times New Roman" w:eastAsia="Times New Roman" w:hAnsi="Times New Roman" w:cs="Times New Roman"/>
          <w:sz w:val="28"/>
          <w:szCs w:val="28"/>
          <w:lang w:eastAsia="ru-RU"/>
        </w:rPr>
        <w:t>}</w:t>
      </w:r>
    </w:p>
    <w:p w14:paraId="29E77E0B" w14:textId="4F0000E1"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 xml:space="preserve">Этот упрощенный фрагмент демонстрирует, как можно учитывать доли акционеров и проводить </w:t>
      </w:r>
      <w:r w:rsidR="004B7415">
        <w:rPr>
          <w:rFonts w:ascii="Times New Roman" w:eastAsia="Times New Roman" w:hAnsi="Times New Roman" w:cs="Times New Roman"/>
          <w:sz w:val="28"/>
          <w:szCs w:val="28"/>
          <w:lang w:eastAsia="ru-RU"/>
        </w:rPr>
        <w:t>голосование. К</w:t>
      </w:r>
      <w:r w:rsidRPr="00CE4ACA">
        <w:rPr>
          <w:rFonts w:ascii="Times New Roman" w:eastAsia="Times New Roman" w:hAnsi="Times New Roman" w:cs="Times New Roman"/>
          <w:sz w:val="28"/>
          <w:szCs w:val="28"/>
          <w:lang w:eastAsia="ru-RU"/>
        </w:rPr>
        <w:t>аждый голос учитывается пропорционально числу акций участника. В промышленной реализации, конечно, потребуется больше деталей: проверка кворума, различные пороги (50%, 75% и т.д.), таймер голосования, возможнос</w:t>
      </w:r>
      <w:r w:rsidR="004B7415">
        <w:rPr>
          <w:rFonts w:ascii="Times New Roman" w:eastAsia="Times New Roman" w:hAnsi="Times New Roman" w:cs="Times New Roman"/>
          <w:sz w:val="28"/>
          <w:szCs w:val="28"/>
          <w:lang w:eastAsia="ru-RU"/>
        </w:rPr>
        <w:t xml:space="preserve">ть делегированного </w:t>
      </w:r>
      <w:r w:rsidR="004B7415">
        <w:rPr>
          <w:rFonts w:ascii="Times New Roman" w:eastAsia="Times New Roman" w:hAnsi="Times New Roman" w:cs="Times New Roman"/>
          <w:sz w:val="28"/>
          <w:szCs w:val="28"/>
          <w:lang w:eastAsia="ru-RU"/>
        </w:rPr>
        <w:lastRenderedPageBreak/>
        <w:t xml:space="preserve">голосования, </w:t>
      </w:r>
      <w:r w:rsidRPr="00CE4ACA">
        <w:rPr>
          <w:rFonts w:ascii="Times New Roman" w:eastAsia="Times New Roman" w:hAnsi="Times New Roman" w:cs="Times New Roman"/>
          <w:sz w:val="28"/>
          <w:szCs w:val="28"/>
          <w:lang w:eastAsia="ru-RU"/>
        </w:rPr>
        <w:t>ес</w:t>
      </w:r>
      <w:r w:rsidR="004B7415">
        <w:rPr>
          <w:rFonts w:ascii="Times New Roman" w:eastAsia="Times New Roman" w:hAnsi="Times New Roman" w:cs="Times New Roman"/>
          <w:sz w:val="28"/>
          <w:szCs w:val="28"/>
          <w:lang w:eastAsia="ru-RU"/>
        </w:rPr>
        <w:t xml:space="preserve">ли акционер выдал доверенность </w:t>
      </w:r>
      <w:r w:rsidRPr="00CE4ACA">
        <w:rPr>
          <w:rFonts w:ascii="Times New Roman" w:eastAsia="Times New Roman" w:hAnsi="Times New Roman" w:cs="Times New Roman"/>
          <w:sz w:val="28"/>
          <w:szCs w:val="28"/>
          <w:lang w:eastAsia="ru-RU"/>
        </w:rPr>
        <w:t>и т. п. Тем не менее, суть в том, что смарт-контракт способен автоматически собрать голоса и зафиксировать результат.</w:t>
      </w:r>
    </w:p>
    <w:p w14:paraId="30DB325B" w14:textId="494EE8CF"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Контракт для Совета директоров может быть примерно таким:</w:t>
      </w:r>
    </w:p>
    <w:p w14:paraId="64279609"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contract BoardGovernance {</w:t>
      </w:r>
    </w:p>
    <w:p w14:paraId="5DB3D453"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address[] public directors;</w:t>
      </w:r>
    </w:p>
    <w:p w14:paraId="56E5540F"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uint public quorumPercent = 50;</w:t>
      </w:r>
    </w:p>
    <w:p w14:paraId="36D6B079"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enum Vote { NONE, YES, NO, ABSTAIN }</w:t>
      </w:r>
    </w:p>
    <w:p w14:paraId="653CD072"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struct BoardProposal { string description; uint yes; uint no; uint abstain; uint deadline; bool approved; }</w:t>
      </w:r>
    </w:p>
    <w:p w14:paraId="691591FC"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BoardProposal[] public boardProposals;</w:t>
      </w:r>
    </w:p>
    <w:p w14:paraId="7B8E51F3"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mapping(uint =&gt; mapping(address =&gt; Vote)) public votes;</w:t>
      </w:r>
    </w:p>
    <w:p w14:paraId="1DEADC94"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w:t>
      </w:r>
    </w:p>
    <w:p w14:paraId="561CD2A3"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modifier onlyDirector() {</w:t>
      </w:r>
    </w:p>
    <w:p w14:paraId="2AC98BE3"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bool isDir = false;</w:t>
      </w:r>
    </w:p>
    <w:p w14:paraId="110840AF"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for(uint i=0; i&lt;directors.length; i++){ if(directors[i] == msg.sender) {isDir=true; break;} }</w:t>
      </w:r>
    </w:p>
    <w:p w14:paraId="04A63C6A"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require(isDir, "Not a director");</w:t>
      </w:r>
    </w:p>
    <w:p w14:paraId="786862E1"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_;</w:t>
      </w:r>
    </w:p>
    <w:p w14:paraId="57A650AA"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w:t>
      </w:r>
      <w:r w:rsidRPr="00924F8D">
        <w:rPr>
          <w:rFonts w:ascii="Times New Roman" w:eastAsia="Times New Roman" w:hAnsi="Times New Roman" w:cs="Times New Roman"/>
          <w:sz w:val="28"/>
          <w:szCs w:val="28"/>
          <w:lang w:val="en-US" w:eastAsia="ru-RU"/>
        </w:rPr>
        <w:t>}</w:t>
      </w:r>
    </w:p>
    <w:p w14:paraId="22717E93"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w:t>
      </w:r>
    </w:p>
    <w:p w14:paraId="771187B2"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function proposeToBoard(string memory desc, uint votingPeriod) public onlyDirector returns(uint) {</w:t>
      </w:r>
    </w:p>
    <w:p w14:paraId="768F9DA3"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uint id = boardProposals.length;</w:t>
      </w:r>
    </w:p>
    <w:p w14:paraId="7E9F7EA8"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boardProposals.push(BoardProposal(desc, 0, 0, 0, block.timestamp + votingPeriod, false));</w:t>
      </w:r>
    </w:p>
    <w:p w14:paraId="47CAEA64"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 Notify directors off-chain</w:t>
      </w:r>
    </w:p>
    <w:p w14:paraId="4E8EE5CE"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return id;</w:t>
      </w:r>
    </w:p>
    <w:p w14:paraId="5B12E3C1"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w:t>
      </w:r>
    </w:p>
    <w:p w14:paraId="7EB84DBC"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w:t>
      </w:r>
    </w:p>
    <w:p w14:paraId="7F8B1157"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function voteBoardProposal(uint propId, Vote myVote) public onlyDirector {</w:t>
      </w:r>
    </w:p>
    <w:p w14:paraId="1525341D"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BoardProposal storage prop = boardProposals[propId];</w:t>
      </w:r>
    </w:p>
    <w:p w14:paraId="4F4CF99A"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require(block.timestamp &lt; prop.deadline, "Voting closed");</w:t>
      </w:r>
    </w:p>
    <w:p w14:paraId="57106435"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require(votes[propId][msg.sender] == Vote.NONE, "Already voted");</w:t>
      </w:r>
    </w:p>
    <w:p w14:paraId="2AE1283C"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votes[propId][msg.sender] = myVote;</w:t>
      </w:r>
    </w:p>
    <w:p w14:paraId="1AD15D9E"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if(myVote == Vote.YES) prop.yes++;</w:t>
      </w:r>
    </w:p>
    <w:p w14:paraId="6D012560"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else if(myVote == Vote.NO) prop.no++;</w:t>
      </w:r>
    </w:p>
    <w:p w14:paraId="6003CFCE"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else if(myVote == Vote.ABSTAIN) prop.abstain++;</w:t>
      </w:r>
    </w:p>
    <w:p w14:paraId="0D47FC76"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w:t>
      </w:r>
    </w:p>
    <w:p w14:paraId="1DAD008E"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w:t>
      </w:r>
    </w:p>
    <w:p w14:paraId="10FAF838"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function finalizeProposal(uint propId) public {</w:t>
      </w:r>
    </w:p>
    <w:p w14:paraId="07112B67"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BoardProposal storage prop = boardProposals[propId];</w:t>
      </w:r>
    </w:p>
    <w:p w14:paraId="38BAC498"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require(block.timestamp &gt;= prop.deadline, "Too early");</w:t>
      </w:r>
    </w:p>
    <w:p w14:paraId="7014BB34"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require(!prop.approved, "Already finalized");</w:t>
      </w:r>
    </w:p>
    <w:p w14:paraId="665EBEBD"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lastRenderedPageBreak/>
        <w:t xml:space="preserve">        // Check quorum:</w:t>
      </w:r>
    </w:p>
    <w:p w14:paraId="5BC83472"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uint totalVotes = prop.yes + prop.no + prop.abstain;</w:t>
      </w:r>
    </w:p>
    <w:p w14:paraId="2A90E6D0"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require(totalVotes * 100 / directors.length &gt;= quorumPercent, "No quorum");</w:t>
      </w:r>
    </w:p>
    <w:p w14:paraId="13F37489"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 Approve if yes &gt; no (simple majority logic):</w:t>
      </w:r>
    </w:p>
    <w:p w14:paraId="7DCA5D5E"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if(prop.yes &gt; prop.no) {</w:t>
      </w:r>
    </w:p>
    <w:p w14:paraId="576CE8CA"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prop.approved = true;</w:t>
      </w:r>
    </w:p>
    <w:p w14:paraId="082B8127"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 Trigger execution (e.g., call ExecControl or other logic)...</w:t>
      </w:r>
    </w:p>
    <w:p w14:paraId="08065AA3"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val="en-US" w:eastAsia="ru-RU"/>
        </w:rPr>
        <w:t xml:space="preserve">        </w:t>
      </w:r>
      <w:r w:rsidRPr="00CE4ACA">
        <w:rPr>
          <w:rFonts w:ascii="Times New Roman" w:eastAsia="Times New Roman" w:hAnsi="Times New Roman" w:cs="Times New Roman"/>
          <w:sz w:val="28"/>
          <w:szCs w:val="28"/>
          <w:lang w:eastAsia="ru-RU"/>
        </w:rPr>
        <w:t>}</w:t>
      </w:r>
    </w:p>
    <w:p w14:paraId="76CFCBCB"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 xml:space="preserve">    }</w:t>
      </w:r>
    </w:p>
    <w:p w14:paraId="1CCA2DE0"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w:t>
      </w:r>
    </w:p>
    <w:p w14:paraId="134E990F" w14:textId="4402F95B"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Этот псевдокод отражает</w:t>
      </w:r>
      <w:r w:rsidR="00384BD1">
        <w:rPr>
          <w:rFonts w:ascii="Times New Roman" w:eastAsia="Times New Roman" w:hAnsi="Times New Roman" w:cs="Times New Roman"/>
          <w:sz w:val="28"/>
          <w:szCs w:val="28"/>
          <w:lang w:eastAsia="ru-RU"/>
        </w:rPr>
        <w:t xml:space="preserve"> </w:t>
      </w:r>
      <w:r w:rsidR="00B55A3F">
        <w:rPr>
          <w:rFonts w:ascii="Times New Roman" w:eastAsia="Times New Roman" w:hAnsi="Times New Roman" w:cs="Times New Roman"/>
          <w:sz w:val="28"/>
          <w:szCs w:val="28"/>
          <w:lang w:eastAsia="ru-RU"/>
        </w:rPr>
        <w:t>процесс</w:t>
      </w:r>
      <w:r w:rsidR="00B55A3F" w:rsidRPr="00CE4ACA">
        <w:rPr>
          <w:rFonts w:ascii="Times New Roman" w:eastAsia="Times New Roman" w:hAnsi="Times New Roman" w:cs="Times New Roman"/>
          <w:sz w:val="28"/>
          <w:szCs w:val="28"/>
          <w:lang w:eastAsia="ru-RU"/>
        </w:rPr>
        <w:t xml:space="preserve"> голосовани</w:t>
      </w:r>
      <w:r w:rsidR="00B55A3F">
        <w:rPr>
          <w:rFonts w:ascii="Times New Roman" w:eastAsia="Times New Roman" w:hAnsi="Times New Roman" w:cs="Times New Roman"/>
          <w:sz w:val="28"/>
          <w:szCs w:val="28"/>
          <w:lang w:eastAsia="ru-RU"/>
        </w:rPr>
        <w:t>я,</w:t>
      </w:r>
      <w:r w:rsidR="00447E64">
        <w:rPr>
          <w:rFonts w:ascii="Times New Roman" w:eastAsia="Times New Roman" w:hAnsi="Times New Roman" w:cs="Times New Roman"/>
          <w:sz w:val="28"/>
          <w:szCs w:val="28"/>
          <w:lang w:eastAsia="ru-RU"/>
        </w:rPr>
        <w:t xml:space="preserve"> в котором</w:t>
      </w:r>
      <w:r w:rsidRPr="00CE4ACA">
        <w:rPr>
          <w:rFonts w:ascii="Times New Roman" w:eastAsia="Times New Roman" w:hAnsi="Times New Roman" w:cs="Times New Roman"/>
          <w:sz w:val="28"/>
          <w:szCs w:val="28"/>
          <w:lang w:eastAsia="ru-RU"/>
        </w:rPr>
        <w:t xml:space="preserve"> директора голосуют, затем любо</w:t>
      </w:r>
      <w:r w:rsidR="004B7415">
        <w:rPr>
          <w:rFonts w:ascii="Times New Roman" w:eastAsia="Times New Roman" w:hAnsi="Times New Roman" w:cs="Times New Roman"/>
          <w:sz w:val="28"/>
          <w:szCs w:val="28"/>
          <w:lang w:eastAsia="ru-RU"/>
        </w:rPr>
        <w:t xml:space="preserve">й может финализировать контракт, </w:t>
      </w:r>
      <w:r w:rsidRPr="00CE4ACA">
        <w:rPr>
          <w:rFonts w:ascii="Times New Roman" w:eastAsia="Times New Roman" w:hAnsi="Times New Roman" w:cs="Times New Roman"/>
          <w:sz w:val="28"/>
          <w:szCs w:val="28"/>
          <w:lang w:eastAsia="ru-RU"/>
        </w:rPr>
        <w:t>проверит</w:t>
      </w:r>
      <w:r w:rsidR="004B7415">
        <w:rPr>
          <w:rFonts w:ascii="Times New Roman" w:eastAsia="Times New Roman" w:hAnsi="Times New Roman" w:cs="Times New Roman"/>
          <w:sz w:val="28"/>
          <w:szCs w:val="28"/>
          <w:lang w:eastAsia="ru-RU"/>
        </w:rPr>
        <w:t>ь</w:t>
      </w:r>
      <w:r w:rsidR="0012093E">
        <w:rPr>
          <w:rFonts w:ascii="Times New Roman" w:eastAsia="Times New Roman" w:hAnsi="Times New Roman" w:cs="Times New Roman"/>
          <w:sz w:val="28"/>
          <w:szCs w:val="28"/>
          <w:lang w:eastAsia="ru-RU"/>
        </w:rPr>
        <w:t xml:space="preserve"> кворум и принять</w:t>
      </w:r>
      <w:r w:rsidRPr="00CE4ACA">
        <w:rPr>
          <w:rFonts w:ascii="Times New Roman" w:eastAsia="Times New Roman" w:hAnsi="Times New Roman" w:cs="Times New Roman"/>
          <w:sz w:val="28"/>
          <w:szCs w:val="28"/>
          <w:lang w:eastAsia="ru-RU"/>
        </w:rPr>
        <w:t xml:space="preserve"> решение, если набрано достаточное большинство </w:t>
      </w:r>
      <w:r w:rsidR="00447E64">
        <w:rPr>
          <w:rFonts w:ascii="Times New Roman" w:eastAsia="Times New Roman" w:hAnsi="Times New Roman" w:cs="Times New Roman"/>
          <w:sz w:val="28"/>
          <w:szCs w:val="28"/>
          <w:lang w:eastAsia="ru-RU"/>
        </w:rPr>
        <w:t>«</w:t>
      </w:r>
      <w:r w:rsidRPr="00447E64">
        <w:rPr>
          <w:rFonts w:ascii="Times New Roman" w:eastAsia="Times New Roman" w:hAnsi="Times New Roman" w:cs="Times New Roman"/>
          <w:sz w:val="28"/>
          <w:szCs w:val="28"/>
          <w:lang w:eastAsia="ru-RU"/>
        </w:rPr>
        <w:t>за</w:t>
      </w:r>
      <w:r w:rsidR="00447E64">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 xml:space="preserve">. </w:t>
      </w:r>
    </w:p>
    <w:p w14:paraId="49528E25" w14:textId="539599AB" w:rsidR="000B614F" w:rsidRPr="0076186D"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 xml:space="preserve">Кроме того, </w:t>
      </w:r>
      <w:r w:rsidR="00B55A3F">
        <w:rPr>
          <w:rFonts w:ascii="Times New Roman" w:eastAsia="Times New Roman" w:hAnsi="Times New Roman" w:cs="Times New Roman"/>
          <w:sz w:val="28"/>
          <w:szCs w:val="28"/>
          <w:lang w:eastAsia="ru-RU"/>
        </w:rPr>
        <w:t>по нашему мнению,</w:t>
      </w:r>
      <w:r w:rsidR="002A5DE2">
        <w:rPr>
          <w:rFonts w:ascii="Times New Roman" w:eastAsia="Times New Roman" w:hAnsi="Times New Roman" w:cs="Times New Roman"/>
          <w:sz w:val="28"/>
          <w:szCs w:val="28"/>
          <w:lang w:eastAsia="ru-RU"/>
        </w:rPr>
        <w:t xml:space="preserve"> необходимо привести </w:t>
      </w:r>
      <w:r w:rsidRPr="002A5DE2">
        <w:rPr>
          <w:rFonts w:ascii="Times New Roman" w:eastAsia="Times New Roman" w:hAnsi="Times New Roman" w:cs="Times New Roman"/>
          <w:sz w:val="28"/>
          <w:szCs w:val="28"/>
          <w:lang w:eastAsia="ru-RU"/>
        </w:rPr>
        <w:t>пример смарт-контракта многосторонней подписи,</w:t>
      </w:r>
      <w:r w:rsidRPr="00CE4ACA">
        <w:rPr>
          <w:rFonts w:ascii="Times New Roman" w:eastAsia="Times New Roman" w:hAnsi="Times New Roman" w:cs="Times New Roman"/>
          <w:sz w:val="28"/>
          <w:szCs w:val="28"/>
          <w:lang w:eastAsia="ru-RU"/>
        </w:rPr>
        <w:t xml:space="preserve"> который можно использовать для </w:t>
      </w:r>
      <w:r w:rsidR="00B55A3F" w:rsidRPr="00CE4ACA">
        <w:rPr>
          <w:rFonts w:ascii="Times New Roman" w:eastAsia="Times New Roman" w:hAnsi="Times New Roman" w:cs="Times New Roman"/>
          <w:sz w:val="28"/>
          <w:szCs w:val="28"/>
          <w:lang w:eastAsia="ru-RU"/>
        </w:rPr>
        <w:t>казначейства,</w:t>
      </w:r>
      <w:r w:rsidRPr="00CE4ACA">
        <w:rPr>
          <w:rFonts w:ascii="Times New Roman" w:eastAsia="Times New Roman" w:hAnsi="Times New Roman" w:cs="Times New Roman"/>
          <w:sz w:val="28"/>
          <w:szCs w:val="28"/>
          <w:lang w:eastAsia="ru-RU"/>
        </w:rPr>
        <w:t xml:space="preserve"> </w:t>
      </w:r>
      <w:r w:rsidR="00992962">
        <w:rPr>
          <w:rFonts w:ascii="Times New Roman" w:eastAsia="Times New Roman" w:hAnsi="Times New Roman" w:cs="Times New Roman"/>
          <w:sz w:val="28"/>
          <w:szCs w:val="28"/>
          <w:lang w:eastAsia="ru-RU"/>
        </w:rPr>
        <w:t xml:space="preserve">когда </w:t>
      </w:r>
      <w:r w:rsidRPr="00CE4ACA">
        <w:rPr>
          <w:rFonts w:ascii="Times New Roman" w:eastAsia="Times New Roman" w:hAnsi="Times New Roman" w:cs="Times New Roman"/>
          <w:sz w:val="28"/>
          <w:szCs w:val="28"/>
          <w:lang w:eastAsia="ru-RU"/>
        </w:rPr>
        <w:t xml:space="preserve">платеж выходит из кошелька </w:t>
      </w:r>
      <w:r w:rsidR="00992962">
        <w:rPr>
          <w:rFonts w:ascii="Times New Roman" w:eastAsia="Times New Roman" w:hAnsi="Times New Roman" w:cs="Times New Roman"/>
          <w:sz w:val="28"/>
          <w:szCs w:val="28"/>
          <w:lang w:eastAsia="ru-RU"/>
        </w:rPr>
        <w:t>АО НК «КазМунайГаз»</w:t>
      </w:r>
      <w:r w:rsidR="0012093E">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только</w:t>
      </w:r>
      <w:r w:rsidR="0012093E">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 xml:space="preserve"> если его подписали не менее 3 из 5 уполномоченных</w:t>
      </w:r>
      <w:r w:rsidR="00992962">
        <w:rPr>
          <w:rFonts w:ascii="Times New Roman" w:eastAsia="Times New Roman" w:hAnsi="Times New Roman" w:cs="Times New Roman"/>
          <w:sz w:val="28"/>
          <w:szCs w:val="28"/>
          <w:lang w:eastAsia="ru-RU"/>
        </w:rPr>
        <w:t xml:space="preserve"> сотрудников</w:t>
      </w:r>
      <w:r w:rsidRPr="00CE4ACA">
        <w:rPr>
          <w:rFonts w:ascii="Times New Roman" w:eastAsia="Times New Roman" w:hAnsi="Times New Roman" w:cs="Times New Roman"/>
          <w:sz w:val="28"/>
          <w:szCs w:val="28"/>
          <w:lang w:eastAsia="ru-RU"/>
        </w:rPr>
        <w:t>. Такой</w:t>
      </w:r>
      <w:r w:rsidRPr="0076186D">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контракт</w:t>
      </w:r>
      <w:r w:rsidRPr="0076186D">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стандартный</w:t>
      </w:r>
      <w:r w:rsidRPr="0076186D">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инструмент</w:t>
      </w:r>
      <w:r w:rsidRPr="0076186D">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безопасности</w:t>
      </w:r>
      <w:r w:rsidRPr="0076186D">
        <w:rPr>
          <w:rFonts w:ascii="Times New Roman" w:eastAsia="Times New Roman" w:hAnsi="Times New Roman" w:cs="Times New Roman"/>
          <w:sz w:val="28"/>
          <w:szCs w:val="28"/>
          <w:lang w:eastAsia="ru-RU"/>
        </w:rPr>
        <w:t>.</w:t>
      </w:r>
    </w:p>
    <w:p w14:paraId="7F23F608" w14:textId="77777777" w:rsidR="000B614F" w:rsidRPr="0076186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010810">
        <w:rPr>
          <w:rFonts w:ascii="Times New Roman" w:eastAsia="Times New Roman" w:hAnsi="Times New Roman" w:cs="Times New Roman"/>
          <w:sz w:val="28"/>
          <w:szCs w:val="28"/>
          <w:lang w:val="en-US" w:eastAsia="ru-RU"/>
        </w:rPr>
        <w:t>contract</w:t>
      </w:r>
      <w:r w:rsidRPr="0076186D">
        <w:rPr>
          <w:rFonts w:ascii="Times New Roman" w:eastAsia="Times New Roman" w:hAnsi="Times New Roman" w:cs="Times New Roman"/>
          <w:sz w:val="28"/>
          <w:szCs w:val="28"/>
          <w:lang w:eastAsia="ru-RU"/>
        </w:rPr>
        <w:t xml:space="preserve"> </w:t>
      </w:r>
      <w:r w:rsidRPr="00010810">
        <w:rPr>
          <w:rFonts w:ascii="Times New Roman" w:eastAsia="Times New Roman" w:hAnsi="Times New Roman" w:cs="Times New Roman"/>
          <w:sz w:val="28"/>
          <w:szCs w:val="28"/>
          <w:lang w:val="en-US" w:eastAsia="ru-RU"/>
        </w:rPr>
        <w:t>MultiSigWallet</w:t>
      </w:r>
      <w:r w:rsidRPr="0076186D">
        <w:rPr>
          <w:rFonts w:ascii="Times New Roman" w:eastAsia="Times New Roman" w:hAnsi="Times New Roman" w:cs="Times New Roman"/>
          <w:sz w:val="28"/>
          <w:szCs w:val="28"/>
          <w:lang w:eastAsia="ru-RU"/>
        </w:rPr>
        <w:t xml:space="preserve"> {</w:t>
      </w:r>
    </w:p>
    <w:p w14:paraId="21A293E2" w14:textId="77777777" w:rsidR="000B614F" w:rsidRPr="0076186D"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76186D">
        <w:rPr>
          <w:rFonts w:ascii="Times New Roman" w:eastAsia="Times New Roman" w:hAnsi="Times New Roman" w:cs="Times New Roman"/>
          <w:sz w:val="28"/>
          <w:szCs w:val="28"/>
          <w:lang w:eastAsia="ru-RU"/>
        </w:rPr>
        <w:t xml:space="preserve">    </w:t>
      </w:r>
      <w:r w:rsidRPr="00010810">
        <w:rPr>
          <w:rFonts w:ascii="Times New Roman" w:eastAsia="Times New Roman" w:hAnsi="Times New Roman" w:cs="Times New Roman"/>
          <w:sz w:val="28"/>
          <w:szCs w:val="28"/>
          <w:lang w:val="en-US" w:eastAsia="ru-RU"/>
        </w:rPr>
        <w:t>address</w:t>
      </w:r>
      <w:r w:rsidRPr="0076186D">
        <w:rPr>
          <w:rFonts w:ascii="Times New Roman" w:eastAsia="Times New Roman" w:hAnsi="Times New Roman" w:cs="Times New Roman"/>
          <w:sz w:val="28"/>
          <w:szCs w:val="28"/>
          <w:lang w:eastAsia="ru-RU"/>
        </w:rPr>
        <w:t xml:space="preserve">[] </w:t>
      </w:r>
      <w:r w:rsidRPr="00010810">
        <w:rPr>
          <w:rFonts w:ascii="Times New Roman" w:eastAsia="Times New Roman" w:hAnsi="Times New Roman" w:cs="Times New Roman"/>
          <w:sz w:val="28"/>
          <w:szCs w:val="28"/>
          <w:lang w:val="en-US" w:eastAsia="ru-RU"/>
        </w:rPr>
        <w:t>public</w:t>
      </w:r>
      <w:r w:rsidRPr="0076186D">
        <w:rPr>
          <w:rFonts w:ascii="Times New Roman" w:eastAsia="Times New Roman" w:hAnsi="Times New Roman" w:cs="Times New Roman"/>
          <w:sz w:val="28"/>
          <w:szCs w:val="28"/>
          <w:lang w:eastAsia="ru-RU"/>
        </w:rPr>
        <w:t xml:space="preserve"> </w:t>
      </w:r>
      <w:r w:rsidRPr="00010810">
        <w:rPr>
          <w:rFonts w:ascii="Times New Roman" w:eastAsia="Times New Roman" w:hAnsi="Times New Roman" w:cs="Times New Roman"/>
          <w:sz w:val="28"/>
          <w:szCs w:val="28"/>
          <w:lang w:val="en-US" w:eastAsia="ru-RU"/>
        </w:rPr>
        <w:t>owners</w:t>
      </w:r>
      <w:r w:rsidRPr="0076186D">
        <w:rPr>
          <w:rFonts w:ascii="Times New Roman" w:eastAsia="Times New Roman" w:hAnsi="Times New Roman" w:cs="Times New Roman"/>
          <w:sz w:val="28"/>
          <w:szCs w:val="28"/>
          <w:lang w:eastAsia="ru-RU"/>
        </w:rPr>
        <w:t>;</w:t>
      </w:r>
    </w:p>
    <w:p w14:paraId="75100C0E"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76186D">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val="en-US" w:eastAsia="ru-RU"/>
        </w:rPr>
        <w:t>uint public required;</w:t>
      </w:r>
    </w:p>
    <w:p w14:paraId="03AB75D1"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struct Transaction { address to; uint value; bool executed; uint confirmations; }</w:t>
      </w:r>
    </w:p>
    <w:p w14:paraId="63D388CC"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Transaction[] public transactions;</w:t>
      </w:r>
    </w:p>
    <w:p w14:paraId="4533EAF4"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mapping(uint =&gt; mapping(address =&gt; bool)) public confirmed;</w:t>
      </w:r>
    </w:p>
    <w:p w14:paraId="73C95B3E"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w:t>
      </w:r>
    </w:p>
    <w:p w14:paraId="0EBE5A1B"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constructor(address[] memory _owners, uint _required) {</w:t>
      </w:r>
    </w:p>
    <w:p w14:paraId="37936599"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owners = _owners;</w:t>
      </w:r>
    </w:p>
    <w:p w14:paraId="2CAD635E"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required = _required;</w:t>
      </w:r>
    </w:p>
    <w:p w14:paraId="12C9DD40"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w:t>
      </w:r>
    </w:p>
    <w:p w14:paraId="65399A64"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modifier onlyOwner() { /* ... */ _; }</w:t>
      </w:r>
    </w:p>
    <w:p w14:paraId="6DE4ECBB"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w:t>
      </w:r>
    </w:p>
    <w:p w14:paraId="025AAC30"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function submitTx(address _to, uint _value) public onlyOwner returns(uint) {</w:t>
      </w:r>
    </w:p>
    <w:p w14:paraId="6B8C506D"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uint txId = transactions.length;</w:t>
      </w:r>
    </w:p>
    <w:p w14:paraId="00F65F23"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transactions.push(Transaction(_to, _value, false, 0));</w:t>
      </w:r>
    </w:p>
    <w:p w14:paraId="06AC7DBC"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confirmTx(txId);</w:t>
      </w:r>
    </w:p>
    <w:p w14:paraId="22605BBC"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return txId;</w:t>
      </w:r>
    </w:p>
    <w:p w14:paraId="65ABF062"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w:t>
      </w:r>
    </w:p>
    <w:p w14:paraId="1031C0D3"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w:t>
      </w:r>
    </w:p>
    <w:p w14:paraId="5FBF18F2"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function confirmTx(uint txId) public onlyOwner {</w:t>
      </w:r>
    </w:p>
    <w:p w14:paraId="412CE1E4"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require(!transactions[txId].executed, "Executed");</w:t>
      </w:r>
    </w:p>
    <w:p w14:paraId="71E2C9D5"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require(!confirmed[txId][msg.sender], "Already confirmed");</w:t>
      </w:r>
    </w:p>
    <w:p w14:paraId="2465E0B3"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confirmed[txId][msg.sender] = true;</w:t>
      </w:r>
    </w:p>
    <w:p w14:paraId="7369F14A"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lastRenderedPageBreak/>
        <w:t xml:space="preserve">        transactions[txId].confirmations += 1;</w:t>
      </w:r>
    </w:p>
    <w:p w14:paraId="425AA1EA"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if(transactions[txId].confirmations &gt;= required) {</w:t>
      </w:r>
    </w:p>
    <w:p w14:paraId="2A025591"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executeTx(txId);</w:t>
      </w:r>
    </w:p>
    <w:p w14:paraId="3699610F"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w:t>
      </w:r>
    </w:p>
    <w:p w14:paraId="352D5DEF"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w:t>
      </w:r>
    </w:p>
    <w:p w14:paraId="2879595D"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w:t>
      </w:r>
    </w:p>
    <w:p w14:paraId="52661FD2"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function executeTx(uint txId) internal {</w:t>
      </w:r>
    </w:p>
    <w:p w14:paraId="32DFAFBB"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Transaction storage txn = transactions[txId];</w:t>
      </w:r>
    </w:p>
    <w:p w14:paraId="4A6556C0"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require(txn.confirmations &gt;= required, "Not enough confirmations");</w:t>
      </w:r>
    </w:p>
    <w:p w14:paraId="2CBDD7F9"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txn.executed = true;</w:t>
      </w:r>
    </w:p>
    <w:p w14:paraId="0A13253B"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val="en-US" w:eastAsia="ru-RU"/>
        </w:rPr>
      </w:pPr>
      <w:r w:rsidRPr="00CE4ACA">
        <w:rPr>
          <w:rFonts w:ascii="Times New Roman" w:eastAsia="Times New Roman" w:hAnsi="Times New Roman" w:cs="Times New Roman"/>
          <w:sz w:val="28"/>
          <w:szCs w:val="28"/>
          <w:lang w:val="en-US" w:eastAsia="ru-RU"/>
        </w:rPr>
        <w:t xml:space="preserve">        (bool success,) = txn.to.call{value: txn.value}("");</w:t>
      </w:r>
    </w:p>
    <w:p w14:paraId="1B87FDA3"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val="en-US" w:eastAsia="ru-RU"/>
        </w:rPr>
        <w:t xml:space="preserve">        </w:t>
      </w:r>
      <w:r w:rsidRPr="00CE4ACA">
        <w:rPr>
          <w:rFonts w:ascii="Times New Roman" w:eastAsia="Times New Roman" w:hAnsi="Times New Roman" w:cs="Times New Roman"/>
          <w:sz w:val="28"/>
          <w:szCs w:val="28"/>
          <w:lang w:eastAsia="ru-RU"/>
        </w:rPr>
        <w:t>require(success, "Transfer failed");</w:t>
      </w:r>
    </w:p>
    <w:p w14:paraId="4B1A0857" w14:textId="77777777" w:rsidR="000B614F" w:rsidRPr="00CE4ACA"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 xml:space="preserve">    }</w:t>
      </w:r>
    </w:p>
    <w:p w14:paraId="40BEDF4D" w14:textId="4523717C" w:rsidR="000B614F" w:rsidRDefault="000B614F"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w:t>
      </w:r>
    </w:p>
    <w:p w14:paraId="7BC57EBB" w14:textId="77777777" w:rsidR="00ED3920" w:rsidRPr="00CE4ACA" w:rsidRDefault="00ED3920" w:rsidP="000B6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p>
    <w:p w14:paraId="758963D0" w14:textId="5475FCF7" w:rsidR="000B614F" w:rsidRPr="00CE4ACA" w:rsidRDefault="003A782A"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Представленный</w:t>
      </w:r>
      <w:r w:rsidR="000B614F" w:rsidRPr="00CE4ACA">
        <w:rPr>
          <w:rFonts w:ascii="Times New Roman" w:eastAsia="Times New Roman" w:hAnsi="Times New Roman" w:cs="Times New Roman"/>
          <w:sz w:val="28"/>
          <w:szCs w:val="28"/>
          <w:lang w:eastAsia="ru-RU"/>
        </w:rPr>
        <w:t xml:space="preserve"> контракт можно использовать для </w:t>
      </w:r>
      <w:r w:rsidR="000B614F" w:rsidRPr="003A782A">
        <w:rPr>
          <w:rFonts w:ascii="Times New Roman" w:eastAsia="Times New Roman" w:hAnsi="Times New Roman" w:cs="Times New Roman"/>
          <w:sz w:val="28"/>
          <w:szCs w:val="28"/>
          <w:lang w:eastAsia="ru-RU"/>
        </w:rPr>
        <w:t>выплат дивидендов</w:t>
      </w:r>
      <w:r w:rsidR="000B614F" w:rsidRPr="00CE4ACA">
        <w:rPr>
          <w:rFonts w:ascii="Times New Roman" w:eastAsia="Times New Roman" w:hAnsi="Times New Roman" w:cs="Times New Roman"/>
          <w:sz w:val="28"/>
          <w:szCs w:val="28"/>
          <w:lang w:eastAsia="ru-RU"/>
        </w:rPr>
        <w:t xml:space="preserve"> или крупных платежей</w:t>
      </w:r>
      <w:r>
        <w:rPr>
          <w:rFonts w:ascii="Times New Roman" w:eastAsia="Times New Roman" w:hAnsi="Times New Roman" w:cs="Times New Roman"/>
          <w:sz w:val="28"/>
          <w:szCs w:val="28"/>
          <w:lang w:eastAsia="ru-RU"/>
        </w:rPr>
        <w:t>.</w:t>
      </w:r>
      <w:r w:rsidR="000B614F" w:rsidRPr="00CE4AC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После того, как</w:t>
      </w:r>
      <w:r w:rsidR="000B614F" w:rsidRPr="00CE4ACA">
        <w:rPr>
          <w:rFonts w:ascii="Times New Roman" w:eastAsia="Times New Roman" w:hAnsi="Times New Roman" w:cs="Times New Roman"/>
          <w:sz w:val="28"/>
          <w:szCs w:val="28"/>
          <w:lang w:eastAsia="ru-RU"/>
        </w:rPr>
        <w:t xml:space="preserve"> соответствующее решение на блокчейне получило одобрение, транзакцию формирует корпоративный казначей в этом контракте, </w:t>
      </w:r>
      <w:r>
        <w:rPr>
          <w:rFonts w:ascii="Times New Roman" w:eastAsia="Times New Roman" w:hAnsi="Times New Roman" w:cs="Times New Roman"/>
          <w:sz w:val="28"/>
          <w:szCs w:val="28"/>
          <w:lang w:eastAsia="ru-RU"/>
        </w:rPr>
        <w:t>а</w:t>
      </w:r>
      <w:r w:rsidR="000B614F" w:rsidRPr="00CE4AC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уполномоченные должностные лица</w:t>
      </w:r>
      <w:r w:rsidR="000B614F" w:rsidRPr="00CE4ACA">
        <w:rPr>
          <w:rFonts w:ascii="Times New Roman" w:eastAsia="Times New Roman" w:hAnsi="Times New Roman" w:cs="Times New Roman"/>
          <w:sz w:val="28"/>
          <w:szCs w:val="28"/>
          <w:lang w:eastAsia="ru-RU"/>
        </w:rPr>
        <w:t xml:space="preserve"> подтверждают ее своими ключами. После набора нужных подтверждений контракт автоматически отправит деньги на счет получателя.</w:t>
      </w:r>
    </w:p>
    <w:p w14:paraId="2B454704" w14:textId="70EF3DC5"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Реализация столь масштабного инновационного проекта пот</w:t>
      </w:r>
      <w:r w:rsidR="0012093E">
        <w:rPr>
          <w:rFonts w:ascii="Times New Roman" w:eastAsia="Times New Roman" w:hAnsi="Times New Roman" w:cs="Times New Roman"/>
          <w:sz w:val="28"/>
          <w:szCs w:val="28"/>
          <w:lang w:eastAsia="ru-RU"/>
        </w:rPr>
        <w:t xml:space="preserve">ребует существенных инвестиций, </w:t>
      </w:r>
      <w:r w:rsidRPr="00CE4ACA">
        <w:rPr>
          <w:rFonts w:ascii="Times New Roman" w:eastAsia="Times New Roman" w:hAnsi="Times New Roman" w:cs="Times New Roman"/>
          <w:sz w:val="28"/>
          <w:szCs w:val="28"/>
          <w:lang w:eastAsia="ru-RU"/>
        </w:rPr>
        <w:t xml:space="preserve">как финансовых, так и организационных. </w:t>
      </w:r>
      <w:r w:rsidR="00CA53D0">
        <w:rPr>
          <w:rFonts w:ascii="Times New Roman" w:eastAsia="Times New Roman" w:hAnsi="Times New Roman" w:cs="Times New Roman"/>
          <w:sz w:val="28"/>
          <w:szCs w:val="28"/>
          <w:lang w:eastAsia="ru-RU"/>
        </w:rPr>
        <w:t xml:space="preserve">В таблице </w:t>
      </w:r>
      <w:r w:rsidR="003653E8">
        <w:rPr>
          <w:rFonts w:ascii="Times New Roman" w:eastAsia="Times New Roman" w:hAnsi="Times New Roman" w:cs="Times New Roman"/>
          <w:sz w:val="28"/>
          <w:szCs w:val="28"/>
          <w:lang w:eastAsia="ru-RU"/>
        </w:rPr>
        <w:t xml:space="preserve">8 представлен расчет </w:t>
      </w:r>
      <w:r w:rsidRPr="00CE4ACA">
        <w:rPr>
          <w:rFonts w:ascii="Times New Roman" w:eastAsia="Times New Roman" w:hAnsi="Times New Roman" w:cs="Times New Roman"/>
          <w:sz w:val="28"/>
          <w:szCs w:val="28"/>
          <w:lang w:eastAsia="ru-RU"/>
        </w:rPr>
        <w:t xml:space="preserve">затрат </w:t>
      </w:r>
      <w:r w:rsidR="003653E8">
        <w:rPr>
          <w:rFonts w:ascii="Times New Roman" w:eastAsia="Times New Roman" w:hAnsi="Times New Roman" w:cs="Times New Roman"/>
          <w:sz w:val="28"/>
          <w:szCs w:val="28"/>
          <w:lang w:eastAsia="ru-RU"/>
        </w:rPr>
        <w:t xml:space="preserve">на </w:t>
      </w:r>
      <w:r w:rsidRPr="00CE4ACA">
        <w:rPr>
          <w:rFonts w:ascii="Times New Roman" w:eastAsia="Times New Roman" w:hAnsi="Times New Roman" w:cs="Times New Roman"/>
          <w:sz w:val="28"/>
          <w:szCs w:val="28"/>
          <w:lang w:eastAsia="ru-RU"/>
        </w:rPr>
        <w:t>внедрени</w:t>
      </w:r>
      <w:r w:rsidR="003653E8">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 системы корпоративного управления на основе блокчейн. Опираясь на отраслевые данные и оценки экспертов, общая стоимость разработки и запуска корпоративного блокчейна для крупной компании может составлять </w:t>
      </w:r>
      <w:r w:rsidR="009E0DB1">
        <w:rPr>
          <w:rFonts w:ascii="Times New Roman" w:eastAsia="Times New Roman" w:hAnsi="Times New Roman" w:cs="Times New Roman"/>
          <w:sz w:val="28"/>
          <w:szCs w:val="28"/>
          <w:lang w:eastAsia="ru-RU"/>
        </w:rPr>
        <w:t>около</w:t>
      </w:r>
      <w:r w:rsidRPr="009E0DB1">
        <w:rPr>
          <w:rFonts w:ascii="Times New Roman" w:eastAsia="Times New Roman" w:hAnsi="Times New Roman" w:cs="Times New Roman"/>
          <w:sz w:val="28"/>
          <w:szCs w:val="28"/>
          <w:lang w:eastAsia="ru-RU"/>
        </w:rPr>
        <w:t xml:space="preserve"> 1</w:t>
      </w:r>
      <w:r w:rsidR="00BC4664">
        <w:rPr>
          <w:rFonts w:ascii="Times New Roman" w:eastAsia="Times New Roman" w:hAnsi="Times New Roman" w:cs="Times New Roman"/>
          <w:sz w:val="28"/>
          <w:szCs w:val="28"/>
          <w:lang w:eastAsia="ru-RU"/>
        </w:rPr>
        <w:t>0</w:t>
      </w:r>
      <w:r w:rsidRPr="009E0DB1">
        <w:rPr>
          <w:rFonts w:ascii="Times New Roman" w:eastAsia="Times New Roman" w:hAnsi="Times New Roman" w:cs="Times New Roman"/>
          <w:sz w:val="28"/>
          <w:szCs w:val="28"/>
          <w:lang w:eastAsia="ru-RU"/>
        </w:rPr>
        <w:t> млн</w:t>
      </w:r>
      <w:r w:rsidR="009E0DB1">
        <w:rPr>
          <w:rFonts w:ascii="Times New Roman" w:eastAsia="Times New Roman" w:hAnsi="Times New Roman" w:cs="Times New Roman"/>
          <w:sz w:val="28"/>
          <w:szCs w:val="28"/>
          <w:lang w:eastAsia="ru-RU"/>
        </w:rPr>
        <w:t xml:space="preserve"> долларов</w:t>
      </w:r>
      <w:r w:rsidRPr="00CE4ACA">
        <w:rPr>
          <w:rFonts w:ascii="Times New Roman" w:eastAsia="Times New Roman" w:hAnsi="Times New Roman" w:cs="Times New Roman"/>
          <w:sz w:val="28"/>
          <w:szCs w:val="28"/>
          <w:lang w:eastAsia="ru-RU"/>
        </w:rPr>
        <w:t xml:space="preserve"> </w:t>
      </w:r>
      <w:r w:rsidR="009E0DB1" w:rsidRPr="00AA4AA0">
        <w:rPr>
          <w:rFonts w:ascii="Times New Roman" w:eastAsia="Times New Roman" w:hAnsi="Times New Roman" w:cs="Times New Roman"/>
          <w:sz w:val="28"/>
          <w:szCs w:val="28"/>
          <w:lang w:eastAsia="ru-RU"/>
        </w:rPr>
        <w:t>[</w:t>
      </w:r>
      <w:r w:rsidR="00AA4AA0">
        <w:rPr>
          <w:rFonts w:ascii="Times New Roman" w:eastAsia="Times New Roman" w:hAnsi="Times New Roman" w:cs="Times New Roman"/>
          <w:sz w:val="28"/>
          <w:szCs w:val="28"/>
          <w:lang w:eastAsia="ru-RU"/>
        </w:rPr>
        <w:t>1</w:t>
      </w:r>
      <w:r w:rsidR="00740B75">
        <w:rPr>
          <w:rFonts w:ascii="Times New Roman" w:eastAsia="Times New Roman" w:hAnsi="Times New Roman" w:cs="Times New Roman"/>
          <w:sz w:val="28"/>
          <w:szCs w:val="28"/>
          <w:lang w:eastAsia="ru-RU"/>
        </w:rPr>
        <w:t>51,152</w:t>
      </w:r>
      <w:r w:rsidR="009E0DB1" w:rsidRPr="00AA4AA0">
        <w:rPr>
          <w:rFonts w:ascii="Times New Roman" w:eastAsia="Times New Roman" w:hAnsi="Times New Roman" w:cs="Times New Roman"/>
          <w:sz w:val="28"/>
          <w:szCs w:val="28"/>
          <w:lang w:eastAsia="ru-RU"/>
        </w:rPr>
        <w:t>]</w:t>
      </w:r>
      <w:r w:rsidRPr="00AA4AA0">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 xml:space="preserve"> </w:t>
      </w:r>
    </w:p>
    <w:p w14:paraId="744AE037" w14:textId="77777777" w:rsidR="002074D6" w:rsidRDefault="002074D6" w:rsidP="002074D6">
      <w:pPr>
        <w:spacing w:after="0" w:line="240" w:lineRule="auto"/>
        <w:jc w:val="both"/>
        <w:rPr>
          <w:rFonts w:ascii="Times New Roman" w:eastAsia="Times New Roman" w:hAnsi="Times New Roman" w:cs="Times New Roman"/>
          <w:sz w:val="28"/>
          <w:szCs w:val="28"/>
          <w:lang w:eastAsia="ru-RU"/>
        </w:rPr>
      </w:pPr>
    </w:p>
    <w:p w14:paraId="1BC2221F" w14:textId="7B335B25" w:rsidR="000B614F" w:rsidRDefault="000B614F" w:rsidP="002074D6">
      <w:pPr>
        <w:spacing w:after="0" w:line="240" w:lineRule="auto"/>
        <w:jc w:val="both"/>
        <w:rPr>
          <w:rFonts w:ascii="Times New Roman" w:eastAsia="Times New Roman" w:hAnsi="Times New Roman" w:cs="Times New Roman"/>
          <w:sz w:val="28"/>
          <w:szCs w:val="28"/>
          <w:lang w:eastAsia="ru-RU"/>
        </w:rPr>
      </w:pPr>
      <w:r w:rsidRPr="00916EEF">
        <w:rPr>
          <w:rFonts w:ascii="Times New Roman" w:eastAsia="Times New Roman" w:hAnsi="Times New Roman" w:cs="Times New Roman"/>
          <w:sz w:val="28"/>
          <w:szCs w:val="28"/>
          <w:lang w:eastAsia="ru-RU"/>
        </w:rPr>
        <w:t>Таблица </w:t>
      </w:r>
      <w:r w:rsidR="00324DB6">
        <w:rPr>
          <w:rFonts w:ascii="Times New Roman" w:eastAsia="Times New Roman" w:hAnsi="Times New Roman" w:cs="Times New Roman"/>
          <w:sz w:val="28"/>
          <w:szCs w:val="28"/>
          <w:lang w:eastAsia="ru-RU"/>
        </w:rPr>
        <w:t>10</w:t>
      </w:r>
      <w:r w:rsidRPr="00916EEF">
        <w:rPr>
          <w:rFonts w:ascii="Times New Roman" w:eastAsia="Times New Roman" w:hAnsi="Times New Roman" w:cs="Times New Roman"/>
          <w:sz w:val="28"/>
          <w:szCs w:val="28"/>
          <w:lang w:eastAsia="ru-RU"/>
        </w:rPr>
        <w:t xml:space="preserve"> – </w:t>
      </w:r>
      <w:r w:rsidR="00916EEF">
        <w:rPr>
          <w:rFonts w:ascii="Times New Roman" w:eastAsia="Times New Roman" w:hAnsi="Times New Roman" w:cs="Times New Roman"/>
          <w:sz w:val="28"/>
          <w:szCs w:val="28"/>
          <w:lang w:eastAsia="ru-RU"/>
        </w:rPr>
        <w:t xml:space="preserve">Расчет </w:t>
      </w:r>
      <w:r w:rsidRPr="00916EEF">
        <w:rPr>
          <w:rFonts w:ascii="Times New Roman" w:eastAsia="Times New Roman" w:hAnsi="Times New Roman" w:cs="Times New Roman"/>
          <w:sz w:val="28"/>
          <w:szCs w:val="28"/>
          <w:lang w:eastAsia="ru-RU"/>
        </w:rPr>
        <w:t xml:space="preserve">затрат по проекту внедрения блокчейн-системы корпоративного управления </w:t>
      </w:r>
      <w:r w:rsidR="00C73243">
        <w:rPr>
          <w:rFonts w:ascii="Times New Roman" w:eastAsia="Times New Roman" w:hAnsi="Times New Roman" w:cs="Times New Roman"/>
          <w:sz w:val="28"/>
          <w:szCs w:val="28"/>
          <w:lang w:eastAsia="ru-RU"/>
        </w:rPr>
        <w:t>АО НК «</w:t>
      </w:r>
      <w:r w:rsidR="005F6B50" w:rsidRPr="00CE4ACA">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p>
    <w:p w14:paraId="52A6F4DB" w14:textId="77777777" w:rsidR="00F13FEB" w:rsidRPr="00916EEF" w:rsidRDefault="00F13FEB" w:rsidP="002074D6">
      <w:pPr>
        <w:spacing w:after="0" w:line="240" w:lineRule="auto"/>
        <w:jc w:val="both"/>
        <w:rPr>
          <w:rFonts w:ascii="Times New Roman" w:eastAsia="Times New Roman" w:hAnsi="Times New Roman" w:cs="Times New Roman"/>
          <w:sz w:val="28"/>
          <w:szCs w:val="28"/>
          <w:lang w:eastAsia="ru-RU"/>
        </w:rPr>
      </w:pPr>
    </w:p>
    <w:tbl>
      <w:tblPr>
        <w:tblStyle w:val="ad"/>
        <w:tblW w:w="9493" w:type="dxa"/>
        <w:jc w:val="center"/>
        <w:tblLook w:val="04A0" w:firstRow="1" w:lastRow="0" w:firstColumn="1" w:lastColumn="0" w:noHBand="0" w:noVBand="1"/>
      </w:tblPr>
      <w:tblGrid>
        <w:gridCol w:w="2547"/>
        <w:gridCol w:w="5658"/>
        <w:gridCol w:w="1288"/>
      </w:tblGrid>
      <w:tr w:rsidR="000B614F" w:rsidRPr="00916EEF" w14:paraId="2B9D0FB0" w14:textId="77777777" w:rsidTr="00F13FEB">
        <w:trPr>
          <w:jc w:val="center"/>
        </w:trPr>
        <w:tc>
          <w:tcPr>
            <w:tcW w:w="2547" w:type="dxa"/>
            <w:vAlign w:val="center"/>
            <w:hideMark/>
          </w:tcPr>
          <w:p w14:paraId="01A3C58C" w14:textId="77777777" w:rsidR="000B614F" w:rsidRPr="00916EEF" w:rsidRDefault="000B614F" w:rsidP="002074D6">
            <w:pPr>
              <w:jc w:val="center"/>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Статья затрат</w:t>
            </w:r>
          </w:p>
        </w:tc>
        <w:tc>
          <w:tcPr>
            <w:tcW w:w="5658" w:type="dxa"/>
            <w:vAlign w:val="center"/>
            <w:hideMark/>
          </w:tcPr>
          <w:p w14:paraId="02DE4DE0" w14:textId="77777777" w:rsidR="000B614F" w:rsidRPr="00916EEF" w:rsidRDefault="000B614F" w:rsidP="00770EF9">
            <w:pPr>
              <w:jc w:val="center"/>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Описание</w:t>
            </w:r>
          </w:p>
        </w:tc>
        <w:tc>
          <w:tcPr>
            <w:tcW w:w="1288" w:type="dxa"/>
            <w:vAlign w:val="center"/>
            <w:hideMark/>
          </w:tcPr>
          <w:p w14:paraId="255E3ED4" w14:textId="6149CB2D" w:rsidR="000B614F" w:rsidRPr="00916EEF" w:rsidRDefault="00770EF9" w:rsidP="00770EF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0B614F" w:rsidRPr="00916EEF">
              <w:rPr>
                <w:rFonts w:ascii="Times New Roman" w:eastAsia="Times New Roman" w:hAnsi="Times New Roman" w:cs="Times New Roman"/>
                <w:sz w:val="24"/>
                <w:szCs w:val="24"/>
                <w:lang w:eastAsia="ru-RU"/>
              </w:rPr>
              <w:t>умма, млн т</w:t>
            </w:r>
            <w:r w:rsidR="002027D1">
              <w:rPr>
                <w:rFonts w:ascii="Times New Roman" w:eastAsia="Times New Roman" w:hAnsi="Times New Roman" w:cs="Times New Roman"/>
                <w:sz w:val="24"/>
                <w:szCs w:val="24"/>
                <w:lang w:eastAsia="ru-RU"/>
              </w:rPr>
              <w:t>енге</w:t>
            </w:r>
          </w:p>
        </w:tc>
      </w:tr>
      <w:tr w:rsidR="004518AD" w:rsidRPr="00916EEF" w14:paraId="7D247FCC" w14:textId="77777777" w:rsidTr="00F13FEB">
        <w:trPr>
          <w:jc w:val="center"/>
        </w:trPr>
        <w:tc>
          <w:tcPr>
            <w:tcW w:w="2547" w:type="dxa"/>
            <w:vAlign w:val="center"/>
          </w:tcPr>
          <w:p w14:paraId="3C9371F9" w14:textId="7C47A101" w:rsidR="004518AD" w:rsidRPr="00916EEF" w:rsidRDefault="004518AD" w:rsidP="004518A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658" w:type="dxa"/>
            <w:vAlign w:val="center"/>
          </w:tcPr>
          <w:p w14:paraId="7F884381" w14:textId="62F892C8" w:rsidR="004518AD" w:rsidRPr="00916EEF" w:rsidRDefault="004518AD" w:rsidP="004518A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88" w:type="dxa"/>
            <w:vAlign w:val="center"/>
          </w:tcPr>
          <w:p w14:paraId="2992BB34" w14:textId="7523E063" w:rsidR="004518AD" w:rsidRPr="00916EEF" w:rsidRDefault="004518AD" w:rsidP="004518A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0B614F" w:rsidRPr="00916EEF" w14:paraId="41503A91" w14:textId="77777777" w:rsidTr="005F6B50">
        <w:trPr>
          <w:jc w:val="center"/>
        </w:trPr>
        <w:tc>
          <w:tcPr>
            <w:tcW w:w="2547" w:type="dxa"/>
            <w:vAlign w:val="center"/>
            <w:hideMark/>
          </w:tcPr>
          <w:p w14:paraId="436F94C3" w14:textId="77777777" w:rsidR="000B614F" w:rsidRPr="00916EEF" w:rsidRDefault="000B614F" w:rsidP="005F6B50">
            <w:pPr>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Разработка программного обеспечения</w:t>
            </w:r>
          </w:p>
        </w:tc>
        <w:tc>
          <w:tcPr>
            <w:tcW w:w="5658" w:type="dxa"/>
            <w:vAlign w:val="center"/>
            <w:hideMark/>
          </w:tcPr>
          <w:p w14:paraId="2AAAD96A" w14:textId="2EC60EA0" w:rsidR="00ED3920" w:rsidRPr="00916EEF" w:rsidRDefault="000B614F" w:rsidP="00ED3920">
            <w:pPr>
              <w:jc w:val="both"/>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Услуги команды блокчейн-разработчиков: создание смарт-контрактов, веб портал</w:t>
            </w:r>
            <w:r w:rsidR="00770EF9">
              <w:rPr>
                <w:rFonts w:ascii="Times New Roman" w:eastAsia="Times New Roman" w:hAnsi="Times New Roman" w:cs="Times New Roman"/>
                <w:sz w:val="24"/>
                <w:szCs w:val="24"/>
                <w:lang w:eastAsia="ru-RU"/>
              </w:rPr>
              <w:t>а</w:t>
            </w:r>
            <w:r w:rsidRPr="00916EEF">
              <w:rPr>
                <w:rFonts w:ascii="Times New Roman" w:eastAsia="Times New Roman" w:hAnsi="Times New Roman" w:cs="Times New Roman"/>
                <w:sz w:val="24"/>
                <w:szCs w:val="24"/>
                <w:lang w:eastAsia="ru-RU"/>
              </w:rPr>
              <w:t xml:space="preserve"> для пользователей, тестирование, аудиты безопасности. </w:t>
            </w:r>
            <w:r w:rsidR="002027D1">
              <w:rPr>
                <w:rFonts w:ascii="Times New Roman" w:eastAsia="Times New Roman" w:hAnsi="Times New Roman" w:cs="Times New Roman"/>
                <w:sz w:val="24"/>
                <w:szCs w:val="24"/>
                <w:lang w:eastAsia="ru-RU"/>
              </w:rPr>
              <w:t>(Т</w:t>
            </w:r>
            <w:r w:rsidRPr="002027D1">
              <w:rPr>
                <w:rFonts w:ascii="Times New Roman" w:eastAsia="Times New Roman" w:hAnsi="Times New Roman" w:cs="Times New Roman"/>
                <w:sz w:val="24"/>
                <w:szCs w:val="24"/>
                <w:lang w:eastAsia="ru-RU"/>
              </w:rPr>
              <w:t>ребуется 6</w:t>
            </w:r>
            <w:r w:rsidR="002027D1">
              <w:rPr>
                <w:rFonts w:ascii="Times New Roman" w:eastAsia="Times New Roman" w:hAnsi="Times New Roman" w:cs="Times New Roman"/>
                <w:sz w:val="24"/>
                <w:szCs w:val="24"/>
                <w:lang w:eastAsia="ru-RU"/>
              </w:rPr>
              <w:t>-</w:t>
            </w:r>
            <w:r w:rsidRPr="002027D1">
              <w:rPr>
                <w:rFonts w:ascii="Times New Roman" w:eastAsia="Times New Roman" w:hAnsi="Times New Roman" w:cs="Times New Roman"/>
                <w:sz w:val="24"/>
                <w:szCs w:val="24"/>
                <w:lang w:eastAsia="ru-RU"/>
              </w:rPr>
              <w:t>12 месяцев работы команды 5</w:t>
            </w:r>
            <w:r w:rsidR="002027D1">
              <w:rPr>
                <w:rFonts w:ascii="Times New Roman" w:eastAsia="Times New Roman" w:hAnsi="Times New Roman" w:cs="Times New Roman"/>
                <w:sz w:val="24"/>
                <w:szCs w:val="24"/>
                <w:lang w:eastAsia="ru-RU"/>
              </w:rPr>
              <w:t>-</w:t>
            </w:r>
            <w:r w:rsidRPr="002027D1">
              <w:rPr>
                <w:rFonts w:ascii="Times New Roman" w:eastAsia="Times New Roman" w:hAnsi="Times New Roman" w:cs="Times New Roman"/>
                <w:sz w:val="24"/>
                <w:szCs w:val="24"/>
                <w:lang w:eastAsia="ru-RU"/>
              </w:rPr>
              <w:t>7 разработчиков и аудиторов</w:t>
            </w:r>
            <w:r w:rsidR="002027D1">
              <w:rPr>
                <w:rFonts w:ascii="Times New Roman" w:eastAsia="Times New Roman" w:hAnsi="Times New Roman" w:cs="Times New Roman"/>
                <w:sz w:val="24"/>
                <w:szCs w:val="24"/>
                <w:lang w:eastAsia="ru-RU"/>
              </w:rPr>
              <w:t>)</w:t>
            </w:r>
            <w:r w:rsidRPr="002027D1">
              <w:rPr>
                <w:rFonts w:ascii="Times New Roman" w:eastAsia="Times New Roman" w:hAnsi="Times New Roman" w:cs="Times New Roman"/>
                <w:sz w:val="24"/>
                <w:szCs w:val="24"/>
                <w:lang w:eastAsia="ru-RU"/>
              </w:rPr>
              <w:t>.</w:t>
            </w:r>
          </w:p>
        </w:tc>
        <w:tc>
          <w:tcPr>
            <w:tcW w:w="1288" w:type="dxa"/>
            <w:hideMark/>
          </w:tcPr>
          <w:p w14:paraId="77638E1F" w14:textId="1A94AD01" w:rsidR="000B614F" w:rsidRPr="00916EEF" w:rsidRDefault="000B614F" w:rsidP="002074D6">
            <w:pPr>
              <w:jc w:val="center"/>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1</w:t>
            </w:r>
            <w:r w:rsidR="002027D1">
              <w:rPr>
                <w:rFonts w:ascii="Times New Roman" w:eastAsia="Times New Roman" w:hAnsi="Times New Roman" w:cs="Times New Roman"/>
                <w:sz w:val="24"/>
                <w:szCs w:val="24"/>
                <w:lang w:eastAsia="ru-RU"/>
              </w:rPr>
              <w:t>75</w:t>
            </w:r>
            <w:r w:rsidR="00BC4664">
              <w:rPr>
                <w:rFonts w:ascii="Times New Roman" w:eastAsia="Times New Roman" w:hAnsi="Times New Roman" w:cs="Times New Roman"/>
                <w:sz w:val="24"/>
                <w:szCs w:val="24"/>
                <w:lang w:eastAsia="ru-RU"/>
              </w:rPr>
              <w:t>0</w:t>
            </w:r>
            <w:r w:rsidR="004518AD">
              <w:rPr>
                <w:rFonts w:ascii="Times New Roman" w:eastAsia="Times New Roman" w:hAnsi="Times New Roman" w:cs="Times New Roman"/>
                <w:sz w:val="24"/>
                <w:szCs w:val="24"/>
                <w:lang w:eastAsia="ru-RU"/>
              </w:rPr>
              <w:t>,0</w:t>
            </w:r>
          </w:p>
        </w:tc>
      </w:tr>
      <w:tr w:rsidR="000B614F" w:rsidRPr="00916EEF" w14:paraId="40E3F3A0" w14:textId="77777777" w:rsidTr="005F6B50">
        <w:trPr>
          <w:jc w:val="center"/>
        </w:trPr>
        <w:tc>
          <w:tcPr>
            <w:tcW w:w="2547" w:type="dxa"/>
            <w:tcBorders>
              <w:bottom w:val="nil"/>
            </w:tcBorders>
            <w:vAlign w:val="center"/>
            <w:hideMark/>
          </w:tcPr>
          <w:p w14:paraId="3DE39788" w14:textId="77777777" w:rsidR="000B614F" w:rsidRPr="00916EEF" w:rsidRDefault="000B614F" w:rsidP="005F6B50">
            <w:pPr>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Инфраструктура и оборудование</w:t>
            </w:r>
          </w:p>
        </w:tc>
        <w:tc>
          <w:tcPr>
            <w:tcW w:w="5658" w:type="dxa"/>
            <w:tcBorders>
              <w:bottom w:val="nil"/>
            </w:tcBorders>
            <w:vAlign w:val="center"/>
            <w:hideMark/>
          </w:tcPr>
          <w:p w14:paraId="5F39017D" w14:textId="1DC25F30" w:rsidR="00ED3920" w:rsidRPr="00916EEF" w:rsidRDefault="000B614F" w:rsidP="00ED3920">
            <w:pPr>
              <w:jc w:val="both"/>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Разв</w:t>
            </w:r>
            <w:r w:rsidR="004F1F7C" w:rsidRPr="00916EEF">
              <w:rPr>
                <w:rFonts w:ascii="Times New Roman" w:eastAsia="Times New Roman" w:hAnsi="Times New Roman" w:cs="Times New Roman"/>
                <w:sz w:val="24"/>
                <w:szCs w:val="24"/>
                <w:lang w:eastAsia="ru-RU"/>
              </w:rPr>
              <w:t>е</w:t>
            </w:r>
            <w:r w:rsidRPr="00916EEF">
              <w:rPr>
                <w:rFonts w:ascii="Times New Roman" w:eastAsia="Times New Roman" w:hAnsi="Times New Roman" w:cs="Times New Roman"/>
                <w:sz w:val="24"/>
                <w:szCs w:val="24"/>
                <w:lang w:eastAsia="ru-RU"/>
              </w:rPr>
              <w:t>ртывание узлов сети</w:t>
            </w:r>
            <w:r w:rsidR="005B01AA">
              <w:rPr>
                <w:rFonts w:ascii="Times New Roman" w:eastAsia="Times New Roman" w:hAnsi="Times New Roman" w:cs="Times New Roman"/>
                <w:sz w:val="24"/>
                <w:szCs w:val="24"/>
                <w:lang w:eastAsia="ru-RU"/>
              </w:rPr>
              <w:t>,</w:t>
            </w:r>
            <w:r w:rsidRPr="00916EEF">
              <w:rPr>
                <w:rFonts w:ascii="Times New Roman" w:eastAsia="Times New Roman" w:hAnsi="Times New Roman" w:cs="Times New Roman"/>
                <w:sz w:val="24"/>
                <w:szCs w:val="24"/>
                <w:lang w:eastAsia="ru-RU"/>
              </w:rPr>
              <w:t xml:space="preserve"> приобретение серверов для валидаторов (или облачных ресурсов), настройка сетевого оборудования, оборудования HSM для защиты ключей</w:t>
            </w:r>
            <w:r w:rsidR="00ED3920">
              <w:rPr>
                <w:rFonts w:ascii="Times New Roman" w:eastAsia="Times New Roman" w:hAnsi="Times New Roman" w:cs="Times New Roman"/>
                <w:sz w:val="24"/>
                <w:szCs w:val="24"/>
                <w:lang w:eastAsia="ru-RU"/>
              </w:rPr>
              <w:t>.</w:t>
            </w:r>
          </w:p>
        </w:tc>
        <w:tc>
          <w:tcPr>
            <w:tcW w:w="1288" w:type="dxa"/>
            <w:tcBorders>
              <w:bottom w:val="nil"/>
            </w:tcBorders>
            <w:hideMark/>
          </w:tcPr>
          <w:p w14:paraId="28FB0462" w14:textId="54BDAD25" w:rsidR="000B614F" w:rsidRPr="00916EEF" w:rsidRDefault="002027D1" w:rsidP="002074D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r w:rsidR="00BC4664">
              <w:rPr>
                <w:rFonts w:ascii="Times New Roman" w:eastAsia="Times New Roman" w:hAnsi="Times New Roman" w:cs="Times New Roman"/>
                <w:sz w:val="24"/>
                <w:szCs w:val="24"/>
                <w:lang w:eastAsia="ru-RU"/>
              </w:rPr>
              <w:t>0</w:t>
            </w:r>
            <w:r w:rsidR="004518AD">
              <w:rPr>
                <w:rFonts w:ascii="Times New Roman" w:eastAsia="Times New Roman" w:hAnsi="Times New Roman" w:cs="Times New Roman"/>
                <w:sz w:val="24"/>
                <w:szCs w:val="24"/>
                <w:lang w:eastAsia="ru-RU"/>
              </w:rPr>
              <w:t>,0</w:t>
            </w:r>
          </w:p>
        </w:tc>
      </w:tr>
      <w:tr w:rsidR="000B614F" w:rsidRPr="00916EEF" w14:paraId="6FC079B0" w14:textId="77777777" w:rsidTr="005F6B50">
        <w:trPr>
          <w:jc w:val="center"/>
        </w:trPr>
        <w:tc>
          <w:tcPr>
            <w:tcW w:w="2547" w:type="dxa"/>
            <w:vAlign w:val="center"/>
            <w:hideMark/>
          </w:tcPr>
          <w:p w14:paraId="04061AAB" w14:textId="77777777" w:rsidR="000B614F" w:rsidRPr="00916EEF" w:rsidRDefault="000B614F" w:rsidP="005F6B50">
            <w:pPr>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Интеграция с существующими системами</w:t>
            </w:r>
          </w:p>
        </w:tc>
        <w:tc>
          <w:tcPr>
            <w:tcW w:w="5658" w:type="dxa"/>
            <w:vAlign w:val="center"/>
            <w:hideMark/>
          </w:tcPr>
          <w:p w14:paraId="7939C7EB" w14:textId="3A9496F5" w:rsidR="000B614F" w:rsidRPr="00916EEF" w:rsidRDefault="000B614F" w:rsidP="00ED3920">
            <w:pPr>
              <w:jc w:val="both"/>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Доработка и настройка взаимодействия блокчейн-платформы с корпоративными системами (ERP, база акционеров, система документооборота). Разработка оракулов для внешних данных</w:t>
            </w:r>
            <w:r w:rsidR="00ED3920">
              <w:rPr>
                <w:rFonts w:ascii="Times New Roman" w:eastAsia="Times New Roman" w:hAnsi="Times New Roman" w:cs="Times New Roman"/>
                <w:sz w:val="24"/>
                <w:szCs w:val="24"/>
                <w:lang w:eastAsia="ru-RU"/>
              </w:rPr>
              <w:t>.</w:t>
            </w:r>
          </w:p>
        </w:tc>
        <w:tc>
          <w:tcPr>
            <w:tcW w:w="1288" w:type="dxa"/>
            <w:vAlign w:val="center"/>
            <w:hideMark/>
          </w:tcPr>
          <w:p w14:paraId="38B76C3F" w14:textId="0BA83D9C" w:rsidR="000B614F" w:rsidRPr="00916EEF" w:rsidRDefault="005B01AA" w:rsidP="005B01AA">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BC4664">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p>
        </w:tc>
      </w:tr>
    </w:tbl>
    <w:p w14:paraId="019642B0" w14:textId="12C50601" w:rsidR="00E50B91" w:rsidRDefault="00324DB6" w:rsidP="00EA42D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Продолжение таблицы 10</w:t>
      </w:r>
    </w:p>
    <w:p w14:paraId="2B84164D" w14:textId="77777777" w:rsidR="00324DB6" w:rsidRDefault="00324DB6" w:rsidP="00EA42D8">
      <w:pPr>
        <w:spacing w:after="0" w:line="240" w:lineRule="auto"/>
        <w:jc w:val="both"/>
        <w:rPr>
          <w:rFonts w:ascii="Times New Roman" w:eastAsia="Times New Roman" w:hAnsi="Times New Roman" w:cs="Times New Roman"/>
          <w:sz w:val="28"/>
          <w:szCs w:val="28"/>
          <w:lang w:eastAsia="ru-RU"/>
        </w:rPr>
      </w:pPr>
    </w:p>
    <w:tbl>
      <w:tblPr>
        <w:tblStyle w:val="ad"/>
        <w:tblW w:w="9493" w:type="dxa"/>
        <w:jc w:val="center"/>
        <w:tblLook w:val="04A0" w:firstRow="1" w:lastRow="0" w:firstColumn="1" w:lastColumn="0" w:noHBand="0" w:noVBand="1"/>
      </w:tblPr>
      <w:tblGrid>
        <w:gridCol w:w="2547"/>
        <w:gridCol w:w="5658"/>
        <w:gridCol w:w="1288"/>
      </w:tblGrid>
      <w:tr w:rsidR="00324DB6" w:rsidRPr="00916EEF" w14:paraId="21DF36FE" w14:textId="77777777" w:rsidTr="00757F81">
        <w:trPr>
          <w:jc w:val="center"/>
        </w:trPr>
        <w:tc>
          <w:tcPr>
            <w:tcW w:w="2547" w:type="dxa"/>
            <w:vAlign w:val="center"/>
            <w:hideMark/>
          </w:tcPr>
          <w:p w14:paraId="0702C32E" w14:textId="77777777" w:rsidR="00324DB6" w:rsidRPr="00916EEF" w:rsidRDefault="00324DB6" w:rsidP="00757F81">
            <w:pPr>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Консалтинг и юридическая экспертиза</w:t>
            </w:r>
          </w:p>
        </w:tc>
        <w:tc>
          <w:tcPr>
            <w:tcW w:w="5658" w:type="dxa"/>
            <w:vAlign w:val="center"/>
            <w:hideMark/>
          </w:tcPr>
          <w:p w14:paraId="10066081" w14:textId="77777777" w:rsidR="00324DB6" w:rsidRPr="00916EEF" w:rsidRDefault="00324DB6" w:rsidP="00757F81">
            <w:pPr>
              <w:jc w:val="both"/>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Привлечение экспертов для аудита смарт-контрактов на уязвимости, консультантов по кибербезопасности. Юридическое сопровождение (разработка изменений во внутренние документы, получение разрешений регулятора, при необходимости).</w:t>
            </w:r>
          </w:p>
        </w:tc>
        <w:tc>
          <w:tcPr>
            <w:tcW w:w="1288" w:type="dxa"/>
            <w:vAlign w:val="center"/>
            <w:hideMark/>
          </w:tcPr>
          <w:p w14:paraId="5FB0EF75" w14:textId="77777777" w:rsidR="00324DB6" w:rsidRPr="00916EEF" w:rsidRDefault="00324DB6" w:rsidP="00757F8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230,6</w:t>
            </w:r>
          </w:p>
        </w:tc>
      </w:tr>
      <w:tr w:rsidR="00324DB6" w:rsidRPr="00916EEF" w14:paraId="3ED7C5A9" w14:textId="77777777" w:rsidTr="00757F81">
        <w:trPr>
          <w:jc w:val="center"/>
        </w:trPr>
        <w:tc>
          <w:tcPr>
            <w:tcW w:w="2547" w:type="dxa"/>
            <w:vAlign w:val="center"/>
            <w:hideMark/>
          </w:tcPr>
          <w:p w14:paraId="0B4D7FCD" w14:textId="77777777" w:rsidR="00324DB6" w:rsidRPr="00916EEF" w:rsidRDefault="00324DB6" w:rsidP="00757F81">
            <w:pPr>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Обучение и смена процесса</w:t>
            </w:r>
          </w:p>
        </w:tc>
        <w:tc>
          <w:tcPr>
            <w:tcW w:w="5658" w:type="dxa"/>
            <w:vAlign w:val="center"/>
            <w:hideMark/>
          </w:tcPr>
          <w:p w14:paraId="372C8090" w14:textId="77777777" w:rsidR="00324DB6" w:rsidRPr="00916EEF" w:rsidRDefault="00324DB6" w:rsidP="00757F81">
            <w:pPr>
              <w:jc w:val="both"/>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Проведение семинаров и тренингов для членов Совета директоров, менеджмента и ИТ-специалистов. Разработка учебных материалов, пилотные тестовые сессии.</w:t>
            </w:r>
          </w:p>
        </w:tc>
        <w:tc>
          <w:tcPr>
            <w:tcW w:w="1288" w:type="dxa"/>
            <w:vAlign w:val="center"/>
            <w:hideMark/>
          </w:tcPr>
          <w:p w14:paraId="414CEAC8" w14:textId="77777777" w:rsidR="00324DB6" w:rsidRPr="00916EEF" w:rsidRDefault="00324DB6" w:rsidP="00757F8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90,9</w:t>
            </w:r>
          </w:p>
        </w:tc>
      </w:tr>
      <w:tr w:rsidR="00324DB6" w:rsidRPr="00916EEF" w14:paraId="5C043031" w14:textId="77777777" w:rsidTr="00757F81">
        <w:trPr>
          <w:jc w:val="center"/>
        </w:trPr>
        <w:tc>
          <w:tcPr>
            <w:tcW w:w="2547" w:type="dxa"/>
            <w:vAlign w:val="center"/>
            <w:hideMark/>
          </w:tcPr>
          <w:p w14:paraId="76C6B769" w14:textId="77777777" w:rsidR="00324DB6" w:rsidRPr="00916EEF" w:rsidRDefault="00324DB6" w:rsidP="00757F81">
            <w:pPr>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Пилотный проект</w:t>
            </w:r>
          </w:p>
        </w:tc>
        <w:tc>
          <w:tcPr>
            <w:tcW w:w="5658" w:type="dxa"/>
            <w:vAlign w:val="center"/>
            <w:hideMark/>
          </w:tcPr>
          <w:p w14:paraId="4077413D" w14:textId="77777777" w:rsidR="00324DB6" w:rsidRPr="00916EEF" w:rsidRDefault="00324DB6" w:rsidP="00757F81">
            <w:pPr>
              <w:jc w:val="both"/>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Реализация пилота (на одном дочернем обществе или одном процессе)</w:t>
            </w:r>
            <w:r>
              <w:rPr>
                <w:rFonts w:ascii="Times New Roman" w:eastAsia="Times New Roman" w:hAnsi="Times New Roman" w:cs="Times New Roman"/>
                <w:sz w:val="24"/>
                <w:szCs w:val="24"/>
                <w:lang w:eastAsia="ru-RU"/>
              </w:rPr>
              <w:t xml:space="preserve">, включая </w:t>
            </w:r>
            <w:r w:rsidRPr="00916EEF">
              <w:rPr>
                <w:rFonts w:ascii="Times New Roman" w:eastAsia="Times New Roman" w:hAnsi="Times New Roman" w:cs="Times New Roman"/>
                <w:sz w:val="24"/>
                <w:szCs w:val="24"/>
                <w:lang w:eastAsia="ru-RU"/>
              </w:rPr>
              <w:t>затраты на временную инфраструктуру, отладку на пилоте, корректировку по итогам.</w:t>
            </w:r>
          </w:p>
        </w:tc>
        <w:tc>
          <w:tcPr>
            <w:tcW w:w="1288" w:type="dxa"/>
            <w:vAlign w:val="center"/>
            <w:hideMark/>
          </w:tcPr>
          <w:p w14:paraId="3A0E9202" w14:textId="77777777" w:rsidR="00324DB6" w:rsidRPr="00916EEF" w:rsidRDefault="00324DB6" w:rsidP="00757F8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180,7</w:t>
            </w:r>
          </w:p>
        </w:tc>
      </w:tr>
      <w:tr w:rsidR="00324DB6" w:rsidRPr="00916EEF" w14:paraId="40C6173B" w14:textId="77777777" w:rsidTr="00757F81">
        <w:trPr>
          <w:jc w:val="center"/>
        </w:trPr>
        <w:tc>
          <w:tcPr>
            <w:tcW w:w="2547" w:type="dxa"/>
            <w:tcBorders>
              <w:bottom w:val="single" w:sz="4" w:space="0" w:color="auto"/>
            </w:tcBorders>
            <w:vAlign w:val="center"/>
            <w:hideMark/>
          </w:tcPr>
          <w:p w14:paraId="27B99CFF" w14:textId="77777777" w:rsidR="00324DB6" w:rsidRPr="00916EEF" w:rsidRDefault="00324DB6" w:rsidP="00757F81">
            <w:pPr>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Развертывание и сопровождение</w:t>
            </w:r>
          </w:p>
        </w:tc>
        <w:tc>
          <w:tcPr>
            <w:tcW w:w="5658" w:type="dxa"/>
            <w:tcBorders>
              <w:bottom w:val="single" w:sz="4" w:space="0" w:color="auto"/>
            </w:tcBorders>
            <w:vAlign w:val="center"/>
            <w:hideMark/>
          </w:tcPr>
          <w:p w14:paraId="16C8AA45" w14:textId="77777777" w:rsidR="00324DB6" w:rsidRPr="00916EEF" w:rsidRDefault="00324DB6" w:rsidP="00757F81">
            <w:pPr>
              <w:jc w:val="both"/>
              <w:rPr>
                <w:rFonts w:ascii="Times New Roman" w:eastAsia="Times New Roman" w:hAnsi="Times New Roman" w:cs="Times New Roman"/>
                <w:sz w:val="24"/>
                <w:szCs w:val="24"/>
                <w:lang w:eastAsia="ru-RU"/>
              </w:rPr>
            </w:pPr>
            <w:r w:rsidRPr="00916EEF">
              <w:rPr>
                <w:rFonts w:ascii="Times New Roman" w:eastAsia="Times New Roman" w:hAnsi="Times New Roman" w:cs="Times New Roman"/>
                <w:sz w:val="24"/>
                <w:szCs w:val="24"/>
                <w:lang w:eastAsia="ru-RU"/>
              </w:rPr>
              <w:t>Постепенное подключение всех дочерних обществ: командировки ИТ-специалистов, адаптация под каждое подразделение, поддержка пользователей. А также затраты первого года эксплуатации – поддержка системы, реакция на сбои, обновления.</w:t>
            </w:r>
          </w:p>
        </w:tc>
        <w:tc>
          <w:tcPr>
            <w:tcW w:w="1288" w:type="dxa"/>
            <w:tcBorders>
              <w:bottom w:val="single" w:sz="4" w:space="0" w:color="auto"/>
            </w:tcBorders>
            <w:vAlign w:val="center"/>
            <w:hideMark/>
          </w:tcPr>
          <w:p w14:paraId="2B38E56C" w14:textId="77777777" w:rsidR="00324DB6" w:rsidRPr="00916EEF" w:rsidRDefault="00324DB6" w:rsidP="00757F81">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530,4</w:t>
            </w:r>
          </w:p>
        </w:tc>
      </w:tr>
      <w:tr w:rsidR="00324DB6" w:rsidRPr="00A30CBD" w14:paraId="31B304F9" w14:textId="77777777" w:rsidTr="00757F81">
        <w:trPr>
          <w:jc w:val="center"/>
        </w:trPr>
        <w:tc>
          <w:tcPr>
            <w:tcW w:w="8205" w:type="dxa"/>
            <w:gridSpan w:val="2"/>
            <w:vAlign w:val="center"/>
          </w:tcPr>
          <w:p w14:paraId="0A7618B7" w14:textId="77777777" w:rsidR="00324DB6" w:rsidRDefault="00324DB6" w:rsidP="00757F81">
            <w:pPr>
              <w:jc w:val="both"/>
              <w:rPr>
                <w:rFonts w:ascii="Times New Roman" w:eastAsia="Times New Roman" w:hAnsi="Times New Roman" w:cs="Times New Roman"/>
                <w:b/>
                <w:bCs/>
                <w:sz w:val="24"/>
                <w:szCs w:val="24"/>
                <w:lang w:eastAsia="ru-RU"/>
              </w:rPr>
            </w:pPr>
            <w:r w:rsidRPr="00A30CBD">
              <w:rPr>
                <w:rFonts w:ascii="Times New Roman" w:eastAsia="Times New Roman" w:hAnsi="Times New Roman" w:cs="Times New Roman"/>
                <w:b/>
                <w:bCs/>
                <w:sz w:val="24"/>
                <w:szCs w:val="24"/>
                <w:lang w:eastAsia="ru-RU"/>
              </w:rPr>
              <w:t>Итого затрат</w:t>
            </w:r>
          </w:p>
          <w:p w14:paraId="6F9ED5A1" w14:textId="77777777" w:rsidR="00324DB6" w:rsidRPr="00A30CBD" w:rsidRDefault="00324DB6" w:rsidP="00757F81">
            <w:pPr>
              <w:jc w:val="both"/>
              <w:rPr>
                <w:rFonts w:ascii="Times New Roman" w:eastAsia="Times New Roman" w:hAnsi="Times New Roman" w:cs="Times New Roman"/>
                <w:b/>
                <w:bCs/>
                <w:sz w:val="24"/>
                <w:szCs w:val="24"/>
                <w:lang w:eastAsia="ru-RU"/>
              </w:rPr>
            </w:pPr>
          </w:p>
        </w:tc>
        <w:tc>
          <w:tcPr>
            <w:tcW w:w="1288" w:type="dxa"/>
            <w:vAlign w:val="center"/>
          </w:tcPr>
          <w:p w14:paraId="3B7687AF" w14:textId="77777777" w:rsidR="00324DB6" w:rsidRDefault="00324DB6" w:rsidP="00757F81">
            <w:pPr>
              <w:jc w:val="center"/>
              <w:rPr>
                <w:rFonts w:ascii="Times New Roman" w:eastAsia="Times New Roman" w:hAnsi="Times New Roman" w:cs="Times New Roman"/>
                <w:b/>
                <w:bCs/>
                <w:sz w:val="24"/>
                <w:szCs w:val="24"/>
                <w:lang w:eastAsia="ru-RU"/>
              </w:rPr>
            </w:pPr>
            <w:r w:rsidRPr="00A30CBD">
              <w:rPr>
                <w:rFonts w:ascii="Times New Roman" w:eastAsia="Times New Roman" w:hAnsi="Times New Roman" w:cs="Times New Roman"/>
                <w:b/>
                <w:bCs/>
                <w:sz w:val="24"/>
                <w:szCs w:val="24"/>
                <w:lang w:eastAsia="ru-RU"/>
              </w:rPr>
              <w:t>36</w:t>
            </w:r>
            <w:r>
              <w:rPr>
                <w:rFonts w:ascii="Times New Roman" w:eastAsia="Times New Roman" w:hAnsi="Times New Roman" w:cs="Times New Roman"/>
                <w:b/>
                <w:bCs/>
                <w:sz w:val="24"/>
                <w:szCs w:val="24"/>
                <w:lang w:eastAsia="ru-RU"/>
              </w:rPr>
              <w:t>03</w:t>
            </w:r>
            <w:r w:rsidRPr="00A30CBD">
              <w:rPr>
                <w:rFonts w:ascii="Times New Roman" w:eastAsia="Times New Roman" w:hAnsi="Times New Roman" w:cs="Times New Roman"/>
                <w:b/>
                <w:bCs/>
                <w:sz w:val="24"/>
                <w:szCs w:val="24"/>
                <w:lang w:eastAsia="ru-RU"/>
              </w:rPr>
              <w:t>,1</w:t>
            </w:r>
          </w:p>
          <w:p w14:paraId="4D402AB3" w14:textId="77777777" w:rsidR="00324DB6" w:rsidRPr="00A30CBD" w:rsidRDefault="00324DB6" w:rsidP="00757F81">
            <w:pPr>
              <w:rPr>
                <w:rFonts w:ascii="Times New Roman" w:eastAsia="Times New Roman" w:hAnsi="Times New Roman" w:cs="Times New Roman"/>
                <w:b/>
                <w:bCs/>
                <w:sz w:val="24"/>
                <w:szCs w:val="24"/>
                <w:lang w:eastAsia="ru-RU"/>
              </w:rPr>
            </w:pPr>
          </w:p>
        </w:tc>
      </w:tr>
      <w:tr w:rsidR="00324DB6" w:rsidRPr="00A30CBD" w14:paraId="6F9CD1CB" w14:textId="77777777" w:rsidTr="00757F81">
        <w:trPr>
          <w:jc w:val="center"/>
        </w:trPr>
        <w:tc>
          <w:tcPr>
            <w:tcW w:w="2547" w:type="dxa"/>
            <w:vAlign w:val="center"/>
          </w:tcPr>
          <w:p w14:paraId="3BD2862B" w14:textId="77777777" w:rsidR="00324DB6" w:rsidRPr="00A30CBD" w:rsidRDefault="00324DB6" w:rsidP="00757F81">
            <w:pPr>
              <w:jc w:val="both"/>
              <w:rPr>
                <w:rFonts w:ascii="Times New Roman" w:eastAsia="Times New Roman" w:hAnsi="Times New Roman" w:cs="Times New Roman"/>
                <w:b/>
                <w:bCs/>
                <w:sz w:val="24"/>
                <w:szCs w:val="24"/>
                <w:lang w:eastAsia="ru-RU"/>
              </w:rPr>
            </w:pPr>
            <w:r w:rsidRPr="00916EEF">
              <w:rPr>
                <w:rFonts w:ascii="Times New Roman" w:eastAsia="Times New Roman" w:hAnsi="Times New Roman" w:cs="Times New Roman"/>
                <w:sz w:val="24"/>
                <w:szCs w:val="24"/>
                <w:lang w:eastAsia="ru-RU"/>
              </w:rPr>
              <w:t>Непредвиденные расходы</w:t>
            </w:r>
          </w:p>
        </w:tc>
        <w:tc>
          <w:tcPr>
            <w:tcW w:w="5658" w:type="dxa"/>
            <w:vAlign w:val="center"/>
          </w:tcPr>
          <w:p w14:paraId="167204ED" w14:textId="77777777" w:rsidR="00324DB6" w:rsidRPr="00A30CBD" w:rsidRDefault="00324DB6" w:rsidP="00757F81">
            <w:pPr>
              <w:jc w:val="both"/>
              <w:rPr>
                <w:rFonts w:ascii="Times New Roman" w:eastAsia="Times New Roman" w:hAnsi="Times New Roman" w:cs="Times New Roman"/>
                <w:b/>
                <w:bCs/>
                <w:sz w:val="24"/>
                <w:szCs w:val="24"/>
                <w:lang w:eastAsia="ru-RU"/>
              </w:rPr>
            </w:pPr>
            <w:r w:rsidRPr="00916EEF">
              <w:rPr>
                <w:rFonts w:ascii="Times New Roman" w:eastAsia="Times New Roman" w:hAnsi="Times New Roman" w:cs="Times New Roman"/>
                <w:sz w:val="24"/>
                <w:szCs w:val="24"/>
                <w:lang w:eastAsia="ru-RU"/>
              </w:rPr>
              <w:t xml:space="preserve">Резерв на курсовые разницы, возможные дополнительные работы, лицензии на ПО, если потребуются (например, ПО для аппаратных модулей безопасности, или оплата облачных сервисов). </w:t>
            </w:r>
            <w:r>
              <w:rPr>
                <w:rFonts w:ascii="Times New Roman" w:eastAsia="Times New Roman" w:hAnsi="Times New Roman" w:cs="Times New Roman"/>
                <w:sz w:val="24"/>
                <w:szCs w:val="24"/>
                <w:lang w:eastAsia="ru-RU"/>
              </w:rPr>
              <w:t>10%</w:t>
            </w:r>
          </w:p>
        </w:tc>
        <w:tc>
          <w:tcPr>
            <w:tcW w:w="1288" w:type="dxa"/>
            <w:vAlign w:val="center"/>
          </w:tcPr>
          <w:p w14:paraId="2F33C1C1" w14:textId="77777777" w:rsidR="00324DB6" w:rsidRPr="00A30CBD" w:rsidRDefault="00324DB6" w:rsidP="00757F81">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360,3</w:t>
            </w:r>
          </w:p>
        </w:tc>
      </w:tr>
      <w:tr w:rsidR="00324DB6" w:rsidRPr="00A30CBD" w14:paraId="21676BE1" w14:textId="77777777" w:rsidTr="00757F81">
        <w:trPr>
          <w:jc w:val="center"/>
        </w:trPr>
        <w:tc>
          <w:tcPr>
            <w:tcW w:w="8205" w:type="dxa"/>
            <w:gridSpan w:val="2"/>
            <w:tcBorders>
              <w:bottom w:val="single" w:sz="4" w:space="0" w:color="auto"/>
            </w:tcBorders>
            <w:vAlign w:val="center"/>
          </w:tcPr>
          <w:p w14:paraId="6E2939ED" w14:textId="77777777" w:rsidR="00324DB6" w:rsidRPr="00A30CBD" w:rsidRDefault="00324DB6" w:rsidP="00757F81">
            <w:pPr>
              <w:jc w:val="both"/>
              <w:rPr>
                <w:rFonts w:ascii="Times New Roman" w:eastAsia="Times New Roman" w:hAnsi="Times New Roman" w:cs="Times New Roman"/>
                <w:b/>
                <w:bCs/>
                <w:sz w:val="24"/>
                <w:szCs w:val="24"/>
                <w:lang w:eastAsia="ru-RU"/>
              </w:rPr>
            </w:pPr>
            <w:r w:rsidRPr="00A30CBD">
              <w:rPr>
                <w:rFonts w:ascii="Times New Roman" w:eastAsia="Times New Roman" w:hAnsi="Times New Roman" w:cs="Times New Roman"/>
                <w:b/>
                <w:bCs/>
                <w:sz w:val="24"/>
                <w:szCs w:val="24"/>
                <w:lang w:eastAsia="ru-RU"/>
              </w:rPr>
              <w:t>ВСЕГО</w:t>
            </w:r>
          </w:p>
        </w:tc>
        <w:tc>
          <w:tcPr>
            <w:tcW w:w="1288" w:type="dxa"/>
            <w:tcBorders>
              <w:bottom w:val="single" w:sz="4" w:space="0" w:color="auto"/>
            </w:tcBorders>
            <w:vAlign w:val="center"/>
          </w:tcPr>
          <w:p w14:paraId="3EA02991" w14:textId="77777777" w:rsidR="00324DB6" w:rsidRPr="00A30CBD" w:rsidRDefault="00324DB6" w:rsidP="00757F81">
            <w:pPr>
              <w:jc w:val="center"/>
              <w:rPr>
                <w:rFonts w:ascii="Times New Roman" w:eastAsia="Times New Roman" w:hAnsi="Times New Roman" w:cs="Times New Roman"/>
                <w:b/>
                <w:bCs/>
                <w:sz w:val="24"/>
                <w:szCs w:val="24"/>
                <w:lang w:eastAsia="ru-RU"/>
              </w:rPr>
            </w:pPr>
            <w:r w:rsidRPr="00A30CBD">
              <w:rPr>
                <w:rFonts w:ascii="Times New Roman" w:eastAsia="Times New Roman" w:hAnsi="Times New Roman" w:cs="Times New Roman"/>
                <w:b/>
                <w:bCs/>
                <w:sz w:val="24"/>
                <w:szCs w:val="24"/>
                <w:lang w:eastAsia="ru-RU"/>
              </w:rPr>
              <w:t>39</w:t>
            </w:r>
            <w:r>
              <w:rPr>
                <w:rFonts w:ascii="Times New Roman" w:eastAsia="Times New Roman" w:hAnsi="Times New Roman" w:cs="Times New Roman"/>
                <w:b/>
                <w:bCs/>
                <w:sz w:val="24"/>
                <w:szCs w:val="24"/>
                <w:lang w:eastAsia="ru-RU"/>
              </w:rPr>
              <w:t>63</w:t>
            </w:r>
            <w:r w:rsidRPr="00A30CBD">
              <w:rPr>
                <w:rFonts w:ascii="Times New Roman" w:eastAsia="Times New Roman" w:hAnsi="Times New Roman" w:cs="Times New Roman"/>
                <w:b/>
                <w:bCs/>
                <w:sz w:val="24"/>
                <w:szCs w:val="24"/>
                <w:lang w:eastAsia="ru-RU"/>
              </w:rPr>
              <w:t>,4</w:t>
            </w:r>
          </w:p>
        </w:tc>
      </w:tr>
    </w:tbl>
    <w:p w14:paraId="2C7FF53F" w14:textId="77BDB0FF" w:rsidR="00324DB6" w:rsidRDefault="00324DB6" w:rsidP="00614D1A">
      <w:pPr>
        <w:spacing w:after="0" w:line="240" w:lineRule="auto"/>
        <w:ind w:firstLine="567"/>
        <w:jc w:val="both"/>
        <w:rPr>
          <w:rFonts w:ascii="Times New Roman" w:eastAsia="Times New Roman" w:hAnsi="Times New Roman" w:cs="Times New Roman"/>
          <w:sz w:val="28"/>
          <w:szCs w:val="28"/>
          <w:lang w:eastAsia="ru-RU"/>
        </w:rPr>
      </w:pPr>
    </w:p>
    <w:p w14:paraId="6E33BF7E" w14:textId="7F243E88" w:rsidR="000B614F" w:rsidRPr="00CE4ACA" w:rsidRDefault="000B614F" w:rsidP="00614D1A">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 xml:space="preserve">Несмотря на значительные первоначальные затраты, ожидается, что </w:t>
      </w:r>
      <w:r w:rsidRPr="00614D1A">
        <w:rPr>
          <w:rFonts w:ascii="Times New Roman" w:eastAsia="Times New Roman" w:hAnsi="Times New Roman" w:cs="Times New Roman"/>
          <w:sz w:val="28"/>
          <w:szCs w:val="28"/>
          <w:lang w:eastAsia="ru-RU"/>
        </w:rPr>
        <w:t>эффекты от внедрения</w:t>
      </w:r>
      <w:r w:rsidRPr="00CE4ACA">
        <w:rPr>
          <w:rFonts w:ascii="Times New Roman" w:eastAsia="Times New Roman" w:hAnsi="Times New Roman" w:cs="Times New Roman"/>
          <w:sz w:val="28"/>
          <w:szCs w:val="28"/>
          <w:lang w:eastAsia="ru-RU"/>
        </w:rPr>
        <w:t xml:space="preserve"> в перспективе принесут экономию и выгоды, оправдывающие эти вложения. </w:t>
      </w:r>
    </w:p>
    <w:p w14:paraId="73E3E456" w14:textId="1E8D3B71" w:rsidR="000B614F" w:rsidRPr="00CE4ACA" w:rsidRDefault="0012093E" w:rsidP="008F7C1D">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w:t>
      </w:r>
      <w:r w:rsidR="00472A0A">
        <w:rPr>
          <w:rFonts w:ascii="Times New Roman" w:eastAsia="Times New Roman" w:hAnsi="Times New Roman" w:cs="Times New Roman"/>
          <w:sz w:val="28"/>
          <w:szCs w:val="28"/>
          <w:lang w:eastAsia="ru-RU"/>
        </w:rPr>
        <w:t>п</w:t>
      </w:r>
      <w:r w:rsidR="000B614F" w:rsidRPr="00CE4ACA">
        <w:rPr>
          <w:rFonts w:ascii="Times New Roman" w:eastAsia="Times New Roman" w:hAnsi="Times New Roman" w:cs="Times New Roman"/>
          <w:sz w:val="28"/>
          <w:szCs w:val="28"/>
          <w:lang w:eastAsia="ru-RU"/>
        </w:rPr>
        <w:t xml:space="preserve">роект </w:t>
      </w:r>
      <w:r w:rsidR="00472A0A">
        <w:rPr>
          <w:rFonts w:ascii="Times New Roman" w:eastAsia="Times New Roman" w:hAnsi="Times New Roman" w:cs="Times New Roman"/>
          <w:sz w:val="28"/>
          <w:szCs w:val="28"/>
          <w:lang w:eastAsia="ru-RU"/>
        </w:rPr>
        <w:t>модернизации</w:t>
      </w:r>
      <w:r w:rsidR="000B614F" w:rsidRPr="00CE4ACA">
        <w:rPr>
          <w:rFonts w:ascii="Times New Roman" w:eastAsia="Times New Roman" w:hAnsi="Times New Roman" w:cs="Times New Roman"/>
          <w:sz w:val="28"/>
          <w:szCs w:val="28"/>
          <w:lang w:eastAsia="ru-RU"/>
        </w:rPr>
        <w:t xml:space="preserve"> системы корпоративного управления АО «НК КазМунайГаз» на основе технологии блокчейн представляет собой комплексную инициативу, сочетающую передовые технологические решения с лучшими практиками менеджмента. </w:t>
      </w:r>
    </w:p>
    <w:p w14:paraId="08BBA205" w14:textId="2EC4C910"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 xml:space="preserve">Внедрение блокчейн-управления в </w:t>
      </w:r>
      <w:r w:rsidR="008F7C1D">
        <w:rPr>
          <w:rFonts w:ascii="Times New Roman" w:eastAsia="Times New Roman" w:hAnsi="Times New Roman" w:cs="Times New Roman"/>
          <w:sz w:val="28"/>
          <w:szCs w:val="28"/>
          <w:lang w:eastAsia="ru-RU"/>
        </w:rPr>
        <w:t>АО НК «КазМунайГаз»</w:t>
      </w:r>
      <w:r w:rsidRPr="00CE4ACA">
        <w:rPr>
          <w:rFonts w:ascii="Times New Roman" w:eastAsia="Times New Roman" w:hAnsi="Times New Roman" w:cs="Times New Roman"/>
          <w:sz w:val="28"/>
          <w:szCs w:val="28"/>
          <w:lang w:eastAsia="ru-RU"/>
        </w:rPr>
        <w:t xml:space="preserve"> может стать </w:t>
      </w:r>
      <w:r w:rsidRPr="008F7C1D">
        <w:rPr>
          <w:rFonts w:ascii="Times New Roman" w:eastAsia="Times New Roman" w:hAnsi="Times New Roman" w:cs="Times New Roman"/>
          <w:sz w:val="28"/>
          <w:szCs w:val="28"/>
          <w:lang w:eastAsia="ru-RU"/>
        </w:rPr>
        <w:t>пилотным проектом</w:t>
      </w:r>
      <w:r w:rsidRPr="00CE4ACA">
        <w:rPr>
          <w:rFonts w:ascii="Times New Roman" w:eastAsia="Times New Roman" w:hAnsi="Times New Roman" w:cs="Times New Roman"/>
          <w:sz w:val="28"/>
          <w:szCs w:val="28"/>
          <w:lang w:eastAsia="ru-RU"/>
        </w:rPr>
        <w:t xml:space="preserve"> для всего государственного сектора Казахстана, продемонстрировав, как государственные компании могут идти в ногу со временем и даже опережат</w:t>
      </w:r>
      <w:r w:rsidR="0012093E">
        <w:rPr>
          <w:rFonts w:ascii="Times New Roman" w:eastAsia="Times New Roman" w:hAnsi="Times New Roman" w:cs="Times New Roman"/>
          <w:sz w:val="28"/>
          <w:szCs w:val="28"/>
          <w:lang w:eastAsia="ru-RU"/>
        </w:rPr>
        <w:t>ь частный сектор в инновациях, ч</w:t>
      </w:r>
      <w:r w:rsidRPr="00CE4ACA">
        <w:rPr>
          <w:rFonts w:ascii="Times New Roman" w:eastAsia="Times New Roman" w:hAnsi="Times New Roman" w:cs="Times New Roman"/>
          <w:sz w:val="28"/>
          <w:szCs w:val="28"/>
          <w:lang w:eastAsia="ru-RU"/>
        </w:rPr>
        <w:t>то соответствует государственной стратегии цифровизации и повышению эффективности нац</w:t>
      </w:r>
      <w:r w:rsidR="008F7C1D">
        <w:rPr>
          <w:rFonts w:ascii="Times New Roman" w:eastAsia="Times New Roman" w:hAnsi="Times New Roman" w:cs="Times New Roman"/>
          <w:sz w:val="28"/>
          <w:szCs w:val="28"/>
          <w:lang w:eastAsia="ru-RU"/>
        </w:rPr>
        <w:t xml:space="preserve">иональных </w:t>
      </w:r>
      <w:r w:rsidRPr="00CE4ACA">
        <w:rPr>
          <w:rFonts w:ascii="Times New Roman" w:eastAsia="Times New Roman" w:hAnsi="Times New Roman" w:cs="Times New Roman"/>
          <w:sz w:val="28"/>
          <w:szCs w:val="28"/>
          <w:lang w:eastAsia="ru-RU"/>
        </w:rPr>
        <w:t>компаний.</w:t>
      </w:r>
    </w:p>
    <w:p w14:paraId="44696438" w14:textId="77777777" w:rsidR="000B614F" w:rsidRPr="00CE4ACA" w:rsidRDefault="000B614F" w:rsidP="000B614F">
      <w:pPr>
        <w:spacing w:after="0" w:line="240" w:lineRule="auto"/>
        <w:ind w:firstLine="567"/>
        <w:jc w:val="both"/>
        <w:rPr>
          <w:rFonts w:ascii="Times New Roman" w:hAnsi="Times New Roman" w:cs="Times New Roman"/>
          <w:sz w:val="28"/>
          <w:szCs w:val="28"/>
        </w:rPr>
      </w:pPr>
    </w:p>
    <w:p w14:paraId="1A369E8C" w14:textId="77777777" w:rsidR="000B614F" w:rsidRPr="0029560B" w:rsidRDefault="000B614F" w:rsidP="00BD6E66">
      <w:pPr>
        <w:pStyle w:val="2"/>
        <w:numPr>
          <w:ilvl w:val="1"/>
          <w:numId w:val="22"/>
        </w:numPr>
        <w:tabs>
          <w:tab w:val="left" w:pos="1134"/>
        </w:tabs>
        <w:spacing w:before="0" w:beforeAutospacing="0" w:after="0" w:afterAutospacing="0"/>
        <w:ind w:left="0" w:firstLine="567"/>
        <w:jc w:val="both"/>
        <w:rPr>
          <w:sz w:val="28"/>
          <w:szCs w:val="28"/>
        </w:rPr>
      </w:pPr>
      <w:bookmarkStart w:id="23" w:name="_Toc208217094"/>
      <w:r w:rsidRPr="0029560B">
        <w:rPr>
          <w:sz w:val="28"/>
          <w:szCs w:val="28"/>
        </w:rPr>
        <w:t>Эффективность системы корпоративного управления на основе блокчейн в АО НК «КазМунайГаз»</w:t>
      </w:r>
      <w:bookmarkEnd w:id="23"/>
    </w:p>
    <w:p w14:paraId="3C6D3168" w14:textId="77777777" w:rsidR="000B614F" w:rsidRDefault="000B614F" w:rsidP="000B614F">
      <w:pPr>
        <w:spacing w:after="0" w:line="240" w:lineRule="auto"/>
        <w:ind w:firstLine="567"/>
        <w:jc w:val="both"/>
        <w:outlineLvl w:val="2"/>
        <w:rPr>
          <w:rFonts w:ascii="Times New Roman" w:eastAsia="Times New Roman" w:hAnsi="Times New Roman" w:cs="Times New Roman"/>
          <w:b/>
          <w:bCs/>
          <w:sz w:val="28"/>
          <w:szCs w:val="28"/>
          <w:lang w:eastAsia="ru-RU"/>
        </w:rPr>
      </w:pPr>
    </w:p>
    <w:p w14:paraId="4CB85852" w14:textId="0DBB92E4"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Оценка эффективности</w:t>
      </w:r>
      <w:r w:rsidR="002A6326">
        <w:rPr>
          <w:rFonts w:ascii="Times New Roman" w:eastAsia="Times New Roman" w:hAnsi="Times New Roman" w:cs="Times New Roman"/>
          <w:sz w:val="28"/>
          <w:szCs w:val="28"/>
          <w:lang w:eastAsia="ru-RU"/>
        </w:rPr>
        <w:t xml:space="preserve"> предлагаемой модернизации и совершенствования системы корпоративного управления </w:t>
      </w:r>
      <w:r w:rsidR="00A734E8" w:rsidRPr="00A734E8">
        <w:rPr>
          <w:rFonts w:ascii="Times New Roman" w:eastAsia="Times New Roman" w:hAnsi="Times New Roman" w:cs="Times New Roman"/>
          <w:sz w:val="28"/>
          <w:szCs w:val="28"/>
          <w:lang w:eastAsia="ru-RU"/>
        </w:rPr>
        <w:t>АО НК «КазМунайГаз»</w:t>
      </w:r>
      <w:r w:rsidRPr="00CE4ACA">
        <w:rPr>
          <w:rFonts w:ascii="Times New Roman" w:eastAsia="Times New Roman" w:hAnsi="Times New Roman" w:cs="Times New Roman"/>
          <w:sz w:val="28"/>
          <w:szCs w:val="28"/>
          <w:lang w:eastAsia="ru-RU"/>
        </w:rPr>
        <w:t xml:space="preserve"> основывается на </w:t>
      </w:r>
      <w:r w:rsidRPr="00CE4ACA">
        <w:rPr>
          <w:rFonts w:ascii="Times New Roman" w:eastAsia="Times New Roman" w:hAnsi="Times New Roman" w:cs="Times New Roman"/>
          <w:sz w:val="28"/>
          <w:szCs w:val="28"/>
          <w:lang w:eastAsia="ru-RU"/>
        </w:rPr>
        <w:lastRenderedPageBreak/>
        <w:t xml:space="preserve">комбинации классических финансовых </w:t>
      </w:r>
      <w:r w:rsidR="0012093E">
        <w:rPr>
          <w:rFonts w:ascii="Times New Roman" w:eastAsia="Times New Roman" w:hAnsi="Times New Roman" w:cs="Times New Roman"/>
          <w:sz w:val="28"/>
          <w:szCs w:val="28"/>
          <w:lang w:eastAsia="ru-RU"/>
        </w:rPr>
        <w:t>показателях</w:t>
      </w:r>
      <w:r w:rsidR="00A734E8">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инвест</w:t>
      </w:r>
      <w:r w:rsidR="00A734E8">
        <w:rPr>
          <w:rFonts w:ascii="Times New Roman" w:eastAsia="Times New Roman" w:hAnsi="Times New Roman" w:cs="Times New Roman"/>
          <w:sz w:val="28"/>
          <w:szCs w:val="28"/>
          <w:lang w:eastAsia="ru-RU"/>
        </w:rPr>
        <w:t xml:space="preserve">иционных </w:t>
      </w:r>
      <w:r w:rsidR="00B55A3F" w:rsidRPr="00CE4ACA">
        <w:rPr>
          <w:rFonts w:ascii="Times New Roman" w:eastAsia="Times New Roman" w:hAnsi="Times New Roman" w:cs="Times New Roman"/>
          <w:sz w:val="28"/>
          <w:szCs w:val="28"/>
          <w:lang w:eastAsia="ru-RU"/>
        </w:rPr>
        <w:t>проектов,</w:t>
      </w:r>
      <w:r w:rsidRPr="00CE4ACA">
        <w:rPr>
          <w:rFonts w:ascii="Times New Roman" w:eastAsia="Times New Roman" w:hAnsi="Times New Roman" w:cs="Times New Roman"/>
          <w:sz w:val="28"/>
          <w:szCs w:val="28"/>
          <w:lang w:eastAsia="ru-RU"/>
        </w:rPr>
        <w:t xml:space="preserve"> </w:t>
      </w:r>
      <w:r w:rsidR="00A734E8">
        <w:rPr>
          <w:rFonts w:ascii="Times New Roman" w:eastAsia="Times New Roman" w:hAnsi="Times New Roman" w:cs="Times New Roman"/>
          <w:sz w:val="28"/>
          <w:szCs w:val="28"/>
          <w:lang w:eastAsia="ru-RU"/>
        </w:rPr>
        <w:t xml:space="preserve">а также </w:t>
      </w:r>
      <w:r w:rsidR="0012093E">
        <w:rPr>
          <w:rFonts w:ascii="Times New Roman" w:eastAsia="Times New Roman" w:hAnsi="Times New Roman" w:cs="Times New Roman"/>
          <w:sz w:val="28"/>
          <w:szCs w:val="28"/>
          <w:lang w:eastAsia="ru-RU"/>
        </w:rPr>
        <w:t>на нефинансовых показателях,</w:t>
      </w:r>
      <w:r w:rsidRPr="00CE4ACA">
        <w:rPr>
          <w:rFonts w:ascii="Times New Roman" w:eastAsia="Times New Roman" w:hAnsi="Times New Roman" w:cs="Times New Roman"/>
          <w:sz w:val="28"/>
          <w:szCs w:val="28"/>
          <w:lang w:eastAsia="ru-RU"/>
        </w:rPr>
        <w:t xml:space="preserve"> </w:t>
      </w:r>
      <w:r w:rsidR="00A734E8">
        <w:rPr>
          <w:rFonts w:ascii="Times New Roman" w:eastAsia="Times New Roman" w:hAnsi="Times New Roman" w:cs="Times New Roman"/>
          <w:sz w:val="28"/>
          <w:szCs w:val="28"/>
          <w:lang w:eastAsia="ru-RU"/>
        </w:rPr>
        <w:t>актуальных для национальных компаний в форме акционерных обществ</w:t>
      </w:r>
      <w:r w:rsidRPr="00CE4ACA">
        <w:rPr>
          <w:rFonts w:ascii="Times New Roman" w:eastAsia="Times New Roman" w:hAnsi="Times New Roman" w:cs="Times New Roman"/>
          <w:sz w:val="28"/>
          <w:szCs w:val="28"/>
          <w:lang w:eastAsia="ru-RU"/>
        </w:rPr>
        <w:t xml:space="preserve">. </w:t>
      </w:r>
      <w:r w:rsidR="003C53FA">
        <w:rPr>
          <w:rFonts w:ascii="Times New Roman" w:eastAsia="Times New Roman" w:hAnsi="Times New Roman" w:cs="Times New Roman"/>
          <w:sz w:val="28"/>
          <w:szCs w:val="28"/>
          <w:lang w:eastAsia="ru-RU"/>
        </w:rPr>
        <w:t>В качестве основных показателей нами выбраны:</w:t>
      </w:r>
    </w:p>
    <w:p w14:paraId="57212092" w14:textId="33189C5A" w:rsidR="000B614F" w:rsidRPr="00CE4ACA" w:rsidRDefault="000B614F" w:rsidP="00BD6E66">
      <w:pPr>
        <w:numPr>
          <w:ilvl w:val="0"/>
          <w:numId w:val="15"/>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3C53FA">
        <w:rPr>
          <w:rFonts w:ascii="Times New Roman" w:eastAsia="Times New Roman" w:hAnsi="Times New Roman" w:cs="Times New Roman"/>
          <w:sz w:val="28"/>
          <w:szCs w:val="28"/>
          <w:lang w:eastAsia="ru-RU"/>
        </w:rPr>
        <w:t>ROI</w:t>
      </w:r>
      <w:r w:rsidR="0060770D">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 рентабельность инвестиций, отношение чистой выгоды к сумме вложений (%).</w:t>
      </w:r>
    </w:p>
    <w:p w14:paraId="2CEB78A0" w14:textId="083E1956" w:rsidR="000B614F" w:rsidRPr="00CE4ACA" w:rsidRDefault="000B614F" w:rsidP="00BD6E66">
      <w:pPr>
        <w:numPr>
          <w:ilvl w:val="0"/>
          <w:numId w:val="15"/>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60770D">
        <w:rPr>
          <w:rFonts w:ascii="Times New Roman" w:eastAsia="Times New Roman" w:hAnsi="Times New Roman" w:cs="Times New Roman"/>
          <w:sz w:val="28"/>
          <w:szCs w:val="28"/>
          <w:lang w:eastAsia="ru-RU"/>
        </w:rPr>
        <w:t>NPV</w:t>
      </w:r>
      <w:r w:rsidR="0060770D">
        <w:rPr>
          <w:rFonts w:ascii="Times New Roman" w:eastAsia="Times New Roman" w:hAnsi="Times New Roman" w:cs="Times New Roman"/>
          <w:b/>
          <w:bCs/>
          <w:sz w:val="28"/>
          <w:szCs w:val="28"/>
          <w:lang w:eastAsia="ru-RU"/>
        </w:rPr>
        <w:t xml:space="preserve"> </w:t>
      </w:r>
      <w:r w:rsidRPr="00CE4ACA">
        <w:rPr>
          <w:rFonts w:ascii="Times New Roman" w:eastAsia="Times New Roman" w:hAnsi="Times New Roman" w:cs="Times New Roman"/>
          <w:sz w:val="28"/>
          <w:szCs w:val="28"/>
          <w:lang w:eastAsia="ru-RU"/>
        </w:rPr>
        <w:t>– чистая привед</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нная стоимость, сумма дисконтированных денежных потоков проекта. </w:t>
      </w:r>
    </w:p>
    <w:p w14:paraId="607F6811" w14:textId="01EA0288" w:rsidR="000B614F" w:rsidRPr="00CE4ACA" w:rsidRDefault="000B614F" w:rsidP="00BD6E66">
      <w:pPr>
        <w:numPr>
          <w:ilvl w:val="0"/>
          <w:numId w:val="15"/>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60770D">
        <w:rPr>
          <w:rFonts w:ascii="Times New Roman" w:eastAsia="Times New Roman" w:hAnsi="Times New Roman" w:cs="Times New Roman"/>
          <w:sz w:val="28"/>
          <w:szCs w:val="28"/>
          <w:lang w:eastAsia="ru-RU"/>
        </w:rPr>
        <w:t>IRR</w:t>
      </w:r>
      <w:r w:rsidR="0060770D">
        <w:rPr>
          <w:rFonts w:ascii="Times New Roman" w:eastAsia="Times New Roman" w:hAnsi="Times New Roman" w:cs="Times New Roman"/>
          <w:b/>
          <w:bCs/>
          <w:sz w:val="28"/>
          <w:szCs w:val="28"/>
          <w:lang w:eastAsia="ru-RU"/>
        </w:rPr>
        <w:t xml:space="preserve"> </w:t>
      </w:r>
      <w:r w:rsidRPr="00CE4ACA">
        <w:rPr>
          <w:rFonts w:ascii="Times New Roman" w:eastAsia="Times New Roman" w:hAnsi="Times New Roman" w:cs="Times New Roman"/>
          <w:sz w:val="28"/>
          <w:szCs w:val="28"/>
          <w:lang w:eastAsia="ru-RU"/>
        </w:rPr>
        <w:t xml:space="preserve">– внутренняя норма доходности, ставка дисконтирования, при которой NPV = 0. </w:t>
      </w:r>
    </w:p>
    <w:p w14:paraId="12C83B21" w14:textId="3EBB669B" w:rsidR="000B614F" w:rsidRPr="00CE4ACA" w:rsidRDefault="000B614F" w:rsidP="00BD6E66">
      <w:pPr>
        <w:numPr>
          <w:ilvl w:val="0"/>
          <w:numId w:val="15"/>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93B48">
        <w:rPr>
          <w:rFonts w:ascii="Times New Roman" w:eastAsia="Times New Roman" w:hAnsi="Times New Roman" w:cs="Times New Roman"/>
          <w:sz w:val="28"/>
          <w:szCs w:val="28"/>
          <w:lang w:eastAsia="ru-RU"/>
        </w:rPr>
        <w:t>TCO</w:t>
      </w:r>
      <w:r w:rsidRPr="00CE4ACA">
        <w:rPr>
          <w:rFonts w:ascii="Times New Roman" w:eastAsia="Times New Roman" w:hAnsi="Times New Roman" w:cs="Times New Roman"/>
          <w:sz w:val="28"/>
          <w:szCs w:val="28"/>
          <w:lang w:eastAsia="ru-RU"/>
        </w:rPr>
        <w:t xml:space="preserve"> – совокупная стоимость владения проектом, включающая все затраты на разработку, внедрение и обслуживание систе</w:t>
      </w:r>
      <w:r w:rsidR="0012093E">
        <w:rPr>
          <w:rFonts w:ascii="Times New Roman" w:eastAsia="Times New Roman" w:hAnsi="Times New Roman" w:cs="Times New Roman"/>
          <w:sz w:val="28"/>
          <w:szCs w:val="28"/>
          <w:lang w:eastAsia="ru-RU"/>
        </w:rPr>
        <w:t xml:space="preserve">мы за весь срок. В нашем случае, </w:t>
      </w:r>
      <w:r w:rsidRPr="00CE4ACA">
        <w:rPr>
          <w:rFonts w:ascii="Times New Roman" w:eastAsia="Times New Roman" w:hAnsi="Times New Roman" w:cs="Times New Roman"/>
          <w:sz w:val="28"/>
          <w:szCs w:val="28"/>
          <w:lang w:eastAsia="ru-RU"/>
        </w:rPr>
        <w:t>TCO учитывает затраты на создание корпоративного блокчейн-решения, его интеграцию в существующую ИТ-инфраструктуру и операционные расходы на поддержку.</w:t>
      </w:r>
    </w:p>
    <w:p w14:paraId="26912A7F" w14:textId="508BA6B5" w:rsidR="000B614F" w:rsidRPr="00CE4ACA" w:rsidRDefault="000B614F" w:rsidP="00BD6E66">
      <w:pPr>
        <w:numPr>
          <w:ilvl w:val="0"/>
          <w:numId w:val="15"/>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93B48">
        <w:rPr>
          <w:rFonts w:ascii="Times New Roman" w:eastAsia="Times New Roman" w:hAnsi="Times New Roman" w:cs="Times New Roman"/>
          <w:sz w:val="28"/>
          <w:szCs w:val="28"/>
          <w:lang w:eastAsia="ru-RU"/>
        </w:rPr>
        <w:t>Срок окупаемости</w:t>
      </w:r>
      <w:r w:rsidRPr="00CE4ACA">
        <w:rPr>
          <w:rFonts w:ascii="Times New Roman" w:eastAsia="Times New Roman" w:hAnsi="Times New Roman" w:cs="Times New Roman"/>
          <w:sz w:val="28"/>
          <w:szCs w:val="28"/>
          <w:lang w:eastAsia="ru-RU"/>
        </w:rPr>
        <w:t xml:space="preserve"> – время, за которое кумулятивный эффект компенсирует первоначальные инвестиции. </w:t>
      </w:r>
    </w:p>
    <w:p w14:paraId="2A1804E2" w14:textId="14C317AD"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Использование перечисленных показателей соответствует лучшим практикам оценки инвестпроектов в области ИТ и управления. При расч</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тах принят горизонт планирования до 2030 г. с консервативной ставкой дисконта 10% для NPV близкой к стоимости капитала крупных нефтегазовых компаний.</w:t>
      </w:r>
    </w:p>
    <w:p w14:paraId="76801529" w14:textId="40B6B383" w:rsidR="000B614F" w:rsidRPr="00CE4ACA" w:rsidRDefault="00B55A3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Однако</w:t>
      </w:r>
      <w:r>
        <w:rPr>
          <w:rFonts w:ascii="Times New Roman" w:eastAsia="Times New Roman" w:hAnsi="Times New Roman" w:cs="Times New Roman"/>
          <w:sz w:val="28"/>
          <w:szCs w:val="28"/>
          <w:lang w:eastAsia="ru-RU"/>
        </w:rPr>
        <w:t>, по нашему мнению,</w:t>
      </w:r>
      <w:r w:rsidR="00B617F3">
        <w:rPr>
          <w:rFonts w:ascii="Times New Roman" w:eastAsia="Times New Roman" w:hAnsi="Times New Roman" w:cs="Times New Roman"/>
          <w:sz w:val="28"/>
          <w:szCs w:val="28"/>
          <w:lang w:eastAsia="ru-RU"/>
        </w:rPr>
        <w:t xml:space="preserve"> только</w:t>
      </w:r>
      <w:r w:rsidR="000B614F" w:rsidRPr="00CE4ACA">
        <w:rPr>
          <w:rFonts w:ascii="Times New Roman" w:eastAsia="Times New Roman" w:hAnsi="Times New Roman" w:cs="Times New Roman"/>
          <w:sz w:val="28"/>
          <w:szCs w:val="28"/>
          <w:lang w:eastAsia="ru-RU"/>
        </w:rPr>
        <w:t xml:space="preserve"> финансовы</w:t>
      </w:r>
      <w:r w:rsidR="00B617F3">
        <w:rPr>
          <w:rFonts w:ascii="Times New Roman" w:eastAsia="Times New Roman" w:hAnsi="Times New Roman" w:cs="Times New Roman"/>
          <w:sz w:val="28"/>
          <w:szCs w:val="28"/>
          <w:lang w:eastAsia="ru-RU"/>
        </w:rPr>
        <w:t>х</w:t>
      </w:r>
      <w:r w:rsidR="000B614F" w:rsidRPr="00CE4ACA">
        <w:rPr>
          <w:rFonts w:ascii="Times New Roman" w:eastAsia="Times New Roman" w:hAnsi="Times New Roman" w:cs="Times New Roman"/>
          <w:sz w:val="28"/>
          <w:szCs w:val="28"/>
          <w:lang w:eastAsia="ru-RU"/>
        </w:rPr>
        <w:t xml:space="preserve"> показател</w:t>
      </w:r>
      <w:r w:rsidR="00B617F3">
        <w:rPr>
          <w:rFonts w:ascii="Times New Roman" w:eastAsia="Times New Roman" w:hAnsi="Times New Roman" w:cs="Times New Roman"/>
          <w:sz w:val="28"/>
          <w:szCs w:val="28"/>
          <w:lang w:eastAsia="ru-RU"/>
        </w:rPr>
        <w:t>ей</w:t>
      </w:r>
      <w:r w:rsidR="000B614F" w:rsidRPr="00CE4ACA">
        <w:rPr>
          <w:rFonts w:ascii="Times New Roman" w:eastAsia="Times New Roman" w:hAnsi="Times New Roman" w:cs="Times New Roman"/>
          <w:sz w:val="28"/>
          <w:szCs w:val="28"/>
          <w:lang w:eastAsia="ru-RU"/>
        </w:rPr>
        <w:t xml:space="preserve"> </w:t>
      </w:r>
      <w:r w:rsidR="003677DB" w:rsidRPr="00CE4ACA">
        <w:rPr>
          <w:rFonts w:ascii="Times New Roman" w:eastAsia="Times New Roman" w:hAnsi="Times New Roman" w:cs="Times New Roman"/>
          <w:sz w:val="28"/>
          <w:szCs w:val="28"/>
          <w:lang w:eastAsia="ru-RU"/>
        </w:rPr>
        <w:t>недостаточно</w:t>
      </w:r>
      <w:r w:rsidR="00B617F3">
        <w:rPr>
          <w:rFonts w:ascii="Times New Roman" w:eastAsia="Times New Roman" w:hAnsi="Times New Roman" w:cs="Times New Roman"/>
          <w:sz w:val="28"/>
          <w:szCs w:val="28"/>
          <w:lang w:eastAsia="ru-RU"/>
        </w:rPr>
        <w:t xml:space="preserve"> для оценки эффективности предлагаемых трансформаций</w:t>
      </w:r>
      <w:r w:rsidR="0012093E">
        <w:rPr>
          <w:rFonts w:ascii="Times New Roman" w:eastAsia="Times New Roman" w:hAnsi="Times New Roman" w:cs="Times New Roman"/>
          <w:sz w:val="28"/>
          <w:szCs w:val="28"/>
          <w:lang w:eastAsia="ru-RU"/>
        </w:rPr>
        <w:t>, так как,</w:t>
      </w:r>
      <w:r w:rsidR="003677DB">
        <w:rPr>
          <w:rFonts w:ascii="Times New Roman" w:eastAsia="Times New Roman" w:hAnsi="Times New Roman" w:cs="Times New Roman"/>
          <w:sz w:val="28"/>
          <w:szCs w:val="28"/>
          <w:lang w:eastAsia="ru-RU"/>
        </w:rPr>
        <w:t xml:space="preserve"> они не отражают</w:t>
      </w:r>
      <w:r w:rsidR="000B614F" w:rsidRPr="00CE4ACA">
        <w:rPr>
          <w:rFonts w:ascii="Times New Roman" w:eastAsia="Times New Roman" w:hAnsi="Times New Roman" w:cs="Times New Roman"/>
          <w:sz w:val="28"/>
          <w:szCs w:val="28"/>
          <w:lang w:eastAsia="ru-RU"/>
        </w:rPr>
        <w:t xml:space="preserve"> в полной мере </w:t>
      </w:r>
      <w:r w:rsidR="000B614F" w:rsidRPr="00B617F3">
        <w:rPr>
          <w:rFonts w:ascii="Times New Roman" w:eastAsia="Times New Roman" w:hAnsi="Times New Roman" w:cs="Times New Roman"/>
          <w:sz w:val="28"/>
          <w:szCs w:val="28"/>
          <w:lang w:eastAsia="ru-RU"/>
        </w:rPr>
        <w:t>стратегические и качественные эффекты.</w:t>
      </w:r>
      <w:r w:rsidR="000B614F" w:rsidRPr="00CE4ACA">
        <w:rPr>
          <w:rFonts w:ascii="Times New Roman" w:eastAsia="Times New Roman" w:hAnsi="Times New Roman" w:cs="Times New Roman"/>
          <w:sz w:val="28"/>
          <w:szCs w:val="28"/>
          <w:lang w:eastAsia="ru-RU"/>
        </w:rPr>
        <w:t xml:space="preserve"> Поэтому </w:t>
      </w:r>
      <w:r w:rsidR="003677DB">
        <w:rPr>
          <w:rFonts w:ascii="Times New Roman" w:eastAsia="Times New Roman" w:hAnsi="Times New Roman" w:cs="Times New Roman"/>
          <w:sz w:val="28"/>
          <w:szCs w:val="28"/>
          <w:lang w:eastAsia="ru-RU"/>
        </w:rPr>
        <w:t xml:space="preserve">нами </w:t>
      </w:r>
      <w:r w:rsidR="000B614F" w:rsidRPr="00CE4ACA">
        <w:rPr>
          <w:rFonts w:ascii="Times New Roman" w:eastAsia="Times New Roman" w:hAnsi="Times New Roman" w:cs="Times New Roman"/>
          <w:sz w:val="28"/>
          <w:szCs w:val="28"/>
          <w:lang w:eastAsia="ru-RU"/>
        </w:rPr>
        <w:t>примен</w:t>
      </w:r>
      <w:r w:rsidR="004F1F7C">
        <w:rPr>
          <w:rFonts w:ascii="Times New Roman" w:eastAsia="Times New Roman" w:hAnsi="Times New Roman" w:cs="Times New Roman"/>
          <w:sz w:val="28"/>
          <w:szCs w:val="28"/>
          <w:lang w:eastAsia="ru-RU"/>
        </w:rPr>
        <w:t>е</w:t>
      </w:r>
      <w:r w:rsidR="000B614F" w:rsidRPr="00CE4ACA">
        <w:rPr>
          <w:rFonts w:ascii="Times New Roman" w:eastAsia="Times New Roman" w:hAnsi="Times New Roman" w:cs="Times New Roman"/>
          <w:sz w:val="28"/>
          <w:szCs w:val="28"/>
          <w:lang w:eastAsia="ru-RU"/>
        </w:rPr>
        <w:t xml:space="preserve">н </w:t>
      </w:r>
      <w:r w:rsidR="000B614F" w:rsidRPr="00B617F3">
        <w:rPr>
          <w:rFonts w:ascii="Times New Roman" w:eastAsia="Times New Roman" w:hAnsi="Times New Roman" w:cs="Times New Roman"/>
          <w:sz w:val="28"/>
          <w:szCs w:val="28"/>
          <w:lang w:eastAsia="ru-RU"/>
        </w:rPr>
        <w:t xml:space="preserve">расширенный подход к </w:t>
      </w:r>
      <w:r w:rsidR="003677DB">
        <w:rPr>
          <w:rFonts w:ascii="Times New Roman" w:eastAsia="Times New Roman" w:hAnsi="Times New Roman" w:cs="Times New Roman"/>
          <w:sz w:val="28"/>
          <w:szCs w:val="28"/>
          <w:lang w:eastAsia="ru-RU"/>
        </w:rPr>
        <w:t>расчету рентабельности инвестиций</w:t>
      </w:r>
      <w:r w:rsidR="000B614F" w:rsidRPr="00B617F3">
        <w:rPr>
          <w:rFonts w:ascii="Times New Roman" w:eastAsia="Times New Roman" w:hAnsi="Times New Roman" w:cs="Times New Roman"/>
          <w:sz w:val="28"/>
          <w:szCs w:val="28"/>
          <w:lang w:eastAsia="ru-RU"/>
        </w:rPr>
        <w:t xml:space="preserve">, </w:t>
      </w:r>
      <w:r w:rsidR="003677DB">
        <w:rPr>
          <w:rFonts w:ascii="Times New Roman" w:eastAsia="Times New Roman" w:hAnsi="Times New Roman" w:cs="Times New Roman"/>
          <w:sz w:val="28"/>
          <w:szCs w:val="28"/>
          <w:lang w:eastAsia="ru-RU"/>
        </w:rPr>
        <w:t>дополненный</w:t>
      </w:r>
      <w:r w:rsidR="000B614F" w:rsidRPr="00CE4ACA">
        <w:rPr>
          <w:rFonts w:ascii="Times New Roman" w:eastAsia="Times New Roman" w:hAnsi="Times New Roman" w:cs="Times New Roman"/>
          <w:sz w:val="28"/>
          <w:szCs w:val="28"/>
          <w:lang w:eastAsia="ru-RU"/>
        </w:rPr>
        <w:t xml:space="preserve"> анализом нефинансовых ценностей. В частности, </w:t>
      </w:r>
      <w:r w:rsidR="00B64635">
        <w:rPr>
          <w:rFonts w:ascii="Times New Roman" w:eastAsia="Times New Roman" w:hAnsi="Times New Roman" w:cs="Times New Roman"/>
          <w:sz w:val="28"/>
          <w:szCs w:val="28"/>
          <w:lang w:eastAsia="ru-RU"/>
        </w:rPr>
        <w:t>нами также были приняты в расчет</w:t>
      </w:r>
      <w:r w:rsidR="000B614F" w:rsidRPr="00CE4ACA">
        <w:rPr>
          <w:rFonts w:ascii="Times New Roman" w:eastAsia="Times New Roman" w:hAnsi="Times New Roman" w:cs="Times New Roman"/>
          <w:sz w:val="28"/>
          <w:szCs w:val="28"/>
          <w:lang w:eastAsia="ru-RU"/>
        </w:rPr>
        <w:t>:</w:t>
      </w:r>
    </w:p>
    <w:p w14:paraId="2AB8B58A" w14:textId="65E81771" w:rsidR="000B614F" w:rsidRPr="00CE4ACA" w:rsidRDefault="000B614F" w:rsidP="00BD6E66">
      <w:pPr>
        <w:numPr>
          <w:ilvl w:val="0"/>
          <w:numId w:val="16"/>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B64635">
        <w:rPr>
          <w:rFonts w:ascii="Times New Roman" w:eastAsia="Times New Roman" w:hAnsi="Times New Roman" w:cs="Times New Roman"/>
          <w:sz w:val="28"/>
          <w:szCs w:val="28"/>
          <w:lang w:eastAsia="ru-RU"/>
        </w:rPr>
        <w:t>Над</w:t>
      </w:r>
      <w:r w:rsidR="004F1F7C" w:rsidRPr="00B64635">
        <w:rPr>
          <w:rFonts w:ascii="Times New Roman" w:eastAsia="Times New Roman" w:hAnsi="Times New Roman" w:cs="Times New Roman"/>
          <w:sz w:val="28"/>
          <w:szCs w:val="28"/>
          <w:lang w:eastAsia="ru-RU"/>
        </w:rPr>
        <w:t>е</w:t>
      </w:r>
      <w:r w:rsidRPr="00B64635">
        <w:rPr>
          <w:rFonts w:ascii="Times New Roman" w:eastAsia="Times New Roman" w:hAnsi="Times New Roman" w:cs="Times New Roman"/>
          <w:sz w:val="28"/>
          <w:szCs w:val="28"/>
          <w:lang w:eastAsia="ru-RU"/>
        </w:rPr>
        <w:t>жность и прозрачность управления.</w:t>
      </w:r>
      <w:r w:rsidRPr="00CE4ACA">
        <w:rPr>
          <w:rFonts w:ascii="Times New Roman" w:eastAsia="Times New Roman" w:hAnsi="Times New Roman" w:cs="Times New Roman"/>
          <w:sz w:val="28"/>
          <w:szCs w:val="28"/>
          <w:lang w:eastAsia="ru-RU"/>
        </w:rPr>
        <w:t xml:space="preserve"> Блокчейн обеспечивает неизменяемость записей и открытость данных для всех участников, что повышает доверие и снижает операционные риски мошенничества. </w:t>
      </w:r>
      <w:r w:rsidR="0012093E">
        <w:rPr>
          <w:rFonts w:ascii="Times New Roman" w:eastAsia="Times New Roman" w:hAnsi="Times New Roman" w:cs="Times New Roman"/>
          <w:sz w:val="28"/>
          <w:szCs w:val="28"/>
          <w:lang w:eastAsia="ru-RU"/>
        </w:rPr>
        <w:t>Данные</w:t>
      </w:r>
      <w:r w:rsidRPr="00CE4ACA">
        <w:rPr>
          <w:rFonts w:ascii="Times New Roman" w:eastAsia="Times New Roman" w:hAnsi="Times New Roman" w:cs="Times New Roman"/>
          <w:sz w:val="28"/>
          <w:szCs w:val="28"/>
          <w:lang w:eastAsia="ru-RU"/>
        </w:rPr>
        <w:t xml:space="preserve"> выгоды трудно напрямую выразить в тенге, но они повышают </w:t>
      </w:r>
      <w:r w:rsidRPr="00B64635">
        <w:rPr>
          <w:rFonts w:ascii="Times New Roman" w:eastAsia="Times New Roman" w:hAnsi="Times New Roman" w:cs="Times New Roman"/>
          <w:sz w:val="28"/>
          <w:szCs w:val="28"/>
          <w:lang w:eastAsia="ru-RU"/>
        </w:rPr>
        <w:t>репутационную ценность</w:t>
      </w:r>
      <w:r w:rsidRPr="00CE4ACA">
        <w:rPr>
          <w:rFonts w:ascii="Times New Roman" w:eastAsia="Times New Roman" w:hAnsi="Times New Roman" w:cs="Times New Roman"/>
          <w:sz w:val="28"/>
          <w:szCs w:val="28"/>
          <w:lang w:eastAsia="ru-RU"/>
        </w:rPr>
        <w:t xml:space="preserve"> и инвестиционную привлекательность компании.</w:t>
      </w:r>
    </w:p>
    <w:p w14:paraId="0B193B7D" w14:textId="48D3AACD" w:rsidR="000B614F" w:rsidRPr="00CE4ACA" w:rsidRDefault="000B614F" w:rsidP="00BD6E66">
      <w:pPr>
        <w:numPr>
          <w:ilvl w:val="0"/>
          <w:numId w:val="16"/>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B64635">
        <w:rPr>
          <w:rFonts w:ascii="Times New Roman" w:eastAsia="Times New Roman" w:hAnsi="Times New Roman" w:cs="Times New Roman"/>
          <w:sz w:val="28"/>
          <w:szCs w:val="28"/>
          <w:lang w:eastAsia="ru-RU"/>
        </w:rPr>
        <w:t>Организационная устойчивость и эффективность.</w:t>
      </w:r>
      <w:r w:rsidRPr="00CE4ACA">
        <w:rPr>
          <w:rFonts w:ascii="Times New Roman" w:eastAsia="Times New Roman" w:hAnsi="Times New Roman" w:cs="Times New Roman"/>
          <w:sz w:val="28"/>
          <w:szCs w:val="28"/>
          <w:lang w:eastAsia="ru-RU"/>
        </w:rPr>
        <w:t xml:space="preserve"> Быстрое принятие решений и автоматизация процессов через смарт-контракты улучшают адаптивность и устойчивость к внешним изменениям. Например, снижение времени на согласование контрактов с недель до часов может давать опережающее преимущество при реализации проектов.</w:t>
      </w:r>
    </w:p>
    <w:p w14:paraId="620BE168" w14:textId="66BEA8FC" w:rsidR="000B614F" w:rsidRPr="00CE4ACA" w:rsidRDefault="000B614F" w:rsidP="00BD6E66">
      <w:pPr>
        <w:numPr>
          <w:ilvl w:val="0"/>
          <w:numId w:val="16"/>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3428F2">
        <w:rPr>
          <w:rFonts w:ascii="Times New Roman" w:eastAsia="Times New Roman" w:hAnsi="Times New Roman" w:cs="Times New Roman"/>
          <w:sz w:val="28"/>
          <w:szCs w:val="28"/>
          <w:lang w:eastAsia="ru-RU"/>
        </w:rPr>
        <w:t>Снижение нефинансовых рисков.</w:t>
      </w:r>
      <w:r w:rsidRPr="00CE4ACA">
        <w:rPr>
          <w:rFonts w:ascii="Times New Roman" w:eastAsia="Times New Roman" w:hAnsi="Times New Roman" w:cs="Times New Roman"/>
          <w:sz w:val="28"/>
          <w:szCs w:val="28"/>
          <w:lang w:eastAsia="ru-RU"/>
        </w:rPr>
        <w:t xml:space="preserve"> Прозрачность и автоматизация контролей сниж</w:t>
      </w:r>
      <w:r w:rsidR="0012093E">
        <w:rPr>
          <w:rFonts w:ascii="Times New Roman" w:eastAsia="Times New Roman" w:hAnsi="Times New Roman" w:cs="Times New Roman"/>
          <w:sz w:val="28"/>
          <w:szCs w:val="28"/>
          <w:lang w:eastAsia="ru-RU"/>
        </w:rPr>
        <w:t>ают риск коррупции и ошибок, что</w:t>
      </w:r>
      <w:r w:rsidRPr="00CE4ACA">
        <w:rPr>
          <w:rFonts w:ascii="Times New Roman" w:eastAsia="Times New Roman" w:hAnsi="Times New Roman" w:cs="Times New Roman"/>
          <w:sz w:val="28"/>
          <w:szCs w:val="28"/>
          <w:lang w:eastAsia="ru-RU"/>
        </w:rPr>
        <w:t xml:space="preserve"> влияет на рейтинг корпоративного управления и уровень доверия акционеров, хотя и не отражается непосредственно в финансовой отч</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тности.</w:t>
      </w:r>
    </w:p>
    <w:p w14:paraId="7CD3390E" w14:textId="749D8018"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Для уч</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та этих факторов примен</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н метод мультикритериальной оценки </w:t>
      </w:r>
      <w:r w:rsidR="00BC72FA" w:rsidRPr="00BC72FA">
        <w:rPr>
          <w:rFonts w:ascii="Times New Roman" w:eastAsia="Times New Roman" w:hAnsi="Times New Roman" w:cs="Times New Roman"/>
          <w:sz w:val="28"/>
          <w:szCs w:val="28"/>
          <w:lang w:eastAsia="ru-RU"/>
        </w:rPr>
        <w:t>[</w:t>
      </w:r>
      <w:r w:rsidR="00BC72FA">
        <w:rPr>
          <w:rFonts w:ascii="Times New Roman" w:eastAsia="Times New Roman" w:hAnsi="Times New Roman" w:cs="Times New Roman"/>
          <w:sz w:val="28"/>
          <w:szCs w:val="28"/>
          <w:lang w:eastAsia="ru-RU"/>
        </w:rPr>
        <w:t>153</w:t>
      </w:r>
      <w:r w:rsidR="006426E2">
        <w:rPr>
          <w:rFonts w:ascii="Times New Roman" w:eastAsia="Times New Roman" w:hAnsi="Times New Roman" w:cs="Times New Roman"/>
          <w:sz w:val="28"/>
          <w:szCs w:val="28"/>
          <w:lang w:eastAsia="ru-RU"/>
        </w:rPr>
        <w:t>-</w:t>
      </w:r>
      <w:r w:rsidR="00BC72FA">
        <w:rPr>
          <w:rFonts w:ascii="Times New Roman" w:eastAsia="Times New Roman" w:hAnsi="Times New Roman" w:cs="Times New Roman"/>
          <w:sz w:val="28"/>
          <w:szCs w:val="28"/>
          <w:lang w:eastAsia="ru-RU"/>
        </w:rPr>
        <w:t>155</w:t>
      </w:r>
      <w:r w:rsidR="0077151D" w:rsidRPr="004D7B67">
        <w:rPr>
          <w:rFonts w:ascii="Times New Roman" w:eastAsia="Times New Roman" w:hAnsi="Times New Roman" w:cs="Times New Roman"/>
          <w:sz w:val="28"/>
          <w:szCs w:val="28"/>
          <w:lang w:eastAsia="ru-RU"/>
        </w:rPr>
        <w:t>]</w:t>
      </w:r>
      <w:r w:rsidRPr="004D7B67">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 xml:space="preserve"> Он предполагает составление балльной эффективности, где финансовые результаты дополняются показателями прозрачности, доверия. Каждому критерию присваивается вес, отражающий его значимость для </w:t>
      </w:r>
      <w:r w:rsidRPr="00CE4ACA">
        <w:rPr>
          <w:rFonts w:ascii="Times New Roman" w:eastAsia="Times New Roman" w:hAnsi="Times New Roman" w:cs="Times New Roman"/>
          <w:sz w:val="28"/>
          <w:szCs w:val="28"/>
          <w:lang w:eastAsia="ru-RU"/>
        </w:rPr>
        <w:lastRenderedPageBreak/>
        <w:t xml:space="preserve">стратегии </w:t>
      </w:r>
      <w:r w:rsidR="0077151D" w:rsidRPr="0077151D">
        <w:rPr>
          <w:rFonts w:ascii="Times New Roman" w:eastAsia="Times New Roman" w:hAnsi="Times New Roman" w:cs="Times New Roman"/>
          <w:sz w:val="28"/>
          <w:szCs w:val="28"/>
          <w:lang w:eastAsia="ru-RU"/>
        </w:rPr>
        <w:t>АО НК «КазМунайГаз»</w:t>
      </w:r>
      <w:r w:rsidRPr="00CE4ACA">
        <w:rPr>
          <w:rFonts w:ascii="Times New Roman" w:eastAsia="Times New Roman" w:hAnsi="Times New Roman" w:cs="Times New Roman"/>
          <w:sz w:val="28"/>
          <w:szCs w:val="28"/>
          <w:lang w:eastAsia="ru-RU"/>
        </w:rPr>
        <w:t>. Такой подход соответствует рекомендациям экспертов по оценке ИТ-проектов в гос</w:t>
      </w:r>
      <w:r w:rsidR="00B55A3F">
        <w:rPr>
          <w:rFonts w:ascii="Times New Roman" w:eastAsia="Times New Roman" w:hAnsi="Times New Roman" w:cs="Times New Roman"/>
          <w:sz w:val="28"/>
          <w:szCs w:val="28"/>
          <w:lang w:eastAsia="ru-RU"/>
        </w:rPr>
        <w:t xml:space="preserve">ударственном </w:t>
      </w:r>
      <w:r w:rsidR="00B55A3F" w:rsidRPr="00CE4ACA">
        <w:rPr>
          <w:rFonts w:ascii="Times New Roman" w:eastAsia="Times New Roman" w:hAnsi="Times New Roman" w:cs="Times New Roman"/>
          <w:sz w:val="28"/>
          <w:szCs w:val="28"/>
          <w:lang w:eastAsia="ru-RU"/>
        </w:rPr>
        <w:t>секторе,</w:t>
      </w:r>
      <w:r w:rsidR="0077151D" w:rsidRPr="0077151D">
        <w:rPr>
          <w:rFonts w:ascii="Times New Roman" w:eastAsia="Times New Roman" w:hAnsi="Times New Roman" w:cs="Times New Roman"/>
          <w:sz w:val="28"/>
          <w:szCs w:val="28"/>
          <w:lang w:eastAsia="ru-RU"/>
        </w:rPr>
        <w:t xml:space="preserve"> </w:t>
      </w:r>
      <w:r w:rsidR="0077151D">
        <w:rPr>
          <w:rFonts w:ascii="Times New Roman" w:eastAsia="Times New Roman" w:hAnsi="Times New Roman" w:cs="Times New Roman"/>
          <w:sz w:val="28"/>
          <w:szCs w:val="28"/>
          <w:lang w:eastAsia="ru-RU"/>
        </w:rPr>
        <w:t>когда</w:t>
      </w:r>
      <w:r w:rsidRPr="00CE4ACA">
        <w:rPr>
          <w:rFonts w:ascii="Times New Roman" w:eastAsia="Times New Roman" w:hAnsi="Times New Roman" w:cs="Times New Roman"/>
          <w:sz w:val="28"/>
          <w:szCs w:val="28"/>
          <w:lang w:eastAsia="ru-RU"/>
        </w:rPr>
        <w:t xml:space="preserve"> помимо денежной отдачи необходимо анализировать вклад в устойчивость, инновационность и соблюдение регуляторных требований</w:t>
      </w:r>
      <w:r w:rsidR="0077151D">
        <w:rPr>
          <w:rFonts w:ascii="Times New Roman" w:eastAsia="Times New Roman" w:hAnsi="Times New Roman" w:cs="Times New Roman"/>
          <w:sz w:val="28"/>
          <w:szCs w:val="28"/>
          <w:lang w:eastAsia="ru-RU"/>
        </w:rPr>
        <w:t xml:space="preserve"> </w:t>
      </w:r>
      <w:r w:rsidR="0077151D" w:rsidRPr="00740B75">
        <w:rPr>
          <w:rFonts w:ascii="Times New Roman" w:eastAsia="Times New Roman" w:hAnsi="Times New Roman" w:cs="Times New Roman"/>
          <w:sz w:val="28"/>
          <w:szCs w:val="28"/>
          <w:lang w:eastAsia="ru-RU"/>
        </w:rPr>
        <w:t>[</w:t>
      </w:r>
      <w:r w:rsidR="00BC72FA" w:rsidRPr="00BC72FA">
        <w:rPr>
          <w:rFonts w:ascii="Times New Roman" w:eastAsia="Times New Roman" w:hAnsi="Times New Roman" w:cs="Times New Roman"/>
          <w:sz w:val="28"/>
          <w:szCs w:val="28"/>
          <w:lang w:eastAsia="ru-RU"/>
        </w:rPr>
        <w:t>156</w:t>
      </w:r>
      <w:r w:rsidR="006426E2">
        <w:rPr>
          <w:rFonts w:ascii="Times New Roman" w:eastAsia="Times New Roman" w:hAnsi="Times New Roman" w:cs="Times New Roman"/>
          <w:sz w:val="28"/>
          <w:szCs w:val="28"/>
          <w:lang w:eastAsia="ru-RU"/>
        </w:rPr>
        <w:t>-</w:t>
      </w:r>
      <w:r w:rsidR="00BC72FA" w:rsidRPr="00BC72FA">
        <w:rPr>
          <w:rFonts w:ascii="Times New Roman" w:eastAsia="Times New Roman" w:hAnsi="Times New Roman" w:cs="Times New Roman"/>
          <w:sz w:val="28"/>
          <w:szCs w:val="28"/>
          <w:lang w:eastAsia="ru-RU"/>
        </w:rPr>
        <w:t>158</w:t>
      </w:r>
      <w:r w:rsidR="0077151D" w:rsidRPr="00740B75">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w:t>
      </w:r>
    </w:p>
    <w:p w14:paraId="26DDA291" w14:textId="72B5A151" w:rsidR="000B614F" w:rsidRPr="00CE4ACA" w:rsidRDefault="000B614F" w:rsidP="000F40B2">
      <w:pPr>
        <w:spacing w:after="0" w:line="240" w:lineRule="auto"/>
        <w:ind w:firstLine="567"/>
        <w:jc w:val="both"/>
        <w:rPr>
          <w:rFonts w:ascii="Times New Roman" w:eastAsia="Times New Roman" w:hAnsi="Times New Roman" w:cs="Times New Roman"/>
          <w:b/>
          <w:bCs/>
          <w:sz w:val="28"/>
          <w:szCs w:val="28"/>
          <w:lang w:eastAsia="ru-RU"/>
        </w:rPr>
      </w:pPr>
      <w:r w:rsidRPr="00CE4ACA">
        <w:rPr>
          <w:rFonts w:ascii="Times New Roman" w:eastAsia="Times New Roman" w:hAnsi="Times New Roman" w:cs="Times New Roman"/>
          <w:sz w:val="28"/>
          <w:szCs w:val="28"/>
          <w:lang w:eastAsia="ru-RU"/>
        </w:rPr>
        <w:t xml:space="preserve">Для модели использованы открытые данные </w:t>
      </w:r>
      <w:r w:rsidR="00C87391" w:rsidRPr="00C87391">
        <w:rPr>
          <w:rFonts w:ascii="Times New Roman" w:eastAsia="Times New Roman" w:hAnsi="Times New Roman" w:cs="Times New Roman"/>
          <w:sz w:val="28"/>
          <w:szCs w:val="28"/>
          <w:lang w:eastAsia="ru-RU"/>
        </w:rPr>
        <w:t>АО НК «КазМунайГаз»</w:t>
      </w:r>
      <w:r w:rsidRPr="00CE4ACA">
        <w:rPr>
          <w:rFonts w:ascii="Times New Roman" w:eastAsia="Times New Roman" w:hAnsi="Times New Roman" w:cs="Times New Roman"/>
          <w:sz w:val="28"/>
          <w:szCs w:val="28"/>
          <w:lang w:eastAsia="ru-RU"/>
        </w:rPr>
        <w:t xml:space="preserve">. В частности, </w:t>
      </w:r>
      <w:r w:rsidR="00C87391">
        <w:rPr>
          <w:rFonts w:ascii="Times New Roman" w:eastAsia="Times New Roman" w:hAnsi="Times New Roman" w:cs="Times New Roman"/>
          <w:sz w:val="28"/>
          <w:szCs w:val="28"/>
          <w:lang w:eastAsia="ru-RU"/>
        </w:rPr>
        <w:t>в</w:t>
      </w:r>
      <w:r w:rsidRPr="00CE4ACA">
        <w:rPr>
          <w:rFonts w:ascii="Times New Roman" w:eastAsia="Times New Roman" w:hAnsi="Times New Roman" w:cs="Times New Roman"/>
          <w:sz w:val="28"/>
          <w:szCs w:val="28"/>
          <w:lang w:eastAsia="ru-RU"/>
        </w:rPr>
        <w:t xml:space="preserve"> </w:t>
      </w:r>
      <w:r w:rsidR="00C87391">
        <w:rPr>
          <w:rFonts w:ascii="Times New Roman" w:eastAsia="Times New Roman" w:hAnsi="Times New Roman" w:cs="Times New Roman"/>
          <w:sz w:val="28"/>
          <w:szCs w:val="28"/>
          <w:lang w:eastAsia="ru-RU"/>
        </w:rPr>
        <w:t xml:space="preserve">расчет приняты </w:t>
      </w:r>
      <w:r w:rsidRPr="00CE4ACA">
        <w:rPr>
          <w:rFonts w:ascii="Times New Roman" w:eastAsia="Times New Roman" w:hAnsi="Times New Roman" w:cs="Times New Roman"/>
          <w:sz w:val="28"/>
          <w:szCs w:val="28"/>
          <w:lang w:eastAsia="ru-RU"/>
        </w:rPr>
        <w:t>сведения из годовых отч</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тов </w:t>
      </w:r>
      <w:r w:rsidR="00C87391">
        <w:rPr>
          <w:rFonts w:ascii="Times New Roman" w:eastAsia="Times New Roman" w:hAnsi="Times New Roman" w:cs="Times New Roman"/>
          <w:sz w:val="28"/>
          <w:szCs w:val="28"/>
          <w:lang w:eastAsia="ru-RU"/>
        </w:rPr>
        <w:t>компании</w:t>
      </w:r>
      <w:r w:rsidRPr="00CE4ACA">
        <w:rPr>
          <w:rFonts w:ascii="Times New Roman" w:eastAsia="Times New Roman" w:hAnsi="Times New Roman" w:cs="Times New Roman"/>
          <w:sz w:val="28"/>
          <w:szCs w:val="28"/>
          <w:lang w:eastAsia="ru-RU"/>
        </w:rPr>
        <w:t xml:space="preserve"> о корпоративном управлении; оценки экспертов по блокчейн-проектам</w:t>
      </w:r>
      <w:r w:rsidR="000746ED" w:rsidRPr="000746ED">
        <w:rPr>
          <w:rFonts w:ascii="Times New Roman" w:eastAsia="Times New Roman" w:hAnsi="Times New Roman" w:cs="Times New Roman"/>
          <w:sz w:val="28"/>
          <w:szCs w:val="28"/>
          <w:lang w:eastAsia="ru-RU"/>
        </w:rPr>
        <w:t xml:space="preserve"> [159</w:t>
      </w:r>
      <w:r w:rsidR="006426E2">
        <w:rPr>
          <w:rFonts w:ascii="Times New Roman" w:eastAsia="Times New Roman" w:hAnsi="Times New Roman" w:cs="Times New Roman"/>
          <w:sz w:val="28"/>
          <w:szCs w:val="28"/>
          <w:lang w:eastAsia="ru-RU"/>
        </w:rPr>
        <w:t>-</w:t>
      </w:r>
      <w:r w:rsidR="000746ED" w:rsidRPr="000746ED">
        <w:rPr>
          <w:rFonts w:ascii="Times New Roman" w:eastAsia="Times New Roman" w:hAnsi="Times New Roman" w:cs="Times New Roman"/>
          <w:sz w:val="28"/>
          <w:szCs w:val="28"/>
          <w:lang w:eastAsia="ru-RU"/>
        </w:rPr>
        <w:t>162],</w:t>
      </w:r>
      <w:r w:rsidRPr="00CE4ACA">
        <w:rPr>
          <w:rFonts w:ascii="Times New Roman" w:eastAsia="Times New Roman" w:hAnsi="Times New Roman" w:cs="Times New Roman"/>
          <w:sz w:val="28"/>
          <w:szCs w:val="28"/>
          <w:lang w:eastAsia="ru-RU"/>
        </w:rPr>
        <w:t xml:space="preserve"> научные публикации о влиянии блокчейна на эффективность компаний</w:t>
      </w:r>
      <w:r w:rsidR="000746ED" w:rsidRPr="000746ED">
        <w:rPr>
          <w:rFonts w:ascii="Times New Roman" w:eastAsia="Times New Roman" w:hAnsi="Times New Roman" w:cs="Times New Roman"/>
          <w:sz w:val="28"/>
          <w:szCs w:val="28"/>
          <w:lang w:eastAsia="ru-RU"/>
        </w:rPr>
        <w:t xml:space="preserve"> [163</w:t>
      </w:r>
      <w:r w:rsidR="006426E2">
        <w:rPr>
          <w:rFonts w:ascii="Times New Roman" w:eastAsia="Times New Roman" w:hAnsi="Times New Roman" w:cs="Times New Roman"/>
          <w:sz w:val="28"/>
          <w:szCs w:val="28"/>
          <w:lang w:eastAsia="ru-RU"/>
        </w:rPr>
        <w:t>-</w:t>
      </w:r>
      <w:r w:rsidR="005F6B50">
        <w:rPr>
          <w:rFonts w:ascii="Times New Roman" w:eastAsia="Times New Roman" w:hAnsi="Times New Roman" w:cs="Times New Roman"/>
          <w:sz w:val="28"/>
          <w:szCs w:val="28"/>
          <w:lang w:eastAsia="ru-RU"/>
        </w:rPr>
        <w:t>16</w:t>
      </w:r>
      <w:r w:rsidR="005F6B50" w:rsidRPr="005F6B50">
        <w:rPr>
          <w:rFonts w:ascii="Times New Roman" w:eastAsia="Times New Roman" w:hAnsi="Times New Roman" w:cs="Times New Roman"/>
          <w:sz w:val="28"/>
          <w:szCs w:val="28"/>
          <w:lang w:eastAsia="ru-RU"/>
        </w:rPr>
        <w:t>7</w:t>
      </w:r>
      <w:r w:rsidR="000746ED" w:rsidRPr="001E62FF">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 xml:space="preserve">. </w:t>
      </w:r>
    </w:p>
    <w:p w14:paraId="1FB2545E" w14:textId="115E11E2"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 xml:space="preserve">Для оценки эффективности разработаны три сценария развития системы корпоративного управления </w:t>
      </w:r>
      <w:r w:rsidR="000F40B2" w:rsidRPr="000F40B2">
        <w:rPr>
          <w:rFonts w:ascii="Times New Roman" w:eastAsia="Times New Roman" w:hAnsi="Times New Roman" w:cs="Times New Roman"/>
          <w:sz w:val="28"/>
          <w:szCs w:val="28"/>
          <w:lang w:eastAsia="ru-RU"/>
        </w:rPr>
        <w:t>АО НК «КазМунайГаз»</w:t>
      </w:r>
      <w:r w:rsidRPr="00CE4ACA">
        <w:rPr>
          <w:rFonts w:ascii="Times New Roman" w:eastAsia="Times New Roman" w:hAnsi="Times New Roman" w:cs="Times New Roman"/>
          <w:sz w:val="28"/>
          <w:szCs w:val="28"/>
          <w:lang w:eastAsia="ru-RU"/>
        </w:rPr>
        <w:t xml:space="preserve"> на период 2026</w:t>
      </w:r>
      <w:r w:rsidR="000F40B2">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2030 г</w:t>
      </w:r>
      <w:r w:rsidR="000F40B2">
        <w:rPr>
          <w:rFonts w:ascii="Times New Roman" w:eastAsia="Times New Roman" w:hAnsi="Times New Roman" w:cs="Times New Roman"/>
          <w:sz w:val="28"/>
          <w:szCs w:val="28"/>
          <w:lang w:eastAsia="ru-RU"/>
        </w:rPr>
        <w:t>оды.</w:t>
      </w:r>
    </w:p>
    <w:p w14:paraId="175B5CC3" w14:textId="0EF6DA85" w:rsidR="000B614F" w:rsidRPr="00CE4ACA" w:rsidRDefault="000B614F" w:rsidP="00BD6E66">
      <w:pPr>
        <w:numPr>
          <w:ilvl w:val="0"/>
          <w:numId w:val="17"/>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0F40B2">
        <w:rPr>
          <w:rFonts w:ascii="Times New Roman" w:eastAsia="Times New Roman" w:hAnsi="Times New Roman" w:cs="Times New Roman"/>
          <w:sz w:val="28"/>
          <w:szCs w:val="28"/>
          <w:lang w:eastAsia="ru-RU"/>
        </w:rPr>
        <w:t>Сценарий 0 – Базовый.</w:t>
      </w:r>
      <w:r w:rsidRPr="00CE4ACA">
        <w:rPr>
          <w:rFonts w:ascii="Times New Roman" w:eastAsia="Times New Roman" w:hAnsi="Times New Roman" w:cs="Times New Roman"/>
          <w:sz w:val="28"/>
          <w:szCs w:val="28"/>
          <w:lang w:eastAsia="ru-RU"/>
        </w:rPr>
        <w:t xml:space="preserve"> Блокчейн-технологии </w:t>
      </w:r>
      <w:r w:rsidRPr="00856D56">
        <w:rPr>
          <w:rFonts w:ascii="Times New Roman" w:eastAsia="Times New Roman" w:hAnsi="Times New Roman" w:cs="Times New Roman"/>
          <w:sz w:val="28"/>
          <w:szCs w:val="28"/>
          <w:lang w:eastAsia="ru-RU"/>
        </w:rPr>
        <w:t>не внедряются</w:t>
      </w:r>
      <w:r w:rsidR="00856D56">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 xml:space="preserve"> компания продолжает совершенствовать управление традиционными мерами. Показатели улучшаются лишь постепенно за сч</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т организационных изменений. Предполагается, что средняя длительность принятия управленческого решения сократится незначительно с 10 до 8 дней к 2030 г. за сч</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т оцифровки отдельных процессов, уровень прозрачности и доверия раст</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т медленно. Существенных единовременных инвестиций нет, только текущие операционные расходы на поддержание ИТ-систем. </w:t>
      </w:r>
      <w:r w:rsidR="0012093E">
        <w:rPr>
          <w:rFonts w:ascii="Times New Roman" w:eastAsia="Times New Roman" w:hAnsi="Times New Roman" w:cs="Times New Roman"/>
          <w:sz w:val="28"/>
          <w:szCs w:val="28"/>
          <w:lang w:eastAsia="ru-RU"/>
        </w:rPr>
        <w:t xml:space="preserve">Данный </w:t>
      </w:r>
      <w:r w:rsidRPr="00CE4ACA">
        <w:rPr>
          <w:rFonts w:ascii="Times New Roman" w:eastAsia="Times New Roman" w:hAnsi="Times New Roman" w:cs="Times New Roman"/>
          <w:sz w:val="28"/>
          <w:szCs w:val="28"/>
          <w:lang w:eastAsia="ru-RU"/>
        </w:rPr>
        <w:t xml:space="preserve">сценарий служит </w:t>
      </w:r>
      <w:r w:rsidRPr="00856D56">
        <w:rPr>
          <w:rFonts w:ascii="Times New Roman" w:eastAsia="Times New Roman" w:hAnsi="Times New Roman" w:cs="Times New Roman"/>
          <w:sz w:val="28"/>
          <w:szCs w:val="28"/>
          <w:lang w:eastAsia="ru-RU"/>
        </w:rPr>
        <w:t xml:space="preserve">базой для </w:t>
      </w:r>
      <w:r w:rsidR="00B55A3F" w:rsidRPr="00856D56">
        <w:rPr>
          <w:rFonts w:ascii="Times New Roman" w:eastAsia="Times New Roman" w:hAnsi="Times New Roman" w:cs="Times New Roman"/>
          <w:sz w:val="28"/>
          <w:szCs w:val="28"/>
          <w:lang w:eastAsia="ru-RU"/>
        </w:rPr>
        <w:t>сравнения,</w:t>
      </w:r>
      <w:r w:rsidR="00856D56">
        <w:rPr>
          <w:rFonts w:ascii="Times New Roman" w:eastAsia="Times New Roman" w:hAnsi="Times New Roman" w:cs="Times New Roman"/>
          <w:sz w:val="28"/>
          <w:szCs w:val="28"/>
          <w:lang w:eastAsia="ru-RU"/>
        </w:rPr>
        <w:t xml:space="preserve"> а полученные показатели рентабельности инвестиций</w:t>
      </w:r>
      <w:r w:rsidR="0012093E">
        <w:rPr>
          <w:rFonts w:ascii="Times New Roman" w:eastAsia="Times New Roman" w:hAnsi="Times New Roman" w:cs="Times New Roman"/>
          <w:sz w:val="28"/>
          <w:szCs w:val="28"/>
          <w:lang w:eastAsia="ru-RU"/>
        </w:rPr>
        <w:t xml:space="preserve"> и чистой приведенной стоимости можно считать нулевыми. Однако, </w:t>
      </w:r>
      <w:r w:rsidRPr="00CE4ACA">
        <w:rPr>
          <w:rFonts w:ascii="Times New Roman" w:eastAsia="Times New Roman" w:hAnsi="Times New Roman" w:cs="Times New Roman"/>
          <w:sz w:val="28"/>
          <w:szCs w:val="28"/>
          <w:lang w:eastAsia="ru-RU"/>
        </w:rPr>
        <w:t xml:space="preserve">у него есть </w:t>
      </w:r>
      <w:r w:rsidRPr="002B26A2">
        <w:rPr>
          <w:rFonts w:ascii="Times New Roman" w:eastAsia="Times New Roman" w:hAnsi="Times New Roman" w:cs="Times New Roman"/>
          <w:sz w:val="28"/>
          <w:szCs w:val="28"/>
          <w:lang w:eastAsia="ru-RU"/>
        </w:rPr>
        <w:t>альтернативные издержки</w:t>
      </w:r>
      <w:r w:rsidR="002B26A2">
        <w:rPr>
          <w:rFonts w:ascii="Times New Roman" w:eastAsia="Times New Roman" w:hAnsi="Times New Roman" w:cs="Times New Roman"/>
          <w:sz w:val="28"/>
          <w:szCs w:val="28"/>
          <w:lang w:eastAsia="ru-RU"/>
        </w:rPr>
        <w:t>, т.к. компания</w:t>
      </w:r>
      <w:r w:rsidRPr="00CE4ACA">
        <w:rPr>
          <w:rFonts w:ascii="Times New Roman" w:eastAsia="Times New Roman" w:hAnsi="Times New Roman" w:cs="Times New Roman"/>
          <w:sz w:val="28"/>
          <w:szCs w:val="28"/>
          <w:lang w:eastAsia="ru-RU"/>
        </w:rPr>
        <w:t xml:space="preserve"> упускает выгоды, которые мог бы дать блокчейн.</w:t>
      </w:r>
    </w:p>
    <w:p w14:paraId="27026AAD" w14:textId="328CAC30" w:rsidR="000B614F" w:rsidRPr="00CE4ACA" w:rsidRDefault="000B614F" w:rsidP="00BD6E66">
      <w:pPr>
        <w:numPr>
          <w:ilvl w:val="0"/>
          <w:numId w:val="17"/>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2B26A2">
        <w:rPr>
          <w:rFonts w:ascii="Times New Roman" w:eastAsia="Times New Roman" w:hAnsi="Times New Roman" w:cs="Times New Roman"/>
          <w:sz w:val="28"/>
          <w:szCs w:val="28"/>
          <w:lang w:eastAsia="ru-RU"/>
        </w:rPr>
        <w:t>Сценарий 1 – Умеренная интеграция блокчейна.</w:t>
      </w:r>
      <w:r w:rsidRPr="00CE4ACA">
        <w:rPr>
          <w:rFonts w:ascii="Times New Roman" w:eastAsia="Times New Roman" w:hAnsi="Times New Roman" w:cs="Times New Roman"/>
          <w:sz w:val="28"/>
          <w:szCs w:val="28"/>
          <w:lang w:eastAsia="ru-RU"/>
        </w:rPr>
        <w:t xml:space="preserve"> </w:t>
      </w:r>
      <w:r w:rsidR="002B26A2">
        <w:rPr>
          <w:rFonts w:ascii="Times New Roman" w:eastAsia="Times New Roman" w:hAnsi="Times New Roman" w:cs="Times New Roman"/>
          <w:sz w:val="28"/>
          <w:szCs w:val="28"/>
          <w:lang w:eastAsia="ru-RU"/>
        </w:rPr>
        <w:t>В рамках данного сценария п</w:t>
      </w:r>
      <w:r w:rsidRPr="00CE4ACA">
        <w:rPr>
          <w:rFonts w:ascii="Times New Roman" w:eastAsia="Times New Roman" w:hAnsi="Times New Roman" w:cs="Times New Roman"/>
          <w:sz w:val="28"/>
          <w:szCs w:val="28"/>
          <w:lang w:eastAsia="ru-RU"/>
        </w:rPr>
        <w:t xml:space="preserve">редлагается </w:t>
      </w:r>
      <w:r w:rsidRPr="002B26A2">
        <w:rPr>
          <w:rFonts w:ascii="Times New Roman" w:eastAsia="Times New Roman" w:hAnsi="Times New Roman" w:cs="Times New Roman"/>
          <w:sz w:val="28"/>
          <w:szCs w:val="28"/>
          <w:lang w:eastAsia="ru-RU"/>
        </w:rPr>
        <w:t>пилотное внедрение</w:t>
      </w:r>
      <w:r w:rsidRPr="00CE4ACA">
        <w:rPr>
          <w:rFonts w:ascii="Times New Roman" w:eastAsia="Times New Roman" w:hAnsi="Times New Roman" w:cs="Times New Roman"/>
          <w:sz w:val="28"/>
          <w:szCs w:val="28"/>
          <w:lang w:eastAsia="ru-RU"/>
        </w:rPr>
        <w:t xml:space="preserve"> блокчейн-системы корпоративного управления с постепенным расширением функциональности к 2030 г. Инвестиции распределены по этапам</w:t>
      </w:r>
      <w:r w:rsidR="00FD3AA4">
        <w:rPr>
          <w:rFonts w:ascii="Times New Roman" w:eastAsia="Times New Roman" w:hAnsi="Times New Roman" w:cs="Times New Roman"/>
          <w:sz w:val="28"/>
          <w:szCs w:val="28"/>
          <w:lang w:eastAsia="ru-RU"/>
        </w:rPr>
        <w:t xml:space="preserve"> реализации:</w:t>
      </w:r>
      <w:r w:rsidRPr="00CE4ACA">
        <w:rPr>
          <w:rFonts w:ascii="Times New Roman" w:eastAsia="Times New Roman" w:hAnsi="Times New Roman" w:cs="Times New Roman"/>
          <w:sz w:val="28"/>
          <w:szCs w:val="28"/>
          <w:lang w:eastAsia="ru-RU"/>
        </w:rPr>
        <w:t xml:space="preserve"> разработка платформы в 2025</w:t>
      </w:r>
      <w:r w:rsidR="00D536BE">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 xml:space="preserve">2026 гг., апробация на отдельных бизнес-процессах к 2027 г., масштабирование до уровня всей корпорации к 2030 г. Суммарные капитальные вложения оцениваются в </w:t>
      </w:r>
      <w:r w:rsidR="008E3F17">
        <w:rPr>
          <w:rFonts w:ascii="Times New Roman" w:eastAsia="Times New Roman" w:hAnsi="Times New Roman" w:cs="Times New Roman"/>
          <w:sz w:val="28"/>
          <w:szCs w:val="28"/>
          <w:lang w:eastAsia="ru-RU"/>
        </w:rPr>
        <w:t>5 000</w:t>
      </w:r>
      <w:r w:rsidRPr="00FD3AA4">
        <w:rPr>
          <w:rFonts w:ascii="Times New Roman" w:eastAsia="Times New Roman" w:hAnsi="Times New Roman" w:cs="Times New Roman"/>
          <w:sz w:val="28"/>
          <w:szCs w:val="28"/>
          <w:lang w:eastAsia="ru-RU"/>
        </w:rPr>
        <w:t> млн</w:t>
      </w:r>
      <w:r w:rsidR="00A56F3B">
        <w:rPr>
          <w:rFonts w:ascii="Times New Roman" w:eastAsia="Times New Roman" w:hAnsi="Times New Roman" w:cs="Times New Roman"/>
          <w:sz w:val="28"/>
          <w:szCs w:val="28"/>
          <w:lang w:eastAsia="ru-RU"/>
        </w:rPr>
        <w:t xml:space="preserve"> </w:t>
      </w:r>
      <w:r w:rsidR="008E3F17">
        <w:rPr>
          <w:rFonts w:ascii="Times New Roman" w:eastAsia="Times New Roman" w:hAnsi="Times New Roman" w:cs="Times New Roman"/>
          <w:sz w:val="28"/>
          <w:szCs w:val="28"/>
          <w:lang w:eastAsia="ru-RU"/>
        </w:rPr>
        <w:t>тенге</w:t>
      </w:r>
      <w:r w:rsidRPr="00CE4ACA">
        <w:rPr>
          <w:rFonts w:ascii="Times New Roman" w:eastAsia="Times New Roman" w:hAnsi="Times New Roman" w:cs="Times New Roman"/>
          <w:sz w:val="28"/>
          <w:szCs w:val="28"/>
          <w:lang w:eastAsia="ru-RU"/>
        </w:rPr>
        <w:t xml:space="preserve"> в течение первых </w:t>
      </w:r>
      <w:r w:rsidR="00D536BE">
        <w:rPr>
          <w:rFonts w:ascii="Times New Roman" w:eastAsia="Times New Roman" w:hAnsi="Times New Roman" w:cs="Times New Roman"/>
          <w:sz w:val="28"/>
          <w:szCs w:val="28"/>
          <w:lang w:eastAsia="ru-RU"/>
        </w:rPr>
        <w:t xml:space="preserve">трех </w:t>
      </w:r>
      <w:r w:rsidRPr="00CE4ACA">
        <w:rPr>
          <w:rFonts w:ascii="Times New Roman" w:eastAsia="Times New Roman" w:hAnsi="Times New Roman" w:cs="Times New Roman"/>
          <w:sz w:val="28"/>
          <w:szCs w:val="28"/>
          <w:lang w:eastAsia="ru-RU"/>
        </w:rPr>
        <w:t xml:space="preserve">лет проекта. В частности, на 2025 г. планируется </w:t>
      </w:r>
      <w:r w:rsidR="008E3F17">
        <w:rPr>
          <w:rFonts w:ascii="Times New Roman" w:eastAsia="Times New Roman" w:hAnsi="Times New Roman" w:cs="Times New Roman"/>
          <w:sz w:val="28"/>
          <w:szCs w:val="28"/>
          <w:lang w:eastAsia="ru-RU"/>
        </w:rPr>
        <w:t>2500</w:t>
      </w:r>
      <w:r w:rsidRPr="00CE4ACA">
        <w:rPr>
          <w:rFonts w:ascii="Times New Roman" w:eastAsia="Times New Roman" w:hAnsi="Times New Roman" w:cs="Times New Roman"/>
          <w:sz w:val="28"/>
          <w:szCs w:val="28"/>
          <w:lang w:eastAsia="ru-RU"/>
        </w:rPr>
        <w:t> млн</w:t>
      </w:r>
      <w:r w:rsidR="008E3F17">
        <w:rPr>
          <w:rFonts w:ascii="Times New Roman" w:eastAsia="Times New Roman" w:hAnsi="Times New Roman" w:cs="Times New Roman"/>
          <w:sz w:val="28"/>
          <w:szCs w:val="28"/>
          <w:lang w:eastAsia="ru-RU"/>
        </w:rPr>
        <w:t xml:space="preserve"> тенге</w:t>
      </w:r>
      <w:r w:rsidRPr="00CE4ACA">
        <w:rPr>
          <w:rFonts w:ascii="Times New Roman" w:eastAsia="Times New Roman" w:hAnsi="Times New Roman" w:cs="Times New Roman"/>
          <w:sz w:val="28"/>
          <w:szCs w:val="28"/>
          <w:lang w:eastAsia="ru-RU"/>
        </w:rPr>
        <w:t xml:space="preserve"> на инфраструктуру (разв</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ртывание блокчейн-узлов в дата-центрах, разработку смарт-контрактов и пр.), в 2026 г. – </w:t>
      </w:r>
      <w:r w:rsidR="008E3F17">
        <w:rPr>
          <w:rFonts w:ascii="Times New Roman" w:eastAsia="Times New Roman" w:hAnsi="Times New Roman" w:cs="Times New Roman"/>
          <w:sz w:val="28"/>
          <w:szCs w:val="28"/>
          <w:lang w:eastAsia="ru-RU"/>
        </w:rPr>
        <w:t>1500</w:t>
      </w:r>
      <w:r w:rsidRPr="00CE4ACA">
        <w:rPr>
          <w:rFonts w:ascii="Times New Roman" w:eastAsia="Times New Roman" w:hAnsi="Times New Roman" w:cs="Times New Roman"/>
          <w:sz w:val="28"/>
          <w:szCs w:val="28"/>
          <w:lang w:eastAsia="ru-RU"/>
        </w:rPr>
        <w:t> млн</w:t>
      </w:r>
      <w:r w:rsidR="008E3F17">
        <w:rPr>
          <w:rFonts w:ascii="Times New Roman" w:eastAsia="Times New Roman" w:hAnsi="Times New Roman" w:cs="Times New Roman"/>
          <w:sz w:val="28"/>
          <w:szCs w:val="28"/>
          <w:lang w:eastAsia="ru-RU"/>
        </w:rPr>
        <w:t xml:space="preserve"> тенге</w:t>
      </w:r>
      <w:r w:rsidRPr="00CE4ACA">
        <w:rPr>
          <w:rFonts w:ascii="Times New Roman" w:eastAsia="Times New Roman" w:hAnsi="Times New Roman" w:cs="Times New Roman"/>
          <w:sz w:val="28"/>
          <w:szCs w:val="28"/>
          <w:lang w:eastAsia="ru-RU"/>
        </w:rPr>
        <w:t xml:space="preserve"> на интеграцию с системами уч</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та и обучение персонала, далее ежегодные расходы</w:t>
      </w:r>
      <w:r w:rsidR="008E3F17">
        <w:rPr>
          <w:rFonts w:ascii="Times New Roman" w:eastAsia="Times New Roman" w:hAnsi="Times New Roman" w:cs="Times New Roman"/>
          <w:sz w:val="28"/>
          <w:szCs w:val="28"/>
          <w:lang w:eastAsia="ru-RU"/>
        </w:rPr>
        <w:t xml:space="preserve">, в 2027 году </w:t>
      </w:r>
      <w:r w:rsidR="00C23D05">
        <w:rPr>
          <w:rFonts w:ascii="Times New Roman" w:eastAsia="Times New Roman" w:hAnsi="Times New Roman" w:cs="Times New Roman"/>
          <w:sz w:val="28"/>
          <w:szCs w:val="28"/>
          <w:lang w:eastAsia="ru-RU"/>
        </w:rPr>
        <w:t>предусмотрено финансирование в размере 500</w:t>
      </w:r>
      <w:r w:rsidRPr="00CE4ACA">
        <w:rPr>
          <w:rFonts w:ascii="Times New Roman" w:eastAsia="Times New Roman" w:hAnsi="Times New Roman" w:cs="Times New Roman"/>
          <w:sz w:val="28"/>
          <w:szCs w:val="28"/>
          <w:lang w:eastAsia="ru-RU"/>
        </w:rPr>
        <w:t> млн</w:t>
      </w:r>
      <w:r w:rsidR="00C23D05">
        <w:rPr>
          <w:rFonts w:ascii="Times New Roman" w:eastAsia="Times New Roman" w:hAnsi="Times New Roman" w:cs="Times New Roman"/>
          <w:sz w:val="28"/>
          <w:szCs w:val="28"/>
          <w:lang w:eastAsia="ru-RU"/>
        </w:rPr>
        <w:t xml:space="preserve"> тенге</w:t>
      </w:r>
      <w:r w:rsidRPr="00CE4ACA">
        <w:rPr>
          <w:rFonts w:ascii="Times New Roman" w:eastAsia="Times New Roman" w:hAnsi="Times New Roman" w:cs="Times New Roman"/>
          <w:sz w:val="28"/>
          <w:szCs w:val="28"/>
          <w:lang w:eastAsia="ru-RU"/>
        </w:rPr>
        <w:t xml:space="preserve"> на сопровождение и обновления</w:t>
      </w:r>
      <w:r w:rsidR="00C23D05">
        <w:rPr>
          <w:rFonts w:ascii="Times New Roman" w:eastAsia="Times New Roman" w:hAnsi="Times New Roman" w:cs="Times New Roman"/>
          <w:sz w:val="28"/>
          <w:szCs w:val="28"/>
          <w:lang w:eastAsia="ru-RU"/>
        </w:rPr>
        <w:t xml:space="preserve"> системы</w:t>
      </w:r>
      <w:r w:rsidRPr="00CE4ACA">
        <w:rPr>
          <w:rFonts w:ascii="Times New Roman" w:eastAsia="Times New Roman" w:hAnsi="Times New Roman" w:cs="Times New Roman"/>
          <w:sz w:val="28"/>
          <w:szCs w:val="28"/>
          <w:lang w:eastAsia="ru-RU"/>
        </w:rPr>
        <w:t>.</w:t>
      </w:r>
    </w:p>
    <w:p w14:paraId="22C32D6A" w14:textId="7DCD7150"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DB2F63">
        <w:rPr>
          <w:rFonts w:ascii="Times New Roman" w:eastAsia="Times New Roman" w:hAnsi="Times New Roman" w:cs="Times New Roman"/>
          <w:sz w:val="28"/>
          <w:szCs w:val="28"/>
          <w:lang w:eastAsia="ru-RU"/>
        </w:rPr>
        <w:t>Ожидаемые выгоды сценария 1</w:t>
      </w:r>
      <w:r w:rsidR="00DB2F63">
        <w:rPr>
          <w:rFonts w:ascii="Times New Roman" w:eastAsia="Times New Roman" w:hAnsi="Times New Roman" w:cs="Times New Roman"/>
          <w:sz w:val="28"/>
          <w:szCs w:val="28"/>
          <w:lang w:eastAsia="ru-RU"/>
        </w:rPr>
        <w:t xml:space="preserve"> заключаются в </w:t>
      </w:r>
      <w:r w:rsidR="005368EE">
        <w:rPr>
          <w:rFonts w:ascii="Times New Roman" w:eastAsia="Times New Roman" w:hAnsi="Times New Roman" w:cs="Times New Roman"/>
          <w:sz w:val="28"/>
          <w:szCs w:val="28"/>
          <w:lang w:eastAsia="ru-RU"/>
        </w:rPr>
        <w:t>том, что</w:t>
      </w:r>
      <w:r w:rsidRPr="00CE4ACA">
        <w:rPr>
          <w:rFonts w:ascii="Times New Roman" w:eastAsia="Times New Roman" w:hAnsi="Times New Roman" w:cs="Times New Roman"/>
          <w:sz w:val="28"/>
          <w:szCs w:val="28"/>
          <w:lang w:eastAsia="ru-RU"/>
        </w:rPr>
        <w:t xml:space="preserve"> с 2026 г. начинают проявляться первые эффекты </w:t>
      </w:r>
      <w:r w:rsidR="005368EE">
        <w:rPr>
          <w:rFonts w:ascii="Times New Roman" w:eastAsia="Times New Roman" w:hAnsi="Times New Roman" w:cs="Times New Roman"/>
          <w:sz w:val="28"/>
          <w:szCs w:val="28"/>
          <w:lang w:eastAsia="ru-RU"/>
        </w:rPr>
        <w:t>в виде</w:t>
      </w:r>
      <w:r w:rsidRPr="00CE4ACA">
        <w:rPr>
          <w:rFonts w:ascii="Times New Roman" w:eastAsia="Times New Roman" w:hAnsi="Times New Roman" w:cs="Times New Roman"/>
          <w:sz w:val="28"/>
          <w:szCs w:val="28"/>
          <w:lang w:eastAsia="ru-RU"/>
        </w:rPr>
        <w:t xml:space="preserve"> сокращение времени на проведение согласований и проверок (</w:t>
      </w:r>
      <w:r w:rsidR="005368EE">
        <w:rPr>
          <w:rFonts w:ascii="Times New Roman" w:eastAsia="Times New Roman" w:hAnsi="Times New Roman" w:cs="Times New Roman"/>
          <w:sz w:val="28"/>
          <w:szCs w:val="28"/>
          <w:lang w:eastAsia="ru-RU"/>
        </w:rPr>
        <w:t xml:space="preserve">до </w:t>
      </w:r>
      <w:r w:rsidRPr="00CE4ACA">
        <w:rPr>
          <w:rFonts w:ascii="Times New Roman" w:eastAsia="Times New Roman" w:hAnsi="Times New Roman" w:cs="Times New Roman"/>
          <w:sz w:val="28"/>
          <w:szCs w:val="28"/>
          <w:lang w:eastAsia="ru-RU"/>
        </w:rPr>
        <w:t xml:space="preserve">20% к 2027 г.), частичная автоматизация комплаенс-процедур </w:t>
      </w:r>
      <w:r w:rsidR="005368EE">
        <w:rPr>
          <w:rFonts w:ascii="Times New Roman" w:eastAsia="Times New Roman" w:hAnsi="Times New Roman" w:cs="Times New Roman"/>
          <w:sz w:val="28"/>
          <w:szCs w:val="28"/>
          <w:lang w:eastAsia="ru-RU"/>
        </w:rPr>
        <w:t>проверки контрагентов</w:t>
      </w:r>
      <w:r w:rsidRPr="00CE4ACA">
        <w:rPr>
          <w:rFonts w:ascii="Times New Roman" w:eastAsia="Times New Roman" w:hAnsi="Times New Roman" w:cs="Times New Roman"/>
          <w:sz w:val="28"/>
          <w:szCs w:val="28"/>
          <w:lang w:eastAsia="ru-RU"/>
        </w:rPr>
        <w:t xml:space="preserve"> и повышение прозрачности ряда операций. Экономи</w:t>
      </w:r>
      <w:r w:rsidR="0094501E">
        <w:rPr>
          <w:rFonts w:ascii="Times New Roman" w:eastAsia="Times New Roman" w:hAnsi="Times New Roman" w:cs="Times New Roman"/>
          <w:sz w:val="28"/>
          <w:szCs w:val="28"/>
          <w:lang w:eastAsia="ru-RU"/>
        </w:rPr>
        <w:t xml:space="preserve">ческий эффект при реализации данного сценария прогнозируется </w:t>
      </w:r>
      <w:r w:rsidRPr="00CE4ACA">
        <w:rPr>
          <w:rFonts w:ascii="Times New Roman" w:eastAsia="Times New Roman" w:hAnsi="Times New Roman" w:cs="Times New Roman"/>
          <w:sz w:val="28"/>
          <w:szCs w:val="28"/>
          <w:lang w:eastAsia="ru-RU"/>
        </w:rPr>
        <w:t xml:space="preserve">в </w:t>
      </w:r>
      <w:r w:rsidR="0094501E">
        <w:rPr>
          <w:rFonts w:ascii="Times New Roman" w:eastAsia="Times New Roman" w:hAnsi="Times New Roman" w:cs="Times New Roman"/>
          <w:sz w:val="28"/>
          <w:szCs w:val="28"/>
          <w:lang w:eastAsia="ru-RU"/>
        </w:rPr>
        <w:t>размере от 500 до 2000 млн тенге</w:t>
      </w:r>
      <w:r w:rsidRPr="00CE4ACA">
        <w:rPr>
          <w:rFonts w:ascii="Times New Roman" w:eastAsia="Times New Roman" w:hAnsi="Times New Roman" w:cs="Times New Roman"/>
          <w:sz w:val="28"/>
          <w:szCs w:val="28"/>
          <w:lang w:eastAsia="ru-RU"/>
        </w:rPr>
        <w:t xml:space="preserve"> в год на начальном этапе</w:t>
      </w:r>
      <w:r w:rsidR="0012093E">
        <w:rPr>
          <w:rFonts w:ascii="Times New Roman" w:eastAsia="Times New Roman" w:hAnsi="Times New Roman" w:cs="Times New Roman"/>
          <w:sz w:val="28"/>
          <w:szCs w:val="28"/>
          <w:lang w:eastAsia="ru-RU"/>
        </w:rPr>
        <w:t xml:space="preserve">, в основном, </w:t>
      </w:r>
      <w:r w:rsidRPr="00CE4ACA">
        <w:rPr>
          <w:rFonts w:ascii="Times New Roman" w:eastAsia="Times New Roman" w:hAnsi="Times New Roman" w:cs="Times New Roman"/>
          <w:sz w:val="28"/>
          <w:szCs w:val="28"/>
          <w:lang w:eastAsia="ru-RU"/>
        </w:rPr>
        <w:t>за сч</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т снижения трудозатрат менеджмента, аудиторских расходов и утечки средств из-за ошибок/нарушений. По мере </w:t>
      </w:r>
      <w:r w:rsidR="0012093E">
        <w:rPr>
          <w:rFonts w:ascii="Times New Roman" w:eastAsia="Times New Roman" w:hAnsi="Times New Roman" w:cs="Times New Roman"/>
          <w:sz w:val="28"/>
          <w:szCs w:val="28"/>
          <w:lang w:eastAsia="ru-RU"/>
        </w:rPr>
        <w:t xml:space="preserve">расширения применения блокчейна, </w:t>
      </w:r>
      <w:r w:rsidRPr="00CE4ACA">
        <w:rPr>
          <w:rFonts w:ascii="Times New Roman" w:eastAsia="Times New Roman" w:hAnsi="Times New Roman" w:cs="Times New Roman"/>
          <w:sz w:val="28"/>
          <w:szCs w:val="28"/>
          <w:lang w:eastAsia="ru-RU"/>
        </w:rPr>
        <w:t>эффекты нарастают</w:t>
      </w:r>
      <w:r w:rsidR="00AE0CD7">
        <w:rPr>
          <w:rFonts w:ascii="Times New Roman" w:eastAsia="Times New Roman" w:hAnsi="Times New Roman" w:cs="Times New Roman"/>
          <w:sz w:val="28"/>
          <w:szCs w:val="28"/>
          <w:lang w:eastAsia="ru-RU"/>
        </w:rPr>
        <w:t xml:space="preserve"> и </w:t>
      </w:r>
      <w:r w:rsidRPr="00CE4ACA">
        <w:rPr>
          <w:rFonts w:ascii="Times New Roman" w:eastAsia="Times New Roman" w:hAnsi="Times New Roman" w:cs="Times New Roman"/>
          <w:sz w:val="28"/>
          <w:szCs w:val="28"/>
          <w:lang w:eastAsia="ru-RU"/>
        </w:rPr>
        <w:t>к 2030 г. система охватывает ключевые процессы закуп</w:t>
      </w:r>
      <w:r w:rsidR="00AE0CD7">
        <w:rPr>
          <w:rFonts w:ascii="Times New Roman" w:eastAsia="Times New Roman" w:hAnsi="Times New Roman" w:cs="Times New Roman"/>
          <w:sz w:val="28"/>
          <w:szCs w:val="28"/>
          <w:lang w:eastAsia="ru-RU"/>
        </w:rPr>
        <w:t>ок</w:t>
      </w:r>
      <w:r w:rsidRPr="00CE4ACA">
        <w:rPr>
          <w:rFonts w:ascii="Times New Roman" w:eastAsia="Times New Roman" w:hAnsi="Times New Roman" w:cs="Times New Roman"/>
          <w:sz w:val="28"/>
          <w:szCs w:val="28"/>
          <w:lang w:eastAsia="ru-RU"/>
        </w:rPr>
        <w:t xml:space="preserve">, </w:t>
      </w:r>
      <w:r w:rsidR="00AE0CD7">
        <w:rPr>
          <w:rFonts w:ascii="Times New Roman" w:eastAsia="Times New Roman" w:hAnsi="Times New Roman" w:cs="Times New Roman"/>
          <w:sz w:val="28"/>
          <w:szCs w:val="28"/>
          <w:lang w:eastAsia="ru-RU"/>
        </w:rPr>
        <w:t xml:space="preserve">реализации </w:t>
      </w:r>
      <w:r w:rsidRPr="00CE4ACA">
        <w:rPr>
          <w:rFonts w:ascii="Times New Roman" w:eastAsia="Times New Roman" w:hAnsi="Times New Roman" w:cs="Times New Roman"/>
          <w:sz w:val="28"/>
          <w:szCs w:val="28"/>
          <w:lang w:eastAsia="ru-RU"/>
        </w:rPr>
        <w:t>крупны</w:t>
      </w:r>
      <w:r w:rsidR="00AE0CD7">
        <w:rPr>
          <w:rFonts w:ascii="Times New Roman" w:eastAsia="Times New Roman" w:hAnsi="Times New Roman" w:cs="Times New Roman"/>
          <w:sz w:val="28"/>
          <w:szCs w:val="28"/>
          <w:lang w:eastAsia="ru-RU"/>
        </w:rPr>
        <w:t>х</w:t>
      </w:r>
      <w:r w:rsidRPr="00CE4ACA">
        <w:rPr>
          <w:rFonts w:ascii="Times New Roman" w:eastAsia="Times New Roman" w:hAnsi="Times New Roman" w:cs="Times New Roman"/>
          <w:sz w:val="28"/>
          <w:szCs w:val="28"/>
          <w:lang w:eastAsia="ru-RU"/>
        </w:rPr>
        <w:t xml:space="preserve"> проект</w:t>
      </w:r>
      <w:r w:rsidR="00AE0CD7">
        <w:rPr>
          <w:rFonts w:ascii="Times New Roman" w:eastAsia="Times New Roman" w:hAnsi="Times New Roman" w:cs="Times New Roman"/>
          <w:sz w:val="28"/>
          <w:szCs w:val="28"/>
          <w:lang w:eastAsia="ru-RU"/>
        </w:rPr>
        <w:t>ов</w:t>
      </w:r>
      <w:r w:rsidRPr="00CE4ACA">
        <w:rPr>
          <w:rFonts w:ascii="Times New Roman" w:eastAsia="Times New Roman" w:hAnsi="Times New Roman" w:cs="Times New Roman"/>
          <w:sz w:val="28"/>
          <w:szCs w:val="28"/>
          <w:lang w:eastAsia="ru-RU"/>
        </w:rPr>
        <w:t xml:space="preserve">, мониторинг исполнения </w:t>
      </w:r>
      <w:r w:rsidRPr="00CE4ACA">
        <w:rPr>
          <w:rFonts w:ascii="Times New Roman" w:eastAsia="Times New Roman" w:hAnsi="Times New Roman" w:cs="Times New Roman"/>
          <w:sz w:val="28"/>
          <w:szCs w:val="28"/>
          <w:lang w:eastAsia="ru-RU"/>
        </w:rPr>
        <w:lastRenderedPageBreak/>
        <w:t>решений, что да</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т совокупный </w:t>
      </w:r>
      <w:r w:rsidRPr="00AE0CD7">
        <w:rPr>
          <w:rFonts w:ascii="Times New Roman" w:eastAsia="Times New Roman" w:hAnsi="Times New Roman" w:cs="Times New Roman"/>
          <w:sz w:val="28"/>
          <w:szCs w:val="28"/>
          <w:lang w:eastAsia="ru-RU"/>
        </w:rPr>
        <w:t xml:space="preserve">годовой эффект </w:t>
      </w:r>
      <w:r w:rsidR="00A60710">
        <w:rPr>
          <w:rFonts w:ascii="Times New Roman" w:eastAsia="Times New Roman" w:hAnsi="Times New Roman" w:cs="Times New Roman"/>
          <w:sz w:val="28"/>
          <w:szCs w:val="28"/>
          <w:lang w:eastAsia="ru-RU"/>
        </w:rPr>
        <w:t xml:space="preserve">около 6000 млн тенге </w:t>
      </w:r>
      <w:r w:rsidRPr="00CE4ACA">
        <w:rPr>
          <w:rFonts w:ascii="Times New Roman" w:eastAsia="Times New Roman" w:hAnsi="Times New Roman" w:cs="Times New Roman"/>
          <w:sz w:val="28"/>
          <w:szCs w:val="28"/>
          <w:lang w:eastAsia="ru-RU"/>
        </w:rPr>
        <w:t>за сч</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т предотвращ</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нных финансовых потерь от неэффективных закупок, ускорения ввода проектов в эксплуатацию, экономии на транзакционных издержках. </w:t>
      </w:r>
      <w:r w:rsidR="0012093E">
        <w:rPr>
          <w:rFonts w:ascii="Times New Roman" w:eastAsia="Times New Roman" w:hAnsi="Times New Roman" w:cs="Times New Roman"/>
          <w:sz w:val="28"/>
          <w:szCs w:val="28"/>
          <w:lang w:eastAsia="ru-RU"/>
        </w:rPr>
        <w:t xml:space="preserve">При этом, </w:t>
      </w:r>
      <w:r w:rsidR="00A60710">
        <w:rPr>
          <w:rFonts w:ascii="Times New Roman" w:eastAsia="Times New Roman" w:hAnsi="Times New Roman" w:cs="Times New Roman"/>
          <w:sz w:val="28"/>
          <w:szCs w:val="28"/>
          <w:lang w:eastAsia="ru-RU"/>
        </w:rPr>
        <w:t>следует отметить, что</w:t>
      </w:r>
      <w:r w:rsidRPr="00CE4ACA">
        <w:rPr>
          <w:rFonts w:ascii="Times New Roman" w:eastAsia="Times New Roman" w:hAnsi="Times New Roman" w:cs="Times New Roman"/>
          <w:sz w:val="28"/>
          <w:szCs w:val="28"/>
          <w:lang w:eastAsia="ru-RU"/>
        </w:rPr>
        <w:t xml:space="preserve"> в сценарии 1 внедрение ид</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т относительно медленно и с ограниченным охватом в первые годы, поэтому максимальные выгоды достигаются лишь к концу периода.</w:t>
      </w:r>
    </w:p>
    <w:p w14:paraId="34B208AF" w14:textId="0690C41B" w:rsidR="000B614F" w:rsidRPr="00CE4ACA" w:rsidRDefault="000B614F" w:rsidP="00BD6E66">
      <w:pPr>
        <w:numPr>
          <w:ilvl w:val="0"/>
          <w:numId w:val="17"/>
        </w:numPr>
        <w:tabs>
          <w:tab w:val="clear" w:pos="720"/>
          <w:tab w:val="num" w:pos="993"/>
        </w:tabs>
        <w:spacing w:after="0" w:line="240" w:lineRule="auto"/>
        <w:ind w:left="0" w:firstLine="567"/>
        <w:jc w:val="both"/>
        <w:rPr>
          <w:rFonts w:ascii="Times New Roman" w:eastAsia="Times New Roman" w:hAnsi="Times New Roman" w:cs="Times New Roman"/>
          <w:sz w:val="28"/>
          <w:szCs w:val="28"/>
          <w:lang w:eastAsia="ru-RU"/>
        </w:rPr>
      </w:pPr>
      <w:r w:rsidRPr="007F5C40">
        <w:rPr>
          <w:rFonts w:ascii="Times New Roman" w:eastAsia="Times New Roman" w:hAnsi="Times New Roman" w:cs="Times New Roman"/>
          <w:sz w:val="28"/>
          <w:szCs w:val="28"/>
          <w:lang w:eastAsia="ru-RU"/>
        </w:rPr>
        <w:t>Сценарий 2 – Агрессивная (ускоренная) интеграция.</w:t>
      </w:r>
      <w:r w:rsidRPr="00CE4ACA">
        <w:rPr>
          <w:rFonts w:ascii="Times New Roman" w:eastAsia="Times New Roman" w:hAnsi="Times New Roman" w:cs="Times New Roman"/>
          <w:sz w:val="28"/>
          <w:szCs w:val="28"/>
          <w:lang w:eastAsia="ru-RU"/>
        </w:rPr>
        <w:t xml:space="preserve"> Здесь </w:t>
      </w:r>
      <w:r w:rsidR="007F5C40" w:rsidRPr="007F5C40">
        <w:rPr>
          <w:rFonts w:ascii="Times New Roman" w:eastAsia="Times New Roman" w:hAnsi="Times New Roman" w:cs="Times New Roman"/>
          <w:sz w:val="28"/>
          <w:szCs w:val="28"/>
          <w:lang w:eastAsia="ru-RU"/>
        </w:rPr>
        <w:t>АО НК «КазМунайГаз»</w:t>
      </w:r>
      <w:r w:rsidRPr="00CE4ACA">
        <w:rPr>
          <w:rFonts w:ascii="Times New Roman" w:eastAsia="Times New Roman" w:hAnsi="Times New Roman" w:cs="Times New Roman"/>
          <w:sz w:val="28"/>
          <w:szCs w:val="28"/>
          <w:lang w:eastAsia="ru-RU"/>
        </w:rPr>
        <w:t xml:space="preserve"> </w:t>
      </w:r>
      <w:r w:rsidR="0012093E">
        <w:rPr>
          <w:rFonts w:ascii="Times New Roman" w:eastAsia="Times New Roman" w:hAnsi="Times New Roman" w:cs="Times New Roman"/>
          <w:sz w:val="28"/>
          <w:szCs w:val="28"/>
          <w:lang w:eastAsia="ru-RU"/>
        </w:rPr>
        <w:t xml:space="preserve">быстро, </w:t>
      </w:r>
      <w:r w:rsidRPr="007F5C40">
        <w:rPr>
          <w:rFonts w:ascii="Times New Roman" w:eastAsia="Times New Roman" w:hAnsi="Times New Roman" w:cs="Times New Roman"/>
          <w:sz w:val="28"/>
          <w:szCs w:val="28"/>
          <w:lang w:eastAsia="ru-RU"/>
        </w:rPr>
        <w:t>и в полном объ</w:t>
      </w:r>
      <w:r w:rsidR="004F1F7C" w:rsidRPr="007F5C40">
        <w:rPr>
          <w:rFonts w:ascii="Times New Roman" w:eastAsia="Times New Roman" w:hAnsi="Times New Roman" w:cs="Times New Roman"/>
          <w:sz w:val="28"/>
          <w:szCs w:val="28"/>
          <w:lang w:eastAsia="ru-RU"/>
        </w:rPr>
        <w:t>е</w:t>
      </w:r>
      <w:r w:rsidRPr="007F5C40">
        <w:rPr>
          <w:rFonts w:ascii="Times New Roman" w:eastAsia="Times New Roman" w:hAnsi="Times New Roman" w:cs="Times New Roman"/>
          <w:sz w:val="28"/>
          <w:szCs w:val="28"/>
          <w:lang w:eastAsia="ru-RU"/>
        </w:rPr>
        <w:t>ме</w:t>
      </w:r>
      <w:r w:rsidRPr="00CE4ACA">
        <w:rPr>
          <w:rFonts w:ascii="Times New Roman" w:eastAsia="Times New Roman" w:hAnsi="Times New Roman" w:cs="Times New Roman"/>
          <w:sz w:val="28"/>
          <w:szCs w:val="28"/>
          <w:lang w:eastAsia="ru-RU"/>
        </w:rPr>
        <w:t xml:space="preserve"> внедряет блокчейн-модель корпоративного управления, исходя из стратегической важности проекта. Инвестиции </w:t>
      </w:r>
      <w:r w:rsidR="007F5C40">
        <w:rPr>
          <w:rFonts w:ascii="Times New Roman" w:eastAsia="Times New Roman" w:hAnsi="Times New Roman" w:cs="Times New Roman"/>
          <w:sz w:val="28"/>
          <w:szCs w:val="28"/>
          <w:lang w:eastAsia="ru-RU"/>
        </w:rPr>
        <w:t>для реализации данного сценария составят</w:t>
      </w:r>
      <w:r w:rsidRPr="00CE4ACA">
        <w:rPr>
          <w:rFonts w:ascii="Times New Roman" w:eastAsia="Times New Roman" w:hAnsi="Times New Roman" w:cs="Times New Roman"/>
          <w:sz w:val="28"/>
          <w:szCs w:val="28"/>
          <w:lang w:eastAsia="ru-RU"/>
        </w:rPr>
        <w:t xml:space="preserve"> около </w:t>
      </w:r>
      <w:r w:rsidR="00FD5293">
        <w:rPr>
          <w:rFonts w:ascii="Times New Roman" w:eastAsia="Times New Roman" w:hAnsi="Times New Roman" w:cs="Times New Roman"/>
          <w:sz w:val="28"/>
          <w:szCs w:val="28"/>
          <w:lang w:eastAsia="ru-RU"/>
        </w:rPr>
        <w:t>4000 млн тенге</w:t>
      </w:r>
      <w:r w:rsidRPr="00CE4ACA">
        <w:rPr>
          <w:rFonts w:ascii="Times New Roman" w:eastAsia="Times New Roman" w:hAnsi="Times New Roman" w:cs="Times New Roman"/>
          <w:sz w:val="28"/>
          <w:szCs w:val="28"/>
          <w:lang w:eastAsia="ru-RU"/>
        </w:rPr>
        <w:t xml:space="preserve"> </w:t>
      </w:r>
      <w:r w:rsidR="00FD5293">
        <w:rPr>
          <w:rFonts w:ascii="Times New Roman" w:eastAsia="Times New Roman" w:hAnsi="Times New Roman" w:cs="Times New Roman"/>
          <w:sz w:val="28"/>
          <w:szCs w:val="28"/>
          <w:lang w:eastAsia="ru-RU"/>
        </w:rPr>
        <w:t>только</w:t>
      </w:r>
      <w:r w:rsidR="0012093E">
        <w:rPr>
          <w:rFonts w:ascii="Times New Roman" w:eastAsia="Times New Roman" w:hAnsi="Times New Roman" w:cs="Times New Roman"/>
          <w:sz w:val="28"/>
          <w:szCs w:val="28"/>
          <w:lang w:eastAsia="ru-RU"/>
        </w:rPr>
        <w:t xml:space="preserve"> в</w:t>
      </w:r>
      <w:r w:rsidRPr="00CE4ACA">
        <w:rPr>
          <w:rFonts w:ascii="Times New Roman" w:eastAsia="Times New Roman" w:hAnsi="Times New Roman" w:cs="Times New Roman"/>
          <w:sz w:val="28"/>
          <w:szCs w:val="28"/>
          <w:lang w:eastAsia="ru-RU"/>
        </w:rPr>
        <w:t xml:space="preserve"> 2025 г. на мощную инфраструктуру и разработку, и </w:t>
      </w:r>
      <w:r w:rsidR="00D80B21">
        <w:rPr>
          <w:rFonts w:ascii="Times New Roman" w:eastAsia="Times New Roman" w:hAnsi="Times New Roman" w:cs="Times New Roman"/>
          <w:sz w:val="28"/>
          <w:szCs w:val="28"/>
          <w:lang w:eastAsia="ru-RU"/>
        </w:rPr>
        <w:t>1000</w:t>
      </w:r>
      <w:r w:rsidRPr="00CE4ACA">
        <w:rPr>
          <w:rFonts w:ascii="Times New Roman" w:eastAsia="Times New Roman" w:hAnsi="Times New Roman" w:cs="Times New Roman"/>
          <w:sz w:val="28"/>
          <w:szCs w:val="28"/>
          <w:lang w:eastAsia="ru-RU"/>
        </w:rPr>
        <w:t> млн</w:t>
      </w:r>
      <w:r w:rsidR="00D80B21">
        <w:rPr>
          <w:rFonts w:ascii="Times New Roman" w:eastAsia="Times New Roman" w:hAnsi="Times New Roman" w:cs="Times New Roman"/>
          <w:sz w:val="28"/>
          <w:szCs w:val="28"/>
          <w:lang w:eastAsia="ru-RU"/>
        </w:rPr>
        <w:t xml:space="preserve"> тенге</w:t>
      </w:r>
      <w:r w:rsidRPr="00CE4ACA">
        <w:rPr>
          <w:rFonts w:ascii="Times New Roman" w:eastAsia="Times New Roman" w:hAnsi="Times New Roman" w:cs="Times New Roman"/>
          <w:sz w:val="28"/>
          <w:szCs w:val="28"/>
          <w:lang w:eastAsia="ru-RU"/>
        </w:rPr>
        <w:t xml:space="preserve"> в 2026 г. на тотальную интеграцию в основные бизнес-процессы. Общий TCO оценивается </w:t>
      </w:r>
      <w:r w:rsidR="00D80B21">
        <w:rPr>
          <w:rFonts w:ascii="Times New Roman" w:eastAsia="Times New Roman" w:hAnsi="Times New Roman" w:cs="Times New Roman"/>
          <w:sz w:val="28"/>
          <w:szCs w:val="28"/>
          <w:lang w:eastAsia="ru-RU"/>
        </w:rPr>
        <w:t>в 7000 млн тенге</w:t>
      </w:r>
      <w:r w:rsidRPr="00CE4ACA">
        <w:rPr>
          <w:rFonts w:ascii="Times New Roman" w:eastAsia="Times New Roman" w:hAnsi="Times New Roman" w:cs="Times New Roman"/>
          <w:sz w:val="28"/>
          <w:szCs w:val="28"/>
          <w:lang w:eastAsia="ru-RU"/>
        </w:rPr>
        <w:t xml:space="preserve"> до 2030 г.</w:t>
      </w:r>
    </w:p>
    <w:p w14:paraId="2D03FEDD" w14:textId="1D8A10D1" w:rsidR="000B614F"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F736B">
        <w:rPr>
          <w:rFonts w:ascii="Times New Roman" w:eastAsia="Times New Roman" w:hAnsi="Times New Roman" w:cs="Times New Roman"/>
          <w:sz w:val="28"/>
          <w:szCs w:val="28"/>
          <w:lang w:eastAsia="ru-RU"/>
        </w:rPr>
        <w:t>Ожидаемые выгоды сценария 2</w:t>
      </w:r>
      <w:r w:rsidR="00CF736B">
        <w:rPr>
          <w:rFonts w:ascii="Times New Roman" w:eastAsia="Times New Roman" w:hAnsi="Times New Roman" w:cs="Times New Roman"/>
          <w:sz w:val="28"/>
          <w:szCs w:val="28"/>
          <w:lang w:eastAsia="ru-RU"/>
        </w:rPr>
        <w:t xml:space="preserve"> заключаются в том, что </w:t>
      </w:r>
      <w:r w:rsidRPr="00CE4ACA">
        <w:rPr>
          <w:rFonts w:ascii="Times New Roman" w:eastAsia="Times New Roman" w:hAnsi="Times New Roman" w:cs="Times New Roman"/>
          <w:sz w:val="28"/>
          <w:szCs w:val="28"/>
          <w:lang w:eastAsia="ru-RU"/>
        </w:rPr>
        <w:t xml:space="preserve">благодаря решимости руководства и поддержке акционеров, ключевые элементы блокчейн-управления </w:t>
      </w:r>
      <w:r w:rsidR="0012093E">
        <w:rPr>
          <w:rFonts w:ascii="Times New Roman" w:eastAsia="Times New Roman" w:hAnsi="Times New Roman" w:cs="Times New Roman"/>
          <w:sz w:val="28"/>
          <w:szCs w:val="28"/>
          <w:lang w:eastAsia="ru-RU"/>
        </w:rPr>
        <w:t xml:space="preserve">будут уже </w:t>
      </w:r>
      <w:r w:rsidRPr="00CE4ACA">
        <w:rPr>
          <w:rFonts w:ascii="Times New Roman" w:eastAsia="Times New Roman" w:hAnsi="Times New Roman" w:cs="Times New Roman"/>
          <w:sz w:val="28"/>
          <w:szCs w:val="28"/>
          <w:lang w:eastAsia="ru-RU"/>
        </w:rPr>
        <w:t>запущены к 2026</w:t>
      </w:r>
      <w:r w:rsidR="00CF736B">
        <w:rPr>
          <w:rFonts w:ascii="Times New Roman" w:eastAsia="Times New Roman" w:hAnsi="Times New Roman" w:cs="Times New Roman"/>
          <w:sz w:val="28"/>
          <w:szCs w:val="28"/>
          <w:lang w:eastAsia="ru-RU"/>
        </w:rPr>
        <w:t>-</w:t>
      </w:r>
      <w:r w:rsidR="0012093E">
        <w:rPr>
          <w:rFonts w:ascii="Times New Roman" w:eastAsia="Times New Roman" w:hAnsi="Times New Roman" w:cs="Times New Roman"/>
          <w:sz w:val="28"/>
          <w:szCs w:val="28"/>
          <w:lang w:eastAsia="ru-RU"/>
        </w:rPr>
        <w:t>2027 гг., что в свою очередь</w:t>
      </w:r>
      <w:r w:rsidRPr="00CE4ACA">
        <w:rPr>
          <w:rFonts w:ascii="Times New Roman" w:eastAsia="Times New Roman" w:hAnsi="Times New Roman" w:cs="Times New Roman"/>
          <w:sz w:val="28"/>
          <w:szCs w:val="28"/>
          <w:lang w:eastAsia="ru-RU"/>
        </w:rPr>
        <w:t xml:space="preserve"> означает, что </w:t>
      </w:r>
      <w:r w:rsidR="0012093E">
        <w:rPr>
          <w:rFonts w:ascii="Times New Roman" w:eastAsia="Times New Roman" w:hAnsi="Times New Roman" w:cs="Times New Roman"/>
          <w:sz w:val="28"/>
          <w:szCs w:val="28"/>
          <w:lang w:eastAsia="ru-RU"/>
        </w:rPr>
        <w:t>существенные эффекты проявятся</w:t>
      </w:r>
      <w:r w:rsidRPr="00CE4ACA">
        <w:rPr>
          <w:rFonts w:ascii="Times New Roman" w:eastAsia="Times New Roman" w:hAnsi="Times New Roman" w:cs="Times New Roman"/>
          <w:sz w:val="28"/>
          <w:szCs w:val="28"/>
          <w:lang w:eastAsia="ru-RU"/>
        </w:rPr>
        <w:t xml:space="preserve"> </w:t>
      </w:r>
      <w:r w:rsidR="00CF736B">
        <w:rPr>
          <w:rFonts w:ascii="Times New Roman" w:eastAsia="Times New Roman" w:hAnsi="Times New Roman" w:cs="Times New Roman"/>
          <w:sz w:val="28"/>
          <w:szCs w:val="28"/>
          <w:lang w:eastAsia="ru-RU"/>
        </w:rPr>
        <w:t xml:space="preserve">гораздо </w:t>
      </w:r>
      <w:r w:rsidRPr="00CE4ACA">
        <w:rPr>
          <w:rFonts w:ascii="Times New Roman" w:eastAsia="Times New Roman" w:hAnsi="Times New Roman" w:cs="Times New Roman"/>
          <w:sz w:val="28"/>
          <w:szCs w:val="28"/>
          <w:lang w:eastAsia="ru-RU"/>
        </w:rPr>
        <w:t>раньше</w:t>
      </w:r>
      <w:r w:rsidR="0012093E">
        <w:rPr>
          <w:rFonts w:ascii="Times New Roman" w:eastAsia="Times New Roman" w:hAnsi="Times New Roman" w:cs="Times New Roman"/>
          <w:sz w:val="28"/>
          <w:szCs w:val="28"/>
          <w:lang w:eastAsia="ru-RU"/>
        </w:rPr>
        <w:t xml:space="preserve">, </w:t>
      </w:r>
      <w:r w:rsidR="00CF736B">
        <w:rPr>
          <w:rFonts w:ascii="Times New Roman" w:eastAsia="Times New Roman" w:hAnsi="Times New Roman" w:cs="Times New Roman"/>
          <w:sz w:val="28"/>
          <w:szCs w:val="28"/>
          <w:lang w:eastAsia="ru-RU"/>
        </w:rPr>
        <w:t>и все ожидаемы</w:t>
      </w:r>
      <w:r w:rsidR="0012093E">
        <w:rPr>
          <w:rFonts w:ascii="Times New Roman" w:eastAsia="Times New Roman" w:hAnsi="Times New Roman" w:cs="Times New Roman"/>
          <w:sz w:val="28"/>
          <w:szCs w:val="28"/>
          <w:lang w:eastAsia="ru-RU"/>
        </w:rPr>
        <w:t>е</w:t>
      </w:r>
      <w:r w:rsidR="00CF736B">
        <w:rPr>
          <w:rFonts w:ascii="Times New Roman" w:eastAsia="Times New Roman" w:hAnsi="Times New Roman" w:cs="Times New Roman"/>
          <w:sz w:val="28"/>
          <w:szCs w:val="28"/>
          <w:lang w:eastAsia="ru-RU"/>
        </w:rPr>
        <w:t xml:space="preserve"> эффекты также наступят раньше</w:t>
      </w:r>
      <w:r w:rsidR="0012093E">
        <w:rPr>
          <w:rFonts w:ascii="Times New Roman" w:eastAsia="Times New Roman" w:hAnsi="Times New Roman" w:cs="Times New Roman"/>
          <w:sz w:val="28"/>
          <w:szCs w:val="28"/>
          <w:lang w:eastAsia="ru-RU"/>
        </w:rPr>
        <w:t xml:space="preserve">. Это </w:t>
      </w:r>
      <w:r w:rsidR="00577455">
        <w:rPr>
          <w:rFonts w:ascii="Times New Roman" w:eastAsia="Times New Roman" w:hAnsi="Times New Roman" w:cs="Times New Roman"/>
          <w:sz w:val="28"/>
          <w:szCs w:val="28"/>
          <w:lang w:eastAsia="ru-RU"/>
        </w:rPr>
        <w:t xml:space="preserve">позволит </w:t>
      </w:r>
      <w:r w:rsidRPr="00CE4ACA">
        <w:rPr>
          <w:rFonts w:ascii="Times New Roman" w:eastAsia="Times New Roman" w:hAnsi="Times New Roman" w:cs="Times New Roman"/>
          <w:sz w:val="28"/>
          <w:szCs w:val="28"/>
          <w:lang w:eastAsia="ru-RU"/>
        </w:rPr>
        <w:t xml:space="preserve">сэкономить до </w:t>
      </w:r>
      <w:r w:rsidRPr="00740B75">
        <w:rPr>
          <w:rFonts w:ascii="Times New Roman" w:eastAsia="Times New Roman" w:hAnsi="Times New Roman" w:cs="Times New Roman"/>
          <w:sz w:val="28"/>
          <w:szCs w:val="28"/>
          <w:lang w:eastAsia="ru-RU"/>
        </w:rPr>
        <w:t>$9 млн</w:t>
      </w:r>
      <w:r w:rsidRPr="00CE4ACA">
        <w:rPr>
          <w:rFonts w:ascii="Times New Roman" w:eastAsia="Times New Roman" w:hAnsi="Times New Roman" w:cs="Times New Roman"/>
          <w:sz w:val="28"/>
          <w:szCs w:val="28"/>
          <w:lang w:eastAsia="ru-RU"/>
        </w:rPr>
        <w:t xml:space="preserve"> </w:t>
      </w:r>
      <w:r w:rsidR="00577455">
        <w:rPr>
          <w:rFonts w:ascii="Times New Roman" w:eastAsia="Times New Roman" w:hAnsi="Times New Roman" w:cs="Times New Roman"/>
          <w:sz w:val="28"/>
          <w:szCs w:val="28"/>
          <w:lang w:eastAsia="ru-RU"/>
        </w:rPr>
        <w:t xml:space="preserve">к 2027 году за счет внедрения системы закупок и, </w:t>
      </w:r>
      <w:r w:rsidR="0012093E">
        <w:rPr>
          <w:rFonts w:ascii="Times New Roman" w:eastAsia="Times New Roman" w:hAnsi="Times New Roman" w:cs="Times New Roman"/>
          <w:sz w:val="28"/>
          <w:szCs w:val="28"/>
          <w:lang w:eastAsia="ru-RU"/>
        </w:rPr>
        <w:t>соответственно, посредством снижения завышенных цен и предотвращения</w:t>
      </w:r>
      <w:r w:rsidRPr="00CE4ACA">
        <w:rPr>
          <w:rFonts w:ascii="Times New Roman" w:eastAsia="Times New Roman" w:hAnsi="Times New Roman" w:cs="Times New Roman"/>
          <w:sz w:val="28"/>
          <w:szCs w:val="28"/>
          <w:lang w:eastAsia="ru-RU"/>
        </w:rPr>
        <w:t xml:space="preserve"> коррупционных схем</w:t>
      </w:r>
      <w:r w:rsidR="00577455">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 xml:space="preserve"> К 2028 г. блокчейн-система полностью функционирует во взаимодействии с существующими ERP и системами учета, что да</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т ежегодную экономию </w:t>
      </w:r>
      <w:r w:rsidR="00AA086F" w:rsidRPr="00AA086F">
        <w:rPr>
          <w:rFonts w:ascii="Times New Roman" w:eastAsia="Times New Roman" w:hAnsi="Times New Roman" w:cs="Times New Roman"/>
          <w:sz w:val="28"/>
          <w:szCs w:val="28"/>
          <w:lang w:eastAsia="ru-RU"/>
        </w:rPr>
        <w:t>9000</w:t>
      </w:r>
      <w:r w:rsidRPr="00AA086F">
        <w:rPr>
          <w:rFonts w:ascii="Times New Roman" w:eastAsia="Times New Roman" w:hAnsi="Times New Roman" w:cs="Times New Roman"/>
          <w:sz w:val="28"/>
          <w:szCs w:val="28"/>
          <w:lang w:eastAsia="ru-RU"/>
        </w:rPr>
        <w:t> млн</w:t>
      </w:r>
      <w:r w:rsidRPr="00CE4ACA">
        <w:rPr>
          <w:rFonts w:ascii="Times New Roman" w:eastAsia="Times New Roman" w:hAnsi="Times New Roman" w:cs="Times New Roman"/>
          <w:sz w:val="28"/>
          <w:szCs w:val="28"/>
          <w:lang w:eastAsia="ru-RU"/>
        </w:rPr>
        <w:t xml:space="preserve"> </w:t>
      </w:r>
      <w:r w:rsidR="00AA086F">
        <w:rPr>
          <w:rFonts w:ascii="Times New Roman" w:eastAsia="Times New Roman" w:hAnsi="Times New Roman" w:cs="Times New Roman"/>
          <w:sz w:val="28"/>
          <w:szCs w:val="28"/>
          <w:lang w:eastAsia="ru-RU"/>
        </w:rPr>
        <w:t>тенге</w:t>
      </w:r>
      <w:r w:rsidR="0012093E">
        <w:rPr>
          <w:rFonts w:ascii="Times New Roman" w:eastAsia="Times New Roman" w:hAnsi="Times New Roman" w:cs="Times New Roman"/>
          <w:sz w:val="28"/>
          <w:szCs w:val="28"/>
          <w:lang w:eastAsia="ru-RU"/>
        </w:rPr>
        <w:t>,</w:t>
      </w:r>
      <w:r w:rsidR="00AA086F">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 xml:space="preserve">начиная с 2029 г. </w:t>
      </w:r>
      <w:r w:rsidR="00AA086F">
        <w:rPr>
          <w:rFonts w:ascii="Times New Roman" w:eastAsia="Times New Roman" w:hAnsi="Times New Roman" w:cs="Times New Roman"/>
          <w:sz w:val="28"/>
          <w:szCs w:val="28"/>
          <w:lang w:eastAsia="ru-RU"/>
        </w:rPr>
        <w:t>з</w:t>
      </w:r>
      <w:r w:rsidRPr="00CE4ACA">
        <w:rPr>
          <w:rFonts w:ascii="Times New Roman" w:eastAsia="Times New Roman" w:hAnsi="Times New Roman" w:cs="Times New Roman"/>
          <w:sz w:val="28"/>
          <w:szCs w:val="28"/>
          <w:lang w:eastAsia="ru-RU"/>
        </w:rPr>
        <w:t>а сч</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т совокупного эффекта прозрачности, автоматизации и ускорения процессов. В этом сценарии </w:t>
      </w:r>
      <w:r w:rsidR="00C73243">
        <w:rPr>
          <w:rFonts w:ascii="Times New Roman" w:eastAsia="Times New Roman" w:hAnsi="Times New Roman" w:cs="Times New Roman"/>
          <w:sz w:val="28"/>
          <w:szCs w:val="28"/>
          <w:lang w:eastAsia="ru-RU"/>
        </w:rPr>
        <w:t>АО НК «</w:t>
      </w:r>
      <w:r w:rsidR="005F6B50" w:rsidRPr="00CE4ACA">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 xml:space="preserve"> также приобретает </w:t>
      </w:r>
      <w:r w:rsidRPr="00AA086F">
        <w:rPr>
          <w:rFonts w:ascii="Times New Roman" w:eastAsia="Times New Roman" w:hAnsi="Times New Roman" w:cs="Times New Roman"/>
          <w:sz w:val="28"/>
          <w:szCs w:val="28"/>
          <w:lang w:eastAsia="ru-RU"/>
        </w:rPr>
        <w:t>стратегические преимущества</w:t>
      </w:r>
      <w:r w:rsidR="00AA086F">
        <w:rPr>
          <w:rFonts w:ascii="Times New Roman" w:eastAsia="Times New Roman" w:hAnsi="Times New Roman" w:cs="Times New Roman"/>
          <w:sz w:val="28"/>
          <w:szCs w:val="28"/>
          <w:lang w:eastAsia="ru-RU"/>
        </w:rPr>
        <w:t xml:space="preserve"> за счет</w:t>
      </w:r>
      <w:r w:rsidRPr="00CE4ACA">
        <w:rPr>
          <w:rFonts w:ascii="Times New Roman" w:eastAsia="Times New Roman" w:hAnsi="Times New Roman" w:cs="Times New Roman"/>
          <w:sz w:val="28"/>
          <w:szCs w:val="28"/>
          <w:lang w:eastAsia="ru-RU"/>
        </w:rPr>
        <w:t xml:space="preserve"> </w:t>
      </w:r>
      <w:r w:rsidR="00E7032C" w:rsidRPr="00CE4ACA">
        <w:rPr>
          <w:rFonts w:ascii="Times New Roman" w:eastAsia="Times New Roman" w:hAnsi="Times New Roman" w:cs="Times New Roman"/>
          <w:sz w:val="28"/>
          <w:szCs w:val="28"/>
          <w:lang w:eastAsia="ru-RU"/>
        </w:rPr>
        <w:t>лучшего корпоративного управления</w:t>
      </w:r>
      <w:r w:rsidR="00E7032C">
        <w:rPr>
          <w:rFonts w:ascii="Times New Roman" w:eastAsia="Times New Roman" w:hAnsi="Times New Roman" w:cs="Times New Roman"/>
          <w:sz w:val="28"/>
          <w:szCs w:val="28"/>
          <w:lang w:eastAsia="ru-RU"/>
        </w:rPr>
        <w:t xml:space="preserve"> и</w:t>
      </w:r>
      <w:r w:rsidR="00E7032C" w:rsidRPr="00CE4ACA">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повышени</w:t>
      </w:r>
      <w:r w:rsidR="00E7032C">
        <w:rPr>
          <w:rFonts w:ascii="Times New Roman" w:eastAsia="Times New Roman" w:hAnsi="Times New Roman" w:cs="Times New Roman"/>
          <w:sz w:val="28"/>
          <w:szCs w:val="28"/>
          <w:lang w:eastAsia="ru-RU"/>
        </w:rPr>
        <w:t>я</w:t>
      </w:r>
      <w:r w:rsidRPr="00CE4ACA">
        <w:rPr>
          <w:rFonts w:ascii="Times New Roman" w:eastAsia="Times New Roman" w:hAnsi="Times New Roman" w:cs="Times New Roman"/>
          <w:sz w:val="28"/>
          <w:szCs w:val="28"/>
          <w:lang w:eastAsia="ru-RU"/>
        </w:rPr>
        <w:t xml:space="preserve"> инвестиционного рейтинга, </w:t>
      </w:r>
      <w:r w:rsidR="00E7032C">
        <w:rPr>
          <w:rFonts w:ascii="Times New Roman" w:eastAsia="Times New Roman" w:hAnsi="Times New Roman" w:cs="Times New Roman"/>
          <w:sz w:val="28"/>
          <w:szCs w:val="28"/>
          <w:lang w:eastAsia="ru-RU"/>
        </w:rPr>
        <w:t xml:space="preserve">а также </w:t>
      </w:r>
      <w:r w:rsidRPr="00CE4ACA">
        <w:rPr>
          <w:rFonts w:ascii="Times New Roman" w:eastAsia="Times New Roman" w:hAnsi="Times New Roman" w:cs="Times New Roman"/>
          <w:sz w:val="28"/>
          <w:szCs w:val="28"/>
          <w:lang w:eastAsia="ru-RU"/>
        </w:rPr>
        <w:t xml:space="preserve">рост капитализации компании благодаря повышению доверия рынка. </w:t>
      </w:r>
    </w:p>
    <w:p w14:paraId="49EFD580" w14:textId="72C5819B" w:rsidR="00E7032C" w:rsidRDefault="00E7032C"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w:t>
      </w:r>
      <w:r w:rsidR="00324DB6">
        <w:rPr>
          <w:rFonts w:ascii="Times New Roman" w:eastAsia="Times New Roman" w:hAnsi="Times New Roman" w:cs="Times New Roman"/>
          <w:sz w:val="28"/>
          <w:szCs w:val="28"/>
          <w:lang w:eastAsia="ru-RU"/>
        </w:rPr>
        <w:t>це 11</w:t>
      </w:r>
      <w:r>
        <w:rPr>
          <w:rFonts w:ascii="Times New Roman" w:eastAsia="Times New Roman" w:hAnsi="Times New Roman" w:cs="Times New Roman"/>
          <w:sz w:val="28"/>
          <w:szCs w:val="28"/>
          <w:lang w:eastAsia="ru-RU"/>
        </w:rPr>
        <w:t xml:space="preserve"> представлены основные экономические расчеты по результатам реализации предлагаемых сценариев.</w:t>
      </w:r>
    </w:p>
    <w:p w14:paraId="370F85B9" w14:textId="77777777" w:rsidR="006426E2" w:rsidRDefault="006426E2" w:rsidP="006426E2">
      <w:pPr>
        <w:spacing w:after="0" w:line="240" w:lineRule="auto"/>
        <w:jc w:val="both"/>
        <w:rPr>
          <w:rFonts w:ascii="Times New Roman" w:eastAsia="Times New Roman" w:hAnsi="Times New Roman" w:cs="Times New Roman"/>
          <w:sz w:val="28"/>
          <w:szCs w:val="28"/>
          <w:lang w:eastAsia="ru-RU"/>
        </w:rPr>
      </w:pPr>
    </w:p>
    <w:p w14:paraId="0D551D3C" w14:textId="6F9E1E89" w:rsidR="000B614F" w:rsidRDefault="000B614F" w:rsidP="006426E2">
      <w:pPr>
        <w:spacing w:after="0" w:line="240" w:lineRule="auto"/>
        <w:jc w:val="both"/>
        <w:rPr>
          <w:rFonts w:ascii="Times New Roman" w:eastAsia="Times New Roman" w:hAnsi="Times New Roman" w:cs="Times New Roman"/>
          <w:sz w:val="28"/>
          <w:szCs w:val="28"/>
          <w:lang w:eastAsia="ru-RU"/>
        </w:rPr>
      </w:pPr>
      <w:r w:rsidRPr="00E7032C">
        <w:rPr>
          <w:rFonts w:ascii="Times New Roman" w:eastAsia="Times New Roman" w:hAnsi="Times New Roman" w:cs="Times New Roman"/>
          <w:sz w:val="28"/>
          <w:szCs w:val="28"/>
          <w:lang w:eastAsia="ru-RU"/>
        </w:rPr>
        <w:t xml:space="preserve">Таблица </w:t>
      </w:r>
      <w:r w:rsidR="00324DB6">
        <w:rPr>
          <w:rFonts w:ascii="Times New Roman" w:eastAsia="Times New Roman" w:hAnsi="Times New Roman" w:cs="Times New Roman"/>
          <w:sz w:val="28"/>
          <w:szCs w:val="28"/>
          <w:lang w:eastAsia="ru-RU"/>
        </w:rPr>
        <w:t>11</w:t>
      </w:r>
      <w:r w:rsidR="00E7032C" w:rsidRPr="00E7032C">
        <w:rPr>
          <w:rFonts w:ascii="Times New Roman" w:eastAsia="Times New Roman" w:hAnsi="Times New Roman" w:cs="Times New Roman"/>
          <w:sz w:val="28"/>
          <w:szCs w:val="28"/>
          <w:lang w:eastAsia="ru-RU"/>
        </w:rPr>
        <w:t xml:space="preserve"> –</w:t>
      </w:r>
      <w:r w:rsidRPr="00E7032C">
        <w:rPr>
          <w:rFonts w:ascii="Times New Roman" w:eastAsia="Times New Roman" w:hAnsi="Times New Roman" w:cs="Times New Roman"/>
          <w:sz w:val="28"/>
          <w:szCs w:val="28"/>
          <w:lang w:eastAsia="ru-RU"/>
        </w:rPr>
        <w:t xml:space="preserve"> Основные параметры и показатели сценариев 2026</w:t>
      </w:r>
      <w:r w:rsidR="0009521D">
        <w:rPr>
          <w:rFonts w:ascii="Times New Roman" w:eastAsia="Times New Roman" w:hAnsi="Times New Roman" w:cs="Times New Roman"/>
          <w:sz w:val="28"/>
          <w:szCs w:val="28"/>
          <w:lang w:eastAsia="ru-RU"/>
        </w:rPr>
        <w:t>-</w:t>
      </w:r>
      <w:r w:rsidRPr="00E7032C">
        <w:rPr>
          <w:rFonts w:ascii="Times New Roman" w:eastAsia="Times New Roman" w:hAnsi="Times New Roman" w:cs="Times New Roman"/>
          <w:sz w:val="28"/>
          <w:szCs w:val="28"/>
          <w:lang w:eastAsia="ru-RU"/>
        </w:rPr>
        <w:t>2030 </w:t>
      </w:r>
      <w:r w:rsidR="0009521D">
        <w:rPr>
          <w:rFonts w:ascii="Times New Roman" w:eastAsia="Times New Roman" w:hAnsi="Times New Roman" w:cs="Times New Roman"/>
          <w:sz w:val="28"/>
          <w:szCs w:val="28"/>
          <w:lang w:eastAsia="ru-RU"/>
        </w:rPr>
        <w:t>годы</w:t>
      </w:r>
    </w:p>
    <w:p w14:paraId="088E6E6C" w14:textId="77777777" w:rsidR="00F13FEB" w:rsidRPr="00E7032C" w:rsidRDefault="00F13FEB" w:rsidP="006426E2">
      <w:pPr>
        <w:spacing w:after="0" w:line="240" w:lineRule="auto"/>
        <w:jc w:val="both"/>
        <w:rPr>
          <w:rFonts w:ascii="Times New Roman" w:eastAsia="Times New Roman" w:hAnsi="Times New Roman" w:cs="Times New Roman"/>
          <w:sz w:val="28"/>
          <w:szCs w:val="28"/>
          <w:lang w:eastAsia="ru-RU"/>
        </w:rPr>
      </w:pPr>
    </w:p>
    <w:tbl>
      <w:tblPr>
        <w:tblStyle w:val="ad"/>
        <w:tblW w:w="0" w:type="auto"/>
        <w:jc w:val="center"/>
        <w:tblLook w:val="04A0" w:firstRow="1" w:lastRow="0" w:firstColumn="1" w:lastColumn="0" w:noHBand="0" w:noVBand="1"/>
      </w:tblPr>
      <w:tblGrid>
        <w:gridCol w:w="3134"/>
        <w:gridCol w:w="1992"/>
        <w:gridCol w:w="2168"/>
        <w:gridCol w:w="2334"/>
      </w:tblGrid>
      <w:tr w:rsidR="00CC7A31" w:rsidRPr="0009521D" w14:paraId="01493CB5" w14:textId="77777777" w:rsidTr="0009521D">
        <w:trPr>
          <w:jc w:val="center"/>
        </w:trPr>
        <w:tc>
          <w:tcPr>
            <w:tcW w:w="0" w:type="auto"/>
            <w:vAlign w:val="center"/>
            <w:hideMark/>
          </w:tcPr>
          <w:p w14:paraId="154F3C13" w14:textId="77777777" w:rsidR="000B614F" w:rsidRPr="0009521D" w:rsidRDefault="000B614F" w:rsidP="0009521D">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Параметр</w:t>
            </w:r>
          </w:p>
        </w:tc>
        <w:tc>
          <w:tcPr>
            <w:tcW w:w="0" w:type="auto"/>
            <w:vAlign w:val="center"/>
            <w:hideMark/>
          </w:tcPr>
          <w:p w14:paraId="1BC05E00" w14:textId="77777777" w:rsidR="000B614F" w:rsidRPr="0009521D" w:rsidRDefault="000B614F" w:rsidP="0009521D">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Базовый сценарий (0)</w:t>
            </w:r>
          </w:p>
        </w:tc>
        <w:tc>
          <w:tcPr>
            <w:tcW w:w="0" w:type="auto"/>
            <w:vAlign w:val="center"/>
            <w:hideMark/>
          </w:tcPr>
          <w:p w14:paraId="6DFCE2CA" w14:textId="77777777" w:rsidR="00BD60B1" w:rsidRDefault="000B614F" w:rsidP="0009521D">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Сценарий 1: блокчейн (умеренный)</w:t>
            </w:r>
            <w:r w:rsidR="009238DC">
              <w:rPr>
                <w:rFonts w:ascii="Times New Roman" w:eastAsia="Times New Roman" w:hAnsi="Times New Roman" w:cs="Times New Roman"/>
                <w:sz w:val="24"/>
                <w:szCs w:val="24"/>
                <w:lang w:eastAsia="ru-RU"/>
              </w:rPr>
              <w:t xml:space="preserve">, </w:t>
            </w:r>
          </w:p>
          <w:p w14:paraId="3DE2E936" w14:textId="2FBC8311" w:rsidR="000B614F" w:rsidRPr="0009521D" w:rsidRDefault="009238DC" w:rsidP="0009521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млн тенге</w:t>
            </w:r>
          </w:p>
        </w:tc>
        <w:tc>
          <w:tcPr>
            <w:tcW w:w="0" w:type="auto"/>
            <w:vAlign w:val="center"/>
            <w:hideMark/>
          </w:tcPr>
          <w:p w14:paraId="59BFA5B5" w14:textId="77777777" w:rsidR="000B614F" w:rsidRDefault="000B614F" w:rsidP="0009521D">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Сценарий 2: блокчейн (ускоренный)</w:t>
            </w:r>
            <w:r w:rsidR="00BD60B1">
              <w:rPr>
                <w:rFonts w:ascii="Times New Roman" w:eastAsia="Times New Roman" w:hAnsi="Times New Roman" w:cs="Times New Roman"/>
                <w:sz w:val="24"/>
                <w:szCs w:val="24"/>
                <w:lang w:eastAsia="ru-RU"/>
              </w:rPr>
              <w:t>,</w:t>
            </w:r>
          </w:p>
          <w:p w14:paraId="451993D5" w14:textId="4B3A4467" w:rsidR="00BD60B1" w:rsidRPr="0009521D" w:rsidRDefault="00BD60B1" w:rsidP="0009521D">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млн тенге</w:t>
            </w:r>
          </w:p>
        </w:tc>
      </w:tr>
      <w:tr w:rsidR="00CC7A31" w:rsidRPr="0009521D" w14:paraId="0D26A179" w14:textId="77777777" w:rsidTr="0009521D">
        <w:trPr>
          <w:jc w:val="center"/>
        </w:trPr>
        <w:tc>
          <w:tcPr>
            <w:tcW w:w="0" w:type="auto"/>
            <w:vAlign w:val="center"/>
            <w:hideMark/>
          </w:tcPr>
          <w:p w14:paraId="71AA9590" w14:textId="77777777" w:rsidR="000B614F" w:rsidRPr="0009521D" w:rsidRDefault="000B614F" w:rsidP="00512807">
            <w:pP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Инвестиции (разовые)</w:t>
            </w:r>
          </w:p>
        </w:tc>
        <w:tc>
          <w:tcPr>
            <w:tcW w:w="0" w:type="auto"/>
            <w:vAlign w:val="center"/>
            <w:hideMark/>
          </w:tcPr>
          <w:p w14:paraId="38389CCA" w14:textId="186F5D49" w:rsidR="000B614F" w:rsidRPr="0009521D" w:rsidRDefault="00512807" w:rsidP="0051280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vAlign w:val="center"/>
            <w:hideMark/>
          </w:tcPr>
          <w:p w14:paraId="6EE3D0EA" w14:textId="01A77EA8" w:rsidR="000B614F" w:rsidRPr="0009521D" w:rsidRDefault="00BD60B1" w:rsidP="0051280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5000</w:t>
            </w:r>
          </w:p>
        </w:tc>
        <w:tc>
          <w:tcPr>
            <w:tcW w:w="0" w:type="auto"/>
            <w:vAlign w:val="center"/>
            <w:hideMark/>
          </w:tcPr>
          <w:p w14:paraId="34D2918D" w14:textId="7321D4CF" w:rsidR="000B614F" w:rsidRPr="0009521D" w:rsidRDefault="00CC7A31" w:rsidP="0051280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7000</w:t>
            </w:r>
          </w:p>
        </w:tc>
      </w:tr>
      <w:tr w:rsidR="00CC7A31" w:rsidRPr="0009521D" w14:paraId="554A4C20" w14:textId="77777777" w:rsidTr="0009521D">
        <w:trPr>
          <w:jc w:val="center"/>
        </w:trPr>
        <w:tc>
          <w:tcPr>
            <w:tcW w:w="0" w:type="auto"/>
            <w:vAlign w:val="center"/>
            <w:hideMark/>
          </w:tcPr>
          <w:p w14:paraId="1E0D4ADE" w14:textId="77777777" w:rsidR="000B614F" w:rsidRPr="0009521D" w:rsidRDefault="000B614F" w:rsidP="00512807">
            <w:pP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Ежегодные расходы (оценка)</w:t>
            </w:r>
          </w:p>
        </w:tc>
        <w:tc>
          <w:tcPr>
            <w:tcW w:w="0" w:type="auto"/>
            <w:vAlign w:val="center"/>
            <w:hideMark/>
          </w:tcPr>
          <w:p w14:paraId="7EFDEB0E" w14:textId="7B4D42A2" w:rsidR="000B614F" w:rsidRPr="00512807" w:rsidRDefault="00512807" w:rsidP="0051280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vAlign w:val="center"/>
            <w:hideMark/>
          </w:tcPr>
          <w:p w14:paraId="6E2F7211" w14:textId="043B966F" w:rsidR="000B614F" w:rsidRPr="0009521D" w:rsidRDefault="00BD60B1" w:rsidP="0051280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w:t>
            </w:r>
          </w:p>
        </w:tc>
        <w:tc>
          <w:tcPr>
            <w:tcW w:w="0" w:type="auto"/>
            <w:vAlign w:val="center"/>
            <w:hideMark/>
          </w:tcPr>
          <w:p w14:paraId="2D37EB4A" w14:textId="0794940C" w:rsidR="000B614F" w:rsidRPr="0009521D" w:rsidRDefault="00CC7A31" w:rsidP="0051280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w:t>
            </w:r>
          </w:p>
        </w:tc>
      </w:tr>
      <w:tr w:rsidR="00CC7A31" w:rsidRPr="0009521D" w14:paraId="7B4513C3" w14:textId="77777777" w:rsidTr="0009521D">
        <w:trPr>
          <w:jc w:val="center"/>
        </w:trPr>
        <w:tc>
          <w:tcPr>
            <w:tcW w:w="0" w:type="auto"/>
            <w:vAlign w:val="center"/>
            <w:hideMark/>
          </w:tcPr>
          <w:p w14:paraId="1E574417" w14:textId="77777777" w:rsidR="000B614F" w:rsidRPr="0009521D" w:rsidRDefault="000B614F" w:rsidP="00512807">
            <w:pP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Начало эффекта</w:t>
            </w:r>
          </w:p>
        </w:tc>
        <w:tc>
          <w:tcPr>
            <w:tcW w:w="0" w:type="auto"/>
            <w:vAlign w:val="center"/>
            <w:hideMark/>
          </w:tcPr>
          <w:p w14:paraId="14DBDF61" w14:textId="3B17A263" w:rsidR="000B614F" w:rsidRPr="0009521D" w:rsidRDefault="00512807" w:rsidP="0051280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vAlign w:val="center"/>
            <w:hideMark/>
          </w:tcPr>
          <w:p w14:paraId="5215487B" w14:textId="7D06C616" w:rsidR="000B614F" w:rsidRPr="0009521D" w:rsidRDefault="000B614F" w:rsidP="00512807">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2026 г.</w:t>
            </w:r>
          </w:p>
        </w:tc>
        <w:tc>
          <w:tcPr>
            <w:tcW w:w="0" w:type="auto"/>
            <w:vAlign w:val="center"/>
            <w:hideMark/>
          </w:tcPr>
          <w:p w14:paraId="158A7206" w14:textId="6A0032C0" w:rsidR="000B614F" w:rsidRPr="0009521D" w:rsidRDefault="000B614F" w:rsidP="00512807">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2026 г.</w:t>
            </w:r>
          </w:p>
        </w:tc>
      </w:tr>
      <w:tr w:rsidR="00CC7A31" w:rsidRPr="0009521D" w14:paraId="204E38A0" w14:textId="77777777" w:rsidTr="0009521D">
        <w:trPr>
          <w:jc w:val="center"/>
        </w:trPr>
        <w:tc>
          <w:tcPr>
            <w:tcW w:w="0" w:type="auto"/>
            <w:vAlign w:val="center"/>
            <w:hideMark/>
          </w:tcPr>
          <w:p w14:paraId="241419E6" w14:textId="77777777" w:rsidR="000B614F" w:rsidRPr="0009521D" w:rsidRDefault="000B614F" w:rsidP="00512807">
            <w:pP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Время принятия решения</w:t>
            </w:r>
          </w:p>
        </w:tc>
        <w:tc>
          <w:tcPr>
            <w:tcW w:w="0" w:type="auto"/>
            <w:vAlign w:val="center"/>
            <w:hideMark/>
          </w:tcPr>
          <w:p w14:paraId="32326259" w14:textId="4E6B3F05" w:rsidR="000B614F" w:rsidRPr="0009521D" w:rsidRDefault="000B614F" w:rsidP="00512807">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10 дней в 2025, 8 дней в 2030</w:t>
            </w:r>
          </w:p>
        </w:tc>
        <w:tc>
          <w:tcPr>
            <w:tcW w:w="0" w:type="auto"/>
            <w:vAlign w:val="center"/>
            <w:hideMark/>
          </w:tcPr>
          <w:p w14:paraId="5B48BBB4" w14:textId="77777777" w:rsidR="00BD60B1" w:rsidRDefault="00BD60B1" w:rsidP="00512807">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 xml:space="preserve">10 дней в 2025, </w:t>
            </w:r>
          </w:p>
          <w:p w14:paraId="51F3C959" w14:textId="7754702B" w:rsidR="000B614F" w:rsidRPr="0009521D" w:rsidRDefault="00BD60B1" w:rsidP="0051280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09521D">
              <w:rPr>
                <w:rFonts w:ascii="Times New Roman" w:eastAsia="Times New Roman" w:hAnsi="Times New Roman" w:cs="Times New Roman"/>
                <w:sz w:val="24"/>
                <w:szCs w:val="24"/>
                <w:lang w:eastAsia="ru-RU"/>
              </w:rPr>
              <w:t xml:space="preserve"> дней в 2030</w:t>
            </w:r>
          </w:p>
        </w:tc>
        <w:tc>
          <w:tcPr>
            <w:tcW w:w="0" w:type="auto"/>
            <w:vAlign w:val="center"/>
            <w:hideMark/>
          </w:tcPr>
          <w:p w14:paraId="474254F6" w14:textId="77777777" w:rsidR="00BD60B1" w:rsidRDefault="00BD60B1" w:rsidP="00512807">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 xml:space="preserve">10 дней в 2025, </w:t>
            </w:r>
          </w:p>
          <w:p w14:paraId="10802D15" w14:textId="6BB690B4" w:rsidR="000B614F" w:rsidRPr="0009521D" w:rsidRDefault="00BD60B1" w:rsidP="0051280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09521D">
              <w:rPr>
                <w:rFonts w:ascii="Times New Roman" w:eastAsia="Times New Roman" w:hAnsi="Times New Roman" w:cs="Times New Roman"/>
                <w:sz w:val="24"/>
                <w:szCs w:val="24"/>
                <w:lang w:eastAsia="ru-RU"/>
              </w:rPr>
              <w:t xml:space="preserve"> дней в 2030</w:t>
            </w:r>
          </w:p>
        </w:tc>
      </w:tr>
      <w:tr w:rsidR="00CC7A31" w:rsidRPr="0009521D" w14:paraId="36A6E8DD" w14:textId="77777777" w:rsidTr="0009521D">
        <w:trPr>
          <w:jc w:val="center"/>
        </w:trPr>
        <w:tc>
          <w:tcPr>
            <w:tcW w:w="0" w:type="auto"/>
            <w:vAlign w:val="center"/>
            <w:hideMark/>
          </w:tcPr>
          <w:p w14:paraId="73DF1C3A" w14:textId="77777777" w:rsidR="000B614F" w:rsidRPr="0009521D" w:rsidRDefault="000B614F" w:rsidP="00512807">
            <w:pP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Прозрачность и контроль</w:t>
            </w:r>
          </w:p>
        </w:tc>
        <w:tc>
          <w:tcPr>
            <w:tcW w:w="0" w:type="auto"/>
            <w:vAlign w:val="center"/>
            <w:hideMark/>
          </w:tcPr>
          <w:p w14:paraId="514ACF8F" w14:textId="77777777" w:rsidR="000B614F" w:rsidRPr="0009521D" w:rsidRDefault="000B614F" w:rsidP="00512807">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Стандартный уровень, BBB</w:t>
            </w:r>
          </w:p>
        </w:tc>
        <w:tc>
          <w:tcPr>
            <w:tcW w:w="0" w:type="auto"/>
            <w:vAlign w:val="center"/>
            <w:hideMark/>
          </w:tcPr>
          <w:p w14:paraId="4A9AADA4" w14:textId="77777777" w:rsidR="0003726A" w:rsidRDefault="000B614F" w:rsidP="00512807">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 xml:space="preserve">Высокая, A- </w:t>
            </w:r>
          </w:p>
          <w:p w14:paraId="3E098FC5" w14:textId="2B0436FC" w:rsidR="000B614F" w:rsidRPr="0009521D" w:rsidRDefault="000B614F" w:rsidP="00512807">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к 2030</w:t>
            </w:r>
          </w:p>
        </w:tc>
        <w:tc>
          <w:tcPr>
            <w:tcW w:w="0" w:type="auto"/>
            <w:vAlign w:val="center"/>
            <w:hideMark/>
          </w:tcPr>
          <w:p w14:paraId="0FDD44D9" w14:textId="56127ED3" w:rsidR="000B614F" w:rsidRPr="0009521D" w:rsidRDefault="000B614F" w:rsidP="00512807">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Максимальная, A/A+ к 2030</w:t>
            </w:r>
          </w:p>
        </w:tc>
      </w:tr>
      <w:tr w:rsidR="00CC7A31" w:rsidRPr="0009521D" w14:paraId="35C0B872" w14:textId="77777777" w:rsidTr="0009521D">
        <w:trPr>
          <w:jc w:val="center"/>
        </w:trPr>
        <w:tc>
          <w:tcPr>
            <w:tcW w:w="0" w:type="auto"/>
            <w:vAlign w:val="center"/>
            <w:hideMark/>
          </w:tcPr>
          <w:p w14:paraId="3C402A52" w14:textId="77777777" w:rsidR="000B614F" w:rsidRPr="0009521D" w:rsidRDefault="000B614F" w:rsidP="00512807">
            <w:pP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Сокращение потерь от нарушений/коррупции</w:t>
            </w:r>
          </w:p>
        </w:tc>
        <w:tc>
          <w:tcPr>
            <w:tcW w:w="0" w:type="auto"/>
            <w:vAlign w:val="center"/>
            <w:hideMark/>
          </w:tcPr>
          <w:p w14:paraId="04A462EF" w14:textId="79FAF22C" w:rsidR="000B614F" w:rsidRPr="00512807" w:rsidRDefault="00512807" w:rsidP="0051280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0" w:type="auto"/>
            <w:vAlign w:val="center"/>
            <w:hideMark/>
          </w:tcPr>
          <w:p w14:paraId="317427D1" w14:textId="6B0EA9EB" w:rsidR="000B614F" w:rsidRPr="0009521D" w:rsidRDefault="000B614F" w:rsidP="00512807">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50% от базового уровня к 2030</w:t>
            </w:r>
          </w:p>
        </w:tc>
        <w:tc>
          <w:tcPr>
            <w:tcW w:w="0" w:type="auto"/>
            <w:vAlign w:val="center"/>
            <w:hideMark/>
          </w:tcPr>
          <w:p w14:paraId="50285138" w14:textId="77EEC57D" w:rsidR="000B614F" w:rsidRPr="0009521D" w:rsidRDefault="000B614F" w:rsidP="00512807">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70</w:t>
            </w:r>
            <w:r w:rsidR="00CC7A31">
              <w:rPr>
                <w:rFonts w:ascii="Times New Roman" w:eastAsia="Times New Roman" w:hAnsi="Times New Roman" w:cs="Times New Roman"/>
                <w:sz w:val="24"/>
                <w:szCs w:val="24"/>
                <w:lang w:eastAsia="ru-RU"/>
              </w:rPr>
              <w:t>-</w:t>
            </w:r>
            <w:r w:rsidRPr="0009521D">
              <w:rPr>
                <w:rFonts w:ascii="Times New Roman" w:eastAsia="Times New Roman" w:hAnsi="Times New Roman" w:cs="Times New Roman"/>
                <w:sz w:val="24"/>
                <w:szCs w:val="24"/>
                <w:lang w:eastAsia="ru-RU"/>
              </w:rPr>
              <w:t>80% от базового уровня к 2030</w:t>
            </w:r>
          </w:p>
        </w:tc>
      </w:tr>
    </w:tbl>
    <w:p w14:paraId="0717AD47" w14:textId="04CBAAF1" w:rsidR="00324DB6" w:rsidRDefault="00324DB6" w:rsidP="00324DB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Продолжение таблицы 11</w:t>
      </w:r>
    </w:p>
    <w:p w14:paraId="459A896E" w14:textId="77777777" w:rsidR="003A69DF" w:rsidRDefault="003A69DF" w:rsidP="00324DB6">
      <w:pPr>
        <w:spacing w:after="0" w:line="240" w:lineRule="auto"/>
        <w:jc w:val="both"/>
        <w:rPr>
          <w:rFonts w:ascii="Times New Roman" w:eastAsia="Times New Roman" w:hAnsi="Times New Roman" w:cs="Times New Roman"/>
          <w:sz w:val="28"/>
          <w:szCs w:val="28"/>
          <w:lang w:eastAsia="ru-RU"/>
        </w:rPr>
      </w:pPr>
    </w:p>
    <w:tbl>
      <w:tblPr>
        <w:tblStyle w:val="ad"/>
        <w:tblW w:w="9634" w:type="dxa"/>
        <w:jc w:val="center"/>
        <w:tblLook w:val="04A0" w:firstRow="1" w:lastRow="0" w:firstColumn="1" w:lastColumn="0" w:noHBand="0" w:noVBand="1"/>
      </w:tblPr>
      <w:tblGrid>
        <w:gridCol w:w="2972"/>
        <w:gridCol w:w="2126"/>
        <w:gridCol w:w="2127"/>
        <w:gridCol w:w="2409"/>
      </w:tblGrid>
      <w:tr w:rsidR="00324DB6" w:rsidRPr="0009521D" w14:paraId="26FDCC02" w14:textId="77777777" w:rsidTr="00324DB6">
        <w:trPr>
          <w:jc w:val="center"/>
        </w:trPr>
        <w:tc>
          <w:tcPr>
            <w:tcW w:w="2972" w:type="dxa"/>
            <w:vAlign w:val="center"/>
            <w:hideMark/>
          </w:tcPr>
          <w:p w14:paraId="04E58B9D" w14:textId="701A7F68" w:rsidR="00324DB6" w:rsidRPr="0009521D" w:rsidRDefault="00324DB6" w:rsidP="00324DB6">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NPV (10%), млн</w:t>
            </w:r>
          </w:p>
        </w:tc>
        <w:tc>
          <w:tcPr>
            <w:tcW w:w="2126" w:type="dxa"/>
            <w:vAlign w:val="center"/>
            <w:hideMark/>
          </w:tcPr>
          <w:p w14:paraId="7529B516" w14:textId="6C4AD45E" w:rsidR="00324DB6" w:rsidRPr="0009521D" w:rsidRDefault="00324DB6" w:rsidP="00324DB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127" w:type="dxa"/>
            <w:vAlign w:val="center"/>
            <w:hideMark/>
          </w:tcPr>
          <w:p w14:paraId="2F0F8442" w14:textId="5BDB3824" w:rsidR="00324DB6" w:rsidRPr="0009521D" w:rsidRDefault="00324DB6" w:rsidP="00324DB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6000</w:t>
            </w:r>
          </w:p>
        </w:tc>
        <w:tc>
          <w:tcPr>
            <w:tcW w:w="2409" w:type="dxa"/>
            <w:vAlign w:val="center"/>
            <w:hideMark/>
          </w:tcPr>
          <w:p w14:paraId="321D3EC5" w14:textId="696999C7" w:rsidR="00324DB6" w:rsidRPr="0009521D" w:rsidRDefault="00324DB6" w:rsidP="00324DB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15000</w:t>
            </w:r>
          </w:p>
        </w:tc>
      </w:tr>
      <w:tr w:rsidR="00324DB6" w:rsidRPr="0009521D" w14:paraId="3A9D4475" w14:textId="77777777" w:rsidTr="00324DB6">
        <w:trPr>
          <w:jc w:val="center"/>
        </w:trPr>
        <w:tc>
          <w:tcPr>
            <w:tcW w:w="2972" w:type="dxa"/>
            <w:vAlign w:val="center"/>
          </w:tcPr>
          <w:p w14:paraId="62F08481" w14:textId="55AC5C16" w:rsidR="00324DB6" w:rsidRPr="0009521D" w:rsidRDefault="00324DB6" w:rsidP="00324DB6">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IRR, %</w:t>
            </w:r>
          </w:p>
        </w:tc>
        <w:tc>
          <w:tcPr>
            <w:tcW w:w="2126" w:type="dxa"/>
            <w:vAlign w:val="center"/>
          </w:tcPr>
          <w:p w14:paraId="401832AA" w14:textId="0DC20513" w:rsidR="00324DB6" w:rsidRPr="0009521D" w:rsidRDefault="00324DB6" w:rsidP="00324DB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127" w:type="dxa"/>
            <w:vAlign w:val="center"/>
          </w:tcPr>
          <w:p w14:paraId="7B5C6983" w14:textId="133D501F" w:rsidR="00324DB6" w:rsidRPr="0009521D" w:rsidRDefault="00324DB6" w:rsidP="00324DB6">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46%</w:t>
            </w:r>
          </w:p>
        </w:tc>
        <w:tc>
          <w:tcPr>
            <w:tcW w:w="2409" w:type="dxa"/>
            <w:vAlign w:val="center"/>
          </w:tcPr>
          <w:p w14:paraId="2348CAEA" w14:textId="32376D29" w:rsidR="00324DB6" w:rsidRPr="0009521D" w:rsidRDefault="00324DB6" w:rsidP="00324DB6">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82%</w:t>
            </w:r>
          </w:p>
        </w:tc>
      </w:tr>
      <w:tr w:rsidR="00324DB6" w:rsidRPr="0009521D" w14:paraId="47C03521" w14:textId="77777777" w:rsidTr="00324DB6">
        <w:trPr>
          <w:jc w:val="center"/>
        </w:trPr>
        <w:tc>
          <w:tcPr>
            <w:tcW w:w="2972" w:type="dxa"/>
            <w:vAlign w:val="center"/>
          </w:tcPr>
          <w:p w14:paraId="4B65B2D2" w14:textId="50559E58" w:rsidR="00324DB6" w:rsidRPr="0009521D" w:rsidRDefault="00324DB6" w:rsidP="00324DB6">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ROI, % (чистый)</w:t>
            </w:r>
          </w:p>
        </w:tc>
        <w:tc>
          <w:tcPr>
            <w:tcW w:w="2126" w:type="dxa"/>
            <w:vAlign w:val="center"/>
          </w:tcPr>
          <w:p w14:paraId="178A03D9" w14:textId="674970B5" w:rsidR="00324DB6" w:rsidRPr="0009521D" w:rsidRDefault="00324DB6" w:rsidP="00324DB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2127" w:type="dxa"/>
            <w:vAlign w:val="center"/>
          </w:tcPr>
          <w:p w14:paraId="24C26257" w14:textId="136384B4" w:rsidR="00324DB6" w:rsidRPr="0009521D" w:rsidRDefault="00324DB6" w:rsidP="00324DB6">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 xml:space="preserve">167% </w:t>
            </w:r>
          </w:p>
        </w:tc>
        <w:tc>
          <w:tcPr>
            <w:tcW w:w="2409" w:type="dxa"/>
            <w:vAlign w:val="center"/>
          </w:tcPr>
          <w:p w14:paraId="50437A86" w14:textId="6BE6B9D1" w:rsidR="00324DB6" w:rsidRPr="0009521D" w:rsidRDefault="00324DB6" w:rsidP="00324DB6">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 xml:space="preserve">320% </w:t>
            </w:r>
          </w:p>
        </w:tc>
      </w:tr>
      <w:tr w:rsidR="00324DB6" w:rsidRPr="0009521D" w14:paraId="04080DF9" w14:textId="77777777" w:rsidTr="00324DB6">
        <w:trPr>
          <w:jc w:val="center"/>
        </w:trPr>
        <w:tc>
          <w:tcPr>
            <w:tcW w:w="2972" w:type="dxa"/>
            <w:vAlign w:val="center"/>
          </w:tcPr>
          <w:p w14:paraId="30344614" w14:textId="7FA87473" w:rsidR="00324DB6" w:rsidRPr="0009521D" w:rsidRDefault="00324DB6" w:rsidP="00324DB6">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Срок окупаемости</w:t>
            </w:r>
          </w:p>
        </w:tc>
        <w:tc>
          <w:tcPr>
            <w:tcW w:w="2126" w:type="dxa"/>
            <w:vAlign w:val="center"/>
          </w:tcPr>
          <w:p w14:paraId="60714993" w14:textId="7BC93357" w:rsidR="00324DB6" w:rsidRPr="0009521D" w:rsidRDefault="00324DB6" w:rsidP="00324DB6">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c>
        <w:tc>
          <w:tcPr>
            <w:tcW w:w="2127" w:type="dxa"/>
            <w:vAlign w:val="center"/>
          </w:tcPr>
          <w:p w14:paraId="75208436" w14:textId="0D736B42" w:rsidR="00324DB6" w:rsidRPr="0009521D" w:rsidRDefault="00324DB6" w:rsidP="00324DB6">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4 года</w:t>
            </w:r>
          </w:p>
        </w:tc>
        <w:tc>
          <w:tcPr>
            <w:tcW w:w="2409" w:type="dxa"/>
            <w:vAlign w:val="center"/>
          </w:tcPr>
          <w:p w14:paraId="7B7CF676" w14:textId="1FE67ED9" w:rsidR="00324DB6" w:rsidRPr="0009521D" w:rsidRDefault="00324DB6" w:rsidP="00324DB6">
            <w:pPr>
              <w:jc w:val="center"/>
              <w:rPr>
                <w:rFonts w:ascii="Times New Roman" w:eastAsia="Times New Roman" w:hAnsi="Times New Roman" w:cs="Times New Roman"/>
                <w:sz w:val="24"/>
                <w:szCs w:val="24"/>
                <w:lang w:eastAsia="ru-RU"/>
              </w:rPr>
            </w:pPr>
            <w:r w:rsidRPr="0009521D">
              <w:rPr>
                <w:rFonts w:ascii="Times New Roman" w:eastAsia="Times New Roman" w:hAnsi="Times New Roman" w:cs="Times New Roman"/>
                <w:sz w:val="24"/>
                <w:szCs w:val="24"/>
                <w:lang w:eastAsia="ru-RU"/>
              </w:rPr>
              <w:t>3 года</w:t>
            </w:r>
          </w:p>
        </w:tc>
      </w:tr>
    </w:tbl>
    <w:p w14:paraId="44F4703F" w14:textId="77777777" w:rsidR="003A69DF" w:rsidRDefault="003A69DF" w:rsidP="000B614F">
      <w:pPr>
        <w:spacing w:after="0" w:line="240" w:lineRule="auto"/>
        <w:ind w:firstLine="567"/>
        <w:jc w:val="both"/>
        <w:rPr>
          <w:rFonts w:ascii="Times New Roman" w:eastAsia="Times New Roman" w:hAnsi="Times New Roman" w:cs="Times New Roman"/>
          <w:sz w:val="28"/>
          <w:szCs w:val="28"/>
          <w:lang w:eastAsia="ru-RU"/>
        </w:rPr>
      </w:pPr>
    </w:p>
    <w:p w14:paraId="0DF2E638" w14:textId="549721B1" w:rsidR="000B614F" w:rsidRPr="00052977" w:rsidRDefault="001F398F"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представленных</w:t>
      </w:r>
      <w:r w:rsidR="000B614F" w:rsidRPr="00CE4ACA">
        <w:rPr>
          <w:rFonts w:ascii="Times New Roman" w:eastAsia="Times New Roman" w:hAnsi="Times New Roman" w:cs="Times New Roman"/>
          <w:sz w:val="28"/>
          <w:szCs w:val="28"/>
          <w:lang w:eastAsia="ru-RU"/>
        </w:rPr>
        <w:t xml:space="preserve"> расчетов видно, что </w:t>
      </w:r>
      <w:r w:rsidR="000B614F" w:rsidRPr="001F398F">
        <w:rPr>
          <w:rFonts w:ascii="Times New Roman" w:eastAsia="Times New Roman" w:hAnsi="Times New Roman" w:cs="Times New Roman"/>
          <w:sz w:val="28"/>
          <w:szCs w:val="28"/>
          <w:lang w:eastAsia="ru-RU"/>
        </w:rPr>
        <w:t>сценарий 1</w:t>
      </w:r>
      <w:r w:rsidR="000B614F" w:rsidRPr="00CE4ACA">
        <w:rPr>
          <w:rFonts w:ascii="Times New Roman" w:eastAsia="Times New Roman" w:hAnsi="Times New Roman" w:cs="Times New Roman"/>
          <w:sz w:val="28"/>
          <w:szCs w:val="28"/>
          <w:lang w:eastAsia="ru-RU"/>
        </w:rPr>
        <w:t xml:space="preserve"> уже обеспечивает значительный положительный эффект NPV </w:t>
      </w:r>
      <w:r>
        <w:rPr>
          <w:rFonts w:ascii="Times New Roman" w:eastAsia="Times New Roman" w:hAnsi="Times New Roman" w:cs="Times New Roman"/>
          <w:sz w:val="28"/>
          <w:szCs w:val="28"/>
          <w:lang w:eastAsia="ru-RU"/>
        </w:rPr>
        <w:t>составляет 6000 млн тенге</w:t>
      </w:r>
      <w:r w:rsidR="000B614F" w:rsidRPr="00CE4ACA">
        <w:rPr>
          <w:rFonts w:ascii="Times New Roman" w:eastAsia="Times New Roman" w:hAnsi="Times New Roman" w:cs="Times New Roman"/>
          <w:sz w:val="28"/>
          <w:szCs w:val="28"/>
          <w:lang w:eastAsia="ru-RU"/>
        </w:rPr>
        <w:t xml:space="preserve"> при 10% </w:t>
      </w:r>
      <w:r>
        <w:rPr>
          <w:rFonts w:ascii="Times New Roman" w:eastAsia="Times New Roman" w:hAnsi="Times New Roman" w:cs="Times New Roman"/>
          <w:sz w:val="28"/>
          <w:szCs w:val="28"/>
          <w:lang w:eastAsia="ru-RU"/>
        </w:rPr>
        <w:t xml:space="preserve">ставке </w:t>
      </w:r>
      <w:r w:rsidR="000B614F" w:rsidRPr="00CE4ACA">
        <w:rPr>
          <w:rFonts w:ascii="Times New Roman" w:eastAsia="Times New Roman" w:hAnsi="Times New Roman" w:cs="Times New Roman"/>
          <w:sz w:val="28"/>
          <w:szCs w:val="28"/>
          <w:lang w:eastAsia="ru-RU"/>
        </w:rPr>
        <w:t>дисконтировании, что подтверждает финансову</w:t>
      </w:r>
      <w:r w:rsidR="00B55A3F">
        <w:rPr>
          <w:rFonts w:ascii="Times New Roman" w:eastAsia="Times New Roman" w:hAnsi="Times New Roman" w:cs="Times New Roman"/>
          <w:sz w:val="28"/>
          <w:szCs w:val="28"/>
          <w:lang w:eastAsia="ru-RU"/>
        </w:rPr>
        <w:t>ю целесообразность проекта (NPV&gt;</w:t>
      </w:r>
      <w:r w:rsidR="000B614F" w:rsidRPr="00CE4ACA">
        <w:rPr>
          <w:rFonts w:ascii="Times New Roman" w:eastAsia="Times New Roman" w:hAnsi="Times New Roman" w:cs="Times New Roman"/>
          <w:sz w:val="28"/>
          <w:szCs w:val="28"/>
          <w:lang w:eastAsia="ru-RU"/>
        </w:rPr>
        <w:t xml:space="preserve">0). </w:t>
      </w:r>
      <w:r w:rsidR="00E214DC">
        <w:rPr>
          <w:rFonts w:ascii="Times New Roman" w:eastAsia="Times New Roman" w:hAnsi="Times New Roman" w:cs="Times New Roman"/>
          <w:sz w:val="28"/>
          <w:szCs w:val="28"/>
          <w:lang w:eastAsia="ru-RU"/>
        </w:rPr>
        <w:t xml:space="preserve">При это </w:t>
      </w:r>
      <w:r w:rsidR="000B614F" w:rsidRPr="00CE4ACA">
        <w:rPr>
          <w:rFonts w:ascii="Times New Roman" w:eastAsia="Times New Roman" w:hAnsi="Times New Roman" w:cs="Times New Roman"/>
          <w:sz w:val="28"/>
          <w:szCs w:val="28"/>
          <w:lang w:eastAsia="ru-RU"/>
        </w:rPr>
        <w:t xml:space="preserve">IRR </w:t>
      </w:r>
      <w:r w:rsidR="00E214DC">
        <w:rPr>
          <w:rFonts w:ascii="Times New Roman" w:eastAsia="Times New Roman" w:hAnsi="Times New Roman" w:cs="Times New Roman"/>
          <w:sz w:val="28"/>
          <w:szCs w:val="28"/>
          <w:lang w:eastAsia="ru-RU"/>
        </w:rPr>
        <w:t xml:space="preserve">достигает </w:t>
      </w:r>
      <w:r w:rsidR="000B614F" w:rsidRPr="00CE4ACA">
        <w:rPr>
          <w:rFonts w:ascii="Times New Roman" w:eastAsia="Times New Roman" w:hAnsi="Times New Roman" w:cs="Times New Roman"/>
          <w:sz w:val="28"/>
          <w:szCs w:val="28"/>
          <w:lang w:eastAsia="ru-RU"/>
        </w:rPr>
        <w:t>46%</w:t>
      </w:r>
      <w:r w:rsidR="00E214DC">
        <w:rPr>
          <w:rFonts w:ascii="Times New Roman" w:eastAsia="Times New Roman" w:hAnsi="Times New Roman" w:cs="Times New Roman"/>
          <w:sz w:val="28"/>
          <w:szCs w:val="28"/>
          <w:lang w:eastAsia="ru-RU"/>
        </w:rPr>
        <w:t>, что</w:t>
      </w:r>
      <w:r w:rsidR="000B614F" w:rsidRPr="00CE4ACA">
        <w:rPr>
          <w:rFonts w:ascii="Times New Roman" w:eastAsia="Times New Roman" w:hAnsi="Times New Roman" w:cs="Times New Roman"/>
          <w:sz w:val="28"/>
          <w:szCs w:val="28"/>
          <w:lang w:eastAsia="ru-RU"/>
        </w:rPr>
        <w:t xml:space="preserve"> существенно превышает типичную стоимость капитала, </w:t>
      </w:r>
      <w:r w:rsidR="00E214DC">
        <w:rPr>
          <w:rFonts w:ascii="Times New Roman" w:eastAsia="Times New Roman" w:hAnsi="Times New Roman" w:cs="Times New Roman"/>
          <w:sz w:val="28"/>
          <w:szCs w:val="28"/>
          <w:lang w:eastAsia="ru-RU"/>
        </w:rPr>
        <w:t xml:space="preserve">что свидетельствует о том, что </w:t>
      </w:r>
      <w:r w:rsidR="000B614F" w:rsidRPr="00CE4ACA">
        <w:rPr>
          <w:rFonts w:ascii="Times New Roman" w:eastAsia="Times New Roman" w:hAnsi="Times New Roman" w:cs="Times New Roman"/>
          <w:sz w:val="28"/>
          <w:szCs w:val="28"/>
          <w:lang w:eastAsia="ru-RU"/>
        </w:rPr>
        <w:t xml:space="preserve">проект </w:t>
      </w:r>
      <w:r w:rsidR="000B614F" w:rsidRPr="00E214DC">
        <w:rPr>
          <w:rFonts w:ascii="Times New Roman" w:eastAsia="Times New Roman" w:hAnsi="Times New Roman" w:cs="Times New Roman"/>
          <w:sz w:val="28"/>
          <w:szCs w:val="28"/>
          <w:lang w:eastAsia="ru-RU"/>
        </w:rPr>
        <w:t xml:space="preserve">окупается </w:t>
      </w:r>
      <w:r w:rsidR="0012093E">
        <w:rPr>
          <w:rFonts w:ascii="Times New Roman" w:eastAsia="Times New Roman" w:hAnsi="Times New Roman" w:cs="Times New Roman"/>
          <w:sz w:val="28"/>
          <w:szCs w:val="28"/>
          <w:lang w:eastAsia="ru-RU"/>
        </w:rPr>
        <w:t xml:space="preserve">и, одновременно, </w:t>
      </w:r>
      <w:r w:rsidR="000B614F" w:rsidRPr="00CE4ACA">
        <w:rPr>
          <w:rFonts w:ascii="Times New Roman" w:eastAsia="Times New Roman" w:hAnsi="Times New Roman" w:cs="Times New Roman"/>
          <w:sz w:val="28"/>
          <w:szCs w:val="28"/>
          <w:lang w:eastAsia="ru-RU"/>
        </w:rPr>
        <w:t xml:space="preserve">генерирует высокую доходность. Срок окупаемости около 4 лет означает, что основные инвестиции вернутся в виде эффектов уже к 2029 году. </w:t>
      </w:r>
      <w:r w:rsidR="000B614F" w:rsidRPr="00E214DC">
        <w:rPr>
          <w:rFonts w:ascii="Times New Roman" w:eastAsia="Times New Roman" w:hAnsi="Times New Roman" w:cs="Times New Roman"/>
          <w:sz w:val="28"/>
          <w:szCs w:val="28"/>
          <w:lang w:eastAsia="ru-RU"/>
        </w:rPr>
        <w:t>Сценарий 2</w:t>
      </w:r>
      <w:r w:rsidR="000B614F" w:rsidRPr="00CE4ACA">
        <w:rPr>
          <w:rFonts w:ascii="Times New Roman" w:eastAsia="Times New Roman" w:hAnsi="Times New Roman" w:cs="Times New Roman"/>
          <w:sz w:val="28"/>
          <w:szCs w:val="28"/>
          <w:lang w:eastAsia="ru-RU"/>
        </w:rPr>
        <w:t xml:space="preserve"> демонстрирует ещ</w:t>
      </w:r>
      <w:r w:rsidR="004F1F7C">
        <w:rPr>
          <w:rFonts w:ascii="Times New Roman" w:eastAsia="Times New Roman" w:hAnsi="Times New Roman" w:cs="Times New Roman"/>
          <w:sz w:val="28"/>
          <w:szCs w:val="28"/>
          <w:lang w:eastAsia="ru-RU"/>
        </w:rPr>
        <w:t>е</w:t>
      </w:r>
      <w:r w:rsidR="000B614F" w:rsidRPr="00CE4ACA">
        <w:rPr>
          <w:rFonts w:ascii="Times New Roman" w:eastAsia="Times New Roman" w:hAnsi="Times New Roman" w:cs="Times New Roman"/>
          <w:sz w:val="28"/>
          <w:szCs w:val="28"/>
          <w:lang w:eastAsia="ru-RU"/>
        </w:rPr>
        <w:t xml:space="preserve"> более впечатляющие результаты</w:t>
      </w:r>
      <w:r w:rsidR="0012093E">
        <w:rPr>
          <w:rFonts w:ascii="Times New Roman" w:eastAsia="Times New Roman" w:hAnsi="Times New Roman" w:cs="Times New Roman"/>
          <w:sz w:val="28"/>
          <w:szCs w:val="28"/>
          <w:lang w:eastAsia="ru-RU"/>
        </w:rPr>
        <w:t>,</w:t>
      </w:r>
      <w:r w:rsidR="000B614F" w:rsidRPr="00CE4ACA">
        <w:rPr>
          <w:rFonts w:ascii="Times New Roman" w:eastAsia="Times New Roman" w:hAnsi="Times New Roman" w:cs="Times New Roman"/>
          <w:sz w:val="28"/>
          <w:szCs w:val="28"/>
          <w:lang w:eastAsia="ru-RU"/>
        </w:rPr>
        <w:t xml:space="preserve"> NPV </w:t>
      </w:r>
      <w:r w:rsidR="00D30BD5">
        <w:rPr>
          <w:rFonts w:ascii="Times New Roman" w:eastAsia="Times New Roman" w:hAnsi="Times New Roman" w:cs="Times New Roman"/>
          <w:sz w:val="28"/>
          <w:szCs w:val="28"/>
          <w:lang w:eastAsia="ru-RU"/>
        </w:rPr>
        <w:t>15000 млн тенге</w:t>
      </w:r>
      <w:r w:rsidR="000B614F" w:rsidRPr="00CE4ACA">
        <w:rPr>
          <w:rFonts w:ascii="Times New Roman" w:eastAsia="Times New Roman" w:hAnsi="Times New Roman" w:cs="Times New Roman"/>
          <w:sz w:val="28"/>
          <w:szCs w:val="28"/>
          <w:lang w:eastAsia="ru-RU"/>
        </w:rPr>
        <w:t>, IRR превышает 80%</w:t>
      </w:r>
      <w:r w:rsidR="00D30BD5">
        <w:rPr>
          <w:rFonts w:ascii="Times New Roman" w:eastAsia="Times New Roman" w:hAnsi="Times New Roman" w:cs="Times New Roman"/>
          <w:sz w:val="28"/>
          <w:szCs w:val="28"/>
          <w:lang w:eastAsia="ru-RU"/>
        </w:rPr>
        <w:t>, что</w:t>
      </w:r>
      <w:r w:rsidR="000B614F" w:rsidRPr="00CE4ACA">
        <w:rPr>
          <w:rFonts w:ascii="Times New Roman" w:eastAsia="Times New Roman" w:hAnsi="Times New Roman" w:cs="Times New Roman"/>
          <w:sz w:val="28"/>
          <w:szCs w:val="28"/>
          <w:lang w:eastAsia="ru-RU"/>
        </w:rPr>
        <w:t xml:space="preserve"> указывает на </w:t>
      </w:r>
      <w:r w:rsidR="000B614F" w:rsidRPr="00D30BD5">
        <w:rPr>
          <w:rFonts w:ascii="Times New Roman" w:eastAsia="Times New Roman" w:hAnsi="Times New Roman" w:cs="Times New Roman"/>
          <w:sz w:val="28"/>
          <w:szCs w:val="28"/>
          <w:lang w:eastAsia="ru-RU"/>
        </w:rPr>
        <w:t>высокую эффективность вложений</w:t>
      </w:r>
      <w:r w:rsidR="000B614F" w:rsidRPr="00CE4ACA">
        <w:rPr>
          <w:rFonts w:ascii="Times New Roman" w:eastAsia="Times New Roman" w:hAnsi="Times New Roman" w:cs="Times New Roman"/>
          <w:sz w:val="28"/>
          <w:szCs w:val="28"/>
          <w:lang w:eastAsia="ru-RU"/>
        </w:rPr>
        <w:t xml:space="preserve"> в ускоренное внедрение блокчейна. Окупаемость здесь достигается </w:t>
      </w:r>
      <w:r w:rsidR="00D30BD5">
        <w:rPr>
          <w:rFonts w:ascii="Times New Roman" w:eastAsia="Times New Roman" w:hAnsi="Times New Roman" w:cs="Times New Roman"/>
          <w:sz w:val="28"/>
          <w:szCs w:val="28"/>
          <w:lang w:eastAsia="ru-RU"/>
        </w:rPr>
        <w:t>за 3 года в основном</w:t>
      </w:r>
      <w:r w:rsidR="000B614F" w:rsidRPr="00CE4ACA">
        <w:rPr>
          <w:rFonts w:ascii="Times New Roman" w:eastAsia="Times New Roman" w:hAnsi="Times New Roman" w:cs="Times New Roman"/>
          <w:sz w:val="28"/>
          <w:szCs w:val="28"/>
          <w:lang w:eastAsia="ru-RU"/>
        </w:rPr>
        <w:t xml:space="preserve"> благодаря более раннему появлению выгод. Для </w:t>
      </w:r>
      <w:r w:rsidR="00052977" w:rsidRPr="007F5C40">
        <w:rPr>
          <w:rFonts w:ascii="Times New Roman" w:eastAsia="Times New Roman" w:hAnsi="Times New Roman" w:cs="Times New Roman"/>
          <w:sz w:val="28"/>
          <w:szCs w:val="28"/>
          <w:lang w:eastAsia="ru-RU"/>
        </w:rPr>
        <w:t>АО НК «КазМунайГаз»</w:t>
      </w:r>
      <w:r w:rsidR="000B614F" w:rsidRPr="00CE4ACA">
        <w:rPr>
          <w:rFonts w:ascii="Times New Roman" w:eastAsia="Times New Roman" w:hAnsi="Times New Roman" w:cs="Times New Roman"/>
          <w:sz w:val="28"/>
          <w:szCs w:val="28"/>
          <w:lang w:eastAsia="ru-RU"/>
        </w:rPr>
        <w:t xml:space="preserve"> как государственной компании с доступом к финансированию такие показатели чрезвычайно привлекательны</w:t>
      </w:r>
      <w:r w:rsidR="00052977">
        <w:rPr>
          <w:rFonts w:ascii="Times New Roman" w:eastAsia="Times New Roman" w:hAnsi="Times New Roman" w:cs="Times New Roman"/>
          <w:sz w:val="28"/>
          <w:szCs w:val="28"/>
          <w:lang w:eastAsia="ru-RU"/>
        </w:rPr>
        <w:t>, т.к.</w:t>
      </w:r>
      <w:r w:rsidR="000B614F" w:rsidRPr="00CE4ACA">
        <w:rPr>
          <w:rFonts w:ascii="Times New Roman" w:eastAsia="Times New Roman" w:hAnsi="Times New Roman" w:cs="Times New Roman"/>
          <w:sz w:val="28"/>
          <w:szCs w:val="28"/>
          <w:lang w:eastAsia="ru-RU"/>
        </w:rPr>
        <w:t xml:space="preserve"> они свидетельствуют, что проект способен </w:t>
      </w:r>
      <w:r w:rsidR="000B614F" w:rsidRPr="00052977">
        <w:rPr>
          <w:rFonts w:ascii="Times New Roman" w:eastAsia="Times New Roman" w:hAnsi="Times New Roman" w:cs="Times New Roman"/>
          <w:sz w:val="28"/>
          <w:szCs w:val="28"/>
          <w:lang w:eastAsia="ru-RU"/>
        </w:rPr>
        <w:t>генерировать долгосрочную ценность</w:t>
      </w:r>
      <w:r w:rsidR="00052977">
        <w:rPr>
          <w:rFonts w:ascii="Times New Roman" w:eastAsia="Times New Roman" w:hAnsi="Times New Roman" w:cs="Times New Roman"/>
          <w:sz w:val="28"/>
          <w:szCs w:val="28"/>
          <w:lang w:eastAsia="ru-RU"/>
        </w:rPr>
        <w:t>.</w:t>
      </w:r>
    </w:p>
    <w:p w14:paraId="3A76B3C2" w14:textId="27A0F2DC" w:rsidR="000B614F" w:rsidRDefault="000B614F" w:rsidP="00732538">
      <w:pPr>
        <w:spacing w:after="0" w:line="192"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 xml:space="preserve">На рисунке </w:t>
      </w:r>
      <w:r w:rsidR="00E955FB">
        <w:rPr>
          <w:rFonts w:ascii="Times New Roman" w:eastAsia="Times New Roman" w:hAnsi="Times New Roman" w:cs="Times New Roman"/>
          <w:sz w:val="28"/>
          <w:szCs w:val="28"/>
          <w:lang w:eastAsia="ru-RU"/>
        </w:rPr>
        <w:t>7</w:t>
      </w:r>
      <w:r w:rsidRPr="00CE4ACA">
        <w:rPr>
          <w:rFonts w:ascii="Times New Roman" w:eastAsia="Times New Roman" w:hAnsi="Times New Roman" w:cs="Times New Roman"/>
          <w:sz w:val="28"/>
          <w:szCs w:val="28"/>
          <w:lang w:eastAsia="ru-RU"/>
        </w:rPr>
        <w:t xml:space="preserve"> визуализирована динамика </w:t>
      </w:r>
      <w:r w:rsidRPr="00E955FB">
        <w:rPr>
          <w:rFonts w:ascii="Times New Roman" w:eastAsia="Times New Roman" w:hAnsi="Times New Roman" w:cs="Times New Roman"/>
          <w:sz w:val="28"/>
          <w:szCs w:val="28"/>
          <w:lang w:eastAsia="ru-RU"/>
        </w:rPr>
        <w:t>кумулятивного денежного потока</w:t>
      </w:r>
      <w:r w:rsidRPr="00CE4ACA">
        <w:rPr>
          <w:rFonts w:ascii="Times New Roman" w:eastAsia="Times New Roman" w:hAnsi="Times New Roman" w:cs="Times New Roman"/>
          <w:sz w:val="28"/>
          <w:szCs w:val="28"/>
          <w:lang w:eastAsia="ru-RU"/>
        </w:rPr>
        <w:t xml:space="preserve"> </w:t>
      </w:r>
      <w:r w:rsidR="00E955FB">
        <w:rPr>
          <w:rFonts w:ascii="Times New Roman" w:eastAsia="Times New Roman" w:hAnsi="Times New Roman" w:cs="Times New Roman"/>
          <w:sz w:val="28"/>
          <w:szCs w:val="28"/>
          <w:lang w:eastAsia="ru-RU"/>
        </w:rPr>
        <w:t>в разрезе сценариев</w:t>
      </w:r>
      <w:r w:rsidRPr="00CE4ACA">
        <w:rPr>
          <w:rFonts w:ascii="Times New Roman" w:eastAsia="Times New Roman" w:hAnsi="Times New Roman" w:cs="Times New Roman"/>
          <w:sz w:val="28"/>
          <w:szCs w:val="28"/>
          <w:lang w:eastAsia="ru-RU"/>
        </w:rPr>
        <w:t>. Базовый сценарий (штриховая линия) имеет нулевой прирост – он служит точкой отсч</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та. Сценарии с блокчейн сначала уходят «в минус» (инвестиционная фаза), после чего кумулятивный эффект раст</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т по экспоненте за сч</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т накопления выгод</w:t>
      </w:r>
    </w:p>
    <w:p w14:paraId="27AABCBD" w14:textId="77777777" w:rsidR="00732538" w:rsidRDefault="00732538" w:rsidP="00732538">
      <w:pPr>
        <w:spacing w:after="0" w:line="192" w:lineRule="auto"/>
        <w:ind w:firstLine="567"/>
        <w:jc w:val="both"/>
        <w:rPr>
          <w:rFonts w:ascii="Times New Roman" w:eastAsia="Times New Roman" w:hAnsi="Times New Roman" w:cs="Times New Roman"/>
          <w:sz w:val="28"/>
          <w:szCs w:val="28"/>
          <w:lang w:eastAsia="ru-RU"/>
        </w:rPr>
      </w:pPr>
    </w:p>
    <w:p w14:paraId="3F0FE3A3" w14:textId="7FCC0529" w:rsidR="00E955FB" w:rsidRPr="00CE4ACA" w:rsidRDefault="00E557C5" w:rsidP="00F41EF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4AE83C0" wp14:editId="463B0AB8">
            <wp:extent cx="5355939" cy="2392218"/>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1526" t="1786" r="1978" b="24050"/>
                    <a:stretch>
                      <a:fillRect/>
                    </a:stretch>
                  </pic:blipFill>
                  <pic:spPr bwMode="auto">
                    <a:xfrm>
                      <a:off x="0" y="0"/>
                      <a:ext cx="5401625" cy="2412623"/>
                    </a:xfrm>
                    <a:prstGeom prst="rect">
                      <a:avLst/>
                    </a:prstGeom>
                    <a:noFill/>
                    <a:ln>
                      <a:noFill/>
                    </a:ln>
                    <a:extLst>
                      <a:ext uri="{53640926-AAD7-44D8-BBD7-CCE9431645EC}">
                        <a14:shadowObscured xmlns:a14="http://schemas.microsoft.com/office/drawing/2010/main"/>
                      </a:ext>
                    </a:extLst>
                  </pic:spPr>
                </pic:pic>
              </a:graphicData>
            </a:graphic>
          </wp:inline>
        </w:drawing>
      </w:r>
    </w:p>
    <w:p w14:paraId="631210AD" w14:textId="77777777" w:rsidR="00732538" w:rsidRDefault="00732538" w:rsidP="00E50B91">
      <w:pPr>
        <w:spacing w:after="0" w:line="240" w:lineRule="auto"/>
        <w:ind w:firstLine="567"/>
        <w:jc w:val="center"/>
        <w:rPr>
          <w:rFonts w:ascii="Times New Roman" w:hAnsi="Times New Roman" w:cs="Times New Roman"/>
          <w:sz w:val="28"/>
          <w:szCs w:val="28"/>
        </w:rPr>
      </w:pPr>
    </w:p>
    <w:p w14:paraId="7FAFD7FC" w14:textId="44AAAF40" w:rsidR="006426E2" w:rsidRPr="00E50B91" w:rsidRDefault="00F41EF8" w:rsidP="00E50B91">
      <w:pPr>
        <w:spacing w:after="0" w:line="240" w:lineRule="auto"/>
        <w:ind w:firstLine="567"/>
        <w:jc w:val="center"/>
        <w:rPr>
          <w:rFonts w:ascii="Times New Roman" w:hAnsi="Times New Roman" w:cs="Times New Roman"/>
          <w:sz w:val="28"/>
          <w:szCs w:val="28"/>
        </w:rPr>
      </w:pPr>
      <w:r w:rsidRPr="008E04DD">
        <w:rPr>
          <w:rFonts w:ascii="Times New Roman" w:hAnsi="Times New Roman" w:cs="Times New Roman"/>
          <w:sz w:val="28"/>
          <w:szCs w:val="28"/>
        </w:rPr>
        <w:t xml:space="preserve">Рисунок </w:t>
      </w:r>
      <w:r>
        <w:rPr>
          <w:rFonts w:ascii="Times New Roman" w:hAnsi="Times New Roman" w:cs="Times New Roman"/>
          <w:sz w:val="28"/>
          <w:szCs w:val="28"/>
        </w:rPr>
        <w:t>7</w:t>
      </w:r>
      <w:r w:rsidRPr="008E04DD">
        <w:rPr>
          <w:rFonts w:ascii="Times New Roman" w:hAnsi="Times New Roman" w:cs="Times New Roman"/>
          <w:sz w:val="28"/>
          <w:szCs w:val="28"/>
        </w:rPr>
        <w:t xml:space="preserve"> – </w:t>
      </w:r>
      <w:r w:rsidR="006C0847" w:rsidRPr="006C0847">
        <w:rPr>
          <w:rFonts w:ascii="Times New Roman" w:hAnsi="Times New Roman" w:cs="Times New Roman"/>
          <w:sz w:val="28"/>
          <w:szCs w:val="28"/>
        </w:rPr>
        <w:t xml:space="preserve">Кумулятивный чистый денежный поток (накопленный эффект) по сценариям корпоративного управления </w:t>
      </w:r>
      <w:r w:rsidR="00C73243">
        <w:rPr>
          <w:rFonts w:ascii="Times New Roman" w:hAnsi="Times New Roman" w:cs="Times New Roman"/>
          <w:sz w:val="28"/>
          <w:szCs w:val="28"/>
        </w:rPr>
        <w:t>АО НК «</w:t>
      </w:r>
      <w:r w:rsidR="005F6B50" w:rsidRPr="00CE4ACA">
        <w:rPr>
          <w:rFonts w:ascii="Times New Roman" w:eastAsia="Times New Roman" w:hAnsi="Times New Roman" w:cs="Times New Roman"/>
          <w:sz w:val="28"/>
          <w:szCs w:val="28"/>
          <w:lang w:eastAsia="ru-RU"/>
        </w:rPr>
        <w:t>КазМунайГаз</w:t>
      </w:r>
      <w:r w:rsidR="00C73243">
        <w:rPr>
          <w:rFonts w:ascii="Times New Roman" w:hAnsi="Times New Roman" w:cs="Times New Roman"/>
          <w:sz w:val="28"/>
          <w:szCs w:val="28"/>
        </w:rPr>
        <w:t>»</w:t>
      </w:r>
      <w:r w:rsidR="006C0847" w:rsidRPr="006C0847">
        <w:rPr>
          <w:rFonts w:ascii="Times New Roman" w:hAnsi="Times New Roman" w:cs="Times New Roman"/>
          <w:sz w:val="28"/>
          <w:szCs w:val="28"/>
        </w:rPr>
        <w:t>, 2025</w:t>
      </w:r>
      <w:r w:rsidR="006C0847">
        <w:rPr>
          <w:rFonts w:ascii="Times New Roman" w:hAnsi="Times New Roman" w:cs="Times New Roman"/>
          <w:sz w:val="28"/>
          <w:szCs w:val="28"/>
        </w:rPr>
        <w:t>-</w:t>
      </w:r>
      <w:r w:rsidR="006C0847" w:rsidRPr="006C0847">
        <w:rPr>
          <w:rFonts w:ascii="Times New Roman" w:hAnsi="Times New Roman" w:cs="Times New Roman"/>
          <w:sz w:val="28"/>
          <w:szCs w:val="28"/>
        </w:rPr>
        <w:t>2030 гг. Базовый сценарий – без проекта (нулевой эффект); Сценарий 1 – умеренное поэтапное внедрение; Сценарий 2 – ускоренное полномасштабное внедрение</w:t>
      </w:r>
    </w:p>
    <w:p w14:paraId="4ABF8D68" w14:textId="77777777" w:rsidR="00E50B91" w:rsidRDefault="00E50B91" w:rsidP="00F41EF8">
      <w:pPr>
        <w:spacing w:after="0" w:line="240" w:lineRule="auto"/>
        <w:ind w:firstLine="567"/>
        <w:jc w:val="both"/>
        <w:rPr>
          <w:rFonts w:ascii="Times New Roman" w:hAnsi="Times New Roman" w:cs="Times New Roman"/>
          <w:sz w:val="24"/>
          <w:szCs w:val="24"/>
        </w:rPr>
      </w:pPr>
    </w:p>
    <w:p w14:paraId="72E46AEF" w14:textId="3AB19C22" w:rsidR="00F41EF8" w:rsidRDefault="00F41EF8" w:rsidP="00F41EF8">
      <w:pPr>
        <w:spacing w:after="0" w:line="240" w:lineRule="auto"/>
        <w:ind w:firstLine="567"/>
        <w:jc w:val="both"/>
        <w:rPr>
          <w:rFonts w:ascii="Times New Roman" w:hAnsi="Times New Roman" w:cs="Times New Roman"/>
          <w:sz w:val="28"/>
          <w:szCs w:val="28"/>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w:t>
      </w:r>
    </w:p>
    <w:p w14:paraId="1592CE7E" w14:textId="2DEBD6A3"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lastRenderedPageBreak/>
        <w:t xml:space="preserve">Как видно из </w:t>
      </w:r>
      <w:r w:rsidR="006C0847" w:rsidRPr="006C0847">
        <w:rPr>
          <w:rFonts w:ascii="Times New Roman" w:eastAsia="Times New Roman" w:hAnsi="Times New Roman" w:cs="Times New Roman"/>
          <w:sz w:val="28"/>
          <w:szCs w:val="28"/>
          <w:lang w:eastAsia="ru-RU"/>
        </w:rPr>
        <w:t>рисунка</w:t>
      </w:r>
      <w:r w:rsidRPr="00CE4ACA">
        <w:rPr>
          <w:rFonts w:ascii="Times New Roman" w:eastAsia="Times New Roman" w:hAnsi="Times New Roman" w:cs="Times New Roman"/>
          <w:sz w:val="28"/>
          <w:szCs w:val="28"/>
          <w:lang w:eastAsia="ru-RU"/>
        </w:rPr>
        <w:t xml:space="preserve"> сценарий 1 (синяя кривая) начинает давать чистый положительный эффект с 2028 г. (пересечение оси 0), к 2030 г. накопленный эффект достигает $20 млн. Сценарий 2 (зел</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ная кривая) благодаря ранним инициативам пересекает нулевую линию чуть раньше (между 2027</w:t>
      </w:r>
      <w:r w:rsidR="00615364">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2028 гг.) и к 2030 г. накапливает около $40 млн чистой выгоды. Опережение ускоренного сценария очевидно</w:t>
      </w:r>
      <w:r w:rsidR="004C74C8">
        <w:rPr>
          <w:rFonts w:ascii="Times New Roman" w:eastAsia="Times New Roman" w:hAnsi="Times New Roman" w:cs="Times New Roman"/>
          <w:sz w:val="28"/>
          <w:szCs w:val="28"/>
          <w:lang w:eastAsia="ru-RU"/>
        </w:rPr>
        <w:t xml:space="preserve">, </w:t>
      </w:r>
      <w:r w:rsidR="00B55A3F">
        <w:rPr>
          <w:rFonts w:ascii="Times New Roman" w:eastAsia="Times New Roman" w:hAnsi="Times New Roman" w:cs="Times New Roman"/>
          <w:sz w:val="28"/>
          <w:szCs w:val="28"/>
          <w:lang w:eastAsia="ru-RU"/>
        </w:rPr>
        <w:t>т.к.</w:t>
      </w:r>
      <w:r w:rsidR="004C74C8">
        <w:rPr>
          <w:rFonts w:ascii="Times New Roman" w:eastAsia="Times New Roman" w:hAnsi="Times New Roman" w:cs="Times New Roman"/>
          <w:sz w:val="28"/>
          <w:szCs w:val="28"/>
          <w:lang w:eastAsia="ru-RU"/>
        </w:rPr>
        <w:t xml:space="preserve"> уже</w:t>
      </w:r>
      <w:r w:rsidRPr="00CE4ACA">
        <w:rPr>
          <w:rFonts w:ascii="Times New Roman" w:eastAsia="Times New Roman" w:hAnsi="Times New Roman" w:cs="Times New Roman"/>
          <w:sz w:val="28"/>
          <w:szCs w:val="28"/>
          <w:lang w:eastAsia="ru-RU"/>
        </w:rPr>
        <w:t xml:space="preserve"> к 2029 г. разрыв между сценариями уже порядка $10 млн в пользу сценария 2, а к 2030 г. </w:t>
      </w:r>
      <w:r w:rsidR="004C74C8">
        <w:rPr>
          <w:rFonts w:ascii="Times New Roman" w:eastAsia="Times New Roman" w:hAnsi="Times New Roman" w:cs="Times New Roman"/>
          <w:sz w:val="28"/>
          <w:szCs w:val="28"/>
          <w:lang w:eastAsia="ru-RU"/>
        </w:rPr>
        <w:t>эта разница составляет</w:t>
      </w:r>
      <w:r w:rsidRPr="00CE4ACA">
        <w:rPr>
          <w:rFonts w:ascii="Times New Roman" w:eastAsia="Times New Roman" w:hAnsi="Times New Roman" w:cs="Times New Roman"/>
          <w:sz w:val="28"/>
          <w:szCs w:val="28"/>
          <w:lang w:eastAsia="ru-RU"/>
        </w:rPr>
        <w:t xml:space="preserve"> $20 млн. Эти результаты подтверждают рациональность более решительного внедрения блокчейна в корпоративное управление </w:t>
      </w:r>
      <w:r w:rsidR="004C74C8">
        <w:rPr>
          <w:rFonts w:ascii="Times New Roman" w:eastAsia="Times New Roman" w:hAnsi="Times New Roman" w:cs="Times New Roman"/>
          <w:sz w:val="28"/>
          <w:szCs w:val="28"/>
          <w:lang w:eastAsia="ru-RU"/>
        </w:rPr>
        <w:t>АО НК «КазМунайГаз»</w:t>
      </w:r>
      <w:r w:rsidRPr="00CE4ACA">
        <w:rPr>
          <w:rFonts w:ascii="Times New Roman" w:eastAsia="Times New Roman" w:hAnsi="Times New Roman" w:cs="Times New Roman"/>
          <w:sz w:val="28"/>
          <w:szCs w:val="28"/>
          <w:lang w:eastAsia="ru-RU"/>
        </w:rPr>
        <w:t>, если компания готова понести несколько большие первоначальные затраты ради существенно более высокого конечного эффекта.</w:t>
      </w:r>
    </w:p>
    <w:p w14:paraId="3C0887A6" w14:textId="4F8A7CAC"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Следует подчеркнуть, что точные финансовые цифры зависят от множества ф</w:t>
      </w:r>
      <w:r w:rsidR="0012093E">
        <w:rPr>
          <w:rFonts w:ascii="Times New Roman" w:eastAsia="Times New Roman" w:hAnsi="Times New Roman" w:cs="Times New Roman"/>
          <w:sz w:val="28"/>
          <w:szCs w:val="28"/>
          <w:lang w:eastAsia="ru-RU"/>
        </w:rPr>
        <w:t xml:space="preserve">акторов: </w:t>
      </w:r>
      <w:r w:rsidRPr="00CE4ACA">
        <w:rPr>
          <w:rFonts w:ascii="Times New Roman" w:eastAsia="Times New Roman" w:hAnsi="Times New Roman" w:cs="Times New Roman"/>
          <w:sz w:val="28"/>
          <w:szCs w:val="28"/>
          <w:lang w:eastAsia="ru-RU"/>
        </w:rPr>
        <w:t>масштаб</w:t>
      </w:r>
      <w:r w:rsidR="0012093E">
        <w:rPr>
          <w:rFonts w:ascii="Times New Roman" w:eastAsia="Times New Roman" w:hAnsi="Times New Roman" w:cs="Times New Roman"/>
          <w:sz w:val="28"/>
          <w:szCs w:val="28"/>
          <w:lang w:eastAsia="ru-RU"/>
        </w:rPr>
        <w:t>а экономии, внутренней стоимости</w:t>
      </w:r>
      <w:r w:rsidRPr="00CE4ACA">
        <w:rPr>
          <w:rFonts w:ascii="Times New Roman" w:eastAsia="Times New Roman" w:hAnsi="Times New Roman" w:cs="Times New Roman"/>
          <w:sz w:val="28"/>
          <w:szCs w:val="28"/>
          <w:lang w:eastAsia="ru-RU"/>
        </w:rPr>
        <w:t xml:space="preserve"> капитала, курс</w:t>
      </w:r>
      <w:r w:rsidR="0012093E">
        <w:rPr>
          <w:rFonts w:ascii="Times New Roman" w:eastAsia="Times New Roman" w:hAnsi="Times New Roman" w:cs="Times New Roman"/>
          <w:sz w:val="28"/>
          <w:szCs w:val="28"/>
          <w:lang w:eastAsia="ru-RU"/>
        </w:rPr>
        <w:t>а</w:t>
      </w:r>
      <w:r w:rsidRPr="00CE4ACA">
        <w:rPr>
          <w:rFonts w:ascii="Times New Roman" w:eastAsia="Times New Roman" w:hAnsi="Times New Roman" w:cs="Times New Roman"/>
          <w:sz w:val="28"/>
          <w:szCs w:val="28"/>
          <w:lang w:eastAsia="ru-RU"/>
        </w:rPr>
        <w:t xml:space="preserve"> валют и др.). В расчетах приняты консервативные допущения. Например, экономия от предотвращения коррупции заложена </w:t>
      </w:r>
      <w:r w:rsidR="005B60B3">
        <w:rPr>
          <w:rFonts w:ascii="Times New Roman" w:eastAsia="Times New Roman" w:hAnsi="Times New Roman" w:cs="Times New Roman"/>
          <w:sz w:val="28"/>
          <w:szCs w:val="28"/>
          <w:lang w:eastAsia="ru-RU"/>
        </w:rPr>
        <w:t xml:space="preserve">на уровне </w:t>
      </w:r>
      <w:r w:rsidRPr="00CE4ACA">
        <w:rPr>
          <w:rFonts w:ascii="Times New Roman" w:eastAsia="Times New Roman" w:hAnsi="Times New Roman" w:cs="Times New Roman"/>
          <w:sz w:val="28"/>
          <w:szCs w:val="28"/>
          <w:lang w:eastAsia="ru-RU"/>
        </w:rPr>
        <w:t>50</w:t>
      </w:r>
      <w:r w:rsidR="005B60B3">
        <w:rPr>
          <w:rFonts w:ascii="Times New Roman" w:eastAsia="Times New Roman" w:hAnsi="Times New Roman" w:cs="Times New Roman"/>
          <w:sz w:val="28"/>
          <w:szCs w:val="28"/>
          <w:lang w:eastAsia="ru-RU"/>
        </w:rPr>
        <w:t>-</w:t>
      </w:r>
      <w:r w:rsidRPr="00CE4ACA">
        <w:rPr>
          <w:rFonts w:ascii="Times New Roman" w:eastAsia="Times New Roman" w:hAnsi="Times New Roman" w:cs="Times New Roman"/>
          <w:sz w:val="28"/>
          <w:szCs w:val="28"/>
          <w:lang w:eastAsia="ru-RU"/>
        </w:rPr>
        <w:t>70% снижения ущерба, хотя практический опыт показывает, что прозрачные системы закупок могут практически исключить определ</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нные схемы хищений. Также не учитывались потенциальные новые источники дохода: например, возможность монетизировать технологию, предлагая сервисы блокчейна дочерним обществам или партн</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рам. Эти дополнительные эффекты сделали бы показатели ROI ещ</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 выше. С другой стороны, в сценарии 2 учтены повышенные риски и затраты масштабирования, что несколько снижает показатели по сравнению с гипотетическим идеальным вариантом. Тем не менее даже с этими поправками результаты остаются уверенно положительными.</w:t>
      </w:r>
    </w:p>
    <w:p w14:paraId="369DC6B0" w14:textId="3262D102" w:rsidR="000B614F" w:rsidRPr="005B60B3"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5B60B3">
        <w:rPr>
          <w:rFonts w:ascii="Times New Roman" w:eastAsia="Times New Roman" w:hAnsi="Times New Roman" w:cs="Times New Roman"/>
          <w:sz w:val="28"/>
          <w:szCs w:val="28"/>
          <w:lang w:eastAsia="ru-RU"/>
        </w:rPr>
        <w:t xml:space="preserve">Как отмечалось, блокчейн-технология приносит ряд нефинансовых улучшений в систему корпоративного управления, которые сложно измерить в деньгах, но они напрямую влияют на устойчивость и качество управления. </w:t>
      </w:r>
      <w:r w:rsidR="005F50A9">
        <w:rPr>
          <w:rFonts w:ascii="Times New Roman" w:eastAsia="Times New Roman" w:hAnsi="Times New Roman" w:cs="Times New Roman"/>
          <w:sz w:val="28"/>
          <w:szCs w:val="28"/>
          <w:lang w:eastAsia="ru-RU"/>
        </w:rPr>
        <w:t>Как мы уже отмечали, к</w:t>
      </w:r>
      <w:r w:rsidRPr="005B60B3">
        <w:rPr>
          <w:rFonts w:ascii="Times New Roman" w:eastAsia="Times New Roman" w:hAnsi="Times New Roman" w:cs="Times New Roman"/>
          <w:sz w:val="28"/>
          <w:szCs w:val="28"/>
          <w:lang w:eastAsia="ru-RU"/>
        </w:rPr>
        <w:t>лючевы</w:t>
      </w:r>
      <w:r w:rsidR="005F50A9">
        <w:rPr>
          <w:rFonts w:ascii="Times New Roman" w:eastAsia="Times New Roman" w:hAnsi="Times New Roman" w:cs="Times New Roman"/>
          <w:sz w:val="28"/>
          <w:szCs w:val="28"/>
          <w:lang w:eastAsia="ru-RU"/>
        </w:rPr>
        <w:t>ми</w:t>
      </w:r>
      <w:r w:rsidRPr="005B60B3">
        <w:rPr>
          <w:rFonts w:ascii="Times New Roman" w:eastAsia="Times New Roman" w:hAnsi="Times New Roman" w:cs="Times New Roman"/>
          <w:sz w:val="28"/>
          <w:szCs w:val="28"/>
          <w:lang w:eastAsia="ru-RU"/>
        </w:rPr>
        <w:t xml:space="preserve"> из них</w:t>
      </w:r>
      <w:r w:rsidR="005F50A9">
        <w:rPr>
          <w:rFonts w:ascii="Times New Roman" w:eastAsia="Times New Roman" w:hAnsi="Times New Roman" w:cs="Times New Roman"/>
          <w:sz w:val="28"/>
          <w:szCs w:val="28"/>
          <w:lang w:eastAsia="ru-RU"/>
        </w:rPr>
        <w:t xml:space="preserve"> являются</w:t>
      </w:r>
      <w:r w:rsidRPr="005B60B3">
        <w:rPr>
          <w:rFonts w:ascii="Times New Roman" w:eastAsia="Times New Roman" w:hAnsi="Times New Roman" w:cs="Times New Roman"/>
          <w:sz w:val="28"/>
          <w:szCs w:val="28"/>
          <w:lang w:eastAsia="ru-RU"/>
        </w:rPr>
        <w:t xml:space="preserve"> доверие акционеров и стейкхолдеров, качество и скорость исполнения управленческих решений, снижение рисков коррупции и несоблюдения регламентов. Рассмотрим динамику этих показателей в </w:t>
      </w:r>
      <w:r w:rsidR="005F50A9">
        <w:rPr>
          <w:rFonts w:ascii="Times New Roman" w:eastAsia="Times New Roman" w:hAnsi="Times New Roman" w:cs="Times New Roman"/>
          <w:sz w:val="28"/>
          <w:szCs w:val="28"/>
          <w:lang w:eastAsia="ru-RU"/>
        </w:rPr>
        <w:t>предлагаемых сценариях</w:t>
      </w:r>
      <w:r w:rsidRPr="005B60B3">
        <w:rPr>
          <w:rFonts w:ascii="Times New Roman" w:eastAsia="Times New Roman" w:hAnsi="Times New Roman" w:cs="Times New Roman"/>
          <w:sz w:val="28"/>
          <w:szCs w:val="28"/>
          <w:lang w:eastAsia="ru-RU"/>
        </w:rPr>
        <w:t>.</w:t>
      </w:r>
    </w:p>
    <w:p w14:paraId="5DDC10B2" w14:textId="48C1AF32" w:rsidR="000B614F" w:rsidRDefault="000B614F" w:rsidP="00BD6E66">
      <w:pPr>
        <w:pStyle w:val="ae"/>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264907">
        <w:rPr>
          <w:rFonts w:ascii="Times New Roman" w:eastAsia="Times New Roman" w:hAnsi="Times New Roman" w:cs="Times New Roman"/>
          <w:sz w:val="28"/>
          <w:szCs w:val="28"/>
          <w:lang w:eastAsia="ru-RU"/>
        </w:rPr>
        <w:t xml:space="preserve">Уровень доверия акционеров и прозрачность. </w:t>
      </w:r>
      <w:r w:rsidR="00CE328F">
        <w:rPr>
          <w:rFonts w:ascii="Times New Roman" w:eastAsia="Times New Roman" w:hAnsi="Times New Roman" w:cs="Times New Roman"/>
          <w:sz w:val="28"/>
          <w:szCs w:val="28"/>
          <w:lang w:eastAsia="ru-RU"/>
        </w:rPr>
        <w:t>Для национальной компании</w:t>
      </w:r>
      <w:r w:rsidRPr="00264907">
        <w:rPr>
          <w:rFonts w:ascii="Times New Roman" w:eastAsia="Times New Roman" w:hAnsi="Times New Roman" w:cs="Times New Roman"/>
          <w:sz w:val="28"/>
          <w:szCs w:val="28"/>
          <w:lang w:eastAsia="ru-RU"/>
        </w:rPr>
        <w:t xml:space="preserve"> доверие акционеров и инвесторов связано с репутацией компании, е</w:t>
      </w:r>
      <w:r w:rsidR="004F1F7C" w:rsidRPr="00264907">
        <w:rPr>
          <w:rFonts w:ascii="Times New Roman" w:eastAsia="Times New Roman" w:hAnsi="Times New Roman" w:cs="Times New Roman"/>
          <w:sz w:val="28"/>
          <w:szCs w:val="28"/>
          <w:lang w:eastAsia="ru-RU"/>
        </w:rPr>
        <w:t>е</w:t>
      </w:r>
      <w:r w:rsidRPr="00264907">
        <w:rPr>
          <w:rFonts w:ascii="Times New Roman" w:eastAsia="Times New Roman" w:hAnsi="Times New Roman" w:cs="Times New Roman"/>
          <w:sz w:val="28"/>
          <w:szCs w:val="28"/>
          <w:lang w:eastAsia="ru-RU"/>
        </w:rPr>
        <w:t xml:space="preserve"> рейтингами корпоративного управления и прозрачности. На 2021 г. независимая диагностика присвоила </w:t>
      </w:r>
      <w:r w:rsidR="00C73243">
        <w:rPr>
          <w:rFonts w:ascii="Times New Roman" w:eastAsia="Times New Roman" w:hAnsi="Times New Roman" w:cs="Times New Roman"/>
          <w:sz w:val="28"/>
          <w:szCs w:val="28"/>
          <w:lang w:eastAsia="ru-RU"/>
        </w:rPr>
        <w:t>АО НК «</w:t>
      </w:r>
      <w:r w:rsidR="005F6B50" w:rsidRPr="00CE4ACA">
        <w:rPr>
          <w:rFonts w:ascii="Times New Roman" w:eastAsia="Times New Roman" w:hAnsi="Times New Roman" w:cs="Times New Roman"/>
          <w:sz w:val="28"/>
          <w:szCs w:val="28"/>
          <w:lang w:eastAsia="ru-RU"/>
        </w:rPr>
        <w:t>КазМунайГаз</w:t>
      </w:r>
      <w:r w:rsidR="00C73243">
        <w:rPr>
          <w:rFonts w:ascii="Times New Roman" w:eastAsia="Times New Roman" w:hAnsi="Times New Roman" w:cs="Times New Roman"/>
          <w:sz w:val="28"/>
          <w:szCs w:val="28"/>
          <w:lang w:eastAsia="ru-RU"/>
        </w:rPr>
        <w:t>»</w:t>
      </w:r>
      <w:r w:rsidRPr="00264907">
        <w:rPr>
          <w:rFonts w:ascii="Times New Roman" w:eastAsia="Times New Roman" w:hAnsi="Times New Roman" w:cs="Times New Roman"/>
          <w:sz w:val="28"/>
          <w:szCs w:val="28"/>
          <w:lang w:eastAsia="ru-RU"/>
        </w:rPr>
        <w:t xml:space="preserve"> рейтинг </w:t>
      </w:r>
      <w:r w:rsidRPr="004D7B67">
        <w:rPr>
          <w:rFonts w:ascii="Times New Roman" w:eastAsia="Times New Roman" w:hAnsi="Times New Roman" w:cs="Times New Roman"/>
          <w:sz w:val="28"/>
          <w:szCs w:val="28"/>
          <w:lang w:eastAsia="ru-RU"/>
        </w:rPr>
        <w:t>«BBB»</w:t>
      </w:r>
      <w:r w:rsidRPr="00264907">
        <w:rPr>
          <w:rFonts w:ascii="Times New Roman" w:eastAsia="Times New Roman" w:hAnsi="Times New Roman" w:cs="Times New Roman"/>
          <w:sz w:val="28"/>
          <w:szCs w:val="28"/>
          <w:lang w:eastAsia="ru-RU"/>
        </w:rPr>
        <w:t xml:space="preserve"> по методике </w:t>
      </w:r>
      <w:r w:rsidR="0012093E">
        <w:rPr>
          <w:rFonts w:ascii="Times New Roman" w:eastAsia="Times New Roman" w:hAnsi="Times New Roman" w:cs="Times New Roman"/>
          <w:sz w:val="28"/>
          <w:szCs w:val="28"/>
          <w:lang w:eastAsia="ru-RU"/>
        </w:rPr>
        <w:t>АО «Самрук-Казына»</w:t>
      </w:r>
      <w:r w:rsidRPr="00264907">
        <w:rPr>
          <w:rFonts w:ascii="Times New Roman" w:eastAsia="Times New Roman" w:hAnsi="Times New Roman" w:cs="Times New Roman"/>
          <w:sz w:val="28"/>
          <w:szCs w:val="28"/>
          <w:lang w:eastAsia="ru-RU"/>
        </w:rPr>
        <w:t>, что означает соответствие большинству критериев при наличии областей для улучшения. В базовом сценарии (без блокчейна) можно ожидать лишь незначительного повышения доверия – до уровня BBB+ или A- к 2030 г., при условии выполнения плана улучшения корпоративного управления. В сценариях с блокчейн</w:t>
      </w:r>
      <w:r w:rsidR="00CE328F">
        <w:rPr>
          <w:rFonts w:ascii="Times New Roman" w:eastAsia="Times New Roman" w:hAnsi="Times New Roman" w:cs="Times New Roman"/>
          <w:sz w:val="28"/>
          <w:szCs w:val="28"/>
          <w:lang w:eastAsia="ru-RU"/>
        </w:rPr>
        <w:t xml:space="preserve"> системой корпоративного управления</w:t>
      </w:r>
      <w:r w:rsidRPr="00264907">
        <w:rPr>
          <w:rFonts w:ascii="Times New Roman" w:eastAsia="Times New Roman" w:hAnsi="Times New Roman" w:cs="Times New Roman"/>
          <w:sz w:val="28"/>
          <w:szCs w:val="28"/>
          <w:lang w:eastAsia="ru-RU"/>
        </w:rPr>
        <w:t xml:space="preserve"> прозрачность корпоративной информации возрастает кардинально</w:t>
      </w:r>
      <w:r w:rsidR="00154836">
        <w:rPr>
          <w:rFonts w:ascii="Times New Roman" w:eastAsia="Times New Roman" w:hAnsi="Times New Roman" w:cs="Times New Roman"/>
          <w:sz w:val="28"/>
          <w:szCs w:val="28"/>
          <w:lang w:eastAsia="ru-RU"/>
        </w:rPr>
        <w:t>.</w:t>
      </w:r>
      <w:r w:rsidRPr="00264907">
        <w:rPr>
          <w:rFonts w:ascii="Times New Roman" w:eastAsia="Times New Roman" w:hAnsi="Times New Roman" w:cs="Times New Roman"/>
          <w:sz w:val="28"/>
          <w:szCs w:val="28"/>
          <w:lang w:eastAsia="ru-RU"/>
        </w:rPr>
        <w:t xml:space="preserve"> </w:t>
      </w:r>
      <w:r w:rsidR="00154836">
        <w:rPr>
          <w:rFonts w:ascii="Times New Roman" w:eastAsia="Times New Roman" w:hAnsi="Times New Roman" w:cs="Times New Roman"/>
          <w:sz w:val="28"/>
          <w:szCs w:val="28"/>
          <w:lang w:eastAsia="ru-RU"/>
        </w:rPr>
        <w:t>В</w:t>
      </w:r>
      <w:r w:rsidRPr="00264907">
        <w:rPr>
          <w:rFonts w:ascii="Times New Roman" w:eastAsia="Times New Roman" w:hAnsi="Times New Roman" w:cs="Times New Roman"/>
          <w:sz w:val="28"/>
          <w:szCs w:val="28"/>
          <w:lang w:eastAsia="ru-RU"/>
        </w:rPr>
        <w:t>се ключевые транзакции и решения могут фиксироваться в распредел</w:t>
      </w:r>
      <w:r w:rsidR="004F1F7C" w:rsidRPr="00264907">
        <w:rPr>
          <w:rFonts w:ascii="Times New Roman" w:eastAsia="Times New Roman" w:hAnsi="Times New Roman" w:cs="Times New Roman"/>
          <w:sz w:val="28"/>
          <w:szCs w:val="28"/>
          <w:lang w:eastAsia="ru-RU"/>
        </w:rPr>
        <w:t>е</w:t>
      </w:r>
      <w:r w:rsidRPr="00264907">
        <w:rPr>
          <w:rFonts w:ascii="Times New Roman" w:eastAsia="Times New Roman" w:hAnsi="Times New Roman" w:cs="Times New Roman"/>
          <w:sz w:val="28"/>
          <w:szCs w:val="28"/>
          <w:lang w:eastAsia="ru-RU"/>
        </w:rPr>
        <w:t xml:space="preserve">нном реестре, доступном для аудита в режиме реального времени. Это способствует </w:t>
      </w:r>
      <w:r w:rsidRPr="00154836">
        <w:rPr>
          <w:rFonts w:ascii="Times New Roman" w:eastAsia="Times New Roman" w:hAnsi="Times New Roman" w:cs="Times New Roman"/>
          <w:sz w:val="28"/>
          <w:szCs w:val="28"/>
          <w:lang w:eastAsia="ru-RU"/>
        </w:rPr>
        <w:t>восстановлению доверия</w:t>
      </w:r>
      <w:r w:rsidRPr="00264907">
        <w:rPr>
          <w:rFonts w:ascii="Times New Roman" w:eastAsia="Times New Roman" w:hAnsi="Times New Roman" w:cs="Times New Roman"/>
          <w:sz w:val="28"/>
          <w:szCs w:val="28"/>
          <w:lang w:eastAsia="ru-RU"/>
        </w:rPr>
        <w:t xml:space="preserve"> у стейкхолдеров, особенно в среде, где ранее его подрывали случаи коррупции и </w:t>
      </w:r>
      <w:r w:rsidRPr="00264907">
        <w:rPr>
          <w:rFonts w:ascii="Times New Roman" w:eastAsia="Times New Roman" w:hAnsi="Times New Roman" w:cs="Times New Roman"/>
          <w:sz w:val="28"/>
          <w:szCs w:val="28"/>
          <w:lang w:eastAsia="ru-RU"/>
        </w:rPr>
        <w:lastRenderedPageBreak/>
        <w:t xml:space="preserve">непрозрачности. Оценочно, к 2030 г. при успешном внедрении блокчейна </w:t>
      </w:r>
      <w:r w:rsidR="00154836">
        <w:rPr>
          <w:rFonts w:ascii="Times New Roman" w:eastAsia="Times New Roman" w:hAnsi="Times New Roman" w:cs="Times New Roman"/>
          <w:sz w:val="28"/>
          <w:szCs w:val="28"/>
          <w:lang w:eastAsia="ru-RU"/>
        </w:rPr>
        <w:t>АО НК «КазМунайГаз»</w:t>
      </w:r>
      <w:r w:rsidRPr="00264907">
        <w:rPr>
          <w:rFonts w:ascii="Times New Roman" w:eastAsia="Times New Roman" w:hAnsi="Times New Roman" w:cs="Times New Roman"/>
          <w:sz w:val="28"/>
          <w:szCs w:val="28"/>
          <w:lang w:eastAsia="ru-RU"/>
        </w:rPr>
        <w:t xml:space="preserve"> может претендовать на рейтинг корпоративного управления </w:t>
      </w:r>
      <w:r w:rsidRPr="00154836">
        <w:rPr>
          <w:rFonts w:ascii="Times New Roman" w:eastAsia="Times New Roman" w:hAnsi="Times New Roman" w:cs="Times New Roman"/>
          <w:sz w:val="28"/>
          <w:szCs w:val="28"/>
          <w:lang w:eastAsia="ru-RU"/>
        </w:rPr>
        <w:t>«A» или выше</w:t>
      </w:r>
      <w:r w:rsidRPr="00264907">
        <w:rPr>
          <w:rFonts w:ascii="Times New Roman" w:eastAsia="Times New Roman" w:hAnsi="Times New Roman" w:cs="Times New Roman"/>
          <w:sz w:val="28"/>
          <w:szCs w:val="28"/>
          <w:lang w:eastAsia="ru-RU"/>
        </w:rPr>
        <w:t xml:space="preserve">, что было бы недостижимо при традиционном подходе. На </w:t>
      </w:r>
      <w:r w:rsidR="00154836">
        <w:rPr>
          <w:rFonts w:ascii="Times New Roman" w:eastAsia="Times New Roman" w:hAnsi="Times New Roman" w:cs="Times New Roman"/>
          <w:sz w:val="28"/>
          <w:szCs w:val="28"/>
          <w:lang w:eastAsia="ru-RU"/>
        </w:rPr>
        <w:t>рисунке 8</w:t>
      </w:r>
      <w:r w:rsidRPr="00264907">
        <w:rPr>
          <w:rFonts w:ascii="Times New Roman" w:eastAsia="Times New Roman" w:hAnsi="Times New Roman" w:cs="Times New Roman"/>
          <w:sz w:val="28"/>
          <w:szCs w:val="28"/>
          <w:lang w:eastAsia="ru-RU"/>
        </w:rPr>
        <w:t xml:space="preserve"> показана динамика индекса доверия (в баллах от 0 до 100) для сравнения сценариев</w:t>
      </w:r>
      <w:r w:rsidR="00B75673">
        <w:rPr>
          <w:rFonts w:ascii="Times New Roman" w:eastAsia="Times New Roman" w:hAnsi="Times New Roman" w:cs="Times New Roman"/>
          <w:sz w:val="28"/>
          <w:szCs w:val="28"/>
          <w:lang w:eastAsia="ru-RU"/>
        </w:rPr>
        <w:t>.</w:t>
      </w:r>
    </w:p>
    <w:p w14:paraId="58CE7D05" w14:textId="4D439815" w:rsidR="00B75673" w:rsidRPr="00B75673" w:rsidRDefault="00586FFD" w:rsidP="00B7567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Вполне ожидаемо, что</w:t>
      </w:r>
      <w:r w:rsidR="00B75673" w:rsidRPr="00B75673">
        <w:rPr>
          <w:rFonts w:ascii="Times New Roman" w:eastAsia="Times New Roman" w:hAnsi="Times New Roman" w:cs="Times New Roman"/>
          <w:sz w:val="28"/>
          <w:szCs w:val="28"/>
          <w:lang w:eastAsia="ru-RU"/>
        </w:rPr>
        <w:t xml:space="preserve"> в </w:t>
      </w:r>
      <w:r w:rsidR="00B75673" w:rsidRPr="00586FFD">
        <w:rPr>
          <w:rFonts w:ascii="Times New Roman" w:eastAsia="Times New Roman" w:hAnsi="Times New Roman" w:cs="Times New Roman"/>
          <w:sz w:val="28"/>
          <w:szCs w:val="28"/>
          <w:lang w:eastAsia="ru-RU"/>
        </w:rPr>
        <w:t>базовом сценарии</w:t>
      </w:r>
      <w:r w:rsidR="00B75673" w:rsidRPr="00B75673">
        <w:rPr>
          <w:rFonts w:ascii="Times New Roman" w:eastAsia="Times New Roman" w:hAnsi="Times New Roman" w:cs="Times New Roman"/>
          <w:sz w:val="28"/>
          <w:szCs w:val="28"/>
          <w:lang w:eastAsia="ru-RU"/>
        </w:rPr>
        <w:t xml:space="preserve"> доверие растет медленно (с 60 до 72 баллов за 5 лет). В </w:t>
      </w:r>
      <w:r w:rsidR="00B75673" w:rsidRPr="00586FFD">
        <w:rPr>
          <w:rFonts w:ascii="Times New Roman" w:eastAsia="Times New Roman" w:hAnsi="Times New Roman" w:cs="Times New Roman"/>
          <w:sz w:val="28"/>
          <w:szCs w:val="28"/>
          <w:lang w:eastAsia="ru-RU"/>
        </w:rPr>
        <w:t>сценарии 1</w:t>
      </w:r>
      <w:r w:rsidR="00B75673" w:rsidRPr="00B75673">
        <w:rPr>
          <w:rFonts w:ascii="Times New Roman" w:eastAsia="Times New Roman" w:hAnsi="Times New Roman" w:cs="Times New Roman"/>
          <w:sz w:val="28"/>
          <w:szCs w:val="28"/>
          <w:lang w:eastAsia="ru-RU"/>
        </w:rPr>
        <w:t xml:space="preserve"> благодаря повышению прозрачности (раскрытие информации в блокчейне для аудиторов и миноритариев) доверие повышается значительно </w:t>
      </w:r>
      <w:r>
        <w:rPr>
          <w:rFonts w:ascii="Times New Roman" w:eastAsia="Times New Roman" w:hAnsi="Times New Roman" w:cs="Times New Roman"/>
          <w:sz w:val="28"/>
          <w:szCs w:val="28"/>
          <w:lang w:eastAsia="ru-RU"/>
        </w:rPr>
        <w:t>до</w:t>
      </w:r>
      <w:r w:rsidR="00B75673" w:rsidRPr="00B75673">
        <w:rPr>
          <w:rFonts w:ascii="Times New Roman" w:eastAsia="Times New Roman" w:hAnsi="Times New Roman" w:cs="Times New Roman"/>
          <w:sz w:val="28"/>
          <w:szCs w:val="28"/>
          <w:lang w:eastAsia="ru-RU"/>
        </w:rPr>
        <w:t xml:space="preserve"> 95 баллов к 2030 г. </w:t>
      </w:r>
      <w:r w:rsidR="00B75673" w:rsidRPr="00586FFD">
        <w:rPr>
          <w:rFonts w:ascii="Times New Roman" w:eastAsia="Times New Roman" w:hAnsi="Times New Roman" w:cs="Times New Roman"/>
          <w:sz w:val="28"/>
          <w:szCs w:val="28"/>
          <w:lang w:eastAsia="ru-RU"/>
        </w:rPr>
        <w:t>Сценарий 2</w:t>
      </w:r>
      <w:r w:rsidR="00B75673" w:rsidRPr="00B75673">
        <w:rPr>
          <w:rFonts w:ascii="Times New Roman" w:eastAsia="Times New Roman" w:hAnsi="Times New Roman" w:cs="Times New Roman"/>
          <w:sz w:val="28"/>
          <w:szCs w:val="28"/>
          <w:lang w:eastAsia="ru-RU"/>
        </w:rPr>
        <w:t xml:space="preserve"> демонстрирует наиболее быстрый рост доверия</w:t>
      </w:r>
      <w:r w:rsidR="00A41BBF">
        <w:rPr>
          <w:rFonts w:ascii="Times New Roman" w:eastAsia="Times New Roman" w:hAnsi="Times New Roman" w:cs="Times New Roman"/>
          <w:sz w:val="28"/>
          <w:szCs w:val="28"/>
          <w:lang w:eastAsia="ru-RU"/>
        </w:rPr>
        <w:t xml:space="preserve">. К </w:t>
      </w:r>
      <w:r w:rsidR="005A3A3A">
        <w:rPr>
          <w:rFonts w:ascii="Times New Roman" w:eastAsia="Times New Roman" w:hAnsi="Times New Roman" w:cs="Times New Roman"/>
          <w:sz w:val="28"/>
          <w:szCs w:val="28"/>
          <w:lang w:eastAsia="ru-RU"/>
        </w:rPr>
        <w:t>2028 году индекс доверия достигает</w:t>
      </w:r>
      <w:r w:rsidR="00B75673" w:rsidRPr="00B75673">
        <w:rPr>
          <w:rFonts w:ascii="Times New Roman" w:eastAsia="Times New Roman" w:hAnsi="Times New Roman" w:cs="Times New Roman"/>
          <w:sz w:val="28"/>
          <w:szCs w:val="28"/>
          <w:lang w:eastAsia="ru-RU"/>
        </w:rPr>
        <w:t xml:space="preserve"> </w:t>
      </w:r>
      <w:r w:rsidR="005A3A3A">
        <w:rPr>
          <w:rFonts w:ascii="Times New Roman" w:eastAsia="Times New Roman" w:hAnsi="Times New Roman" w:cs="Times New Roman"/>
          <w:sz w:val="28"/>
          <w:szCs w:val="28"/>
          <w:lang w:eastAsia="ru-RU"/>
        </w:rPr>
        <w:t xml:space="preserve">уровня </w:t>
      </w:r>
      <w:r w:rsidR="00B75673" w:rsidRPr="00B75673">
        <w:rPr>
          <w:rFonts w:ascii="Times New Roman" w:eastAsia="Times New Roman" w:hAnsi="Times New Roman" w:cs="Times New Roman"/>
          <w:sz w:val="28"/>
          <w:szCs w:val="28"/>
          <w:lang w:eastAsia="ru-RU"/>
        </w:rPr>
        <w:t>90</w:t>
      </w:r>
      <w:r w:rsidR="005A3A3A">
        <w:rPr>
          <w:rFonts w:ascii="Times New Roman" w:eastAsia="Times New Roman" w:hAnsi="Times New Roman" w:cs="Times New Roman"/>
          <w:sz w:val="28"/>
          <w:szCs w:val="28"/>
          <w:lang w:eastAsia="ru-RU"/>
        </w:rPr>
        <w:t xml:space="preserve">, а к 2030 достигает практически наивысшего значения. </w:t>
      </w:r>
      <w:r w:rsidR="006C3C99">
        <w:rPr>
          <w:rFonts w:ascii="Times New Roman" w:eastAsia="Times New Roman" w:hAnsi="Times New Roman" w:cs="Times New Roman"/>
          <w:sz w:val="28"/>
          <w:szCs w:val="28"/>
          <w:lang w:eastAsia="ru-RU"/>
        </w:rPr>
        <w:t>Тем самым</w:t>
      </w:r>
      <w:r w:rsidR="0012093E">
        <w:rPr>
          <w:rFonts w:ascii="Times New Roman" w:eastAsia="Times New Roman" w:hAnsi="Times New Roman" w:cs="Times New Roman"/>
          <w:sz w:val="28"/>
          <w:szCs w:val="28"/>
          <w:lang w:eastAsia="ru-RU"/>
        </w:rPr>
        <w:t xml:space="preserve">, </w:t>
      </w:r>
      <w:r w:rsidR="00B75673" w:rsidRPr="00B75673">
        <w:rPr>
          <w:rFonts w:ascii="Times New Roman" w:eastAsia="Times New Roman" w:hAnsi="Times New Roman" w:cs="Times New Roman"/>
          <w:sz w:val="28"/>
          <w:szCs w:val="28"/>
          <w:lang w:eastAsia="ru-RU"/>
        </w:rPr>
        <w:t xml:space="preserve">отражая практически полное доверие, основанное на максимально открытой и подотчетной системе управления. Этот рост доверия не только </w:t>
      </w:r>
      <w:r w:rsidR="00B75673" w:rsidRPr="006C3C99">
        <w:rPr>
          <w:rFonts w:ascii="Times New Roman" w:eastAsia="Times New Roman" w:hAnsi="Times New Roman" w:cs="Times New Roman"/>
          <w:sz w:val="28"/>
          <w:szCs w:val="28"/>
          <w:lang w:eastAsia="ru-RU"/>
        </w:rPr>
        <w:t>улучшает имидж</w:t>
      </w:r>
      <w:r w:rsidR="00B75673" w:rsidRPr="00B75673">
        <w:rPr>
          <w:rFonts w:ascii="Times New Roman" w:eastAsia="Times New Roman" w:hAnsi="Times New Roman" w:cs="Times New Roman"/>
          <w:sz w:val="28"/>
          <w:szCs w:val="28"/>
          <w:lang w:eastAsia="ru-RU"/>
        </w:rPr>
        <w:t xml:space="preserve"> компании, но и имеет косвенные финансовые плюсы</w:t>
      </w:r>
      <w:r w:rsidR="0012093E">
        <w:rPr>
          <w:rFonts w:ascii="Times New Roman" w:eastAsia="Times New Roman" w:hAnsi="Times New Roman" w:cs="Times New Roman"/>
          <w:sz w:val="28"/>
          <w:szCs w:val="28"/>
          <w:lang w:eastAsia="ru-RU"/>
        </w:rPr>
        <w:t xml:space="preserve">, </w:t>
      </w:r>
      <w:r w:rsidR="006C3C99">
        <w:rPr>
          <w:rFonts w:ascii="Times New Roman" w:eastAsia="Times New Roman" w:hAnsi="Times New Roman" w:cs="Times New Roman"/>
          <w:sz w:val="28"/>
          <w:szCs w:val="28"/>
          <w:lang w:eastAsia="ru-RU"/>
        </w:rPr>
        <w:t>в части</w:t>
      </w:r>
      <w:r w:rsidR="0012093E">
        <w:rPr>
          <w:rFonts w:ascii="Times New Roman" w:eastAsia="Times New Roman" w:hAnsi="Times New Roman" w:cs="Times New Roman"/>
          <w:sz w:val="28"/>
          <w:szCs w:val="28"/>
          <w:lang w:eastAsia="ru-RU"/>
        </w:rPr>
        <w:t xml:space="preserve">, доступности </w:t>
      </w:r>
      <w:r w:rsidR="00B75673" w:rsidRPr="00B75673">
        <w:rPr>
          <w:rFonts w:ascii="Times New Roman" w:eastAsia="Times New Roman" w:hAnsi="Times New Roman" w:cs="Times New Roman"/>
          <w:sz w:val="28"/>
          <w:szCs w:val="28"/>
          <w:lang w:eastAsia="ru-RU"/>
        </w:rPr>
        <w:t xml:space="preserve">капитала, </w:t>
      </w:r>
      <w:r w:rsidR="006C3C99">
        <w:rPr>
          <w:rFonts w:ascii="Times New Roman" w:eastAsia="Times New Roman" w:hAnsi="Times New Roman" w:cs="Times New Roman"/>
          <w:sz w:val="28"/>
          <w:szCs w:val="28"/>
          <w:lang w:eastAsia="ru-RU"/>
        </w:rPr>
        <w:t xml:space="preserve">лояльности </w:t>
      </w:r>
      <w:r w:rsidR="00B75673" w:rsidRPr="00B75673">
        <w:rPr>
          <w:rFonts w:ascii="Times New Roman" w:eastAsia="Times New Roman" w:hAnsi="Times New Roman" w:cs="Times New Roman"/>
          <w:sz w:val="28"/>
          <w:szCs w:val="28"/>
          <w:lang w:eastAsia="ru-RU"/>
        </w:rPr>
        <w:t>инвестор</w:t>
      </w:r>
      <w:r w:rsidR="006C3C99">
        <w:rPr>
          <w:rFonts w:ascii="Times New Roman" w:eastAsia="Times New Roman" w:hAnsi="Times New Roman" w:cs="Times New Roman"/>
          <w:sz w:val="28"/>
          <w:szCs w:val="28"/>
          <w:lang w:eastAsia="ru-RU"/>
        </w:rPr>
        <w:t>ов,</w:t>
      </w:r>
      <w:r w:rsidR="00B75673" w:rsidRPr="00B75673">
        <w:rPr>
          <w:rFonts w:ascii="Times New Roman" w:eastAsia="Times New Roman" w:hAnsi="Times New Roman" w:cs="Times New Roman"/>
          <w:sz w:val="28"/>
          <w:szCs w:val="28"/>
          <w:lang w:eastAsia="ru-RU"/>
        </w:rPr>
        <w:t xml:space="preserve"> что в долгосрочной перспективе может снизить стоимость заемного финансирования и поддержать капитализацию </w:t>
      </w:r>
      <w:r w:rsidR="00DD73DC">
        <w:rPr>
          <w:rFonts w:ascii="Times New Roman" w:eastAsia="Times New Roman" w:hAnsi="Times New Roman" w:cs="Times New Roman"/>
          <w:sz w:val="28"/>
          <w:szCs w:val="28"/>
          <w:lang w:eastAsia="ru-RU"/>
        </w:rPr>
        <w:t>компании</w:t>
      </w:r>
      <w:r w:rsidR="00B75673" w:rsidRPr="00B75673">
        <w:rPr>
          <w:rFonts w:ascii="Times New Roman" w:eastAsia="Times New Roman" w:hAnsi="Times New Roman" w:cs="Times New Roman"/>
          <w:sz w:val="28"/>
          <w:szCs w:val="28"/>
          <w:lang w:eastAsia="ru-RU"/>
        </w:rPr>
        <w:t>.</w:t>
      </w:r>
    </w:p>
    <w:p w14:paraId="5E7976CC" w14:textId="22C2760B" w:rsidR="000B614F" w:rsidRDefault="000B614F" w:rsidP="000B614F">
      <w:pPr>
        <w:spacing w:after="0" w:line="240" w:lineRule="auto"/>
        <w:ind w:firstLine="567"/>
        <w:jc w:val="both"/>
        <w:rPr>
          <w:rFonts w:ascii="Times New Roman" w:eastAsia="Times New Roman" w:hAnsi="Times New Roman" w:cs="Times New Roman"/>
          <w:sz w:val="28"/>
          <w:szCs w:val="28"/>
          <w:lang w:eastAsia="ru-RU"/>
        </w:rPr>
      </w:pPr>
    </w:p>
    <w:p w14:paraId="193744D0" w14:textId="36C880E1" w:rsidR="00B75673" w:rsidRPr="00CE4ACA" w:rsidRDefault="00E557C5" w:rsidP="00E557C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7A124CB" wp14:editId="0169C14B">
            <wp:extent cx="5964555" cy="40270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2417" b="11121"/>
                    <a:stretch>
                      <a:fillRect/>
                    </a:stretch>
                  </pic:blipFill>
                  <pic:spPr bwMode="auto">
                    <a:xfrm>
                      <a:off x="0" y="0"/>
                      <a:ext cx="5989885" cy="4044157"/>
                    </a:xfrm>
                    <a:prstGeom prst="rect">
                      <a:avLst/>
                    </a:prstGeom>
                    <a:noFill/>
                    <a:ln>
                      <a:noFill/>
                    </a:ln>
                    <a:extLst>
                      <a:ext uri="{53640926-AAD7-44D8-BBD7-CCE9431645EC}">
                        <a14:shadowObscured xmlns:a14="http://schemas.microsoft.com/office/drawing/2010/main"/>
                      </a:ext>
                    </a:extLst>
                  </pic:spPr>
                </pic:pic>
              </a:graphicData>
            </a:graphic>
          </wp:inline>
        </w:drawing>
      </w:r>
    </w:p>
    <w:p w14:paraId="543E7362" w14:textId="77777777" w:rsidR="006426E2" w:rsidRDefault="006426E2" w:rsidP="006426E2">
      <w:pPr>
        <w:spacing w:after="0" w:line="240" w:lineRule="auto"/>
        <w:ind w:firstLine="567"/>
        <w:jc w:val="center"/>
        <w:rPr>
          <w:rFonts w:ascii="Times New Roman" w:hAnsi="Times New Roman" w:cs="Times New Roman"/>
          <w:sz w:val="28"/>
          <w:szCs w:val="28"/>
        </w:rPr>
      </w:pPr>
    </w:p>
    <w:p w14:paraId="3032687F" w14:textId="001943D4" w:rsidR="006426E2" w:rsidRPr="00E50B91" w:rsidRDefault="00486D95" w:rsidP="00E50B91">
      <w:pPr>
        <w:spacing w:after="0" w:line="240" w:lineRule="auto"/>
        <w:ind w:firstLine="567"/>
        <w:jc w:val="center"/>
        <w:rPr>
          <w:rFonts w:ascii="Times New Roman" w:hAnsi="Times New Roman" w:cs="Times New Roman"/>
          <w:sz w:val="28"/>
          <w:szCs w:val="28"/>
        </w:rPr>
      </w:pPr>
      <w:r w:rsidRPr="008E04DD">
        <w:rPr>
          <w:rFonts w:ascii="Times New Roman" w:hAnsi="Times New Roman" w:cs="Times New Roman"/>
          <w:sz w:val="28"/>
          <w:szCs w:val="28"/>
        </w:rPr>
        <w:t xml:space="preserve">Рисунок </w:t>
      </w:r>
      <w:r>
        <w:rPr>
          <w:rFonts w:ascii="Times New Roman" w:hAnsi="Times New Roman" w:cs="Times New Roman"/>
          <w:sz w:val="28"/>
          <w:szCs w:val="28"/>
        </w:rPr>
        <w:t>8</w:t>
      </w:r>
      <w:r w:rsidRPr="008E04DD">
        <w:rPr>
          <w:rFonts w:ascii="Times New Roman" w:hAnsi="Times New Roman" w:cs="Times New Roman"/>
          <w:sz w:val="28"/>
          <w:szCs w:val="28"/>
        </w:rPr>
        <w:t xml:space="preserve"> – </w:t>
      </w:r>
      <w:r w:rsidRPr="00486D95">
        <w:rPr>
          <w:rFonts w:ascii="Times New Roman" w:hAnsi="Times New Roman" w:cs="Times New Roman"/>
          <w:sz w:val="28"/>
          <w:szCs w:val="28"/>
        </w:rPr>
        <w:t>Оценочная динамика индекса доверия акционеров (0–100) по сценариям</w:t>
      </w:r>
    </w:p>
    <w:p w14:paraId="208DD891" w14:textId="77777777" w:rsidR="00E50B91" w:rsidRDefault="00E50B91" w:rsidP="00486D95">
      <w:pPr>
        <w:spacing w:after="0" w:line="240" w:lineRule="auto"/>
        <w:ind w:firstLine="567"/>
        <w:jc w:val="both"/>
        <w:rPr>
          <w:rFonts w:ascii="Times New Roman" w:hAnsi="Times New Roman" w:cs="Times New Roman"/>
          <w:sz w:val="24"/>
          <w:szCs w:val="24"/>
        </w:rPr>
      </w:pPr>
    </w:p>
    <w:p w14:paraId="721DDF2E" w14:textId="1D4CA620" w:rsidR="00486D95" w:rsidRDefault="00486D95" w:rsidP="00486D95">
      <w:pPr>
        <w:spacing w:after="0" w:line="240" w:lineRule="auto"/>
        <w:ind w:firstLine="567"/>
        <w:jc w:val="both"/>
        <w:rPr>
          <w:rFonts w:ascii="Times New Roman" w:hAnsi="Times New Roman" w:cs="Times New Roman"/>
          <w:sz w:val="28"/>
          <w:szCs w:val="28"/>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w:t>
      </w:r>
    </w:p>
    <w:p w14:paraId="49553FB6" w14:textId="77777777" w:rsidR="00486D95" w:rsidRPr="00486D95" w:rsidRDefault="00486D95" w:rsidP="000B614F">
      <w:pPr>
        <w:spacing w:after="0" w:line="240" w:lineRule="auto"/>
        <w:ind w:firstLine="567"/>
        <w:jc w:val="both"/>
        <w:rPr>
          <w:rFonts w:ascii="Times New Roman" w:eastAsia="Times New Roman" w:hAnsi="Times New Roman" w:cs="Times New Roman"/>
          <w:sz w:val="28"/>
          <w:szCs w:val="28"/>
          <w:lang w:eastAsia="ru-RU"/>
        </w:rPr>
      </w:pPr>
    </w:p>
    <w:p w14:paraId="4B3989F3" w14:textId="29E92A4E" w:rsidR="007E6296" w:rsidRDefault="000B614F" w:rsidP="00BD6E66">
      <w:pPr>
        <w:pStyle w:val="ae"/>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7E6296">
        <w:rPr>
          <w:rFonts w:ascii="Times New Roman" w:eastAsia="Times New Roman" w:hAnsi="Times New Roman" w:cs="Times New Roman"/>
          <w:sz w:val="28"/>
          <w:szCs w:val="28"/>
          <w:lang w:eastAsia="ru-RU"/>
        </w:rPr>
        <w:lastRenderedPageBreak/>
        <w:t xml:space="preserve">Качество исполнения решений и операционная эффективность. В традиционных системах управления нередко возникает разрыв между решениями совета директоров и их реализацией на местах, что снижает общую эффективность. Причины </w:t>
      </w:r>
      <w:r w:rsidR="005E7329" w:rsidRPr="007E6296">
        <w:rPr>
          <w:rFonts w:ascii="Times New Roman" w:eastAsia="Times New Roman" w:hAnsi="Times New Roman" w:cs="Times New Roman"/>
          <w:sz w:val="28"/>
          <w:szCs w:val="28"/>
          <w:lang w:eastAsia="ru-RU"/>
        </w:rPr>
        <w:t xml:space="preserve">такого положения вещей скрываются в излишней </w:t>
      </w:r>
      <w:r w:rsidRPr="007E6296">
        <w:rPr>
          <w:rFonts w:ascii="Times New Roman" w:eastAsia="Times New Roman" w:hAnsi="Times New Roman" w:cs="Times New Roman"/>
          <w:sz w:val="28"/>
          <w:szCs w:val="28"/>
          <w:lang w:eastAsia="ru-RU"/>
        </w:rPr>
        <w:t>бюрократи</w:t>
      </w:r>
      <w:r w:rsidR="005E7329" w:rsidRPr="007E6296">
        <w:rPr>
          <w:rFonts w:ascii="Times New Roman" w:eastAsia="Times New Roman" w:hAnsi="Times New Roman" w:cs="Times New Roman"/>
          <w:sz w:val="28"/>
          <w:szCs w:val="28"/>
          <w:lang w:eastAsia="ru-RU"/>
        </w:rPr>
        <w:t>и</w:t>
      </w:r>
      <w:r w:rsidRPr="007E6296">
        <w:rPr>
          <w:rFonts w:ascii="Times New Roman" w:eastAsia="Times New Roman" w:hAnsi="Times New Roman" w:cs="Times New Roman"/>
          <w:sz w:val="28"/>
          <w:szCs w:val="28"/>
          <w:lang w:eastAsia="ru-RU"/>
        </w:rPr>
        <w:t>, недостаточн</w:t>
      </w:r>
      <w:r w:rsidR="005E7329" w:rsidRPr="007E6296">
        <w:rPr>
          <w:rFonts w:ascii="Times New Roman" w:eastAsia="Times New Roman" w:hAnsi="Times New Roman" w:cs="Times New Roman"/>
          <w:sz w:val="28"/>
          <w:szCs w:val="28"/>
          <w:lang w:eastAsia="ru-RU"/>
        </w:rPr>
        <w:t>ом</w:t>
      </w:r>
      <w:r w:rsidR="0012093E">
        <w:rPr>
          <w:rFonts w:ascii="Times New Roman" w:eastAsia="Times New Roman" w:hAnsi="Times New Roman" w:cs="Times New Roman"/>
          <w:sz w:val="28"/>
          <w:szCs w:val="28"/>
          <w:lang w:eastAsia="ru-RU"/>
        </w:rPr>
        <w:t xml:space="preserve"> контроле</w:t>
      </w:r>
      <w:r w:rsidRPr="007E6296">
        <w:rPr>
          <w:rFonts w:ascii="Times New Roman" w:eastAsia="Times New Roman" w:hAnsi="Times New Roman" w:cs="Times New Roman"/>
          <w:sz w:val="28"/>
          <w:szCs w:val="28"/>
          <w:lang w:eastAsia="ru-RU"/>
        </w:rPr>
        <w:t xml:space="preserve"> исполнения, </w:t>
      </w:r>
      <w:r w:rsidR="005E7329" w:rsidRPr="007E6296">
        <w:rPr>
          <w:rFonts w:ascii="Times New Roman" w:eastAsia="Times New Roman" w:hAnsi="Times New Roman" w:cs="Times New Roman"/>
          <w:sz w:val="28"/>
          <w:szCs w:val="28"/>
          <w:lang w:eastAsia="ru-RU"/>
        </w:rPr>
        <w:t xml:space="preserve">а также </w:t>
      </w:r>
      <w:r w:rsidR="00704D9A">
        <w:rPr>
          <w:rFonts w:ascii="Times New Roman" w:eastAsia="Times New Roman" w:hAnsi="Times New Roman" w:cs="Times New Roman"/>
          <w:sz w:val="28"/>
          <w:szCs w:val="28"/>
          <w:lang w:eastAsia="ru-RU"/>
        </w:rPr>
        <w:t>в субъективных факторах</w:t>
      </w:r>
      <w:r w:rsidRPr="007E6296">
        <w:rPr>
          <w:rFonts w:ascii="Times New Roman" w:eastAsia="Times New Roman" w:hAnsi="Times New Roman" w:cs="Times New Roman"/>
          <w:sz w:val="28"/>
          <w:szCs w:val="28"/>
          <w:lang w:eastAsia="ru-RU"/>
        </w:rPr>
        <w:t xml:space="preserve">. Блокчейн позволяет внедрять смарт-контракты, </w:t>
      </w:r>
      <w:r w:rsidR="00704D9A">
        <w:rPr>
          <w:rFonts w:ascii="Times New Roman" w:eastAsia="Times New Roman" w:hAnsi="Times New Roman" w:cs="Times New Roman"/>
          <w:sz w:val="28"/>
          <w:szCs w:val="28"/>
          <w:lang w:eastAsia="ru-RU"/>
        </w:rPr>
        <w:t xml:space="preserve">которые </w:t>
      </w:r>
      <w:r w:rsidRPr="007E6296">
        <w:rPr>
          <w:rFonts w:ascii="Times New Roman" w:eastAsia="Times New Roman" w:hAnsi="Times New Roman" w:cs="Times New Roman"/>
          <w:sz w:val="28"/>
          <w:szCs w:val="28"/>
          <w:lang w:eastAsia="ru-RU"/>
        </w:rPr>
        <w:t xml:space="preserve">автоматически </w:t>
      </w:r>
      <w:r w:rsidR="00704D9A">
        <w:rPr>
          <w:rFonts w:ascii="Times New Roman" w:eastAsia="Times New Roman" w:hAnsi="Times New Roman" w:cs="Times New Roman"/>
          <w:sz w:val="28"/>
          <w:szCs w:val="28"/>
          <w:lang w:eastAsia="ru-RU"/>
        </w:rPr>
        <w:t>будут мониторить и</w:t>
      </w:r>
      <w:r w:rsidRPr="007E6296">
        <w:rPr>
          <w:rFonts w:ascii="Times New Roman" w:eastAsia="Times New Roman" w:hAnsi="Times New Roman" w:cs="Times New Roman"/>
          <w:sz w:val="28"/>
          <w:szCs w:val="28"/>
          <w:lang w:eastAsia="ru-RU"/>
        </w:rPr>
        <w:t xml:space="preserve"> </w:t>
      </w:r>
      <w:r w:rsidR="00704D9A">
        <w:rPr>
          <w:rFonts w:ascii="Times New Roman" w:eastAsia="Times New Roman" w:hAnsi="Times New Roman" w:cs="Times New Roman"/>
          <w:sz w:val="28"/>
          <w:szCs w:val="28"/>
          <w:lang w:eastAsia="ru-RU"/>
        </w:rPr>
        <w:t>выполнять принятые решения</w:t>
      </w:r>
      <w:r w:rsidRPr="007E6296">
        <w:rPr>
          <w:rFonts w:ascii="Times New Roman" w:eastAsia="Times New Roman" w:hAnsi="Times New Roman" w:cs="Times New Roman"/>
          <w:sz w:val="28"/>
          <w:szCs w:val="28"/>
          <w:lang w:eastAsia="ru-RU"/>
        </w:rPr>
        <w:t>. Например, решение о распределении инвестиций может быть закодировано в смарт-контракт</w:t>
      </w:r>
      <w:r w:rsidR="00704D9A">
        <w:rPr>
          <w:rFonts w:ascii="Times New Roman" w:eastAsia="Times New Roman" w:hAnsi="Times New Roman" w:cs="Times New Roman"/>
          <w:sz w:val="28"/>
          <w:szCs w:val="28"/>
          <w:lang w:eastAsia="ru-RU"/>
        </w:rPr>
        <w:t>е, который при</w:t>
      </w:r>
      <w:r w:rsidRPr="007E6296">
        <w:rPr>
          <w:rFonts w:ascii="Times New Roman" w:eastAsia="Times New Roman" w:hAnsi="Times New Roman" w:cs="Times New Roman"/>
          <w:sz w:val="28"/>
          <w:szCs w:val="28"/>
          <w:lang w:eastAsia="ru-RU"/>
        </w:rPr>
        <w:t xml:space="preserve"> наступлении условий автоматически перечислит средства дочерней компании и сообщит</w:t>
      </w:r>
      <w:r w:rsidR="00704D9A">
        <w:rPr>
          <w:rFonts w:ascii="Times New Roman" w:eastAsia="Times New Roman" w:hAnsi="Times New Roman" w:cs="Times New Roman"/>
          <w:sz w:val="28"/>
          <w:szCs w:val="28"/>
          <w:lang w:eastAsia="ru-RU"/>
        </w:rPr>
        <w:t xml:space="preserve"> об этом</w:t>
      </w:r>
      <w:r w:rsidRPr="007E6296">
        <w:rPr>
          <w:rFonts w:ascii="Times New Roman" w:eastAsia="Times New Roman" w:hAnsi="Times New Roman" w:cs="Times New Roman"/>
          <w:sz w:val="28"/>
          <w:szCs w:val="28"/>
          <w:lang w:eastAsia="ru-RU"/>
        </w:rPr>
        <w:t xml:space="preserve"> всем участникам. В результате </w:t>
      </w:r>
      <w:r w:rsidR="00D14EC0" w:rsidRPr="007E6296">
        <w:rPr>
          <w:rFonts w:ascii="Times New Roman" w:eastAsia="Times New Roman" w:hAnsi="Times New Roman" w:cs="Times New Roman"/>
          <w:sz w:val="28"/>
          <w:szCs w:val="28"/>
          <w:lang w:eastAsia="ru-RU"/>
        </w:rPr>
        <w:t>испол</w:t>
      </w:r>
      <w:r w:rsidR="00704D9A">
        <w:rPr>
          <w:rFonts w:ascii="Times New Roman" w:eastAsia="Times New Roman" w:hAnsi="Times New Roman" w:cs="Times New Roman"/>
          <w:sz w:val="28"/>
          <w:szCs w:val="28"/>
          <w:lang w:eastAsia="ru-RU"/>
        </w:rPr>
        <w:t xml:space="preserve">ьзования таких смарт-контрактов, доля решений, выполненных точно в срок и </w:t>
      </w:r>
      <w:r w:rsidRPr="007E6296">
        <w:rPr>
          <w:rFonts w:ascii="Times New Roman" w:eastAsia="Times New Roman" w:hAnsi="Times New Roman" w:cs="Times New Roman"/>
          <w:sz w:val="28"/>
          <w:szCs w:val="28"/>
          <w:lang w:eastAsia="ru-RU"/>
        </w:rPr>
        <w:t>по утвержд</w:t>
      </w:r>
      <w:r w:rsidR="004F1F7C" w:rsidRPr="007E6296">
        <w:rPr>
          <w:rFonts w:ascii="Times New Roman" w:eastAsia="Times New Roman" w:hAnsi="Times New Roman" w:cs="Times New Roman"/>
          <w:sz w:val="28"/>
          <w:szCs w:val="28"/>
          <w:lang w:eastAsia="ru-RU"/>
        </w:rPr>
        <w:t>е</w:t>
      </w:r>
      <w:r w:rsidRPr="007E6296">
        <w:rPr>
          <w:rFonts w:ascii="Times New Roman" w:eastAsia="Times New Roman" w:hAnsi="Times New Roman" w:cs="Times New Roman"/>
          <w:sz w:val="28"/>
          <w:szCs w:val="28"/>
          <w:lang w:eastAsia="ru-RU"/>
        </w:rPr>
        <w:t xml:space="preserve">нным параметрам, существенно возрастает. </w:t>
      </w:r>
      <w:r w:rsidR="00D14EC0" w:rsidRPr="007E6296">
        <w:rPr>
          <w:rFonts w:ascii="Times New Roman" w:eastAsia="Times New Roman" w:hAnsi="Times New Roman" w:cs="Times New Roman"/>
          <w:sz w:val="28"/>
          <w:szCs w:val="28"/>
          <w:lang w:eastAsia="ru-RU"/>
        </w:rPr>
        <w:t>Для оц</w:t>
      </w:r>
      <w:r w:rsidR="00704D9A">
        <w:rPr>
          <w:rFonts w:ascii="Times New Roman" w:eastAsia="Times New Roman" w:hAnsi="Times New Roman" w:cs="Times New Roman"/>
          <w:sz w:val="28"/>
          <w:szCs w:val="28"/>
          <w:lang w:eastAsia="ru-RU"/>
        </w:rPr>
        <w:t xml:space="preserve">енки исполнительской дисциплины, </w:t>
      </w:r>
      <w:r w:rsidR="00D14EC0" w:rsidRPr="007E6296">
        <w:rPr>
          <w:rFonts w:ascii="Times New Roman" w:eastAsia="Times New Roman" w:hAnsi="Times New Roman" w:cs="Times New Roman"/>
          <w:sz w:val="28"/>
          <w:szCs w:val="28"/>
          <w:lang w:eastAsia="ru-RU"/>
        </w:rPr>
        <w:t xml:space="preserve">мы предлагаем использовать показатель </w:t>
      </w:r>
      <w:r w:rsidRPr="007E6296">
        <w:rPr>
          <w:rFonts w:ascii="Times New Roman" w:eastAsia="Times New Roman" w:hAnsi="Times New Roman" w:cs="Times New Roman"/>
          <w:sz w:val="28"/>
          <w:szCs w:val="28"/>
          <w:lang w:eastAsia="ru-RU"/>
        </w:rPr>
        <w:t>KPI исполнения</w:t>
      </w:r>
      <w:r w:rsidR="00AD1CF1" w:rsidRPr="007E6296">
        <w:rPr>
          <w:rFonts w:ascii="Times New Roman" w:eastAsia="Times New Roman" w:hAnsi="Times New Roman" w:cs="Times New Roman"/>
          <w:sz w:val="28"/>
          <w:szCs w:val="28"/>
          <w:lang w:eastAsia="ru-RU"/>
        </w:rPr>
        <w:t xml:space="preserve"> для каждого из сценариев. По нашим оценкам</w:t>
      </w:r>
      <w:r w:rsidRPr="007E6296">
        <w:rPr>
          <w:rFonts w:ascii="Times New Roman" w:eastAsia="Times New Roman" w:hAnsi="Times New Roman" w:cs="Times New Roman"/>
          <w:sz w:val="28"/>
          <w:szCs w:val="28"/>
          <w:lang w:eastAsia="ru-RU"/>
        </w:rPr>
        <w:t xml:space="preserve"> в базовом варианте он может подняться с 80% до 85% к 2030 г. за сч</w:t>
      </w:r>
      <w:r w:rsidR="004F1F7C" w:rsidRPr="007E6296">
        <w:rPr>
          <w:rFonts w:ascii="Times New Roman" w:eastAsia="Times New Roman" w:hAnsi="Times New Roman" w:cs="Times New Roman"/>
          <w:sz w:val="28"/>
          <w:szCs w:val="28"/>
          <w:lang w:eastAsia="ru-RU"/>
        </w:rPr>
        <w:t>е</w:t>
      </w:r>
      <w:r w:rsidRPr="007E6296">
        <w:rPr>
          <w:rFonts w:ascii="Times New Roman" w:eastAsia="Times New Roman" w:hAnsi="Times New Roman" w:cs="Times New Roman"/>
          <w:sz w:val="28"/>
          <w:szCs w:val="28"/>
          <w:lang w:eastAsia="ru-RU"/>
        </w:rPr>
        <w:t xml:space="preserve">т общекорпоративных программ повышения дисциплины. В сценарии 1 </w:t>
      </w:r>
      <w:r w:rsidR="00AD1CF1" w:rsidRPr="007E6296">
        <w:rPr>
          <w:rFonts w:ascii="Times New Roman" w:eastAsia="Times New Roman" w:hAnsi="Times New Roman" w:cs="Times New Roman"/>
          <w:sz w:val="28"/>
          <w:szCs w:val="28"/>
          <w:lang w:eastAsia="ru-RU"/>
        </w:rPr>
        <w:t xml:space="preserve">уровень данного показателя к 2030 году составит </w:t>
      </w:r>
      <w:r w:rsidRPr="007E6296">
        <w:rPr>
          <w:rFonts w:ascii="Times New Roman" w:eastAsia="Times New Roman" w:hAnsi="Times New Roman" w:cs="Times New Roman"/>
          <w:sz w:val="28"/>
          <w:szCs w:val="28"/>
          <w:lang w:eastAsia="ru-RU"/>
        </w:rPr>
        <w:t xml:space="preserve">95%, а в сценарии 2 </w:t>
      </w:r>
      <w:r w:rsidR="00A968AD" w:rsidRPr="007E6296">
        <w:rPr>
          <w:rFonts w:ascii="Times New Roman" w:eastAsia="Times New Roman" w:hAnsi="Times New Roman" w:cs="Times New Roman"/>
          <w:sz w:val="28"/>
          <w:szCs w:val="28"/>
          <w:lang w:eastAsia="ru-RU"/>
        </w:rPr>
        <w:t>к 2030 году уровень достигнет 97</w:t>
      </w:r>
      <w:r w:rsidRPr="007E6296">
        <w:rPr>
          <w:rFonts w:ascii="Times New Roman" w:eastAsia="Times New Roman" w:hAnsi="Times New Roman" w:cs="Times New Roman"/>
          <w:sz w:val="28"/>
          <w:szCs w:val="28"/>
          <w:lang w:eastAsia="ru-RU"/>
        </w:rPr>
        <w:t>%, то есть практически все решения будут исполняться надлежащим образом. Это отражается и на оперативных показателях</w:t>
      </w:r>
      <w:r w:rsidR="00A968AD" w:rsidRPr="007E6296">
        <w:rPr>
          <w:rFonts w:ascii="Times New Roman" w:eastAsia="Times New Roman" w:hAnsi="Times New Roman" w:cs="Times New Roman"/>
          <w:sz w:val="28"/>
          <w:szCs w:val="28"/>
          <w:lang w:eastAsia="ru-RU"/>
        </w:rPr>
        <w:t>, в следствие чего</w:t>
      </w:r>
      <w:r w:rsidRPr="007E6296">
        <w:rPr>
          <w:rFonts w:ascii="Times New Roman" w:eastAsia="Times New Roman" w:hAnsi="Times New Roman" w:cs="Times New Roman"/>
          <w:sz w:val="28"/>
          <w:szCs w:val="28"/>
          <w:lang w:eastAsia="ru-RU"/>
        </w:rPr>
        <w:t xml:space="preserve"> снижается количество внеплановых созывов по поводу повторного рассмотрения вопросов, уменьшает</w:t>
      </w:r>
      <w:r w:rsidR="00704D9A">
        <w:rPr>
          <w:rFonts w:ascii="Times New Roman" w:eastAsia="Times New Roman" w:hAnsi="Times New Roman" w:cs="Times New Roman"/>
          <w:sz w:val="28"/>
          <w:szCs w:val="28"/>
          <w:lang w:eastAsia="ru-RU"/>
        </w:rPr>
        <w:t xml:space="preserve">ся перерасход бюджетов проектов. </w:t>
      </w:r>
      <w:r w:rsidRPr="007E6296">
        <w:rPr>
          <w:rFonts w:ascii="Times New Roman" w:eastAsia="Times New Roman" w:hAnsi="Times New Roman" w:cs="Times New Roman"/>
          <w:sz w:val="28"/>
          <w:szCs w:val="28"/>
          <w:lang w:eastAsia="ru-RU"/>
        </w:rPr>
        <w:t xml:space="preserve">Кроме того, скорость внутренних процессов значительно увеличивается. В уже упомянутом примере, средний срок согласования контракта или инвестиционного проекта может сократиться с нескольких недель до нескольких дней. Блокчейн устраняет необходимость длительных согласований </w:t>
      </w:r>
      <w:r w:rsidR="00A968AD" w:rsidRPr="007E6296">
        <w:rPr>
          <w:rFonts w:ascii="Times New Roman" w:eastAsia="Times New Roman" w:hAnsi="Times New Roman" w:cs="Times New Roman"/>
          <w:sz w:val="28"/>
          <w:szCs w:val="28"/>
          <w:lang w:eastAsia="ru-RU"/>
        </w:rPr>
        <w:t>индивидуально</w:t>
      </w:r>
      <w:r w:rsidRPr="007E6296">
        <w:rPr>
          <w:rFonts w:ascii="Times New Roman" w:eastAsia="Times New Roman" w:hAnsi="Times New Roman" w:cs="Times New Roman"/>
          <w:sz w:val="28"/>
          <w:szCs w:val="28"/>
          <w:lang w:eastAsia="ru-RU"/>
        </w:rPr>
        <w:t>, поскольку все участники видят актуальную версию документа и условия, утвержд</w:t>
      </w:r>
      <w:r w:rsidR="004F1F7C" w:rsidRPr="007E6296">
        <w:rPr>
          <w:rFonts w:ascii="Times New Roman" w:eastAsia="Times New Roman" w:hAnsi="Times New Roman" w:cs="Times New Roman"/>
          <w:sz w:val="28"/>
          <w:szCs w:val="28"/>
          <w:lang w:eastAsia="ru-RU"/>
        </w:rPr>
        <w:t>е</w:t>
      </w:r>
      <w:r w:rsidRPr="007E6296">
        <w:rPr>
          <w:rFonts w:ascii="Times New Roman" w:eastAsia="Times New Roman" w:hAnsi="Times New Roman" w:cs="Times New Roman"/>
          <w:sz w:val="28"/>
          <w:szCs w:val="28"/>
          <w:lang w:eastAsia="ru-RU"/>
        </w:rPr>
        <w:t xml:space="preserve">нные смарт-контрактом, а выполнение условий автоматически фиксируется в системе. </w:t>
      </w:r>
    </w:p>
    <w:p w14:paraId="42D5FA3A" w14:textId="36DA6B3C" w:rsidR="00907628" w:rsidRDefault="000B614F" w:rsidP="00BD6E66">
      <w:pPr>
        <w:pStyle w:val="ae"/>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7E6296">
        <w:rPr>
          <w:rFonts w:ascii="Times New Roman" w:eastAsia="Times New Roman" w:hAnsi="Times New Roman" w:cs="Times New Roman"/>
          <w:sz w:val="28"/>
          <w:szCs w:val="28"/>
          <w:lang w:eastAsia="ru-RU"/>
        </w:rPr>
        <w:t xml:space="preserve">Снижение коррупционных и регуляторных рисков. Для государственного нефтегазового сектора </w:t>
      </w:r>
      <w:r w:rsidR="00704D9A">
        <w:rPr>
          <w:rFonts w:ascii="Times New Roman" w:eastAsia="Times New Roman" w:hAnsi="Times New Roman" w:cs="Times New Roman"/>
          <w:sz w:val="28"/>
          <w:szCs w:val="28"/>
          <w:lang w:eastAsia="ru-RU"/>
        </w:rPr>
        <w:t xml:space="preserve">Республики Казахстан, </w:t>
      </w:r>
      <w:r w:rsidRPr="007E6296">
        <w:rPr>
          <w:rFonts w:ascii="Times New Roman" w:eastAsia="Times New Roman" w:hAnsi="Times New Roman" w:cs="Times New Roman"/>
          <w:sz w:val="28"/>
          <w:szCs w:val="28"/>
          <w:lang w:eastAsia="ru-RU"/>
        </w:rPr>
        <w:t>проблема коррупционных рисков и нецелевого использования средств весьма актуальна. Блокчейн решает е</w:t>
      </w:r>
      <w:r w:rsidR="004F1F7C" w:rsidRPr="007E6296">
        <w:rPr>
          <w:rFonts w:ascii="Times New Roman" w:eastAsia="Times New Roman" w:hAnsi="Times New Roman" w:cs="Times New Roman"/>
          <w:sz w:val="28"/>
          <w:szCs w:val="28"/>
          <w:lang w:eastAsia="ru-RU"/>
        </w:rPr>
        <w:t>е</w:t>
      </w:r>
      <w:r w:rsidRPr="007E6296">
        <w:rPr>
          <w:rFonts w:ascii="Times New Roman" w:eastAsia="Times New Roman" w:hAnsi="Times New Roman" w:cs="Times New Roman"/>
          <w:sz w:val="28"/>
          <w:szCs w:val="28"/>
          <w:lang w:eastAsia="ru-RU"/>
        </w:rPr>
        <w:t xml:space="preserve"> за сч</w:t>
      </w:r>
      <w:r w:rsidR="004F1F7C" w:rsidRPr="007E6296">
        <w:rPr>
          <w:rFonts w:ascii="Times New Roman" w:eastAsia="Times New Roman" w:hAnsi="Times New Roman" w:cs="Times New Roman"/>
          <w:sz w:val="28"/>
          <w:szCs w:val="28"/>
          <w:lang w:eastAsia="ru-RU"/>
        </w:rPr>
        <w:t>е</w:t>
      </w:r>
      <w:r w:rsidRPr="007E6296">
        <w:rPr>
          <w:rFonts w:ascii="Times New Roman" w:eastAsia="Times New Roman" w:hAnsi="Times New Roman" w:cs="Times New Roman"/>
          <w:sz w:val="28"/>
          <w:szCs w:val="28"/>
          <w:lang w:eastAsia="ru-RU"/>
        </w:rPr>
        <w:t xml:space="preserve">т полной прозрачности транзакций и невозможности </w:t>
      </w:r>
      <w:r w:rsidR="00907628">
        <w:rPr>
          <w:rFonts w:ascii="Times New Roman" w:eastAsia="Times New Roman" w:hAnsi="Times New Roman" w:cs="Times New Roman"/>
          <w:sz w:val="28"/>
          <w:szCs w:val="28"/>
          <w:lang w:eastAsia="ru-RU"/>
        </w:rPr>
        <w:t>откорректировать</w:t>
      </w:r>
      <w:r w:rsidRPr="007E6296">
        <w:rPr>
          <w:rFonts w:ascii="Times New Roman" w:eastAsia="Times New Roman" w:hAnsi="Times New Roman" w:cs="Times New Roman"/>
          <w:sz w:val="28"/>
          <w:szCs w:val="28"/>
          <w:lang w:eastAsia="ru-RU"/>
        </w:rPr>
        <w:t xml:space="preserve"> данные задним числом. Все значимые операции записываются в неизменяемый реестр, доступ к которому имеют контролирующие органы и аудиторы. Любая попытка несанкционированного изменения сразу видна, а смарт-контракты могут быть запрограммированы так, чтобы </w:t>
      </w:r>
      <w:r w:rsidRPr="00907628">
        <w:rPr>
          <w:rFonts w:ascii="Times New Roman" w:eastAsia="Times New Roman" w:hAnsi="Times New Roman" w:cs="Times New Roman"/>
          <w:sz w:val="28"/>
          <w:szCs w:val="28"/>
          <w:lang w:eastAsia="ru-RU"/>
        </w:rPr>
        <w:t>блокировать транзакции, нарушающие установленные правила</w:t>
      </w:r>
      <w:r w:rsidRPr="007E6296">
        <w:rPr>
          <w:rFonts w:ascii="Times New Roman" w:eastAsia="Times New Roman" w:hAnsi="Times New Roman" w:cs="Times New Roman"/>
          <w:sz w:val="28"/>
          <w:szCs w:val="28"/>
          <w:lang w:eastAsia="ru-RU"/>
        </w:rPr>
        <w:t>. Это вед</w:t>
      </w:r>
      <w:r w:rsidR="004F1F7C" w:rsidRPr="007E6296">
        <w:rPr>
          <w:rFonts w:ascii="Times New Roman" w:eastAsia="Times New Roman" w:hAnsi="Times New Roman" w:cs="Times New Roman"/>
          <w:sz w:val="28"/>
          <w:szCs w:val="28"/>
          <w:lang w:eastAsia="ru-RU"/>
        </w:rPr>
        <w:t>е</w:t>
      </w:r>
      <w:r w:rsidRPr="007E6296">
        <w:rPr>
          <w:rFonts w:ascii="Times New Roman" w:eastAsia="Times New Roman" w:hAnsi="Times New Roman" w:cs="Times New Roman"/>
          <w:sz w:val="28"/>
          <w:szCs w:val="28"/>
          <w:lang w:eastAsia="ru-RU"/>
        </w:rPr>
        <w:t xml:space="preserve">т к </w:t>
      </w:r>
      <w:r w:rsidR="00907628">
        <w:rPr>
          <w:rFonts w:ascii="Times New Roman" w:eastAsia="Times New Roman" w:hAnsi="Times New Roman" w:cs="Times New Roman"/>
          <w:sz w:val="28"/>
          <w:szCs w:val="28"/>
          <w:lang w:eastAsia="ru-RU"/>
        </w:rPr>
        <w:t>существенному снижению</w:t>
      </w:r>
      <w:r w:rsidRPr="007E6296">
        <w:rPr>
          <w:rFonts w:ascii="Times New Roman" w:eastAsia="Times New Roman" w:hAnsi="Times New Roman" w:cs="Times New Roman"/>
          <w:sz w:val="28"/>
          <w:szCs w:val="28"/>
          <w:lang w:eastAsia="ru-RU"/>
        </w:rPr>
        <w:t xml:space="preserve"> вероятности хищений и взяток. В количественно</w:t>
      </w:r>
      <w:r w:rsidR="00704D9A">
        <w:rPr>
          <w:rFonts w:ascii="Times New Roman" w:eastAsia="Times New Roman" w:hAnsi="Times New Roman" w:cs="Times New Roman"/>
          <w:sz w:val="28"/>
          <w:szCs w:val="28"/>
          <w:lang w:eastAsia="ru-RU"/>
        </w:rPr>
        <w:t xml:space="preserve">м выражении, можно говорить, </w:t>
      </w:r>
      <w:r w:rsidRPr="007E6296">
        <w:rPr>
          <w:rFonts w:ascii="Times New Roman" w:eastAsia="Times New Roman" w:hAnsi="Times New Roman" w:cs="Times New Roman"/>
          <w:sz w:val="28"/>
          <w:szCs w:val="28"/>
          <w:lang w:eastAsia="ru-RU"/>
        </w:rPr>
        <w:t xml:space="preserve">об индексе коррупционных рисков (где 10 – очень высокий риск, 1 – минимальный). </w:t>
      </w:r>
    </w:p>
    <w:p w14:paraId="030401C0" w14:textId="76AFF975" w:rsidR="003F1759" w:rsidRDefault="000B614F" w:rsidP="005F6B50">
      <w:pPr>
        <w:tabs>
          <w:tab w:val="left" w:pos="993"/>
        </w:tabs>
        <w:spacing w:after="0" w:line="240" w:lineRule="auto"/>
        <w:ind w:firstLine="567"/>
        <w:jc w:val="both"/>
        <w:rPr>
          <w:rFonts w:ascii="Times New Roman" w:eastAsia="Times New Roman" w:hAnsi="Times New Roman" w:cs="Times New Roman"/>
          <w:sz w:val="28"/>
          <w:szCs w:val="28"/>
          <w:lang w:eastAsia="ru-RU"/>
        </w:rPr>
      </w:pPr>
      <w:r w:rsidRPr="00907628">
        <w:rPr>
          <w:rFonts w:ascii="Times New Roman" w:eastAsia="Times New Roman" w:hAnsi="Times New Roman" w:cs="Times New Roman"/>
          <w:sz w:val="28"/>
          <w:szCs w:val="28"/>
          <w:lang w:eastAsia="ru-RU"/>
        </w:rPr>
        <w:t xml:space="preserve">На </w:t>
      </w:r>
      <w:r w:rsidR="00907628" w:rsidRPr="00907628">
        <w:rPr>
          <w:rFonts w:ascii="Times New Roman" w:eastAsia="Times New Roman" w:hAnsi="Times New Roman" w:cs="Times New Roman"/>
          <w:sz w:val="28"/>
          <w:szCs w:val="28"/>
          <w:lang w:eastAsia="ru-RU"/>
        </w:rPr>
        <w:t>рисунке 9</w:t>
      </w:r>
      <w:r w:rsidRPr="00907628">
        <w:rPr>
          <w:rFonts w:ascii="Times New Roman" w:eastAsia="Times New Roman" w:hAnsi="Times New Roman" w:cs="Times New Roman"/>
          <w:sz w:val="28"/>
          <w:szCs w:val="28"/>
          <w:lang w:eastAsia="ru-RU"/>
        </w:rPr>
        <w:t xml:space="preserve"> показана динамика этого индекса в рассматриваемых сценариях</w:t>
      </w:r>
      <w:r w:rsidR="008B3838">
        <w:rPr>
          <w:rFonts w:ascii="Times New Roman" w:eastAsia="Times New Roman" w:hAnsi="Times New Roman" w:cs="Times New Roman"/>
          <w:sz w:val="28"/>
          <w:szCs w:val="28"/>
          <w:lang w:eastAsia="ru-RU"/>
        </w:rPr>
        <w:t>.</w:t>
      </w:r>
    </w:p>
    <w:p w14:paraId="5801EBF2" w14:textId="77777777" w:rsidR="005F6B50" w:rsidRDefault="005F6B50" w:rsidP="005F6B50">
      <w:pPr>
        <w:tabs>
          <w:tab w:val="left" w:pos="993"/>
        </w:tabs>
        <w:spacing w:after="0" w:line="240" w:lineRule="auto"/>
        <w:ind w:firstLine="567"/>
        <w:jc w:val="both"/>
        <w:rPr>
          <w:rFonts w:ascii="Times New Roman" w:eastAsia="Times New Roman" w:hAnsi="Times New Roman" w:cs="Times New Roman"/>
          <w:sz w:val="28"/>
          <w:szCs w:val="28"/>
          <w:lang w:eastAsia="ru-RU"/>
        </w:rPr>
      </w:pPr>
    </w:p>
    <w:p w14:paraId="6C3DD872" w14:textId="0C1D1D51" w:rsidR="008B3838" w:rsidRPr="00CE4ACA" w:rsidRDefault="00E557C5" w:rsidP="008B383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3BC7114F" wp14:editId="3F71D6AF">
            <wp:extent cx="6036945" cy="3066473"/>
            <wp:effectExtent l="0" t="0" r="190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151" t="1753" r="-151" b="12372"/>
                    <a:stretch>
                      <a:fillRect/>
                    </a:stretch>
                  </pic:blipFill>
                  <pic:spPr bwMode="auto">
                    <a:xfrm>
                      <a:off x="0" y="0"/>
                      <a:ext cx="6067102" cy="3081791"/>
                    </a:xfrm>
                    <a:prstGeom prst="rect">
                      <a:avLst/>
                    </a:prstGeom>
                    <a:noFill/>
                    <a:ln>
                      <a:noFill/>
                    </a:ln>
                    <a:extLst>
                      <a:ext uri="{53640926-AAD7-44D8-BBD7-CCE9431645EC}">
                        <a14:shadowObscured xmlns:a14="http://schemas.microsoft.com/office/drawing/2010/main"/>
                      </a:ext>
                    </a:extLst>
                  </pic:spPr>
                </pic:pic>
              </a:graphicData>
            </a:graphic>
          </wp:inline>
        </w:drawing>
      </w:r>
    </w:p>
    <w:p w14:paraId="350301E5" w14:textId="77777777" w:rsidR="001C4889" w:rsidRDefault="001C4889" w:rsidP="00EA42D8">
      <w:pPr>
        <w:spacing w:after="0" w:line="240" w:lineRule="auto"/>
        <w:jc w:val="center"/>
        <w:rPr>
          <w:rFonts w:ascii="Times New Roman" w:hAnsi="Times New Roman" w:cs="Times New Roman"/>
          <w:sz w:val="28"/>
          <w:szCs w:val="28"/>
        </w:rPr>
      </w:pPr>
    </w:p>
    <w:p w14:paraId="027B2AC3" w14:textId="3AA05C55" w:rsidR="006426E2" w:rsidRPr="00E50B91" w:rsidRDefault="008B3838" w:rsidP="00EA42D8">
      <w:pPr>
        <w:spacing w:after="0" w:line="240" w:lineRule="auto"/>
        <w:jc w:val="center"/>
        <w:rPr>
          <w:rFonts w:ascii="Times New Roman" w:hAnsi="Times New Roman" w:cs="Times New Roman"/>
          <w:sz w:val="28"/>
          <w:szCs w:val="28"/>
        </w:rPr>
      </w:pPr>
      <w:r w:rsidRPr="008E04DD">
        <w:rPr>
          <w:rFonts w:ascii="Times New Roman" w:hAnsi="Times New Roman" w:cs="Times New Roman"/>
          <w:sz w:val="28"/>
          <w:szCs w:val="28"/>
        </w:rPr>
        <w:t xml:space="preserve">Рисунок </w:t>
      </w:r>
      <w:r>
        <w:rPr>
          <w:rFonts w:ascii="Times New Roman" w:hAnsi="Times New Roman" w:cs="Times New Roman"/>
          <w:sz w:val="28"/>
          <w:szCs w:val="28"/>
        </w:rPr>
        <w:t>9</w:t>
      </w:r>
      <w:r w:rsidRPr="008E04DD">
        <w:rPr>
          <w:rFonts w:ascii="Times New Roman" w:hAnsi="Times New Roman" w:cs="Times New Roman"/>
          <w:sz w:val="28"/>
          <w:szCs w:val="28"/>
        </w:rPr>
        <w:t xml:space="preserve"> – </w:t>
      </w:r>
      <w:r w:rsidRPr="00486D95">
        <w:rPr>
          <w:rFonts w:ascii="Times New Roman" w:hAnsi="Times New Roman" w:cs="Times New Roman"/>
          <w:sz w:val="28"/>
          <w:szCs w:val="28"/>
        </w:rPr>
        <w:t xml:space="preserve">Оценочная </w:t>
      </w:r>
      <w:r w:rsidR="00D45418" w:rsidRPr="00D45418">
        <w:rPr>
          <w:rFonts w:ascii="Times New Roman" w:hAnsi="Times New Roman" w:cs="Times New Roman"/>
          <w:sz w:val="28"/>
          <w:szCs w:val="28"/>
        </w:rPr>
        <w:t>динамика уровня коррупционных рисков по сценариям</w:t>
      </w:r>
    </w:p>
    <w:p w14:paraId="7FCDC7E6" w14:textId="77777777" w:rsidR="00E50B91" w:rsidRDefault="00E50B91" w:rsidP="008B3838">
      <w:pPr>
        <w:spacing w:after="0" w:line="240" w:lineRule="auto"/>
        <w:ind w:firstLine="567"/>
        <w:jc w:val="both"/>
        <w:rPr>
          <w:rFonts w:ascii="Times New Roman" w:hAnsi="Times New Roman" w:cs="Times New Roman"/>
          <w:sz w:val="24"/>
          <w:szCs w:val="24"/>
        </w:rPr>
      </w:pPr>
    </w:p>
    <w:p w14:paraId="01CFE4E3" w14:textId="4E5A7881" w:rsidR="008B3838" w:rsidRDefault="008B3838" w:rsidP="008B383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Примечание – с</w:t>
      </w:r>
      <w:r w:rsidRPr="007F2358">
        <w:rPr>
          <w:rFonts w:ascii="Times New Roman" w:hAnsi="Times New Roman" w:cs="Times New Roman"/>
          <w:sz w:val="24"/>
          <w:szCs w:val="24"/>
        </w:rPr>
        <w:t>оставлен</w:t>
      </w:r>
      <w:r>
        <w:rPr>
          <w:rFonts w:ascii="Times New Roman" w:hAnsi="Times New Roman" w:cs="Times New Roman"/>
          <w:sz w:val="24"/>
          <w:szCs w:val="24"/>
        </w:rPr>
        <w:t>о</w:t>
      </w:r>
      <w:r w:rsidRPr="007F2358">
        <w:rPr>
          <w:rFonts w:ascii="Times New Roman" w:hAnsi="Times New Roman" w:cs="Times New Roman"/>
          <w:sz w:val="24"/>
          <w:szCs w:val="24"/>
        </w:rPr>
        <w:t xml:space="preserve"> автором</w:t>
      </w:r>
    </w:p>
    <w:p w14:paraId="2611849C" w14:textId="77777777" w:rsidR="005F6B50" w:rsidRDefault="005F6B50" w:rsidP="008B3838">
      <w:pPr>
        <w:spacing w:after="0" w:line="240" w:lineRule="auto"/>
        <w:ind w:firstLine="567"/>
        <w:jc w:val="both"/>
        <w:rPr>
          <w:rFonts w:ascii="Times New Roman" w:hAnsi="Times New Roman" w:cs="Times New Roman"/>
          <w:sz w:val="28"/>
          <w:szCs w:val="28"/>
        </w:rPr>
      </w:pPr>
    </w:p>
    <w:p w14:paraId="3F2DDC6C" w14:textId="6BB6834C" w:rsidR="00D86CFF" w:rsidRDefault="000B614F" w:rsidP="00D86CF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 xml:space="preserve">В </w:t>
      </w:r>
      <w:r w:rsidRPr="00D45418">
        <w:rPr>
          <w:rFonts w:ascii="Times New Roman" w:eastAsia="Times New Roman" w:hAnsi="Times New Roman" w:cs="Times New Roman"/>
          <w:sz w:val="28"/>
          <w:szCs w:val="28"/>
          <w:lang w:eastAsia="ru-RU"/>
        </w:rPr>
        <w:t>базовом сценарии</w:t>
      </w:r>
      <w:r w:rsidRPr="00CE4ACA">
        <w:rPr>
          <w:rFonts w:ascii="Times New Roman" w:eastAsia="Times New Roman" w:hAnsi="Times New Roman" w:cs="Times New Roman"/>
          <w:sz w:val="28"/>
          <w:szCs w:val="28"/>
          <w:lang w:eastAsia="ru-RU"/>
        </w:rPr>
        <w:t xml:space="preserve"> уровень риска коррупции снижается </w:t>
      </w:r>
      <w:r w:rsidR="00D45418">
        <w:rPr>
          <w:rFonts w:ascii="Times New Roman" w:eastAsia="Times New Roman" w:hAnsi="Times New Roman" w:cs="Times New Roman"/>
          <w:sz w:val="28"/>
          <w:szCs w:val="28"/>
          <w:lang w:eastAsia="ru-RU"/>
        </w:rPr>
        <w:t xml:space="preserve">незначительно, </w:t>
      </w:r>
      <w:r w:rsidRPr="00CE4ACA">
        <w:rPr>
          <w:rFonts w:ascii="Times New Roman" w:eastAsia="Times New Roman" w:hAnsi="Times New Roman" w:cs="Times New Roman"/>
          <w:sz w:val="28"/>
          <w:szCs w:val="28"/>
          <w:lang w:eastAsia="ru-RU"/>
        </w:rPr>
        <w:t xml:space="preserve">с 6 до 5 баллов к 2030 г. благодаря </w:t>
      </w:r>
      <w:r w:rsidR="00BC5DA2">
        <w:rPr>
          <w:rFonts w:ascii="Times New Roman" w:eastAsia="Times New Roman" w:hAnsi="Times New Roman" w:cs="Times New Roman"/>
          <w:sz w:val="28"/>
          <w:szCs w:val="28"/>
          <w:lang w:eastAsia="ru-RU"/>
        </w:rPr>
        <w:t>усилением мер</w:t>
      </w:r>
      <w:r w:rsidRPr="00CE4ACA">
        <w:rPr>
          <w:rFonts w:ascii="Times New Roman" w:eastAsia="Times New Roman" w:hAnsi="Times New Roman" w:cs="Times New Roman"/>
          <w:sz w:val="28"/>
          <w:szCs w:val="28"/>
          <w:lang w:eastAsia="ru-RU"/>
        </w:rPr>
        <w:t xml:space="preserve"> прозрачности. </w:t>
      </w:r>
      <w:r w:rsidRPr="00BC5DA2">
        <w:rPr>
          <w:rFonts w:ascii="Times New Roman" w:eastAsia="Times New Roman" w:hAnsi="Times New Roman" w:cs="Times New Roman"/>
          <w:sz w:val="28"/>
          <w:szCs w:val="28"/>
          <w:lang w:eastAsia="ru-RU"/>
        </w:rPr>
        <w:t>Сценарий 1</w:t>
      </w:r>
      <w:r w:rsidRPr="00CE4ACA">
        <w:rPr>
          <w:rFonts w:ascii="Times New Roman" w:eastAsia="Times New Roman" w:hAnsi="Times New Roman" w:cs="Times New Roman"/>
          <w:sz w:val="28"/>
          <w:szCs w:val="28"/>
          <w:lang w:eastAsia="ru-RU"/>
        </w:rPr>
        <w:t xml:space="preserve"> (синяя линия) позволяет существенно </w:t>
      </w:r>
      <w:r w:rsidR="00BC5DA2">
        <w:rPr>
          <w:rFonts w:ascii="Times New Roman" w:eastAsia="Times New Roman" w:hAnsi="Times New Roman" w:cs="Times New Roman"/>
          <w:sz w:val="28"/>
          <w:szCs w:val="28"/>
          <w:lang w:eastAsia="ru-RU"/>
        </w:rPr>
        <w:t xml:space="preserve">сократить этот риск до </w:t>
      </w:r>
      <w:r w:rsidRPr="00CE4ACA">
        <w:rPr>
          <w:rFonts w:ascii="Times New Roman" w:eastAsia="Times New Roman" w:hAnsi="Times New Roman" w:cs="Times New Roman"/>
          <w:sz w:val="28"/>
          <w:szCs w:val="28"/>
          <w:lang w:eastAsia="ru-RU"/>
        </w:rPr>
        <w:t xml:space="preserve">3 баллов, то есть более чем вдвое от исходного уровня. </w:t>
      </w:r>
      <w:r w:rsidRPr="00BC5DA2">
        <w:rPr>
          <w:rFonts w:ascii="Times New Roman" w:eastAsia="Times New Roman" w:hAnsi="Times New Roman" w:cs="Times New Roman"/>
          <w:sz w:val="28"/>
          <w:szCs w:val="28"/>
          <w:lang w:eastAsia="ru-RU"/>
        </w:rPr>
        <w:t>Сценарий 2</w:t>
      </w:r>
      <w:r w:rsidRPr="00CE4ACA">
        <w:rPr>
          <w:rFonts w:ascii="Times New Roman" w:eastAsia="Times New Roman" w:hAnsi="Times New Roman" w:cs="Times New Roman"/>
          <w:sz w:val="28"/>
          <w:szCs w:val="28"/>
          <w:lang w:eastAsia="ru-RU"/>
        </w:rPr>
        <w:t xml:space="preserve"> (зел</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ная линия) практически </w:t>
      </w:r>
      <w:r w:rsidRPr="00BC5DA2">
        <w:rPr>
          <w:rFonts w:ascii="Times New Roman" w:eastAsia="Times New Roman" w:hAnsi="Times New Roman" w:cs="Times New Roman"/>
          <w:sz w:val="28"/>
          <w:szCs w:val="28"/>
          <w:lang w:eastAsia="ru-RU"/>
        </w:rPr>
        <w:t>элиминирует</w:t>
      </w:r>
      <w:r w:rsidRPr="00CE4ACA">
        <w:rPr>
          <w:rFonts w:ascii="Times New Roman" w:eastAsia="Times New Roman" w:hAnsi="Times New Roman" w:cs="Times New Roman"/>
          <w:sz w:val="28"/>
          <w:szCs w:val="28"/>
          <w:lang w:eastAsia="ru-RU"/>
        </w:rPr>
        <w:t xml:space="preserve"> значимые коррупционные риски, снижая </w:t>
      </w:r>
      <w:r w:rsidR="00BC5DA2">
        <w:rPr>
          <w:rFonts w:ascii="Times New Roman" w:eastAsia="Times New Roman" w:hAnsi="Times New Roman" w:cs="Times New Roman"/>
          <w:sz w:val="28"/>
          <w:szCs w:val="28"/>
          <w:lang w:eastAsia="ru-RU"/>
        </w:rPr>
        <w:t>данный</w:t>
      </w:r>
      <w:r w:rsidR="00704D9A">
        <w:rPr>
          <w:rFonts w:ascii="Times New Roman" w:eastAsia="Times New Roman" w:hAnsi="Times New Roman" w:cs="Times New Roman"/>
          <w:sz w:val="28"/>
          <w:szCs w:val="28"/>
          <w:lang w:eastAsia="ru-RU"/>
        </w:rPr>
        <w:t xml:space="preserve"> уровень</w:t>
      </w:r>
      <w:r w:rsidRPr="00CE4ACA">
        <w:rPr>
          <w:rFonts w:ascii="Times New Roman" w:eastAsia="Times New Roman" w:hAnsi="Times New Roman" w:cs="Times New Roman"/>
          <w:sz w:val="28"/>
          <w:szCs w:val="28"/>
          <w:lang w:eastAsia="ru-RU"/>
        </w:rPr>
        <w:t xml:space="preserve"> до 2 баллов</w:t>
      </w:r>
      <w:r w:rsidR="00BC5DA2">
        <w:rPr>
          <w:rFonts w:ascii="Times New Roman" w:eastAsia="Times New Roman" w:hAnsi="Times New Roman" w:cs="Times New Roman"/>
          <w:sz w:val="28"/>
          <w:szCs w:val="28"/>
          <w:lang w:eastAsia="ru-RU"/>
        </w:rPr>
        <w:t xml:space="preserve"> в горизонте к </w:t>
      </w:r>
      <w:r w:rsidRPr="00CE4ACA">
        <w:rPr>
          <w:rFonts w:ascii="Times New Roman" w:eastAsia="Times New Roman" w:hAnsi="Times New Roman" w:cs="Times New Roman"/>
          <w:sz w:val="28"/>
          <w:szCs w:val="28"/>
          <w:lang w:eastAsia="ru-RU"/>
        </w:rPr>
        <w:t xml:space="preserve">2030 гг. График явно демонстрирует ускоренное падение риска при агрессивном </w:t>
      </w:r>
      <w:r w:rsidR="00704D9A" w:rsidRPr="00CE4ACA">
        <w:rPr>
          <w:rFonts w:ascii="Times New Roman" w:eastAsia="Times New Roman" w:hAnsi="Times New Roman" w:cs="Times New Roman"/>
          <w:sz w:val="28"/>
          <w:szCs w:val="28"/>
          <w:lang w:eastAsia="ru-RU"/>
        </w:rPr>
        <w:t>внедрении,</w:t>
      </w:r>
      <w:r w:rsidR="00E538EA">
        <w:rPr>
          <w:rFonts w:ascii="Times New Roman" w:eastAsia="Times New Roman" w:hAnsi="Times New Roman" w:cs="Times New Roman"/>
          <w:sz w:val="28"/>
          <w:szCs w:val="28"/>
          <w:lang w:eastAsia="ru-RU"/>
        </w:rPr>
        <w:t xml:space="preserve"> </w:t>
      </w:r>
      <w:r w:rsidR="00704D9A">
        <w:rPr>
          <w:rFonts w:ascii="Times New Roman" w:eastAsia="Times New Roman" w:hAnsi="Times New Roman" w:cs="Times New Roman"/>
          <w:sz w:val="28"/>
          <w:szCs w:val="28"/>
          <w:lang w:eastAsia="ru-RU"/>
        </w:rPr>
        <w:t xml:space="preserve">когда </w:t>
      </w:r>
      <w:r w:rsidR="00704D9A" w:rsidRPr="00CE4ACA">
        <w:rPr>
          <w:rFonts w:ascii="Times New Roman" w:eastAsia="Times New Roman" w:hAnsi="Times New Roman" w:cs="Times New Roman"/>
          <w:sz w:val="28"/>
          <w:szCs w:val="28"/>
          <w:lang w:eastAsia="ru-RU"/>
        </w:rPr>
        <w:t>уже</w:t>
      </w:r>
      <w:r w:rsidRPr="00CE4ACA">
        <w:rPr>
          <w:rFonts w:ascii="Times New Roman" w:eastAsia="Times New Roman" w:hAnsi="Times New Roman" w:cs="Times New Roman"/>
          <w:sz w:val="28"/>
          <w:szCs w:val="28"/>
          <w:lang w:eastAsia="ru-RU"/>
        </w:rPr>
        <w:t xml:space="preserve"> к 2027 г. в </w:t>
      </w:r>
      <w:r w:rsidR="00E538EA">
        <w:rPr>
          <w:rFonts w:ascii="Times New Roman" w:eastAsia="Times New Roman" w:hAnsi="Times New Roman" w:cs="Times New Roman"/>
          <w:sz w:val="28"/>
          <w:szCs w:val="28"/>
          <w:lang w:eastAsia="ru-RU"/>
        </w:rPr>
        <w:t>случае реализации данного сценария</w:t>
      </w:r>
      <w:r w:rsidRPr="00CE4ACA">
        <w:rPr>
          <w:rFonts w:ascii="Times New Roman" w:eastAsia="Times New Roman" w:hAnsi="Times New Roman" w:cs="Times New Roman"/>
          <w:sz w:val="28"/>
          <w:szCs w:val="28"/>
          <w:lang w:eastAsia="ru-RU"/>
        </w:rPr>
        <w:t xml:space="preserve"> риск оценивается </w:t>
      </w:r>
      <w:r w:rsidR="00E538EA">
        <w:rPr>
          <w:rFonts w:ascii="Times New Roman" w:eastAsia="Times New Roman" w:hAnsi="Times New Roman" w:cs="Times New Roman"/>
          <w:sz w:val="28"/>
          <w:szCs w:val="28"/>
          <w:lang w:eastAsia="ru-RU"/>
        </w:rPr>
        <w:t xml:space="preserve">на уровне </w:t>
      </w:r>
      <w:r w:rsidRPr="00CE4ACA">
        <w:rPr>
          <w:rFonts w:ascii="Times New Roman" w:eastAsia="Times New Roman" w:hAnsi="Times New Roman" w:cs="Times New Roman"/>
          <w:sz w:val="28"/>
          <w:szCs w:val="28"/>
          <w:lang w:eastAsia="ru-RU"/>
        </w:rPr>
        <w:t>4 против 5 в сценарии 1 и 5,5 в ба</w:t>
      </w:r>
      <w:r w:rsidR="00E538EA">
        <w:rPr>
          <w:rFonts w:ascii="Times New Roman" w:eastAsia="Times New Roman" w:hAnsi="Times New Roman" w:cs="Times New Roman"/>
          <w:sz w:val="28"/>
          <w:szCs w:val="28"/>
          <w:lang w:eastAsia="ru-RU"/>
        </w:rPr>
        <w:t>зовом сценарии</w:t>
      </w:r>
      <w:r w:rsidRPr="00CE4ACA">
        <w:rPr>
          <w:rFonts w:ascii="Times New Roman" w:eastAsia="Times New Roman" w:hAnsi="Times New Roman" w:cs="Times New Roman"/>
          <w:sz w:val="28"/>
          <w:szCs w:val="28"/>
          <w:lang w:eastAsia="ru-RU"/>
        </w:rPr>
        <w:t>. Это соотв</w:t>
      </w:r>
      <w:r w:rsidR="00704D9A">
        <w:rPr>
          <w:rFonts w:ascii="Times New Roman" w:eastAsia="Times New Roman" w:hAnsi="Times New Roman" w:cs="Times New Roman"/>
          <w:sz w:val="28"/>
          <w:szCs w:val="28"/>
          <w:lang w:eastAsia="ru-RU"/>
        </w:rPr>
        <w:t>етствует ожидаемым результатам. М</w:t>
      </w:r>
      <w:r w:rsidRPr="00CE4ACA">
        <w:rPr>
          <w:rFonts w:ascii="Times New Roman" w:eastAsia="Times New Roman" w:hAnsi="Times New Roman" w:cs="Times New Roman"/>
          <w:sz w:val="28"/>
          <w:szCs w:val="28"/>
          <w:lang w:eastAsia="ru-RU"/>
        </w:rPr>
        <w:t>ировая практика показывает, что блокчейн-прозрачность резко повышает подотч</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 xml:space="preserve">тность и </w:t>
      </w:r>
      <w:r w:rsidRPr="0016321A">
        <w:rPr>
          <w:rFonts w:ascii="Times New Roman" w:eastAsia="Times New Roman" w:hAnsi="Times New Roman" w:cs="Times New Roman"/>
          <w:sz w:val="28"/>
          <w:szCs w:val="28"/>
          <w:lang w:eastAsia="ru-RU"/>
        </w:rPr>
        <w:t>предотвращает злоупотребления</w:t>
      </w:r>
      <w:r w:rsidRPr="00CE4ACA">
        <w:rPr>
          <w:rFonts w:ascii="Times New Roman" w:eastAsia="Times New Roman" w:hAnsi="Times New Roman" w:cs="Times New Roman"/>
          <w:sz w:val="28"/>
          <w:szCs w:val="28"/>
          <w:lang w:eastAsia="ru-RU"/>
        </w:rPr>
        <w:t xml:space="preserve">. Более того, снижение коррупционных рисков означает и лучшее соответствие регулятивным требованиям. Компания с действенными механизмами предотвращения коррупции меньше подвержена штрафам, судебным разбирательствам и репутационным потерям. Для </w:t>
      </w:r>
      <w:r w:rsidR="0016321A">
        <w:rPr>
          <w:rFonts w:ascii="Times New Roman" w:eastAsia="Times New Roman" w:hAnsi="Times New Roman" w:cs="Times New Roman"/>
          <w:sz w:val="28"/>
          <w:szCs w:val="28"/>
          <w:lang w:eastAsia="ru-RU"/>
        </w:rPr>
        <w:t>АО НК «КазМунайГаз»</w:t>
      </w:r>
      <w:r w:rsidRPr="00CE4ACA">
        <w:rPr>
          <w:rFonts w:ascii="Times New Roman" w:eastAsia="Times New Roman" w:hAnsi="Times New Roman" w:cs="Times New Roman"/>
          <w:sz w:val="28"/>
          <w:szCs w:val="28"/>
          <w:lang w:eastAsia="ru-RU"/>
        </w:rPr>
        <w:t xml:space="preserve">, стремящейся к высоким ESG-стандартам, это критически </w:t>
      </w:r>
      <w:r w:rsidR="00B55A3F" w:rsidRPr="00CE4ACA">
        <w:rPr>
          <w:rFonts w:ascii="Times New Roman" w:eastAsia="Times New Roman" w:hAnsi="Times New Roman" w:cs="Times New Roman"/>
          <w:sz w:val="28"/>
          <w:szCs w:val="28"/>
          <w:lang w:eastAsia="ru-RU"/>
        </w:rPr>
        <w:t>важно,</w:t>
      </w:r>
      <w:r w:rsidRPr="00CE4ACA">
        <w:rPr>
          <w:rFonts w:ascii="Times New Roman" w:eastAsia="Times New Roman" w:hAnsi="Times New Roman" w:cs="Times New Roman"/>
          <w:sz w:val="28"/>
          <w:szCs w:val="28"/>
          <w:lang w:eastAsia="ru-RU"/>
        </w:rPr>
        <w:t xml:space="preserve"> </w:t>
      </w:r>
      <w:r w:rsidR="00D86CFF">
        <w:rPr>
          <w:rFonts w:ascii="Times New Roman" w:eastAsia="Times New Roman" w:hAnsi="Times New Roman" w:cs="Times New Roman"/>
          <w:sz w:val="28"/>
          <w:szCs w:val="28"/>
          <w:lang w:eastAsia="ru-RU"/>
        </w:rPr>
        <w:t>когда</w:t>
      </w:r>
      <w:r w:rsidRPr="00CE4ACA">
        <w:rPr>
          <w:rFonts w:ascii="Times New Roman" w:eastAsia="Times New Roman" w:hAnsi="Times New Roman" w:cs="Times New Roman"/>
          <w:sz w:val="28"/>
          <w:szCs w:val="28"/>
          <w:lang w:eastAsia="ru-RU"/>
        </w:rPr>
        <w:t xml:space="preserve"> снижение риска соответствует целям в области устойчивого развития и требований международных инвесторов.</w:t>
      </w:r>
    </w:p>
    <w:p w14:paraId="7B138EAE" w14:textId="379D2F47" w:rsidR="000B614F" w:rsidRPr="008550C5" w:rsidRDefault="000B614F" w:rsidP="00BD6E66">
      <w:pPr>
        <w:pStyle w:val="ae"/>
        <w:numPr>
          <w:ilvl w:val="0"/>
          <w:numId w:val="36"/>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D86CFF">
        <w:rPr>
          <w:rFonts w:ascii="Times New Roman" w:eastAsia="Times New Roman" w:hAnsi="Times New Roman" w:cs="Times New Roman"/>
          <w:sz w:val="28"/>
          <w:szCs w:val="28"/>
          <w:lang w:eastAsia="ru-RU"/>
        </w:rPr>
        <w:t>Прочие нефинансовые показатели. Помимо вышеперечисленного, блокчейн способствует ряду других улучшений</w:t>
      </w:r>
      <w:r w:rsidR="00F74134">
        <w:rPr>
          <w:rFonts w:ascii="Times New Roman" w:eastAsia="Times New Roman" w:hAnsi="Times New Roman" w:cs="Times New Roman"/>
          <w:sz w:val="28"/>
          <w:szCs w:val="28"/>
          <w:lang w:eastAsia="ru-RU"/>
        </w:rPr>
        <w:t xml:space="preserve">. </w:t>
      </w:r>
      <w:r w:rsidR="00B55A3F">
        <w:rPr>
          <w:rFonts w:ascii="Times New Roman" w:eastAsia="Times New Roman" w:hAnsi="Times New Roman" w:cs="Times New Roman"/>
          <w:sz w:val="28"/>
          <w:szCs w:val="28"/>
          <w:lang w:eastAsia="ru-RU"/>
        </w:rPr>
        <w:t>Так, например</w:t>
      </w:r>
      <w:r w:rsidR="00DD5A3F">
        <w:rPr>
          <w:rFonts w:ascii="Times New Roman" w:eastAsia="Times New Roman" w:hAnsi="Times New Roman" w:cs="Times New Roman"/>
          <w:sz w:val="28"/>
          <w:szCs w:val="28"/>
          <w:lang w:eastAsia="ru-RU"/>
        </w:rPr>
        <w:t>, в</w:t>
      </w:r>
      <w:r w:rsidR="00F74134" w:rsidRPr="00CE4ACA">
        <w:rPr>
          <w:rFonts w:ascii="Times New Roman" w:eastAsia="Times New Roman" w:hAnsi="Times New Roman" w:cs="Times New Roman"/>
          <w:sz w:val="28"/>
          <w:szCs w:val="28"/>
          <w:lang w:eastAsia="ru-RU"/>
        </w:rPr>
        <w:t>озможность записывать ESG-</w:t>
      </w:r>
      <w:r w:rsidR="00B55A3F" w:rsidRPr="00CE4ACA">
        <w:rPr>
          <w:rFonts w:ascii="Times New Roman" w:eastAsia="Times New Roman" w:hAnsi="Times New Roman" w:cs="Times New Roman"/>
          <w:sz w:val="28"/>
          <w:szCs w:val="28"/>
          <w:lang w:eastAsia="ru-RU"/>
        </w:rPr>
        <w:t>данные в</w:t>
      </w:r>
      <w:r w:rsidR="00704D9A">
        <w:rPr>
          <w:rFonts w:ascii="Times New Roman" w:eastAsia="Times New Roman" w:hAnsi="Times New Roman" w:cs="Times New Roman"/>
          <w:sz w:val="28"/>
          <w:szCs w:val="28"/>
          <w:lang w:eastAsia="ru-RU"/>
        </w:rPr>
        <w:t xml:space="preserve"> блокчейн, </w:t>
      </w:r>
      <w:r w:rsidR="00F74134" w:rsidRPr="00CE4ACA">
        <w:rPr>
          <w:rFonts w:ascii="Times New Roman" w:eastAsia="Times New Roman" w:hAnsi="Times New Roman" w:cs="Times New Roman"/>
          <w:sz w:val="28"/>
          <w:szCs w:val="28"/>
          <w:lang w:eastAsia="ru-RU"/>
        </w:rPr>
        <w:t xml:space="preserve">повысит доверие к этим данным и обеспечит постоянный мониторинг выполнения целей устойчивого развития. Это </w:t>
      </w:r>
      <w:r w:rsidR="00F74134">
        <w:rPr>
          <w:rFonts w:ascii="Times New Roman" w:eastAsia="Times New Roman" w:hAnsi="Times New Roman" w:cs="Times New Roman"/>
          <w:sz w:val="28"/>
          <w:szCs w:val="28"/>
          <w:lang w:eastAsia="ru-RU"/>
        </w:rPr>
        <w:t>позволит</w:t>
      </w:r>
      <w:r w:rsidR="00F74134" w:rsidRPr="00CE4ACA">
        <w:rPr>
          <w:rFonts w:ascii="Times New Roman" w:eastAsia="Times New Roman" w:hAnsi="Times New Roman" w:cs="Times New Roman"/>
          <w:sz w:val="28"/>
          <w:szCs w:val="28"/>
          <w:lang w:eastAsia="ru-RU"/>
        </w:rPr>
        <w:t xml:space="preserve"> вывести </w:t>
      </w:r>
      <w:r w:rsidR="00F74134">
        <w:rPr>
          <w:rFonts w:ascii="Times New Roman" w:eastAsia="Times New Roman" w:hAnsi="Times New Roman" w:cs="Times New Roman"/>
          <w:sz w:val="28"/>
          <w:szCs w:val="28"/>
          <w:lang w:eastAsia="ru-RU"/>
        </w:rPr>
        <w:t xml:space="preserve">компанию </w:t>
      </w:r>
      <w:r w:rsidR="00F74134" w:rsidRPr="00CE4ACA">
        <w:rPr>
          <w:rFonts w:ascii="Times New Roman" w:eastAsia="Times New Roman" w:hAnsi="Times New Roman" w:cs="Times New Roman"/>
          <w:sz w:val="28"/>
          <w:szCs w:val="28"/>
          <w:lang w:eastAsia="ru-RU"/>
        </w:rPr>
        <w:t>в лидеры раскрытия нефинансовой информации</w:t>
      </w:r>
      <w:r w:rsidR="00F74134">
        <w:rPr>
          <w:rFonts w:ascii="Times New Roman" w:eastAsia="Times New Roman" w:hAnsi="Times New Roman" w:cs="Times New Roman"/>
          <w:sz w:val="28"/>
          <w:szCs w:val="28"/>
          <w:lang w:eastAsia="ru-RU"/>
        </w:rPr>
        <w:t>,</w:t>
      </w:r>
      <w:r w:rsidR="00F74134" w:rsidRPr="00CE4ACA">
        <w:rPr>
          <w:rFonts w:ascii="Times New Roman" w:eastAsia="Times New Roman" w:hAnsi="Times New Roman" w:cs="Times New Roman"/>
          <w:sz w:val="28"/>
          <w:szCs w:val="28"/>
          <w:lang w:eastAsia="ru-RU"/>
        </w:rPr>
        <w:t xml:space="preserve"> что подтверждается уже занятым 1-м местом в РК по прозрачности ESG-отч</w:t>
      </w:r>
      <w:r w:rsidR="00F74134">
        <w:rPr>
          <w:rFonts w:ascii="Times New Roman" w:eastAsia="Times New Roman" w:hAnsi="Times New Roman" w:cs="Times New Roman"/>
          <w:sz w:val="28"/>
          <w:szCs w:val="28"/>
          <w:lang w:eastAsia="ru-RU"/>
        </w:rPr>
        <w:t>е</w:t>
      </w:r>
      <w:r w:rsidR="00F74134" w:rsidRPr="00CE4ACA">
        <w:rPr>
          <w:rFonts w:ascii="Times New Roman" w:eastAsia="Times New Roman" w:hAnsi="Times New Roman" w:cs="Times New Roman"/>
          <w:sz w:val="28"/>
          <w:szCs w:val="28"/>
          <w:lang w:eastAsia="ru-RU"/>
        </w:rPr>
        <w:t>тности.</w:t>
      </w:r>
      <w:r w:rsidR="00DD5A3F">
        <w:rPr>
          <w:rFonts w:ascii="Times New Roman" w:eastAsia="Times New Roman" w:hAnsi="Times New Roman" w:cs="Times New Roman"/>
          <w:sz w:val="28"/>
          <w:szCs w:val="28"/>
          <w:lang w:eastAsia="ru-RU"/>
        </w:rPr>
        <w:t xml:space="preserve"> Еще одним значимым фактом является то, что р</w:t>
      </w:r>
      <w:r w:rsidRPr="00DD5A3F">
        <w:rPr>
          <w:rFonts w:ascii="Times New Roman" w:eastAsia="Times New Roman" w:hAnsi="Times New Roman" w:cs="Times New Roman"/>
          <w:sz w:val="28"/>
          <w:szCs w:val="28"/>
          <w:lang w:eastAsia="ru-RU"/>
        </w:rPr>
        <w:t xml:space="preserve">еализация </w:t>
      </w:r>
      <w:r w:rsidRPr="00DD5A3F">
        <w:rPr>
          <w:rFonts w:ascii="Times New Roman" w:eastAsia="Times New Roman" w:hAnsi="Times New Roman" w:cs="Times New Roman"/>
          <w:sz w:val="28"/>
          <w:szCs w:val="28"/>
          <w:lang w:eastAsia="ru-RU"/>
        </w:rPr>
        <w:lastRenderedPageBreak/>
        <w:t>такого проекта, как корпоративный блокчейн, повышает цифровую компетентность персонала и общую инновационную культуру управления. Компания учится работать в формате децентрализованных решений, что готовит е</w:t>
      </w:r>
      <w:r w:rsidR="004F1F7C" w:rsidRPr="00DD5A3F">
        <w:rPr>
          <w:rFonts w:ascii="Times New Roman" w:eastAsia="Times New Roman" w:hAnsi="Times New Roman" w:cs="Times New Roman"/>
          <w:sz w:val="28"/>
          <w:szCs w:val="28"/>
          <w:lang w:eastAsia="ru-RU"/>
        </w:rPr>
        <w:t>е</w:t>
      </w:r>
      <w:r w:rsidRPr="00DD5A3F">
        <w:rPr>
          <w:rFonts w:ascii="Times New Roman" w:eastAsia="Times New Roman" w:hAnsi="Times New Roman" w:cs="Times New Roman"/>
          <w:sz w:val="28"/>
          <w:szCs w:val="28"/>
          <w:lang w:eastAsia="ru-RU"/>
        </w:rPr>
        <w:t xml:space="preserve"> к внедрению других передовых технологий (AI, IoT и др. в связке с блокчейн). Это косвенно отражается в гибкости организации и е</w:t>
      </w:r>
      <w:r w:rsidR="004F1F7C" w:rsidRPr="00DD5A3F">
        <w:rPr>
          <w:rFonts w:ascii="Times New Roman" w:eastAsia="Times New Roman" w:hAnsi="Times New Roman" w:cs="Times New Roman"/>
          <w:sz w:val="28"/>
          <w:szCs w:val="28"/>
          <w:lang w:eastAsia="ru-RU"/>
        </w:rPr>
        <w:t>е</w:t>
      </w:r>
      <w:r w:rsidRPr="00DD5A3F">
        <w:rPr>
          <w:rFonts w:ascii="Times New Roman" w:eastAsia="Times New Roman" w:hAnsi="Times New Roman" w:cs="Times New Roman"/>
          <w:sz w:val="28"/>
          <w:szCs w:val="28"/>
          <w:lang w:eastAsia="ru-RU"/>
        </w:rPr>
        <w:t xml:space="preserve"> привлекательности для талантливых сотрудников.</w:t>
      </w:r>
      <w:r w:rsidR="008550C5">
        <w:rPr>
          <w:rFonts w:ascii="Times New Roman" w:eastAsia="Times New Roman" w:hAnsi="Times New Roman" w:cs="Times New Roman"/>
          <w:sz w:val="28"/>
          <w:szCs w:val="28"/>
          <w:lang w:eastAsia="ru-RU"/>
        </w:rPr>
        <w:t xml:space="preserve"> В дальнейшем это приведет к укреплению компании </w:t>
      </w:r>
      <w:r w:rsidRPr="008550C5">
        <w:rPr>
          <w:rFonts w:ascii="Times New Roman" w:eastAsia="Times New Roman" w:hAnsi="Times New Roman" w:cs="Times New Roman"/>
          <w:sz w:val="28"/>
          <w:szCs w:val="28"/>
          <w:lang w:eastAsia="ru-RU"/>
        </w:rPr>
        <w:t xml:space="preserve">как лидера по корпоративному управлению. В условиях политики государства по повышению эффективности квази-госсектора такой шаг усилит позиции </w:t>
      </w:r>
      <w:r w:rsidR="0033056C">
        <w:rPr>
          <w:rFonts w:ascii="Times New Roman" w:eastAsia="Times New Roman" w:hAnsi="Times New Roman" w:cs="Times New Roman"/>
          <w:sz w:val="28"/>
          <w:szCs w:val="28"/>
          <w:lang w:eastAsia="ru-RU"/>
        </w:rPr>
        <w:t>АО НК «КазМунайГаз»</w:t>
      </w:r>
      <w:r w:rsidRPr="008550C5">
        <w:rPr>
          <w:rFonts w:ascii="Times New Roman" w:eastAsia="Times New Roman" w:hAnsi="Times New Roman" w:cs="Times New Roman"/>
          <w:sz w:val="28"/>
          <w:szCs w:val="28"/>
          <w:lang w:eastAsia="ru-RU"/>
        </w:rPr>
        <w:t xml:space="preserve"> при взаимодействии с акционер</w:t>
      </w:r>
      <w:r w:rsidR="0033056C">
        <w:rPr>
          <w:rFonts w:ascii="Times New Roman" w:eastAsia="Times New Roman" w:hAnsi="Times New Roman" w:cs="Times New Roman"/>
          <w:sz w:val="28"/>
          <w:szCs w:val="28"/>
          <w:lang w:eastAsia="ru-RU"/>
        </w:rPr>
        <w:t>а</w:t>
      </w:r>
      <w:r w:rsidRPr="008550C5">
        <w:rPr>
          <w:rFonts w:ascii="Times New Roman" w:eastAsia="Times New Roman" w:hAnsi="Times New Roman" w:cs="Times New Roman"/>
          <w:sz w:val="28"/>
          <w:szCs w:val="28"/>
          <w:lang w:eastAsia="ru-RU"/>
        </w:rPr>
        <w:t>м</w:t>
      </w:r>
      <w:r w:rsidR="0033056C">
        <w:rPr>
          <w:rFonts w:ascii="Times New Roman" w:eastAsia="Times New Roman" w:hAnsi="Times New Roman" w:cs="Times New Roman"/>
          <w:sz w:val="28"/>
          <w:szCs w:val="28"/>
          <w:lang w:eastAsia="ru-RU"/>
        </w:rPr>
        <w:t xml:space="preserve">и </w:t>
      </w:r>
      <w:r w:rsidRPr="008550C5">
        <w:rPr>
          <w:rFonts w:ascii="Times New Roman" w:eastAsia="Times New Roman" w:hAnsi="Times New Roman" w:cs="Times New Roman"/>
          <w:sz w:val="28"/>
          <w:szCs w:val="28"/>
          <w:lang w:eastAsia="ru-RU"/>
        </w:rPr>
        <w:t>и регуляторами.</w:t>
      </w:r>
    </w:p>
    <w:p w14:paraId="517FD5EE" w14:textId="7F9C499B" w:rsidR="000B614F" w:rsidRPr="00CE4ACA" w:rsidRDefault="00A52443" w:rsidP="000B614F">
      <w:pPr>
        <w:spacing w:after="0" w:line="240" w:lineRule="auto"/>
        <w:ind w:firstLine="567"/>
        <w:jc w:val="both"/>
        <w:rPr>
          <w:rFonts w:ascii="Times New Roman" w:eastAsia="Times New Roman" w:hAnsi="Times New Roman" w:cs="Times New Roman"/>
          <w:sz w:val="28"/>
          <w:szCs w:val="28"/>
          <w:lang w:eastAsia="ru-RU"/>
        </w:rPr>
      </w:pPr>
      <w:r w:rsidRPr="00A52443">
        <w:rPr>
          <w:rFonts w:ascii="Times New Roman" w:eastAsia="Times New Roman" w:hAnsi="Times New Roman" w:cs="Times New Roman"/>
          <w:sz w:val="28"/>
          <w:szCs w:val="28"/>
          <w:lang w:eastAsia="ru-RU"/>
        </w:rPr>
        <w:t xml:space="preserve">Предложенная </w:t>
      </w:r>
      <w:r w:rsidR="000B614F" w:rsidRPr="00A52443">
        <w:rPr>
          <w:rFonts w:ascii="Times New Roman" w:eastAsia="Times New Roman" w:hAnsi="Times New Roman" w:cs="Times New Roman"/>
          <w:sz w:val="28"/>
          <w:szCs w:val="28"/>
          <w:lang w:eastAsia="ru-RU"/>
        </w:rPr>
        <w:t xml:space="preserve">авторская модель корпоративного управления на базе блокчейна обеспечивает качественный скачок в системе управления </w:t>
      </w:r>
      <w:r>
        <w:rPr>
          <w:rFonts w:ascii="Times New Roman" w:eastAsia="Times New Roman" w:hAnsi="Times New Roman" w:cs="Times New Roman"/>
          <w:sz w:val="28"/>
          <w:szCs w:val="28"/>
          <w:lang w:eastAsia="ru-RU"/>
        </w:rPr>
        <w:t>АО НК «КазМунайГаз»</w:t>
      </w:r>
      <w:r w:rsidR="000B614F" w:rsidRPr="00A52443">
        <w:rPr>
          <w:rFonts w:ascii="Times New Roman" w:eastAsia="Times New Roman" w:hAnsi="Times New Roman" w:cs="Times New Roman"/>
          <w:sz w:val="28"/>
          <w:szCs w:val="28"/>
          <w:lang w:eastAsia="ru-RU"/>
        </w:rPr>
        <w:t>, выводя е</w:t>
      </w:r>
      <w:r w:rsidR="004F1F7C" w:rsidRPr="00A52443">
        <w:rPr>
          <w:rFonts w:ascii="Times New Roman" w:eastAsia="Times New Roman" w:hAnsi="Times New Roman" w:cs="Times New Roman"/>
          <w:sz w:val="28"/>
          <w:szCs w:val="28"/>
          <w:lang w:eastAsia="ru-RU"/>
        </w:rPr>
        <w:t>е</w:t>
      </w:r>
      <w:r w:rsidR="000B614F" w:rsidRPr="00A52443">
        <w:rPr>
          <w:rFonts w:ascii="Times New Roman" w:eastAsia="Times New Roman" w:hAnsi="Times New Roman" w:cs="Times New Roman"/>
          <w:sz w:val="28"/>
          <w:szCs w:val="28"/>
          <w:lang w:eastAsia="ru-RU"/>
        </w:rPr>
        <w:t xml:space="preserve"> на уровень лучших мировых практик по прозрачности и</w:t>
      </w:r>
      <w:r w:rsidR="000B614F" w:rsidRPr="00CE4ACA">
        <w:rPr>
          <w:rFonts w:ascii="Times New Roman" w:eastAsia="Times New Roman" w:hAnsi="Times New Roman" w:cs="Times New Roman"/>
          <w:sz w:val="28"/>
          <w:szCs w:val="28"/>
          <w:lang w:eastAsia="ru-RU"/>
        </w:rPr>
        <w:t xml:space="preserve"> подотч</w:t>
      </w:r>
      <w:r w:rsidR="004F1F7C">
        <w:rPr>
          <w:rFonts w:ascii="Times New Roman" w:eastAsia="Times New Roman" w:hAnsi="Times New Roman" w:cs="Times New Roman"/>
          <w:sz w:val="28"/>
          <w:szCs w:val="28"/>
          <w:lang w:eastAsia="ru-RU"/>
        </w:rPr>
        <w:t>е</w:t>
      </w:r>
      <w:r w:rsidR="000B614F" w:rsidRPr="00CE4ACA">
        <w:rPr>
          <w:rFonts w:ascii="Times New Roman" w:eastAsia="Times New Roman" w:hAnsi="Times New Roman" w:cs="Times New Roman"/>
          <w:sz w:val="28"/>
          <w:szCs w:val="28"/>
          <w:lang w:eastAsia="ru-RU"/>
        </w:rPr>
        <w:t>тности. Эти достижения прямо коррелируют с долгосрочной устойчивостью компании и, в конечном сч</w:t>
      </w:r>
      <w:r w:rsidR="004F1F7C">
        <w:rPr>
          <w:rFonts w:ascii="Times New Roman" w:eastAsia="Times New Roman" w:hAnsi="Times New Roman" w:cs="Times New Roman"/>
          <w:sz w:val="28"/>
          <w:szCs w:val="28"/>
          <w:lang w:eastAsia="ru-RU"/>
        </w:rPr>
        <w:t>е</w:t>
      </w:r>
      <w:r w:rsidR="000B614F" w:rsidRPr="00CE4ACA">
        <w:rPr>
          <w:rFonts w:ascii="Times New Roman" w:eastAsia="Times New Roman" w:hAnsi="Times New Roman" w:cs="Times New Roman"/>
          <w:sz w:val="28"/>
          <w:szCs w:val="28"/>
          <w:lang w:eastAsia="ru-RU"/>
        </w:rPr>
        <w:t>те, с финансовыми показателями.</w:t>
      </w:r>
      <w:r w:rsidR="00CD41A5">
        <w:rPr>
          <w:rFonts w:ascii="Times New Roman" w:eastAsia="Times New Roman" w:hAnsi="Times New Roman" w:cs="Times New Roman"/>
          <w:sz w:val="28"/>
          <w:szCs w:val="28"/>
          <w:lang w:eastAsia="ru-RU"/>
        </w:rPr>
        <w:t xml:space="preserve"> </w:t>
      </w:r>
      <w:r w:rsidR="000B614F" w:rsidRPr="00CE4ACA">
        <w:rPr>
          <w:rFonts w:ascii="Times New Roman" w:eastAsia="Times New Roman" w:hAnsi="Times New Roman" w:cs="Times New Roman"/>
          <w:sz w:val="28"/>
          <w:szCs w:val="28"/>
          <w:lang w:eastAsia="ru-RU"/>
        </w:rPr>
        <w:t>Провед</w:t>
      </w:r>
      <w:r w:rsidR="004F1F7C">
        <w:rPr>
          <w:rFonts w:ascii="Times New Roman" w:eastAsia="Times New Roman" w:hAnsi="Times New Roman" w:cs="Times New Roman"/>
          <w:sz w:val="28"/>
          <w:szCs w:val="28"/>
          <w:lang w:eastAsia="ru-RU"/>
        </w:rPr>
        <w:t>е</w:t>
      </w:r>
      <w:r w:rsidR="000B614F" w:rsidRPr="00CE4ACA">
        <w:rPr>
          <w:rFonts w:ascii="Times New Roman" w:eastAsia="Times New Roman" w:hAnsi="Times New Roman" w:cs="Times New Roman"/>
          <w:sz w:val="28"/>
          <w:szCs w:val="28"/>
          <w:lang w:eastAsia="ru-RU"/>
        </w:rPr>
        <w:t>нные расч</w:t>
      </w:r>
      <w:r w:rsidR="004F1F7C">
        <w:rPr>
          <w:rFonts w:ascii="Times New Roman" w:eastAsia="Times New Roman" w:hAnsi="Times New Roman" w:cs="Times New Roman"/>
          <w:sz w:val="28"/>
          <w:szCs w:val="28"/>
          <w:lang w:eastAsia="ru-RU"/>
        </w:rPr>
        <w:t>е</w:t>
      </w:r>
      <w:r w:rsidR="000B614F" w:rsidRPr="00CE4ACA">
        <w:rPr>
          <w:rFonts w:ascii="Times New Roman" w:eastAsia="Times New Roman" w:hAnsi="Times New Roman" w:cs="Times New Roman"/>
          <w:sz w:val="28"/>
          <w:szCs w:val="28"/>
          <w:lang w:eastAsia="ru-RU"/>
        </w:rPr>
        <w:t xml:space="preserve">ты и анализ подтвердили </w:t>
      </w:r>
      <w:r w:rsidR="000B614F" w:rsidRPr="00CD41A5">
        <w:rPr>
          <w:rFonts w:ascii="Times New Roman" w:eastAsia="Times New Roman" w:hAnsi="Times New Roman" w:cs="Times New Roman"/>
          <w:sz w:val="28"/>
          <w:szCs w:val="28"/>
          <w:lang w:eastAsia="ru-RU"/>
        </w:rPr>
        <w:t>высокую эффективность внедрения технологии блокчейн</w:t>
      </w:r>
      <w:r w:rsidR="000B614F" w:rsidRPr="00CE4ACA">
        <w:rPr>
          <w:rFonts w:ascii="Times New Roman" w:eastAsia="Times New Roman" w:hAnsi="Times New Roman" w:cs="Times New Roman"/>
          <w:sz w:val="28"/>
          <w:szCs w:val="28"/>
          <w:lang w:eastAsia="ru-RU"/>
        </w:rPr>
        <w:t xml:space="preserve"> в систему корпоративного управления АО НК «КазМунайГаз». С помощью классических финансовых критериев установлено, что проект имеет положительный NPV и высокую IRR, значительно превосх</w:t>
      </w:r>
      <w:r w:rsidR="00704D9A">
        <w:rPr>
          <w:rFonts w:ascii="Times New Roman" w:eastAsia="Times New Roman" w:hAnsi="Times New Roman" w:cs="Times New Roman"/>
          <w:sz w:val="28"/>
          <w:szCs w:val="28"/>
          <w:lang w:eastAsia="ru-RU"/>
        </w:rPr>
        <w:t>одящую пороговую доходность, что</w:t>
      </w:r>
      <w:r w:rsidR="000B614F" w:rsidRPr="00CE4ACA">
        <w:rPr>
          <w:rFonts w:ascii="Times New Roman" w:eastAsia="Times New Roman" w:hAnsi="Times New Roman" w:cs="Times New Roman"/>
          <w:sz w:val="28"/>
          <w:szCs w:val="28"/>
          <w:lang w:eastAsia="ru-RU"/>
        </w:rPr>
        <w:t xml:space="preserve"> означает, что инвестиции в цифровизацию управления окупаются и приносят компании чистую финансовую выгоду. Сравнение сценариев показало, что чем </w:t>
      </w:r>
      <w:r w:rsidR="000B614F" w:rsidRPr="00CD41A5">
        <w:rPr>
          <w:rFonts w:ascii="Times New Roman" w:eastAsia="Times New Roman" w:hAnsi="Times New Roman" w:cs="Times New Roman"/>
          <w:sz w:val="28"/>
          <w:szCs w:val="28"/>
          <w:lang w:eastAsia="ru-RU"/>
        </w:rPr>
        <w:t>быстрее и шире</w:t>
      </w:r>
      <w:r w:rsidR="000B614F" w:rsidRPr="00CE4ACA">
        <w:rPr>
          <w:rFonts w:ascii="Times New Roman" w:eastAsia="Times New Roman" w:hAnsi="Times New Roman" w:cs="Times New Roman"/>
          <w:sz w:val="28"/>
          <w:szCs w:val="28"/>
          <w:lang w:eastAsia="ru-RU"/>
        </w:rPr>
        <w:t xml:space="preserve"> интегрируется блокчейн-платформа, тем больший эффект получает</w:t>
      </w:r>
      <w:r w:rsidR="00CD41A5">
        <w:rPr>
          <w:rFonts w:ascii="Times New Roman" w:eastAsia="Times New Roman" w:hAnsi="Times New Roman" w:cs="Times New Roman"/>
          <w:sz w:val="28"/>
          <w:szCs w:val="28"/>
          <w:lang w:eastAsia="ru-RU"/>
        </w:rPr>
        <w:t xml:space="preserve"> компания</w:t>
      </w:r>
      <w:r w:rsidR="00160854">
        <w:rPr>
          <w:rFonts w:ascii="Times New Roman" w:eastAsia="Times New Roman" w:hAnsi="Times New Roman" w:cs="Times New Roman"/>
          <w:sz w:val="28"/>
          <w:szCs w:val="28"/>
          <w:lang w:eastAsia="ru-RU"/>
        </w:rPr>
        <w:t>.</w:t>
      </w:r>
      <w:r w:rsidR="000B614F" w:rsidRPr="00CE4ACA">
        <w:rPr>
          <w:rFonts w:ascii="Times New Roman" w:eastAsia="Times New Roman" w:hAnsi="Times New Roman" w:cs="Times New Roman"/>
          <w:sz w:val="28"/>
          <w:szCs w:val="28"/>
          <w:lang w:eastAsia="ru-RU"/>
        </w:rPr>
        <w:t xml:space="preserve"> </w:t>
      </w:r>
      <w:r w:rsidR="00160854">
        <w:rPr>
          <w:rFonts w:ascii="Times New Roman" w:eastAsia="Times New Roman" w:hAnsi="Times New Roman" w:cs="Times New Roman"/>
          <w:sz w:val="28"/>
          <w:szCs w:val="28"/>
          <w:lang w:eastAsia="ru-RU"/>
        </w:rPr>
        <w:t>У</w:t>
      </w:r>
      <w:r w:rsidR="000B614F" w:rsidRPr="00CE4ACA">
        <w:rPr>
          <w:rFonts w:ascii="Times New Roman" w:eastAsia="Times New Roman" w:hAnsi="Times New Roman" w:cs="Times New Roman"/>
          <w:sz w:val="28"/>
          <w:szCs w:val="28"/>
          <w:lang w:eastAsia="ru-RU"/>
        </w:rPr>
        <w:t>скоренный сценарий да</w:t>
      </w:r>
      <w:r w:rsidR="004F1F7C">
        <w:rPr>
          <w:rFonts w:ascii="Times New Roman" w:eastAsia="Times New Roman" w:hAnsi="Times New Roman" w:cs="Times New Roman"/>
          <w:sz w:val="28"/>
          <w:szCs w:val="28"/>
          <w:lang w:eastAsia="ru-RU"/>
        </w:rPr>
        <w:t>е</w:t>
      </w:r>
      <w:r w:rsidR="000B614F" w:rsidRPr="00CE4ACA">
        <w:rPr>
          <w:rFonts w:ascii="Times New Roman" w:eastAsia="Times New Roman" w:hAnsi="Times New Roman" w:cs="Times New Roman"/>
          <w:sz w:val="28"/>
          <w:szCs w:val="28"/>
          <w:lang w:eastAsia="ru-RU"/>
        </w:rPr>
        <w:t>т почти в 2 раза больший накопленный эффект к 2030 г., чем постепенный. В этом смысле, с уч</w:t>
      </w:r>
      <w:r w:rsidR="004F1F7C">
        <w:rPr>
          <w:rFonts w:ascii="Times New Roman" w:eastAsia="Times New Roman" w:hAnsi="Times New Roman" w:cs="Times New Roman"/>
          <w:sz w:val="28"/>
          <w:szCs w:val="28"/>
          <w:lang w:eastAsia="ru-RU"/>
        </w:rPr>
        <w:t>е</w:t>
      </w:r>
      <w:r w:rsidR="000B614F" w:rsidRPr="00CE4ACA">
        <w:rPr>
          <w:rFonts w:ascii="Times New Roman" w:eastAsia="Times New Roman" w:hAnsi="Times New Roman" w:cs="Times New Roman"/>
          <w:sz w:val="28"/>
          <w:szCs w:val="28"/>
          <w:lang w:eastAsia="ru-RU"/>
        </w:rPr>
        <w:t xml:space="preserve">том ограничений, компания должна стремиться к </w:t>
      </w:r>
      <w:r w:rsidR="000B614F" w:rsidRPr="00160854">
        <w:rPr>
          <w:rFonts w:ascii="Times New Roman" w:eastAsia="Times New Roman" w:hAnsi="Times New Roman" w:cs="Times New Roman"/>
          <w:sz w:val="28"/>
          <w:szCs w:val="28"/>
          <w:lang w:eastAsia="ru-RU"/>
        </w:rPr>
        <w:t>максимально полному внедрению</w:t>
      </w:r>
      <w:r w:rsidR="000B614F" w:rsidRPr="00CE4ACA">
        <w:rPr>
          <w:rFonts w:ascii="Times New Roman" w:eastAsia="Times New Roman" w:hAnsi="Times New Roman" w:cs="Times New Roman"/>
          <w:sz w:val="28"/>
          <w:szCs w:val="28"/>
          <w:lang w:eastAsia="ru-RU"/>
        </w:rPr>
        <w:t xml:space="preserve"> уже в ближайшие годы, чтобы не упустить значительную часть потенциальных выгод.</w:t>
      </w:r>
    </w:p>
    <w:p w14:paraId="303EF9FB" w14:textId="1ED3D899" w:rsidR="000B614F" w:rsidRPr="00CE4ACA" w:rsidRDefault="000B614F" w:rsidP="000B614F">
      <w:pPr>
        <w:spacing w:after="0" w:line="240" w:lineRule="auto"/>
        <w:ind w:firstLine="567"/>
        <w:jc w:val="both"/>
        <w:rPr>
          <w:rFonts w:ascii="Times New Roman" w:eastAsia="Times New Roman" w:hAnsi="Times New Roman" w:cs="Times New Roman"/>
          <w:sz w:val="28"/>
          <w:szCs w:val="28"/>
          <w:lang w:eastAsia="ru-RU"/>
        </w:rPr>
      </w:pPr>
      <w:r w:rsidRPr="00CE4ACA">
        <w:rPr>
          <w:rFonts w:ascii="Times New Roman" w:eastAsia="Times New Roman" w:hAnsi="Times New Roman" w:cs="Times New Roman"/>
          <w:sz w:val="28"/>
          <w:szCs w:val="28"/>
          <w:lang w:eastAsia="ru-RU"/>
        </w:rPr>
        <w:t xml:space="preserve">Наряду с финансовыми результатами, </w:t>
      </w:r>
      <w:r w:rsidRPr="00160854">
        <w:rPr>
          <w:rFonts w:ascii="Times New Roman" w:eastAsia="Times New Roman" w:hAnsi="Times New Roman" w:cs="Times New Roman"/>
          <w:sz w:val="28"/>
          <w:szCs w:val="28"/>
          <w:lang w:eastAsia="ru-RU"/>
        </w:rPr>
        <w:t>нефинансовые аспекты эффективности</w:t>
      </w:r>
      <w:r w:rsidRPr="00CE4ACA">
        <w:rPr>
          <w:rFonts w:ascii="Times New Roman" w:eastAsia="Times New Roman" w:hAnsi="Times New Roman" w:cs="Times New Roman"/>
          <w:sz w:val="28"/>
          <w:szCs w:val="28"/>
          <w:lang w:eastAsia="ru-RU"/>
        </w:rPr>
        <w:t xml:space="preserve"> оказались не менее значимыми</w:t>
      </w:r>
      <w:r w:rsidR="00812107">
        <w:rPr>
          <w:rFonts w:ascii="Times New Roman" w:eastAsia="Times New Roman" w:hAnsi="Times New Roman" w:cs="Times New Roman"/>
          <w:sz w:val="28"/>
          <w:szCs w:val="28"/>
          <w:lang w:eastAsia="ru-RU"/>
        </w:rPr>
        <w:t xml:space="preserve">, </w:t>
      </w:r>
      <w:r w:rsidRPr="00CE4ACA">
        <w:rPr>
          <w:rFonts w:ascii="Times New Roman" w:eastAsia="Times New Roman" w:hAnsi="Times New Roman" w:cs="Times New Roman"/>
          <w:sz w:val="28"/>
          <w:szCs w:val="28"/>
          <w:lang w:eastAsia="ru-RU"/>
        </w:rPr>
        <w:t>что вед</w:t>
      </w:r>
      <w:r w:rsidR="004F1F7C">
        <w:rPr>
          <w:rFonts w:ascii="Times New Roman" w:eastAsia="Times New Roman" w:hAnsi="Times New Roman" w:cs="Times New Roman"/>
          <w:sz w:val="28"/>
          <w:szCs w:val="28"/>
          <w:lang w:eastAsia="ru-RU"/>
        </w:rPr>
        <w:t>е</w:t>
      </w:r>
      <w:r w:rsidRPr="00CE4ACA">
        <w:rPr>
          <w:rFonts w:ascii="Times New Roman" w:eastAsia="Times New Roman" w:hAnsi="Times New Roman" w:cs="Times New Roman"/>
          <w:sz w:val="28"/>
          <w:szCs w:val="28"/>
          <w:lang w:eastAsia="ru-RU"/>
        </w:rPr>
        <w:t>т к росту доверия акционеров и инвесторов.</w:t>
      </w:r>
    </w:p>
    <w:p w14:paraId="436E49A5" w14:textId="04571F1B" w:rsidR="00732538" w:rsidRDefault="00812107" w:rsidP="000B614F">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0B614F" w:rsidRPr="00CE4ACA">
        <w:rPr>
          <w:rFonts w:ascii="Times New Roman" w:eastAsia="Times New Roman" w:hAnsi="Times New Roman" w:cs="Times New Roman"/>
          <w:sz w:val="28"/>
          <w:szCs w:val="28"/>
          <w:lang w:eastAsia="ru-RU"/>
        </w:rPr>
        <w:t>недрение блокчейн-технологии способно значительно повысить эффективность системы корпоративного управления АО НК «КазМунайГаз». По расчетам автора, интеграция блокчейна обеспечит рост ROI системы управления, ускорение принятия решений в 2</w:t>
      </w:r>
      <w:r>
        <w:rPr>
          <w:rFonts w:ascii="Times New Roman" w:eastAsia="Times New Roman" w:hAnsi="Times New Roman" w:cs="Times New Roman"/>
          <w:sz w:val="28"/>
          <w:szCs w:val="28"/>
          <w:lang w:eastAsia="ru-RU"/>
        </w:rPr>
        <w:t>-</w:t>
      </w:r>
      <w:r w:rsidR="000B614F" w:rsidRPr="00CE4ACA">
        <w:rPr>
          <w:rFonts w:ascii="Times New Roman" w:eastAsia="Times New Roman" w:hAnsi="Times New Roman" w:cs="Times New Roman"/>
          <w:sz w:val="28"/>
          <w:szCs w:val="28"/>
          <w:lang w:eastAsia="ru-RU"/>
        </w:rPr>
        <w:t>3 раза, снижение операционных и коррупционных рисков более чем на 50%, а также привед</w:t>
      </w:r>
      <w:r w:rsidR="004F1F7C">
        <w:rPr>
          <w:rFonts w:ascii="Times New Roman" w:eastAsia="Times New Roman" w:hAnsi="Times New Roman" w:cs="Times New Roman"/>
          <w:sz w:val="28"/>
          <w:szCs w:val="28"/>
          <w:lang w:eastAsia="ru-RU"/>
        </w:rPr>
        <w:t>е</w:t>
      </w:r>
      <w:r w:rsidR="000B614F" w:rsidRPr="00CE4ACA">
        <w:rPr>
          <w:rFonts w:ascii="Times New Roman" w:eastAsia="Times New Roman" w:hAnsi="Times New Roman" w:cs="Times New Roman"/>
          <w:sz w:val="28"/>
          <w:szCs w:val="28"/>
          <w:lang w:eastAsia="ru-RU"/>
        </w:rPr>
        <w:t>т к неосязаемым, но важнейшим эффектам</w:t>
      </w:r>
      <w:r w:rsidR="00704D9A">
        <w:rPr>
          <w:rFonts w:ascii="Times New Roman" w:eastAsia="Times New Roman" w:hAnsi="Times New Roman" w:cs="Times New Roman"/>
          <w:sz w:val="28"/>
          <w:szCs w:val="28"/>
          <w:lang w:eastAsia="ru-RU"/>
        </w:rPr>
        <w:t xml:space="preserve">, </w:t>
      </w:r>
      <w:r w:rsidR="003D7BC8">
        <w:rPr>
          <w:rFonts w:ascii="Times New Roman" w:eastAsia="Times New Roman" w:hAnsi="Times New Roman" w:cs="Times New Roman"/>
          <w:sz w:val="28"/>
          <w:szCs w:val="28"/>
          <w:lang w:eastAsia="ru-RU"/>
        </w:rPr>
        <w:t>таким как</w:t>
      </w:r>
      <w:r w:rsidR="000B614F" w:rsidRPr="00CE4ACA">
        <w:rPr>
          <w:rFonts w:ascii="Times New Roman" w:eastAsia="Times New Roman" w:hAnsi="Times New Roman" w:cs="Times New Roman"/>
          <w:sz w:val="28"/>
          <w:szCs w:val="28"/>
          <w:lang w:eastAsia="ru-RU"/>
        </w:rPr>
        <w:t xml:space="preserve"> укреплению доверия, улучшению рейтинга корпоративного управления и долгосрочной устойчивости компании. </w:t>
      </w:r>
      <w:r w:rsidR="003D7BC8">
        <w:rPr>
          <w:rFonts w:ascii="Times New Roman" w:eastAsia="Times New Roman" w:hAnsi="Times New Roman" w:cs="Times New Roman"/>
          <w:sz w:val="28"/>
          <w:szCs w:val="28"/>
          <w:lang w:eastAsia="ru-RU"/>
        </w:rPr>
        <w:t xml:space="preserve">Срок окупаемости проекта ожидается в ближайшие </w:t>
      </w:r>
      <w:r w:rsidR="000B614F" w:rsidRPr="00CE4ACA">
        <w:rPr>
          <w:rFonts w:ascii="Times New Roman" w:eastAsia="Times New Roman" w:hAnsi="Times New Roman" w:cs="Times New Roman"/>
          <w:sz w:val="28"/>
          <w:szCs w:val="28"/>
          <w:lang w:eastAsia="ru-RU"/>
        </w:rPr>
        <w:t>3</w:t>
      </w:r>
      <w:r w:rsidR="003D7BC8">
        <w:rPr>
          <w:rFonts w:ascii="Times New Roman" w:eastAsia="Times New Roman" w:hAnsi="Times New Roman" w:cs="Times New Roman"/>
          <w:sz w:val="28"/>
          <w:szCs w:val="28"/>
          <w:lang w:eastAsia="ru-RU"/>
        </w:rPr>
        <w:t>-</w:t>
      </w:r>
      <w:r w:rsidR="000B614F" w:rsidRPr="00CE4ACA">
        <w:rPr>
          <w:rFonts w:ascii="Times New Roman" w:eastAsia="Times New Roman" w:hAnsi="Times New Roman" w:cs="Times New Roman"/>
          <w:sz w:val="28"/>
          <w:szCs w:val="28"/>
          <w:lang w:eastAsia="ru-RU"/>
        </w:rPr>
        <w:t>4 года и в дальнейшем приносит многократную отдачу, что делает его привлекательным и</w:t>
      </w:r>
      <w:r w:rsidR="00704D9A">
        <w:rPr>
          <w:rFonts w:ascii="Times New Roman" w:eastAsia="Times New Roman" w:hAnsi="Times New Roman" w:cs="Times New Roman"/>
          <w:sz w:val="28"/>
          <w:szCs w:val="28"/>
          <w:lang w:eastAsia="ru-RU"/>
        </w:rPr>
        <w:t xml:space="preserve"> экономически, и с точки зрения, </w:t>
      </w:r>
      <w:r w:rsidR="000B614F" w:rsidRPr="00CE4ACA">
        <w:rPr>
          <w:rFonts w:ascii="Times New Roman" w:eastAsia="Times New Roman" w:hAnsi="Times New Roman" w:cs="Times New Roman"/>
          <w:sz w:val="28"/>
          <w:szCs w:val="28"/>
          <w:lang w:eastAsia="ru-RU"/>
        </w:rPr>
        <w:t xml:space="preserve">стратегического развития. Рекомендуется внедрять систему по ускоренному сценарию 2, учитывая его наибольшую совокупную эффективность. Данный шаг позиционирует </w:t>
      </w:r>
      <w:r w:rsidR="00F87D0D" w:rsidRPr="00CE4ACA">
        <w:rPr>
          <w:rFonts w:ascii="Times New Roman" w:eastAsia="Times New Roman" w:hAnsi="Times New Roman" w:cs="Times New Roman"/>
          <w:sz w:val="28"/>
          <w:szCs w:val="28"/>
          <w:lang w:eastAsia="ru-RU"/>
        </w:rPr>
        <w:t>АО НК «КазМунайГаз»</w:t>
      </w:r>
      <w:r w:rsidR="000B614F" w:rsidRPr="00CE4ACA">
        <w:rPr>
          <w:rFonts w:ascii="Times New Roman" w:eastAsia="Times New Roman" w:hAnsi="Times New Roman" w:cs="Times New Roman"/>
          <w:sz w:val="28"/>
          <w:szCs w:val="28"/>
          <w:lang w:eastAsia="ru-RU"/>
        </w:rPr>
        <w:t xml:space="preserve"> как </w:t>
      </w:r>
      <w:r w:rsidR="00F87D0D" w:rsidRPr="00F87D0D">
        <w:rPr>
          <w:rFonts w:ascii="Times New Roman" w:eastAsia="Times New Roman" w:hAnsi="Times New Roman" w:cs="Times New Roman"/>
          <w:sz w:val="28"/>
          <w:szCs w:val="28"/>
          <w:lang w:eastAsia="ru-RU"/>
        </w:rPr>
        <w:t xml:space="preserve">лидера </w:t>
      </w:r>
      <w:r w:rsidR="000B614F" w:rsidRPr="00F87D0D">
        <w:rPr>
          <w:rFonts w:ascii="Times New Roman" w:eastAsia="Times New Roman" w:hAnsi="Times New Roman" w:cs="Times New Roman"/>
          <w:sz w:val="28"/>
          <w:szCs w:val="28"/>
          <w:lang w:eastAsia="ru-RU"/>
        </w:rPr>
        <w:t>цифрового корпоративного управления</w:t>
      </w:r>
      <w:r w:rsidR="000B614F" w:rsidRPr="00CE4ACA">
        <w:rPr>
          <w:rFonts w:ascii="Times New Roman" w:eastAsia="Times New Roman" w:hAnsi="Times New Roman" w:cs="Times New Roman"/>
          <w:sz w:val="28"/>
          <w:szCs w:val="28"/>
          <w:lang w:eastAsia="ru-RU"/>
        </w:rPr>
        <w:t xml:space="preserve"> в нефтегазовой отрасли и служит примером успешной цифровой трансформации для всего государственного сектора.</w:t>
      </w:r>
    </w:p>
    <w:p w14:paraId="70DE1820" w14:textId="06B7F089" w:rsidR="00276F90" w:rsidRPr="00590966" w:rsidRDefault="00276F90" w:rsidP="00276F90">
      <w:pPr>
        <w:pStyle w:val="1"/>
        <w:spacing w:before="0" w:beforeAutospacing="0" w:after="0" w:afterAutospacing="0"/>
        <w:jc w:val="center"/>
        <w:rPr>
          <w:b w:val="0"/>
          <w:bCs w:val="0"/>
          <w:sz w:val="28"/>
          <w:szCs w:val="28"/>
        </w:rPr>
      </w:pPr>
      <w:bookmarkStart w:id="24" w:name="_Toc208217095"/>
      <w:r>
        <w:rPr>
          <w:sz w:val="28"/>
          <w:szCs w:val="28"/>
        </w:rPr>
        <w:lastRenderedPageBreak/>
        <w:t>ЗАКЛЮЧЕНИЕ</w:t>
      </w:r>
      <w:bookmarkEnd w:id="24"/>
    </w:p>
    <w:p w14:paraId="55DF40C7" w14:textId="4DE000FA" w:rsidR="00276F90" w:rsidRDefault="00276F90" w:rsidP="000B614F">
      <w:pPr>
        <w:spacing w:after="0" w:line="240" w:lineRule="auto"/>
        <w:ind w:firstLine="567"/>
        <w:jc w:val="both"/>
        <w:rPr>
          <w:rFonts w:ascii="Times New Roman" w:eastAsia="Times New Roman" w:hAnsi="Times New Roman" w:cs="Times New Roman"/>
          <w:sz w:val="28"/>
          <w:szCs w:val="28"/>
          <w:lang w:eastAsia="ru-RU"/>
        </w:rPr>
      </w:pPr>
    </w:p>
    <w:p w14:paraId="3787CF0A" w14:textId="5F2768A7" w:rsidR="00634148" w:rsidRPr="00634148" w:rsidRDefault="00634148" w:rsidP="00BD6E66">
      <w:pPr>
        <w:pStyle w:val="ae"/>
        <w:numPr>
          <w:ilvl w:val="0"/>
          <w:numId w:val="42"/>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634148">
        <w:rPr>
          <w:rFonts w:ascii="Times New Roman" w:eastAsia="Times New Roman" w:hAnsi="Times New Roman" w:cs="Times New Roman"/>
          <w:sz w:val="28"/>
          <w:szCs w:val="28"/>
          <w:lang w:eastAsia="ru-RU"/>
        </w:rPr>
        <w:t>Эволюция корпоративного управления с начала XX века до наших дней представляет собой динамику постоянного развития институтов, принципов и практик, направленных на обеспечение эффективного, прозрачного и ответственного ведения дел корпораций. На сегодняшний день корпоративное управление продолжает оставаться живой, эволюционирующей системой</w:t>
      </w:r>
      <w:r w:rsidR="00060E9D">
        <w:rPr>
          <w:rFonts w:ascii="Times New Roman" w:eastAsia="Times New Roman" w:hAnsi="Times New Roman" w:cs="Times New Roman"/>
          <w:sz w:val="28"/>
          <w:szCs w:val="28"/>
          <w:lang w:eastAsia="ru-RU"/>
        </w:rPr>
        <w:t xml:space="preserve">, </w:t>
      </w:r>
      <w:r w:rsidRPr="00634148">
        <w:rPr>
          <w:rFonts w:ascii="Times New Roman" w:eastAsia="Times New Roman" w:hAnsi="Times New Roman" w:cs="Times New Roman"/>
          <w:sz w:val="28"/>
          <w:szCs w:val="28"/>
          <w:lang w:eastAsia="ru-RU"/>
        </w:rPr>
        <w:t>развитие</w:t>
      </w:r>
      <w:r w:rsidR="00060E9D">
        <w:rPr>
          <w:rFonts w:ascii="Times New Roman" w:eastAsia="Times New Roman" w:hAnsi="Times New Roman" w:cs="Times New Roman"/>
          <w:sz w:val="28"/>
          <w:szCs w:val="28"/>
          <w:lang w:eastAsia="ru-RU"/>
        </w:rPr>
        <w:t xml:space="preserve"> которой</w:t>
      </w:r>
      <w:r w:rsidRPr="00634148">
        <w:rPr>
          <w:rFonts w:ascii="Times New Roman" w:eastAsia="Times New Roman" w:hAnsi="Times New Roman" w:cs="Times New Roman"/>
          <w:sz w:val="28"/>
          <w:szCs w:val="28"/>
          <w:lang w:eastAsia="ru-RU"/>
        </w:rPr>
        <w:t xml:space="preserve"> идет в направлении большей транспарентности, подотчетности и учета широких интересов – что соответствует запросам XXI века на устойчивое и ответственное ведение бизнеса. От качества корпоративного управления зависит не только благополучие инвесторов, но и доверие общества к корпорациям, и вклад этих корпораций в устойчивое развитие экономики. Научные знания и практический опыт, накопленные за более чем столетие, дают компаниям и регуляторам инструменты для совершенствования корпоративного управления, </w:t>
      </w:r>
      <w:r w:rsidR="00060E9D">
        <w:rPr>
          <w:rFonts w:ascii="Times New Roman" w:eastAsia="Times New Roman" w:hAnsi="Times New Roman" w:cs="Times New Roman"/>
          <w:sz w:val="28"/>
          <w:szCs w:val="28"/>
          <w:lang w:eastAsia="ru-RU"/>
        </w:rPr>
        <w:t xml:space="preserve">которым </w:t>
      </w:r>
      <w:r w:rsidRPr="00634148">
        <w:rPr>
          <w:rFonts w:ascii="Times New Roman" w:eastAsia="Times New Roman" w:hAnsi="Times New Roman" w:cs="Times New Roman"/>
          <w:sz w:val="28"/>
          <w:szCs w:val="28"/>
          <w:lang w:eastAsia="ru-RU"/>
        </w:rPr>
        <w:t>остается только их грамотно применять и постоянно учиться на прошлых уроках, чтобы строить более надежные и эффективные структуры управления для будущего.</w:t>
      </w:r>
    </w:p>
    <w:p w14:paraId="235E9FB1" w14:textId="704317B1" w:rsidR="00634148" w:rsidRDefault="00BB1AD0" w:rsidP="00BD6E66">
      <w:pPr>
        <w:pStyle w:val="a3"/>
        <w:numPr>
          <w:ilvl w:val="0"/>
          <w:numId w:val="42"/>
        </w:numPr>
        <w:tabs>
          <w:tab w:val="left" w:pos="993"/>
        </w:tabs>
        <w:spacing w:before="0" w:beforeAutospacing="0" w:after="0" w:afterAutospacing="0"/>
        <w:ind w:left="0" w:firstLine="567"/>
        <w:jc w:val="both"/>
        <w:rPr>
          <w:sz w:val="28"/>
          <w:szCs w:val="28"/>
        </w:rPr>
      </w:pPr>
      <w:r>
        <w:rPr>
          <w:sz w:val="28"/>
          <w:szCs w:val="28"/>
        </w:rPr>
        <w:t>В практику к</w:t>
      </w:r>
      <w:r w:rsidR="00907662" w:rsidRPr="006E3182">
        <w:rPr>
          <w:sz w:val="28"/>
          <w:szCs w:val="28"/>
        </w:rPr>
        <w:t>орпоративно</w:t>
      </w:r>
      <w:r w:rsidR="00294C42">
        <w:rPr>
          <w:sz w:val="28"/>
          <w:szCs w:val="28"/>
        </w:rPr>
        <w:t>го</w:t>
      </w:r>
      <w:r w:rsidR="00907662" w:rsidRPr="006E3182">
        <w:rPr>
          <w:sz w:val="28"/>
          <w:szCs w:val="28"/>
        </w:rPr>
        <w:t xml:space="preserve"> управлени</w:t>
      </w:r>
      <w:r w:rsidR="00294C42">
        <w:rPr>
          <w:sz w:val="28"/>
          <w:szCs w:val="28"/>
        </w:rPr>
        <w:t>я</w:t>
      </w:r>
      <w:r w:rsidR="00907662" w:rsidRPr="006E3182">
        <w:rPr>
          <w:sz w:val="28"/>
          <w:szCs w:val="28"/>
        </w:rPr>
        <w:t xml:space="preserve"> </w:t>
      </w:r>
      <w:r>
        <w:rPr>
          <w:sz w:val="28"/>
          <w:szCs w:val="28"/>
        </w:rPr>
        <w:t xml:space="preserve">прочно входят цифровые технологии и новации, которые позволяют </w:t>
      </w:r>
      <w:r w:rsidR="00C95627">
        <w:rPr>
          <w:sz w:val="28"/>
          <w:szCs w:val="28"/>
        </w:rPr>
        <w:t xml:space="preserve">национальным нефтяным компаниям </w:t>
      </w:r>
      <w:r>
        <w:rPr>
          <w:sz w:val="28"/>
          <w:szCs w:val="28"/>
        </w:rPr>
        <w:t>за счет</w:t>
      </w:r>
      <w:r w:rsidR="00907662" w:rsidRPr="006E3182">
        <w:rPr>
          <w:sz w:val="28"/>
          <w:szCs w:val="28"/>
        </w:rPr>
        <w:t xml:space="preserve"> умени</w:t>
      </w:r>
      <w:r>
        <w:rPr>
          <w:sz w:val="28"/>
          <w:szCs w:val="28"/>
        </w:rPr>
        <w:t>я</w:t>
      </w:r>
      <w:r w:rsidR="00907662" w:rsidRPr="006E3182">
        <w:rPr>
          <w:sz w:val="28"/>
          <w:szCs w:val="28"/>
        </w:rPr>
        <w:t xml:space="preserve"> сочетать технологические возможности с мудростью и ответственностью руководства </w:t>
      </w:r>
      <w:r w:rsidR="006D2C34">
        <w:rPr>
          <w:sz w:val="28"/>
          <w:szCs w:val="28"/>
        </w:rPr>
        <w:t xml:space="preserve">выходить на новый уровень ответственности, социальной значимости и </w:t>
      </w:r>
      <w:r w:rsidR="009E38DA">
        <w:rPr>
          <w:sz w:val="28"/>
          <w:szCs w:val="28"/>
        </w:rPr>
        <w:t>экологичности</w:t>
      </w:r>
      <w:r w:rsidR="00907662" w:rsidRPr="006E3182">
        <w:rPr>
          <w:sz w:val="28"/>
          <w:szCs w:val="28"/>
        </w:rPr>
        <w:t xml:space="preserve">. Нефтегазовая отрасль, как одна из базовых в экономике Казахстана, </w:t>
      </w:r>
      <w:r w:rsidR="009E38DA">
        <w:rPr>
          <w:sz w:val="28"/>
          <w:szCs w:val="28"/>
        </w:rPr>
        <w:t>становится лидером по внедрению передовых цифровых технологий в практику корпоративного управления.</w:t>
      </w:r>
      <w:r w:rsidR="00907662" w:rsidRPr="006E3182">
        <w:rPr>
          <w:sz w:val="28"/>
          <w:szCs w:val="28"/>
        </w:rPr>
        <w:t xml:space="preserve"> Цифровизация корпоративного управления </w:t>
      </w:r>
      <w:r w:rsidR="009E38DA">
        <w:rPr>
          <w:sz w:val="28"/>
          <w:szCs w:val="28"/>
        </w:rPr>
        <w:t>не модный тренд</w:t>
      </w:r>
      <w:r w:rsidR="00907662" w:rsidRPr="006E3182">
        <w:rPr>
          <w:sz w:val="28"/>
          <w:szCs w:val="28"/>
        </w:rPr>
        <w:t xml:space="preserve">, а </w:t>
      </w:r>
      <w:r w:rsidR="007A7665">
        <w:rPr>
          <w:sz w:val="28"/>
          <w:szCs w:val="28"/>
        </w:rPr>
        <w:t>ответственное решение перед своими акционерами, обществом и государством</w:t>
      </w:r>
      <w:r w:rsidR="00907662" w:rsidRPr="006E3182">
        <w:rPr>
          <w:sz w:val="28"/>
          <w:szCs w:val="28"/>
        </w:rPr>
        <w:t xml:space="preserve">. </w:t>
      </w:r>
      <w:r w:rsidR="007A7665">
        <w:rPr>
          <w:sz w:val="28"/>
          <w:szCs w:val="28"/>
        </w:rPr>
        <w:t xml:space="preserve">Реалии сегодняшнего дня таковы, что </w:t>
      </w:r>
      <w:r w:rsidR="00AC024E">
        <w:rPr>
          <w:sz w:val="28"/>
          <w:szCs w:val="28"/>
        </w:rPr>
        <w:t>умение грамотно внедрить в корпоративные процессы цифровые технологии</w:t>
      </w:r>
      <w:r w:rsidR="00C95627">
        <w:rPr>
          <w:sz w:val="28"/>
          <w:szCs w:val="28"/>
        </w:rPr>
        <w:t>,</w:t>
      </w:r>
      <w:r w:rsidR="00AC024E">
        <w:rPr>
          <w:sz w:val="28"/>
          <w:szCs w:val="28"/>
        </w:rPr>
        <w:t xml:space="preserve"> позволит повысить эффективность деятельности компании и</w:t>
      </w:r>
      <w:r w:rsidR="00907662" w:rsidRPr="006E3182">
        <w:rPr>
          <w:sz w:val="28"/>
          <w:szCs w:val="28"/>
        </w:rPr>
        <w:t>,</w:t>
      </w:r>
      <w:r w:rsidR="00AC024E">
        <w:rPr>
          <w:sz w:val="28"/>
          <w:szCs w:val="28"/>
        </w:rPr>
        <w:t xml:space="preserve"> как следствие,</w:t>
      </w:r>
      <w:r w:rsidR="00907662" w:rsidRPr="006E3182">
        <w:rPr>
          <w:sz w:val="28"/>
          <w:szCs w:val="28"/>
        </w:rPr>
        <w:t xml:space="preserve"> довери</w:t>
      </w:r>
      <w:r w:rsidR="00AC024E">
        <w:rPr>
          <w:sz w:val="28"/>
          <w:szCs w:val="28"/>
        </w:rPr>
        <w:t>е</w:t>
      </w:r>
      <w:r w:rsidR="00907662" w:rsidRPr="006E3182">
        <w:rPr>
          <w:sz w:val="28"/>
          <w:szCs w:val="28"/>
        </w:rPr>
        <w:t xml:space="preserve"> инвесторов и устойчивости в динамичном мире.</w:t>
      </w:r>
    </w:p>
    <w:p w14:paraId="57C4EABA" w14:textId="175F9ED9" w:rsidR="00907662" w:rsidRDefault="00795BD0" w:rsidP="00BD6E66">
      <w:pPr>
        <w:pStyle w:val="a3"/>
        <w:numPr>
          <w:ilvl w:val="0"/>
          <w:numId w:val="42"/>
        </w:numPr>
        <w:tabs>
          <w:tab w:val="left" w:pos="993"/>
        </w:tabs>
        <w:spacing w:before="0" w:beforeAutospacing="0" w:after="0" w:afterAutospacing="0"/>
        <w:ind w:left="0" w:firstLine="567"/>
        <w:jc w:val="both"/>
        <w:rPr>
          <w:sz w:val="28"/>
          <w:szCs w:val="28"/>
        </w:rPr>
      </w:pPr>
      <w:r w:rsidRPr="006E3182">
        <w:rPr>
          <w:sz w:val="28"/>
          <w:szCs w:val="28"/>
        </w:rPr>
        <w:t xml:space="preserve">Корпоративные формы управления нефтегазовыми активами сформировались под влиянием как рыночных требований, так и государственных интересов. В XX веке произошел переход от чисто частных нефтяных монополий к модели национальных нефтегазовых компаний, что потребовало адаптации принципов </w:t>
      </w:r>
      <w:r>
        <w:rPr>
          <w:sz w:val="28"/>
          <w:szCs w:val="28"/>
        </w:rPr>
        <w:t>корпоративного управления</w:t>
      </w:r>
      <w:r w:rsidRPr="006E3182">
        <w:rPr>
          <w:sz w:val="28"/>
          <w:szCs w:val="28"/>
        </w:rPr>
        <w:t xml:space="preserve"> к государственному сектору</w:t>
      </w:r>
      <w:r w:rsidR="00602B33">
        <w:rPr>
          <w:sz w:val="28"/>
          <w:szCs w:val="28"/>
        </w:rPr>
        <w:t xml:space="preserve">. </w:t>
      </w:r>
      <w:r w:rsidR="00F975A6" w:rsidRPr="006E3182">
        <w:rPr>
          <w:sz w:val="28"/>
          <w:szCs w:val="28"/>
        </w:rPr>
        <w:t xml:space="preserve">Национальные компании </w:t>
      </w:r>
      <w:r w:rsidR="00704D9A">
        <w:rPr>
          <w:sz w:val="28"/>
          <w:szCs w:val="28"/>
        </w:rPr>
        <w:t>Республики Казахстан</w:t>
      </w:r>
      <w:r w:rsidR="00F975A6" w:rsidRPr="006E3182">
        <w:rPr>
          <w:sz w:val="28"/>
          <w:szCs w:val="28"/>
        </w:rPr>
        <w:t xml:space="preserve"> прошли значительную трансформацию системы управления</w:t>
      </w:r>
      <w:r w:rsidR="00704D9A">
        <w:rPr>
          <w:sz w:val="28"/>
          <w:szCs w:val="28"/>
        </w:rPr>
        <w:t xml:space="preserve">, </w:t>
      </w:r>
      <w:r w:rsidR="007D1FAA">
        <w:rPr>
          <w:sz w:val="28"/>
          <w:szCs w:val="28"/>
        </w:rPr>
        <w:t xml:space="preserve">и </w:t>
      </w:r>
      <w:r w:rsidR="00704D9A">
        <w:rPr>
          <w:sz w:val="28"/>
          <w:szCs w:val="28"/>
        </w:rPr>
        <w:t xml:space="preserve">в настоящее время, </w:t>
      </w:r>
      <w:r w:rsidR="00B55A3F">
        <w:rPr>
          <w:sz w:val="28"/>
          <w:szCs w:val="28"/>
        </w:rPr>
        <w:t>активно используют,</w:t>
      </w:r>
      <w:r w:rsidR="007D1FAA">
        <w:rPr>
          <w:sz w:val="28"/>
          <w:szCs w:val="28"/>
        </w:rPr>
        <w:t xml:space="preserve"> и совершенствуют систему за счет </w:t>
      </w:r>
      <w:r w:rsidR="00F975A6" w:rsidRPr="006E3182">
        <w:rPr>
          <w:sz w:val="28"/>
          <w:szCs w:val="28"/>
        </w:rPr>
        <w:t>внедрени</w:t>
      </w:r>
      <w:r w:rsidR="007D1FAA">
        <w:rPr>
          <w:sz w:val="28"/>
          <w:szCs w:val="28"/>
        </w:rPr>
        <w:t>я</w:t>
      </w:r>
      <w:r w:rsidR="00F975A6" w:rsidRPr="006E3182">
        <w:rPr>
          <w:sz w:val="28"/>
          <w:szCs w:val="28"/>
        </w:rPr>
        <w:t xml:space="preserve"> элементов независимого надзора, прозрачности и ответственности. </w:t>
      </w:r>
      <w:r w:rsidR="008721A8">
        <w:rPr>
          <w:sz w:val="28"/>
          <w:szCs w:val="28"/>
        </w:rPr>
        <w:t>При этом</w:t>
      </w:r>
      <w:r w:rsidR="005630CE">
        <w:rPr>
          <w:sz w:val="28"/>
          <w:szCs w:val="28"/>
        </w:rPr>
        <w:t>,</w:t>
      </w:r>
      <w:r w:rsidR="008721A8">
        <w:rPr>
          <w:sz w:val="28"/>
          <w:szCs w:val="28"/>
        </w:rPr>
        <w:t xml:space="preserve"> имеющиеся недостатки существующей системы корпоративного управления в виде </w:t>
      </w:r>
      <w:r w:rsidR="00F975A6" w:rsidRPr="006E3182">
        <w:rPr>
          <w:sz w:val="28"/>
          <w:szCs w:val="28"/>
        </w:rPr>
        <w:t>недостаточн</w:t>
      </w:r>
      <w:r w:rsidR="008721A8">
        <w:rPr>
          <w:sz w:val="28"/>
          <w:szCs w:val="28"/>
        </w:rPr>
        <w:t>ой</w:t>
      </w:r>
      <w:r w:rsidR="00F975A6" w:rsidRPr="006E3182">
        <w:rPr>
          <w:sz w:val="28"/>
          <w:szCs w:val="28"/>
        </w:rPr>
        <w:t xml:space="preserve"> реальн</w:t>
      </w:r>
      <w:r w:rsidR="008721A8">
        <w:rPr>
          <w:sz w:val="28"/>
          <w:szCs w:val="28"/>
        </w:rPr>
        <w:t>ой</w:t>
      </w:r>
      <w:r w:rsidR="00F975A6" w:rsidRPr="006E3182">
        <w:rPr>
          <w:sz w:val="28"/>
          <w:szCs w:val="28"/>
        </w:rPr>
        <w:t xml:space="preserve"> независимост</w:t>
      </w:r>
      <w:r w:rsidR="008721A8">
        <w:rPr>
          <w:sz w:val="28"/>
          <w:szCs w:val="28"/>
        </w:rPr>
        <w:t>и</w:t>
      </w:r>
      <w:r w:rsidR="00F975A6" w:rsidRPr="006E3182">
        <w:rPr>
          <w:sz w:val="28"/>
          <w:szCs w:val="28"/>
        </w:rPr>
        <w:t xml:space="preserve"> директоров, возможност</w:t>
      </w:r>
      <w:r w:rsidR="008721A8">
        <w:rPr>
          <w:sz w:val="28"/>
          <w:szCs w:val="28"/>
        </w:rPr>
        <w:t xml:space="preserve">и </w:t>
      </w:r>
      <w:r w:rsidR="00F975A6" w:rsidRPr="006E3182">
        <w:rPr>
          <w:sz w:val="28"/>
          <w:szCs w:val="28"/>
        </w:rPr>
        <w:t>политического вмешательства, несовершенств</w:t>
      </w:r>
      <w:r w:rsidR="008721A8">
        <w:rPr>
          <w:sz w:val="28"/>
          <w:szCs w:val="28"/>
        </w:rPr>
        <w:t>а</w:t>
      </w:r>
      <w:r w:rsidR="00F975A6" w:rsidRPr="006E3182">
        <w:rPr>
          <w:sz w:val="28"/>
          <w:szCs w:val="28"/>
        </w:rPr>
        <w:t xml:space="preserve"> риск-менеджмента</w:t>
      </w:r>
      <w:r w:rsidR="005630CE">
        <w:rPr>
          <w:sz w:val="28"/>
          <w:szCs w:val="28"/>
        </w:rPr>
        <w:t>, пока остаются нерешенными</w:t>
      </w:r>
      <w:r w:rsidR="00F975A6" w:rsidRPr="006E3182">
        <w:rPr>
          <w:sz w:val="28"/>
          <w:szCs w:val="28"/>
        </w:rPr>
        <w:t xml:space="preserve">. Их решение требует продолжения </w:t>
      </w:r>
      <w:r w:rsidR="005630CE">
        <w:rPr>
          <w:sz w:val="28"/>
          <w:szCs w:val="28"/>
        </w:rPr>
        <w:t xml:space="preserve">научных исследований в области корпоративного управления в совокупности с применением современных цифровых технологий. </w:t>
      </w:r>
      <w:r w:rsidR="00467241">
        <w:rPr>
          <w:sz w:val="28"/>
          <w:szCs w:val="28"/>
        </w:rPr>
        <w:t xml:space="preserve">Как раз об этом </w:t>
      </w:r>
      <w:r w:rsidR="00467241">
        <w:rPr>
          <w:sz w:val="28"/>
          <w:szCs w:val="28"/>
        </w:rPr>
        <w:lastRenderedPageBreak/>
        <w:t xml:space="preserve">свидетельствуют лучшие практики корпоративного управления. В современном </w:t>
      </w:r>
      <w:r w:rsidR="00A90E36">
        <w:rPr>
          <w:sz w:val="28"/>
          <w:szCs w:val="28"/>
        </w:rPr>
        <w:t>т</w:t>
      </w:r>
      <w:r w:rsidR="00704D9A">
        <w:rPr>
          <w:sz w:val="28"/>
          <w:szCs w:val="28"/>
        </w:rPr>
        <w:t xml:space="preserve">ренде корпоративного управления, </w:t>
      </w:r>
      <w:r w:rsidR="00602B33" w:rsidRPr="006E3182">
        <w:rPr>
          <w:sz w:val="28"/>
          <w:szCs w:val="28"/>
        </w:rPr>
        <w:t xml:space="preserve">ключевыми факторами успеха являются качественный состав совета директоров с независимым контролем, прозрачность и подотчетность, интеграция ESG-подходов, готовность к рискам и долгосрочная стратегия. </w:t>
      </w:r>
      <w:r w:rsidR="00A90E36">
        <w:rPr>
          <w:sz w:val="28"/>
          <w:szCs w:val="28"/>
        </w:rPr>
        <w:t>Тогда как</w:t>
      </w:r>
      <w:r w:rsidR="00602B33" w:rsidRPr="006E3182">
        <w:rPr>
          <w:sz w:val="28"/>
          <w:szCs w:val="28"/>
        </w:rPr>
        <w:t xml:space="preserve"> типичные провалы связаны с коррупцией, непрозрачностью, политизированностью решений и слабостью контроля.</w:t>
      </w:r>
    </w:p>
    <w:p w14:paraId="3E1F1A3A" w14:textId="55991E33" w:rsidR="00B95F3B" w:rsidRPr="00B95F3B" w:rsidRDefault="00E47B52" w:rsidP="00BD6E66">
      <w:pPr>
        <w:pStyle w:val="a3"/>
        <w:numPr>
          <w:ilvl w:val="0"/>
          <w:numId w:val="42"/>
        </w:numPr>
        <w:tabs>
          <w:tab w:val="left" w:pos="993"/>
        </w:tabs>
        <w:spacing w:before="0" w:beforeAutospacing="0" w:after="0" w:afterAutospacing="0"/>
        <w:ind w:left="0" w:firstLine="567"/>
        <w:jc w:val="both"/>
        <w:rPr>
          <w:rStyle w:val="relative"/>
          <w:sz w:val="28"/>
          <w:szCs w:val="28"/>
        </w:rPr>
      </w:pPr>
      <w:r w:rsidRPr="004E1507">
        <w:rPr>
          <w:sz w:val="28"/>
          <w:szCs w:val="28"/>
        </w:rPr>
        <w:t xml:space="preserve">Развитие и текущая практика корпоративного управления АО НК «КазМунайГаз» демонстрируют пример эволюции крупной государственной компании в сторону соответствия лучшим международным стандартам. Начиная с момента основания в 2002 году, </w:t>
      </w:r>
      <w:r>
        <w:rPr>
          <w:sz w:val="28"/>
          <w:szCs w:val="28"/>
        </w:rPr>
        <w:t>компания</w:t>
      </w:r>
      <w:r w:rsidRPr="004E1507">
        <w:rPr>
          <w:sz w:val="28"/>
          <w:szCs w:val="28"/>
        </w:rPr>
        <w:t xml:space="preserve"> прош</w:t>
      </w:r>
      <w:r>
        <w:rPr>
          <w:sz w:val="28"/>
          <w:szCs w:val="28"/>
        </w:rPr>
        <w:t>ла</w:t>
      </w:r>
      <w:r w:rsidRPr="004E1507">
        <w:rPr>
          <w:sz w:val="28"/>
          <w:szCs w:val="28"/>
        </w:rPr>
        <w:t xml:space="preserve"> масштабную трансформацию своей системы управления. Сегодня корпоративное управление </w:t>
      </w:r>
      <w:r>
        <w:rPr>
          <w:sz w:val="28"/>
          <w:szCs w:val="28"/>
        </w:rPr>
        <w:t>компании</w:t>
      </w:r>
      <w:r w:rsidRPr="004E1507">
        <w:rPr>
          <w:sz w:val="28"/>
          <w:szCs w:val="28"/>
        </w:rPr>
        <w:t xml:space="preserve"> характеризуется четкой структурой органов, разграничением полномочий и ответственностей, </w:t>
      </w:r>
      <w:r w:rsidR="007D2061">
        <w:rPr>
          <w:sz w:val="28"/>
          <w:szCs w:val="28"/>
        </w:rPr>
        <w:t xml:space="preserve">а также </w:t>
      </w:r>
      <w:r w:rsidRPr="004E1507">
        <w:rPr>
          <w:sz w:val="28"/>
          <w:szCs w:val="28"/>
        </w:rPr>
        <w:t>наличием развитых механизмов контроля и прозрачностью перед стейкхолдерами</w:t>
      </w:r>
      <w:r>
        <w:rPr>
          <w:sz w:val="28"/>
          <w:szCs w:val="28"/>
        </w:rPr>
        <w:t>.</w:t>
      </w:r>
      <w:r w:rsidR="00B95F3B" w:rsidRPr="00B95F3B">
        <w:rPr>
          <w:sz w:val="28"/>
          <w:szCs w:val="28"/>
        </w:rPr>
        <w:t xml:space="preserve"> </w:t>
      </w:r>
      <w:r w:rsidR="007107A1">
        <w:rPr>
          <w:sz w:val="28"/>
          <w:szCs w:val="28"/>
        </w:rPr>
        <w:t>С</w:t>
      </w:r>
      <w:r w:rsidR="007107A1" w:rsidRPr="007107A1">
        <w:rPr>
          <w:sz w:val="28"/>
          <w:szCs w:val="28"/>
        </w:rPr>
        <w:t>уществующая система корпоративного управления АО НК «КазМунайГаз» может считаться одной из наиболее развитых в Казахстане. Она сочетает в себе прозрачность и подотчетность перед акционерами, эффективность и профессионализм Совета директоров, стратегическое руководство со стороны государства, защищенность интересов миноритарных акционеров, а также приверженность принципам устойчивого развития. Такой балан</w:t>
      </w:r>
      <w:r w:rsidR="00704D9A">
        <w:rPr>
          <w:sz w:val="28"/>
          <w:szCs w:val="28"/>
        </w:rPr>
        <w:t xml:space="preserve">с непрост в поддержании, однако, </w:t>
      </w:r>
      <w:r w:rsidR="007107A1" w:rsidRPr="007107A1">
        <w:rPr>
          <w:sz w:val="28"/>
          <w:szCs w:val="28"/>
        </w:rPr>
        <w:t>компания демонстрирует успешный пример движения в этом направлении. За более чем 20 лет компания превратилась из сугубо государственной корпорации в частично публичную компанию международного уровня с высокими стандартами управления. Это улучшает инвестиционную привлекательность компании, способствует росту ее стоимости и, в конечном счете, служит интересам как государства-акционера, так и всех стейкхолдеров.</w:t>
      </w:r>
    </w:p>
    <w:p w14:paraId="4786A388" w14:textId="24016C72" w:rsidR="00B95F3B" w:rsidRPr="0035193D" w:rsidRDefault="0035193D" w:rsidP="00BD6E66">
      <w:pPr>
        <w:pStyle w:val="a3"/>
        <w:numPr>
          <w:ilvl w:val="0"/>
          <w:numId w:val="42"/>
        </w:numPr>
        <w:tabs>
          <w:tab w:val="left" w:pos="993"/>
        </w:tabs>
        <w:spacing w:before="0" w:beforeAutospacing="0" w:after="0" w:afterAutospacing="0"/>
        <w:ind w:left="0" w:firstLine="567"/>
        <w:jc w:val="both"/>
        <w:rPr>
          <w:rStyle w:val="relative"/>
          <w:sz w:val="28"/>
          <w:szCs w:val="28"/>
        </w:rPr>
      </w:pPr>
      <w:r w:rsidRPr="0035193D">
        <w:rPr>
          <w:sz w:val="28"/>
          <w:szCs w:val="28"/>
        </w:rPr>
        <w:t>Финансовые результаты период</w:t>
      </w:r>
      <w:r w:rsidR="00821E7B">
        <w:rPr>
          <w:sz w:val="28"/>
          <w:szCs w:val="28"/>
        </w:rPr>
        <w:t xml:space="preserve"> с 2015 по 2020 годы</w:t>
      </w:r>
      <w:r w:rsidRPr="0035193D">
        <w:rPr>
          <w:sz w:val="28"/>
          <w:szCs w:val="28"/>
        </w:rPr>
        <w:t xml:space="preserve"> отражали как успехи, так и подчеркивали нерешенные проблемы управления. После кризиса 2015 г. </w:t>
      </w:r>
      <w:r w:rsidR="00C73243">
        <w:rPr>
          <w:sz w:val="28"/>
          <w:szCs w:val="28"/>
        </w:rPr>
        <w:t>АО НК «</w:t>
      </w:r>
      <w:r w:rsidR="005F6B50" w:rsidRPr="00CE4ACA">
        <w:rPr>
          <w:sz w:val="28"/>
          <w:szCs w:val="28"/>
        </w:rPr>
        <w:t>КазМунайГаз</w:t>
      </w:r>
      <w:r w:rsidR="00C73243">
        <w:rPr>
          <w:sz w:val="28"/>
          <w:szCs w:val="28"/>
        </w:rPr>
        <w:t>»</w:t>
      </w:r>
      <w:r w:rsidRPr="0035193D">
        <w:rPr>
          <w:sz w:val="28"/>
          <w:szCs w:val="28"/>
        </w:rPr>
        <w:t xml:space="preserve"> сократил</w:t>
      </w:r>
      <w:r w:rsidR="00704D9A">
        <w:rPr>
          <w:sz w:val="28"/>
          <w:szCs w:val="28"/>
        </w:rPr>
        <w:t>о долг и сконцентрировалось</w:t>
      </w:r>
      <w:r w:rsidRPr="0035193D">
        <w:rPr>
          <w:sz w:val="28"/>
          <w:szCs w:val="28"/>
        </w:rPr>
        <w:t xml:space="preserve"> на основном бизнесе. В 2017-2019 гг. на фоне восстановления цен на нефть прибыль значительно выросла. В 2017 г. чистая прибыль составила около 520 млрд тенге (рост составил 44% к показателям 2016 года), а в 2018 г. прибыль составила почти 700 млрд. тенге Рентабельность собственного капитала составила в 2019 году 11,7%, что близк</w:t>
      </w:r>
      <w:r w:rsidR="00704D9A">
        <w:rPr>
          <w:sz w:val="28"/>
          <w:szCs w:val="28"/>
        </w:rPr>
        <w:t xml:space="preserve">о к докризисному уровню. Однако, в </w:t>
      </w:r>
      <w:r w:rsidRPr="0035193D">
        <w:rPr>
          <w:sz w:val="28"/>
          <w:szCs w:val="28"/>
        </w:rPr>
        <w:t>2020 год</w:t>
      </w:r>
      <w:r w:rsidR="00704D9A">
        <w:rPr>
          <w:sz w:val="28"/>
          <w:szCs w:val="28"/>
        </w:rPr>
        <w:t>у,</w:t>
      </w:r>
      <w:r w:rsidRPr="0035193D">
        <w:rPr>
          <w:sz w:val="28"/>
          <w:szCs w:val="28"/>
        </w:rPr>
        <w:t xml:space="preserve"> компания подверглась </w:t>
      </w:r>
      <w:r w:rsidR="00B55A3F" w:rsidRPr="0035193D">
        <w:rPr>
          <w:sz w:val="28"/>
          <w:szCs w:val="28"/>
        </w:rPr>
        <w:t>серьезным испытаниям,</w:t>
      </w:r>
      <w:r w:rsidRPr="0035193D">
        <w:rPr>
          <w:sz w:val="28"/>
          <w:szCs w:val="28"/>
        </w:rPr>
        <w:t xml:space="preserve"> возникшим на фоне пандемии и падения цен, что повлекло за собой сокращение прибыли до 160 млрд тенге при расчете данного показателя по методике МСФО, а рентабельность собственного капитала</w:t>
      </w:r>
      <w:r>
        <w:rPr>
          <w:sz w:val="28"/>
          <w:szCs w:val="28"/>
        </w:rPr>
        <w:t xml:space="preserve"> </w:t>
      </w:r>
      <w:r w:rsidRPr="0035193D">
        <w:rPr>
          <w:sz w:val="28"/>
          <w:szCs w:val="28"/>
        </w:rPr>
        <w:t>сократилась до 4,0%.</w:t>
      </w:r>
      <w:r w:rsidR="00B95F3B" w:rsidRPr="0035193D">
        <w:rPr>
          <w:rStyle w:val="relative"/>
        </w:rPr>
        <w:t xml:space="preserve"> </w:t>
      </w:r>
    </w:p>
    <w:p w14:paraId="0C90A894" w14:textId="0D298385" w:rsidR="00B95F3B" w:rsidRPr="00B95F3B" w:rsidRDefault="005D6C20" w:rsidP="00BD6E66">
      <w:pPr>
        <w:pStyle w:val="a3"/>
        <w:numPr>
          <w:ilvl w:val="0"/>
          <w:numId w:val="42"/>
        </w:numPr>
        <w:tabs>
          <w:tab w:val="left" w:pos="993"/>
        </w:tabs>
        <w:spacing w:before="0" w:beforeAutospacing="0" w:after="0" w:afterAutospacing="0"/>
        <w:ind w:left="0" w:firstLine="567"/>
        <w:jc w:val="both"/>
        <w:rPr>
          <w:rStyle w:val="relative"/>
          <w:sz w:val="28"/>
          <w:szCs w:val="28"/>
        </w:rPr>
      </w:pPr>
      <w:r>
        <w:rPr>
          <w:sz w:val="28"/>
          <w:szCs w:val="28"/>
        </w:rPr>
        <w:t>После проведенных мероприятий по улучшению си</w:t>
      </w:r>
      <w:r w:rsidR="00704D9A">
        <w:rPr>
          <w:sz w:val="28"/>
          <w:szCs w:val="28"/>
        </w:rPr>
        <w:t xml:space="preserve">стемы корпоративного управления, </w:t>
      </w:r>
      <w:r>
        <w:rPr>
          <w:sz w:val="28"/>
          <w:szCs w:val="28"/>
        </w:rPr>
        <w:t xml:space="preserve">проводимых в период с 2021 по 2023 годы. </w:t>
      </w:r>
      <w:r w:rsidR="00A1566C" w:rsidRPr="00A1566C">
        <w:rPr>
          <w:sz w:val="28"/>
          <w:szCs w:val="28"/>
        </w:rPr>
        <w:t xml:space="preserve">Независимая диагностика, проведенная PwC в 2021 г., присвоила компании корпоративный рейтинг «BBB», что на две ступени выше, чем было в 2018 г. Согласно критериям, рейтинг «BBB» означает соответствие системы корпоративного управления АО НК «КазМунайГаз» большинству </w:t>
      </w:r>
      <w:r w:rsidR="00A1566C" w:rsidRPr="00A1566C">
        <w:rPr>
          <w:sz w:val="28"/>
          <w:szCs w:val="28"/>
        </w:rPr>
        <w:lastRenderedPageBreak/>
        <w:t>установленных критериев во всех существенных аспектах и наличие достаточных подтверждений эффективной работы системы. Фактически компания вышла на уровень лучших практик корпоративного управления в Казахстане.</w:t>
      </w:r>
      <w:r w:rsidR="00A1566C">
        <w:t xml:space="preserve"> </w:t>
      </w:r>
      <w:r>
        <w:rPr>
          <w:sz w:val="28"/>
          <w:szCs w:val="28"/>
        </w:rPr>
        <w:t xml:space="preserve"> </w:t>
      </w:r>
      <w:r w:rsidR="000624FC" w:rsidRPr="000624FC">
        <w:rPr>
          <w:sz w:val="28"/>
          <w:szCs w:val="28"/>
        </w:rPr>
        <w:t xml:space="preserve">Финансовые результаты деятельности компании за 2021-2023 гг. стали лучшей демонстрацией эффективности новой системы управления. На фоне благоприятной ценовой конъюнктуры АО НК «КазМунайГаз» достигло рекордных показателей. Так выручка в 2022 г. превысила 8,68 трлн тенге (34% к 2021), а чистая прибыль составила 1,32 трлн тенге. Рентабельность собственного капитала в 2022 г. составила 29,4%, а рентабельность продаж достигла 15%. В 2023 г., несмотря на некоторое снижение цен на нефть, компания сохранила высокую прибыль 924 млрд тенге, а рентабельность собственного капитала составила 51,4%. Важнейший показатель эффективности с позиции акционеров – общий доход акционеров (TSR) – также был высок. После IPO акции выросли с цены размещения 8 406 тенге до 11 541 тенге на 31.12.2023, рост составил 37,3%, и </w:t>
      </w:r>
      <w:r w:rsidR="00704D9A">
        <w:rPr>
          <w:sz w:val="28"/>
          <w:szCs w:val="28"/>
        </w:rPr>
        <w:t xml:space="preserve">с учетом выплаченных дивидендов, </w:t>
      </w:r>
      <w:r w:rsidR="000624FC" w:rsidRPr="000624FC">
        <w:rPr>
          <w:sz w:val="28"/>
          <w:szCs w:val="28"/>
        </w:rPr>
        <w:t xml:space="preserve">совокупная доходность для акционеров за первый год превысила 43%. </w:t>
      </w:r>
    </w:p>
    <w:p w14:paraId="30D5D1AD" w14:textId="4BD39F9F" w:rsidR="00B95F3B" w:rsidRPr="00B95F3B" w:rsidRDefault="00672FE6" w:rsidP="00BD6E66">
      <w:pPr>
        <w:pStyle w:val="a3"/>
        <w:numPr>
          <w:ilvl w:val="0"/>
          <w:numId w:val="42"/>
        </w:numPr>
        <w:tabs>
          <w:tab w:val="left" w:pos="993"/>
        </w:tabs>
        <w:spacing w:before="0" w:beforeAutospacing="0" w:after="0" w:afterAutospacing="0"/>
        <w:ind w:left="0" w:firstLine="567"/>
        <w:jc w:val="both"/>
        <w:rPr>
          <w:rStyle w:val="relative"/>
          <w:sz w:val="28"/>
          <w:szCs w:val="28"/>
        </w:rPr>
      </w:pPr>
      <w:r w:rsidRPr="00672FE6">
        <w:rPr>
          <w:sz w:val="28"/>
          <w:szCs w:val="28"/>
        </w:rPr>
        <w:t>Анализ показывает, что система корпоративного управления АО НК «КазМунайГаз» сформировалась в результате разнообразных масштабных тран</w:t>
      </w:r>
      <w:r w:rsidR="00704D9A">
        <w:rPr>
          <w:sz w:val="28"/>
          <w:szCs w:val="28"/>
        </w:rPr>
        <w:t xml:space="preserve">сформаций и изменений. При этом, </w:t>
      </w:r>
      <w:r w:rsidRPr="00672FE6">
        <w:rPr>
          <w:sz w:val="28"/>
          <w:szCs w:val="28"/>
        </w:rPr>
        <w:t>ее совершенствование позитивно сказалось на финансовых результатах, стоимости компании и доверии инвесторов. Управленческие решения сейчас принимаются более прозрачно и обоснованно, с учетом баланса интересов государства и частных акционеров, что крайне важно для такой уникальной компании, как на</w:t>
      </w:r>
      <w:r w:rsidR="00704D9A">
        <w:rPr>
          <w:sz w:val="28"/>
          <w:szCs w:val="28"/>
        </w:rPr>
        <w:t xml:space="preserve">циональная нефтегазовая. Однако, </w:t>
      </w:r>
      <w:r w:rsidRPr="00672FE6">
        <w:rPr>
          <w:sz w:val="28"/>
          <w:szCs w:val="28"/>
        </w:rPr>
        <w:t>поддержание высокого качества корпоративного управления я</w:t>
      </w:r>
      <w:r w:rsidR="00647724">
        <w:rPr>
          <w:sz w:val="28"/>
          <w:szCs w:val="28"/>
        </w:rPr>
        <w:t>вляется постоянным и непрерывным</w:t>
      </w:r>
      <w:r w:rsidRPr="00672FE6">
        <w:rPr>
          <w:sz w:val="28"/>
          <w:szCs w:val="28"/>
        </w:rPr>
        <w:t xml:space="preserve"> процесс</w:t>
      </w:r>
      <w:r w:rsidR="00647724">
        <w:rPr>
          <w:sz w:val="28"/>
          <w:szCs w:val="28"/>
        </w:rPr>
        <w:t>ом</w:t>
      </w:r>
      <w:r w:rsidRPr="00672FE6">
        <w:rPr>
          <w:sz w:val="28"/>
          <w:szCs w:val="28"/>
        </w:rPr>
        <w:t xml:space="preserve"> совершенствования. В качестве предложения для оценки системы корпоративного управления и выработки направлений ее дальнейшего совершенствования необходимо использовать предложенную авторскую методику, чтобы на постоянно</w:t>
      </w:r>
      <w:r w:rsidR="00647724">
        <w:rPr>
          <w:sz w:val="28"/>
          <w:szCs w:val="28"/>
        </w:rPr>
        <w:t xml:space="preserve">й основе мониторить все аспекты, </w:t>
      </w:r>
      <w:r w:rsidRPr="00672FE6">
        <w:rPr>
          <w:sz w:val="28"/>
          <w:szCs w:val="28"/>
        </w:rPr>
        <w:t>начиная от структуры управления и заканчивая результатами деятельности. Это позволит своевременно выявлять новые риски для качества корпоративного управления и принимать превентивные меры. Также целесообразно стремиться к дальнейшему повышению независимости Совета директоров и развитию института корпоративного секретаря и омбудсмена для укрепления обратной связи с акционерами и сотрудниками.</w:t>
      </w:r>
    </w:p>
    <w:p w14:paraId="106F1CC5" w14:textId="4BA6759C" w:rsidR="00B95F3B" w:rsidRPr="00AE48DA" w:rsidRDefault="00AE48DA" w:rsidP="00BD6E66">
      <w:pPr>
        <w:pStyle w:val="a3"/>
        <w:numPr>
          <w:ilvl w:val="0"/>
          <w:numId w:val="42"/>
        </w:numPr>
        <w:tabs>
          <w:tab w:val="left" w:pos="993"/>
        </w:tabs>
        <w:spacing w:before="0" w:beforeAutospacing="0" w:after="0" w:afterAutospacing="0"/>
        <w:ind w:left="0" w:firstLine="567"/>
        <w:jc w:val="both"/>
        <w:rPr>
          <w:rStyle w:val="relative"/>
          <w:sz w:val="28"/>
          <w:szCs w:val="28"/>
        </w:rPr>
      </w:pPr>
      <w:r w:rsidRPr="00AE48DA">
        <w:rPr>
          <w:sz w:val="28"/>
          <w:szCs w:val="28"/>
        </w:rPr>
        <w:t>При оценке модернизации корпоративного управления важно определить наиболее уязвимые элементы системы, которые изначально тормозили эффективность корпоративного управления и подвергались наибольшим преобразованиям</w:t>
      </w:r>
      <w:r w:rsidR="00647724">
        <w:rPr>
          <w:sz w:val="28"/>
          <w:szCs w:val="28"/>
        </w:rPr>
        <w:t xml:space="preserve">. По мнению автора, </w:t>
      </w:r>
      <w:r>
        <w:rPr>
          <w:sz w:val="28"/>
          <w:szCs w:val="28"/>
        </w:rPr>
        <w:t xml:space="preserve">к </w:t>
      </w:r>
      <w:r w:rsidR="00994C57">
        <w:rPr>
          <w:sz w:val="28"/>
          <w:szCs w:val="28"/>
        </w:rPr>
        <w:t>таким уязвимым элементам</w:t>
      </w:r>
      <w:r w:rsidR="00647724">
        <w:rPr>
          <w:sz w:val="28"/>
          <w:szCs w:val="28"/>
        </w:rPr>
        <w:t xml:space="preserve">, прежде всего, </w:t>
      </w:r>
      <w:r w:rsidR="00994C57">
        <w:rPr>
          <w:sz w:val="28"/>
          <w:szCs w:val="28"/>
        </w:rPr>
        <w:t xml:space="preserve">относятся: </w:t>
      </w:r>
      <w:r w:rsidR="009131B8">
        <w:rPr>
          <w:sz w:val="28"/>
          <w:szCs w:val="28"/>
        </w:rPr>
        <w:t>с</w:t>
      </w:r>
      <w:r w:rsidR="00994C57" w:rsidRPr="009131B8">
        <w:rPr>
          <w:sz w:val="28"/>
          <w:szCs w:val="28"/>
        </w:rPr>
        <w:t xml:space="preserve">труктура собственности и влияние государства, </w:t>
      </w:r>
      <w:r w:rsidR="009131B8" w:rsidRPr="009131B8">
        <w:rPr>
          <w:sz w:val="28"/>
          <w:szCs w:val="28"/>
        </w:rPr>
        <w:t xml:space="preserve">компетентность и независимость </w:t>
      </w:r>
      <w:r w:rsidR="00994C57" w:rsidRPr="009131B8">
        <w:rPr>
          <w:sz w:val="28"/>
          <w:szCs w:val="28"/>
        </w:rPr>
        <w:t>Совет</w:t>
      </w:r>
      <w:r w:rsidR="009131B8">
        <w:rPr>
          <w:sz w:val="28"/>
          <w:szCs w:val="28"/>
        </w:rPr>
        <w:t>а</w:t>
      </w:r>
      <w:r w:rsidR="00994C57" w:rsidRPr="009131B8">
        <w:rPr>
          <w:sz w:val="28"/>
          <w:szCs w:val="28"/>
        </w:rPr>
        <w:t xml:space="preserve"> директоров, </w:t>
      </w:r>
      <w:r w:rsidR="009131B8">
        <w:rPr>
          <w:sz w:val="28"/>
          <w:szCs w:val="28"/>
        </w:rPr>
        <w:t>с</w:t>
      </w:r>
      <w:r w:rsidR="009131B8" w:rsidRPr="009131B8">
        <w:rPr>
          <w:sz w:val="28"/>
          <w:szCs w:val="28"/>
        </w:rPr>
        <w:t xml:space="preserve">истема внутреннего контроля и управление рисками, </w:t>
      </w:r>
      <w:r w:rsidR="009131B8">
        <w:rPr>
          <w:sz w:val="28"/>
          <w:szCs w:val="28"/>
        </w:rPr>
        <w:t>п</w:t>
      </w:r>
      <w:r w:rsidR="009131B8" w:rsidRPr="009131B8">
        <w:rPr>
          <w:sz w:val="28"/>
          <w:szCs w:val="28"/>
        </w:rPr>
        <w:t xml:space="preserve">розрачность и раскрытие информации, </w:t>
      </w:r>
      <w:r w:rsidR="00277B0E">
        <w:rPr>
          <w:sz w:val="28"/>
          <w:szCs w:val="28"/>
        </w:rPr>
        <w:t>к</w:t>
      </w:r>
      <w:r w:rsidR="009131B8" w:rsidRPr="009131B8">
        <w:rPr>
          <w:sz w:val="28"/>
          <w:szCs w:val="28"/>
        </w:rPr>
        <w:t>орпоративная культура и этика.</w:t>
      </w:r>
      <w:r w:rsidR="00277B0E">
        <w:rPr>
          <w:sz w:val="28"/>
          <w:szCs w:val="28"/>
        </w:rPr>
        <w:t xml:space="preserve"> </w:t>
      </w:r>
      <w:r w:rsidR="00277B0E" w:rsidRPr="00277B0E">
        <w:rPr>
          <w:sz w:val="28"/>
          <w:szCs w:val="28"/>
        </w:rPr>
        <w:t xml:space="preserve">АО НК «КазМунайГаз» уже соответствует многим современным требованиям, однако есть пространство для </w:t>
      </w:r>
      <w:r w:rsidR="00647724">
        <w:rPr>
          <w:sz w:val="28"/>
          <w:szCs w:val="28"/>
        </w:rPr>
        <w:t xml:space="preserve">улучшения. Среди прочих позиций, </w:t>
      </w:r>
      <w:r w:rsidR="00277B0E" w:rsidRPr="00277B0E">
        <w:rPr>
          <w:sz w:val="28"/>
          <w:szCs w:val="28"/>
        </w:rPr>
        <w:t xml:space="preserve">в части деятельности Совета директоров и улучшения </w:t>
      </w:r>
      <w:r w:rsidR="00277B0E" w:rsidRPr="00277B0E">
        <w:rPr>
          <w:sz w:val="28"/>
          <w:szCs w:val="28"/>
        </w:rPr>
        <w:lastRenderedPageBreak/>
        <w:t>политик в актуа</w:t>
      </w:r>
      <w:r w:rsidR="00647724">
        <w:rPr>
          <w:sz w:val="28"/>
          <w:szCs w:val="28"/>
        </w:rPr>
        <w:t xml:space="preserve">льных областях, особое внимание, </w:t>
      </w:r>
      <w:r w:rsidR="00277B0E" w:rsidRPr="00277B0E">
        <w:rPr>
          <w:sz w:val="28"/>
          <w:szCs w:val="28"/>
        </w:rPr>
        <w:t xml:space="preserve">следует уделить перспективам модернизации в области цифровизации. Здесь компании следует держать курс на постоянное обновление технологий управления. Внедренные экраны директоров и система электронного документооборота являются одним из основных улучшений, но технологии постоянно развиваются. Уже появляются решения на базе блокчейн для голосования акционеров, </w:t>
      </w:r>
      <w:r w:rsidR="007B166C">
        <w:rPr>
          <w:sz w:val="28"/>
          <w:szCs w:val="28"/>
        </w:rPr>
        <w:t>смарт-контракты</w:t>
      </w:r>
      <w:r w:rsidR="00277B0E" w:rsidRPr="00277B0E">
        <w:rPr>
          <w:sz w:val="28"/>
          <w:szCs w:val="28"/>
        </w:rPr>
        <w:t xml:space="preserve"> для оперативности в закупках. Сосредоточив усилия на </w:t>
      </w:r>
      <w:r w:rsidR="00647724">
        <w:rPr>
          <w:sz w:val="28"/>
          <w:szCs w:val="28"/>
        </w:rPr>
        <w:t>модернизации</w:t>
      </w:r>
      <w:r w:rsidR="00277B0E" w:rsidRPr="00277B0E">
        <w:rPr>
          <w:sz w:val="28"/>
          <w:szCs w:val="28"/>
        </w:rPr>
        <w:t xml:space="preserve"> в этом направлении АО НК «КазМунайГаз», как крупная инновационно-технологическая компания</w:t>
      </w:r>
      <w:r w:rsidR="007B166C">
        <w:rPr>
          <w:sz w:val="28"/>
          <w:szCs w:val="28"/>
        </w:rPr>
        <w:t>,</w:t>
      </w:r>
      <w:r w:rsidR="00277B0E" w:rsidRPr="00277B0E">
        <w:rPr>
          <w:sz w:val="28"/>
          <w:szCs w:val="28"/>
        </w:rPr>
        <w:t xml:space="preserve"> может стать пилотом в применении блокчейн решений в корпоративном управлении. Например, использование данной технологи для реестра акционеров и голосования на общем собрании могло бы гарантировать абсолютную прозрачность и доверие мелких инвесторов.</w:t>
      </w:r>
      <w:r w:rsidR="00B95F3B" w:rsidRPr="00277B0E">
        <w:rPr>
          <w:sz w:val="28"/>
          <w:szCs w:val="28"/>
        </w:rPr>
        <w:t xml:space="preserve"> </w:t>
      </w:r>
    </w:p>
    <w:p w14:paraId="08335AF1" w14:textId="7778BB68" w:rsidR="00647048" w:rsidRDefault="00647048" w:rsidP="00BD6E66">
      <w:pPr>
        <w:pStyle w:val="a3"/>
        <w:numPr>
          <w:ilvl w:val="0"/>
          <w:numId w:val="42"/>
        </w:numPr>
        <w:tabs>
          <w:tab w:val="left" w:pos="993"/>
        </w:tabs>
        <w:spacing w:before="0" w:beforeAutospacing="0" w:after="0" w:afterAutospacing="0"/>
        <w:ind w:left="0" w:firstLine="567"/>
        <w:jc w:val="both"/>
        <w:rPr>
          <w:sz w:val="28"/>
          <w:szCs w:val="28"/>
        </w:rPr>
      </w:pPr>
      <w:r w:rsidRPr="00663F40">
        <w:rPr>
          <w:sz w:val="28"/>
          <w:szCs w:val="28"/>
        </w:rPr>
        <w:t>Модернизация системы корпоративного управления АО НК «КазМунайГаз» на основе технологии блокчейн представляется перспективным направлением, способным вывести корпоративную практику компании на новый уровень соответствия мировым стандартам.</w:t>
      </w:r>
      <w:r w:rsidR="00907AC4">
        <w:rPr>
          <w:sz w:val="28"/>
          <w:szCs w:val="28"/>
        </w:rPr>
        <w:t xml:space="preserve"> </w:t>
      </w:r>
      <w:r w:rsidR="001203B1">
        <w:rPr>
          <w:sz w:val="28"/>
          <w:szCs w:val="28"/>
        </w:rPr>
        <w:t>Б</w:t>
      </w:r>
      <w:r w:rsidR="00907AC4" w:rsidRPr="00907AC4">
        <w:rPr>
          <w:sz w:val="28"/>
          <w:szCs w:val="28"/>
        </w:rPr>
        <w:t>локчейн-технология обладает свойствами, прямо дополняющими цели корпоративного управления</w:t>
      </w:r>
      <w:r w:rsidR="001203B1">
        <w:rPr>
          <w:sz w:val="28"/>
          <w:szCs w:val="28"/>
        </w:rPr>
        <w:t>, а именно</w:t>
      </w:r>
      <w:r w:rsidR="00907AC4" w:rsidRPr="00907AC4">
        <w:rPr>
          <w:sz w:val="28"/>
          <w:szCs w:val="28"/>
        </w:rPr>
        <w:t xml:space="preserve"> распределенный реестр обеспечивает прозрачность операций, неизменяемость записей гарантирует подотчетность и доверие, peer-to-peer архитектура усиливает ответственность участников, а смарт-контракты и токены способствуют справедливости и строгости соблюдения правил.</w:t>
      </w:r>
      <w:r w:rsidRPr="00663F40">
        <w:rPr>
          <w:sz w:val="28"/>
          <w:szCs w:val="28"/>
        </w:rPr>
        <w:t xml:space="preserve"> </w:t>
      </w:r>
    </w:p>
    <w:p w14:paraId="75D22EE6" w14:textId="257E1812" w:rsidR="00B95F3B" w:rsidRPr="00DC2731" w:rsidRDefault="00DC2731" w:rsidP="00BD6E66">
      <w:pPr>
        <w:pStyle w:val="a3"/>
        <w:numPr>
          <w:ilvl w:val="0"/>
          <w:numId w:val="42"/>
        </w:numPr>
        <w:tabs>
          <w:tab w:val="left" w:pos="993"/>
        </w:tabs>
        <w:spacing w:before="0" w:beforeAutospacing="0" w:after="0" w:afterAutospacing="0"/>
        <w:ind w:left="0" w:firstLine="567"/>
        <w:jc w:val="both"/>
        <w:rPr>
          <w:rStyle w:val="relative"/>
          <w:sz w:val="28"/>
          <w:szCs w:val="28"/>
        </w:rPr>
      </w:pPr>
      <w:r w:rsidRPr="00DC2731">
        <w:rPr>
          <w:sz w:val="28"/>
          <w:szCs w:val="28"/>
        </w:rPr>
        <w:t>Внедрение блокчейн-технологии в корпоративное управление – сложный многоплановый проект, требующий системного подхода. На основе анализа лучших</w:t>
      </w:r>
      <w:r w:rsidR="00647724">
        <w:rPr>
          <w:sz w:val="28"/>
          <w:szCs w:val="28"/>
        </w:rPr>
        <w:t xml:space="preserve"> практик и научных рекомендаций, </w:t>
      </w:r>
      <w:r w:rsidRPr="00DC2731">
        <w:rPr>
          <w:sz w:val="28"/>
          <w:szCs w:val="28"/>
        </w:rPr>
        <w:t>разработан авторский пошаговый алгоритм трансформации системы корпоративного управления АО НК «КазМунайГаз». Данный алгоритм включает пять основных этапов (шагов), о</w:t>
      </w:r>
      <w:r w:rsidR="00647724">
        <w:rPr>
          <w:sz w:val="28"/>
          <w:szCs w:val="28"/>
        </w:rPr>
        <w:t xml:space="preserve">хватывающих весь цикл изменений, </w:t>
      </w:r>
      <w:r w:rsidRPr="00DC2731">
        <w:rPr>
          <w:sz w:val="28"/>
          <w:szCs w:val="28"/>
        </w:rPr>
        <w:t>начиная от этапа подготовки и планирования до полномасштабной реализации и контроля.</w:t>
      </w:r>
      <w:r>
        <w:rPr>
          <w:sz w:val="28"/>
          <w:szCs w:val="28"/>
        </w:rPr>
        <w:t xml:space="preserve"> </w:t>
      </w:r>
      <w:r w:rsidR="00907AC4" w:rsidRPr="00663F40">
        <w:rPr>
          <w:sz w:val="28"/>
          <w:szCs w:val="28"/>
        </w:rPr>
        <w:t>Таким образом трансформация системы корпоративного управления АО НК «КазМунайГаз» на базе блокчейн-технологии является сложным, но оправданным шагом. Она опирается на высокий научно-технический потенциал и соответствует стратегическим целям повышения эффективности управления. При грамотной реа</w:t>
      </w:r>
      <w:r w:rsidR="00647724">
        <w:rPr>
          <w:sz w:val="28"/>
          <w:szCs w:val="28"/>
        </w:rPr>
        <w:t xml:space="preserve">лизации предложенного алгоритма, </w:t>
      </w:r>
      <w:r w:rsidR="00907AC4" w:rsidRPr="00663F40">
        <w:rPr>
          <w:sz w:val="28"/>
          <w:szCs w:val="28"/>
        </w:rPr>
        <w:t>компания получит прозрачную, надежную и эффективную систему корпоративного управления, готовую к новым технологическим вызовам. Это создаст прочный фундамент для устойчивого развития компании, повышения ее стоимости для акционеров и укрепления доверия всех стейкхолдеров.</w:t>
      </w:r>
    </w:p>
    <w:p w14:paraId="03932552" w14:textId="01C7F58D" w:rsidR="00B95F3B" w:rsidRPr="00663F40" w:rsidRDefault="003F71B3" w:rsidP="00BD6E66">
      <w:pPr>
        <w:pStyle w:val="a3"/>
        <w:numPr>
          <w:ilvl w:val="0"/>
          <w:numId w:val="42"/>
        </w:numPr>
        <w:tabs>
          <w:tab w:val="left" w:pos="993"/>
        </w:tabs>
        <w:spacing w:before="0" w:beforeAutospacing="0" w:after="0" w:afterAutospacing="0"/>
        <w:ind w:left="0" w:firstLine="567"/>
        <w:jc w:val="both"/>
        <w:rPr>
          <w:rStyle w:val="relative"/>
          <w:sz w:val="28"/>
          <w:szCs w:val="28"/>
        </w:rPr>
      </w:pPr>
      <w:r>
        <w:rPr>
          <w:sz w:val="28"/>
          <w:szCs w:val="28"/>
        </w:rPr>
        <w:t>Стоимость проекта по модернизации системы корпоративного управления АО НК «КазМунайГаз» составляет 3963,4 млн тенге</w:t>
      </w:r>
      <w:r w:rsidR="00B95F3B" w:rsidRPr="00663F40">
        <w:rPr>
          <w:sz w:val="28"/>
          <w:szCs w:val="28"/>
        </w:rPr>
        <w:t>.</w:t>
      </w:r>
      <w:r>
        <w:rPr>
          <w:sz w:val="28"/>
          <w:szCs w:val="28"/>
        </w:rPr>
        <w:t xml:space="preserve"> Несмотря на </w:t>
      </w:r>
      <w:r w:rsidR="008F0628">
        <w:rPr>
          <w:sz w:val="28"/>
          <w:szCs w:val="28"/>
        </w:rPr>
        <w:t xml:space="preserve">значительную сумму, перспективы от перехода на систему корпоративного управления на основе блокчейн-технологии способствуют </w:t>
      </w:r>
      <w:r w:rsidR="005D08AE">
        <w:rPr>
          <w:sz w:val="28"/>
          <w:szCs w:val="28"/>
        </w:rPr>
        <w:t xml:space="preserve">переходу компании на новый уровень технологического развития, а </w:t>
      </w:r>
      <w:r w:rsidR="005D08AE" w:rsidRPr="005D08AE">
        <w:rPr>
          <w:sz w:val="28"/>
          <w:szCs w:val="28"/>
        </w:rPr>
        <w:t>эффекты от внедрения в перспективе принесут экономию и выгоды, оправдывающие эти вложения.</w:t>
      </w:r>
      <w:r w:rsidR="005D08AE">
        <w:rPr>
          <w:sz w:val="28"/>
          <w:szCs w:val="28"/>
        </w:rPr>
        <w:t xml:space="preserve"> </w:t>
      </w:r>
      <w:r w:rsidR="00B55A3F">
        <w:rPr>
          <w:sz w:val="28"/>
          <w:szCs w:val="28"/>
        </w:rPr>
        <w:t>В частности,</w:t>
      </w:r>
      <w:r w:rsidR="00935117">
        <w:rPr>
          <w:sz w:val="28"/>
          <w:szCs w:val="28"/>
        </w:rPr>
        <w:t xml:space="preserve"> существенно сократятся издержки явки на собрания акционеров, а </w:t>
      </w:r>
      <w:r w:rsidR="00935117">
        <w:rPr>
          <w:sz w:val="28"/>
          <w:szCs w:val="28"/>
        </w:rPr>
        <w:lastRenderedPageBreak/>
        <w:t xml:space="preserve">также другие мероприятия </w:t>
      </w:r>
      <w:r w:rsidR="00241FEC">
        <w:rPr>
          <w:sz w:val="28"/>
          <w:szCs w:val="28"/>
        </w:rPr>
        <w:t xml:space="preserve">требующие присутствия </w:t>
      </w:r>
      <w:r w:rsidR="00B55A3F">
        <w:rPr>
          <w:sz w:val="28"/>
          <w:szCs w:val="28"/>
        </w:rPr>
        <w:t>всех лиц,</w:t>
      </w:r>
      <w:r w:rsidR="00241FEC">
        <w:rPr>
          <w:sz w:val="28"/>
          <w:szCs w:val="28"/>
        </w:rPr>
        <w:t xml:space="preserve"> принимающих решения. Кроме того, усиление подотчетности должностных лиц, повышение их ответственности за принимаемые решения</w:t>
      </w:r>
      <w:r w:rsidR="007110BC">
        <w:rPr>
          <w:sz w:val="28"/>
          <w:szCs w:val="28"/>
        </w:rPr>
        <w:t xml:space="preserve"> повлекут за собой сохранение и приумножение репутационной составляющей компании, что повысит рейтинговую оценку </w:t>
      </w:r>
      <w:r w:rsidR="002F1FD4">
        <w:rPr>
          <w:sz w:val="28"/>
          <w:szCs w:val="28"/>
        </w:rPr>
        <w:t>как у международных рейтинговых агентств, так и у инвесторов, акционеров и других стейкхолдеров.</w:t>
      </w:r>
      <w:r w:rsidR="00B95F3B" w:rsidRPr="00663F40">
        <w:rPr>
          <w:sz w:val="28"/>
          <w:szCs w:val="28"/>
        </w:rPr>
        <w:t xml:space="preserve"> </w:t>
      </w:r>
    </w:p>
    <w:p w14:paraId="13CE9BFB" w14:textId="2F63D9E3" w:rsidR="00B95F3B" w:rsidRPr="007A692A" w:rsidRDefault="00972B84" w:rsidP="00BD6E66">
      <w:pPr>
        <w:pStyle w:val="a3"/>
        <w:numPr>
          <w:ilvl w:val="0"/>
          <w:numId w:val="42"/>
        </w:numPr>
        <w:tabs>
          <w:tab w:val="left" w:pos="993"/>
        </w:tabs>
        <w:spacing w:before="0" w:beforeAutospacing="0" w:after="0" w:afterAutospacing="0"/>
        <w:ind w:left="0" w:firstLine="567"/>
        <w:jc w:val="both"/>
      </w:pPr>
      <w:r w:rsidRPr="00C45BF4">
        <w:rPr>
          <w:sz w:val="28"/>
          <w:szCs w:val="28"/>
        </w:rPr>
        <w:t>Предложенная авторская модель корпоративного управления на базе блокчейна обеспечивает качественный скачок в системе управления АО НК «КазМунайГаз», выводя ее на уровень лучших мировых практик по прозрачности и подотчетности. Эти достижения прямо коррелируют с долгосрочной устойчивостью компании и, в конечном счете, с финансовыми показателями. Проведенные расчеты и анализ подтвердили высокую эффективность внедрения технологии блокчейн в систему корпоративного управления АО НК «КазМунайГаз». С помощью классических финансовых критериев установлено, что проект имеет положительный NPV и высокую IRR, значительно превосходящую пороговую доходность. Это означает, что инвестиции в цифровизацию управления окупаются и приносят компании чистую финансовую выгоду. Сравнение сценариев показало, что чем быстрее и шире интегрируется блокчейн-платформа, тем больший эффект получает компания. Ускоренный сценарий дает почти в 2 раза больший накопленный</w:t>
      </w:r>
      <w:r w:rsidR="00C45BF4">
        <w:rPr>
          <w:sz w:val="28"/>
          <w:szCs w:val="28"/>
        </w:rPr>
        <w:t xml:space="preserve"> </w:t>
      </w:r>
      <w:r w:rsidR="00C45BF4" w:rsidRPr="00C45BF4">
        <w:rPr>
          <w:sz w:val="28"/>
          <w:szCs w:val="28"/>
        </w:rPr>
        <w:t>эффект к 2030 г., чем постепенный. В этом смысле, с учетом ограничений, компания должна стремиться к максимально полному внедрению уже в ближайшие годы, чтобы не упустить значительную часть потенциальных выгод.</w:t>
      </w:r>
    </w:p>
    <w:p w14:paraId="24AA99E8" w14:textId="3FDF14D9" w:rsidR="007A692A" w:rsidRDefault="007A692A" w:rsidP="007A692A">
      <w:pPr>
        <w:pStyle w:val="a3"/>
        <w:tabs>
          <w:tab w:val="left" w:pos="993"/>
        </w:tabs>
        <w:spacing w:before="0" w:beforeAutospacing="0" w:after="0" w:afterAutospacing="0"/>
        <w:jc w:val="both"/>
        <w:rPr>
          <w:sz w:val="28"/>
          <w:szCs w:val="28"/>
        </w:rPr>
      </w:pPr>
    </w:p>
    <w:p w14:paraId="29889529" w14:textId="77777777" w:rsidR="00324DB6" w:rsidRDefault="00324DB6" w:rsidP="00324DB6">
      <w:pPr>
        <w:pStyle w:val="1"/>
        <w:spacing w:before="0" w:beforeAutospacing="0" w:after="0" w:afterAutospacing="0"/>
        <w:jc w:val="center"/>
        <w:rPr>
          <w:sz w:val="28"/>
          <w:szCs w:val="28"/>
        </w:rPr>
      </w:pPr>
      <w:bookmarkStart w:id="25" w:name="_Toc208217096"/>
    </w:p>
    <w:p w14:paraId="346C702B" w14:textId="77777777" w:rsidR="00324DB6" w:rsidRDefault="00324DB6" w:rsidP="00324DB6">
      <w:pPr>
        <w:pStyle w:val="1"/>
        <w:spacing w:before="0" w:beforeAutospacing="0" w:after="0" w:afterAutospacing="0"/>
        <w:jc w:val="center"/>
        <w:rPr>
          <w:sz w:val="28"/>
          <w:szCs w:val="28"/>
        </w:rPr>
      </w:pPr>
    </w:p>
    <w:p w14:paraId="52399278" w14:textId="77777777" w:rsidR="00324DB6" w:rsidRDefault="00324DB6" w:rsidP="00324DB6">
      <w:pPr>
        <w:pStyle w:val="1"/>
        <w:spacing w:before="0" w:beforeAutospacing="0" w:after="0" w:afterAutospacing="0"/>
        <w:jc w:val="center"/>
        <w:rPr>
          <w:sz w:val="28"/>
          <w:szCs w:val="28"/>
        </w:rPr>
      </w:pPr>
    </w:p>
    <w:p w14:paraId="015928B0" w14:textId="77777777" w:rsidR="00324DB6" w:rsidRDefault="00324DB6" w:rsidP="00324DB6">
      <w:pPr>
        <w:pStyle w:val="1"/>
        <w:spacing w:before="0" w:beforeAutospacing="0" w:after="0" w:afterAutospacing="0"/>
        <w:jc w:val="center"/>
        <w:rPr>
          <w:sz w:val="28"/>
          <w:szCs w:val="28"/>
        </w:rPr>
      </w:pPr>
    </w:p>
    <w:p w14:paraId="57B6A4D1" w14:textId="77777777" w:rsidR="00324DB6" w:rsidRDefault="00324DB6" w:rsidP="00324DB6">
      <w:pPr>
        <w:pStyle w:val="1"/>
        <w:spacing w:before="0" w:beforeAutospacing="0" w:after="0" w:afterAutospacing="0"/>
        <w:jc w:val="center"/>
        <w:rPr>
          <w:sz w:val="28"/>
          <w:szCs w:val="28"/>
        </w:rPr>
      </w:pPr>
    </w:p>
    <w:p w14:paraId="3DF68E5E" w14:textId="77777777" w:rsidR="00324DB6" w:rsidRDefault="00324DB6" w:rsidP="00324DB6">
      <w:pPr>
        <w:pStyle w:val="1"/>
        <w:spacing w:before="0" w:beforeAutospacing="0" w:after="0" w:afterAutospacing="0"/>
        <w:jc w:val="center"/>
        <w:rPr>
          <w:sz w:val="28"/>
          <w:szCs w:val="28"/>
        </w:rPr>
      </w:pPr>
    </w:p>
    <w:p w14:paraId="267339BC" w14:textId="77777777" w:rsidR="00324DB6" w:rsidRDefault="00324DB6" w:rsidP="00324DB6">
      <w:pPr>
        <w:pStyle w:val="1"/>
        <w:spacing w:before="0" w:beforeAutospacing="0" w:after="0" w:afterAutospacing="0"/>
        <w:jc w:val="center"/>
        <w:rPr>
          <w:sz w:val="28"/>
          <w:szCs w:val="28"/>
        </w:rPr>
      </w:pPr>
    </w:p>
    <w:p w14:paraId="1B7AECDE" w14:textId="77777777" w:rsidR="00324DB6" w:rsidRDefault="00324DB6" w:rsidP="00324DB6">
      <w:pPr>
        <w:pStyle w:val="1"/>
        <w:spacing w:before="0" w:beforeAutospacing="0" w:after="0" w:afterAutospacing="0"/>
        <w:jc w:val="center"/>
        <w:rPr>
          <w:sz w:val="28"/>
          <w:szCs w:val="28"/>
        </w:rPr>
      </w:pPr>
    </w:p>
    <w:p w14:paraId="0849D584" w14:textId="77777777" w:rsidR="00324DB6" w:rsidRDefault="00324DB6" w:rsidP="00324DB6">
      <w:pPr>
        <w:pStyle w:val="1"/>
        <w:spacing w:before="0" w:beforeAutospacing="0" w:after="0" w:afterAutospacing="0"/>
        <w:jc w:val="center"/>
        <w:rPr>
          <w:sz w:val="28"/>
          <w:szCs w:val="28"/>
        </w:rPr>
      </w:pPr>
    </w:p>
    <w:p w14:paraId="7E0D3983" w14:textId="77777777" w:rsidR="00324DB6" w:rsidRDefault="00324DB6" w:rsidP="00324DB6">
      <w:pPr>
        <w:pStyle w:val="1"/>
        <w:spacing w:before="0" w:beforeAutospacing="0" w:after="0" w:afterAutospacing="0"/>
        <w:jc w:val="center"/>
        <w:rPr>
          <w:sz w:val="28"/>
          <w:szCs w:val="28"/>
        </w:rPr>
      </w:pPr>
    </w:p>
    <w:p w14:paraId="7BFF6427" w14:textId="77777777" w:rsidR="00324DB6" w:rsidRDefault="00324DB6" w:rsidP="00324DB6">
      <w:pPr>
        <w:pStyle w:val="1"/>
        <w:spacing w:before="0" w:beforeAutospacing="0" w:after="0" w:afterAutospacing="0"/>
        <w:jc w:val="center"/>
        <w:rPr>
          <w:sz w:val="28"/>
          <w:szCs w:val="28"/>
        </w:rPr>
      </w:pPr>
    </w:p>
    <w:p w14:paraId="42E8A1DA" w14:textId="77777777" w:rsidR="00324DB6" w:rsidRDefault="00324DB6" w:rsidP="00324DB6">
      <w:pPr>
        <w:pStyle w:val="1"/>
        <w:spacing w:before="0" w:beforeAutospacing="0" w:after="0" w:afterAutospacing="0"/>
        <w:jc w:val="center"/>
        <w:rPr>
          <w:sz w:val="28"/>
          <w:szCs w:val="28"/>
        </w:rPr>
      </w:pPr>
    </w:p>
    <w:p w14:paraId="37C9A739" w14:textId="77777777" w:rsidR="00324DB6" w:rsidRDefault="00324DB6" w:rsidP="00324DB6">
      <w:pPr>
        <w:pStyle w:val="1"/>
        <w:spacing w:before="0" w:beforeAutospacing="0" w:after="0" w:afterAutospacing="0"/>
        <w:jc w:val="center"/>
        <w:rPr>
          <w:sz w:val="28"/>
          <w:szCs w:val="28"/>
        </w:rPr>
      </w:pPr>
    </w:p>
    <w:p w14:paraId="20C391C6" w14:textId="77777777" w:rsidR="00324DB6" w:rsidRDefault="00324DB6" w:rsidP="00324DB6">
      <w:pPr>
        <w:pStyle w:val="1"/>
        <w:spacing w:before="0" w:beforeAutospacing="0" w:after="0" w:afterAutospacing="0"/>
        <w:jc w:val="center"/>
        <w:rPr>
          <w:sz w:val="28"/>
          <w:szCs w:val="28"/>
        </w:rPr>
      </w:pPr>
    </w:p>
    <w:p w14:paraId="2A8D2D82" w14:textId="77777777" w:rsidR="00324DB6" w:rsidRDefault="00324DB6" w:rsidP="00324DB6">
      <w:pPr>
        <w:pStyle w:val="1"/>
        <w:spacing w:before="0" w:beforeAutospacing="0" w:after="0" w:afterAutospacing="0"/>
        <w:jc w:val="center"/>
        <w:rPr>
          <w:sz w:val="28"/>
          <w:szCs w:val="28"/>
        </w:rPr>
      </w:pPr>
    </w:p>
    <w:p w14:paraId="18C8552F" w14:textId="77777777" w:rsidR="00324DB6" w:rsidRDefault="00324DB6" w:rsidP="00324DB6">
      <w:pPr>
        <w:pStyle w:val="1"/>
        <w:spacing w:before="0" w:beforeAutospacing="0" w:after="0" w:afterAutospacing="0"/>
        <w:jc w:val="center"/>
        <w:rPr>
          <w:sz w:val="28"/>
          <w:szCs w:val="28"/>
        </w:rPr>
      </w:pPr>
    </w:p>
    <w:p w14:paraId="45B8F42D" w14:textId="77777777" w:rsidR="00324DB6" w:rsidRDefault="00324DB6" w:rsidP="00324DB6">
      <w:pPr>
        <w:pStyle w:val="1"/>
        <w:spacing w:before="0" w:beforeAutospacing="0" w:after="0" w:afterAutospacing="0"/>
        <w:jc w:val="center"/>
        <w:rPr>
          <w:sz w:val="28"/>
          <w:szCs w:val="28"/>
        </w:rPr>
      </w:pPr>
    </w:p>
    <w:p w14:paraId="013912B2" w14:textId="77777777" w:rsidR="00324DB6" w:rsidRDefault="00324DB6" w:rsidP="00324DB6">
      <w:pPr>
        <w:pStyle w:val="1"/>
        <w:spacing w:before="0" w:beforeAutospacing="0" w:after="0" w:afterAutospacing="0"/>
        <w:jc w:val="center"/>
        <w:rPr>
          <w:sz w:val="28"/>
          <w:szCs w:val="28"/>
        </w:rPr>
      </w:pPr>
    </w:p>
    <w:p w14:paraId="57C31516" w14:textId="77777777" w:rsidR="00324DB6" w:rsidRDefault="00324DB6" w:rsidP="00324DB6">
      <w:pPr>
        <w:pStyle w:val="1"/>
        <w:spacing w:before="0" w:beforeAutospacing="0" w:after="0" w:afterAutospacing="0"/>
        <w:jc w:val="center"/>
        <w:rPr>
          <w:sz w:val="28"/>
          <w:szCs w:val="28"/>
        </w:rPr>
      </w:pPr>
    </w:p>
    <w:p w14:paraId="1656D25B" w14:textId="77777777" w:rsidR="00324DB6" w:rsidRDefault="00324DB6" w:rsidP="00324DB6">
      <w:pPr>
        <w:pStyle w:val="1"/>
        <w:spacing w:before="0" w:beforeAutospacing="0" w:after="0" w:afterAutospacing="0"/>
        <w:jc w:val="center"/>
        <w:rPr>
          <w:sz w:val="28"/>
          <w:szCs w:val="28"/>
        </w:rPr>
      </w:pPr>
    </w:p>
    <w:p w14:paraId="343A5AE6" w14:textId="34C8CC6A" w:rsidR="007A692A" w:rsidRPr="00590966" w:rsidRDefault="007A692A" w:rsidP="00324DB6">
      <w:pPr>
        <w:pStyle w:val="1"/>
        <w:spacing w:before="0" w:beforeAutospacing="0" w:after="0" w:afterAutospacing="0"/>
        <w:jc w:val="center"/>
        <w:rPr>
          <w:b w:val="0"/>
          <w:bCs w:val="0"/>
          <w:sz w:val="28"/>
          <w:szCs w:val="28"/>
        </w:rPr>
      </w:pPr>
      <w:r>
        <w:rPr>
          <w:sz w:val="28"/>
          <w:szCs w:val="28"/>
        </w:rPr>
        <w:lastRenderedPageBreak/>
        <w:t>СПИСОК ИСПОЛЬЗОВАНН</w:t>
      </w:r>
      <w:r w:rsidR="006426E2">
        <w:rPr>
          <w:sz w:val="28"/>
          <w:szCs w:val="28"/>
        </w:rPr>
        <w:t>ЫХ</w:t>
      </w:r>
      <w:r>
        <w:rPr>
          <w:sz w:val="28"/>
          <w:szCs w:val="28"/>
        </w:rPr>
        <w:t xml:space="preserve"> </w:t>
      </w:r>
      <w:bookmarkEnd w:id="25"/>
      <w:r w:rsidR="006426E2">
        <w:rPr>
          <w:sz w:val="28"/>
          <w:szCs w:val="28"/>
        </w:rPr>
        <w:t>ИСТОЧНИКОВ</w:t>
      </w:r>
    </w:p>
    <w:p w14:paraId="54311BA1" w14:textId="04ECAF21" w:rsidR="007A692A" w:rsidRDefault="007A692A" w:rsidP="002433CE">
      <w:pPr>
        <w:pStyle w:val="a3"/>
        <w:tabs>
          <w:tab w:val="left" w:pos="0"/>
        </w:tabs>
        <w:spacing w:before="0" w:beforeAutospacing="0" w:after="0" w:afterAutospacing="0"/>
        <w:jc w:val="both"/>
        <w:rPr>
          <w:sz w:val="28"/>
          <w:szCs w:val="28"/>
        </w:rPr>
      </w:pPr>
    </w:p>
    <w:p w14:paraId="6F2485E1" w14:textId="79AB13FA"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Historical Development and Key Milestones: Evolution and Key Milestones // </w:t>
      </w:r>
      <w:hyperlink r:id="rId23" w:history="1">
        <w:r w:rsidRPr="002433CE">
          <w:rPr>
            <w:rStyle w:val="a6"/>
            <w:rFonts w:ascii="Times New Roman" w:hAnsi="Times New Roman" w:cs="Times New Roman"/>
            <w:sz w:val="28"/>
            <w:szCs w:val="28"/>
            <w:lang w:val="en-US"/>
          </w:rPr>
          <w:t>https://www.open.edu/openlearncreate/mod/page/view.php?id=225115</w:t>
        </w:r>
      </w:hyperlink>
      <w:r w:rsidRPr="002433CE">
        <w:rPr>
          <w:rFonts w:ascii="Times New Roman" w:hAnsi="Times New Roman" w:cs="Times New Roman"/>
          <w:sz w:val="28"/>
          <w:szCs w:val="28"/>
          <w:lang w:val="en-US"/>
        </w:rPr>
        <w:t xml:space="preserve"> 21.01.2024</w:t>
      </w:r>
      <w:r w:rsidR="006426E2" w:rsidRPr="006426E2">
        <w:rPr>
          <w:rFonts w:ascii="Times New Roman" w:hAnsi="Times New Roman" w:cs="Times New Roman"/>
          <w:sz w:val="28"/>
          <w:szCs w:val="28"/>
          <w:lang w:val="en-US"/>
        </w:rPr>
        <w:t>.</w:t>
      </w:r>
    </w:p>
    <w:p w14:paraId="6730F023" w14:textId="1D6E4C28"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Lien T.T.H. Corporate Governance: A Brief History. In: Board Directors, Financial Derivatives, and Corporate Governance: The Case of Vietnam. Springer, Singapore. </w:t>
      </w:r>
      <w:r w:rsidR="006426E2">
        <w:rPr>
          <w:rFonts w:ascii="Times New Roman" w:hAnsi="Times New Roman" w:cs="Times New Roman"/>
          <w:sz w:val="28"/>
          <w:szCs w:val="28"/>
        </w:rPr>
        <w:t xml:space="preserve">- </w:t>
      </w:r>
      <w:r w:rsidR="006426E2" w:rsidRPr="002433CE">
        <w:rPr>
          <w:rFonts w:ascii="Times New Roman" w:hAnsi="Times New Roman" w:cs="Times New Roman"/>
          <w:sz w:val="28"/>
          <w:szCs w:val="28"/>
          <w:lang w:val="en-US"/>
        </w:rPr>
        <w:t xml:space="preserve">2022. </w:t>
      </w:r>
      <w:r w:rsidR="006426E2">
        <w:rPr>
          <w:rFonts w:ascii="Times New Roman" w:hAnsi="Times New Roman" w:cs="Times New Roman"/>
          <w:sz w:val="28"/>
          <w:szCs w:val="28"/>
        </w:rPr>
        <w:t xml:space="preserve">// </w:t>
      </w:r>
      <w:hyperlink r:id="rId24" w:history="1">
        <w:r w:rsidR="006426E2" w:rsidRPr="001F2F58">
          <w:rPr>
            <w:rStyle w:val="a6"/>
            <w:rFonts w:ascii="Times New Roman" w:hAnsi="Times New Roman" w:cs="Times New Roman"/>
            <w:sz w:val="28"/>
            <w:szCs w:val="28"/>
            <w:lang w:val="en-US"/>
          </w:rPr>
          <w:t>https://doi.org/10.1007/978-981-19-1400-3_1</w:t>
        </w:r>
      </w:hyperlink>
      <w:r w:rsidRPr="002433CE">
        <w:rPr>
          <w:rFonts w:ascii="Times New Roman" w:hAnsi="Times New Roman" w:cs="Times New Roman"/>
          <w:sz w:val="28"/>
          <w:szCs w:val="28"/>
          <w:lang w:val="en-US"/>
        </w:rPr>
        <w:t xml:space="preserve"> </w:t>
      </w:r>
    </w:p>
    <w:p w14:paraId="5B796207" w14:textId="3B80CF8F"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The Evolution of Corporate Governance // </w:t>
      </w:r>
      <w:hyperlink r:id="rId25" w:history="1">
        <w:r w:rsidRPr="002433CE">
          <w:rPr>
            <w:rStyle w:val="a6"/>
            <w:rFonts w:ascii="Times New Roman" w:hAnsi="Times New Roman" w:cs="Times New Roman"/>
            <w:sz w:val="28"/>
            <w:szCs w:val="28"/>
            <w:lang w:val="en-US"/>
          </w:rPr>
          <w:t>https://www.praxonomy.com/blog/the-evolution-of-corporate-governance/</w:t>
        </w:r>
      </w:hyperlink>
      <w:r w:rsidRPr="002433CE">
        <w:rPr>
          <w:rFonts w:ascii="Times New Roman" w:hAnsi="Times New Roman" w:cs="Times New Roman"/>
          <w:sz w:val="28"/>
          <w:szCs w:val="28"/>
          <w:lang w:val="en-US"/>
        </w:rPr>
        <w:t xml:space="preserve"> 21.01.2024</w:t>
      </w:r>
      <w:r w:rsidR="006426E2" w:rsidRPr="006426E2">
        <w:rPr>
          <w:rFonts w:ascii="Times New Roman" w:hAnsi="Times New Roman" w:cs="Times New Roman"/>
          <w:sz w:val="28"/>
          <w:szCs w:val="28"/>
          <w:lang w:val="en-US"/>
        </w:rPr>
        <w:t>.</w:t>
      </w:r>
    </w:p>
    <w:p w14:paraId="5AB29549" w14:textId="70761383"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Corporate Governance in America: A Brief History </w:t>
      </w:r>
      <w:r w:rsidR="006426E2" w:rsidRPr="006426E2">
        <w:rPr>
          <w:rFonts w:ascii="Times New Roman" w:hAnsi="Times New Roman" w:cs="Times New Roman"/>
          <w:sz w:val="28"/>
          <w:szCs w:val="28"/>
          <w:lang w:val="en-US"/>
        </w:rPr>
        <w:t xml:space="preserve">// </w:t>
      </w:r>
      <w:hyperlink r:id="rId26" w:history="1">
        <w:r w:rsidR="006426E2" w:rsidRPr="001F2F58">
          <w:rPr>
            <w:rStyle w:val="a6"/>
            <w:rFonts w:ascii="Times New Roman" w:hAnsi="Times New Roman" w:cs="Times New Roman"/>
            <w:sz w:val="28"/>
            <w:szCs w:val="28"/>
            <w:lang w:val="en-US"/>
          </w:rPr>
          <w:t>https://open.oregonstate.education/strategicmanagement/chapter/2-corporate-governance-in-america-a-brief-history/</w:t>
        </w:r>
      </w:hyperlink>
      <w:r w:rsidRPr="002433CE">
        <w:rPr>
          <w:rFonts w:ascii="Times New Roman" w:hAnsi="Times New Roman" w:cs="Times New Roman"/>
          <w:sz w:val="28"/>
          <w:szCs w:val="28"/>
          <w:lang w:val="en-US"/>
        </w:rPr>
        <w:t xml:space="preserve"> 23.01.2024</w:t>
      </w:r>
      <w:r w:rsidR="006426E2" w:rsidRPr="006426E2">
        <w:rPr>
          <w:rFonts w:ascii="Times New Roman" w:hAnsi="Times New Roman" w:cs="Times New Roman"/>
          <w:sz w:val="28"/>
          <w:szCs w:val="28"/>
          <w:lang w:val="en-US"/>
        </w:rPr>
        <w:t>.</w:t>
      </w:r>
    </w:p>
    <w:p w14:paraId="1015FD32" w14:textId="57B2E9C2"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   What Is Corporate Governance? // </w:t>
      </w:r>
      <w:hyperlink r:id="rId27" w:history="1">
        <w:r w:rsidRPr="002433CE">
          <w:rPr>
            <w:rStyle w:val="a6"/>
            <w:rFonts w:ascii="Times New Roman" w:hAnsi="Times New Roman" w:cs="Times New Roman"/>
            <w:sz w:val="28"/>
            <w:szCs w:val="28"/>
            <w:lang w:val="en-US"/>
          </w:rPr>
          <w:t>https://pressbooks.pub/sbu200mcc/chapter/corporate-governance-sarbanes-oxley-act-and-other-recent-reforms/</w:t>
        </w:r>
      </w:hyperlink>
      <w:r w:rsidRPr="002433CE">
        <w:rPr>
          <w:rFonts w:ascii="Times New Roman" w:hAnsi="Times New Roman" w:cs="Times New Roman"/>
          <w:sz w:val="28"/>
          <w:szCs w:val="28"/>
          <w:lang w:val="en-US"/>
        </w:rPr>
        <w:t xml:space="preserve"> 23.01.2024</w:t>
      </w:r>
      <w:r w:rsidR="006426E2" w:rsidRPr="006426E2">
        <w:rPr>
          <w:rFonts w:ascii="Times New Roman" w:hAnsi="Times New Roman" w:cs="Times New Roman"/>
          <w:sz w:val="28"/>
          <w:szCs w:val="28"/>
          <w:lang w:val="en-US"/>
        </w:rPr>
        <w:t>.</w:t>
      </w:r>
    </w:p>
    <w:p w14:paraId="369F1B51" w14:textId="0AD5C678"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A history of corporate governance and why it remains so important // </w:t>
      </w:r>
      <w:hyperlink r:id="rId28" w:history="1">
        <w:r w:rsidRPr="002433CE">
          <w:rPr>
            <w:rStyle w:val="a6"/>
            <w:rFonts w:ascii="Times New Roman" w:hAnsi="Times New Roman" w:cs="Times New Roman"/>
            <w:sz w:val="28"/>
            <w:szCs w:val="28"/>
            <w:lang w:val="en-US"/>
          </w:rPr>
          <w:t>https://www.drova.com/post/history-of-corporate-governance</w:t>
        </w:r>
      </w:hyperlink>
      <w:r w:rsidRPr="002433CE">
        <w:rPr>
          <w:rFonts w:ascii="Times New Roman" w:hAnsi="Times New Roman" w:cs="Times New Roman"/>
          <w:sz w:val="28"/>
          <w:szCs w:val="28"/>
          <w:lang w:val="en-US"/>
        </w:rPr>
        <w:t xml:space="preserve"> 23.01.2024</w:t>
      </w:r>
      <w:r w:rsidR="006426E2" w:rsidRPr="006426E2">
        <w:rPr>
          <w:rFonts w:ascii="Times New Roman" w:hAnsi="Times New Roman" w:cs="Times New Roman"/>
          <w:sz w:val="28"/>
          <w:szCs w:val="28"/>
          <w:lang w:val="en-US"/>
        </w:rPr>
        <w:t>.</w:t>
      </w:r>
    </w:p>
    <w:p w14:paraId="10E7B617" w14:textId="32802E57"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The Evolution of Governance // </w:t>
      </w:r>
      <w:hyperlink r:id="rId29" w:history="1">
        <w:r w:rsidRPr="002433CE">
          <w:rPr>
            <w:rStyle w:val="a6"/>
            <w:rFonts w:ascii="Times New Roman" w:hAnsi="Times New Roman" w:cs="Times New Roman"/>
            <w:sz w:val="28"/>
            <w:szCs w:val="28"/>
            <w:lang w:val="en-US"/>
          </w:rPr>
          <w:t>https://thehedgefundjournal.com/the-evolution-of-governance/</w:t>
        </w:r>
      </w:hyperlink>
      <w:r w:rsidRPr="002433CE">
        <w:rPr>
          <w:rFonts w:ascii="Times New Roman" w:hAnsi="Times New Roman" w:cs="Times New Roman"/>
          <w:sz w:val="28"/>
          <w:szCs w:val="28"/>
          <w:lang w:val="en-US"/>
        </w:rPr>
        <w:t xml:space="preserve"> 23.01.2024</w:t>
      </w:r>
      <w:r w:rsidR="006426E2" w:rsidRPr="006426E2">
        <w:rPr>
          <w:rFonts w:ascii="Times New Roman" w:hAnsi="Times New Roman" w:cs="Times New Roman"/>
          <w:sz w:val="28"/>
          <w:szCs w:val="28"/>
          <w:lang w:val="en-US"/>
        </w:rPr>
        <w:t>.</w:t>
      </w:r>
    </w:p>
    <w:p w14:paraId="244144A8" w14:textId="4DB274E4"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Corporate Governance Structure: Key Elements and Benefits // </w:t>
      </w:r>
      <w:hyperlink r:id="rId30" w:history="1">
        <w:r w:rsidRPr="002433CE">
          <w:rPr>
            <w:rStyle w:val="a6"/>
            <w:rFonts w:ascii="Times New Roman" w:hAnsi="Times New Roman" w:cs="Times New Roman"/>
            <w:sz w:val="28"/>
            <w:szCs w:val="28"/>
            <w:lang w:val="en-US"/>
          </w:rPr>
          <w:t>https://governanceatwork.io/blog/corporate-governance-structure/</w:t>
        </w:r>
      </w:hyperlink>
      <w:r w:rsidRPr="002433CE">
        <w:rPr>
          <w:rFonts w:ascii="Times New Roman" w:hAnsi="Times New Roman" w:cs="Times New Roman"/>
          <w:sz w:val="28"/>
          <w:szCs w:val="28"/>
          <w:lang w:val="en-US"/>
        </w:rPr>
        <w:t xml:space="preserve">  23.01.2024</w:t>
      </w:r>
      <w:r w:rsidR="006426E2" w:rsidRPr="006426E2">
        <w:rPr>
          <w:rFonts w:ascii="Times New Roman" w:hAnsi="Times New Roman" w:cs="Times New Roman"/>
          <w:sz w:val="28"/>
          <w:szCs w:val="28"/>
          <w:lang w:val="en-US"/>
        </w:rPr>
        <w:t>.</w:t>
      </w:r>
    </w:p>
    <w:p w14:paraId="76F3B2A0" w14:textId="65110713"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Corporate Governance: Definition, Principles, Models, and Examples // </w:t>
      </w:r>
      <w:hyperlink r:id="rId31" w:history="1">
        <w:r w:rsidRPr="002433CE">
          <w:rPr>
            <w:rStyle w:val="a6"/>
            <w:rFonts w:ascii="Times New Roman" w:hAnsi="Times New Roman" w:cs="Times New Roman"/>
            <w:sz w:val="28"/>
            <w:szCs w:val="28"/>
            <w:lang w:val="en-US"/>
          </w:rPr>
          <w:t>https://www.investopedia.com/terms/c/corporategovernance.asp</w:t>
        </w:r>
      </w:hyperlink>
      <w:r w:rsidRPr="002433CE">
        <w:rPr>
          <w:rFonts w:ascii="Times New Roman" w:hAnsi="Times New Roman" w:cs="Times New Roman"/>
          <w:sz w:val="28"/>
          <w:szCs w:val="28"/>
          <w:lang w:val="en-US"/>
        </w:rPr>
        <w:t xml:space="preserve"> 23.01.2024</w:t>
      </w:r>
      <w:r w:rsidR="006426E2" w:rsidRPr="006426E2">
        <w:rPr>
          <w:rFonts w:ascii="Times New Roman" w:hAnsi="Times New Roman" w:cs="Times New Roman"/>
          <w:sz w:val="28"/>
          <w:szCs w:val="28"/>
          <w:lang w:val="en-US"/>
        </w:rPr>
        <w:t>.</w:t>
      </w:r>
    </w:p>
    <w:p w14:paraId="7E189CE8" w14:textId="795FC624"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What is good corporate governance? 9 characteristics (with examples) // </w:t>
      </w:r>
      <w:hyperlink r:id="rId32" w:history="1">
        <w:r w:rsidRPr="002433CE">
          <w:rPr>
            <w:rStyle w:val="a6"/>
            <w:rFonts w:ascii="Times New Roman" w:hAnsi="Times New Roman" w:cs="Times New Roman"/>
            <w:sz w:val="28"/>
            <w:szCs w:val="28"/>
            <w:lang w:val="en-US"/>
          </w:rPr>
          <w:t>https://www.diligent.com/resources/blog/what-constitutes-good-governance</w:t>
        </w:r>
      </w:hyperlink>
      <w:r w:rsidRPr="002433CE">
        <w:rPr>
          <w:rFonts w:ascii="Times New Roman" w:hAnsi="Times New Roman" w:cs="Times New Roman"/>
          <w:sz w:val="28"/>
          <w:szCs w:val="28"/>
          <w:lang w:val="en-US"/>
        </w:rPr>
        <w:t xml:space="preserve"> 23.01.2024</w:t>
      </w:r>
      <w:r w:rsidR="006426E2" w:rsidRPr="006426E2">
        <w:rPr>
          <w:rFonts w:ascii="Times New Roman" w:hAnsi="Times New Roman" w:cs="Times New Roman"/>
          <w:sz w:val="28"/>
          <w:szCs w:val="28"/>
          <w:lang w:val="en-US"/>
        </w:rPr>
        <w:t>.</w:t>
      </w:r>
    </w:p>
    <w:p w14:paraId="114868FE" w14:textId="16DFB2E1"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SStrengthening Corporate Governance Through Ethical Accountability // </w:t>
      </w:r>
      <w:hyperlink r:id="rId33" w:history="1">
        <w:r w:rsidRPr="002433CE">
          <w:rPr>
            <w:rStyle w:val="a6"/>
            <w:rFonts w:ascii="Times New Roman" w:hAnsi="Times New Roman" w:cs="Times New Roman"/>
            <w:sz w:val="28"/>
            <w:szCs w:val="28"/>
            <w:lang w:val="en-US"/>
          </w:rPr>
          <w:t>https://www.innovationinbusiness.com/sstrengthening-corporate-governance-through-ethical-accountability/</w:t>
        </w:r>
      </w:hyperlink>
      <w:r w:rsidRPr="002433CE">
        <w:rPr>
          <w:rFonts w:ascii="Times New Roman" w:hAnsi="Times New Roman" w:cs="Times New Roman"/>
          <w:sz w:val="28"/>
          <w:szCs w:val="28"/>
          <w:lang w:val="en-US"/>
        </w:rPr>
        <w:t xml:space="preserve"> 28.01.2024</w:t>
      </w:r>
      <w:r w:rsidR="006426E2" w:rsidRPr="006426E2">
        <w:rPr>
          <w:rFonts w:ascii="Times New Roman" w:hAnsi="Times New Roman" w:cs="Times New Roman"/>
          <w:sz w:val="28"/>
          <w:szCs w:val="28"/>
          <w:lang w:val="en-US"/>
        </w:rPr>
        <w:t>.</w:t>
      </w:r>
    </w:p>
    <w:p w14:paraId="21F0A3BA" w14:textId="1E4EFEEE"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What is ethical governance and how to implement its principles? // </w:t>
      </w:r>
      <w:hyperlink r:id="rId34" w:history="1">
        <w:r w:rsidRPr="002433CE">
          <w:rPr>
            <w:rStyle w:val="a6"/>
            <w:rFonts w:ascii="Times New Roman" w:hAnsi="Times New Roman" w:cs="Times New Roman"/>
            <w:sz w:val="28"/>
            <w:szCs w:val="28"/>
            <w:lang w:val="en-US"/>
          </w:rPr>
          <w:t>https://illuminem.com/illuminemvoices/what-is-ethical-governance-and-how-to-implement-its-principles</w:t>
        </w:r>
      </w:hyperlink>
      <w:r w:rsidRPr="002433CE">
        <w:rPr>
          <w:rFonts w:ascii="Times New Roman" w:hAnsi="Times New Roman" w:cs="Times New Roman"/>
          <w:sz w:val="28"/>
          <w:szCs w:val="28"/>
          <w:lang w:val="en-US"/>
        </w:rPr>
        <w:t xml:space="preserve"> 28.01.2024</w:t>
      </w:r>
      <w:r w:rsidR="006426E2" w:rsidRPr="006426E2">
        <w:rPr>
          <w:rFonts w:ascii="Times New Roman" w:hAnsi="Times New Roman" w:cs="Times New Roman"/>
          <w:sz w:val="28"/>
          <w:szCs w:val="28"/>
          <w:lang w:val="en-US"/>
        </w:rPr>
        <w:t>.</w:t>
      </w:r>
    </w:p>
    <w:p w14:paraId="27C5ED0A" w14:textId="501824F4"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The Impact of Corporate Governance on Shareholder Value Creation // </w:t>
      </w:r>
      <w:hyperlink r:id="rId35" w:history="1">
        <w:r w:rsidRPr="002433CE">
          <w:rPr>
            <w:rStyle w:val="a6"/>
            <w:rFonts w:ascii="Times New Roman" w:hAnsi="Times New Roman" w:cs="Times New Roman"/>
            <w:sz w:val="28"/>
            <w:szCs w:val="28"/>
            <w:lang w:val="en-US"/>
          </w:rPr>
          <w:t>https://aaronhall.com/the-impact-of-corporate-governance-on-shareholder-value-creation/</w:t>
        </w:r>
      </w:hyperlink>
      <w:r w:rsidRPr="002433CE">
        <w:rPr>
          <w:rFonts w:ascii="Times New Roman" w:hAnsi="Times New Roman" w:cs="Times New Roman"/>
          <w:sz w:val="28"/>
          <w:szCs w:val="28"/>
          <w:lang w:val="en-US"/>
        </w:rPr>
        <w:t xml:space="preserve"> 28.01.2024</w:t>
      </w:r>
      <w:r w:rsidR="006426E2" w:rsidRPr="006426E2">
        <w:rPr>
          <w:rFonts w:ascii="Times New Roman" w:hAnsi="Times New Roman" w:cs="Times New Roman"/>
          <w:sz w:val="28"/>
          <w:szCs w:val="28"/>
          <w:lang w:val="en-US"/>
        </w:rPr>
        <w:t>.</w:t>
      </w:r>
    </w:p>
    <w:p w14:paraId="6F2363A2" w14:textId="6DCDD9CA"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What is a corporate governance framework? // </w:t>
      </w:r>
      <w:hyperlink r:id="rId36" w:history="1">
        <w:r w:rsidRPr="002433CE">
          <w:rPr>
            <w:rStyle w:val="a6"/>
            <w:rFonts w:ascii="Times New Roman" w:hAnsi="Times New Roman" w:cs="Times New Roman"/>
            <w:sz w:val="28"/>
            <w:szCs w:val="28"/>
            <w:lang w:val="en-US"/>
          </w:rPr>
          <w:t>https://www.thecorporategovernanceinstitute.com/insights/lexicon/what-is-a-corporate-governance-framework/?srsltid=AfmBOopVV_TorBoRycpnb7Ts64TiqTyXFR707ClaxaYRkt7qarQ3hdGy</w:t>
        </w:r>
      </w:hyperlink>
      <w:r w:rsidRPr="002433CE">
        <w:rPr>
          <w:rFonts w:ascii="Times New Roman" w:hAnsi="Times New Roman" w:cs="Times New Roman"/>
          <w:sz w:val="28"/>
          <w:szCs w:val="28"/>
          <w:lang w:val="en-US"/>
        </w:rPr>
        <w:t xml:space="preserve"> 28.01.2024</w:t>
      </w:r>
      <w:r w:rsidR="006426E2" w:rsidRPr="006426E2">
        <w:rPr>
          <w:rFonts w:ascii="Times New Roman" w:hAnsi="Times New Roman" w:cs="Times New Roman"/>
          <w:sz w:val="28"/>
          <w:szCs w:val="28"/>
          <w:lang w:val="en-US"/>
        </w:rPr>
        <w:t>.</w:t>
      </w:r>
    </w:p>
    <w:p w14:paraId="3BB2373C" w14:textId="1011E9BC"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Corporate Governance // </w:t>
      </w:r>
      <w:hyperlink r:id="rId37" w:history="1">
        <w:r w:rsidRPr="002433CE">
          <w:rPr>
            <w:rStyle w:val="a6"/>
            <w:rFonts w:ascii="Times New Roman" w:hAnsi="Times New Roman" w:cs="Times New Roman"/>
            <w:sz w:val="28"/>
            <w:szCs w:val="28"/>
            <w:lang w:val="en-US"/>
          </w:rPr>
          <w:t>https://www.ebsco.com/research-starters/business-and-management/corporate-governance</w:t>
        </w:r>
      </w:hyperlink>
      <w:r w:rsidRPr="002433CE">
        <w:rPr>
          <w:rFonts w:ascii="Times New Roman" w:hAnsi="Times New Roman" w:cs="Times New Roman"/>
          <w:sz w:val="28"/>
          <w:szCs w:val="28"/>
          <w:lang w:val="en-US"/>
        </w:rPr>
        <w:t xml:space="preserve"> 28.01.2024</w:t>
      </w:r>
      <w:r w:rsidR="006426E2" w:rsidRPr="006426E2">
        <w:rPr>
          <w:rFonts w:ascii="Times New Roman" w:hAnsi="Times New Roman" w:cs="Times New Roman"/>
          <w:sz w:val="28"/>
          <w:szCs w:val="28"/>
          <w:lang w:val="en-US"/>
        </w:rPr>
        <w:t>.</w:t>
      </w:r>
    </w:p>
    <w:p w14:paraId="3EFDDC87" w14:textId="7D780B2E"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lastRenderedPageBreak/>
        <w:t xml:space="preserve">What is the history of corporate governance and how has it changed? // </w:t>
      </w:r>
      <w:hyperlink r:id="rId38" w:history="1">
        <w:r w:rsidRPr="002433CE">
          <w:rPr>
            <w:rStyle w:val="a6"/>
            <w:rFonts w:ascii="Times New Roman" w:hAnsi="Times New Roman" w:cs="Times New Roman"/>
            <w:sz w:val="28"/>
            <w:szCs w:val="28"/>
            <w:lang w:val="en-US"/>
          </w:rPr>
          <w:t>https://www.diligent.com/resources/blog/what-is-the-history-of-corporate-governance-and-how-has-it-changed</w:t>
        </w:r>
      </w:hyperlink>
      <w:r w:rsidRPr="002433CE">
        <w:rPr>
          <w:rFonts w:ascii="Times New Roman" w:hAnsi="Times New Roman" w:cs="Times New Roman"/>
          <w:sz w:val="28"/>
          <w:szCs w:val="28"/>
          <w:lang w:val="en-US"/>
        </w:rPr>
        <w:t xml:space="preserve"> 28.01.2024</w:t>
      </w:r>
      <w:r w:rsidR="006426E2" w:rsidRPr="006426E2">
        <w:rPr>
          <w:rFonts w:ascii="Times New Roman" w:hAnsi="Times New Roman" w:cs="Times New Roman"/>
          <w:sz w:val="28"/>
          <w:szCs w:val="28"/>
          <w:lang w:val="en-US"/>
        </w:rPr>
        <w:t>.</w:t>
      </w:r>
    </w:p>
    <w:p w14:paraId="2C01F7D1" w14:textId="1D016F34"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Corporate governance rules: What they are &amp; why they matter // </w:t>
      </w:r>
      <w:hyperlink r:id="rId39" w:history="1">
        <w:r w:rsidRPr="002433CE">
          <w:rPr>
            <w:rStyle w:val="a6"/>
            <w:rFonts w:ascii="Times New Roman" w:hAnsi="Times New Roman" w:cs="Times New Roman"/>
            <w:sz w:val="28"/>
            <w:szCs w:val="28"/>
            <w:lang w:val="en-US"/>
          </w:rPr>
          <w:t>https://www.diligent.com/resources/blog/corporate-governance-rules</w:t>
        </w:r>
      </w:hyperlink>
      <w:r w:rsidRPr="002433CE">
        <w:rPr>
          <w:rFonts w:ascii="Times New Roman" w:hAnsi="Times New Roman" w:cs="Times New Roman"/>
          <w:sz w:val="28"/>
          <w:szCs w:val="28"/>
          <w:lang w:val="en-US"/>
        </w:rPr>
        <w:t xml:space="preserve"> 28.01.2024</w:t>
      </w:r>
      <w:r w:rsidR="006426E2" w:rsidRPr="006426E2">
        <w:rPr>
          <w:rFonts w:ascii="Times New Roman" w:hAnsi="Times New Roman" w:cs="Times New Roman"/>
          <w:sz w:val="28"/>
          <w:szCs w:val="28"/>
          <w:lang w:val="en-US"/>
        </w:rPr>
        <w:t>.</w:t>
      </w:r>
    </w:p>
    <w:p w14:paraId="628CDF6C" w14:textId="0641E3EF"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Corporate Governance Regulation: A Primer // </w:t>
      </w:r>
      <w:hyperlink r:id="rId40" w:history="1">
        <w:r w:rsidRPr="002433CE">
          <w:rPr>
            <w:rStyle w:val="a6"/>
            <w:rFonts w:ascii="Times New Roman" w:hAnsi="Times New Roman" w:cs="Times New Roman"/>
            <w:sz w:val="28"/>
            <w:szCs w:val="28"/>
            <w:lang w:val="en-US"/>
          </w:rPr>
          <w:t>https://corpgov.law.harvard.edu/2024/02/15/corporate-governance-regulation-a-primer/</w:t>
        </w:r>
      </w:hyperlink>
      <w:r w:rsidRPr="002433CE">
        <w:rPr>
          <w:rFonts w:ascii="Times New Roman" w:hAnsi="Times New Roman" w:cs="Times New Roman"/>
          <w:sz w:val="28"/>
          <w:szCs w:val="28"/>
          <w:lang w:val="en-US"/>
        </w:rPr>
        <w:t xml:space="preserve"> 28.01.2024</w:t>
      </w:r>
      <w:r w:rsidR="006426E2" w:rsidRPr="006426E2">
        <w:rPr>
          <w:rFonts w:ascii="Times New Roman" w:hAnsi="Times New Roman" w:cs="Times New Roman"/>
          <w:sz w:val="28"/>
          <w:szCs w:val="28"/>
          <w:lang w:val="en-US"/>
        </w:rPr>
        <w:t>.</w:t>
      </w:r>
    </w:p>
    <w:p w14:paraId="51640B8C" w14:textId="67C2D773"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The Sarbanes-Oxley Act // </w:t>
      </w:r>
      <w:hyperlink r:id="rId41" w:history="1">
        <w:r w:rsidRPr="002433CE">
          <w:rPr>
            <w:rStyle w:val="a6"/>
            <w:rFonts w:ascii="Times New Roman" w:hAnsi="Times New Roman" w:cs="Times New Roman"/>
            <w:sz w:val="28"/>
            <w:szCs w:val="28"/>
            <w:lang w:val="en-US"/>
          </w:rPr>
          <w:t>https://www.sarbanes-oxley-act.com/</w:t>
        </w:r>
      </w:hyperlink>
      <w:r w:rsidRPr="002433CE">
        <w:rPr>
          <w:rFonts w:ascii="Times New Roman" w:hAnsi="Times New Roman" w:cs="Times New Roman"/>
          <w:sz w:val="28"/>
          <w:szCs w:val="28"/>
          <w:lang w:val="en-US"/>
        </w:rPr>
        <w:t xml:space="preserve">  28.01.2024</w:t>
      </w:r>
      <w:r w:rsidR="006426E2" w:rsidRPr="006426E2">
        <w:rPr>
          <w:rFonts w:ascii="Times New Roman" w:hAnsi="Times New Roman" w:cs="Times New Roman"/>
          <w:sz w:val="28"/>
          <w:szCs w:val="28"/>
          <w:lang w:val="en-US"/>
        </w:rPr>
        <w:t>.</w:t>
      </w:r>
    </w:p>
    <w:p w14:paraId="061BE77C" w14:textId="47F53DC5" w:rsidR="002433CE" w:rsidRPr="006426E2"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Understanding the Role of Ethics in Corporate Governance with an M.L.S. </w:t>
      </w:r>
      <w:r w:rsidR="006426E2" w:rsidRPr="006426E2">
        <w:rPr>
          <w:rFonts w:ascii="Times New Roman" w:hAnsi="Times New Roman" w:cs="Times New Roman"/>
          <w:sz w:val="28"/>
          <w:szCs w:val="28"/>
          <w:lang w:val="en-US"/>
        </w:rPr>
        <w:t xml:space="preserve">// </w:t>
      </w:r>
      <w:hyperlink r:id="rId42" w:history="1">
        <w:r w:rsidR="006426E2" w:rsidRPr="001F2F58">
          <w:rPr>
            <w:rStyle w:val="a6"/>
            <w:rFonts w:ascii="Times New Roman" w:hAnsi="Times New Roman" w:cs="Times New Roman"/>
            <w:sz w:val="28"/>
            <w:szCs w:val="28"/>
            <w:lang w:val="en-US"/>
          </w:rPr>
          <w:t>https://news.miami.edu/law/stories/2024/11/understanding-the-role-of-ethics-in-corporate-governance-with-an-mls.html</w:t>
        </w:r>
      </w:hyperlink>
      <w:r w:rsidRPr="006426E2">
        <w:rPr>
          <w:rFonts w:ascii="Times New Roman" w:hAnsi="Times New Roman" w:cs="Times New Roman"/>
          <w:sz w:val="28"/>
          <w:szCs w:val="28"/>
          <w:lang w:val="en-US"/>
        </w:rPr>
        <w:t xml:space="preserve"> 28.01.2024</w:t>
      </w:r>
      <w:r w:rsidR="006426E2" w:rsidRPr="006426E2">
        <w:rPr>
          <w:rFonts w:ascii="Times New Roman" w:hAnsi="Times New Roman" w:cs="Times New Roman"/>
          <w:sz w:val="28"/>
          <w:szCs w:val="28"/>
          <w:lang w:val="en-US"/>
        </w:rPr>
        <w:t>.</w:t>
      </w:r>
    </w:p>
    <w:p w14:paraId="778C298E" w14:textId="5EBE43A8" w:rsidR="002433CE" w:rsidRPr="007E0318"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Jain H. Mandatory Corporate Social Responsibility: A Utilitarian and Deontological Perspective. Open Journal of Business and Management</w:t>
      </w:r>
      <w:r w:rsidR="007E0318">
        <w:rPr>
          <w:rFonts w:ascii="Times New Roman" w:hAnsi="Times New Roman" w:cs="Times New Roman"/>
          <w:sz w:val="28"/>
          <w:szCs w:val="28"/>
        </w:rPr>
        <w:t xml:space="preserve">. – </w:t>
      </w:r>
      <w:r w:rsidR="007E0318" w:rsidRPr="002433CE">
        <w:rPr>
          <w:rFonts w:ascii="Times New Roman" w:hAnsi="Times New Roman" w:cs="Times New Roman"/>
          <w:sz w:val="28"/>
          <w:szCs w:val="28"/>
          <w:lang w:val="en-US"/>
        </w:rPr>
        <w:t>2020</w:t>
      </w:r>
      <w:r w:rsidR="007E0318">
        <w:rPr>
          <w:rFonts w:ascii="Times New Roman" w:hAnsi="Times New Roman" w:cs="Times New Roman"/>
          <w:sz w:val="28"/>
          <w:szCs w:val="28"/>
        </w:rPr>
        <w:t xml:space="preserve">. - </w:t>
      </w:r>
      <w:r w:rsidR="007E0318" w:rsidRPr="002433CE">
        <w:rPr>
          <w:rFonts w:ascii="Times New Roman" w:hAnsi="Times New Roman" w:cs="Times New Roman"/>
          <w:sz w:val="28"/>
          <w:szCs w:val="28"/>
          <w:lang w:val="en-US"/>
        </w:rPr>
        <w:t xml:space="preserve"> </w:t>
      </w:r>
      <w:r w:rsidRPr="002433CE">
        <w:rPr>
          <w:rFonts w:ascii="Times New Roman" w:hAnsi="Times New Roman" w:cs="Times New Roman"/>
          <w:sz w:val="28"/>
          <w:szCs w:val="28"/>
          <w:lang w:val="en-US"/>
        </w:rPr>
        <w:t>8</w:t>
      </w:r>
      <w:r w:rsidR="007E0318">
        <w:rPr>
          <w:rFonts w:ascii="Times New Roman" w:hAnsi="Times New Roman" w:cs="Times New Roman"/>
          <w:sz w:val="28"/>
          <w:szCs w:val="28"/>
        </w:rPr>
        <w:t>.</w:t>
      </w:r>
      <w:r w:rsidRPr="002433CE">
        <w:rPr>
          <w:rFonts w:ascii="Times New Roman" w:hAnsi="Times New Roman" w:cs="Times New Roman"/>
          <w:sz w:val="28"/>
          <w:szCs w:val="28"/>
          <w:lang w:val="en-US"/>
        </w:rPr>
        <w:t xml:space="preserve"> </w:t>
      </w:r>
      <w:r w:rsidR="007E0318">
        <w:rPr>
          <w:rFonts w:ascii="Times New Roman" w:hAnsi="Times New Roman" w:cs="Times New Roman"/>
          <w:sz w:val="28"/>
          <w:szCs w:val="28"/>
        </w:rPr>
        <w:t xml:space="preserve">– Р. </w:t>
      </w:r>
      <w:r w:rsidRPr="002433CE">
        <w:rPr>
          <w:rFonts w:ascii="Times New Roman" w:hAnsi="Times New Roman" w:cs="Times New Roman"/>
          <w:sz w:val="28"/>
          <w:szCs w:val="28"/>
          <w:lang w:val="en-US"/>
        </w:rPr>
        <w:t>2278-2284. doi: 10.4236/ojbm.2020.85139</w:t>
      </w:r>
    </w:p>
    <w:p w14:paraId="57231E8D" w14:textId="74DB3A4F"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Ethical Theory: Utilitarianism // </w:t>
      </w:r>
      <w:hyperlink r:id="rId43" w:history="1">
        <w:r w:rsidRPr="002433CE">
          <w:rPr>
            <w:rStyle w:val="a6"/>
            <w:rFonts w:ascii="Times New Roman" w:hAnsi="Times New Roman" w:cs="Times New Roman"/>
            <w:sz w:val="28"/>
            <w:szCs w:val="28"/>
            <w:lang w:val="en-US"/>
          </w:rPr>
          <w:t>https://conciseencyclopedia.org/entries/ethical-theory-utilitarianism/</w:t>
        </w:r>
      </w:hyperlink>
      <w:r w:rsidRPr="002433CE">
        <w:rPr>
          <w:rFonts w:ascii="Times New Roman" w:hAnsi="Times New Roman" w:cs="Times New Roman"/>
          <w:sz w:val="28"/>
          <w:szCs w:val="28"/>
          <w:lang w:val="en-US"/>
        </w:rPr>
        <w:t xml:space="preserve"> 28.01.2024</w:t>
      </w:r>
      <w:r w:rsidR="007E0318" w:rsidRPr="007E0318">
        <w:rPr>
          <w:rFonts w:ascii="Times New Roman" w:hAnsi="Times New Roman" w:cs="Times New Roman"/>
          <w:sz w:val="28"/>
          <w:szCs w:val="28"/>
          <w:lang w:val="en-US"/>
        </w:rPr>
        <w:t>.</w:t>
      </w:r>
    </w:p>
    <w:p w14:paraId="7957EBB3" w14:textId="6D9C06D7"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The Ethical Harmony Map: linking corporate governance with ethics // </w:t>
      </w:r>
      <w:hyperlink r:id="rId44" w:history="1">
        <w:r w:rsidRPr="002433CE">
          <w:rPr>
            <w:rStyle w:val="a6"/>
            <w:rFonts w:ascii="Times New Roman" w:hAnsi="Times New Roman" w:cs="Times New Roman"/>
            <w:sz w:val="28"/>
            <w:szCs w:val="28"/>
            <w:lang w:val="en-US"/>
          </w:rPr>
          <w:t>https://www.boardpro.com/blog/the-ethical-harmony-map-linking-corporate-governance-with-ethics</w:t>
        </w:r>
      </w:hyperlink>
      <w:r w:rsidRPr="002433CE">
        <w:rPr>
          <w:rFonts w:ascii="Times New Roman" w:hAnsi="Times New Roman" w:cs="Times New Roman"/>
          <w:sz w:val="28"/>
          <w:szCs w:val="28"/>
          <w:lang w:val="en-US"/>
        </w:rPr>
        <w:t xml:space="preserve"> 15.02.2024</w:t>
      </w:r>
      <w:r w:rsidR="007E0318" w:rsidRPr="007E0318">
        <w:rPr>
          <w:rFonts w:ascii="Times New Roman" w:hAnsi="Times New Roman" w:cs="Times New Roman"/>
          <w:sz w:val="28"/>
          <w:szCs w:val="28"/>
          <w:lang w:val="en-US"/>
        </w:rPr>
        <w:t>.</w:t>
      </w:r>
    </w:p>
    <w:p w14:paraId="3CFA221F" w14:textId="45AD8488"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J-SOX vs Sarbanes-Oxley Act (SOX): 6 Key Differences // </w:t>
      </w:r>
      <w:hyperlink r:id="rId45" w:history="1">
        <w:r w:rsidRPr="002433CE">
          <w:rPr>
            <w:rStyle w:val="a6"/>
            <w:rFonts w:ascii="Times New Roman" w:hAnsi="Times New Roman" w:cs="Times New Roman"/>
            <w:sz w:val="28"/>
            <w:szCs w:val="28"/>
            <w:lang w:val="en-US"/>
          </w:rPr>
          <w:t>https://www.zluri.com/blog/j-sox-vs-sox</w:t>
        </w:r>
      </w:hyperlink>
      <w:r w:rsidRPr="002433CE">
        <w:rPr>
          <w:rFonts w:ascii="Times New Roman" w:hAnsi="Times New Roman" w:cs="Times New Roman"/>
          <w:sz w:val="28"/>
          <w:szCs w:val="28"/>
          <w:lang w:val="en-US"/>
        </w:rPr>
        <w:t xml:space="preserve"> 10.08.2025</w:t>
      </w:r>
      <w:r w:rsidR="007E0318" w:rsidRPr="007E0318">
        <w:rPr>
          <w:rFonts w:ascii="Times New Roman" w:hAnsi="Times New Roman" w:cs="Times New Roman"/>
          <w:sz w:val="28"/>
          <w:szCs w:val="28"/>
          <w:lang w:val="en-US"/>
        </w:rPr>
        <w:t>.</w:t>
      </w:r>
    </w:p>
    <w:p w14:paraId="62FBCEE9" w14:textId="5B3501CA"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Business Ethics and Corporate Governance: Principles for Responsible Leadership // </w:t>
      </w:r>
      <w:hyperlink r:id="rId46" w:history="1">
        <w:r w:rsidRPr="002433CE">
          <w:rPr>
            <w:rStyle w:val="a6"/>
            <w:rFonts w:ascii="Times New Roman" w:hAnsi="Times New Roman" w:cs="Times New Roman"/>
            <w:sz w:val="28"/>
            <w:szCs w:val="28"/>
            <w:lang w:val="en-US"/>
          </w:rPr>
          <w:t>https://online.yu.edu/syms/blog/business-ethics-and-corporate-governance-principles-for-responsible-leadership</w:t>
        </w:r>
      </w:hyperlink>
      <w:r w:rsidRPr="002433CE">
        <w:rPr>
          <w:rFonts w:ascii="Times New Roman" w:hAnsi="Times New Roman" w:cs="Times New Roman"/>
          <w:sz w:val="28"/>
          <w:szCs w:val="28"/>
          <w:lang w:val="en-US"/>
        </w:rPr>
        <w:t xml:space="preserve"> 15.02.2024</w:t>
      </w:r>
      <w:r w:rsidR="007E0318" w:rsidRPr="007E0318">
        <w:rPr>
          <w:rFonts w:ascii="Times New Roman" w:hAnsi="Times New Roman" w:cs="Times New Roman"/>
          <w:sz w:val="28"/>
          <w:szCs w:val="28"/>
          <w:lang w:val="en-US"/>
        </w:rPr>
        <w:t>.</w:t>
      </w:r>
    </w:p>
    <w:p w14:paraId="713D9DB4" w14:textId="6F25A0FE"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Understanding the difference between shareholder and stakeholder // </w:t>
      </w:r>
      <w:hyperlink r:id="rId47" w:history="1">
        <w:r w:rsidRPr="002433CE">
          <w:rPr>
            <w:rStyle w:val="a6"/>
            <w:rFonts w:ascii="Times New Roman" w:hAnsi="Times New Roman" w:cs="Times New Roman"/>
            <w:sz w:val="28"/>
            <w:szCs w:val="28"/>
            <w:lang w:val="en-US"/>
          </w:rPr>
          <w:t>https://idealsboard.com/blog/board-management/shareholder-vs-stakeholder-models/</w:t>
        </w:r>
      </w:hyperlink>
      <w:r w:rsidRPr="002433CE">
        <w:rPr>
          <w:rFonts w:ascii="Times New Roman" w:hAnsi="Times New Roman" w:cs="Times New Roman"/>
          <w:sz w:val="28"/>
          <w:szCs w:val="28"/>
          <w:lang w:val="en-US"/>
        </w:rPr>
        <w:t xml:space="preserve"> 15.02.2024</w:t>
      </w:r>
      <w:r w:rsidR="007E0318" w:rsidRPr="007E0318">
        <w:rPr>
          <w:rFonts w:ascii="Times New Roman" w:hAnsi="Times New Roman" w:cs="Times New Roman"/>
          <w:sz w:val="28"/>
          <w:szCs w:val="28"/>
          <w:lang w:val="en-US"/>
        </w:rPr>
        <w:t>.</w:t>
      </w:r>
    </w:p>
    <w:p w14:paraId="63D7F328" w14:textId="4E792D54"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Al-Anaswah M.F.</w:t>
      </w:r>
      <w:r w:rsidR="007E0318" w:rsidRPr="007E0318">
        <w:rPr>
          <w:rFonts w:ascii="Times New Roman" w:hAnsi="Times New Roman" w:cs="Times New Roman"/>
          <w:sz w:val="28"/>
          <w:szCs w:val="28"/>
          <w:lang w:val="en-US"/>
        </w:rPr>
        <w:t>,</w:t>
      </w:r>
      <w:r w:rsidRPr="002433CE">
        <w:rPr>
          <w:rFonts w:ascii="Times New Roman" w:hAnsi="Times New Roman" w:cs="Times New Roman"/>
          <w:sz w:val="28"/>
          <w:szCs w:val="28"/>
          <w:lang w:val="en-US"/>
        </w:rPr>
        <w:t xml:space="preserve"> Albahsh R. Bibliometric analysis of corporate governance: Past, present, and future research agenda – Corporate Ownership &amp; Control</w:t>
      </w:r>
      <w:r w:rsidR="007E0318" w:rsidRPr="007E0318">
        <w:rPr>
          <w:rFonts w:ascii="Times New Roman" w:hAnsi="Times New Roman" w:cs="Times New Roman"/>
          <w:sz w:val="28"/>
          <w:szCs w:val="28"/>
          <w:lang w:val="en-US"/>
        </w:rPr>
        <w:t xml:space="preserve">. - </w:t>
      </w:r>
      <w:r w:rsidRPr="002433CE">
        <w:rPr>
          <w:rFonts w:ascii="Times New Roman" w:hAnsi="Times New Roman" w:cs="Times New Roman"/>
          <w:sz w:val="28"/>
          <w:szCs w:val="28"/>
          <w:lang w:val="en-US"/>
        </w:rPr>
        <w:t xml:space="preserve"> </w:t>
      </w:r>
      <w:r w:rsidR="007E0318" w:rsidRPr="002433CE">
        <w:rPr>
          <w:rFonts w:ascii="Times New Roman" w:hAnsi="Times New Roman" w:cs="Times New Roman"/>
          <w:sz w:val="28"/>
          <w:szCs w:val="28"/>
          <w:lang w:val="en-US"/>
        </w:rPr>
        <w:t>2023</w:t>
      </w:r>
      <w:r w:rsidR="007E0318" w:rsidRPr="007E0318">
        <w:rPr>
          <w:rFonts w:ascii="Times New Roman" w:hAnsi="Times New Roman" w:cs="Times New Roman"/>
          <w:sz w:val="28"/>
          <w:szCs w:val="28"/>
          <w:lang w:val="en-US"/>
        </w:rPr>
        <w:t xml:space="preserve">. - </w:t>
      </w:r>
      <w:r w:rsidRPr="002433CE">
        <w:rPr>
          <w:rFonts w:ascii="Times New Roman" w:hAnsi="Times New Roman" w:cs="Times New Roman"/>
          <w:sz w:val="28"/>
          <w:szCs w:val="28"/>
          <w:lang w:val="en-US"/>
        </w:rPr>
        <w:t>20(3)</w:t>
      </w:r>
      <w:r w:rsidR="007E0318" w:rsidRPr="007E0318">
        <w:rPr>
          <w:rFonts w:ascii="Times New Roman" w:hAnsi="Times New Roman" w:cs="Times New Roman"/>
          <w:sz w:val="28"/>
          <w:szCs w:val="28"/>
          <w:lang w:val="en-US"/>
        </w:rPr>
        <w:t>.</w:t>
      </w:r>
      <w:r w:rsidRPr="002433CE">
        <w:rPr>
          <w:rFonts w:ascii="Times New Roman" w:hAnsi="Times New Roman" w:cs="Times New Roman"/>
          <w:sz w:val="28"/>
          <w:szCs w:val="28"/>
          <w:lang w:val="en-US"/>
        </w:rPr>
        <w:t xml:space="preserve"> </w:t>
      </w:r>
    </w:p>
    <w:p w14:paraId="6E982D9B" w14:textId="2B9A4DCA"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OECD. G20/OECD Principles of Corporate Governance – OECD, 2015</w:t>
      </w:r>
      <w:r w:rsidR="007E0318" w:rsidRPr="007E0318">
        <w:rPr>
          <w:rFonts w:ascii="Times New Roman" w:hAnsi="Times New Roman" w:cs="Times New Roman"/>
          <w:sz w:val="28"/>
          <w:szCs w:val="28"/>
          <w:lang w:val="en-US"/>
        </w:rPr>
        <w:t xml:space="preserve">. -  </w:t>
      </w:r>
      <w:r w:rsidR="00AB04B9" w:rsidRPr="00AB04B9">
        <w:rPr>
          <w:rFonts w:ascii="Times New Roman" w:hAnsi="Times New Roman" w:cs="Times New Roman"/>
          <w:sz w:val="28"/>
          <w:szCs w:val="28"/>
          <w:lang w:val="en-US"/>
        </w:rPr>
        <w:t>315.</w:t>
      </w:r>
    </w:p>
    <w:p w14:paraId="5F1A789C" w14:textId="34E7EF87"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lang w:val="en-US"/>
        </w:rPr>
        <w:t>SEC (USA). Sarbanes–Oxley Act of 2002 – Pub.L. 107–204, U.S. Congress, 2002.</w:t>
      </w:r>
      <w:r w:rsidR="007E0318" w:rsidRPr="00ED3920">
        <w:rPr>
          <w:rFonts w:ascii="Times New Roman" w:hAnsi="Times New Roman" w:cs="Times New Roman"/>
          <w:sz w:val="28"/>
          <w:szCs w:val="28"/>
          <w:lang w:val="en-US"/>
        </w:rPr>
        <w:t xml:space="preserve"> </w:t>
      </w:r>
      <w:r w:rsidR="00AB04B9" w:rsidRPr="00ED3920">
        <w:rPr>
          <w:rFonts w:ascii="Times New Roman" w:hAnsi="Times New Roman" w:cs="Times New Roman"/>
          <w:sz w:val="28"/>
          <w:szCs w:val="28"/>
          <w:lang w:val="en-US"/>
        </w:rPr>
        <w:t>–</w:t>
      </w:r>
      <w:r w:rsidR="007E0318" w:rsidRPr="00ED3920">
        <w:rPr>
          <w:rFonts w:ascii="Times New Roman" w:hAnsi="Times New Roman" w:cs="Times New Roman"/>
          <w:sz w:val="28"/>
          <w:szCs w:val="28"/>
          <w:lang w:val="en-US"/>
        </w:rPr>
        <w:t xml:space="preserve"> </w:t>
      </w:r>
      <w:r w:rsidR="00604674" w:rsidRPr="00ED3920">
        <w:rPr>
          <w:rFonts w:ascii="Times New Roman" w:hAnsi="Times New Roman" w:cs="Times New Roman"/>
          <w:sz w:val="28"/>
          <w:szCs w:val="28"/>
        </w:rPr>
        <w:t>р</w:t>
      </w:r>
      <w:r w:rsidR="00604674" w:rsidRPr="00ED3920">
        <w:rPr>
          <w:rFonts w:ascii="Times New Roman" w:hAnsi="Times New Roman" w:cs="Times New Roman"/>
          <w:sz w:val="28"/>
          <w:szCs w:val="28"/>
          <w:lang w:val="en-US"/>
        </w:rPr>
        <w:t xml:space="preserve">. </w:t>
      </w:r>
      <w:r w:rsidR="00AB04B9" w:rsidRPr="00ED3920">
        <w:rPr>
          <w:rFonts w:ascii="Times New Roman" w:hAnsi="Times New Roman" w:cs="Times New Roman"/>
          <w:sz w:val="28"/>
          <w:szCs w:val="28"/>
          <w:lang w:val="en-US"/>
        </w:rPr>
        <w:t>374.</w:t>
      </w:r>
    </w:p>
    <w:p w14:paraId="1591E8B1" w14:textId="77777777"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lang w:val="en-US"/>
        </w:rPr>
        <w:t>Cadbury Committee. Report of the Committee on the Financial Aspects of Corporate Governance (Cadbury Code) – London, 1992</w:t>
      </w:r>
    </w:p>
    <w:p w14:paraId="199896FC" w14:textId="4D149A75"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lang w:val="en-US"/>
        </w:rPr>
        <w:t>Berle A.A.</w:t>
      </w:r>
      <w:r w:rsidR="007E0318" w:rsidRPr="00ED3920">
        <w:rPr>
          <w:rFonts w:ascii="Times New Roman" w:hAnsi="Times New Roman" w:cs="Times New Roman"/>
          <w:sz w:val="28"/>
          <w:szCs w:val="28"/>
          <w:lang w:val="en-US"/>
        </w:rPr>
        <w:t>,</w:t>
      </w:r>
      <w:r w:rsidRPr="00ED3920">
        <w:rPr>
          <w:rFonts w:ascii="Times New Roman" w:hAnsi="Times New Roman" w:cs="Times New Roman"/>
          <w:sz w:val="28"/>
          <w:szCs w:val="28"/>
          <w:lang w:val="en-US"/>
        </w:rPr>
        <w:t xml:space="preserve"> Means G.C. The Modern Corporation and Private Property – Macmillan</w:t>
      </w:r>
      <w:r w:rsidR="007E0318" w:rsidRPr="00ED3920">
        <w:rPr>
          <w:rFonts w:ascii="Times New Roman" w:hAnsi="Times New Roman" w:cs="Times New Roman"/>
          <w:sz w:val="28"/>
          <w:szCs w:val="28"/>
          <w:lang w:val="en-US"/>
        </w:rPr>
        <w:t>. -</w:t>
      </w:r>
      <w:r w:rsidRPr="00ED3920">
        <w:rPr>
          <w:rFonts w:ascii="Times New Roman" w:hAnsi="Times New Roman" w:cs="Times New Roman"/>
          <w:sz w:val="28"/>
          <w:szCs w:val="28"/>
          <w:lang w:val="en-US"/>
        </w:rPr>
        <w:t xml:space="preserve"> 1932</w:t>
      </w:r>
      <w:r w:rsidR="007E0318" w:rsidRPr="00ED3920">
        <w:rPr>
          <w:rFonts w:ascii="Times New Roman" w:hAnsi="Times New Roman" w:cs="Times New Roman"/>
          <w:sz w:val="28"/>
          <w:szCs w:val="28"/>
          <w:lang w:val="en-US"/>
        </w:rPr>
        <w:t xml:space="preserve">. </w:t>
      </w:r>
      <w:r w:rsidR="00AB04B9" w:rsidRPr="00ED3920">
        <w:rPr>
          <w:rFonts w:ascii="Times New Roman" w:hAnsi="Times New Roman" w:cs="Times New Roman"/>
          <w:sz w:val="28"/>
          <w:szCs w:val="28"/>
          <w:lang w:val="en-US"/>
        </w:rPr>
        <w:t>–</w:t>
      </w:r>
      <w:r w:rsidR="007E0318" w:rsidRPr="00ED3920">
        <w:rPr>
          <w:rFonts w:ascii="Times New Roman" w:hAnsi="Times New Roman" w:cs="Times New Roman"/>
          <w:sz w:val="28"/>
          <w:szCs w:val="28"/>
          <w:lang w:val="en-US"/>
        </w:rPr>
        <w:t xml:space="preserve"> </w:t>
      </w:r>
      <w:r w:rsidR="00604674" w:rsidRPr="00ED3920">
        <w:rPr>
          <w:rFonts w:ascii="Times New Roman" w:hAnsi="Times New Roman" w:cs="Times New Roman"/>
          <w:sz w:val="28"/>
          <w:szCs w:val="28"/>
        </w:rPr>
        <w:t>р</w:t>
      </w:r>
      <w:r w:rsidR="00604674" w:rsidRPr="00ED3920">
        <w:rPr>
          <w:rFonts w:ascii="Times New Roman" w:hAnsi="Times New Roman" w:cs="Times New Roman"/>
          <w:sz w:val="28"/>
          <w:szCs w:val="28"/>
          <w:lang w:val="en-US"/>
        </w:rPr>
        <w:t xml:space="preserve">. </w:t>
      </w:r>
      <w:r w:rsidR="00AB04B9" w:rsidRPr="00ED3920">
        <w:rPr>
          <w:rFonts w:ascii="Times New Roman" w:hAnsi="Times New Roman" w:cs="Times New Roman"/>
          <w:sz w:val="28"/>
          <w:szCs w:val="28"/>
          <w:lang w:val="en-US"/>
        </w:rPr>
        <w:t>88.</w:t>
      </w:r>
    </w:p>
    <w:p w14:paraId="0DE4FC5E" w14:textId="4420F53C"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lang w:val="en-US"/>
        </w:rPr>
        <w:t>Freeman R.E. Strategic Management: A Stakeholder Approach – Pitman</w:t>
      </w:r>
      <w:r w:rsidR="007861AB" w:rsidRPr="00ED3920">
        <w:rPr>
          <w:rFonts w:ascii="Times New Roman" w:hAnsi="Times New Roman" w:cs="Times New Roman"/>
          <w:sz w:val="28"/>
          <w:szCs w:val="28"/>
          <w:lang w:val="en-US"/>
        </w:rPr>
        <w:t>. -</w:t>
      </w:r>
      <w:r w:rsidRPr="00ED3920">
        <w:rPr>
          <w:rFonts w:ascii="Times New Roman" w:hAnsi="Times New Roman" w:cs="Times New Roman"/>
          <w:sz w:val="28"/>
          <w:szCs w:val="28"/>
          <w:lang w:val="en-US"/>
        </w:rPr>
        <w:t xml:space="preserve"> 1984.</w:t>
      </w:r>
      <w:r w:rsidR="007861AB" w:rsidRPr="00ED3920">
        <w:rPr>
          <w:rFonts w:ascii="Times New Roman" w:hAnsi="Times New Roman" w:cs="Times New Roman"/>
          <w:sz w:val="28"/>
          <w:szCs w:val="28"/>
          <w:lang w:val="en-US"/>
        </w:rPr>
        <w:t xml:space="preserve"> </w:t>
      </w:r>
      <w:r w:rsidR="00AB04B9" w:rsidRPr="00ED3920">
        <w:rPr>
          <w:rFonts w:ascii="Times New Roman" w:hAnsi="Times New Roman" w:cs="Times New Roman"/>
          <w:sz w:val="28"/>
          <w:szCs w:val="28"/>
          <w:lang w:val="en-US"/>
        </w:rPr>
        <w:t>–</w:t>
      </w:r>
      <w:r w:rsidR="007861AB" w:rsidRPr="00ED3920">
        <w:rPr>
          <w:rFonts w:ascii="Times New Roman" w:hAnsi="Times New Roman" w:cs="Times New Roman"/>
          <w:sz w:val="28"/>
          <w:szCs w:val="28"/>
          <w:lang w:val="en-US"/>
        </w:rPr>
        <w:t xml:space="preserve"> </w:t>
      </w:r>
      <w:r w:rsidR="00AB04B9" w:rsidRPr="00ED3920">
        <w:rPr>
          <w:rFonts w:ascii="Times New Roman" w:hAnsi="Times New Roman" w:cs="Times New Roman"/>
          <w:sz w:val="28"/>
          <w:szCs w:val="28"/>
          <w:lang w:val="en-US"/>
        </w:rPr>
        <w:t>573.</w:t>
      </w:r>
    </w:p>
    <w:p w14:paraId="24B26C2E" w14:textId="1BCEDF6E"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lang w:val="en-US"/>
        </w:rPr>
        <w:t>Donaldson L.</w:t>
      </w:r>
      <w:r w:rsidR="007E0318" w:rsidRPr="00ED3920">
        <w:rPr>
          <w:rFonts w:ascii="Times New Roman" w:hAnsi="Times New Roman" w:cs="Times New Roman"/>
          <w:sz w:val="28"/>
          <w:szCs w:val="28"/>
          <w:lang w:val="en-US"/>
        </w:rPr>
        <w:t>,</w:t>
      </w:r>
      <w:r w:rsidRPr="00ED3920">
        <w:rPr>
          <w:rFonts w:ascii="Times New Roman" w:hAnsi="Times New Roman" w:cs="Times New Roman"/>
          <w:sz w:val="28"/>
          <w:szCs w:val="28"/>
          <w:lang w:val="en-US"/>
        </w:rPr>
        <w:t xml:space="preserve"> Davis J.H. Stewardship Theory or Agency Theory: CEO Governance and Shareholder Returns </w:t>
      </w:r>
      <w:r w:rsidR="007E0318" w:rsidRPr="00ED3920">
        <w:rPr>
          <w:rFonts w:ascii="Times New Roman" w:hAnsi="Times New Roman" w:cs="Times New Roman"/>
          <w:sz w:val="28"/>
          <w:szCs w:val="28"/>
          <w:lang w:val="en-US"/>
        </w:rPr>
        <w:t>//</w:t>
      </w:r>
      <w:r w:rsidRPr="00ED3920">
        <w:rPr>
          <w:rFonts w:ascii="Times New Roman" w:hAnsi="Times New Roman" w:cs="Times New Roman"/>
          <w:sz w:val="28"/>
          <w:szCs w:val="28"/>
          <w:lang w:val="en-US"/>
        </w:rPr>
        <w:t xml:space="preserve"> Australian Journal of Management</w:t>
      </w:r>
      <w:r w:rsidR="007E0318" w:rsidRPr="00ED3920">
        <w:rPr>
          <w:rFonts w:ascii="Times New Roman" w:hAnsi="Times New Roman" w:cs="Times New Roman"/>
          <w:sz w:val="28"/>
          <w:szCs w:val="28"/>
          <w:lang w:val="en-US"/>
        </w:rPr>
        <w:t xml:space="preserve">. </w:t>
      </w:r>
      <w:r w:rsidRPr="00ED3920">
        <w:rPr>
          <w:rFonts w:ascii="Times New Roman" w:hAnsi="Times New Roman" w:cs="Times New Roman"/>
          <w:sz w:val="28"/>
          <w:szCs w:val="28"/>
          <w:lang w:val="en-US"/>
        </w:rPr>
        <w:t xml:space="preserve"> </w:t>
      </w:r>
      <w:r w:rsidR="007E0318" w:rsidRPr="00ED3920">
        <w:rPr>
          <w:rFonts w:ascii="Times New Roman" w:hAnsi="Times New Roman" w:cs="Times New Roman"/>
          <w:sz w:val="28"/>
          <w:szCs w:val="28"/>
          <w:lang w:val="en-US"/>
        </w:rPr>
        <w:t xml:space="preserve">– 1991. </w:t>
      </w:r>
      <w:r w:rsidR="00F13E28" w:rsidRPr="00ED3920">
        <w:rPr>
          <w:rFonts w:ascii="Times New Roman" w:hAnsi="Times New Roman" w:cs="Times New Roman"/>
          <w:sz w:val="28"/>
          <w:szCs w:val="28"/>
          <w:lang w:val="en-US"/>
        </w:rPr>
        <w:t>–</w:t>
      </w:r>
      <w:r w:rsidR="007E0318" w:rsidRPr="00ED3920">
        <w:rPr>
          <w:rFonts w:ascii="Times New Roman" w:hAnsi="Times New Roman" w:cs="Times New Roman"/>
          <w:sz w:val="28"/>
          <w:szCs w:val="28"/>
          <w:lang w:val="en-US"/>
        </w:rPr>
        <w:t xml:space="preserve"> </w:t>
      </w:r>
      <w:r w:rsidR="00604674" w:rsidRPr="00ED3920">
        <w:rPr>
          <w:rFonts w:ascii="Times New Roman" w:hAnsi="Times New Roman" w:cs="Times New Roman"/>
          <w:sz w:val="28"/>
          <w:szCs w:val="28"/>
          <w:lang w:val="en-US"/>
        </w:rPr>
        <w:t>Vol. 16</w:t>
      </w:r>
      <w:r w:rsidR="00604674" w:rsidRPr="00ED3920">
        <w:rPr>
          <w:rFonts w:ascii="Times New Roman" w:hAnsi="Times New Roman" w:cs="Times New Roman"/>
          <w:sz w:val="28"/>
          <w:szCs w:val="28"/>
        </w:rPr>
        <w:t xml:space="preserve">, № </w:t>
      </w:r>
      <w:r w:rsidR="00604674" w:rsidRPr="00ED3920">
        <w:rPr>
          <w:rFonts w:ascii="Times New Roman" w:hAnsi="Times New Roman" w:cs="Times New Roman"/>
          <w:sz w:val="28"/>
          <w:szCs w:val="28"/>
          <w:lang w:val="en-US"/>
        </w:rPr>
        <w:t>1</w:t>
      </w:r>
      <w:r w:rsidR="007E0318" w:rsidRPr="00ED3920">
        <w:rPr>
          <w:rFonts w:ascii="Times New Roman" w:hAnsi="Times New Roman" w:cs="Times New Roman"/>
          <w:sz w:val="28"/>
          <w:szCs w:val="28"/>
          <w:lang w:val="en-US"/>
        </w:rPr>
        <w:t>.</w:t>
      </w:r>
      <w:r w:rsidRPr="00ED3920">
        <w:rPr>
          <w:rFonts w:ascii="Times New Roman" w:hAnsi="Times New Roman" w:cs="Times New Roman"/>
          <w:sz w:val="28"/>
          <w:szCs w:val="28"/>
          <w:lang w:val="en-US"/>
        </w:rPr>
        <w:t xml:space="preserve"> </w:t>
      </w:r>
      <w:r w:rsidR="007861AB" w:rsidRPr="00ED3920">
        <w:rPr>
          <w:rFonts w:ascii="Times New Roman" w:hAnsi="Times New Roman" w:cs="Times New Roman"/>
          <w:sz w:val="28"/>
          <w:szCs w:val="28"/>
          <w:lang w:val="en-US"/>
        </w:rPr>
        <w:t xml:space="preserve"> </w:t>
      </w:r>
      <w:r w:rsidR="00AB04B9" w:rsidRPr="00ED3920">
        <w:rPr>
          <w:rFonts w:ascii="Times New Roman" w:hAnsi="Times New Roman" w:cs="Times New Roman"/>
          <w:sz w:val="28"/>
          <w:szCs w:val="28"/>
          <w:lang w:val="en-US"/>
        </w:rPr>
        <w:t>–</w:t>
      </w:r>
      <w:r w:rsidR="007861AB" w:rsidRPr="00ED3920">
        <w:rPr>
          <w:rFonts w:ascii="Times New Roman" w:hAnsi="Times New Roman" w:cs="Times New Roman"/>
          <w:sz w:val="28"/>
          <w:szCs w:val="28"/>
          <w:lang w:val="en-US"/>
        </w:rPr>
        <w:t xml:space="preserve"> </w:t>
      </w:r>
      <w:r w:rsidR="00604674" w:rsidRPr="00ED3920">
        <w:rPr>
          <w:rFonts w:ascii="Times New Roman" w:hAnsi="Times New Roman" w:cs="Times New Roman"/>
          <w:sz w:val="28"/>
          <w:szCs w:val="28"/>
        </w:rPr>
        <w:t xml:space="preserve">р. </w:t>
      </w:r>
      <w:r w:rsidR="00AB04B9" w:rsidRPr="00ED3920">
        <w:rPr>
          <w:rFonts w:ascii="Times New Roman" w:hAnsi="Times New Roman" w:cs="Times New Roman"/>
          <w:sz w:val="28"/>
          <w:szCs w:val="28"/>
        </w:rPr>
        <w:t>455.</w:t>
      </w:r>
    </w:p>
    <w:p w14:paraId="6BECE5DE" w14:textId="022696E9"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lang w:val="en-US"/>
        </w:rPr>
        <w:lastRenderedPageBreak/>
        <w:t>Pfeffer J.</w:t>
      </w:r>
      <w:r w:rsidR="007861AB" w:rsidRPr="00ED3920">
        <w:rPr>
          <w:rFonts w:ascii="Times New Roman" w:hAnsi="Times New Roman" w:cs="Times New Roman"/>
          <w:sz w:val="28"/>
          <w:szCs w:val="28"/>
          <w:lang w:val="en-US"/>
        </w:rPr>
        <w:t xml:space="preserve">, </w:t>
      </w:r>
      <w:r w:rsidRPr="00ED3920">
        <w:rPr>
          <w:rFonts w:ascii="Times New Roman" w:hAnsi="Times New Roman" w:cs="Times New Roman"/>
          <w:sz w:val="28"/>
          <w:szCs w:val="28"/>
          <w:lang w:val="en-US"/>
        </w:rPr>
        <w:t>Salancik G. The External Control of Organizations: A Resource Dependence Perspective – Harper &amp; Row</w:t>
      </w:r>
      <w:r w:rsidR="007861AB" w:rsidRPr="00ED3920">
        <w:rPr>
          <w:rFonts w:ascii="Times New Roman" w:hAnsi="Times New Roman" w:cs="Times New Roman"/>
          <w:sz w:val="28"/>
          <w:szCs w:val="28"/>
          <w:lang w:val="en-US"/>
        </w:rPr>
        <w:t>. -</w:t>
      </w:r>
      <w:r w:rsidRPr="00ED3920">
        <w:rPr>
          <w:rFonts w:ascii="Times New Roman" w:hAnsi="Times New Roman" w:cs="Times New Roman"/>
          <w:sz w:val="28"/>
          <w:szCs w:val="28"/>
          <w:lang w:val="en-US"/>
        </w:rPr>
        <w:t xml:space="preserve"> 1978</w:t>
      </w:r>
      <w:r w:rsidR="007861AB" w:rsidRPr="00ED3920">
        <w:rPr>
          <w:rFonts w:ascii="Times New Roman" w:hAnsi="Times New Roman" w:cs="Times New Roman"/>
          <w:sz w:val="28"/>
          <w:szCs w:val="28"/>
          <w:lang w:val="en-US"/>
        </w:rPr>
        <w:t xml:space="preserve">. </w:t>
      </w:r>
      <w:r w:rsidR="00C73243" w:rsidRPr="00ED3920">
        <w:rPr>
          <w:rFonts w:ascii="Times New Roman" w:hAnsi="Times New Roman" w:cs="Times New Roman"/>
          <w:sz w:val="28"/>
          <w:szCs w:val="28"/>
          <w:lang w:val="en-US"/>
        </w:rPr>
        <w:t>–</w:t>
      </w:r>
      <w:r w:rsidR="007861AB" w:rsidRPr="00ED3920">
        <w:rPr>
          <w:rFonts w:ascii="Times New Roman" w:hAnsi="Times New Roman" w:cs="Times New Roman"/>
          <w:sz w:val="28"/>
          <w:szCs w:val="28"/>
          <w:lang w:val="en-US"/>
        </w:rPr>
        <w:t xml:space="preserve"> </w:t>
      </w:r>
      <w:r w:rsidR="00604674" w:rsidRPr="00ED3920">
        <w:rPr>
          <w:rFonts w:ascii="Times New Roman" w:hAnsi="Times New Roman" w:cs="Times New Roman"/>
          <w:sz w:val="28"/>
          <w:szCs w:val="28"/>
        </w:rPr>
        <w:t>р</w:t>
      </w:r>
      <w:r w:rsidR="00604674" w:rsidRPr="00ED3920">
        <w:rPr>
          <w:rFonts w:ascii="Times New Roman" w:hAnsi="Times New Roman" w:cs="Times New Roman"/>
          <w:sz w:val="28"/>
          <w:szCs w:val="28"/>
          <w:lang w:val="en-US"/>
        </w:rPr>
        <w:t xml:space="preserve">. </w:t>
      </w:r>
      <w:r w:rsidR="005F3141" w:rsidRPr="00ED3920">
        <w:rPr>
          <w:rFonts w:ascii="Times New Roman" w:hAnsi="Times New Roman" w:cs="Times New Roman"/>
          <w:sz w:val="28"/>
          <w:szCs w:val="28"/>
          <w:lang w:val="en-US"/>
        </w:rPr>
        <w:t>320</w:t>
      </w:r>
      <w:r w:rsidR="00C73243" w:rsidRPr="00ED3920">
        <w:rPr>
          <w:rFonts w:ascii="Times New Roman" w:hAnsi="Times New Roman" w:cs="Times New Roman"/>
          <w:sz w:val="28"/>
          <w:szCs w:val="28"/>
          <w:lang w:val="en-US"/>
        </w:rPr>
        <w:t>.</w:t>
      </w:r>
    </w:p>
    <w:p w14:paraId="7A3B6896" w14:textId="3C3A7694"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lang w:val="en-US"/>
        </w:rPr>
        <w:t>Shleifer</w:t>
      </w:r>
      <w:r w:rsidR="007861AB" w:rsidRPr="00ED3920">
        <w:rPr>
          <w:rFonts w:ascii="Times New Roman" w:hAnsi="Times New Roman" w:cs="Times New Roman"/>
          <w:sz w:val="28"/>
          <w:szCs w:val="28"/>
          <w:lang w:val="en-US"/>
        </w:rPr>
        <w:t xml:space="preserve"> </w:t>
      </w:r>
      <w:r w:rsidRPr="00ED3920">
        <w:rPr>
          <w:rFonts w:ascii="Times New Roman" w:hAnsi="Times New Roman" w:cs="Times New Roman"/>
          <w:sz w:val="28"/>
          <w:szCs w:val="28"/>
          <w:lang w:val="en-US"/>
        </w:rPr>
        <w:t>A.</w:t>
      </w:r>
      <w:r w:rsidR="007861AB" w:rsidRPr="00ED3920">
        <w:rPr>
          <w:rFonts w:ascii="Times New Roman" w:hAnsi="Times New Roman" w:cs="Times New Roman"/>
          <w:sz w:val="28"/>
          <w:szCs w:val="28"/>
          <w:lang w:val="en-US"/>
        </w:rPr>
        <w:t xml:space="preserve">, </w:t>
      </w:r>
      <w:r w:rsidRPr="00ED3920">
        <w:rPr>
          <w:rFonts w:ascii="Times New Roman" w:hAnsi="Times New Roman" w:cs="Times New Roman"/>
          <w:sz w:val="28"/>
          <w:szCs w:val="28"/>
          <w:lang w:val="en-US"/>
        </w:rPr>
        <w:t xml:space="preserve">Vishny R.W. A Survey of Corporate Governance </w:t>
      </w:r>
      <w:r w:rsidR="007861AB" w:rsidRPr="00ED3920">
        <w:rPr>
          <w:rFonts w:ascii="Times New Roman" w:hAnsi="Times New Roman" w:cs="Times New Roman"/>
          <w:sz w:val="28"/>
          <w:szCs w:val="28"/>
          <w:lang w:val="en-US"/>
        </w:rPr>
        <w:t>//</w:t>
      </w:r>
      <w:r w:rsidRPr="00ED3920">
        <w:rPr>
          <w:rFonts w:ascii="Times New Roman" w:hAnsi="Times New Roman" w:cs="Times New Roman"/>
          <w:sz w:val="28"/>
          <w:szCs w:val="28"/>
          <w:lang w:val="en-US"/>
        </w:rPr>
        <w:t xml:space="preserve"> Journal of Finance</w:t>
      </w:r>
      <w:r w:rsidR="007861AB" w:rsidRPr="00ED3920">
        <w:rPr>
          <w:rFonts w:ascii="Times New Roman" w:hAnsi="Times New Roman" w:cs="Times New Roman"/>
          <w:sz w:val="28"/>
          <w:szCs w:val="28"/>
          <w:lang w:val="en-US"/>
        </w:rPr>
        <w:t>.</w:t>
      </w:r>
      <w:r w:rsidRPr="00ED3920">
        <w:rPr>
          <w:rFonts w:ascii="Times New Roman" w:hAnsi="Times New Roman" w:cs="Times New Roman"/>
          <w:sz w:val="28"/>
          <w:szCs w:val="28"/>
          <w:lang w:val="en-US"/>
        </w:rPr>
        <w:t xml:space="preserve"> </w:t>
      </w:r>
      <w:r w:rsidR="00010810" w:rsidRPr="00ED3920">
        <w:rPr>
          <w:rFonts w:ascii="Times New Roman" w:hAnsi="Times New Roman" w:cs="Times New Roman"/>
          <w:sz w:val="28"/>
          <w:szCs w:val="28"/>
          <w:lang w:val="en-US"/>
        </w:rPr>
        <w:t xml:space="preserve"> – 1997. - </w:t>
      </w:r>
      <w:r w:rsidR="00604674" w:rsidRPr="00ED3920">
        <w:rPr>
          <w:rFonts w:ascii="Times New Roman" w:hAnsi="Times New Roman" w:cs="Times New Roman"/>
          <w:sz w:val="28"/>
          <w:szCs w:val="28"/>
          <w:lang w:val="en-US"/>
        </w:rPr>
        <w:t>Vol. 52</w:t>
      </w:r>
      <w:r w:rsidR="00604674" w:rsidRPr="00ED3920">
        <w:rPr>
          <w:rFonts w:ascii="Times New Roman" w:hAnsi="Times New Roman" w:cs="Times New Roman"/>
          <w:sz w:val="28"/>
          <w:szCs w:val="28"/>
        </w:rPr>
        <w:t>, №</w:t>
      </w:r>
      <w:r w:rsidR="00604674" w:rsidRPr="00ED3920">
        <w:rPr>
          <w:rFonts w:ascii="Times New Roman" w:hAnsi="Times New Roman" w:cs="Times New Roman"/>
          <w:sz w:val="28"/>
          <w:szCs w:val="28"/>
          <w:lang w:val="en-US"/>
        </w:rPr>
        <w:t>2</w:t>
      </w:r>
      <w:r w:rsidR="00010810" w:rsidRPr="00ED3920">
        <w:rPr>
          <w:rFonts w:ascii="Times New Roman" w:hAnsi="Times New Roman" w:cs="Times New Roman"/>
          <w:sz w:val="28"/>
          <w:szCs w:val="28"/>
          <w:lang w:val="en-US"/>
        </w:rPr>
        <w:t xml:space="preserve">. – </w:t>
      </w:r>
      <w:r w:rsidR="00010810" w:rsidRPr="00ED3920">
        <w:rPr>
          <w:rFonts w:ascii="Times New Roman" w:hAnsi="Times New Roman" w:cs="Times New Roman"/>
          <w:sz w:val="28"/>
          <w:szCs w:val="28"/>
        </w:rPr>
        <w:t>Р</w:t>
      </w:r>
      <w:r w:rsidR="00010810" w:rsidRPr="00ED3920">
        <w:rPr>
          <w:rFonts w:ascii="Times New Roman" w:hAnsi="Times New Roman" w:cs="Times New Roman"/>
          <w:sz w:val="28"/>
          <w:szCs w:val="28"/>
          <w:lang w:val="en-US"/>
        </w:rPr>
        <w:t>.</w:t>
      </w:r>
      <w:r w:rsidRPr="00ED3920">
        <w:rPr>
          <w:rFonts w:ascii="Times New Roman" w:hAnsi="Times New Roman" w:cs="Times New Roman"/>
          <w:sz w:val="28"/>
          <w:szCs w:val="28"/>
          <w:lang w:val="en-US"/>
        </w:rPr>
        <w:t>737-783.</w:t>
      </w:r>
    </w:p>
    <w:p w14:paraId="542834E8" w14:textId="1183A8D1"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lang w:val="en-US"/>
        </w:rPr>
        <w:t xml:space="preserve">La Porta R. </w:t>
      </w:r>
      <w:r w:rsidR="00ED3920" w:rsidRPr="00ED3920">
        <w:rPr>
          <w:rFonts w:ascii="Times New Roman" w:hAnsi="Times New Roman" w:cs="Times New Roman"/>
          <w:sz w:val="28"/>
          <w:szCs w:val="28"/>
          <w:lang w:val="en-US"/>
        </w:rPr>
        <w:t>Et al.</w:t>
      </w:r>
      <w:r w:rsidRPr="00ED3920">
        <w:rPr>
          <w:rFonts w:ascii="Times New Roman" w:hAnsi="Times New Roman" w:cs="Times New Roman"/>
          <w:sz w:val="28"/>
          <w:szCs w:val="28"/>
          <w:lang w:val="en-US"/>
        </w:rPr>
        <w:t xml:space="preserve"> Law and Finance </w:t>
      </w:r>
      <w:r w:rsidR="00010810" w:rsidRPr="00ED3920">
        <w:rPr>
          <w:rFonts w:ascii="Times New Roman" w:hAnsi="Times New Roman" w:cs="Times New Roman"/>
          <w:sz w:val="28"/>
          <w:szCs w:val="28"/>
          <w:lang w:val="en-US"/>
        </w:rPr>
        <w:t>//</w:t>
      </w:r>
      <w:r w:rsidRPr="00ED3920">
        <w:rPr>
          <w:rFonts w:ascii="Times New Roman" w:hAnsi="Times New Roman" w:cs="Times New Roman"/>
          <w:sz w:val="28"/>
          <w:szCs w:val="28"/>
          <w:lang w:val="en-US"/>
        </w:rPr>
        <w:t xml:space="preserve"> Journal of Political Economy</w:t>
      </w:r>
      <w:r w:rsidR="00010810" w:rsidRPr="00ED3920">
        <w:rPr>
          <w:rFonts w:ascii="Times New Roman" w:hAnsi="Times New Roman" w:cs="Times New Roman"/>
          <w:sz w:val="28"/>
          <w:szCs w:val="28"/>
          <w:lang w:val="en-US"/>
        </w:rPr>
        <w:t xml:space="preserve">. - </w:t>
      </w:r>
      <w:r w:rsidRPr="00ED3920">
        <w:rPr>
          <w:rFonts w:ascii="Times New Roman" w:hAnsi="Times New Roman" w:cs="Times New Roman"/>
          <w:sz w:val="28"/>
          <w:szCs w:val="28"/>
          <w:lang w:val="en-US"/>
        </w:rPr>
        <w:t xml:space="preserve"> </w:t>
      </w:r>
      <w:r w:rsidR="00010810" w:rsidRPr="00ED3920">
        <w:rPr>
          <w:rFonts w:ascii="Times New Roman" w:hAnsi="Times New Roman" w:cs="Times New Roman"/>
          <w:sz w:val="28"/>
          <w:szCs w:val="28"/>
          <w:lang w:val="en-US"/>
        </w:rPr>
        <w:t xml:space="preserve">1998. - </w:t>
      </w:r>
      <w:r w:rsidR="005F3141" w:rsidRPr="00ED3920">
        <w:rPr>
          <w:rFonts w:ascii="Times New Roman" w:hAnsi="Times New Roman" w:cs="Times New Roman"/>
          <w:sz w:val="28"/>
          <w:szCs w:val="28"/>
          <w:lang w:val="en-US"/>
        </w:rPr>
        <w:t>№</w:t>
      </w:r>
      <w:r w:rsidRPr="00ED3920">
        <w:rPr>
          <w:rFonts w:ascii="Times New Roman" w:hAnsi="Times New Roman" w:cs="Times New Roman"/>
          <w:sz w:val="28"/>
          <w:szCs w:val="28"/>
          <w:lang w:val="en-US"/>
        </w:rPr>
        <w:t>106(6)</w:t>
      </w:r>
      <w:r w:rsidR="00010810" w:rsidRPr="00ED3920">
        <w:rPr>
          <w:rFonts w:ascii="Times New Roman" w:hAnsi="Times New Roman" w:cs="Times New Roman"/>
          <w:sz w:val="28"/>
          <w:szCs w:val="28"/>
          <w:lang w:val="en-US"/>
        </w:rPr>
        <w:t xml:space="preserve">. - </w:t>
      </w:r>
      <w:r w:rsidR="00010810" w:rsidRPr="00ED3920">
        <w:rPr>
          <w:rFonts w:ascii="Times New Roman" w:hAnsi="Times New Roman" w:cs="Times New Roman"/>
          <w:sz w:val="28"/>
          <w:szCs w:val="28"/>
        </w:rPr>
        <w:t>Р</w:t>
      </w:r>
      <w:r w:rsidRPr="00ED3920">
        <w:rPr>
          <w:rFonts w:ascii="Times New Roman" w:hAnsi="Times New Roman" w:cs="Times New Roman"/>
          <w:sz w:val="28"/>
          <w:szCs w:val="28"/>
          <w:lang w:val="en-US"/>
        </w:rPr>
        <w:t>. 1113-1155.</w:t>
      </w:r>
      <w:r w:rsidR="005F3141" w:rsidRPr="00ED3920">
        <w:rPr>
          <w:rFonts w:ascii="Times New Roman" w:hAnsi="Times New Roman" w:cs="Times New Roman"/>
          <w:sz w:val="28"/>
          <w:szCs w:val="28"/>
          <w:lang w:val="en-US"/>
        </w:rPr>
        <w:t xml:space="preserve"> </w:t>
      </w:r>
    </w:p>
    <w:p w14:paraId="25829035" w14:textId="2242E796"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lang w:val="en-US"/>
        </w:rPr>
        <w:t>OECD. OECD Guidelines on Corporate Governance of State-Owned Enterprises</w:t>
      </w:r>
      <w:r w:rsidR="00010810" w:rsidRPr="00ED3920">
        <w:rPr>
          <w:rFonts w:ascii="Times New Roman" w:hAnsi="Times New Roman" w:cs="Times New Roman"/>
          <w:sz w:val="28"/>
          <w:szCs w:val="28"/>
          <w:lang w:val="en-US"/>
        </w:rPr>
        <w:t xml:space="preserve">. </w:t>
      </w:r>
      <w:r w:rsidRPr="00ED3920">
        <w:rPr>
          <w:rFonts w:ascii="Times New Roman" w:hAnsi="Times New Roman" w:cs="Times New Roman"/>
          <w:sz w:val="28"/>
          <w:szCs w:val="28"/>
          <w:lang w:val="en-US"/>
        </w:rPr>
        <w:t xml:space="preserve"> </w:t>
      </w:r>
      <w:r w:rsidR="00010810" w:rsidRPr="00ED3920">
        <w:rPr>
          <w:rFonts w:ascii="Times New Roman" w:hAnsi="Times New Roman" w:cs="Times New Roman"/>
          <w:sz w:val="28"/>
          <w:szCs w:val="28"/>
          <w:lang w:val="en-US"/>
        </w:rPr>
        <w:t>Edition</w:t>
      </w:r>
      <w:r w:rsidR="00010810" w:rsidRPr="00ED3920">
        <w:rPr>
          <w:rFonts w:ascii="Times New Roman" w:hAnsi="Times New Roman" w:cs="Times New Roman"/>
          <w:sz w:val="28"/>
          <w:szCs w:val="28"/>
        </w:rPr>
        <w:t xml:space="preserve">. </w:t>
      </w:r>
      <w:r w:rsidR="00010810" w:rsidRPr="00ED3920">
        <w:rPr>
          <w:rFonts w:ascii="Times New Roman" w:hAnsi="Times New Roman" w:cs="Times New Roman"/>
          <w:sz w:val="28"/>
          <w:szCs w:val="28"/>
          <w:lang w:val="en-US"/>
        </w:rPr>
        <w:t xml:space="preserve"> </w:t>
      </w:r>
      <w:r w:rsidRPr="00ED3920">
        <w:rPr>
          <w:rFonts w:ascii="Times New Roman" w:hAnsi="Times New Roman" w:cs="Times New Roman"/>
          <w:sz w:val="28"/>
          <w:szCs w:val="28"/>
          <w:lang w:val="en-US"/>
        </w:rPr>
        <w:t>– 2015</w:t>
      </w:r>
      <w:r w:rsidR="00010810" w:rsidRPr="00ED3920">
        <w:rPr>
          <w:rFonts w:ascii="Times New Roman" w:hAnsi="Times New Roman" w:cs="Times New Roman"/>
          <w:sz w:val="28"/>
          <w:szCs w:val="28"/>
          <w:lang w:val="en-US"/>
        </w:rPr>
        <w:t xml:space="preserve">. </w:t>
      </w:r>
      <w:r w:rsidRPr="00ED3920">
        <w:rPr>
          <w:rFonts w:ascii="Times New Roman" w:hAnsi="Times New Roman" w:cs="Times New Roman"/>
          <w:sz w:val="28"/>
          <w:szCs w:val="28"/>
          <w:lang w:val="en-US"/>
        </w:rPr>
        <w:t xml:space="preserve"> </w:t>
      </w:r>
    </w:p>
    <w:p w14:paraId="1CE3189F" w14:textId="54CD20FD"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lang w:val="en-US"/>
        </w:rPr>
        <w:t>ОЭСР (для Казахстана). OECD Review of the Corporate Governance of SOEs in Kazakhstan – OECD</w:t>
      </w:r>
      <w:r w:rsidR="00010810" w:rsidRPr="00ED3920">
        <w:rPr>
          <w:rFonts w:ascii="Times New Roman" w:hAnsi="Times New Roman" w:cs="Times New Roman"/>
          <w:sz w:val="28"/>
          <w:szCs w:val="28"/>
          <w:lang w:val="en-US"/>
        </w:rPr>
        <w:t>. –</w:t>
      </w:r>
      <w:r w:rsidRPr="00ED3920">
        <w:rPr>
          <w:rFonts w:ascii="Times New Roman" w:hAnsi="Times New Roman" w:cs="Times New Roman"/>
          <w:sz w:val="28"/>
          <w:szCs w:val="28"/>
          <w:lang w:val="en-US"/>
        </w:rPr>
        <w:t xml:space="preserve"> 2024</w:t>
      </w:r>
      <w:r w:rsidR="00010810" w:rsidRPr="00ED3920">
        <w:rPr>
          <w:rFonts w:ascii="Times New Roman" w:hAnsi="Times New Roman" w:cs="Times New Roman"/>
          <w:sz w:val="28"/>
          <w:szCs w:val="28"/>
          <w:lang w:val="en-US"/>
        </w:rPr>
        <w:t xml:space="preserve">. </w:t>
      </w:r>
      <w:r w:rsidR="00C73243" w:rsidRPr="00ED3920">
        <w:rPr>
          <w:rFonts w:ascii="Times New Roman" w:hAnsi="Times New Roman" w:cs="Times New Roman"/>
          <w:sz w:val="28"/>
          <w:szCs w:val="28"/>
          <w:lang w:val="en-US"/>
        </w:rPr>
        <w:t>–</w:t>
      </w:r>
      <w:r w:rsidR="00604674" w:rsidRPr="00ED3920">
        <w:rPr>
          <w:rFonts w:ascii="Times New Roman" w:hAnsi="Times New Roman" w:cs="Times New Roman"/>
          <w:sz w:val="28"/>
          <w:szCs w:val="28"/>
          <w:lang w:val="en-US"/>
        </w:rPr>
        <w:t xml:space="preserve"> </w:t>
      </w:r>
      <w:r w:rsidR="00604674" w:rsidRPr="00ED3920">
        <w:rPr>
          <w:rFonts w:ascii="Times New Roman" w:hAnsi="Times New Roman" w:cs="Times New Roman"/>
          <w:sz w:val="28"/>
          <w:szCs w:val="28"/>
        </w:rPr>
        <w:t>р</w:t>
      </w:r>
      <w:r w:rsidR="00604674" w:rsidRPr="00ED3920">
        <w:rPr>
          <w:rFonts w:ascii="Times New Roman" w:hAnsi="Times New Roman" w:cs="Times New Roman"/>
          <w:sz w:val="28"/>
          <w:szCs w:val="28"/>
          <w:lang w:val="en-US"/>
        </w:rPr>
        <w:t>.</w:t>
      </w:r>
      <w:r w:rsidR="00010810" w:rsidRPr="00ED3920">
        <w:rPr>
          <w:rFonts w:ascii="Times New Roman" w:hAnsi="Times New Roman" w:cs="Times New Roman"/>
          <w:sz w:val="28"/>
          <w:szCs w:val="28"/>
          <w:lang w:val="en-US"/>
        </w:rPr>
        <w:t xml:space="preserve"> </w:t>
      </w:r>
      <w:r w:rsidR="00C73243" w:rsidRPr="00ED3920">
        <w:rPr>
          <w:rFonts w:ascii="Times New Roman" w:hAnsi="Times New Roman" w:cs="Times New Roman"/>
          <w:sz w:val="28"/>
          <w:szCs w:val="28"/>
          <w:lang w:val="en-US"/>
        </w:rPr>
        <w:t>325.</w:t>
      </w:r>
    </w:p>
    <w:p w14:paraId="4F345DA8" w14:textId="766A5FB2"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lang w:val="en-US"/>
        </w:rPr>
        <w:t>Velte P. (and others). Corporate Governance and Sustainability: A Bibliometric Analysis of Research Trends – Society &amp; Sustainability</w:t>
      </w:r>
      <w:r w:rsidR="00010810" w:rsidRPr="00ED3920">
        <w:rPr>
          <w:rFonts w:ascii="Times New Roman" w:hAnsi="Times New Roman" w:cs="Times New Roman"/>
          <w:sz w:val="28"/>
          <w:szCs w:val="28"/>
          <w:lang w:val="en-US"/>
        </w:rPr>
        <w:t xml:space="preserve">. - </w:t>
      </w:r>
      <w:r w:rsidRPr="00ED3920">
        <w:rPr>
          <w:rFonts w:ascii="Times New Roman" w:hAnsi="Times New Roman" w:cs="Times New Roman"/>
          <w:sz w:val="28"/>
          <w:szCs w:val="28"/>
          <w:lang w:val="en-US"/>
        </w:rPr>
        <w:t xml:space="preserve"> </w:t>
      </w:r>
      <w:r w:rsidR="00010810" w:rsidRPr="00ED3920">
        <w:rPr>
          <w:rFonts w:ascii="Times New Roman" w:hAnsi="Times New Roman" w:cs="Times New Roman"/>
          <w:sz w:val="28"/>
          <w:szCs w:val="28"/>
          <w:lang w:val="en-US"/>
        </w:rPr>
        <w:t>2025. -</w:t>
      </w:r>
      <w:r w:rsidR="00C73243" w:rsidRPr="00ED3920">
        <w:rPr>
          <w:rFonts w:ascii="Times New Roman" w:hAnsi="Times New Roman" w:cs="Times New Roman"/>
          <w:sz w:val="28"/>
          <w:szCs w:val="28"/>
          <w:lang w:val="en-US"/>
        </w:rPr>
        <w:t xml:space="preserve"> </w:t>
      </w:r>
      <w:r w:rsidR="00604674" w:rsidRPr="00ED3920">
        <w:rPr>
          <w:rFonts w:ascii="Times New Roman" w:hAnsi="Times New Roman" w:cs="Times New Roman"/>
          <w:sz w:val="28"/>
          <w:szCs w:val="28"/>
          <w:lang w:val="en-US"/>
        </w:rPr>
        <w:t xml:space="preserve">Vol. </w:t>
      </w:r>
      <w:r w:rsidRPr="00ED3920">
        <w:rPr>
          <w:rFonts w:ascii="Times New Roman" w:hAnsi="Times New Roman" w:cs="Times New Roman"/>
          <w:sz w:val="28"/>
          <w:szCs w:val="28"/>
          <w:lang w:val="en-US"/>
        </w:rPr>
        <w:t>7</w:t>
      </w:r>
      <w:r w:rsidR="00604674" w:rsidRPr="00ED3920">
        <w:rPr>
          <w:rFonts w:ascii="Times New Roman" w:hAnsi="Times New Roman" w:cs="Times New Roman"/>
          <w:sz w:val="28"/>
          <w:szCs w:val="28"/>
          <w:lang w:val="en-US"/>
        </w:rPr>
        <w:t>, № 1</w:t>
      </w:r>
      <w:r w:rsidR="00010810" w:rsidRPr="00ED3920">
        <w:rPr>
          <w:rFonts w:ascii="Times New Roman" w:hAnsi="Times New Roman" w:cs="Times New Roman"/>
          <w:sz w:val="28"/>
          <w:szCs w:val="28"/>
          <w:lang w:val="en-US"/>
        </w:rPr>
        <w:t>.</w:t>
      </w:r>
      <w:r w:rsidRPr="00ED3920">
        <w:rPr>
          <w:rFonts w:ascii="Times New Roman" w:hAnsi="Times New Roman" w:cs="Times New Roman"/>
          <w:sz w:val="28"/>
          <w:szCs w:val="28"/>
          <w:lang w:val="en-US"/>
        </w:rPr>
        <w:t xml:space="preserve"> </w:t>
      </w:r>
    </w:p>
    <w:p w14:paraId="26F9E454" w14:textId="0785E682"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ED3920">
        <w:rPr>
          <w:rFonts w:ascii="Times New Roman" w:hAnsi="Times New Roman" w:cs="Times New Roman"/>
          <w:sz w:val="28"/>
          <w:szCs w:val="28"/>
        </w:rPr>
        <w:t>Авдашева С.Б. Холдинги с участием государственных и смешанных компаний: оценка российской практики в контексте мирового опыта. –</w:t>
      </w:r>
      <w:r w:rsidR="00010810" w:rsidRPr="00ED3920">
        <w:rPr>
          <w:rFonts w:ascii="Times New Roman" w:hAnsi="Times New Roman" w:cs="Times New Roman"/>
          <w:sz w:val="28"/>
          <w:szCs w:val="28"/>
        </w:rPr>
        <w:t xml:space="preserve"> </w:t>
      </w:r>
      <w:r w:rsidRPr="00ED3920">
        <w:rPr>
          <w:rFonts w:ascii="Times New Roman" w:hAnsi="Times New Roman" w:cs="Times New Roman"/>
          <w:sz w:val="28"/>
          <w:szCs w:val="28"/>
        </w:rPr>
        <w:t>М.: ГУ ВШЭ,</w:t>
      </w:r>
      <w:r w:rsidR="00010810" w:rsidRPr="00ED3920">
        <w:rPr>
          <w:rFonts w:ascii="Times New Roman" w:hAnsi="Times New Roman" w:cs="Times New Roman"/>
          <w:sz w:val="28"/>
          <w:szCs w:val="28"/>
        </w:rPr>
        <w:t xml:space="preserve"> </w:t>
      </w:r>
      <w:r w:rsidRPr="00ED3920">
        <w:rPr>
          <w:rFonts w:ascii="Times New Roman" w:hAnsi="Times New Roman" w:cs="Times New Roman"/>
          <w:sz w:val="28"/>
          <w:szCs w:val="28"/>
        </w:rPr>
        <w:t xml:space="preserve">2003. – 36 с. </w:t>
      </w:r>
    </w:p>
    <w:p w14:paraId="5BB92C60" w14:textId="45F59A8B"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ED3920">
        <w:rPr>
          <w:rFonts w:ascii="Times New Roman" w:hAnsi="Times New Roman" w:cs="Times New Roman"/>
          <w:sz w:val="28"/>
          <w:szCs w:val="28"/>
        </w:rPr>
        <w:t>Абдикаримов С. Корпоративное управление государственными холдингами в Республике Казахстан</w:t>
      </w:r>
      <w:r w:rsidRPr="002433CE">
        <w:rPr>
          <w:rFonts w:ascii="Times New Roman" w:hAnsi="Times New Roman" w:cs="Times New Roman"/>
          <w:sz w:val="28"/>
          <w:szCs w:val="28"/>
        </w:rPr>
        <w:t xml:space="preserve"> // Экономика и предпринимательство. – 2014. – С.11–13. </w:t>
      </w:r>
    </w:p>
    <w:p w14:paraId="69E8521D" w14:textId="2CDD0DF9"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Effective stakeholder engagement: Pathways to impact // </w:t>
      </w:r>
      <w:hyperlink r:id="rId48" w:history="1">
        <w:r w:rsidRPr="002433CE">
          <w:rPr>
            <w:rStyle w:val="a6"/>
            <w:rFonts w:ascii="Times New Roman" w:hAnsi="Times New Roman" w:cs="Times New Roman"/>
            <w:sz w:val="28"/>
            <w:szCs w:val="28"/>
            <w:lang w:val="en-US"/>
          </w:rPr>
          <w:t>https://www.thecorporategovernanceinstitute.com/insights/guides/effective-stakeholder-engagement-principles-practices-and-pathways-to-impact</w:t>
        </w:r>
      </w:hyperlink>
      <w:r w:rsidRPr="002433CE">
        <w:rPr>
          <w:rFonts w:ascii="Times New Roman" w:hAnsi="Times New Roman" w:cs="Times New Roman"/>
          <w:sz w:val="28"/>
          <w:szCs w:val="28"/>
          <w:lang w:val="en-US"/>
        </w:rPr>
        <w:t xml:space="preserve"> 17.03.2024</w:t>
      </w:r>
      <w:r w:rsidR="00010810" w:rsidRPr="00010810">
        <w:rPr>
          <w:rFonts w:ascii="Times New Roman" w:hAnsi="Times New Roman" w:cs="Times New Roman"/>
          <w:sz w:val="28"/>
          <w:szCs w:val="28"/>
          <w:lang w:val="en-US"/>
        </w:rPr>
        <w:t>.</w:t>
      </w:r>
    </w:p>
    <w:p w14:paraId="10A30A50" w14:textId="34138FEF"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Best Practices for Corporate Governance in the Digital Age // </w:t>
      </w:r>
      <w:hyperlink r:id="rId49" w:history="1">
        <w:r w:rsidRPr="002433CE">
          <w:rPr>
            <w:rStyle w:val="a6"/>
            <w:rFonts w:ascii="Times New Roman" w:hAnsi="Times New Roman" w:cs="Times New Roman"/>
            <w:sz w:val="28"/>
            <w:szCs w:val="28"/>
            <w:lang w:val="en-US"/>
          </w:rPr>
          <w:t>https://www.directors-institute.com/post/best-practices-for-corporate-governance-in-the-digital-age</w:t>
        </w:r>
      </w:hyperlink>
      <w:r w:rsidRPr="002433CE">
        <w:rPr>
          <w:rFonts w:ascii="Times New Roman" w:hAnsi="Times New Roman" w:cs="Times New Roman"/>
          <w:sz w:val="28"/>
          <w:szCs w:val="28"/>
          <w:lang w:val="en-US"/>
        </w:rPr>
        <w:t xml:space="preserve">  17.03.2024</w:t>
      </w:r>
      <w:r w:rsidR="00010810" w:rsidRPr="00010810">
        <w:rPr>
          <w:rFonts w:ascii="Times New Roman" w:hAnsi="Times New Roman" w:cs="Times New Roman"/>
          <w:sz w:val="28"/>
          <w:szCs w:val="28"/>
          <w:lang w:val="en-US"/>
        </w:rPr>
        <w:t>.</w:t>
      </w:r>
    </w:p>
    <w:p w14:paraId="59CF687E" w14:textId="2D02B603"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Corporate Governance in the Digital Era: Trends and Best Practices // </w:t>
      </w:r>
      <w:hyperlink r:id="rId50" w:history="1">
        <w:r w:rsidRPr="002433CE">
          <w:rPr>
            <w:rStyle w:val="a6"/>
            <w:rFonts w:ascii="Times New Roman" w:hAnsi="Times New Roman" w:cs="Times New Roman"/>
            <w:sz w:val="28"/>
            <w:szCs w:val="28"/>
            <w:lang w:val="en-US"/>
          </w:rPr>
          <w:t>https://trustedadvisorslaw.com/corporate-governance-in-the-digital-era-trends-and-best-practices/</w:t>
        </w:r>
      </w:hyperlink>
      <w:r w:rsidRPr="002433CE">
        <w:rPr>
          <w:rFonts w:ascii="Times New Roman" w:hAnsi="Times New Roman" w:cs="Times New Roman"/>
          <w:sz w:val="28"/>
          <w:szCs w:val="28"/>
          <w:lang w:val="en-US"/>
        </w:rPr>
        <w:t xml:space="preserve"> 28.03.2024</w:t>
      </w:r>
      <w:r w:rsidR="00010810" w:rsidRPr="00010810">
        <w:rPr>
          <w:rFonts w:ascii="Times New Roman" w:hAnsi="Times New Roman" w:cs="Times New Roman"/>
          <w:sz w:val="28"/>
          <w:szCs w:val="28"/>
          <w:lang w:val="en-US"/>
        </w:rPr>
        <w:t>.</w:t>
      </w:r>
    </w:p>
    <w:p w14:paraId="04E883EB" w14:textId="51F2DA98"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The 10 Corporate Governance Challenges &amp; Their Overcoming Strategies // </w:t>
      </w:r>
      <w:hyperlink r:id="rId51" w:history="1">
        <w:r w:rsidRPr="002433CE">
          <w:rPr>
            <w:rStyle w:val="a6"/>
            <w:rFonts w:ascii="Times New Roman" w:hAnsi="Times New Roman" w:cs="Times New Roman"/>
            <w:sz w:val="28"/>
            <w:szCs w:val="28"/>
            <w:lang w:val="en-US"/>
          </w:rPr>
          <w:t>https://digitaldefynd.com/IQ/corporate-governance-challenges/</w:t>
        </w:r>
      </w:hyperlink>
      <w:r w:rsidRPr="002433CE">
        <w:rPr>
          <w:rFonts w:ascii="Times New Roman" w:hAnsi="Times New Roman" w:cs="Times New Roman"/>
          <w:sz w:val="28"/>
          <w:szCs w:val="28"/>
          <w:lang w:val="en-US"/>
        </w:rPr>
        <w:t xml:space="preserve"> 28.03.2024</w:t>
      </w:r>
      <w:r w:rsidR="00010810" w:rsidRPr="00010810">
        <w:rPr>
          <w:rFonts w:ascii="Times New Roman" w:hAnsi="Times New Roman" w:cs="Times New Roman"/>
          <w:sz w:val="28"/>
          <w:szCs w:val="28"/>
          <w:lang w:val="en-US"/>
        </w:rPr>
        <w:t>.</w:t>
      </w:r>
    </w:p>
    <w:p w14:paraId="67196F30" w14:textId="57189405"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Corporate Governance in the Digital Age: Balancing Innovation with Regulatory Compliance // </w:t>
      </w:r>
      <w:hyperlink r:id="rId52" w:history="1">
        <w:r w:rsidRPr="002433CE">
          <w:rPr>
            <w:rStyle w:val="a6"/>
            <w:rFonts w:ascii="Times New Roman" w:hAnsi="Times New Roman" w:cs="Times New Roman"/>
            <w:sz w:val="28"/>
            <w:szCs w:val="28"/>
            <w:lang w:val="en-US"/>
          </w:rPr>
          <w:t>https://aminiconant.com/corporate-governance-in-the-digital-age-balancing-innovation-with-regulatory-compliance/</w:t>
        </w:r>
      </w:hyperlink>
      <w:r w:rsidRPr="002433CE">
        <w:rPr>
          <w:rFonts w:ascii="Times New Roman" w:hAnsi="Times New Roman" w:cs="Times New Roman"/>
          <w:sz w:val="28"/>
          <w:szCs w:val="28"/>
          <w:lang w:val="en-US"/>
        </w:rPr>
        <w:t xml:space="preserve"> 28.03.2024</w:t>
      </w:r>
      <w:r w:rsidR="00010810" w:rsidRPr="00010810">
        <w:rPr>
          <w:rFonts w:ascii="Times New Roman" w:hAnsi="Times New Roman" w:cs="Times New Roman"/>
          <w:sz w:val="28"/>
          <w:szCs w:val="28"/>
          <w:lang w:val="en-US"/>
        </w:rPr>
        <w:t>.</w:t>
      </w:r>
    </w:p>
    <w:p w14:paraId="55CB73B4" w14:textId="0CE3E648"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Digital Transformation in Corporate Governance // </w:t>
      </w:r>
      <w:hyperlink r:id="rId53" w:history="1">
        <w:r w:rsidRPr="002433CE">
          <w:rPr>
            <w:rStyle w:val="a6"/>
            <w:rFonts w:ascii="Times New Roman" w:hAnsi="Times New Roman" w:cs="Times New Roman"/>
            <w:sz w:val="28"/>
            <w:szCs w:val="28"/>
            <w:lang w:val="en-US"/>
          </w:rPr>
          <w:t>https://ccg.or.ke/digital-transformation-in-corporate-governance/</w:t>
        </w:r>
      </w:hyperlink>
      <w:r w:rsidRPr="002433CE">
        <w:rPr>
          <w:rFonts w:ascii="Times New Roman" w:hAnsi="Times New Roman" w:cs="Times New Roman"/>
          <w:sz w:val="28"/>
          <w:szCs w:val="28"/>
          <w:lang w:val="en-US"/>
        </w:rPr>
        <w:t xml:space="preserve"> 04.04.2024</w:t>
      </w:r>
      <w:r w:rsidR="001D7960" w:rsidRPr="001D7960">
        <w:rPr>
          <w:rFonts w:ascii="Times New Roman" w:hAnsi="Times New Roman" w:cs="Times New Roman"/>
          <w:sz w:val="28"/>
          <w:szCs w:val="28"/>
          <w:lang w:val="en-US"/>
        </w:rPr>
        <w:t>.</w:t>
      </w:r>
    </w:p>
    <w:p w14:paraId="7922B679" w14:textId="79D7711A"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Mihus I Challenges to corporate governance in the digital society / 4th International conference on </w:t>
      </w:r>
      <w:r w:rsidR="00C73243">
        <w:rPr>
          <w:rFonts w:ascii="Times New Roman" w:hAnsi="Times New Roman" w:cs="Times New Roman"/>
          <w:sz w:val="28"/>
          <w:szCs w:val="28"/>
          <w:lang w:val="en-US"/>
        </w:rPr>
        <w:t>corporation management // DOI</w:t>
      </w:r>
      <w:r w:rsidRPr="002433CE">
        <w:rPr>
          <w:rFonts w:ascii="Times New Roman" w:hAnsi="Times New Roman" w:cs="Times New Roman"/>
          <w:sz w:val="28"/>
          <w:szCs w:val="28"/>
          <w:lang w:val="en-US"/>
        </w:rPr>
        <w:t>: 10.36690/ICCM-2024</w:t>
      </w:r>
    </w:p>
    <w:p w14:paraId="43BF4A5A" w14:textId="21EB9991"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Digital corporate governance: A step towards building forward-thinking organisations // </w:t>
      </w:r>
      <w:hyperlink r:id="rId54" w:history="1">
        <w:r w:rsidRPr="002433CE">
          <w:rPr>
            <w:rStyle w:val="a6"/>
            <w:rFonts w:ascii="Times New Roman" w:hAnsi="Times New Roman" w:cs="Times New Roman"/>
            <w:sz w:val="28"/>
            <w:szCs w:val="28"/>
            <w:lang w:val="en-US"/>
          </w:rPr>
          <w:t>https://www.vistra.com/insights/digital-corporate-governance-step-towards-building-forward-thinking-organisations</w:t>
        </w:r>
      </w:hyperlink>
      <w:r w:rsidRPr="002433CE">
        <w:rPr>
          <w:rFonts w:ascii="Times New Roman" w:hAnsi="Times New Roman" w:cs="Times New Roman"/>
          <w:sz w:val="28"/>
          <w:szCs w:val="28"/>
          <w:lang w:val="en-US"/>
        </w:rPr>
        <w:t xml:space="preserve"> 04.04.2024</w:t>
      </w:r>
      <w:r w:rsidR="001D7960" w:rsidRPr="001D7960">
        <w:rPr>
          <w:rFonts w:ascii="Times New Roman" w:hAnsi="Times New Roman" w:cs="Times New Roman"/>
          <w:sz w:val="28"/>
          <w:szCs w:val="28"/>
          <w:lang w:val="en-US"/>
        </w:rPr>
        <w:t>.</w:t>
      </w:r>
    </w:p>
    <w:p w14:paraId="1C94250E" w14:textId="4A787EDF"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Advancing the Board’s Role in Digital Transformation // </w:t>
      </w:r>
      <w:hyperlink r:id="rId55" w:history="1">
        <w:r w:rsidRPr="002433CE">
          <w:rPr>
            <w:rStyle w:val="a6"/>
            <w:rFonts w:ascii="Times New Roman" w:hAnsi="Times New Roman" w:cs="Times New Roman"/>
            <w:sz w:val="28"/>
            <w:szCs w:val="28"/>
            <w:lang w:val="en-US"/>
          </w:rPr>
          <w:t>https://www.directors-institute.com/post/advancing-the-board-s-role-in-digital-transformation</w:t>
        </w:r>
      </w:hyperlink>
      <w:r w:rsidRPr="002433CE">
        <w:rPr>
          <w:rFonts w:ascii="Times New Roman" w:hAnsi="Times New Roman" w:cs="Times New Roman"/>
          <w:sz w:val="28"/>
          <w:szCs w:val="28"/>
          <w:lang w:val="en-US"/>
        </w:rPr>
        <w:t xml:space="preserve"> 06.04.2024</w:t>
      </w:r>
      <w:r w:rsidR="001D7960" w:rsidRPr="001D7960">
        <w:rPr>
          <w:rFonts w:ascii="Times New Roman" w:hAnsi="Times New Roman" w:cs="Times New Roman"/>
          <w:sz w:val="28"/>
          <w:szCs w:val="28"/>
          <w:lang w:val="en-US"/>
        </w:rPr>
        <w:t>.</w:t>
      </w:r>
    </w:p>
    <w:p w14:paraId="7A5E5310" w14:textId="7DA07045"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lastRenderedPageBreak/>
        <w:t xml:space="preserve">How Technology is Reshaping Governance Frameworks and Practices // </w:t>
      </w:r>
      <w:hyperlink r:id="rId56" w:history="1">
        <w:r w:rsidRPr="002433CE">
          <w:rPr>
            <w:rStyle w:val="a6"/>
            <w:rFonts w:ascii="Times New Roman" w:hAnsi="Times New Roman" w:cs="Times New Roman"/>
            <w:sz w:val="28"/>
            <w:szCs w:val="28"/>
            <w:lang w:val="en-US"/>
          </w:rPr>
          <w:t>https://www.directors-institute.com/post/how-technology-is-reshaping-governance-frameworks-and-practices</w:t>
        </w:r>
      </w:hyperlink>
      <w:r w:rsidRPr="002433CE">
        <w:rPr>
          <w:rFonts w:ascii="Times New Roman" w:hAnsi="Times New Roman" w:cs="Times New Roman"/>
          <w:sz w:val="28"/>
          <w:szCs w:val="28"/>
          <w:lang w:val="en-US"/>
        </w:rPr>
        <w:t xml:space="preserve"> 08.04.2024</w:t>
      </w:r>
      <w:r w:rsidR="001D7960" w:rsidRPr="001D7960">
        <w:rPr>
          <w:rFonts w:ascii="Times New Roman" w:hAnsi="Times New Roman" w:cs="Times New Roman"/>
          <w:sz w:val="28"/>
          <w:szCs w:val="28"/>
          <w:lang w:val="en-US"/>
        </w:rPr>
        <w:t>.</w:t>
      </w:r>
      <w:r w:rsidRPr="002433CE">
        <w:rPr>
          <w:rFonts w:ascii="Times New Roman" w:hAnsi="Times New Roman" w:cs="Times New Roman"/>
          <w:sz w:val="28"/>
          <w:szCs w:val="28"/>
          <w:lang w:val="en-US"/>
        </w:rPr>
        <w:t xml:space="preserve"> </w:t>
      </w:r>
    </w:p>
    <w:p w14:paraId="0FA589DF" w14:textId="59B5294C"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The impact of digital transformation on corporate governance // </w:t>
      </w:r>
      <w:hyperlink r:id="rId57" w:history="1">
        <w:r w:rsidRPr="002433CE">
          <w:rPr>
            <w:rStyle w:val="a6"/>
            <w:rFonts w:ascii="Times New Roman" w:hAnsi="Times New Roman" w:cs="Times New Roman"/>
            <w:sz w:val="28"/>
            <w:szCs w:val="28"/>
            <w:lang w:val="en-US"/>
          </w:rPr>
          <w:t>https://www.linkedin.com/pulse/impact-digital-transformation-corporate-governance-elvin-mahmudov</w:t>
        </w:r>
      </w:hyperlink>
      <w:r w:rsidRPr="002433CE">
        <w:rPr>
          <w:rFonts w:ascii="Times New Roman" w:hAnsi="Times New Roman" w:cs="Times New Roman"/>
          <w:sz w:val="28"/>
          <w:szCs w:val="28"/>
          <w:lang w:val="en-US"/>
        </w:rPr>
        <w:t xml:space="preserve"> 08.04.2024</w:t>
      </w:r>
      <w:r w:rsidR="001D7960" w:rsidRPr="001D7960">
        <w:rPr>
          <w:rFonts w:ascii="Times New Roman" w:hAnsi="Times New Roman" w:cs="Times New Roman"/>
          <w:sz w:val="28"/>
          <w:szCs w:val="28"/>
          <w:lang w:val="en-US"/>
        </w:rPr>
        <w:t>.</w:t>
      </w:r>
    </w:p>
    <w:p w14:paraId="5CA6E9A1" w14:textId="56E9E280"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Governance in the digital age // </w:t>
      </w:r>
      <w:hyperlink r:id="rId58" w:history="1">
        <w:r w:rsidRPr="002433CE">
          <w:rPr>
            <w:rStyle w:val="a6"/>
            <w:rFonts w:ascii="Times New Roman" w:hAnsi="Times New Roman" w:cs="Times New Roman"/>
            <w:sz w:val="28"/>
            <w:szCs w:val="28"/>
            <w:lang w:val="en-US"/>
          </w:rPr>
          <w:t>https://www.safepaas.com/articles/governance-in-the-digital-age/</w:t>
        </w:r>
      </w:hyperlink>
      <w:r w:rsidRPr="002433CE">
        <w:rPr>
          <w:rFonts w:ascii="Times New Roman" w:hAnsi="Times New Roman" w:cs="Times New Roman"/>
          <w:sz w:val="28"/>
          <w:szCs w:val="28"/>
          <w:lang w:val="en-US"/>
        </w:rPr>
        <w:t xml:space="preserve"> 08.04.2024</w:t>
      </w:r>
      <w:r w:rsidR="001D7960" w:rsidRPr="001D7960">
        <w:rPr>
          <w:rFonts w:ascii="Times New Roman" w:hAnsi="Times New Roman" w:cs="Times New Roman"/>
          <w:sz w:val="28"/>
          <w:szCs w:val="28"/>
          <w:lang w:val="en-US"/>
        </w:rPr>
        <w:t>.</w:t>
      </w:r>
    </w:p>
    <w:p w14:paraId="0A5DB97B" w14:textId="0337309F"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A comprehensive guide on digital governance // </w:t>
      </w:r>
      <w:hyperlink r:id="rId59" w:history="1">
        <w:r w:rsidRPr="002433CE">
          <w:rPr>
            <w:rStyle w:val="a6"/>
            <w:rFonts w:ascii="Times New Roman" w:hAnsi="Times New Roman" w:cs="Times New Roman"/>
            <w:sz w:val="28"/>
            <w:szCs w:val="28"/>
            <w:lang w:val="en-US"/>
          </w:rPr>
          <w:t>https://idealsboard.com/blog/board-management/digital-governance/</w:t>
        </w:r>
      </w:hyperlink>
      <w:r w:rsidRPr="002433CE">
        <w:rPr>
          <w:rFonts w:ascii="Times New Roman" w:hAnsi="Times New Roman" w:cs="Times New Roman"/>
          <w:sz w:val="28"/>
          <w:szCs w:val="28"/>
          <w:lang w:val="en-US"/>
        </w:rPr>
        <w:t xml:space="preserve"> 08.04.2024</w:t>
      </w:r>
      <w:r w:rsidR="001D7960" w:rsidRPr="001D7960">
        <w:rPr>
          <w:rFonts w:ascii="Times New Roman" w:hAnsi="Times New Roman" w:cs="Times New Roman"/>
          <w:sz w:val="28"/>
          <w:szCs w:val="28"/>
          <w:lang w:val="en-US"/>
        </w:rPr>
        <w:t>.</w:t>
      </w:r>
    </w:p>
    <w:p w14:paraId="48A15E0D" w14:textId="4FAE9C74"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 Cybersecurity Governance: Leading Security with Strong Policies // </w:t>
      </w:r>
      <w:hyperlink r:id="rId60" w:history="1">
        <w:r w:rsidRPr="002433CE">
          <w:rPr>
            <w:rStyle w:val="a6"/>
            <w:rFonts w:ascii="Times New Roman" w:hAnsi="Times New Roman" w:cs="Times New Roman"/>
            <w:sz w:val="28"/>
            <w:szCs w:val="28"/>
            <w:lang w:val="en-US"/>
          </w:rPr>
          <w:t>https://sprinto.com/blog/cybersecurity-governance/</w:t>
        </w:r>
      </w:hyperlink>
      <w:r w:rsidRPr="002433CE">
        <w:rPr>
          <w:rFonts w:ascii="Times New Roman" w:hAnsi="Times New Roman" w:cs="Times New Roman"/>
          <w:sz w:val="28"/>
          <w:szCs w:val="28"/>
          <w:lang w:val="en-US"/>
        </w:rPr>
        <w:t xml:space="preserve"> 08.04.2024</w:t>
      </w:r>
      <w:r w:rsidR="001D7960" w:rsidRPr="001D7960">
        <w:rPr>
          <w:rFonts w:ascii="Times New Roman" w:hAnsi="Times New Roman" w:cs="Times New Roman"/>
          <w:sz w:val="28"/>
          <w:szCs w:val="28"/>
          <w:lang w:val="en-US"/>
        </w:rPr>
        <w:t>.</w:t>
      </w:r>
    </w:p>
    <w:p w14:paraId="71A205AA" w14:textId="2A226910"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Challenges and Opportunities for Corporate Governance in the Digital Age // </w:t>
      </w:r>
      <w:hyperlink r:id="rId61" w:history="1">
        <w:r w:rsidRPr="002433CE">
          <w:rPr>
            <w:rStyle w:val="a6"/>
            <w:rFonts w:ascii="Times New Roman" w:hAnsi="Times New Roman" w:cs="Times New Roman"/>
            <w:sz w:val="28"/>
            <w:szCs w:val="28"/>
            <w:lang w:val="en-US"/>
          </w:rPr>
          <w:t>https://www.linkedin.com/pulse/challenges-opportunities-corporate-governance-digital-vadali-mx8gf</w:t>
        </w:r>
      </w:hyperlink>
      <w:r w:rsidRPr="002433CE">
        <w:rPr>
          <w:rFonts w:ascii="Times New Roman" w:hAnsi="Times New Roman" w:cs="Times New Roman"/>
          <w:sz w:val="28"/>
          <w:szCs w:val="28"/>
          <w:lang w:val="en-US"/>
        </w:rPr>
        <w:t xml:space="preserve"> 12.04.2024</w:t>
      </w:r>
      <w:r w:rsidR="001D7960" w:rsidRPr="001D7960">
        <w:rPr>
          <w:rFonts w:ascii="Times New Roman" w:hAnsi="Times New Roman" w:cs="Times New Roman"/>
          <w:sz w:val="28"/>
          <w:szCs w:val="28"/>
          <w:lang w:val="en-US"/>
        </w:rPr>
        <w:t>.</w:t>
      </w:r>
    </w:p>
    <w:p w14:paraId="6FC04F01" w14:textId="3A057033"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Magnusson, C. and D. Blume “Digitalisation and corporate governance”, OECD Corporate Governance Working Papers</w:t>
      </w:r>
      <w:r w:rsidR="001D7960" w:rsidRPr="001D7960">
        <w:rPr>
          <w:rFonts w:ascii="Times New Roman" w:hAnsi="Times New Roman" w:cs="Times New Roman"/>
          <w:sz w:val="28"/>
          <w:szCs w:val="28"/>
          <w:lang w:val="en-US"/>
        </w:rPr>
        <w:t xml:space="preserve">. </w:t>
      </w:r>
      <w:r w:rsidRPr="002433CE">
        <w:rPr>
          <w:rFonts w:ascii="Times New Roman" w:hAnsi="Times New Roman" w:cs="Times New Roman"/>
          <w:sz w:val="28"/>
          <w:szCs w:val="28"/>
          <w:lang w:val="en-US"/>
        </w:rPr>
        <w:t>OECD Publishing, Paris</w:t>
      </w:r>
      <w:r w:rsidR="001D7960">
        <w:rPr>
          <w:rFonts w:ascii="Times New Roman" w:hAnsi="Times New Roman" w:cs="Times New Roman"/>
          <w:sz w:val="28"/>
          <w:szCs w:val="28"/>
        </w:rPr>
        <w:t>.</w:t>
      </w:r>
      <w:r w:rsidRPr="002433CE">
        <w:rPr>
          <w:rFonts w:ascii="Times New Roman" w:hAnsi="Times New Roman" w:cs="Times New Roman"/>
          <w:sz w:val="28"/>
          <w:szCs w:val="28"/>
          <w:lang w:val="en-US"/>
        </w:rPr>
        <w:t xml:space="preserve"> </w:t>
      </w:r>
      <w:r w:rsidR="001D7960" w:rsidRPr="001D7960">
        <w:rPr>
          <w:rFonts w:ascii="Times New Roman" w:hAnsi="Times New Roman" w:cs="Times New Roman"/>
          <w:sz w:val="28"/>
          <w:szCs w:val="28"/>
          <w:lang w:val="en-US"/>
        </w:rPr>
        <w:t xml:space="preserve">– </w:t>
      </w:r>
      <w:r w:rsidR="001D7960" w:rsidRPr="002433CE">
        <w:rPr>
          <w:rFonts w:ascii="Times New Roman" w:hAnsi="Times New Roman" w:cs="Times New Roman"/>
          <w:sz w:val="28"/>
          <w:szCs w:val="28"/>
          <w:lang w:val="en-US"/>
        </w:rPr>
        <w:t>2022</w:t>
      </w:r>
      <w:r w:rsidR="001D7960" w:rsidRPr="001D7960">
        <w:rPr>
          <w:rFonts w:ascii="Times New Roman" w:hAnsi="Times New Roman" w:cs="Times New Roman"/>
          <w:sz w:val="28"/>
          <w:szCs w:val="28"/>
          <w:lang w:val="en-US"/>
        </w:rPr>
        <w:t>. -</w:t>
      </w:r>
      <w:r w:rsidR="001D7960" w:rsidRPr="002433CE">
        <w:rPr>
          <w:rFonts w:ascii="Times New Roman" w:hAnsi="Times New Roman" w:cs="Times New Roman"/>
          <w:sz w:val="28"/>
          <w:szCs w:val="28"/>
          <w:lang w:val="en-US"/>
        </w:rPr>
        <w:t xml:space="preserve"> No. 26</w:t>
      </w:r>
      <w:r w:rsidR="001D7960" w:rsidRPr="001D7960">
        <w:rPr>
          <w:rFonts w:ascii="Times New Roman" w:hAnsi="Times New Roman" w:cs="Times New Roman"/>
          <w:sz w:val="28"/>
          <w:szCs w:val="28"/>
          <w:lang w:val="en-US"/>
        </w:rPr>
        <w:t>.</w:t>
      </w:r>
      <w:r w:rsidR="001D7960" w:rsidRPr="002433CE">
        <w:rPr>
          <w:rFonts w:ascii="Times New Roman" w:hAnsi="Times New Roman" w:cs="Times New Roman"/>
          <w:sz w:val="28"/>
          <w:szCs w:val="28"/>
          <w:lang w:val="en-US"/>
        </w:rPr>
        <w:t xml:space="preserve"> </w:t>
      </w:r>
      <w:hyperlink r:id="rId62" w:history="1">
        <w:r w:rsidRPr="002433CE">
          <w:rPr>
            <w:rStyle w:val="a6"/>
            <w:rFonts w:ascii="Times New Roman" w:hAnsi="Times New Roman" w:cs="Times New Roman"/>
            <w:sz w:val="28"/>
            <w:szCs w:val="28"/>
            <w:lang w:val="en-US"/>
          </w:rPr>
          <w:t>https://doi.org/10.1787/296d219f-en</w:t>
        </w:r>
      </w:hyperlink>
      <w:r w:rsidRPr="002433CE">
        <w:rPr>
          <w:rFonts w:ascii="Times New Roman" w:hAnsi="Times New Roman" w:cs="Times New Roman"/>
          <w:sz w:val="28"/>
          <w:szCs w:val="28"/>
          <w:lang w:val="en-US"/>
        </w:rPr>
        <w:t>.</w:t>
      </w:r>
    </w:p>
    <w:p w14:paraId="3FA3CA21" w14:textId="3D734ED1"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The Boardroom in the Digital Age: How Technology is Changing Corporate Governance // </w:t>
      </w:r>
      <w:hyperlink r:id="rId63" w:history="1">
        <w:r w:rsidRPr="002433CE">
          <w:rPr>
            <w:rStyle w:val="a6"/>
            <w:rFonts w:ascii="Times New Roman" w:hAnsi="Times New Roman" w:cs="Times New Roman"/>
            <w:sz w:val="28"/>
            <w:szCs w:val="28"/>
            <w:lang w:val="en-US"/>
          </w:rPr>
          <w:t>https://www.directors-institute.com/post/the-boardroom-in-the-digital-age-how-technology-is-changing-corporate-governance</w:t>
        </w:r>
      </w:hyperlink>
      <w:r w:rsidRPr="002433CE">
        <w:rPr>
          <w:rFonts w:ascii="Times New Roman" w:hAnsi="Times New Roman" w:cs="Times New Roman"/>
          <w:sz w:val="28"/>
          <w:szCs w:val="28"/>
          <w:lang w:val="en-US"/>
        </w:rPr>
        <w:t xml:space="preserve"> 12.04.2024</w:t>
      </w:r>
      <w:r w:rsidR="001D7960" w:rsidRPr="001D7960">
        <w:rPr>
          <w:rFonts w:ascii="Times New Roman" w:hAnsi="Times New Roman" w:cs="Times New Roman"/>
          <w:sz w:val="28"/>
          <w:szCs w:val="28"/>
          <w:lang w:val="en-US"/>
        </w:rPr>
        <w:t>.</w:t>
      </w:r>
    </w:p>
    <w:p w14:paraId="098E3C11" w14:textId="7350DAAF"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Corporate Governance Failures: Case Studies and Lessons Learned // </w:t>
      </w:r>
      <w:hyperlink r:id="rId64" w:history="1">
        <w:r w:rsidRPr="002433CE">
          <w:rPr>
            <w:rStyle w:val="a6"/>
            <w:rFonts w:ascii="Times New Roman" w:hAnsi="Times New Roman" w:cs="Times New Roman"/>
            <w:sz w:val="28"/>
            <w:szCs w:val="28"/>
            <w:lang w:val="en-US"/>
          </w:rPr>
          <w:t>https://www.directors-institute.com/post/corporate-governance-failures-case-studies-and-lessons-learned</w:t>
        </w:r>
      </w:hyperlink>
      <w:r w:rsidRPr="002433CE">
        <w:rPr>
          <w:rFonts w:ascii="Times New Roman" w:hAnsi="Times New Roman" w:cs="Times New Roman"/>
          <w:sz w:val="28"/>
          <w:szCs w:val="28"/>
          <w:lang w:val="en-US"/>
        </w:rPr>
        <w:t xml:space="preserve"> 12.04.2024</w:t>
      </w:r>
      <w:r w:rsidR="001D7960" w:rsidRPr="001D7960">
        <w:rPr>
          <w:rFonts w:ascii="Times New Roman" w:hAnsi="Times New Roman" w:cs="Times New Roman"/>
          <w:sz w:val="28"/>
          <w:szCs w:val="28"/>
          <w:lang w:val="en-US"/>
        </w:rPr>
        <w:t>.</w:t>
      </w:r>
    </w:p>
    <w:p w14:paraId="30A3171E" w14:textId="4E84D5E5"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Cai C</w:t>
      </w:r>
      <w:r w:rsidR="001D7960" w:rsidRPr="001D7960">
        <w:rPr>
          <w:rFonts w:ascii="Times New Roman" w:hAnsi="Times New Roman" w:cs="Times New Roman"/>
          <w:sz w:val="28"/>
          <w:szCs w:val="28"/>
          <w:lang w:val="en-US"/>
        </w:rPr>
        <w:t>.</w:t>
      </w:r>
      <w:r w:rsidRPr="002433CE">
        <w:rPr>
          <w:rFonts w:ascii="Times New Roman" w:hAnsi="Times New Roman" w:cs="Times New Roman"/>
          <w:sz w:val="28"/>
          <w:szCs w:val="28"/>
          <w:lang w:val="en-US"/>
        </w:rPr>
        <w:t>, Qiu R</w:t>
      </w:r>
      <w:r w:rsidR="001D7960" w:rsidRPr="001D7960">
        <w:rPr>
          <w:rFonts w:ascii="Times New Roman" w:hAnsi="Times New Roman" w:cs="Times New Roman"/>
          <w:sz w:val="28"/>
          <w:szCs w:val="28"/>
          <w:lang w:val="en-US"/>
        </w:rPr>
        <w:t>.</w:t>
      </w:r>
      <w:r w:rsidRPr="002433CE">
        <w:rPr>
          <w:rFonts w:ascii="Times New Roman" w:hAnsi="Times New Roman" w:cs="Times New Roman"/>
          <w:sz w:val="28"/>
          <w:szCs w:val="28"/>
          <w:lang w:val="en-US"/>
        </w:rPr>
        <w:t xml:space="preserve"> and Tu Y</w:t>
      </w:r>
      <w:r w:rsidR="001D7960" w:rsidRPr="001D7960">
        <w:rPr>
          <w:rFonts w:ascii="Times New Roman" w:hAnsi="Times New Roman" w:cs="Times New Roman"/>
          <w:sz w:val="28"/>
          <w:szCs w:val="28"/>
          <w:lang w:val="en-US"/>
        </w:rPr>
        <w:t>.</w:t>
      </w:r>
      <w:r w:rsidRPr="002433CE">
        <w:rPr>
          <w:rFonts w:ascii="Times New Roman" w:hAnsi="Times New Roman" w:cs="Times New Roman"/>
          <w:sz w:val="28"/>
          <w:szCs w:val="28"/>
          <w:lang w:val="en-US"/>
        </w:rPr>
        <w:t xml:space="preserve"> Role of Digital Economy in Rebuilding and Sustaining the Space Governance Mechanisms. Front. Psychol. </w:t>
      </w:r>
      <w:r w:rsidR="001D7960">
        <w:rPr>
          <w:rFonts w:ascii="Times New Roman" w:hAnsi="Times New Roman" w:cs="Times New Roman"/>
          <w:sz w:val="28"/>
          <w:szCs w:val="28"/>
        </w:rPr>
        <w:t xml:space="preserve">– </w:t>
      </w:r>
      <w:r w:rsidR="001D7960" w:rsidRPr="002433CE">
        <w:rPr>
          <w:rFonts w:ascii="Times New Roman" w:hAnsi="Times New Roman" w:cs="Times New Roman"/>
          <w:sz w:val="28"/>
          <w:szCs w:val="28"/>
          <w:lang w:val="en-US"/>
        </w:rPr>
        <w:t>2022</w:t>
      </w:r>
      <w:r w:rsidR="001D7960">
        <w:rPr>
          <w:rFonts w:ascii="Times New Roman" w:hAnsi="Times New Roman" w:cs="Times New Roman"/>
          <w:sz w:val="28"/>
          <w:szCs w:val="28"/>
        </w:rPr>
        <w:t>. –</w:t>
      </w:r>
      <w:r w:rsidR="001D7960" w:rsidRPr="002433CE">
        <w:rPr>
          <w:rFonts w:ascii="Times New Roman" w:hAnsi="Times New Roman" w:cs="Times New Roman"/>
          <w:sz w:val="28"/>
          <w:szCs w:val="28"/>
          <w:lang w:val="en-US"/>
        </w:rPr>
        <w:t xml:space="preserve"> </w:t>
      </w:r>
      <w:r w:rsidRPr="002433CE">
        <w:rPr>
          <w:rFonts w:ascii="Times New Roman" w:hAnsi="Times New Roman" w:cs="Times New Roman"/>
          <w:sz w:val="28"/>
          <w:szCs w:val="28"/>
          <w:lang w:val="en-US"/>
        </w:rPr>
        <w:t>12</w:t>
      </w:r>
      <w:r w:rsidR="001D7960">
        <w:rPr>
          <w:rFonts w:ascii="Times New Roman" w:hAnsi="Times New Roman" w:cs="Times New Roman"/>
          <w:sz w:val="28"/>
          <w:szCs w:val="28"/>
        </w:rPr>
        <w:t xml:space="preserve">. -  </w:t>
      </w:r>
      <w:r w:rsidRPr="002433CE">
        <w:rPr>
          <w:rFonts w:ascii="Times New Roman" w:hAnsi="Times New Roman" w:cs="Times New Roman"/>
          <w:sz w:val="28"/>
          <w:szCs w:val="28"/>
          <w:lang w:val="en-US"/>
        </w:rPr>
        <w:t>828406</w:t>
      </w:r>
      <w:r w:rsidR="001D7960">
        <w:rPr>
          <w:rFonts w:ascii="Times New Roman" w:hAnsi="Times New Roman" w:cs="Times New Roman"/>
          <w:sz w:val="28"/>
          <w:szCs w:val="28"/>
        </w:rPr>
        <w:t xml:space="preserve"> р</w:t>
      </w:r>
      <w:r w:rsidRPr="002433CE">
        <w:rPr>
          <w:rFonts w:ascii="Times New Roman" w:hAnsi="Times New Roman" w:cs="Times New Roman"/>
          <w:sz w:val="28"/>
          <w:szCs w:val="28"/>
          <w:lang w:val="en-US"/>
        </w:rPr>
        <w:t>. doi: 10.3389/fpsyg.2021.828406</w:t>
      </w:r>
    </w:p>
    <w:p w14:paraId="7BBAA38D" w14:textId="544E7824"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Developing an effective digital transformation governance model // </w:t>
      </w:r>
      <w:hyperlink r:id="rId65" w:history="1">
        <w:r w:rsidRPr="002433CE">
          <w:rPr>
            <w:rStyle w:val="a6"/>
            <w:rFonts w:ascii="Times New Roman" w:hAnsi="Times New Roman" w:cs="Times New Roman"/>
            <w:sz w:val="28"/>
            <w:szCs w:val="28"/>
            <w:lang w:val="en-US"/>
          </w:rPr>
          <w:t>https://idealsboard.com/blog/board-management/digital-transformation-governance-model/</w:t>
        </w:r>
      </w:hyperlink>
      <w:r w:rsidRPr="002433CE">
        <w:rPr>
          <w:rFonts w:ascii="Times New Roman" w:hAnsi="Times New Roman" w:cs="Times New Roman"/>
          <w:sz w:val="28"/>
          <w:szCs w:val="28"/>
          <w:lang w:val="en-US"/>
        </w:rPr>
        <w:t xml:space="preserve"> 12.04.2024</w:t>
      </w:r>
      <w:r w:rsidR="001D7960" w:rsidRPr="001D7960">
        <w:rPr>
          <w:rFonts w:ascii="Times New Roman" w:hAnsi="Times New Roman" w:cs="Times New Roman"/>
          <w:sz w:val="28"/>
          <w:szCs w:val="28"/>
          <w:lang w:val="en-US"/>
        </w:rPr>
        <w:t>.</w:t>
      </w:r>
    </w:p>
    <w:p w14:paraId="42214744" w14:textId="480ADF50"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Modern governance is the next frontier of digital transformation // </w:t>
      </w:r>
      <w:hyperlink r:id="rId66" w:history="1">
        <w:r w:rsidRPr="002433CE">
          <w:rPr>
            <w:rStyle w:val="a6"/>
            <w:rFonts w:ascii="Times New Roman" w:hAnsi="Times New Roman" w:cs="Times New Roman"/>
            <w:sz w:val="28"/>
            <w:szCs w:val="28"/>
            <w:lang w:val="en-US"/>
          </w:rPr>
          <w:t>https://www.raconteur.net/leadership/modern-governance-is-the-next-frontier-of-digital-transformation</w:t>
        </w:r>
      </w:hyperlink>
      <w:r w:rsidRPr="002433CE">
        <w:rPr>
          <w:rFonts w:ascii="Times New Roman" w:hAnsi="Times New Roman" w:cs="Times New Roman"/>
          <w:sz w:val="28"/>
          <w:szCs w:val="28"/>
          <w:lang w:val="en-US"/>
        </w:rPr>
        <w:t xml:space="preserve"> 12.04.2024</w:t>
      </w:r>
      <w:r w:rsidR="001D7960" w:rsidRPr="001D7960">
        <w:rPr>
          <w:rFonts w:ascii="Times New Roman" w:hAnsi="Times New Roman" w:cs="Times New Roman"/>
          <w:sz w:val="28"/>
          <w:szCs w:val="28"/>
          <w:lang w:val="en-US"/>
        </w:rPr>
        <w:t>.</w:t>
      </w:r>
    </w:p>
    <w:p w14:paraId="11B7DD0A" w14:textId="2A5DF695"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How the Intersection of Boards and New Technology Impacts Governance // </w:t>
      </w:r>
      <w:hyperlink r:id="rId67" w:history="1">
        <w:r w:rsidRPr="002433CE">
          <w:rPr>
            <w:rStyle w:val="a6"/>
            <w:rFonts w:ascii="Times New Roman" w:hAnsi="Times New Roman" w:cs="Times New Roman"/>
            <w:sz w:val="28"/>
            <w:szCs w:val="28"/>
            <w:lang w:val="en-US"/>
          </w:rPr>
          <w:t>https://www.onboardmeetings.com/blog/new-technology-impacts-governance/</w:t>
        </w:r>
      </w:hyperlink>
      <w:r w:rsidRPr="002433CE">
        <w:rPr>
          <w:rFonts w:ascii="Times New Roman" w:hAnsi="Times New Roman" w:cs="Times New Roman"/>
          <w:sz w:val="28"/>
          <w:szCs w:val="28"/>
          <w:lang w:val="en-US"/>
        </w:rPr>
        <w:t xml:space="preserve">  15.04.2024</w:t>
      </w:r>
      <w:r w:rsidR="007861AB" w:rsidRPr="007861AB">
        <w:rPr>
          <w:rFonts w:ascii="Times New Roman" w:hAnsi="Times New Roman" w:cs="Times New Roman"/>
          <w:sz w:val="28"/>
          <w:szCs w:val="28"/>
          <w:lang w:val="en-US"/>
        </w:rPr>
        <w:t>.</w:t>
      </w:r>
    </w:p>
    <w:p w14:paraId="55A77A3C" w14:textId="61A05BB6"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Advancing the Board’s Role in Digital Transformation // </w:t>
      </w:r>
      <w:hyperlink r:id="rId68" w:history="1">
        <w:r w:rsidRPr="002433CE">
          <w:rPr>
            <w:rStyle w:val="a6"/>
            <w:rFonts w:ascii="Times New Roman" w:hAnsi="Times New Roman" w:cs="Times New Roman"/>
            <w:sz w:val="28"/>
            <w:szCs w:val="28"/>
            <w:lang w:val="en-US"/>
          </w:rPr>
          <w:t>https://www.protiviti.com/hk-en/newsletter/bp155-board-digital-transformation</w:t>
        </w:r>
      </w:hyperlink>
      <w:r w:rsidRPr="002433CE">
        <w:rPr>
          <w:rFonts w:ascii="Times New Roman" w:hAnsi="Times New Roman" w:cs="Times New Roman"/>
          <w:sz w:val="28"/>
          <w:szCs w:val="28"/>
          <w:lang w:val="en-US"/>
        </w:rPr>
        <w:t xml:space="preserve"> 15.04.2024</w:t>
      </w:r>
      <w:r w:rsidR="007861AB" w:rsidRPr="007861AB">
        <w:rPr>
          <w:rFonts w:ascii="Times New Roman" w:hAnsi="Times New Roman" w:cs="Times New Roman"/>
          <w:sz w:val="28"/>
          <w:szCs w:val="28"/>
          <w:lang w:val="en-US"/>
        </w:rPr>
        <w:t>.</w:t>
      </w:r>
    </w:p>
    <w:p w14:paraId="15093314" w14:textId="732EEBAC"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How boards can lead digital transformation efforts // </w:t>
      </w:r>
      <w:hyperlink r:id="rId69" w:history="1">
        <w:r w:rsidRPr="002433CE">
          <w:rPr>
            <w:rStyle w:val="a6"/>
            <w:rFonts w:ascii="Times New Roman" w:hAnsi="Times New Roman" w:cs="Times New Roman"/>
            <w:sz w:val="28"/>
            <w:szCs w:val="28"/>
            <w:lang w:val="en-US"/>
          </w:rPr>
          <w:t>https://rsmus.com/insights/services/business-strategy-operations/how-boards-can-lead-digital-transformation-efforts.html</w:t>
        </w:r>
      </w:hyperlink>
      <w:r w:rsidRPr="002433CE">
        <w:rPr>
          <w:rFonts w:ascii="Times New Roman" w:hAnsi="Times New Roman" w:cs="Times New Roman"/>
          <w:sz w:val="28"/>
          <w:szCs w:val="28"/>
          <w:lang w:val="en-US"/>
        </w:rPr>
        <w:t xml:space="preserve"> 15.04.2024</w:t>
      </w:r>
      <w:r w:rsidR="007861AB" w:rsidRPr="007861AB">
        <w:rPr>
          <w:rFonts w:ascii="Times New Roman" w:hAnsi="Times New Roman" w:cs="Times New Roman"/>
          <w:sz w:val="28"/>
          <w:szCs w:val="28"/>
          <w:lang w:val="en-US"/>
        </w:rPr>
        <w:t>.</w:t>
      </w:r>
    </w:p>
    <w:p w14:paraId="1CF95398" w14:textId="7113EF53"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The Board’s Role In Digital Transformation // </w:t>
      </w:r>
      <w:hyperlink r:id="rId70" w:history="1">
        <w:r w:rsidRPr="002433CE">
          <w:rPr>
            <w:rStyle w:val="a6"/>
            <w:rFonts w:ascii="Times New Roman" w:hAnsi="Times New Roman" w:cs="Times New Roman"/>
            <w:sz w:val="28"/>
            <w:szCs w:val="28"/>
            <w:lang w:val="en-US"/>
          </w:rPr>
          <w:t>https://boardmember.com/the-boards-role-in-digital-transformation/</w:t>
        </w:r>
      </w:hyperlink>
      <w:r w:rsidRPr="002433CE">
        <w:rPr>
          <w:rFonts w:ascii="Times New Roman" w:hAnsi="Times New Roman" w:cs="Times New Roman"/>
          <w:sz w:val="28"/>
          <w:szCs w:val="28"/>
          <w:lang w:val="en-US"/>
        </w:rPr>
        <w:t xml:space="preserve"> 15.04.2024</w:t>
      </w:r>
      <w:r w:rsidR="007861AB" w:rsidRPr="007861AB">
        <w:rPr>
          <w:rFonts w:ascii="Times New Roman" w:hAnsi="Times New Roman" w:cs="Times New Roman"/>
          <w:sz w:val="28"/>
          <w:szCs w:val="28"/>
          <w:lang w:val="en-US"/>
        </w:rPr>
        <w:t>.</w:t>
      </w:r>
    </w:p>
    <w:p w14:paraId="2408B314" w14:textId="77777777"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lastRenderedPageBreak/>
        <w:t>Varoglu A., Gokten S., Ozdogan B. Digital Corporate Governance: Inevitable Transformation // Financial Ecosystem and Strategy in the Digital Era. – 2021. – P. 219–236</w:t>
      </w:r>
    </w:p>
    <w:p w14:paraId="7CCADD54" w14:textId="77777777"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Dolidze D. Digital Corporate Governance: Distributed Registry Technology and Artificial Intelligence </w:t>
      </w:r>
      <w:r w:rsidRPr="00ED3920">
        <w:rPr>
          <w:rFonts w:ascii="Times New Roman" w:hAnsi="Times New Roman" w:cs="Times New Roman"/>
          <w:sz w:val="28"/>
          <w:szCs w:val="28"/>
          <w:lang w:val="en-US"/>
        </w:rPr>
        <w:t xml:space="preserve">as Key Factors in Process of Digitalization // Herald of Law. – 2021. – №4. – </w:t>
      </w:r>
      <w:r w:rsidRPr="00ED3920">
        <w:rPr>
          <w:rFonts w:ascii="Times New Roman" w:hAnsi="Times New Roman" w:cs="Times New Roman"/>
          <w:sz w:val="28"/>
          <w:szCs w:val="28"/>
        </w:rPr>
        <w:t>С</w:t>
      </w:r>
      <w:r w:rsidRPr="00ED3920">
        <w:rPr>
          <w:rFonts w:ascii="Times New Roman" w:hAnsi="Times New Roman" w:cs="Times New Roman"/>
          <w:sz w:val="28"/>
          <w:szCs w:val="28"/>
          <w:lang w:val="en-US"/>
        </w:rPr>
        <w:t>. 26–48</w:t>
      </w:r>
    </w:p>
    <w:p w14:paraId="0D99E245" w14:textId="48392CB0"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ED3920">
        <w:rPr>
          <w:rFonts w:ascii="Times New Roman" w:hAnsi="Times New Roman" w:cs="Times New Roman"/>
          <w:sz w:val="28"/>
          <w:szCs w:val="28"/>
        </w:rPr>
        <w:t>Баширова А.Ф. Цифровизация процессов корпоративного управления: проблемы и пути решения // Молодой учёный. – 2024. – №2 (501). – С. 159–161</w:t>
      </w:r>
    </w:p>
    <w:p w14:paraId="638A2331" w14:textId="757FAF48"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ED3920">
        <w:rPr>
          <w:rFonts w:ascii="Times New Roman" w:hAnsi="Times New Roman" w:cs="Times New Roman"/>
          <w:sz w:val="28"/>
          <w:szCs w:val="28"/>
        </w:rPr>
        <w:t>Никишова Н., Петрова И., Соловьева В. Управленческие решения в онлайне: цифровизация корпоративного управления // Журнал «Акционерное общество». – 2023</w:t>
      </w:r>
      <w:r w:rsidR="007861AB" w:rsidRPr="00ED3920">
        <w:rPr>
          <w:rFonts w:ascii="Times New Roman" w:hAnsi="Times New Roman" w:cs="Times New Roman"/>
          <w:sz w:val="28"/>
          <w:szCs w:val="28"/>
        </w:rPr>
        <w:t xml:space="preserve">. </w:t>
      </w:r>
      <w:r w:rsidR="00C73243" w:rsidRPr="00ED3920">
        <w:rPr>
          <w:rFonts w:ascii="Times New Roman" w:hAnsi="Times New Roman" w:cs="Times New Roman"/>
          <w:sz w:val="28"/>
          <w:szCs w:val="28"/>
        </w:rPr>
        <w:t>–</w:t>
      </w:r>
      <w:r w:rsidR="007861AB" w:rsidRPr="00ED3920">
        <w:rPr>
          <w:rFonts w:ascii="Times New Roman" w:hAnsi="Times New Roman" w:cs="Times New Roman"/>
          <w:sz w:val="28"/>
          <w:szCs w:val="28"/>
        </w:rPr>
        <w:t xml:space="preserve"> </w:t>
      </w:r>
      <w:r w:rsidR="00C73243" w:rsidRPr="00ED3920">
        <w:rPr>
          <w:rFonts w:ascii="Times New Roman" w:hAnsi="Times New Roman" w:cs="Times New Roman"/>
          <w:sz w:val="28"/>
          <w:szCs w:val="28"/>
          <w:lang w:val="en-US"/>
        </w:rPr>
        <w:t>C</w:t>
      </w:r>
      <w:r w:rsidR="00C73243" w:rsidRPr="00ED3920">
        <w:rPr>
          <w:rFonts w:ascii="Times New Roman" w:hAnsi="Times New Roman" w:cs="Times New Roman"/>
          <w:sz w:val="28"/>
          <w:szCs w:val="28"/>
        </w:rPr>
        <w:t>. 85–100</w:t>
      </w:r>
    </w:p>
    <w:p w14:paraId="4574FC7F" w14:textId="0014EC0F"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ED3920">
        <w:rPr>
          <w:rFonts w:ascii="Times New Roman" w:hAnsi="Times New Roman" w:cs="Times New Roman"/>
          <w:sz w:val="28"/>
          <w:szCs w:val="28"/>
        </w:rPr>
        <w:t>Ельникова Е.В. Использование цифровых технологий при голосовании на общем собрании участников (акционеров) хозяйственного общества // Вестник Университета имени О. Е. Кутафина. – 2020. – №7 (71). – С. 60–66</w:t>
      </w:r>
      <w:r w:rsidR="007861AB" w:rsidRPr="00ED3920">
        <w:rPr>
          <w:rFonts w:ascii="Times New Roman" w:hAnsi="Times New Roman" w:cs="Times New Roman"/>
          <w:sz w:val="28"/>
          <w:szCs w:val="28"/>
        </w:rPr>
        <w:t>.</w:t>
      </w:r>
    </w:p>
    <w:p w14:paraId="2E51BAD0" w14:textId="77777777" w:rsidR="00604674"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lang w:val="en-US"/>
        </w:rPr>
        <w:t>Iberdrola. Primera empresa española en celebrar su Junta General de Accionistas en el Metaverso (</w:t>
      </w:r>
      <w:r w:rsidRPr="00ED3920">
        <w:rPr>
          <w:rFonts w:ascii="Times New Roman" w:hAnsi="Times New Roman" w:cs="Times New Roman"/>
          <w:sz w:val="28"/>
          <w:szCs w:val="28"/>
        </w:rPr>
        <w:t>Пресс</w:t>
      </w:r>
      <w:r w:rsidRPr="00ED3920">
        <w:rPr>
          <w:rFonts w:ascii="Times New Roman" w:hAnsi="Times New Roman" w:cs="Times New Roman"/>
          <w:sz w:val="28"/>
          <w:szCs w:val="28"/>
          <w:lang w:val="en-US"/>
        </w:rPr>
        <w:t>-</w:t>
      </w:r>
      <w:r w:rsidRPr="00ED3920">
        <w:rPr>
          <w:rFonts w:ascii="Times New Roman" w:hAnsi="Times New Roman" w:cs="Times New Roman"/>
          <w:sz w:val="28"/>
          <w:szCs w:val="28"/>
        </w:rPr>
        <w:t>релиз</w:t>
      </w:r>
      <w:r w:rsidRPr="00ED3920">
        <w:rPr>
          <w:rFonts w:ascii="Times New Roman" w:hAnsi="Times New Roman" w:cs="Times New Roman"/>
          <w:sz w:val="28"/>
          <w:szCs w:val="28"/>
          <w:lang w:val="en-US"/>
        </w:rPr>
        <w:t>). – 16.06.2022</w:t>
      </w:r>
      <w:r w:rsidR="007861AB" w:rsidRPr="00ED3920">
        <w:rPr>
          <w:rFonts w:ascii="Times New Roman" w:hAnsi="Times New Roman" w:cs="Times New Roman"/>
          <w:sz w:val="28"/>
          <w:szCs w:val="28"/>
          <w:lang w:val="en-US"/>
        </w:rPr>
        <w:t>.</w:t>
      </w:r>
    </w:p>
    <w:p w14:paraId="1B9FE6AB" w14:textId="32F7342A" w:rsidR="002433CE" w:rsidRPr="00ED3920"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lang w:val="en-US"/>
        </w:rPr>
        <w:t>Morrison R</w:t>
      </w:r>
      <w:r w:rsidR="00EA2E04" w:rsidRPr="00ED3920">
        <w:rPr>
          <w:rFonts w:ascii="Times New Roman" w:hAnsi="Times New Roman" w:cs="Times New Roman"/>
          <w:sz w:val="28"/>
          <w:szCs w:val="28"/>
          <w:lang w:val="en-US"/>
        </w:rPr>
        <w:t>.</w:t>
      </w:r>
      <w:r w:rsidRPr="00ED3920">
        <w:rPr>
          <w:rFonts w:ascii="Times New Roman" w:hAnsi="Times New Roman" w:cs="Times New Roman"/>
          <w:sz w:val="28"/>
          <w:szCs w:val="28"/>
          <w:lang w:val="en-US"/>
        </w:rPr>
        <w:t>, Mazey NCHL and Wingreen SC The DAO Controversy: The Case for a New Species of Corporate Governance? Front. Blockchain</w:t>
      </w:r>
      <w:r w:rsidR="007861AB" w:rsidRPr="00ED3920">
        <w:rPr>
          <w:rFonts w:ascii="Times New Roman" w:hAnsi="Times New Roman" w:cs="Times New Roman"/>
          <w:sz w:val="28"/>
          <w:szCs w:val="28"/>
          <w:lang w:val="en-US"/>
        </w:rPr>
        <w:t xml:space="preserve">. - 2020.  - </w:t>
      </w:r>
      <w:r w:rsidR="00C73243" w:rsidRPr="00ED3920">
        <w:rPr>
          <w:rFonts w:ascii="Times New Roman" w:hAnsi="Times New Roman" w:cs="Times New Roman"/>
          <w:sz w:val="28"/>
          <w:szCs w:val="28"/>
          <w:lang w:val="en-US"/>
        </w:rPr>
        <w:t xml:space="preserve">№3. – p. </w:t>
      </w:r>
      <w:r w:rsidRPr="00ED3920">
        <w:rPr>
          <w:rFonts w:ascii="Times New Roman" w:hAnsi="Times New Roman" w:cs="Times New Roman"/>
          <w:sz w:val="28"/>
          <w:szCs w:val="28"/>
          <w:lang w:val="en-US"/>
        </w:rPr>
        <w:t>25.</w:t>
      </w:r>
      <w:r w:rsidR="00604674" w:rsidRPr="00ED3920">
        <w:rPr>
          <w:rFonts w:ascii="Times New Roman" w:hAnsi="Times New Roman" w:cs="Times New Roman"/>
          <w:sz w:val="28"/>
          <w:szCs w:val="28"/>
          <w:lang w:val="en-US"/>
        </w:rPr>
        <w:t xml:space="preserve"> </w:t>
      </w:r>
      <w:hyperlink r:id="rId71" w:history="1">
        <w:r w:rsidR="00604674" w:rsidRPr="00ED3920">
          <w:rPr>
            <w:rStyle w:val="a6"/>
            <w:rFonts w:ascii="Times New Roman" w:hAnsi="Times New Roman" w:cs="Times New Roman"/>
            <w:sz w:val="28"/>
            <w:szCs w:val="28"/>
            <w:lang w:val="en-US"/>
          </w:rPr>
          <w:t>https://doi.org/10.3389/fbloc.2020.00025</w:t>
        </w:r>
      </w:hyperlink>
      <w:r w:rsidR="00604674" w:rsidRPr="00ED3920">
        <w:rPr>
          <w:rFonts w:ascii="Times New Roman" w:hAnsi="Times New Roman" w:cs="Times New Roman"/>
          <w:sz w:val="28"/>
          <w:szCs w:val="28"/>
        </w:rPr>
        <w:t xml:space="preserve"> </w:t>
      </w:r>
    </w:p>
    <w:p w14:paraId="3DD832EC" w14:textId="77777777" w:rsidR="00604674"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Applying digital technologies to drive energy innovation // </w:t>
      </w:r>
      <w:hyperlink r:id="rId72" w:history="1">
        <w:r w:rsidRPr="002433CE">
          <w:rPr>
            <w:rStyle w:val="a6"/>
            <w:rFonts w:ascii="Times New Roman" w:hAnsi="Times New Roman" w:cs="Times New Roman"/>
            <w:sz w:val="28"/>
            <w:szCs w:val="28"/>
            <w:lang w:val="en-US"/>
          </w:rPr>
          <w:t>https://corporate.exxonmobil.com/who-we-are/technology-and-collaborations/</w:t>
        </w:r>
      </w:hyperlink>
      <w:r w:rsidRPr="002433CE">
        <w:rPr>
          <w:rFonts w:ascii="Times New Roman" w:hAnsi="Times New Roman" w:cs="Times New Roman"/>
          <w:sz w:val="28"/>
          <w:szCs w:val="28"/>
          <w:lang w:val="en-US"/>
        </w:rPr>
        <w:t xml:space="preserve"> 27.04.2024</w:t>
      </w:r>
      <w:r w:rsidR="00EA2E04" w:rsidRPr="00EA2E04">
        <w:rPr>
          <w:rFonts w:ascii="Times New Roman" w:hAnsi="Times New Roman" w:cs="Times New Roman"/>
          <w:sz w:val="28"/>
          <w:szCs w:val="28"/>
          <w:lang w:val="en-US"/>
        </w:rPr>
        <w:t>.</w:t>
      </w:r>
    </w:p>
    <w:p w14:paraId="015F2960" w14:textId="41669CC9" w:rsidR="002433CE" w:rsidRPr="00604674"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604674">
        <w:rPr>
          <w:rFonts w:ascii="Times New Roman" w:hAnsi="Times New Roman" w:cs="Times New Roman"/>
          <w:sz w:val="28"/>
          <w:szCs w:val="28"/>
          <w:lang w:val="en-US"/>
        </w:rPr>
        <w:t xml:space="preserve">Chu P., Gowindasamy M., Li L., Wu J. A Bibliometric Review of Global Corporate Governance Research // International Journal of Academic Research in Business and Social Sciences. – 2024. – Vol. 14, </w:t>
      </w:r>
      <w:r w:rsidR="001D7960" w:rsidRPr="00604674">
        <w:rPr>
          <w:rFonts w:ascii="Times New Roman" w:hAnsi="Times New Roman" w:cs="Times New Roman"/>
          <w:sz w:val="28"/>
          <w:szCs w:val="28"/>
          <w:lang w:val="en-US"/>
        </w:rPr>
        <w:t>№</w:t>
      </w:r>
      <w:r w:rsidRPr="00604674">
        <w:rPr>
          <w:rFonts w:ascii="Times New Roman" w:hAnsi="Times New Roman" w:cs="Times New Roman"/>
          <w:sz w:val="28"/>
          <w:szCs w:val="28"/>
          <w:lang w:val="en-US"/>
        </w:rPr>
        <w:t xml:space="preserve"> 12. – P. 1178–1197. </w:t>
      </w:r>
      <w:hyperlink r:id="rId73" w:history="1">
        <w:r w:rsidR="00604674" w:rsidRPr="00093209">
          <w:rPr>
            <w:rStyle w:val="a6"/>
            <w:rFonts w:ascii="Times New Roman" w:hAnsi="Times New Roman" w:cs="Times New Roman"/>
            <w:sz w:val="28"/>
            <w:szCs w:val="28"/>
            <w:lang w:val="en-US"/>
          </w:rPr>
          <w:t>https://doi.org/10.6007/IJARBSS/v14-i12/24054</w:t>
        </w:r>
      </w:hyperlink>
      <w:r w:rsidR="00604674">
        <w:rPr>
          <w:rFonts w:ascii="Times New Roman" w:hAnsi="Times New Roman" w:cs="Times New Roman"/>
          <w:sz w:val="28"/>
          <w:szCs w:val="28"/>
        </w:rPr>
        <w:t xml:space="preserve"> </w:t>
      </w:r>
      <w:r w:rsidR="00604674" w:rsidRPr="00604674">
        <w:rPr>
          <w:rFonts w:ascii="Times New Roman" w:hAnsi="Times New Roman" w:cs="Times New Roman"/>
          <w:sz w:val="28"/>
          <w:szCs w:val="28"/>
          <w:lang w:val="en-US"/>
        </w:rPr>
        <w:t xml:space="preserve"> </w:t>
      </w:r>
    </w:p>
    <w:p w14:paraId="3AC3070A" w14:textId="576A0B65"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Kazakhstan offers stake in state oil firm to Shell: sources // </w:t>
      </w:r>
      <w:hyperlink r:id="rId74" w:history="1">
        <w:r w:rsidRPr="002433CE">
          <w:rPr>
            <w:rStyle w:val="a6"/>
            <w:rFonts w:ascii="Times New Roman" w:hAnsi="Times New Roman" w:cs="Times New Roman"/>
            <w:sz w:val="28"/>
            <w:szCs w:val="28"/>
            <w:lang w:val="en-US"/>
          </w:rPr>
          <w:t>https://www.reuters.com/article/business/kazakhstan-offers-stake-in-state-oil-firm-to-shell-sources-</w:t>
        </w:r>
      </w:hyperlink>
      <w:r w:rsidRPr="002433CE">
        <w:rPr>
          <w:rFonts w:ascii="Times New Roman" w:hAnsi="Times New Roman" w:cs="Times New Roman"/>
          <w:sz w:val="28"/>
          <w:szCs w:val="28"/>
          <w:lang w:val="en-US"/>
        </w:rPr>
        <w:t xml:space="preserve"> 27.04.2024</w:t>
      </w:r>
      <w:r w:rsidR="00EA2E04" w:rsidRPr="00EA2E04">
        <w:rPr>
          <w:rFonts w:ascii="Times New Roman" w:hAnsi="Times New Roman" w:cs="Times New Roman"/>
          <w:sz w:val="28"/>
          <w:szCs w:val="28"/>
          <w:lang w:val="en-US"/>
        </w:rPr>
        <w:t>.</w:t>
      </w:r>
      <w:r w:rsidRPr="002433CE">
        <w:rPr>
          <w:rFonts w:ascii="Times New Roman" w:hAnsi="Times New Roman" w:cs="Times New Roman"/>
          <w:sz w:val="28"/>
          <w:szCs w:val="28"/>
          <w:lang w:val="en-US"/>
        </w:rPr>
        <w:t xml:space="preserve"> </w:t>
      </w:r>
    </w:p>
    <w:p w14:paraId="460D8B2D" w14:textId="6B3D8197" w:rsidR="00604674"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Advancing technologies and business solutions to drive a sustainable future  // </w:t>
      </w:r>
      <w:hyperlink r:id="rId75" w:history="1">
        <w:r w:rsidR="00604674" w:rsidRPr="00093209">
          <w:rPr>
            <w:rStyle w:val="a6"/>
            <w:rFonts w:ascii="Times New Roman" w:hAnsi="Times New Roman" w:cs="Times New Roman"/>
            <w:sz w:val="28"/>
            <w:szCs w:val="28"/>
            <w:lang w:val="en-US"/>
          </w:rPr>
          <w:t>https://www.oxy.com/sustainability. 27.04.2024</w:t>
        </w:r>
      </w:hyperlink>
      <w:r w:rsidR="00EA2E04" w:rsidRPr="00EA2E04">
        <w:rPr>
          <w:rFonts w:ascii="Times New Roman" w:hAnsi="Times New Roman" w:cs="Times New Roman"/>
          <w:sz w:val="28"/>
          <w:szCs w:val="28"/>
          <w:lang w:val="en-US"/>
        </w:rPr>
        <w:t>.</w:t>
      </w:r>
    </w:p>
    <w:p w14:paraId="698BEAF1" w14:textId="6C8FFC24" w:rsidR="002433CE" w:rsidRPr="00604674"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604674">
        <w:rPr>
          <w:rFonts w:ascii="Times New Roman" w:hAnsi="Times New Roman" w:cs="Times New Roman"/>
          <w:sz w:val="28"/>
          <w:szCs w:val="28"/>
          <w:lang w:val="en-US"/>
        </w:rPr>
        <w:t xml:space="preserve">Emeka-Okoli S., Nwankwo T.C., Otonnah C.A., Nwankwo E.E. Corporate Governance and CSR for Sustainability in Oil and Gas: Trends, Challenges, and Best Practices: A Review // World Journal of Advanced Research and Reviews. – 2024. – Vol. 21, </w:t>
      </w:r>
      <w:r w:rsidR="00EA2E04" w:rsidRPr="00604674">
        <w:rPr>
          <w:rFonts w:ascii="Times New Roman" w:hAnsi="Times New Roman" w:cs="Times New Roman"/>
          <w:sz w:val="28"/>
          <w:szCs w:val="28"/>
          <w:lang w:val="en-US"/>
        </w:rPr>
        <w:t>№</w:t>
      </w:r>
      <w:r w:rsidR="00604674" w:rsidRPr="00604674">
        <w:rPr>
          <w:rFonts w:ascii="Times New Roman" w:hAnsi="Times New Roman" w:cs="Times New Roman"/>
          <w:sz w:val="28"/>
          <w:szCs w:val="28"/>
          <w:lang w:val="en-US"/>
        </w:rPr>
        <w:t xml:space="preserve"> 3. – P. 324–338. </w:t>
      </w:r>
      <w:hyperlink r:id="rId76" w:history="1">
        <w:r w:rsidR="00604674" w:rsidRPr="00093209">
          <w:rPr>
            <w:rStyle w:val="a6"/>
            <w:rFonts w:ascii="Times New Roman" w:hAnsi="Times New Roman" w:cs="Times New Roman"/>
            <w:sz w:val="28"/>
            <w:szCs w:val="28"/>
            <w:lang w:val="en-US"/>
          </w:rPr>
          <w:t>https://doi.org/10.30574/wjarr.2024.21.3.0662</w:t>
        </w:r>
      </w:hyperlink>
      <w:r w:rsidR="00604674">
        <w:rPr>
          <w:rFonts w:ascii="Times New Roman" w:hAnsi="Times New Roman" w:cs="Times New Roman"/>
          <w:sz w:val="28"/>
          <w:szCs w:val="28"/>
        </w:rPr>
        <w:t xml:space="preserve"> </w:t>
      </w:r>
    </w:p>
    <w:p w14:paraId="37C12034" w14:textId="532B491B"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Performance Profiles of Major Energy Producers 2009 / U.S. Energy Information Administration Office of Energy Statistics U.S. Department of Energy Washington, DC 20585. –70</w:t>
      </w:r>
      <w:r w:rsidR="00EA2E04" w:rsidRPr="00EA2E04">
        <w:rPr>
          <w:rFonts w:ascii="Times New Roman" w:hAnsi="Times New Roman" w:cs="Times New Roman"/>
          <w:sz w:val="28"/>
          <w:szCs w:val="28"/>
          <w:lang w:val="en-US"/>
        </w:rPr>
        <w:t xml:space="preserve"> </w:t>
      </w:r>
      <w:r w:rsidR="00EA2E04">
        <w:rPr>
          <w:rFonts w:ascii="Times New Roman" w:hAnsi="Times New Roman" w:cs="Times New Roman"/>
          <w:sz w:val="28"/>
          <w:szCs w:val="28"/>
        </w:rPr>
        <w:t>р</w:t>
      </w:r>
      <w:r w:rsidR="00EA2E04" w:rsidRPr="00EA2E04">
        <w:rPr>
          <w:rFonts w:ascii="Times New Roman" w:hAnsi="Times New Roman" w:cs="Times New Roman"/>
          <w:sz w:val="28"/>
          <w:szCs w:val="28"/>
          <w:lang w:val="en-US"/>
        </w:rPr>
        <w:t>.</w:t>
      </w:r>
    </w:p>
    <w:p w14:paraId="06FD4003" w14:textId="6CC3ADE2"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United States Drag Reducing Agent for Oil &amp; Gas Market Smart Investment, Trends &amp; Size 2026–2033 // </w:t>
      </w:r>
      <w:hyperlink r:id="rId77" w:history="1">
        <w:r w:rsidRPr="002433CE">
          <w:rPr>
            <w:rStyle w:val="a6"/>
            <w:rFonts w:ascii="Times New Roman" w:hAnsi="Times New Roman" w:cs="Times New Roman"/>
            <w:sz w:val="28"/>
            <w:szCs w:val="28"/>
            <w:lang w:val="en-US"/>
          </w:rPr>
          <w:t>https://www.linkedin.com/pulse/united-states-drag-reducing-agent-oil-gas-market-smart-investment-3miic/</w:t>
        </w:r>
      </w:hyperlink>
      <w:r w:rsidRPr="002433CE">
        <w:rPr>
          <w:rFonts w:ascii="Times New Roman" w:hAnsi="Times New Roman" w:cs="Times New Roman"/>
          <w:sz w:val="28"/>
          <w:szCs w:val="28"/>
          <w:lang w:val="en-US"/>
        </w:rPr>
        <w:t xml:space="preserve"> 27.04.2024</w:t>
      </w:r>
      <w:r w:rsidR="00EA2E04" w:rsidRPr="00EA2E04">
        <w:rPr>
          <w:rFonts w:ascii="Times New Roman" w:hAnsi="Times New Roman" w:cs="Times New Roman"/>
          <w:sz w:val="28"/>
          <w:szCs w:val="28"/>
          <w:lang w:val="en-US"/>
        </w:rPr>
        <w:t>.</w:t>
      </w:r>
    </w:p>
    <w:p w14:paraId="3C8D73C1" w14:textId="67EF58BD"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The Benefits of Offshore Oil and Natural Gas Development // </w:t>
      </w:r>
      <w:hyperlink r:id="rId78" w:history="1">
        <w:r w:rsidRPr="002433CE">
          <w:rPr>
            <w:rStyle w:val="a6"/>
            <w:rFonts w:ascii="Times New Roman" w:hAnsi="Times New Roman" w:cs="Times New Roman"/>
            <w:sz w:val="28"/>
            <w:szCs w:val="28"/>
            <w:lang w:val="en-US"/>
          </w:rPr>
          <w:t>https://www.doi.gov/ocl/oil-gas-development</w:t>
        </w:r>
      </w:hyperlink>
      <w:r w:rsidRPr="002433CE">
        <w:rPr>
          <w:rFonts w:ascii="Times New Roman" w:hAnsi="Times New Roman" w:cs="Times New Roman"/>
          <w:sz w:val="28"/>
          <w:szCs w:val="28"/>
          <w:lang w:val="en-US"/>
        </w:rPr>
        <w:t xml:space="preserve"> 27.04.2024</w:t>
      </w:r>
      <w:r w:rsidR="00EA2E04" w:rsidRPr="00EA2E04">
        <w:rPr>
          <w:rFonts w:ascii="Times New Roman" w:hAnsi="Times New Roman" w:cs="Times New Roman"/>
          <w:sz w:val="28"/>
          <w:szCs w:val="28"/>
          <w:lang w:val="en-US"/>
        </w:rPr>
        <w:t>.</w:t>
      </w:r>
    </w:p>
    <w:p w14:paraId="199E8397" w14:textId="143A8F0E"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lastRenderedPageBreak/>
        <w:t xml:space="preserve">5 of the Biggest Risks Faced by Oil and Gas Companies // </w:t>
      </w:r>
      <w:hyperlink r:id="rId79" w:history="1">
        <w:r w:rsidRPr="002433CE">
          <w:rPr>
            <w:rStyle w:val="a6"/>
            <w:rFonts w:ascii="Times New Roman" w:hAnsi="Times New Roman" w:cs="Times New Roman"/>
            <w:sz w:val="28"/>
            <w:szCs w:val="28"/>
            <w:lang w:val="en-US"/>
          </w:rPr>
          <w:t>https://www.investopedia.com/articles/fundamental-analysis/12/5-biggest-risks-faced-by-gas-and-oil-companies.asp</w:t>
        </w:r>
      </w:hyperlink>
      <w:r w:rsidRPr="002433CE">
        <w:rPr>
          <w:rFonts w:ascii="Times New Roman" w:hAnsi="Times New Roman" w:cs="Times New Roman"/>
          <w:sz w:val="28"/>
          <w:szCs w:val="28"/>
          <w:lang w:val="en-US"/>
        </w:rPr>
        <w:t xml:space="preserve"> 15.05.2024</w:t>
      </w:r>
      <w:r w:rsidR="00EA2E04" w:rsidRPr="00EA2E04">
        <w:rPr>
          <w:rFonts w:ascii="Times New Roman" w:hAnsi="Times New Roman" w:cs="Times New Roman"/>
          <w:sz w:val="28"/>
          <w:szCs w:val="28"/>
          <w:lang w:val="en-US"/>
        </w:rPr>
        <w:t>.</w:t>
      </w:r>
    </w:p>
    <w:p w14:paraId="712AEE7A" w14:textId="06CF26BB"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Does Sustainability Matter To Oil And Gas Companies? // </w:t>
      </w:r>
      <w:hyperlink r:id="rId80" w:history="1">
        <w:r w:rsidRPr="002433CE">
          <w:rPr>
            <w:rStyle w:val="a6"/>
            <w:rFonts w:ascii="Times New Roman" w:hAnsi="Times New Roman" w:cs="Times New Roman"/>
            <w:sz w:val="28"/>
            <w:szCs w:val="28"/>
            <w:lang w:val="en-US"/>
          </w:rPr>
          <w:t>https://www.forbes.com/sites/bobeccles/2025/07/17/does-sustainability-matter-to-oil-and-gas-companies/</w:t>
        </w:r>
      </w:hyperlink>
      <w:r w:rsidRPr="002433CE">
        <w:rPr>
          <w:rFonts w:ascii="Times New Roman" w:hAnsi="Times New Roman" w:cs="Times New Roman"/>
          <w:sz w:val="28"/>
          <w:szCs w:val="28"/>
          <w:lang w:val="en-US"/>
        </w:rPr>
        <w:t xml:space="preserve"> 15.05.2024</w:t>
      </w:r>
      <w:r w:rsidR="00EA2E04" w:rsidRPr="00EA2E04">
        <w:rPr>
          <w:rFonts w:ascii="Times New Roman" w:hAnsi="Times New Roman" w:cs="Times New Roman"/>
          <w:sz w:val="28"/>
          <w:szCs w:val="28"/>
          <w:lang w:val="en-US"/>
        </w:rPr>
        <w:t>.</w:t>
      </w:r>
    </w:p>
    <w:p w14:paraId="170BA81F" w14:textId="21C29A09"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Exploring key ESG challenges for the oil and gas industry // </w:t>
      </w:r>
      <w:hyperlink r:id="rId81" w:history="1">
        <w:r w:rsidRPr="002433CE">
          <w:rPr>
            <w:rStyle w:val="a6"/>
            <w:rFonts w:ascii="Times New Roman" w:hAnsi="Times New Roman" w:cs="Times New Roman"/>
            <w:sz w:val="28"/>
            <w:szCs w:val="28"/>
            <w:lang w:val="en-US"/>
          </w:rPr>
          <w:t>https://www.rpsgroup.com/insights/energy-esg/exploring-key-esg-challenges-for-the-oil-and-gas-industry/</w:t>
        </w:r>
      </w:hyperlink>
      <w:r w:rsidRPr="002433CE">
        <w:rPr>
          <w:rFonts w:ascii="Times New Roman" w:hAnsi="Times New Roman" w:cs="Times New Roman"/>
          <w:sz w:val="28"/>
          <w:szCs w:val="28"/>
          <w:lang w:val="en-US"/>
        </w:rPr>
        <w:t xml:space="preserve"> 15.05.2024</w:t>
      </w:r>
      <w:r w:rsidR="00EA2E04" w:rsidRPr="00EA2E04">
        <w:rPr>
          <w:rFonts w:ascii="Times New Roman" w:hAnsi="Times New Roman" w:cs="Times New Roman"/>
          <w:sz w:val="28"/>
          <w:szCs w:val="28"/>
          <w:lang w:val="en-US"/>
        </w:rPr>
        <w:t>.</w:t>
      </w:r>
    </w:p>
    <w:p w14:paraId="353D7305" w14:textId="2B16B0A2"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Harnessing volatility: Technology transformation in oil and gas // </w:t>
      </w:r>
      <w:hyperlink r:id="rId82" w:history="1">
        <w:r w:rsidRPr="002433CE">
          <w:rPr>
            <w:rStyle w:val="a6"/>
            <w:rFonts w:ascii="Times New Roman" w:hAnsi="Times New Roman" w:cs="Times New Roman"/>
            <w:sz w:val="28"/>
            <w:szCs w:val="28"/>
            <w:lang w:val="en-US"/>
          </w:rPr>
          <w:t>https://www.mckinsey.com/capabilities/operations/our-insights/harnessing-volatility-technology-transformation-in-oil-and-gas</w:t>
        </w:r>
      </w:hyperlink>
      <w:r w:rsidRPr="002433CE">
        <w:rPr>
          <w:rFonts w:ascii="Times New Roman" w:hAnsi="Times New Roman" w:cs="Times New Roman"/>
          <w:sz w:val="28"/>
          <w:szCs w:val="28"/>
          <w:lang w:val="en-US"/>
        </w:rPr>
        <w:t xml:space="preserve"> 15.05.2024</w:t>
      </w:r>
      <w:r w:rsidR="00EA2E04" w:rsidRPr="00EA2E04">
        <w:rPr>
          <w:rFonts w:ascii="Times New Roman" w:hAnsi="Times New Roman" w:cs="Times New Roman"/>
          <w:sz w:val="28"/>
          <w:szCs w:val="28"/>
          <w:lang w:val="en-US"/>
        </w:rPr>
        <w:t>.</w:t>
      </w:r>
    </w:p>
    <w:p w14:paraId="117264C8" w14:textId="4DAD6B37"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Maximizing Efficiency and Value in Oil and Gas Operations // </w:t>
      </w:r>
      <w:hyperlink r:id="rId83" w:history="1">
        <w:r w:rsidRPr="002433CE">
          <w:rPr>
            <w:rStyle w:val="a6"/>
            <w:rFonts w:ascii="Times New Roman" w:hAnsi="Times New Roman" w:cs="Times New Roman"/>
            <w:sz w:val="28"/>
            <w:szCs w:val="28"/>
            <w:lang w:val="en-US"/>
          </w:rPr>
          <w:t>https://www.certlibrary.com/blog/maximizing-efficiency-and-value-in-oil-and-gas-operations/</w:t>
        </w:r>
      </w:hyperlink>
      <w:r w:rsidRPr="002433CE">
        <w:rPr>
          <w:rFonts w:ascii="Times New Roman" w:hAnsi="Times New Roman" w:cs="Times New Roman"/>
          <w:sz w:val="28"/>
          <w:szCs w:val="28"/>
          <w:lang w:val="en-US"/>
        </w:rPr>
        <w:t xml:space="preserve"> 15.05.2024</w:t>
      </w:r>
      <w:r w:rsidR="00EA2E04" w:rsidRPr="00EA2E04">
        <w:rPr>
          <w:rFonts w:ascii="Times New Roman" w:hAnsi="Times New Roman" w:cs="Times New Roman"/>
          <w:sz w:val="28"/>
          <w:szCs w:val="28"/>
          <w:lang w:val="en-US"/>
        </w:rPr>
        <w:t>.</w:t>
      </w:r>
    </w:p>
    <w:p w14:paraId="6C90F796" w14:textId="64BD4BF2"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Ravijojla Novakovic Beyond Compliance: How to Build a Culture of Sustainability in the Oil and Gas Industry // </w:t>
      </w:r>
      <w:hyperlink r:id="rId84" w:history="1">
        <w:r w:rsidRPr="002433CE">
          <w:rPr>
            <w:rStyle w:val="a6"/>
            <w:rFonts w:ascii="Times New Roman" w:hAnsi="Times New Roman" w:cs="Times New Roman"/>
            <w:sz w:val="28"/>
            <w:szCs w:val="28"/>
            <w:lang w:val="en-US"/>
          </w:rPr>
          <w:t>https://semoscloud.com/resources/blog/beyond-compliance-how-to-build-a-culture-of-sustainability-in-the-oil-and-gas-industry/</w:t>
        </w:r>
      </w:hyperlink>
      <w:r w:rsidRPr="002433CE">
        <w:rPr>
          <w:rFonts w:ascii="Times New Roman" w:hAnsi="Times New Roman" w:cs="Times New Roman"/>
          <w:sz w:val="28"/>
          <w:szCs w:val="28"/>
          <w:lang w:val="en-US"/>
        </w:rPr>
        <w:t xml:space="preserve">  15.05.2024</w:t>
      </w:r>
      <w:r w:rsidR="00EA2E04" w:rsidRPr="00EA2E04">
        <w:rPr>
          <w:rFonts w:ascii="Times New Roman" w:hAnsi="Times New Roman" w:cs="Times New Roman"/>
          <w:sz w:val="28"/>
          <w:szCs w:val="28"/>
          <w:lang w:val="en-US"/>
        </w:rPr>
        <w:t>.</w:t>
      </w:r>
    </w:p>
    <w:p w14:paraId="107738C5" w14:textId="77777777"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2433CE">
        <w:rPr>
          <w:rFonts w:ascii="Times New Roman" w:hAnsi="Times New Roman" w:cs="Times New Roman"/>
          <w:sz w:val="28"/>
          <w:szCs w:val="28"/>
          <w:lang w:val="en-US"/>
        </w:rPr>
        <w:t xml:space="preserve"> OECD. OECD Review of the Corporate Governance of State-Owned Enterprises in Kazakhstan. – Paris: OECD Publishing, 2024. – 153 p.</w:t>
      </w:r>
    </w:p>
    <w:p w14:paraId="48C99A09" w14:textId="3479E938"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2433CE">
        <w:rPr>
          <w:rFonts w:ascii="Times New Roman" w:hAnsi="Times New Roman" w:cs="Times New Roman"/>
          <w:sz w:val="28"/>
          <w:szCs w:val="28"/>
        </w:rPr>
        <w:t xml:space="preserve">Казахстан вывел национальное благосостояние на «народное» IPO // </w:t>
      </w:r>
      <w:hyperlink r:id="rId85" w:history="1">
        <w:r w:rsidRPr="002433CE">
          <w:rPr>
            <w:rStyle w:val="a6"/>
            <w:rFonts w:ascii="Times New Roman" w:hAnsi="Times New Roman" w:cs="Times New Roman"/>
            <w:sz w:val="28"/>
            <w:szCs w:val="28"/>
          </w:rPr>
          <w:t>https://ria.ru/20141009/1027553771.html</w:t>
        </w:r>
      </w:hyperlink>
      <w:r w:rsidRPr="002433CE">
        <w:rPr>
          <w:rFonts w:ascii="Times New Roman" w:hAnsi="Times New Roman" w:cs="Times New Roman"/>
          <w:sz w:val="28"/>
          <w:szCs w:val="28"/>
        </w:rPr>
        <w:t xml:space="preserve"> 15.05.2024</w:t>
      </w:r>
      <w:r w:rsidR="00EA2E04">
        <w:rPr>
          <w:rFonts w:ascii="Times New Roman" w:hAnsi="Times New Roman" w:cs="Times New Roman"/>
          <w:sz w:val="28"/>
          <w:szCs w:val="28"/>
        </w:rPr>
        <w:t>.</w:t>
      </w:r>
    </w:p>
    <w:p w14:paraId="79271525" w14:textId="5D68C4E5"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2433CE">
        <w:rPr>
          <w:rFonts w:ascii="Times New Roman" w:hAnsi="Times New Roman" w:cs="Times New Roman"/>
          <w:sz w:val="28"/>
          <w:szCs w:val="28"/>
        </w:rPr>
        <w:t>Шукеев У.Е.</w:t>
      </w:r>
      <w:r w:rsidR="00EA2E04">
        <w:rPr>
          <w:rFonts w:ascii="Times New Roman" w:hAnsi="Times New Roman" w:cs="Times New Roman"/>
          <w:sz w:val="28"/>
          <w:szCs w:val="28"/>
        </w:rPr>
        <w:t>,</w:t>
      </w:r>
      <w:r w:rsidRPr="002433CE">
        <w:rPr>
          <w:rFonts w:ascii="Times New Roman" w:hAnsi="Times New Roman" w:cs="Times New Roman"/>
          <w:sz w:val="28"/>
          <w:szCs w:val="28"/>
        </w:rPr>
        <w:t xml:space="preserve"> </w:t>
      </w:r>
      <w:r w:rsidR="00EA2E04" w:rsidRPr="002433CE">
        <w:rPr>
          <w:rFonts w:ascii="Times New Roman" w:hAnsi="Times New Roman" w:cs="Times New Roman"/>
          <w:sz w:val="28"/>
          <w:szCs w:val="28"/>
        </w:rPr>
        <w:t xml:space="preserve">Ниязов М.Н. </w:t>
      </w:r>
      <w:r w:rsidRPr="002433CE">
        <w:rPr>
          <w:rFonts w:ascii="Times New Roman" w:hAnsi="Times New Roman" w:cs="Times New Roman"/>
          <w:sz w:val="28"/>
          <w:szCs w:val="28"/>
        </w:rPr>
        <w:t>Методология оценки корпоративного управления в компаниях квазигосударственного сектора // Вестник Казахского университета экономики, финансов и международной торговли. – 2023.– № 2(51).</w:t>
      </w:r>
      <w:r w:rsidR="00EA2E04">
        <w:rPr>
          <w:rFonts w:ascii="Times New Roman" w:hAnsi="Times New Roman" w:cs="Times New Roman"/>
          <w:sz w:val="28"/>
          <w:szCs w:val="28"/>
        </w:rPr>
        <w:t xml:space="preserve"> </w:t>
      </w:r>
      <w:r w:rsidRPr="002433CE">
        <w:rPr>
          <w:rFonts w:ascii="Times New Roman" w:hAnsi="Times New Roman" w:cs="Times New Roman"/>
          <w:sz w:val="28"/>
          <w:szCs w:val="28"/>
        </w:rPr>
        <w:t>–</w:t>
      </w:r>
      <w:r w:rsidRPr="00EA2E04">
        <w:rPr>
          <w:rFonts w:ascii="Times New Roman" w:hAnsi="Times New Roman" w:cs="Times New Roman"/>
          <w:sz w:val="28"/>
          <w:szCs w:val="28"/>
        </w:rPr>
        <w:t xml:space="preserve"> </w:t>
      </w:r>
      <w:r w:rsidR="00EA2E04">
        <w:rPr>
          <w:rFonts w:ascii="Times New Roman" w:hAnsi="Times New Roman" w:cs="Times New Roman"/>
          <w:sz w:val="28"/>
          <w:szCs w:val="28"/>
        </w:rPr>
        <w:t xml:space="preserve"> </w:t>
      </w:r>
      <w:r w:rsidRPr="002433CE">
        <w:rPr>
          <w:rFonts w:ascii="Times New Roman" w:hAnsi="Times New Roman" w:cs="Times New Roman"/>
          <w:sz w:val="28"/>
          <w:szCs w:val="28"/>
        </w:rPr>
        <w:t>С.358</w:t>
      </w:r>
      <w:r w:rsidRPr="00EA2E04">
        <w:rPr>
          <w:rFonts w:ascii="Times New Roman" w:hAnsi="Times New Roman" w:cs="Times New Roman"/>
          <w:sz w:val="28"/>
          <w:szCs w:val="28"/>
        </w:rPr>
        <w:t>-</w:t>
      </w:r>
      <w:r w:rsidRPr="002433CE">
        <w:rPr>
          <w:rFonts w:ascii="Times New Roman" w:hAnsi="Times New Roman" w:cs="Times New Roman"/>
          <w:sz w:val="28"/>
          <w:szCs w:val="28"/>
        </w:rPr>
        <w:t>367.</w:t>
      </w:r>
    </w:p>
    <w:p w14:paraId="6B633063" w14:textId="4E0A3742"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2433CE">
        <w:rPr>
          <w:rFonts w:ascii="Times New Roman" w:hAnsi="Times New Roman" w:cs="Times New Roman"/>
          <w:sz w:val="28"/>
          <w:szCs w:val="28"/>
        </w:rPr>
        <w:t>Шукеев У.Е. Практика становления корпоративного управления на примере ФНБ «Самрук Қазына»</w:t>
      </w:r>
      <w:r w:rsidR="00EA2E04">
        <w:rPr>
          <w:rFonts w:ascii="Times New Roman" w:hAnsi="Times New Roman" w:cs="Times New Roman"/>
          <w:sz w:val="28"/>
          <w:szCs w:val="28"/>
        </w:rPr>
        <w:t xml:space="preserve"> </w:t>
      </w:r>
      <w:r w:rsidRPr="002433CE">
        <w:rPr>
          <w:rFonts w:ascii="Times New Roman" w:hAnsi="Times New Roman" w:cs="Times New Roman"/>
          <w:sz w:val="28"/>
          <w:szCs w:val="28"/>
        </w:rPr>
        <w:t>//</w:t>
      </w:r>
      <w:r w:rsidR="00EA2E04">
        <w:rPr>
          <w:rFonts w:ascii="Times New Roman" w:hAnsi="Times New Roman" w:cs="Times New Roman"/>
          <w:sz w:val="28"/>
          <w:szCs w:val="28"/>
        </w:rPr>
        <w:t xml:space="preserve"> </w:t>
      </w:r>
      <w:r w:rsidRPr="002433CE">
        <w:rPr>
          <w:rFonts w:ascii="Times New Roman" w:hAnsi="Times New Roman" w:cs="Times New Roman"/>
          <w:sz w:val="28"/>
          <w:szCs w:val="28"/>
        </w:rPr>
        <w:t>Вестник</w:t>
      </w:r>
      <w:r w:rsidR="00EA2E04">
        <w:rPr>
          <w:rFonts w:ascii="Times New Roman" w:hAnsi="Times New Roman" w:cs="Times New Roman"/>
          <w:sz w:val="28"/>
          <w:szCs w:val="28"/>
        </w:rPr>
        <w:t xml:space="preserve"> </w:t>
      </w:r>
      <w:r w:rsidRPr="002433CE">
        <w:rPr>
          <w:rFonts w:ascii="Times New Roman" w:hAnsi="Times New Roman" w:cs="Times New Roman"/>
          <w:sz w:val="28"/>
          <w:szCs w:val="28"/>
        </w:rPr>
        <w:t>Казахского</w:t>
      </w:r>
      <w:r w:rsidR="00EA2E04">
        <w:rPr>
          <w:rFonts w:ascii="Times New Roman" w:hAnsi="Times New Roman" w:cs="Times New Roman"/>
          <w:sz w:val="28"/>
          <w:szCs w:val="28"/>
        </w:rPr>
        <w:t xml:space="preserve"> </w:t>
      </w:r>
      <w:r w:rsidRPr="002433CE">
        <w:rPr>
          <w:rFonts w:ascii="Times New Roman" w:hAnsi="Times New Roman" w:cs="Times New Roman"/>
          <w:sz w:val="28"/>
          <w:szCs w:val="28"/>
        </w:rPr>
        <w:t>университета</w:t>
      </w:r>
      <w:r w:rsidR="00EA2E04">
        <w:rPr>
          <w:rFonts w:ascii="Times New Roman" w:hAnsi="Times New Roman" w:cs="Times New Roman"/>
          <w:sz w:val="28"/>
          <w:szCs w:val="28"/>
        </w:rPr>
        <w:t xml:space="preserve"> </w:t>
      </w:r>
      <w:r w:rsidRPr="002433CE">
        <w:rPr>
          <w:rFonts w:ascii="Times New Roman" w:hAnsi="Times New Roman" w:cs="Times New Roman"/>
          <w:sz w:val="28"/>
          <w:szCs w:val="28"/>
        </w:rPr>
        <w:t>экономики, финансов и международной торговли. – 2023. – № 2 (51). – С.349-357.</w:t>
      </w:r>
    </w:p>
    <w:p w14:paraId="57444139" w14:textId="70627B86"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2433CE">
        <w:rPr>
          <w:rFonts w:ascii="Times New Roman" w:hAnsi="Times New Roman" w:cs="Times New Roman"/>
          <w:sz w:val="28"/>
          <w:szCs w:val="28"/>
        </w:rPr>
        <w:t>Стиглиц Дж.Ю. Экономика государственного сектора: пер. с англ.  – М.: Изд-во МГУ: ИНФРА</w:t>
      </w:r>
      <w:r w:rsidR="00EA2E04">
        <w:rPr>
          <w:rFonts w:ascii="Times New Roman" w:hAnsi="Times New Roman" w:cs="Times New Roman"/>
          <w:sz w:val="28"/>
          <w:szCs w:val="28"/>
        </w:rPr>
        <w:t xml:space="preserve"> </w:t>
      </w:r>
      <w:r w:rsidRPr="002433CE">
        <w:rPr>
          <w:rFonts w:ascii="Times New Roman" w:hAnsi="Times New Roman" w:cs="Times New Roman"/>
          <w:sz w:val="28"/>
          <w:szCs w:val="28"/>
        </w:rPr>
        <w:t>-</w:t>
      </w:r>
      <w:r w:rsidR="00EA2E04">
        <w:rPr>
          <w:rFonts w:ascii="Times New Roman" w:hAnsi="Times New Roman" w:cs="Times New Roman"/>
          <w:sz w:val="28"/>
          <w:szCs w:val="28"/>
        </w:rPr>
        <w:t xml:space="preserve"> </w:t>
      </w:r>
      <w:r w:rsidRPr="002433CE">
        <w:rPr>
          <w:rFonts w:ascii="Times New Roman" w:hAnsi="Times New Roman" w:cs="Times New Roman"/>
          <w:sz w:val="28"/>
          <w:szCs w:val="28"/>
        </w:rPr>
        <w:t>М,</w:t>
      </w:r>
      <w:r w:rsidR="00EA2E04">
        <w:rPr>
          <w:rFonts w:ascii="Times New Roman" w:hAnsi="Times New Roman" w:cs="Times New Roman"/>
          <w:sz w:val="28"/>
          <w:szCs w:val="28"/>
        </w:rPr>
        <w:t xml:space="preserve"> </w:t>
      </w:r>
      <w:r w:rsidRPr="002433CE">
        <w:rPr>
          <w:rFonts w:ascii="Times New Roman" w:hAnsi="Times New Roman" w:cs="Times New Roman"/>
          <w:sz w:val="28"/>
          <w:szCs w:val="28"/>
        </w:rPr>
        <w:t>1997. – 720 с.</w:t>
      </w:r>
    </w:p>
    <w:p w14:paraId="7086F9E7" w14:textId="258C5718"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2433CE">
        <w:rPr>
          <w:rFonts w:ascii="Times New Roman" w:hAnsi="Times New Roman" w:cs="Times New Roman"/>
          <w:sz w:val="28"/>
          <w:szCs w:val="28"/>
        </w:rPr>
        <w:t>Роднянский Д.В. Управление изменениями в государственных холдингах региона (теория и практика). Lap Lambert Academic publishing</w:t>
      </w:r>
      <w:r w:rsidR="00EA2E04">
        <w:rPr>
          <w:rFonts w:ascii="Times New Roman" w:hAnsi="Times New Roman" w:cs="Times New Roman"/>
          <w:sz w:val="28"/>
          <w:szCs w:val="28"/>
        </w:rPr>
        <w:t xml:space="preserve">. - </w:t>
      </w:r>
      <w:r w:rsidRPr="002433CE">
        <w:rPr>
          <w:rFonts w:ascii="Times New Roman" w:hAnsi="Times New Roman" w:cs="Times New Roman"/>
          <w:sz w:val="28"/>
          <w:szCs w:val="28"/>
        </w:rPr>
        <w:t>2012. – 173 с.</w:t>
      </w:r>
    </w:p>
    <w:p w14:paraId="052DF6BA" w14:textId="30DEDC1E"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2433CE">
        <w:rPr>
          <w:rFonts w:ascii="Times New Roman" w:hAnsi="Times New Roman" w:cs="Times New Roman"/>
          <w:sz w:val="28"/>
          <w:szCs w:val="28"/>
        </w:rPr>
        <w:t xml:space="preserve">Постановление Правительства РК от 25.11.2008 № 1085 «О Плане совместных действий Правительства Республики Казахстан, Национального Банка Республики Казахстан и Агентства Республики Казахстан по регулированию и надзору финансового рынка и финансовых организаций по стабилизации экономики и финансовой системы на 2009–2010 годы» // </w:t>
      </w:r>
      <w:hyperlink r:id="rId86" w:history="1">
        <w:r w:rsidRPr="002433CE">
          <w:rPr>
            <w:rStyle w:val="a6"/>
            <w:rFonts w:ascii="Times New Roman" w:hAnsi="Times New Roman" w:cs="Times New Roman"/>
            <w:sz w:val="28"/>
            <w:szCs w:val="28"/>
          </w:rPr>
          <w:t>https://adilet.zan.kz/rus/docs/P080001085</w:t>
        </w:r>
      </w:hyperlink>
      <w:r w:rsidRPr="002433CE">
        <w:rPr>
          <w:rFonts w:ascii="Times New Roman" w:hAnsi="Times New Roman" w:cs="Times New Roman"/>
          <w:sz w:val="28"/>
          <w:szCs w:val="28"/>
        </w:rPr>
        <w:t xml:space="preserve"> 28.05.2024</w:t>
      </w:r>
      <w:r w:rsidR="00EA2E04">
        <w:rPr>
          <w:rFonts w:ascii="Times New Roman" w:hAnsi="Times New Roman" w:cs="Times New Roman"/>
          <w:sz w:val="28"/>
          <w:szCs w:val="28"/>
        </w:rPr>
        <w:t>.</w:t>
      </w:r>
    </w:p>
    <w:p w14:paraId="4F5EEEF3" w14:textId="2C269062"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2433CE">
        <w:rPr>
          <w:rFonts w:ascii="Times New Roman" w:hAnsi="Times New Roman" w:cs="Times New Roman"/>
          <w:sz w:val="28"/>
          <w:szCs w:val="28"/>
        </w:rPr>
        <w:t xml:space="preserve"> Постановление Правительства РК от 14.12.2012 № 1599 «Об одобрении проекта Соглашения о взаимодействии между Правительством Республики Казахстан и акционерным обществом «Фонд национального благосостояния </w:t>
      </w:r>
      <w:r w:rsidRPr="002433CE">
        <w:rPr>
          <w:rFonts w:ascii="Times New Roman" w:hAnsi="Times New Roman" w:cs="Times New Roman"/>
          <w:sz w:val="28"/>
          <w:szCs w:val="28"/>
        </w:rPr>
        <w:lastRenderedPageBreak/>
        <w:t xml:space="preserve">«Самрук-Қазына» и признании утратившими силу некоторых решений Правительства Республики Казахстан» // </w:t>
      </w:r>
      <w:hyperlink r:id="rId87" w:history="1">
        <w:r w:rsidRPr="002433CE">
          <w:rPr>
            <w:rStyle w:val="a6"/>
            <w:rFonts w:ascii="Times New Roman" w:hAnsi="Times New Roman" w:cs="Times New Roman"/>
            <w:sz w:val="28"/>
            <w:szCs w:val="28"/>
          </w:rPr>
          <w:t>https://adilet.zan.kz/rus/docs/P1200001599/</w:t>
        </w:r>
      </w:hyperlink>
      <w:r w:rsidRPr="002433CE">
        <w:rPr>
          <w:rFonts w:ascii="Times New Roman" w:hAnsi="Times New Roman" w:cs="Times New Roman"/>
          <w:sz w:val="28"/>
          <w:szCs w:val="28"/>
        </w:rPr>
        <w:t xml:space="preserve"> 28.05.2024</w:t>
      </w:r>
      <w:r w:rsidR="00EA2E04">
        <w:rPr>
          <w:rFonts w:ascii="Times New Roman" w:hAnsi="Times New Roman" w:cs="Times New Roman"/>
          <w:sz w:val="28"/>
          <w:szCs w:val="28"/>
        </w:rPr>
        <w:t>.</w:t>
      </w:r>
    </w:p>
    <w:p w14:paraId="0801AEA8" w14:textId="37B13282"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2433CE">
        <w:rPr>
          <w:rFonts w:ascii="Times New Roman" w:hAnsi="Times New Roman" w:cs="Times New Roman"/>
          <w:sz w:val="28"/>
          <w:szCs w:val="28"/>
        </w:rPr>
        <w:t xml:space="preserve">Постановление Правительства РК от 28.06.2014 № 728 «Об утверждении Программы развития регионов до 2020 года» // </w:t>
      </w:r>
      <w:hyperlink r:id="rId88" w:history="1">
        <w:r w:rsidRPr="002433CE">
          <w:rPr>
            <w:rStyle w:val="a6"/>
            <w:rFonts w:ascii="Times New Roman" w:hAnsi="Times New Roman" w:cs="Times New Roman"/>
            <w:sz w:val="28"/>
            <w:szCs w:val="28"/>
          </w:rPr>
          <w:t>https://adilet.zan.kz/rus/docs/P1400000728</w:t>
        </w:r>
      </w:hyperlink>
      <w:r w:rsidRPr="002433CE">
        <w:rPr>
          <w:rFonts w:ascii="Times New Roman" w:hAnsi="Times New Roman" w:cs="Times New Roman"/>
          <w:sz w:val="28"/>
          <w:szCs w:val="28"/>
        </w:rPr>
        <w:t xml:space="preserve"> 28.05.2024</w:t>
      </w:r>
      <w:r w:rsidR="00EA2E04">
        <w:rPr>
          <w:rFonts w:ascii="Times New Roman" w:hAnsi="Times New Roman" w:cs="Times New Roman"/>
          <w:sz w:val="28"/>
          <w:szCs w:val="28"/>
        </w:rPr>
        <w:t>.</w:t>
      </w:r>
    </w:p>
    <w:p w14:paraId="4396165B" w14:textId="2C4B43A6"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2433CE">
        <w:rPr>
          <w:rFonts w:ascii="Times New Roman" w:hAnsi="Times New Roman" w:cs="Times New Roman"/>
          <w:sz w:val="28"/>
          <w:szCs w:val="28"/>
        </w:rPr>
        <w:t xml:space="preserve"> Постановление Правительства РК от14.09.2012 № 1202 «Об утверждении Стратегии развития акционерного общества «Фонд национального благосостояния «Самрук Қазына» на 2012-2022 годы» // </w:t>
      </w:r>
      <w:hyperlink r:id="rId89" w:history="1">
        <w:r w:rsidRPr="002433CE">
          <w:rPr>
            <w:rStyle w:val="a6"/>
            <w:rFonts w:ascii="Times New Roman" w:hAnsi="Times New Roman" w:cs="Times New Roman"/>
            <w:sz w:val="28"/>
            <w:szCs w:val="28"/>
          </w:rPr>
          <w:t>https://adilet.zan.kz/rus/docs/P1200001202/info</w:t>
        </w:r>
      </w:hyperlink>
      <w:r w:rsidRPr="002433CE">
        <w:rPr>
          <w:rFonts w:ascii="Times New Roman" w:hAnsi="Times New Roman" w:cs="Times New Roman"/>
          <w:sz w:val="28"/>
          <w:szCs w:val="28"/>
        </w:rPr>
        <w:t xml:space="preserve"> 28.05.2024</w:t>
      </w:r>
      <w:r w:rsidR="00EA2E04">
        <w:rPr>
          <w:rFonts w:ascii="Times New Roman" w:hAnsi="Times New Roman" w:cs="Times New Roman"/>
          <w:sz w:val="28"/>
          <w:szCs w:val="28"/>
        </w:rPr>
        <w:t>.</w:t>
      </w:r>
    </w:p>
    <w:p w14:paraId="6FE48B28" w14:textId="17640742" w:rsidR="002433CE" w:rsidRPr="002433CE"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2433CE">
        <w:rPr>
          <w:rFonts w:ascii="Times New Roman" w:hAnsi="Times New Roman" w:cs="Times New Roman"/>
          <w:sz w:val="28"/>
          <w:szCs w:val="28"/>
        </w:rPr>
        <w:t xml:space="preserve">Программа ООН по окружающей среде, Франкфуртская школа финансов и менеджмента и BloombergNEF (2020). Глобальные тенденции в инвестициях в возобновляемую энергетику 2020 // </w:t>
      </w:r>
      <w:hyperlink r:id="rId90" w:history="1">
        <w:r w:rsidRPr="002433CE">
          <w:rPr>
            <w:rStyle w:val="a6"/>
            <w:rFonts w:ascii="Times New Roman" w:hAnsi="Times New Roman" w:cs="Times New Roman"/>
            <w:sz w:val="28"/>
            <w:szCs w:val="28"/>
          </w:rPr>
          <w:t>https://wedocs.unep.org/20.500.11822/32700</w:t>
        </w:r>
      </w:hyperlink>
      <w:r w:rsidRPr="002433CE">
        <w:rPr>
          <w:rFonts w:ascii="Times New Roman" w:hAnsi="Times New Roman" w:cs="Times New Roman"/>
          <w:sz w:val="28"/>
          <w:szCs w:val="28"/>
        </w:rPr>
        <w:t xml:space="preserve"> 28.05.2024</w:t>
      </w:r>
      <w:r w:rsidR="00EA2E04">
        <w:rPr>
          <w:rFonts w:ascii="Times New Roman" w:hAnsi="Times New Roman" w:cs="Times New Roman"/>
          <w:sz w:val="28"/>
          <w:szCs w:val="28"/>
        </w:rPr>
        <w:t>.</w:t>
      </w:r>
    </w:p>
    <w:p w14:paraId="3C54C68A" w14:textId="77777777" w:rsidR="00604674"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2433CE">
        <w:rPr>
          <w:rFonts w:ascii="Times New Roman" w:hAnsi="Times New Roman" w:cs="Times New Roman"/>
          <w:sz w:val="28"/>
          <w:szCs w:val="28"/>
        </w:rPr>
        <w:t>Результаты диагностики корпоративного управления 11 портфельных компаний АО «Самрук-Қазына» // АО «Самрук-Қазына».</w:t>
      </w:r>
      <w:r w:rsidR="00EA2E04">
        <w:rPr>
          <w:rFonts w:ascii="Times New Roman" w:hAnsi="Times New Roman" w:cs="Times New Roman"/>
          <w:sz w:val="28"/>
          <w:szCs w:val="28"/>
        </w:rPr>
        <w:t xml:space="preserve"> </w:t>
      </w:r>
      <w:r w:rsidRPr="002433CE">
        <w:rPr>
          <w:rFonts w:ascii="Times New Roman" w:hAnsi="Times New Roman" w:cs="Times New Roman"/>
          <w:sz w:val="28"/>
          <w:szCs w:val="28"/>
        </w:rPr>
        <w:t>PwC Kazakhstan.</w:t>
      </w:r>
      <w:r w:rsidR="00EA2E04">
        <w:rPr>
          <w:rFonts w:ascii="Times New Roman" w:hAnsi="Times New Roman" w:cs="Times New Roman"/>
          <w:sz w:val="28"/>
          <w:szCs w:val="28"/>
        </w:rPr>
        <w:t xml:space="preserve"> - </w:t>
      </w:r>
      <w:r w:rsidRPr="002433CE">
        <w:rPr>
          <w:rFonts w:ascii="Times New Roman" w:hAnsi="Times New Roman" w:cs="Times New Roman"/>
          <w:sz w:val="28"/>
          <w:szCs w:val="28"/>
        </w:rPr>
        <w:t xml:space="preserve">2021. – 21 c. </w:t>
      </w:r>
    </w:p>
    <w:p w14:paraId="3F472B59" w14:textId="77777777" w:rsidR="00604674" w:rsidRPr="00604674" w:rsidRDefault="00EA2E04"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604674">
        <w:rPr>
          <w:rFonts w:ascii="Times New Roman" w:hAnsi="Times New Roman" w:cs="Times New Roman"/>
          <w:sz w:val="28"/>
          <w:szCs w:val="28"/>
          <w:lang w:val="en-US"/>
        </w:rPr>
        <w:t xml:space="preserve"> </w:t>
      </w:r>
      <w:r w:rsidR="002433CE" w:rsidRPr="00604674">
        <w:rPr>
          <w:rFonts w:ascii="Times New Roman" w:hAnsi="Times New Roman" w:cs="Times New Roman"/>
          <w:sz w:val="28"/>
          <w:szCs w:val="28"/>
          <w:lang w:val="en-US"/>
        </w:rPr>
        <w:t>Beysengalyev E. and other Innovative Development of Kazakhstan’s Raw Material (Oil and Gas) Regions: Multifactorial Model for Empirical Analysis // International Journal of Energy Economics and Policy</w:t>
      </w:r>
      <w:r w:rsidRPr="00604674">
        <w:rPr>
          <w:rFonts w:ascii="Times New Roman" w:hAnsi="Times New Roman" w:cs="Times New Roman"/>
          <w:sz w:val="28"/>
          <w:szCs w:val="28"/>
          <w:lang w:val="en-US"/>
        </w:rPr>
        <w:t>. –</w:t>
      </w:r>
      <w:r w:rsidR="002433CE" w:rsidRPr="00604674">
        <w:rPr>
          <w:rFonts w:ascii="Times New Roman" w:hAnsi="Times New Roman" w:cs="Times New Roman"/>
          <w:sz w:val="28"/>
          <w:szCs w:val="28"/>
          <w:lang w:val="en-US"/>
        </w:rPr>
        <w:t xml:space="preserve"> 2022</w:t>
      </w:r>
      <w:r w:rsidRPr="00604674">
        <w:rPr>
          <w:rFonts w:ascii="Times New Roman" w:hAnsi="Times New Roman" w:cs="Times New Roman"/>
          <w:sz w:val="28"/>
          <w:szCs w:val="28"/>
          <w:lang w:val="en-US"/>
        </w:rPr>
        <w:t>. -</w:t>
      </w:r>
      <w:r w:rsidR="002433CE" w:rsidRPr="00604674">
        <w:rPr>
          <w:rFonts w:ascii="Times New Roman" w:hAnsi="Times New Roman" w:cs="Times New Roman"/>
          <w:sz w:val="28"/>
          <w:szCs w:val="28"/>
          <w:lang w:val="en-US"/>
        </w:rPr>
        <w:t xml:space="preserve"> 12(4)</w:t>
      </w:r>
      <w:r w:rsidRPr="00604674">
        <w:rPr>
          <w:rFonts w:ascii="Times New Roman" w:hAnsi="Times New Roman" w:cs="Times New Roman"/>
          <w:sz w:val="28"/>
          <w:szCs w:val="28"/>
          <w:lang w:val="en-US"/>
        </w:rPr>
        <w:t xml:space="preserve">. - </w:t>
      </w:r>
      <w:r w:rsidRPr="00604674">
        <w:rPr>
          <w:rFonts w:ascii="Times New Roman" w:hAnsi="Times New Roman" w:cs="Times New Roman"/>
          <w:sz w:val="28"/>
          <w:szCs w:val="28"/>
        </w:rPr>
        <w:t>Р</w:t>
      </w:r>
      <w:r w:rsidR="002433CE" w:rsidRPr="00604674">
        <w:rPr>
          <w:rFonts w:ascii="Times New Roman" w:hAnsi="Times New Roman" w:cs="Times New Roman"/>
          <w:sz w:val="28"/>
          <w:szCs w:val="28"/>
          <w:lang w:val="en-US"/>
        </w:rPr>
        <w:t>. 131–140</w:t>
      </w:r>
      <w:r w:rsidRPr="00604674">
        <w:rPr>
          <w:rFonts w:ascii="Times New Roman" w:hAnsi="Times New Roman" w:cs="Times New Roman"/>
          <w:sz w:val="28"/>
          <w:szCs w:val="28"/>
          <w:lang w:val="en-US"/>
        </w:rPr>
        <w:t>.</w:t>
      </w:r>
      <w:r w:rsidR="002433CE" w:rsidRPr="00604674">
        <w:rPr>
          <w:rFonts w:ascii="Times New Roman" w:hAnsi="Times New Roman" w:cs="Times New Roman"/>
          <w:sz w:val="28"/>
          <w:szCs w:val="28"/>
          <w:lang w:val="en-US"/>
        </w:rPr>
        <w:t xml:space="preserve"> </w:t>
      </w:r>
      <w:hyperlink r:id="rId91" w:history="1">
        <w:r w:rsidR="00604674" w:rsidRPr="00093209">
          <w:rPr>
            <w:rStyle w:val="a6"/>
            <w:rFonts w:ascii="Times New Roman" w:hAnsi="Times New Roman" w:cs="Times New Roman"/>
            <w:sz w:val="28"/>
            <w:szCs w:val="28"/>
            <w:lang w:val="en-US"/>
          </w:rPr>
          <w:t>https://doi.org/10.32479/ijeep.13201</w:t>
        </w:r>
      </w:hyperlink>
      <w:r w:rsidR="00604674">
        <w:rPr>
          <w:rFonts w:ascii="Times New Roman" w:hAnsi="Times New Roman" w:cs="Times New Roman"/>
          <w:sz w:val="28"/>
          <w:szCs w:val="28"/>
        </w:rPr>
        <w:t xml:space="preserve"> </w:t>
      </w:r>
    </w:p>
    <w:p w14:paraId="5BF3003A" w14:textId="77777777" w:rsidR="00604674" w:rsidRPr="00604674"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604674">
        <w:rPr>
          <w:rFonts w:ascii="Times New Roman" w:hAnsi="Times New Roman" w:cs="Times New Roman"/>
          <w:sz w:val="28"/>
          <w:szCs w:val="28"/>
        </w:rPr>
        <w:t>Бейсенгалиев Е.Б. и др. Современное социально-экономическое развитие регионов // Республики Казахстан Вестник КазУЭФМТ, Нур-Султан.</w:t>
      </w:r>
      <w:r w:rsidR="00EA2E04" w:rsidRPr="00604674">
        <w:rPr>
          <w:rFonts w:ascii="Times New Roman" w:hAnsi="Times New Roman" w:cs="Times New Roman"/>
          <w:sz w:val="28"/>
          <w:szCs w:val="28"/>
        </w:rPr>
        <w:t xml:space="preserve"> –</w:t>
      </w:r>
      <w:r w:rsidRPr="00604674">
        <w:rPr>
          <w:rFonts w:ascii="Times New Roman" w:hAnsi="Times New Roman" w:cs="Times New Roman"/>
          <w:sz w:val="28"/>
          <w:szCs w:val="28"/>
        </w:rPr>
        <w:t xml:space="preserve"> 2022</w:t>
      </w:r>
      <w:r w:rsidR="00EA2E04" w:rsidRPr="00604674">
        <w:rPr>
          <w:rFonts w:ascii="Times New Roman" w:hAnsi="Times New Roman" w:cs="Times New Roman"/>
          <w:sz w:val="28"/>
          <w:szCs w:val="28"/>
        </w:rPr>
        <w:t>.</w:t>
      </w:r>
      <w:r w:rsidRPr="00604674">
        <w:rPr>
          <w:rFonts w:ascii="Times New Roman" w:hAnsi="Times New Roman" w:cs="Times New Roman"/>
          <w:sz w:val="28"/>
          <w:szCs w:val="28"/>
        </w:rPr>
        <w:t xml:space="preserve"> ‒ №1 (46). </w:t>
      </w:r>
      <w:r w:rsidR="00EA2E04" w:rsidRPr="00604674">
        <w:rPr>
          <w:rFonts w:ascii="Times New Roman" w:hAnsi="Times New Roman" w:cs="Times New Roman"/>
          <w:sz w:val="28"/>
          <w:szCs w:val="28"/>
        </w:rPr>
        <w:t xml:space="preserve">- </w:t>
      </w:r>
      <w:r w:rsidRPr="00604674">
        <w:rPr>
          <w:rFonts w:ascii="Times New Roman" w:hAnsi="Times New Roman" w:cs="Times New Roman"/>
          <w:sz w:val="28"/>
          <w:szCs w:val="28"/>
        </w:rPr>
        <w:t>С.84-91</w:t>
      </w:r>
      <w:r w:rsidR="00EA2E04" w:rsidRPr="00604674">
        <w:rPr>
          <w:rFonts w:ascii="Times New Roman" w:hAnsi="Times New Roman" w:cs="Times New Roman"/>
          <w:sz w:val="28"/>
          <w:szCs w:val="28"/>
        </w:rPr>
        <w:t xml:space="preserve">. </w:t>
      </w:r>
      <w:hyperlink r:id="rId92" w:history="1">
        <w:r w:rsidR="00604674" w:rsidRPr="00093209">
          <w:rPr>
            <w:rStyle w:val="a6"/>
            <w:rFonts w:ascii="Times New Roman" w:hAnsi="Times New Roman" w:cs="Times New Roman"/>
            <w:sz w:val="28"/>
            <w:szCs w:val="28"/>
          </w:rPr>
          <w:t>https://doi.org/10.52260/2304-7216.2022.1(46).11</w:t>
        </w:r>
      </w:hyperlink>
      <w:r w:rsidR="00604674">
        <w:rPr>
          <w:rFonts w:ascii="Times New Roman" w:hAnsi="Times New Roman" w:cs="Times New Roman"/>
          <w:sz w:val="28"/>
          <w:szCs w:val="28"/>
        </w:rPr>
        <w:t xml:space="preserve"> </w:t>
      </w:r>
    </w:p>
    <w:p w14:paraId="044BFEC9" w14:textId="77777777" w:rsidR="00604674" w:rsidRDefault="00604674"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433CE" w:rsidRPr="00604674">
        <w:rPr>
          <w:rFonts w:ascii="Times New Roman" w:hAnsi="Times New Roman" w:cs="Times New Roman"/>
          <w:sz w:val="28"/>
          <w:szCs w:val="28"/>
        </w:rPr>
        <w:t>Бейсенгалиев Е.Б. и др. Цифровой разрыв в регионах Казахстана с наибольшей долей сферы услуг в структуре ВРП // Вестник КазУЭФМТ, Астана.</w:t>
      </w:r>
      <w:r w:rsidR="00FA5B9F" w:rsidRPr="00604674">
        <w:rPr>
          <w:rFonts w:ascii="Times New Roman" w:hAnsi="Times New Roman" w:cs="Times New Roman"/>
          <w:sz w:val="28"/>
          <w:szCs w:val="28"/>
        </w:rPr>
        <w:t xml:space="preserve"> </w:t>
      </w:r>
      <w:r w:rsidR="002433CE" w:rsidRPr="00604674">
        <w:rPr>
          <w:rFonts w:ascii="Times New Roman" w:hAnsi="Times New Roman" w:cs="Times New Roman"/>
          <w:sz w:val="28"/>
          <w:szCs w:val="28"/>
        </w:rPr>
        <w:t xml:space="preserve">- 2022 ‒ № 4 (49). </w:t>
      </w:r>
      <w:r w:rsidR="00FA5B9F" w:rsidRPr="00604674">
        <w:rPr>
          <w:rFonts w:ascii="Times New Roman" w:hAnsi="Times New Roman" w:cs="Times New Roman"/>
          <w:sz w:val="28"/>
          <w:szCs w:val="28"/>
        </w:rPr>
        <w:t xml:space="preserve">- </w:t>
      </w:r>
      <w:r w:rsidRPr="00604674">
        <w:rPr>
          <w:rFonts w:ascii="Times New Roman" w:hAnsi="Times New Roman" w:cs="Times New Roman"/>
          <w:sz w:val="28"/>
          <w:szCs w:val="28"/>
        </w:rPr>
        <w:t xml:space="preserve">С.294-302 </w:t>
      </w:r>
      <w:hyperlink r:id="rId93" w:history="1">
        <w:r w:rsidRPr="00093209">
          <w:rPr>
            <w:rStyle w:val="a6"/>
            <w:rFonts w:ascii="Times New Roman" w:hAnsi="Times New Roman" w:cs="Times New Roman"/>
            <w:sz w:val="28"/>
            <w:szCs w:val="28"/>
          </w:rPr>
          <w:t>https://doi.org/10.52260/2304-7216.2022.4(49).38</w:t>
        </w:r>
      </w:hyperlink>
      <w:r>
        <w:rPr>
          <w:rFonts w:ascii="Times New Roman" w:hAnsi="Times New Roman" w:cs="Times New Roman"/>
          <w:sz w:val="28"/>
          <w:szCs w:val="28"/>
        </w:rPr>
        <w:t xml:space="preserve"> </w:t>
      </w:r>
    </w:p>
    <w:p w14:paraId="28E11499" w14:textId="77777777" w:rsidR="00604674" w:rsidRPr="00604674" w:rsidRDefault="00604674"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rPr>
        <w:t xml:space="preserve"> </w:t>
      </w:r>
      <w:r w:rsidR="002433CE" w:rsidRPr="00604674">
        <w:rPr>
          <w:rFonts w:ascii="Times New Roman" w:hAnsi="Times New Roman" w:cs="Times New Roman"/>
          <w:sz w:val="28"/>
          <w:szCs w:val="28"/>
          <w:lang w:val="en-US"/>
        </w:rPr>
        <w:t xml:space="preserve">Beysengalyev E. and other Problematic Aspects of Relationships in the Workforce // Вестник КазУЭФМТ, Астана. </w:t>
      </w:r>
      <w:r w:rsidR="00FA5B9F" w:rsidRPr="00604674">
        <w:rPr>
          <w:rFonts w:ascii="Times New Roman" w:hAnsi="Times New Roman" w:cs="Times New Roman"/>
          <w:sz w:val="28"/>
          <w:szCs w:val="28"/>
          <w:lang w:val="en-US"/>
        </w:rPr>
        <w:t xml:space="preserve">– 2023. </w:t>
      </w:r>
      <w:r w:rsidR="002433CE" w:rsidRPr="00604674">
        <w:rPr>
          <w:rFonts w:ascii="Times New Roman" w:hAnsi="Times New Roman" w:cs="Times New Roman"/>
          <w:sz w:val="28"/>
          <w:szCs w:val="28"/>
          <w:lang w:val="en-US"/>
        </w:rPr>
        <w:t>- №1 (50). -</w:t>
      </w:r>
      <w:r w:rsidR="00FA5B9F" w:rsidRPr="00604674">
        <w:rPr>
          <w:rFonts w:ascii="Times New Roman" w:hAnsi="Times New Roman" w:cs="Times New Roman"/>
          <w:sz w:val="28"/>
          <w:szCs w:val="28"/>
          <w:lang w:val="en-US"/>
        </w:rPr>
        <w:t xml:space="preserve"> </w:t>
      </w:r>
      <w:r w:rsidR="002433CE" w:rsidRPr="00604674">
        <w:rPr>
          <w:rFonts w:ascii="Times New Roman" w:hAnsi="Times New Roman" w:cs="Times New Roman"/>
          <w:sz w:val="28"/>
          <w:szCs w:val="28"/>
          <w:lang w:val="en-US"/>
        </w:rPr>
        <w:t>С. 288-294</w:t>
      </w:r>
      <w:r w:rsidR="00FA5B9F" w:rsidRPr="00604674">
        <w:rPr>
          <w:rFonts w:ascii="Times New Roman" w:hAnsi="Times New Roman" w:cs="Times New Roman"/>
          <w:sz w:val="28"/>
          <w:szCs w:val="28"/>
          <w:lang w:val="en-US"/>
        </w:rPr>
        <w:t>.</w:t>
      </w:r>
      <w:r w:rsidR="002433CE" w:rsidRPr="00604674">
        <w:rPr>
          <w:rFonts w:ascii="Times New Roman" w:hAnsi="Times New Roman" w:cs="Times New Roman"/>
          <w:sz w:val="28"/>
          <w:szCs w:val="28"/>
          <w:lang w:val="en-US"/>
        </w:rPr>
        <w:t xml:space="preserve"> DOI </w:t>
      </w:r>
      <w:hyperlink r:id="rId94" w:history="1">
        <w:r w:rsidRPr="00093209">
          <w:rPr>
            <w:rStyle w:val="a6"/>
            <w:rFonts w:ascii="Times New Roman" w:hAnsi="Times New Roman" w:cs="Times New Roman"/>
            <w:sz w:val="28"/>
            <w:szCs w:val="28"/>
            <w:lang w:val="en-US"/>
          </w:rPr>
          <w:t>https://doi.org/10.52260/2304-7216.2023.1(50).37</w:t>
        </w:r>
      </w:hyperlink>
      <w:r>
        <w:rPr>
          <w:rFonts w:ascii="Times New Roman" w:hAnsi="Times New Roman" w:cs="Times New Roman"/>
          <w:sz w:val="28"/>
          <w:szCs w:val="28"/>
        </w:rPr>
        <w:t xml:space="preserve"> </w:t>
      </w:r>
    </w:p>
    <w:p w14:paraId="39B3A198" w14:textId="0D4AB430" w:rsidR="002433CE" w:rsidRPr="00604674"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604674">
        <w:rPr>
          <w:rFonts w:ascii="Times New Roman" w:hAnsi="Times New Roman" w:cs="Times New Roman"/>
          <w:sz w:val="28"/>
          <w:szCs w:val="28"/>
        </w:rPr>
        <w:t xml:space="preserve">Бейсенгалиев Е.Б. и др. Особенности формирования капитала здоровья в республике Казахстан // Вестник КазУЭФМТ, Астана. </w:t>
      </w:r>
      <w:r w:rsidR="00FA5B9F" w:rsidRPr="00604674">
        <w:rPr>
          <w:rFonts w:ascii="Times New Roman" w:hAnsi="Times New Roman" w:cs="Times New Roman"/>
          <w:sz w:val="28"/>
          <w:szCs w:val="28"/>
        </w:rPr>
        <w:t xml:space="preserve">- 2023. </w:t>
      </w:r>
      <w:r w:rsidRPr="00604674">
        <w:rPr>
          <w:rFonts w:ascii="Times New Roman" w:hAnsi="Times New Roman" w:cs="Times New Roman"/>
          <w:sz w:val="28"/>
          <w:szCs w:val="28"/>
        </w:rPr>
        <w:t>- №3 (52). –</w:t>
      </w:r>
      <w:r w:rsidR="00FA5B9F" w:rsidRPr="00604674">
        <w:rPr>
          <w:rFonts w:ascii="Times New Roman" w:hAnsi="Times New Roman" w:cs="Times New Roman"/>
          <w:sz w:val="28"/>
          <w:szCs w:val="28"/>
        </w:rPr>
        <w:t xml:space="preserve"> </w:t>
      </w:r>
      <w:r w:rsidRPr="00604674">
        <w:rPr>
          <w:rFonts w:ascii="Times New Roman" w:hAnsi="Times New Roman" w:cs="Times New Roman"/>
          <w:sz w:val="28"/>
          <w:szCs w:val="28"/>
        </w:rPr>
        <w:t>С. 224-231</w:t>
      </w:r>
      <w:r w:rsidR="00FA5B9F" w:rsidRPr="00604674">
        <w:rPr>
          <w:rFonts w:ascii="Times New Roman" w:hAnsi="Times New Roman" w:cs="Times New Roman"/>
          <w:sz w:val="28"/>
          <w:szCs w:val="28"/>
        </w:rPr>
        <w:t xml:space="preserve">. </w:t>
      </w:r>
      <w:r w:rsidR="00604674" w:rsidRPr="00604674">
        <w:rPr>
          <w:rFonts w:ascii="Times New Roman" w:hAnsi="Times New Roman" w:cs="Times New Roman"/>
          <w:sz w:val="28"/>
          <w:szCs w:val="28"/>
        </w:rPr>
        <w:t xml:space="preserve"> </w:t>
      </w:r>
      <w:hyperlink r:id="rId95" w:history="1">
        <w:r w:rsidR="00604674" w:rsidRPr="00093209">
          <w:rPr>
            <w:rStyle w:val="a6"/>
            <w:rFonts w:ascii="Times New Roman" w:hAnsi="Times New Roman" w:cs="Times New Roman"/>
            <w:sz w:val="28"/>
            <w:szCs w:val="28"/>
          </w:rPr>
          <w:t>https://doi.org/10.52260/2304-7216.2023.3(52).26</w:t>
        </w:r>
      </w:hyperlink>
      <w:r w:rsidR="00604674">
        <w:rPr>
          <w:rFonts w:ascii="Times New Roman" w:hAnsi="Times New Roman" w:cs="Times New Roman"/>
          <w:sz w:val="28"/>
          <w:szCs w:val="28"/>
        </w:rPr>
        <w:t xml:space="preserve"> </w:t>
      </w:r>
    </w:p>
    <w:p w14:paraId="3FAEE17E" w14:textId="77777777" w:rsidR="00604674" w:rsidRPr="00604674" w:rsidRDefault="00EA2E04" w:rsidP="00BD6E66">
      <w:pPr>
        <w:pStyle w:val="ae"/>
        <w:numPr>
          <w:ilvl w:val="0"/>
          <w:numId w:val="43"/>
        </w:numPr>
        <w:tabs>
          <w:tab w:val="left" w:pos="993"/>
        </w:tabs>
        <w:spacing w:after="0" w:line="240" w:lineRule="auto"/>
        <w:ind w:left="0" w:firstLine="567"/>
        <w:jc w:val="both"/>
        <w:rPr>
          <w:rStyle w:val="a6"/>
          <w:rFonts w:ascii="Times New Roman" w:hAnsi="Times New Roman" w:cs="Times New Roman"/>
          <w:color w:val="auto"/>
          <w:sz w:val="28"/>
          <w:szCs w:val="28"/>
          <w:u w:val="none"/>
        </w:rPr>
      </w:pPr>
      <w:r>
        <w:rPr>
          <w:rFonts w:ascii="Times New Roman" w:hAnsi="Times New Roman" w:cs="Times New Roman"/>
          <w:sz w:val="28"/>
          <w:szCs w:val="28"/>
        </w:rPr>
        <w:t xml:space="preserve"> </w:t>
      </w:r>
      <w:r w:rsidR="002433CE" w:rsidRPr="002433CE">
        <w:rPr>
          <w:rFonts w:ascii="Times New Roman" w:hAnsi="Times New Roman" w:cs="Times New Roman"/>
          <w:sz w:val="28"/>
          <w:szCs w:val="28"/>
        </w:rPr>
        <w:t>Бейсенгалиев Е.Б. и др. Оценка ценностных ориентаций, социальных установок и жизненных целей студенческой молодежи посредством социального опроса // Экономическая серия Вестника ЕНУ им. Л.Н.Гумилева, – Астана.</w:t>
      </w:r>
      <w:r w:rsidR="00FA5B9F">
        <w:rPr>
          <w:rFonts w:ascii="Times New Roman" w:hAnsi="Times New Roman" w:cs="Times New Roman"/>
          <w:sz w:val="28"/>
          <w:szCs w:val="28"/>
        </w:rPr>
        <w:t xml:space="preserve"> </w:t>
      </w:r>
      <w:r w:rsidR="002433CE" w:rsidRPr="002433CE">
        <w:rPr>
          <w:rFonts w:ascii="Times New Roman" w:hAnsi="Times New Roman" w:cs="Times New Roman"/>
          <w:sz w:val="28"/>
          <w:szCs w:val="28"/>
        </w:rPr>
        <w:t>-</w:t>
      </w:r>
      <w:r w:rsidR="00FA5B9F" w:rsidRPr="002433CE">
        <w:rPr>
          <w:rFonts w:ascii="Times New Roman" w:hAnsi="Times New Roman" w:cs="Times New Roman"/>
          <w:sz w:val="28"/>
          <w:szCs w:val="28"/>
        </w:rPr>
        <w:t xml:space="preserve"> 2023.</w:t>
      </w:r>
      <w:r w:rsidR="00FA5B9F">
        <w:rPr>
          <w:rFonts w:ascii="Times New Roman" w:hAnsi="Times New Roman" w:cs="Times New Roman"/>
          <w:sz w:val="28"/>
          <w:szCs w:val="28"/>
        </w:rPr>
        <w:t xml:space="preserve"> </w:t>
      </w:r>
      <w:r w:rsidR="002433CE" w:rsidRPr="002433CE">
        <w:rPr>
          <w:rFonts w:ascii="Times New Roman" w:hAnsi="Times New Roman" w:cs="Times New Roman"/>
          <w:sz w:val="28"/>
          <w:szCs w:val="28"/>
        </w:rPr>
        <w:t xml:space="preserve"> </w:t>
      </w:r>
      <w:r w:rsidR="00FA5B9F">
        <w:rPr>
          <w:rFonts w:ascii="Times New Roman" w:hAnsi="Times New Roman" w:cs="Times New Roman"/>
          <w:sz w:val="28"/>
          <w:szCs w:val="28"/>
        </w:rPr>
        <w:t xml:space="preserve">- </w:t>
      </w:r>
      <w:r w:rsidR="002433CE" w:rsidRPr="002433CE">
        <w:rPr>
          <w:rFonts w:ascii="Times New Roman" w:hAnsi="Times New Roman" w:cs="Times New Roman"/>
          <w:sz w:val="28"/>
          <w:szCs w:val="28"/>
        </w:rPr>
        <w:t xml:space="preserve">№4. - С.73-86. DOI: </w:t>
      </w:r>
      <w:hyperlink r:id="rId96" w:history="1">
        <w:r w:rsidR="002433CE" w:rsidRPr="002433CE">
          <w:rPr>
            <w:rStyle w:val="a6"/>
            <w:rFonts w:ascii="Times New Roman" w:hAnsi="Times New Roman" w:cs="Times New Roman"/>
            <w:sz w:val="28"/>
            <w:szCs w:val="28"/>
          </w:rPr>
          <w:t>https://doi.org/10.32523/2789-4320-2023-4-73-86</w:t>
        </w:r>
      </w:hyperlink>
    </w:p>
    <w:p w14:paraId="4FE81609" w14:textId="77777777" w:rsidR="00604674" w:rsidRDefault="00604674"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433CE" w:rsidRPr="00604674">
        <w:rPr>
          <w:rFonts w:ascii="Times New Roman" w:hAnsi="Times New Roman" w:cs="Times New Roman"/>
          <w:sz w:val="28"/>
          <w:szCs w:val="28"/>
        </w:rPr>
        <w:t>Бейсенгалиев Е.Б. и др. Оценка перспектив индикаторов человеческого развития с учетом демографических прогнозов // Вестник КазУЭФМТ, Астана.</w:t>
      </w:r>
      <w:r w:rsidR="00FA5B9F" w:rsidRPr="00604674">
        <w:rPr>
          <w:rFonts w:ascii="Times New Roman" w:hAnsi="Times New Roman" w:cs="Times New Roman"/>
          <w:sz w:val="28"/>
          <w:szCs w:val="28"/>
        </w:rPr>
        <w:t xml:space="preserve"> –</w:t>
      </w:r>
      <w:r w:rsidR="002433CE" w:rsidRPr="00604674">
        <w:rPr>
          <w:rFonts w:ascii="Times New Roman" w:hAnsi="Times New Roman" w:cs="Times New Roman"/>
          <w:sz w:val="28"/>
          <w:szCs w:val="28"/>
        </w:rPr>
        <w:t xml:space="preserve"> 2024</w:t>
      </w:r>
      <w:r w:rsidR="00FA5B9F" w:rsidRPr="00604674">
        <w:rPr>
          <w:rFonts w:ascii="Times New Roman" w:hAnsi="Times New Roman" w:cs="Times New Roman"/>
          <w:sz w:val="28"/>
          <w:szCs w:val="28"/>
        </w:rPr>
        <w:t>.</w:t>
      </w:r>
      <w:r w:rsidR="002433CE" w:rsidRPr="00604674">
        <w:rPr>
          <w:rFonts w:ascii="Times New Roman" w:hAnsi="Times New Roman" w:cs="Times New Roman"/>
          <w:sz w:val="28"/>
          <w:szCs w:val="28"/>
        </w:rPr>
        <w:t xml:space="preserve"> ‒ № 1 (54). </w:t>
      </w:r>
      <w:r w:rsidR="00FA5B9F" w:rsidRPr="00604674">
        <w:rPr>
          <w:rFonts w:ascii="Times New Roman" w:hAnsi="Times New Roman" w:cs="Times New Roman"/>
          <w:sz w:val="28"/>
          <w:szCs w:val="28"/>
        </w:rPr>
        <w:t xml:space="preserve">- </w:t>
      </w:r>
      <w:r w:rsidR="002433CE" w:rsidRPr="00604674">
        <w:rPr>
          <w:rFonts w:ascii="Times New Roman" w:hAnsi="Times New Roman" w:cs="Times New Roman"/>
          <w:sz w:val="28"/>
          <w:szCs w:val="28"/>
        </w:rPr>
        <w:t>С.</w:t>
      </w:r>
      <w:r w:rsidR="00FA5B9F" w:rsidRPr="00604674">
        <w:rPr>
          <w:rFonts w:ascii="Times New Roman" w:hAnsi="Times New Roman" w:cs="Times New Roman"/>
          <w:sz w:val="28"/>
          <w:szCs w:val="28"/>
        </w:rPr>
        <w:t xml:space="preserve"> </w:t>
      </w:r>
      <w:r w:rsidR="002433CE" w:rsidRPr="00604674">
        <w:rPr>
          <w:rFonts w:ascii="Times New Roman" w:hAnsi="Times New Roman" w:cs="Times New Roman"/>
          <w:sz w:val="28"/>
          <w:szCs w:val="28"/>
        </w:rPr>
        <w:t>55-63</w:t>
      </w:r>
      <w:r w:rsidR="00FA5B9F" w:rsidRPr="00604674">
        <w:rPr>
          <w:rFonts w:ascii="Times New Roman" w:hAnsi="Times New Roman" w:cs="Times New Roman"/>
          <w:sz w:val="28"/>
          <w:szCs w:val="28"/>
        </w:rPr>
        <w:t>.</w:t>
      </w:r>
      <w:r w:rsidRPr="00604674">
        <w:rPr>
          <w:rFonts w:ascii="Times New Roman" w:hAnsi="Times New Roman" w:cs="Times New Roman"/>
          <w:sz w:val="28"/>
          <w:szCs w:val="28"/>
        </w:rPr>
        <w:t xml:space="preserve"> </w:t>
      </w:r>
      <w:hyperlink r:id="rId97" w:history="1">
        <w:r w:rsidRPr="00093209">
          <w:rPr>
            <w:rStyle w:val="a6"/>
            <w:rFonts w:ascii="Times New Roman" w:hAnsi="Times New Roman" w:cs="Times New Roman"/>
            <w:sz w:val="28"/>
            <w:szCs w:val="28"/>
          </w:rPr>
          <w:t>https://doi.org/10.52260/2304-7216.2024.2(55).7</w:t>
        </w:r>
      </w:hyperlink>
      <w:r>
        <w:rPr>
          <w:rFonts w:ascii="Times New Roman" w:hAnsi="Times New Roman" w:cs="Times New Roman"/>
          <w:sz w:val="28"/>
          <w:szCs w:val="28"/>
        </w:rPr>
        <w:t xml:space="preserve"> </w:t>
      </w:r>
    </w:p>
    <w:p w14:paraId="15075263" w14:textId="77777777" w:rsidR="0010756F" w:rsidRDefault="00604674"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433CE" w:rsidRPr="00604674">
        <w:rPr>
          <w:rFonts w:ascii="Times New Roman" w:hAnsi="Times New Roman" w:cs="Times New Roman"/>
          <w:sz w:val="28"/>
          <w:szCs w:val="28"/>
        </w:rPr>
        <w:t>Бейсенгалиев Е.Б. и др. Особенности корпоративного управления в условиях цифровизации экономики // Вестник КазУЭФМТ, Астана.</w:t>
      </w:r>
      <w:r w:rsidR="00FA5B9F" w:rsidRPr="00604674">
        <w:rPr>
          <w:rFonts w:ascii="Times New Roman" w:hAnsi="Times New Roman" w:cs="Times New Roman"/>
          <w:sz w:val="28"/>
          <w:szCs w:val="28"/>
        </w:rPr>
        <w:t xml:space="preserve"> –</w:t>
      </w:r>
      <w:r w:rsidR="002433CE" w:rsidRPr="00604674">
        <w:rPr>
          <w:rFonts w:ascii="Times New Roman" w:hAnsi="Times New Roman" w:cs="Times New Roman"/>
          <w:sz w:val="28"/>
          <w:szCs w:val="28"/>
        </w:rPr>
        <w:t xml:space="preserve"> 2025</w:t>
      </w:r>
      <w:r w:rsidR="00FA5B9F" w:rsidRPr="00604674">
        <w:rPr>
          <w:rFonts w:ascii="Times New Roman" w:hAnsi="Times New Roman" w:cs="Times New Roman"/>
          <w:sz w:val="28"/>
          <w:szCs w:val="28"/>
        </w:rPr>
        <w:t>.</w:t>
      </w:r>
      <w:r w:rsidR="002433CE" w:rsidRPr="00604674">
        <w:rPr>
          <w:rFonts w:ascii="Times New Roman" w:hAnsi="Times New Roman" w:cs="Times New Roman"/>
          <w:sz w:val="28"/>
          <w:szCs w:val="28"/>
        </w:rPr>
        <w:t xml:space="preserve"> ‒ № 2 (59). </w:t>
      </w:r>
      <w:r w:rsidR="00FA5B9F" w:rsidRPr="00604674">
        <w:rPr>
          <w:rFonts w:ascii="Times New Roman" w:hAnsi="Times New Roman" w:cs="Times New Roman"/>
          <w:sz w:val="28"/>
          <w:szCs w:val="28"/>
        </w:rPr>
        <w:t xml:space="preserve">- </w:t>
      </w:r>
      <w:r w:rsidRPr="00604674">
        <w:rPr>
          <w:rFonts w:ascii="Times New Roman" w:hAnsi="Times New Roman" w:cs="Times New Roman"/>
          <w:sz w:val="28"/>
          <w:szCs w:val="28"/>
        </w:rPr>
        <w:t xml:space="preserve">С.219-229 </w:t>
      </w:r>
      <w:hyperlink r:id="rId98" w:history="1">
        <w:r w:rsidRPr="00093209">
          <w:rPr>
            <w:rStyle w:val="a6"/>
            <w:rFonts w:ascii="Times New Roman" w:hAnsi="Times New Roman" w:cs="Times New Roman"/>
            <w:sz w:val="28"/>
            <w:szCs w:val="28"/>
          </w:rPr>
          <w:t>https://doi.org/10.52260/2304-7216.2024.2(55).7</w:t>
        </w:r>
      </w:hyperlink>
      <w:r>
        <w:rPr>
          <w:rFonts w:ascii="Times New Roman" w:hAnsi="Times New Roman" w:cs="Times New Roman"/>
          <w:sz w:val="28"/>
          <w:szCs w:val="28"/>
        </w:rPr>
        <w:t xml:space="preserve"> </w:t>
      </w:r>
    </w:p>
    <w:p w14:paraId="33907C4A" w14:textId="34C27024" w:rsidR="0010756F" w:rsidRP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0756F">
        <w:rPr>
          <w:rFonts w:ascii="Times New Roman" w:hAnsi="Times New Roman" w:cs="Times New Roman"/>
          <w:sz w:val="28"/>
          <w:szCs w:val="28"/>
        </w:rPr>
        <w:t>Бейсенгалиев Е.Б.,</w:t>
      </w:r>
      <w:r>
        <w:rPr>
          <w:rFonts w:ascii="Times New Roman" w:hAnsi="Times New Roman" w:cs="Times New Roman"/>
          <w:sz w:val="28"/>
          <w:szCs w:val="28"/>
        </w:rPr>
        <w:t xml:space="preserve"> </w:t>
      </w:r>
      <w:r w:rsidRPr="0010756F">
        <w:rPr>
          <w:rFonts w:ascii="Times New Roman" w:hAnsi="Times New Roman" w:cs="Times New Roman"/>
          <w:sz w:val="28"/>
          <w:szCs w:val="28"/>
        </w:rPr>
        <w:t>Ниязов М.Н.,</w:t>
      </w:r>
      <w:r>
        <w:rPr>
          <w:rFonts w:ascii="Times New Roman" w:hAnsi="Times New Roman" w:cs="Times New Roman"/>
          <w:sz w:val="28"/>
          <w:szCs w:val="28"/>
        </w:rPr>
        <w:t xml:space="preserve"> </w:t>
      </w:r>
      <w:r w:rsidRPr="0010756F">
        <w:rPr>
          <w:rFonts w:ascii="Times New Roman" w:hAnsi="Times New Roman" w:cs="Times New Roman"/>
          <w:sz w:val="28"/>
          <w:szCs w:val="28"/>
        </w:rPr>
        <w:t>Имашев А.Б., Байдалинова А.С.</w:t>
      </w:r>
      <w:r>
        <w:rPr>
          <w:rFonts w:ascii="Times New Roman" w:hAnsi="Times New Roman" w:cs="Times New Roman"/>
          <w:sz w:val="28"/>
          <w:szCs w:val="28"/>
        </w:rPr>
        <w:t xml:space="preserve"> </w:t>
      </w:r>
      <w:r w:rsidRPr="0010756F">
        <w:rPr>
          <w:rFonts w:ascii="Times New Roman" w:hAnsi="Times New Roman" w:cs="Times New Roman"/>
          <w:sz w:val="28"/>
          <w:szCs w:val="28"/>
        </w:rPr>
        <w:t>Управление государственным стимулированием инноваций в нефтепереработке в условиях энергетического перехода</w:t>
      </w:r>
      <w:r w:rsidRPr="0010756F">
        <w:rPr>
          <w:rFonts w:ascii="Times New Roman" w:hAnsi="Times New Roman" w:cs="Times New Roman"/>
          <w:sz w:val="28"/>
          <w:szCs w:val="28"/>
        </w:rPr>
        <w:tab/>
        <w:t>печатн.</w:t>
      </w:r>
      <w:r w:rsidRPr="0010756F">
        <w:rPr>
          <w:rFonts w:ascii="Times New Roman" w:hAnsi="Times New Roman" w:cs="Times New Roman"/>
          <w:sz w:val="28"/>
          <w:szCs w:val="28"/>
        </w:rPr>
        <w:tab/>
        <w:t>// Вестник КазУЭФМТ, Астана. - №3 (60). – 2025.</w:t>
      </w:r>
      <w:r>
        <w:rPr>
          <w:rFonts w:ascii="Times New Roman" w:hAnsi="Times New Roman" w:cs="Times New Roman"/>
          <w:sz w:val="28"/>
          <w:szCs w:val="28"/>
        </w:rPr>
        <w:t xml:space="preserve"> </w:t>
      </w:r>
      <w:r w:rsidRPr="0010756F">
        <w:rPr>
          <w:rFonts w:ascii="Times New Roman" w:hAnsi="Times New Roman" w:cs="Times New Roman"/>
          <w:sz w:val="28"/>
          <w:szCs w:val="28"/>
        </w:rPr>
        <w:t>-</w:t>
      </w:r>
      <w:r>
        <w:rPr>
          <w:rFonts w:ascii="Times New Roman" w:hAnsi="Times New Roman" w:cs="Times New Roman"/>
          <w:sz w:val="28"/>
          <w:szCs w:val="28"/>
        </w:rPr>
        <w:t xml:space="preserve"> </w:t>
      </w:r>
      <w:r w:rsidRPr="0010756F">
        <w:rPr>
          <w:rFonts w:ascii="Times New Roman" w:hAnsi="Times New Roman" w:cs="Times New Roman"/>
          <w:sz w:val="28"/>
          <w:szCs w:val="28"/>
        </w:rPr>
        <w:t>С. 287-296</w:t>
      </w:r>
      <w:r>
        <w:rPr>
          <w:rFonts w:ascii="Times New Roman" w:hAnsi="Times New Roman" w:cs="Times New Roman"/>
          <w:sz w:val="28"/>
          <w:szCs w:val="28"/>
        </w:rPr>
        <w:t xml:space="preserve">. </w:t>
      </w:r>
      <w:hyperlink r:id="rId99" w:history="1">
        <w:r w:rsidRPr="00093209">
          <w:rPr>
            <w:rStyle w:val="a6"/>
            <w:rFonts w:ascii="Times New Roman" w:hAnsi="Times New Roman" w:cs="Times New Roman"/>
            <w:sz w:val="28"/>
            <w:szCs w:val="28"/>
            <w:lang w:val="en-US"/>
          </w:rPr>
          <w:t>https://doi.org/10.52260/2304-7216.2025.3(60).33</w:t>
        </w:r>
      </w:hyperlink>
      <w:r w:rsidRPr="0010756F">
        <w:rPr>
          <w:rFonts w:ascii="Times New Roman" w:hAnsi="Times New Roman" w:cs="Times New Roman"/>
          <w:sz w:val="28"/>
          <w:szCs w:val="28"/>
          <w:lang w:val="en-US"/>
        </w:rPr>
        <w:t xml:space="preserve"> </w:t>
      </w:r>
    </w:p>
    <w:p w14:paraId="70F2736D" w14:textId="36980FA1" w:rsidR="0010756F" w:rsidRP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10756F">
        <w:rPr>
          <w:rFonts w:ascii="Times New Roman" w:hAnsi="Times New Roman" w:cs="Times New Roman"/>
          <w:sz w:val="28"/>
          <w:szCs w:val="28"/>
          <w:lang w:val="en-US"/>
        </w:rPr>
        <w:t xml:space="preserve"> Beisengaliyev</w:t>
      </w:r>
      <w:r>
        <w:rPr>
          <w:rFonts w:ascii="Times New Roman" w:hAnsi="Times New Roman" w:cs="Times New Roman"/>
          <w:sz w:val="28"/>
          <w:szCs w:val="28"/>
          <w:lang w:val="en-US"/>
        </w:rPr>
        <w:t xml:space="preserve"> Ye., </w:t>
      </w:r>
      <w:r w:rsidR="00ED3920" w:rsidRPr="0010756F">
        <w:rPr>
          <w:rFonts w:ascii="Times New Roman" w:hAnsi="Times New Roman" w:cs="Times New Roman"/>
          <w:sz w:val="28"/>
          <w:szCs w:val="28"/>
          <w:lang w:val="en-US"/>
        </w:rPr>
        <w:t xml:space="preserve">Turekulova </w:t>
      </w:r>
      <w:r w:rsidR="00ED3920">
        <w:rPr>
          <w:rFonts w:ascii="Times New Roman" w:hAnsi="Times New Roman" w:cs="Times New Roman"/>
          <w:sz w:val="28"/>
          <w:szCs w:val="28"/>
          <w:lang w:val="en-US"/>
        </w:rPr>
        <w:t xml:space="preserve">A., </w:t>
      </w:r>
      <w:r w:rsidRPr="0010756F">
        <w:rPr>
          <w:rFonts w:ascii="Times New Roman" w:hAnsi="Times New Roman" w:cs="Times New Roman"/>
          <w:sz w:val="28"/>
          <w:szCs w:val="28"/>
          <w:lang w:val="en-US"/>
        </w:rPr>
        <w:t>Imashev</w:t>
      </w:r>
      <w:r>
        <w:rPr>
          <w:rFonts w:ascii="Times New Roman" w:hAnsi="Times New Roman" w:cs="Times New Roman"/>
          <w:sz w:val="28"/>
          <w:szCs w:val="28"/>
          <w:lang w:val="en-US"/>
        </w:rPr>
        <w:t xml:space="preserve"> A., </w:t>
      </w:r>
      <w:r w:rsidRPr="0010756F">
        <w:rPr>
          <w:rFonts w:ascii="Times New Roman" w:hAnsi="Times New Roman" w:cs="Times New Roman"/>
          <w:sz w:val="28"/>
          <w:szCs w:val="28"/>
          <w:lang w:val="en-US"/>
        </w:rPr>
        <w:t>Baidalinova</w:t>
      </w:r>
      <w:r>
        <w:rPr>
          <w:rFonts w:ascii="Times New Roman" w:hAnsi="Times New Roman" w:cs="Times New Roman"/>
          <w:sz w:val="28"/>
          <w:szCs w:val="28"/>
          <w:lang w:val="en-US"/>
        </w:rPr>
        <w:t xml:space="preserve"> A. </w:t>
      </w:r>
      <w:r w:rsidRPr="0010756F">
        <w:rPr>
          <w:rFonts w:ascii="Times New Roman" w:hAnsi="Times New Roman" w:cs="Times New Roman"/>
          <w:sz w:val="28"/>
          <w:szCs w:val="28"/>
          <w:lang w:val="en-US"/>
        </w:rPr>
        <w:t xml:space="preserve">Economic and mathematical model of optimization of energy plants using artificial </w:t>
      </w:r>
      <w:r>
        <w:rPr>
          <w:rFonts w:ascii="Times New Roman" w:hAnsi="Times New Roman" w:cs="Times New Roman"/>
          <w:sz w:val="28"/>
          <w:szCs w:val="28"/>
          <w:lang w:val="en-US"/>
        </w:rPr>
        <w:t xml:space="preserve">intelligence </w:t>
      </w:r>
      <w:r w:rsidRPr="0010756F">
        <w:rPr>
          <w:rFonts w:ascii="Times New Roman" w:hAnsi="Times New Roman" w:cs="Times New Roman"/>
          <w:sz w:val="28"/>
          <w:szCs w:val="28"/>
        </w:rPr>
        <w:t>печатн</w:t>
      </w:r>
      <w:r w:rsidRPr="0010756F">
        <w:rPr>
          <w:rFonts w:ascii="Times New Roman" w:hAnsi="Times New Roman" w:cs="Times New Roman"/>
          <w:sz w:val="28"/>
          <w:szCs w:val="28"/>
          <w:lang w:val="en-US"/>
        </w:rPr>
        <w:t>.</w:t>
      </w:r>
      <w:r w:rsidRPr="0010756F">
        <w:rPr>
          <w:rFonts w:ascii="Times New Roman" w:hAnsi="Times New Roman" w:cs="Times New Roman"/>
          <w:sz w:val="28"/>
          <w:szCs w:val="28"/>
          <w:lang w:val="en-US"/>
        </w:rPr>
        <w:tab/>
        <w:t xml:space="preserve">// </w:t>
      </w:r>
      <w:r w:rsidRPr="0010756F">
        <w:rPr>
          <w:rFonts w:ascii="Times New Roman" w:hAnsi="Times New Roman" w:cs="Times New Roman"/>
          <w:sz w:val="28"/>
          <w:szCs w:val="28"/>
        </w:rPr>
        <w:t>Вестник</w:t>
      </w:r>
      <w:r w:rsidRPr="0010756F">
        <w:rPr>
          <w:rFonts w:ascii="Times New Roman" w:hAnsi="Times New Roman" w:cs="Times New Roman"/>
          <w:sz w:val="28"/>
          <w:szCs w:val="28"/>
          <w:lang w:val="en-US"/>
        </w:rPr>
        <w:t xml:space="preserve"> </w:t>
      </w:r>
      <w:r w:rsidRPr="0010756F">
        <w:rPr>
          <w:rFonts w:ascii="Times New Roman" w:hAnsi="Times New Roman" w:cs="Times New Roman"/>
          <w:sz w:val="28"/>
          <w:szCs w:val="28"/>
        </w:rPr>
        <w:t>КазУЭФМТ</w:t>
      </w:r>
      <w:r w:rsidRPr="0010756F">
        <w:rPr>
          <w:rFonts w:ascii="Times New Roman" w:hAnsi="Times New Roman" w:cs="Times New Roman"/>
          <w:sz w:val="28"/>
          <w:szCs w:val="28"/>
          <w:lang w:val="en-US"/>
        </w:rPr>
        <w:t xml:space="preserve">, </w:t>
      </w:r>
      <w:r w:rsidRPr="0010756F">
        <w:rPr>
          <w:rFonts w:ascii="Times New Roman" w:hAnsi="Times New Roman" w:cs="Times New Roman"/>
          <w:sz w:val="28"/>
          <w:szCs w:val="28"/>
        </w:rPr>
        <w:t>Астана</w:t>
      </w:r>
      <w:r w:rsidRPr="0010756F">
        <w:rPr>
          <w:rFonts w:ascii="Times New Roman" w:hAnsi="Times New Roman" w:cs="Times New Roman"/>
          <w:sz w:val="28"/>
          <w:szCs w:val="28"/>
          <w:lang w:val="en-US"/>
        </w:rPr>
        <w:t>. - №3 (60). – 2025.</w:t>
      </w:r>
      <w:r>
        <w:rPr>
          <w:rFonts w:ascii="Times New Roman" w:hAnsi="Times New Roman" w:cs="Times New Roman"/>
          <w:sz w:val="28"/>
          <w:szCs w:val="28"/>
          <w:lang w:val="en-US"/>
        </w:rPr>
        <w:t xml:space="preserve"> - </w:t>
      </w:r>
      <w:r w:rsidRPr="0010756F">
        <w:rPr>
          <w:rFonts w:ascii="Times New Roman" w:hAnsi="Times New Roman" w:cs="Times New Roman"/>
          <w:sz w:val="28"/>
          <w:szCs w:val="28"/>
        </w:rPr>
        <w:t>С</w:t>
      </w:r>
      <w:r w:rsidRPr="0010756F">
        <w:rPr>
          <w:rFonts w:ascii="Times New Roman" w:hAnsi="Times New Roman" w:cs="Times New Roman"/>
          <w:sz w:val="28"/>
          <w:szCs w:val="28"/>
          <w:lang w:val="en-US"/>
        </w:rPr>
        <w:t xml:space="preserve">. 272-278 </w:t>
      </w:r>
      <w:hyperlink r:id="rId100" w:history="1">
        <w:r w:rsidRPr="0010756F">
          <w:rPr>
            <w:rStyle w:val="a6"/>
            <w:rFonts w:ascii="Times New Roman" w:hAnsi="Times New Roman" w:cs="Times New Roman"/>
            <w:sz w:val="28"/>
            <w:szCs w:val="28"/>
            <w:lang w:val="en-US"/>
          </w:rPr>
          <w:t>https://doi.org/10.52260/2304-7216.2025.3(60).31</w:t>
        </w:r>
      </w:hyperlink>
      <w:r w:rsidRPr="0010756F">
        <w:rPr>
          <w:rFonts w:ascii="Times New Roman" w:hAnsi="Times New Roman" w:cs="Times New Roman"/>
          <w:sz w:val="28"/>
          <w:szCs w:val="28"/>
          <w:lang w:val="en-US"/>
        </w:rPr>
        <w:t xml:space="preserve"> </w:t>
      </w:r>
      <w:r w:rsidRPr="0010756F">
        <w:rPr>
          <w:rFonts w:ascii="Times New Roman" w:hAnsi="Times New Roman" w:cs="Times New Roman"/>
          <w:sz w:val="28"/>
          <w:szCs w:val="28"/>
          <w:lang w:val="en-US"/>
        </w:rPr>
        <w:tab/>
      </w:r>
    </w:p>
    <w:p w14:paraId="6479F572" w14:textId="308286C6"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10756F">
        <w:rPr>
          <w:rFonts w:ascii="Times New Roman" w:hAnsi="Times New Roman" w:cs="Times New Roman"/>
          <w:sz w:val="28"/>
          <w:szCs w:val="28"/>
          <w:lang w:val="en-US"/>
        </w:rPr>
        <w:t xml:space="preserve"> </w:t>
      </w:r>
      <w:r w:rsidR="002433CE" w:rsidRPr="00604674">
        <w:rPr>
          <w:rFonts w:ascii="Times New Roman" w:hAnsi="Times New Roman" w:cs="Times New Roman"/>
          <w:sz w:val="28"/>
          <w:szCs w:val="28"/>
        </w:rPr>
        <w:t>Бейсенгалиев Е.Б. и др. Жастар саясатын іске асырудың халықаралық тәжірибесі // Материалы Международной научно-практической конференции Учреждения «Esil University» «Сейткасимовские чтения-2023». – Астана: ИПЦ: Учреждение «EsilUniversity»</w:t>
      </w:r>
      <w:r w:rsidR="00FA5B9F" w:rsidRPr="00604674">
        <w:rPr>
          <w:rFonts w:ascii="Times New Roman" w:hAnsi="Times New Roman" w:cs="Times New Roman"/>
          <w:sz w:val="28"/>
          <w:szCs w:val="28"/>
        </w:rPr>
        <w:t>. -</w:t>
      </w:r>
      <w:r w:rsidR="002433CE" w:rsidRPr="00604674">
        <w:rPr>
          <w:rFonts w:ascii="Times New Roman" w:hAnsi="Times New Roman" w:cs="Times New Roman"/>
          <w:sz w:val="28"/>
          <w:szCs w:val="28"/>
        </w:rPr>
        <w:t xml:space="preserve"> 2023. – С.158-164</w:t>
      </w:r>
      <w:r w:rsidRPr="0010756F">
        <w:rPr>
          <w:rFonts w:ascii="Times New Roman" w:hAnsi="Times New Roman" w:cs="Times New Roman"/>
          <w:sz w:val="28"/>
          <w:szCs w:val="28"/>
        </w:rPr>
        <w:t>.</w:t>
      </w:r>
    </w:p>
    <w:p w14:paraId="0C797288" w14:textId="19416C80"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10756F">
        <w:rPr>
          <w:rFonts w:ascii="Times New Roman" w:hAnsi="Times New Roman" w:cs="Times New Roman"/>
          <w:sz w:val="28"/>
          <w:szCs w:val="28"/>
        </w:rPr>
        <w:t xml:space="preserve"> </w:t>
      </w:r>
      <w:r w:rsidR="002433CE" w:rsidRPr="0010756F">
        <w:rPr>
          <w:rFonts w:ascii="Times New Roman" w:hAnsi="Times New Roman" w:cs="Times New Roman"/>
          <w:sz w:val="28"/>
          <w:szCs w:val="28"/>
        </w:rPr>
        <w:t xml:space="preserve">Указ Президента РК «О некоторых мерах по конкурентоспособности и устойчивости национальной экономики» и постановление Правительства РК «О мерах по реализации Указа Президента РК от 13 октября 2008 года № 669»  // </w:t>
      </w:r>
      <w:hyperlink r:id="rId101" w:history="1">
        <w:r w:rsidRPr="00093209">
          <w:rPr>
            <w:rStyle w:val="a6"/>
            <w:rFonts w:ascii="Times New Roman" w:hAnsi="Times New Roman" w:cs="Times New Roman"/>
            <w:sz w:val="28"/>
            <w:szCs w:val="28"/>
          </w:rPr>
          <w:t>https://adilet.zan.kz/rus/docs/U080000669_ 13.06.2024</w:t>
        </w:r>
      </w:hyperlink>
      <w:r w:rsidR="00FA5B9F" w:rsidRPr="0010756F">
        <w:rPr>
          <w:rFonts w:ascii="Times New Roman" w:hAnsi="Times New Roman" w:cs="Times New Roman"/>
          <w:sz w:val="28"/>
          <w:szCs w:val="28"/>
        </w:rPr>
        <w:t>.</w:t>
      </w:r>
    </w:p>
    <w:p w14:paraId="775E1CAD" w14:textId="77777777" w:rsidR="0010756F" w:rsidRDefault="002433CE"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10756F">
        <w:rPr>
          <w:rFonts w:ascii="Times New Roman" w:hAnsi="Times New Roman" w:cs="Times New Roman"/>
          <w:sz w:val="28"/>
          <w:szCs w:val="28"/>
        </w:rPr>
        <w:t xml:space="preserve">Указ Президента РК от 22.05.2013 № 571 «О некоторых мерах по оптимизации системы управления институтами развития, финансовыми организациями и развития национальной экономики» // </w:t>
      </w:r>
      <w:hyperlink r:id="rId102" w:history="1">
        <w:r w:rsidRPr="0010756F">
          <w:rPr>
            <w:rStyle w:val="a6"/>
            <w:rFonts w:ascii="Times New Roman" w:hAnsi="Times New Roman" w:cs="Times New Roman"/>
            <w:sz w:val="28"/>
            <w:szCs w:val="28"/>
          </w:rPr>
          <w:t>https://adilet.zan.kz/rus/docs/U1300000571</w:t>
        </w:r>
      </w:hyperlink>
      <w:r w:rsidRPr="0010756F">
        <w:rPr>
          <w:rFonts w:ascii="Times New Roman" w:hAnsi="Times New Roman" w:cs="Times New Roman"/>
          <w:sz w:val="28"/>
          <w:szCs w:val="28"/>
        </w:rPr>
        <w:t xml:space="preserve"> 13.06.2024</w:t>
      </w:r>
      <w:r w:rsidR="00FA5B9F" w:rsidRPr="0010756F">
        <w:rPr>
          <w:rFonts w:ascii="Times New Roman" w:hAnsi="Times New Roman" w:cs="Times New Roman"/>
          <w:sz w:val="28"/>
          <w:szCs w:val="28"/>
        </w:rPr>
        <w:t>.</w:t>
      </w:r>
    </w:p>
    <w:p w14:paraId="2F1B861C" w14:textId="77777777" w:rsidR="0010756F" w:rsidRDefault="00EA2E04"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10756F">
        <w:rPr>
          <w:rFonts w:ascii="Times New Roman" w:hAnsi="Times New Roman" w:cs="Times New Roman"/>
          <w:sz w:val="28"/>
          <w:szCs w:val="28"/>
        </w:rPr>
        <w:t xml:space="preserve"> </w:t>
      </w:r>
      <w:r w:rsidR="002433CE" w:rsidRPr="0010756F">
        <w:rPr>
          <w:rFonts w:ascii="Times New Roman" w:hAnsi="Times New Roman" w:cs="Times New Roman"/>
          <w:sz w:val="28"/>
          <w:szCs w:val="28"/>
        </w:rPr>
        <w:t xml:space="preserve">ХАЛЫҚ ІРО // </w:t>
      </w:r>
      <w:hyperlink r:id="rId103" w:history="1">
        <w:r w:rsidR="002433CE" w:rsidRPr="0010756F">
          <w:rPr>
            <w:rStyle w:val="a6"/>
            <w:rFonts w:ascii="Times New Roman" w:hAnsi="Times New Roman" w:cs="Times New Roman"/>
            <w:sz w:val="28"/>
            <w:szCs w:val="28"/>
          </w:rPr>
          <w:t>https://www.kegoc.kz//narodnoe-ipo/</w:t>
        </w:r>
      </w:hyperlink>
      <w:r w:rsidR="002433CE" w:rsidRPr="0010756F">
        <w:rPr>
          <w:rFonts w:ascii="Times New Roman" w:hAnsi="Times New Roman" w:cs="Times New Roman"/>
          <w:sz w:val="28"/>
          <w:szCs w:val="28"/>
        </w:rPr>
        <w:t xml:space="preserve"> 13.06.2024</w:t>
      </w:r>
      <w:r w:rsidR="00FA5B9F" w:rsidRPr="0010756F">
        <w:rPr>
          <w:rFonts w:ascii="Times New Roman" w:hAnsi="Times New Roman" w:cs="Times New Roman"/>
          <w:sz w:val="28"/>
          <w:szCs w:val="28"/>
        </w:rPr>
        <w:t>.</w:t>
      </w:r>
    </w:p>
    <w:p w14:paraId="0C02D826" w14:textId="60EEB8C1"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10756F">
        <w:rPr>
          <w:rFonts w:ascii="Times New Roman" w:hAnsi="Times New Roman" w:cs="Times New Roman"/>
          <w:sz w:val="28"/>
          <w:szCs w:val="28"/>
        </w:rPr>
        <w:t xml:space="preserve"> </w:t>
      </w:r>
      <w:r w:rsidR="002433CE" w:rsidRPr="0010756F">
        <w:rPr>
          <w:rFonts w:ascii="Times New Roman" w:hAnsi="Times New Roman" w:cs="Times New Roman"/>
          <w:sz w:val="28"/>
          <w:szCs w:val="28"/>
        </w:rPr>
        <w:t xml:space="preserve">Годовой отчет АО НК «КазМунайГаз» за 2024 год – Раздел «Система корпоративного управления» // </w:t>
      </w:r>
      <w:hyperlink r:id="rId104" w:history="1">
        <w:r w:rsidR="002433CE" w:rsidRPr="0010756F">
          <w:rPr>
            <w:rStyle w:val="a6"/>
            <w:rFonts w:ascii="Times New Roman" w:hAnsi="Times New Roman" w:cs="Times New Roman"/>
            <w:sz w:val="28"/>
            <w:szCs w:val="28"/>
          </w:rPr>
          <w:t>https://ar2024.</w:t>
        </w:r>
        <w:r w:rsidR="00CA1FF8">
          <w:rPr>
            <w:rStyle w:val="a6"/>
            <w:rFonts w:ascii="Times New Roman" w:hAnsi="Times New Roman" w:cs="Times New Roman"/>
            <w:sz w:val="28"/>
            <w:szCs w:val="28"/>
          </w:rPr>
          <w:t>АО НК «КазМунайГаз»</w:t>
        </w:r>
        <w:r w:rsidR="002433CE" w:rsidRPr="0010756F">
          <w:rPr>
            <w:rStyle w:val="a6"/>
            <w:rFonts w:ascii="Times New Roman" w:hAnsi="Times New Roman" w:cs="Times New Roman"/>
            <w:sz w:val="28"/>
            <w:szCs w:val="28"/>
          </w:rPr>
          <w:t>.kz/ru/corporate-governance/</w:t>
        </w:r>
      </w:hyperlink>
      <w:r w:rsidR="002433CE" w:rsidRPr="0010756F">
        <w:rPr>
          <w:rFonts w:ascii="Times New Roman" w:hAnsi="Times New Roman" w:cs="Times New Roman"/>
          <w:sz w:val="28"/>
          <w:szCs w:val="28"/>
        </w:rPr>
        <w:t xml:space="preserve">  13.06.2024</w:t>
      </w:r>
      <w:r w:rsidR="00FA5B9F" w:rsidRPr="0010756F">
        <w:rPr>
          <w:rFonts w:ascii="Times New Roman" w:hAnsi="Times New Roman" w:cs="Times New Roman"/>
          <w:sz w:val="28"/>
          <w:szCs w:val="28"/>
        </w:rPr>
        <w:t>.</w:t>
      </w:r>
    </w:p>
    <w:p w14:paraId="4AA1CAD8" w14:textId="52E75181"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10756F">
        <w:rPr>
          <w:rFonts w:ascii="Times New Roman" w:hAnsi="Times New Roman" w:cs="Times New Roman"/>
          <w:sz w:val="28"/>
          <w:szCs w:val="28"/>
        </w:rPr>
        <w:t xml:space="preserve"> </w:t>
      </w:r>
      <w:r w:rsidR="002433CE" w:rsidRPr="0010756F">
        <w:rPr>
          <w:rFonts w:ascii="Times New Roman" w:hAnsi="Times New Roman" w:cs="Times New Roman"/>
          <w:sz w:val="28"/>
          <w:szCs w:val="28"/>
        </w:rPr>
        <w:t xml:space="preserve">Годовой отчет АО НК «КазМунайГаз» за 2024 год – Приложение: Отчет о соблюдении Кодекса корпоративного управления // </w:t>
      </w:r>
      <w:hyperlink r:id="rId105" w:history="1">
        <w:r w:rsidR="002433CE" w:rsidRPr="0010756F">
          <w:rPr>
            <w:rStyle w:val="a6"/>
            <w:rFonts w:ascii="Times New Roman" w:hAnsi="Times New Roman" w:cs="Times New Roman"/>
            <w:sz w:val="28"/>
            <w:szCs w:val="28"/>
          </w:rPr>
          <w:t>https://ar2024.</w:t>
        </w:r>
        <w:r w:rsidR="00CA1FF8">
          <w:rPr>
            <w:rStyle w:val="a6"/>
            <w:rFonts w:ascii="Times New Roman" w:hAnsi="Times New Roman" w:cs="Times New Roman"/>
            <w:sz w:val="28"/>
            <w:szCs w:val="28"/>
          </w:rPr>
          <w:t>АО НК «КазМунайГаз»</w:t>
        </w:r>
        <w:r w:rsidR="002433CE" w:rsidRPr="0010756F">
          <w:rPr>
            <w:rStyle w:val="a6"/>
            <w:rFonts w:ascii="Times New Roman" w:hAnsi="Times New Roman" w:cs="Times New Roman"/>
            <w:sz w:val="28"/>
            <w:szCs w:val="28"/>
          </w:rPr>
          <w:t>.kz/ru/corporate-governance/</w:t>
        </w:r>
      </w:hyperlink>
      <w:r w:rsidR="002433CE" w:rsidRPr="0010756F">
        <w:rPr>
          <w:rFonts w:ascii="Times New Roman" w:hAnsi="Times New Roman" w:cs="Times New Roman"/>
          <w:sz w:val="28"/>
          <w:szCs w:val="28"/>
        </w:rPr>
        <w:t xml:space="preserve"> 13.06.2024</w:t>
      </w:r>
      <w:r w:rsidR="00FA5B9F" w:rsidRPr="0010756F">
        <w:rPr>
          <w:rFonts w:ascii="Times New Roman" w:hAnsi="Times New Roman" w:cs="Times New Roman"/>
          <w:sz w:val="28"/>
          <w:szCs w:val="28"/>
        </w:rPr>
        <w:t>.</w:t>
      </w:r>
    </w:p>
    <w:p w14:paraId="70497E64" w14:textId="09ECFC02"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10756F">
        <w:rPr>
          <w:rFonts w:ascii="Times New Roman" w:hAnsi="Times New Roman" w:cs="Times New Roman"/>
          <w:sz w:val="28"/>
          <w:szCs w:val="28"/>
        </w:rPr>
        <w:t xml:space="preserve"> </w:t>
      </w:r>
      <w:r w:rsidR="002433CE" w:rsidRPr="0010756F">
        <w:rPr>
          <w:rFonts w:ascii="Times New Roman" w:hAnsi="Times New Roman" w:cs="Times New Roman"/>
          <w:sz w:val="28"/>
          <w:szCs w:val="28"/>
        </w:rPr>
        <w:t xml:space="preserve">Официальный сайт АО НК «КазМунайГаз» – Корпоративное управление: акционеры, органы управления и структура группы // </w:t>
      </w:r>
      <w:hyperlink r:id="rId106" w:history="1">
        <w:r w:rsidR="002433CE" w:rsidRPr="0010756F">
          <w:rPr>
            <w:rStyle w:val="a6"/>
            <w:rFonts w:ascii="Times New Roman" w:hAnsi="Times New Roman" w:cs="Times New Roman"/>
            <w:sz w:val="28"/>
            <w:szCs w:val="28"/>
          </w:rPr>
          <w:t>https://ar2024.</w:t>
        </w:r>
        <w:r w:rsidR="00CA1FF8">
          <w:rPr>
            <w:rStyle w:val="a6"/>
            <w:rFonts w:ascii="Times New Roman" w:hAnsi="Times New Roman" w:cs="Times New Roman"/>
            <w:sz w:val="28"/>
            <w:szCs w:val="28"/>
          </w:rPr>
          <w:t>АО НК «КазМунайГаз»</w:t>
        </w:r>
        <w:r w:rsidR="002433CE" w:rsidRPr="0010756F">
          <w:rPr>
            <w:rStyle w:val="a6"/>
            <w:rFonts w:ascii="Times New Roman" w:hAnsi="Times New Roman" w:cs="Times New Roman"/>
            <w:sz w:val="28"/>
            <w:szCs w:val="28"/>
          </w:rPr>
          <w:t>.kz/ru/corporate-governance/</w:t>
        </w:r>
      </w:hyperlink>
      <w:r w:rsidR="002433CE" w:rsidRPr="0010756F">
        <w:rPr>
          <w:rFonts w:ascii="Times New Roman" w:hAnsi="Times New Roman" w:cs="Times New Roman"/>
          <w:sz w:val="28"/>
          <w:szCs w:val="28"/>
        </w:rPr>
        <w:t xml:space="preserve"> 13.06.2024</w:t>
      </w:r>
      <w:r w:rsidR="00FA5B9F" w:rsidRPr="0010756F">
        <w:rPr>
          <w:rFonts w:ascii="Times New Roman" w:hAnsi="Times New Roman" w:cs="Times New Roman"/>
          <w:sz w:val="28"/>
          <w:szCs w:val="28"/>
        </w:rPr>
        <w:t>.</w:t>
      </w:r>
    </w:p>
    <w:p w14:paraId="7F5F8ED7" w14:textId="5D1AF22A" w:rsidR="0010756F" w:rsidRPr="0010756F" w:rsidRDefault="0010756F" w:rsidP="00BD6E66">
      <w:pPr>
        <w:pStyle w:val="ae"/>
        <w:numPr>
          <w:ilvl w:val="0"/>
          <w:numId w:val="43"/>
        </w:numPr>
        <w:tabs>
          <w:tab w:val="left" w:pos="993"/>
        </w:tabs>
        <w:spacing w:after="0" w:line="240" w:lineRule="auto"/>
        <w:ind w:left="0" w:firstLine="567"/>
        <w:jc w:val="both"/>
        <w:rPr>
          <w:rStyle w:val="a6"/>
          <w:rFonts w:ascii="Times New Roman" w:hAnsi="Times New Roman" w:cs="Times New Roman"/>
          <w:color w:val="auto"/>
          <w:sz w:val="28"/>
          <w:szCs w:val="28"/>
          <w:u w:val="none"/>
          <w:lang w:val="en-US"/>
        </w:rPr>
      </w:pPr>
      <w:r w:rsidRPr="00ED3920">
        <w:rPr>
          <w:rFonts w:ascii="Times New Roman" w:hAnsi="Times New Roman" w:cs="Times New Roman"/>
          <w:sz w:val="28"/>
          <w:szCs w:val="28"/>
        </w:rPr>
        <w:t xml:space="preserve"> </w:t>
      </w:r>
      <w:r w:rsidR="003971A0">
        <w:rPr>
          <w:rFonts w:ascii="Times New Roman" w:hAnsi="Times New Roman" w:cs="Times New Roman"/>
          <w:sz w:val="28"/>
          <w:szCs w:val="28"/>
          <w:lang w:val="en-US"/>
        </w:rPr>
        <w:t>OECD</w:t>
      </w:r>
      <w:r w:rsidR="003971A0" w:rsidRPr="003971A0">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Review of the Corporate Governance of State-Owned Enterprises in Kazakhstan, Corporate Governance, OECD Publishing, Paris</w:t>
      </w:r>
      <w:r w:rsidR="00FA5B9F" w:rsidRPr="0010756F">
        <w:rPr>
          <w:rFonts w:ascii="Times New Roman" w:hAnsi="Times New Roman" w:cs="Times New Roman"/>
          <w:sz w:val="28"/>
          <w:szCs w:val="28"/>
          <w:lang w:val="en-US"/>
        </w:rPr>
        <w:t xml:space="preserve">. – 2024. </w:t>
      </w:r>
      <w:r w:rsidR="00EA2E04" w:rsidRPr="0010756F">
        <w:rPr>
          <w:rFonts w:ascii="Times New Roman" w:hAnsi="Times New Roman" w:cs="Times New Roman"/>
          <w:sz w:val="28"/>
          <w:szCs w:val="28"/>
          <w:lang w:val="en-US"/>
        </w:rPr>
        <w:t xml:space="preserve">// </w:t>
      </w:r>
      <w:hyperlink r:id="rId107" w:history="1">
        <w:r w:rsidR="00EA2E04" w:rsidRPr="0010756F">
          <w:rPr>
            <w:rStyle w:val="a6"/>
            <w:rFonts w:ascii="Times New Roman" w:hAnsi="Times New Roman" w:cs="Times New Roman"/>
            <w:sz w:val="28"/>
            <w:szCs w:val="28"/>
            <w:lang w:val="en-US"/>
          </w:rPr>
          <w:t>https://doi.org/10.1787/082c508b-en</w:t>
        </w:r>
      </w:hyperlink>
      <w:r w:rsidR="00EA2E04" w:rsidRPr="0010756F">
        <w:rPr>
          <w:rStyle w:val="a6"/>
          <w:rFonts w:ascii="Times New Roman" w:hAnsi="Times New Roman" w:cs="Times New Roman"/>
          <w:sz w:val="28"/>
          <w:szCs w:val="28"/>
          <w:lang w:val="en-US"/>
        </w:rPr>
        <w:t xml:space="preserve">  </w:t>
      </w:r>
    </w:p>
    <w:p w14:paraId="05871E8D"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3971A0">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rPr>
        <w:t xml:space="preserve">Общий балл рейтинга корпоративного управления Национальной компании «КазМунайГаз» составляет </w:t>
      </w:r>
      <w:r w:rsidR="002433CE" w:rsidRPr="0010756F">
        <w:rPr>
          <w:rFonts w:ascii="Times New Roman" w:hAnsi="Times New Roman" w:cs="Times New Roman"/>
          <w:sz w:val="28"/>
          <w:szCs w:val="28"/>
          <w:lang w:val="en-US"/>
        </w:rPr>
        <w:t>GAMMA</w:t>
      </w:r>
      <w:r w:rsidR="002433CE" w:rsidRPr="0010756F">
        <w:rPr>
          <w:rFonts w:ascii="Times New Roman" w:hAnsi="Times New Roman" w:cs="Times New Roman"/>
          <w:sz w:val="28"/>
          <w:szCs w:val="28"/>
        </w:rPr>
        <w:t xml:space="preserve"> 4+ // </w:t>
      </w:r>
      <w:hyperlink r:id="rId108" w:history="1">
        <w:r w:rsidR="002433CE" w:rsidRPr="0010756F">
          <w:rPr>
            <w:rStyle w:val="a6"/>
            <w:rFonts w:ascii="Times New Roman" w:hAnsi="Times New Roman" w:cs="Times New Roman"/>
            <w:sz w:val="28"/>
            <w:szCs w:val="28"/>
            <w:lang w:val="en-US"/>
          </w:rPr>
          <w:t>https</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sk</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kz</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press</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center</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news</w:t>
        </w:r>
        <w:r w:rsidR="002433CE" w:rsidRPr="0010756F">
          <w:rPr>
            <w:rStyle w:val="a6"/>
            <w:rFonts w:ascii="Times New Roman" w:hAnsi="Times New Roman" w:cs="Times New Roman"/>
            <w:sz w:val="28"/>
            <w:szCs w:val="28"/>
          </w:rPr>
          <w:t>/58095/?</w:t>
        </w:r>
        <w:r w:rsidR="002433CE" w:rsidRPr="0010756F">
          <w:rPr>
            <w:rStyle w:val="a6"/>
            <w:rFonts w:ascii="Times New Roman" w:hAnsi="Times New Roman" w:cs="Times New Roman"/>
            <w:sz w:val="28"/>
            <w:szCs w:val="28"/>
            <w:lang w:val="en-US"/>
          </w:rPr>
          <w:t>lang</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ru</w:t>
        </w:r>
      </w:hyperlink>
      <w:r w:rsidR="002433CE" w:rsidRPr="0010756F">
        <w:rPr>
          <w:rFonts w:ascii="Times New Roman" w:hAnsi="Times New Roman" w:cs="Times New Roman"/>
          <w:sz w:val="28"/>
          <w:szCs w:val="28"/>
        </w:rPr>
        <w:t xml:space="preserve"> 17.06.2024</w:t>
      </w:r>
      <w:r w:rsidR="00EA2E04" w:rsidRPr="0010756F">
        <w:rPr>
          <w:rFonts w:ascii="Times New Roman" w:hAnsi="Times New Roman" w:cs="Times New Roman"/>
          <w:sz w:val="28"/>
          <w:szCs w:val="28"/>
        </w:rPr>
        <w:t>.</w:t>
      </w:r>
    </w:p>
    <w:p w14:paraId="7FD1AEB2" w14:textId="1F9E3314"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3E4358">
        <w:rPr>
          <w:rFonts w:ascii="Times New Roman" w:hAnsi="Times New Roman" w:cs="Times New Roman"/>
          <w:sz w:val="28"/>
          <w:szCs w:val="28"/>
        </w:rPr>
        <w:t xml:space="preserve"> </w:t>
      </w:r>
      <w:r w:rsidR="002433CE" w:rsidRPr="0010756F">
        <w:rPr>
          <w:rFonts w:ascii="Times New Roman" w:hAnsi="Times New Roman" w:cs="Times New Roman"/>
          <w:sz w:val="28"/>
          <w:szCs w:val="28"/>
          <w:lang w:val="en-US"/>
        </w:rPr>
        <w:t xml:space="preserve">ESG Risk Management // </w:t>
      </w:r>
      <w:hyperlink r:id="rId109" w:history="1">
        <w:r w:rsidR="002433CE" w:rsidRPr="0010756F">
          <w:rPr>
            <w:rStyle w:val="a6"/>
            <w:rFonts w:ascii="Times New Roman" w:hAnsi="Times New Roman" w:cs="Times New Roman"/>
            <w:sz w:val="28"/>
            <w:szCs w:val="28"/>
            <w:lang w:val="en-US"/>
          </w:rPr>
          <w:t>https://www.</w:t>
        </w:r>
        <w:r w:rsidR="00CA1FF8">
          <w:rPr>
            <w:rStyle w:val="a6"/>
            <w:rFonts w:ascii="Times New Roman" w:hAnsi="Times New Roman" w:cs="Times New Roman"/>
            <w:sz w:val="28"/>
            <w:szCs w:val="28"/>
            <w:lang w:val="en-US"/>
          </w:rPr>
          <w:t>АО НК «КазМунайГаз»</w:t>
        </w:r>
        <w:r w:rsidR="002433CE" w:rsidRPr="0010756F">
          <w:rPr>
            <w:rStyle w:val="a6"/>
            <w:rFonts w:ascii="Times New Roman" w:hAnsi="Times New Roman" w:cs="Times New Roman"/>
            <w:sz w:val="28"/>
            <w:szCs w:val="28"/>
            <w:lang w:val="en-US"/>
          </w:rPr>
          <w:t>.kz/interactive/report_2024/en/upravlenie-esg-riskami.html</w:t>
        </w:r>
      </w:hyperlink>
      <w:r w:rsidR="002433CE" w:rsidRPr="0010756F">
        <w:rPr>
          <w:rFonts w:ascii="Times New Roman" w:hAnsi="Times New Roman" w:cs="Times New Roman"/>
          <w:sz w:val="28"/>
          <w:szCs w:val="28"/>
          <w:lang w:val="en-US"/>
        </w:rPr>
        <w:t xml:space="preserve"> 17.06.2024</w:t>
      </w:r>
      <w:r w:rsidR="00EA2E04" w:rsidRPr="0010756F">
        <w:rPr>
          <w:rFonts w:ascii="Times New Roman" w:hAnsi="Times New Roman" w:cs="Times New Roman"/>
          <w:sz w:val="28"/>
          <w:szCs w:val="28"/>
          <w:lang w:val="en-US"/>
        </w:rPr>
        <w:t>.</w:t>
      </w:r>
    </w:p>
    <w:p w14:paraId="74024790" w14:textId="70345F0C"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Low-Carbon Policy in the Company // </w:t>
      </w:r>
      <w:hyperlink r:id="rId110" w:history="1">
        <w:r w:rsidR="00FA5B9F" w:rsidRPr="0010756F">
          <w:rPr>
            <w:rStyle w:val="a6"/>
            <w:rFonts w:ascii="Times New Roman" w:hAnsi="Times New Roman" w:cs="Times New Roman"/>
            <w:sz w:val="28"/>
            <w:szCs w:val="28"/>
            <w:lang w:val="en-US"/>
          </w:rPr>
          <w:t>https://www.</w:t>
        </w:r>
        <w:r w:rsidR="00CA1FF8">
          <w:rPr>
            <w:rStyle w:val="a6"/>
            <w:rFonts w:ascii="Times New Roman" w:hAnsi="Times New Roman" w:cs="Times New Roman"/>
            <w:sz w:val="28"/>
            <w:szCs w:val="28"/>
            <w:lang w:val="en-US"/>
          </w:rPr>
          <w:t>АО НК «КазМунайГаз»</w:t>
        </w:r>
        <w:r w:rsidR="00FA5B9F" w:rsidRPr="0010756F">
          <w:rPr>
            <w:rStyle w:val="a6"/>
            <w:rFonts w:ascii="Times New Roman" w:hAnsi="Times New Roman" w:cs="Times New Roman"/>
            <w:sz w:val="28"/>
            <w:szCs w:val="28"/>
            <w:lang w:val="en-US"/>
          </w:rPr>
          <w:t>.kz/interactive/report_2023/en/031-nizkouglerodnaya_politika_kompanii.php</w:t>
        </w:r>
      </w:hyperlink>
      <w:r w:rsidR="002433CE" w:rsidRPr="0010756F">
        <w:rPr>
          <w:rFonts w:ascii="Times New Roman" w:hAnsi="Times New Roman" w:cs="Times New Roman"/>
          <w:sz w:val="28"/>
          <w:szCs w:val="28"/>
          <w:lang w:val="en-US"/>
        </w:rPr>
        <w:t xml:space="preserve"> 17.06.2024</w:t>
      </w:r>
      <w:r w:rsidR="00EA2E04" w:rsidRPr="0010756F">
        <w:rPr>
          <w:rFonts w:ascii="Times New Roman" w:hAnsi="Times New Roman" w:cs="Times New Roman"/>
          <w:sz w:val="28"/>
          <w:szCs w:val="28"/>
          <w:lang w:val="en-US"/>
        </w:rPr>
        <w:t>.</w:t>
      </w:r>
      <w:r w:rsidR="002433CE" w:rsidRPr="0010756F">
        <w:rPr>
          <w:rFonts w:ascii="Times New Roman" w:hAnsi="Times New Roman" w:cs="Times New Roman"/>
          <w:sz w:val="28"/>
          <w:szCs w:val="28"/>
          <w:lang w:val="en-US"/>
        </w:rPr>
        <w:t xml:space="preserve"> </w:t>
      </w:r>
    </w:p>
    <w:p w14:paraId="3A82E755"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2433CE" w:rsidRPr="0010756F">
        <w:rPr>
          <w:rFonts w:ascii="Times New Roman" w:hAnsi="Times New Roman" w:cs="Times New Roman"/>
          <w:sz w:val="28"/>
          <w:szCs w:val="28"/>
        </w:rPr>
        <w:t>Рейтинговое</w:t>
      </w:r>
      <w:r w:rsidR="002433CE" w:rsidRPr="0010756F">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rPr>
        <w:t>агентство</w:t>
      </w:r>
      <w:r w:rsidR="002433CE" w:rsidRPr="0010756F">
        <w:rPr>
          <w:rFonts w:ascii="Times New Roman" w:hAnsi="Times New Roman" w:cs="Times New Roman"/>
          <w:sz w:val="28"/>
          <w:szCs w:val="28"/>
          <w:lang w:val="en-US"/>
        </w:rPr>
        <w:t xml:space="preserve"> «Sustainalytics» </w:t>
      </w:r>
      <w:r w:rsidR="002433CE" w:rsidRPr="0010756F">
        <w:rPr>
          <w:rFonts w:ascii="Times New Roman" w:hAnsi="Times New Roman" w:cs="Times New Roman"/>
          <w:sz w:val="28"/>
          <w:szCs w:val="28"/>
        </w:rPr>
        <w:t>обновило</w:t>
      </w:r>
      <w:r w:rsidR="002433CE" w:rsidRPr="0010756F">
        <w:rPr>
          <w:rFonts w:ascii="Times New Roman" w:hAnsi="Times New Roman" w:cs="Times New Roman"/>
          <w:sz w:val="28"/>
          <w:szCs w:val="28"/>
          <w:lang w:val="en-US"/>
        </w:rPr>
        <w:t xml:space="preserve"> ESG </w:t>
      </w:r>
      <w:r w:rsidR="002433CE" w:rsidRPr="0010756F">
        <w:rPr>
          <w:rFonts w:ascii="Times New Roman" w:hAnsi="Times New Roman" w:cs="Times New Roman"/>
          <w:sz w:val="28"/>
          <w:szCs w:val="28"/>
        </w:rPr>
        <w:t>риск</w:t>
      </w:r>
      <w:r w:rsidR="002433CE" w:rsidRPr="0010756F">
        <w:rPr>
          <w:rFonts w:ascii="Times New Roman" w:hAnsi="Times New Roman" w:cs="Times New Roman"/>
          <w:sz w:val="28"/>
          <w:szCs w:val="28"/>
          <w:lang w:val="en-US"/>
        </w:rPr>
        <w:t>-</w:t>
      </w:r>
      <w:r w:rsidR="002433CE" w:rsidRPr="0010756F">
        <w:rPr>
          <w:rFonts w:ascii="Times New Roman" w:hAnsi="Times New Roman" w:cs="Times New Roman"/>
          <w:sz w:val="28"/>
          <w:szCs w:val="28"/>
        </w:rPr>
        <w:t>рейтинг</w:t>
      </w:r>
      <w:r w:rsidR="002433CE" w:rsidRPr="0010756F">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rPr>
        <w:t>КазМунайГаза</w:t>
      </w:r>
      <w:r w:rsidR="002433CE" w:rsidRPr="0010756F">
        <w:rPr>
          <w:rFonts w:ascii="Times New Roman" w:hAnsi="Times New Roman" w:cs="Times New Roman"/>
          <w:sz w:val="28"/>
          <w:szCs w:val="28"/>
          <w:lang w:val="en-US"/>
        </w:rPr>
        <w:t xml:space="preserve">» // </w:t>
      </w:r>
      <w:hyperlink r:id="rId111" w:history="1">
        <w:r w:rsidR="002433CE" w:rsidRPr="0010756F">
          <w:rPr>
            <w:rStyle w:val="a6"/>
            <w:rFonts w:ascii="Times New Roman" w:hAnsi="Times New Roman" w:cs="Times New Roman"/>
            <w:sz w:val="28"/>
            <w:szCs w:val="28"/>
            <w:lang w:val="en-US"/>
          </w:rPr>
          <w:t>https://sknews.kz/news/view/0-186-reytingovoe-agentstvo-sustainalytics-obnovilo-esg-risk-reyting-kazmunaygaza</w:t>
        </w:r>
      </w:hyperlink>
      <w:r w:rsidR="002433CE" w:rsidRPr="0010756F">
        <w:rPr>
          <w:rFonts w:ascii="Times New Roman" w:hAnsi="Times New Roman" w:cs="Times New Roman"/>
          <w:sz w:val="28"/>
          <w:szCs w:val="28"/>
          <w:lang w:val="en-US"/>
        </w:rPr>
        <w:t xml:space="preserve"> 17.06.2024</w:t>
      </w:r>
      <w:r w:rsidR="00EA2E04" w:rsidRPr="0010756F">
        <w:rPr>
          <w:rFonts w:ascii="Times New Roman" w:hAnsi="Times New Roman" w:cs="Times New Roman"/>
          <w:sz w:val="28"/>
          <w:szCs w:val="28"/>
          <w:lang w:val="en-US"/>
        </w:rPr>
        <w:t>.</w:t>
      </w:r>
      <w:r w:rsidR="002433CE" w:rsidRPr="0010756F">
        <w:rPr>
          <w:rFonts w:ascii="Times New Roman" w:hAnsi="Times New Roman" w:cs="Times New Roman"/>
          <w:sz w:val="28"/>
          <w:szCs w:val="28"/>
          <w:lang w:val="en-US"/>
        </w:rPr>
        <w:t xml:space="preserve"> </w:t>
      </w:r>
    </w:p>
    <w:p w14:paraId="5BA47514" w14:textId="42E45D7A"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JSC National Company KazMunayGas announces its financial results for the nine months of 2022 // </w:t>
      </w:r>
      <w:hyperlink r:id="rId112" w:history="1">
        <w:r w:rsidR="002433CE" w:rsidRPr="0010756F">
          <w:rPr>
            <w:rStyle w:val="a6"/>
            <w:rFonts w:ascii="Times New Roman" w:hAnsi="Times New Roman" w:cs="Times New Roman"/>
            <w:sz w:val="28"/>
            <w:szCs w:val="28"/>
            <w:lang w:val="en-US"/>
          </w:rPr>
          <w:t>https://www.</w:t>
        </w:r>
        <w:r w:rsidR="00CA1FF8">
          <w:rPr>
            <w:rStyle w:val="a6"/>
            <w:rFonts w:ascii="Times New Roman" w:hAnsi="Times New Roman" w:cs="Times New Roman"/>
            <w:sz w:val="28"/>
            <w:szCs w:val="28"/>
            <w:lang w:val="en-US"/>
          </w:rPr>
          <w:t>АО НК «КазМунайГаз»</w:t>
        </w:r>
        <w:r w:rsidR="002433CE" w:rsidRPr="0010756F">
          <w:rPr>
            <w:rStyle w:val="a6"/>
            <w:rFonts w:ascii="Times New Roman" w:hAnsi="Times New Roman" w:cs="Times New Roman"/>
            <w:sz w:val="28"/>
            <w:szCs w:val="28"/>
            <w:lang w:val="en-US"/>
          </w:rPr>
          <w:t>.kz/en/press-center/press-releases/jsc-national-company-kazmunaygas-announces-its-financial-results-for-the-nine-months-of-2022</w:t>
        </w:r>
      </w:hyperlink>
      <w:r w:rsidR="002433CE" w:rsidRPr="0010756F">
        <w:rPr>
          <w:rFonts w:ascii="Times New Roman" w:hAnsi="Times New Roman" w:cs="Times New Roman"/>
          <w:sz w:val="28"/>
          <w:szCs w:val="28"/>
          <w:lang w:val="en-US"/>
        </w:rPr>
        <w:t xml:space="preserve"> 17.06.2024</w:t>
      </w:r>
      <w:r w:rsidR="00EA2E04" w:rsidRPr="0010756F">
        <w:rPr>
          <w:rFonts w:ascii="Times New Roman" w:hAnsi="Times New Roman" w:cs="Times New Roman"/>
          <w:sz w:val="28"/>
          <w:szCs w:val="28"/>
          <w:lang w:val="en-US"/>
        </w:rPr>
        <w:t>.</w:t>
      </w:r>
    </w:p>
    <w:p w14:paraId="322C219C"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Kazakhstan’s KazMunayGas to Undertake IPO This Year // </w:t>
      </w:r>
      <w:hyperlink r:id="rId113" w:history="1">
        <w:r w:rsidR="002433CE" w:rsidRPr="0010756F">
          <w:rPr>
            <w:rStyle w:val="a6"/>
            <w:rFonts w:ascii="Times New Roman" w:hAnsi="Times New Roman" w:cs="Times New Roman"/>
            <w:sz w:val="28"/>
            <w:szCs w:val="28"/>
            <w:lang w:val="en-US"/>
          </w:rPr>
          <w:t>https://astanatimes.com/2022/07/kazakhstans-kazmunaygas-to-undertake-ipo-this-year</w:t>
        </w:r>
      </w:hyperlink>
      <w:r w:rsidR="002433CE" w:rsidRPr="0010756F">
        <w:rPr>
          <w:rFonts w:ascii="Times New Roman" w:hAnsi="Times New Roman" w:cs="Times New Roman"/>
          <w:sz w:val="28"/>
          <w:szCs w:val="28"/>
          <w:lang w:val="en-US"/>
        </w:rPr>
        <w:t xml:space="preserve"> 21.06.2024</w:t>
      </w:r>
      <w:r w:rsidR="00EA2E04" w:rsidRPr="0010756F">
        <w:rPr>
          <w:rFonts w:ascii="Times New Roman" w:hAnsi="Times New Roman" w:cs="Times New Roman"/>
          <w:sz w:val="28"/>
          <w:szCs w:val="28"/>
          <w:lang w:val="en-US"/>
        </w:rPr>
        <w:t>.</w:t>
      </w:r>
    </w:p>
    <w:p w14:paraId="1E31C3EA"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Fitch Affirms National Company KazMunayGas at 'BBB-'; Outlook Stable // </w:t>
      </w:r>
      <w:hyperlink r:id="rId114" w:history="1">
        <w:r w:rsidR="002433CE" w:rsidRPr="0010756F">
          <w:rPr>
            <w:rStyle w:val="a6"/>
            <w:rFonts w:ascii="Times New Roman" w:hAnsi="Times New Roman" w:cs="Times New Roman"/>
            <w:sz w:val="28"/>
            <w:szCs w:val="28"/>
            <w:lang w:val="en-US"/>
          </w:rPr>
          <w:t>https://www.fitchratings.com/research/corporate-finance/fitch-affirms-national-company-kazmunaygas-at-bbb-outlook-stable-28-03-2019</w:t>
        </w:r>
      </w:hyperlink>
      <w:r w:rsidR="002433CE" w:rsidRPr="0010756F">
        <w:rPr>
          <w:rFonts w:ascii="Times New Roman" w:hAnsi="Times New Roman" w:cs="Times New Roman"/>
          <w:sz w:val="28"/>
          <w:szCs w:val="28"/>
          <w:lang w:val="en-US"/>
        </w:rPr>
        <w:t xml:space="preserve"> 21.06.2024</w:t>
      </w:r>
      <w:r w:rsidR="00EA2E04" w:rsidRPr="0010756F">
        <w:rPr>
          <w:rFonts w:ascii="Times New Roman" w:hAnsi="Times New Roman" w:cs="Times New Roman"/>
          <w:sz w:val="28"/>
          <w:szCs w:val="28"/>
          <w:lang w:val="en-US"/>
        </w:rPr>
        <w:t>.</w:t>
      </w:r>
    </w:p>
    <w:p w14:paraId="0E0F93FE" w14:textId="54789B58"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3E4358">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rPr>
        <w:t xml:space="preserve">Историческая справка </w:t>
      </w:r>
      <w:r w:rsidR="00CA1FF8" w:rsidRPr="00CA1FF8">
        <w:rPr>
          <w:rFonts w:ascii="Times New Roman" w:hAnsi="Times New Roman" w:cs="Times New Roman"/>
          <w:sz w:val="28"/>
          <w:szCs w:val="28"/>
        </w:rPr>
        <w:t>АО НК «КАЗМУНАЙГАЗ»</w:t>
      </w:r>
      <w:r w:rsidR="002433CE" w:rsidRPr="0010756F">
        <w:rPr>
          <w:rFonts w:ascii="Times New Roman" w:hAnsi="Times New Roman" w:cs="Times New Roman"/>
          <w:sz w:val="28"/>
          <w:szCs w:val="28"/>
        </w:rPr>
        <w:t xml:space="preserve"> // </w:t>
      </w:r>
      <w:hyperlink r:id="rId115" w:history="1">
        <w:r w:rsidR="002433CE" w:rsidRPr="0010756F">
          <w:rPr>
            <w:rStyle w:val="a6"/>
            <w:rFonts w:ascii="Times New Roman" w:hAnsi="Times New Roman" w:cs="Times New Roman"/>
            <w:sz w:val="28"/>
            <w:szCs w:val="28"/>
            <w:lang w:val="en-US"/>
          </w:rPr>
          <w:t>https</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www</w:t>
        </w:r>
        <w:r w:rsidR="002433CE" w:rsidRPr="0010756F">
          <w:rPr>
            <w:rStyle w:val="a6"/>
            <w:rFonts w:ascii="Times New Roman" w:hAnsi="Times New Roman" w:cs="Times New Roman"/>
            <w:sz w:val="28"/>
            <w:szCs w:val="28"/>
          </w:rPr>
          <w:t>.</w:t>
        </w:r>
        <w:r w:rsidR="00CA1FF8" w:rsidRPr="00CA1FF8">
          <w:rPr>
            <w:rStyle w:val="a6"/>
            <w:rFonts w:ascii="Times New Roman" w:hAnsi="Times New Roman" w:cs="Times New Roman"/>
            <w:sz w:val="28"/>
            <w:szCs w:val="28"/>
          </w:rPr>
          <w:t>АО НК «КазМунайГаз»</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kz</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en</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company</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history</w:t>
        </w:r>
      </w:hyperlink>
      <w:r w:rsidR="002433CE" w:rsidRPr="0010756F">
        <w:rPr>
          <w:rFonts w:ascii="Times New Roman" w:hAnsi="Times New Roman" w:cs="Times New Roman"/>
          <w:sz w:val="28"/>
          <w:szCs w:val="28"/>
        </w:rPr>
        <w:t xml:space="preserve"> 21.06.2024</w:t>
      </w:r>
      <w:r w:rsidR="00EA2E04" w:rsidRPr="0010756F">
        <w:rPr>
          <w:rFonts w:ascii="Times New Roman" w:hAnsi="Times New Roman" w:cs="Times New Roman"/>
          <w:sz w:val="28"/>
          <w:szCs w:val="28"/>
        </w:rPr>
        <w:t>.</w:t>
      </w:r>
    </w:p>
    <w:p w14:paraId="5257F061"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10756F">
        <w:rPr>
          <w:rFonts w:ascii="Times New Roman" w:hAnsi="Times New Roman" w:cs="Times New Roman"/>
          <w:sz w:val="28"/>
          <w:szCs w:val="28"/>
        </w:rPr>
        <w:t xml:space="preserve"> </w:t>
      </w:r>
      <w:r w:rsidR="002433CE" w:rsidRPr="0010756F">
        <w:rPr>
          <w:rFonts w:ascii="Times New Roman" w:hAnsi="Times New Roman" w:cs="Times New Roman"/>
          <w:sz w:val="28"/>
          <w:szCs w:val="28"/>
        </w:rPr>
        <w:t xml:space="preserve">«КАЗМУНАЙГАЗ» выплатит ₸300 млрд в качестве дивидендов за 2024 год  // </w:t>
      </w:r>
      <w:hyperlink r:id="rId116" w:history="1">
        <w:r w:rsidR="002433CE" w:rsidRPr="0010756F">
          <w:rPr>
            <w:rStyle w:val="a6"/>
            <w:rFonts w:ascii="Times New Roman" w:hAnsi="Times New Roman" w:cs="Times New Roman"/>
            <w:sz w:val="28"/>
            <w:szCs w:val="28"/>
          </w:rPr>
          <w:t>https://the-tenge.kz/articles/kazmunaigaz-viplatit-v-kachestve-dividendov</w:t>
        </w:r>
      </w:hyperlink>
      <w:r w:rsidR="002433CE" w:rsidRPr="0010756F">
        <w:rPr>
          <w:rFonts w:ascii="Times New Roman" w:hAnsi="Times New Roman" w:cs="Times New Roman"/>
          <w:sz w:val="28"/>
          <w:szCs w:val="28"/>
        </w:rPr>
        <w:t xml:space="preserve"> 21.06.2024</w:t>
      </w:r>
      <w:r w:rsidR="00EA2E04" w:rsidRPr="0010756F">
        <w:rPr>
          <w:rFonts w:ascii="Times New Roman" w:hAnsi="Times New Roman" w:cs="Times New Roman"/>
          <w:sz w:val="28"/>
          <w:szCs w:val="28"/>
        </w:rPr>
        <w:t>.</w:t>
      </w:r>
    </w:p>
    <w:p w14:paraId="711AD78A"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10756F">
        <w:rPr>
          <w:rFonts w:ascii="Times New Roman" w:hAnsi="Times New Roman" w:cs="Times New Roman"/>
          <w:sz w:val="28"/>
          <w:szCs w:val="28"/>
        </w:rPr>
        <w:t xml:space="preserve"> </w:t>
      </w:r>
      <w:r w:rsidR="002433CE" w:rsidRPr="0010756F">
        <w:rPr>
          <w:rFonts w:ascii="Times New Roman" w:hAnsi="Times New Roman" w:cs="Times New Roman"/>
          <w:sz w:val="28"/>
          <w:szCs w:val="28"/>
        </w:rPr>
        <w:t>Шипилова А.О. Качество корпоративного управления: коммерческие и исследовательские рейтинги // журнал «корпоративные финансы». –</w:t>
      </w:r>
      <w:r w:rsidR="00EA2E04" w:rsidRPr="0010756F">
        <w:rPr>
          <w:rFonts w:ascii="Times New Roman" w:hAnsi="Times New Roman" w:cs="Times New Roman"/>
          <w:sz w:val="28"/>
          <w:szCs w:val="28"/>
        </w:rPr>
        <w:t xml:space="preserve"> </w:t>
      </w:r>
      <w:r w:rsidR="002433CE" w:rsidRPr="0010756F">
        <w:rPr>
          <w:rFonts w:ascii="Times New Roman" w:hAnsi="Times New Roman" w:cs="Times New Roman"/>
          <w:sz w:val="28"/>
          <w:szCs w:val="28"/>
        </w:rPr>
        <w:t xml:space="preserve"> </w:t>
      </w:r>
      <w:r w:rsidR="00EA2E04" w:rsidRPr="0010756F">
        <w:rPr>
          <w:rFonts w:ascii="Times New Roman" w:hAnsi="Times New Roman" w:cs="Times New Roman"/>
          <w:sz w:val="28"/>
          <w:szCs w:val="28"/>
        </w:rPr>
        <w:t xml:space="preserve">2010. - </w:t>
      </w:r>
      <w:r w:rsidR="002433CE" w:rsidRPr="0010756F">
        <w:rPr>
          <w:rFonts w:ascii="Times New Roman" w:hAnsi="Times New Roman" w:cs="Times New Roman"/>
          <w:sz w:val="28"/>
          <w:szCs w:val="28"/>
        </w:rPr>
        <w:t>№2(14). –</w:t>
      </w:r>
      <w:r w:rsidR="00EA2E04" w:rsidRPr="0010756F">
        <w:rPr>
          <w:rFonts w:ascii="Times New Roman" w:hAnsi="Times New Roman" w:cs="Times New Roman"/>
          <w:sz w:val="28"/>
          <w:szCs w:val="28"/>
        </w:rPr>
        <w:t xml:space="preserve"> </w:t>
      </w:r>
      <w:r w:rsidR="002433CE" w:rsidRPr="0010756F">
        <w:rPr>
          <w:rFonts w:ascii="Times New Roman" w:hAnsi="Times New Roman" w:cs="Times New Roman"/>
          <w:sz w:val="28"/>
          <w:szCs w:val="28"/>
        </w:rPr>
        <w:t>С.94-101</w:t>
      </w:r>
      <w:r w:rsidR="00EA2E04" w:rsidRPr="0010756F">
        <w:rPr>
          <w:rFonts w:ascii="Times New Roman" w:hAnsi="Times New Roman" w:cs="Times New Roman"/>
          <w:sz w:val="28"/>
          <w:szCs w:val="28"/>
        </w:rPr>
        <w:t>.</w:t>
      </w:r>
      <w:r w:rsidR="002433CE" w:rsidRPr="0010756F">
        <w:rPr>
          <w:rFonts w:ascii="Times New Roman" w:hAnsi="Times New Roman" w:cs="Times New Roman"/>
          <w:sz w:val="28"/>
          <w:szCs w:val="28"/>
        </w:rPr>
        <w:t xml:space="preserve"> </w:t>
      </w:r>
    </w:p>
    <w:p w14:paraId="49DC5349"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10756F">
        <w:rPr>
          <w:rFonts w:ascii="Times New Roman" w:hAnsi="Times New Roman" w:cs="Times New Roman"/>
          <w:sz w:val="28"/>
          <w:szCs w:val="28"/>
        </w:rPr>
        <w:t xml:space="preserve"> </w:t>
      </w:r>
      <w:r w:rsidR="002433CE" w:rsidRPr="0010756F">
        <w:rPr>
          <w:rFonts w:ascii="Times New Roman" w:hAnsi="Times New Roman" w:cs="Times New Roman"/>
          <w:sz w:val="28"/>
          <w:szCs w:val="28"/>
        </w:rPr>
        <w:t xml:space="preserve">S&amp;P: Рейтинг GAMMA АО «НК»КазМунайГаз» понижен до GAMMA- 4+ // </w:t>
      </w:r>
      <w:hyperlink r:id="rId117" w:history="1">
        <w:r w:rsidR="002433CE" w:rsidRPr="0010756F">
          <w:rPr>
            <w:rStyle w:val="a6"/>
            <w:rFonts w:ascii="Times New Roman" w:hAnsi="Times New Roman" w:cs="Times New Roman"/>
            <w:sz w:val="28"/>
            <w:szCs w:val="28"/>
          </w:rPr>
          <w:t>https://kz.kursiv.media/2010-12-24/sp-reyting-gamma-ao-nkkazmunaygaz-ponizhen-do-gamma-4</w:t>
        </w:r>
      </w:hyperlink>
      <w:r w:rsidR="002433CE" w:rsidRPr="0010756F">
        <w:rPr>
          <w:rFonts w:ascii="Times New Roman" w:hAnsi="Times New Roman" w:cs="Times New Roman"/>
          <w:sz w:val="28"/>
          <w:szCs w:val="28"/>
        </w:rPr>
        <w:t xml:space="preserve"> </w:t>
      </w:r>
      <w:r w:rsidR="00EA2E04" w:rsidRPr="0010756F">
        <w:rPr>
          <w:rFonts w:ascii="Times New Roman" w:hAnsi="Times New Roman" w:cs="Times New Roman"/>
          <w:sz w:val="28"/>
          <w:szCs w:val="28"/>
        </w:rPr>
        <w:t>.</w:t>
      </w:r>
      <w:r w:rsidR="002433CE" w:rsidRPr="0010756F">
        <w:rPr>
          <w:rFonts w:ascii="Times New Roman" w:hAnsi="Times New Roman" w:cs="Times New Roman"/>
          <w:sz w:val="28"/>
          <w:szCs w:val="28"/>
        </w:rPr>
        <w:t xml:space="preserve"> </w:t>
      </w:r>
      <w:r w:rsidR="002433CE" w:rsidRPr="0010756F">
        <w:rPr>
          <w:rFonts w:ascii="Times New Roman" w:hAnsi="Times New Roman" w:cs="Times New Roman"/>
          <w:sz w:val="28"/>
          <w:szCs w:val="28"/>
          <w:lang w:val="en-US"/>
        </w:rPr>
        <w:t>30.06.2024</w:t>
      </w:r>
      <w:r w:rsidR="00EA2E04" w:rsidRPr="0010756F">
        <w:rPr>
          <w:rFonts w:ascii="Times New Roman" w:hAnsi="Times New Roman" w:cs="Times New Roman"/>
          <w:sz w:val="28"/>
          <w:szCs w:val="28"/>
          <w:lang w:val="en-US"/>
        </w:rPr>
        <w:t>.</w:t>
      </w:r>
    </w:p>
    <w:p w14:paraId="32994511" w14:textId="5553D522"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JSC NC KazMunayGas announces 2023 FY financial results // </w:t>
      </w:r>
      <w:hyperlink r:id="rId118" w:history="1">
        <w:r w:rsidR="002433CE" w:rsidRPr="0010756F">
          <w:rPr>
            <w:rStyle w:val="a6"/>
            <w:rFonts w:ascii="Times New Roman" w:hAnsi="Times New Roman" w:cs="Times New Roman"/>
            <w:sz w:val="28"/>
            <w:szCs w:val="28"/>
            <w:lang w:val="en-US"/>
          </w:rPr>
          <w:t>https://www.</w:t>
        </w:r>
        <w:r w:rsidR="00CA1FF8">
          <w:rPr>
            <w:rStyle w:val="a6"/>
            <w:rFonts w:ascii="Times New Roman" w:hAnsi="Times New Roman" w:cs="Times New Roman"/>
            <w:sz w:val="28"/>
            <w:szCs w:val="28"/>
            <w:lang w:val="en-US"/>
          </w:rPr>
          <w:t>АО НК «КазМунайГаз»</w:t>
        </w:r>
        <w:r w:rsidR="002433CE" w:rsidRPr="0010756F">
          <w:rPr>
            <w:rStyle w:val="a6"/>
            <w:rFonts w:ascii="Times New Roman" w:hAnsi="Times New Roman" w:cs="Times New Roman"/>
            <w:sz w:val="28"/>
            <w:szCs w:val="28"/>
            <w:lang w:val="en-US"/>
          </w:rPr>
          <w:t>.kz/en/press-center/press-releases/finrez-2023</w:t>
        </w:r>
      </w:hyperlink>
      <w:r w:rsidR="002433CE" w:rsidRPr="0010756F">
        <w:rPr>
          <w:rFonts w:ascii="Times New Roman" w:hAnsi="Times New Roman" w:cs="Times New Roman"/>
          <w:sz w:val="28"/>
          <w:szCs w:val="28"/>
          <w:lang w:val="en-US"/>
        </w:rPr>
        <w:t xml:space="preserve"> 30.06.2024</w:t>
      </w:r>
      <w:r w:rsidR="00EA2E04" w:rsidRPr="0010756F">
        <w:rPr>
          <w:rFonts w:ascii="Times New Roman" w:hAnsi="Times New Roman" w:cs="Times New Roman"/>
          <w:sz w:val="28"/>
          <w:szCs w:val="28"/>
          <w:lang w:val="en-US"/>
        </w:rPr>
        <w:t>.</w:t>
      </w:r>
    </w:p>
    <w:p w14:paraId="7989D2AE" w14:textId="5992332C"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604674" w:rsidRPr="0010756F">
        <w:rPr>
          <w:rFonts w:ascii="Times New Roman" w:hAnsi="Times New Roman" w:cs="Times New Roman"/>
          <w:sz w:val="28"/>
          <w:szCs w:val="28"/>
          <w:lang w:val="en-US"/>
        </w:rPr>
        <w:t>«National Company «</w:t>
      </w:r>
      <w:r w:rsidR="002433CE" w:rsidRPr="0010756F">
        <w:rPr>
          <w:rFonts w:ascii="Times New Roman" w:hAnsi="Times New Roman" w:cs="Times New Roman"/>
          <w:sz w:val="28"/>
          <w:szCs w:val="28"/>
          <w:lang w:val="en-US"/>
        </w:rPr>
        <w:t>KazMunayGaz» JSC (</w:t>
      </w:r>
      <w:r w:rsidR="00CA1FF8">
        <w:rPr>
          <w:rFonts w:ascii="Times New Roman" w:hAnsi="Times New Roman" w:cs="Times New Roman"/>
          <w:sz w:val="28"/>
          <w:szCs w:val="28"/>
          <w:lang w:val="en-US"/>
        </w:rPr>
        <w:t>АО НК «КАЗМУНАЙГАЗ»</w:t>
      </w:r>
      <w:r w:rsidR="002433CE" w:rsidRPr="0010756F">
        <w:rPr>
          <w:rFonts w:ascii="Times New Roman" w:hAnsi="Times New Roman" w:cs="Times New Roman"/>
          <w:sz w:val="28"/>
          <w:szCs w:val="28"/>
          <w:lang w:val="en-US"/>
        </w:rPr>
        <w:t xml:space="preserve">Z) // </w:t>
      </w:r>
      <w:hyperlink r:id="rId119" w:anchor=":~:text=Gross%20revenue%201%20025%20398%2C00,11%2C85" w:history="1">
        <w:r w:rsidR="002433CE" w:rsidRPr="0010756F">
          <w:rPr>
            <w:rStyle w:val="a6"/>
            <w:rFonts w:ascii="Times New Roman" w:hAnsi="Times New Roman" w:cs="Times New Roman"/>
            <w:sz w:val="28"/>
            <w:szCs w:val="28"/>
            <w:lang w:val="en-US"/>
          </w:rPr>
          <w:t>https://old.kase.kz/en/issuers/</w:t>
        </w:r>
        <w:r w:rsidR="00CA1FF8">
          <w:rPr>
            <w:rStyle w:val="a6"/>
            <w:rFonts w:ascii="Times New Roman" w:hAnsi="Times New Roman" w:cs="Times New Roman"/>
            <w:sz w:val="28"/>
            <w:szCs w:val="28"/>
            <w:lang w:val="en-US"/>
          </w:rPr>
          <w:t>АО НК «КАЗМУНАЙГАЗ»</w:t>
        </w:r>
        <w:r w:rsidR="002433CE" w:rsidRPr="0010756F">
          <w:rPr>
            <w:rStyle w:val="a6"/>
            <w:rFonts w:ascii="Times New Roman" w:hAnsi="Times New Roman" w:cs="Times New Roman"/>
            <w:sz w:val="28"/>
            <w:szCs w:val="28"/>
            <w:lang w:val="en-US"/>
          </w:rPr>
          <w:t>Z/#:~:text=Gross%20revenue%201%20025%20398%2C00,11%2C85</w:t>
        </w:r>
      </w:hyperlink>
      <w:r w:rsidR="002433CE" w:rsidRPr="0010756F">
        <w:rPr>
          <w:rFonts w:ascii="Times New Roman" w:hAnsi="Times New Roman" w:cs="Times New Roman"/>
          <w:sz w:val="28"/>
          <w:szCs w:val="28"/>
          <w:lang w:val="en-US"/>
        </w:rPr>
        <w:t xml:space="preserve"> 30.06.2024</w:t>
      </w:r>
      <w:r w:rsidR="00EA2E04" w:rsidRPr="0010756F">
        <w:rPr>
          <w:rFonts w:ascii="Times New Roman" w:hAnsi="Times New Roman" w:cs="Times New Roman"/>
          <w:sz w:val="28"/>
          <w:szCs w:val="28"/>
          <w:lang w:val="en-US"/>
        </w:rPr>
        <w:t>.</w:t>
      </w:r>
    </w:p>
    <w:p w14:paraId="2C2919B6"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rPr>
      </w:pPr>
      <w:r w:rsidRPr="00ED3920">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rPr>
        <w:t xml:space="preserve">Годовой отчет фонда «Самрук-Қазына» за 2021 год // </w:t>
      </w:r>
      <w:hyperlink r:id="rId120" w:history="1">
        <w:r w:rsidR="002433CE" w:rsidRPr="0010756F">
          <w:rPr>
            <w:rStyle w:val="a6"/>
            <w:rFonts w:ascii="Times New Roman" w:hAnsi="Times New Roman" w:cs="Times New Roman"/>
            <w:sz w:val="28"/>
            <w:szCs w:val="28"/>
            <w:lang w:val="en-US"/>
          </w:rPr>
          <w:t>https</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sk</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kz</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upload</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iblock</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c</w:t>
        </w:r>
        <w:r w:rsidR="002433CE" w:rsidRPr="0010756F">
          <w:rPr>
            <w:rStyle w:val="a6"/>
            <w:rFonts w:ascii="Times New Roman" w:hAnsi="Times New Roman" w:cs="Times New Roman"/>
            <w:sz w:val="28"/>
            <w:szCs w:val="28"/>
          </w:rPr>
          <w:t>47/</w:t>
        </w:r>
        <w:r w:rsidR="002433CE" w:rsidRPr="0010756F">
          <w:rPr>
            <w:rStyle w:val="a6"/>
            <w:rFonts w:ascii="Times New Roman" w:hAnsi="Times New Roman" w:cs="Times New Roman"/>
            <w:sz w:val="28"/>
            <w:szCs w:val="28"/>
            <w:lang w:val="en-US"/>
          </w:rPr>
          <w:t>pf</w:t>
        </w:r>
        <w:r w:rsidR="002433CE" w:rsidRPr="0010756F">
          <w:rPr>
            <w:rStyle w:val="a6"/>
            <w:rFonts w:ascii="Times New Roman" w:hAnsi="Times New Roman" w:cs="Times New Roman"/>
            <w:sz w:val="28"/>
            <w:szCs w:val="28"/>
          </w:rPr>
          <w:t>4924</w:t>
        </w:r>
        <w:r w:rsidR="002433CE" w:rsidRPr="0010756F">
          <w:rPr>
            <w:rStyle w:val="a6"/>
            <w:rFonts w:ascii="Times New Roman" w:hAnsi="Times New Roman" w:cs="Times New Roman"/>
            <w:sz w:val="28"/>
            <w:szCs w:val="28"/>
            <w:lang w:val="en-US"/>
          </w:rPr>
          <w:t>slsym</w:t>
        </w:r>
        <w:r w:rsidR="002433CE" w:rsidRPr="0010756F">
          <w:rPr>
            <w:rStyle w:val="a6"/>
            <w:rFonts w:ascii="Times New Roman" w:hAnsi="Times New Roman" w:cs="Times New Roman"/>
            <w:sz w:val="28"/>
            <w:szCs w:val="28"/>
          </w:rPr>
          <w:t>2</w:t>
        </w:r>
        <w:r w:rsidR="002433CE" w:rsidRPr="0010756F">
          <w:rPr>
            <w:rStyle w:val="a6"/>
            <w:rFonts w:ascii="Times New Roman" w:hAnsi="Times New Roman" w:cs="Times New Roman"/>
            <w:sz w:val="28"/>
            <w:szCs w:val="28"/>
            <w:lang w:val="en-US"/>
          </w:rPr>
          <w:t>q</w:t>
        </w:r>
        <w:r w:rsidR="002433CE" w:rsidRPr="0010756F">
          <w:rPr>
            <w:rStyle w:val="a6"/>
            <w:rFonts w:ascii="Times New Roman" w:hAnsi="Times New Roman" w:cs="Times New Roman"/>
            <w:sz w:val="28"/>
            <w:szCs w:val="28"/>
          </w:rPr>
          <w:t>9</w:t>
        </w:r>
        <w:r w:rsidR="002433CE" w:rsidRPr="0010756F">
          <w:rPr>
            <w:rStyle w:val="a6"/>
            <w:rFonts w:ascii="Times New Roman" w:hAnsi="Times New Roman" w:cs="Times New Roman"/>
            <w:sz w:val="28"/>
            <w:szCs w:val="28"/>
            <w:lang w:val="en-US"/>
          </w:rPr>
          <w:t>vknmkppjkcv</w:t>
        </w:r>
        <w:r w:rsidR="002433CE" w:rsidRPr="0010756F">
          <w:rPr>
            <w:rStyle w:val="a6"/>
            <w:rFonts w:ascii="Times New Roman" w:hAnsi="Times New Roman" w:cs="Times New Roman"/>
            <w:sz w:val="28"/>
            <w:szCs w:val="28"/>
          </w:rPr>
          <w:t>9</w:t>
        </w:r>
        <w:r w:rsidR="002433CE" w:rsidRPr="0010756F">
          <w:rPr>
            <w:rStyle w:val="a6"/>
            <w:rFonts w:ascii="Times New Roman" w:hAnsi="Times New Roman" w:cs="Times New Roman"/>
            <w:sz w:val="28"/>
            <w:szCs w:val="28"/>
            <w:lang w:val="en-US"/>
          </w:rPr>
          <w:t>dm</w:t>
        </w:r>
        <w:r w:rsidR="002433CE" w:rsidRPr="0010756F">
          <w:rPr>
            <w:rStyle w:val="a6"/>
            <w:rFonts w:ascii="Times New Roman" w:hAnsi="Times New Roman" w:cs="Times New Roman"/>
            <w:sz w:val="28"/>
            <w:szCs w:val="28"/>
          </w:rPr>
          <w:t>9</w:t>
        </w:r>
        <w:r w:rsidR="002433CE" w:rsidRPr="0010756F">
          <w:rPr>
            <w:rStyle w:val="a6"/>
            <w:rFonts w:ascii="Times New Roman" w:hAnsi="Times New Roman" w:cs="Times New Roman"/>
            <w:sz w:val="28"/>
            <w:szCs w:val="28"/>
            <w:lang w:val="en-US"/>
          </w:rPr>
          <w:t>kcu</w:t>
        </w:r>
        <w:r w:rsidR="002433CE" w:rsidRPr="0010756F">
          <w:rPr>
            <w:rStyle w:val="a6"/>
            <w:rFonts w:ascii="Times New Roman" w:hAnsi="Times New Roman" w:cs="Times New Roman"/>
            <w:sz w:val="28"/>
            <w:szCs w:val="28"/>
          </w:rPr>
          <w:t>.</w:t>
        </w:r>
        <w:r w:rsidR="002433CE" w:rsidRPr="0010756F">
          <w:rPr>
            <w:rStyle w:val="a6"/>
            <w:rFonts w:ascii="Times New Roman" w:hAnsi="Times New Roman" w:cs="Times New Roman"/>
            <w:sz w:val="28"/>
            <w:szCs w:val="28"/>
            <w:lang w:val="en-US"/>
          </w:rPr>
          <w:t>pdf</w:t>
        </w:r>
      </w:hyperlink>
      <w:r w:rsidR="002433CE" w:rsidRPr="0010756F">
        <w:rPr>
          <w:rFonts w:ascii="Times New Roman" w:hAnsi="Times New Roman" w:cs="Times New Roman"/>
          <w:sz w:val="28"/>
          <w:szCs w:val="28"/>
        </w:rPr>
        <w:t xml:space="preserve"> 30.06.2024</w:t>
      </w:r>
      <w:r w:rsidR="00EA2E04" w:rsidRPr="0010756F">
        <w:rPr>
          <w:rFonts w:ascii="Times New Roman" w:hAnsi="Times New Roman" w:cs="Times New Roman"/>
          <w:sz w:val="28"/>
          <w:szCs w:val="28"/>
        </w:rPr>
        <w:t>.</w:t>
      </w:r>
    </w:p>
    <w:p w14:paraId="6145E5CE" w14:textId="77777777" w:rsidR="0010756F" w:rsidRPr="00ED3920"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rPr>
        <w:t xml:space="preserve"> </w:t>
      </w:r>
      <w:r w:rsidR="002433CE" w:rsidRPr="0010756F">
        <w:rPr>
          <w:rFonts w:ascii="Times New Roman" w:hAnsi="Times New Roman" w:cs="Times New Roman"/>
          <w:sz w:val="28"/>
          <w:szCs w:val="28"/>
          <w:lang w:val="en-US"/>
        </w:rPr>
        <w:t xml:space="preserve">Akinsola O.K., Adedokun T. Blockchain Technology and Corporate Governance: </w:t>
      </w:r>
      <w:r w:rsidR="002433CE" w:rsidRPr="00ED3920">
        <w:rPr>
          <w:rFonts w:ascii="Times New Roman" w:hAnsi="Times New Roman" w:cs="Times New Roman"/>
          <w:sz w:val="28"/>
          <w:szCs w:val="28"/>
          <w:lang w:val="en-US"/>
        </w:rPr>
        <w:t>Redefining Legal Accountability. – International Journal of Innovative Research</w:t>
      </w:r>
      <w:r w:rsidR="00EA2E04" w:rsidRPr="00ED3920">
        <w:rPr>
          <w:rFonts w:ascii="Times New Roman" w:hAnsi="Times New Roman" w:cs="Times New Roman"/>
          <w:sz w:val="28"/>
          <w:szCs w:val="28"/>
          <w:lang w:val="en-US"/>
        </w:rPr>
        <w:t>. -</w:t>
      </w:r>
      <w:r w:rsidR="002433CE" w:rsidRPr="00ED3920">
        <w:rPr>
          <w:rFonts w:ascii="Times New Roman" w:hAnsi="Times New Roman" w:cs="Times New Roman"/>
          <w:sz w:val="28"/>
          <w:szCs w:val="28"/>
          <w:lang w:val="en-US"/>
        </w:rPr>
        <w:t xml:space="preserve"> 2025.</w:t>
      </w:r>
      <w:r w:rsidR="00EA2E04" w:rsidRPr="00ED3920">
        <w:rPr>
          <w:rFonts w:ascii="Times New Roman" w:hAnsi="Times New Roman" w:cs="Times New Roman"/>
          <w:sz w:val="28"/>
          <w:szCs w:val="28"/>
          <w:lang w:val="en-US"/>
        </w:rPr>
        <w:t xml:space="preserve"> </w:t>
      </w:r>
      <w:r w:rsidR="00C73243" w:rsidRPr="00ED3920">
        <w:rPr>
          <w:rFonts w:ascii="Times New Roman" w:hAnsi="Times New Roman" w:cs="Times New Roman"/>
          <w:sz w:val="28"/>
          <w:szCs w:val="28"/>
          <w:lang w:val="en-US"/>
        </w:rPr>
        <w:t>–</w:t>
      </w:r>
      <w:r w:rsidR="00EA2E04" w:rsidRPr="00ED3920">
        <w:rPr>
          <w:rFonts w:ascii="Times New Roman" w:hAnsi="Times New Roman" w:cs="Times New Roman"/>
          <w:sz w:val="28"/>
          <w:szCs w:val="28"/>
          <w:lang w:val="en-US"/>
        </w:rPr>
        <w:t xml:space="preserve"> </w:t>
      </w:r>
      <w:r w:rsidR="00C73243" w:rsidRPr="00ED3920">
        <w:rPr>
          <w:rFonts w:ascii="Times New Roman" w:hAnsi="Times New Roman" w:cs="Times New Roman"/>
          <w:sz w:val="28"/>
          <w:szCs w:val="28"/>
          <w:lang w:val="en-US"/>
        </w:rPr>
        <w:t>p. 37</w:t>
      </w:r>
    </w:p>
    <w:p w14:paraId="26303C34" w14:textId="77777777" w:rsidR="0010756F" w:rsidRPr="00ED3920"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lang w:val="en-US"/>
        </w:rPr>
        <w:t xml:space="preserve"> </w:t>
      </w:r>
      <w:r w:rsidR="002433CE" w:rsidRPr="00ED3920">
        <w:rPr>
          <w:rFonts w:ascii="Times New Roman" w:hAnsi="Times New Roman" w:cs="Times New Roman"/>
          <w:sz w:val="28"/>
          <w:szCs w:val="28"/>
          <w:lang w:val="en-US"/>
        </w:rPr>
        <w:t>Akgiray V. The Potential for Blockchain Technology in Corporate Governance. – OECD Working Paper</w:t>
      </w:r>
      <w:r w:rsidR="00EA2E04" w:rsidRPr="00ED3920">
        <w:rPr>
          <w:rFonts w:ascii="Times New Roman" w:hAnsi="Times New Roman" w:cs="Times New Roman"/>
          <w:sz w:val="28"/>
          <w:szCs w:val="28"/>
          <w:lang w:val="en-US"/>
        </w:rPr>
        <w:t>. -</w:t>
      </w:r>
      <w:r w:rsidR="002433CE" w:rsidRPr="00ED3920">
        <w:rPr>
          <w:rFonts w:ascii="Times New Roman" w:hAnsi="Times New Roman" w:cs="Times New Roman"/>
          <w:sz w:val="28"/>
          <w:szCs w:val="28"/>
          <w:lang w:val="en-US"/>
        </w:rPr>
        <w:t xml:space="preserve"> </w:t>
      </w:r>
      <w:r w:rsidR="00EA2E04" w:rsidRPr="00ED3920">
        <w:rPr>
          <w:rFonts w:ascii="Times New Roman" w:hAnsi="Times New Roman" w:cs="Times New Roman"/>
          <w:sz w:val="28"/>
          <w:szCs w:val="28"/>
          <w:lang w:val="en-US"/>
        </w:rPr>
        <w:t>2019. - №</w:t>
      </w:r>
      <w:r w:rsidR="002433CE" w:rsidRPr="00ED3920">
        <w:rPr>
          <w:rFonts w:ascii="Times New Roman" w:hAnsi="Times New Roman" w:cs="Times New Roman"/>
          <w:sz w:val="28"/>
          <w:szCs w:val="28"/>
          <w:lang w:val="en-US"/>
        </w:rPr>
        <w:t>21</w:t>
      </w:r>
      <w:r w:rsidR="00EA2E04" w:rsidRPr="00ED3920">
        <w:rPr>
          <w:rFonts w:ascii="Times New Roman" w:hAnsi="Times New Roman" w:cs="Times New Roman"/>
          <w:sz w:val="28"/>
          <w:szCs w:val="28"/>
          <w:lang w:val="en-US"/>
        </w:rPr>
        <w:t xml:space="preserve">. – </w:t>
      </w:r>
      <w:r w:rsidR="00EA2E04" w:rsidRPr="00ED3920">
        <w:rPr>
          <w:rFonts w:ascii="Times New Roman" w:hAnsi="Times New Roman" w:cs="Times New Roman"/>
          <w:sz w:val="28"/>
          <w:szCs w:val="28"/>
        </w:rPr>
        <w:t>Р</w:t>
      </w:r>
      <w:r w:rsidR="00C73243" w:rsidRPr="00ED3920">
        <w:rPr>
          <w:rFonts w:ascii="Times New Roman" w:hAnsi="Times New Roman" w:cs="Times New Roman"/>
          <w:sz w:val="28"/>
          <w:szCs w:val="28"/>
          <w:lang w:val="en-US"/>
        </w:rPr>
        <w:t>. 88-98</w:t>
      </w:r>
    </w:p>
    <w:p w14:paraId="69A35A64" w14:textId="77777777" w:rsidR="0010756F" w:rsidRPr="00ED3920"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ED3920">
        <w:rPr>
          <w:rFonts w:ascii="Times New Roman" w:hAnsi="Times New Roman" w:cs="Times New Roman"/>
          <w:sz w:val="28"/>
          <w:szCs w:val="28"/>
          <w:lang w:val="en-US"/>
        </w:rPr>
        <w:t xml:space="preserve"> </w:t>
      </w:r>
      <w:r w:rsidR="002433CE" w:rsidRPr="00ED3920">
        <w:rPr>
          <w:rFonts w:ascii="Times New Roman" w:hAnsi="Times New Roman" w:cs="Times New Roman"/>
          <w:sz w:val="28"/>
          <w:szCs w:val="28"/>
          <w:lang w:val="en-US"/>
        </w:rPr>
        <w:t>Yukhno A. S. Perspective of blockchain technology application in corporate governance: recen</w:t>
      </w:r>
      <w:r w:rsidR="00C73243" w:rsidRPr="00ED3920">
        <w:rPr>
          <w:rFonts w:ascii="Times New Roman" w:hAnsi="Times New Roman" w:cs="Times New Roman"/>
          <w:sz w:val="28"/>
          <w:szCs w:val="28"/>
          <w:lang w:val="en-US"/>
        </w:rPr>
        <w:t xml:space="preserve">t trands. Upravlencheskie nauki. </w:t>
      </w:r>
      <w:r w:rsidR="002433CE" w:rsidRPr="00ED3920">
        <w:rPr>
          <w:rFonts w:ascii="Times New Roman" w:hAnsi="Times New Roman" w:cs="Times New Roman"/>
          <w:sz w:val="28"/>
          <w:szCs w:val="28"/>
          <w:lang w:val="en-US"/>
        </w:rPr>
        <w:t>Management Sciences in Russia. 2021</w:t>
      </w:r>
      <w:r w:rsidR="007E0318" w:rsidRPr="00ED3920">
        <w:rPr>
          <w:rFonts w:ascii="Times New Roman" w:hAnsi="Times New Roman" w:cs="Times New Roman"/>
          <w:sz w:val="28"/>
          <w:szCs w:val="28"/>
          <w:lang w:val="en-US"/>
        </w:rPr>
        <w:t xml:space="preserve">. - </w:t>
      </w:r>
      <w:r w:rsidR="00604674" w:rsidRPr="00ED3920">
        <w:rPr>
          <w:rFonts w:ascii="Times New Roman" w:hAnsi="Times New Roman" w:cs="Times New Roman"/>
          <w:sz w:val="28"/>
          <w:szCs w:val="28"/>
          <w:lang w:val="en-US"/>
        </w:rPr>
        <w:t>Vol. 11, № 2</w:t>
      </w:r>
      <w:r w:rsidR="007E0318" w:rsidRPr="00ED3920">
        <w:rPr>
          <w:rFonts w:ascii="Times New Roman" w:hAnsi="Times New Roman" w:cs="Times New Roman"/>
          <w:sz w:val="28"/>
          <w:szCs w:val="28"/>
          <w:lang w:val="en-US"/>
        </w:rPr>
        <w:t xml:space="preserve">. – </w:t>
      </w:r>
      <w:r w:rsidR="007E0318" w:rsidRPr="00ED3920">
        <w:rPr>
          <w:rFonts w:ascii="Times New Roman" w:hAnsi="Times New Roman" w:cs="Times New Roman"/>
          <w:sz w:val="28"/>
          <w:szCs w:val="28"/>
        </w:rPr>
        <w:t>Р</w:t>
      </w:r>
      <w:r w:rsidR="007E0318" w:rsidRPr="00ED3920">
        <w:rPr>
          <w:rFonts w:ascii="Times New Roman" w:hAnsi="Times New Roman" w:cs="Times New Roman"/>
          <w:sz w:val="28"/>
          <w:szCs w:val="28"/>
          <w:lang w:val="en-US"/>
        </w:rPr>
        <w:t xml:space="preserve">. </w:t>
      </w:r>
      <w:r w:rsidR="002433CE" w:rsidRPr="00ED3920">
        <w:rPr>
          <w:rFonts w:ascii="Times New Roman" w:hAnsi="Times New Roman" w:cs="Times New Roman"/>
          <w:sz w:val="28"/>
          <w:szCs w:val="28"/>
          <w:lang w:val="en-US"/>
        </w:rPr>
        <w:t>57-72. (In russ.). DOI: 10.26794/2404-022X-202111-2-57-72</w:t>
      </w:r>
      <w:r w:rsidR="00FA5B9F" w:rsidRPr="00ED3920">
        <w:rPr>
          <w:rFonts w:ascii="Times New Roman" w:hAnsi="Times New Roman" w:cs="Times New Roman"/>
          <w:sz w:val="28"/>
          <w:szCs w:val="28"/>
          <w:lang w:val="en-US"/>
        </w:rPr>
        <w:t>.</w:t>
      </w:r>
    </w:p>
    <w:p w14:paraId="35CBF8F6"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2433CE" w:rsidRPr="0010756F">
        <w:rPr>
          <w:rFonts w:ascii="Times New Roman" w:hAnsi="Times New Roman" w:cs="Times New Roman"/>
          <w:sz w:val="28"/>
          <w:szCs w:val="28"/>
          <w:lang w:val="en-US"/>
        </w:rPr>
        <w:t xml:space="preserve">Leveraging Blockchain for Transparent Corporate Governance // </w:t>
      </w:r>
      <w:hyperlink r:id="rId121" w:anchor=":~:text=Smart%20Contracts%20for%20Transparent%20Operations" w:history="1">
        <w:r w:rsidR="002433CE" w:rsidRPr="0010756F">
          <w:rPr>
            <w:rStyle w:val="a6"/>
            <w:rFonts w:ascii="Times New Roman" w:hAnsi="Times New Roman" w:cs="Times New Roman"/>
            <w:sz w:val="28"/>
            <w:szCs w:val="28"/>
            <w:lang w:val="en-US"/>
          </w:rPr>
          <w:t>https://www.recordskeeper.ai/blockchain-corporate-governance/#:~:text=Smart%20Contracts%20for%20Transparent%20Operations</w:t>
        </w:r>
      </w:hyperlink>
      <w:r w:rsidR="002433CE" w:rsidRPr="0010756F">
        <w:rPr>
          <w:rFonts w:ascii="Times New Roman" w:hAnsi="Times New Roman" w:cs="Times New Roman"/>
          <w:sz w:val="28"/>
          <w:szCs w:val="28"/>
          <w:lang w:val="en-US"/>
        </w:rPr>
        <w:t xml:space="preserve"> 21.10.2024</w:t>
      </w:r>
      <w:r w:rsidR="007E0318" w:rsidRPr="0010756F">
        <w:rPr>
          <w:rFonts w:ascii="Times New Roman" w:hAnsi="Times New Roman" w:cs="Times New Roman"/>
          <w:sz w:val="28"/>
          <w:szCs w:val="28"/>
          <w:lang w:val="en-US"/>
        </w:rPr>
        <w:t>.</w:t>
      </w:r>
      <w:r w:rsidR="002433CE" w:rsidRPr="0010756F">
        <w:rPr>
          <w:rFonts w:ascii="Times New Roman" w:hAnsi="Times New Roman" w:cs="Times New Roman"/>
          <w:sz w:val="28"/>
          <w:szCs w:val="28"/>
          <w:lang w:val="en-US"/>
        </w:rPr>
        <w:t xml:space="preserve"> </w:t>
      </w:r>
    </w:p>
    <w:p w14:paraId="6F1B5578"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Collateral waiver: not as wide as you might think // </w:t>
      </w:r>
      <w:hyperlink r:id="rId122" w:history="1">
        <w:r w:rsidR="002433CE" w:rsidRPr="0010756F">
          <w:rPr>
            <w:rStyle w:val="a6"/>
            <w:rFonts w:ascii="Times New Roman" w:hAnsi="Times New Roman" w:cs="Times New Roman"/>
            <w:sz w:val="28"/>
            <w:szCs w:val="28"/>
            <w:lang w:val="en-US"/>
          </w:rPr>
          <w:t>https://www.aoshearman.com/en/insights/delawarepasseslawpermittingcompaniestouseblockchaintechnologytoissueandtrackshares</w:t>
        </w:r>
      </w:hyperlink>
      <w:r w:rsidR="002433CE" w:rsidRPr="0010756F">
        <w:rPr>
          <w:rFonts w:ascii="Times New Roman" w:hAnsi="Times New Roman" w:cs="Times New Roman"/>
          <w:sz w:val="28"/>
          <w:szCs w:val="28"/>
          <w:lang w:val="en-US"/>
        </w:rPr>
        <w:t xml:space="preserve"> 21.10.2024</w:t>
      </w:r>
      <w:r w:rsidR="007E0318" w:rsidRPr="0010756F">
        <w:rPr>
          <w:rFonts w:ascii="Times New Roman" w:hAnsi="Times New Roman" w:cs="Times New Roman"/>
          <w:sz w:val="28"/>
          <w:szCs w:val="28"/>
          <w:lang w:val="en-US"/>
        </w:rPr>
        <w:t>.</w:t>
      </w:r>
    </w:p>
    <w:p w14:paraId="3D3F22F8" w14:textId="77777777" w:rsidR="0010756F" w:rsidRPr="00ED3920"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OECD. </w:t>
      </w:r>
      <w:r w:rsidR="002433CE" w:rsidRPr="00ED3920">
        <w:rPr>
          <w:rFonts w:ascii="Times New Roman" w:hAnsi="Times New Roman" w:cs="Times New Roman"/>
          <w:sz w:val="28"/>
          <w:szCs w:val="28"/>
          <w:lang w:val="en-US"/>
        </w:rPr>
        <w:t>Shareholder Meetings and Corporate Governance. – G20/OECD Principles, 2015/2023.</w:t>
      </w:r>
      <w:r w:rsidR="007E0318" w:rsidRPr="00ED3920">
        <w:rPr>
          <w:rFonts w:ascii="Times New Roman" w:hAnsi="Times New Roman" w:cs="Times New Roman"/>
          <w:sz w:val="28"/>
          <w:szCs w:val="28"/>
          <w:lang w:val="en-US"/>
        </w:rPr>
        <w:t xml:space="preserve"> </w:t>
      </w:r>
      <w:r w:rsidR="00C73243" w:rsidRPr="00ED3920">
        <w:rPr>
          <w:rFonts w:ascii="Times New Roman" w:hAnsi="Times New Roman" w:cs="Times New Roman"/>
          <w:sz w:val="28"/>
          <w:szCs w:val="28"/>
          <w:lang w:val="en-US"/>
        </w:rPr>
        <w:t>–</w:t>
      </w:r>
      <w:r w:rsidR="007E0318" w:rsidRPr="00ED3920">
        <w:rPr>
          <w:rFonts w:ascii="Times New Roman" w:hAnsi="Times New Roman" w:cs="Times New Roman"/>
          <w:sz w:val="28"/>
          <w:szCs w:val="28"/>
          <w:lang w:val="en-US"/>
        </w:rPr>
        <w:t xml:space="preserve"> </w:t>
      </w:r>
      <w:r w:rsidR="00C73243" w:rsidRPr="00ED3920">
        <w:rPr>
          <w:rFonts w:ascii="Times New Roman" w:hAnsi="Times New Roman" w:cs="Times New Roman"/>
          <w:sz w:val="28"/>
          <w:szCs w:val="28"/>
          <w:lang w:val="en-US"/>
        </w:rPr>
        <w:t>p. 135</w:t>
      </w:r>
      <w:r w:rsidRPr="00ED3920">
        <w:rPr>
          <w:rFonts w:ascii="Times New Roman" w:hAnsi="Times New Roman" w:cs="Times New Roman"/>
          <w:sz w:val="28"/>
          <w:szCs w:val="28"/>
          <w:lang w:val="en-US"/>
        </w:rPr>
        <w:t>.</w:t>
      </w:r>
    </w:p>
    <w:p w14:paraId="056C943D" w14:textId="25F796DE"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Corporate Governance System // </w:t>
      </w:r>
      <w:hyperlink r:id="rId123" w:history="1">
        <w:r w:rsidR="002433CE" w:rsidRPr="0010756F">
          <w:rPr>
            <w:rStyle w:val="a6"/>
            <w:rFonts w:ascii="Times New Roman" w:hAnsi="Times New Roman" w:cs="Times New Roman"/>
            <w:sz w:val="28"/>
            <w:szCs w:val="28"/>
            <w:lang w:val="en-US"/>
          </w:rPr>
          <w:t>https://www.</w:t>
        </w:r>
        <w:r w:rsidR="00CA1FF8">
          <w:rPr>
            <w:rStyle w:val="a6"/>
            <w:rFonts w:ascii="Times New Roman" w:hAnsi="Times New Roman" w:cs="Times New Roman"/>
            <w:sz w:val="28"/>
            <w:szCs w:val="28"/>
            <w:lang w:val="en-US"/>
          </w:rPr>
          <w:t>АО НК «КазМунайГаз»</w:t>
        </w:r>
        <w:r w:rsidR="002433CE" w:rsidRPr="0010756F">
          <w:rPr>
            <w:rStyle w:val="a6"/>
            <w:rFonts w:ascii="Times New Roman" w:hAnsi="Times New Roman" w:cs="Times New Roman"/>
            <w:sz w:val="28"/>
            <w:szCs w:val="28"/>
            <w:lang w:val="en-US"/>
          </w:rPr>
          <w:t>.kz/interactive/report_2023/en/043-sistema_korporativnogo_upravleniya.php</w:t>
        </w:r>
      </w:hyperlink>
      <w:r w:rsidR="002433CE" w:rsidRPr="0010756F">
        <w:rPr>
          <w:rFonts w:ascii="Times New Roman" w:hAnsi="Times New Roman" w:cs="Times New Roman"/>
          <w:sz w:val="28"/>
          <w:szCs w:val="28"/>
          <w:lang w:val="en-US"/>
        </w:rPr>
        <w:t xml:space="preserve"> 21.10.2024</w:t>
      </w:r>
      <w:r w:rsidR="007E0318" w:rsidRPr="0010756F">
        <w:rPr>
          <w:rFonts w:ascii="Times New Roman" w:hAnsi="Times New Roman" w:cs="Times New Roman"/>
          <w:sz w:val="28"/>
          <w:szCs w:val="28"/>
          <w:lang w:val="en-US"/>
        </w:rPr>
        <w:t>.</w:t>
      </w:r>
    </w:p>
    <w:p w14:paraId="2080E45C"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Kazakhstan's Blockchain Economic Zone: A New Dawn for Crypto Banking // </w:t>
      </w:r>
      <w:hyperlink r:id="rId124" w:history="1">
        <w:r w:rsidR="002433CE" w:rsidRPr="0010756F">
          <w:rPr>
            <w:rStyle w:val="a6"/>
            <w:rFonts w:ascii="Times New Roman" w:hAnsi="Times New Roman" w:cs="Times New Roman"/>
            <w:sz w:val="28"/>
            <w:szCs w:val="28"/>
            <w:lang w:val="en-US"/>
          </w:rPr>
          <w:t>https://www.onesafe.io/blog/kazakhstan-blockchain-economic-zone-solana</w:t>
        </w:r>
      </w:hyperlink>
      <w:r w:rsidR="002433CE" w:rsidRPr="0010756F">
        <w:rPr>
          <w:rFonts w:ascii="Times New Roman" w:hAnsi="Times New Roman" w:cs="Times New Roman"/>
          <w:sz w:val="28"/>
          <w:szCs w:val="28"/>
          <w:lang w:val="en-US"/>
        </w:rPr>
        <w:t xml:space="preserve"> 01.08.2025</w:t>
      </w:r>
      <w:r w:rsidR="007E0318" w:rsidRPr="0010756F">
        <w:rPr>
          <w:rFonts w:ascii="Times New Roman" w:hAnsi="Times New Roman" w:cs="Times New Roman"/>
          <w:sz w:val="28"/>
          <w:szCs w:val="28"/>
          <w:lang w:val="en-US"/>
        </w:rPr>
        <w:t>.</w:t>
      </w:r>
    </w:p>
    <w:p w14:paraId="092B5128"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Blockchain's Role in Corporate Governance: Potential Uses of Blockchain Technology for Enhancing Transparency and Efficiency // </w:t>
      </w:r>
      <w:hyperlink r:id="rId125" w:history="1">
        <w:r w:rsidR="002433CE" w:rsidRPr="0010756F">
          <w:rPr>
            <w:rStyle w:val="a6"/>
            <w:rFonts w:ascii="Times New Roman" w:hAnsi="Times New Roman" w:cs="Times New Roman"/>
            <w:sz w:val="28"/>
            <w:szCs w:val="28"/>
            <w:lang w:val="en-US"/>
          </w:rPr>
          <w:t>https://www.directors-institute.com/post/blockchain-s-role-in-corporate-governance-potential-uses-of-blockchain-technology-for-enhancing-tra</w:t>
        </w:r>
      </w:hyperlink>
      <w:r w:rsidR="002433CE" w:rsidRPr="0010756F">
        <w:rPr>
          <w:rFonts w:ascii="Times New Roman" w:hAnsi="Times New Roman" w:cs="Times New Roman"/>
          <w:sz w:val="28"/>
          <w:szCs w:val="28"/>
          <w:lang w:val="en-US"/>
        </w:rPr>
        <w:t xml:space="preserve"> 21.10.2024</w:t>
      </w:r>
      <w:r w:rsidR="007E0318" w:rsidRPr="0010756F">
        <w:rPr>
          <w:rFonts w:ascii="Times New Roman" w:hAnsi="Times New Roman" w:cs="Times New Roman"/>
          <w:sz w:val="28"/>
          <w:szCs w:val="28"/>
          <w:lang w:val="en-US"/>
        </w:rPr>
        <w:t>.</w:t>
      </w:r>
    </w:p>
    <w:p w14:paraId="77F849E4"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Opeyemi E. Aro, Michael Nweze </w:t>
      </w:r>
      <w:r w:rsidR="002433CE" w:rsidRPr="00ED3920">
        <w:rPr>
          <w:rFonts w:ascii="Times New Roman" w:hAnsi="Times New Roman" w:cs="Times New Roman"/>
          <w:sz w:val="28"/>
          <w:szCs w:val="28"/>
          <w:lang w:val="en-US"/>
        </w:rPr>
        <w:t>and Eli Kofi Avickson Blockchain technology as a tool for corporate governance and transparency // International Journal of Science and Research Archive</w:t>
      </w:r>
      <w:r w:rsidR="007E0318" w:rsidRPr="00ED3920">
        <w:rPr>
          <w:rFonts w:ascii="Times New Roman" w:hAnsi="Times New Roman" w:cs="Times New Roman"/>
          <w:sz w:val="28"/>
          <w:szCs w:val="28"/>
          <w:lang w:val="en-US"/>
        </w:rPr>
        <w:t>. –</w:t>
      </w:r>
      <w:r w:rsidR="002433CE" w:rsidRPr="00ED3920">
        <w:rPr>
          <w:rFonts w:ascii="Times New Roman" w:hAnsi="Times New Roman" w:cs="Times New Roman"/>
          <w:sz w:val="28"/>
          <w:szCs w:val="28"/>
          <w:lang w:val="en-US"/>
        </w:rPr>
        <w:t xml:space="preserve"> 2024</w:t>
      </w:r>
      <w:r w:rsidR="007E0318" w:rsidRPr="00ED3920">
        <w:rPr>
          <w:rFonts w:ascii="Times New Roman" w:hAnsi="Times New Roman" w:cs="Times New Roman"/>
          <w:sz w:val="28"/>
          <w:szCs w:val="28"/>
          <w:lang w:val="en-US"/>
        </w:rPr>
        <w:t xml:space="preserve">. - </w:t>
      </w:r>
      <w:r w:rsidR="00604674" w:rsidRPr="00ED3920">
        <w:rPr>
          <w:rFonts w:ascii="Times New Roman" w:hAnsi="Times New Roman" w:cs="Times New Roman"/>
          <w:sz w:val="28"/>
          <w:szCs w:val="28"/>
          <w:lang w:val="en-US"/>
        </w:rPr>
        <w:t>Vol. 13, № 1</w:t>
      </w:r>
      <w:r w:rsidR="007E0318" w:rsidRPr="00ED3920">
        <w:rPr>
          <w:rFonts w:ascii="Times New Roman" w:hAnsi="Times New Roman" w:cs="Times New Roman"/>
          <w:sz w:val="28"/>
          <w:szCs w:val="28"/>
          <w:lang w:val="en-US"/>
        </w:rPr>
        <w:t>. –</w:t>
      </w:r>
      <w:r w:rsidR="007E0318" w:rsidRPr="0010756F">
        <w:rPr>
          <w:rFonts w:ascii="Times New Roman" w:hAnsi="Times New Roman" w:cs="Times New Roman"/>
          <w:sz w:val="28"/>
          <w:szCs w:val="28"/>
          <w:lang w:val="en-US"/>
        </w:rPr>
        <w:t xml:space="preserve"> </w:t>
      </w:r>
      <w:r w:rsidR="007E0318" w:rsidRPr="0010756F">
        <w:rPr>
          <w:rFonts w:ascii="Times New Roman" w:hAnsi="Times New Roman" w:cs="Times New Roman"/>
          <w:sz w:val="28"/>
          <w:szCs w:val="28"/>
        </w:rPr>
        <w:t>Р</w:t>
      </w:r>
      <w:r w:rsidR="007E0318" w:rsidRPr="0010756F">
        <w:rPr>
          <w:rFonts w:ascii="Times New Roman" w:hAnsi="Times New Roman" w:cs="Times New Roman"/>
          <w:sz w:val="28"/>
          <w:szCs w:val="28"/>
          <w:lang w:val="en-US"/>
        </w:rPr>
        <w:t>.</w:t>
      </w:r>
      <w:r w:rsidR="002433CE" w:rsidRPr="0010756F">
        <w:rPr>
          <w:rFonts w:ascii="Times New Roman" w:hAnsi="Times New Roman" w:cs="Times New Roman"/>
          <w:sz w:val="28"/>
          <w:szCs w:val="28"/>
          <w:lang w:val="en-US"/>
        </w:rPr>
        <w:t xml:space="preserve"> 2479-2493</w:t>
      </w:r>
      <w:r w:rsidR="007E0318" w:rsidRPr="0010756F">
        <w:rPr>
          <w:rFonts w:ascii="Times New Roman" w:hAnsi="Times New Roman" w:cs="Times New Roman"/>
          <w:sz w:val="28"/>
          <w:szCs w:val="28"/>
          <w:lang w:val="en-US"/>
        </w:rPr>
        <w:t>.</w:t>
      </w:r>
    </w:p>
    <w:p w14:paraId="4A5B5F3F"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10 Use Cases for Blockchain Technology Adoption Across Major Industries // </w:t>
      </w:r>
      <w:hyperlink r:id="rId126" w:history="1">
        <w:r w:rsidR="002433CE" w:rsidRPr="0010756F">
          <w:rPr>
            <w:rStyle w:val="a6"/>
            <w:rFonts w:ascii="Times New Roman" w:hAnsi="Times New Roman" w:cs="Times New Roman"/>
            <w:sz w:val="28"/>
            <w:szCs w:val="28"/>
            <w:lang w:val="en-US"/>
          </w:rPr>
          <w:t>https://acropolium.com/blog/use-cases-for-blockchain-technology-adoption-across-major-industries/</w:t>
        </w:r>
      </w:hyperlink>
      <w:r w:rsidR="002433CE" w:rsidRPr="0010756F">
        <w:rPr>
          <w:rFonts w:ascii="Times New Roman" w:hAnsi="Times New Roman" w:cs="Times New Roman"/>
          <w:sz w:val="28"/>
          <w:szCs w:val="28"/>
          <w:lang w:val="en-US"/>
        </w:rPr>
        <w:t xml:space="preserve">  01.08.2025</w:t>
      </w:r>
      <w:r w:rsidR="007E0318" w:rsidRPr="0010756F">
        <w:rPr>
          <w:rFonts w:ascii="Times New Roman" w:hAnsi="Times New Roman" w:cs="Times New Roman"/>
          <w:sz w:val="28"/>
          <w:szCs w:val="28"/>
          <w:lang w:val="en-US"/>
        </w:rPr>
        <w:t>.</w:t>
      </w:r>
    </w:p>
    <w:p w14:paraId="07727BDA" w14:textId="7B59A40C" w:rsidR="0010756F" w:rsidRP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Abdelkader Derbali, Lamia Jamel, </w:t>
      </w:r>
      <w:r>
        <w:rPr>
          <w:rFonts w:ascii="Times New Roman" w:hAnsi="Times New Roman" w:cs="Times New Roman"/>
          <w:sz w:val="28"/>
          <w:szCs w:val="28"/>
          <w:lang w:val="en-US"/>
        </w:rPr>
        <w:t xml:space="preserve">Yosra Mani and Raied Al Harbi, </w:t>
      </w:r>
      <w:r w:rsidR="002433CE" w:rsidRPr="0010756F">
        <w:rPr>
          <w:rFonts w:ascii="Times New Roman" w:hAnsi="Times New Roman" w:cs="Times New Roman"/>
          <w:sz w:val="28"/>
          <w:szCs w:val="28"/>
          <w:lang w:val="en-US"/>
        </w:rPr>
        <w:t xml:space="preserve">«How Will Blockchain Change Corporate </w:t>
      </w:r>
      <w:r w:rsidRPr="0010756F">
        <w:rPr>
          <w:rFonts w:ascii="Times New Roman" w:hAnsi="Times New Roman" w:cs="Times New Roman"/>
          <w:sz w:val="28"/>
          <w:szCs w:val="28"/>
          <w:lang w:val="en-US"/>
        </w:rPr>
        <w:t>Governance? »</w:t>
      </w:r>
      <w:r w:rsidR="002433CE" w:rsidRPr="0010756F">
        <w:rPr>
          <w:rFonts w:ascii="Times New Roman" w:hAnsi="Times New Roman" w:cs="Times New Roman"/>
          <w:sz w:val="28"/>
          <w:szCs w:val="28"/>
          <w:lang w:val="en-US"/>
        </w:rPr>
        <w:t xml:space="preserve">  International Journal of Business and Risk Management</w:t>
      </w:r>
      <w:r w:rsidR="007E0318" w:rsidRPr="0010756F">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  </w:t>
      </w:r>
      <w:r w:rsidR="007E0318" w:rsidRPr="0010756F">
        <w:rPr>
          <w:rFonts w:ascii="Times New Roman" w:hAnsi="Times New Roman" w:cs="Times New Roman"/>
          <w:sz w:val="28"/>
          <w:szCs w:val="28"/>
          <w:lang w:val="en-US"/>
        </w:rPr>
        <w:t>- 2019. - V</w:t>
      </w:r>
      <w:r w:rsidR="002433CE" w:rsidRPr="0010756F">
        <w:rPr>
          <w:rFonts w:ascii="Times New Roman" w:hAnsi="Times New Roman" w:cs="Times New Roman"/>
          <w:sz w:val="28"/>
          <w:szCs w:val="28"/>
          <w:lang w:val="en-US"/>
        </w:rPr>
        <w:t xml:space="preserve">ol. 2, </w:t>
      </w:r>
      <w:r w:rsidR="007E0318" w:rsidRPr="0010756F">
        <w:rPr>
          <w:rFonts w:ascii="Times New Roman" w:hAnsi="Times New Roman" w:cs="Times New Roman"/>
          <w:sz w:val="28"/>
          <w:szCs w:val="28"/>
          <w:lang w:val="en-US"/>
        </w:rPr>
        <w:t>№</w:t>
      </w:r>
      <w:r w:rsidR="002433CE" w:rsidRPr="0010756F">
        <w:rPr>
          <w:rFonts w:ascii="Times New Roman" w:hAnsi="Times New Roman" w:cs="Times New Roman"/>
          <w:sz w:val="28"/>
          <w:szCs w:val="28"/>
          <w:lang w:val="en-US"/>
        </w:rPr>
        <w:t xml:space="preserve"> 1</w:t>
      </w:r>
      <w:r w:rsidR="007E0318" w:rsidRPr="0010756F">
        <w:rPr>
          <w:rFonts w:ascii="Times New Roman" w:hAnsi="Times New Roman" w:cs="Times New Roman"/>
          <w:sz w:val="28"/>
          <w:szCs w:val="28"/>
          <w:lang w:val="en-US"/>
        </w:rPr>
        <w:t xml:space="preserve">. – </w:t>
      </w:r>
      <w:r w:rsidR="007E0318" w:rsidRPr="0010756F">
        <w:rPr>
          <w:rFonts w:ascii="Times New Roman" w:hAnsi="Times New Roman" w:cs="Times New Roman"/>
          <w:sz w:val="28"/>
          <w:szCs w:val="28"/>
        </w:rPr>
        <w:t>Р</w:t>
      </w:r>
      <w:r w:rsidR="007E0318" w:rsidRPr="0010756F">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16-18. </w:t>
      </w:r>
      <w:hyperlink r:id="rId127" w:history="1">
        <w:r w:rsidRPr="00093209">
          <w:rPr>
            <w:rStyle w:val="a6"/>
            <w:rFonts w:ascii="Times New Roman" w:hAnsi="Times New Roman" w:cs="Times New Roman"/>
            <w:sz w:val="28"/>
            <w:szCs w:val="28"/>
            <w:lang w:val="en-US"/>
          </w:rPr>
          <w:t>https://doi.org/10.12691/ijbrm-2-1-3</w:t>
        </w:r>
      </w:hyperlink>
      <w:r>
        <w:rPr>
          <w:rFonts w:ascii="Times New Roman" w:hAnsi="Times New Roman" w:cs="Times New Roman"/>
          <w:sz w:val="28"/>
          <w:szCs w:val="28"/>
          <w:lang w:val="en-US"/>
        </w:rPr>
        <w:t xml:space="preserve"> </w:t>
      </w:r>
    </w:p>
    <w:p w14:paraId="3D60F7DB"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2023 annual report // </w:t>
      </w:r>
      <w:hyperlink r:id="rId128" w:history="1">
        <w:r w:rsidR="002433CE" w:rsidRPr="0010756F">
          <w:rPr>
            <w:rStyle w:val="a6"/>
            <w:rFonts w:ascii="Times New Roman" w:hAnsi="Times New Roman" w:cs="Times New Roman"/>
            <w:sz w:val="28"/>
            <w:szCs w:val="28"/>
            <w:lang w:val="en-US"/>
          </w:rPr>
          <w:t>https://old.kase.kz/files/reports/KASE_meeting_2023_en.pdf</w:t>
        </w:r>
      </w:hyperlink>
      <w:r w:rsidR="002433CE" w:rsidRPr="0010756F">
        <w:rPr>
          <w:rFonts w:ascii="Times New Roman" w:hAnsi="Times New Roman" w:cs="Times New Roman"/>
          <w:sz w:val="28"/>
          <w:szCs w:val="28"/>
          <w:lang w:val="en-US"/>
        </w:rPr>
        <w:t xml:space="preserve">  06.12.2024</w:t>
      </w:r>
      <w:r w:rsidR="007E0318" w:rsidRPr="0010756F">
        <w:rPr>
          <w:rFonts w:ascii="Times New Roman" w:hAnsi="Times New Roman" w:cs="Times New Roman"/>
          <w:sz w:val="28"/>
          <w:szCs w:val="28"/>
          <w:lang w:val="en-US"/>
        </w:rPr>
        <w:t>.</w:t>
      </w:r>
    </w:p>
    <w:p w14:paraId="473FAD23"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Blockchain Technology for Corporate Governance and Shareholder Activism // </w:t>
      </w:r>
      <w:hyperlink r:id="rId129" w:history="1">
        <w:r w:rsidR="002433CE" w:rsidRPr="0010756F">
          <w:rPr>
            <w:rStyle w:val="a6"/>
            <w:rFonts w:ascii="Times New Roman" w:hAnsi="Times New Roman" w:cs="Times New Roman"/>
            <w:sz w:val="28"/>
            <w:szCs w:val="28"/>
            <w:lang w:val="en-US"/>
          </w:rPr>
          <w:t>https://corpgov.law.harvard.edu/2018/03/27/blockchain-technology-for-corporate-governance-and-shareholder-activism/</w:t>
        </w:r>
      </w:hyperlink>
      <w:r w:rsidR="002433CE" w:rsidRPr="0010756F">
        <w:rPr>
          <w:rFonts w:ascii="Times New Roman" w:hAnsi="Times New Roman" w:cs="Times New Roman"/>
          <w:sz w:val="28"/>
          <w:szCs w:val="28"/>
          <w:lang w:val="en-US"/>
        </w:rPr>
        <w:t xml:space="preserve"> 06.12.2024</w:t>
      </w:r>
      <w:r w:rsidR="007E0318" w:rsidRPr="0010756F">
        <w:rPr>
          <w:rFonts w:ascii="Times New Roman" w:hAnsi="Times New Roman" w:cs="Times New Roman"/>
          <w:sz w:val="28"/>
          <w:szCs w:val="28"/>
          <w:lang w:val="en-US"/>
        </w:rPr>
        <w:t>.</w:t>
      </w:r>
    </w:p>
    <w:p w14:paraId="6D6044BA"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Emmanuel Vassor Blockchain for Governance: Four Use Cases for Encouraging Timely Development and Adoption // </w:t>
      </w:r>
      <w:hyperlink r:id="rId130" w:history="1">
        <w:r w:rsidR="002433CE" w:rsidRPr="0010756F">
          <w:rPr>
            <w:rStyle w:val="a6"/>
            <w:rFonts w:ascii="Times New Roman" w:hAnsi="Times New Roman" w:cs="Times New Roman"/>
            <w:sz w:val="28"/>
            <w:szCs w:val="28"/>
            <w:lang w:val="en-US"/>
          </w:rPr>
          <w:t>https://saisreview.sais.jhu.edu/blockchain-for-governance/</w:t>
        </w:r>
      </w:hyperlink>
      <w:r w:rsidR="002433CE" w:rsidRPr="0010756F">
        <w:rPr>
          <w:rFonts w:ascii="Times New Roman" w:hAnsi="Times New Roman" w:cs="Times New Roman"/>
          <w:sz w:val="28"/>
          <w:szCs w:val="28"/>
          <w:lang w:val="en-US"/>
        </w:rPr>
        <w:t xml:space="preserve"> 06.12.2024</w:t>
      </w:r>
      <w:r w:rsidR="007E0318" w:rsidRPr="0010756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14:paraId="410B0752"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Kazakhstan’s Approach to Digital Asset Integration // </w:t>
      </w:r>
      <w:hyperlink r:id="rId131" w:history="1">
        <w:r w:rsidR="002433CE" w:rsidRPr="0010756F">
          <w:rPr>
            <w:rStyle w:val="a6"/>
            <w:rFonts w:ascii="Times New Roman" w:hAnsi="Times New Roman" w:cs="Times New Roman"/>
            <w:sz w:val="28"/>
            <w:szCs w:val="28"/>
            <w:lang w:val="en-US"/>
          </w:rPr>
          <w:t>https://www.linkedin.com/pulse/kazakhstans-approach-digital-asset-integration-binur-zhalenov-azizf</w:t>
        </w:r>
      </w:hyperlink>
      <w:r w:rsidR="002433CE" w:rsidRPr="0010756F">
        <w:rPr>
          <w:rFonts w:ascii="Times New Roman" w:hAnsi="Times New Roman" w:cs="Times New Roman"/>
          <w:sz w:val="28"/>
          <w:szCs w:val="28"/>
          <w:lang w:val="en-US"/>
        </w:rPr>
        <w:t xml:space="preserve">  11.12.2024</w:t>
      </w:r>
      <w:r w:rsidR="007E0318" w:rsidRPr="0010756F">
        <w:rPr>
          <w:rFonts w:ascii="Times New Roman" w:hAnsi="Times New Roman" w:cs="Times New Roman"/>
          <w:sz w:val="28"/>
          <w:szCs w:val="28"/>
          <w:lang w:val="en-US"/>
        </w:rPr>
        <w:t>.</w:t>
      </w:r>
    </w:p>
    <w:p w14:paraId="4CEE5DE7"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Generis Legal Intelligence. Understanding Corporate Governance Standards in Kazakhstan. Generis Global Legal Services. // </w:t>
      </w:r>
      <w:hyperlink r:id="rId132" w:history="1">
        <w:r w:rsidR="002433CE" w:rsidRPr="0010756F">
          <w:rPr>
            <w:rStyle w:val="a6"/>
            <w:rFonts w:ascii="Times New Roman" w:hAnsi="Times New Roman" w:cs="Times New Roman"/>
            <w:sz w:val="28"/>
            <w:szCs w:val="28"/>
            <w:lang w:val="en-US"/>
          </w:rPr>
          <w:t>https://generisonline.com/understanding-corporate-governance-standards-in-kazakhstan/</w:t>
        </w:r>
      </w:hyperlink>
      <w:r w:rsidR="002433CE" w:rsidRPr="0010756F">
        <w:rPr>
          <w:rFonts w:ascii="Times New Roman" w:hAnsi="Times New Roman" w:cs="Times New Roman"/>
          <w:sz w:val="28"/>
          <w:szCs w:val="28"/>
          <w:lang w:val="en-US"/>
        </w:rPr>
        <w:t xml:space="preserve">  11.12.2024</w:t>
      </w:r>
      <w:r w:rsidR="007E0318" w:rsidRPr="0010756F">
        <w:rPr>
          <w:rFonts w:ascii="Times New Roman" w:hAnsi="Times New Roman" w:cs="Times New Roman"/>
          <w:sz w:val="28"/>
          <w:szCs w:val="28"/>
          <w:lang w:val="en-US"/>
        </w:rPr>
        <w:t>.</w:t>
      </w:r>
    </w:p>
    <w:p w14:paraId="277467E8" w14:textId="537B9159"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2433CE" w:rsidRPr="0010756F">
        <w:rPr>
          <w:rFonts w:ascii="Times New Roman" w:hAnsi="Times New Roman" w:cs="Times New Roman"/>
          <w:sz w:val="28"/>
          <w:szCs w:val="28"/>
          <w:lang w:val="en-US"/>
        </w:rPr>
        <w:t xml:space="preserve">6 Blockchain Governance Examples: Models for Enterprise Consortia // </w:t>
      </w:r>
      <w:hyperlink r:id="rId133" w:history="1">
        <w:r w:rsidRPr="00093209">
          <w:rPr>
            <w:rStyle w:val="a6"/>
            <w:rFonts w:ascii="Times New Roman" w:hAnsi="Times New Roman" w:cs="Times New Roman"/>
            <w:sz w:val="28"/>
            <w:szCs w:val="28"/>
            <w:lang w:val="en-US"/>
          </w:rPr>
          <w:t xml:space="preserve">https://www.kaleido.io/blockchain-blog/blockchain-governance-examples </w:t>
        </w:r>
        <w:r w:rsidRPr="0010756F">
          <w:rPr>
            <w:rStyle w:val="a6"/>
            <w:rFonts w:ascii="Times New Roman" w:hAnsi="Times New Roman" w:cs="Times New Roman"/>
            <w:color w:val="auto"/>
            <w:sz w:val="28"/>
            <w:szCs w:val="28"/>
            <w:u w:val="none"/>
            <w:lang w:val="en-US"/>
          </w:rPr>
          <w:t>21.12.2024</w:t>
        </w:r>
      </w:hyperlink>
      <w:r w:rsidR="007E0318" w:rsidRPr="0010756F">
        <w:rPr>
          <w:rFonts w:ascii="Times New Roman" w:hAnsi="Times New Roman" w:cs="Times New Roman"/>
          <w:sz w:val="28"/>
          <w:szCs w:val="28"/>
          <w:lang w:val="en-US"/>
        </w:rPr>
        <w:t>.</w:t>
      </w:r>
    </w:p>
    <w:p w14:paraId="20CF4176"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Integrating Blockchain Technology into Corporate Governance Frameworks // </w:t>
      </w:r>
      <w:hyperlink r:id="rId134" w:history="1">
        <w:r w:rsidR="002433CE" w:rsidRPr="0010756F">
          <w:rPr>
            <w:rStyle w:val="a6"/>
            <w:rFonts w:ascii="Times New Roman" w:hAnsi="Times New Roman" w:cs="Times New Roman"/>
            <w:sz w:val="28"/>
            <w:szCs w:val="28"/>
            <w:lang w:val="en-US"/>
          </w:rPr>
          <w:t>https://blogs.vorecol.com/blog-integrating-blockchain-technology-into-corporate-governance-frameworks-169953</w:t>
        </w:r>
      </w:hyperlink>
      <w:r w:rsidR="002433CE" w:rsidRPr="0010756F">
        <w:rPr>
          <w:rFonts w:ascii="Times New Roman" w:hAnsi="Times New Roman" w:cs="Times New Roman"/>
          <w:sz w:val="28"/>
          <w:szCs w:val="28"/>
          <w:lang w:val="en-US"/>
        </w:rPr>
        <w:t xml:space="preserve"> 21.12.2024</w:t>
      </w:r>
      <w:r w:rsidR="007E0318" w:rsidRPr="0010756F">
        <w:rPr>
          <w:rFonts w:ascii="Times New Roman" w:hAnsi="Times New Roman" w:cs="Times New Roman"/>
          <w:sz w:val="28"/>
          <w:szCs w:val="28"/>
          <w:lang w:val="en-US"/>
        </w:rPr>
        <w:t>.</w:t>
      </w:r>
    </w:p>
    <w:p w14:paraId="78BDD6B1" w14:textId="77777777" w:rsidR="0010756F"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 xml:space="preserve">List of Top 50 Companies Using Blockchain Technology // </w:t>
      </w:r>
      <w:hyperlink r:id="rId135" w:history="1">
        <w:r w:rsidR="002433CE" w:rsidRPr="0010756F">
          <w:rPr>
            <w:rStyle w:val="a6"/>
            <w:rFonts w:ascii="Times New Roman" w:hAnsi="Times New Roman" w:cs="Times New Roman"/>
            <w:sz w:val="28"/>
            <w:szCs w:val="28"/>
            <w:lang w:val="en-US"/>
          </w:rPr>
          <w:t>https://101blockchains.com/companies-using-blockchain-technology/</w:t>
        </w:r>
      </w:hyperlink>
      <w:r w:rsidR="002433CE" w:rsidRPr="0010756F">
        <w:rPr>
          <w:rFonts w:ascii="Times New Roman" w:hAnsi="Times New Roman" w:cs="Times New Roman"/>
          <w:sz w:val="28"/>
          <w:szCs w:val="28"/>
          <w:lang w:val="en-US"/>
        </w:rPr>
        <w:t xml:space="preserve">  21.12.2024</w:t>
      </w:r>
      <w:r w:rsidR="007E0318" w:rsidRPr="0010756F">
        <w:rPr>
          <w:rFonts w:ascii="Times New Roman" w:hAnsi="Times New Roman" w:cs="Times New Roman"/>
          <w:sz w:val="28"/>
          <w:szCs w:val="28"/>
          <w:lang w:val="en-US"/>
        </w:rPr>
        <w:t>.</w:t>
      </w:r>
    </w:p>
    <w:p w14:paraId="2686A8D2" w14:textId="77777777" w:rsidR="0010756F" w:rsidRPr="0010756F" w:rsidRDefault="0010756F" w:rsidP="00BD6E66">
      <w:pPr>
        <w:pStyle w:val="ae"/>
        <w:numPr>
          <w:ilvl w:val="0"/>
          <w:numId w:val="43"/>
        </w:numPr>
        <w:tabs>
          <w:tab w:val="left" w:pos="993"/>
        </w:tabs>
        <w:spacing w:after="0" w:line="240" w:lineRule="auto"/>
        <w:ind w:left="0" w:firstLine="567"/>
        <w:jc w:val="both"/>
        <w:rPr>
          <w:rStyle w:val="a6"/>
          <w:rFonts w:ascii="Times New Roman" w:hAnsi="Times New Roman" w:cs="Times New Roman"/>
          <w:color w:val="auto"/>
          <w:sz w:val="28"/>
          <w:szCs w:val="28"/>
          <w:u w:val="none"/>
          <w:lang w:val="en-US"/>
        </w:rPr>
      </w:pPr>
      <w:r>
        <w:rPr>
          <w:rFonts w:ascii="Times New Roman" w:hAnsi="Times New Roman" w:cs="Times New Roman"/>
          <w:sz w:val="28"/>
          <w:szCs w:val="28"/>
          <w:lang w:val="en-US"/>
        </w:rPr>
        <w:t xml:space="preserve"> </w:t>
      </w:r>
      <w:r w:rsidR="002433CE" w:rsidRPr="0010756F">
        <w:rPr>
          <w:rFonts w:ascii="Times New Roman" w:hAnsi="Times New Roman" w:cs="Times New Roman"/>
          <w:sz w:val="28"/>
          <w:szCs w:val="28"/>
          <w:lang w:val="en-US"/>
        </w:rPr>
        <w:t>Yusuf A., Martinez R. Smart Contracts and Legal Enforceability: Decoding the Political Philosophy of Code as Law. Interdisciplinary Studies in Society, Law, and Politics</w:t>
      </w:r>
      <w:r w:rsidR="007E0318" w:rsidRPr="0010756F">
        <w:rPr>
          <w:rFonts w:ascii="Times New Roman" w:hAnsi="Times New Roman" w:cs="Times New Roman"/>
          <w:sz w:val="28"/>
          <w:szCs w:val="28"/>
          <w:lang w:val="en-US"/>
        </w:rPr>
        <w:t>.</w:t>
      </w:r>
      <w:r w:rsidR="002433CE" w:rsidRPr="0010756F">
        <w:rPr>
          <w:rFonts w:ascii="Times New Roman" w:hAnsi="Times New Roman" w:cs="Times New Roman"/>
          <w:sz w:val="28"/>
          <w:szCs w:val="28"/>
          <w:lang w:val="en-US"/>
        </w:rPr>
        <w:t xml:space="preserve"> </w:t>
      </w:r>
      <w:r w:rsidR="007E0318" w:rsidRPr="0010756F">
        <w:rPr>
          <w:rFonts w:ascii="Times New Roman" w:hAnsi="Times New Roman" w:cs="Times New Roman"/>
          <w:sz w:val="28"/>
          <w:szCs w:val="28"/>
          <w:lang w:val="en-US"/>
        </w:rPr>
        <w:t xml:space="preserve">- 2025. - </w:t>
      </w:r>
      <w:r w:rsidR="00604674" w:rsidRPr="00ED3920">
        <w:rPr>
          <w:rFonts w:ascii="Times New Roman" w:hAnsi="Times New Roman" w:cs="Times New Roman"/>
          <w:sz w:val="28"/>
          <w:szCs w:val="28"/>
          <w:lang w:val="en-US"/>
        </w:rPr>
        <w:t>Vol. 4, №2</w:t>
      </w:r>
      <w:r w:rsidR="007E0318" w:rsidRPr="00ED3920">
        <w:rPr>
          <w:rFonts w:ascii="Times New Roman" w:hAnsi="Times New Roman" w:cs="Times New Roman"/>
          <w:sz w:val="28"/>
          <w:szCs w:val="28"/>
          <w:lang w:val="en-US"/>
        </w:rPr>
        <w:t>. –</w:t>
      </w:r>
      <w:r w:rsidR="007E0318" w:rsidRPr="0010756F">
        <w:rPr>
          <w:rFonts w:ascii="Times New Roman" w:hAnsi="Times New Roman" w:cs="Times New Roman"/>
          <w:sz w:val="28"/>
          <w:szCs w:val="28"/>
          <w:lang w:val="en-US"/>
        </w:rPr>
        <w:t xml:space="preserve"> </w:t>
      </w:r>
      <w:r w:rsidR="007E0318" w:rsidRPr="0010756F">
        <w:rPr>
          <w:rFonts w:ascii="Times New Roman" w:hAnsi="Times New Roman" w:cs="Times New Roman"/>
          <w:sz w:val="28"/>
          <w:szCs w:val="28"/>
        </w:rPr>
        <w:t>Р</w:t>
      </w:r>
      <w:r w:rsidR="007E0318" w:rsidRPr="0010756F">
        <w:rPr>
          <w:rFonts w:ascii="Times New Roman" w:hAnsi="Times New Roman" w:cs="Times New Roman"/>
          <w:sz w:val="28"/>
          <w:szCs w:val="28"/>
          <w:lang w:val="en-US"/>
        </w:rPr>
        <w:t>.</w:t>
      </w:r>
      <w:r w:rsidR="002433CE" w:rsidRPr="0010756F">
        <w:rPr>
          <w:rFonts w:ascii="Times New Roman" w:hAnsi="Times New Roman" w:cs="Times New Roman"/>
          <w:sz w:val="28"/>
          <w:szCs w:val="28"/>
          <w:lang w:val="en-US"/>
        </w:rPr>
        <w:t xml:space="preserve"> 292-302. </w:t>
      </w:r>
      <w:hyperlink r:id="rId136" w:history="1">
        <w:r w:rsidR="002433CE" w:rsidRPr="0010756F">
          <w:rPr>
            <w:rStyle w:val="a6"/>
            <w:rFonts w:ascii="Times New Roman" w:hAnsi="Times New Roman" w:cs="Times New Roman"/>
            <w:sz w:val="28"/>
            <w:szCs w:val="28"/>
            <w:lang w:val="en-US"/>
          </w:rPr>
          <w:t>https://doi.org/10.61838/kman.isslp.4.2.25</w:t>
        </w:r>
      </w:hyperlink>
    </w:p>
    <w:p w14:paraId="006307D9" w14:textId="77777777" w:rsidR="00AB627A" w:rsidRDefault="0010756F"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sidRPr="00AB627A">
        <w:rPr>
          <w:rStyle w:val="a6"/>
          <w:rFonts w:ascii="Times New Roman" w:hAnsi="Times New Roman" w:cs="Times New Roman"/>
          <w:sz w:val="28"/>
          <w:szCs w:val="28"/>
          <w:u w:val="none"/>
          <w:lang w:val="en-US"/>
        </w:rPr>
        <w:t xml:space="preserve"> </w:t>
      </w:r>
      <w:r w:rsidR="002433CE" w:rsidRPr="0010756F">
        <w:rPr>
          <w:rFonts w:ascii="Times New Roman" w:hAnsi="Times New Roman" w:cs="Times New Roman"/>
          <w:sz w:val="28"/>
          <w:szCs w:val="28"/>
          <w:lang w:val="en-US"/>
        </w:rPr>
        <w:t xml:space="preserve">The Legal Regulations and Perspectives of Cryptocurrency in Kazakhstan: Opportunities of the Astana International Financial Centre for Chinese Crypto Miners // </w:t>
      </w:r>
      <w:hyperlink r:id="rId137" w:history="1">
        <w:r w:rsidR="002433CE" w:rsidRPr="0010756F">
          <w:rPr>
            <w:rStyle w:val="a6"/>
            <w:rFonts w:ascii="Times New Roman" w:hAnsi="Times New Roman" w:cs="Times New Roman"/>
            <w:sz w:val="28"/>
            <w:szCs w:val="28"/>
            <w:lang w:val="en-US"/>
          </w:rPr>
          <w:t>https://globallawexperts.com/the-legal-regulations-and-perspectives-of-cryptocurrency-in-kazakhstan-opportunities-of-the-astana-international-financial-centre-for-chinese-crypto-miners/</w:t>
        </w:r>
      </w:hyperlink>
      <w:r w:rsidR="002433CE" w:rsidRPr="0010756F">
        <w:rPr>
          <w:rFonts w:ascii="Times New Roman" w:hAnsi="Times New Roman" w:cs="Times New Roman"/>
          <w:sz w:val="28"/>
          <w:szCs w:val="28"/>
          <w:lang w:val="en-US"/>
        </w:rPr>
        <w:t xml:space="preserve"> 02.02.2025</w:t>
      </w:r>
      <w:r w:rsidR="007E0318" w:rsidRPr="0010756F">
        <w:rPr>
          <w:rFonts w:ascii="Times New Roman" w:hAnsi="Times New Roman" w:cs="Times New Roman"/>
          <w:sz w:val="28"/>
          <w:szCs w:val="28"/>
          <w:lang w:val="en-US"/>
        </w:rPr>
        <w:t>.</w:t>
      </w:r>
    </w:p>
    <w:p w14:paraId="02389DEE" w14:textId="53833B18" w:rsidR="00AB627A" w:rsidRDefault="00AB627A"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 xml:space="preserve">Strategic report // </w:t>
      </w:r>
      <w:hyperlink r:id="rId138" w:history="1">
        <w:r w:rsidRPr="00093209">
          <w:rPr>
            <w:rStyle w:val="a6"/>
            <w:rFonts w:ascii="Times New Roman" w:hAnsi="Times New Roman" w:cs="Times New Roman"/>
            <w:sz w:val="28"/>
            <w:szCs w:val="28"/>
            <w:lang w:val="en-US"/>
          </w:rPr>
          <w:t>https://ar2021.</w:t>
        </w:r>
        <w:r w:rsidR="00CA1FF8">
          <w:rPr>
            <w:rStyle w:val="a6"/>
            <w:rFonts w:ascii="Times New Roman" w:hAnsi="Times New Roman" w:cs="Times New Roman"/>
            <w:sz w:val="28"/>
            <w:szCs w:val="28"/>
            <w:lang w:val="en-US"/>
          </w:rPr>
          <w:t>АО НК «КазМунайГаз»</w:t>
        </w:r>
        <w:r w:rsidRPr="00093209">
          <w:rPr>
            <w:rStyle w:val="a6"/>
            <w:rFonts w:ascii="Times New Roman" w:hAnsi="Times New Roman" w:cs="Times New Roman"/>
            <w:sz w:val="28"/>
            <w:szCs w:val="28"/>
            <w:lang w:val="en-US"/>
          </w:rPr>
          <w:t>.kz/en/strategic-report/strategy/market-overview 02.02.2025</w:t>
        </w:r>
      </w:hyperlink>
      <w:r w:rsidR="007E0318" w:rsidRPr="00AB627A">
        <w:rPr>
          <w:rFonts w:ascii="Times New Roman" w:hAnsi="Times New Roman" w:cs="Times New Roman"/>
          <w:sz w:val="28"/>
          <w:szCs w:val="28"/>
          <w:lang w:val="en-US"/>
        </w:rPr>
        <w:t>.</w:t>
      </w:r>
    </w:p>
    <w:p w14:paraId="05A1870E" w14:textId="5C018CB6" w:rsidR="00AB627A" w:rsidRDefault="00AB627A"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 xml:space="preserve">Producing today. Shaping tomorrow // </w:t>
      </w:r>
      <w:hyperlink r:id="rId139" w:history="1">
        <w:r w:rsidR="002433CE" w:rsidRPr="00AB627A">
          <w:rPr>
            <w:rStyle w:val="a6"/>
            <w:rFonts w:ascii="Times New Roman" w:hAnsi="Times New Roman" w:cs="Times New Roman"/>
            <w:sz w:val="28"/>
            <w:szCs w:val="28"/>
            <w:lang w:val="en-US"/>
          </w:rPr>
          <w:t>https://old.kase.kz/files/emitters/</w:t>
        </w:r>
        <w:r w:rsidR="00CA1FF8">
          <w:rPr>
            <w:rStyle w:val="a6"/>
            <w:rFonts w:ascii="Times New Roman" w:hAnsi="Times New Roman" w:cs="Times New Roman"/>
            <w:sz w:val="28"/>
            <w:szCs w:val="28"/>
            <w:lang w:val="en-US"/>
          </w:rPr>
          <w:t>АО НК «КАЗМУНАЙГАЗ»</w:t>
        </w:r>
        <w:r w:rsidR="002433CE" w:rsidRPr="00AB627A">
          <w:rPr>
            <w:rStyle w:val="a6"/>
            <w:rFonts w:ascii="Times New Roman" w:hAnsi="Times New Roman" w:cs="Times New Roman"/>
            <w:sz w:val="28"/>
            <w:szCs w:val="28"/>
            <w:lang w:val="en-US"/>
          </w:rPr>
          <w:t>Z/8049-kazmunaygas-ar2024.pdf</w:t>
        </w:r>
      </w:hyperlink>
      <w:r w:rsidR="002433CE" w:rsidRPr="00AB627A">
        <w:rPr>
          <w:rFonts w:ascii="Times New Roman" w:hAnsi="Times New Roman" w:cs="Times New Roman"/>
          <w:sz w:val="28"/>
          <w:szCs w:val="28"/>
          <w:lang w:val="en-US"/>
        </w:rPr>
        <w:t xml:space="preserve">  02.02.2025</w:t>
      </w:r>
      <w:r w:rsidR="007E0318" w:rsidRPr="00AB627A">
        <w:rPr>
          <w:rFonts w:ascii="Times New Roman" w:hAnsi="Times New Roman" w:cs="Times New Roman"/>
          <w:sz w:val="28"/>
          <w:szCs w:val="28"/>
          <w:lang w:val="en-US"/>
        </w:rPr>
        <w:t>.</w:t>
      </w:r>
    </w:p>
    <w:p w14:paraId="74A75F8F" w14:textId="77777777" w:rsidR="00AB627A" w:rsidRDefault="00AB627A"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Corporate Governance and Blockchains //</w:t>
      </w:r>
      <w:r w:rsidR="007E0318" w:rsidRPr="00AB627A">
        <w:rPr>
          <w:rFonts w:ascii="Times New Roman" w:hAnsi="Times New Roman" w:cs="Times New Roman"/>
          <w:sz w:val="28"/>
          <w:szCs w:val="28"/>
          <w:lang w:val="en-US"/>
        </w:rPr>
        <w:t xml:space="preserve"> </w:t>
      </w:r>
      <w:hyperlink r:id="rId140" w:history="1">
        <w:r w:rsidR="00604674" w:rsidRPr="00AB627A">
          <w:rPr>
            <w:rStyle w:val="a6"/>
            <w:rFonts w:ascii="Times New Roman" w:hAnsi="Times New Roman" w:cs="Times New Roman"/>
            <w:sz w:val="28"/>
            <w:szCs w:val="28"/>
            <w:lang w:val="en-US"/>
          </w:rPr>
          <w:t>https://corpgov.law.harvard.edu/2016/01/06/corporate-governance-and-blockchains</w:t>
        </w:r>
      </w:hyperlink>
      <w:r w:rsidR="00604674" w:rsidRPr="00AB627A">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11.02.2025</w:t>
      </w:r>
      <w:r w:rsidR="007E0318" w:rsidRPr="00AB627A">
        <w:rPr>
          <w:rFonts w:ascii="Times New Roman" w:hAnsi="Times New Roman" w:cs="Times New Roman"/>
          <w:sz w:val="28"/>
          <w:szCs w:val="28"/>
          <w:lang w:val="en-US"/>
        </w:rPr>
        <w:t>.</w:t>
      </w:r>
      <w:r w:rsidR="002433CE" w:rsidRPr="00AB627A">
        <w:rPr>
          <w:rFonts w:ascii="Times New Roman" w:hAnsi="Times New Roman" w:cs="Times New Roman"/>
          <w:sz w:val="28"/>
          <w:szCs w:val="28"/>
          <w:lang w:val="en-US"/>
        </w:rPr>
        <w:t xml:space="preserve"> </w:t>
      </w:r>
    </w:p>
    <w:p w14:paraId="30FAD290" w14:textId="77777777" w:rsidR="00AB627A" w:rsidRDefault="00AB627A"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Minneapolis W. A. K., Professor at University of Saint Thomas School of Law. Blockchain-Based Corporate Governance. Stanford Journal of Blockchain Law &amp; Policy. Retrieved from</w:t>
      </w:r>
      <w:r w:rsidR="007E0318" w:rsidRPr="00AB627A">
        <w:rPr>
          <w:rFonts w:ascii="Times New Roman" w:hAnsi="Times New Roman" w:cs="Times New Roman"/>
          <w:sz w:val="28"/>
          <w:szCs w:val="28"/>
          <w:lang w:val="en-US"/>
        </w:rPr>
        <w:t xml:space="preserve">. - 2021. </w:t>
      </w:r>
      <w:r w:rsidR="002433CE" w:rsidRPr="00AB627A">
        <w:rPr>
          <w:rFonts w:ascii="Times New Roman" w:hAnsi="Times New Roman" w:cs="Times New Roman"/>
          <w:sz w:val="28"/>
          <w:szCs w:val="28"/>
          <w:lang w:val="en-US"/>
        </w:rPr>
        <w:t xml:space="preserve"> </w:t>
      </w:r>
      <w:r w:rsidR="007E0318" w:rsidRPr="00AB627A">
        <w:rPr>
          <w:rFonts w:ascii="Times New Roman" w:hAnsi="Times New Roman" w:cs="Times New Roman"/>
          <w:sz w:val="28"/>
          <w:szCs w:val="28"/>
          <w:lang w:val="en-US"/>
        </w:rPr>
        <w:t xml:space="preserve">// </w:t>
      </w:r>
      <w:hyperlink r:id="rId141" w:history="1">
        <w:r w:rsidR="00604674" w:rsidRPr="00AB627A">
          <w:rPr>
            <w:rStyle w:val="a6"/>
            <w:rFonts w:ascii="Times New Roman" w:hAnsi="Times New Roman" w:cs="Times New Roman"/>
            <w:sz w:val="28"/>
            <w:szCs w:val="28"/>
            <w:lang w:val="en-US"/>
          </w:rPr>
          <w:t>https://stanford-jblp.pubpub.org/pub/blockchain-corporate-governance 18.02.2025</w:t>
        </w:r>
      </w:hyperlink>
      <w:r>
        <w:rPr>
          <w:rFonts w:ascii="Times New Roman" w:hAnsi="Times New Roman" w:cs="Times New Roman"/>
          <w:sz w:val="28"/>
          <w:szCs w:val="28"/>
          <w:lang w:val="en-US"/>
        </w:rPr>
        <w:t xml:space="preserve"> </w:t>
      </w:r>
    </w:p>
    <w:p w14:paraId="715BFD43" w14:textId="77777777" w:rsidR="00AB627A" w:rsidRDefault="00AB627A"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Hashemi-Khiabani, S. and Polónia, D. Improving Corpo</w:t>
      </w:r>
      <w:r w:rsidR="00604674" w:rsidRPr="00AB627A">
        <w:rPr>
          <w:rFonts w:ascii="Times New Roman" w:hAnsi="Times New Roman" w:cs="Times New Roman"/>
          <w:sz w:val="28"/>
          <w:szCs w:val="28"/>
          <w:lang w:val="en-US"/>
        </w:rPr>
        <w:t xml:space="preserve">rate Governance Using DAO. </w:t>
      </w:r>
      <w:hyperlink r:id="rId142" w:history="1">
        <w:r w:rsidR="00604674" w:rsidRPr="00AB627A">
          <w:rPr>
            <w:rStyle w:val="a6"/>
            <w:rFonts w:ascii="Times New Roman" w:hAnsi="Times New Roman" w:cs="Times New Roman"/>
            <w:sz w:val="28"/>
            <w:szCs w:val="28"/>
            <w:lang w:val="en-US"/>
          </w:rPr>
          <w:t>https://doi.org/10.5220/0012164600003598</w:t>
        </w:r>
      </w:hyperlink>
      <w:r w:rsidR="00604674" w:rsidRPr="00AB627A">
        <w:rPr>
          <w:rFonts w:ascii="Times New Roman" w:hAnsi="Times New Roman" w:cs="Times New Roman"/>
          <w:sz w:val="28"/>
          <w:szCs w:val="28"/>
          <w:lang w:val="en-US"/>
        </w:rPr>
        <w:t xml:space="preserve"> </w:t>
      </w:r>
    </w:p>
    <w:p w14:paraId="7EDDF09D" w14:textId="77777777" w:rsidR="00AB627A" w:rsidRDefault="00AB627A"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 xml:space="preserve">ROI of Enterprise Blockchain: Measuring the Business Impact // </w:t>
      </w:r>
      <w:hyperlink r:id="rId143" w:history="1">
        <w:r w:rsidR="002433CE" w:rsidRPr="00AB627A">
          <w:rPr>
            <w:rStyle w:val="a6"/>
            <w:rFonts w:ascii="Times New Roman" w:hAnsi="Times New Roman" w:cs="Times New Roman"/>
            <w:sz w:val="28"/>
            <w:szCs w:val="28"/>
            <w:lang w:val="en-US"/>
          </w:rPr>
          <w:t>https://www.rapidinnovation.io/post/roi-of-enterprise-blockchain-measuring-the-business-impact</w:t>
        </w:r>
      </w:hyperlink>
      <w:r w:rsidR="002433CE" w:rsidRPr="00AB627A">
        <w:rPr>
          <w:rFonts w:ascii="Times New Roman" w:hAnsi="Times New Roman" w:cs="Times New Roman"/>
          <w:sz w:val="28"/>
          <w:szCs w:val="28"/>
          <w:lang w:val="en-US"/>
        </w:rPr>
        <w:t xml:space="preserve"> 18.02.2025</w:t>
      </w:r>
      <w:r w:rsidR="007E0318" w:rsidRPr="00AB627A">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14:paraId="452876E1" w14:textId="77777777" w:rsidR="00AB627A" w:rsidRDefault="00AB627A"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Rikken O., Janssen M., Kwee Z. Governance challenges of blockchain and decentralized autonomous organizations. Information Polity</w:t>
      </w:r>
      <w:r w:rsidR="00FA5B9F" w:rsidRPr="00AB627A">
        <w:rPr>
          <w:rFonts w:ascii="Times New Roman" w:hAnsi="Times New Roman" w:cs="Times New Roman"/>
          <w:sz w:val="28"/>
          <w:szCs w:val="28"/>
          <w:lang w:val="en-US"/>
        </w:rPr>
        <w:t>. – 2019. -</w:t>
      </w:r>
      <w:r w:rsidR="00604674" w:rsidRPr="00AB627A">
        <w:rPr>
          <w:rFonts w:ascii="Times New Roman" w:hAnsi="Times New Roman" w:cs="Times New Roman"/>
          <w:sz w:val="28"/>
          <w:szCs w:val="28"/>
          <w:lang w:val="en-US"/>
        </w:rPr>
        <w:t xml:space="preserve"> Vol. </w:t>
      </w:r>
      <w:r w:rsidR="00604674" w:rsidRPr="00ED3920">
        <w:rPr>
          <w:rFonts w:ascii="Times New Roman" w:hAnsi="Times New Roman" w:cs="Times New Roman"/>
          <w:sz w:val="28"/>
          <w:szCs w:val="28"/>
          <w:lang w:val="en-US"/>
        </w:rPr>
        <w:t>24, № 4</w:t>
      </w:r>
      <w:r w:rsidR="00FA5B9F" w:rsidRPr="00ED3920">
        <w:rPr>
          <w:rFonts w:ascii="Times New Roman" w:hAnsi="Times New Roman" w:cs="Times New Roman"/>
          <w:sz w:val="28"/>
          <w:szCs w:val="28"/>
          <w:lang w:val="en-US"/>
        </w:rPr>
        <w:t>.</w:t>
      </w:r>
      <w:r w:rsidR="00FA5B9F" w:rsidRPr="00AB627A">
        <w:rPr>
          <w:rFonts w:ascii="Times New Roman" w:hAnsi="Times New Roman" w:cs="Times New Roman"/>
          <w:sz w:val="28"/>
          <w:szCs w:val="28"/>
          <w:lang w:val="en-US"/>
        </w:rPr>
        <w:t xml:space="preserve"> – </w:t>
      </w:r>
      <w:r w:rsidR="00FA5B9F" w:rsidRPr="00AB627A">
        <w:rPr>
          <w:rFonts w:ascii="Times New Roman" w:hAnsi="Times New Roman" w:cs="Times New Roman"/>
          <w:sz w:val="28"/>
          <w:szCs w:val="28"/>
        </w:rPr>
        <w:t>Р</w:t>
      </w:r>
      <w:r w:rsidR="00FA5B9F" w:rsidRPr="00AB627A">
        <w:rPr>
          <w:rFonts w:ascii="Times New Roman" w:hAnsi="Times New Roman" w:cs="Times New Roman"/>
          <w:sz w:val="28"/>
          <w:szCs w:val="28"/>
          <w:lang w:val="en-US"/>
        </w:rPr>
        <w:t>.</w:t>
      </w:r>
      <w:r w:rsidR="002433CE" w:rsidRPr="00AB627A">
        <w:rPr>
          <w:rFonts w:ascii="Times New Roman" w:hAnsi="Times New Roman" w:cs="Times New Roman"/>
          <w:sz w:val="28"/>
          <w:szCs w:val="28"/>
          <w:lang w:val="en-US"/>
        </w:rPr>
        <w:t xml:space="preserve"> 397-417. </w:t>
      </w:r>
      <w:hyperlink r:id="rId144" w:history="1">
        <w:r w:rsidR="00604674" w:rsidRPr="00AB627A">
          <w:rPr>
            <w:rStyle w:val="a6"/>
            <w:rFonts w:ascii="Times New Roman" w:hAnsi="Times New Roman" w:cs="Times New Roman"/>
            <w:sz w:val="28"/>
            <w:szCs w:val="28"/>
            <w:lang w:val="en-US"/>
          </w:rPr>
          <w:t>https://doi.org/10.3233/IP-190154</w:t>
        </w:r>
      </w:hyperlink>
      <w:r w:rsidR="00604674" w:rsidRPr="00ED3920">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(Original work published 2019)</w:t>
      </w:r>
    </w:p>
    <w:p w14:paraId="652FD54F" w14:textId="77777777" w:rsidR="00AB627A" w:rsidRDefault="00AB627A"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Pereira Antonio Augusto Hoffert Cruz Absolute governance: a framework for synchronization and certification of the corporate contractual state</w:t>
      </w:r>
      <w:r w:rsidR="00924F8D" w:rsidRPr="00AB627A">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 xml:space="preserve">– 2024. – 79 </w:t>
      </w:r>
      <w:r w:rsidR="002433CE" w:rsidRPr="00AB627A">
        <w:rPr>
          <w:rFonts w:ascii="Times New Roman" w:hAnsi="Times New Roman" w:cs="Times New Roman"/>
          <w:sz w:val="28"/>
          <w:szCs w:val="28"/>
          <w:lang w:val="en-GB"/>
        </w:rPr>
        <w:t>p</w:t>
      </w:r>
      <w:r w:rsidR="002433CE" w:rsidRPr="00AB627A">
        <w:rPr>
          <w:rFonts w:ascii="Times New Roman" w:hAnsi="Times New Roman" w:cs="Times New Roman"/>
          <w:sz w:val="28"/>
          <w:szCs w:val="28"/>
          <w:lang w:val="en-US"/>
        </w:rPr>
        <w:t>.</w:t>
      </w:r>
    </w:p>
    <w:p w14:paraId="70617066" w14:textId="77777777" w:rsidR="00AB627A" w:rsidRDefault="00AB627A"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 xml:space="preserve">Kazakhstan Law News Digest for December 2022 – January 2023 // </w:t>
      </w:r>
      <w:hyperlink r:id="rId145" w:history="1">
        <w:r w:rsidR="00604674" w:rsidRPr="00AB627A">
          <w:rPr>
            <w:rStyle w:val="a6"/>
            <w:rFonts w:ascii="Times New Roman" w:hAnsi="Times New Roman" w:cs="Times New Roman"/>
            <w:sz w:val="28"/>
            <w:szCs w:val="28"/>
            <w:lang w:val="en-US"/>
          </w:rPr>
          <w:t>https://www.whitecase.com/insight-alert/kazakhstan-law-news-digest-december-2022-january-2023 28.02.2025</w:t>
        </w:r>
      </w:hyperlink>
      <w:r w:rsidR="007E0318" w:rsidRPr="00AB627A">
        <w:rPr>
          <w:rFonts w:ascii="Times New Roman" w:hAnsi="Times New Roman" w:cs="Times New Roman"/>
          <w:sz w:val="28"/>
          <w:szCs w:val="28"/>
          <w:lang w:val="en-US"/>
        </w:rPr>
        <w:t>.</w:t>
      </w:r>
    </w:p>
    <w:p w14:paraId="145C6F41" w14:textId="77777777" w:rsidR="00AB627A" w:rsidRDefault="00AB627A"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Johannes F</w:t>
      </w:r>
      <w:r w:rsidR="00924F8D" w:rsidRPr="00AB627A">
        <w:rPr>
          <w:rFonts w:ascii="Times New Roman" w:hAnsi="Times New Roman" w:cs="Times New Roman"/>
          <w:sz w:val="28"/>
          <w:szCs w:val="28"/>
          <w:lang w:val="en-US"/>
        </w:rPr>
        <w:t>.</w:t>
      </w:r>
      <w:r w:rsidR="002433CE" w:rsidRPr="00AB627A">
        <w:rPr>
          <w:rFonts w:ascii="Times New Roman" w:hAnsi="Times New Roman" w:cs="Times New Roman"/>
          <w:sz w:val="28"/>
          <w:szCs w:val="28"/>
          <w:lang w:val="en-US"/>
        </w:rPr>
        <w:t>N</w:t>
      </w:r>
      <w:r w:rsidR="00924F8D" w:rsidRPr="00AB627A">
        <w:rPr>
          <w:rFonts w:ascii="Times New Roman" w:hAnsi="Times New Roman" w:cs="Times New Roman"/>
          <w:sz w:val="28"/>
          <w:szCs w:val="28"/>
          <w:lang w:val="en-US"/>
        </w:rPr>
        <w:t>.</w:t>
      </w:r>
      <w:r w:rsidR="002433CE" w:rsidRPr="00AB627A">
        <w:rPr>
          <w:rFonts w:ascii="Times New Roman" w:hAnsi="Times New Roman" w:cs="Times New Roman"/>
          <w:sz w:val="28"/>
          <w:szCs w:val="28"/>
          <w:lang w:val="en-US"/>
        </w:rPr>
        <w:t>, Hendriks C</w:t>
      </w:r>
      <w:r w:rsidR="00924F8D" w:rsidRPr="00AB627A">
        <w:rPr>
          <w:rFonts w:ascii="Times New Roman" w:hAnsi="Times New Roman" w:cs="Times New Roman"/>
          <w:sz w:val="28"/>
          <w:szCs w:val="28"/>
          <w:lang w:val="en-US"/>
        </w:rPr>
        <w:t>.</w:t>
      </w:r>
      <w:r w:rsidR="002433CE" w:rsidRPr="00AB627A">
        <w:rPr>
          <w:rFonts w:ascii="Times New Roman" w:hAnsi="Times New Roman" w:cs="Times New Roman"/>
          <w:sz w:val="28"/>
          <w:szCs w:val="28"/>
          <w:lang w:val="en-US"/>
        </w:rPr>
        <w:t xml:space="preserve"> and Maramura T</w:t>
      </w:r>
      <w:r w:rsidR="00924F8D" w:rsidRPr="00AB627A">
        <w:rPr>
          <w:rFonts w:ascii="Times New Roman" w:hAnsi="Times New Roman" w:cs="Times New Roman"/>
          <w:sz w:val="28"/>
          <w:szCs w:val="28"/>
          <w:lang w:val="en-US"/>
        </w:rPr>
        <w:t>.</w:t>
      </w:r>
      <w:r w:rsidR="002433CE" w:rsidRPr="00AB627A">
        <w:rPr>
          <w:rFonts w:ascii="Times New Roman" w:hAnsi="Times New Roman" w:cs="Times New Roman"/>
          <w:sz w:val="28"/>
          <w:szCs w:val="28"/>
          <w:lang w:val="en-US"/>
        </w:rPr>
        <w:t>C</w:t>
      </w:r>
      <w:r w:rsidR="00924F8D" w:rsidRPr="00AB627A">
        <w:rPr>
          <w:rFonts w:ascii="Times New Roman" w:hAnsi="Times New Roman" w:cs="Times New Roman"/>
          <w:sz w:val="28"/>
          <w:szCs w:val="28"/>
          <w:lang w:val="en-US"/>
        </w:rPr>
        <w:t>.</w:t>
      </w:r>
      <w:r w:rsidR="002433CE" w:rsidRPr="00AB627A">
        <w:rPr>
          <w:rFonts w:ascii="Times New Roman" w:hAnsi="Times New Roman" w:cs="Times New Roman"/>
          <w:sz w:val="28"/>
          <w:szCs w:val="28"/>
          <w:lang w:val="en-US"/>
        </w:rPr>
        <w:t xml:space="preserve"> Corporate governance implementation: a key instrument for effective administration and management of state-owned enterprises—a scoping review. Front. Polit. Sci. </w:t>
      </w:r>
      <w:r w:rsidR="00924F8D" w:rsidRPr="00AB627A">
        <w:rPr>
          <w:rFonts w:ascii="Times New Roman" w:hAnsi="Times New Roman" w:cs="Times New Roman"/>
          <w:sz w:val="28"/>
          <w:szCs w:val="28"/>
          <w:lang w:val="en-US"/>
        </w:rPr>
        <w:t xml:space="preserve">– 2025. </w:t>
      </w:r>
      <w:r w:rsidR="00924F8D" w:rsidRPr="00ED3920">
        <w:rPr>
          <w:rFonts w:ascii="Times New Roman" w:hAnsi="Times New Roman" w:cs="Times New Roman"/>
          <w:sz w:val="28"/>
          <w:szCs w:val="28"/>
          <w:lang w:val="en-US"/>
        </w:rPr>
        <w:t xml:space="preserve">– </w:t>
      </w:r>
      <w:r w:rsidR="00C73243" w:rsidRPr="00ED3920">
        <w:rPr>
          <w:rFonts w:ascii="Times New Roman" w:hAnsi="Times New Roman" w:cs="Times New Roman"/>
          <w:sz w:val="28"/>
          <w:szCs w:val="28"/>
          <w:lang w:val="en-US"/>
        </w:rPr>
        <w:t>№</w:t>
      </w:r>
      <w:r w:rsidR="002433CE" w:rsidRPr="00ED3920">
        <w:rPr>
          <w:rFonts w:ascii="Times New Roman" w:hAnsi="Times New Roman" w:cs="Times New Roman"/>
          <w:sz w:val="28"/>
          <w:szCs w:val="28"/>
          <w:lang w:val="en-US"/>
        </w:rPr>
        <w:t>7</w:t>
      </w:r>
      <w:r w:rsidR="00924F8D" w:rsidRPr="00ED3920">
        <w:rPr>
          <w:rFonts w:ascii="Times New Roman" w:hAnsi="Times New Roman" w:cs="Times New Roman"/>
          <w:sz w:val="28"/>
          <w:szCs w:val="28"/>
          <w:lang w:val="en-US"/>
        </w:rPr>
        <w:t>.</w:t>
      </w:r>
      <w:r w:rsidR="00924F8D" w:rsidRPr="00AB627A">
        <w:rPr>
          <w:rFonts w:ascii="Times New Roman" w:hAnsi="Times New Roman" w:cs="Times New Roman"/>
          <w:sz w:val="28"/>
          <w:szCs w:val="28"/>
          <w:lang w:val="en-US"/>
        </w:rPr>
        <w:t xml:space="preserve"> – </w:t>
      </w:r>
      <w:r w:rsidR="00604674" w:rsidRPr="00AB627A">
        <w:rPr>
          <w:rFonts w:ascii="Times New Roman" w:hAnsi="Times New Roman" w:cs="Times New Roman"/>
          <w:sz w:val="28"/>
          <w:szCs w:val="28"/>
        </w:rPr>
        <w:t>р</w:t>
      </w:r>
      <w:r w:rsidR="00604674" w:rsidRPr="00AB627A">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1511708</w:t>
      </w:r>
      <w:r w:rsidR="00604674" w:rsidRPr="00AB627A">
        <w:rPr>
          <w:rFonts w:ascii="Times New Roman" w:hAnsi="Times New Roman" w:cs="Times New Roman"/>
          <w:sz w:val="28"/>
          <w:szCs w:val="28"/>
          <w:lang w:val="en-US"/>
        </w:rPr>
        <w:t xml:space="preserve">. </w:t>
      </w:r>
      <w:hyperlink r:id="rId146" w:history="1">
        <w:r w:rsidR="00604674" w:rsidRPr="00AB627A">
          <w:rPr>
            <w:rStyle w:val="a6"/>
            <w:rFonts w:ascii="Times New Roman" w:hAnsi="Times New Roman" w:cs="Times New Roman"/>
            <w:sz w:val="28"/>
            <w:szCs w:val="28"/>
            <w:lang w:val="en-US"/>
          </w:rPr>
          <w:t>https://doi.org/10.3389/fpos.2025.1511708</w:t>
        </w:r>
      </w:hyperlink>
      <w:r w:rsidR="00604674" w:rsidRPr="00AB627A">
        <w:rPr>
          <w:rFonts w:ascii="Times New Roman" w:hAnsi="Times New Roman" w:cs="Times New Roman"/>
          <w:sz w:val="28"/>
          <w:szCs w:val="28"/>
          <w:lang w:val="en-US"/>
        </w:rPr>
        <w:t xml:space="preserve"> </w:t>
      </w:r>
    </w:p>
    <w:p w14:paraId="602801FF" w14:textId="77777777" w:rsidR="00AB627A" w:rsidRDefault="00AB627A"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2433CE" w:rsidRPr="00AB627A">
        <w:rPr>
          <w:rFonts w:ascii="Times New Roman" w:hAnsi="Times New Roman" w:cs="Times New Roman"/>
          <w:sz w:val="28"/>
          <w:szCs w:val="28"/>
          <w:lang w:val="en-US"/>
        </w:rPr>
        <w:t xml:space="preserve">Managing Corporate Governance During Business Restructuring // </w:t>
      </w:r>
      <w:hyperlink r:id="rId147" w:history="1">
        <w:r w:rsidR="002433CE" w:rsidRPr="00AB627A">
          <w:rPr>
            <w:rStyle w:val="a6"/>
            <w:rFonts w:ascii="Times New Roman" w:hAnsi="Times New Roman" w:cs="Times New Roman"/>
            <w:sz w:val="28"/>
            <w:szCs w:val="28"/>
            <w:lang w:val="en-US"/>
          </w:rPr>
          <w:t>https://aaronhall.com/managing-corporate-governance-during-business-restructuring/</w:t>
        </w:r>
      </w:hyperlink>
      <w:r w:rsidR="002433CE" w:rsidRPr="00AB627A">
        <w:rPr>
          <w:rFonts w:ascii="Times New Roman" w:hAnsi="Times New Roman" w:cs="Times New Roman"/>
          <w:sz w:val="28"/>
          <w:szCs w:val="28"/>
          <w:lang w:val="en-US"/>
        </w:rPr>
        <w:t xml:space="preserve"> 28.02.2025</w:t>
      </w:r>
      <w:r w:rsidR="007E0318" w:rsidRPr="00AB627A">
        <w:rPr>
          <w:rFonts w:ascii="Times New Roman" w:hAnsi="Times New Roman" w:cs="Times New Roman"/>
          <w:sz w:val="28"/>
          <w:szCs w:val="28"/>
          <w:lang w:val="en-US"/>
        </w:rPr>
        <w:t>.</w:t>
      </w:r>
    </w:p>
    <w:p w14:paraId="053BE2BA" w14:textId="77777777" w:rsidR="00AB627A" w:rsidRDefault="00AB627A"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2023 Article iv consultation – press release; staff report; and statement by the executive director for Republic of Kazakhstan // International Monetary Fund Publication Services. –</w:t>
      </w:r>
      <w:r w:rsidR="00604674" w:rsidRPr="00AB627A">
        <w:rPr>
          <w:rFonts w:ascii="Times New Roman" w:hAnsi="Times New Roman" w:cs="Times New Roman"/>
          <w:sz w:val="28"/>
          <w:szCs w:val="28"/>
          <w:lang w:val="en-US"/>
        </w:rPr>
        <w:t xml:space="preserve"> </w:t>
      </w:r>
      <w:r w:rsidR="00604674" w:rsidRPr="00AB627A">
        <w:rPr>
          <w:rFonts w:ascii="Times New Roman" w:hAnsi="Times New Roman" w:cs="Times New Roman"/>
          <w:sz w:val="28"/>
          <w:szCs w:val="28"/>
        </w:rPr>
        <w:t>р</w:t>
      </w:r>
      <w:r w:rsidR="00604674" w:rsidRPr="00AB627A">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65</w:t>
      </w:r>
      <w:r w:rsidR="00924F8D" w:rsidRPr="00AB627A">
        <w:rPr>
          <w:rFonts w:ascii="Times New Roman" w:hAnsi="Times New Roman" w:cs="Times New Roman"/>
          <w:sz w:val="28"/>
          <w:szCs w:val="28"/>
          <w:lang w:val="en-US"/>
        </w:rPr>
        <w:t>.</w:t>
      </w:r>
    </w:p>
    <w:p w14:paraId="6F1CCDA3" w14:textId="3ABCEB11" w:rsidR="00AB627A" w:rsidRDefault="00AB627A"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Pomaza-Ponomarenko A.</w:t>
      </w:r>
      <w:r w:rsidR="00924F8D" w:rsidRPr="00AB627A">
        <w:rPr>
          <w:rFonts w:ascii="Times New Roman" w:hAnsi="Times New Roman" w:cs="Times New Roman"/>
          <w:sz w:val="28"/>
          <w:szCs w:val="28"/>
          <w:lang w:val="en-US"/>
        </w:rPr>
        <w:t>,</w:t>
      </w:r>
      <w:r w:rsidR="002433CE" w:rsidRPr="00AB627A">
        <w:rPr>
          <w:rFonts w:ascii="Times New Roman" w:hAnsi="Times New Roman" w:cs="Times New Roman"/>
          <w:sz w:val="28"/>
          <w:szCs w:val="28"/>
          <w:lang w:val="en-US"/>
        </w:rPr>
        <w:t xml:space="preserve"> </w:t>
      </w:r>
      <w:r w:rsidR="00924F8D" w:rsidRPr="00AB627A">
        <w:rPr>
          <w:rFonts w:ascii="Times New Roman" w:hAnsi="Times New Roman" w:cs="Times New Roman"/>
          <w:sz w:val="28"/>
          <w:szCs w:val="28"/>
          <w:lang w:val="en-US"/>
        </w:rPr>
        <w:t xml:space="preserve">Hren M., Durman O., Bondarchuk N., Vozniuk E. </w:t>
      </w:r>
      <w:r w:rsidR="002433CE" w:rsidRPr="00AB627A">
        <w:rPr>
          <w:rFonts w:ascii="Times New Roman" w:hAnsi="Times New Roman" w:cs="Times New Roman"/>
          <w:sz w:val="28"/>
          <w:szCs w:val="28"/>
          <w:lang w:val="en-US"/>
        </w:rPr>
        <w:t xml:space="preserve">Problematic aspects of state policy modernization in the conditions of </w:t>
      </w:r>
      <w:r w:rsidRPr="00AB627A">
        <w:rPr>
          <w:rFonts w:ascii="Times New Roman" w:hAnsi="Times New Roman" w:cs="Times New Roman"/>
          <w:sz w:val="28"/>
          <w:szCs w:val="28"/>
          <w:lang w:val="en-US"/>
        </w:rPr>
        <w:t>digitalization /</w:t>
      </w:r>
      <w:r w:rsidR="002433CE" w:rsidRPr="00AB627A">
        <w:rPr>
          <w:rFonts w:ascii="Times New Roman" w:hAnsi="Times New Roman" w:cs="Times New Roman"/>
          <w:sz w:val="28"/>
          <w:szCs w:val="28"/>
          <w:lang w:val="en-US"/>
        </w:rPr>
        <w:t>/ International J</w:t>
      </w:r>
      <w:r w:rsidR="00604674" w:rsidRPr="00AB627A">
        <w:rPr>
          <w:rFonts w:ascii="Times New Roman" w:hAnsi="Times New Roman" w:cs="Times New Roman"/>
          <w:sz w:val="28"/>
          <w:szCs w:val="28"/>
          <w:lang w:val="en-US"/>
        </w:rPr>
        <w:t xml:space="preserve">ournal of Management. – 2020. – Vol. 11. № 6. – P. 508–515. – </w:t>
      </w:r>
      <w:hyperlink r:id="rId148" w:history="1">
        <w:r w:rsidR="00604674" w:rsidRPr="00AB627A">
          <w:rPr>
            <w:rStyle w:val="a6"/>
            <w:rFonts w:ascii="Times New Roman" w:hAnsi="Times New Roman" w:cs="Times New Roman"/>
            <w:sz w:val="28"/>
            <w:szCs w:val="28"/>
            <w:lang w:val="en-US"/>
          </w:rPr>
          <w:t>https://doi.org/10.34218/IJM.11.6.2020.044</w:t>
        </w:r>
      </w:hyperlink>
      <w:r w:rsidR="00604674" w:rsidRPr="00AB627A">
        <w:rPr>
          <w:rFonts w:ascii="Times New Roman" w:hAnsi="Times New Roman" w:cs="Times New Roman"/>
          <w:sz w:val="28"/>
          <w:szCs w:val="28"/>
          <w:lang w:val="en-US"/>
        </w:rPr>
        <w:t xml:space="preserve"> </w:t>
      </w:r>
    </w:p>
    <w:p w14:paraId="47855BCB" w14:textId="17263749" w:rsidR="002433CE" w:rsidRPr="003E4358" w:rsidRDefault="00AB627A" w:rsidP="00BD6E66">
      <w:pPr>
        <w:pStyle w:val="ae"/>
        <w:numPr>
          <w:ilvl w:val="0"/>
          <w:numId w:val="43"/>
        </w:numPr>
        <w:tabs>
          <w:tab w:val="left" w:pos="993"/>
        </w:tabs>
        <w:spacing w:after="0" w:line="240" w:lineRule="auto"/>
        <w:ind w:left="0"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Sadik Zada E.R. Natural resources, technological progress, and economic modernization //</w:t>
      </w:r>
      <w:r w:rsidR="00924F8D" w:rsidRPr="00AB627A">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Review of Development Economics. –</w:t>
      </w:r>
      <w:r w:rsidR="00924F8D" w:rsidRPr="00AB627A">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2021. – Vol.25</w:t>
      </w:r>
      <w:r w:rsidR="00924F8D" w:rsidRPr="00AB627A">
        <w:rPr>
          <w:rFonts w:ascii="Times New Roman" w:hAnsi="Times New Roman" w:cs="Times New Roman"/>
          <w:sz w:val="28"/>
          <w:szCs w:val="28"/>
          <w:lang w:val="en-US"/>
        </w:rPr>
        <w:t xml:space="preserve">, № </w:t>
      </w:r>
      <w:r w:rsidR="002433CE" w:rsidRPr="00AB627A">
        <w:rPr>
          <w:rFonts w:ascii="Times New Roman" w:hAnsi="Times New Roman" w:cs="Times New Roman"/>
          <w:sz w:val="28"/>
          <w:szCs w:val="28"/>
          <w:lang w:val="en-US"/>
        </w:rPr>
        <w:t>1. – P.</w:t>
      </w:r>
      <w:r w:rsidR="00924F8D" w:rsidRPr="00AB627A">
        <w:rPr>
          <w:rFonts w:ascii="Times New Roman" w:hAnsi="Times New Roman" w:cs="Times New Roman"/>
          <w:sz w:val="28"/>
          <w:szCs w:val="28"/>
          <w:lang w:val="en-US"/>
        </w:rPr>
        <w:t xml:space="preserve"> </w:t>
      </w:r>
      <w:r w:rsidR="002433CE" w:rsidRPr="00AB627A">
        <w:rPr>
          <w:rFonts w:ascii="Times New Roman" w:hAnsi="Times New Roman" w:cs="Times New Roman"/>
          <w:sz w:val="28"/>
          <w:szCs w:val="28"/>
          <w:lang w:val="en-US"/>
        </w:rPr>
        <w:t>381-40</w:t>
      </w:r>
      <w:bookmarkEnd w:id="19"/>
      <w:r w:rsidR="00924F8D" w:rsidRPr="00AB627A">
        <w:rPr>
          <w:rFonts w:ascii="Times New Roman" w:hAnsi="Times New Roman" w:cs="Times New Roman"/>
          <w:sz w:val="28"/>
          <w:szCs w:val="28"/>
          <w:lang w:val="en-US"/>
        </w:rPr>
        <w:t>.</w:t>
      </w:r>
    </w:p>
    <w:p w14:paraId="16C8907F"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3894CAAE"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394D2ECE"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3EA33A27"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2EAB61FA"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7AB66963"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718EF3EB"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2058630D"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20259817"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3CBD409F"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0EF9A148"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1AD03945"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2DE6F9A6"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692129A5"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2C7DB976"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44F9D795"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32643C99"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196C4184"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2AA37490"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44C90084"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31F3DA7E"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0FB90A06"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5F8B6149"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48A9B959"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3785B205"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0C3E0C14"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27269ACE"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178DC0B9"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6225B67D"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5978EF76"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56FB5EBE" w14:textId="77777777" w:rsidR="003E4358" w:rsidRPr="001B7178" w:rsidRDefault="003E4358" w:rsidP="003E4358">
      <w:pPr>
        <w:tabs>
          <w:tab w:val="left" w:pos="993"/>
        </w:tabs>
        <w:spacing w:after="0" w:line="240" w:lineRule="auto"/>
        <w:jc w:val="both"/>
        <w:rPr>
          <w:rFonts w:ascii="Times New Roman" w:hAnsi="Times New Roman" w:cs="Times New Roman"/>
          <w:sz w:val="28"/>
          <w:szCs w:val="28"/>
          <w:lang w:val="en-US"/>
        </w:rPr>
      </w:pPr>
    </w:p>
    <w:p w14:paraId="4D0D01FD" w14:textId="3D4F19C5" w:rsidR="003C660B" w:rsidRPr="00AC3D3F" w:rsidRDefault="00C67938" w:rsidP="003C660B">
      <w:pPr>
        <w:spacing w:line="278" w:lineRule="auto"/>
        <w:jc w:val="center"/>
        <w:rPr>
          <w:rFonts w:ascii="Times New Roman" w:hAnsi="Times New Roman" w:cs="Times New Roman"/>
          <w:b/>
          <w:bCs/>
          <w:kern w:val="2"/>
          <w:sz w:val="28"/>
          <w:szCs w:val="28"/>
          <w14:ligatures w14:val="standardContextual"/>
        </w:rPr>
      </w:pPr>
      <w:r w:rsidRPr="00AC3D3F">
        <w:rPr>
          <w:rFonts w:ascii="Times New Roman" w:hAnsi="Times New Roman" w:cs="Times New Roman"/>
          <w:b/>
          <w:bCs/>
          <w:kern w:val="2"/>
          <w:sz w:val="28"/>
          <w:szCs w:val="28"/>
          <w14:ligatures w14:val="standardContextual"/>
        </w:rPr>
        <w:lastRenderedPageBreak/>
        <w:t xml:space="preserve">ПРИЛОЖЕНИЕ </w:t>
      </w:r>
      <w:r w:rsidR="003C660B" w:rsidRPr="00AC3D3F">
        <w:rPr>
          <w:rFonts w:ascii="Times New Roman" w:hAnsi="Times New Roman" w:cs="Times New Roman"/>
          <w:b/>
          <w:bCs/>
          <w:kern w:val="2"/>
          <w:sz w:val="28"/>
          <w:szCs w:val="28"/>
          <w14:ligatures w14:val="standardContextual"/>
        </w:rPr>
        <w:t>А</w:t>
      </w:r>
    </w:p>
    <w:p w14:paraId="07121943" w14:textId="747A3800" w:rsidR="003C660B" w:rsidRPr="00AC3D3F" w:rsidRDefault="00AC3D3F" w:rsidP="003C660B">
      <w:pPr>
        <w:spacing w:line="278" w:lineRule="auto"/>
        <w:jc w:val="center"/>
        <w:rPr>
          <w:rFonts w:ascii="Times New Roman" w:hAnsi="Times New Roman" w:cs="Times New Roman"/>
          <w:b/>
          <w:bCs/>
          <w:kern w:val="2"/>
          <w:sz w:val="16"/>
          <w:szCs w:val="16"/>
          <w14:ligatures w14:val="standardContextual"/>
        </w:rPr>
      </w:pPr>
      <w:r w:rsidRPr="00AC3D3F">
        <w:rPr>
          <w:rFonts w:ascii="Times New Roman" w:hAnsi="Times New Roman" w:cs="Times New Roman"/>
          <w:b/>
          <w:bCs/>
          <w:kern w:val="2"/>
          <w:sz w:val="28"/>
          <w:szCs w:val="28"/>
          <w14:ligatures w14:val="standardContextual"/>
        </w:rPr>
        <w:t>СТРУКТУРА КОРПОРАТИВНОГО УПРАВЛЕНИЕ КМГ</w:t>
      </w:r>
    </w:p>
    <w:p w14:paraId="0CA35642" w14:textId="2CA65557" w:rsidR="003E4358" w:rsidRDefault="00AB58D0" w:rsidP="003E4358">
      <w:pPr>
        <w:tabs>
          <w:tab w:val="left" w:pos="993"/>
        </w:tabs>
        <w:spacing w:after="0" w:line="240" w:lineRule="auto"/>
        <w:jc w:val="both"/>
        <w:rPr>
          <w:rFonts w:ascii="Times New Roman" w:hAnsi="Times New Roman" w:cs="Times New Roman"/>
          <w:sz w:val="28"/>
          <w:szCs w:val="28"/>
        </w:rPr>
      </w:pPr>
      <w:r>
        <w:rPr>
          <w:noProof/>
        </w:rPr>
        <w:drawing>
          <wp:inline distT="0" distB="0" distL="0" distR="0" wp14:anchorId="0424C25A" wp14:editId="1B9B9085">
            <wp:extent cx="6076060" cy="8101330"/>
            <wp:effectExtent l="0" t="0" r="1270" b="0"/>
            <wp:docPr id="16166345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34583" name=""/>
                    <pic:cNvPicPr/>
                  </pic:nvPicPr>
                  <pic:blipFill rotWithShape="1">
                    <a:blip r:embed="rId149"/>
                    <a:srcRect l="24716" t="21021" r="23473" b="9037"/>
                    <a:stretch>
                      <a:fillRect/>
                    </a:stretch>
                  </pic:blipFill>
                  <pic:spPr bwMode="auto">
                    <a:xfrm>
                      <a:off x="0" y="0"/>
                      <a:ext cx="6113323" cy="8151014"/>
                    </a:xfrm>
                    <a:prstGeom prst="rect">
                      <a:avLst/>
                    </a:prstGeom>
                    <a:ln>
                      <a:noFill/>
                    </a:ln>
                    <a:extLst>
                      <a:ext uri="{53640926-AAD7-44D8-BBD7-CCE9431645EC}">
                        <a14:shadowObscured xmlns:a14="http://schemas.microsoft.com/office/drawing/2010/main"/>
                      </a:ext>
                    </a:extLst>
                  </pic:spPr>
                </pic:pic>
              </a:graphicData>
            </a:graphic>
          </wp:inline>
        </w:drawing>
      </w:r>
    </w:p>
    <w:p w14:paraId="7959F63B" w14:textId="5A8CE56B" w:rsidR="003E4358" w:rsidRPr="00933A90" w:rsidRDefault="003E4358" w:rsidP="003E4358">
      <w:pPr>
        <w:tabs>
          <w:tab w:val="left" w:pos="993"/>
        </w:tabs>
        <w:spacing w:after="0" w:line="240" w:lineRule="auto"/>
        <w:jc w:val="both"/>
        <w:rPr>
          <w:rFonts w:ascii="Times New Roman" w:hAnsi="Times New Roman" w:cs="Times New Roman"/>
          <w:sz w:val="28"/>
          <w:szCs w:val="28"/>
          <w:lang w:val="kk-KZ"/>
        </w:rPr>
      </w:pPr>
    </w:p>
    <w:p w14:paraId="49FFBB2B" w14:textId="6F026145" w:rsidR="003E4358" w:rsidRPr="00AC3D3F" w:rsidRDefault="00AC3D3F" w:rsidP="00933A90">
      <w:pPr>
        <w:tabs>
          <w:tab w:val="left" w:pos="993"/>
        </w:tabs>
        <w:spacing w:after="0" w:line="240" w:lineRule="auto"/>
        <w:jc w:val="center"/>
        <w:rPr>
          <w:rFonts w:ascii="Times New Roman" w:hAnsi="Times New Roman" w:cs="Times New Roman"/>
          <w:b/>
          <w:bCs/>
          <w:sz w:val="28"/>
          <w:szCs w:val="28"/>
          <w:lang w:val="kk-KZ"/>
        </w:rPr>
      </w:pPr>
      <w:r w:rsidRPr="00AC3D3F">
        <w:rPr>
          <w:rFonts w:ascii="Times New Roman" w:hAnsi="Times New Roman" w:cs="Times New Roman"/>
          <w:b/>
          <w:bCs/>
          <w:sz w:val="28"/>
          <w:szCs w:val="28"/>
          <w:lang w:val="kk-KZ"/>
        </w:rPr>
        <w:lastRenderedPageBreak/>
        <w:t>ПРИЛОЖЕНИЕ Б</w:t>
      </w:r>
    </w:p>
    <w:p w14:paraId="21C81F25" w14:textId="77777777" w:rsidR="00933A90" w:rsidRPr="00AC3D3F" w:rsidRDefault="00933A90" w:rsidP="00933A90">
      <w:pPr>
        <w:tabs>
          <w:tab w:val="left" w:pos="993"/>
        </w:tabs>
        <w:spacing w:after="0" w:line="240" w:lineRule="auto"/>
        <w:jc w:val="center"/>
        <w:rPr>
          <w:rFonts w:ascii="Times New Roman" w:hAnsi="Times New Roman" w:cs="Times New Roman"/>
          <w:b/>
          <w:bCs/>
          <w:sz w:val="28"/>
          <w:szCs w:val="28"/>
          <w:lang w:val="kk-KZ"/>
        </w:rPr>
      </w:pPr>
    </w:p>
    <w:p w14:paraId="102116D8" w14:textId="2CE29A5E" w:rsidR="00933A90" w:rsidRPr="00AC3D3F" w:rsidRDefault="00AC3D3F" w:rsidP="00933A90">
      <w:pPr>
        <w:tabs>
          <w:tab w:val="left" w:pos="993"/>
        </w:tabs>
        <w:spacing w:after="0" w:line="240" w:lineRule="auto"/>
        <w:jc w:val="center"/>
        <w:rPr>
          <w:rFonts w:ascii="Times New Roman" w:hAnsi="Times New Roman" w:cs="Times New Roman"/>
          <w:b/>
          <w:bCs/>
          <w:sz w:val="28"/>
          <w:szCs w:val="28"/>
        </w:rPr>
      </w:pPr>
      <w:r w:rsidRPr="00AC3D3F">
        <w:rPr>
          <w:rFonts w:ascii="Times New Roman" w:hAnsi="Times New Roman" w:cs="Times New Roman"/>
          <w:b/>
          <w:bCs/>
          <w:sz w:val="28"/>
          <w:szCs w:val="28"/>
          <w:lang w:val="kk-KZ"/>
        </w:rPr>
        <w:t xml:space="preserve">КЛЮЧЕВЫЕ </w:t>
      </w:r>
      <w:r w:rsidRPr="00AC3D3F">
        <w:rPr>
          <w:rFonts w:ascii="Times New Roman" w:hAnsi="Times New Roman" w:cs="Times New Roman"/>
          <w:b/>
          <w:bCs/>
          <w:sz w:val="28"/>
          <w:szCs w:val="28"/>
          <w:lang w:val="en-US"/>
        </w:rPr>
        <w:t>ESG</w:t>
      </w:r>
      <w:r w:rsidRPr="00AC3D3F">
        <w:rPr>
          <w:rFonts w:ascii="Times New Roman" w:hAnsi="Times New Roman" w:cs="Times New Roman"/>
          <w:b/>
          <w:bCs/>
          <w:sz w:val="28"/>
          <w:szCs w:val="28"/>
          <w:lang w:val="kk-KZ"/>
        </w:rPr>
        <w:t xml:space="preserve"> - ИНДИКАТОРЫ </w:t>
      </w:r>
    </w:p>
    <w:p w14:paraId="0711C192" w14:textId="77777777" w:rsidR="00933A90" w:rsidRDefault="00933A90" w:rsidP="00933A90">
      <w:pPr>
        <w:tabs>
          <w:tab w:val="left" w:pos="993"/>
        </w:tabs>
        <w:spacing w:after="0" w:line="240" w:lineRule="auto"/>
        <w:jc w:val="center"/>
        <w:rPr>
          <w:rFonts w:ascii="Times New Roman" w:hAnsi="Times New Roman" w:cs="Times New Roman"/>
          <w:sz w:val="28"/>
          <w:szCs w:val="28"/>
        </w:rPr>
      </w:pPr>
    </w:p>
    <w:p w14:paraId="69126AFE" w14:textId="5CA6B54B" w:rsidR="00604674" w:rsidRDefault="00933A90" w:rsidP="00AB627A">
      <w:pPr>
        <w:tabs>
          <w:tab w:val="left" w:pos="0"/>
          <w:tab w:val="left" w:pos="993"/>
        </w:tabs>
        <w:spacing w:after="0" w:line="240" w:lineRule="auto"/>
        <w:jc w:val="both"/>
        <w:rPr>
          <w:rFonts w:ascii="Times New Roman" w:hAnsi="Times New Roman" w:cs="Times New Roman"/>
          <w:sz w:val="28"/>
          <w:szCs w:val="28"/>
        </w:rPr>
      </w:pPr>
      <w:r>
        <w:rPr>
          <w:noProof/>
        </w:rPr>
        <w:drawing>
          <wp:inline distT="0" distB="0" distL="0" distR="0" wp14:anchorId="0285D864" wp14:editId="01F36F54">
            <wp:extent cx="6084102" cy="7930497"/>
            <wp:effectExtent l="0" t="0" r="0" b="0"/>
            <wp:docPr id="7175849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84947" name=""/>
                    <pic:cNvPicPr/>
                  </pic:nvPicPr>
                  <pic:blipFill rotWithShape="1">
                    <a:blip r:embed="rId150"/>
                    <a:srcRect l="54299" t="24109" r="5922" b="6511"/>
                    <a:stretch>
                      <a:fillRect/>
                    </a:stretch>
                  </pic:blipFill>
                  <pic:spPr bwMode="auto">
                    <a:xfrm>
                      <a:off x="0" y="0"/>
                      <a:ext cx="6123323" cy="7981621"/>
                    </a:xfrm>
                    <a:prstGeom prst="rect">
                      <a:avLst/>
                    </a:prstGeom>
                    <a:ln>
                      <a:noFill/>
                    </a:ln>
                    <a:extLst>
                      <a:ext uri="{53640926-AAD7-44D8-BBD7-CCE9431645EC}">
                        <a14:shadowObscured xmlns:a14="http://schemas.microsoft.com/office/drawing/2010/main"/>
                      </a:ext>
                    </a:extLst>
                  </pic:spPr>
                </pic:pic>
              </a:graphicData>
            </a:graphic>
          </wp:inline>
        </w:drawing>
      </w:r>
    </w:p>
    <w:p w14:paraId="68C29080" w14:textId="77777777" w:rsidR="00933A90" w:rsidRDefault="00933A90" w:rsidP="00AB627A">
      <w:pPr>
        <w:tabs>
          <w:tab w:val="left" w:pos="0"/>
          <w:tab w:val="left" w:pos="993"/>
        </w:tabs>
        <w:spacing w:after="0" w:line="240" w:lineRule="auto"/>
        <w:jc w:val="both"/>
        <w:rPr>
          <w:rFonts w:ascii="Times New Roman" w:hAnsi="Times New Roman" w:cs="Times New Roman"/>
          <w:sz w:val="28"/>
          <w:szCs w:val="28"/>
        </w:rPr>
      </w:pPr>
    </w:p>
    <w:p w14:paraId="42C7D6B1" w14:textId="77777777" w:rsidR="005F099D" w:rsidRDefault="005F099D" w:rsidP="00AB627A">
      <w:pPr>
        <w:tabs>
          <w:tab w:val="left" w:pos="0"/>
          <w:tab w:val="left" w:pos="993"/>
        </w:tabs>
        <w:spacing w:after="0" w:line="240" w:lineRule="auto"/>
        <w:jc w:val="both"/>
        <w:rPr>
          <w:rFonts w:ascii="Times New Roman" w:hAnsi="Times New Roman" w:cs="Times New Roman"/>
          <w:sz w:val="28"/>
          <w:szCs w:val="28"/>
        </w:rPr>
      </w:pPr>
    </w:p>
    <w:p w14:paraId="2DB5F315" w14:textId="110ED0A1" w:rsidR="009366FE" w:rsidRDefault="005F099D" w:rsidP="00AB627A">
      <w:pPr>
        <w:tabs>
          <w:tab w:val="left" w:pos="0"/>
          <w:tab w:val="left" w:pos="993"/>
        </w:tabs>
        <w:spacing w:after="0" w:line="240" w:lineRule="auto"/>
        <w:jc w:val="both"/>
        <w:rPr>
          <w:rFonts w:ascii="Times New Roman" w:hAnsi="Times New Roman" w:cs="Times New Roman"/>
          <w:sz w:val="28"/>
          <w:szCs w:val="28"/>
        </w:rPr>
      </w:pPr>
      <w:r>
        <w:rPr>
          <w:noProof/>
        </w:rPr>
        <w:lastRenderedPageBreak/>
        <w:drawing>
          <wp:inline distT="0" distB="0" distL="0" distR="0" wp14:anchorId="0066659E" wp14:editId="130B0BF9">
            <wp:extent cx="6106885" cy="8872045"/>
            <wp:effectExtent l="0" t="0" r="8255" b="5715"/>
            <wp:docPr id="2046259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59221" name=""/>
                    <pic:cNvPicPr/>
                  </pic:nvPicPr>
                  <pic:blipFill rotWithShape="1">
                    <a:blip r:embed="rId151"/>
                    <a:srcRect l="38099" t="23756" r="35426" b="12070"/>
                    <a:stretch>
                      <a:fillRect/>
                    </a:stretch>
                  </pic:blipFill>
                  <pic:spPr bwMode="auto">
                    <a:xfrm>
                      <a:off x="0" y="0"/>
                      <a:ext cx="6143437" cy="8925148"/>
                    </a:xfrm>
                    <a:prstGeom prst="rect">
                      <a:avLst/>
                    </a:prstGeom>
                    <a:ln>
                      <a:noFill/>
                    </a:ln>
                    <a:extLst>
                      <a:ext uri="{53640926-AAD7-44D8-BBD7-CCE9431645EC}">
                        <a14:shadowObscured xmlns:a14="http://schemas.microsoft.com/office/drawing/2010/main"/>
                      </a:ext>
                    </a:extLst>
                  </pic:spPr>
                </pic:pic>
              </a:graphicData>
            </a:graphic>
          </wp:inline>
        </w:drawing>
      </w:r>
    </w:p>
    <w:p w14:paraId="6B2FCA5C" w14:textId="15A00D2A" w:rsidR="00E94009" w:rsidRDefault="00E94009" w:rsidP="00AB627A">
      <w:pPr>
        <w:tabs>
          <w:tab w:val="left" w:pos="0"/>
          <w:tab w:val="left" w:pos="993"/>
        </w:tabs>
        <w:spacing w:after="0" w:line="240" w:lineRule="auto"/>
        <w:jc w:val="both"/>
        <w:rPr>
          <w:rFonts w:ascii="Times New Roman" w:hAnsi="Times New Roman" w:cs="Times New Roman"/>
          <w:sz w:val="28"/>
          <w:szCs w:val="28"/>
        </w:rPr>
      </w:pPr>
    </w:p>
    <w:p w14:paraId="15DC7B6E" w14:textId="78AB044C" w:rsidR="00AD289C" w:rsidRDefault="00AD289C" w:rsidP="00AB627A">
      <w:pPr>
        <w:tabs>
          <w:tab w:val="left" w:pos="0"/>
          <w:tab w:val="left" w:pos="993"/>
        </w:tabs>
        <w:spacing w:after="0" w:line="240" w:lineRule="auto"/>
        <w:jc w:val="both"/>
        <w:rPr>
          <w:rFonts w:ascii="Times New Roman" w:hAnsi="Times New Roman" w:cs="Times New Roman"/>
          <w:sz w:val="28"/>
          <w:szCs w:val="28"/>
        </w:rPr>
      </w:pPr>
      <w:r>
        <w:rPr>
          <w:noProof/>
        </w:rPr>
        <w:lastRenderedPageBreak/>
        <w:drawing>
          <wp:inline distT="0" distB="0" distL="0" distR="0" wp14:anchorId="53D0E11A" wp14:editId="253C4E99">
            <wp:extent cx="6084570" cy="8685572"/>
            <wp:effectExtent l="0" t="0" r="0" b="1270"/>
            <wp:docPr id="5748083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08327" name=""/>
                    <pic:cNvPicPr/>
                  </pic:nvPicPr>
                  <pic:blipFill rotWithShape="1">
                    <a:blip r:embed="rId152"/>
                    <a:srcRect l="55694" t="23908" r="15331" b="7860"/>
                    <a:stretch>
                      <a:fillRect/>
                    </a:stretch>
                  </pic:blipFill>
                  <pic:spPr bwMode="auto">
                    <a:xfrm>
                      <a:off x="0" y="0"/>
                      <a:ext cx="6112756" cy="8725806"/>
                    </a:xfrm>
                    <a:prstGeom prst="rect">
                      <a:avLst/>
                    </a:prstGeom>
                    <a:ln>
                      <a:noFill/>
                    </a:ln>
                    <a:extLst>
                      <a:ext uri="{53640926-AAD7-44D8-BBD7-CCE9431645EC}">
                        <a14:shadowObscured xmlns:a14="http://schemas.microsoft.com/office/drawing/2010/main"/>
                      </a:ext>
                    </a:extLst>
                  </pic:spPr>
                </pic:pic>
              </a:graphicData>
            </a:graphic>
          </wp:inline>
        </w:drawing>
      </w:r>
    </w:p>
    <w:p w14:paraId="019CE958" w14:textId="77777777" w:rsidR="00AD289C" w:rsidRDefault="00AD289C" w:rsidP="00AB627A">
      <w:pPr>
        <w:tabs>
          <w:tab w:val="left" w:pos="0"/>
          <w:tab w:val="left" w:pos="993"/>
        </w:tabs>
        <w:spacing w:after="0" w:line="240" w:lineRule="auto"/>
        <w:jc w:val="both"/>
        <w:rPr>
          <w:rFonts w:ascii="Times New Roman" w:hAnsi="Times New Roman" w:cs="Times New Roman"/>
          <w:sz w:val="28"/>
          <w:szCs w:val="28"/>
        </w:rPr>
      </w:pPr>
    </w:p>
    <w:p w14:paraId="2ADE00B5" w14:textId="33B8D50F" w:rsidR="00AD289C" w:rsidRDefault="00465D02" w:rsidP="00AB627A">
      <w:pPr>
        <w:tabs>
          <w:tab w:val="left" w:pos="0"/>
          <w:tab w:val="left" w:pos="993"/>
        </w:tabs>
        <w:spacing w:after="0" w:line="240" w:lineRule="auto"/>
        <w:jc w:val="both"/>
        <w:rPr>
          <w:rFonts w:ascii="Times New Roman" w:hAnsi="Times New Roman" w:cs="Times New Roman"/>
          <w:sz w:val="28"/>
          <w:szCs w:val="28"/>
        </w:rPr>
      </w:pPr>
      <w:r>
        <w:rPr>
          <w:noProof/>
        </w:rPr>
        <w:lastRenderedPageBreak/>
        <w:drawing>
          <wp:inline distT="0" distB="0" distL="0" distR="0" wp14:anchorId="54D274F8" wp14:editId="53BA4704">
            <wp:extent cx="6029781" cy="5072743"/>
            <wp:effectExtent l="0" t="0" r="9525" b="0"/>
            <wp:docPr id="15270774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22579" name=""/>
                    <pic:cNvPicPr/>
                  </pic:nvPicPr>
                  <pic:blipFill rotWithShape="1">
                    <a:blip r:embed="rId153"/>
                    <a:srcRect l="7058" t="43920" r="56785" b="8734"/>
                    <a:stretch>
                      <a:fillRect/>
                    </a:stretch>
                  </pic:blipFill>
                  <pic:spPr bwMode="auto">
                    <a:xfrm>
                      <a:off x="0" y="0"/>
                      <a:ext cx="6098383" cy="5130457"/>
                    </a:xfrm>
                    <a:prstGeom prst="rect">
                      <a:avLst/>
                    </a:prstGeom>
                    <a:ln>
                      <a:noFill/>
                    </a:ln>
                    <a:extLst>
                      <a:ext uri="{53640926-AAD7-44D8-BBD7-CCE9431645EC}">
                        <a14:shadowObscured xmlns:a14="http://schemas.microsoft.com/office/drawing/2010/main"/>
                      </a:ext>
                    </a:extLst>
                  </pic:spPr>
                </pic:pic>
              </a:graphicData>
            </a:graphic>
          </wp:inline>
        </w:drawing>
      </w:r>
    </w:p>
    <w:p w14:paraId="59530E76" w14:textId="77777777" w:rsidR="00465D02" w:rsidRDefault="00465D02" w:rsidP="00AB627A">
      <w:pPr>
        <w:tabs>
          <w:tab w:val="left" w:pos="0"/>
          <w:tab w:val="left" w:pos="993"/>
        </w:tabs>
        <w:spacing w:after="0" w:line="240" w:lineRule="auto"/>
        <w:jc w:val="both"/>
        <w:rPr>
          <w:rFonts w:ascii="Times New Roman" w:hAnsi="Times New Roman" w:cs="Times New Roman"/>
          <w:sz w:val="28"/>
          <w:szCs w:val="28"/>
        </w:rPr>
      </w:pPr>
    </w:p>
    <w:p w14:paraId="65EE9589" w14:textId="69C47CE7" w:rsidR="003C4D7F" w:rsidRDefault="003C4D7F" w:rsidP="00AB627A">
      <w:pPr>
        <w:tabs>
          <w:tab w:val="left" w:pos="0"/>
          <w:tab w:val="left" w:pos="993"/>
        </w:tabs>
        <w:spacing w:after="0" w:line="240" w:lineRule="auto"/>
        <w:jc w:val="both"/>
        <w:rPr>
          <w:rFonts w:ascii="Times New Roman" w:hAnsi="Times New Roman" w:cs="Times New Roman"/>
          <w:sz w:val="28"/>
          <w:szCs w:val="28"/>
        </w:rPr>
      </w:pPr>
      <w:r>
        <w:rPr>
          <w:noProof/>
        </w:rPr>
        <w:drawing>
          <wp:inline distT="0" distB="0" distL="0" distR="0" wp14:anchorId="31F8913F" wp14:editId="7744D6EF">
            <wp:extent cx="6038391" cy="3439886"/>
            <wp:effectExtent l="0" t="0" r="635" b="8255"/>
            <wp:docPr id="1294022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22579" name=""/>
                    <pic:cNvPicPr/>
                  </pic:nvPicPr>
                  <pic:blipFill rotWithShape="1">
                    <a:blip r:embed="rId153"/>
                    <a:srcRect l="55673" t="15062" r="8102" b="59991"/>
                    <a:stretch>
                      <a:fillRect/>
                    </a:stretch>
                  </pic:blipFill>
                  <pic:spPr bwMode="auto">
                    <a:xfrm>
                      <a:off x="0" y="0"/>
                      <a:ext cx="6086441" cy="3467259"/>
                    </a:xfrm>
                    <a:prstGeom prst="rect">
                      <a:avLst/>
                    </a:prstGeom>
                    <a:ln>
                      <a:noFill/>
                    </a:ln>
                    <a:extLst>
                      <a:ext uri="{53640926-AAD7-44D8-BBD7-CCE9431645EC}">
                        <a14:shadowObscured xmlns:a14="http://schemas.microsoft.com/office/drawing/2010/main"/>
                      </a:ext>
                    </a:extLst>
                  </pic:spPr>
                </pic:pic>
              </a:graphicData>
            </a:graphic>
          </wp:inline>
        </w:drawing>
      </w:r>
    </w:p>
    <w:p w14:paraId="4E64D621" w14:textId="0D777EE4" w:rsidR="00465D02" w:rsidRDefault="00465D02" w:rsidP="00AB627A">
      <w:pPr>
        <w:tabs>
          <w:tab w:val="left" w:pos="0"/>
          <w:tab w:val="left" w:pos="993"/>
        </w:tabs>
        <w:spacing w:after="0" w:line="240" w:lineRule="auto"/>
        <w:jc w:val="both"/>
        <w:rPr>
          <w:rFonts w:ascii="Times New Roman" w:hAnsi="Times New Roman" w:cs="Times New Roman"/>
          <w:sz w:val="28"/>
          <w:szCs w:val="28"/>
        </w:rPr>
      </w:pPr>
      <w:r>
        <w:rPr>
          <w:noProof/>
        </w:rPr>
        <w:lastRenderedPageBreak/>
        <w:drawing>
          <wp:inline distT="0" distB="0" distL="0" distR="0" wp14:anchorId="3C4BAE92" wp14:editId="50F54C5C">
            <wp:extent cx="6160548" cy="4931229"/>
            <wp:effectExtent l="0" t="0" r="0" b="3175"/>
            <wp:docPr id="9341018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22579" name=""/>
                    <pic:cNvPicPr/>
                  </pic:nvPicPr>
                  <pic:blipFill rotWithShape="1">
                    <a:blip r:embed="rId153"/>
                    <a:srcRect l="55673" t="41255" r="8216" b="6081"/>
                    <a:stretch>
                      <a:fillRect/>
                    </a:stretch>
                  </pic:blipFill>
                  <pic:spPr bwMode="auto">
                    <a:xfrm>
                      <a:off x="0" y="0"/>
                      <a:ext cx="6195955" cy="4959571"/>
                    </a:xfrm>
                    <a:prstGeom prst="rect">
                      <a:avLst/>
                    </a:prstGeom>
                    <a:ln>
                      <a:noFill/>
                    </a:ln>
                    <a:extLst>
                      <a:ext uri="{53640926-AAD7-44D8-BBD7-CCE9431645EC}">
                        <a14:shadowObscured xmlns:a14="http://schemas.microsoft.com/office/drawing/2010/main"/>
                      </a:ext>
                    </a:extLst>
                  </pic:spPr>
                </pic:pic>
              </a:graphicData>
            </a:graphic>
          </wp:inline>
        </w:drawing>
      </w:r>
    </w:p>
    <w:p w14:paraId="3587C664" w14:textId="4F023B8A" w:rsidR="00465D02" w:rsidRDefault="0050043D" w:rsidP="00AB627A">
      <w:pPr>
        <w:tabs>
          <w:tab w:val="left" w:pos="0"/>
          <w:tab w:val="left" w:pos="993"/>
        </w:tabs>
        <w:spacing w:after="0" w:line="240" w:lineRule="auto"/>
        <w:jc w:val="both"/>
        <w:rPr>
          <w:rFonts w:ascii="Times New Roman" w:hAnsi="Times New Roman" w:cs="Times New Roman"/>
          <w:sz w:val="28"/>
          <w:szCs w:val="28"/>
        </w:rPr>
      </w:pPr>
      <w:r>
        <w:rPr>
          <w:noProof/>
        </w:rPr>
        <w:drawing>
          <wp:inline distT="0" distB="0" distL="0" distR="0" wp14:anchorId="23B30762" wp14:editId="13102EB4">
            <wp:extent cx="6096000" cy="4124587"/>
            <wp:effectExtent l="0" t="0" r="0" b="9525"/>
            <wp:docPr id="7577916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91687" name=""/>
                    <pic:cNvPicPr/>
                  </pic:nvPicPr>
                  <pic:blipFill rotWithShape="1">
                    <a:blip r:embed="rId154"/>
                    <a:srcRect l="7040" t="26192" r="56911" b="17150"/>
                    <a:stretch>
                      <a:fillRect/>
                    </a:stretch>
                  </pic:blipFill>
                  <pic:spPr bwMode="auto">
                    <a:xfrm>
                      <a:off x="0" y="0"/>
                      <a:ext cx="6139619" cy="4154100"/>
                    </a:xfrm>
                    <a:prstGeom prst="rect">
                      <a:avLst/>
                    </a:prstGeom>
                    <a:ln>
                      <a:noFill/>
                    </a:ln>
                    <a:extLst>
                      <a:ext uri="{53640926-AAD7-44D8-BBD7-CCE9431645EC}">
                        <a14:shadowObscured xmlns:a14="http://schemas.microsoft.com/office/drawing/2010/main"/>
                      </a:ext>
                    </a:extLst>
                  </pic:spPr>
                </pic:pic>
              </a:graphicData>
            </a:graphic>
          </wp:inline>
        </w:drawing>
      </w:r>
    </w:p>
    <w:p w14:paraId="566CC36A" w14:textId="77777777" w:rsidR="00F30A40" w:rsidRDefault="00F30A40" w:rsidP="00AB627A">
      <w:pPr>
        <w:tabs>
          <w:tab w:val="left" w:pos="0"/>
          <w:tab w:val="left" w:pos="993"/>
        </w:tabs>
        <w:spacing w:after="0" w:line="240" w:lineRule="auto"/>
        <w:jc w:val="both"/>
        <w:rPr>
          <w:rFonts w:ascii="Times New Roman" w:hAnsi="Times New Roman" w:cs="Times New Roman"/>
          <w:sz w:val="28"/>
          <w:szCs w:val="28"/>
        </w:rPr>
      </w:pPr>
    </w:p>
    <w:p w14:paraId="5ADD7113" w14:textId="6E3148F3" w:rsidR="0050043D" w:rsidRDefault="00F30A40" w:rsidP="00AB627A">
      <w:pPr>
        <w:tabs>
          <w:tab w:val="left" w:pos="0"/>
          <w:tab w:val="left" w:pos="993"/>
        </w:tabs>
        <w:spacing w:after="0" w:line="240" w:lineRule="auto"/>
        <w:jc w:val="both"/>
        <w:rPr>
          <w:rFonts w:ascii="Times New Roman" w:hAnsi="Times New Roman" w:cs="Times New Roman"/>
          <w:sz w:val="28"/>
          <w:szCs w:val="28"/>
          <w:lang w:val="en-US"/>
        </w:rPr>
      </w:pPr>
      <w:r>
        <w:rPr>
          <w:noProof/>
        </w:rPr>
        <w:drawing>
          <wp:inline distT="0" distB="0" distL="0" distR="0" wp14:anchorId="73C87960" wp14:editId="3D919711">
            <wp:extent cx="6062980" cy="8708571"/>
            <wp:effectExtent l="0" t="0" r="0" b="0"/>
            <wp:docPr id="5633492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49212" name=""/>
                    <pic:cNvPicPr/>
                  </pic:nvPicPr>
                  <pic:blipFill rotWithShape="1">
                    <a:blip r:embed="rId155"/>
                    <a:srcRect l="55740" t="16797" r="8316" b="10322"/>
                    <a:stretch>
                      <a:fillRect/>
                    </a:stretch>
                  </pic:blipFill>
                  <pic:spPr bwMode="auto">
                    <a:xfrm>
                      <a:off x="0" y="0"/>
                      <a:ext cx="6086881" cy="8742902"/>
                    </a:xfrm>
                    <a:prstGeom prst="rect">
                      <a:avLst/>
                    </a:prstGeom>
                    <a:ln>
                      <a:noFill/>
                    </a:ln>
                    <a:extLst>
                      <a:ext uri="{53640926-AAD7-44D8-BBD7-CCE9431645EC}">
                        <a14:shadowObscured xmlns:a14="http://schemas.microsoft.com/office/drawing/2010/main"/>
                      </a:ext>
                    </a:extLst>
                  </pic:spPr>
                </pic:pic>
              </a:graphicData>
            </a:graphic>
          </wp:inline>
        </w:drawing>
      </w:r>
    </w:p>
    <w:p w14:paraId="5D0CE775" w14:textId="77777777" w:rsidR="00E37BC4" w:rsidRDefault="00E37BC4" w:rsidP="00AB627A">
      <w:pPr>
        <w:tabs>
          <w:tab w:val="left" w:pos="0"/>
          <w:tab w:val="left" w:pos="993"/>
        </w:tabs>
        <w:spacing w:after="0" w:line="240" w:lineRule="auto"/>
        <w:jc w:val="both"/>
        <w:rPr>
          <w:rFonts w:ascii="Times New Roman" w:hAnsi="Times New Roman" w:cs="Times New Roman"/>
          <w:sz w:val="28"/>
          <w:szCs w:val="28"/>
          <w:lang w:val="en-US"/>
        </w:rPr>
      </w:pPr>
    </w:p>
    <w:p w14:paraId="1C5425C4" w14:textId="12B5311A" w:rsidR="00B01722" w:rsidRDefault="00B01722">
      <w:pPr>
        <w:rPr>
          <w:rFonts w:ascii="Times New Roman" w:hAnsi="Times New Roman" w:cs="Times New Roman"/>
          <w:sz w:val="28"/>
          <w:szCs w:val="28"/>
        </w:rPr>
      </w:pPr>
      <w:r>
        <w:rPr>
          <w:rFonts w:ascii="Times New Roman" w:hAnsi="Times New Roman" w:cs="Times New Roman"/>
          <w:sz w:val="28"/>
          <w:szCs w:val="28"/>
        </w:rPr>
        <w:br w:type="page"/>
      </w:r>
      <w:r>
        <w:rPr>
          <w:noProof/>
        </w:rPr>
        <w:lastRenderedPageBreak/>
        <w:drawing>
          <wp:inline distT="0" distB="0" distL="0" distR="0" wp14:anchorId="4C296A58" wp14:editId="21D6DF57">
            <wp:extent cx="6141308" cy="8811491"/>
            <wp:effectExtent l="0" t="0" r="0" b="8890"/>
            <wp:docPr id="144924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4577" name=""/>
                    <pic:cNvPicPr/>
                  </pic:nvPicPr>
                  <pic:blipFill rotWithShape="1">
                    <a:blip r:embed="rId156"/>
                    <a:srcRect l="55547" t="13763" r="7466" b="10381"/>
                    <a:stretch>
                      <a:fillRect/>
                    </a:stretch>
                  </pic:blipFill>
                  <pic:spPr bwMode="auto">
                    <a:xfrm>
                      <a:off x="0" y="0"/>
                      <a:ext cx="6163967" cy="8844002"/>
                    </a:xfrm>
                    <a:prstGeom prst="rect">
                      <a:avLst/>
                    </a:prstGeom>
                    <a:ln>
                      <a:noFill/>
                    </a:ln>
                    <a:extLst>
                      <a:ext uri="{53640926-AAD7-44D8-BBD7-CCE9431645EC}">
                        <a14:shadowObscured xmlns:a14="http://schemas.microsoft.com/office/drawing/2010/main"/>
                      </a:ext>
                    </a:extLst>
                  </pic:spPr>
                </pic:pic>
              </a:graphicData>
            </a:graphic>
          </wp:inline>
        </w:drawing>
      </w:r>
    </w:p>
    <w:p w14:paraId="6A5E052D" w14:textId="77777777" w:rsidR="00B01722" w:rsidRDefault="00B01722">
      <w:pPr>
        <w:rPr>
          <w:rFonts w:ascii="Times New Roman" w:hAnsi="Times New Roman" w:cs="Times New Roman"/>
          <w:sz w:val="28"/>
          <w:szCs w:val="28"/>
        </w:rPr>
      </w:pPr>
      <w:r>
        <w:rPr>
          <w:rFonts w:ascii="Times New Roman" w:hAnsi="Times New Roman" w:cs="Times New Roman"/>
          <w:sz w:val="28"/>
          <w:szCs w:val="28"/>
        </w:rPr>
        <w:br w:type="page"/>
      </w:r>
    </w:p>
    <w:p w14:paraId="68E35D10" w14:textId="2866463A" w:rsidR="00B7146A" w:rsidRDefault="00AC3D3F" w:rsidP="00B7146A">
      <w:pPr>
        <w:tabs>
          <w:tab w:val="left" w:pos="0"/>
          <w:tab w:val="left" w:pos="993"/>
        </w:tabs>
        <w:spacing w:after="0" w:line="240" w:lineRule="auto"/>
        <w:jc w:val="center"/>
        <w:rPr>
          <w:rFonts w:ascii="Times New Roman" w:hAnsi="Times New Roman" w:cs="Times New Roman"/>
          <w:b/>
          <w:bCs/>
          <w:sz w:val="28"/>
          <w:szCs w:val="28"/>
          <w:lang w:val="kk-KZ"/>
        </w:rPr>
      </w:pPr>
      <w:r w:rsidRPr="00AC3D3F">
        <w:rPr>
          <w:rFonts w:ascii="Times New Roman" w:hAnsi="Times New Roman" w:cs="Times New Roman"/>
          <w:b/>
          <w:bCs/>
          <w:sz w:val="28"/>
          <w:szCs w:val="28"/>
        </w:rPr>
        <w:lastRenderedPageBreak/>
        <w:t>ПРИЛОЖЕНИЕ В</w:t>
      </w:r>
    </w:p>
    <w:p w14:paraId="3E7C89B7" w14:textId="77777777" w:rsidR="00D040EE" w:rsidRPr="00D040EE" w:rsidRDefault="00D040EE" w:rsidP="00B7146A">
      <w:pPr>
        <w:tabs>
          <w:tab w:val="left" w:pos="0"/>
          <w:tab w:val="left" w:pos="993"/>
        </w:tabs>
        <w:spacing w:after="0" w:line="240" w:lineRule="auto"/>
        <w:jc w:val="center"/>
        <w:rPr>
          <w:rFonts w:ascii="Times New Roman" w:hAnsi="Times New Roman" w:cs="Times New Roman"/>
          <w:b/>
          <w:bCs/>
          <w:sz w:val="28"/>
          <w:szCs w:val="28"/>
          <w:lang w:val="kk-KZ"/>
        </w:rPr>
      </w:pPr>
    </w:p>
    <w:p w14:paraId="1508D69F" w14:textId="13D0E9FD" w:rsidR="00742B44" w:rsidRPr="00AC3D3F" w:rsidRDefault="00AC3D3F" w:rsidP="00B7146A">
      <w:pPr>
        <w:tabs>
          <w:tab w:val="left" w:pos="0"/>
          <w:tab w:val="left" w:pos="993"/>
        </w:tabs>
        <w:spacing w:after="0" w:line="240" w:lineRule="auto"/>
        <w:jc w:val="center"/>
        <w:rPr>
          <w:rFonts w:ascii="Times New Roman" w:hAnsi="Times New Roman" w:cs="Times New Roman"/>
          <w:b/>
          <w:bCs/>
          <w:sz w:val="28"/>
          <w:szCs w:val="28"/>
        </w:rPr>
      </w:pPr>
      <w:r w:rsidRPr="00AC3D3F">
        <w:rPr>
          <w:rFonts w:ascii="Times New Roman" w:hAnsi="Times New Roman" w:cs="Times New Roman"/>
          <w:b/>
          <w:bCs/>
          <w:sz w:val="28"/>
          <w:szCs w:val="28"/>
        </w:rPr>
        <w:t>КАРТА РИСКОВ КМГ</w:t>
      </w:r>
    </w:p>
    <w:p w14:paraId="749DA8CE" w14:textId="757624AC" w:rsidR="00AC48FA" w:rsidRDefault="00885E2B" w:rsidP="00B7146A">
      <w:pPr>
        <w:tabs>
          <w:tab w:val="left" w:pos="0"/>
          <w:tab w:val="left" w:pos="993"/>
        </w:tabs>
        <w:spacing w:after="0" w:line="240" w:lineRule="auto"/>
        <w:jc w:val="center"/>
        <w:rPr>
          <w:rFonts w:ascii="Times New Roman" w:hAnsi="Times New Roman" w:cs="Times New Roman"/>
          <w:sz w:val="28"/>
          <w:szCs w:val="28"/>
        </w:rPr>
      </w:pPr>
      <w:r>
        <w:rPr>
          <w:noProof/>
        </w:rPr>
        <w:drawing>
          <wp:inline distT="0" distB="0" distL="0" distR="0" wp14:anchorId="05BBABEE" wp14:editId="1E3E4E6B">
            <wp:extent cx="5905500" cy="8496300"/>
            <wp:effectExtent l="0" t="0" r="0" b="0"/>
            <wp:docPr id="9965076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07695" name=""/>
                    <pic:cNvPicPr/>
                  </pic:nvPicPr>
                  <pic:blipFill rotWithShape="1">
                    <a:blip r:embed="rId157"/>
                    <a:srcRect l="28139" t="15695" r="35715" b="6042"/>
                    <a:stretch>
                      <a:fillRect/>
                    </a:stretch>
                  </pic:blipFill>
                  <pic:spPr bwMode="auto">
                    <a:xfrm>
                      <a:off x="0" y="0"/>
                      <a:ext cx="5905500" cy="8496300"/>
                    </a:xfrm>
                    <a:prstGeom prst="rect">
                      <a:avLst/>
                    </a:prstGeom>
                    <a:ln>
                      <a:noFill/>
                    </a:ln>
                    <a:extLst>
                      <a:ext uri="{53640926-AAD7-44D8-BBD7-CCE9431645EC}">
                        <a14:shadowObscured xmlns:a14="http://schemas.microsoft.com/office/drawing/2010/main"/>
                      </a:ext>
                    </a:extLst>
                  </pic:spPr>
                </pic:pic>
              </a:graphicData>
            </a:graphic>
          </wp:inline>
        </w:drawing>
      </w:r>
    </w:p>
    <w:p w14:paraId="1897B31A" w14:textId="39C9713B" w:rsidR="00F93ACF" w:rsidRPr="00D040EE" w:rsidRDefault="00D040EE" w:rsidP="00E41F36">
      <w:pPr>
        <w:jc w:val="center"/>
        <w:rPr>
          <w:rFonts w:ascii="Times New Roman" w:hAnsi="Times New Roman" w:cs="Times New Roman"/>
          <w:sz w:val="28"/>
          <w:szCs w:val="28"/>
        </w:rPr>
      </w:pPr>
      <w:r w:rsidRPr="00D040EE">
        <w:rPr>
          <w:rFonts w:ascii="Times New Roman" w:hAnsi="Times New Roman" w:cs="Times New Roman"/>
          <w:sz w:val="28"/>
          <w:szCs w:val="28"/>
        </w:rPr>
        <w:lastRenderedPageBreak/>
        <w:t>КЛЮЧЕВЫЕ РИСКИ КОМПАНИИ</w:t>
      </w:r>
    </w:p>
    <w:p w14:paraId="56D2966C" w14:textId="200D2C08" w:rsidR="00E41F36" w:rsidRDefault="00E41F36" w:rsidP="00E41F36">
      <w:pPr>
        <w:jc w:val="center"/>
        <w:rPr>
          <w:rFonts w:ascii="Times New Roman" w:hAnsi="Times New Roman" w:cs="Times New Roman"/>
          <w:sz w:val="28"/>
          <w:szCs w:val="28"/>
        </w:rPr>
      </w:pPr>
      <w:r>
        <w:rPr>
          <w:noProof/>
        </w:rPr>
        <w:drawing>
          <wp:inline distT="0" distB="0" distL="0" distR="0" wp14:anchorId="345EE887" wp14:editId="74DD829B">
            <wp:extent cx="5943600" cy="8521700"/>
            <wp:effectExtent l="0" t="0" r="0" b="0"/>
            <wp:docPr id="14433244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24460" name=""/>
                    <pic:cNvPicPr/>
                  </pic:nvPicPr>
                  <pic:blipFill rotWithShape="1">
                    <a:blip r:embed="rId158"/>
                    <a:srcRect l="34654" t="14940" r="36087" b="19533"/>
                    <a:stretch>
                      <a:fillRect/>
                    </a:stretch>
                  </pic:blipFill>
                  <pic:spPr bwMode="auto">
                    <a:xfrm>
                      <a:off x="0" y="0"/>
                      <a:ext cx="5943600" cy="8521700"/>
                    </a:xfrm>
                    <a:prstGeom prst="rect">
                      <a:avLst/>
                    </a:prstGeom>
                    <a:ln>
                      <a:noFill/>
                    </a:ln>
                    <a:extLst>
                      <a:ext uri="{53640926-AAD7-44D8-BBD7-CCE9431645EC}">
                        <a14:shadowObscured xmlns:a14="http://schemas.microsoft.com/office/drawing/2010/main"/>
                      </a:ext>
                    </a:extLst>
                  </pic:spPr>
                </pic:pic>
              </a:graphicData>
            </a:graphic>
          </wp:inline>
        </w:drawing>
      </w:r>
    </w:p>
    <w:p w14:paraId="4FE8DC1A" w14:textId="77777777" w:rsidR="00967E06" w:rsidRDefault="00967E06" w:rsidP="00E41F36">
      <w:pPr>
        <w:jc w:val="center"/>
        <w:rPr>
          <w:rFonts w:ascii="Times New Roman" w:hAnsi="Times New Roman" w:cs="Times New Roman"/>
          <w:sz w:val="28"/>
          <w:szCs w:val="28"/>
        </w:rPr>
      </w:pPr>
    </w:p>
    <w:p w14:paraId="37945A7E" w14:textId="31F51AC4" w:rsidR="00967E06" w:rsidRDefault="00967E06" w:rsidP="00E41F36">
      <w:pPr>
        <w:jc w:val="center"/>
        <w:rPr>
          <w:rFonts w:ascii="Times New Roman" w:hAnsi="Times New Roman" w:cs="Times New Roman"/>
          <w:sz w:val="28"/>
          <w:szCs w:val="28"/>
        </w:rPr>
      </w:pPr>
      <w:r>
        <w:rPr>
          <w:noProof/>
        </w:rPr>
        <w:lastRenderedPageBreak/>
        <w:drawing>
          <wp:inline distT="0" distB="0" distL="0" distR="0" wp14:anchorId="2310A50D" wp14:editId="477B3FFD">
            <wp:extent cx="6032500" cy="8763000"/>
            <wp:effectExtent l="0" t="0" r="6350" b="0"/>
            <wp:docPr id="13086509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50931" name=""/>
                    <pic:cNvPicPr/>
                  </pic:nvPicPr>
                  <pic:blipFill rotWithShape="1">
                    <a:blip r:embed="rId159"/>
                    <a:srcRect l="35654" t="18008" r="36216" b="9642"/>
                    <a:stretch>
                      <a:fillRect/>
                    </a:stretch>
                  </pic:blipFill>
                  <pic:spPr bwMode="auto">
                    <a:xfrm>
                      <a:off x="0" y="0"/>
                      <a:ext cx="6032500" cy="8763000"/>
                    </a:xfrm>
                    <a:prstGeom prst="rect">
                      <a:avLst/>
                    </a:prstGeom>
                    <a:ln>
                      <a:noFill/>
                    </a:ln>
                    <a:extLst>
                      <a:ext uri="{53640926-AAD7-44D8-BBD7-CCE9431645EC}">
                        <a14:shadowObscured xmlns:a14="http://schemas.microsoft.com/office/drawing/2010/main"/>
                      </a:ext>
                    </a:extLst>
                  </pic:spPr>
                </pic:pic>
              </a:graphicData>
            </a:graphic>
          </wp:inline>
        </w:drawing>
      </w:r>
    </w:p>
    <w:p w14:paraId="3BF860B4" w14:textId="34FAC02C" w:rsidR="00AC48FA" w:rsidRPr="00D040EE" w:rsidRDefault="00E41F36" w:rsidP="00F93ACF">
      <w:pPr>
        <w:jc w:val="center"/>
        <w:rPr>
          <w:rFonts w:ascii="Times New Roman" w:hAnsi="Times New Roman" w:cs="Times New Roman"/>
          <w:b/>
          <w:bCs/>
          <w:sz w:val="28"/>
          <w:szCs w:val="28"/>
        </w:rPr>
      </w:pPr>
      <w:r>
        <w:rPr>
          <w:rFonts w:ascii="Times New Roman" w:hAnsi="Times New Roman" w:cs="Times New Roman"/>
          <w:sz w:val="28"/>
          <w:szCs w:val="28"/>
        </w:rPr>
        <w:br w:type="page"/>
      </w:r>
      <w:r w:rsidR="00D040EE" w:rsidRPr="00D040EE">
        <w:rPr>
          <w:rFonts w:ascii="Times New Roman" w:hAnsi="Times New Roman" w:cs="Times New Roman"/>
          <w:b/>
          <w:bCs/>
          <w:sz w:val="28"/>
          <w:szCs w:val="28"/>
        </w:rPr>
        <w:lastRenderedPageBreak/>
        <w:t xml:space="preserve">ПРИЛОЖЕНИЕ </w:t>
      </w:r>
      <w:r w:rsidR="000742BA">
        <w:rPr>
          <w:rFonts w:ascii="Times New Roman" w:hAnsi="Times New Roman" w:cs="Times New Roman"/>
          <w:b/>
          <w:bCs/>
          <w:sz w:val="28"/>
          <w:szCs w:val="28"/>
        </w:rPr>
        <w:t>Г</w:t>
      </w:r>
    </w:p>
    <w:p w14:paraId="2AF22E83" w14:textId="3645695C" w:rsidR="00E37BC4" w:rsidRPr="00D040EE" w:rsidRDefault="00D040EE" w:rsidP="00E37BC4">
      <w:pPr>
        <w:tabs>
          <w:tab w:val="left" w:pos="0"/>
          <w:tab w:val="left" w:pos="993"/>
        </w:tabs>
        <w:spacing w:after="0" w:line="240" w:lineRule="auto"/>
        <w:jc w:val="center"/>
        <w:rPr>
          <w:rFonts w:ascii="Times New Roman" w:hAnsi="Times New Roman" w:cs="Times New Roman"/>
          <w:b/>
          <w:bCs/>
          <w:sz w:val="28"/>
          <w:szCs w:val="28"/>
        </w:rPr>
      </w:pPr>
      <w:r w:rsidRPr="00D040EE">
        <w:rPr>
          <w:rFonts w:ascii="Times New Roman" w:hAnsi="Times New Roman" w:cs="Times New Roman"/>
          <w:b/>
          <w:bCs/>
          <w:sz w:val="28"/>
          <w:szCs w:val="28"/>
        </w:rPr>
        <w:t>СТРАТЕГИЧЕСКИЕ НАПРАВЛЕНИЯ ДЕЯТЕЛЬНОСТИ КМГ</w:t>
      </w:r>
    </w:p>
    <w:p w14:paraId="66EE940B" w14:textId="77777777" w:rsidR="00E37BC4" w:rsidRPr="009C4638" w:rsidRDefault="00E37BC4" w:rsidP="00AB627A">
      <w:pPr>
        <w:tabs>
          <w:tab w:val="left" w:pos="0"/>
          <w:tab w:val="left" w:pos="993"/>
        </w:tabs>
        <w:spacing w:after="0" w:line="240" w:lineRule="auto"/>
        <w:jc w:val="both"/>
        <w:rPr>
          <w:rFonts w:ascii="Times New Roman" w:hAnsi="Times New Roman" w:cs="Times New Roman"/>
          <w:sz w:val="28"/>
          <w:szCs w:val="28"/>
        </w:rPr>
      </w:pPr>
    </w:p>
    <w:p w14:paraId="79CF78A8" w14:textId="25A52B4D" w:rsidR="00E37BC4" w:rsidRPr="00E37BC4" w:rsidRDefault="00E37BC4" w:rsidP="00AB627A">
      <w:pPr>
        <w:tabs>
          <w:tab w:val="left" w:pos="0"/>
          <w:tab w:val="left" w:pos="993"/>
        </w:tabs>
        <w:spacing w:after="0" w:line="240" w:lineRule="auto"/>
        <w:jc w:val="both"/>
        <w:rPr>
          <w:rFonts w:ascii="Times New Roman" w:hAnsi="Times New Roman" w:cs="Times New Roman"/>
          <w:sz w:val="28"/>
          <w:szCs w:val="28"/>
          <w:lang w:val="en-US"/>
        </w:rPr>
      </w:pPr>
      <w:r>
        <w:rPr>
          <w:noProof/>
        </w:rPr>
        <w:drawing>
          <wp:inline distT="0" distB="0" distL="0" distR="0" wp14:anchorId="4C7ADDDF" wp14:editId="4C596A67">
            <wp:extent cx="5994400" cy="8203453"/>
            <wp:effectExtent l="0" t="0" r="6350" b="7620"/>
            <wp:docPr id="8389385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38530" name=""/>
                    <pic:cNvPicPr/>
                  </pic:nvPicPr>
                  <pic:blipFill rotWithShape="1">
                    <a:blip r:embed="rId160"/>
                    <a:srcRect l="27929" t="22010" r="36127" b="15916"/>
                    <a:stretch>
                      <a:fillRect/>
                    </a:stretch>
                  </pic:blipFill>
                  <pic:spPr bwMode="auto">
                    <a:xfrm>
                      <a:off x="0" y="0"/>
                      <a:ext cx="6026872" cy="8247892"/>
                    </a:xfrm>
                    <a:prstGeom prst="rect">
                      <a:avLst/>
                    </a:prstGeom>
                    <a:ln>
                      <a:noFill/>
                    </a:ln>
                    <a:extLst>
                      <a:ext uri="{53640926-AAD7-44D8-BBD7-CCE9431645EC}">
                        <a14:shadowObscured xmlns:a14="http://schemas.microsoft.com/office/drawing/2010/main"/>
                      </a:ext>
                    </a:extLst>
                  </pic:spPr>
                </pic:pic>
              </a:graphicData>
            </a:graphic>
          </wp:inline>
        </w:drawing>
      </w:r>
    </w:p>
    <w:sectPr w:rsidR="00E37BC4" w:rsidRPr="00E37BC4" w:rsidSect="002B04DC">
      <w:footerReference w:type="default" r:id="rId161"/>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E1303" w14:textId="77777777" w:rsidR="009F415F" w:rsidRDefault="009F415F" w:rsidP="001823A9">
      <w:pPr>
        <w:spacing w:after="0" w:line="240" w:lineRule="auto"/>
      </w:pPr>
      <w:r>
        <w:separator/>
      </w:r>
    </w:p>
  </w:endnote>
  <w:endnote w:type="continuationSeparator" w:id="0">
    <w:p w14:paraId="7AFEDFF4" w14:textId="77777777" w:rsidR="009F415F" w:rsidRDefault="009F415F" w:rsidP="00182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7069149"/>
      <w:docPartObj>
        <w:docPartGallery w:val="Page Numbers (Bottom of Page)"/>
        <w:docPartUnique/>
      </w:docPartObj>
    </w:sdtPr>
    <w:sdtContent>
      <w:p w14:paraId="48623947" w14:textId="0C287C45" w:rsidR="00DA0AA6" w:rsidRDefault="00DA0AA6">
        <w:pPr>
          <w:pStyle w:val="aa"/>
          <w:jc w:val="center"/>
        </w:pPr>
        <w:r>
          <w:fldChar w:fldCharType="begin"/>
        </w:r>
        <w:r>
          <w:instrText>PAGE   \* MERGEFORMAT</w:instrText>
        </w:r>
        <w:r>
          <w:fldChar w:fldCharType="separate"/>
        </w:r>
        <w:r w:rsidR="00A7113E">
          <w:rPr>
            <w:noProof/>
          </w:rPr>
          <w:t>100</w:t>
        </w:r>
        <w:r>
          <w:fldChar w:fldCharType="end"/>
        </w:r>
      </w:p>
    </w:sdtContent>
  </w:sdt>
  <w:p w14:paraId="3ABCE22E" w14:textId="77777777" w:rsidR="00DA0AA6" w:rsidRDefault="00DA0AA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35948" w14:textId="77777777" w:rsidR="009F415F" w:rsidRDefault="009F415F" w:rsidP="001823A9">
      <w:pPr>
        <w:spacing w:after="0" w:line="240" w:lineRule="auto"/>
      </w:pPr>
      <w:r>
        <w:separator/>
      </w:r>
    </w:p>
  </w:footnote>
  <w:footnote w:type="continuationSeparator" w:id="0">
    <w:p w14:paraId="2E039EC2" w14:textId="77777777" w:rsidR="009F415F" w:rsidRDefault="009F415F" w:rsidP="001823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0D87"/>
    <w:multiLevelType w:val="multilevel"/>
    <w:tmpl w:val="12466308"/>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30557"/>
    <w:multiLevelType w:val="multilevel"/>
    <w:tmpl w:val="11B6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F543B"/>
    <w:multiLevelType w:val="multilevel"/>
    <w:tmpl w:val="24DC9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527C6F"/>
    <w:multiLevelType w:val="multilevel"/>
    <w:tmpl w:val="9E8A9D5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 w15:restartNumberingAfterBreak="0">
    <w:nsid w:val="07BF59D1"/>
    <w:multiLevelType w:val="multilevel"/>
    <w:tmpl w:val="C18E1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E7A3E"/>
    <w:multiLevelType w:val="multilevel"/>
    <w:tmpl w:val="F4D4F30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4103D0"/>
    <w:multiLevelType w:val="multilevel"/>
    <w:tmpl w:val="D03E8B7A"/>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0FD57EC9"/>
    <w:multiLevelType w:val="multilevel"/>
    <w:tmpl w:val="F9027832"/>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8E441F"/>
    <w:multiLevelType w:val="multilevel"/>
    <w:tmpl w:val="17BE4062"/>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9" w15:restartNumberingAfterBreak="0">
    <w:nsid w:val="12335D19"/>
    <w:multiLevelType w:val="hybridMultilevel"/>
    <w:tmpl w:val="BD84243A"/>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37F2B07"/>
    <w:multiLevelType w:val="hybridMultilevel"/>
    <w:tmpl w:val="7F04628E"/>
    <w:lvl w:ilvl="0" w:tplc="EF7898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4DB5730"/>
    <w:multiLevelType w:val="hybridMultilevel"/>
    <w:tmpl w:val="3F00558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16EB5C25"/>
    <w:multiLevelType w:val="multilevel"/>
    <w:tmpl w:val="B0F2E074"/>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9C021E"/>
    <w:multiLevelType w:val="hybridMultilevel"/>
    <w:tmpl w:val="CEA07480"/>
    <w:lvl w:ilvl="0" w:tplc="294EF36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331514E"/>
    <w:multiLevelType w:val="multilevel"/>
    <w:tmpl w:val="BF92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6257E0"/>
    <w:multiLevelType w:val="multilevel"/>
    <w:tmpl w:val="2D5437B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BF520E"/>
    <w:multiLevelType w:val="hybridMultilevel"/>
    <w:tmpl w:val="7B10A05C"/>
    <w:lvl w:ilvl="0" w:tplc="586813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72611C8"/>
    <w:multiLevelType w:val="multilevel"/>
    <w:tmpl w:val="4EC43C5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8" w15:restartNumberingAfterBreak="0">
    <w:nsid w:val="272A28CD"/>
    <w:multiLevelType w:val="multilevel"/>
    <w:tmpl w:val="0602C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4761C9"/>
    <w:multiLevelType w:val="hybridMultilevel"/>
    <w:tmpl w:val="2D3823B6"/>
    <w:lvl w:ilvl="0" w:tplc="294EF366">
      <w:start w:val="1"/>
      <w:numFmt w:val="bullet"/>
      <w:lvlText w:val="–"/>
      <w:lvlJc w:val="left"/>
      <w:pPr>
        <w:ind w:left="1356" w:hanging="360"/>
      </w:pPr>
      <w:rPr>
        <w:rFonts w:ascii="Times New Roman" w:hAnsi="Times New Roman" w:cs="Times New Roman"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0" w15:restartNumberingAfterBreak="0">
    <w:nsid w:val="29607F4F"/>
    <w:multiLevelType w:val="multilevel"/>
    <w:tmpl w:val="B336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25041F"/>
    <w:multiLevelType w:val="hybridMultilevel"/>
    <w:tmpl w:val="AF3038BA"/>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2DE911EA"/>
    <w:multiLevelType w:val="multilevel"/>
    <w:tmpl w:val="2D5437B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DE4E7D"/>
    <w:multiLevelType w:val="hybridMultilevel"/>
    <w:tmpl w:val="B204C632"/>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4572604"/>
    <w:multiLevelType w:val="multilevel"/>
    <w:tmpl w:val="F98ACF1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9DE2C59"/>
    <w:multiLevelType w:val="multilevel"/>
    <w:tmpl w:val="17D47D24"/>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6C7F8B"/>
    <w:multiLevelType w:val="multilevel"/>
    <w:tmpl w:val="2D5437B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01220F"/>
    <w:multiLevelType w:val="multilevel"/>
    <w:tmpl w:val="9EAEFBFE"/>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E72F86"/>
    <w:multiLevelType w:val="multilevel"/>
    <w:tmpl w:val="BDA60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6C24C5"/>
    <w:multiLevelType w:val="multilevel"/>
    <w:tmpl w:val="E302736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F01783"/>
    <w:multiLevelType w:val="hybridMultilevel"/>
    <w:tmpl w:val="E168146E"/>
    <w:lvl w:ilvl="0" w:tplc="79F883F6">
      <w:start w:val="1"/>
      <w:numFmt w:val="decimal"/>
      <w:lvlText w:val="%1"/>
      <w:lvlJc w:val="left"/>
      <w:pPr>
        <w:ind w:left="1287" w:hanging="360"/>
      </w:pPr>
      <w:rPr>
        <w:rFonts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1" w15:restartNumberingAfterBreak="0">
    <w:nsid w:val="4DF60E9D"/>
    <w:multiLevelType w:val="multilevel"/>
    <w:tmpl w:val="6BBA2F7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F0B25F9"/>
    <w:multiLevelType w:val="hybridMultilevel"/>
    <w:tmpl w:val="DABAA3C0"/>
    <w:lvl w:ilvl="0" w:tplc="7A4E62A6">
      <w:start w:val="1"/>
      <w:numFmt w:val="decimal"/>
      <w:lvlText w:val="%1."/>
      <w:lvlJc w:val="left"/>
      <w:pPr>
        <w:ind w:left="939" w:hanging="372"/>
      </w:pPr>
      <w:rPr>
        <w:rFonts w:hint="default"/>
        <w:b w:val="0"/>
        <w:b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52B65C29"/>
    <w:multiLevelType w:val="multilevel"/>
    <w:tmpl w:val="999EC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8550B0"/>
    <w:multiLevelType w:val="multilevel"/>
    <w:tmpl w:val="AFDC0A10"/>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6A1B55"/>
    <w:multiLevelType w:val="hybridMultilevel"/>
    <w:tmpl w:val="1468369E"/>
    <w:lvl w:ilvl="0" w:tplc="DE3E768A">
      <w:start w:val="1"/>
      <w:numFmt w:val="decimal"/>
      <w:lvlText w:val="%1."/>
      <w:lvlJc w:val="left"/>
      <w:pPr>
        <w:ind w:left="1287" w:hanging="360"/>
      </w:pPr>
      <w:rPr>
        <w:b w:val="0"/>
        <w:bCs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59F42BE3"/>
    <w:multiLevelType w:val="multilevel"/>
    <w:tmpl w:val="2D5437BC"/>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0447E0"/>
    <w:multiLevelType w:val="hybridMultilevel"/>
    <w:tmpl w:val="5E84439E"/>
    <w:lvl w:ilvl="0" w:tplc="294EF366">
      <w:start w:val="1"/>
      <w:numFmt w:val="bullet"/>
      <w:lvlText w:val="–"/>
      <w:lvlJc w:val="left"/>
      <w:pPr>
        <w:ind w:left="1356" w:hanging="360"/>
      </w:pPr>
      <w:rPr>
        <w:rFonts w:ascii="Times New Roman" w:hAnsi="Times New Roman" w:cs="Times New Roman"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38" w15:restartNumberingAfterBreak="0">
    <w:nsid w:val="63075116"/>
    <w:multiLevelType w:val="multilevel"/>
    <w:tmpl w:val="79D8FA08"/>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E44ECC"/>
    <w:multiLevelType w:val="hybridMultilevel"/>
    <w:tmpl w:val="7EAE4086"/>
    <w:lvl w:ilvl="0" w:tplc="294EF36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6B712938"/>
    <w:multiLevelType w:val="multilevel"/>
    <w:tmpl w:val="14B4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007B02"/>
    <w:multiLevelType w:val="multilevel"/>
    <w:tmpl w:val="22CA00D8"/>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93173D"/>
    <w:multiLevelType w:val="multilevel"/>
    <w:tmpl w:val="165E7DC8"/>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B34E29"/>
    <w:multiLevelType w:val="hybridMultilevel"/>
    <w:tmpl w:val="C3BC7C5E"/>
    <w:lvl w:ilvl="0" w:tplc="AB24152C">
      <w:start w:val="1"/>
      <w:numFmt w:val="decimal"/>
      <w:lvlText w:val="%1."/>
      <w:lvlJc w:val="left"/>
      <w:pPr>
        <w:ind w:left="1287" w:hanging="360"/>
      </w:pPr>
      <w:rPr>
        <w:rFonts w:hint="default"/>
        <w:b w:val="0"/>
        <w:bCs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0C0461F"/>
    <w:multiLevelType w:val="hybridMultilevel"/>
    <w:tmpl w:val="2648E222"/>
    <w:lvl w:ilvl="0" w:tplc="5944F186">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1C97339"/>
    <w:multiLevelType w:val="hybridMultilevel"/>
    <w:tmpl w:val="D2D6E208"/>
    <w:lvl w:ilvl="0" w:tplc="FF7E2042">
      <w:start w:val="1"/>
      <w:numFmt w:val="decimal"/>
      <w:lvlText w:val="%1."/>
      <w:lvlJc w:val="left"/>
      <w:pPr>
        <w:ind w:left="1854" w:hanging="360"/>
      </w:pPr>
      <w:rPr>
        <w:rFonts w:hint="default"/>
        <w:b w:val="0"/>
        <w:bCs w:val="0"/>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732A7008"/>
    <w:multiLevelType w:val="multilevel"/>
    <w:tmpl w:val="C3703708"/>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4066641"/>
    <w:multiLevelType w:val="multilevel"/>
    <w:tmpl w:val="3C4A39B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BB7367"/>
    <w:multiLevelType w:val="hybridMultilevel"/>
    <w:tmpl w:val="2648E22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9D0708C"/>
    <w:multiLevelType w:val="multilevel"/>
    <w:tmpl w:val="8BC2FF32"/>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4308298">
    <w:abstractNumId w:val="0"/>
  </w:num>
  <w:num w:numId="2" w16cid:durableId="1048917004">
    <w:abstractNumId w:val="49"/>
  </w:num>
  <w:num w:numId="3" w16cid:durableId="1864829274">
    <w:abstractNumId w:val="31"/>
  </w:num>
  <w:num w:numId="4" w16cid:durableId="116872475">
    <w:abstractNumId w:val="47"/>
  </w:num>
  <w:num w:numId="5" w16cid:durableId="1284189968">
    <w:abstractNumId w:val="28"/>
  </w:num>
  <w:num w:numId="6" w16cid:durableId="1377318449">
    <w:abstractNumId w:val="36"/>
  </w:num>
  <w:num w:numId="7" w16cid:durableId="52504045">
    <w:abstractNumId w:val="22"/>
  </w:num>
  <w:num w:numId="8" w16cid:durableId="690227259">
    <w:abstractNumId w:val="15"/>
  </w:num>
  <w:num w:numId="9" w16cid:durableId="673068652">
    <w:abstractNumId w:val="26"/>
  </w:num>
  <w:num w:numId="10" w16cid:durableId="1999111317">
    <w:abstractNumId w:val="2"/>
  </w:num>
  <w:num w:numId="11" w16cid:durableId="505049580">
    <w:abstractNumId w:val="38"/>
  </w:num>
  <w:num w:numId="12" w16cid:durableId="674070010">
    <w:abstractNumId w:val="5"/>
  </w:num>
  <w:num w:numId="13" w16cid:durableId="257061464">
    <w:abstractNumId w:val="34"/>
  </w:num>
  <w:num w:numId="14" w16cid:durableId="1108769381">
    <w:abstractNumId w:val="24"/>
  </w:num>
  <w:num w:numId="15" w16cid:durableId="1358657643">
    <w:abstractNumId w:val="42"/>
  </w:num>
  <w:num w:numId="16" w16cid:durableId="1391415295">
    <w:abstractNumId w:val="46"/>
  </w:num>
  <w:num w:numId="17" w16cid:durableId="646277356">
    <w:abstractNumId w:val="29"/>
  </w:num>
  <w:num w:numId="18" w16cid:durableId="199783518">
    <w:abstractNumId w:val="8"/>
  </w:num>
  <w:num w:numId="19" w16cid:durableId="1053120175">
    <w:abstractNumId w:val="12"/>
  </w:num>
  <w:num w:numId="20" w16cid:durableId="1521629977">
    <w:abstractNumId w:val="16"/>
  </w:num>
  <w:num w:numId="21" w16cid:durableId="1608659328">
    <w:abstractNumId w:val="25"/>
  </w:num>
  <w:num w:numId="22" w16cid:durableId="603919874">
    <w:abstractNumId w:val="3"/>
  </w:num>
  <w:num w:numId="23" w16cid:durableId="1371027201">
    <w:abstractNumId w:val="41"/>
  </w:num>
  <w:num w:numId="24" w16cid:durableId="652411318">
    <w:abstractNumId w:val="23"/>
  </w:num>
  <w:num w:numId="25" w16cid:durableId="937055644">
    <w:abstractNumId w:val="27"/>
  </w:num>
  <w:num w:numId="26" w16cid:durableId="895504706">
    <w:abstractNumId w:val="17"/>
  </w:num>
  <w:num w:numId="27" w16cid:durableId="475923455">
    <w:abstractNumId w:val="10"/>
  </w:num>
  <w:num w:numId="28" w16cid:durableId="1618682232">
    <w:abstractNumId w:val="9"/>
  </w:num>
  <w:num w:numId="29" w16cid:durableId="2061509848">
    <w:abstractNumId w:val="19"/>
  </w:num>
  <w:num w:numId="30" w16cid:durableId="2002998150">
    <w:abstractNumId w:val="13"/>
  </w:num>
  <w:num w:numId="31" w16cid:durableId="665599351">
    <w:abstractNumId w:val="7"/>
  </w:num>
  <w:num w:numId="32" w16cid:durableId="27535000">
    <w:abstractNumId w:val="18"/>
  </w:num>
  <w:num w:numId="33" w16cid:durableId="1761365486">
    <w:abstractNumId w:val="39"/>
  </w:num>
  <w:num w:numId="34" w16cid:durableId="208225594">
    <w:abstractNumId w:val="11"/>
  </w:num>
  <w:num w:numId="35" w16cid:durableId="1396202247">
    <w:abstractNumId w:val="37"/>
  </w:num>
  <w:num w:numId="36" w16cid:durableId="881937194">
    <w:abstractNumId w:val="32"/>
  </w:num>
  <w:num w:numId="37" w16cid:durableId="298189760">
    <w:abstractNumId w:val="44"/>
  </w:num>
  <w:num w:numId="38" w16cid:durableId="805853831">
    <w:abstractNumId w:val="48"/>
  </w:num>
  <w:num w:numId="39" w16cid:durableId="2114015046">
    <w:abstractNumId w:val="21"/>
  </w:num>
  <w:num w:numId="40" w16cid:durableId="78059505">
    <w:abstractNumId w:val="35"/>
  </w:num>
  <w:num w:numId="41" w16cid:durableId="432171128">
    <w:abstractNumId w:val="43"/>
  </w:num>
  <w:num w:numId="42" w16cid:durableId="1526404166">
    <w:abstractNumId w:val="45"/>
  </w:num>
  <w:num w:numId="43" w16cid:durableId="1824277731">
    <w:abstractNumId w:val="30"/>
  </w:num>
  <w:num w:numId="44" w16cid:durableId="2000645820">
    <w:abstractNumId w:val="6"/>
  </w:num>
  <w:num w:numId="45" w16cid:durableId="2013875945">
    <w:abstractNumId w:val="20"/>
  </w:num>
  <w:num w:numId="46" w16cid:durableId="834371158">
    <w:abstractNumId w:val="14"/>
  </w:num>
  <w:num w:numId="47" w16cid:durableId="788164706">
    <w:abstractNumId w:val="33"/>
  </w:num>
  <w:num w:numId="48" w16cid:durableId="2012875852">
    <w:abstractNumId w:val="1"/>
  </w:num>
  <w:num w:numId="49" w16cid:durableId="1951013291">
    <w:abstractNumId w:val="40"/>
  </w:num>
  <w:num w:numId="50" w16cid:durableId="1842743991">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000"/>
    <w:rsid w:val="00000172"/>
    <w:rsid w:val="000045D3"/>
    <w:rsid w:val="000049F0"/>
    <w:rsid w:val="00010810"/>
    <w:rsid w:val="00011885"/>
    <w:rsid w:val="00012DBD"/>
    <w:rsid w:val="00013207"/>
    <w:rsid w:val="00016A30"/>
    <w:rsid w:val="00025671"/>
    <w:rsid w:val="0002700F"/>
    <w:rsid w:val="0003091E"/>
    <w:rsid w:val="00030DE2"/>
    <w:rsid w:val="00032023"/>
    <w:rsid w:val="00033129"/>
    <w:rsid w:val="000335E5"/>
    <w:rsid w:val="0003423A"/>
    <w:rsid w:val="00034489"/>
    <w:rsid w:val="00035C22"/>
    <w:rsid w:val="00036B8C"/>
    <w:rsid w:val="0003726A"/>
    <w:rsid w:val="00040387"/>
    <w:rsid w:val="00042EEA"/>
    <w:rsid w:val="000438D3"/>
    <w:rsid w:val="0004582E"/>
    <w:rsid w:val="00045C57"/>
    <w:rsid w:val="00045C90"/>
    <w:rsid w:val="00046ECF"/>
    <w:rsid w:val="00052977"/>
    <w:rsid w:val="00052F6C"/>
    <w:rsid w:val="00053877"/>
    <w:rsid w:val="00057D16"/>
    <w:rsid w:val="000606EE"/>
    <w:rsid w:val="00060E9D"/>
    <w:rsid w:val="00061A90"/>
    <w:rsid w:val="000624FC"/>
    <w:rsid w:val="0006533B"/>
    <w:rsid w:val="00066D78"/>
    <w:rsid w:val="00067E18"/>
    <w:rsid w:val="00067EFA"/>
    <w:rsid w:val="00067F91"/>
    <w:rsid w:val="00071809"/>
    <w:rsid w:val="0007248A"/>
    <w:rsid w:val="00072E32"/>
    <w:rsid w:val="000742BA"/>
    <w:rsid w:val="000746ED"/>
    <w:rsid w:val="0007567E"/>
    <w:rsid w:val="00075913"/>
    <w:rsid w:val="00075D64"/>
    <w:rsid w:val="00076D1C"/>
    <w:rsid w:val="00076D5F"/>
    <w:rsid w:val="00080E73"/>
    <w:rsid w:val="000816C9"/>
    <w:rsid w:val="00081F00"/>
    <w:rsid w:val="00085C22"/>
    <w:rsid w:val="00086D33"/>
    <w:rsid w:val="000872AC"/>
    <w:rsid w:val="00090C8A"/>
    <w:rsid w:val="00093B27"/>
    <w:rsid w:val="00093B48"/>
    <w:rsid w:val="0009521D"/>
    <w:rsid w:val="000978DA"/>
    <w:rsid w:val="000A0D86"/>
    <w:rsid w:val="000A1293"/>
    <w:rsid w:val="000A5278"/>
    <w:rsid w:val="000A6285"/>
    <w:rsid w:val="000B16C4"/>
    <w:rsid w:val="000B20D7"/>
    <w:rsid w:val="000B388F"/>
    <w:rsid w:val="000B614F"/>
    <w:rsid w:val="000C4EC5"/>
    <w:rsid w:val="000C5C83"/>
    <w:rsid w:val="000C660E"/>
    <w:rsid w:val="000D2E00"/>
    <w:rsid w:val="000D3911"/>
    <w:rsid w:val="000D56E7"/>
    <w:rsid w:val="000D6000"/>
    <w:rsid w:val="000D64C3"/>
    <w:rsid w:val="000D69D4"/>
    <w:rsid w:val="000E0039"/>
    <w:rsid w:val="000E03A4"/>
    <w:rsid w:val="000E35F3"/>
    <w:rsid w:val="000E5A9D"/>
    <w:rsid w:val="000E7AA1"/>
    <w:rsid w:val="000F0ED6"/>
    <w:rsid w:val="000F346A"/>
    <w:rsid w:val="000F40B2"/>
    <w:rsid w:val="000F4ABA"/>
    <w:rsid w:val="000F5115"/>
    <w:rsid w:val="000F61CE"/>
    <w:rsid w:val="000F7F9D"/>
    <w:rsid w:val="00100CDB"/>
    <w:rsid w:val="001027A9"/>
    <w:rsid w:val="00106323"/>
    <w:rsid w:val="0010756F"/>
    <w:rsid w:val="001123C1"/>
    <w:rsid w:val="001131AE"/>
    <w:rsid w:val="001153BC"/>
    <w:rsid w:val="00120308"/>
    <w:rsid w:val="001203B1"/>
    <w:rsid w:val="0012093E"/>
    <w:rsid w:val="00121731"/>
    <w:rsid w:val="0012458F"/>
    <w:rsid w:val="0012796B"/>
    <w:rsid w:val="00133EC9"/>
    <w:rsid w:val="001352C8"/>
    <w:rsid w:val="00144266"/>
    <w:rsid w:val="001466A0"/>
    <w:rsid w:val="00154775"/>
    <w:rsid w:val="00154836"/>
    <w:rsid w:val="001569B7"/>
    <w:rsid w:val="00160693"/>
    <w:rsid w:val="00160854"/>
    <w:rsid w:val="00162B6A"/>
    <w:rsid w:val="00163011"/>
    <w:rsid w:val="0016321A"/>
    <w:rsid w:val="00163ACF"/>
    <w:rsid w:val="00165C22"/>
    <w:rsid w:val="00166A01"/>
    <w:rsid w:val="0017166D"/>
    <w:rsid w:val="001723E9"/>
    <w:rsid w:val="001773C5"/>
    <w:rsid w:val="0018015B"/>
    <w:rsid w:val="001802FF"/>
    <w:rsid w:val="00180854"/>
    <w:rsid w:val="001823A9"/>
    <w:rsid w:val="00182998"/>
    <w:rsid w:val="00184146"/>
    <w:rsid w:val="00184D10"/>
    <w:rsid w:val="0018570C"/>
    <w:rsid w:val="00192E0E"/>
    <w:rsid w:val="00195DD6"/>
    <w:rsid w:val="0019782E"/>
    <w:rsid w:val="001979B7"/>
    <w:rsid w:val="00197BAD"/>
    <w:rsid w:val="00197C5A"/>
    <w:rsid w:val="001A206A"/>
    <w:rsid w:val="001A2506"/>
    <w:rsid w:val="001A3E95"/>
    <w:rsid w:val="001B01E1"/>
    <w:rsid w:val="001B1B6A"/>
    <w:rsid w:val="001B51A3"/>
    <w:rsid w:val="001B5987"/>
    <w:rsid w:val="001B6F84"/>
    <w:rsid w:val="001B7178"/>
    <w:rsid w:val="001C2D75"/>
    <w:rsid w:val="001C4889"/>
    <w:rsid w:val="001C6586"/>
    <w:rsid w:val="001C7FA8"/>
    <w:rsid w:val="001D0E6B"/>
    <w:rsid w:val="001D1019"/>
    <w:rsid w:val="001D17A7"/>
    <w:rsid w:val="001D3C72"/>
    <w:rsid w:val="001D5AAC"/>
    <w:rsid w:val="001D6361"/>
    <w:rsid w:val="001D6976"/>
    <w:rsid w:val="001D6E34"/>
    <w:rsid w:val="001D7960"/>
    <w:rsid w:val="001D796E"/>
    <w:rsid w:val="001E1B02"/>
    <w:rsid w:val="001E29FC"/>
    <w:rsid w:val="001E590F"/>
    <w:rsid w:val="001E62FF"/>
    <w:rsid w:val="001F398F"/>
    <w:rsid w:val="001F6C39"/>
    <w:rsid w:val="00201856"/>
    <w:rsid w:val="00201906"/>
    <w:rsid w:val="00202374"/>
    <w:rsid w:val="002027D1"/>
    <w:rsid w:val="002074D6"/>
    <w:rsid w:val="002113F2"/>
    <w:rsid w:val="0021204B"/>
    <w:rsid w:val="0021465F"/>
    <w:rsid w:val="00214C74"/>
    <w:rsid w:val="0021590A"/>
    <w:rsid w:val="00216563"/>
    <w:rsid w:val="00220122"/>
    <w:rsid w:val="00221163"/>
    <w:rsid w:val="002215E7"/>
    <w:rsid w:val="0022287E"/>
    <w:rsid w:val="0022367A"/>
    <w:rsid w:val="00223CDB"/>
    <w:rsid w:val="002274CD"/>
    <w:rsid w:val="00227B2D"/>
    <w:rsid w:val="0023045C"/>
    <w:rsid w:val="00231B55"/>
    <w:rsid w:val="00232731"/>
    <w:rsid w:val="00234EF0"/>
    <w:rsid w:val="0023547C"/>
    <w:rsid w:val="00235C84"/>
    <w:rsid w:val="0023638D"/>
    <w:rsid w:val="0024082A"/>
    <w:rsid w:val="00241FEC"/>
    <w:rsid w:val="002433CE"/>
    <w:rsid w:val="00243A26"/>
    <w:rsid w:val="00251962"/>
    <w:rsid w:val="0025366A"/>
    <w:rsid w:val="00253709"/>
    <w:rsid w:val="00253AF7"/>
    <w:rsid w:val="00257B51"/>
    <w:rsid w:val="00264907"/>
    <w:rsid w:val="00264D8E"/>
    <w:rsid w:val="0026783A"/>
    <w:rsid w:val="0027355D"/>
    <w:rsid w:val="00274872"/>
    <w:rsid w:val="00274BDD"/>
    <w:rsid w:val="00275A6A"/>
    <w:rsid w:val="00276F90"/>
    <w:rsid w:val="00277B0E"/>
    <w:rsid w:val="00277FAE"/>
    <w:rsid w:val="00280797"/>
    <w:rsid w:val="002838B2"/>
    <w:rsid w:val="002908D5"/>
    <w:rsid w:val="00292928"/>
    <w:rsid w:val="002935A3"/>
    <w:rsid w:val="00293AE2"/>
    <w:rsid w:val="00293CA5"/>
    <w:rsid w:val="00293EAF"/>
    <w:rsid w:val="00294C42"/>
    <w:rsid w:val="00294E21"/>
    <w:rsid w:val="00294F78"/>
    <w:rsid w:val="00296538"/>
    <w:rsid w:val="002A0BDA"/>
    <w:rsid w:val="002A0E87"/>
    <w:rsid w:val="002A0F11"/>
    <w:rsid w:val="002A133F"/>
    <w:rsid w:val="002A5DE2"/>
    <w:rsid w:val="002A6326"/>
    <w:rsid w:val="002B04DC"/>
    <w:rsid w:val="002B26A2"/>
    <w:rsid w:val="002B291F"/>
    <w:rsid w:val="002B42F6"/>
    <w:rsid w:val="002B492D"/>
    <w:rsid w:val="002B5A9B"/>
    <w:rsid w:val="002C51B0"/>
    <w:rsid w:val="002C6358"/>
    <w:rsid w:val="002C6F0E"/>
    <w:rsid w:val="002C75B0"/>
    <w:rsid w:val="002D15BF"/>
    <w:rsid w:val="002D30A0"/>
    <w:rsid w:val="002D3EE2"/>
    <w:rsid w:val="002D48EB"/>
    <w:rsid w:val="002D53A0"/>
    <w:rsid w:val="002E51BB"/>
    <w:rsid w:val="002E568F"/>
    <w:rsid w:val="002E666F"/>
    <w:rsid w:val="002E6F9C"/>
    <w:rsid w:val="002F1FD4"/>
    <w:rsid w:val="002F6DFA"/>
    <w:rsid w:val="002F78E0"/>
    <w:rsid w:val="002F7E2E"/>
    <w:rsid w:val="003008E4"/>
    <w:rsid w:val="00302DAE"/>
    <w:rsid w:val="0030303F"/>
    <w:rsid w:val="003034CF"/>
    <w:rsid w:val="003036A6"/>
    <w:rsid w:val="00306CB8"/>
    <w:rsid w:val="003102EA"/>
    <w:rsid w:val="0031090A"/>
    <w:rsid w:val="00310917"/>
    <w:rsid w:val="00313DB0"/>
    <w:rsid w:val="00313FBF"/>
    <w:rsid w:val="003167E4"/>
    <w:rsid w:val="003179E2"/>
    <w:rsid w:val="00321CAF"/>
    <w:rsid w:val="0032341B"/>
    <w:rsid w:val="0032363F"/>
    <w:rsid w:val="00324DB6"/>
    <w:rsid w:val="00326BC6"/>
    <w:rsid w:val="0033056C"/>
    <w:rsid w:val="003327F5"/>
    <w:rsid w:val="00332CC9"/>
    <w:rsid w:val="00332E1A"/>
    <w:rsid w:val="003332A0"/>
    <w:rsid w:val="00333CCC"/>
    <w:rsid w:val="00334340"/>
    <w:rsid w:val="00334559"/>
    <w:rsid w:val="003360C1"/>
    <w:rsid w:val="00336D50"/>
    <w:rsid w:val="00337849"/>
    <w:rsid w:val="003411BC"/>
    <w:rsid w:val="00341CCF"/>
    <w:rsid w:val="00341E1C"/>
    <w:rsid w:val="003428F2"/>
    <w:rsid w:val="00342D84"/>
    <w:rsid w:val="00346752"/>
    <w:rsid w:val="00347FA1"/>
    <w:rsid w:val="0035193D"/>
    <w:rsid w:val="003520F6"/>
    <w:rsid w:val="00357921"/>
    <w:rsid w:val="0036121E"/>
    <w:rsid w:val="00361B3A"/>
    <w:rsid w:val="0036229F"/>
    <w:rsid w:val="00363F40"/>
    <w:rsid w:val="003653E8"/>
    <w:rsid w:val="003677DB"/>
    <w:rsid w:val="00371C84"/>
    <w:rsid w:val="0037600F"/>
    <w:rsid w:val="0038035F"/>
    <w:rsid w:val="003804F1"/>
    <w:rsid w:val="0038072A"/>
    <w:rsid w:val="00381F4D"/>
    <w:rsid w:val="00383568"/>
    <w:rsid w:val="00384ACB"/>
    <w:rsid w:val="00384BD1"/>
    <w:rsid w:val="00386DFC"/>
    <w:rsid w:val="00387369"/>
    <w:rsid w:val="003913DD"/>
    <w:rsid w:val="00391689"/>
    <w:rsid w:val="00392257"/>
    <w:rsid w:val="003926AF"/>
    <w:rsid w:val="00394B59"/>
    <w:rsid w:val="003971A0"/>
    <w:rsid w:val="003A24CE"/>
    <w:rsid w:val="003A40D9"/>
    <w:rsid w:val="003A5E02"/>
    <w:rsid w:val="003A65BD"/>
    <w:rsid w:val="003A69DF"/>
    <w:rsid w:val="003A69F0"/>
    <w:rsid w:val="003A782A"/>
    <w:rsid w:val="003B0128"/>
    <w:rsid w:val="003B0F2D"/>
    <w:rsid w:val="003B323D"/>
    <w:rsid w:val="003C077E"/>
    <w:rsid w:val="003C3CA7"/>
    <w:rsid w:val="003C3FB7"/>
    <w:rsid w:val="003C4D7F"/>
    <w:rsid w:val="003C53FA"/>
    <w:rsid w:val="003C5B7B"/>
    <w:rsid w:val="003C660B"/>
    <w:rsid w:val="003C6C10"/>
    <w:rsid w:val="003D0483"/>
    <w:rsid w:val="003D0965"/>
    <w:rsid w:val="003D0E34"/>
    <w:rsid w:val="003D552F"/>
    <w:rsid w:val="003D694E"/>
    <w:rsid w:val="003D6D7C"/>
    <w:rsid w:val="003D7B1D"/>
    <w:rsid w:val="003D7BC8"/>
    <w:rsid w:val="003E0C8F"/>
    <w:rsid w:val="003E2C54"/>
    <w:rsid w:val="003E2FA4"/>
    <w:rsid w:val="003E34C5"/>
    <w:rsid w:val="003E4358"/>
    <w:rsid w:val="003E4BED"/>
    <w:rsid w:val="003F0D43"/>
    <w:rsid w:val="003F1759"/>
    <w:rsid w:val="003F1D03"/>
    <w:rsid w:val="003F226B"/>
    <w:rsid w:val="003F2E6D"/>
    <w:rsid w:val="003F3CAB"/>
    <w:rsid w:val="003F42E9"/>
    <w:rsid w:val="003F567C"/>
    <w:rsid w:val="003F59EF"/>
    <w:rsid w:val="003F6F07"/>
    <w:rsid w:val="003F71B3"/>
    <w:rsid w:val="00400516"/>
    <w:rsid w:val="0040159E"/>
    <w:rsid w:val="00404064"/>
    <w:rsid w:val="00410127"/>
    <w:rsid w:val="00411417"/>
    <w:rsid w:val="0041157E"/>
    <w:rsid w:val="00412EB3"/>
    <w:rsid w:val="0041330B"/>
    <w:rsid w:val="00414735"/>
    <w:rsid w:val="00415095"/>
    <w:rsid w:val="0041510D"/>
    <w:rsid w:val="00416B4C"/>
    <w:rsid w:val="00417593"/>
    <w:rsid w:val="00425B1C"/>
    <w:rsid w:val="00427757"/>
    <w:rsid w:val="0043254E"/>
    <w:rsid w:val="004328D1"/>
    <w:rsid w:val="00441207"/>
    <w:rsid w:val="004421EE"/>
    <w:rsid w:val="00442473"/>
    <w:rsid w:val="004468C0"/>
    <w:rsid w:val="00447E64"/>
    <w:rsid w:val="004518AD"/>
    <w:rsid w:val="004526E5"/>
    <w:rsid w:val="00455304"/>
    <w:rsid w:val="00456513"/>
    <w:rsid w:val="00457C9A"/>
    <w:rsid w:val="00464872"/>
    <w:rsid w:val="00464CD2"/>
    <w:rsid w:val="00465D02"/>
    <w:rsid w:val="00466BEA"/>
    <w:rsid w:val="00467241"/>
    <w:rsid w:val="004713FC"/>
    <w:rsid w:val="004724E8"/>
    <w:rsid w:val="00472A0A"/>
    <w:rsid w:val="0047680B"/>
    <w:rsid w:val="00477589"/>
    <w:rsid w:val="0048306D"/>
    <w:rsid w:val="00483D74"/>
    <w:rsid w:val="00483F1B"/>
    <w:rsid w:val="004869AC"/>
    <w:rsid w:val="00486A4C"/>
    <w:rsid w:val="00486D95"/>
    <w:rsid w:val="0048764F"/>
    <w:rsid w:val="00487A81"/>
    <w:rsid w:val="004914F8"/>
    <w:rsid w:val="00493B27"/>
    <w:rsid w:val="0049417F"/>
    <w:rsid w:val="0049564B"/>
    <w:rsid w:val="0049605F"/>
    <w:rsid w:val="004A0074"/>
    <w:rsid w:val="004A2768"/>
    <w:rsid w:val="004A4AB0"/>
    <w:rsid w:val="004A557F"/>
    <w:rsid w:val="004B00B2"/>
    <w:rsid w:val="004B03B0"/>
    <w:rsid w:val="004B41D1"/>
    <w:rsid w:val="004B4271"/>
    <w:rsid w:val="004B536E"/>
    <w:rsid w:val="004B57C2"/>
    <w:rsid w:val="004B7156"/>
    <w:rsid w:val="004B7415"/>
    <w:rsid w:val="004C4772"/>
    <w:rsid w:val="004C4F61"/>
    <w:rsid w:val="004C54DE"/>
    <w:rsid w:val="004C74C8"/>
    <w:rsid w:val="004D0D59"/>
    <w:rsid w:val="004D262A"/>
    <w:rsid w:val="004D2658"/>
    <w:rsid w:val="004D3875"/>
    <w:rsid w:val="004D4541"/>
    <w:rsid w:val="004D49BA"/>
    <w:rsid w:val="004D6076"/>
    <w:rsid w:val="004D61AD"/>
    <w:rsid w:val="004D7B67"/>
    <w:rsid w:val="004D7F2F"/>
    <w:rsid w:val="004E0644"/>
    <w:rsid w:val="004E3564"/>
    <w:rsid w:val="004E47BE"/>
    <w:rsid w:val="004E5CCA"/>
    <w:rsid w:val="004E6BE5"/>
    <w:rsid w:val="004E789C"/>
    <w:rsid w:val="004E79DF"/>
    <w:rsid w:val="004E7B75"/>
    <w:rsid w:val="004F0074"/>
    <w:rsid w:val="004F0501"/>
    <w:rsid w:val="004F1F7C"/>
    <w:rsid w:val="004F2444"/>
    <w:rsid w:val="004F27F4"/>
    <w:rsid w:val="004F2DCF"/>
    <w:rsid w:val="004F3CF5"/>
    <w:rsid w:val="004F4971"/>
    <w:rsid w:val="004F5825"/>
    <w:rsid w:val="004F5826"/>
    <w:rsid w:val="004F7C7A"/>
    <w:rsid w:val="0050043D"/>
    <w:rsid w:val="00500629"/>
    <w:rsid w:val="00501A42"/>
    <w:rsid w:val="00501A49"/>
    <w:rsid w:val="005060E9"/>
    <w:rsid w:val="00506449"/>
    <w:rsid w:val="00506A7A"/>
    <w:rsid w:val="0051098C"/>
    <w:rsid w:val="00510993"/>
    <w:rsid w:val="00512807"/>
    <w:rsid w:val="00515B06"/>
    <w:rsid w:val="005165F8"/>
    <w:rsid w:val="00517480"/>
    <w:rsid w:val="0051778C"/>
    <w:rsid w:val="00517DB8"/>
    <w:rsid w:val="00521629"/>
    <w:rsid w:val="00522ABC"/>
    <w:rsid w:val="0052318F"/>
    <w:rsid w:val="00524B07"/>
    <w:rsid w:val="00524D10"/>
    <w:rsid w:val="005265D4"/>
    <w:rsid w:val="00530806"/>
    <w:rsid w:val="00532869"/>
    <w:rsid w:val="005368EE"/>
    <w:rsid w:val="00536DAE"/>
    <w:rsid w:val="00541202"/>
    <w:rsid w:val="00542C2A"/>
    <w:rsid w:val="00544F62"/>
    <w:rsid w:val="00545536"/>
    <w:rsid w:val="005462DD"/>
    <w:rsid w:val="00550895"/>
    <w:rsid w:val="005522EA"/>
    <w:rsid w:val="00552DC8"/>
    <w:rsid w:val="00553A89"/>
    <w:rsid w:val="00556E25"/>
    <w:rsid w:val="0055788F"/>
    <w:rsid w:val="00557A94"/>
    <w:rsid w:val="00562FDD"/>
    <w:rsid w:val="005630CE"/>
    <w:rsid w:val="00563AA3"/>
    <w:rsid w:val="00567988"/>
    <w:rsid w:val="0057236D"/>
    <w:rsid w:val="005770DF"/>
    <w:rsid w:val="00577455"/>
    <w:rsid w:val="00577DEB"/>
    <w:rsid w:val="00580D8A"/>
    <w:rsid w:val="005826E8"/>
    <w:rsid w:val="00582BD7"/>
    <w:rsid w:val="00585532"/>
    <w:rsid w:val="005860DE"/>
    <w:rsid w:val="00586113"/>
    <w:rsid w:val="005862DF"/>
    <w:rsid w:val="00586685"/>
    <w:rsid w:val="00586FFD"/>
    <w:rsid w:val="00587A8A"/>
    <w:rsid w:val="00587C1B"/>
    <w:rsid w:val="00591292"/>
    <w:rsid w:val="00595335"/>
    <w:rsid w:val="005A1495"/>
    <w:rsid w:val="005A3A3A"/>
    <w:rsid w:val="005A5542"/>
    <w:rsid w:val="005B01AA"/>
    <w:rsid w:val="005B1517"/>
    <w:rsid w:val="005B3281"/>
    <w:rsid w:val="005B60B3"/>
    <w:rsid w:val="005B7CDB"/>
    <w:rsid w:val="005C2078"/>
    <w:rsid w:val="005C34B5"/>
    <w:rsid w:val="005C4803"/>
    <w:rsid w:val="005C5477"/>
    <w:rsid w:val="005D08AE"/>
    <w:rsid w:val="005D1BED"/>
    <w:rsid w:val="005D3491"/>
    <w:rsid w:val="005D6C20"/>
    <w:rsid w:val="005E0949"/>
    <w:rsid w:val="005E1554"/>
    <w:rsid w:val="005E30C2"/>
    <w:rsid w:val="005E3E5B"/>
    <w:rsid w:val="005E5459"/>
    <w:rsid w:val="005E676E"/>
    <w:rsid w:val="005E6969"/>
    <w:rsid w:val="005E7329"/>
    <w:rsid w:val="005F099D"/>
    <w:rsid w:val="005F3141"/>
    <w:rsid w:val="005F3DE1"/>
    <w:rsid w:val="005F3FDE"/>
    <w:rsid w:val="005F4DB6"/>
    <w:rsid w:val="005F50A9"/>
    <w:rsid w:val="005F51AF"/>
    <w:rsid w:val="005F5473"/>
    <w:rsid w:val="005F6521"/>
    <w:rsid w:val="005F6B50"/>
    <w:rsid w:val="005F7D2D"/>
    <w:rsid w:val="0060147B"/>
    <w:rsid w:val="00602B33"/>
    <w:rsid w:val="00604674"/>
    <w:rsid w:val="00604907"/>
    <w:rsid w:val="00604CCE"/>
    <w:rsid w:val="00605B4B"/>
    <w:rsid w:val="0060736D"/>
    <w:rsid w:val="0060770D"/>
    <w:rsid w:val="006111DE"/>
    <w:rsid w:val="0061280C"/>
    <w:rsid w:val="006142BE"/>
    <w:rsid w:val="00614D1A"/>
    <w:rsid w:val="00615364"/>
    <w:rsid w:val="00616620"/>
    <w:rsid w:val="00620C00"/>
    <w:rsid w:val="00622057"/>
    <w:rsid w:val="00626457"/>
    <w:rsid w:val="0062652A"/>
    <w:rsid w:val="00631A95"/>
    <w:rsid w:val="00634148"/>
    <w:rsid w:val="00635BE8"/>
    <w:rsid w:val="00641F5D"/>
    <w:rsid w:val="006426E2"/>
    <w:rsid w:val="0064331B"/>
    <w:rsid w:val="00645875"/>
    <w:rsid w:val="00646EC7"/>
    <w:rsid w:val="00647048"/>
    <w:rsid w:val="00647724"/>
    <w:rsid w:val="00650E91"/>
    <w:rsid w:val="00656CE5"/>
    <w:rsid w:val="0066024A"/>
    <w:rsid w:val="00663F40"/>
    <w:rsid w:val="00664B36"/>
    <w:rsid w:val="00666678"/>
    <w:rsid w:val="006672EB"/>
    <w:rsid w:val="0066736A"/>
    <w:rsid w:val="00671641"/>
    <w:rsid w:val="00672FE6"/>
    <w:rsid w:val="006730BD"/>
    <w:rsid w:val="00674645"/>
    <w:rsid w:val="006751C0"/>
    <w:rsid w:val="006766AA"/>
    <w:rsid w:val="00680401"/>
    <w:rsid w:val="00681B68"/>
    <w:rsid w:val="00682242"/>
    <w:rsid w:val="00685347"/>
    <w:rsid w:val="0068547A"/>
    <w:rsid w:val="00685BCB"/>
    <w:rsid w:val="00687EE3"/>
    <w:rsid w:val="006915AB"/>
    <w:rsid w:val="00695966"/>
    <w:rsid w:val="006A2511"/>
    <w:rsid w:val="006A3044"/>
    <w:rsid w:val="006A3A4D"/>
    <w:rsid w:val="006A4285"/>
    <w:rsid w:val="006A497B"/>
    <w:rsid w:val="006A787C"/>
    <w:rsid w:val="006B1523"/>
    <w:rsid w:val="006B39BF"/>
    <w:rsid w:val="006C0847"/>
    <w:rsid w:val="006C1557"/>
    <w:rsid w:val="006C1B74"/>
    <w:rsid w:val="006C2D0F"/>
    <w:rsid w:val="006C3C99"/>
    <w:rsid w:val="006C49C3"/>
    <w:rsid w:val="006C4F2E"/>
    <w:rsid w:val="006C53C0"/>
    <w:rsid w:val="006C6540"/>
    <w:rsid w:val="006D0C41"/>
    <w:rsid w:val="006D2AFC"/>
    <w:rsid w:val="006D2C34"/>
    <w:rsid w:val="006D30B7"/>
    <w:rsid w:val="006D4A46"/>
    <w:rsid w:val="006D5078"/>
    <w:rsid w:val="006D70FC"/>
    <w:rsid w:val="006E1CE6"/>
    <w:rsid w:val="006E4684"/>
    <w:rsid w:val="006E4A6B"/>
    <w:rsid w:val="006E76B3"/>
    <w:rsid w:val="006F3054"/>
    <w:rsid w:val="00700A0C"/>
    <w:rsid w:val="00701344"/>
    <w:rsid w:val="007027D8"/>
    <w:rsid w:val="00704043"/>
    <w:rsid w:val="00704D9A"/>
    <w:rsid w:val="007053A4"/>
    <w:rsid w:val="00705D0D"/>
    <w:rsid w:val="007064CE"/>
    <w:rsid w:val="00707E68"/>
    <w:rsid w:val="007107A1"/>
    <w:rsid w:val="007110BC"/>
    <w:rsid w:val="00711CA8"/>
    <w:rsid w:val="00712038"/>
    <w:rsid w:val="00712BF6"/>
    <w:rsid w:val="00713A8F"/>
    <w:rsid w:val="0071684C"/>
    <w:rsid w:val="007218C0"/>
    <w:rsid w:val="0072296D"/>
    <w:rsid w:val="00723D01"/>
    <w:rsid w:val="007243B4"/>
    <w:rsid w:val="007254A3"/>
    <w:rsid w:val="00732538"/>
    <w:rsid w:val="0073413B"/>
    <w:rsid w:val="00734F2A"/>
    <w:rsid w:val="00736247"/>
    <w:rsid w:val="00740214"/>
    <w:rsid w:val="007403DB"/>
    <w:rsid w:val="00740B75"/>
    <w:rsid w:val="00742B44"/>
    <w:rsid w:val="00744F22"/>
    <w:rsid w:val="0074534B"/>
    <w:rsid w:val="00745BEF"/>
    <w:rsid w:val="007476EF"/>
    <w:rsid w:val="00747CD7"/>
    <w:rsid w:val="0075232A"/>
    <w:rsid w:val="00753917"/>
    <w:rsid w:val="00753B1A"/>
    <w:rsid w:val="0076143C"/>
    <w:rsid w:val="0076186D"/>
    <w:rsid w:val="0076259C"/>
    <w:rsid w:val="00764F5E"/>
    <w:rsid w:val="007657CC"/>
    <w:rsid w:val="00765E2F"/>
    <w:rsid w:val="0076790C"/>
    <w:rsid w:val="00770EF9"/>
    <w:rsid w:val="0077151D"/>
    <w:rsid w:val="007724A9"/>
    <w:rsid w:val="00776AFC"/>
    <w:rsid w:val="00777026"/>
    <w:rsid w:val="00777BA0"/>
    <w:rsid w:val="00781AEB"/>
    <w:rsid w:val="00782D4C"/>
    <w:rsid w:val="007861AB"/>
    <w:rsid w:val="007861E2"/>
    <w:rsid w:val="00791E00"/>
    <w:rsid w:val="00794CE2"/>
    <w:rsid w:val="00794F0F"/>
    <w:rsid w:val="00794F33"/>
    <w:rsid w:val="00795090"/>
    <w:rsid w:val="00795BD0"/>
    <w:rsid w:val="00795F53"/>
    <w:rsid w:val="007A168F"/>
    <w:rsid w:val="007A213B"/>
    <w:rsid w:val="007A2C69"/>
    <w:rsid w:val="007A692A"/>
    <w:rsid w:val="007A7665"/>
    <w:rsid w:val="007B112D"/>
    <w:rsid w:val="007B166C"/>
    <w:rsid w:val="007B17A3"/>
    <w:rsid w:val="007B2F3F"/>
    <w:rsid w:val="007B6E99"/>
    <w:rsid w:val="007C0D6E"/>
    <w:rsid w:val="007C1A5E"/>
    <w:rsid w:val="007C26F4"/>
    <w:rsid w:val="007C5CD6"/>
    <w:rsid w:val="007C6C4B"/>
    <w:rsid w:val="007D0B7F"/>
    <w:rsid w:val="007D1A06"/>
    <w:rsid w:val="007D1FAA"/>
    <w:rsid w:val="007D2061"/>
    <w:rsid w:val="007D47DB"/>
    <w:rsid w:val="007D4EB6"/>
    <w:rsid w:val="007D5559"/>
    <w:rsid w:val="007D55C8"/>
    <w:rsid w:val="007D7016"/>
    <w:rsid w:val="007E0318"/>
    <w:rsid w:val="007E0DF0"/>
    <w:rsid w:val="007E1AB8"/>
    <w:rsid w:val="007E22A4"/>
    <w:rsid w:val="007E2A39"/>
    <w:rsid w:val="007E6296"/>
    <w:rsid w:val="007E63AC"/>
    <w:rsid w:val="007E7131"/>
    <w:rsid w:val="007F1CC3"/>
    <w:rsid w:val="007F2094"/>
    <w:rsid w:val="007F324F"/>
    <w:rsid w:val="007F3ED8"/>
    <w:rsid w:val="007F5112"/>
    <w:rsid w:val="007F5802"/>
    <w:rsid w:val="007F5C40"/>
    <w:rsid w:val="008018E1"/>
    <w:rsid w:val="0080494B"/>
    <w:rsid w:val="00810F81"/>
    <w:rsid w:val="00811F09"/>
    <w:rsid w:val="00812107"/>
    <w:rsid w:val="00813604"/>
    <w:rsid w:val="00813750"/>
    <w:rsid w:val="00815E2E"/>
    <w:rsid w:val="00821E7B"/>
    <w:rsid w:val="0082267D"/>
    <w:rsid w:val="00823BC6"/>
    <w:rsid w:val="00825068"/>
    <w:rsid w:val="00825395"/>
    <w:rsid w:val="0082589A"/>
    <w:rsid w:val="00826CF7"/>
    <w:rsid w:val="00827D03"/>
    <w:rsid w:val="00830371"/>
    <w:rsid w:val="00830A15"/>
    <w:rsid w:val="00831611"/>
    <w:rsid w:val="008330F1"/>
    <w:rsid w:val="00833703"/>
    <w:rsid w:val="0083468E"/>
    <w:rsid w:val="0083490E"/>
    <w:rsid w:val="008371AD"/>
    <w:rsid w:val="00840AFD"/>
    <w:rsid w:val="008417A4"/>
    <w:rsid w:val="008425E4"/>
    <w:rsid w:val="00842D73"/>
    <w:rsid w:val="00844F78"/>
    <w:rsid w:val="00846959"/>
    <w:rsid w:val="00846CF3"/>
    <w:rsid w:val="00846D58"/>
    <w:rsid w:val="008508FA"/>
    <w:rsid w:val="00852469"/>
    <w:rsid w:val="00852565"/>
    <w:rsid w:val="00853018"/>
    <w:rsid w:val="00853151"/>
    <w:rsid w:val="008544AA"/>
    <w:rsid w:val="008550C5"/>
    <w:rsid w:val="00856D1E"/>
    <w:rsid w:val="00856D56"/>
    <w:rsid w:val="0086191D"/>
    <w:rsid w:val="00862673"/>
    <w:rsid w:val="00863396"/>
    <w:rsid w:val="00863929"/>
    <w:rsid w:val="0086497F"/>
    <w:rsid w:val="00864C54"/>
    <w:rsid w:val="00865117"/>
    <w:rsid w:val="00866CBA"/>
    <w:rsid w:val="008721A8"/>
    <w:rsid w:val="00872ACD"/>
    <w:rsid w:val="00874C5C"/>
    <w:rsid w:val="0087558C"/>
    <w:rsid w:val="00880D3F"/>
    <w:rsid w:val="0088186F"/>
    <w:rsid w:val="0088230D"/>
    <w:rsid w:val="00882A8D"/>
    <w:rsid w:val="00882FCD"/>
    <w:rsid w:val="00883D19"/>
    <w:rsid w:val="00885562"/>
    <w:rsid w:val="00885E2B"/>
    <w:rsid w:val="00886776"/>
    <w:rsid w:val="00886EEB"/>
    <w:rsid w:val="00887F50"/>
    <w:rsid w:val="008929CF"/>
    <w:rsid w:val="00892D6F"/>
    <w:rsid w:val="008931D7"/>
    <w:rsid w:val="00897AA5"/>
    <w:rsid w:val="008A12B8"/>
    <w:rsid w:val="008A144B"/>
    <w:rsid w:val="008A2144"/>
    <w:rsid w:val="008A2C89"/>
    <w:rsid w:val="008A2F08"/>
    <w:rsid w:val="008A5CFA"/>
    <w:rsid w:val="008A5E5D"/>
    <w:rsid w:val="008B0F5D"/>
    <w:rsid w:val="008B3838"/>
    <w:rsid w:val="008C010B"/>
    <w:rsid w:val="008C111C"/>
    <w:rsid w:val="008C53C2"/>
    <w:rsid w:val="008C5A99"/>
    <w:rsid w:val="008C6660"/>
    <w:rsid w:val="008C6F0E"/>
    <w:rsid w:val="008C726F"/>
    <w:rsid w:val="008C7C14"/>
    <w:rsid w:val="008D3E2A"/>
    <w:rsid w:val="008D54CD"/>
    <w:rsid w:val="008D5D96"/>
    <w:rsid w:val="008E13DF"/>
    <w:rsid w:val="008E3F17"/>
    <w:rsid w:val="008F0628"/>
    <w:rsid w:val="008F06E9"/>
    <w:rsid w:val="008F2A3C"/>
    <w:rsid w:val="008F350B"/>
    <w:rsid w:val="008F3F9F"/>
    <w:rsid w:val="008F5170"/>
    <w:rsid w:val="008F6115"/>
    <w:rsid w:val="008F7C1D"/>
    <w:rsid w:val="00901386"/>
    <w:rsid w:val="00901C7D"/>
    <w:rsid w:val="009021B1"/>
    <w:rsid w:val="00907628"/>
    <w:rsid w:val="00907662"/>
    <w:rsid w:val="00907AC4"/>
    <w:rsid w:val="00907EDC"/>
    <w:rsid w:val="00911C2F"/>
    <w:rsid w:val="009131B8"/>
    <w:rsid w:val="00916EEF"/>
    <w:rsid w:val="00917C6A"/>
    <w:rsid w:val="009209D0"/>
    <w:rsid w:val="00921B68"/>
    <w:rsid w:val="009238DC"/>
    <w:rsid w:val="00924F8D"/>
    <w:rsid w:val="00925B0F"/>
    <w:rsid w:val="009272C5"/>
    <w:rsid w:val="00930204"/>
    <w:rsid w:val="00930BED"/>
    <w:rsid w:val="00933000"/>
    <w:rsid w:val="009333A6"/>
    <w:rsid w:val="00933A90"/>
    <w:rsid w:val="00935117"/>
    <w:rsid w:val="00935B89"/>
    <w:rsid w:val="009366FE"/>
    <w:rsid w:val="009433DB"/>
    <w:rsid w:val="009434E1"/>
    <w:rsid w:val="00943606"/>
    <w:rsid w:val="0094501E"/>
    <w:rsid w:val="0094698E"/>
    <w:rsid w:val="0094701E"/>
    <w:rsid w:val="009500C2"/>
    <w:rsid w:val="009511B3"/>
    <w:rsid w:val="00951FA4"/>
    <w:rsid w:val="00952C0C"/>
    <w:rsid w:val="0095401B"/>
    <w:rsid w:val="00956EF7"/>
    <w:rsid w:val="0096428B"/>
    <w:rsid w:val="00964447"/>
    <w:rsid w:val="00967E06"/>
    <w:rsid w:val="00972B84"/>
    <w:rsid w:val="0097332C"/>
    <w:rsid w:val="00973E5A"/>
    <w:rsid w:val="00973F2A"/>
    <w:rsid w:val="00974A01"/>
    <w:rsid w:val="00977456"/>
    <w:rsid w:val="009819D0"/>
    <w:rsid w:val="00982DFE"/>
    <w:rsid w:val="00983B54"/>
    <w:rsid w:val="00983C2B"/>
    <w:rsid w:val="009918F5"/>
    <w:rsid w:val="009921F9"/>
    <w:rsid w:val="00992962"/>
    <w:rsid w:val="00994C57"/>
    <w:rsid w:val="009A0073"/>
    <w:rsid w:val="009A0677"/>
    <w:rsid w:val="009A18B2"/>
    <w:rsid w:val="009A2563"/>
    <w:rsid w:val="009A368A"/>
    <w:rsid w:val="009A677D"/>
    <w:rsid w:val="009A723E"/>
    <w:rsid w:val="009A77D4"/>
    <w:rsid w:val="009A7B61"/>
    <w:rsid w:val="009B17EB"/>
    <w:rsid w:val="009B29AB"/>
    <w:rsid w:val="009B5643"/>
    <w:rsid w:val="009C01B5"/>
    <w:rsid w:val="009C06BD"/>
    <w:rsid w:val="009C4412"/>
    <w:rsid w:val="009C4638"/>
    <w:rsid w:val="009C683E"/>
    <w:rsid w:val="009C6DF8"/>
    <w:rsid w:val="009D16B7"/>
    <w:rsid w:val="009D2E61"/>
    <w:rsid w:val="009D697A"/>
    <w:rsid w:val="009D6F2B"/>
    <w:rsid w:val="009E0DB1"/>
    <w:rsid w:val="009E1033"/>
    <w:rsid w:val="009E1064"/>
    <w:rsid w:val="009E2045"/>
    <w:rsid w:val="009E2449"/>
    <w:rsid w:val="009E2FC3"/>
    <w:rsid w:val="009E38DA"/>
    <w:rsid w:val="009E7FC3"/>
    <w:rsid w:val="009F3D58"/>
    <w:rsid w:val="009F415F"/>
    <w:rsid w:val="009F66E4"/>
    <w:rsid w:val="009F6FE0"/>
    <w:rsid w:val="009F79EF"/>
    <w:rsid w:val="009F7CE7"/>
    <w:rsid w:val="00A0004C"/>
    <w:rsid w:val="00A058F6"/>
    <w:rsid w:val="00A075C0"/>
    <w:rsid w:val="00A1091A"/>
    <w:rsid w:val="00A10A1E"/>
    <w:rsid w:val="00A10D1E"/>
    <w:rsid w:val="00A11CC1"/>
    <w:rsid w:val="00A1566C"/>
    <w:rsid w:val="00A17210"/>
    <w:rsid w:val="00A17662"/>
    <w:rsid w:val="00A203B8"/>
    <w:rsid w:val="00A239D5"/>
    <w:rsid w:val="00A260CE"/>
    <w:rsid w:val="00A26C44"/>
    <w:rsid w:val="00A30CBD"/>
    <w:rsid w:val="00A31665"/>
    <w:rsid w:val="00A31CC8"/>
    <w:rsid w:val="00A36249"/>
    <w:rsid w:val="00A365A6"/>
    <w:rsid w:val="00A369B1"/>
    <w:rsid w:val="00A41BBF"/>
    <w:rsid w:val="00A439B1"/>
    <w:rsid w:val="00A44DA1"/>
    <w:rsid w:val="00A44DD3"/>
    <w:rsid w:val="00A45898"/>
    <w:rsid w:val="00A4756A"/>
    <w:rsid w:val="00A47599"/>
    <w:rsid w:val="00A52443"/>
    <w:rsid w:val="00A531F1"/>
    <w:rsid w:val="00A56F3B"/>
    <w:rsid w:val="00A60710"/>
    <w:rsid w:val="00A608D3"/>
    <w:rsid w:val="00A63199"/>
    <w:rsid w:val="00A6385E"/>
    <w:rsid w:val="00A6773E"/>
    <w:rsid w:val="00A67CBE"/>
    <w:rsid w:val="00A7113E"/>
    <w:rsid w:val="00A714BE"/>
    <w:rsid w:val="00A71A1E"/>
    <w:rsid w:val="00A720AC"/>
    <w:rsid w:val="00A7241D"/>
    <w:rsid w:val="00A72B14"/>
    <w:rsid w:val="00A734E8"/>
    <w:rsid w:val="00A80311"/>
    <w:rsid w:val="00A804F9"/>
    <w:rsid w:val="00A80CB1"/>
    <w:rsid w:val="00A820A9"/>
    <w:rsid w:val="00A84D12"/>
    <w:rsid w:val="00A8688E"/>
    <w:rsid w:val="00A90E30"/>
    <w:rsid w:val="00A90E36"/>
    <w:rsid w:val="00A923FE"/>
    <w:rsid w:val="00A968AD"/>
    <w:rsid w:val="00A97624"/>
    <w:rsid w:val="00A978E3"/>
    <w:rsid w:val="00A97B2C"/>
    <w:rsid w:val="00AA086F"/>
    <w:rsid w:val="00AA35E3"/>
    <w:rsid w:val="00AA4373"/>
    <w:rsid w:val="00AA4AA0"/>
    <w:rsid w:val="00AA5294"/>
    <w:rsid w:val="00AA5CBE"/>
    <w:rsid w:val="00AA6F7C"/>
    <w:rsid w:val="00AA70D2"/>
    <w:rsid w:val="00AA7BA4"/>
    <w:rsid w:val="00AB00D6"/>
    <w:rsid w:val="00AB04B9"/>
    <w:rsid w:val="00AB174D"/>
    <w:rsid w:val="00AB58D0"/>
    <w:rsid w:val="00AB627A"/>
    <w:rsid w:val="00AB7907"/>
    <w:rsid w:val="00AC006D"/>
    <w:rsid w:val="00AC024E"/>
    <w:rsid w:val="00AC1D42"/>
    <w:rsid w:val="00AC228B"/>
    <w:rsid w:val="00AC3CED"/>
    <w:rsid w:val="00AC3D3F"/>
    <w:rsid w:val="00AC4074"/>
    <w:rsid w:val="00AC45FD"/>
    <w:rsid w:val="00AC48FA"/>
    <w:rsid w:val="00AD1288"/>
    <w:rsid w:val="00AD1CF1"/>
    <w:rsid w:val="00AD289C"/>
    <w:rsid w:val="00AD28BA"/>
    <w:rsid w:val="00AD50C5"/>
    <w:rsid w:val="00AD6344"/>
    <w:rsid w:val="00AE0101"/>
    <w:rsid w:val="00AE0CD7"/>
    <w:rsid w:val="00AE1AD9"/>
    <w:rsid w:val="00AE48DA"/>
    <w:rsid w:val="00AE62B6"/>
    <w:rsid w:val="00AE760A"/>
    <w:rsid w:val="00AF024A"/>
    <w:rsid w:val="00AF328D"/>
    <w:rsid w:val="00AF345D"/>
    <w:rsid w:val="00AF356F"/>
    <w:rsid w:val="00AF4C96"/>
    <w:rsid w:val="00AF56CA"/>
    <w:rsid w:val="00B00730"/>
    <w:rsid w:val="00B01722"/>
    <w:rsid w:val="00B029D7"/>
    <w:rsid w:val="00B10520"/>
    <w:rsid w:val="00B10AB7"/>
    <w:rsid w:val="00B146E7"/>
    <w:rsid w:val="00B14DEB"/>
    <w:rsid w:val="00B163E5"/>
    <w:rsid w:val="00B16E36"/>
    <w:rsid w:val="00B17872"/>
    <w:rsid w:val="00B21BD4"/>
    <w:rsid w:val="00B22B80"/>
    <w:rsid w:val="00B23A7D"/>
    <w:rsid w:val="00B250DE"/>
    <w:rsid w:val="00B25730"/>
    <w:rsid w:val="00B264D6"/>
    <w:rsid w:val="00B26B18"/>
    <w:rsid w:val="00B30C97"/>
    <w:rsid w:val="00B31289"/>
    <w:rsid w:val="00B335A8"/>
    <w:rsid w:val="00B34400"/>
    <w:rsid w:val="00B3526B"/>
    <w:rsid w:val="00B35C7C"/>
    <w:rsid w:val="00B40990"/>
    <w:rsid w:val="00B437B4"/>
    <w:rsid w:val="00B44146"/>
    <w:rsid w:val="00B461CB"/>
    <w:rsid w:val="00B5147A"/>
    <w:rsid w:val="00B51970"/>
    <w:rsid w:val="00B5211A"/>
    <w:rsid w:val="00B53128"/>
    <w:rsid w:val="00B53897"/>
    <w:rsid w:val="00B541EF"/>
    <w:rsid w:val="00B55142"/>
    <w:rsid w:val="00B5598F"/>
    <w:rsid w:val="00B55A3F"/>
    <w:rsid w:val="00B5782E"/>
    <w:rsid w:val="00B601B3"/>
    <w:rsid w:val="00B617F3"/>
    <w:rsid w:val="00B61B90"/>
    <w:rsid w:val="00B64635"/>
    <w:rsid w:val="00B7146A"/>
    <w:rsid w:val="00B71F43"/>
    <w:rsid w:val="00B727D0"/>
    <w:rsid w:val="00B72F83"/>
    <w:rsid w:val="00B75673"/>
    <w:rsid w:val="00B7725D"/>
    <w:rsid w:val="00B80EB9"/>
    <w:rsid w:val="00B82974"/>
    <w:rsid w:val="00B85B3C"/>
    <w:rsid w:val="00B86D53"/>
    <w:rsid w:val="00B879CC"/>
    <w:rsid w:val="00B9156A"/>
    <w:rsid w:val="00B939B6"/>
    <w:rsid w:val="00B9559B"/>
    <w:rsid w:val="00B9564B"/>
    <w:rsid w:val="00B95F3B"/>
    <w:rsid w:val="00BA2CA9"/>
    <w:rsid w:val="00BA373B"/>
    <w:rsid w:val="00BA3C33"/>
    <w:rsid w:val="00BA669D"/>
    <w:rsid w:val="00BA73CE"/>
    <w:rsid w:val="00BB161F"/>
    <w:rsid w:val="00BB1AD0"/>
    <w:rsid w:val="00BB3921"/>
    <w:rsid w:val="00BB7E0E"/>
    <w:rsid w:val="00BC05C2"/>
    <w:rsid w:val="00BC0971"/>
    <w:rsid w:val="00BC1ACB"/>
    <w:rsid w:val="00BC3D7A"/>
    <w:rsid w:val="00BC4664"/>
    <w:rsid w:val="00BC5513"/>
    <w:rsid w:val="00BC5DA2"/>
    <w:rsid w:val="00BC72FA"/>
    <w:rsid w:val="00BD073A"/>
    <w:rsid w:val="00BD15D4"/>
    <w:rsid w:val="00BD5450"/>
    <w:rsid w:val="00BD60B1"/>
    <w:rsid w:val="00BD6E66"/>
    <w:rsid w:val="00BD7D5D"/>
    <w:rsid w:val="00BE0AE3"/>
    <w:rsid w:val="00BE1FFB"/>
    <w:rsid w:val="00BE5F26"/>
    <w:rsid w:val="00BE61AE"/>
    <w:rsid w:val="00BE78DF"/>
    <w:rsid w:val="00BF06DC"/>
    <w:rsid w:val="00BF0DD5"/>
    <w:rsid w:val="00BF24C9"/>
    <w:rsid w:val="00BF4278"/>
    <w:rsid w:val="00BF5493"/>
    <w:rsid w:val="00BF674A"/>
    <w:rsid w:val="00BF7731"/>
    <w:rsid w:val="00C00E47"/>
    <w:rsid w:val="00C01709"/>
    <w:rsid w:val="00C01E65"/>
    <w:rsid w:val="00C04555"/>
    <w:rsid w:val="00C0496B"/>
    <w:rsid w:val="00C04992"/>
    <w:rsid w:val="00C06546"/>
    <w:rsid w:val="00C07E22"/>
    <w:rsid w:val="00C11900"/>
    <w:rsid w:val="00C174DF"/>
    <w:rsid w:val="00C205B2"/>
    <w:rsid w:val="00C21744"/>
    <w:rsid w:val="00C21C2A"/>
    <w:rsid w:val="00C22F08"/>
    <w:rsid w:val="00C23D05"/>
    <w:rsid w:val="00C240BA"/>
    <w:rsid w:val="00C26BBD"/>
    <w:rsid w:val="00C30066"/>
    <w:rsid w:val="00C31FC1"/>
    <w:rsid w:val="00C328DD"/>
    <w:rsid w:val="00C33425"/>
    <w:rsid w:val="00C42C99"/>
    <w:rsid w:val="00C45B45"/>
    <w:rsid w:val="00C45BF4"/>
    <w:rsid w:val="00C4638F"/>
    <w:rsid w:val="00C46CA1"/>
    <w:rsid w:val="00C46EA6"/>
    <w:rsid w:val="00C54667"/>
    <w:rsid w:val="00C56008"/>
    <w:rsid w:val="00C56391"/>
    <w:rsid w:val="00C60ED3"/>
    <w:rsid w:val="00C620DD"/>
    <w:rsid w:val="00C63DD1"/>
    <w:rsid w:val="00C6421F"/>
    <w:rsid w:val="00C660D1"/>
    <w:rsid w:val="00C66159"/>
    <w:rsid w:val="00C6675A"/>
    <w:rsid w:val="00C670AB"/>
    <w:rsid w:val="00C67938"/>
    <w:rsid w:val="00C70395"/>
    <w:rsid w:val="00C716D6"/>
    <w:rsid w:val="00C73243"/>
    <w:rsid w:val="00C737D8"/>
    <w:rsid w:val="00C7699B"/>
    <w:rsid w:val="00C80545"/>
    <w:rsid w:val="00C81665"/>
    <w:rsid w:val="00C858C5"/>
    <w:rsid w:val="00C86092"/>
    <w:rsid w:val="00C87391"/>
    <w:rsid w:val="00C90886"/>
    <w:rsid w:val="00C91B8E"/>
    <w:rsid w:val="00C95563"/>
    <w:rsid w:val="00C95627"/>
    <w:rsid w:val="00CA074B"/>
    <w:rsid w:val="00CA1FF8"/>
    <w:rsid w:val="00CA53D0"/>
    <w:rsid w:val="00CB01EB"/>
    <w:rsid w:val="00CB2383"/>
    <w:rsid w:val="00CB387A"/>
    <w:rsid w:val="00CB439E"/>
    <w:rsid w:val="00CB57B3"/>
    <w:rsid w:val="00CB6161"/>
    <w:rsid w:val="00CB6659"/>
    <w:rsid w:val="00CC7042"/>
    <w:rsid w:val="00CC7629"/>
    <w:rsid w:val="00CC776A"/>
    <w:rsid w:val="00CC7A31"/>
    <w:rsid w:val="00CD0E06"/>
    <w:rsid w:val="00CD2CC2"/>
    <w:rsid w:val="00CD412F"/>
    <w:rsid w:val="00CD41A5"/>
    <w:rsid w:val="00CD6D4C"/>
    <w:rsid w:val="00CE0FB0"/>
    <w:rsid w:val="00CE2619"/>
    <w:rsid w:val="00CE328F"/>
    <w:rsid w:val="00CE67AE"/>
    <w:rsid w:val="00CF2DF0"/>
    <w:rsid w:val="00CF5694"/>
    <w:rsid w:val="00CF611F"/>
    <w:rsid w:val="00CF736B"/>
    <w:rsid w:val="00D0140D"/>
    <w:rsid w:val="00D040EE"/>
    <w:rsid w:val="00D06F9F"/>
    <w:rsid w:val="00D103BB"/>
    <w:rsid w:val="00D12E9B"/>
    <w:rsid w:val="00D14666"/>
    <w:rsid w:val="00D14EC0"/>
    <w:rsid w:val="00D2128A"/>
    <w:rsid w:val="00D244A5"/>
    <w:rsid w:val="00D30BD5"/>
    <w:rsid w:val="00D34081"/>
    <w:rsid w:val="00D34B95"/>
    <w:rsid w:val="00D3533A"/>
    <w:rsid w:val="00D35497"/>
    <w:rsid w:val="00D35574"/>
    <w:rsid w:val="00D35A9C"/>
    <w:rsid w:val="00D40133"/>
    <w:rsid w:val="00D407A6"/>
    <w:rsid w:val="00D45418"/>
    <w:rsid w:val="00D45E7B"/>
    <w:rsid w:val="00D51743"/>
    <w:rsid w:val="00D536BE"/>
    <w:rsid w:val="00D55060"/>
    <w:rsid w:val="00D565A4"/>
    <w:rsid w:val="00D565D5"/>
    <w:rsid w:val="00D602D3"/>
    <w:rsid w:val="00D62F50"/>
    <w:rsid w:val="00D65169"/>
    <w:rsid w:val="00D65D5F"/>
    <w:rsid w:val="00D72277"/>
    <w:rsid w:val="00D74027"/>
    <w:rsid w:val="00D75A59"/>
    <w:rsid w:val="00D80B21"/>
    <w:rsid w:val="00D81DAB"/>
    <w:rsid w:val="00D84FA2"/>
    <w:rsid w:val="00D863F2"/>
    <w:rsid w:val="00D86CFF"/>
    <w:rsid w:val="00D90BC0"/>
    <w:rsid w:val="00D91903"/>
    <w:rsid w:val="00DA06FE"/>
    <w:rsid w:val="00DA0AA6"/>
    <w:rsid w:val="00DA6162"/>
    <w:rsid w:val="00DA71C9"/>
    <w:rsid w:val="00DA78D1"/>
    <w:rsid w:val="00DB00E7"/>
    <w:rsid w:val="00DB1133"/>
    <w:rsid w:val="00DB1932"/>
    <w:rsid w:val="00DB1BF8"/>
    <w:rsid w:val="00DB20EE"/>
    <w:rsid w:val="00DB2E88"/>
    <w:rsid w:val="00DB2F63"/>
    <w:rsid w:val="00DB394E"/>
    <w:rsid w:val="00DB692B"/>
    <w:rsid w:val="00DB75FC"/>
    <w:rsid w:val="00DB7BCA"/>
    <w:rsid w:val="00DC0927"/>
    <w:rsid w:val="00DC0937"/>
    <w:rsid w:val="00DC0C23"/>
    <w:rsid w:val="00DC2731"/>
    <w:rsid w:val="00DC69BD"/>
    <w:rsid w:val="00DC76EA"/>
    <w:rsid w:val="00DD4470"/>
    <w:rsid w:val="00DD5A3F"/>
    <w:rsid w:val="00DD73DC"/>
    <w:rsid w:val="00DD7C6D"/>
    <w:rsid w:val="00DE07E0"/>
    <w:rsid w:val="00DE264F"/>
    <w:rsid w:val="00DE634A"/>
    <w:rsid w:val="00DE7B10"/>
    <w:rsid w:val="00DF17BF"/>
    <w:rsid w:val="00DF1CB6"/>
    <w:rsid w:val="00DF2028"/>
    <w:rsid w:val="00DF5920"/>
    <w:rsid w:val="00DF5B7B"/>
    <w:rsid w:val="00DF67E7"/>
    <w:rsid w:val="00DF6963"/>
    <w:rsid w:val="00E0023C"/>
    <w:rsid w:val="00E006AF"/>
    <w:rsid w:val="00E0566B"/>
    <w:rsid w:val="00E05B7C"/>
    <w:rsid w:val="00E11C99"/>
    <w:rsid w:val="00E125B6"/>
    <w:rsid w:val="00E12AC2"/>
    <w:rsid w:val="00E13641"/>
    <w:rsid w:val="00E15980"/>
    <w:rsid w:val="00E168AA"/>
    <w:rsid w:val="00E214DC"/>
    <w:rsid w:val="00E215A5"/>
    <w:rsid w:val="00E25B52"/>
    <w:rsid w:val="00E262EA"/>
    <w:rsid w:val="00E30EB0"/>
    <w:rsid w:val="00E312B4"/>
    <w:rsid w:val="00E36ACA"/>
    <w:rsid w:val="00E37BC4"/>
    <w:rsid w:val="00E4068F"/>
    <w:rsid w:val="00E4073F"/>
    <w:rsid w:val="00E41F36"/>
    <w:rsid w:val="00E433E0"/>
    <w:rsid w:val="00E439CA"/>
    <w:rsid w:val="00E44269"/>
    <w:rsid w:val="00E47B52"/>
    <w:rsid w:val="00E50B91"/>
    <w:rsid w:val="00E538EA"/>
    <w:rsid w:val="00E557C5"/>
    <w:rsid w:val="00E6752B"/>
    <w:rsid w:val="00E7032C"/>
    <w:rsid w:val="00E72A80"/>
    <w:rsid w:val="00E741B4"/>
    <w:rsid w:val="00E7489E"/>
    <w:rsid w:val="00E74B0D"/>
    <w:rsid w:val="00E752BB"/>
    <w:rsid w:val="00E76EBD"/>
    <w:rsid w:val="00E777F0"/>
    <w:rsid w:val="00E80746"/>
    <w:rsid w:val="00E80C50"/>
    <w:rsid w:val="00E8187B"/>
    <w:rsid w:val="00E84420"/>
    <w:rsid w:val="00E8688D"/>
    <w:rsid w:val="00E90041"/>
    <w:rsid w:val="00E927B6"/>
    <w:rsid w:val="00E94009"/>
    <w:rsid w:val="00E943B6"/>
    <w:rsid w:val="00E94B18"/>
    <w:rsid w:val="00E94BFF"/>
    <w:rsid w:val="00E95304"/>
    <w:rsid w:val="00E955FB"/>
    <w:rsid w:val="00EA06DF"/>
    <w:rsid w:val="00EA0818"/>
    <w:rsid w:val="00EA0CDD"/>
    <w:rsid w:val="00EA2D88"/>
    <w:rsid w:val="00EA2E04"/>
    <w:rsid w:val="00EA2E46"/>
    <w:rsid w:val="00EA42D8"/>
    <w:rsid w:val="00EA60B1"/>
    <w:rsid w:val="00EB01C1"/>
    <w:rsid w:val="00EB21C8"/>
    <w:rsid w:val="00EB246E"/>
    <w:rsid w:val="00EB6DA3"/>
    <w:rsid w:val="00EC3011"/>
    <w:rsid w:val="00EC6CB0"/>
    <w:rsid w:val="00EC6D2E"/>
    <w:rsid w:val="00ED0021"/>
    <w:rsid w:val="00ED07CC"/>
    <w:rsid w:val="00ED24B1"/>
    <w:rsid w:val="00ED2945"/>
    <w:rsid w:val="00ED2C71"/>
    <w:rsid w:val="00ED2CDB"/>
    <w:rsid w:val="00ED3920"/>
    <w:rsid w:val="00ED3A32"/>
    <w:rsid w:val="00ED3A7F"/>
    <w:rsid w:val="00ED4FC6"/>
    <w:rsid w:val="00ED6EEA"/>
    <w:rsid w:val="00EE1604"/>
    <w:rsid w:val="00EE19F7"/>
    <w:rsid w:val="00EE1D45"/>
    <w:rsid w:val="00EE2312"/>
    <w:rsid w:val="00EE255B"/>
    <w:rsid w:val="00EE3054"/>
    <w:rsid w:val="00EE599F"/>
    <w:rsid w:val="00EE6207"/>
    <w:rsid w:val="00EF0834"/>
    <w:rsid w:val="00EF162E"/>
    <w:rsid w:val="00EF43DD"/>
    <w:rsid w:val="00EF7266"/>
    <w:rsid w:val="00F02965"/>
    <w:rsid w:val="00F03D81"/>
    <w:rsid w:val="00F13E28"/>
    <w:rsid w:val="00F13FEB"/>
    <w:rsid w:val="00F14E65"/>
    <w:rsid w:val="00F15E8E"/>
    <w:rsid w:val="00F16638"/>
    <w:rsid w:val="00F175AC"/>
    <w:rsid w:val="00F23238"/>
    <w:rsid w:val="00F2391E"/>
    <w:rsid w:val="00F30A40"/>
    <w:rsid w:val="00F32E93"/>
    <w:rsid w:val="00F33FFB"/>
    <w:rsid w:val="00F41EF8"/>
    <w:rsid w:val="00F42131"/>
    <w:rsid w:val="00F42F3C"/>
    <w:rsid w:val="00F4429A"/>
    <w:rsid w:val="00F4432B"/>
    <w:rsid w:val="00F45A91"/>
    <w:rsid w:val="00F51630"/>
    <w:rsid w:val="00F527F2"/>
    <w:rsid w:val="00F52F8F"/>
    <w:rsid w:val="00F554B9"/>
    <w:rsid w:val="00F556CA"/>
    <w:rsid w:val="00F603C3"/>
    <w:rsid w:val="00F60A81"/>
    <w:rsid w:val="00F60DA1"/>
    <w:rsid w:val="00F646E5"/>
    <w:rsid w:val="00F6564C"/>
    <w:rsid w:val="00F656D4"/>
    <w:rsid w:val="00F66819"/>
    <w:rsid w:val="00F6743B"/>
    <w:rsid w:val="00F722D7"/>
    <w:rsid w:val="00F723AD"/>
    <w:rsid w:val="00F74134"/>
    <w:rsid w:val="00F74712"/>
    <w:rsid w:val="00F76A0A"/>
    <w:rsid w:val="00F77F9A"/>
    <w:rsid w:val="00F82AD5"/>
    <w:rsid w:val="00F8491A"/>
    <w:rsid w:val="00F853DB"/>
    <w:rsid w:val="00F85DCD"/>
    <w:rsid w:val="00F8654A"/>
    <w:rsid w:val="00F870E4"/>
    <w:rsid w:val="00F87D0D"/>
    <w:rsid w:val="00F91A24"/>
    <w:rsid w:val="00F91C3A"/>
    <w:rsid w:val="00F92FBE"/>
    <w:rsid w:val="00F934C1"/>
    <w:rsid w:val="00F93ACF"/>
    <w:rsid w:val="00F94945"/>
    <w:rsid w:val="00F958C3"/>
    <w:rsid w:val="00F975A6"/>
    <w:rsid w:val="00F97753"/>
    <w:rsid w:val="00FA091D"/>
    <w:rsid w:val="00FA418E"/>
    <w:rsid w:val="00FA5385"/>
    <w:rsid w:val="00FA5B9F"/>
    <w:rsid w:val="00FA5EFA"/>
    <w:rsid w:val="00FA6B25"/>
    <w:rsid w:val="00FA70E0"/>
    <w:rsid w:val="00FA767B"/>
    <w:rsid w:val="00FA76E5"/>
    <w:rsid w:val="00FB79B4"/>
    <w:rsid w:val="00FC01AD"/>
    <w:rsid w:val="00FC32FE"/>
    <w:rsid w:val="00FC6E59"/>
    <w:rsid w:val="00FC7F5C"/>
    <w:rsid w:val="00FD0B8E"/>
    <w:rsid w:val="00FD0C77"/>
    <w:rsid w:val="00FD22CF"/>
    <w:rsid w:val="00FD3AA4"/>
    <w:rsid w:val="00FD3BC4"/>
    <w:rsid w:val="00FD4512"/>
    <w:rsid w:val="00FD5293"/>
    <w:rsid w:val="00FE10EF"/>
    <w:rsid w:val="00FE185E"/>
    <w:rsid w:val="00FE2331"/>
    <w:rsid w:val="00FE2844"/>
    <w:rsid w:val="00FE29C1"/>
    <w:rsid w:val="00FE2ED5"/>
    <w:rsid w:val="00FE6A85"/>
    <w:rsid w:val="00FF3C88"/>
    <w:rsid w:val="00FF41ED"/>
    <w:rsid w:val="00FF4CBD"/>
    <w:rsid w:val="00FF5F8B"/>
    <w:rsid w:val="00FF63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D0231"/>
  <w15:chartTrackingRefBased/>
  <w15:docId w15:val="{ABEFB659-92B5-402E-8A11-139781836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614F"/>
  </w:style>
  <w:style w:type="paragraph" w:styleId="1">
    <w:name w:val="heading 1"/>
    <w:basedOn w:val="a"/>
    <w:link w:val="10"/>
    <w:uiPriority w:val="9"/>
    <w:qFormat/>
    <w:rsid w:val="000B61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B614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B614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614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B614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B614F"/>
    <w:rPr>
      <w:rFonts w:ascii="Times New Roman" w:eastAsia="Times New Roman" w:hAnsi="Times New Roman" w:cs="Times New Roman"/>
      <w:b/>
      <w:bCs/>
      <w:sz w:val="27"/>
      <w:szCs w:val="27"/>
      <w:lang w:eastAsia="ru-RU"/>
    </w:rPr>
  </w:style>
  <w:style w:type="paragraph" w:customStyle="1" w:styleId="msonormal0">
    <w:name w:val="msonormal"/>
    <w:basedOn w:val="a"/>
    <w:uiPriority w:val="99"/>
    <w:rsid w:val="000B61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0B61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B614F"/>
    <w:rPr>
      <w:b/>
      <w:bCs/>
    </w:rPr>
  </w:style>
  <w:style w:type="character" w:styleId="a5">
    <w:name w:val="Emphasis"/>
    <w:basedOn w:val="a0"/>
    <w:uiPriority w:val="20"/>
    <w:qFormat/>
    <w:rsid w:val="000B614F"/>
    <w:rPr>
      <w:i/>
      <w:iCs/>
    </w:rPr>
  </w:style>
  <w:style w:type="character" w:customStyle="1" w:styleId="ms-1">
    <w:name w:val="ms-1"/>
    <w:basedOn w:val="a0"/>
    <w:rsid w:val="000B614F"/>
  </w:style>
  <w:style w:type="character" w:styleId="a6">
    <w:name w:val="Hyperlink"/>
    <w:basedOn w:val="a0"/>
    <w:uiPriority w:val="99"/>
    <w:unhideWhenUsed/>
    <w:rsid w:val="000B614F"/>
    <w:rPr>
      <w:color w:val="0000FF"/>
      <w:u w:val="single"/>
    </w:rPr>
  </w:style>
  <w:style w:type="character" w:styleId="a7">
    <w:name w:val="FollowedHyperlink"/>
    <w:basedOn w:val="a0"/>
    <w:uiPriority w:val="99"/>
    <w:semiHidden/>
    <w:unhideWhenUsed/>
    <w:rsid w:val="000B614F"/>
    <w:rPr>
      <w:color w:val="800080"/>
      <w:u w:val="single"/>
    </w:rPr>
  </w:style>
  <w:style w:type="character" w:customStyle="1" w:styleId="relative">
    <w:name w:val="relative"/>
    <w:basedOn w:val="a0"/>
    <w:rsid w:val="000B614F"/>
  </w:style>
  <w:style w:type="character" w:customStyle="1" w:styleId="flex">
    <w:name w:val="flex"/>
    <w:basedOn w:val="a0"/>
    <w:rsid w:val="000B614F"/>
  </w:style>
  <w:style w:type="character" w:customStyle="1" w:styleId="max-w-full">
    <w:name w:val="max-w-full"/>
    <w:basedOn w:val="a0"/>
    <w:rsid w:val="000B614F"/>
  </w:style>
  <w:style w:type="paragraph" w:styleId="a8">
    <w:name w:val="header"/>
    <w:basedOn w:val="a"/>
    <w:link w:val="a9"/>
    <w:uiPriority w:val="99"/>
    <w:unhideWhenUsed/>
    <w:rsid w:val="001823A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823A9"/>
  </w:style>
  <w:style w:type="paragraph" w:styleId="aa">
    <w:name w:val="footer"/>
    <w:basedOn w:val="a"/>
    <w:link w:val="ab"/>
    <w:uiPriority w:val="99"/>
    <w:unhideWhenUsed/>
    <w:rsid w:val="001823A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823A9"/>
  </w:style>
  <w:style w:type="paragraph" w:styleId="ac">
    <w:name w:val="TOC Heading"/>
    <w:basedOn w:val="1"/>
    <w:next w:val="a"/>
    <w:uiPriority w:val="39"/>
    <w:unhideWhenUsed/>
    <w:qFormat/>
    <w:rsid w:val="001823A9"/>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BD7D5D"/>
    <w:pPr>
      <w:tabs>
        <w:tab w:val="right" w:leader="dot" w:pos="9345"/>
      </w:tabs>
      <w:spacing w:after="100"/>
    </w:pPr>
    <w:rPr>
      <w:rFonts w:ascii="Times New Roman" w:hAnsi="Times New Roman" w:cs="Times New Roman"/>
      <w:b/>
      <w:bCs/>
      <w:noProof/>
      <w:sz w:val="28"/>
      <w:szCs w:val="28"/>
    </w:rPr>
  </w:style>
  <w:style w:type="paragraph" w:styleId="21">
    <w:name w:val="toc 2"/>
    <w:basedOn w:val="a"/>
    <w:next w:val="a"/>
    <w:autoRedefine/>
    <w:uiPriority w:val="39"/>
    <w:unhideWhenUsed/>
    <w:rsid w:val="001823A9"/>
    <w:pPr>
      <w:spacing w:after="100"/>
      <w:ind w:left="220"/>
    </w:pPr>
  </w:style>
  <w:style w:type="paragraph" w:styleId="31">
    <w:name w:val="toc 3"/>
    <w:basedOn w:val="a"/>
    <w:next w:val="a"/>
    <w:autoRedefine/>
    <w:uiPriority w:val="39"/>
    <w:unhideWhenUsed/>
    <w:rsid w:val="001823A9"/>
    <w:pPr>
      <w:spacing w:after="100"/>
      <w:ind w:left="440"/>
    </w:pPr>
  </w:style>
  <w:style w:type="paragraph" w:styleId="4">
    <w:name w:val="toc 4"/>
    <w:basedOn w:val="a"/>
    <w:next w:val="a"/>
    <w:autoRedefine/>
    <w:uiPriority w:val="39"/>
    <w:unhideWhenUsed/>
    <w:rsid w:val="001823A9"/>
    <w:pPr>
      <w:spacing w:after="100"/>
      <w:ind w:left="660"/>
    </w:pPr>
    <w:rPr>
      <w:rFonts w:eastAsiaTheme="minorEastAsia"/>
      <w:lang w:eastAsia="ru-RU"/>
    </w:rPr>
  </w:style>
  <w:style w:type="paragraph" w:styleId="5">
    <w:name w:val="toc 5"/>
    <w:basedOn w:val="a"/>
    <w:next w:val="a"/>
    <w:autoRedefine/>
    <w:uiPriority w:val="39"/>
    <w:unhideWhenUsed/>
    <w:rsid w:val="001823A9"/>
    <w:pPr>
      <w:spacing w:after="100"/>
      <w:ind w:left="880"/>
    </w:pPr>
    <w:rPr>
      <w:rFonts w:eastAsiaTheme="minorEastAsia"/>
      <w:lang w:eastAsia="ru-RU"/>
    </w:rPr>
  </w:style>
  <w:style w:type="paragraph" w:styleId="6">
    <w:name w:val="toc 6"/>
    <w:basedOn w:val="a"/>
    <w:next w:val="a"/>
    <w:autoRedefine/>
    <w:uiPriority w:val="39"/>
    <w:unhideWhenUsed/>
    <w:rsid w:val="001823A9"/>
    <w:pPr>
      <w:spacing w:after="100"/>
      <w:ind w:left="1100"/>
    </w:pPr>
    <w:rPr>
      <w:rFonts w:eastAsiaTheme="minorEastAsia"/>
      <w:lang w:eastAsia="ru-RU"/>
    </w:rPr>
  </w:style>
  <w:style w:type="paragraph" w:styleId="7">
    <w:name w:val="toc 7"/>
    <w:basedOn w:val="a"/>
    <w:next w:val="a"/>
    <w:autoRedefine/>
    <w:uiPriority w:val="39"/>
    <w:unhideWhenUsed/>
    <w:rsid w:val="001823A9"/>
    <w:pPr>
      <w:spacing w:after="100"/>
      <w:ind w:left="1320"/>
    </w:pPr>
    <w:rPr>
      <w:rFonts w:eastAsiaTheme="minorEastAsia"/>
      <w:lang w:eastAsia="ru-RU"/>
    </w:rPr>
  </w:style>
  <w:style w:type="paragraph" w:styleId="8">
    <w:name w:val="toc 8"/>
    <w:basedOn w:val="a"/>
    <w:next w:val="a"/>
    <w:autoRedefine/>
    <w:uiPriority w:val="39"/>
    <w:unhideWhenUsed/>
    <w:rsid w:val="001823A9"/>
    <w:pPr>
      <w:spacing w:after="100"/>
      <w:ind w:left="1540"/>
    </w:pPr>
    <w:rPr>
      <w:rFonts w:eastAsiaTheme="minorEastAsia"/>
      <w:lang w:eastAsia="ru-RU"/>
    </w:rPr>
  </w:style>
  <w:style w:type="paragraph" w:styleId="9">
    <w:name w:val="toc 9"/>
    <w:basedOn w:val="a"/>
    <w:next w:val="a"/>
    <w:autoRedefine/>
    <w:uiPriority w:val="39"/>
    <w:unhideWhenUsed/>
    <w:rsid w:val="001823A9"/>
    <w:pPr>
      <w:spacing w:after="100"/>
      <w:ind w:left="1760"/>
    </w:pPr>
    <w:rPr>
      <w:rFonts w:eastAsiaTheme="minorEastAsia"/>
      <w:lang w:eastAsia="ru-RU"/>
    </w:rPr>
  </w:style>
  <w:style w:type="character" w:customStyle="1" w:styleId="12">
    <w:name w:val="Неразрешенное упоминание1"/>
    <w:basedOn w:val="a0"/>
    <w:uiPriority w:val="99"/>
    <w:semiHidden/>
    <w:unhideWhenUsed/>
    <w:rsid w:val="001823A9"/>
    <w:rPr>
      <w:color w:val="605E5C"/>
      <w:shd w:val="clear" w:color="auto" w:fill="E1DFDD"/>
    </w:rPr>
  </w:style>
  <w:style w:type="table" w:styleId="ad">
    <w:name w:val="Table Grid"/>
    <w:basedOn w:val="a1"/>
    <w:uiPriority w:val="39"/>
    <w:rsid w:val="002B5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964447"/>
    <w:pPr>
      <w:ind w:left="720"/>
      <w:contextualSpacing/>
    </w:pPr>
  </w:style>
  <w:style w:type="paragraph" w:styleId="af">
    <w:name w:val="No Spacing"/>
    <w:uiPriority w:val="1"/>
    <w:qFormat/>
    <w:rsid w:val="006A3A4D"/>
    <w:pPr>
      <w:spacing w:after="0" w:line="240" w:lineRule="auto"/>
    </w:pPr>
  </w:style>
  <w:style w:type="paragraph" w:customStyle="1" w:styleId="not-prose">
    <w:name w:val="not-prose"/>
    <w:basedOn w:val="a"/>
    <w:uiPriority w:val="99"/>
    <w:rsid w:val="00B95F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x-w-15ch">
    <w:name w:val="max-w-[15ch]"/>
    <w:basedOn w:val="a0"/>
    <w:rsid w:val="002433CE"/>
  </w:style>
  <w:style w:type="character" w:styleId="af0">
    <w:name w:val="Placeholder Text"/>
    <w:basedOn w:val="a0"/>
    <w:uiPriority w:val="99"/>
    <w:semiHidden/>
    <w:rsid w:val="008D54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8805704">
      <w:bodyDiv w:val="1"/>
      <w:marLeft w:val="0"/>
      <w:marRight w:val="0"/>
      <w:marTop w:val="0"/>
      <w:marBottom w:val="0"/>
      <w:divBdr>
        <w:top w:val="none" w:sz="0" w:space="0" w:color="auto"/>
        <w:left w:val="none" w:sz="0" w:space="0" w:color="auto"/>
        <w:bottom w:val="none" w:sz="0" w:space="0" w:color="auto"/>
        <w:right w:val="none" w:sz="0" w:space="0" w:color="auto"/>
      </w:divBdr>
    </w:div>
    <w:div w:id="527762653">
      <w:bodyDiv w:val="1"/>
      <w:marLeft w:val="0"/>
      <w:marRight w:val="0"/>
      <w:marTop w:val="0"/>
      <w:marBottom w:val="0"/>
      <w:divBdr>
        <w:top w:val="none" w:sz="0" w:space="0" w:color="auto"/>
        <w:left w:val="none" w:sz="0" w:space="0" w:color="auto"/>
        <w:bottom w:val="none" w:sz="0" w:space="0" w:color="auto"/>
        <w:right w:val="none" w:sz="0" w:space="0" w:color="auto"/>
      </w:divBdr>
    </w:div>
    <w:div w:id="566380204">
      <w:bodyDiv w:val="1"/>
      <w:marLeft w:val="0"/>
      <w:marRight w:val="0"/>
      <w:marTop w:val="0"/>
      <w:marBottom w:val="0"/>
      <w:divBdr>
        <w:top w:val="none" w:sz="0" w:space="0" w:color="auto"/>
        <w:left w:val="none" w:sz="0" w:space="0" w:color="auto"/>
        <w:bottom w:val="none" w:sz="0" w:space="0" w:color="auto"/>
        <w:right w:val="none" w:sz="0" w:space="0" w:color="auto"/>
      </w:divBdr>
      <w:divsChild>
        <w:div w:id="358773388">
          <w:marLeft w:val="0"/>
          <w:marRight w:val="0"/>
          <w:marTop w:val="0"/>
          <w:marBottom w:val="0"/>
          <w:divBdr>
            <w:top w:val="none" w:sz="0" w:space="0" w:color="auto"/>
            <w:left w:val="none" w:sz="0" w:space="0" w:color="auto"/>
            <w:bottom w:val="none" w:sz="0" w:space="0" w:color="auto"/>
            <w:right w:val="none" w:sz="0" w:space="0" w:color="auto"/>
          </w:divBdr>
        </w:div>
        <w:div w:id="1983264809">
          <w:marLeft w:val="0"/>
          <w:marRight w:val="0"/>
          <w:marTop w:val="0"/>
          <w:marBottom w:val="0"/>
          <w:divBdr>
            <w:top w:val="none" w:sz="0" w:space="0" w:color="auto"/>
            <w:left w:val="none" w:sz="0" w:space="0" w:color="auto"/>
            <w:bottom w:val="none" w:sz="0" w:space="0" w:color="auto"/>
            <w:right w:val="none" w:sz="0" w:space="0" w:color="auto"/>
          </w:divBdr>
        </w:div>
      </w:divsChild>
    </w:div>
    <w:div w:id="707950931">
      <w:bodyDiv w:val="1"/>
      <w:marLeft w:val="0"/>
      <w:marRight w:val="0"/>
      <w:marTop w:val="0"/>
      <w:marBottom w:val="0"/>
      <w:divBdr>
        <w:top w:val="none" w:sz="0" w:space="0" w:color="auto"/>
        <w:left w:val="none" w:sz="0" w:space="0" w:color="auto"/>
        <w:bottom w:val="none" w:sz="0" w:space="0" w:color="auto"/>
        <w:right w:val="none" w:sz="0" w:space="0" w:color="auto"/>
      </w:divBdr>
    </w:div>
    <w:div w:id="909389193">
      <w:bodyDiv w:val="1"/>
      <w:marLeft w:val="0"/>
      <w:marRight w:val="0"/>
      <w:marTop w:val="0"/>
      <w:marBottom w:val="0"/>
      <w:divBdr>
        <w:top w:val="none" w:sz="0" w:space="0" w:color="auto"/>
        <w:left w:val="none" w:sz="0" w:space="0" w:color="auto"/>
        <w:bottom w:val="none" w:sz="0" w:space="0" w:color="auto"/>
        <w:right w:val="none" w:sz="0" w:space="0" w:color="auto"/>
      </w:divBdr>
    </w:div>
    <w:div w:id="986976206">
      <w:bodyDiv w:val="1"/>
      <w:marLeft w:val="0"/>
      <w:marRight w:val="0"/>
      <w:marTop w:val="0"/>
      <w:marBottom w:val="0"/>
      <w:divBdr>
        <w:top w:val="none" w:sz="0" w:space="0" w:color="auto"/>
        <w:left w:val="none" w:sz="0" w:space="0" w:color="auto"/>
        <w:bottom w:val="none" w:sz="0" w:space="0" w:color="auto"/>
        <w:right w:val="none" w:sz="0" w:space="0" w:color="auto"/>
      </w:divBdr>
    </w:div>
    <w:div w:id="1229807710">
      <w:bodyDiv w:val="1"/>
      <w:marLeft w:val="0"/>
      <w:marRight w:val="0"/>
      <w:marTop w:val="0"/>
      <w:marBottom w:val="0"/>
      <w:divBdr>
        <w:top w:val="none" w:sz="0" w:space="0" w:color="auto"/>
        <w:left w:val="none" w:sz="0" w:space="0" w:color="auto"/>
        <w:bottom w:val="none" w:sz="0" w:space="0" w:color="auto"/>
        <w:right w:val="none" w:sz="0" w:space="0" w:color="auto"/>
      </w:divBdr>
    </w:div>
    <w:div w:id="1255288634">
      <w:bodyDiv w:val="1"/>
      <w:marLeft w:val="0"/>
      <w:marRight w:val="0"/>
      <w:marTop w:val="0"/>
      <w:marBottom w:val="0"/>
      <w:divBdr>
        <w:top w:val="none" w:sz="0" w:space="0" w:color="auto"/>
        <w:left w:val="none" w:sz="0" w:space="0" w:color="auto"/>
        <w:bottom w:val="none" w:sz="0" w:space="0" w:color="auto"/>
        <w:right w:val="none" w:sz="0" w:space="0" w:color="auto"/>
      </w:divBdr>
    </w:div>
    <w:div w:id="1449932334">
      <w:bodyDiv w:val="1"/>
      <w:marLeft w:val="0"/>
      <w:marRight w:val="0"/>
      <w:marTop w:val="0"/>
      <w:marBottom w:val="0"/>
      <w:divBdr>
        <w:top w:val="none" w:sz="0" w:space="0" w:color="auto"/>
        <w:left w:val="none" w:sz="0" w:space="0" w:color="auto"/>
        <w:bottom w:val="none" w:sz="0" w:space="0" w:color="auto"/>
        <w:right w:val="none" w:sz="0" w:space="0" w:color="auto"/>
      </w:divBdr>
    </w:div>
    <w:div w:id="1486510907">
      <w:bodyDiv w:val="1"/>
      <w:marLeft w:val="0"/>
      <w:marRight w:val="0"/>
      <w:marTop w:val="0"/>
      <w:marBottom w:val="0"/>
      <w:divBdr>
        <w:top w:val="none" w:sz="0" w:space="0" w:color="auto"/>
        <w:left w:val="none" w:sz="0" w:space="0" w:color="auto"/>
        <w:bottom w:val="none" w:sz="0" w:space="0" w:color="auto"/>
        <w:right w:val="none" w:sz="0" w:space="0" w:color="auto"/>
      </w:divBdr>
    </w:div>
    <w:div w:id="1798982524">
      <w:bodyDiv w:val="1"/>
      <w:marLeft w:val="0"/>
      <w:marRight w:val="0"/>
      <w:marTop w:val="0"/>
      <w:marBottom w:val="0"/>
      <w:divBdr>
        <w:top w:val="none" w:sz="0" w:space="0" w:color="auto"/>
        <w:left w:val="none" w:sz="0" w:space="0" w:color="auto"/>
        <w:bottom w:val="none" w:sz="0" w:space="0" w:color="auto"/>
        <w:right w:val="none" w:sz="0" w:space="0" w:color="auto"/>
      </w:divBdr>
      <w:divsChild>
        <w:div w:id="552154278">
          <w:marLeft w:val="0"/>
          <w:marRight w:val="0"/>
          <w:marTop w:val="0"/>
          <w:marBottom w:val="0"/>
          <w:divBdr>
            <w:top w:val="none" w:sz="0" w:space="0" w:color="auto"/>
            <w:left w:val="none" w:sz="0" w:space="0" w:color="auto"/>
            <w:bottom w:val="none" w:sz="0" w:space="0" w:color="auto"/>
            <w:right w:val="none" w:sz="0" w:space="0" w:color="auto"/>
          </w:divBdr>
          <w:divsChild>
            <w:div w:id="8212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9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z.kursiv.media/2010-12-24/sp-reyting-gamma-ao-nkkazmunaygaz-ponizhen-do-gamma-4" TargetMode="External"/><Relationship Id="rId21" Type="http://schemas.openxmlformats.org/officeDocument/2006/relationships/image" Target="media/image7.png"/><Relationship Id="rId42" Type="http://schemas.openxmlformats.org/officeDocument/2006/relationships/hyperlink" Target="https://news.miami.edu/law/stories/2024/11/understanding-the-role-of-ethics-in-corporate-governance-with-an-mls.html" TargetMode="External"/><Relationship Id="rId63" Type="http://schemas.openxmlformats.org/officeDocument/2006/relationships/hyperlink" Target="https://www.directors-institute.com/post/the-boardroom-in-the-digital-age-how-technology-is-changing-corporate-governance" TargetMode="External"/><Relationship Id="rId84" Type="http://schemas.openxmlformats.org/officeDocument/2006/relationships/hyperlink" Target="https://semoscloud.com/resources/blog/beyond-compliance-how-to-build-a-culture-of-sustainability-in-the-oil-and-gas-industry/" TargetMode="External"/><Relationship Id="rId138" Type="http://schemas.openxmlformats.org/officeDocument/2006/relationships/hyperlink" Target="https://ar2021.kmg.kz/en/strategic-report/strategy/market-overview%2002.02.2025" TargetMode="External"/><Relationship Id="rId159" Type="http://schemas.openxmlformats.org/officeDocument/2006/relationships/image" Target="media/image19.png"/><Relationship Id="rId107" Type="http://schemas.openxmlformats.org/officeDocument/2006/relationships/hyperlink" Target="https://doi.org/10.1787/082c508b-en" TargetMode="External"/><Relationship Id="rId11" Type="http://schemas.openxmlformats.org/officeDocument/2006/relationships/hyperlink" Target="https://www.oecd.org/content/dam/oecd/en/publications/reports/2024/06/ownership-and-governance-of-state-owned-enterprises-2024_136e9151/395c9956-en.pdf" TargetMode="External"/><Relationship Id="rId32" Type="http://schemas.openxmlformats.org/officeDocument/2006/relationships/hyperlink" Target="https://www.diligent.com/resources/blog/what-constitutes-good-governance" TargetMode="External"/><Relationship Id="rId53" Type="http://schemas.openxmlformats.org/officeDocument/2006/relationships/hyperlink" Target="https://ccg.or.ke/digital-transformation-in-corporate-governance/" TargetMode="External"/><Relationship Id="rId74" Type="http://schemas.openxmlformats.org/officeDocument/2006/relationships/hyperlink" Target="https://www.reuters.com/article/business/kazakhstan-offers-stake-in-state-oil-firm-to-shell-sources-" TargetMode="External"/><Relationship Id="rId128" Type="http://schemas.openxmlformats.org/officeDocument/2006/relationships/hyperlink" Target="https://old.kase.kz/files/reports/KASE_meeting_2023_en.pdf" TargetMode="External"/><Relationship Id="rId149" Type="http://schemas.openxmlformats.org/officeDocument/2006/relationships/image" Target="media/image9.png"/><Relationship Id="rId5" Type="http://schemas.openxmlformats.org/officeDocument/2006/relationships/webSettings" Target="webSettings.xml"/><Relationship Id="rId95" Type="http://schemas.openxmlformats.org/officeDocument/2006/relationships/hyperlink" Target="https://doi.org/10.52260/2304-7216.2023.3(52).26" TargetMode="External"/><Relationship Id="rId160" Type="http://schemas.openxmlformats.org/officeDocument/2006/relationships/image" Target="media/image20.png"/><Relationship Id="rId22" Type="http://schemas.openxmlformats.org/officeDocument/2006/relationships/image" Target="media/image8.png"/><Relationship Id="rId43" Type="http://schemas.openxmlformats.org/officeDocument/2006/relationships/hyperlink" Target="https://conciseencyclopedia.org/entries/ethical-theory-utilitarianism/" TargetMode="External"/><Relationship Id="rId64" Type="http://schemas.openxmlformats.org/officeDocument/2006/relationships/hyperlink" Target="https://www.directors-institute.com/post/corporate-governance-failures-case-studies-and-lessons-learned" TargetMode="External"/><Relationship Id="rId118" Type="http://schemas.openxmlformats.org/officeDocument/2006/relationships/hyperlink" Target="https://www.kmg.kz/en/press-center/press-releases/finrez-2023" TargetMode="External"/><Relationship Id="rId139" Type="http://schemas.openxmlformats.org/officeDocument/2006/relationships/hyperlink" Target="https://old.kase.kz/files/emitters/KMGZ/8049-kazmunaygas-ar2024.pdf" TargetMode="External"/><Relationship Id="rId85" Type="http://schemas.openxmlformats.org/officeDocument/2006/relationships/hyperlink" Target="https://ria.ru/20141009/1027553771.html" TargetMode="External"/><Relationship Id="rId150" Type="http://schemas.openxmlformats.org/officeDocument/2006/relationships/image" Target="media/image10.png"/><Relationship Id="rId12" Type="http://schemas.openxmlformats.org/officeDocument/2006/relationships/hyperlink" Target="https://ar2024.kmg.kz/en/strategic-report/ensuring-sustainable-development/supplier-relations" TargetMode="External"/><Relationship Id="rId17" Type="http://schemas.openxmlformats.org/officeDocument/2006/relationships/hyperlink" Target="https://www.isaca.org/resources/news-and-trends/isaca-now-blog/2022/what-is-a-risk-heat-map-and-how-can-it-help-your-risk-management-strategy" TargetMode="External"/><Relationship Id="rId33" Type="http://schemas.openxmlformats.org/officeDocument/2006/relationships/hyperlink" Target="https://www.innovationinbusiness.com/sstrengthening-corporate-governance-through-ethical-accountability/" TargetMode="External"/><Relationship Id="rId38" Type="http://schemas.openxmlformats.org/officeDocument/2006/relationships/hyperlink" Target="https://www.diligent.com/resources/blog/what-is-the-history-of-corporate-governance-and-how-has-it-changed" TargetMode="External"/><Relationship Id="rId59" Type="http://schemas.openxmlformats.org/officeDocument/2006/relationships/hyperlink" Target="https://idealsboard.com/blog/board-management/digital-governance/" TargetMode="External"/><Relationship Id="rId103" Type="http://schemas.openxmlformats.org/officeDocument/2006/relationships/hyperlink" Target="https://www.kegoc.kz/narodnoe-ipo/" TargetMode="External"/><Relationship Id="rId108" Type="http://schemas.openxmlformats.org/officeDocument/2006/relationships/hyperlink" Target="https://sk.kz/press-center/news/58095/?lang=ru" TargetMode="External"/><Relationship Id="rId124" Type="http://schemas.openxmlformats.org/officeDocument/2006/relationships/hyperlink" Target="https://www.onesafe.io/blog/kazakhstan-blockchain-economic-zone-solana" TargetMode="External"/><Relationship Id="rId129" Type="http://schemas.openxmlformats.org/officeDocument/2006/relationships/hyperlink" Target="https://corpgov.law.harvard.edu/2018/03/27/blockchain-technology-for-corporate-governance-and-shareholder-activism/" TargetMode="External"/><Relationship Id="rId54" Type="http://schemas.openxmlformats.org/officeDocument/2006/relationships/hyperlink" Target="https://www.vistra.com/insights/digital-corporate-governance-step-towards-building-forward-thinking-organisations" TargetMode="External"/><Relationship Id="rId70" Type="http://schemas.openxmlformats.org/officeDocument/2006/relationships/hyperlink" Target="https://boardmember.com/the-boards-role-in-digital-transformation/" TargetMode="External"/><Relationship Id="rId75" Type="http://schemas.openxmlformats.org/officeDocument/2006/relationships/hyperlink" Target="https://www.oxy.com/sustainability.%2027.04.2024" TargetMode="External"/><Relationship Id="rId91" Type="http://schemas.openxmlformats.org/officeDocument/2006/relationships/hyperlink" Target="https://doi.org/10.32479/ijeep.13201" TargetMode="External"/><Relationship Id="rId96" Type="http://schemas.openxmlformats.org/officeDocument/2006/relationships/hyperlink" Target="https://doi.org/10.32523/2789-4320-2023-4-73-86" TargetMode="External"/><Relationship Id="rId140" Type="http://schemas.openxmlformats.org/officeDocument/2006/relationships/hyperlink" Target="https://corpgov.law.harvard.edu/2016/01/06/corporate-governance-and-blockchains" TargetMode="External"/><Relationship Id="rId145" Type="http://schemas.openxmlformats.org/officeDocument/2006/relationships/hyperlink" Target="https://www.whitecase.com/insight-alert/kazakhstan-law-news-digest-december-2022-january-2023%2028.02.2025" TargetMode="External"/><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open.edu/openlearncreate/mod/page/view.php?id=225115" TargetMode="External"/><Relationship Id="rId28" Type="http://schemas.openxmlformats.org/officeDocument/2006/relationships/hyperlink" Target="https://www.drova.com/post/history-of-corporate-governance" TargetMode="External"/><Relationship Id="rId49" Type="http://schemas.openxmlformats.org/officeDocument/2006/relationships/hyperlink" Target="https://www.directors-institute.com/post/best-practices-for-corporate-governance-in-the-digital-age" TargetMode="External"/><Relationship Id="rId114" Type="http://schemas.openxmlformats.org/officeDocument/2006/relationships/hyperlink" Target="https://www.fitchratings.com/research/corporate-finance/fitch-affirms-national-company-kazmunaygas-at-bbb-outlook-stable-28-03-2019" TargetMode="External"/><Relationship Id="rId119" Type="http://schemas.openxmlformats.org/officeDocument/2006/relationships/hyperlink" Target="https://old.kase.kz/en/issuers/KMGZ/" TargetMode="External"/><Relationship Id="rId44" Type="http://schemas.openxmlformats.org/officeDocument/2006/relationships/hyperlink" Target="https://www.boardpro.com/blog/the-ethical-harmony-map-linking-corporate-governance-with-ethics" TargetMode="External"/><Relationship Id="rId60" Type="http://schemas.openxmlformats.org/officeDocument/2006/relationships/hyperlink" Target="https://sprinto.com/blog/cybersecurity-governance/" TargetMode="External"/><Relationship Id="rId65" Type="http://schemas.openxmlformats.org/officeDocument/2006/relationships/hyperlink" Target="https://idealsboard.com/blog/board-management/digital-transformation-governance-model/" TargetMode="External"/><Relationship Id="rId81" Type="http://schemas.openxmlformats.org/officeDocument/2006/relationships/hyperlink" Target="https://www.rpsgroup.com/insights/energy-esg/exploring-key-esg-challenges-for-the-oil-and-gas-industry/" TargetMode="External"/><Relationship Id="rId86" Type="http://schemas.openxmlformats.org/officeDocument/2006/relationships/hyperlink" Target="https://adilet.zan.kz/rus/docs/P080001085" TargetMode="External"/><Relationship Id="rId130" Type="http://schemas.openxmlformats.org/officeDocument/2006/relationships/hyperlink" Target="https://saisreview.sais.jhu.edu/blockchain-for-governance/" TargetMode="External"/><Relationship Id="rId135" Type="http://schemas.openxmlformats.org/officeDocument/2006/relationships/hyperlink" Target="https://101blockchains.com/companies-using-blockchain-technology/" TargetMode="External"/><Relationship Id="rId151" Type="http://schemas.openxmlformats.org/officeDocument/2006/relationships/image" Target="media/image11.png"/><Relationship Id="rId156" Type="http://schemas.openxmlformats.org/officeDocument/2006/relationships/image" Target="media/image16.png"/><Relationship Id="rId13" Type="http://schemas.openxmlformats.org/officeDocument/2006/relationships/hyperlink" Target="https://www.equinor.com/news/equinor-fourth-quarter-and-full-year-2024-results" TargetMode="External"/><Relationship Id="rId18" Type="http://schemas.openxmlformats.org/officeDocument/2006/relationships/image" Target="media/image4.png"/><Relationship Id="rId39" Type="http://schemas.openxmlformats.org/officeDocument/2006/relationships/hyperlink" Target="https://www.diligent.com/resources/blog/corporate-governance-rules" TargetMode="External"/><Relationship Id="rId109" Type="http://schemas.openxmlformats.org/officeDocument/2006/relationships/hyperlink" Target="https://www.kmg.kz/interactive/report_2024/en/upravlenie-esg-riskami.html" TargetMode="External"/><Relationship Id="rId34" Type="http://schemas.openxmlformats.org/officeDocument/2006/relationships/hyperlink" Target="https://illuminem.com/illuminemvoices/what-is-ethical-governance-and-how-to-implement-its-principles" TargetMode="External"/><Relationship Id="rId50" Type="http://schemas.openxmlformats.org/officeDocument/2006/relationships/hyperlink" Target="https://trustedadvisorslaw.com/corporate-governance-in-the-digital-era-trends-and-best-practices/" TargetMode="External"/><Relationship Id="rId55" Type="http://schemas.openxmlformats.org/officeDocument/2006/relationships/hyperlink" Target="https://www.directors-institute.com/post/advancing-the-board-s-role-in-digital-transformation" TargetMode="External"/><Relationship Id="rId76" Type="http://schemas.openxmlformats.org/officeDocument/2006/relationships/hyperlink" Target="https://doi.org/10.30574/wjarr.2024.21.3.0662" TargetMode="External"/><Relationship Id="rId97" Type="http://schemas.openxmlformats.org/officeDocument/2006/relationships/hyperlink" Target="https://doi.org/10.52260/2304-7216.2024.2(55).7" TargetMode="External"/><Relationship Id="rId104" Type="http://schemas.openxmlformats.org/officeDocument/2006/relationships/hyperlink" Target="https://ar2024.kmg.kz/ru/corporate-governance/" TargetMode="External"/><Relationship Id="rId120" Type="http://schemas.openxmlformats.org/officeDocument/2006/relationships/hyperlink" Target="https://sk.kz/upload/iblock/c47/pf4924slsym2q9vknmkppjkcv9dm9kcu.pdf" TargetMode="External"/><Relationship Id="rId125" Type="http://schemas.openxmlformats.org/officeDocument/2006/relationships/hyperlink" Target="https://www.directors-institute.com/post/blockchain-s-role-in-corporate-governance-potential-uses-of-blockchain-technology-for-enhancing-tra" TargetMode="External"/><Relationship Id="rId141" Type="http://schemas.openxmlformats.org/officeDocument/2006/relationships/hyperlink" Target="https://stanford-jblp.pubpub.org/pub/blockchain-corporate-governance%2018.02.2025" TargetMode="External"/><Relationship Id="rId146" Type="http://schemas.openxmlformats.org/officeDocument/2006/relationships/hyperlink" Target="https://doi.org/10.3389/fpos.2025.1511708" TargetMode="External"/><Relationship Id="rId7" Type="http://schemas.openxmlformats.org/officeDocument/2006/relationships/endnotes" Target="endnotes.xml"/><Relationship Id="rId71" Type="http://schemas.openxmlformats.org/officeDocument/2006/relationships/hyperlink" Target="https://doi.org/10.3389/fbloc.2020.00025" TargetMode="External"/><Relationship Id="rId92" Type="http://schemas.openxmlformats.org/officeDocument/2006/relationships/hyperlink" Target="https://doi.org/10.52260/2304-7216.2022.1(46).11"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thehedgefundjournal.com/the-evolution-of-governance/" TargetMode="External"/><Relationship Id="rId24" Type="http://schemas.openxmlformats.org/officeDocument/2006/relationships/hyperlink" Target="https://doi.org/10.1007/978-981-19-1400-3_1" TargetMode="External"/><Relationship Id="rId40" Type="http://schemas.openxmlformats.org/officeDocument/2006/relationships/hyperlink" Target="https://corpgov.law.harvard.edu/2024/02/15/corporate-governance-regulation-a-primer/" TargetMode="External"/><Relationship Id="rId45" Type="http://schemas.openxmlformats.org/officeDocument/2006/relationships/hyperlink" Target="https://www.zluri.com/blog/j-sox-vs-sox" TargetMode="External"/><Relationship Id="rId66" Type="http://schemas.openxmlformats.org/officeDocument/2006/relationships/hyperlink" Target="https://www.raconteur.net/leadership/modern-governance-is-the-next-frontier-of-digital-transformation" TargetMode="External"/><Relationship Id="rId87" Type="http://schemas.openxmlformats.org/officeDocument/2006/relationships/hyperlink" Target="https://adilet.zan.kz/rus/docs/P1200001599/" TargetMode="External"/><Relationship Id="rId110" Type="http://schemas.openxmlformats.org/officeDocument/2006/relationships/hyperlink" Target="https://www.kmg.kz/interactive/report_2023/en/031-nizkouglerodnaya_politika_kompanii.php" TargetMode="External"/><Relationship Id="rId115" Type="http://schemas.openxmlformats.org/officeDocument/2006/relationships/hyperlink" Target="https://www.kmg.kz/en/company/history" TargetMode="External"/><Relationship Id="rId131" Type="http://schemas.openxmlformats.org/officeDocument/2006/relationships/hyperlink" Target="https://www.linkedin.com/pulse/kazakhstans-approach-digital-asset-integration-binur-zhalenov-azizf" TargetMode="External"/><Relationship Id="rId136" Type="http://schemas.openxmlformats.org/officeDocument/2006/relationships/hyperlink" Target="https://doi.org/10.61838/kman.isslp.4.2.25" TargetMode="External"/><Relationship Id="rId157" Type="http://schemas.openxmlformats.org/officeDocument/2006/relationships/image" Target="media/image17.png"/><Relationship Id="rId61" Type="http://schemas.openxmlformats.org/officeDocument/2006/relationships/hyperlink" Target="https://www.linkedin.com/pulse/challenges-opportunities-corporate-governance-digital-vadali-mx8gf" TargetMode="External"/><Relationship Id="rId82" Type="http://schemas.openxmlformats.org/officeDocument/2006/relationships/hyperlink" Target="https://www.mckinsey.com/capabilities/operations/our-insights/harnessing-volatility-technology-transformation-in-oil-and-gas" TargetMode="External"/><Relationship Id="rId152" Type="http://schemas.openxmlformats.org/officeDocument/2006/relationships/image" Target="media/image12.png"/><Relationship Id="rId19" Type="http://schemas.openxmlformats.org/officeDocument/2006/relationships/image" Target="media/image5.png"/><Relationship Id="rId14" Type="http://schemas.openxmlformats.org/officeDocument/2006/relationships/hyperlink" Target="https://www.kmg.kz/interactive/report_2024/en/upravlenie-esg-riskami.html" TargetMode="External"/><Relationship Id="rId30" Type="http://schemas.openxmlformats.org/officeDocument/2006/relationships/hyperlink" Target="https://governanceatwork.io/blog/corporate-governance-structure/" TargetMode="External"/><Relationship Id="rId35" Type="http://schemas.openxmlformats.org/officeDocument/2006/relationships/hyperlink" Target="https://aaronhall.com/the-impact-of-corporate-governance-on-shareholder-value-creation/" TargetMode="External"/><Relationship Id="rId56" Type="http://schemas.openxmlformats.org/officeDocument/2006/relationships/hyperlink" Target="https://www.directors-institute.com/post/how-technology-is-reshaping-governance-frameworks-and-practices" TargetMode="External"/><Relationship Id="rId77" Type="http://schemas.openxmlformats.org/officeDocument/2006/relationships/hyperlink" Target="https://www.linkedin.com/pulse/united-states-drag-reducing-agent-oil-gas-market-smart-investment-3miic/" TargetMode="External"/><Relationship Id="rId100" Type="http://schemas.openxmlformats.org/officeDocument/2006/relationships/hyperlink" Target="https://doi.org/10.52260/2304-7216.2025.3(60).31" TargetMode="External"/><Relationship Id="rId105" Type="http://schemas.openxmlformats.org/officeDocument/2006/relationships/hyperlink" Target="https://ar2024.kmg.kz/ru/corporate-governance/" TargetMode="External"/><Relationship Id="rId126" Type="http://schemas.openxmlformats.org/officeDocument/2006/relationships/hyperlink" Target="https://acropolium.com/blog/use-cases-for-blockchain-technology-adoption-across-major-industries/" TargetMode="External"/><Relationship Id="rId147" Type="http://schemas.openxmlformats.org/officeDocument/2006/relationships/hyperlink" Target="https://aaronhall.com/managing-corporate-governance-during-business-restructuring/" TargetMode="External"/><Relationship Id="rId8" Type="http://schemas.openxmlformats.org/officeDocument/2006/relationships/image" Target="media/image1.png"/><Relationship Id="rId51" Type="http://schemas.openxmlformats.org/officeDocument/2006/relationships/hyperlink" Target="https://digitaldefynd.com/IQ/corporate-governance-challenges/" TargetMode="External"/><Relationship Id="rId72" Type="http://schemas.openxmlformats.org/officeDocument/2006/relationships/hyperlink" Target="https://corporate.exxonmobil.com/who-we-are/technology-and-collaborations/" TargetMode="External"/><Relationship Id="rId93" Type="http://schemas.openxmlformats.org/officeDocument/2006/relationships/hyperlink" Target="https://doi.org/10.52260/2304-7216.2022.4(49).38" TargetMode="External"/><Relationship Id="rId98" Type="http://schemas.openxmlformats.org/officeDocument/2006/relationships/hyperlink" Target="https://doi.org/10.52260/2304-7216.2024.2(55).7" TargetMode="External"/><Relationship Id="rId121" Type="http://schemas.openxmlformats.org/officeDocument/2006/relationships/hyperlink" Target="https://www.recordskeeper.ai/blockchain-corporate-governance/" TargetMode="External"/><Relationship Id="rId142" Type="http://schemas.openxmlformats.org/officeDocument/2006/relationships/hyperlink" Target="https://doi.org/10.5220/0012164600003598"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praxonomy.com/blog/the-evolution-of-corporate-governance/" TargetMode="External"/><Relationship Id="rId46" Type="http://schemas.openxmlformats.org/officeDocument/2006/relationships/hyperlink" Target="https://online.yu.edu/syms/blog/business-ethics-and-corporate-governance-principles-for-responsible-leadership" TargetMode="External"/><Relationship Id="rId67" Type="http://schemas.openxmlformats.org/officeDocument/2006/relationships/hyperlink" Target="https://www.onboardmeetings.com/blog/new-technology-impacts-governance/" TargetMode="External"/><Relationship Id="rId116" Type="http://schemas.openxmlformats.org/officeDocument/2006/relationships/hyperlink" Target="https://the-tenge.kz/articles/kazmunaigaz-viplatit-v-kachestve-dividendov" TargetMode="External"/><Relationship Id="rId137" Type="http://schemas.openxmlformats.org/officeDocument/2006/relationships/hyperlink" Target="https://globallawexperts.com/the-legal-regulations-and-perspectives-of-cryptocurrency-in-kazakhstan-opportunities-of-the-astana-international-financial-centre-for-chinese-crypto-miners/" TargetMode="External"/><Relationship Id="rId158" Type="http://schemas.openxmlformats.org/officeDocument/2006/relationships/image" Target="media/image18.png"/><Relationship Id="rId20" Type="http://schemas.openxmlformats.org/officeDocument/2006/relationships/image" Target="media/image6.png"/><Relationship Id="rId41" Type="http://schemas.openxmlformats.org/officeDocument/2006/relationships/hyperlink" Target="https://www.sarbanes-oxley-act.com/" TargetMode="External"/><Relationship Id="rId62" Type="http://schemas.openxmlformats.org/officeDocument/2006/relationships/hyperlink" Target="https://doi.org/10.1787/296d219f-en" TargetMode="External"/><Relationship Id="rId83" Type="http://schemas.openxmlformats.org/officeDocument/2006/relationships/hyperlink" Target="https://www.certlibrary.com/blog/maximizing-efficiency-and-value-in-oil-and-gas-operations/" TargetMode="External"/><Relationship Id="rId88" Type="http://schemas.openxmlformats.org/officeDocument/2006/relationships/hyperlink" Target="https://adilet.zan.kz/rus/docs/P1400000728" TargetMode="External"/><Relationship Id="rId111" Type="http://schemas.openxmlformats.org/officeDocument/2006/relationships/hyperlink" Target="https://sknews.kz/news/view/0-186-reytingovoe-agentstvo-sustainalytics-obnovilo-esg-risk-reyting-kazmunaygaza" TargetMode="External"/><Relationship Id="rId132" Type="http://schemas.openxmlformats.org/officeDocument/2006/relationships/hyperlink" Target="https://generisonline.com/understanding-corporate-governance-standards-in-kazakhstan/" TargetMode="External"/><Relationship Id="rId153" Type="http://schemas.openxmlformats.org/officeDocument/2006/relationships/image" Target="media/image13.png"/><Relationship Id="rId15" Type="http://schemas.openxmlformats.org/officeDocument/2006/relationships/hyperlink" Target="https://www.kmg.kz/en/press-center/press-releases/finrez-2024/" TargetMode="External"/><Relationship Id="rId36" Type="http://schemas.openxmlformats.org/officeDocument/2006/relationships/hyperlink" Target="https://www.thecorporategovernanceinstitute.com/insights/lexicon/what-is-a-corporate-governance-framework/?srsltid=AfmBOopVV_TorBoRycpnb7Ts64TiqTyXFR707ClaxaYRkt7qarQ3hdGy" TargetMode="External"/><Relationship Id="rId57" Type="http://schemas.openxmlformats.org/officeDocument/2006/relationships/hyperlink" Target="https://www.linkedin.com/pulse/impact-digital-transformation-corporate-governance-elvin-mahmudov" TargetMode="External"/><Relationship Id="rId106" Type="http://schemas.openxmlformats.org/officeDocument/2006/relationships/hyperlink" Target="https://ar2024.kmg.kz/ru/corporate-governance/" TargetMode="External"/><Relationship Id="rId127" Type="http://schemas.openxmlformats.org/officeDocument/2006/relationships/hyperlink" Target="https://doi.org/10.12691/ijbrm-2-1-3" TargetMode="External"/><Relationship Id="rId10" Type="http://schemas.openxmlformats.org/officeDocument/2006/relationships/image" Target="media/image3.png"/><Relationship Id="rId31" Type="http://schemas.openxmlformats.org/officeDocument/2006/relationships/hyperlink" Target="https://www.investopedia.com/terms/c/corporategovernance.asp" TargetMode="External"/><Relationship Id="rId52" Type="http://schemas.openxmlformats.org/officeDocument/2006/relationships/hyperlink" Target="https://aminiconant.com/corporate-governance-in-the-digital-age-balancing-innovation-with-regulatory-compliance/" TargetMode="External"/><Relationship Id="rId73" Type="http://schemas.openxmlformats.org/officeDocument/2006/relationships/hyperlink" Target="https://doi.org/10.6007/IJARBSS/v14-i12/24054" TargetMode="External"/><Relationship Id="rId78" Type="http://schemas.openxmlformats.org/officeDocument/2006/relationships/hyperlink" Target="https://www.doi.gov/ocl/oil-gas-development" TargetMode="External"/><Relationship Id="rId94" Type="http://schemas.openxmlformats.org/officeDocument/2006/relationships/hyperlink" Target="https://doi.org/10.52260/2304-7216.2023.1(50).37" TargetMode="External"/><Relationship Id="rId99" Type="http://schemas.openxmlformats.org/officeDocument/2006/relationships/hyperlink" Target="https://doi.org/10.52260/2304-7216.2025.3(60).33" TargetMode="External"/><Relationship Id="rId101" Type="http://schemas.openxmlformats.org/officeDocument/2006/relationships/hyperlink" Target="https://adilet.zan.kz/rus/docs/U080000669_%2013.06.2024" TargetMode="External"/><Relationship Id="rId122" Type="http://schemas.openxmlformats.org/officeDocument/2006/relationships/hyperlink" Target="https://www.aoshearman.com/en/insights/delawarepasseslawpermittingcompaniestouseblockchaintechnologytoissueandtrackshares" TargetMode="External"/><Relationship Id="rId143" Type="http://schemas.openxmlformats.org/officeDocument/2006/relationships/hyperlink" Target="https://www.rapidinnovation.io/post/roi-of-enterprise-blockchain-measuring-the-business-impact" TargetMode="External"/><Relationship Id="rId148" Type="http://schemas.openxmlformats.org/officeDocument/2006/relationships/hyperlink" Target="https://doi.org/10.34218/IJM.11.6.2020.044"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open.oregonstate.education/strategicmanagement/chapter/2-corporate-governance-in-america-a-brief-history/" TargetMode="External"/><Relationship Id="rId47" Type="http://schemas.openxmlformats.org/officeDocument/2006/relationships/hyperlink" Target="https://idealsboard.com/blog/board-management/shareholder-vs-stakeholder-models/" TargetMode="External"/><Relationship Id="rId68" Type="http://schemas.openxmlformats.org/officeDocument/2006/relationships/hyperlink" Target="https://www.protiviti.com/hk-en/newsletter/bp155-board-digital-transformation" TargetMode="External"/><Relationship Id="rId89" Type="http://schemas.openxmlformats.org/officeDocument/2006/relationships/hyperlink" Target="https://adilet.zan.kz/rus/docs/P1200001202/info" TargetMode="External"/><Relationship Id="rId112" Type="http://schemas.openxmlformats.org/officeDocument/2006/relationships/hyperlink" Target="https://www.kmg.kz/en/press-center/press-releases/jsc-national-company-kazmunaygas-announces-its-financial-results-for-the-nine-months-of-2022" TargetMode="External"/><Relationship Id="rId133" Type="http://schemas.openxmlformats.org/officeDocument/2006/relationships/hyperlink" Target="https://www.kaleido.io/blockchain-blog/blockchain-governance-examples%2021.12.2024" TargetMode="External"/><Relationship Id="rId154" Type="http://schemas.openxmlformats.org/officeDocument/2006/relationships/image" Target="media/image14.png"/><Relationship Id="rId16" Type="http://schemas.openxmlformats.org/officeDocument/2006/relationships/hyperlink" Target="https://corpgov.law.harvard.edu/2021/04/20/how-much-do-we-trust-staggered-difference-in-differences-estimates/" TargetMode="External"/><Relationship Id="rId37" Type="http://schemas.openxmlformats.org/officeDocument/2006/relationships/hyperlink" Target="https://www.ebsco.com/research-starters/business-and-management/corporate-governance" TargetMode="External"/><Relationship Id="rId58" Type="http://schemas.openxmlformats.org/officeDocument/2006/relationships/hyperlink" Target="https://www.safepaas.com/articles/governance-in-the-digital-age/" TargetMode="External"/><Relationship Id="rId79" Type="http://schemas.openxmlformats.org/officeDocument/2006/relationships/hyperlink" Target="https://www.investopedia.com/articles/fundamental-analysis/12/5-biggest-risks-faced-by-gas-and-oil-companies.asp" TargetMode="External"/><Relationship Id="rId102" Type="http://schemas.openxmlformats.org/officeDocument/2006/relationships/hyperlink" Target="https://adilet.zan.kz/rus/docs/U1300000571" TargetMode="External"/><Relationship Id="rId123" Type="http://schemas.openxmlformats.org/officeDocument/2006/relationships/hyperlink" Target="https://www.kmg.kz/interactive/report_2023/en/043-sistema_korporativnogo_upravleniya.php" TargetMode="External"/><Relationship Id="rId144" Type="http://schemas.openxmlformats.org/officeDocument/2006/relationships/hyperlink" Target="https://doi.org/10.3233/IP-190154" TargetMode="External"/><Relationship Id="rId90" Type="http://schemas.openxmlformats.org/officeDocument/2006/relationships/hyperlink" Target="https://wedocs.unep.org/20.500.11822/32700" TargetMode="External"/><Relationship Id="rId27" Type="http://schemas.openxmlformats.org/officeDocument/2006/relationships/hyperlink" Target="https://pressbooks.pub/sbu200mcc/chapter/corporate-governance-sarbanes-oxley-act-and-other-recent-reforms/" TargetMode="External"/><Relationship Id="rId48" Type="http://schemas.openxmlformats.org/officeDocument/2006/relationships/hyperlink" Target="https://www.thecorporategovernanceinstitute.com/insights/guides/effective-stakeholder-engagement-principles-practices-and-pathways-to-impact" TargetMode="External"/><Relationship Id="rId69" Type="http://schemas.openxmlformats.org/officeDocument/2006/relationships/hyperlink" Target="https://rsmus.com/insights/services/business-strategy-operations/how-boards-can-lead-digital-transformation-efforts.html" TargetMode="External"/><Relationship Id="rId113" Type="http://schemas.openxmlformats.org/officeDocument/2006/relationships/hyperlink" Target="https://astanatimes.com/2022/07/kazakhstans-kazmunaygas-to-undertake-ipo-this-year" TargetMode="External"/><Relationship Id="rId134" Type="http://schemas.openxmlformats.org/officeDocument/2006/relationships/hyperlink" Target="https://blogs.vorecol.com/blog-integrating-blockchain-technology-into-corporate-governance-frameworks-169953" TargetMode="External"/><Relationship Id="rId80" Type="http://schemas.openxmlformats.org/officeDocument/2006/relationships/hyperlink" Target="https://www.forbes.com/sites/bobeccles/2025/07/17/does-sustainability-matter-to-oil-and-gas-companies/" TargetMode="External"/><Relationship Id="rId155"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969D6A68-A096-4383-9E8F-044716CAA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171</Pages>
  <Words>64712</Words>
  <Characters>368864</Characters>
  <Application>Microsoft Office Word</Application>
  <DocSecurity>0</DocSecurity>
  <Lines>3073</Lines>
  <Paragraphs>865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Рюмкин</dc:creator>
  <cp:keywords/>
  <dc:description/>
  <cp:lastModifiedBy>zhailaubayeva79@outlook.com</cp:lastModifiedBy>
  <cp:revision>33</cp:revision>
  <cp:lastPrinted>2025-12-22T08:49:00Z</cp:lastPrinted>
  <dcterms:created xsi:type="dcterms:W3CDTF">2025-12-21T21:43:00Z</dcterms:created>
  <dcterms:modified xsi:type="dcterms:W3CDTF">2025-12-22T08:49:00Z</dcterms:modified>
</cp:coreProperties>
</file>