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diagrams/data31.xml" ContentType="application/vnd.openxmlformats-officedocument.drawingml.diagramData+xml"/>
  <Override PartName="/word/diagrams/layout31.xml" ContentType="application/vnd.openxmlformats-officedocument.drawingml.diagramLayout+xml"/>
  <Override PartName="/word/diagrams/quickStyle31.xml" ContentType="application/vnd.openxmlformats-officedocument.drawingml.diagramStyle+xml"/>
  <Override PartName="/word/diagrams/colors31.xml" ContentType="application/vnd.openxmlformats-officedocument.drawingml.diagramColors+xml"/>
  <Override PartName="/word/diagrams/drawing31.xml" ContentType="application/vnd.ms-office.drawingml.diagramDrawing+xml"/>
  <Override PartName="/word/diagrams/data32.xml" ContentType="application/vnd.openxmlformats-officedocument.drawingml.diagramData+xml"/>
  <Override PartName="/word/diagrams/layout32.xml" ContentType="application/vnd.openxmlformats-officedocument.drawingml.diagramLayout+xml"/>
  <Override PartName="/word/diagrams/quickStyle32.xml" ContentType="application/vnd.openxmlformats-officedocument.drawingml.diagramStyle+xml"/>
  <Override PartName="/word/diagrams/colors32.xml" ContentType="application/vnd.openxmlformats-officedocument.drawingml.diagramColors+xml"/>
  <Override PartName="/word/diagrams/drawing32.xml" ContentType="application/vnd.ms-office.drawingml.diagramDrawing+xml"/>
  <Override PartName="/word/diagrams/data33.xml" ContentType="application/vnd.openxmlformats-officedocument.drawingml.diagramData+xml"/>
  <Override PartName="/word/diagrams/layout33.xml" ContentType="application/vnd.openxmlformats-officedocument.drawingml.diagramLayout+xml"/>
  <Override PartName="/word/diagrams/quickStyle33.xml" ContentType="application/vnd.openxmlformats-officedocument.drawingml.diagramStyle+xml"/>
  <Override PartName="/word/diagrams/colors33.xml" ContentType="application/vnd.openxmlformats-officedocument.drawingml.diagramColors+xml"/>
  <Override PartName="/word/diagrams/drawing33.xml" ContentType="application/vnd.ms-office.drawingml.diagramDrawing+xml"/>
  <Override PartName="/word/diagrams/data34.xml" ContentType="application/vnd.openxmlformats-officedocument.drawingml.diagramData+xml"/>
  <Override PartName="/word/diagrams/layout34.xml" ContentType="application/vnd.openxmlformats-officedocument.drawingml.diagramLayout+xml"/>
  <Override PartName="/word/diagrams/quickStyle34.xml" ContentType="application/vnd.openxmlformats-officedocument.drawingml.diagramStyle+xml"/>
  <Override PartName="/word/diagrams/colors34.xml" ContentType="application/vnd.openxmlformats-officedocument.drawingml.diagramColors+xml"/>
  <Override PartName="/word/diagrams/drawing34.xml" ContentType="application/vnd.ms-office.drawingml.diagramDrawing+xml"/>
  <Override PartName="/word/diagrams/data35.xml" ContentType="application/vnd.openxmlformats-officedocument.drawingml.diagramData+xml"/>
  <Override PartName="/word/diagrams/layout35.xml" ContentType="application/vnd.openxmlformats-officedocument.drawingml.diagramLayout+xml"/>
  <Override PartName="/word/diagrams/quickStyle35.xml" ContentType="application/vnd.openxmlformats-officedocument.drawingml.diagramStyle+xml"/>
  <Override PartName="/word/diagrams/colors35.xml" ContentType="application/vnd.openxmlformats-officedocument.drawingml.diagramColors+xml"/>
  <Override PartName="/word/diagrams/drawing35.xml" ContentType="application/vnd.ms-office.drawingml.diagramDrawing+xml"/>
  <Override PartName="/word/diagrams/data36.xml" ContentType="application/vnd.openxmlformats-officedocument.drawingml.diagramData+xml"/>
  <Override PartName="/word/diagrams/layout36.xml" ContentType="application/vnd.openxmlformats-officedocument.drawingml.diagramLayout+xml"/>
  <Override PartName="/word/diagrams/quickStyle36.xml" ContentType="application/vnd.openxmlformats-officedocument.drawingml.diagramStyle+xml"/>
  <Override PartName="/word/diagrams/colors36.xml" ContentType="application/vnd.openxmlformats-officedocument.drawingml.diagramColors+xml"/>
  <Override PartName="/word/diagrams/drawing36.xml" ContentType="application/vnd.ms-office.drawingml.diagramDrawing+xml"/>
  <Override PartName="/word/diagrams/data37.xml" ContentType="application/vnd.openxmlformats-officedocument.drawingml.diagramData+xml"/>
  <Override PartName="/word/diagrams/layout37.xml" ContentType="application/vnd.openxmlformats-officedocument.drawingml.diagramLayout+xml"/>
  <Override PartName="/word/diagrams/quickStyle37.xml" ContentType="application/vnd.openxmlformats-officedocument.drawingml.diagramStyle+xml"/>
  <Override PartName="/word/diagrams/colors37.xml" ContentType="application/vnd.openxmlformats-officedocument.drawingml.diagramColors+xml"/>
  <Override PartName="/word/diagrams/drawing37.xml" ContentType="application/vnd.ms-office.drawingml.diagramDrawing+xml"/>
  <Override PartName="/word/diagrams/data38.xml" ContentType="application/vnd.openxmlformats-officedocument.drawingml.diagramData+xml"/>
  <Override PartName="/word/diagrams/layout38.xml" ContentType="application/vnd.openxmlformats-officedocument.drawingml.diagramLayout+xml"/>
  <Override PartName="/word/diagrams/quickStyle38.xml" ContentType="application/vnd.openxmlformats-officedocument.drawingml.diagramStyle+xml"/>
  <Override PartName="/word/diagrams/colors38.xml" ContentType="application/vnd.openxmlformats-officedocument.drawingml.diagramColors+xml"/>
  <Override PartName="/word/diagrams/drawing38.xml" ContentType="application/vnd.ms-office.drawingml.diagramDrawing+xml"/>
  <Override PartName="/word/diagrams/data39.xml" ContentType="application/vnd.openxmlformats-officedocument.drawingml.diagramData+xml"/>
  <Override PartName="/word/diagrams/layout39.xml" ContentType="application/vnd.openxmlformats-officedocument.drawingml.diagramLayout+xml"/>
  <Override PartName="/word/diagrams/quickStyle39.xml" ContentType="application/vnd.openxmlformats-officedocument.drawingml.diagramStyle+xml"/>
  <Override PartName="/word/diagrams/colors39.xml" ContentType="application/vnd.openxmlformats-officedocument.drawingml.diagramColors+xml"/>
  <Override PartName="/word/diagrams/drawing39.xml" ContentType="application/vnd.ms-office.drawingml.diagramDrawing+xml"/>
  <Override PartName="/word/diagrams/data40.xml" ContentType="application/vnd.openxmlformats-officedocument.drawingml.diagramData+xml"/>
  <Override PartName="/word/diagrams/layout40.xml" ContentType="application/vnd.openxmlformats-officedocument.drawingml.diagramLayout+xml"/>
  <Override PartName="/word/diagrams/quickStyle40.xml" ContentType="application/vnd.openxmlformats-officedocument.drawingml.diagramStyle+xml"/>
  <Override PartName="/word/diagrams/colors40.xml" ContentType="application/vnd.openxmlformats-officedocument.drawingml.diagramColors+xml"/>
  <Override PartName="/word/diagrams/drawing40.xml" ContentType="application/vnd.ms-office.drawingml.diagramDrawing+xml"/>
  <Override PartName="/word/diagrams/data41.xml" ContentType="application/vnd.openxmlformats-officedocument.drawingml.diagramData+xml"/>
  <Override PartName="/word/diagrams/layout41.xml" ContentType="application/vnd.openxmlformats-officedocument.drawingml.diagramLayout+xml"/>
  <Override PartName="/word/diagrams/quickStyle41.xml" ContentType="application/vnd.openxmlformats-officedocument.drawingml.diagramStyle+xml"/>
  <Override PartName="/word/diagrams/colors41.xml" ContentType="application/vnd.openxmlformats-officedocument.drawingml.diagramColors+xml"/>
  <Override PartName="/word/diagrams/drawing41.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diagrams/data42.xml" ContentType="application/vnd.openxmlformats-officedocument.drawingml.diagramData+xml"/>
  <Override PartName="/word/diagrams/layout42.xml" ContentType="application/vnd.openxmlformats-officedocument.drawingml.diagramLayout+xml"/>
  <Override PartName="/word/diagrams/quickStyle42.xml" ContentType="application/vnd.openxmlformats-officedocument.drawingml.diagramStyle+xml"/>
  <Override PartName="/word/diagrams/colors42.xml" ContentType="application/vnd.openxmlformats-officedocument.drawingml.diagramColors+xml"/>
  <Override PartName="/word/diagrams/drawing42.xml" ContentType="application/vnd.ms-office.drawingml.diagramDrawing+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AA120" w14:textId="77777777" w:rsidR="004B6C8E" w:rsidRPr="00F634E4" w:rsidRDefault="004B6C8E" w:rsidP="004B6C8E">
      <w:pPr>
        <w:pStyle w:val="3"/>
        <w:jc w:val="center"/>
        <w:rPr>
          <w:rFonts w:ascii="Times New Roman" w:hAnsi="Times New Roman"/>
          <w:b w:val="0"/>
          <w:sz w:val="28"/>
          <w:szCs w:val="28"/>
          <w:lang w:val="kk-KZ"/>
        </w:rPr>
      </w:pPr>
      <w:r>
        <w:rPr>
          <w:rFonts w:ascii="Times New Roman" w:hAnsi="Times New Roman"/>
          <w:b w:val="0"/>
          <w:sz w:val="28"/>
          <w:szCs w:val="28"/>
          <w:lang w:val="kk-KZ"/>
        </w:rPr>
        <w:t>Абай атындағы Қазақ ұлттық педагогикалық университеті</w:t>
      </w:r>
    </w:p>
    <w:p w14:paraId="3E741700" w14:textId="77777777" w:rsidR="004B6C8E" w:rsidRPr="009F3256" w:rsidRDefault="004B6C8E" w:rsidP="004B6C8E">
      <w:pPr>
        <w:spacing w:after="0" w:line="240" w:lineRule="auto"/>
        <w:ind w:firstLine="540"/>
        <w:jc w:val="center"/>
        <w:rPr>
          <w:rFonts w:ascii="Times New Roman" w:hAnsi="Times New Roman"/>
          <w:b/>
          <w:sz w:val="28"/>
          <w:szCs w:val="28"/>
          <w:lang w:val="kk-KZ"/>
        </w:rPr>
      </w:pPr>
    </w:p>
    <w:p w14:paraId="06A34028" w14:textId="77777777" w:rsidR="004B6C8E" w:rsidRPr="009F3256" w:rsidRDefault="004B6C8E" w:rsidP="004B6C8E">
      <w:pPr>
        <w:spacing w:after="0" w:line="240" w:lineRule="auto"/>
        <w:jc w:val="center"/>
        <w:rPr>
          <w:rFonts w:ascii="Times New Roman" w:hAnsi="Times New Roman"/>
          <w:color w:val="000000"/>
          <w:sz w:val="28"/>
          <w:szCs w:val="28"/>
          <w:lang w:val="kk-KZ"/>
        </w:rPr>
      </w:pPr>
    </w:p>
    <w:p w14:paraId="3FE0FA40" w14:textId="77777777" w:rsidR="004B6C8E" w:rsidRPr="009F3256" w:rsidRDefault="004B6C8E" w:rsidP="004B6C8E">
      <w:pPr>
        <w:spacing w:after="0" w:line="240" w:lineRule="auto"/>
        <w:rPr>
          <w:rFonts w:ascii="Times New Roman" w:hAnsi="Times New Roman"/>
          <w:sz w:val="28"/>
          <w:szCs w:val="28"/>
          <w:lang w:val="kk-KZ"/>
        </w:rPr>
      </w:pPr>
      <w:r w:rsidRPr="009F3256">
        <w:rPr>
          <w:rFonts w:ascii="Times New Roman" w:hAnsi="Times New Roman"/>
          <w:sz w:val="28"/>
          <w:szCs w:val="28"/>
        </w:rPr>
        <w:t xml:space="preserve">  </w:t>
      </w:r>
    </w:p>
    <w:p w14:paraId="34ED3A2C" w14:textId="7287826A" w:rsidR="004B6C8E" w:rsidRPr="00F634E4" w:rsidRDefault="004B6C8E" w:rsidP="004B6C8E">
      <w:pPr>
        <w:spacing w:after="0" w:line="240" w:lineRule="auto"/>
        <w:rPr>
          <w:rFonts w:ascii="Times New Roman" w:hAnsi="Times New Roman"/>
          <w:color w:val="000000"/>
          <w:sz w:val="28"/>
          <w:szCs w:val="28"/>
          <w:lang w:val="kk-KZ"/>
        </w:rPr>
      </w:pPr>
      <w:r w:rsidRPr="009F3256">
        <w:rPr>
          <w:rFonts w:ascii="Times New Roman" w:hAnsi="Times New Roman"/>
          <w:sz w:val="28"/>
          <w:szCs w:val="28"/>
        </w:rPr>
        <w:t xml:space="preserve"> ӘОЖ</w:t>
      </w:r>
      <w:r>
        <w:rPr>
          <w:rFonts w:ascii="Times New Roman" w:hAnsi="Times New Roman"/>
          <w:sz w:val="28"/>
          <w:szCs w:val="28"/>
          <w:lang w:val="kk-KZ"/>
        </w:rPr>
        <w:t xml:space="preserve"> 373.091.12:91(043)</w:t>
      </w:r>
      <w:r w:rsidRPr="009F3256">
        <w:rPr>
          <w:rFonts w:ascii="Times New Roman" w:hAnsi="Times New Roman"/>
          <w:sz w:val="28"/>
          <w:szCs w:val="28"/>
        </w:rPr>
        <w:t xml:space="preserve"> </w:t>
      </w:r>
      <w:r w:rsidRPr="006A6332">
        <w:rPr>
          <w:rFonts w:ascii="Times New Roman" w:hAnsi="Times New Roman"/>
          <w:sz w:val="28"/>
          <w:szCs w:val="28"/>
        </w:rPr>
        <w:t xml:space="preserve">            </w:t>
      </w:r>
      <w:r w:rsidRPr="009F3256">
        <w:rPr>
          <w:rFonts w:ascii="Times New Roman" w:hAnsi="Times New Roman"/>
          <w:sz w:val="28"/>
          <w:szCs w:val="28"/>
        </w:rPr>
        <w:t xml:space="preserve">                                           </w:t>
      </w:r>
      <w:r>
        <w:rPr>
          <w:rFonts w:ascii="Times New Roman" w:hAnsi="Times New Roman"/>
          <w:sz w:val="28"/>
          <w:szCs w:val="28"/>
          <w:lang w:val="kk-KZ"/>
        </w:rPr>
        <w:t>Қолжазба құқығында</w:t>
      </w:r>
    </w:p>
    <w:p w14:paraId="0BDD8A6C" w14:textId="77777777" w:rsidR="004B6C8E" w:rsidRPr="009F3256" w:rsidRDefault="004B6C8E" w:rsidP="004B6C8E">
      <w:pPr>
        <w:spacing w:after="0" w:line="240" w:lineRule="auto"/>
        <w:jc w:val="center"/>
        <w:rPr>
          <w:rFonts w:ascii="Times New Roman" w:hAnsi="Times New Roman"/>
          <w:color w:val="000000"/>
          <w:sz w:val="28"/>
          <w:szCs w:val="28"/>
          <w:lang w:val="kk-KZ"/>
        </w:rPr>
      </w:pPr>
    </w:p>
    <w:p w14:paraId="4D13FBF1" w14:textId="77777777" w:rsidR="004B6C8E" w:rsidRPr="009F3256" w:rsidRDefault="004B6C8E" w:rsidP="004B6C8E">
      <w:pPr>
        <w:spacing w:after="0" w:line="240" w:lineRule="auto"/>
        <w:jc w:val="both"/>
        <w:rPr>
          <w:rFonts w:ascii="Times New Roman" w:hAnsi="Times New Roman"/>
          <w:color w:val="000000"/>
          <w:sz w:val="28"/>
          <w:szCs w:val="28"/>
          <w:lang w:val="kk-KZ"/>
        </w:rPr>
      </w:pPr>
    </w:p>
    <w:p w14:paraId="12B53AEC" w14:textId="77777777" w:rsidR="004B6C8E" w:rsidRPr="009F3256" w:rsidRDefault="004B6C8E" w:rsidP="004B6C8E">
      <w:pPr>
        <w:spacing w:after="0" w:line="240" w:lineRule="auto"/>
        <w:jc w:val="center"/>
        <w:rPr>
          <w:rFonts w:ascii="Times New Roman" w:hAnsi="Times New Roman"/>
          <w:color w:val="000000"/>
          <w:sz w:val="28"/>
          <w:szCs w:val="28"/>
          <w:lang w:val="kk-KZ"/>
        </w:rPr>
      </w:pPr>
    </w:p>
    <w:p w14:paraId="4DA23890" w14:textId="77777777" w:rsidR="004B6C8E" w:rsidRPr="009F3256" w:rsidRDefault="004B6C8E" w:rsidP="004B6C8E">
      <w:pPr>
        <w:spacing w:after="0" w:line="240" w:lineRule="auto"/>
        <w:jc w:val="center"/>
        <w:rPr>
          <w:rFonts w:ascii="Times New Roman" w:hAnsi="Times New Roman"/>
          <w:color w:val="000000"/>
          <w:sz w:val="28"/>
          <w:szCs w:val="28"/>
          <w:lang w:val="kk-KZ"/>
        </w:rPr>
      </w:pPr>
    </w:p>
    <w:p w14:paraId="6360DB6E" w14:textId="77777777" w:rsidR="004B6C8E" w:rsidRPr="009F3256" w:rsidRDefault="004B6C8E" w:rsidP="004B6C8E">
      <w:pPr>
        <w:spacing w:after="0" w:line="240" w:lineRule="auto"/>
        <w:jc w:val="center"/>
        <w:rPr>
          <w:rFonts w:ascii="Times New Roman" w:hAnsi="Times New Roman"/>
          <w:color w:val="000000"/>
          <w:sz w:val="28"/>
          <w:szCs w:val="28"/>
          <w:lang w:val="kk-KZ"/>
        </w:rPr>
      </w:pPr>
    </w:p>
    <w:p w14:paraId="15CEF31D" w14:textId="77777777" w:rsidR="004B6C8E" w:rsidRPr="009F3256" w:rsidRDefault="004B6C8E" w:rsidP="004B6C8E">
      <w:pPr>
        <w:spacing w:after="0" w:line="240" w:lineRule="auto"/>
        <w:rPr>
          <w:rFonts w:ascii="Times New Roman" w:hAnsi="Times New Roman"/>
          <w:color w:val="000000"/>
          <w:sz w:val="28"/>
          <w:szCs w:val="28"/>
          <w:lang w:val="kk-KZ"/>
        </w:rPr>
      </w:pPr>
    </w:p>
    <w:p w14:paraId="3F516572" w14:textId="77777777" w:rsidR="004B6C8E" w:rsidRPr="009F3256" w:rsidRDefault="004B6C8E" w:rsidP="004B6C8E">
      <w:pPr>
        <w:spacing w:after="0" w:line="240" w:lineRule="auto"/>
        <w:jc w:val="center"/>
        <w:rPr>
          <w:rFonts w:ascii="Times New Roman" w:hAnsi="Times New Roman"/>
          <w:b/>
          <w:color w:val="000000"/>
          <w:sz w:val="28"/>
          <w:szCs w:val="28"/>
          <w:lang w:val="kk-KZ"/>
        </w:rPr>
      </w:pPr>
      <w:r>
        <w:rPr>
          <w:rFonts w:ascii="Times New Roman" w:hAnsi="Times New Roman"/>
          <w:b/>
          <w:color w:val="000000"/>
          <w:sz w:val="28"/>
          <w:szCs w:val="28"/>
          <w:lang w:val="kk-KZ"/>
        </w:rPr>
        <w:t>БЕЙКИТОВА АЛЬБИНА НУРАХМЯТОВНА</w:t>
      </w:r>
    </w:p>
    <w:p w14:paraId="30AD8BF3" w14:textId="77777777" w:rsidR="004B6C8E" w:rsidRPr="009F3256" w:rsidRDefault="004B6C8E" w:rsidP="004B6C8E">
      <w:pPr>
        <w:spacing w:after="0" w:line="240" w:lineRule="auto"/>
        <w:rPr>
          <w:rFonts w:ascii="Times New Roman" w:hAnsi="Times New Roman"/>
          <w:color w:val="000000"/>
          <w:sz w:val="28"/>
          <w:szCs w:val="28"/>
          <w:lang w:val="kk-KZ"/>
        </w:rPr>
      </w:pPr>
    </w:p>
    <w:p w14:paraId="0CDEB256" w14:textId="77777777" w:rsidR="004B6C8E" w:rsidRPr="009F3256" w:rsidRDefault="004B6C8E" w:rsidP="004B6C8E">
      <w:pPr>
        <w:spacing w:after="0" w:line="240" w:lineRule="auto"/>
        <w:rPr>
          <w:rFonts w:ascii="Times New Roman" w:hAnsi="Times New Roman"/>
          <w:color w:val="000000"/>
          <w:sz w:val="28"/>
          <w:szCs w:val="28"/>
          <w:lang w:val="kk-KZ"/>
        </w:rPr>
      </w:pPr>
    </w:p>
    <w:p w14:paraId="566C448A" w14:textId="77777777" w:rsidR="004B6C8E" w:rsidRPr="009F3256" w:rsidRDefault="004B6C8E" w:rsidP="004B6C8E">
      <w:pPr>
        <w:spacing w:after="0" w:line="240" w:lineRule="auto"/>
        <w:jc w:val="center"/>
        <w:rPr>
          <w:rFonts w:ascii="Times New Roman" w:hAnsi="Times New Roman"/>
          <w:color w:val="000000"/>
          <w:sz w:val="28"/>
          <w:szCs w:val="28"/>
          <w:lang w:val="kk-KZ"/>
        </w:rPr>
      </w:pPr>
    </w:p>
    <w:p w14:paraId="128E3DEC" w14:textId="7EE44645" w:rsidR="004B6C8E" w:rsidRPr="009F3256" w:rsidRDefault="004B6C8E" w:rsidP="004B6C8E">
      <w:pPr>
        <w:spacing w:after="0" w:line="240" w:lineRule="auto"/>
        <w:jc w:val="center"/>
        <w:rPr>
          <w:rFonts w:ascii="Times New Roman" w:hAnsi="Times New Roman"/>
          <w:b/>
          <w:sz w:val="28"/>
          <w:szCs w:val="28"/>
          <w:lang w:val="kk-KZ"/>
        </w:rPr>
      </w:pPr>
      <w:r w:rsidRPr="009F3256">
        <w:rPr>
          <w:rFonts w:ascii="Times New Roman" w:hAnsi="Times New Roman"/>
          <w:b/>
          <w:sz w:val="28"/>
          <w:szCs w:val="28"/>
          <w:lang w:val="kk-KZ"/>
        </w:rPr>
        <w:t xml:space="preserve">Болашақ </w:t>
      </w:r>
      <w:r>
        <w:rPr>
          <w:rFonts w:ascii="Times New Roman" w:hAnsi="Times New Roman"/>
          <w:b/>
          <w:sz w:val="28"/>
          <w:szCs w:val="28"/>
          <w:lang w:val="kk-KZ"/>
        </w:rPr>
        <w:t>география мұғалімдерінің картографиялық іс-әрекетін</w:t>
      </w:r>
      <w:r w:rsidRPr="009F3256">
        <w:rPr>
          <w:rFonts w:ascii="Times New Roman" w:hAnsi="Times New Roman"/>
          <w:b/>
          <w:sz w:val="28"/>
          <w:szCs w:val="28"/>
          <w:lang w:val="kk-KZ"/>
        </w:rPr>
        <w:t xml:space="preserve"> қалыптастыру әдістемесі</w:t>
      </w:r>
    </w:p>
    <w:p w14:paraId="75EA4DC3" w14:textId="77777777" w:rsidR="004B6C8E" w:rsidRPr="009F3256" w:rsidRDefault="004B6C8E" w:rsidP="004B6C8E">
      <w:pPr>
        <w:spacing w:after="0" w:line="240" w:lineRule="auto"/>
        <w:jc w:val="center"/>
        <w:rPr>
          <w:rFonts w:ascii="Times New Roman" w:hAnsi="Times New Roman"/>
          <w:b/>
          <w:sz w:val="28"/>
          <w:szCs w:val="28"/>
          <w:lang w:val="kk-KZ"/>
        </w:rPr>
      </w:pPr>
    </w:p>
    <w:p w14:paraId="38B63989" w14:textId="77777777" w:rsidR="004B6C8E" w:rsidRPr="009F3256" w:rsidRDefault="004B6C8E" w:rsidP="004B6C8E">
      <w:pPr>
        <w:spacing w:after="0" w:line="240" w:lineRule="auto"/>
        <w:jc w:val="center"/>
        <w:rPr>
          <w:rFonts w:ascii="Times New Roman" w:hAnsi="Times New Roman"/>
          <w:b/>
          <w:sz w:val="28"/>
          <w:szCs w:val="28"/>
          <w:lang w:val="kk-KZ"/>
        </w:rPr>
      </w:pPr>
    </w:p>
    <w:p w14:paraId="41CA14CF" w14:textId="77777777" w:rsidR="004B6C8E" w:rsidRPr="009F3256" w:rsidRDefault="004B6C8E" w:rsidP="004B6C8E">
      <w:pPr>
        <w:autoSpaceDE w:val="0"/>
        <w:autoSpaceDN w:val="0"/>
        <w:adjustRightInd w:val="0"/>
        <w:spacing w:after="0" w:line="240" w:lineRule="auto"/>
        <w:jc w:val="center"/>
        <w:rPr>
          <w:rFonts w:ascii="Times New Roman" w:hAnsi="Times New Roman"/>
          <w:color w:val="000000"/>
          <w:sz w:val="28"/>
          <w:szCs w:val="28"/>
          <w:lang w:val="kk-KZ"/>
        </w:rPr>
      </w:pPr>
    </w:p>
    <w:p w14:paraId="008D3374" w14:textId="77777777" w:rsidR="004B6C8E" w:rsidRPr="009F3256" w:rsidRDefault="004B6C8E" w:rsidP="004B6C8E">
      <w:pPr>
        <w:autoSpaceDE w:val="0"/>
        <w:autoSpaceDN w:val="0"/>
        <w:adjustRightInd w:val="0"/>
        <w:spacing w:after="0" w:line="240" w:lineRule="auto"/>
        <w:jc w:val="center"/>
        <w:rPr>
          <w:rFonts w:ascii="Times New Roman" w:hAnsi="Times New Roman"/>
          <w:color w:val="000000"/>
          <w:sz w:val="28"/>
          <w:szCs w:val="28"/>
          <w:lang w:val="kk-KZ"/>
        </w:rPr>
      </w:pPr>
      <w:r w:rsidRPr="009F3256">
        <w:rPr>
          <w:rFonts w:ascii="Times New Roman" w:hAnsi="Times New Roman"/>
          <w:color w:val="000000"/>
          <w:sz w:val="28"/>
          <w:szCs w:val="28"/>
        </w:rPr>
        <w:t>6D011</w:t>
      </w:r>
      <w:r>
        <w:rPr>
          <w:rFonts w:ascii="Times New Roman" w:hAnsi="Times New Roman"/>
          <w:color w:val="000000"/>
          <w:sz w:val="28"/>
          <w:szCs w:val="28"/>
          <w:lang w:val="kk-KZ"/>
        </w:rPr>
        <w:t>6</w:t>
      </w:r>
      <w:r w:rsidRPr="009F3256">
        <w:rPr>
          <w:rFonts w:ascii="Times New Roman" w:hAnsi="Times New Roman"/>
          <w:color w:val="000000"/>
          <w:sz w:val="28"/>
          <w:szCs w:val="28"/>
        </w:rPr>
        <w:t>00-</w:t>
      </w:r>
      <w:r>
        <w:rPr>
          <w:rFonts w:ascii="Times New Roman" w:hAnsi="Times New Roman"/>
          <w:color w:val="000000"/>
          <w:sz w:val="28"/>
          <w:szCs w:val="28"/>
          <w:lang w:val="kk-KZ"/>
        </w:rPr>
        <w:t>Географ</w:t>
      </w:r>
      <w:r w:rsidRPr="009F3256">
        <w:rPr>
          <w:rFonts w:ascii="Times New Roman" w:hAnsi="Times New Roman"/>
          <w:color w:val="000000"/>
          <w:sz w:val="28"/>
          <w:szCs w:val="28"/>
          <w:lang w:val="kk-KZ"/>
        </w:rPr>
        <w:t>ия</w:t>
      </w:r>
    </w:p>
    <w:p w14:paraId="43FB8BFB" w14:textId="77777777" w:rsidR="004B6C8E" w:rsidRPr="009F3256" w:rsidRDefault="004B6C8E" w:rsidP="004B6C8E">
      <w:pPr>
        <w:autoSpaceDE w:val="0"/>
        <w:autoSpaceDN w:val="0"/>
        <w:adjustRightInd w:val="0"/>
        <w:spacing w:after="0" w:line="240" w:lineRule="auto"/>
        <w:jc w:val="center"/>
        <w:rPr>
          <w:rFonts w:ascii="Times New Roman" w:hAnsi="Times New Roman"/>
          <w:color w:val="000000"/>
          <w:sz w:val="28"/>
          <w:szCs w:val="28"/>
          <w:lang w:val="kk-KZ"/>
        </w:rPr>
      </w:pPr>
    </w:p>
    <w:p w14:paraId="243607C9" w14:textId="77777777" w:rsidR="004B6C8E" w:rsidRPr="009F3256" w:rsidRDefault="004B6C8E" w:rsidP="004B6C8E">
      <w:pPr>
        <w:autoSpaceDE w:val="0"/>
        <w:autoSpaceDN w:val="0"/>
        <w:adjustRightInd w:val="0"/>
        <w:spacing w:after="0" w:line="240" w:lineRule="auto"/>
        <w:jc w:val="center"/>
        <w:rPr>
          <w:rFonts w:ascii="Times New Roman" w:hAnsi="Times New Roman"/>
          <w:color w:val="000000"/>
          <w:sz w:val="28"/>
          <w:szCs w:val="28"/>
          <w:lang w:val="kk-KZ"/>
        </w:rPr>
      </w:pPr>
    </w:p>
    <w:p w14:paraId="47D562AA" w14:textId="77777777" w:rsidR="004B6C8E" w:rsidRPr="009F3256" w:rsidRDefault="004B6C8E" w:rsidP="004B6C8E">
      <w:pPr>
        <w:autoSpaceDE w:val="0"/>
        <w:autoSpaceDN w:val="0"/>
        <w:adjustRightInd w:val="0"/>
        <w:spacing w:after="0" w:line="240" w:lineRule="auto"/>
        <w:jc w:val="center"/>
        <w:rPr>
          <w:rFonts w:ascii="Times New Roman" w:hAnsi="Times New Roman"/>
          <w:color w:val="000000"/>
          <w:sz w:val="28"/>
          <w:szCs w:val="28"/>
          <w:lang w:val="kk-KZ"/>
        </w:rPr>
      </w:pPr>
    </w:p>
    <w:p w14:paraId="6036F9E2" w14:textId="77777777" w:rsidR="004B6C8E" w:rsidRPr="009F3256" w:rsidRDefault="004B6C8E" w:rsidP="004B6C8E">
      <w:pPr>
        <w:autoSpaceDE w:val="0"/>
        <w:autoSpaceDN w:val="0"/>
        <w:adjustRightInd w:val="0"/>
        <w:spacing w:after="0" w:line="240" w:lineRule="auto"/>
        <w:jc w:val="center"/>
        <w:rPr>
          <w:rFonts w:ascii="Times New Roman" w:hAnsi="Times New Roman"/>
          <w:color w:val="000000"/>
          <w:sz w:val="28"/>
          <w:szCs w:val="28"/>
          <w:lang w:val="kk-KZ"/>
        </w:rPr>
      </w:pPr>
      <w:r w:rsidRPr="009F3256">
        <w:rPr>
          <w:rFonts w:ascii="Times New Roman" w:hAnsi="Times New Roman"/>
          <w:color w:val="000000"/>
          <w:sz w:val="28"/>
          <w:szCs w:val="28"/>
          <w:lang w:val="kk-KZ"/>
        </w:rPr>
        <w:t>Философия докторы (PhD)</w:t>
      </w:r>
    </w:p>
    <w:p w14:paraId="381D430C" w14:textId="77777777" w:rsidR="004B6C8E" w:rsidRPr="009F3256" w:rsidRDefault="004B6C8E" w:rsidP="004B6C8E">
      <w:pPr>
        <w:spacing w:after="0" w:line="240" w:lineRule="auto"/>
        <w:jc w:val="center"/>
        <w:rPr>
          <w:rFonts w:ascii="Times New Roman" w:hAnsi="Times New Roman"/>
          <w:b/>
          <w:sz w:val="28"/>
          <w:szCs w:val="28"/>
          <w:lang w:val="kk-KZ"/>
        </w:rPr>
      </w:pPr>
      <w:r w:rsidRPr="009F3256">
        <w:rPr>
          <w:rFonts w:ascii="Times New Roman" w:hAnsi="Times New Roman"/>
          <w:color w:val="000000"/>
          <w:sz w:val="28"/>
          <w:szCs w:val="28"/>
          <w:lang w:val="kk-KZ"/>
        </w:rPr>
        <w:t>дәрежесін алу үшін дайындалған диссертация</w:t>
      </w:r>
    </w:p>
    <w:p w14:paraId="55A1E512" w14:textId="77777777" w:rsidR="004B6C8E" w:rsidRPr="009F3256" w:rsidRDefault="004B6C8E" w:rsidP="004B6C8E">
      <w:pPr>
        <w:spacing w:after="0" w:line="240" w:lineRule="auto"/>
        <w:jc w:val="center"/>
        <w:rPr>
          <w:rFonts w:ascii="Times New Roman" w:hAnsi="Times New Roman"/>
          <w:b/>
          <w:sz w:val="28"/>
          <w:szCs w:val="28"/>
          <w:lang w:val="kk-KZ"/>
        </w:rPr>
      </w:pPr>
    </w:p>
    <w:p w14:paraId="3EDDC8D8" w14:textId="77777777" w:rsidR="004B6C8E" w:rsidRPr="009F3256" w:rsidRDefault="004B6C8E" w:rsidP="004B6C8E">
      <w:pPr>
        <w:spacing w:after="0" w:line="240" w:lineRule="auto"/>
        <w:jc w:val="center"/>
        <w:rPr>
          <w:rFonts w:ascii="Times New Roman" w:hAnsi="Times New Roman"/>
          <w:b/>
          <w:sz w:val="28"/>
          <w:szCs w:val="28"/>
          <w:lang w:val="kk-KZ"/>
        </w:rPr>
      </w:pPr>
    </w:p>
    <w:p w14:paraId="5D6ED01F" w14:textId="77777777" w:rsidR="004B6C8E" w:rsidRPr="009F3256" w:rsidRDefault="004B6C8E" w:rsidP="004B6C8E">
      <w:pPr>
        <w:spacing w:after="0" w:line="240" w:lineRule="auto"/>
        <w:jc w:val="center"/>
        <w:rPr>
          <w:rFonts w:ascii="Times New Roman" w:hAnsi="Times New Roman"/>
          <w:b/>
          <w:sz w:val="28"/>
          <w:szCs w:val="28"/>
          <w:lang w:val="kk-KZ"/>
        </w:rPr>
      </w:pPr>
    </w:p>
    <w:p w14:paraId="7F33244D" w14:textId="77777777" w:rsidR="004B6C8E" w:rsidRPr="009F3256" w:rsidRDefault="004B6C8E" w:rsidP="004B6C8E">
      <w:pPr>
        <w:spacing w:after="0" w:line="240" w:lineRule="auto"/>
        <w:jc w:val="right"/>
        <w:rPr>
          <w:rFonts w:ascii="Times New Roman" w:hAnsi="Times New Roman"/>
          <w:b/>
          <w:sz w:val="28"/>
          <w:szCs w:val="28"/>
          <w:lang w:val="kk-KZ"/>
        </w:rPr>
      </w:pPr>
    </w:p>
    <w:p w14:paraId="6804A584" w14:textId="77777777" w:rsidR="004B6C8E" w:rsidRPr="009F3256" w:rsidRDefault="004B6C8E" w:rsidP="004B6C8E">
      <w:pPr>
        <w:spacing w:after="0" w:line="240" w:lineRule="auto"/>
        <w:jc w:val="right"/>
        <w:rPr>
          <w:rFonts w:ascii="Times New Roman" w:hAnsi="Times New Roman"/>
          <w:b/>
          <w:bCs/>
          <w:sz w:val="28"/>
          <w:szCs w:val="28"/>
          <w:lang w:val="kk-KZ"/>
        </w:rPr>
      </w:pPr>
    </w:p>
    <w:p w14:paraId="154EA96C" w14:textId="6E4B85EA" w:rsidR="004B6C8E" w:rsidRPr="009F3256" w:rsidRDefault="004B6C8E" w:rsidP="004B6C8E">
      <w:pPr>
        <w:spacing w:after="0" w:line="240" w:lineRule="auto"/>
        <w:jc w:val="center"/>
        <w:rPr>
          <w:rFonts w:ascii="Times New Roman" w:hAnsi="Times New Roman"/>
          <w:sz w:val="28"/>
          <w:szCs w:val="28"/>
          <w:lang w:val="kk-KZ"/>
        </w:rPr>
      </w:pPr>
      <w:r w:rsidRPr="009F3256">
        <w:rPr>
          <w:rFonts w:ascii="Times New Roman" w:hAnsi="Times New Roman"/>
          <w:bCs/>
          <w:sz w:val="28"/>
          <w:szCs w:val="28"/>
          <w:lang w:val="kk-KZ"/>
        </w:rPr>
        <w:t xml:space="preserve">                                       </w:t>
      </w:r>
      <w:r>
        <w:rPr>
          <w:rFonts w:ascii="Times New Roman" w:hAnsi="Times New Roman"/>
          <w:bCs/>
          <w:sz w:val="28"/>
          <w:szCs w:val="28"/>
          <w:lang w:val="kk-KZ"/>
        </w:rPr>
        <w:t xml:space="preserve">                     </w:t>
      </w:r>
      <w:r w:rsidR="001531DF">
        <w:rPr>
          <w:rFonts w:ascii="Times New Roman" w:hAnsi="Times New Roman"/>
          <w:bCs/>
          <w:sz w:val="28"/>
          <w:szCs w:val="28"/>
          <w:lang w:val="kk-KZ"/>
        </w:rPr>
        <w:t xml:space="preserve">             Отандық ғылыми</w:t>
      </w:r>
      <w:r>
        <w:rPr>
          <w:rFonts w:ascii="Times New Roman" w:hAnsi="Times New Roman"/>
          <w:bCs/>
          <w:sz w:val="28"/>
          <w:szCs w:val="28"/>
          <w:lang w:val="kk-KZ"/>
        </w:rPr>
        <w:t xml:space="preserve"> кеңесшіс</w:t>
      </w:r>
      <w:r w:rsidRPr="009F3256">
        <w:rPr>
          <w:rFonts w:ascii="Times New Roman" w:hAnsi="Times New Roman"/>
          <w:bCs/>
          <w:sz w:val="28"/>
          <w:szCs w:val="28"/>
          <w:lang w:val="kk-KZ"/>
        </w:rPr>
        <w:t>і</w:t>
      </w:r>
      <w:r>
        <w:rPr>
          <w:rFonts w:ascii="Times New Roman" w:hAnsi="Times New Roman"/>
          <w:bCs/>
          <w:sz w:val="28"/>
          <w:szCs w:val="28"/>
          <w:lang w:val="kk-KZ"/>
        </w:rPr>
        <w:t>:</w:t>
      </w:r>
    </w:p>
    <w:p w14:paraId="05C6605E" w14:textId="77777777" w:rsidR="004B6C8E" w:rsidRPr="009F3256" w:rsidRDefault="004B6C8E" w:rsidP="004B6C8E">
      <w:pPr>
        <w:spacing w:after="0" w:line="240" w:lineRule="auto"/>
        <w:jc w:val="center"/>
        <w:rPr>
          <w:rFonts w:ascii="Times New Roman" w:hAnsi="Times New Roman"/>
          <w:sz w:val="28"/>
          <w:szCs w:val="28"/>
          <w:lang w:val="kk-KZ"/>
        </w:rPr>
      </w:pPr>
      <w:r w:rsidRPr="009F3256">
        <w:rPr>
          <w:rFonts w:ascii="Times New Roman" w:hAnsi="Times New Roman"/>
          <w:sz w:val="28"/>
          <w:szCs w:val="28"/>
          <w:lang w:val="kk-KZ"/>
        </w:rPr>
        <w:t xml:space="preserve">                                                                    </w:t>
      </w:r>
      <w:r>
        <w:rPr>
          <w:rFonts w:ascii="Times New Roman" w:hAnsi="Times New Roman"/>
          <w:sz w:val="28"/>
          <w:szCs w:val="28"/>
          <w:lang w:val="kk-KZ"/>
        </w:rPr>
        <w:t xml:space="preserve">            </w:t>
      </w:r>
      <w:r w:rsidRPr="009F3256">
        <w:rPr>
          <w:rFonts w:ascii="Times New Roman" w:hAnsi="Times New Roman"/>
          <w:sz w:val="28"/>
          <w:szCs w:val="28"/>
          <w:lang w:val="kk-KZ"/>
        </w:rPr>
        <w:t xml:space="preserve"> </w:t>
      </w:r>
      <w:r>
        <w:rPr>
          <w:rFonts w:ascii="Times New Roman" w:hAnsi="Times New Roman"/>
          <w:sz w:val="28"/>
          <w:szCs w:val="28"/>
          <w:lang w:val="kk-KZ"/>
        </w:rPr>
        <w:t>г</w:t>
      </w:r>
      <w:r w:rsidRPr="009F3256">
        <w:rPr>
          <w:rFonts w:ascii="Times New Roman" w:hAnsi="Times New Roman"/>
          <w:sz w:val="28"/>
          <w:szCs w:val="28"/>
          <w:lang w:val="kk-KZ"/>
        </w:rPr>
        <w:t xml:space="preserve">.ғ.д., проф. </w:t>
      </w:r>
      <w:r>
        <w:rPr>
          <w:rFonts w:ascii="Times New Roman" w:hAnsi="Times New Roman"/>
          <w:sz w:val="28"/>
          <w:szCs w:val="28"/>
          <w:lang w:val="kk-KZ"/>
        </w:rPr>
        <w:t>Каймулдинова К.Д.</w:t>
      </w:r>
    </w:p>
    <w:p w14:paraId="266B983E" w14:textId="77777777" w:rsidR="004B6C8E" w:rsidRPr="009F3256" w:rsidRDefault="004B6C8E" w:rsidP="004B6C8E">
      <w:pPr>
        <w:spacing w:after="0" w:line="240" w:lineRule="auto"/>
        <w:jc w:val="center"/>
        <w:rPr>
          <w:rFonts w:ascii="Times New Roman" w:hAnsi="Times New Roman"/>
          <w:bCs/>
          <w:sz w:val="28"/>
          <w:szCs w:val="28"/>
          <w:lang w:val="kk-KZ"/>
        </w:rPr>
      </w:pPr>
      <w:r w:rsidRPr="009F3256">
        <w:rPr>
          <w:rFonts w:ascii="Times New Roman" w:hAnsi="Times New Roman"/>
          <w:sz w:val="28"/>
          <w:szCs w:val="28"/>
          <w:lang w:val="kk-KZ"/>
        </w:rPr>
        <w:t xml:space="preserve">                                                                                      </w:t>
      </w:r>
      <w:r w:rsidRPr="009F3256">
        <w:rPr>
          <w:rFonts w:ascii="Times New Roman" w:hAnsi="Times New Roman"/>
          <w:bCs/>
          <w:sz w:val="28"/>
          <w:szCs w:val="28"/>
          <w:lang w:val="kk-KZ"/>
        </w:rPr>
        <w:t xml:space="preserve">                                                     </w:t>
      </w:r>
    </w:p>
    <w:p w14:paraId="08BC4ECE" w14:textId="77777777" w:rsidR="004B6C8E" w:rsidRPr="009F3256" w:rsidRDefault="004B6C8E" w:rsidP="004B6C8E">
      <w:pPr>
        <w:spacing w:after="0" w:line="240" w:lineRule="auto"/>
        <w:jc w:val="center"/>
        <w:rPr>
          <w:rFonts w:ascii="Times New Roman" w:hAnsi="Times New Roman"/>
          <w:sz w:val="28"/>
          <w:szCs w:val="28"/>
          <w:lang w:val="kk-KZ"/>
        </w:rPr>
      </w:pPr>
      <w:r w:rsidRPr="009F3256">
        <w:rPr>
          <w:rFonts w:ascii="Times New Roman" w:hAnsi="Times New Roman"/>
          <w:bCs/>
          <w:sz w:val="28"/>
          <w:szCs w:val="28"/>
          <w:lang w:val="kk-KZ"/>
        </w:rPr>
        <w:t xml:space="preserve">                                                  </w:t>
      </w:r>
      <w:r>
        <w:rPr>
          <w:rFonts w:ascii="Times New Roman" w:hAnsi="Times New Roman"/>
          <w:bCs/>
          <w:sz w:val="28"/>
          <w:szCs w:val="28"/>
          <w:lang w:val="kk-KZ"/>
        </w:rPr>
        <w:t xml:space="preserve">                        </w:t>
      </w:r>
      <w:r w:rsidRPr="009F3256">
        <w:rPr>
          <w:rFonts w:ascii="Times New Roman" w:hAnsi="Times New Roman"/>
          <w:bCs/>
          <w:sz w:val="28"/>
          <w:szCs w:val="28"/>
          <w:lang w:val="kk-KZ"/>
        </w:rPr>
        <w:t>Шетелдік ғылыми кеңесші</w:t>
      </w:r>
      <w:r>
        <w:rPr>
          <w:rFonts w:ascii="Times New Roman" w:hAnsi="Times New Roman"/>
          <w:bCs/>
          <w:sz w:val="28"/>
          <w:szCs w:val="28"/>
          <w:lang w:val="kk-KZ"/>
        </w:rPr>
        <w:t>сі</w:t>
      </w:r>
      <w:r w:rsidRPr="009F3256">
        <w:rPr>
          <w:rFonts w:ascii="Times New Roman" w:hAnsi="Times New Roman"/>
          <w:bCs/>
          <w:sz w:val="28"/>
          <w:szCs w:val="28"/>
          <w:lang w:val="kk-KZ"/>
        </w:rPr>
        <w:t xml:space="preserve">: </w:t>
      </w:r>
    </w:p>
    <w:p w14:paraId="3B27E4DE" w14:textId="77777777" w:rsidR="004B6C8E" w:rsidRPr="009F3256" w:rsidRDefault="004B6C8E" w:rsidP="004B6C8E">
      <w:pPr>
        <w:spacing w:after="0" w:line="240" w:lineRule="auto"/>
        <w:jc w:val="both"/>
        <w:rPr>
          <w:rFonts w:ascii="Times New Roman" w:hAnsi="Times New Roman"/>
          <w:sz w:val="28"/>
          <w:szCs w:val="28"/>
          <w:lang w:val="kk-KZ"/>
        </w:rPr>
      </w:pPr>
      <w:r w:rsidRPr="009F3256">
        <w:rPr>
          <w:rFonts w:ascii="Times New Roman" w:hAnsi="Times New Roman"/>
          <w:sz w:val="28"/>
          <w:szCs w:val="28"/>
          <w:lang w:val="kk-KZ"/>
        </w:rPr>
        <w:t xml:space="preserve">                                                                    </w:t>
      </w:r>
      <w:r>
        <w:rPr>
          <w:rFonts w:ascii="Times New Roman" w:hAnsi="Times New Roman"/>
          <w:sz w:val="28"/>
          <w:szCs w:val="28"/>
          <w:lang w:val="kk-KZ"/>
        </w:rPr>
        <w:t xml:space="preserve">             </w:t>
      </w:r>
      <w:r w:rsidRPr="009F3256">
        <w:rPr>
          <w:rFonts w:ascii="Times New Roman" w:hAnsi="Times New Roman"/>
          <w:sz w:val="28"/>
          <w:szCs w:val="28"/>
          <w:lang w:val="kk-KZ"/>
        </w:rPr>
        <w:t xml:space="preserve">п.ғ.д., </w:t>
      </w:r>
      <w:r>
        <w:rPr>
          <w:rFonts w:ascii="Times New Roman" w:hAnsi="Times New Roman"/>
          <w:sz w:val="28"/>
          <w:szCs w:val="28"/>
          <w:lang w:val="kk-KZ"/>
        </w:rPr>
        <w:t>доцент</w:t>
      </w:r>
      <w:r w:rsidRPr="009F3256">
        <w:rPr>
          <w:rFonts w:ascii="Times New Roman" w:hAnsi="Times New Roman"/>
          <w:sz w:val="28"/>
          <w:szCs w:val="28"/>
          <w:lang w:val="kk-KZ"/>
        </w:rPr>
        <w:t xml:space="preserve"> </w:t>
      </w:r>
      <w:r>
        <w:rPr>
          <w:rFonts w:ascii="Times New Roman" w:hAnsi="Times New Roman"/>
          <w:sz w:val="28"/>
          <w:szCs w:val="28"/>
          <w:lang w:val="kk-KZ"/>
        </w:rPr>
        <w:t>Верещагина Н.О.</w:t>
      </w:r>
    </w:p>
    <w:p w14:paraId="0483DCB0" w14:textId="77777777" w:rsidR="004B6C8E" w:rsidRPr="009F3256" w:rsidRDefault="004B6C8E" w:rsidP="004B6C8E">
      <w:pPr>
        <w:spacing w:after="0" w:line="240" w:lineRule="auto"/>
        <w:jc w:val="center"/>
        <w:rPr>
          <w:rFonts w:ascii="Times New Roman" w:hAnsi="Times New Roman"/>
          <w:sz w:val="28"/>
          <w:szCs w:val="28"/>
        </w:rPr>
      </w:pPr>
      <w:r w:rsidRPr="009F3256">
        <w:rPr>
          <w:rFonts w:ascii="Times New Roman" w:hAnsi="Times New Roman"/>
          <w:sz w:val="28"/>
          <w:szCs w:val="28"/>
          <w:lang w:val="kk-KZ"/>
        </w:rPr>
        <w:t xml:space="preserve">                                                 </w:t>
      </w:r>
      <w:r>
        <w:rPr>
          <w:rFonts w:ascii="Times New Roman" w:hAnsi="Times New Roman"/>
          <w:sz w:val="28"/>
          <w:szCs w:val="28"/>
          <w:lang w:val="kk-KZ"/>
        </w:rPr>
        <w:t xml:space="preserve">            </w:t>
      </w:r>
      <w:r w:rsidRPr="009F3256">
        <w:rPr>
          <w:rFonts w:ascii="Times New Roman" w:hAnsi="Times New Roman"/>
          <w:sz w:val="28"/>
          <w:szCs w:val="28"/>
          <w:lang w:val="kk-KZ"/>
        </w:rPr>
        <w:t>(Ресей Федерациясы)</w:t>
      </w:r>
    </w:p>
    <w:p w14:paraId="51B5FCB7" w14:textId="77777777" w:rsidR="004B6C8E" w:rsidRPr="009F3256" w:rsidRDefault="004B6C8E" w:rsidP="004B6C8E">
      <w:pPr>
        <w:spacing w:after="0" w:line="240" w:lineRule="auto"/>
        <w:jc w:val="right"/>
        <w:rPr>
          <w:rFonts w:ascii="Times New Roman" w:hAnsi="Times New Roman"/>
          <w:sz w:val="28"/>
          <w:szCs w:val="28"/>
        </w:rPr>
      </w:pPr>
    </w:p>
    <w:p w14:paraId="4DACDBD6" w14:textId="77777777" w:rsidR="004B6C8E" w:rsidRDefault="004B6C8E" w:rsidP="004B6C8E">
      <w:pPr>
        <w:autoSpaceDE w:val="0"/>
        <w:autoSpaceDN w:val="0"/>
        <w:adjustRightInd w:val="0"/>
        <w:spacing w:after="0" w:line="240" w:lineRule="auto"/>
        <w:jc w:val="center"/>
        <w:rPr>
          <w:rFonts w:ascii="Times New Roman" w:hAnsi="Times New Roman"/>
          <w:color w:val="000000"/>
          <w:sz w:val="28"/>
          <w:szCs w:val="28"/>
        </w:rPr>
      </w:pPr>
    </w:p>
    <w:p w14:paraId="7B7A7509" w14:textId="77777777" w:rsidR="004B6C8E" w:rsidRDefault="004B6C8E" w:rsidP="004B6C8E">
      <w:pPr>
        <w:autoSpaceDE w:val="0"/>
        <w:autoSpaceDN w:val="0"/>
        <w:adjustRightInd w:val="0"/>
        <w:spacing w:after="0" w:line="240" w:lineRule="auto"/>
        <w:jc w:val="center"/>
        <w:rPr>
          <w:rFonts w:ascii="Times New Roman" w:hAnsi="Times New Roman"/>
          <w:color w:val="000000"/>
          <w:sz w:val="28"/>
          <w:szCs w:val="28"/>
        </w:rPr>
      </w:pPr>
    </w:p>
    <w:p w14:paraId="23E8C15F" w14:textId="77777777" w:rsidR="004B6C8E" w:rsidRPr="009F3256" w:rsidRDefault="004B6C8E" w:rsidP="004B6C8E">
      <w:pPr>
        <w:autoSpaceDE w:val="0"/>
        <w:autoSpaceDN w:val="0"/>
        <w:adjustRightInd w:val="0"/>
        <w:spacing w:after="0" w:line="240" w:lineRule="auto"/>
        <w:jc w:val="center"/>
        <w:rPr>
          <w:rFonts w:ascii="Times New Roman" w:hAnsi="Times New Roman"/>
          <w:color w:val="000000"/>
          <w:sz w:val="28"/>
          <w:szCs w:val="28"/>
        </w:rPr>
      </w:pPr>
    </w:p>
    <w:p w14:paraId="334F30F4" w14:textId="77777777" w:rsidR="004B6C8E" w:rsidRPr="00F634E4" w:rsidRDefault="004B6C8E" w:rsidP="004B6C8E">
      <w:pPr>
        <w:autoSpaceDE w:val="0"/>
        <w:autoSpaceDN w:val="0"/>
        <w:adjustRightInd w:val="0"/>
        <w:spacing w:after="0" w:line="240" w:lineRule="auto"/>
        <w:jc w:val="center"/>
        <w:rPr>
          <w:rFonts w:ascii="Times New Roman" w:hAnsi="Times New Roman"/>
          <w:color w:val="000000"/>
          <w:sz w:val="28"/>
          <w:szCs w:val="28"/>
          <w:lang w:val="kk-KZ"/>
        </w:rPr>
      </w:pPr>
      <w:r>
        <w:rPr>
          <w:rFonts w:ascii="Times New Roman" w:hAnsi="Times New Roman"/>
          <w:color w:val="000000"/>
          <w:sz w:val="28"/>
          <w:szCs w:val="28"/>
          <w:lang w:val="kk-KZ"/>
        </w:rPr>
        <w:t>Қазақстан Республикасы</w:t>
      </w:r>
    </w:p>
    <w:p w14:paraId="0015D983" w14:textId="00D7EE33" w:rsidR="004B6C8E" w:rsidRDefault="004B6C8E" w:rsidP="004B6C8E">
      <w:pPr>
        <w:spacing w:after="0" w:line="240" w:lineRule="auto"/>
        <w:jc w:val="center"/>
        <w:rPr>
          <w:rFonts w:ascii="Times New Roman" w:hAnsi="Times New Roman" w:cs="Times New Roman"/>
          <w:color w:val="000000"/>
          <w:sz w:val="28"/>
          <w:szCs w:val="28"/>
          <w:lang w:val="kk-KZ"/>
        </w:rPr>
      </w:pPr>
      <w:r w:rsidRPr="009F3256">
        <w:rPr>
          <w:rFonts w:ascii="Times New Roman" w:hAnsi="Times New Roman"/>
          <w:noProof/>
          <w:color w:val="000000"/>
          <w:sz w:val="28"/>
          <w:szCs w:val="28"/>
          <w:lang w:eastAsia="ru-RU"/>
        </w:rPr>
        <mc:AlternateContent>
          <mc:Choice Requires="wps">
            <w:drawing>
              <wp:anchor distT="0" distB="0" distL="114300" distR="114300" simplePos="0" relativeHeight="251659264" behindDoc="0" locked="0" layoutInCell="1" allowOverlap="1" wp14:anchorId="017D54CB" wp14:editId="316ED289">
                <wp:simplePos x="0" y="0"/>
                <wp:positionH relativeFrom="column">
                  <wp:posOffset>2758440</wp:posOffset>
                </wp:positionH>
                <wp:positionV relativeFrom="paragraph">
                  <wp:posOffset>299085</wp:posOffset>
                </wp:positionV>
                <wp:extent cx="638175" cy="361950"/>
                <wp:effectExtent l="9525" t="5080" r="9525"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619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9361B" id="Прямоугольник 13" o:spid="_x0000_s1026" style="position:absolute;margin-left:217.2pt;margin-top:23.55pt;width:50.2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" strokecolor="white"/>
            </w:pict>
          </mc:Fallback>
        </mc:AlternateContent>
      </w:r>
      <w:r>
        <w:rPr>
          <w:rFonts w:ascii="Times New Roman" w:hAnsi="Times New Roman"/>
          <w:color w:val="000000"/>
          <w:sz w:val="28"/>
          <w:szCs w:val="28"/>
          <w:lang w:val="kk-KZ"/>
        </w:rPr>
        <w:t>Алматы</w:t>
      </w:r>
      <w:r>
        <w:rPr>
          <w:rFonts w:ascii="Times New Roman" w:hAnsi="Times New Roman"/>
          <w:color w:val="000000"/>
          <w:sz w:val="28"/>
          <w:szCs w:val="28"/>
        </w:rPr>
        <w:t xml:space="preserve">, </w:t>
      </w:r>
      <w:r w:rsidR="001531DF">
        <w:rPr>
          <w:rFonts w:ascii="Times New Roman" w:hAnsi="Times New Roman"/>
          <w:color w:val="000000"/>
          <w:sz w:val="28"/>
          <w:szCs w:val="28"/>
          <w:lang w:val="kk-KZ"/>
        </w:rPr>
        <w:t>202</w:t>
      </w:r>
      <w:r w:rsidR="001531DF">
        <w:rPr>
          <w:rFonts w:ascii="Times New Roman" w:hAnsi="Times New Roman" w:cs="Times New Roman"/>
          <w:color w:val="000000"/>
          <w:sz w:val="28"/>
          <w:szCs w:val="28"/>
          <w:lang w:val="kk-KZ"/>
        </w:rPr>
        <w:t>6</w:t>
      </w:r>
    </w:p>
    <w:p w14:paraId="5F10BBDA" w14:textId="77777777" w:rsidR="00B11333" w:rsidRPr="00F634E4" w:rsidRDefault="00B11333" w:rsidP="004B6C8E">
      <w:pPr>
        <w:spacing w:after="0" w:line="240" w:lineRule="auto"/>
        <w:jc w:val="center"/>
        <w:rPr>
          <w:rFonts w:ascii="Times New Roman" w:hAnsi="Times New Roman"/>
          <w:color w:val="000000"/>
          <w:sz w:val="28"/>
          <w:szCs w:val="28"/>
          <w:lang w:val="kk-KZ"/>
        </w:rPr>
      </w:pPr>
    </w:p>
    <w:p w14:paraId="587B85DF" w14:textId="77777777" w:rsidR="004B6C8E" w:rsidRPr="009F3256" w:rsidRDefault="004B6C8E" w:rsidP="004B6C8E">
      <w:pPr>
        <w:spacing w:after="0" w:line="240" w:lineRule="auto"/>
        <w:ind w:firstLine="540"/>
        <w:jc w:val="center"/>
        <w:rPr>
          <w:rFonts w:ascii="Times New Roman" w:hAnsi="Times New Roman"/>
          <w:b/>
          <w:sz w:val="28"/>
          <w:szCs w:val="28"/>
          <w:lang w:val="kk-KZ"/>
        </w:rPr>
      </w:pPr>
      <w:r w:rsidRPr="009F3256">
        <w:rPr>
          <w:rFonts w:ascii="Times New Roman" w:hAnsi="Times New Roman"/>
          <w:b/>
          <w:sz w:val="28"/>
          <w:szCs w:val="28"/>
          <w:lang w:val="kk-KZ"/>
        </w:rPr>
        <w:lastRenderedPageBreak/>
        <w:t>МАЗМҰНЫ</w:t>
      </w:r>
    </w:p>
    <w:p w14:paraId="15CB9302" w14:textId="77777777" w:rsidR="004B6C8E" w:rsidRPr="009F3256" w:rsidRDefault="004B6C8E" w:rsidP="004B6C8E">
      <w:pPr>
        <w:spacing w:after="0" w:line="240" w:lineRule="auto"/>
        <w:ind w:firstLine="540"/>
        <w:jc w:val="center"/>
        <w:rPr>
          <w:rFonts w:ascii="Times New Roman" w:hAnsi="Times New Roman"/>
          <w:b/>
          <w:sz w:val="28"/>
          <w:szCs w:val="28"/>
          <w:lang w:val="kk-KZ"/>
        </w:rPr>
      </w:pPr>
    </w:p>
    <w:tbl>
      <w:tblPr>
        <w:tblW w:w="9747" w:type="dxa"/>
        <w:tblLayout w:type="fixed"/>
        <w:tblLook w:val="01E0" w:firstRow="1" w:lastRow="1" w:firstColumn="1" w:lastColumn="1" w:noHBand="0" w:noVBand="0"/>
      </w:tblPr>
      <w:tblGrid>
        <w:gridCol w:w="9039"/>
        <w:gridCol w:w="708"/>
      </w:tblGrid>
      <w:tr w:rsidR="004B6C8E" w:rsidRPr="009F3256" w14:paraId="0D939128" w14:textId="77777777" w:rsidTr="00FC4535">
        <w:tc>
          <w:tcPr>
            <w:tcW w:w="9039" w:type="dxa"/>
          </w:tcPr>
          <w:p w14:paraId="3DD362C8" w14:textId="77777777" w:rsidR="004B6C8E" w:rsidRPr="009F3256" w:rsidRDefault="004B6C8E" w:rsidP="00FC4535">
            <w:pPr>
              <w:pStyle w:val="11"/>
              <w:tabs>
                <w:tab w:val="left" w:pos="1948"/>
              </w:tabs>
              <w:ind w:left="0"/>
              <w:jc w:val="both"/>
              <w:rPr>
                <w:caps/>
                <w:lang w:val="kk-KZ"/>
              </w:rPr>
            </w:pPr>
            <w:r w:rsidRPr="009F3256">
              <w:rPr>
                <w:bCs w:val="0"/>
                <w:caps/>
                <w:lang w:val="kk-KZ"/>
              </w:rPr>
              <w:t>НОРМАТИВТІК СІЛТЕМЕЛЕР</w:t>
            </w:r>
          </w:p>
        </w:tc>
        <w:tc>
          <w:tcPr>
            <w:tcW w:w="708" w:type="dxa"/>
          </w:tcPr>
          <w:p w14:paraId="71816F31" w14:textId="77777777" w:rsidR="004B6C8E" w:rsidRPr="009F3256" w:rsidRDefault="004B6C8E" w:rsidP="00FC4535">
            <w:pPr>
              <w:spacing w:after="0" w:line="240" w:lineRule="auto"/>
              <w:jc w:val="center"/>
              <w:rPr>
                <w:rFonts w:ascii="Times New Roman" w:hAnsi="Times New Roman"/>
                <w:sz w:val="28"/>
                <w:szCs w:val="28"/>
                <w:lang w:val="kk-KZ"/>
              </w:rPr>
            </w:pPr>
            <w:r w:rsidRPr="009F3256">
              <w:rPr>
                <w:rFonts w:ascii="Times New Roman" w:hAnsi="Times New Roman"/>
                <w:sz w:val="28"/>
                <w:szCs w:val="28"/>
                <w:lang w:val="kk-KZ"/>
              </w:rPr>
              <w:t>3</w:t>
            </w:r>
          </w:p>
        </w:tc>
      </w:tr>
      <w:tr w:rsidR="004B6C8E" w:rsidRPr="009F3256" w14:paraId="60301898" w14:textId="77777777" w:rsidTr="00FC4535">
        <w:tc>
          <w:tcPr>
            <w:tcW w:w="9039" w:type="dxa"/>
          </w:tcPr>
          <w:p w14:paraId="713463CD" w14:textId="77777777" w:rsidR="004B6C8E" w:rsidRPr="009F3256" w:rsidRDefault="004B6C8E" w:rsidP="00FC4535">
            <w:pPr>
              <w:pStyle w:val="11"/>
              <w:tabs>
                <w:tab w:val="left" w:pos="1948"/>
              </w:tabs>
              <w:ind w:left="0"/>
              <w:jc w:val="both"/>
              <w:rPr>
                <w:caps/>
                <w:lang w:val="kk-KZ"/>
              </w:rPr>
            </w:pPr>
            <w:r w:rsidRPr="009F3256">
              <w:rPr>
                <w:bCs w:val="0"/>
                <w:caps/>
                <w:lang w:val="kk-KZ"/>
              </w:rPr>
              <w:t>а</w:t>
            </w:r>
            <w:r w:rsidRPr="009F3256">
              <w:rPr>
                <w:bCs w:val="0"/>
                <w:lang w:val="kk-KZ"/>
              </w:rPr>
              <w:t>НЫҚТАМАЛАР</w:t>
            </w:r>
          </w:p>
        </w:tc>
        <w:tc>
          <w:tcPr>
            <w:tcW w:w="708" w:type="dxa"/>
          </w:tcPr>
          <w:p w14:paraId="01E59920" w14:textId="77777777" w:rsidR="004B6C8E" w:rsidRPr="009F3256" w:rsidRDefault="004B6C8E" w:rsidP="00FC4535">
            <w:pPr>
              <w:spacing w:after="0" w:line="240" w:lineRule="auto"/>
              <w:jc w:val="center"/>
              <w:rPr>
                <w:rFonts w:ascii="Times New Roman" w:hAnsi="Times New Roman"/>
                <w:sz w:val="28"/>
                <w:szCs w:val="28"/>
                <w:lang w:val="kk-KZ"/>
              </w:rPr>
            </w:pPr>
            <w:r w:rsidRPr="009F3256">
              <w:rPr>
                <w:rFonts w:ascii="Times New Roman" w:hAnsi="Times New Roman"/>
                <w:sz w:val="28"/>
                <w:szCs w:val="28"/>
                <w:lang w:val="kk-KZ"/>
              </w:rPr>
              <w:t>4</w:t>
            </w:r>
          </w:p>
        </w:tc>
      </w:tr>
      <w:tr w:rsidR="004B6C8E" w:rsidRPr="009F3256" w14:paraId="59953492" w14:textId="77777777" w:rsidTr="00FC4535">
        <w:tc>
          <w:tcPr>
            <w:tcW w:w="9039" w:type="dxa"/>
          </w:tcPr>
          <w:p w14:paraId="302C735C" w14:textId="77777777" w:rsidR="004B6C8E" w:rsidRPr="009F3256" w:rsidRDefault="004B6C8E" w:rsidP="00FC4535">
            <w:pPr>
              <w:pStyle w:val="11"/>
              <w:tabs>
                <w:tab w:val="left" w:pos="1948"/>
              </w:tabs>
              <w:ind w:left="0"/>
              <w:jc w:val="both"/>
              <w:rPr>
                <w:caps/>
                <w:lang w:val="kk-KZ"/>
              </w:rPr>
            </w:pPr>
            <w:r w:rsidRPr="009F3256">
              <w:rPr>
                <w:bCs w:val="0"/>
                <w:lang w:val="kk-KZ"/>
              </w:rPr>
              <w:t>БЕЛГІЛЕУЛЕР МЕН ҚЫСҚАРТУЛАР</w:t>
            </w:r>
          </w:p>
        </w:tc>
        <w:tc>
          <w:tcPr>
            <w:tcW w:w="708" w:type="dxa"/>
          </w:tcPr>
          <w:p w14:paraId="34526FBB" w14:textId="77777777" w:rsidR="004B6C8E" w:rsidRPr="009F3256" w:rsidRDefault="004B6C8E" w:rsidP="00FC4535">
            <w:pPr>
              <w:spacing w:after="0" w:line="240" w:lineRule="auto"/>
              <w:jc w:val="center"/>
              <w:rPr>
                <w:rFonts w:ascii="Times New Roman" w:hAnsi="Times New Roman"/>
                <w:sz w:val="28"/>
                <w:szCs w:val="28"/>
                <w:lang w:val="kk-KZ"/>
              </w:rPr>
            </w:pPr>
            <w:r w:rsidRPr="009F3256">
              <w:rPr>
                <w:rFonts w:ascii="Times New Roman" w:hAnsi="Times New Roman"/>
                <w:sz w:val="28"/>
                <w:szCs w:val="28"/>
                <w:lang w:val="kk-KZ"/>
              </w:rPr>
              <w:t>5</w:t>
            </w:r>
          </w:p>
        </w:tc>
      </w:tr>
      <w:tr w:rsidR="004B6C8E" w:rsidRPr="009F3256" w14:paraId="161B6E56" w14:textId="77777777" w:rsidTr="00FC4535">
        <w:tc>
          <w:tcPr>
            <w:tcW w:w="9039" w:type="dxa"/>
          </w:tcPr>
          <w:p w14:paraId="4C0EA47F" w14:textId="77777777" w:rsidR="004B6C8E" w:rsidRPr="009F3256" w:rsidRDefault="004B6C8E" w:rsidP="00FC4535">
            <w:pPr>
              <w:pStyle w:val="11"/>
              <w:tabs>
                <w:tab w:val="left" w:pos="1948"/>
              </w:tabs>
              <w:ind w:left="0"/>
              <w:jc w:val="both"/>
              <w:rPr>
                <w:caps/>
                <w:lang w:val="kk-KZ"/>
              </w:rPr>
            </w:pPr>
            <w:r w:rsidRPr="009F3256">
              <w:rPr>
                <w:caps/>
                <w:lang w:val="kk-KZ"/>
              </w:rPr>
              <w:t>Кіріспе</w:t>
            </w:r>
          </w:p>
        </w:tc>
        <w:tc>
          <w:tcPr>
            <w:tcW w:w="708" w:type="dxa"/>
          </w:tcPr>
          <w:p w14:paraId="68C985B5" w14:textId="77777777" w:rsidR="004B6C8E" w:rsidRPr="009F3256" w:rsidRDefault="004B6C8E" w:rsidP="00FC4535">
            <w:pPr>
              <w:spacing w:after="0" w:line="240" w:lineRule="auto"/>
              <w:jc w:val="center"/>
              <w:rPr>
                <w:rFonts w:ascii="Times New Roman" w:hAnsi="Times New Roman"/>
                <w:sz w:val="28"/>
                <w:szCs w:val="28"/>
                <w:lang w:val="kk-KZ"/>
              </w:rPr>
            </w:pPr>
            <w:r w:rsidRPr="009F3256">
              <w:rPr>
                <w:rFonts w:ascii="Times New Roman" w:hAnsi="Times New Roman"/>
                <w:sz w:val="28"/>
                <w:szCs w:val="28"/>
                <w:lang w:val="kk-KZ"/>
              </w:rPr>
              <w:t>6</w:t>
            </w:r>
          </w:p>
        </w:tc>
      </w:tr>
      <w:tr w:rsidR="004B6C8E" w:rsidRPr="009F3256" w14:paraId="6050A7E0" w14:textId="77777777" w:rsidTr="00FC4535">
        <w:tc>
          <w:tcPr>
            <w:tcW w:w="9039" w:type="dxa"/>
          </w:tcPr>
          <w:p w14:paraId="35649D34" w14:textId="1668BC35" w:rsidR="004B6C8E" w:rsidRPr="009F3256" w:rsidRDefault="000A4085" w:rsidP="00FC4535">
            <w:pPr>
              <w:pStyle w:val="11"/>
              <w:tabs>
                <w:tab w:val="left" w:pos="1948"/>
              </w:tabs>
              <w:ind w:left="0"/>
              <w:jc w:val="both"/>
              <w:rPr>
                <w:lang w:val="kk-KZ"/>
              </w:rPr>
            </w:pPr>
            <w:r w:rsidRPr="000A4085">
              <w:rPr>
                <w:caps/>
                <w:lang w:val="kk-KZ"/>
              </w:rPr>
              <w:t>1 БОЛАШАҚ ГЕОГРАФИЯ МҰҒАЛІМДЕРІНІҢ КАРТОГРАФИЯЛЫҚ ІС-ӘРЕКЕТІН ҚАЛЫПТАСТЫРУДЫҢ ТЕОРИЯЛЫҚ-ӘДІСНАМАЛЫҚ НЕГІЗДЕРІ</w:t>
            </w:r>
          </w:p>
        </w:tc>
        <w:tc>
          <w:tcPr>
            <w:tcW w:w="708" w:type="dxa"/>
          </w:tcPr>
          <w:p w14:paraId="6FEFA410" w14:textId="77777777" w:rsidR="004B6C8E" w:rsidRPr="009F3256" w:rsidRDefault="004B6C8E" w:rsidP="00FC4535">
            <w:pPr>
              <w:spacing w:after="0" w:line="240" w:lineRule="auto"/>
              <w:jc w:val="center"/>
              <w:rPr>
                <w:rFonts w:ascii="Times New Roman" w:hAnsi="Times New Roman"/>
                <w:sz w:val="28"/>
                <w:szCs w:val="28"/>
                <w:lang w:val="kk-KZ"/>
              </w:rPr>
            </w:pPr>
          </w:p>
          <w:p w14:paraId="5775E14A" w14:textId="77777777" w:rsidR="004B6C8E" w:rsidRPr="009F3256" w:rsidRDefault="004B6C8E" w:rsidP="00FC4535">
            <w:pPr>
              <w:spacing w:after="0" w:line="240" w:lineRule="auto"/>
              <w:jc w:val="center"/>
              <w:rPr>
                <w:rFonts w:ascii="Times New Roman" w:hAnsi="Times New Roman"/>
                <w:sz w:val="28"/>
                <w:szCs w:val="28"/>
                <w:lang w:val="kk-KZ"/>
              </w:rPr>
            </w:pPr>
          </w:p>
        </w:tc>
      </w:tr>
      <w:tr w:rsidR="004B6C8E" w:rsidRPr="009F3256" w14:paraId="19B3B866" w14:textId="77777777" w:rsidTr="00FC4535">
        <w:tc>
          <w:tcPr>
            <w:tcW w:w="9039" w:type="dxa"/>
          </w:tcPr>
          <w:p w14:paraId="11452DF8" w14:textId="029684B8" w:rsidR="004B6C8E" w:rsidRPr="009F3256" w:rsidRDefault="000A4085" w:rsidP="00BF6479">
            <w:pPr>
              <w:pStyle w:val="11"/>
              <w:tabs>
                <w:tab w:val="left" w:pos="2248"/>
              </w:tabs>
              <w:ind w:left="0"/>
              <w:jc w:val="both"/>
              <w:rPr>
                <w:b w:val="0"/>
                <w:lang w:val="kk-KZ"/>
              </w:rPr>
            </w:pPr>
            <w:r w:rsidRPr="000A4085">
              <w:rPr>
                <w:b w:val="0"/>
                <w:lang w:val="kk-KZ"/>
              </w:rPr>
              <w:t>1.1 Шетелдік және отандық ғылыми-зерттеу жұмыстарында картографиялық іс-әрекет</w:t>
            </w:r>
            <w:r w:rsidR="00D64686">
              <w:rPr>
                <w:b w:val="0"/>
                <w:lang w:val="kk-KZ"/>
              </w:rPr>
              <w:t>ті</w:t>
            </w:r>
            <w:r w:rsidRPr="000A4085">
              <w:rPr>
                <w:b w:val="0"/>
                <w:lang w:val="kk-KZ"/>
              </w:rPr>
              <w:t xml:space="preserve"> қалыптастырудың тәжірибелері</w:t>
            </w:r>
          </w:p>
        </w:tc>
        <w:tc>
          <w:tcPr>
            <w:tcW w:w="708" w:type="dxa"/>
          </w:tcPr>
          <w:p w14:paraId="0BA5375A" w14:textId="77777777" w:rsidR="00D01074" w:rsidRPr="00CD5B7D" w:rsidRDefault="00D01074" w:rsidP="00FC4535">
            <w:pPr>
              <w:spacing w:after="0" w:line="240" w:lineRule="auto"/>
              <w:jc w:val="center"/>
              <w:rPr>
                <w:rFonts w:ascii="Times New Roman" w:hAnsi="Times New Roman"/>
                <w:sz w:val="28"/>
                <w:szCs w:val="28"/>
                <w:lang w:val="kk-KZ"/>
              </w:rPr>
            </w:pPr>
          </w:p>
          <w:p w14:paraId="260144A8" w14:textId="54CE5749" w:rsidR="004B6C8E" w:rsidRPr="00CD5B7D" w:rsidRDefault="004B6C8E" w:rsidP="00FC4535">
            <w:pPr>
              <w:spacing w:after="0" w:line="240" w:lineRule="auto"/>
              <w:jc w:val="center"/>
              <w:rPr>
                <w:rFonts w:ascii="Times New Roman" w:hAnsi="Times New Roman"/>
                <w:sz w:val="28"/>
                <w:szCs w:val="28"/>
                <w:lang w:val="kk-KZ"/>
              </w:rPr>
            </w:pPr>
            <w:r w:rsidRPr="00CD5B7D">
              <w:rPr>
                <w:rFonts w:ascii="Times New Roman" w:hAnsi="Times New Roman"/>
                <w:sz w:val="28"/>
                <w:szCs w:val="28"/>
                <w:lang w:val="kk-KZ"/>
              </w:rPr>
              <w:t>1</w:t>
            </w:r>
            <w:r w:rsidR="00CB5B0B" w:rsidRPr="00CD5B7D">
              <w:rPr>
                <w:rFonts w:ascii="Times New Roman" w:hAnsi="Times New Roman"/>
                <w:sz w:val="28"/>
                <w:szCs w:val="28"/>
                <w:lang w:val="kk-KZ"/>
              </w:rPr>
              <w:t>7</w:t>
            </w:r>
          </w:p>
        </w:tc>
      </w:tr>
      <w:tr w:rsidR="004B6C8E" w:rsidRPr="009F3256" w14:paraId="44E3D494" w14:textId="77777777" w:rsidTr="00FC4535">
        <w:tc>
          <w:tcPr>
            <w:tcW w:w="9039" w:type="dxa"/>
          </w:tcPr>
          <w:p w14:paraId="1EB5F2F4" w14:textId="35E2F2F6" w:rsidR="004B6C8E" w:rsidRPr="009F3256" w:rsidRDefault="000A4085" w:rsidP="00BF6479">
            <w:pPr>
              <w:spacing w:after="0" w:line="240" w:lineRule="auto"/>
              <w:jc w:val="both"/>
              <w:rPr>
                <w:rFonts w:ascii="Times New Roman" w:hAnsi="Times New Roman"/>
                <w:b/>
                <w:sz w:val="28"/>
                <w:szCs w:val="28"/>
                <w:lang w:val="kk-KZ"/>
              </w:rPr>
            </w:pPr>
            <w:r w:rsidRPr="000A4085">
              <w:rPr>
                <w:rFonts w:ascii="Times New Roman" w:hAnsi="Times New Roman"/>
                <w:sz w:val="28"/>
                <w:szCs w:val="28"/>
                <w:lang w:val="kk-KZ"/>
              </w:rPr>
              <w:t xml:space="preserve">1.2 Картографиялық іс-әрекет мектеп мұғалімдерінің кәсіби-пәндік құзыреттілігінің құрамдас бөлігі </w:t>
            </w:r>
          </w:p>
        </w:tc>
        <w:tc>
          <w:tcPr>
            <w:tcW w:w="708" w:type="dxa"/>
          </w:tcPr>
          <w:p w14:paraId="45364292" w14:textId="77777777" w:rsidR="004B6C8E" w:rsidRPr="00CD5B7D" w:rsidRDefault="004B6C8E" w:rsidP="00FC4535">
            <w:pPr>
              <w:spacing w:after="0" w:line="240" w:lineRule="auto"/>
              <w:jc w:val="center"/>
              <w:rPr>
                <w:rFonts w:ascii="Times New Roman" w:hAnsi="Times New Roman"/>
                <w:sz w:val="28"/>
                <w:szCs w:val="28"/>
                <w:lang w:val="kk-KZ"/>
              </w:rPr>
            </w:pPr>
          </w:p>
          <w:p w14:paraId="4DA4C344" w14:textId="21D4D597" w:rsidR="004B6C8E" w:rsidRPr="00CD5B7D" w:rsidRDefault="00CB5B0B" w:rsidP="00FC4535">
            <w:pPr>
              <w:spacing w:after="0" w:line="240" w:lineRule="auto"/>
              <w:jc w:val="center"/>
              <w:rPr>
                <w:rFonts w:ascii="Times New Roman" w:hAnsi="Times New Roman"/>
                <w:sz w:val="28"/>
                <w:szCs w:val="28"/>
                <w:lang w:val="kk-KZ"/>
              </w:rPr>
            </w:pPr>
            <w:r w:rsidRPr="00CD5B7D">
              <w:rPr>
                <w:rFonts w:ascii="Times New Roman" w:hAnsi="Times New Roman"/>
                <w:sz w:val="28"/>
                <w:szCs w:val="28"/>
                <w:lang w:val="kk-KZ"/>
              </w:rPr>
              <w:t>46</w:t>
            </w:r>
          </w:p>
        </w:tc>
      </w:tr>
      <w:tr w:rsidR="004B6C8E" w:rsidRPr="009F3256" w14:paraId="124CD358" w14:textId="77777777" w:rsidTr="00FC4535">
        <w:tc>
          <w:tcPr>
            <w:tcW w:w="9039" w:type="dxa"/>
          </w:tcPr>
          <w:p w14:paraId="735F198A" w14:textId="5E8FAA32" w:rsidR="004B6C8E" w:rsidRPr="009F3256" w:rsidRDefault="000A4085" w:rsidP="00BF6479">
            <w:pPr>
              <w:spacing w:after="0" w:line="240" w:lineRule="auto"/>
              <w:jc w:val="both"/>
              <w:rPr>
                <w:rFonts w:ascii="Times New Roman" w:hAnsi="Times New Roman"/>
                <w:sz w:val="28"/>
                <w:szCs w:val="28"/>
                <w:lang w:val="kk-KZ"/>
              </w:rPr>
            </w:pPr>
            <w:r w:rsidRPr="000A4085">
              <w:rPr>
                <w:rFonts w:ascii="Times New Roman" w:hAnsi="Times New Roman"/>
                <w:sz w:val="28"/>
                <w:szCs w:val="28"/>
                <w:lang w:val="kk-KZ"/>
              </w:rPr>
              <w:t>1.3 ЖОО білім беру бағдарламалары мазмұнында картографиялық іс-әрекеттің алатын орны</w:t>
            </w:r>
          </w:p>
        </w:tc>
        <w:tc>
          <w:tcPr>
            <w:tcW w:w="708" w:type="dxa"/>
          </w:tcPr>
          <w:p w14:paraId="2263B2EE" w14:textId="77777777" w:rsidR="004B6C8E" w:rsidRPr="00CD5B7D" w:rsidRDefault="004B6C8E" w:rsidP="00FC4535">
            <w:pPr>
              <w:spacing w:after="0" w:line="240" w:lineRule="auto"/>
              <w:rPr>
                <w:rFonts w:ascii="Times New Roman" w:hAnsi="Times New Roman"/>
                <w:sz w:val="28"/>
                <w:szCs w:val="28"/>
                <w:lang w:val="kk-KZ"/>
              </w:rPr>
            </w:pPr>
          </w:p>
          <w:p w14:paraId="65D4083C" w14:textId="5649EE00" w:rsidR="004B6C8E" w:rsidRPr="00CD5B7D" w:rsidRDefault="00CB5B0B" w:rsidP="00FC4535">
            <w:pPr>
              <w:spacing w:after="0" w:line="240" w:lineRule="auto"/>
              <w:jc w:val="center"/>
              <w:rPr>
                <w:rFonts w:ascii="Times New Roman" w:hAnsi="Times New Roman"/>
                <w:sz w:val="28"/>
                <w:szCs w:val="28"/>
                <w:lang w:val="kk-KZ"/>
              </w:rPr>
            </w:pPr>
            <w:r w:rsidRPr="00CD5B7D">
              <w:rPr>
                <w:rFonts w:ascii="Times New Roman" w:hAnsi="Times New Roman"/>
                <w:sz w:val="28"/>
                <w:szCs w:val="28"/>
                <w:lang w:val="kk-KZ"/>
              </w:rPr>
              <w:t>59</w:t>
            </w:r>
          </w:p>
        </w:tc>
      </w:tr>
      <w:tr w:rsidR="004B6C8E" w:rsidRPr="009F3256" w14:paraId="2223B71D" w14:textId="77777777" w:rsidTr="00FC4535">
        <w:tc>
          <w:tcPr>
            <w:tcW w:w="9039" w:type="dxa"/>
          </w:tcPr>
          <w:p w14:paraId="28549FE0" w14:textId="77777777" w:rsidR="004B6C8E" w:rsidRPr="009F3256" w:rsidRDefault="004B6C8E" w:rsidP="00FC4535">
            <w:pPr>
              <w:spacing w:after="0" w:line="240" w:lineRule="auto"/>
              <w:jc w:val="both"/>
              <w:rPr>
                <w:rFonts w:ascii="Times New Roman" w:hAnsi="Times New Roman"/>
                <w:sz w:val="28"/>
                <w:szCs w:val="28"/>
                <w:lang w:val="kk-KZ"/>
              </w:rPr>
            </w:pPr>
            <w:r w:rsidRPr="009F3256">
              <w:rPr>
                <w:rFonts w:ascii="Times New Roman" w:hAnsi="Times New Roman"/>
                <w:sz w:val="28"/>
                <w:szCs w:val="28"/>
                <w:lang w:val="kk-KZ"/>
              </w:rPr>
              <w:t>Бірінші бөлім бойынша тұжырым</w:t>
            </w:r>
          </w:p>
        </w:tc>
        <w:tc>
          <w:tcPr>
            <w:tcW w:w="708" w:type="dxa"/>
          </w:tcPr>
          <w:p w14:paraId="51862419" w14:textId="4036E11A" w:rsidR="004B6C8E" w:rsidRPr="009F3256" w:rsidRDefault="004B6C8E" w:rsidP="00FC4535">
            <w:pPr>
              <w:spacing w:after="0" w:line="240" w:lineRule="auto"/>
              <w:jc w:val="center"/>
              <w:rPr>
                <w:rFonts w:ascii="Times New Roman" w:hAnsi="Times New Roman"/>
                <w:sz w:val="28"/>
                <w:szCs w:val="28"/>
                <w:lang w:val="kk-KZ"/>
              </w:rPr>
            </w:pPr>
          </w:p>
        </w:tc>
      </w:tr>
      <w:tr w:rsidR="004B6C8E" w:rsidRPr="00AD6375" w14:paraId="12F9D98E" w14:textId="77777777" w:rsidTr="00FC4535">
        <w:tc>
          <w:tcPr>
            <w:tcW w:w="9039" w:type="dxa"/>
          </w:tcPr>
          <w:p w14:paraId="4F3499D1" w14:textId="4B08E989" w:rsidR="004B6C8E" w:rsidRPr="009F3256" w:rsidRDefault="000A4085" w:rsidP="00FC4535">
            <w:pPr>
              <w:spacing w:after="0" w:line="240" w:lineRule="auto"/>
              <w:jc w:val="both"/>
              <w:rPr>
                <w:rFonts w:ascii="Times New Roman" w:hAnsi="Times New Roman"/>
                <w:b/>
                <w:sz w:val="28"/>
                <w:szCs w:val="28"/>
                <w:lang w:val="kk-KZ"/>
              </w:rPr>
            </w:pPr>
            <w:r w:rsidRPr="000A4085">
              <w:rPr>
                <w:rFonts w:ascii="Times New Roman" w:hAnsi="Times New Roman"/>
                <w:b/>
                <w:sz w:val="28"/>
                <w:szCs w:val="28"/>
                <w:lang w:val="kk-KZ"/>
              </w:rPr>
              <w:t>2 БОЛАШАҚ ГЕОГРАФИЯ МҰҒАЛІМДЕРІНІҢ КАРТОГРАФИЯЛЫҚ ІС-ӘРЕКЕТІН ҚАЛЫПТАСТЫРУДЫҢ ӘДІСТЕМЕСІ</w:t>
            </w:r>
          </w:p>
        </w:tc>
        <w:tc>
          <w:tcPr>
            <w:tcW w:w="708" w:type="dxa"/>
          </w:tcPr>
          <w:p w14:paraId="2FFDCF4D" w14:textId="77777777" w:rsidR="004B6C8E" w:rsidRPr="009F3256" w:rsidRDefault="004B6C8E" w:rsidP="00FC4535">
            <w:pPr>
              <w:spacing w:after="0" w:line="240" w:lineRule="auto"/>
              <w:jc w:val="center"/>
              <w:rPr>
                <w:rFonts w:ascii="Times New Roman" w:hAnsi="Times New Roman"/>
                <w:b/>
                <w:sz w:val="28"/>
                <w:szCs w:val="28"/>
                <w:lang w:val="kk-KZ"/>
              </w:rPr>
            </w:pPr>
          </w:p>
          <w:p w14:paraId="370697C9" w14:textId="14667C4A" w:rsidR="004B6C8E" w:rsidRPr="009F3256" w:rsidRDefault="004B6C8E" w:rsidP="00FC4535">
            <w:pPr>
              <w:spacing w:after="0" w:line="240" w:lineRule="auto"/>
              <w:jc w:val="center"/>
              <w:rPr>
                <w:rFonts w:ascii="Times New Roman" w:hAnsi="Times New Roman"/>
                <w:sz w:val="28"/>
                <w:szCs w:val="28"/>
                <w:lang w:val="kk-KZ"/>
              </w:rPr>
            </w:pPr>
          </w:p>
        </w:tc>
      </w:tr>
      <w:tr w:rsidR="004B6C8E" w:rsidRPr="009F3256" w14:paraId="23C7B95A" w14:textId="77777777" w:rsidTr="00FC4535">
        <w:tc>
          <w:tcPr>
            <w:tcW w:w="9039" w:type="dxa"/>
          </w:tcPr>
          <w:p w14:paraId="161BE6C5" w14:textId="48813068" w:rsidR="004B6C8E" w:rsidRPr="009F3256" w:rsidRDefault="000A4085" w:rsidP="00BF6479">
            <w:pPr>
              <w:spacing w:after="0" w:line="240" w:lineRule="auto"/>
              <w:jc w:val="both"/>
              <w:rPr>
                <w:rFonts w:ascii="Times New Roman" w:hAnsi="Times New Roman"/>
                <w:sz w:val="28"/>
                <w:szCs w:val="28"/>
                <w:lang w:val="kk-KZ"/>
              </w:rPr>
            </w:pPr>
            <w:r w:rsidRPr="000A4085">
              <w:rPr>
                <w:rFonts w:ascii="Times New Roman" w:hAnsi="Times New Roman"/>
                <w:sz w:val="28"/>
                <w:szCs w:val="28"/>
                <w:lang w:val="kk-KZ"/>
              </w:rPr>
              <w:t>2.1 Картографиялық іс-әрекет  қалыптастыруда  білім беру ресурстарының мүмкіндіктері</w:t>
            </w:r>
          </w:p>
        </w:tc>
        <w:tc>
          <w:tcPr>
            <w:tcW w:w="708" w:type="dxa"/>
          </w:tcPr>
          <w:p w14:paraId="4770C04C" w14:textId="77777777" w:rsidR="004B6C8E" w:rsidRPr="009F3256" w:rsidRDefault="004B6C8E" w:rsidP="00FC4535">
            <w:pPr>
              <w:spacing w:after="0" w:line="240" w:lineRule="auto"/>
              <w:jc w:val="center"/>
              <w:rPr>
                <w:rFonts w:ascii="Times New Roman" w:hAnsi="Times New Roman"/>
                <w:sz w:val="28"/>
                <w:szCs w:val="28"/>
                <w:lang w:val="kk-KZ"/>
              </w:rPr>
            </w:pPr>
          </w:p>
          <w:p w14:paraId="4B8E0E4F" w14:textId="2971B107" w:rsidR="004B6C8E" w:rsidRPr="009F3256" w:rsidRDefault="00CB5B0B" w:rsidP="00FC4535">
            <w:pPr>
              <w:spacing w:after="0" w:line="240" w:lineRule="auto"/>
              <w:jc w:val="center"/>
              <w:rPr>
                <w:rFonts w:ascii="Times New Roman" w:hAnsi="Times New Roman"/>
                <w:sz w:val="28"/>
                <w:szCs w:val="28"/>
                <w:lang w:val="kk-KZ"/>
              </w:rPr>
            </w:pPr>
            <w:r>
              <w:rPr>
                <w:rFonts w:ascii="Times New Roman" w:hAnsi="Times New Roman"/>
                <w:sz w:val="28"/>
                <w:szCs w:val="28"/>
                <w:lang w:val="kk-KZ"/>
              </w:rPr>
              <w:t>76</w:t>
            </w:r>
          </w:p>
        </w:tc>
      </w:tr>
      <w:tr w:rsidR="004B6C8E" w:rsidRPr="009F3256" w14:paraId="7376C89B" w14:textId="77777777" w:rsidTr="00FC4535">
        <w:tc>
          <w:tcPr>
            <w:tcW w:w="9039" w:type="dxa"/>
          </w:tcPr>
          <w:p w14:paraId="401E8491" w14:textId="0CF82D54" w:rsidR="004B6C8E" w:rsidRPr="009F3256" w:rsidRDefault="000A4085" w:rsidP="00FC4535">
            <w:pPr>
              <w:spacing w:after="0" w:line="240" w:lineRule="auto"/>
              <w:jc w:val="both"/>
              <w:rPr>
                <w:rFonts w:ascii="Times New Roman" w:hAnsi="Times New Roman"/>
                <w:sz w:val="28"/>
                <w:szCs w:val="28"/>
                <w:lang w:val="kk-KZ"/>
              </w:rPr>
            </w:pPr>
            <w:r w:rsidRPr="000A4085">
              <w:rPr>
                <w:rFonts w:ascii="Times New Roman" w:hAnsi="Times New Roman"/>
                <w:sz w:val="28"/>
                <w:szCs w:val="28"/>
                <w:lang w:val="kk-KZ"/>
              </w:rPr>
              <w:t xml:space="preserve">2.2 Картографиялық іс-әрекетті қалыптастырудың әдістері мен тәсілдері   </w:t>
            </w:r>
          </w:p>
        </w:tc>
        <w:tc>
          <w:tcPr>
            <w:tcW w:w="708" w:type="dxa"/>
          </w:tcPr>
          <w:p w14:paraId="6DD08477" w14:textId="2CBD7B60" w:rsidR="004B6C8E" w:rsidRPr="009F3256" w:rsidRDefault="00CB5B0B" w:rsidP="00FC4535">
            <w:pPr>
              <w:spacing w:after="0" w:line="240" w:lineRule="auto"/>
              <w:jc w:val="center"/>
              <w:rPr>
                <w:rFonts w:ascii="Times New Roman" w:hAnsi="Times New Roman"/>
                <w:sz w:val="28"/>
                <w:szCs w:val="28"/>
                <w:lang w:val="kk-KZ"/>
              </w:rPr>
            </w:pPr>
            <w:r>
              <w:rPr>
                <w:rFonts w:ascii="Times New Roman" w:hAnsi="Times New Roman"/>
                <w:sz w:val="28"/>
                <w:szCs w:val="28"/>
                <w:lang w:val="kk-KZ"/>
              </w:rPr>
              <w:t>96</w:t>
            </w:r>
          </w:p>
        </w:tc>
      </w:tr>
      <w:tr w:rsidR="004B6C8E" w:rsidRPr="009F3256" w14:paraId="7B165068" w14:textId="77777777" w:rsidTr="00FC4535">
        <w:tc>
          <w:tcPr>
            <w:tcW w:w="9039" w:type="dxa"/>
          </w:tcPr>
          <w:p w14:paraId="2EFADA6C" w14:textId="1F2AE35E" w:rsidR="004B6C8E" w:rsidRPr="009F3256" w:rsidRDefault="000A4085" w:rsidP="00BF6479">
            <w:pPr>
              <w:spacing w:after="0" w:line="240" w:lineRule="auto"/>
              <w:jc w:val="both"/>
              <w:rPr>
                <w:rFonts w:ascii="Times New Roman" w:hAnsi="Times New Roman"/>
                <w:sz w:val="28"/>
                <w:szCs w:val="28"/>
                <w:lang w:val="kk-KZ"/>
              </w:rPr>
            </w:pPr>
            <w:r w:rsidRPr="000A4085">
              <w:rPr>
                <w:rFonts w:ascii="Times New Roman" w:hAnsi="Times New Roman"/>
                <w:sz w:val="28"/>
                <w:szCs w:val="28"/>
                <w:lang w:val="kk-KZ"/>
              </w:rPr>
              <w:t>2.3 Картографиялық іс-әрекет қалыптастырудың құрылымдық-мазмұндық моделі</w:t>
            </w:r>
          </w:p>
        </w:tc>
        <w:tc>
          <w:tcPr>
            <w:tcW w:w="708" w:type="dxa"/>
          </w:tcPr>
          <w:p w14:paraId="64682D78" w14:textId="77777777" w:rsidR="00D01074" w:rsidRDefault="00D01074" w:rsidP="00FC4535">
            <w:pPr>
              <w:spacing w:after="0" w:line="240" w:lineRule="auto"/>
              <w:jc w:val="center"/>
              <w:rPr>
                <w:rFonts w:ascii="Times New Roman" w:hAnsi="Times New Roman"/>
                <w:sz w:val="28"/>
                <w:szCs w:val="28"/>
                <w:lang w:val="kk-KZ"/>
              </w:rPr>
            </w:pPr>
          </w:p>
          <w:p w14:paraId="689A1B4D" w14:textId="7D006FA5" w:rsidR="004B6C8E" w:rsidRPr="009F3256" w:rsidRDefault="00CB5B0B" w:rsidP="00FC4535">
            <w:pPr>
              <w:spacing w:after="0" w:line="240" w:lineRule="auto"/>
              <w:jc w:val="center"/>
              <w:rPr>
                <w:rFonts w:ascii="Times New Roman" w:hAnsi="Times New Roman"/>
                <w:sz w:val="28"/>
                <w:szCs w:val="28"/>
                <w:lang w:val="kk-KZ"/>
              </w:rPr>
            </w:pPr>
            <w:r>
              <w:rPr>
                <w:rFonts w:ascii="Times New Roman" w:hAnsi="Times New Roman"/>
                <w:sz w:val="28"/>
                <w:szCs w:val="28"/>
                <w:lang w:val="kk-KZ"/>
              </w:rPr>
              <w:t>108</w:t>
            </w:r>
          </w:p>
        </w:tc>
      </w:tr>
      <w:tr w:rsidR="004B6C8E" w:rsidRPr="009F3256" w14:paraId="4D8159A0" w14:textId="77777777" w:rsidTr="00FC4535">
        <w:tc>
          <w:tcPr>
            <w:tcW w:w="9039" w:type="dxa"/>
          </w:tcPr>
          <w:p w14:paraId="22179427" w14:textId="77777777" w:rsidR="004B6C8E" w:rsidRPr="009F3256" w:rsidRDefault="004B6C8E" w:rsidP="00FC4535">
            <w:pPr>
              <w:spacing w:after="0" w:line="240" w:lineRule="auto"/>
              <w:jc w:val="both"/>
              <w:rPr>
                <w:rFonts w:ascii="Times New Roman" w:hAnsi="Times New Roman"/>
                <w:sz w:val="28"/>
                <w:szCs w:val="28"/>
                <w:lang w:val="kk-KZ"/>
              </w:rPr>
            </w:pPr>
            <w:r w:rsidRPr="009F3256">
              <w:rPr>
                <w:rFonts w:ascii="Times New Roman" w:hAnsi="Times New Roman"/>
                <w:sz w:val="28"/>
                <w:szCs w:val="28"/>
                <w:lang w:val="kk-KZ"/>
              </w:rPr>
              <w:t xml:space="preserve">Екінші бөлім бойынша тұжырым </w:t>
            </w:r>
          </w:p>
        </w:tc>
        <w:tc>
          <w:tcPr>
            <w:tcW w:w="708" w:type="dxa"/>
          </w:tcPr>
          <w:p w14:paraId="7D9B6512" w14:textId="453D44A7" w:rsidR="004B6C8E" w:rsidRPr="009F3256" w:rsidRDefault="004B6C8E" w:rsidP="00FC4535">
            <w:pPr>
              <w:spacing w:after="0" w:line="240" w:lineRule="auto"/>
              <w:jc w:val="center"/>
              <w:rPr>
                <w:rFonts w:ascii="Times New Roman" w:hAnsi="Times New Roman"/>
                <w:sz w:val="28"/>
                <w:szCs w:val="28"/>
                <w:lang w:val="kk-KZ"/>
              </w:rPr>
            </w:pPr>
          </w:p>
        </w:tc>
      </w:tr>
      <w:tr w:rsidR="004B6C8E" w:rsidRPr="009F3256" w14:paraId="4FFC5316" w14:textId="77777777" w:rsidTr="00FC4535">
        <w:tc>
          <w:tcPr>
            <w:tcW w:w="9039" w:type="dxa"/>
          </w:tcPr>
          <w:p w14:paraId="68D157A1" w14:textId="3C81A76A" w:rsidR="000A4085" w:rsidRDefault="000A4085" w:rsidP="00FC4535">
            <w:pPr>
              <w:spacing w:after="0" w:line="240" w:lineRule="auto"/>
              <w:jc w:val="both"/>
              <w:rPr>
                <w:rFonts w:ascii="Times New Roman" w:hAnsi="Times New Roman"/>
                <w:b/>
                <w:caps/>
                <w:sz w:val="28"/>
                <w:szCs w:val="28"/>
                <w:lang w:val="kk-KZ"/>
              </w:rPr>
            </w:pPr>
            <w:r w:rsidRPr="000A4085">
              <w:rPr>
                <w:rFonts w:ascii="Times New Roman" w:hAnsi="Times New Roman"/>
                <w:b/>
                <w:caps/>
                <w:sz w:val="28"/>
                <w:szCs w:val="28"/>
                <w:lang w:val="kk-KZ"/>
              </w:rPr>
              <w:t>3 КАРТОГРАФИЯЛЫҚ ІС-ӘРЕКЕТ ҚАЛЫПТАСТЫРУ БОЙЫНША ТӘЖІРИБЕЛІК ЖҰМЫСТАР</w:t>
            </w:r>
          </w:p>
          <w:p w14:paraId="55005A9C" w14:textId="71F8323E" w:rsidR="000A4085" w:rsidRPr="000A4085" w:rsidRDefault="000A4085" w:rsidP="00FC4535">
            <w:pPr>
              <w:spacing w:after="0" w:line="240" w:lineRule="auto"/>
              <w:jc w:val="both"/>
              <w:rPr>
                <w:rFonts w:ascii="Times New Roman" w:hAnsi="Times New Roman"/>
                <w:caps/>
                <w:sz w:val="28"/>
                <w:szCs w:val="28"/>
                <w:lang w:val="kk-KZ"/>
              </w:rPr>
            </w:pPr>
            <w:r>
              <w:rPr>
                <w:rFonts w:ascii="Times New Roman" w:hAnsi="Times New Roman"/>
                <w:sz w:val="28"/>
                <w:szCs w:val="28"/>
                <w:lang w:val="kk-KZ"/>
              </w:rPr>
              <w:t>3.1 К</w:t>
            </w:r>
            <w:r w:rsidRPr="000A4085">
              <w:rPr>
                <w:rFonts w:ascii="Times New Roman" w:hAnsi="Times New Roman"/>
                <w:sz w:val="28"/>
                <w:szCs w:val="28"/>
                <w:lang w:val="kk-KZ"/>
              </w:rPr>
              <w:t xml:space="preserve">артографиялық іс-әрекетті қалыптастыру бойынша </w:t>
            </w:r>
            <w:r w:rsidR="00526721">
              <w:rPr>
                <w:rFonts w:ascii="Times New Roman" w:hAnsi="Times New Roman"/>
                <w:sz w:val="28"/>
                <w:szCs w:val="28"/>
                <w:lang w:val="kk-KZ"/>
              </w:rPr>
              <w:t xml:space="preserve">педагогикалық </w:t>
            </w:r>
            <w:r w:rsidRPr="000A4085">
              <w:rPr>
                <w:rFonts w:ascii="Times New Roman" w:hAnsi="Times New Roman"/>
                <w:sz w:val="28"/>
                <w:szCs w:val="28"/>
                <w:lang w:val="kk-KZ"/>
              </w:rPr>
              <w:t>диагностикалау жұмыстары</w:t>
            </w:r>
          </w:p>
          <w:p w14:paraId="799A85DD" w14:textId="59AC7BD8" w:rsidR="000A4085" w:rsidRPr="000A4085" w:rsidRDefault="000A4085" w:rsidP="00FC4535">
            <w:pPr>
              <w:spacing w:after="0" w:line="240" w:lineRule="auto"/>
              <w:jc w:val="both"/>
              <w:rPr>
                <w:rFonts w:ascii="Times New Roman" w:hAnsi="Times New Roman"/>
                <w:caps/>
                <w:sz w:val="28"/>
                <w:szCs w:val="28"/>
                <w:lang w:val="kk-KZ"/>
              </w:rPr>
            </w:pPr>
            <w:r>
              <w:rPr>
                <w:rFonts w:ascii="Times New Roman" w:hAnsi="Times New Roman"/>
                <w:sz w:val="28"/>
                <w:szCs w:val="28"/>
                <w:lang w:val="kk-KZ"/>
              </w:rPr>
              <w:t>3.2 П</w:t>
            </w:r>
            <w:r w:rsidRPr="000A4085">
              <w:rPr>
                <w:rFonts w:ascii="Times New Roman" w:hAnsi="Times New Roman"/>
                <w:sz w:val="28"/>
                <w:szCs w:val="28"/>
                <w:lang w:val="kk-KZ"/>
              </w:rPr>
              <w:t>едагогикалық эксперимент және оның нәтижeлepi</w:t>
            </w:r>
          </w:p>
          <w:p w14:paraId="1E3C501F" w14:textId="339684A2" w:rsidR="000A4085" w:rsidRPr="00185A5A" w:rsidRDefault="00185A5A" w:rsidP="00FC4535">
            <w:pPr>
              <w:spacing w:after="0" w:line="240" w:lineRule="auto"/>
              <w:jc w:val="both"/>
              <w:rPr>
                <w:rFonts w:ascii="Times New Roman" w:hAnsi="Times New Roman"/>
                <w:caps/>
                <w:sz w:val="28"/>
                <w:szCs w:val="28"/>
                <w:lang w:val="kk-KZ"/>
              </w:rPr>
            </w:pPr>
            <w:r>
              <w:rPr>
                <w:rFonts w:ascii="Times New Roman" w:hAnsi="Times New Roman"/>
                <w:sz w:val="28"/>
                <w:szCs w:val="28"/>
                <w:lang w:val="kk-KZ"/>
              </w:rPr>
              <w:t>Үш</w:t>
            </w:r>
            <w:r w:rsidRPr="00185A5A">
              <w:rPr>
                <w:rFonts w:ascii="Times New Roman" w:hAnsi="Times New Roman"/>
                <w:sz w:val="28"/>
                <w:szCs w:val="28"/>
                <w:lang w:val="kk-KZ"/>
              </w:rPr>
              <w:t>інші бөлім бойынша тұжырым</w:t>
            </w:r>
          </w:p>
          <w:p w14:paraId="76583327" w14:textId="77777777" w:rsidR="004B6C8E" w:rsidRPr="009F3256" w:rsidRDefault="004B6C8E" w:rsidP="00FC4535">
            <w:pPr>
              <w:spacing w:after="0" w:line="240" w:lineRule="auto"/>
              <w:jc w:val="both"/>
              <w:rPr>
                <w:rFonts w:ascii="Times New Roman" w:hAnsi="Times New Roman"/>
                <w:caps/>
                <w:sz w:val="28"/>
                <w:szCs w:val="28"/>
                <w:lang w:val="kk-KZ"/>
              </w:rPr>
            </w:pPr>
            <w:r w:rsidRPr="009F3256">
              <w:rPr>
                <w:rFonts w:ascii="Times New Roman" w:hAnsi="Times New Roman"/>
                <w:b/>
                <w:caps/>
                <w:sz w:val="28"/>
                <w:szCs w:val="28"/>
                <w:lang w:val="kk-KZ"/>
              </w:rPr>
              <w:t xml:space="preserve">Қорытынды </w:t>
            </w:r>
            <w:r w:rsidRPr="009F3256">
              <w:rPr>
                <w:rFonts w:ascii="Times New Roman" w:hAnsi="Times New Roman"/>
                <w:caps/>
                <w:sz w:val="28"/>
                <w:szCs w:val="28"/>
                <w:lang w:val="kk-KZ"/>
              </w:rPr>
              <w:t xml:space="preserve"> </w:t>
            </w:r>
          </w:p>
        </w:tc>
        <w:tc>
          <w:tcPr>
            <w:tcW w:w="708" w:type="dxa"/>
          </w:tcPr>
          <w:p w14:paraId="421B9939" w14:textId="77777777" w:rsidR="000A4085" w:rsidRPr="00CD5B7D" w:rsidRDefault="000A4085" w:rsidP="00FC4535">
            <w:pPr>
              <w:spacing w:after="0" w:line="240" w:lineRule="auto"/>
              <w:jc w:val="center"/>
              <w:rPr>
                <w:rFonts w:ascii="Times New Roman" w:hAnsi="Times New Roman"/>
                <w:sz w:val="28"/>
                <w:szCs w:val="28"/>
                <w:lang w:val="kk-KZ"/>
              </w:rPr>
            </w:pPr>
          </w:p>
          <w:p w14:paraId="09A0E8FE" w14:textId="77777777" w:rsidR="000A4085" w:rsidRPr="00CD5B7D" w:rsidRDefault="000A4085" w:rsidP="00FC4535">
            <w:pPr>
              <w:spacing w:after="0" w:line="240" w:lineRule="auto"/>
              <w:jc w:val="center"/>
              <w:rPr>
                <w:rFonts w:ascii="Times New Roman" w:hAnsi="Times New Roman"/>
                <w:sz w:val="28"/>
                <w:szCs w:val="28"/>
                <w:lang w:val="kk-KZ"/>
              </w:rPr>
            </w:pPr>
          </w:p>
          <w:p w14:paraId="0A22B349" w14:textId="77777777" w:rsidR="00D30AF5" w:rsidRPr="00CD5B7D" w:rsidRDefault="00D30AF5" w:rsidP="00FC4535">
            <w:pPr>
              <w:spacing w:after="0" w:line="240" w:lineRule="auto"/>
              <w:jc w:val="center"/>
              <w:rPr>
                <w:rFonts w:ascii="Times New Roman" w:hAnsi="Times New Roman"/>
                <w:sz w:val="28"/>
                <w:szCs w:val="28"/>
                <w:lang w:val="kk-KZ"/>
              </w:rPr>
            </w:pPr>
          </w:p>
          <w:p w14:paraId="12060EDA" w14:textId="77777777" w:rsidR="004B6C8E" w:rsidRPr="00CD5B7D" w:rsidRDefault="003B5B5D" w:rsidP="00FC4535">
            <w:pPr>
              <w:spacing w:after="0" w:line="240" w:lineRule="auto"/>
              <w:jc w:val="center"/>
              <w:rPr>
                <w:rFonts w:ascii="Times New Roman" w:hAnsi="Times New Roman"/>
                <w:sz w:val="28"/>
                <w:szCs w:val="28"/>
                <w:lang w:val="kk-KZ"/>
              </w:rPr>
            </w:pPr>
            <w:r w:rsidRPr="00CD5B7D">
              <w:rPr>
                <w:rFonts w:ascii="Times New Roman" w:hAnsi="Times New Roman"/>
                <w:sz w:val="28"/>
                <w:szCs w:val="28"/>
                <w:lang w:val="kk-KZ"/>
              </w:rPr>
              <w:t>123</w:t>
            </w:r>
          </w:p>
          <w:p w14:paraId="6B36FC06" w14:textId="77777777" w:rsidR="003B5B5D" w:rsidRPr="00CD5B7D" w:rsidRDefault="003B5B5D" w:rsidP="00FC4535">
            <w:pPr>
              <w:spacing w:after="0" w:line="240" w:lineRule="auto"/>
              <w:jc w:val="center"/>
              <w:rPr>
                <w:rFonts w:ascii="Times New Roman" w:hAnsi="Times New Roman"/>
                <w:sz w:val="28"/>
                <w:szCs w:val="28"/>
                <w:lang w:val="kk-KZ"/>
              </w:rPr>
            </w:pPr>
            <w:r w:rsidRPr="00CD5B7D">
              <w:rPr>
                <w:rFonts w:ascii="Times New Roman" w:hAnsi="Times New Roman"/>
                <w:sz w:val="28"/>
                <w:szCs w:val="28"/>
                <w:lang w:val="kk-KZ"/>
              </w:rPr>
              <w:t>136</w:t>
            </w:r>
          </w:p>
          <w:p w14:paraId="73225D3F" w14:textId="77777777" w:rsidR="000E672C" w:rsidRDefault="000E672C" w:rsidP="00FC4535">
            <w:pPr>
              <w:spacing w:after="0" w:line="240" w:lineRule="auto"/>
              <w:jc w:val="center"/>
              <w:rPr>
                <w:rFonts w:ascii="Times New Roman" w:hAnsi="Times New Roman"/>
                <w:sz w:val="28"/>
                <w:szCs w:val="28"/>
                <w:lang w:val="kk-KZ"/>
              </w:rPr>
            </w:pPr>
          </w:p>
          <w:p w14:paraId="30AF4BD1" w14:textId="5DED4950" w:rsidR="003B5B5D" w:rsidRPr="00CD5B7D" w:rsidRDefault="003B5B5D" w:rsidP="00FC4535">
            <w:pPr>
              <w:spacing w:after="0" w:line="240" w:lineRule="auto"/>
              <w:jc w:val="center"/>
              <w:rPr>
                <w:rFonts w:ascii="Times New Roman" w:hAnsi="Times New Roman"/>
                <w:sz w:val="28"/>
                <w:szCs w:val="28"/>
                <w:lang w:val="kk-KZ"/>
              </w:rPr>
            </w:pPr>
            <w:r w:rsidRPr="00CD5B7D">
              <w:rPr>
                <w:rFonts w:ascii="Times New Roman" w:hAnsi="Times New Roman"/>
                <w:sz w:val="28"/>
                <w:szCs w:val="28"/>
                <w:lang w:val="kk-KZ"/>
              </w:rPr>
              <w:t>15</w:t>
            </w:r>
            <w:r w:rsidR="000420CC" w:rsidRPr="00CD5B7D">
              <w:rPr>
                <w:rFonts w:ascii="Times New Roman" w:hAnsi="Times New Roman"/>
                <w:sz w:val="28"/>
                <w:szCs w:val="28"/>
                <w:lang w:val="kk-KZ"/>
              </w:rPr>
              <w:t>8</w:t>
            </w:r>
          </w:p>
        </w:tc>
      </w:tr>
      <w:tr w:rsidR="004B6C8E" w:rsidRPr="009F3256" w14:paraId="36DD715B" w14:textId="77777777" w:rsidTr="00FC4535">
        <w:tc>
          <w:tcPr>
            <w:tcW w:w="9039" w:type="dxa"/>
          </w:tcPr>
          <w:p w14:paraId="5A883911" w14:textId="77777777" w:rsidR="00D30AF5" w:rsidRDefault="004B6C8E" w:rsidP="00FC4535">
            <w:pPr>
              <w:spacing w:after="0" w:line="240" w:lineRule="auto"/>
              <w:jc w:val="both"/>
              <w:rPr>
                <w:rFonts w:ascii="Times New Roman" w:hAnsi="Times New Roman"/>
                <w:b/>
                <w:caps/>
                <w:sz w:val="28"/>
                <w:szCs w:val="28"/>
                <w:lang w:val="kk-KZ"/>
              </w:rPr>
            </w:pPr>
            <w:r w:rsidRPr="009F3256">
              <w:rPr>
                <w:rFonts w:ascii="Times New Roman" w:hAnsi="Times New Roman"/>
                <w:b/>
                <w:caps/>
                <w:sz w:val="28"/>
                <w:szCs w:val="28"/>
                <w:lang w:val="kk-KZ"/>
              </w:rPr>
              <w:t xml:space="preserve">ПайдаланЫЛған әдебиеттер тізімі </w:t>
            </w:r>
          </w:p>
          <w:p w14:paraId="1E0C5BBF" w14:textId="5606BD71" w:rsidR="004B6C8E" w:rsidRPr="00D30AF5" w:rsidRDefault="00D30AF5" w:rsidP="00FC4535">
            <w:pPr>
              <w:spacing w:after="0" w:line="240" w:lineRule="auto"/>
              <w:jc w:val="both"/>
              <w:rPr>
                <w:rFonts w:ascii="Times New Roman" w:hAnsi="Times New Roman"/>
                <w:b/>
                <w:caps/>
                <w:sz w:val="28"/>
                <w:szCs w:val="28"/>
                <w:lang w:val="kk-KZ"/>
              </w:rPr>
            </w:pPr>
            <w:r w:rsidRPr="00D30AF5">
              <w:rPr>
                <w:rFonts w:ascii="Times New Roman" w:hAnsi="Times New Roman"/>
                <w:b/>
                <w:caps/>
                <w:sz w:val="28"/>
                <w:szCs w:val="28"/>
                <w:lang w:val="kk-KZ"/>
              </w:rPr>
              <w:t xml:space="preserve">ҚОСЫМШАЛАР  </w:t>
            </w:r>
          </w:p>
        </w:tc>
        <w:tc>
          <w:tcPr>
            <w:tcW w:w="708" w:type="dxa"/>
          </w:tcPr>
          <w:p w14:paraId="04B48C82" w14:textId="77777777" w:rsidR="004B6C8E" w:rsidRPr="00CD5B7D" w:rsidRDefault="00A94833" w:rsidP="00FC4535">
            <w:pPr>
              <w:spacing w:after="0" w:line="240" w:lineRule="auto"/>
              <w:jc w:val="center"/>
              <w:rPr>
                <w:rFonts w:ascii="Times New Roman" w:hAnsi="Times New Roman"/>
                <w:sz w:val="28"/>
                <w:szCs w:val="28"/>
                <w:lang w:val="kk-KZ"/>
              </w:rPr>
            </w:pPr>
            <w:r w:rsidRPr="00CD5B7D">
              <w:rPr>
                <w:rFonts w:ascii="Times New Roman" w:hAnsi="Times New Roman"/>
                <w:sz w:val="28"/>
                <w:szCs w:val="28"/>
                <w:lang w:val="kk-KZ"/>
              </w:rPr>
              <w:t>1</w:t>
            </w:r>
            <w:r w:rsidR="000420CC" w:rsidRPr="00CD5B7D">
              <w:rPr>
                <w:rFonts w:ascii="Times New Roman" w:hAnsi="Times New Roman"/>
                <w:sz w:val="28"/>
                <w:szCs w:val="28"/>
                <w:lang w:val="kk-KZ"/>
              </w:rPr>
              <w:t>60</w:t>
            </w:r>
          </w:p>
          <w:p w14:paraId="5B285F50" w14:textId="1CD5B69F" w:rsidR="00D30AF5" w:rsidRPr="00CD5B7D" w:rsidRDefault="00D30AF5" w:rsidP="00FC4535">
            <w:pPr>
              <w:spacing w:after="0" w:line="240" w:lineRule="auto"/>
              <w:jc w:val="center"/>
              <w:rPr>
                <w:rFonts w:ascii="Times New Roman" w:hAnsi="Times New Roman"/>
                <w:sz w:val="28"/>
                <w:szCs w:val="28"/>
                <w:lang w:val="kk-KZ"/>
              </w:rPr>
            </w:pPr>
            <w:r w:rsidRPr="00CD5B7D">
              <w:rPr>
                <w:rFonts w:ascii="Times New Roman" w:hAnsi="Times New Roman" w:cs="Times New Roman"/>
                <w:sz w:val="28"/>
                <w:szCs w:val="28"/>
                <w:lang w:val="kk-KZ"/>
              </w:rPr>
              <w:t>1</w:t>
            </w:r>
            <w:r w:rsidRPr="00CD5B7D">
              <w:rPr>
                <w:rFonts w:asciiTheme="minorBidi" w:hAnsiTheme="minorBidi"/>
                <w:sz w:val="28"/>
                <w:szCs w:val="28"/>
                <w:lang w:val="kk-KZ"/>
              </w:rPr>
              <w:t>7</w:t>
            </w:r>
            <w:r w:rsidR="00CD5B7D">
              <w:rPr>
                <w:rFonts w:ascii="Times New Roman" w:hAnsi="Times New Roman" w:cs="Times New Roman"/>
                <w:sz w:val="28"/>
                <w:szCs w:val="28"/>
                <w:lang w:val="kk-KZ"/>
              </w:rPr>
              <w:t>8</w:t>
            </w:r>
          </w:p>
        </w:tc>
      </w:tr>
      <w:tr w:rsidR="004B6C8E" w:rsidRPr="009F3256" w14:paraId="4C6F8494" w14:textId="77777777" w:rsidTr="00FC4535">
        <w:tc>
          <w:tcPr>
            <w:tcW w:w="9039" w:type="dxa"/>
          </w:tcPr>
          <w:p w14:paraId="68527C1C" w14:textId="7BBE9C89" w:rsidR="004B6C8E" w:rsidRPr="009F3256" w:rsidRDefault="004B6C8E" w:rsidP="00FC4535">
            <w:pPr>
              <w:spacing w:after="0" w:line="240" w:lineRule="auto"/>
              <w:jc w:val="both"/>
              <w:rPr>
                <w:rFonts w:ascii="Times New Roman" w:hAnsi="Times New Roman"/>
                <w:b/>
                <w:caps/>
                <w:sz w:val="28"/>
                <w:szCs w:val="28"/>
                <w:lang w:val="kk-KZ"/>
              </w:rPr>
            </w:pPr>
          </w:p>
        </w:tc>
        <w:tc>
          <w:tcPr>
            <w:tcW w:w="708" w:type="dxa"/>
          </w:tcPr>
          <w:p w14:paraId="3F702606" w14:textId="4FA4A0A8" w:rsidR="004B6C8E" w:rsidRPr="009F3256" w:rsidRDefault="004B6C8E" w:rsidP="00FC4535">
            <w:pPr>
              <w:spacing w:after="0" w:line="240" w:lineRule="auto"/>
              <w:jc w:val="center"/>
              <w:rPr>
                <w:rFonts w:ascii="Times New Roman" w:hAnsi="Times New Roman"/>
                <w:sz w:val="28"/>
                <w:szCs w:val="28"/>
                <w:lang w:val="kk-KZ"/>
              </w:rPr>
            </w:pPr>
          </w:p>
        </w:tc>
      </w:tr>
    </w:tbl>
    <w:p w14:paraId="6D3DF7C8" w14:textId="77777777" w:rsidR="004B6C8E" w:rsidRPr="009F3256" w:rsidRDefault="004B6C8E" w:rsidP="004B6C8E">
      <w:pPr>
        <w:spacing w:after="0" w:line="240" w:lineRule="auto"/>
        <w:ind w:right="300"/>
        <w:jc w:val="both"/>
        <w:rPr>
          <w:lang w:val="kk-KZ"/>
        </w:rPr>
      </w:pPr>
    </w:p>
    <w:p w14:paraId="7D57A193" w14:textId="77777777" w:rsidR="004B6C8E" w:rsidRPr="009F3256" w:rsidRDefault="004B6C8E" w:rsidP="004B6C8E">
      <w:pPr>
        <w:spacing w:after="0" w:line="240" w:lineRule="auto"/>
        <w:ind w:right="300"/>
        <w:jc w:val="both"/>
        <w:rPr>
          <w:lang w:val="kk-KZ"/>
        </w:rPr>
      </w:pPr>
    </w:p>
    <w:p w14:paraId="25DE703A" w14:textId="77777777" w:rsidR="004B6C8E" w:rsidRPr="009F3256" w:rsidRDefault="004B6C8E" w:rsidP="004B6C8E">
      <w:pPr>
        <w:spacing w:after="0" w:line="240" w:lineRule="auto"/>
        <w:ind w:right="300"/>
        <w:jc w:val="both"/>
        <w:rPr>
          <w:lang w:val="kk-KZ"/>
        </w:rPr>
      </w:pPr>
    </w:p>
    <w:p w14:paraId="6184233B" w14:textId="77777777" w:rsidR="004B6C8E" w:rsidRPr="009F3256" w:rsidRDefault="004B6C8E" w:rsidP="004B6C8E">
      <w:pPr>
        <w:spacing w:after="0" w:line="240" w:lineRule="auto"/>
        <w:ind w:right="300"/>
        <w:jc w:val="both"/>
        <w:rPr>
          <w:lang w:val="kk-KZ"/>
        </w:rPr>
      </w:pPr>
    </w:p>
    <w:p w14:paraId="2548772F" w14:textId="77777777" w:rsidR="004B6C8E" w:rsidRPr="009F3256" w:rsidRDefault="004B6C8E" w:rsidP="004B6C8E">
      <w:pPr>
        <w:spacing w:after="0" w:line="240" w:lineRule="auto"/>
        <w:ind w:right="300"/>
        <w:jc w:val="both"/>
        <w:rPr>
          <w:lang w:val="kk-KZ"/>
        </w:rPr>
      </w:pPr>
    </w:p>
    <w:p w14:paraId="68111D5D" w14:textId="77777777" w:rsidR="004B6C8E" w:rsidRPr="009F3256" w:rsidRDefault="004B6C8E" w:rsidP="004B6C8E">
      <w:pPr>
        <w:spacing w:after="0" w:line="240" w:lineRule="auto"/>
        <w:ind w:right="300"/>
        <w:jc w:val="both"/>
        <w:rPr>
          <w:lang w:val="kk-KZ"/>
        </w:rPr>
      </w:pPr>
    </w:p>
    <w:p w14:paraId="73A06A13" w14:textId="77777777" w:rsidR="004B6C8E" w:rsidRDefault="004B6C8E" w:rsidP="004B6C8E">
      <w:pPr>
        <w:spacing w:after="0" w:line="240" w:lineRule="auto"/>
        <w:ind w:right="300"/>
        <w:jc w:val="both"/>
        <w:rPr>
          <w:lang w:val="kk-KZ"/>
        </w:rPr>
      </w:pPr>
    </w:p>
    <w:p w14:paraId="76366059" w14:textId="77777777" w:rsidR="008759A2" w:rsidRDefault="008759A2" w:rsidP="004B6C8E">
      <w:pPr>
        <w:spacing w:after="0" w:line="240" w:lineRule="auto"/>
        <w:ind w:right="300"/>
        <w:jc w:val="both"/>
        <w:rPr>
          <w:lang w:val="kk-KZ"/>
        </w:rPr>
      </w:pPr>
    </w:p>
    <w:p w14:paraId="1F1B21DB" w14:textId="77777777" w:rsidR="008759A2" w:rsidRDefault="008759A2" w:rsidP="004B6C8E">
      <w:pPr>
        <w:spacing w:after="0" w:line="240" w:lineRule="auto"/>
        <w:ind w:right="300"/>
        <w:jc w:val="both"/>
        <w:rPr>
          <w:lang w:val="kk-KZ"/>
        </w:rPr>
      </w:pPr>
    </w:p>
    <w:p w14:paraId="44B496FA" w14:textId="77777777" w:rsidR="00B11333" w:rsidRDefault="00B11333" w:rsidP="004B6C8E">
      <w:pPr>
        <w:spacing w:after="0" w:line="240" w:lineRule="auto"/>
        <w:ind w:right="300"/>
        <w:jc w:val="both"/>
        <w:rPr>
          <w:lang w:val="kk-KZ"/>
        </w:rPr>
      </w:pPr>
    </w:p>
    <w:p w14:paraId="6EEE9B35" w14:textId="77777777" w:rsidR="008759A2" w:rsidRPr="009F3256" w:rsidRDefault="008759A2" w:rsidP="004B6C8E">
      <w:pPr>
        <w:spacing w:after="0" w:line="240" w:lineRule="auto"/>
        <w:ind w:right="300"/>
        <w:jc w:val="both"/>
        <w:rPr>
          <w:lang w:val="kk-KZ"/>
        </w:rPr>
      </w:pPr>
    </w:p>
    <w:p w14:paraId="5478A2E9" w14:textId="77777777" w:rsidR="004B6C8E" w:rsidRPr="009F3256" w:rsidRDefault="004B6C8E" w:rsidP="004B6C8E">
      <w:pPr>
        <w:pStyle w:val="11"/>
        <w:ind w:left="0" w:firstLine="567"/>
        <w:jc w:val="center"/>
        <w:rPr>
          <w:bCs w:val="0"/>
          <w:caps/>
          <w:lang w:val="kk-KZ"/>
        </w:rPr>
      </w:pPr>
      <w:r>
        <w:rPr>
          <w:bCs w:val="0"/>
          <w:caps/>
          <w:lang w:val="kk-KZ"/>
        </w:rPr>
        <w:lastRenderedPageBreak/>
        <w:t>НОРМАТИВТІК СІЛТЕМЕЛЕР</w:t>
      </w:r>
    </w:p>
    <w:p w14:paraId="330EAE4B" w14:textId="77777777" w:rsidR="004B6C8E" w:rsidRDefault="004B6C8E" w:rsidP="004B6C8E">
      <w:pPr>
        <w:pStyle w:val="11"/>
        <w:ind w:left="0" w:firstLine="567"/>
        <w:jc w:val="center"/>
        <w:rPr>
          <w:bCs w:val="0"/>
          <w:caps/>
          <w:lang w:val="kk-KZ"/>
        </w:rPr>
      </w:pPr>
    </w:p>
    <w:p w14:paraId="5541516E" w14:textId="77777777" w:rsidR="004B6C8E" w:rsidRPr="006F2A75" w:rsidRDefault="004B6C8E" w:rsidP="006F2A75">
      <w:pPr>
        <w:spacing w:after="0" w:line="240" w:lineRule="auto"/>
        <w:ind w:firstLine="567"/>
        <w:jc w:val="both"/>
        <w:rPr>
          <w:rFonts w:ascii="Times New Roman" w:hAnsi="Times New Roman" w:cs="Times New Roman"/>
          <w:sz w:val="28"/>
          <w:szCs w:val="28"/>
          <w:lang w:val="kk-KZ"/>
        </w:rPr>
      </w:pPr>
      <w:r w:rsidRPr="006F2A75">
        <w:rPr>
          <w:rFonts w:ascii="Times New Roman" w:hAnsi="Times New Roman" w:cs="Times New Roman"/>
          <w:sz w:val="28"/>
          <w:szCs w:val="28"/>
          <w:lang w:val="kk-KZ"/>
        </w:rPr>
        <w:t xml:space="preserve">Бұл диссертациялық жұмыста келесідей нормативтік құжаттарға сілтемелер жасалған: </w:t>
      </w:r>
    </w:p>
    <w:p w14:paraId="511786B2" w14:textId="4CFC1904" w:rsidR="006F2A75" w:rsidRPr="006F2A75" w:rsidRDefault="008C0AFC" w:rsidP="006F2A75">
      <w:pPr>
        <w:spacing w:after="0" w:line="240" w:lineRule="auto"/>
        <w:ind w:firstLine="567"/>
        <w:jc w:val="both"/>
        <w:rPr>
          <w:rFonts w:ascii="Times New Roman" w:eastAsia="SimSun" w:hAnsi="Times New Roman"/>
          <w:sz w:val="28"/>
          <w:szCs w:val="28"/>
          <w:lang w:val="kk-KZ"/>
        </w:rPr>
      </w:pPr>
      <w:r w:rsidRPr="008C0AFC">
        <w:rPr>
          <w:rFonts w:ascii="Times New Roman" w:eastAsia="SimSun" w:hAnsi="Times New Roman"/>
          <w:sz w:val="28"/>
          <w:szCs w:val="28"/>
          <w:lang w:val="kk-KZ"/>
        </w:rPr>
        <w:t xml:space="preserve">- </w:t>
      </w:r>
      <w:r w:rsidR="006F2A75" w:rsidRPr="006F2A75">
        <w:rPr>
          <w:rFonts w:ascii="Times New Roman" w:eastAsia="SimSun" w:hAnsi="Times New Roman"/>
          <w:sz w:val="28"/>
          <w:szCs w:val="28"/>
          <w:lang w:val="kk-KZ"/>
        </w:rPr>
        <w:t xml:space="preserve">БҰҰ-ның Тұрақты даму мақсаттары. 4-мақсат – Сапалы білім. Жалпыға бірдей, әрі әділ сапалы білім беруді қамтамасыз ету және баршаға өмір бойы оқу мүмкіншіліктерін қолдау. </w:t>
      </w:r>
      <w:r w:rsidR="006F2A75">
        <w:fldChar w:fldCharType="begin"/>
      </w:r>
      <w:r w:rsidR="006F2A75" w:rsidRPr="0006358D">
        <w:rPr>
          <w:lang w:val="kk-KZ"/>
        </w:rPr>
        <w:instrText>HYPERLINK "https://kazakhstan.un.org/kk/sdgs/4/key-activities"</w:instrText>
      </w:r>
      <w:r w:rsidR="006F2A75">
        <w:fldChar w:fldCharType="separate"/>
      </w:r>
      <w:r w:rsidR="006F2A75" w:rsidRPr="006F2A75">
        <w:rPr>
          <w:rStyle w:val="a4"/>
          <w:rFonts w:ascii="Times New Roman" w:eastAsia="SimSun" w:hAnsi="Times New Roman"/>
          <w:sz w:val="28"/>
          <w:szCs w:val="28"/>
          <w:lang w:val="kk-KZ"/>
        </w:rPr>
        <w:t>https://kazakhstan.un.org/kk/sdgs/4/key-activities</w:t>
      </w:r>
      <w:r w:rsidR="006F2A75">
        <w:fldChar w:fldCharType="end"/>
      </w:r>
      <w:r w:rsidR="006F2A75" w:rsidRPr="006F2A75">
        <w:rPr>
          <w:rFonts w:ascii="Times New Roman" w:eastAsia="SimSun" w:hAnsi="Times New Roman"/>
          <w:sz w:val="28"/>
          <w:szCs w:val="28"/>
          <w:lang w:val="kk-KZ"/>
        </w:rPr>
        <w:t xml:space="preserve"> </w:t>
      </w:r>
    </w:p>
    <w:p w14:paraId="0E9728AB" w14:textId="240FE6D4" w:rsidR="006F2A75" w:rsidRPr="006F2A75" w:rsidRDefault="008C0AFC" w:rsidP="006F2A75">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 xml:space="preserve">- </w:t>
      </w:r>
      <w:r w:rsidR="006F2A75" w:rsidRPr="006F2A75">
        <w:rPr>
          <w:rFonts w:ascii="Times New Roman" w:eastAsia="SimSun" w:hAnsi="Times New Roman"/>
          <w:sz w:val="28"/>
          <w:szCs w:val="28"/>
          <w:lang w:val="kk-KZ"/>
        </w:rPr>
        <w:t xml:space="preserve">Қазақстан Республикасы ҚР Білім туралы Заңы, 2007 жылы, 27 шілдеде бекітілген, №319-ІІІ Қазақстан Республикасының Заңы (2025 жылғы 11 қаңтардағы берілген өзгерістер мен толықтыруларымен, ҚР Заңы № 153-VIII). </w:t>
      </w:r>
      <w:r w:rsidR="006F2A75">
        <w:fldChar w:fldCharType="begin"/>
      </w:r>
      <w:r w:rsidR="006F2A75">
        <w:instrText>HYPERLINK "https://adilet.zan.kz/kaz/docs/Z070000319"</w:instrText>
      </w:r>
      <w:r w:rsidR="006F2A75">
        <w:fldChar w:fldCharType="separate"/>
      </w:r>
      <w:r w:rsidR="006F2A75" w:rsidRPr="006F2A75">
        <w:rPr>
          <w:rStyle w:val="a4"/>
          <w:rFonts w:ascii="Times New Roman" w:eastAsia="SimSun" w:hAnsi="Times New Roman"/>
          <w:sz w:val="28"/>
          <w:szCs w:val="28"/>
          <w:lang w:val="kk-KZ"/>
        </w:rPr>
        <w:t>https://adilet.zan.kz/kaz/docs/Z070000319</w:t>
      </w:r>
      <w:r w:rsidR="006F2A75">
        <w:fldChar w:fldCharType="end"/>
      </w:r>
      <w:r w:rsidR="006F2A75" w:rsidRPr="006F2A75">
        <w:rPr>
          <w:rFonts w:ascii="Times New Roman" w:eastAsia="SimSun" w:hAnsi="Times New Roman"/>
          <w:sz w:val="28"/>
          <w:szCs w:val="28"/>
          <w:lang w:val="kk-KZ"/>
        </w:rPr>
        <w:t xml:space="preserve"> </w:t>
      </w:r>
    </w:p>
    <w:p w14:paraId="57FFDEF8" w14:textId="3C8BD3FF" w:rsidR="006F2A75" w:rsidRPr="006F2A75" w:rsidRDefault="008C0AFC" w:rsidP="006F2A75">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 xml:space="preserve">- </w:t>
      </w:r>
      <w:r w:rsidR="006F2A75" w:rsidRPr="006F2A75">
        <w:rPr>
          <w:rFonts w:ascii="Times New Roman" w:eastAsia="SimSun" w:hAnsi="Times New Roman"/>
          <w:sz w:val="28"/>
          <w:szCs w:val="28"/>
          <w:lang w:val="kk-KZ"/>
        </w:rPr>
        <w:t xml:space="preserve">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 </w:t>
      </w:r>
      <w:r w:rsidR="006F2A75">
        <w:fldChar w:fldCharType="begin"/>
      </w:r>
      <w:r w:rsidR="006F2A75" w:rsidRPr="0006358D">
        <w:rPr>
          <w:lang w:val="kk-KZ"/>
        </w:rPr>
        <w:instrText>HYPERLINK "https://adilet.zan.kz/kaz/docs/V2200028916"</w:instrText>
      </w:r>
      <w:r w:rsidR="006F2A75">
        <w:fldChar w:fldCharType="separate"/>
      </w:r>
      <w:r w:rsidR="006F2A75" w:rsidRPr="006F2A75">
        <w:rPr>
          <w:rStyle w:val="a4"/>
          <w:rFonts w:ascii="Times New Roman" w:eastAsia="SimSun" w:hAnsi="Times New Roman"/>
          <w:sz w:val="28"/>
          <w:szCs w:val="28"/>
          <w:lang w:val="kk-KZ"/>
        </w:rPr>
        <w:t>https://adilet.zan.kz/kaz/docs/V2200028916</w:t>
      </w:r>
      <w:r w:rsidR="006F2A75">
        <w:fldChar w:fldCharType="end"/>
      </w:r>
      <w:r w:rsidR="006F2A75" w:rsidRPr="006F2A75">
        <w:rPr>
          <w:rFonts w:ascii="Times New Roman" w:eastAsia="SimSun" w:hAnsi="Times New Roman"/>
          <w:sz w:val="28"/>
          <w:szCs w:val="28"/>
          <w:lang w:val="kk-KZ"/>
        </w:rPr>
        <w:t xml:space="preserve"> </w:t>
      </w:r>
    </w:p>
    <w:p w14:paraId="0E19A870" w14:textId="418D6126" w:rsidR="006F2A75" w:rsidRPr="006F2A75" w:rsidRDefault="008C0AFC" w:rsidP="006F2A75">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 xml:space="preserve">- </w:t>
      </w:r>
      <w:r w:rsidR="006F2A75" w:rsidRPr="006F2A75">
        <w:rPr>
          <w:rFonts w:ascii="Times New Roman" w:eastAsia="SimSun" w:hAnsi="Times New Roman"/>
          <w:sz w:val="28"/>
          <w:szCs w:val="28"/>
          <w:lang w:val="kk-KZ"/>
        </w:rPr>
        <w:t xml:space="preserve">Қазақстан Республикасында жоғары білімді және ғылымды дамытудың 2023-2029 жылдарға арналған тұжырымдамасы Қазақстан Республикасы Үкіметінің 2023 жылғы 28 наурыздағы № 248 қаулысы. </w:t>
      </w:r>
      <w:r w:rsidR="006F2A75">
        <w:fldChar w:fldCharType="begin"/>
      </w:r>
      <w:r w:rsidR="006F2A75">
        <w:instrText>HYPERLINK "https://adilet.zan.kz/kaz/docs/P2300000248" \l "z41"</w:instrText>
      </w:r>
      <w:r w:rsidR="006F2A75">
        <w:fldChar w:fldCharType="separate"/>
      </w:r>
      <w:r w:rsidR="006F2A75" w:rsidRPr="006F2A75">
        <w:rPr>
          <w:rStyle w:val="a4"/>
          <w:rFonts w:ascii="Times New Roman" w:eastAsia="SimSun" w:hAnsi="Times New Roman"/>
          <w:sz w:val="28"/>
          <w:szCs w:val="28"/>
          <w:lang w:val="kk-KZ"/>
        </w:rPr>
        <w:t>https://adilet.zan.kz/kaz/docs/P2300000248#z41</w:t>
      </w:r>
      <w:r w:rsidR="006F2A75">
        <w:fldChar w:fldCharType="end"/>
      </w:r>
      <w:r w:rsidR="006F2A75" w:rsidRPr="006F2A75">
        <w:rPr>
          <w:rFonts w:ascii="Times New Roman" w:eastAsia="SimSun" w:hAnsi="Times New Roman"/>
          <w:sz w:val="28"/>
          <w:szCs w:val="28"/>
          <w:lang w:val="kk-KZ"/>
        </w:rPr>
        <w:t xml:space="preserve"> </w:t>
      </w:r>
    </w:p>
    <w:p w14:paraId="095F8A16" w14:textId="69A0ADEC" w:rsidR="006F2A75" w:rsidRPr="006F2A75" w:rsidRDefault="008C0AFC" w:rsidP="006F2A75">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 xml:space="preserve">- </w:t>
      </w:r>
      <w:r w:rsidR="006F2A75" w:rsidRPr="006F2A75">
        <w:rPr>
          <w:rFonts w:ascii="Times New Roman" w:eastAsia="SimSun" w:hAnsi="Times New Roman"/>
          <w:sz w:val="28"/>
          <w:szCs w:val="28"/>
          <w:lang w:val="kk-KZ"/>
        </w:rPr>
        <w:t xml:space="preserve">Білім беру ұйымдарының педагогтеріне арналған кәсіптік стандарттары Қазақстан Республикасы Оқу-ағарту министрінің 2025 жылғы 24 ақпандағы № 31 бұйрығы </w:t>
      </w:r>
      <w:r w:rsidR="006F2A75">
        <w:fldChar w:fldCharType="begin"/>
      </w:r>
      <w:r w:rsidR="006F2A75">
        <w:instrText>HYPERLINK "https://adilet.zan.kz/kaz/docs/G25HP000031"</w:instrText>
      </w:r>
      <w:r w:rsidR="006F2A75">
        <w:fldChar w:fldCharType="separate"/>
      </w:r>
      <w:r w:rsidR="006F2A75" w:rsidRPr="006F2A75">
        <w:rPr>
          <w:rStyle w:val="a4"/>
          <w:rFonts w:ascii="Times New Roman" w:eastAsia="SimSun" w:hAnsi="Times New Roman"/>
          <w:sz w:val="28"/>
          <w:szCs w:val="28"/>
          <w:lang w:val="kk-KZ"/>
        </w:rPr>
        <w:t>https://adilet.zan.kz/kaz/docs/G25HP000031</w:t>
      </w:r>
      <w:r w:rsidR="006F2A75">
        <w:fldChar w:fldCharType="end"/>
      </w:r>
      <w:r w:rsidR="006F2A75" w:rsidRPr="006F2A75">
        <w:rPr>
          <w:rFonts w:ascii="Times New Roman" w:eastAsia="SimSun" w:hAnsi="Times New Roman"/>
          <w:sz w:val="28"/>
          <w:szCs w:val="28"/>
          <w:lang w:val="kk-KZ"/>
        </w:rPr>
        <w:t xml:space="preserve"> </w:t>
      </w:r>
    </w:p>
    <w:p w14:paraId="314126B7" w14:textId="776C61A4" w:rsidR="006F2A75" w:rsidRPr="006F2A75" w:rsidRDefault="008C0AFC" w:rsidP="006F2A75">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 xml:space="preserve">- </w:t>
      </w:r>
      <w:r w:rsidR="006F2A75" w:rsidRPr="006F2A75">
        <w:rPr>
          <w:rFonts w:ascii="Times New Roman" w:eastAsia="SimSun" w:hAnsi="Times New Roman"/>
          <w:sz w:val="28"/>
          <w:szCs w:val="28"/>
          <w:lang w:val="kk-KZ"/>
        </w:rPr>
        <w:t xml:space="preserve">«Оқытудың кредиттік технологиясы бойынша оқу процесін ұйымдастырудың қағидаларын бекіту туралы» Қазақстан Республикасы Білім және ғылым Министрінің 2011 жылғы 20 сәуірдегі № 152 бұйрығына өзгерістер мен толықтырулар енгізу туралы. Қазақстан Республикасы Білім және ғылым министрінің 2016 жылғы 28 қаңтардағы № 90 бұйрығы. </w:t>
      </w:r>
      <w:r w:rsidR="006F2A75">
        <w:fldChar w:fldCharType="begin"/>
      </w:r>
      <w:r w:rsidR="006F2A75" w:rsidRPr="0006358D">
        <w:rPr>
          <w:lang w:val="kk-KZ"/>
        </w:rPr>
        <w:instrText>HYPERLINK "https://adilet.zan.kz/kaz/docs/V1600013185"</w:instrText>
      </w:r>
      <w:r w:rsidR="006F2A75">
        <w:fldChar w:fldCharType="separate"/>
      </w:r>
      <w:r w:rsidR="006F2A75" w:rsidRPr="006F2A75">
        <w:rPr>
          <w:rStyle w:val="a4"/>
          <w:rFonts w:ascii="Times New Roman" w:eastAsia="SimSun" w:hAnsi="Times New Roman"/>
          <w:sz w:val="28"/>
          <w:szCs w:val="28"/>
          <w:lang w:val="kk-KZ"/>
        </w:rPr>
        <w:t>https://adilet.zan.kz/kaz/docs/V1600013185</w:t>
      </w:r>
      <w:r w:rsidR="006F2A75">
        <w:fldChar w:fldCharType="end"/>
      </w:r>
      <w:r w:rsidR="006F2A75" w:rsidRPr="006F2A75">
        <w:rPr>
          <w:rFonts w:ascii="Times New Roman" w:eastAsia="SimSun" w:hAnsi="Times New Roman"/>
          <w:sz w:val="28"/>
          <w:szCs w:val="28"/>
          <w:lang w:val="kk-KZ"/>
        </w:rPr>
        <w:t xml:space="preserve"> </w:t>
      </w:r>
    </w:p>
    <w:p w14:paraId="2B770137" w14:textId="2E8146A2" w:rsidR="006F2A75" w:rsidRPr="00A9626F" w:rsidRDefault="008C0AFC" w:rsidP="006F2A75">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 xml:space="preserve">- </w:t>
      </w:r>
      <w:r w:rsidR="006F2A75" w:rsidRPr="006F2A75">
        <w:rPr>
          <w:rFonts w:ascii="Times New Roman" w:eastAsia="SimSun" w:hAnsi="Times New Roman"/>
          <w:sz w:val="28"/>
          <w:szCs w:val="28"/>
          <w:lang w:val="kk-KZ"/>
        </w:rPr>
        <w:t xml:space="preserve">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 08 қыркүйек 2025 жыл </w:t>
      </w:r>
      <w:r w:rsidR="006F2A75">
        <w:fldChar w:fldCharType="begin"/>
      </w:r>
      <w:r w:rsidR="006F2A75" w:rsidRPr="0006358D">
        <w:rPr>
          <w:lang w:val="kk-KZ"/>
        </w:rPr>
        <w:instrText>HYPERLINK "https://www.akorda.kz/kz/memleket-basshysy-kasym-zhomart-tokaevtyn-kazakstan-halkyna-zholdauy-zhasandy-intellekt-dauirindegi-kazakstan-ozekti-maseleler-zhane-ony-tubegeyli-cifrlyk-ozgerister-arkyly-sheshu-881957"</w:instrText>
      </w:r>
      <w:r w:rsidR="006F2A75">
        <w:fldChar w:fldCharType="separate"/>
      </w:r>
      <w:r w:rsidR="006F2A75" w:rsidRPr="006F2A75">
        <w:rPr>
          <w:rStyle w:val="a4"/>
          <w:rFonts w:ascii="Times New Roman" w:eastAsia="SimSun" w:hAnsi="Times New Roman"/>
          <w:sz w:val="28"/>
          <w:szCs w:val="28"/>
          <w:lang w:val="kk-KZ"/>
        </w:rPr>
        <w:t>https://www.akorda.kz/kz/memleket-basshysy-kasym-zhomart-tokaevtyn-kazakstan-halkyna-zholdauy-zhasandy-intellekt-dauirindegi-kazakstan-ozekti-maseleler-zhane-ony-tubegeyli-cifrlyk-ozgerister-arkyly-sheshu-881957</w:t>
      </w:r>
      <w:r w:rsidR="006F2A75">
        <w:fldChar w:fldCharType="end"/>
      </w:r>
      <w:r w:rsidR="006F2A75">
        <w:rPr>
          <w:rFonts w:ascii="Times New Roman" w:eastAsia="SimSun" w:hAnsi="Times New Roman"/>
          <w:sz w:val="28"/>
          <w:szCs w:val="28"/>
          <w:lang w:val="kk-KZ"/>
        </w:rPr>
        <w:t xml:space="preserve"> </w:t>
      </w:r>
    </w:p>
    <w:p w14:paraId="2FB4975A" w14:textId="77777777" w:rsidR="006F2A75" w:rsidRDefault="006F2A75" w:rsidP="006F2A75">
      <w:pPr>
        <w:spacing w:after="0" w:line="240" w:lineRule="auto"/>
        <w:ind w:firstLine="567"/>
        <w:jc w:val="both"/>
        <w:rPr>
          <w:rFonts w:ascii="Times New Roman" w:hAnsi="Times New Roman" w:cs="Times New Roman"/>
          <w:sz w:val="28"/>
          <w:szCs w:val="28"/>
          <w:lang w:val="kk-KZ"/>
        </w:rPr>
      </w:pPr>
    </w:p>
    <w:p w14:paraId="3149F538" w14:textId="77777777" w:rsidR="004B6C8E" w:rsidRPr="009F3256" w:rsidRDefault="004B6C8E" w:rsidP="004B6C8E">
      <w:pPr>
        <w:pStyle w:val="11"/>
        <w:ind w:left="0" w:firstLine="567"/>
        <w:jc w:val="center"/>
        <w:rPr>
          <w:bCs w:val="0"/>
          <w:caps/>
          <w:lang w:val="kk-KZ"/>
        </w:rPr>
      </w:pPr>
    </w:p>
    <w:p w14:paraId="7D5125EE" w14:textId="77777777" w:rsidR="004B6C8E" w:rsidRPr="009F3256" w:rsidRDefault="004B6C8E" w:rsidP="004B6C8E">
      <w:pPr>
        <w:pStyle w:val="11"/>
        <w:ind w:left="0" w:firstLine="567"/>
        <w:jc w:val="center"/>
        <w:rPr>
          <w:bCs w:val="0"/>
          <w:caps/>
          <w:lang w:val="kk-KZ"/>
        </w:rPr>
      </w:pPr>
    </w:p>
    <w:p w14:paraId="2D290B55" w14:textId="77777777" w:rsidR="004B6C8E" w:rsidRPr="009F3256" w:rsidRDefault="004B6C8E" w:rsidP="004B6C8E">
      <w:pPr>
        <w:pStyle w:val="11"/>
        <w:ind w:left="0" w:firstLine="567"/>
        <w:jc w:val="center"/>
        <w:rPr>
          <w:bCs w:val="0"/>
          <w:caps/>
          <w:lang w:val="kk-KZ"/>
        </w:rPr>
      </w:pPr>
    </w:p>
    <w:p w14:paraId="1AA476B3" w14:textId="77777777" w:rsidR="004B6C8E" w:rsidRPr="009F3256" w:rsidRDefault="004B6C8E" w:rsidP="004B6C8E">
      <w:pPr>
        <w:pStyle w:val="11"/>
        <w:ind w:left="0" w:firstLine="567"/>
        <w:jc w:val="center"/>
        <w:rPr>
          <w:bCs w:val="0"/>
          <w:caps/>
          <w:lang w:val="kk-KZ"/>
        </w:rPr>
      </w:pPr>
    </w:p>
    <w:p w14:paraId="326A7B0F" w14:textId="77777777" w:rsidR="004B6C8E" w:rsidRPr="009F3256" w:rsidRDefault="004B6C8E" w:rsidP="004B6C8E">
      <w:pPr>
        <w:pStyle w:val="11"/>
        <w:ind w:left="0" w:firstLine="567"/>
        <w:jc w:val="center"/>
        <w:rPr>
          <w:bCs w:val="0"/>
          <w:caps/>
          <w:lang w:val="kk-KZ"/>
        </w:rPr>
      </w:pPr>
    </w:p>
    <w:p w14:paraId="39FFB39C" w14:textId="77777777" w:rsidR="004B6C8E" w:rsidRDefault="004B6C8E" w:rsidP="004B6C8E">
      <w:pPr>
        <w:pStyle w:val="11"/>
        <w:ind w:left="0" w:firstLine="567"/>
        <w:jc w:val="center"/>
        <w:rPr>
          <w:bCs w:val="0"/>
          <w:caps/>
          <w:lang w:val="kk-KZ"/>
        </w:rPr>
      </w:pPr>
    </w:p>
    <w:p w14:paraId="4B949F9F" w14:textId="77777777" w:rsidR="005007BC" w:rsidRPr="009F3256" w:rsidRDefault="005007BC" w:rsidP="004B6C8E">
      <w:pPr>
        <w:pStyle w:val="11"/>
        <w:ind w:left="0" w:firstLine="567"/>
        <w:jc w:val="center"/>
        <w:rPr>
          <w:bCs w:val="0"/>
          <w:caps/>
          <w:lang w:val="kk-KZ"/>
        </w:rPr>
      </w:pPr>
    </w:p>
    <w:p w14:paraId="219A3440" w14:textId="77777777" w:rsidR="004B6C8E" w:rsidRPr="009F3256" w:rsidRDefault="004B6C8E" w:rsidP="004B6C8E">
      <w:pPr>
        <w:pStyle w:val="11"/>
        <w:ind w:left="0" w:firstLine="567"/>
        <w:jc w:val="center"/>
        <w:rPr>
          <w:bCs w:val="0"/>
          <w:caps/>
          <w:lang w:val="kk-KZ"/>
        </w:rPr>
      </w:pPr>
    </w:p>
    <w:p w14:paraId="33D34727" w14:textId="77777777" w:rsidR="004B6C8E" w:rsidRPr="009F3256" w:rsidRDefault="004B6C8E" w:rsidP="004B6C8E">
      <w:pPr>
        <w:pStyle w:val="11"/>
        <w:ind w:left="0" w:firstLine="567"/>
        <w:jc w:val="center"/>
        <w:rPr>
          <w:bCs w:val="0"/>
          <w:caps/>
          <w:lang w:val="kk-KZ"/>
        </w:rPr>
      </w:pPr>
    </w:p>
    <w:p w14:paraId="557A1158" w14:textId="77777777" w:rsidR="004B6C8E" w:rsidRDefault="004B6C8E" w:rsidP="004B6C8E">
      <w:pPr>
        <w:pStyle w:val="11"/>
        <w:tabs>
          <w:tab w:val="left" w:pos="5742"/>
        </w:tabs>
        <w:ind w:left="0" w:firstLine="567"/>
        <w:jc w:val="center"/>
        <w:rPr>
          <w:lang w:val="kk-KZ"/>
        </w:rPr>
      </w:pPr>
      <w:r>
        <w:rPr>
          <w:lang w:val="kk-KZ"/>
        </w:rPr>
        <w:lastRenderedPageBreak/>
        <w:t>АНЫҚТАМАЛАР</w:t>
      </w:r>
    </w:p>
    <w:p w14:paraId="46F84724" w14:textId="77777777" w:rsidR="004B6C8E" w:rsidRPr="009F3256" w:rsidRDefault="004B6C8E" w:rsidP="004B6C8E">
      <w:pPr>
        <w:pStyle w:val="11"/>
        <w:ind w:left="0" w:firstLine="567"/>
        <w:jc w:val="center"/>
        <w:rPr>
          <w:lang w:val="kk-KZ"/>
        </w:rPr>
      </w:pPr>
    </w:p>
    <w:p w14:paraId="3DCE18AE" w14:textId="77777777" w:rsidR="004B6C8E" w:rsidRPr="008E0211" w:rsidRDefault="004B6C8E" w:rsidP="004B6C8E">
      <w:pPr>
        <w:pStyle w:val="ac"/>
        <w:spacing w:after="0"/>
        <w:ind w:firstLine="567"/>
        <w:jc w:val="both"/>
        <w:rPr>
          <w:sz w:val="28"/>
          <w:szCs w:val="28"/>
          <w:lang w:val="kk-KZ"/>
        </w:rPr>
      </w:pPr>
      <w:r w:rsidRPr="008E0211">
        <w:rPr>
          <w:sz w:val="28"/>
          <w:szCs w:val="28"/>
          <w:lang w:val="kk-KZ"/>
        </w:rPr>
        <w:t>Бұл диссертацияда келесі терминдерге сәйкес анықтамалар пайдаланыл</w:t>
      </w:r>
      <w:r>
        <w:rPr>
          <w:sz w:val="28"/>
          <w:szCs w:val="28"/>
          <w:lang w:val="kk-KZ"/>
        </w:rPr>
        <w:t>ған</w:t>
      </w:r>
      <w:r w:rsidRPr="008E0211">
        <w:rPr>
          <w:sz w:val="28"/>
          <w:szCs w:val="28"/>
          <w:lang w:val="kk-KZ"/>
        </w:rPr>
        <w:t>:</w:t>
      </w:r>
    </w:p>
    <w:p w14:paraId="26959491" w14:textId="77777777" w:rsidR="004B6C8E" w:rsidRPr="005368DC" w:rsidRDefault="004B6C8E" w:rsidP="004B6C8E">
      <w:pPr>
        <w:pStyle w:val="ac"/>
        <w:spacing w:after="0"/>
        <w:ind w:firstLine="567"/>
        <w:jc w:val="both"/>
        <w:rPr>
          <w:noProof/>
          <w:color w:val="000000"/>
          <w:sz w:val="28"/>
          <w:szCs w:val="28"/>
          <w:lang w:val="kk-KZ"/>
        </w:rPr>
      </w:pPr>
      <w:r>
        <w:rPr>
          <w:b/>
          <w:noProof/>
          <w:color w:val="000000"/>
          <w:sz w:val="28"/>
          <w:szCs w:val="28"/>
          <w:lang w:val="kk-KZ"/>
        </w:rPr>
        <w:t xml:space="preserve">Әдістеме – </w:t>
      </w:r>
      <w:r w:rsidRPr="005368DC">
        <w:rPr>
          <w:noProof/>
          <w:color w:val="000000"/>
          <w:sz w:val="28"/>
          <w:szCs w:val="28"/>
          <w:lang w:val="kk-KZ"/>
        </w:rPr>
        <w:t xml:space="preserve">оқу үдерісінде қолданылатын әдіс-тәсілдер жиынтығы және білім беру ұстанымдарын зерттеу саласы. </w:t>
      </w:r>
    </w:p>
    <w:p w14:paraId="537151D8" w14:textId="77777777" w:rsidR="004B6C8E" w:rsidRPr="001D4E4A" w:rsidRDefault="004B6C8E" w:rsidP="004B6C8E">
      <w:pPr>
        <w:pStyle w:val="ac"/>
        <w:spacing w:after="0"/>
        <w:ind w:firstLine="567"/>
        <w:jc w:val="both"/>
        <w:rPr>
          <w:noProof/>
          <w:color w:val="000000"/>
          <w:sz w:val="28"/>
          <w:szCs w:val="28"/>
          <w:lang w:val="kk-KZ"/>
        </w:rPr>
      </w:pPr>
      <w:r>
        <w:rPr>
          <w:b/>
          <w:noProof/>
          <w:color w:val="000000"/>
          <w:sz w:val="28"/>
          <w:szCs w:val="28"/>
          <w:lang w:val="kk-KZ"/>
        </w:rPr>
        <w:t xml:space="preserve">География пәні мұғалімі – </w:t>
      </w:r>
      <w:r w:rsidRPr="001D4E4A">
        <w:rPr>
          <w:noProof/>
          <w:color w:val="000000"/>
          <w:sz w:val="28"/>
          <w:szCs w:val="28"/>
          <w:lang w:val="kk-KZ"/>
        </w:rPr>
        <w:t xml:space="preserve">географиялық құбылыстар мен үдерістердің даму заңдылықтары мен оны картада бейнелеуді зерттеуші тұлға. </w:t>
      </w:r>
      <w:r>
        <w:rPr>
          <w:noProof/>
          <w:color w:val="000000"/>
          <w:sz w:val="28"/>
          <w:szCs w:val="28"/>
          <w:lang w:val="kk-KZ"/>
        </w:rPr>
        <w:t xml:space="preserve">Ол географиялық карта негізінде практикалық жұмыстарды ұйымдастыра алады. </w:t>
      </w:r>
    </w:p>
    <w:p w14:paraId="3D5DBD23" w14:textId="48ADCCEE" w:rsidR="004B6C8E" w:rsidRDefault="004B6C8E" w:rsidP="004B6C8E">
      <w:pPr>
        <w:pStyle w:val="ac"/>
        <w:spacing w:after="0"/>
        <w:ind w:firstLine="567"/>
        <w:jc w:val="both"/>
        <w:rPr>
          <w:b/>
          <w:noProof/>
          <w:color w:val="000000"/>
          <w:sz w:val="28"/>
          <w:szCs w:val="28"/>
          <w:lang w:val="kk-KZ"/>
        </w:rPr>
      </w:pPr>
      <w:r>
        <w:rPr>
          <w:b/>
          <w:noProof/>
          <w:color w:val="000000"/>
          <w:sz w:val="28"/>
          <w:szCs w:val="28"/>
          <w:lang w:val="kk-KZ"/>
        </w:rPr>
        <w:t xml:space="preserve">Оқыту әдісі – </w:t>
      </w:r>
      <w:r w:rsidRPr="001D4E4A">
        <w:rPr>
          <w:noProof/>
          <w:color w:val="000000"/>
          <w:sz w:val="28"/>
          <w:szCs w:val="28"/>
          <w:lang w:val="kk-KZ"/>
        </w:rPr>
        <w:t>білім алушы мен оқытушының алдына қойған мақсатына жету үшін жасалатын екі жақты іс-әрекет</w:t>
      </w:r>
      <w:r w:rsidR="00FC210E">
        <w:rPr>
          <w:noProof/>
          <w:color w:val="000000"/>
          <w:sz w:val="28"/>
          <w:szCs w:val="28"/>
          <w:lang w:val="kk-KZ"/>
        </w:rPr>
        <w:t>і</w:t>
      </w:r>
      <w:r>
        <w:rPr>
          <w:noProof/>
          <w:color w:val="000000"/>
          <w:sz w:val="28"/>
          <w:szCs w:val="28"/>
          <w:lang w:val="kk-KZ"/>
        </w:rPr>
        <w:t>.</w:t>
      </w:r>
    </w:p>
    <w:p w14:paraId="502DB03F" w14:textId="77777777" w:rsidR="004B6C8E" w:rsidRDefault="004B6C8E" w:rsidP="004B6C8E">
      <w:pPr>
        <w:pStyle w:val="ac"/>
        <w:spacing w:after="0"/>
        <w:ind w:firstLine="567"/>
        <w:jc w:val="both"/>
        <w:rPr>
          <w:noProof/>
          <w:color w:val="000000"/>
          <w:sz w:val="28"/>
          <w:szCs w:val="28"/>
          <w:lang w:val="kk-KZ"/>
        </w:rPr>
      </w:pPr>
      <w:r>
        <w:rPr>
          <w:b/>
          <w:noProof/>
          <w:color w:val="000000"/>
          <w:sz w:val="28"/>
          <w:szCs w:val="28"/>
          <w:lang w:val="kk-KZ"/>
        </w:rPr>
        <w:t xml:space="preserve">Зерттеу – </w:t>
      </w:r>
      <w:r w:rsidRPr="001D4E4A">
        <w:rPr>
          <w:noProof/>
          <w:color w:val="000000"/>
          <w:sz w:val="28"/>
          <w:szCs w:val="28"/>
          <w:lang w:val="kk-KZ"/>
        </w:rPr>
        <w:t>жаңа білім алудың үдерісі мен танымдық іс-әрекеттің бір түрі</w:t>
      </w:r>
    </w:p>
    <w:p w14:paraId="03CF3423" w14:textId="6C23ED70" w:rsidR="004B6C8E" w:rsidRDefault="004B6C8E" w:rsidP="004B6C8E">
      <w:pPr>
        <w:pStyle w:val="ac"/>
        <w:spacing w:after="0"/>
        <w:ind w:firstLine="567"/>
        <w:jc w:val="both"/>
        <w:rPr>
          <w:noProof/>
          <w:color w:val="000000"/>
          <w:sz w:val="28"/>
          <w:szCs w:val="28"/>
          <w:lang w:val="kk-KZ"/>
        </w:rPr>
      </w:pPr>
      <w:r w:rsidRPr="001D4E4A">
        <w:rPr>
          <w:b/>
          <w:noProof/>
          <w:color w:val="000000"/>
          <w:sz w:val="28"/>
          <w:szCs w:val="28"/>
          <w:lang w:val="kk-KZ"/>
        </w:rPr>
        <w:t>Картографиялық іс-әрекет</w:t>
      </w:r>
      <w:r>
        <w:rPr>
          <w:noProof/>
          <w:color w:val="000000"/>
          <w:sz w:val="28"/>
          <w:szCs w:val="28"/>
          <w:lang w:val="kk-KZ"/>
        </w:rPr>
        <w:t xml:space="preserve"> – картографиялық білім, біліктер мен дағдылардың</w:t>
      </w:r>
      <w:r w:rsidR="00194828">
        <w:rPr>
          <w:noProof/>
          <w:color w:val="000000"/>
          <w:sz w:val="28"/>
          <w:szCs w:val="28"/>
          <w:lang w:val="kk-KZ"/>
        </w:rPr>
        <w:t xml:space="preserve"> кешені</w:t>
      </w:r>
      <w:r>
        <w:rPr>
          <w:noProof/>
          <w:color w:val="000000"/>
          <w:sz w:val="28"/>
          <w:szCs w:val="28"/>
          <w:lang w:val="kk-KZ"/>
        </w:rPr>
        <w:t>.</w:t>
      </w:r>
    </w:p>
    <w:p w14:paraId="3F0FCEA0" w14:textId="77777777" w:rsidR="004B6C8E" w:rsidRDefault="004B6C8E" w:rsidP="004B6C8E">
      <w:pPr>
        <w:pStyle w:val="ac"/>
        <w:spacing w:after="0"/>
        <w:ind w:firstLine="567"/>
        <w:jc w:val="both"/>
        <w:rPr>
          <w:noProof/>
          <w:color w:val="000000"/>
          <w:sz w:val="28"/>
          <w:szCs w:val="28"/>
          <w:lang w:val="kk-KZ"/>
        </w:rPr>
      </w:pPr>
      <w:r w:rsidRPr="005821C5">
        <w:rPr>
          <w:b/>
          <w:noProof/>
          <w:color w:val="000000"/>
          <w:sz w:val="28"/>
          <w:szCs w:val="28"/>
          <w:lang w:val="kk-KZ"/>
        </w:rPr>
        <w:t>Құзыреттілік</w:t>
      </w:r>
      <w:r>
        <w:rPr>
          <w:noProof/>
          <w:color w:val="000000"/>
          <w:sz w:val="28"/>
          <w:szCs w:val="28"/>
          <w:lang w:val="kk-KZ"/>
        </w:rPr>
        <w:t xml:space="preserve"> - адамның белгілі бір салада іс-әрекетті орындауға қажет қабілеті.</w:t>
      </w:r>
    </w:p>
    <w:p w14:paraId="5C769488" w14:textId="77777777" w:rsidR="004B6C8E" w:rsidRDefault="004B6C8E" w:rsidP="004B6C8E">
      <w:pPr>
        <w:pStyle w:val="ac"/>
        <w:spacing w:after="0"/>
        <w:ind w:firstLine="567"/>
        <w:jc w:val="both"/>
        <w:rPr>
          <w:noProof/>
          <w:color w:val="000000"/>
          <w:sz w:val="28"/>
          <w:szCs w:val="28"/>
          <w:lang w:val="kk-KZ"/>
        </w:rPr>
      </w:pPr>
      <w:r w:rsidRPr="005821C5">
        <w:rPr>
          <w:b/>
          <w:noProof/>
          <w:color w:val="000000"/>
          <w:sz w:val="28"/>
          <w:szCs w:val="28"/>
          <w:lang w:val="kk-KZ"/>
        </w:rPr>
        <w:t>Географиялық білім</w:t>
      </w:r>
      <w:r>
        <w:rPr>
          <w:noProof/>
          <w:color w:val="000000"/>
          <w:sz w:val="28"/>
          <w:szCs w:val="28"/>
          <w:lang w:val="kk-KZ"/>
        </w:rPr>
        <w:t xml:space="preserve"> – білім алушылардың география ғылымы жүйесіндегі ұғымдары, деректері мен пайымдауларының жиынтығы. </w:t>
      </w:r>
    </w:p>
    <w:p w14:paraId="4C2D1F64" w14:textId="77777777" w:rsidR="004B6C8E" w:rsidRPr="005821C5" w:rsidRDefault="004B6C8E" w:rsidP="004B6C8E">
      <w:pPr>
        <w:pStyle w:val="ac"/>
        <w:spacing w:after="0"/>
        <w:ind w:firstLine="567"/>
        <w:jc w:val="both"/>
        <w:rPr>
          <w:noProof/>
          <w:color w:val="000000"/>
          <w:sz w:val="28"/>
          <w:szCs w:val="28"/>
          <w:lang w:val="kk-KZ"/>
        </w:rPr>
      </w:pPr>
      <w:r w:rsidRPr="005821C5">
        <w:rPr>
          <w:b/>
          <w:noProof/>
          <w:color w:val="000000"/>
          <w:sz w:val="28"/>
          <w:szCs w:val="28"/>
          <w:lang w:val="kk-KZ"/>
        </w:rPr>
        <w:t>Модель</w:t>
      </w:r>
      <w:r>
        <w:rPr>
          <w:noProof/>
          <w:color w:val="000000"/>
          <w:sz w:val="28"/>
          <w:szCs w:val="28"/>
          <w:lang w:val="kk-KZ"/>
        </w:rPr>
        <w:t xml:space="preserve"> – (лат. </w:t>
      </w:r>
      <w:r w:rsidRPr="005821C5">
        <w:rPr>
          <w:noProof/>
          <w:color w:val="000000"/>
          <w:sz w:val="28"/>
          <w:szCs w:val="28"/>
          <w:lang w:val="kk-KZ"/>
        </w:rPr>
        <w:t xml:space="preserve">modulus) </w:t>
      </w:r>
      <w:r>
        <w:rPr>
          <w:noProof/>
          <w:color w:val="000000"/>
          <w:sz w:val="28"/>
          <w:szCs w:val="28"/>
          <w:lang w:val="kk-KZ"/>
        </w:rPr>
        <w:t xml:space="preserve">сөзінің тікелей аудармасы «шама», «үлгі» деген мағынаны береді. </w:t>
      </w:r>
    </w:p>
    <w:p w14:paraId="7A1A0E13" w14:textId="0809441A" w:rsidR="004B6C8E" w:rsidRPr="005821C5" w:rsidRDefault="004B6C8E" w:rsidP="004B6C8E">
      <w:pPr>
        <w:pStyle w:val="ac"/>
        <w:spacing w:after="0"/>
        <w:ind w:firstLine="567"/>
        <w:jc w:val="both"/>
        <w:rPr>
          <w:sz w:val="28"/>
          <w:szCs w:val="28"/>
          <w:lang w:val="kk-KZ"/>
        </w:rPr>
      </w:pPr>
      <w:r>
        <w:rPr>
          <w:b/>
          <w:sz w:val="28"/>
          <w:szCs w:val="28"/>
          <w:lang w:val="kk-KZ"/>
        </w:rPr>
        <w:t xml:space="preserve">Білім беру бағдарламасы – </w:t>
      </w:r>
      <w:r>
        <w:rPr>
          <w:sz w:val="28"/>
          <w:szCs w:val="28"/>
          <w:lang w:val="kk-KZ"/>
        </w:rPr>
        <w:t xml:space="preserve">оқу жоспарындағы пәндердің мазмұнын, көлемін, мақсатын, </w:t>
      </w:r>
      <w:r w:rsidR="00583371">
        <w:rPr>
          <w:sz w:val="28"/>
          <w:szCs w:val="28"/>
          <w:lang w:val="kk-KZ"/>
        </w:rPr>
        <w:t>оқу</w:t>
      </w:r>
      <w:r>
        <w:rPr>
          <w:sz w:val="28"/>
          <w:szCs w:val="28"/>
          <w:lang w:val="kk-KZ"/>
        </w:rPr>
        <w:t xml:space="preserve"> нәтижелерін, оқыту реттілігін, оқу жоспарын көрсететін құжат.</w:t>
      </w:r>
    </w:p>
    <w:p w14:paraId="549AEB6F" w14:textId="77777777" w:rsidR="004B6C8E" w:rsidRPr="004B6C8E" w:rsidRDefault="004B6C8E" w:rsidP="004B6C8E">
      <w:pPr>
        <w:spacing w:after="0" w:line="240" w:lineRule="auto"/>
        <w:ind w:right="300"/>
        <w:jc w:val="both"/>
        <w:rPr>
          <w:sz w:val="28"/>
          <w:szCs w:val="28"/>
          <w:lang w:val="kk-KZ"/>
        </w:rPr>
      </w:pPr>
    </w:p>
    <w:p w14:paraId="5646D6F7" w14:textId="77777777" w:rsidR="004B6C8E" w:rsidRPr="004B6C8E" w:rsidRDefault="004B6C8E" w:rsidP="004B6C8E">
      <w:pPr>
        <w:spacing w:after="0" w:line="240" w:lineRule="auto"/>
        <w:ind w:right="300"/>
        <w:jc w:val="both"/>
        <w:rPr>
          <w:sz w:val="28"/>
          <w:szCs w:val="28"/>
          <w:lang w:val="kk-KZ"/>
        </w:rPr>
      </w:pPr>
    </w:p>
    <w:p w14:paraId="76B1B32B" w14:textId="77777777" w:rsidR="004B6C8E" w:rsidRPr="004B6C8E" w:rsidRDefault="004B6C8E" w:rsidP="004B6C8E">
      <w:pPr>
        <w:spacing w:after="0" w:line="240" w:lineRule="auto"/>
        <w:ind w:right="300"/>
        <w:jc w:val="both"/>
        <w:rPr>
          <w:sz w:val="28"/>
          <w:szCs w:val="28"/>
          <w:lang w:val="kk-KZ"/>
        </w:rPr>
      </w:pPr>
    </w:p>
    <w:p w14:paraId="1A3378FA" w14:textId="77777777" w:rsidR="004B6C8E" w:rsidRPr="004B6C8E" w:rsidRDefault="004B6C8E" w:rsidP="004B6C8E">
      <w:pPr>
        <w:spacing w:after="0" w:line="240" w:lineRule="auto"/>
        <w:ind w:right="300"/>
        <w:jc w:val="both"/>
        <w:rPr>
          <w:sz w:val="28"/>
          <w:szCs w:val="28"/>
          <w:lang w:val="kk-KZ"/>
        </w:rPr>
      </w:pPr>
    </w:p>
    <w:p w14:paraId="43B4C824" w14:textId="77777777" w:rsidR="004B6C8E" w:rsidRPr="004B6C8E" w:rsidRDefault="004B6C8E" w:rsidP="004B6C8E">
      <w:pPr>
        <w:spacing w:after="0" w:line="240" w:lineRule="auto"/>
        <w:ind w:right="300"/>
        <w:jc w:val="both"/>
        <w:rPr>
          <w:sz w:val="28"/>
          <w:szCs w:val="28"/>
          <w:lang w:val="kk-KZ"/>
        </w:rPr>
      </w:pPr>
    </w:p>
    <w:p w14:paraId="096EE533" w14:textId="77777777" w:rsidR="004B6C8E" w:rsidRPr="004B6C8E" w:rsidRDefault="004B6C8E" w:rsidP="004B6C8E">
      <w:pPr>
        <w:spacing w:after="0" w:line="240" w:lineRule="auto"/>
        <w:ind w:right="300"/>
        <w:jc w:val="both"/>
        <w:rPr>
          <w:sz w:val="28"/>
          <w:szCs w:val="28"/>
          <w:lang w:val="kk-KZ"/>
        </w:rPr>
      </w:pPr>
    </w:p>
    <w:p w14:paraId="7E5B7A04" w14:textId="77777777" w:rsidR="004B6C8E" w:rsidRPr="004B6C8E" w:rsidRDefault="004B6C8E" w:rsidP="004B6C8E">
      <w:pPr>
        <w:spacing w:after="0" w:line="240" w:lineRule="auto"/>
        <w:ind w:right="300"/>
        <w:jc w:val="both"/>
        <w:rPr>
          <w:sz w:val="28"/>
          <w:szCs w:val="28"/>
          <w:lang w:val="kk-KZ"/>
        </w:rPr>
      </w:pPr>
    </w:p>
    <w:p w14:paraId="1664D6E7" w14:textId="77777777" w:rsidR="004B6C8E" w:rsidRPr="004B6C8E" w:rsidRDefault="004B6C8E" w:rsidP="004B6C8E">
      <w:pPr>
        <w:spacing w:after="0" w:line="240" w:lineRule="auto"/>
        <w:ind w:right="300"/>
        <w:jc w:val="both"/>
        <w:rPr>
          <w:sz w:val="28"/>
          <w:szCs w:val="28"/>
          <w:lang w:val="kk-KZ"/>
        </w:rPr>
      </w:pPr>
    </w:p>
    <w:p w14:paraId="359521AD" w14:textId="77777777" w:rsidR="004B6C8E" w:rsidRPr="004B6C8E" w:rsidRDefault="004B6C8E" w:rsidP="004B6C8E">
      <w:pPr>
        <w:spacing w:after="0" w:line="240" w:lineRule="auto"/>
        <w:ind w:right="300"/>
        <w:jc w:val="both"/>
        <w:rPr>
          <w:sz w:val="28"/>
          <w:szCs w:val="28"/>
          <w:lang w:val="kk-KZ"/>
        </w:rPr>
      </w:pPr>
    </w:p>
    <w:p w14:paraId="3539C7CF" w14:textId="77777777" w:rsidR="004B6C8E" w:rsidRPr="004B6C8E" w:rsidRDefault="004B6C8E" w:rsidP="004B6C8E">
      <w:pPr>
        <w:spacing w:after="0" w:line="240" w:lineRule="auto"/>
        <w:ind w:right="300"/>
        <w:jc w:val="both"/>
        <w:rPr>
          <w:sz w:val="28"/>
          <w:szCs w:val="28"/>
          <w:lang w:val="kk-KZ"/>
        </w:rPr>
      </w:pPr>
    </w:p>
    <w:p w14:paraId="04B32180" w14:textId="77777777" w:rsidR="004B6C8E" w:rsidRPr="004B6C8E" w:rsidRDefault="004B6C8E" w:rsidP="004B6C8E">
      <w:pPr>
        <w:spacing w:after="0" w:line="240" w:lineRule="auto"/>
        <w:ind w:right="300"/>
        <w:jc w:val="both"/>
        <w:rPr>
          <w:sz w:val="28"/>
          <w:szCs w:val="28"/>
          <w:lang w:val="kk-KZ"/>
        </w:rPr>
      </w:pPr>
    </w:p>
    <w:p w14:paraId="6718E20C" w14:textId="77777777" w:rsidR="004B6C8E" w:rsidRPr="004B6C8E" w:rsidRDefault="004B6C8E" w:rsidP="004B6C8E">
      <w:pPr>
        <w:spacing w:after="0" w:line="240" w:lineRule="auto"/>
        <w:ind w:right="300"/>
        <w:jc w:val="both"/>
        <w:rPr>
          <w:sz w:val="28"/>
          <w:szCs w:val="28"/>
          <w:lang w:val="kk-KZ"/>
        </w:rPr>
      </w:pPr>
    </w:p>
    <w:p w14:paraId="40A4C931" w14:textId="77777777" w:rsidR="004B6C8E" w:rsidRPr="004B6C8E" w:rsidRDefault="004B6C8E" w:rsidP="004B6C8E">
      <w:pPr>
        <w:spacing w:after="0" w:line="240" w:lineRule="auto"/>
        <w:ind w:right="300"/>
        <w:jc w:val="both"/>
        <w:rPr>
          <w:sz w:val="28"/>
          <w:szCs w:val="28"/>
          <w:lang w:val="kk-KZ"/>
        </w:rPr>
      </w:pPr>
    </w:p>
    <w:p w14:paraId="0CC726AF" w14:textId="77777777" w:rsidR="004B6C8E" w:rsidRPr="004B6C8E" w:rsidRDefault="004B6C8E" w:rsidP="004B6C8E">
      <w:pPr>
        <w:spacing w:after="0" w:line="240" w:lineRule="auto"/>
        <w:ind w:right="300"/>
        <w:jc w:val="both"/>
        <w:rPr>
          <w:sz w:val="28"/>
          <w:szCs w:val="28"/>
          <w:lang w:val="kk-KZ"/>
        </w:rPr>
      </w:pPr>
    </w:p>
    <w:p w14:paraId="4F23BECC" w14:textId="77777777" w:rsidR="004B6C8E" w:rsidRPr="004B6C8E" w:rsidRDefault="004B6C8E" w:rsidP="004B6C8E">
      <w:pPr>
        <w:spacing w:after="0" w:line="240" w:lineRule="auto"/>
        <w:ind w:right="300"/>
        <w:jc w:val="both"/>
        <w:rPr>
          <w:sz w:val="28"/>
          <w:szCs w:val="28"/>
          <w:lang w:val="kk-KZ"/>
        </w:rPr>
      </w:pPr>
    </w:p>
    <w:p w14:paraId="295B6CEE" w14:textId="77777777" w:rsidR="004B6C8E" w:rsidRPr="004B6C8E" w:rsidRDefault="004B6C8E" w:rsidP="004B6C8E">
      <w:pPr>
        <w:spacing w:after="0" w:line="240" w:lineRule="auto"/>
        <w:ind w:right="300"/>
        <w:jc w:val="both"/>
        <w:rPr>
          <w:sz w:val="28"/>
          <w:szCs w:val="28"/>
          <w:lang w:val="kk-KZ"/>
        </w:rPr>
      </w:pPr>
    </w:p>
    <w:p w14:paraId="336EB19D" w14:textId="77777777" w:rsidR="004B6C8E" w:rsidRPr="004B6C8E" w:rsidRDefault="004B6C8E" w:rsidP="004B6C8E">
      <w:pPr>
        <w:spacing w:after="0" w:line="240" w:lineRule="auto"/>
        <w:ind w:right="300"/>
        <w:jc w:val="both"/>
        <w:rPr>
          <w:sz w:val="28"/>
          <w:szCs w:val="28"/>
          <w:lang w:val="kk-KZ"/>
        </w:rPr>
      </w:pPr>
    </w:p>
    <w:p w14:paraId="38A0B4FE" w14:textId="77777777" w:rsidR="004B6C8E" w:rsidRPr="004B6C8E" w:rsidRDefault="004B6C8E" w:rsidP="004B6C8E">
      <w:pPr>
        <w:spacing w:after="0" w:line="240" w:lineRule="auto"/>
        <w:ind w:right="300"/>
        <w:jc w:val="both"/>
        <w:rPr>
          <w:sz w:val="28"/>
          <w:szCs w:val="28"/>
          <w:lang w:val="kk-KZ"/>
        </w:rPr>
      </w:pPr>
    </w:p>
    <w:p w14:paraId="084C4FC4" w14:textId="77777777" w:rsidR="004B6C8E" w:rsidRPr="004B6C8E" w:rsidRDefault="004B6C8E" w:rsidP="004B6C8E">
      <w:pPr>
        <w:spacing w:after="0" w:line="240" w:lineRule="auto"/>
        <w:ind w:right="300"/>
        <w:jc w:val="both"/>
        <w:rPr>
          <w:sz w:val="28"/>
          <w:szCs w:val="28"/>
          <w:lang w:val="kk-KZ"/>
        </w:rPr>
      </w:pPr>
    </w:p>
    <w:p w14:paraId="729CBD5C" w14:textId="77777777" w:rsidR="004B6C8E" w:rsidRPr="004B6C8E" w:rsidRDefault="004B6C8E" w:rsidP="004B6C8E">
      <w:pPr>
        <w:spacing w:after="0" w:line="240" w:lineRule="auto"/>
        <w:ind w:right="300"/>
        <w:jc w:val="both"/>
        <w:rPr>
          <w:sz w:val="28"/>
          <w:szCs w:val="28"/>
          <w:lang w:val="kk-KZ"/>
        </w:rPr>
      </w:pPr>
    </w:p>
    <w:p w14:paraId="0219643E" w14:textId="77777777" w:rsidR="004B6C8E" w:rsidRPr="004B6C8E" w:rsidRDefault="004B6C8E" w:rsidP="004B6C8E">
      <w:pPr>
        <w:pStyle w:val="11"/>
        <w:ind w:left="0"/>
        <w:rPr>
          <w:lang w:val="kk-KZ"/>
        </w:rPr>
      </w:pPr>
    </w:p>
    <w:p w14:paraId="3123D2B0" w14:textId="77777777" w:rsidR="004B6C8E" w:rsidRPr="009F3256" w:rsidRDefault="004B6C8E" w:rsidP="004B6C8E">
      <w:pPr>
        <w:pStyle w:val="11"/>
        <w:ind w:left="0"/>
        <w:jc w:val="center"/>
      </w:pPr>
      <w:r w:rsidRPr="009F3256">
        <w:lastRenderedPageBreak/>
        <w:t>БЕЛГІЛЕУЛЕР МЕН ҚЫСҚАРТУЛАР</w:t>
      </w:r>
    </w:p>
    <w:p w14:paraId="465684FA" w14:textId="77777777" w:rsidR="004B6C8E" w:rsidRPr="009F3256" w:rsidRDefault="004B6C8E" w:rsidP="004B6C8E">
      <w:pPr>
        <w:pStyle w:val="ac"/>
        <w:spacing w:after="0"/>
        <w:rPr>
          <w:b/>
        </w:rPr>
      </w:pPr>
    </w:p>
    <w:tbl>
      <w:tblPr>
        <w:tblW w:w="0" w:type="auto"/>
        <w:tblLook w:val="04A0" w:firstRow="1" w:lastRow="0" w:firstColumn="1" w:lastColumn="0" w:noHBand="0" w:noVBand="1"/>
      </w:tblPr>
      <w:tblGrid>
        <w:gridCol w:w="3510"/>
        <w:gridCol w:w="1411"/>
        <w:gridCol w:w="4543"/>
      </w:tblGrid>
      <w:tr w:rsidR="004B6C8E" w:rsidRPr="009F3256" w14:paraId="4A687971" w14:textId="77777777" w:rsidTr="00FC4535">
        <w:tc>
          <w:tcPr>
            <w:tcW w:w="3510" w:type="dxa"/>
          </w:tcPr>
          <w:p w14:paraId="003838E6" w14:textId="77777777" w:rsidR="004B6C8E" w:rsidRPr="0064270B" w:rsidRDefault="004B6C8E" w:rsidP="00FC4535">
            <w:pPr>
              <w:spacing w:after="0" w:line="240" w:lineRule="auto"/>
              <w:ind w:right="300"/>
              <w:jc w:val="both"/>
              <w:rPr>
                <w:rFonts w:ascii="Times New Roman" w:eastAsia="Times New Roman" w:hAnsi="Times New Roman"/>
                <w:sz w:val="28"/>
                <w:szCs w:val="28"/>
                <w:lang w:val="kk-KZ"/>
              </w:rPr>
            </w:pPr>
            <w:r>
              <w:rPr>
                <w:rFonts w:ascii="Times New Roman" w:eastAsia="Times New Roman" w:hAnsi="Times New Roman"/>
                <w:sz w:val="28"/>
                <w:szCs w:val="28"/>
                <w:lang w:val="kk-KZ"/>
              </w:rPr>
              <w:t>ҚР</w:t>
            </w:r>
          </w:p>
        </w:tc>
        <w:tc>
          <w:tcPr>
            <w:tcW w:w="1411" w:type="dxa"/>
          </w:tcPr>
          <w:p w14:paraId="07EB8D60" w14:textId="77777777" w:rsidR="004B6C8E" w:rsidRPr="0064270B" w:rsidRDefault="004B6C8E" w:rsidP="00FC4535">
            <w:pPr>
              <w:pStyle w:val="TableParagraph"/>
              <w:tabs>
                <w:tab w:val="left" w:pos="993"/>
                <w:tab w:val="left" w:pos="2415"/>
                <w:tab w:val="left" w:pos="3310"/>
                <w:tab w:val="left" w:pos="4425"/>
              </w:tabs>
              <w:rPr>
                <w:sz w:val="28"/>
                <w:lang w:val="kk-KZ"/>
              </w:rPr>
            </w:pPr>
            <w:r>
              <w:rPr>
                <w:sz w:val="28"/>
                <w:lang w:val="kk-KZ"/>
              </w:rPr>
              <w:t>-</w:t>
            </w:r>
          </w:p>
        </w:tc>
        <w:tc>
          <w:tcPr>
            <w:tcW w:w="4543" w:type="dxa"/>
          </w:tcPr>
          <w:p w14:paraId="729B49BB" w14:textId="77777777" w:rsidR="004B6C8E" w:rsidRPr="0064270B" w:rsidRDefault="004B6C8E" w:rsidP="00FC4535">
            <w:pPr>
              <w:pStyle w:val="TableParagraph"/>
              <w:tabs>
                <w:tab w:val="left" w:pos="993"/>
                <w:tab w:val="left" w:pos="2415"/>
                <w:tab w:val="left" w:pos="3310"/>
                <w:tab w:val="left" w:pos="4425"/>
              </w:tabs>
              <w:rPr>
                <w:sz w:val="28"/>
                <w:szCs w:val="28"/>
                <w:lang w:val="kk-KZ"/>
              </w:rPr>
            </w:pPr>
            <w:r>
              <w:rPr>
                <w:sz w:val="28"/>
                <w:szCs w:val="28"/>
                <w:lang w:val="kk-KZ"/>
              </w:rPr>
              <w:t>Қазақстан Республикасы</w:t>
            </w:r>
          </w:p>
        </w:tc>
      </w:tr>
      <w:tr w:rsidR="004B6C8E" w:rsidRPr="0006358D" w14:paraId="427E0765" w14:textId="77777777" w:rsidTr="00FC4535">
        <w:tc>
          <w:tcPr>
            <w:tcW w:w="3510" w:type="dxa"/>
          </w:tcPr>
          <w:p w14:paraId="2507D1F9" w14:textId="77777777" w:rsidR="004B6C8E" w:rsidRDefault="004B6C8E" w:rsidP="00FC4535">
            <w:pPr>
              <w:spacing w:after="0" w:line="240" w:lineRule="auto"/>
              <w:ind w:right="300"/>
              <w:jc w:val="both"/>
              <w:rPr>
                <w:rFonts w:ascii="Times New Roman" w:eastAsia="Times New Roman" w:hAnsi="Times New Roman"/>
                <w:sz w:val="28"/>
                <w:szCs w:val="28"/>
                <w:lang w:val="kk-KZ"/>
              </w:rPr>
            </w:pPr>
            <w:r>
              <w:rPr>
                <w:rFonts w:ascii="Times New Roman" w:eastAsia="Times New Roman" w:hAnsi="Times New Roman"/>
                <w:sz w:val="28"/>
                <w:szCs w:val="28"/>
                <w:lang w:val="kk-KZ"/>
              </w:rPr>
              <w:t>ҒЖБМ</w:t>
            </w:r>
          </w:p>
        </w:tc>
        <w:tc>
          <w:tcPr>
            <w:tcW w:w="1411" w:type="dxa"/>
          </w:tcPr>
          <w:p w14:paraId="380F02D7" w14:textId="77777777" w:rsidR="004B6C8E" w:rsidRDefault="004B6C8E" w:rsidP="00FC4535">
            <w:pPr>
              <w:pStyle w:val="TableParagraph"/>
              <w:tabs>
                <w:tab w:val="left" w:pos="993"/>
                <w:tab w:val="left" w:pos="2415"/>
                <w:tab w:val="left" w:pos="3310"/>
                <w:tab w:val="left" w:pos="4425"/>
              </w:tabs>
              <w:rPr>
                <w:sz w:val="28"/>
                <w:lang w:val="kk-KZ"/>
              </w:rPr>
            </w:pPr>
          </w:p>
        </w:tc>
        <w:tc>
          <w:tcPr>
            <w:tcW w:w="4543" w:type="dxa"/>
          </w:tcPr>
          <w:p w14:paraId="32ECD397" w14:textId="77777777" w:rsidR="004B6C8E" w:rsidRDefault="004B6C8E" w:rsidP="00FC4535">
            <w:pPr>
              <w:pStyle w:val="TableParagraph"/>
              <w:tabs>
                <w:tab w:val="left" w:pos="993"/>
                <w:tab w:val="left" w:pos="2415"/>
                <w:tab w:val="left" w:pos="3310"/>
                <w:tab w:val="left" w:pos="4425"/>
              </w:tabs>
              <w:jc w:val="both"/>
              <w:rPr>
                <w:sz w:val="28"/>
                <w:szCs w:val="28"/>
                <w:lang w:val="kk-KZ"/>
              </w:rPr>
            </w:pPr>
            <w:r>
              <w:rPr>
                <w:sz w:val="28"/>
                <w:szCs w:val="28"/>
                <w:lang w:val="kk-KZ"/>
              </w:rPr>
              <w:t>Ғылым және жоғары білім министрлігі</w:t>
            </w:r>
          </w:p>
        </w:tc>
      </w:tr>
      <w:tr w:rsidR="004B6C8E" w:rsidRPr="0064270B" w14:paraId="519AE43E" w14:textId="77777777" w:rsidTr="00FC4535">
        <w:tc>
          <w:tcPr>
            <w:tcW w:w="3510" w:type="dxa"/>
          </w:tcPr>
          <w:p w14:paraId="77EE88BA" w14:textId="028449A4" w:rsidR="004B6C8E" w:rsidRPr="009F3256" w:rsidRDefault="004B6C8E" w:rsidP="00FC4535">
            <w:pPr>
              <w:spacing w:after="0" w:line="240" w:lineRule="auto"/>
              <w:ind w:right="300"/>
              <w:jc w:val="both"/>
              <w:rPr>
                <w:rFonts w:ascii="Times New Roman" w:eastAsia="Times New Roman" w:hAnsi="Times New Roman"/>
                <w:sz w:val="28"/>
                <w:szCs w:val="28"/>
              </w:rPr>
            </w:pPr>
            <w:proofErr w:type="spellStart"/>
            <w:r w:rsidRPr="009F3256">
              <w:rPr>
                <w:rFonts w:ascii="Times New Roman" w:eastAsia="Times New Roman" w:hAnsi="Times New Roman"/>
                <w:sz w:val="28"/>
              </w:rPr>
              <w:t>ҚазҰПУ</w:t>
            </w:r>
            <w:proofErr w:type="spellEnd"/>
            <w:r w:rsidRPr="009F3256">
              <w:rPr>
                <w:rFonts w:ascii="Times New Roman" w:eastAsia="Times New Roman" w:hAnsi="Times New Roman"/>
                <w:sz w:val="28"/>
              </w:rPr>
              <w:t xml:space="preserve">               </w:t>
            </w:r>
          </w:p>
        </w:tc>
        <w:tc>
          <w:tcPr>
            <w:tcW w:w="1411" w:type="dxa"/>
          </w:tcPr>
          <w:p w14:paraId="15003C03" w14:textId="77777777" w:rsidR="004B6C8E" w:rsidRPr="009F3256" w:rsidRDefault="004B6C8E" w:rsidP="00FC4535">
            <w:pPr>
              <w:pStyle w:val="TableParagraph"/>
              <w:tabs>
                <w:tab w:val="left" w:pos="993"/>
                <w:tab w:val="left" w:pos="2415"/>
                <w:tab w:val="left" w:pos="3310"/>
                <w:tab w:val="left" w:pos="4425"/>
              </w:tabs>
              <w:rPr>
                <w:sz w:val="28"/>
              </w:rPr>
            </w:pPr>
            <w:r w:rsidRPr="009F3256">
              <w:rPr>
                <w:sz w:val="28"/>
              </w:rPr>
              <w:t>-</w:t>
            </w:r>
          </w:p>
        </w:tc>
        <w:tc>
          <w:tcPr>
            <w:tcW w:w="4543" w:type="dxa"/>
          </w:tcPr>
          <w:p w14:paraId="450AFD0E" w14:textId="1B89DF64" w:rsidR="004B6C8E" w:rsidRPr="009F3256" w:rsidRDefault="004B6C8E" w:rsidP="00FC4535">
            <w:pPr>
              <w:pStyle w:val="TableParagraph"/>
              <w:tabs>
                <w:tab w:val="left" w:pos="993"/>
                <w:tab w:val="left" w:pos="2415"/>
                <w:tab w:val="left" w:pos="3310"/>
                <w:tab w:val="left" w:pos="4425"/>
              </w:tabs>
              <w:jc w:val="both"/>
              <w:rPr>
                <w:sz w:val="28"/>
                <w:szCs w:val="28"/>
              </w:rPr>
            </w:pPr>
            <w:r>
              <w:rPr>
                <w:sz w:val="28"/>
                <w:lang w:val="kk-KZ"/>
              </w:rPr>
              <w:t>Қ</w:t>
            </w:r>
            <w:proofErr w:type="spellStart"/>
            <w:r w:rsidRPr="009F3256">
              <w:rPr>
                <w:sz w:val="28"/>
              </w:rPr>
              <w:t>азақ</w:t>
            </w:r>
            <w:proofErr w:type="spellEnd"/>
            <w:r w:rsidRPr="009F3256">
              <w:rPr>
                <w:sz w:val="28"/>
                <w:lang w:val="kk-KZ"/>
              </w:rPr>
              <w:t xml:space="preserve"> </w:t>
            </w:r>
            <w:proofErr w:type="spellStart"/>
            <w:r w:rsidRPr="009F3256">
              <w:rPr>
                <w:sz w:val="28"/>
              </w:rPr>
              <w:t>ұлттық</w:t>
            </w:r>
            <w:proofErr w:type="spellEnd"/>
            <w:r w:rsidRPr="009F3256">
              <w:rPr>
                <w:sz w:val="28"/>
              </w:rPr>
              <w:t xml:space="preserve">     </w:t>
            </w:r>
            <w:proofErr w:type="spellStart"/>
            <w:r w:rsidRPr="009F3256">
              <w:rPr>
                <w:sz w:val="28"/>
              </w:rPr>
              <w:t>педагогикалық</w:t>
            </w:r>
            <w:proofErr w:type="spellEnd"/>
            <w:r w:rsidRPr="009F3256">
              <w:rPr>
                <w:sz w:val="28"/>
              </w:rPr>
              <w:t xml:space="preserve"> </w:t>
            </w:r>
            <w:proofErr w:type="spellStart"/>
            <w:r w:rsidRPr="009F3256">
              <w:rPr>
                <w:sz w:val="28"/>
              </w:rPr>
              <w:t>университеті</w:t>
            </w:r>
            <w:proofErr w:type="spellEnd"/>
          </w:p>
        </w:tc>
      </w:tr>
      <w:tr w:rsidR="004B6C8E" w:rsidRPr="009F3256" w14:paraId="1A1B9826" w14:textId="77777777" w:rsidTr="00FC4535">
        <w:tc>
          <w:tcPr>
            <w:tcW w:w="3510" w:type="dxa"/>
          </w:tcPr>
          <w:p w14:paraId="3E32F66A" w14:textId="77777777" w:rsidR="004B6C8E" w:rsidRPr="006D1372" w:rsidRDefault="004B6C8E" w:rsidP="00FC4535">
            <w:pPr>
              <w:spacing w:after="0" w:line="240" w:lineRule="auto"/>
              <w:ind w:right="300"/>
              <w:jc w:val="both"/>
              <w:rPr>
                <w:rFonts w:ascii="Times New Roman" w:eastAsia="Times New Roman" w:hAnsi="Times New Roman"/>
                <w:sz w:val="28"/>
                <w:szCs w:val="28"/>
                <w:lang w:val="kk-KZ"/>
              </w:rPr>
            </w:pPr>
            <w:r>
              <w:rPr>
                <w:rFonts w:ascii="Times New Roman" w:eastAsia="Times New Roman" w:hAnsi="Times New Roman"/>
                <w:sz w:val="28"/>
                <w:szCs w:val="28"/>
                <w:lang w:val="kk-KZ"/>
              </w:rPr>
              <w:t>ЖОО</w:t>
            </w:r>
          </w:p>
        </w:tc>
        <w:tc>
          <w:tcPr>
            <w:tcW w:w="1411" w:type="dxa"/>
          </w:tcPr>
          <w:p w14:paraId="44241CD2" w14:textId="77777777" w:rsidR="004B6C8E" w:rsidRPr="006D1372" w:rsidRDefault="004B6C8E" w:rsidP="00FC4535">
            <w:pPr>
              <w:pStyle w:val="TableParagraph"/>
              <w:tabs>
                <w:tab w:val="left" w:pos="993"/>
                <w:tab w:val="left" w:pos="2415"/>
                <w:tab w:val="left" w:pos="3310"/>
                <w:tab w:val="left" w:pos="4425"/>
              </w:tabs>
              <w:rPr>
                <w:sz w:val="28"/>
                <w:lang w:val="kk-KZ"/>
              </w:rPr>
            </w:pPr>
            <w:r>
              <w:rPr>
                <w:sz w:val="28"/>
                <w:lang w:val="kk-KZ"/>
              </w:rPr>
              <w:t>-</w:t>
            </w:r>
          </w:p>
        </w:tc>
        <w:tc>
          <w:tcPr>
            <w:tcW w:w="4543" w:type="dxa"/>
          </w:tcPr>
          <w:p w14:paraId="387275BD" w14:textId="77777777" w:rsidR="004B6C8E" w:rsidRPr="006D1372" w:rsidRDefault="004B6C8E" w:rsidP="00FC4535">
            <w:pPr>
              <w:pStyle w:val="TableParagraph"/>
              <w:tabs>
                <w:tab w:val="left" w:pos="993"/>
                <w:tab w:val="left" w:pos="2415"/>
                <w:tab w:val="left" w:pos="3310"/>
                <w:tab w:val="left" w:pos="4425"/>
              </w:tabs>
              <w:rPr>
                <w:sz w:val="28"/>
                <w:szCs w:val="28"/>
                <w:lang w:val="kk-KZ"/>
              </w:rPr>
            </w:pPr>
            <w:r>
              <w:rPr>
                <w:sz w:val="28"/>
                <w:szCs w:val="28"/>
                <w:lang w:val="kk-KZ"/>
              </w:rPr>
              <w:t>Жоғары оқу орны</w:t>
            </w:r>
          </w:p>
        </w:tc>
      </w:tr>
      <w:tr w:rsidR="004B6C8E" w:rsidRPr="009F3256" w14:paraId="22ABB01C" w14:textId="77777777" w:rsidTr="00FC4535">
        <w:tc>
          <w:tcPr>
            <w:tcW w:w="3510" w:type="dxa"/>
          </w:tcPr>
          <w:p w14:paraId="2FA89E08" w14:textId="77777777" w:rsidR="004B6C8E" w:rsidRPr="00C61B1E" w:rsidRDefault="004B6C8E" w:rsidP="00FC4535">
            <w:pPr>
              <w:spacing w:after="0" w:line="240" w:lineRule="auto"/>
              <w:ind w:right="300"/>
              <w:jc w:val="both"/>
              <w:rPr>
                <w:rFonts w:ascii="Times New Roman" w:eastAsia="Times New Roman" w:hAnsi="Times New Roman"/>
                <w:sz w:val="28"/>
                <w:szCs w:val="28"/>
                <w:lang w:val="kk-KZ"/>
              </w:rPr>
            </w:pPr>
            <w:r>
              <w:rPr>
                <w:rFonts w:ascii="Times New Roman" w:eastAsia="Times New Roman" w:hAnsi="Times New Roman"/>
                <w:sz w:val="28"/>
                <w:szCs w:val="28"/>
                <w:lang w:val="kk-KZ"/>
              </w:rPr>
              <w:t>ҒК</w:t>
            </w:r>
          </w:p>
        </w:tc>
        <w:tc>
          <w:tcPr>
            <w:tcW w:w="1411" w:type="dxa"/>
          </w:tcPr>
          <w:p w14:paraId="72C36388" w14:textId="77777777" w:rsidR="004B6C8E" w:rsidRPr="00C61B1E" w:rsidRDefault="004B6C8E" w:rsidP="00FC4535">
            <w:pPr>
              <w:spacing w:after="0" w:line="240" w:lineRule="auto"/>
              <w:ind w:right="300"/>
              <w:jc w:val="both"/>
              <w:rPr>
                <w:rFonts w:ascii="Times New Roman" w:eastAsia="Times New Roman" w:hAnsi="Times New Roman"/>
                <w:sz w:val="28"/>
                <w:lang w:val="kk-KZ"/>
              </w:rPr>
            </w:pPr>
            <w:r>
              <w:rPr>
                <w:rFonts w:ascii="Times New Roman" w:eastAsia="Times New Roman" w:hAnsi="Times New Roman"/>
                <w:sz w:val="28"/>
                <w:lang w:val="kk-KZ"/>
              </w:rPr>
              <w:t>-</w:t>
            </w:r>
          </w:p>
        </w:tc>
        <w:tc>
          <w:tcPr>
            <w:tcW w:w="4543" w:type="dxa"/>
          </w:tcPr>
          <w:p w14:paraId="4CCE5550" w14:textId="77777777" w:rsidR="004B6C8E" w:rsidRPr="009F3256" w:rsidRDefault="004B6C8E" w:rsidP="00FC4535">
            <w:pPr>
              <w:spacing w:after="0" w:line="240" w:lineRule="auto"/>
              <w:ind w:right="300"/>
              <w:jc w:val="both"/>
              <w:rPr>
                <w:rFonts w:ascii="Times New Roman" w:eastAsia="Times New Roman" w:hAnsi="Times New Roman"/>
                <w:sz w:val="28"/>
                <w:szCs w:val="28"/>
                <w:lang w:val="kk-KZ"/>
              </w:rPr>
            </w:pPr>
            <w:r>
              <w:rPr>
                <w:rFonts w:ascii="Times New Roman" w:eastAsia="Times New Roman" w:hAnsi="Times New Roman"/>
                <w:sz w:val="28"/>
                <w:szCs w:val="28"/>
                <w:lang w:val="kk-KZ"/>
              </w:rPr>
              <w:t>Ғылым комитеті</w:t>
            </w:r>
          </w:p>
        </w:tc>
      </w:tr>
      <w:tr w:rsidR="004B6C8E" w:rsidRPr="009F3256" w14:paraId="6C8BE4E9" w14:textId="77777777" w:rsidTr="00FC4535">
        <w:tc>
          <w:tcPr>
            <w:tcW w:w="3510" w:type="dxa"/>
          </w:tcPr>
          <w:p w14:paraId="2F8FF80B" w14:textId="77777777" w:rsidR="004B6C8E" w:rsidRPr="009F3256" w:rsidRDefault="004B6C8E" w:rsidP="00FC4535">
            <w:pPr>
              <w:spacing w:after="0" w:line="240" w:lineRule="auto"/>
              <w:ind w:right="300"/>
              <w:jc w:val="both"/>
              <w:rPr>
                <w:rFonts w:ascii="Times New Roman" w:eastAsia="Times New Roman" w:hAnsi="Times New Roman"/>
                <w:sz w:val="28"/>
              </w:rPr>
            </w:pPr>
            <w:r w:rsidRPr="009F3256">
              <w:rPr>
                <w:rFonts w:ascii="Times New Roman" w:hAnsi="Times New Roman"/>
                <w:sz w:val="28"/>
                <w:szCs w:val="28"/>
              </w:rPr>
              <w:t>АКТ</w:t>
            </w:r>
          </w:p>
        </w:tc>
        <w:tc>
          <w:tcPr>
            <w:tcW w:w="1411" w:type="dxa"/>
          </w:tcPr>
          <w:p w14:paraId="412B779E" w14:textId="77777777" w:rsidR="004B6C8E" w:rsidRPr="009F3256" w:rsidRDefault="004B6C8E" w:rsidP="00FC4535">
            <w:pPr>
              <w:spacing w:after="0" w:line="240" w:lineRule="auto"/>
              <w:ind w:right="300"/>
              <w:jc w:val="both"/>
              <w:rPr>
                <w:rFonts w:ascii="Times New Roman" w:eastAsia="Times New Roman" w:hAnsi="Times New Roman"/>
                <w:sz w:val="28"/>
              </w:rPr>
            </w:pPr>
            <w:r>
              <w:rPr>
                <w:rFonts w:ascii="Times New Roman" w:eastAsia="Times New Roman" w:hAnsi="Times New Roman"/>
                <w:sz w:val="28"/>
              </w:rPr>
              <w:t>-</w:t>
            </w:r>
          </w:p>
        </w:tc>
        <w:tc>
          <w:tcPr>
            <w:tcW w:w="4543" w:type="dxa"/>
          </w:tcPr>
          <w:p w14:paraId="3B98B606" w14:textId="77777777" w:rsidR="004B6C8E" w:rsidRPr="009F3256" w:rsidRDefault="004B6C8E" w:rsidP="00FC4535">
            <w:pPr>
              <w:pStyle w:val="TableParagraph"/>
              <w:tabs>
                <w:tab w:val="left" w:pos="2538"/>
                <w:tab w:val="left" w:pos="4354"/>
              </w:tabs>
              <w:ind w:left="41"/>
              <w:jc w:val="both"/>
              <w:rPr>
                <w:sz w:val="28"/>
                <w:lang w:val="kk-KZ"/>
              </w:rPr>
            </w:pPr>
            <w:r w:rsidRPr="009F3256">
              <w:rPr>
                <w:sz w:val="28"/>
                <w:lang w:val="kk-KZ"/>
              </w:rPr>
              <w:t>Ақпараттық</w:t>
            </w:r>
            <w:r>
              <w:rPr>
                <w:sz w:val="28"/>
                <w:lang w:val="kk-KZ"/>
              </w:rPr>
              <w:t>-</w:t>
            </w:r>
            <w:r w:rsidRPr="009F3256">
              <w:rPr>
                <w:sz w:val="28"/>
                <w:lang w:val="kk-KZ"/>
              </w:rPr>
              <w:t>коммуникациялық технология</w:t>
            </w:r>
          </w:p>
        </w:tc>
      </w:tr>
      <w:tr w:rsidR="004B6C8E" w:rsidRPr="009F3256" w14:paraId="7E52CD81" w14:textId="77777777" w:rsidTr="00FC4535">
        <w:tc>
          <w:tcPr>
            <w:tcW w:w="3510" w:type="dxa"/>
          </w:tcPr>
          <w:p w14:paraId="4DD9AB97" w14:textId="77777777" w:rsidR="004B6C8E" w:rsidRPr="006D1372" w:rsidRDefault="004B6C8E" w:rsidP="00FC4535">
            <w:pPr>
              <w:spacing w:after="0" w:line="240" w:lineRule="auto"/>
              <w:ind w:right="300"/>
              <w:jc w:val="both"/>
              <w:rPr>
                <w:rFonts w:ascii="Times New Roman" w:hAnsi="Times New Roman"/>
                <w:sz w:val="28"/>
                <w:szCs w:val="28"/>
                <w:lang w:val="kk-KZ"/>
              </w:rPr>
            </w:pPr>
            <w:r>
              <w:rPr>
                <w:rFonts w:ascii="Times New Roman" w:hAnsi="Times New Roman"/>
                <w:sz w:val="28"/>
                <w:szCs w:val="28"/>
                <w:lang w:val="kk-KZ"/>
              </w:rPr>
              <w:t>БОӨЖ</w:t>
            </w:r>
          </w:p>
        </w:tc>
        <w:tc>
          <w:tcPr>
            <w:tcW w:w="1411" w:type="dxa"/>
          </w:tcPr>
          <w:p w14:paraId="32989DE4" w14:textId="77777777" w:rsidR="004B6C8E" w:rsidRDefault="004B6C8E" w:rsidP="00FC4535">
            <w:pPr>
              <w:spacing w:after="0" w:line="240" w:lineRule="auto"/>
              <w:ind w:right="300"/>
              <w:jc w:val="both"/>
              <w:rPr>
                <w:rFonts w:ascii="Times New Roman" w:eastAsia="Times New Roman" w:hAnsi="Times New Roman"/>
                <w:sz w:val="28"/>
              </w:rPr>
            </w:pPr>
          </w:p>
        </w:tc>
        <w:tc>
          <w:tcPr>
            <w:tcW w:w="4543" w:type="dxa"/>
          </w:tcPr>
          <w:p w14:paraId="23EE0C18" w14:textId="77777777" w:rsidR="004B6C8E" w:rsidRPr="009F3256" w:rsidRDefault="004B6C8E" w:rsidP="00FC4535">
            <w:pPr>
              <w:pStyle w:val="TableParagraph"/>
              <w:tabs>
                <w:tab w:val="left" w:pos="2538"/>
                <w:tab w:val="left" w:pos="4354"/>
              </w:tabs>
              <w:ind w:left="41"/>
              <w:jc w:val="both"/>
              <w:rPr>
                <w:sz w:val="28"/>
                <w:lang w:val="kk-KZ"/>
              </w:rPr>
            </w:pPr>
            <w:r>
              <w:rPr>
                <w:sz w:val="28"/>
                <w:lang w:val="kk-KZ"/>
              </w:rPr>
              <w:t>Білім алушылардың оқытушы жетекшілігімен орындайтын өзіндік жұмыстары</w:t>
            </w:r>
          </w:p>
        </w:tc>
      </w:tr>
      <w:tr w:rsidR="004B6C8E" w:rsidRPr="009F3256" w14:paraId="379EB347" w14:textId="77777777" w:rsidTr="00FC4535">
        <w:tc>
          <w:tcPr>
            <w:tcW w:w="3510" w:type="dxa"/>
          </w:tcPr>
          <w:p w14:paraId="49A2D76E" w14:textId="77777777" w:rsidR="004B6C8E" w:rsidRPr="009F3256" w:rsidRDefault="004B6C8E" w:rsidP="00FC4535">
            <w:pPr>
              <w:spacing w:after="0" w:line="240" w:lineRule="auto"/>
              <w:ind w:right="300"/>
              <w:jc w:val="both"/>
              <w:rPr>
                <w:rFonts w:ascii="Times New Roman" w:hAnsi="Times New Roman"/>
                <w:sz w:val="28"/>
                <w:szCs w:val="28"/>
                <w:lang w:val="kk-KZ"/>
              </w:rPr>
            </w:pPr>
            <w:r>
              <w:rPr>
                <w:rFonts w:ascii="Times New Roman" w:hAnsi="Times New Roman"/>
                <w:sz w:val="28"/>
                <w:szCs w:val="28"/>
                <w:lang w:val="kk-KZ"/>
              </w:rPr>
              <w:t>БӨЖ</w:t>
            </w:r>
          </w:p>
        </w:tc>
        <w:tc>
          <w:tcPr>
            <w:tcW w:w="1411" w:type="dxa"/>
          </w:tcPr>
          <w:p w14:paraId="072F83B0" w14:textId="77777777" w:rsidR="004B6C8E" w:rsidRPr="006D1372" w:rsidRDefault="004B6C8E" w:rsidP="00FC4535">
            <w:pPr>
              <w:spacing w:after="0" w:line="240" w:lineRule="auto"/>
              <w:ind w:right="300"/>
              <w:jc w:val="both"/>
              <w:rPr>
                <w:rFonts w:ascii="Times New Roman" w:eastAsia="Times New Roman" w:hAnsi="Times New Roman"/>
                <w:sz w:val="28"/>
                <w:lang w:val="kk-KZ"/>
              </w:rPr>
            </w:pPr>
            <w:r>
              <w:rPr>
                <w:rFonts w:ascii="Times New Roman" w:eastAsia="Times New Roman" w:hAnsi="Times New Roman"/>
                <w:sz w:val="28"/>
                <w:lang w:val="kk-KZ"/>
              </w:rPr>
              <w:t>-</w:t>
            </w:r>
          </w:p>
        </w:tc>
        <w:tc>
          <w:tcPr>
            <w:tcW w:w="4543" w:type="dxa"/>
          </w:tcPr>
          <w:p w14:paraId="44DB998E" w14:textId="77777777" w:rsidR="004B6C8E" w:rsidRPr="009F3256" w:rsidRDefault="004B6C8E" w:rsidP="00FC4535">
            <w:pPr>
              <w:pStyle w:val="TableParagraph"/>
              <w:tabs>
                <w:tab w:val="left" w:pos="2538"/>
                <w:tab w:val="left" w:pos="4354"/>
              </w:tabs>
              <w:ind w:left="41"/>
              <w:jc w:val="both"/>
              <w:rPr>
                <w:sz w:val="28"/>
                <w:lang w:val="kk-KZ"/>
              </w:rPr>
            </w:pPr>
            <w:r>
              <w:rPr>
                <w:sz w:val="28"/>
                <w:lang w:val="kk-KZ"/>
              </w:rPr>
              <w:t>Білім алушылардың өзіндік жұмыстары</w:t>
            </w:r>
          </w:p>
        </w:tc>
      </w:tr>
      <w:tr w:rsidR="004B6C8E" w:rsidRPr="009F3256" w14:paraId="0A09C331" w14:textId="77777777" w:rsidTr="00FC4535">
        <w:tc>
          <w:tcPr>
            <w:tcW w:w="3510" w:type="dxa"/>
          </w:tcPr>
          <w:p w14:paraId="5E508AB3" w14:textId="77777777" w:rsidR="004B6C8E" w:rsidRPr="009F3256" w:rsidRDefault="004B6C8E" w:rsidP="00FC4535">
            <w:pPr>
              <w:spacing w:after="0" w:line="240" w:lineRule="auto"/>
              <w:ind w:right="300"/>
              <w:jc w:val="both"/>
              <w:rPr>
                <w:rFonts w:ascii="Times New Roman" w:hAnsi="Times New Roman"/>
                <w:sz w:val="28"/>
                <w:szCs w:val="28"/>
                <w:lang w:val="kk-KZ"/>
              </w:rPr>
            </w:pPr>
            <w:r>
              <w:rPr>
                <w:rFonts w:ascii="Times New Roman" w:hAnsi="Times New Roman"/>
                <w:sz w:val="28"/>
                <w:szCs w:val="28"/>
                <w:lang w:val="kk-KZ"/>
              </w:rPr>
              <w:t>ГАЖ</w:t>
            </w:r>
          </w:p>
        </w:tc>
        <w:tc>
          <w:tcPr>
            <w:tcW w:w="1411" w:type="dxa"/>
          </w:tcPr>
          <w:p w14:paraId="52E5E20C" w14:textId="77777777" w:rsidR="004B6C8E" w:rsidRPr="00D91C26" w:rsidRDefault="004B6C8E" w:rsidP="00FC4535">
            <w:pPr>
              <w:spacing w:after="0" w:line="240" w:lineRule="auto"/>
              <w:ind w:right="300"/>
              <w:jc w:val="both"/>
              <w:rPr>
                <w:rFonts w:ascii="Times New Roman" w:eastAsia="Times New Roman" w:hAnsi="Times New Roman"/>
                <w:sz w:val="28"/>
                <w:lang w:val="kk-KZ"/>
              </w:rPr>
            </w:pPr>
            <w:r>
              <w:rPr>
                <w:rFonts w:ascii="Times New Roman" w:eastAsia="Times New Roman" w:hAnsi="Times New Roman"/>
                <w:sz w:val="28"/>
                <w:lang w:val="kk-KZ"/>
              </w:rPr>
              <w:t>-</w:t>
            </w:r>
          </w:p>
        </w:tc>
        <w:tc>
          <w:tcPr>
            <w:tcW w:w="4543" w:type="dxa"/>
          </w:tcPr>
          <w:p w14:paraId="581DCB36" w14:textId="77777777" w:rsidR="004B6C8E" w:rsidRPr="009F3256" w:rsidRDefault="004B6C8E" w:rsidP="00FC4535">
            <w:pPr>
              <w:pStyle w:val="TableParagraph"/>
              <w:tabs>
                <w:tab w:val="left" w:pos="2538"/>
                <w:tab w:val="left" w:pos="4354"/>
              </w:tabs>
              <w:ind w:left="41"/>
              <w:rPr>
                <w:sz w:val="28"/>
                <w:lang w:val="kk-KZ"/>
              </w:rPr>
            </w:pPr>
            <w:r>
              <w:rPr>
                <w:sz w:val="28"/>
                <w:lang w:val="kk-KZ"/>
              </w:rPr>
              <w:t>Географиялық ақпараттық жүйелер</w:t>
            </w:r>
          </w:p>
        </w:tc>
      </w:tr>
      <w:tr w:rsidR="004B6C8E" w:rsidRPr="009F3256" w14:paraId="726EC39D" w14:textId="77777777" w:rsidTr="00FC4535">
        <w:tc>
          <w:tcPr>
            <w:tcW w:w="3510" w:type="dxa"/>
          </w:tcPr>
          <w:p w14:paraId="3391E9D8" w14:textId="77777777" w:rsidR="004B6C8E" w:rsidRDefault="004B6C8E" w:rsidP="00FC4535">
            <w:pPr>
              <w:spacing w:after="0" w:line="240" w:lineRule="auto"/>
              <w:ind w:right="300"/>
              <w:jc w:val="both"/>
              <w:rPr>
                <w:rFonts w:ascii="Times New Roman" w:hAnsi="Times New Roman"/>
                <w:sz w:val="28"/>
                <w:szCs w:val="28"/>
                <w:lang w:val="kk-KZ"/>
              </w:rPr>
            </w:pPr>
            <w:r>
              <w:rPr>
                <w:rFonts w:ascii="Times New Roman" w:hAnsi="Times New Roman"/>
                <w:sz w:val="28"/>
                <w:szCs w:val="28"/>
                <w:lang w:val="kk-KZ"/>
              </w:rPr>
              <w:t>БТ</w:t>
            </w:r>
          </w:p>
        </w:tc>
        <w:tc>
          <w:tcPr>
            <w:tcW w:w="1411" w:type="dxa"/>
          </w:tcPr>
          <w:p w14:paraId="7FC4E266" w14:textId="77777777" w:rsidR="004B6C8E" w:rsidRDefault="004B6C8E" w:rsidP="00FC4535">
            <w:pPr>
              <w:spacing w:after="0" w:line="240" w:lineRule="auto"/>
              <w:ind w:right="300"/>
              <w:jc w:val="both"/>
              <w:rPr>
                <w:rFonts w:ascii="Times New Roman" w:eastAsia="Times New Roman" w:hAnsi="Times New Roman"/>
                <w:sz w:val="28"/>
                <w:lang w:val="kk-KZ"/>
              </w:rPr>
            </w:pPr>
          </w:p>
        </w:tc>
        <w:tc>
          <w:tcPr>
            <w:tcW w:w="4543" w:type="dxa"/>
          </w:tcPr>
          <w:p w14:paraId="3F2E6894" w14:textId="77777777" w:rsidR="004B6C8E" w:rsidRDefault="004B6C8E" w:rsidP="00FC4535">
            <w:pPr>
              <w:pStyle w:val="TableParagraph"/>
              <w:tabs>
                <w:tab w:val="left" w:pos="2538"/>
                <w:tab w:val="left" w:pos="4354"/>
              </w:tabs>
              <w:ind w:left="41"/>
              <w:rPr>
                <w:sz w:val="28"/>
                <w:lang w:val="kk-KZ"/>
              </w:rPr>
            </w:pPr>
            <w:r>
              <w:rPr>
                <w:sz w:val="28"/>
                <w:lang w:val="kk-KZ"/>
              </w:rPr>
              <w:t>Бақылау тобы</w:t>
            </w:r>
          </w:p>
        </w:tc>
      </w:tr>
      <w:tr w:rsidR="004B6C8E" w:rsidRPr="009F3256" w14:paraId="23396222" w14:textId="77777777" w:rsidTr="00FC4535">
        <w:tc>
          <w:tcPr>
            <w:tcW w:w="3510" w:type="dxa"/>
          </w:tcPr>
          <w:p w14:paraId="1E5353AD" w14:textId="77777777" w:rsidR="004B6C8E" w:rsidRDefault="004B6C8E" w:rsidP="00FC4535">
            <w:pPr>
              <w:spacing w:after="0" w:line="240" w:lineRule="auto"/>
              <w:ind w:right="300"/>
              <w:jc w:val="both"/>
              <w:rPr>
                <w:rFonts w:ascii="Times New Roman" w:hAnsi="Times New Roman"/>
                <w:sz w:val="28"/>
                <w:szCs w:val="28"/>
                <w:lang w:val="kk-KZ"/>
              </w:rPr>
            </w:pPr>
            <w:r>
              <w:rPr>
                <w:rFonts w:ascii="Times New Roman" w:hAnsi="Times New Roman"/>
                <w:sz w:val="28"/>
                <w:szCs w:val="28"/>
                <w:lang w:val="kk-KZ"/>
              </w:rPr>
              <w:t>ЭТ</w:t>
            </w:r>
          </w:p>
        </w:tc>
        <w:tc>
          <w:tcPr>
            <w:tcW w:w="1411" w:type="dxa"/>
          </w:tcPr>
          <w:p w14:paraId="7DBDCE37" w14:textId="77777777" w:rsidR="004B6C8E" w:rsidRDefault="004B6C8E" w:rsidP="00FC4535">
            <w:pPr>
              <w:spacing w:after="0" w:line="240" w:lineRule="auto"/>
              <w:ind w:right="300"/>
              <w:jc w:val="both"/>
              <w:rPr>
                <w:rFonts w:ascii="Times New Roman" w:eastAsia="Times New Roman" w:hAnsi="Times New Roman"/>
                <w:sz w:val="28"/>
                <w:lang w:val="kk-KZ"/>
              </w:rPr>
            </w:pPr>
            <w:r>
              <w:rPr>
                <w:rFonts w:ascii="Times New Roman" w:eastAsia="Times New Roman" w:hAnsi="Times New Roman"/>
                <w:sz w:val="28"/>
                <w:lang w:val="kk-KZ"/>
              </w:rPr>
              <w:t>-</w:t>
            </w:r>
          </w:p>
        </w:tc>
        <w:tc>
          <w:tcPr>
            <w:tcW w:w="4543" w:type="dxa"/>
          </w:tcPr>
          <w:p w14:paraId="759D00EC" w14:textId="77777777" w:rsidR="004B6C8E" w:rsidRDefault="004B6C8E" w:rsidP="00FC4535">
            <w:pPr>
              <w:pStyle w:val="TableParagraph"/>
              <w:tabs>
                <w:tab w:val="left" w:pos="2538"/>
                <w:tab w:val="left" w:pos="4354"/>
              </w:tabs>
              <w:ind w:left="41"/>
              <w:rPr>
                <w:sz w:val="28"/>
                <w:lang w:val="kk-KZ"/>
              </w:rPr>
            </w:pPr>
            <w:r>
              <w:rPr>
                <w:sz w:val="28"/>
                <w:lang w:val="kk-KZ"/>
              </w:rPr>
              <w:t>Эксперименттік топ</w:t>
            </w:r>
          </w:p>
        </w:tc>
      </w:tr>
      <w:tr w:rsidR="004B6C8E" w:rsidRPr="009F3256" w14:paraId="2376BC3F" w14:textId="77777777" w:rsidTr="00FC4535">
        <w:tc>
          <w:tcPr>
            <w:tcW w:w="3510" w:type="dxa"/>
          </w:tcPr>
          <w:p w14:paraId="6B768AB1" w14:textId="77777777" w:rsidR="004B6C8E" w:rsidRDefault="004B6C8E" w:rsidP="00FC4535">
            <w:pPr>
              <w:spacing w:after="0" w:line="240" w:lineRule="auto"/>
              <w:ind w:right="300"/>
              <w:jc w:val="both"/>
              <w:rPr>
                <w:rFonts w:ascii="Times New Roman" w:hAnsi="Times New Roman"/>
                <w:sz w:val="28"/>
                <w:szCs w:val="28"/>
                <w:lang w:val="kk-KZ"/>
              </w:rPr>
            </w:pPr>
            <w:r>
              <w:rPr>
                <w:rFonts w:ascii="Times New Roman" w:hAnsi="Times New Roman"/>
                <w:sz w:val="28"/>
                <w:szCs w:val="28"/>
                <w:lang w:val="kk-KZ"/>
              </w:rPr>
              <w:t>т.б.</w:t>
            </w:r>
          </w:p>
        </w:tc>
        <w:tc>
          <w:tcPr>
            <w:tcW w:w="1411" w:type="dxa"/>
          </w:tcPr>
          <w:p w14:paraId="3DB3880F" w14:textId="77777777" w:rsidR="004B6C8E" w:rsidRDefault="004B6C8E" w:rsidP="00FC4535">
            <w:pPr>
              <w:spacing w:after="0" w:line="240" w:lineRule="auto"/>
              <w:ind w:right="300"/>
              <w:jc w:val="both"/>
              <w:rPr>
                <w:rFonts w:ascii="Times New Roman" w:eastAsia="Times New Roman" w:hAnsi="Times New Roman"/>
                <w:sz w:val="28"/>
                <w:lang w:val="kk-KZ"/>
              </w:rPr>
            </w:pPr>
          </w:p>
        </w:tc>
        <w:tc>
          <w:tcPr>
            <w:tcW w:w="4543" w:type="dxa"/>
          </w:tcPr>
          <w:p w14:paraId="2B7786AF" w14:textId="77777777" w:rsidR="004B6C8E" w:rsidRDefault="004B6C8E" w:rsidP="00FC4535">
            <w:pPr>
              <w:pStyle w:val="TableParagraph"/>
              <w:tabs>
                <w:tab w:val="left" w:pos="2538"/>
                <w:tab w:val="left" w:pos="4354"/>
              </w:tabs>
              <w:ind w:left="41"/>
              <w:rPr>
                <w:sz w:val="28"/>
                <w:lang w:val="kk-KZ"/>
              </w:rPr>
            </w:pPr>
            <w:r>
              <w:rPr>
                <w:sz w:val="28"/>
                <w:lang w:val="kk-KZ"/>
              </w:rPr>
              <w:t>тағы басқалары</w:t>
            </w:r>
          </w:p>
        </w:tc>
      </w:tr>
      <w:tr w:rsidR="004B6C8E" w:rsidRPr="0006358D" w14:paraId="64FFCFC7" w14:textId="77777777" w:rsidTr="00FC4535">
        <w:tc>
          <w:tcPr>
            <w:tcW w:w="3510" w:type="dxa"/>
          </w:tcPr>
          <w:p w14:paraId="5F1BAA7C" w14:textId="77777777" w:rsidR="004B6C8E" w:rsidRDefault="004B6C8E" w:rsidP="00FC4535">
            <w:pPr>
              <w:spacing w:after="0" w:line="240" w:lineRule="auto"/>
              <w:ind w:right="300"/>
              <w:jc w:val="both"/>
              <w:rPr>
                <w:rFonts w:ascii="Times New Roman" w:hAnsi="Times New Roman"/>
                <w:sz w:val="28"/>
                <w:szCs w:val="28"/>
                <w:lang w:val="kk-KZ"/>
              </w:rPr>
            </w:pPr>
            <w:r>
              <w:rPr>
                <w:rFonts w:ascii="Times New Roman" w:hAnsi="Times New Roman"/>
                <w:sz w:val="28"/>
                <w:szCs w:val="28"/>
                <w:lang w:val="kk-KZ"/>
              </w:rPr>
              <w:t>б.</w:t>
            </w:r>
          </w:p>
          <w:p w14:paraId="30575FCF" w14:textId="77777777" w:rsidR="0052280E" w:rsidRDefault="0052280E" w:rsidP="00FC4535">
            <w:pPr>
              <w:spacing w:after="0" w:line="240" w:lineRule="auto"/>
              <w:ind w:right="300"/>
              <w:jc w:val="both"/>
              <w:rPr>
                <w:rFonts w:ascii="Times New Roman" w:hAnsi="Times New Roman" w:cs="Times New Roman"/>
                <w:sz w:val="28"/>
                <w:szCs w:val="28"/>
                <w:lang w:val="kk-KZ"/>
              </w:rPr>
            </w:pPr>
            <w:r>
              <w:rPr>
                <w:rFonts w:ascii="Times New Roman" w:hAnsi="Times New Roman" w:cs="Times New Roman"/>
                <w:sz w:val="28"/>
                <w:szCs w:val="28"/>
                <w:lang w:val="kk-KZ"/>
              </w:rPr>
              <w:t>%</w:t>
            </w:r>
          </w:p>
          <w:p w14:paraId="28695AD2" w14:textId="77777777" w:rsidR="0052280E" w:rsidRDefault="0052280E" w:rsidP="00FC4535">
            <w:pPr>
              <w:spacing w:after="0" w:line="240" w:lineRule="auto"/>
              <w:ind w:right="300"/>
              <w:jc w:val="both"/>
              <w:rPr>
                <w:rFonts w:ascii="Times New Roman" w:hAnsi="Times New Roman" w:cs="Times New Roman"/>
                <w:sz w:val="28"/>
                <w:szCs w:val="28"/>
                <w:lang w:val="kk-KZ"/>
              </w:rPr>
            </w:pPr>
            <w:r>
              <w:rPr>
                <w:rFonts w:ascii="Times New Roman" w:hAnsi="Times New Roman" w:cs="Times New Roman"/>
                <w:sz w:val="28"/>
                <w:szCs w:val="28"/>
                <w:lang w:val="kk-KZ"/>
              </w:rPr>
              <w:t>ж.</w:t>
            </w:r>
          </w:p>
          <w:p w14:paraId="38CDC02C" w14:textId="77777777" w:rsidR="0052280E" w:rsidRDefault="0052280E" w:rsidP="00FC4535">
            <w:pPr>
              <w:spacing w:after="0" w:line="240" w:lineRule="auto"/>
              <w:ind w:right="300"/>
              <w:jc w:val="both"/>
              <w:rPr>
                <w:rFonts w:ascii="Times New Roman" w:hAnsi="Times New Roman" w:cs="Times New Roman"/>
                <w:sz w:val="28"/>
                <w:szCs w:val="28"/>
                <w:lang w:val="kk-KZ"/>
              </w:rPr>
            </w:pPr>
            <w:r>
              <w:rPr>
                <w:rFonts w:ascii="Times New Roman" w:hAnsi="Times New Roman" w:cs="Times New Roman"/>
                <w:sz w:val="28"/>
                <w:szCs w:val="28"/>
                <w:lang w:val="kk-KZ"/>
              </w:rPr>
              <w:t>БҰҰ</w:t>
            </w:r>
          </w:p>
          <w:p w14:paraId="3A69EDAA" w14:textId="77777777" w:rsidR="0052280E" w:rsidRDefault="0052280E" w:rsidP="00FC4535">
            <w:pPr>
              <w:spacing w:after="0" w:line="240" w:lineRule="auto"/>
              <w:ind w:right="300"/>
              <w:jc w:val="both"/>
              <w:rPr>
                <w:rFonts w:ascii="Times New Roman" w:hAnsi="Times New Roman" w:cs="Times New Roman"/>
                <w:sz w:val="28"/>
                <w:szCs w:val="28"/>
                <w:lang w:val="kk-KZ"/>
              </w:rPr>
            </w:pPr>
            <w:r>
              <w:rPr>
                <w:rFonts w:ascii="Times New Roman" w:hAnsi="Times New Roman" w:cs="Times New Roman"/>
                <w:sz w:val="28"/>
                <w:szCs w:val="28"/>
                <w:lang w:val="kk-KZ"/>
              </w:rPr>
              <w:t>ІР</w:t>
            </w:r>
          </w:p>
          <w:p w14:paraId="708FBDB3" w14:textId="77777777" w:rsidR="009F41A6" w:rsidRDefault="009F41A6" w:rsidP="00FC4535">
            <w:pPr>
              <w:spacing w:after="0" w:line="240" w:lineRule="auto"/>
              <w:ind w:right="300"/>
              <w:jc w:val="both"/>
              <w:rPr>
                <w:rFonts w:ascii="Times New Roman" w:hAnsi="Times New Roman" w:cs="Times New Roman"/>
                <w:sz w:val="28"/>
                <w:szCs w:val="28"/>
                <w:lang w:val="en-US"/>
              </w:rPr>
            </w:pPr>
            <w:r>
              <w:rPr>
                <w:rFonts w:ascii="Times New Roman" w:hAnsi="Times New Roman" w:cs="Times New Roman"/>
                <w:sz w:val="28"/>
                <w:szCs w:val="28"/>
                <w:lang w:val="en-US"/>
              </w:rPr>
              <w:t>GPS</w:t>
            </w:r>
          </w:p>
          <w:p w14:paraId="300180B4" w14:textId="77777777" w:rsidR="009F41A6" w:rsidRDefault="009F41A6" w:rsidP="00FC4535">
            <w:pPr>
              <w:spacing w:after="0" w:line="240" w:lineRule="auto"/>
              <w:ind w:right="300"/>
              <w:jc w:val="both"/>
              <w:rPr>
                <w:rFonts w:ascii="Times New Roman" w:hAnsi="Times New Roman" w:cs="Times New Roman"/>
                <w:sz w:val="28"/>
                <w:szCs w:val="28"/>
                <w:lang w:val="en-US"/>
              </w:rPr>
            </w:pPr>
            <w:r>
              <w:rPr>
                <w:rFonts w:ascii="Times New Roman" w:hAnsi="Times New Roman" w:cs="Times New Roman"/>
                <w:sz w:val="28"/>
                <w:szCs w:val="28"/>
                <w:lang w:val="en-US"/>
              </w:rPr>
              <w:t>ECTS</w:t>
            </w:r>
          </w:p>
          <w:p w14:paraId="254B9CFD" w14:textId="77777777" w:rsidR="009F41A6" w:rsidRDefault="009F41A6" w:rsidP="00FC4535">
            <w:pPr>
              <w:spacing w:after="0" w:line="240" w:lineRule="auto"/>
              <w:ind w:right="300"/>
              <w:jc w:val="both"/>
              <w:rPr>
                <w:rFonts w:ascii="Times New Roman" w:hAnsi="Times New Roman" w:cs="Times New Roman"/>
                <w:sz w:val="28"/>
                <w:szCs w:val="28"/>
                <w:lang w:val="en-US"/>
              </w:rPr>
            </w:pPr>
          </w:p>
          <w:p w14:paraId="099658DE" w14:textId="77777777" w:rsidR="009F41A6" w:rsidRDefault="009F41A6" w:rsidP="00FC4535">
            <w:pPr>
              <w:spacing w:after="0" w:line="240" w:lineRule="auto"/>
              <w:ind w:right="300"/>
              <w:jc w:val="both"/>
              <w:rPr>
                <w:rFonts w:ascii="Times New Roman" w:hAnsi="Times New Roman" w:cs="Times New Roman"/>
                <w:sz w:val="28"/>
                <w:szCs w:val="28"/>
                <w:lang w:val="en-US"/>
              </w:rPr>
            </w:pPr>
            <w:r>
              <w:rPr>
                <w:rFonts w:ascii="Times New Roman" w:hAnsi="Times New Roman" w:cs="Times New Roman"/>
                <w:sz w:val="28"/>
                <w:szCs w:val="28"/>
                <w:lang w:val="en-US"/>
              </w:rPr>
              <w:t>PDCA</w:t>
            </w:r>
          </w:p>
          <w:p w14:paraId="67DBE482" w14:textId="77777777" w:rsidR="009F41A6" w:rsidRDefault="009F41A6" w:rsidP="00FC4535">
            <w:pPr>
              <w:spacing w:after="0" w:line="240" w:lineRule="auto"/>
              <w:ind w:right="300"/>
              <w:jc w:val="both"/>
              <w:rPr>
                <w:rFonts w:ascii="Times New Roman" w:hAnsi="Times New Roman" w:cs="Times New Roman"/>
                <w:sz w:val="28"/>
                <w:szCs w:val="28"/>
                <w:lang w:val="en-US"/>
              </w:rPr>
            </w:pPr>
          </w:p>
          <w:p w14:paraId="1D207A1B" w14:textId="1C3D5CF3" w:rsidR="009F41A6" w:rsidRPr="00D94509" w:rsidRDefault="00D94509" w:rsidP="00FC4535">
            <w:pPr>
              <w:spacing w:after="0" w:line="240" w:lineRule="auto"/>
              <w:ind w:right="300"/>
              <w:jc w:val="both"/>
              <w:rPr>
                <w:rFonts w:ascii="Times New Roman" w:hAnsi="Times New Roman"/>
                <w:sz w:val="28"/>
                <w:szCs w:val="28"/>
                <w:lang w:val="kk-KZ"/>
              </w:rPr>
            </w:pPr>
            <w:r>
              <w:rPr>
                <w:rFonts w:ascii="Times New Roman" w:hAnsi="Times New Roman" w:cs="Times New Roman"/>
                <w:sz w:val="28"/>
                <w:szCs w:val="28"/>
                <w:lang w:val="kk-KZ"/>
              </w:rPr>
              <w:t>ББ</w:t>
            </w:r>
          </w:p>
        </w:tc>
        <w:tc>
          <w:tcPr>
            <w:tcW w:w="1411" w:type="dxa"/>
          </w:tcPr>
          <w:p w14:paraId="10E0125A" w14:textId="77777777" w:rsidR="004B6C8E" w:rsidRDefault="004B6C8E" w:rsidP="00FC4535">
            <w:pPr>
              <w:spacing w:after="0" w:line="240" w:lineRule="auto"/>
              <w:ind w:right="300"/>
              <w:jc w:val="both"/>
              <w:rPr>
                <w:rFonts w:ascii="Times New Roman" w:eastAsia="Times New Roman" w:hAnsi="Times New Roman"/>
                <w:sz w:val="28"/>
                <w:lang w:val="kk-KZ"/>
              </w:rPr>
            </w:pPr>
            <w:r>
              <w:rPr>
                <w:rFonts w:ascii="Times New Roman" w:eastAsia="Times New Roman" w:hAnsi="Times New Roman"/>
                <w:sz w:val="28"/>
                <w:lang w:val="kk-KZ"/>
              </w:rPr>
              <w:t>-</w:t>
            </w:r>
          </w:p>
          <w:p w14:paraId="32036DCF" w14:textId="77777777" w:rsidR="0052280E" w:rsidRDefault="0052280E" w:rsidP="00FC4535">
            <w:pPr>
              <w:spacing w:after="0" w:line="240" w:lineRule="auto"/>
              <w:ind w:right="300"/>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w:t>
            </w:r>
          </w:p>
          <w:p w14:paraId="3336FD8E" w14:textId="77777777" w:rsidR="0052280E" w:rsidRDefault="0052280E" w:rsidP="00FC4535">
            <w:pPr>
              <w:spacing w:after="0" w:line="240" w:lineRule="auto"/>
              <w:ind w:right="300"/>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w:t>
            </w:r>
          </w:p>
          <w:p w14:paraId="13120B8E" w14:textId="77777777" w:rsidR="0052280E" w:rsidRDefault="0052280E" w:rsidP="00FC4535">
            <w:pPr>
              <w:spacing w:after="0" w:line="240" w:lineRule="auto"/>
              <w:ind w:right="300"/>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w:t>
            </w:r>
          </w:p>
          <w:p w14:paraId="0BEAC23E" w14:textId="77777777" w:rsidR="0052280E" w:rsidRDefault="0052280E" w:rsidP="00FC4535">
            <w:pPr>
              <w:spacing w:after="0" w:line="240" w:lineRule="auto"/>
              <w:ind w:right="300"/>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w:t>
            </w:r>
          </w:p>
          <w:p w14:paraId="61A8D32F" w14:textId="77777777" w:rsidR="009F41A6" w:rsidRDefault="009F41A6" w:rsidP="00FC4535">
            <w:pPr>
              <w:spacing w:after="0" w:line="240" w:lineRule="auto"/>
              <w:ind w:right="300"/>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w:t>
            </w:r>
          </w:p>
          <w:p w14:paraId="2AA19D3E" w14:textId="77777777" w:rsidR="009F41A6" w:rsidRDefault="009F41A6" w:rsidP="00FC4535">
            <w:pPr>
              <w:spacing w:after="0" w:line="240" w:lineRule="auto"/>
              <w:ind w:right="300"/>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w:t>
            </w:r>
          </w:p>
          <w:p w14:paraId="60D26316" w14:textId="77777777" w:rsidR="009F41A6" w:rsidRDefault="009F41A6" w:rsidP="00FC4535">
            <w:pPr>
              <w:spacing w:after="0" w:line="240" w:lineRule="auto"/>
              <w:ind w:right="300"/>
              <w:jc w:val="both"/>
              <w:rPr>
                <w:rFonts w:ascii="Times New Roman" w:eastAsia="Times New Roman" w:hAnsi="Times New Roman" w:cs="Times New Roman"/>
                <w:sz w:val="28"/>
                <w:lang w:val="en-US"/>
              </w:rPr>
            </w:pPr>
          </w:p>
          <w:p w14:paraId="7923925E" w14:textId="77777777" w:rsidR="009F41A6" w:rsidRDefault="009F41A6" w:rsidP="00FC4535">
            <w:pPr>
              <w:spacing w:after="0" w:line="240" w:lineRule="auto"/>
              <w:ind w:right="300"/>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w:t>
            </w:r>
          </w:p>
          <w:p w14:paraId="64B313E9" w14:textId="77777777" w:rsidR="00D94509" w:rsidRDefault="00D94509" w:rsidP="00FC4535">
            <w:pPr>
              <w:spacing w:after="0" w:line="240" w:lineRule="auto"/>
              <w:ind w:right="300"/>
              <w:jc w:val="both"/>
              <w:rPr>
                <w:rFonts w:ascii="Times New Roman" w:eastAsia="Times New Roman" w:hAnsi="Times New Roman" w:cs="Times New Roman"/>
                <w:sz w:val="28"/>
                <w:lang w:val="en-US"/>
              </w:rPr>
            </w:pPr>
          </w:p>
          <w:p w14:paraId="01F920A6" w14:textId="450FC3E9" w:rsidR="00D94509" w:rsidRPr="009F41A6" w:rsidRDefault="00D94509" w:rsidP="00FC4535">
            <w:pPr>
              <w:spacing w:after="0" w:line="240" w:lineRule="auto"/>
              <w:ind w:right="300"/>
              <w:jc w:val="both"/>
              <w:rPr>
                <w:rFonts w:ascii="Times New Roman" w:eastAsia="Times New Roman" w:hAnsi="Times New Roman"/>
                <w:sz w:val="28"/>
                <w:lang w:val="en-US"/>
              </w:rPr>
            </w:pPr>
            <w:r>
              <w:rPr>
                <w:rFonts w:ascii="Times New Roman" w:eastAsia="Times New Roman" w:hAnsi="Times New Roman" w:cs="Times New Roman"/>
                <w:sz w:val="28"/>
                <w:lang w:val="en-US"/>
              </w:rPr>
              <w:t>-</w:t>
            </w:r>
          </w:p>
        </w:tc>
        <w:tc>
          <w:tcPr>
            <w:tcW w:w="4543" w:type="dxa"/>
          </w:tcPr>
          <w:p w14:paraId="656507B4" w14:textId="493DB37D" w:rsidR="004B6C8E" w:rsidRDefault="0052280E" w:rsidP="00FC4535">
            <w:pPr>
              <w:pStyle w:val="TableParagraph"/>
              <w:tabs>
                <w:tab w:val="left" w:pos="2538"/>
                <w:tab w:val="left" w:pos="4354"/>
              </w:tabs>
              <w:ind w:left="41"/>
              <w:rPr>
                <w:sz w:val="28"/>
                <w:lang w:val="kk-KZ"/>
              </w:rPr>
            </w:pPr>
            <w:r>
              <w:rPr>
                <w:sz w:val="28"/>
                <w:lang w:val="kk-KZ"/>
              </w:rPr>
              <w:t>б</w:t>
            </w:r>
            <w:r w:rsidR="004B6C8E">
              <w:rPr>
                <w:sz w:val="28"/>
                <w:lang w:val="kk-KZ"/>
              </w:rPr>
              <w:t>ет</w:t>
            </w:r>
          </w:p>
          <w:p w14:paraId="191A2DA6" w14:textId="77777777" w:rsidR="0052280E" w:rsidRDefault="0052280E" w:rsidP="00FC4535">
            <w:pPr>
              <w:pStyle w:val="TableParagraph"/>
              <w:tabs>
                <w:tab w:val="left" w:pos="2538"/>
                <w:tab w:val="left" w:pos="4354"/>
              </w:tabs>
              <w:ind w:left="41"/>
              <w:rPr>
                <w:sz w:val="28"/>
                <w:lang w:val="kk-KZ"/>
              </w:rPr>
            </w:pPr>
            <w:r>
              <w:rPr>
                <w:sz w:val="28"/>
                <w:lang w:val="kk-KZ"/>
              </w:rPr>
              <w:t>пайыз</w:t>
            </w:r>
          </w:p>
          <w:p w14:paraId="164B2CB5" w14:textId="77777777" w:rsidR="0052280E" w:rsidRDefault="0052280E" w:rsidP="00FC4535">
            <w:pPr>
              <w:pStyle w:val="TableParagraph"/>
              <w:tabs>
                <w:tab w:val="left" w:pos="2538"/>
                <w:tab w:val="left" w:pos="4354"/>
              </w:tabs>
              <w:ind w:left="41"/>
              <w:rPr>
                <w:sz w:val="28"/>
                <w:lang w:val="kk-KZ"/>
              </w:rPr>
            </w:pPr>
            <w:r>
              <w:rPr>
                <w:sz w:val="28"/>
                <w:lang w:val="kk-KZ"/>
              </w:rPr>
              <w:t>жыл</w:t>
            </w:r>
          </w:p>
          <w:p w14:paraId="00D3966C" w14:textId="77777777" w:rsidR="0052280E" w:rsidRDefault="0052280E" w:rsidP="00FC4535">
            <w:pPr>
              <w:pStyle w:val="TableParagraph"/>
              <w:tabs>
                <w:tab w:val="left" w:pos="2538"/>
                <w:tab w:val="left" w:pos="4354"/>
              </w:tabs>
              <w:ind w:left="41"/>
              <w:rPr>
                <w:sz w:val="28"/>
                <w:lang w:val="kk-KZ"/>
              </w:rPr>
            </w:pPr>
            <w:r>
              <w:rPr>
                <w:sz w:val="28"/>
                <w:lang w:val="kk-KZ"/>
              </w:rPr>
              <w:t>Біріккен Ұлттар Ұйымы</w:t>
            </w:r>
          </w:p>
          <w:p w14:paraId="1F13F7A4" w14:textId="77777777" w:rsidR="0052280E" w:rsidRDefault="0052280E" w:rsidP="00FC4535">
            <w:pPr>
              <w:pStyle w:val="TableParagraph"/>
              <w:tabs>
                <w:tab w:val="left" w:pos="2538"/>
                <w:tab w:val="left" w:pos="4354"/>
              </w:tabs>
              <w:ind w:left="41"/>
              <w:rPr>
                <w:sz w:val="28"/>
                <w:lang w:val="kk-KZ"/>
              </w:rPr>
            </w:pPr>
            <w:r>
              <w:rPr>
                <w:sz w:val="28"/>
                <w:lang w:val="kk-KZ"/>
              </w:rPr>
              <w:t>Инновациялық бағдарлама</w:t>
            </w:r>
          </w:p>
          <w:p w14:paraId="241D7B9A" w14:textId="77777777" w:rsidR="009F41A6" w:rsidRDefault="009F41A6" w:rsidP="00FC4535">
            <w:pPr>
              <w:pStyle w:val="TableParagraph"/>
              <w:tabs>
                <w:tab w:val="left" w:pos="2538"/>
                <w:tab w:val="left" w:pos="4354"/>
              </w:tabs>
              <w:ind w:left="41"/>
              <w:rPr>
                <w:sz w:val="28"/>
                <w:lang w:val="kk-KZ"/>
              </w:rPr>
            </w:pPr>
            <w:r>
              <w:rPr>
                <w:sz w:val="28"/>
                <w:lang w:val="kk-KZ"/>
              </w:rPr>
              <w:t>Жаһандық позициялау жүйесі</w:t>
            </w:r>
          </w:p>
          <w:p w14:paraId="02302048" w14:textId="77777777" w:rsidR="009F41A6" w:rsidRDefault="009F41A6" w:rsidP="00FC4535">
            <w:pPr>
              <w:pStyle w:val="TableParagraph"/>
              <w:tabs>
                <w:tab w:val="left" w:pos="2538"/>
                <w:tab w:val="left" w:pos="4354"/>
              </w:tabs>
              <w:ind w:left="41"/>
              <w:rPr>
                <w:sz w:val="28"/>
                <w:lang w:val="kk-KZ"/>
              </w:rPr>
            </w:pPr>
            <w:r>
              <w:rPr>
                <w:sz w:val="28"/>
                <w:lang w:val="kk-KZ"/>
              </w:rPr>
              <w:t>Кредиттерді аудару және жинақтаудың еуропалық жүйесі</w:t>
            </w:r>
          </w:p>
          <w:p w14:paraId="40FB73CD" w14:textId="77777777" w:rsidR="009F41A6" w:rsidRDefault="009F41A6" w:rsidP="00FC4535">
            <w:pPr>
              <w:pStyle w:val="TableParagraph"/>
              <w:tabs>
                <w:tab w:val="left" w:pos="2538"/>
                <w:tab w:val="left" w:pos="4354"/>
              </w:tabs>
              <w:ind w:left="41"/>
              <w:rPr>
                <w:sz w:val="28"/>
                <w:lang w:val="kk-KZ"/>
              </w:rPr>
            </w:pPr>
            <w:r>
              <w:rPr>
                <w:sz w:val="28"/>
                <w:lang w:val="kk-KZ"/>
              </w:rPr>
              <w:t>жоспарлау-жасау-тексеру-әрекет ету</w:t>
            </w:r>
          </w:p>
          <w:p w14:paraId="08DB9B90" w14:textId="6BEB9596" w:rsidR="00D94509" w:rsidRDefault="00D94509" w:rsidP="00FC4535">
            <w:pPr>
              <w:pStyle w:val="TableParagraph"/>
              <w:tabs>
                <w:tab w:val="left" w:pos="2538"/>
                <w:tab w:val="left" w:pos="4354"/>
              </w:tabs>
              <w:ind w:left="41"/>
              <w:rPr>
                <w:sz w:val="28"/>
                <w:lang w:val="kk-KZ"/>
              </w:rPr>
            </w:pPr>
            <w:r>
              <w:rPr>
                <w:sz w:val="28"/>
                <w:lang w:val="kk-KZ"/>
              </w:rPr>
              <w:t>білім беру бағдарламасы</w:t>
            </w:r>
          </w:p>
          <w:p w14:paraId="4D6634AE" w14:textId="7EBA0269" w:rsidR="009F41A6" w:rsidRPr="009F41A6" w:rsidRDefault="009F41A6" w:rsidP="00FC4535">
            <w:pPr>
              <w:pStyle w:val="TableParagraph"/>
              <w:tabs>
                <w:tab w:val="left" w:pos="2538"/>
                <w:tab w:val="left" w:pos="4354"/>
              </w:tabs>
              <w:ind w:left="41"/>
              <w:rPr>
                <w:sz w:val="28"/>
                <w:lang w:val="kk-KZ"/>
              </w:rPr>
            </w:pPr>
          </w:p>
        </w:tc>
      </w:tr>
    </w:tbl>
    <w:p w14:paraId="44D2EA99" w14:textId="77777777" w:rsidR="004B6C8E" w:rsidRPr="009F3256" w:rsidRDefault="004B6C8E" w:rsidP="004B6C8E">
      <w:pPr>
        <w:pStyle w:val="240"/>
        <w:shd w:val="clear" w:color="auto" w:fill="auto"/>
        <w:spacing w:before="0" w:after="0" w:line="240" w:lineRule="auto"/>
        <w:ind w:left="4580"/>
        <w:jc w:val="left"/>
        <w:rPr>
          <w:sz w:val="28"/>
          <w:szCs w:val="28"/>
          <w:lang w:val="kk-KZ"/>
        </w:rPr>
      </w:pPr>
    </w:p>
    <w:p w14:paraId="6A7EB93C" w14:textId="77777777" w:rsidR="004B6C8E" w:rsidRPr="009F3256" w:rsidRDefault="004B6C8E" w:rsidP="004B6C8E">
      <w:pPr>
        <w:pStyle w:val="240"/>
        <w:shd w:val="clear" w:color="auto" w:fill="auto"/>
        <w:spacing w:before="0" w:after="0" w:line="240" w:lineRule="auto"/>
        <w:ind w:left="4580"/>
        <w:jc w:val="left"/>
        <w:rPr>
          <w:sz w:val="28"/>
          <w:szCs w:val="28"/>
          <w:lang w:val="kk-KZ"/>
        </w:rPr>
      </w:pPr>
    </w:p>
    <w:p w14:paraId="1A9521D8" w14:textId="77777777" w:rsidR="004B6C8E" w:rsidRPr="009F3256" w:rsidRDefault="004B6C8E" w:rsidP="004B6C8E">
      <w:pPr>
        <w:pStyle w:val="240"/>
        <w:shd w:val="clear" w:color="auto" w:fill="auto"/>
        <w:spacing w:before="0" w:after="0" w:line="240" w:lineRule="auto"/>
        <w:ind w:left="4580"/>
        <w:jc w:val="left"/>
        <w:rPr>
          <w:sz w:val="28"/>
          <w:szCs w:val="28"/>
          <w:lang w:val="kk-KZ"/>
        </w:rPr>
      </w:pPr>
    </w:p>
    <w:p w14:paraId="66401649" w14:textId="77777777" w:rsidR="004B6C8E" w:rsidRPr="009F3256" w:rsidRDefault="004B6C8E" w:rsidP="004B6C8E">
      <w:pPr>
        <w:pStyle w:val="240"/>
        <w:shd w:val="clear" w:color="auto" w:fill="auto"/>
        <w:spacing w:before="0" w:after="0" w:line="240" w:lineRule="auto"/>
        <w:ind w:left="4580"/>
        <w:jc w:val="left"/>
        <w:rPr>
          <w:sz w:val="28"/>
          <w:szCs w:val="28"/>
          <w:lang w:val="kk-KZ"/>
        </w:rPr>
      </w:pPr>
    </w:p>
    <w:p w14:paraId="43A3DEE9" w14:textId="77777777" w:rsidR="004B6C8E" w:rsidRPr="009F3256" w:rsidRDefault="004B6C8E" w:rsidP="004B6C8E">
      <w:pPr>
        <w:pStyle w:val="240"/>
        <w:shd w:val="clear" w:color="auto" w:fill="auto"/>
        <w:spacing w:before="0" w:after="0" w:line="240" w:lineRule="auto"/>
        <w:ind w:left="4580"/>
        <w:jc w:val="left"/>
        <w:rPr>
          <w:sz w:val="28"/>
          <w:szCs w:val="28"/>
          <w:lang w:val="kk-KZ"/>
        </w:rPr>
      </w:pPr>
    </w:p>
    <w:p w14:paraId="00AB7C2C" w14:textId="77777777" w:rsidR="004B6C8E" w:rsidRPr="009F3256" w:rsidRDefault="004B6C8E" w:rsidP="004B6C8E">
      <w:pPr>
        <w:pStyle w:val="240"/>
        <w:shd w:val="clear" w:color="auto" w:fill="auto"/>
        <w:spacing w:before="0" w:after="0" w:line="240" w:lineRule="auto"/>
        <w:ind w:left="4580"/>
        <w:jc w:val="left"/>
        <w:rPr>
          <w:sz w:val="28"/>
          <w:szCs w:val="28"/>
          <w:lang w:val="kk-KZ"/>
        </w:rPr>
      </w:pPr>
    </w:p>
    <w:p w14:paraId="4DC74A33" w14:textId="77777777" w:rsidR="004B6C8E" w:rsidRPr="009F3256" w:rsidRDefault="004B6C8E" w:rsidP="004B6C8E">
      <w:pPr>
        <w:pStyle w:val="240"/>
        <w:shd w:val="clear" w:color="auto" w:fill="auto"/>
        <w:spacing w:before="0" w:after="0" w:line="240" w:lineRule="auto"/>
        <w:ind w:left="4580"/>
        <w:jc w:val="left"/>
        <w:rPr>
          <w:sz w:val="28"/>
          <w:szCs w:val="28"/>
          <w:lang w:val="kk-KZ"/>
        </w:rPr>
      </w:pPr>
    </w:p>
    <w:p w14:paraId="7176526E" w14:textId="77777777" w:rsidR="004B6C8E" w:rsidRPr="009F3256" w:rsidRDefault="004B6C8E" w:rsidP="004B6C8E">
      <w:pPr>
        <w:pStyle w:val="240"/>
        <w:shd w:val="clear" w:color="auto" w:fill="auto"/>
        <w:spacing w:before="0" w:after="0" w:line="240" w:lineRule="auto"/>
        <w:ind w:left="4580"/>
        <w:jc w:val="left"/>
        <w:rPr>
          <w:sz w:val="28"/>
          <w:szCs w:val="28"/>
          <w:lang w:val="kk-KZ"/>
        </w:rPr>
      </w:pPr>
    </w:p>
    <w:p w14:paraId="63452B56" w14:textId="77777777" w:rsidR="004B6C8E" w:rsidRPr="009F3256" w:rsidRDefault="004B6C8E" w:rsidP="004B6C8E">
      <w:pPr>
        <w:pStyle w:val="240"/>
        <w:shd w:val="clear" w:color="auto" w:fill="auto"/>
        <w:spacing w:before="0" w:after="0" w:line="240" w:lineRule="auto"/>
        <w:ind w:left="4580"/>
        <w:jc w:val="left"/>
        <w:rPr>
          <w:sz w:val="28"/>
          <w:szCs w:val="28"/>
          <w:lang w:val="kk-KZ"/>
        </w:rPr>
      </w:pPr>
    </w:p>
    <w:p w14:paraId="6F9C794D" w14:textId="77777777" w:rsidR="004B6C8E" w:rsidRDefault="004B6C8E" w:rsidP="004B6C8E">
      <w:pPr>
        <w:pStyle w:val="240"/>
        <w:shd w:val="clear" w:color="auto" w:fill="auto"/>
        <w:spacing w:before="0" w:after="0" w:line="240" w:lineRule="auto"/>
        <w:ind w:left="4580"/>
        <w:jc w:val="left"/>
        <w:rPr>
          <w:sz w:val="28"/>
          <w:szCs w:val="28"/>
          <w:lang w:val="kk-KZ"/>
        </w:rPr>
      </w:pPr>
    </w:p>
    <w:p w14:paraId="21FC0925" w14:textId="77777777" w:rsidR="005007BC" w:rsidRDefault="005007BC" w:rsidP="004B6C8E">
      <w:pPr>
        <w:pStyle w:val="240"/>
        <w:shd w:val="clear" w:color="auto" w:fill="auto"/>
        <w:spacing w:before="0" w:after="0" w:line="240" w:lineRule="auto"/>
        <w:ind w:left="4580"/>
        <w:jc w:val="left"/>
        <w:rPr>
          <w:sz w:val="28"/>
          <w:szCs w:val="28"/>
          <w:lang w:val="kk-KZ"/>
        </w:rPr>
      </w:pPr>
    </w:p>
    <w:p w14:paraId="759AD55D" w14:textId="77777777" w:rsidR="00105B9E" w:rsidRPr="009F3256" w:rsidRDefault="00105B9E" w:rsidP="004B6C8E">
      <w:pPr>
        <w:pStyle w:val="240"/>
        <w:shd w:val="clear" w:color="auto" w:fill="auto"/>
        <w:spacing w:before="0" w:after="0" w:line="240" w:lineRule="auto"/>
        <w:ind w:left="4580"/>
        <w:jc w:val="left"/>
        <w:rPr>
          <w:sz w:val="28"/>
          <w:szCs w:val="28"/>
          <w:lang w:val="kk-KZ"/>
        </w:rPr>
      </w:pPr>
    </w:p>
    <w:p w14:paraId="1E389483" w14:textId="77777777" w:rsidR="00F24EC1" w:rsidRPr="00C7729A" w:rsidRDefault="00F24EC1" w:rsidP="00F24EC1">
      <w:pPr>
        <w:spacing w:after="0" w:line="240" w:lineRule="auto"/>
        <w:contextualSpacing/>
        <w:jc w:val="center"/>
        <w:rPr>
          <w:rFonts w:ascii="Times New Roman" w:hAnsi="Times New Roman" w:cs="Times New Roman"/>
          <w:b/>
          <w:sz w:val="28"/>
          <w:szCs w:val="28"/>
          <w:lang w:val="kk-KZ"/>
        </w:rPr>
      </w:pPr>
      <w:r w:rsidRPr="00C7729A">
        <w:rPr>
          <w:rFonts w:ascii="Times New Roman" w:hAnsi="Times New Roman" w:cs="Times New Roman"/>
          <w:b/>
          <w:sz w:val="28"/>
          <w:szCs w:val="28"/>
          <w:lang w:val="kk-KZ"/>
        </w:rPr>
        <w:lastRenderedPageBreak/>
        <w:t>КІРІСПЕ</w:t>
      </w:r>
    </w:p>
    <w:p w14:paraId="7BA61E88" w14:textId="77777777" w:rsidR="00F24EC1" w:rsidRDefault="00F24EC1" w:rsidP="00F24EC1">
      <w:pPr>
        <w:spacing w:after="0" w:line="240" w:lineRule="auto"/>
        <w:contextualSpacing/>
        <w:jc w:val="center"/>
        <w:rPr>
          <w:rFonts w:ascii="Times New Roman" w:hAnsi="Times New Roman" w:cs="Times New Roman"/>
          <w:sz w:val="28"/>
          <w:szCs w:val="28"/>
          <w:lang w:val="kk-KZ"/>
        </w:rPr>
      </w:pPr>
    </w:p>
    <w:p w14:paraId="0442960E" w14:textId="4F203414" w:rsidR="009F3C99" w:rsidRDefault="00F24EC1" w:rsidP="009F3C99">
      <w:pPr>
        <w:spacing w:after="0" w:line="240" w:lineRule="auto"/>
        <w:ind w:firstLine="567"/>
        <w:jc w:val="both"/>
        <w:rPr>
          <w:rFonts w:ascii="Times New Roman" w:hAnsi="Times New Roman"/>
          <w:bCs/>
          <w:sz w:val="28"/>
          <w:szCs w:val="28"/>
          <w:lang w:val="kk-KZ"/>
        </w:rPr>
      </w:pPr>
      <w:r>
        <w:rPr>
          <w:rFonts w:ascii="Times New Roman" w:hAnsi="Times New Roman"/>
          <w:b/>
          <w:bCs/>
          <w:sz w:val="28"/>
          <w:szCs w:val="28"/>
          <w:lang w:val="kk-KZ"/>
        </w:rPr>
        <w:t xml:space="preserve">Зерттеудің өзектілігі. </w:t>
      </w:r>
      <w:r w:rsidRPr="005007BC">
        <w:rPr>
          <w:rFonts w:ascii="Times New Roman" w:hAnsi="Times New Roman"/>
          <w:bCs/>
          <w:iCs/>
          <w:sz w:val="28"/>
          <w:szCs w:val="28"/>
          <w:lang w:val="kk-KZ"/>
        </w:rPr>
        <w:t>Әлемдік білім беру жүйесінде</w:t>
      </w:r>
      <w:r w:rsidR="004A50ED" w:rsidRPr="005007BC">
        <w:rPr>
          <w:rFonts w:ascii="Times New Roman" w:hAnsi="Times New Roman"/>
          <w:bCs/>
          <w:sz w:val="28"/>
          <w:szCs w:val="28"/>
          <w:lang w:val="kk-KZ"/>
        </w:rPr>
        <w:t>гі</w:t>
      </w:r>
      <w:r w:rsidRPr="002043EF">
        <w:rPr>
          <w:rFonts w:ascii="Times New Roman" w:hAnsi="Times New Roman"/>
          <w:bCs/>
          <w:sz w:val="28"/>
          <w:szCs w:val="28"/>
          <w:lang w:val="kk-KZ"/>
        </w:rPr>
        <w:t xml:space="preserve"> ең басты өзгерістердің бірі – білім беру мазмұнының жаңаруы мен цифрлық технологиялардың білім беру үдерісіне  интеграциялануы. </w:t>
      </w:r>
      <w:r w:rsidR="009F3C99" w:rsidRPr="009F3C99">
        <w:rPr>
          <w:rFonts w:ascii="Times New Roman" w:hAnsi="Times New Roman"/>
          <w:bCs/>
          <w:sz w:val="28"/>
          <w:szCs w:val="28"/>
          <w:lang w:val="kk-KZ"/>
        </w:rPr>
        <w:t>Ақпараттандыру әлемінде білім беру жүйесінің сапасын қамтамасыз ету үшін мұғалімдердің рөлі үлкен өзгерістерге ұшырап, олардың кәсіби дамуын үздіксіз жетілдіру қажетті</w:t>
      </w:r>
      <w:r w:rsidR="00FF6FDB">
        <w:rPr>
          <w:rFonts w:ascii="Times New Roman" w:hAnsi="Times New Roman"/>
          <w:bCs/>
          <w:sz w:val="28"/>
          <w:szCs w:val="28"/>
          <w:lang w:val="kk-KZ"/>
        </w:rPr>
        <w:t>лі</w:t>
      </w:r>
      <w:r w:rsidR="009F3C99" w:rsidRPr="009F3C99">
        <w:rPr>
          <w:rFonts w:ascii="Times New Roman" w:hAnsi="Times New Roman"/>
          <w:bCs/>
          <w:sz w:val="28"/>
          <w:szCs w:val="28"/>
          <w:lang w:val="kk-KZ"/>
        </w:rPr>
        <w:t>гі туындады. Мұғалімдер тек білім беруші ғана емес, олар ұрпақ тәрбиелеуде, мәдениетті сақтауда және қоғамның тұрақтылығы мен дамуына үлкен ықпал етушілер. БҰҰ-ның  «Сапалы білім беру» деп аталатын Төртінші мақсатында жалпыға бірдей, әрі, әділ сапалы білім беруді қамтамасыз ету және баршаға өмір бойы оқу мүмкіншіліктерін жүзеге асырушылар мұғалімдер болып табылады [1].</w:t>
      </w:r>
    </w:p>
    <w:p w14:paraId="2B87D5B9" w14:textId="5E09D31A" w:rsidR="009F3C99" w:rsidRPr="00AC570C" w:rsidRDefault="009F3C99" w:rsidP="009F3C99">
      <w:pPr>
        <w:spacing w:after="0" w:line="240" w:lineRule="auto"/>
        <w:ind w:firstLine="567"/>
        <w:jc w:val="both"/>
        <w:rPr>
          <w:rFonts w:ascii="Times New Roman" w:hAnsi="Times New Roman"/>
          <w:bCs/>
          <w:sz w:val="28"/>
          <w:szCs w:val="28"/>
          <w:lang w:val="kk-KZ"/>
        </w:rPr>
      </w:pPr>
      <w:r>
        <w:rPr>
          <w:rFonts w:ascii="Times New Roman" w:hAnsi="Times New Roman" w:cs="Times New Roman"/>
          <w:bCs/>
          <w:sz w:val="28"/>
          <w:szCs w:val="28"/>
          <w:lang w:val="kk-KZ"/>
        </w:rPr>
        <w:t>2025</w:t>
      </w:r>
      <w:r>
        <w:rPr>
          <w:rFonts w:ascii="Times New Roman" w:hAnsi="Times New Roman"/>
          <w:bCs/>
          <w:sz w:val="28"/>
          <w:szCs w:val="28"/>
          <w:lang w:val="kk-KZ"/>
        </w:rPr>
        <w:t xml:space="preserve"> жылдың </w:t>
      </w:r>
      <w:r>
        <w:rPr>
          <w:rFonts w:ascii="Times New Roman" w:hAnsi="Times New Roman" w:cs="Times New Roman"/>
          <w:bCs/>
          <w:sz w:val="28"/>
          <w:szCs w:val="28"/>
          <w:lang w:val="kk-KZ"/>
        </w:rPr>
        <w:t>8</w:t>
      </w:r>
      <w:r>
        <w:rPr>
          <w:rFonts w:ascii="Times New Roman" w:hAnsi="Times New Roman"/>
          <w:bCs/>
          <w:sz w:val="28"/>
          <w:szCs w:val="28"/>
          <w:lang w:val="kk-KZ"/>
        </w:rPr>
        <w:t xml:space="preserve"> қыркүйегіндегі Мемлекет басшысының </w:t>
      </w:r>
      <w:r w:rsidRPr="005803B6">
        <w:rPr>
          <w:rFonts w:ascii="Times New Roman" w:hAnsi="Times New Roman"/>
          <w:bCs/>
          <w:sz w:val="28"/>
          <w:szCs w:val="28"/>
          <w:lang w:val="kk-KZ"/>
        </w:rPr>
        <w:t xml:space="preserve">«Жасанды интеллект дәуіріндегі Қазақстан: өзекті мәселелер және оны түбегейлі цифрлық өзгерістер арқылы шешу» атты </w:t>
      </w:r>
      <w:r>
        <w:rPr>
          <w:rFonts w:ascii="Times New Roman" w:hAnsi="Times New Roman"/>
          <w:bCs/>
          <w:sz w:val="28"/>
          <w:szCs w:val="28"/>
          <w:lang w:val="kk-KZ"/>
        </w:rPr>
        <w:t>Қазақстан халқына Жолдауында цифрлық технологиялар жаһандық еңбек нарығын жылдам өзгертіп жатқаны ерекше айтылған</w:t>
      </w:r>
      <w:r w:rsidRPr="00C64273">
        <w:rPr>
          <w:rFonts w:ascii="Times New Roman" w:hAnsi="Times New Roman"/>
          <w:bCs/>
          <w:color w:val="FF0000"/>
          <w:sz w:val="28"/>
          <w:szCs w:val="28"/>
          <w:lang w:val="kk-KZ"/>
        </w:rPr>
        <w:t xml:space="preserve"> </w:t>
      </w:r>
      <w:r>
        <w:rPr>
          <w:rFonts w:ascii="Times New Roman" w:hAnsi="Times New Roman" w:cs="Times New Roman"/>
          <w:bCs/>
          <w:sz w:val="28"/>
          <w:szCs w:val="28"/>
          <w:lang w:val="kk-KZ"/>
        </w:rPr>
        <w:t>[</w:t>
      </w:r>
      <w:r w:rsidRPr="009F3C99">
        <w:rPr>
          <w:rFonts w:ascii="Times New Roman" w:hAnsi="Times New Roman" w:cs="Times New Roman"/>
          <w:bCs/>
          <w:color w:val="000000" w:themeColor="text1"/>
          <w:sz w:val="28"/>
          <w:szCs w:val="28"/>
          <w:lang w:val="kk-KZ"/>
        </w:rPr>
        <w:t>2</w:t>
      </w:r>
      <w:r>
        <w:rPr>
          <w:rFonts w:ascii="Times New Roman" w:hAnsi="Times New Roman" w:cs="Times New Roman"/>
          <w:bCs/>
          <w:sz w:val="28"/>
          <w:szCs w:val="28"/>
          <w:lang w:val="kk-KZ"/>
        </w:rPr>
        <w:t>]</w:t>
      </w:r>
      <w:r>
        <w:rPr>
          <w:rFonts w:ascii="Times New Roman" w:hAnsi="Times New Roman"/>
          <w:bCs/>
          <w:sz w:val="28"/>
          <w:szCs w:val="28"/>
          <w:lang w:val="kk-KZ"/>
        </w:rPr>
        <w:t xml:space="preserve">. </w:t>
      </w:r>
      <w:r w:rsidRPr="00AC570C">
        <w:rPr>
          <w:rFonts w:ascii="Times New Roman" w:hAnsi="Times New Roman"/>
          <w:bCs/>
          <w:sz w:val="28"/>
          <w:szCs w:val="28"/>
          <w:lang w:val="kk-KZ"/>
        </w:rPr>
        <w:t>Осыған орай, болашақ география пәні мұғалімдерінің картографиялық іс</w:t>
      </w:r>
      <w:r w:rsidRPr="00AC570C">
        <w:rPr>
          <w:rFonts w:ascii="Times New Roman" w:hAnsi="Times New Roman" w:cs="Times New Roman"/>
          <w:bCs/>
          <w:sz w:val="28"/>
          <w:szCs w:val="28"/>
          <w:lang w:val="kk-KZ"/>
        </w:rPr>
        <w:t>-</w:t>
      </w:r>
      <w:r w:rsidRPr="00AC570C">
        <w:rPr>
          <w:rFonts w:ascii="Times New Roman" w:hAnsi="Times New Roman"/>
          <w:bCs/>
          <w:sz w:val="28"/>
          <w:szCs w:val="28"/>
          <w:lang w:val="kk-KZ"/>
        </w:rPr>
        <w:t xml:space="preserve">әрекетін цифрлық технологияларды меңгертумен байланыстыру олардың еңбек нарығындағы рөлін арттырары сөзсіз. </w:t>
      </w:r>
    </w:p>
    <w:p w14:paraId="6154EFE7" w14:textId="77777777" w:rsidR="00AC570C" w:rsidRPr="00AC570C" w:rsidRDefault="00AC570C" w:rsidP="00AC570C">
      <w:pPr>
        <w:spacing w:after="0" w:line="240" w:lineRule="auto"/>
        <w:ind w:firstLine="567"/>
        <w:jc w:val="both"/>
        <w:rPr>
          <w:rFonts w:ascii="Times New Roman" w:hAnsi="Times New Roman"/>
          <w:bCs/>
          <w:sz w:val="28"/>
          <w:szCs w:val="28"/>
          <w:lang w:val="kk-KZ"/>
        </w:rPr>
      </w:pPr>
      <w:r w:rsidRPr="00AC570C">
        <w:rPr>
          <w:rFonts w:ascii="Times New Roman" w:hAnsi="Times New Roman"/>
          <w:bCs/>
          <w:iCs/>
          <w:sz w:val="28"/>
          <w:szCs w:val="28"/>
          <w:lang w:val="kk-KZ"/>
        </w:rPr>
        <w:t>Қазақстан</w:t>
      </w:r>
      <w:r w:rsidRPr="00AC570C">
        <w:rPr>
          <w:rFonts w:ascii="Times New Roman" w:hAnsi="Times New Roman"/>
          <w:bCs/>
          <w:sz w:val="28"/>
          <w:szCs w:val="28"/>
          <w:lang w:val="kk-KZ"/>
        </w:rPr>
        <w:t xml:space="preserve"> әлемдік білім нарығында бәсекеге қабілетті, сұранысқа ие мамандар даярлауда әлемдік тәжірибені ескере отырып, ұлттық және халықаралық білім беру стандарттарына сәйкес білім беру бағдарламаларын құрастыру, олардың кәсіби өсуін қамтамасыз ету үшін қажет әдістемелік қолдау көрсету және оқытудың жаңа педагогикалық технологияларын енгізуді көздейді.  </w:t>
      </w:r>
    </w:p>
    <w:p w14:paraId="12844C7C" w14:textId="2549F0EB" w:rsidR="00AC570C" w:rsidRPr="00AC570C" w:rsidRDefault="00AC570C" w:rsidP="00AC570C">
      <w:pPr>
        <w:spacing w:after="0" w:line="240" w:lineRule="auto"/>
        <w:ind w:firstLine="567"/>
        <w:jc w:val="both"/>
        <w:rPr>
          <w:rFonts w:ascii="Times New Roman" w:hAnsi="Times New Roman"/>
          <w:bCs/>
          <w:sz w:val="28"/>
          <w:szCs w:val="28"/>
          <w:lang w:val="kk-KZ"/>
        </w:rPr>
      </w:pPr>
      <w:r w:rsidRPr="00AC570C">
        <w:rPr>
          <w:rFonts w:ascii="Times New Roman" w:hAnsi="Times New Roman"/>
          <w:bCs/>
          <w:sz w:val="28"/>
          <w:szCs w:val="28"/>
          <w:lang w:val="kk-KZ"/>
        </w:rPr>
        <w:t>Қазақстан Республикасының 2007 жылғы 27 шілдесінде бекітілген Білім туралы Заңы  орта мектеп мұғалімдерінің оқу және зерттеу іс-әрекет түрлерін қалыптастыруға басымдық беретін білім беру жүйесінің құқықтық негізін қамтиды [3]. Осы Заң негізінде жоғары және жоғары оқу орнынан кейінгі білім берудің мемлекеттік жалпыға міндетті стандартында кадрларды даярлауда өз өмірі мен қызметіндегі барлық салаларда заманауи ақпараттық-коммуникациялық технологияларды меңгеру және пайдалану арқылы цифрлық сауаттылықты дамыту, өзін-өзі дамыту және өмір бойы білімін жетілдіру дағдыларына ерекше назар аударылғанын байқауға болады</w:t>
      </w:r>
      <w:r>
        <w:rPr>
          <w:rFonts w:ascii="Times New Roman" w:hAnsi="Times New Roman"/>
          <w:bCs/>
          <w:sz w:val="28"/>
          <w:szCs w:val="28"/>
          <w:lang w:val="kk-KZ"/>
        </w:rPr>
        <w:t xml:space="preserve"> </w:t>
      </w:r>
      <w:r w:rsidRPr="00AC570C">
        <w:rPr>
          <w:rFonts w:ascii="Times New Roman" w:hAnsi="Times New Roman"/>
          <w:bCs/>
          <w:sz w:val="28"/>
          <w:szCs w:val="28"/>
          <w:lang w:val="kk-KZ"/>
        </w:rPr>
        <w:t>[</w:t>
      </w:r>
      <w:r>
        <w:rPr>
          <w:rFonts w:ascii="Times New Roman" w:hAnsi="Times New Roman" w:cs="Times New Roman"/>
          <w:bCs/>
          <w:sz w:val="28"/>
          <w:szCs w:val="28"/>
          <w:lang w:val="kk-KZ"/>
        </w:rPr>
        <w:t>4</w:t>
      </w:r>
      <w:r w:rsidRPr="00AC570C">
        <w:rPr>
          <w:rFonts w:ascii="Times New Roman" w:hAnsi="Times New Roman"/>
          <w:bCs/>
          <w:sz w:val="28"/>
          <w:szCs w:val="28"/>
          <w:lang w:val="kk-KZ"/>
        </w:rPr>
        <w:t xml:space="preserve">].  </w:t>
      </w:r>
    </w:p>
    <w:p w14:paraId="7876E32C" w14:textId="0A06D509" w:rsidR="00AC570C" w:rsidRPr="00AC570C" w:rsidRDefault="00AC570C" w:rsidP="00AC570C">
      <w:pPr>
        <w:spacing w:after="0" w:line="240" w:lineRule="auto"/>
        <w:ind w:firstLine="567"/>
        <w:jc w:val="both"/>
        <w:rPr>
          <w:rFonts w:ascii="Times New Roman" w:hAnsi="Times New Roman"/>
          <w:bCs/>
          <w:sz w:val="28"/>
          <w:szCs w:val="28"/>
          <w:lang w:val="kk-KZ"/>
        </w:rPr>
      </w:pPr>
      <w:r w:rsidRPr="00AC570C">
        <w:rPr>
          <w:rFonts w:ascii="Times New Roman" w:hAnsi="Times New Roman"/>
          <w:bCs/>
          <w:sz w:val="28"/>
          <w:szCs w:val="28"/>
          <w:lang w:val="kk-KZ"/>
        </w:rPr>
        <w:t xml:space="preserve">ҚР 2023-2029 жылдарға арналған жоғары білім мен ғылымды дамыту тұжырымдамасында соңғы онжылдықта трендке айналған өмір бойы оқыту қағидаты адамдардың бәсекеге қабілеттілігін арттырады деп ерекше көрсетілген. Осыған орай, кәсіби мамандардың цифрлық дағдылары, оларды үздіксіз білім алуға ынталандыру, ғылымының цифрлық экожүйесін қалыптастыру ғылым мен технологияның басты міндеттерінің бірі болып отыр </w:t>
      </w:r>
      <w:r w:rsidRPr="00AC570C">
        <w:rPr>
          <w:rFonts w:ascii="Times New Roman" w:hAnsi="Times New Roman" w:cs="Times New Roman"/>
          <w:bCs/>
          <w:sz w:val="28"/>
          <w:szCs w:val="28"/>
          <w:lang w:val="kk-KZ"/>
        </w:rPr>
        <w:t>[</w:t>
      </w:r>
      <w:r>
        <w:rPr>
          <w:rFonts w:ascii="Times New Roman" w:hAnsi="Times New Roman" w:cs="Times New Roman"/>
          <w:bCs/>
          <w:sz w:val="28"/>
          <w:szCs w:val="28"/>
          <w:lang w:val="kk-KZ"/>
        </w:rPr>
        <w:t>5</w:t>
      </w:r>
      <w:r w:rsidRPr="00AC570C">
        <w:rPr>
          <w:rFonts w:ascii="Times New Roman" w:hAnsi="Times New Roman" w:cs="Times New Roman"/>
          <w:bCs/>
          <w:sz w:val="28"/>
          <w:szCs w:val="28"/>
          <w:lang w:val="kk-KZ"/>
        </w:rPr>
        <w:t>]</w:t>
      </w:r>
      <w:r w:rsidRPr="00AC570C">
        <w:rPr>
          <w:rFonts w:ascii="Times New Roman" w:hAnsi="Times New Roman"/>
          <w:bCs/>
          <w:sz w:val="28"/>
          <w:szCs w:val="28"/>
          <w:lang w:val="kk-KZ"/>
        </w:rPr>
        <w:t xml:space="preserve">. </w:t>
      </w:r>
    </w:p>
    <w:p w14:paraId="03F5FCAF" w14:textId="67E230A9" w:rsidR="00AC570C" w:rsidRPr="00AC570C" w:rsidRDefault="00AC570C" w:rsidP="00AC570C">
      <w:pPr>
        <w:spacing w:after="0" w:line="240" w:lineRule="auto"/>
        <w:ind w:firstLine="567"/>
        <w:jc w:val="both"/>
        <w:rPr>
          <w:rFonts w:ascii="Times New Roman" w:hAnsi="Times New Roman"/>
          <w:bCs/>
          <w:sz w:val="28"/>
          <w:szCs w:val="28"/>
          <w:lang w:val="kk-KZ"/>
        </w:rPr>
      </w:pPr>
      <w:r w:rsidRPr="00AC570C">
        <w:rPr>
          <w:rFonts w:ascii="Times New Roman" w:hAnsi="Times New Roman"/>
          <w:bCs/>
          <w:sz w:val="28"/>
          <w:szCs w:val="28"/>
          <w:lang w:val="kk-KZ"/>
        </w:rPr>
        <w:t>Білім беру ұйымдарының педагогтеріне арналған кәсіптік стандартта педагогикалық іс</w:t>
      </w:r>
      <w:r w:rsidRPr="00AC570C">
        <w:rPr>
          <w:rFonts w:ascii="Times New Roman" w:hAnsi="Times New Roman" w:cs="Times New Roman"/>
          <w:bCs/>
          <w:sz w:val="28"/>
          <w:szCs w:val="28"/>
          <w:lang w:val="kk-KZ"/>
        </w:rPr>
        <w:t>-</w:t>
      </w:r>
      <w:r w:rsidRPr="00AC570C">
        <w:rPr>
          <w:rFonts w:ascii="Times New Roman" w:hAnsi="Times New Roman"/>
          <w:bCs/>
          <w:sz w:val="28"/>
          <w:szCs w:val="28"/>
          <w:lang w:val="kk-KZ"/>
        </w:rPr>
        <w:t xml:space="preserve">әрекетті жобалау және жүзеге асыруда болашақ мамандар оқу үдерісімен қатар зерттеу жұмыстарымен де айналысуы құзыреттіліктеріне басымдық беріле отырып, оқу үдерісінде сандық технологияларды кеңінен </w:t>
      </w:r>
      <w:r w:rsidRPr="00AC570C">
        <w:rPr>
          <w:rFonts w:ascii="Times New Roman" w:hAnsi="Times New Roman"/>
          <w:bCs/>
          <w:sz w:val="28"/>
          <w:szCs w:val="28"/>
          <w:lang w:val="kk-KZ"/>
        </w:rPr>
        <w:lastRenderedPageBreak/>
        <w:t xml:space="preserve">қолдануы туралы айтылған </w:t>
      </w:r>
      <w:r>
        <w:rPr>
          <w:rFonts w:ascii="Times New Roman" w:hAnsi="Times New Roman" w:cs="Times New Roman"/>
          <w:bCs/>
          <w:sz w:val="28"/>
          <w:szCs w:val="28"/>
          <w:lang w:val="kk-KZ"/>
        </w:rPr>
        <w:t>[6</w:t>
      </w:r>
      <w:r w:rsidRPr="00AC570C">
        <w:rPr>
          <w:rFonts w:ascii="Times New Roman" w:hAnsi="Times New Roman" w:cs="Times New Roman"/>
          <w:bCs/>
          <w:sz w:val="28"/>
          <w:szCs w:val="28"/>
          <w:lang w:val="kk-KZ"/>
        </w:rPr>
        <w:t>]</w:t>
      </w:r>
      <w:r w:rsidRPr="00AC570C">
        <w:rPr>
          <w:rFonts w:ascii="Times New Roman" w:hAnsi="Times New Roman"/>
          <w:bCs/>
          <w:sz w:val="28"/>
          <w:szCs w:val="28"/>
          <w:lang w:val="kk-KZ"/>
        </w:rPr>
        <w:t xml:space="preserve">. Сонымен қатар оқытудың кредиттік технологиясы бойынша оқу үдерісін ұйымдастыру қағидалары білім алушылардың өзіндік жұмыстарын, жеке зерттеулер жүргізу және тәжірибелік дағдыларын дамытуға бағытталған </w:t>
      </w:r>
      <w:r>
        <w:rPr>
          <w:rFonts w:ascii="Times New Roman" w:hAnsi="Times New Roman" w:cs="Times New Roman"/>
          <w:bCs/>
          <w:sz w:val="28"/>
          <w:szCs w:val="28"/>
          <w:lang w:val="kk-KZ"/>
        </w:rPr>
        <w:t>[7</w:t>
      </w:r>
      <w:r w:rsidRPr="00AC570C">
        <w:rPr>
          <w:rFonts w:ascii="Times New Roman" w:hAnsi="Times New Roman" w:cs="Times New Roman"/>
          <w:bCs/>
          <w:sz w:val="28"/>
          <w:szCs w:val="28"/>
          <w:lang w:val="kk-KZ"/>
        </w:rPr>
        <w:t>]</w:t>
      </w:r>
      <w:r w:rsidRPr="00AC570C">
        <w:rPr>
          <w:rFonts w:ascii="Times New Roman" w:hAnsi="Times New Roman"/>
          <w:bCs/>
          <w:sz w:val="28"/>
          <w:szCs w:val="28"/>
          <w:lang w:val="kk-KZ"/>
        </w:rPr>
        <w:t>. Болашақ география пәні мұғалімдерінің картографиялық іс-әрекеті географиялық деректерді жинау, өңдеу және талдау, бағалау жұмыстары осы стандарт қағидаларымен сәйкес келеді.</w:t>
      </w:r>
    </w:p>
    <w:p w14:paraId="0EEB760E" w14:textId="6735810E" w:rsidR="00AC570C" w:rsidRPr="00620D09" w:rsidRDefault="00AC570C" w:rsidP="00AC570C">
      <w:pPr>
        <w:spacing w:after="0" w:line="240" w:lineRule="auto"/>
        <w:ind w:firstLine="567"/>
        <w:jc w:val="both"/>
        <w:rPr>
          <w:rFonts w:ascii="Times New Roman" w:hAnsi="Times New Roman" w:cs="Times New Roman"/>
          <w:sz w:val="28"/>
          <w:szCs w:val="28"/>
          <w:lang w:val="kk-KZ"/>
        </w:rPr>
      </w:pPr>
      <w:r w:rsidRPr="00AC570C">
        <w:rPr>
          <w:rFonts w:ascii="Times New Roman" w:hAnsi="Times New Roman" w:cs="Times New Roman"/>
          <w:sz w:val="28"/>
          <w:szCs w:val="28"/>
          <w:lang w:val="kk-KZ"/>
        </w:rPr>
        <w:t xml:space="preserve">Отандық тәжірибеде болашақ география пәні мұғалімдерінің картографиялық іс-әрекетін қалыптастыру әдістемесін жетілдіру мәселелері өзекті болып отыр. Қазіргі кезеңде географияны оқыту әдістемесінде цифрлық құралдар мен технологияларды тиімді пайдалану ерекше маңызға ие. Атап айтқанда, география пәнінде жергілікті, аймақтық және жаһандық мәселелерді зерттеуде географиялық деректерді, географиялық ақпараттық жүйелерді (ГАЖ), картографиялық құралдар мен онлайн платформаларды қолдану қажеттілігі артып келеді. </w:t>
      </w:r>
      <w:r w:rsidRPr="005007BC">
        <w:rPr>
          <w:rFonts w:ascii="Times New Roman" w:hAnsi="Times New Roman" w:cs="Times New Roman"/>
          <w:sz w:val="28"/>
          <w:szCs w:val="28"/>
          <w:lang w:val="kk-KZ"/>
        </w:rPr>
        <w:t>Осы мәселелерді шешу</w:t>
      </w:r>
      <w:r w:rsidR="004A50ED" w:rsidRPr="005007BC">
        <w:rPr>
          <w:rFonts w:ascii="Times New Roman" w:hAnsi="Times New Roman" w:cs="Times New Roman"/>
          <w:sz w:val="28"/>
          <w:szCs w:val="28"/>
          <w:lang w:val="kk-KZ"/>
        </w:rPr>
        <w:t>дің өзектілігі</w:t>
      </w:r>
      <w:r w:rsidRPr="005007BC">
        <w:rPr>
          <w:rFonts w:ascii="Times New Roman" w:hAnsi="Times New Roman" w:cs="Times New Roman"/>
          <w:sz w:val="28"/>
          <w:szCs w:val="28"/>
          <w:lang w:val="kk-KZ"/>
        </w:rPr>
        <w:t xml:space="preserve"> зерттеу тақырыбын «Болашақ география мұғалімдерінің картографиялық іс-әрекетін қалыптастыру әдістемесі» деп таңдауға негіз болды.</w:t>
      </w:r>
    </w:p>
    <w:p w14:paraId="23A3E272" w14:textId="35E05EF4" w:rsidR="00F24EC1" w:rsidRDefault="00F24EC1" w:rsidP="00F24EC1">
      <w:pPr>
        <w:spacing w:after="0" w:line="240" w:lineRule="auto"/>
        <w:ind w:firstLine="567"/>
        <w:jc w:val="both"/>
        <w:rPr>
          <w:rFonts w:ascii="Times New Roman" w:hAnsi="Times New Roman"/>
          <w:sz w:val="28"/>
          <w:szCs w:val="28"/>
          <w:lang w:val="kk-KZ"/>
        </w:rPr>
      </w:pPr>
      <w:r w:rsidRPr="009F3256">
        <w:rPr>
          <w:rFonts w:ascii="Times New Roman" w:hAnsi="Times New Roman"/>
          <w:b/>
          <w:bCs/>
          <w:sz w:val="28"/>
          <w:szCs w:val="28"/>
          <w:lang w:val="kk-KZ"/>
        </w:rPr>
        <w:t xml:space="preserve">Зерттеудің мақсаты: </w:t>
      </w:r>
      <w:r w:rsidRPr="009F3256">
        <w:rPr>
          <w:rFonts w:ascii="Times New Roman" w:hAnsi="Times New Roman"/>
          <w:sz w:val="28"/>
          <w:szCs w:val="28"/>
          <w:lang w:val="kk-KZ"/>
        </w:rPr>
        <w:t xml:space="preserve">болашақ </w:t>
      </w:r>
      <w:r>
        <w:rPr>
          <w:rFonts w:ascii="Times New Roman" w:hAnsi="Times New Roman"/>
          <w:sz w:val="28"/>
          <w:szCs w:val="28"/>
          <w:lang w:val="kk-KZ"/>
        </w:rPr>
        <w:t>география мұғалімдерінің</w:t>
      </w:r>
      <w:r w:rsidRPr="009F3256">
        <w:rPr>
          <w:rFonts w:ascii="Times New Roman" w:hAnsi="Times New Roman"/>
          <w:sz w:val="28"/>
          <w:szCs w:val="28"/>
          <w:lang w:val="kk-KZ"/>
        </w:rPr>
        <w:t xml:space="preserve"> </w:t>
      </w:r>
      <w:r>
        <w:rPr>
          <w:rFonts w:ascii="Times New Roman" w:hAnsi="Times New Roman"/>
          <w:sz w:val="28"/>
          <w:szCs w:val="28"/>
          <w:lang w:val="kk-KZ"/>
        </w:rPr>
        <w:t>картографиялық іс-әрекетін</w:t>
      </w:r>
      <w:r w:rsidRPr="009F3256">
        <w:rPr>
          <w:rFonts w:ascii="Times New Roman" w:hAnsi="Times New Roman"/>
          <w:sz w:val="28"/>
          <w:szCs w:val="28"/>
          <w:lang w:val="kk-KZ"/>
        </w:rPr>
        <w:t xml:space="preserve"> қалыптастыруды</w:t>
      </w:r>
      <w:r>
        <w:rPr>
          <w:rFonts w:ascii="Times New Roman" w:hAnsi="Times New Roman"/>
          <w:sz w:val="28"/>
          <w:szCs w:val="28"/>
          <w:lang w:val="kk-KZ"/>
        </w:rPr>
        <w:t>ң</w:t>
      </w:r>
      <w:r w:rsidRPr="009F3256">
        <w:rPr>
          <w:rFonts w:ascii="Times New Roman" w:hAnsi="Times New Roman"/>
          <w:sz w:val="28"/>
          <w:szCs w:val="28"/>
          <w:lang w:val="kk-KZ"/>
        </w:rPr>
        <w:t xml:space="preserve"> тeopиялық</w:t>
      </w:r>
      <w:r>
        <w:rPr>
          <w:rFonts w:ascii="Times New Roman" w:hAnsi="Times New Roman"/>
          <w:sz w:val="28"/>
          <w:szCs w:val="28"/>
          <w:lang w:val="kk-KZ"/>
        </w:rPr>
        <w:t>-әдіснамалық</w:t>
      </w:r>
      <w:r w:rsidRPr="009F3256">
        <w:rPr>
          <w:rFonts w:ascii="Times New Roman" w:hAnsi="Times New Roman"/>
          <w:sz w:val="28"/>
          <w:szCs w:val="28"/>
          <w:lang w:val="kk-KZ"/>
        </w:rPr>
        <w:t xml:space="preserve"> </w:t>
      </w:r>
      <w:r>
        <w:rPr>
          <w:rFonts w:ascii="Times New Roman" w:hAnsi="Times New Roman"/>
          <w:sz w:val="28"/>
          <w:szCs w:val="28"/>
          <w:lang w:val="kk-KZ"/>
        </w:rPr>
        <w:t>негіздерін зерттеу және</w:t>
      </w:r>
      <w:r w:rsidRPr="009F3256">
        <w:rPr>
          <w:rFonts w:ascii="Times New Roman" w:hAnsi="Times New Roman"/>
          <w:sz w:val="28"/>
          <w:szCs w:val="28"/>
          <w:lang w:val="kk-KZ"/>
        </w:rPr>
        <w:t xml:space="preserve"> </w:t>
      </w:r>
      <w:r>
        <w:rPr>
          <w:rFonts w:ascii="Times New Roman" w:hAnsi="Times New Roman"/>
          <w:sz w:val="28"/>
          <w:szCs w:val="28"/>
          <w:lang w:val="kk-KZ"/>
        </w:rPr>
        <w:t>оның</w:t>
      </w:r>
      <w:r w:rsidRPr="009F3256">
        <w:rPr>
          <w:rFonts w:ascii="Times New Roman" w:hAnsi="Times New Roman"/>
          <w:sz w:val="28"/>
          <w:szCs w:val="28"/>
          <w:lang w:val="kk-KZ"/>
        </w:rPr>
        <w:t xml:space="preserve"> әдiстeмeсiн жасау</w:t>
      </w:r>
      <w:r>
        <w:rPr>
          <w:rFonts w:ascii="Times New Roman" w:hAnsi="Times New Roman"/>
          <w:sz w:val="28"/>
          <w:szCs w:val="28"/>
          <w:lang w:val="kk-KZ"/>
        </w:rPr>
        <w:t xml:space="preserve">. </w:t>
      </w:r>
    </w:p>
    <w:p w14:paraId="6132F984" w14:textId="77777777" w:rsidR="00F24EC1" w:rsidRPr="00333206" w:rsidRDefault="00F24EC1" w:rsidP="00F24EC1">
      <w:pPr>
        <w:spacing w:after="0" w:line="240" w:lineRule="auto"/>
        <w:ind w:firstLine="567"/>
        <w:jc w:val="both"/>
        <w:rPr>
          <w:rFonts w:ascii="Times New Roman" w:hAnsi="Times New Roman"/>
          <w:sz w:val="28"/>
          <w:szCs w:val="28"/>
          <w:lang w:val="kk-KZ"/>
        </w:rPr>
      </w:pPr>
      <w:r w:rsidRPr="00333206">
        <w:rPr>
          <w:rFonts w:ascii="Times New Roman" w:hAnsi="Times New Roman"/>
          <w:b/>
          <w:bCs/>
          <w:sz w:val="28"/>
          <w:szCs w:val="28"/>
          <w:lang w:val="kk-KZ"/>
        </w:rPr>
        <w:t>Зерттеудің міндеттері</w:t>
      </w:r>
      <w:r>
        <w:rPr>
          <w:rFonts w:ascii="Times New Roman" w:hAnsi="Times New Roman"/>
          <w:b/>
          <w:bCs/>
          <w:sz w:val="28"/>
          <w:szCs w:val="28"/>
          <w:lang w:val="kk-KZ"/>
        </w:rPr>
        <w:t>:</w:t>
      </w:r>
    </w:p>
    <w:p w14:paraId="7B9B2F71" w14:textId="50EC776F" w:rsidR="00F24EC1" w:rsidRPr="0006358D" w:rsidRDefault="00F24EC1" w:rsidP="00F24EC1">
      <w:pPr>
        <w:numPr>
          <w:ilvl w:val="0"/>
          <w:numId w:val="3"/>
        </w:numPr>
        <w:tabs>
          <w:tab w:val="left" w:pos="851"/>
        </w:tabs>
        <w:spacing w:after="0" w:line="240" w:lineRule="auto"/>
        <w:ind w:left="0" w:firstLine="567"/>
        <w:jc w:val="both"/>
        <w:rPr>
          <w:rFonts w:ascii="Times New Roman" w:hAnsi="Times New Roman"/>
          <w:noProof/>
          <w:color w:val="000000" w:themeColor="text1"/>
          <w:sz w:val="28"/>
          <w:szCs w:val="28"/>
          <w:lang w:val="kk-KZ"/>
        </w:rPr>
      </w:pPr>
      <w:r w:rsidRPr="0006358D">
        <w:rPr>
          <w:rFonts w:ascii="Times New Roman" w:hAnsi="Times New Roman"/>
          <w:noProof/>
          <w:color w:val="000000" w:themeColor="text1"/>
          <w:sz w:val="28"/>
          <w:szCs w:val="28"/>
          <w:lang w:val="kk-KZ"/>
        </w:rPr>
        <w:t>болашақ география мұғалімдерінің картографиялық іс</w:t>
      </w:r>
      <w:r w:rsidRPr="0006358D">
        <w:rPr>
          <w:rFonts w:ascii="Times New Roman" w:hAnsi="Times New Roman" w:cs="Times New Roman"/>
          <w:noProof/>
          <w:color w:val="000000" w:themeColor="text1"/>
          <w:sz w:val="28"/>
          <w:szCs w:val="28"/>
          <w:lang w:val="kk-KZ"/>
        </w:rPr>
        <w:t>-</w:t>
      </w:r>
      <w:r w:rsidRPr="0006358D">
        <w:rPr>
          <w:rFonts w:ascii="Times New Roman" w:hAnsi="Times New Roman"/>
          <w:noProof/>
          <w:color w:val="000000" w:themeColor="text1"/>
          <w:sz w:val="28"/>
          <w:szCs w:val="28"/>
          <w:lang w:val="kk-KZ"/>
        </w:rPr>
        <w:t xml:space="preserve">әрекетін </w:t>
      </w:r>
      <w:r w:rsidR="00105B9E" w:rsidRPr="0006358D">
        <w:rPr>
          <w:rFonts w:ascii="Times New Roman" w:hAnsi="Times New Roman"/>
          <w:noProof/>
          <w:color w:val="000000" w:themeColor="text1"/>
          <w:sz w:val="28"/>
          <w:szCs w:val="28"/>
          <w:lang w:val="kk-KZ"/>
        </w:rPr>
        <w:t>қалыптастыруд</w:t>
      </w:r>
      <w:r w:rsidR="0006358D" w:rsidRPr="0006358D">
        <w:rPr>
          <w:rFonts w:ascii="Times New Roman" w:hAnsi="Times New Roman"/>
          <w:noProof/>
          <w:color w:val="000000" w:themeColor="text1"/>
          <w:sz w:val="28"/>
          <w:szCs w:val="28"/>
          <w:lang w:val="kk-KZ"/>
        </w:rPr>
        <w:t>ың</w:t>
      </w:r>
      <w:r w:rsidRPr="0006358D">
        <w:rPr>
          <w:rFonts w:ascii="Times New Roman" w:hAnsi="Times New Roman"/>
          <w:noProof/>
          <w:color w:val="000000" w:themeColor="text1"/>
          <w:sz w:val="28"/>
          <w:szCs w:val="28"/>
          <w:lang w:val="kk-KZ"/>
        </w:rPr>
        <w:t xml:space="preserve"> шетелдік және отандық тәжірибелерін зерттеу;</w:t>
      </w:r>
    </w:p>
    <w:p w14:paraId="0B77F0E0" w14:textId="2FF5D5EB" w:rsidR="00F24EC1" w:rsidRPr="0006358D" w:rsidRDefault="00F24EC1" w:rsidP="00F24EC1">
      <w:pPr>
        <w:numPr>
          <w:ilvl w:val="0"/>
          <w:numId w:val="3"/>
        </w:numPr>
        <w:tabs>
          <w:tab w:val="left" w:pos="851"/>
        </w:tabs>
        <w:spacing w:after="0" w:line="240" w:lineRule="auto"/>
        <w:ind w:left="0" w:firstLine="567"/>
        <w:jc w:val="both"/>
        <w:rPr>
          <w:rFonts w:ascii="Times New Roman" w:hAnsi="Times New Roman"/>
          <w:noProof/>
          <w:color w:val="000000" w:themeColor="text1"/>
          <w:sz w:val="28"/>
          <w:szCs w:val="28"/>
          <w:lang w:val="kk-KZ"/>
        </w:rPr>
      </w:pPr>
      <w:r w:rsidRPr="0006358D">
        <w:rPr>
          <w:rFonts w:ascii="Times New Roman" w:hAnsi="Times New Roman"/>
          <w:noProof/>
          <w:color w:val="000000" w:themeColor="text1"/>
          <w:sz w:val="28"/>
          <w:szCs w:val="28"/>
          <w:lang w:val="kk-KZ"/>
        </w:rPr>
        <w:t>жалпы орта білім беретін мектептер мен жоғары оқу орындарының білім беру бағдарламалары</w:t>
      </w:r>
      <w:r w:rsidR="0006358D" w:rsidRPr="0006358D">
        <w:rPr>
          <w:rFonts w:ascii="Times New Roman" w:hAnsi="Times New Roman"/>
          <w:noProof/>
          <w:color w:val="000000" w:themeColor="text1"/>
          <w:sz w:val="28"/>
          <w:szCs w:val="28"/>
          <w:lang w:val="kk-KZ"/>
        </w:rPr>
        <w:t>ның</w:t>
      </w:r>
      <w:r w:rsidRPr="0006358D">
        <w:rPr>
          <w:rFonts w:ascii="Times New Roman" w:hAnsi="Times New Roman"/>
          <w:noProof/>
          <w:color w:val="000000" w:themeColor="text1"/>
          <w:sz w:val="28"/>
          <w:szCs w:val="28"/>
          <w:lang w:val="kk-KZ"/>
        </w:rPr>
        <w:t xml:space="preserve"> мазмұнында картографиялық іс</w:t>
      </w:r>
      <w:r w:rsidRPr="0006358D">
        <w:rPr>
          <w:rFonts w:ascii="Times New Roman" w:hAnsi="Times New Roman" w:cs="Times New Roman"/>
          <w:noProof/>
          <w:color w:val="000000" w:themeColor="text1"/>
          <w:sz w:val="28"/>
          <w:szCs w:val="28"/>
          <w:lang w:val="kk-KZ"/>
        </w:rPr>
        <w:t>-</w:t>
      </w:r>
      <w:r w:rsidR="00105B9E" w:rsidRPr="0006358D">
        <w:rPr>
          <w:rFonts w:ascii="Times New Roman" w:hAnsi="Times New Roman"/>
          <w:noProof/>
          <w:color w:val="000000" w:themeColor="text1"/>
          <w:sz w:val="28"/>
          <w:szCs w:val="28"/>
          <w:lang w:val="kk-KZ"/>
        </w:rPr>
        <w:t>әрекетті</w:t>
      </w:r>
      <w:r w:rsidR="0006358D" w:rsidRPr="0006358D">
        <w:rPr>
          <w:rFonts w:ascii="Times New Roman" w:hAnsi="Times New Roman"/>
          <w:noProof/>
          <w:color w:val="000000" w:themeColor="text1"/>
          <w:sz w:val="28"/>
          <w:szCs w:val="28"/>
          <w:lang w:val="kk-KZ"/>
        </w:rPr>
        <w:t>ң көрініс табуын</w:t>
      </w:r>
      <w:r w:rsidRPr="0006358D">
        <w:rPr>
          <w:rFonts w:ascii="Times New Roman" w:hAnsi="Times New Roman"/>
          <w:noProof/>
          <w:color w:val="000000" w:themeColor="text1"/>
          <w:sz w:val="28"/>
          <w:szCs w:val="28"/>
          <w:lang w:val="kk-KZ"/>
        </w:rPr>
        <w:t xml:space="preserve"> айқындау;</w:t>
      </w:r>
    </w:p>
    <w:p w14:paraId="1360675E" w14:textId="4A87A50C" w:rsidR="00F24EC1" w:rsidRPr="0006358D" w:rsidRDefault="00105B9E" w:rsidP="00105B9E">
      <w:pPr>
        <w:tabs>
          <w:tab w:val="left" w:pos="851"/>
        </w:tabs>
        <w:spacing w:after="0" w:line="240" w:lineRule="auto"/>
        <w:ind w:left="2"/>
        <w:jc w:val="both"/>
        <w:rPr>
          <w:rFonts w:ascii="Times New Roman" w:hAnsi="Times New Roman"/>
          <w:noProof/>
          <w:color w:val="000000" w:themeColor="text1"/>
          <w:sz w:val="28"/>
          <w:szCs w:val="28"/>
          <w:lang w:val="kk-KZ"/>
        </w:rPr>
      </w:pPr>
      <w:r w:rsidRPr="0006358D">
        <w:rPr>
          <w:rFonts w:ascii="Times New Roman" w:hAnsi="Times New Roman"/>
          <w:color w:val="000000" w:themeColor="text1"/>
          <w:sz w:val="28"/>
          <w:szCs w:val="28"/>
          <w:lang w:val="kk-KZ"/>
        </w:rPr>
        <w:t xml:space="preserve">        -</w:t>
      </w:r>
      <w:r w:rsidRPr="0006358D">
        <w:rPr>
          <w:rFonts w:ascii="Times New Roman" w:hAnsi="Times New Roman"/>
          <w:color w:val="000000" w:themeColor="text1"/>
          <w:sz w:val="28"/>
          <w:szCs w:val="28"/>
          <w:lang w:val="kk-KZ"/>
        </w:rPr>
        <w:tab/>
        <w:t>болашақ география пәні мұғалімдерінің картографиялық іс-әрекетін қалыптастырудың құрылымдық-мазмұндық моделін және оны іске асыру</w:t>
      </w:r>
      <w:r w:rsidR="0006358D" w:rsidRPr="0006358D">
        <w:rPr>
          <w:rFonts w:ascii="Times New Roman" w:hAnsi="Times New Roman"/>
          <w:color w:val="000000" w:themeColor="text1"/>
          <w:sz w:val="28"/>
          <w:szCs w:val="28"/>
          <w:lang w:val="kk-KZ"/>
        </w:rPr>
        <w:t>дың</w:t>
      </w:r>
      <w:r w:rsidRPr="0006358D">
        <w:rPr>
          <w:rFonts w:ascii="Times New Roman" w:hAnsi="Times New Roman"/>
          <w:color w:val="000000" w:themeColor="text1"/>
          <w:sz w:val="28"/>
          <w:szCs w:val="28"/>
          <w:lang w:val="kk-KZ"/>
        </w:rPr>
        <w:t xml:space="preserve"> әдістемесін </w:t>
      </w:r>
      <w:r w:rsidR="0006358D" w:rsidRPr="0006358D">
        <w:rPr>
          <w:rFonts w:ascii="Times New Roman" w:hAnsi="Times New Roman"/>
          <w:color w:val="000000" w:themeColor="text1"/>
          <w:sz w:val="28"/>
          <w:szCs w:val="28"/>
          <w:lang w:val="kk-KZ"/>
        </w:rPr>
        <w:t>әзірлеу</w:t>
      </w:r>
      <w:r w:rsidR="00F24EC1" w:rsidRPr="0006358D">
        <w:rPr>
          <w:rFonts w:ascii="Times New Roman" w:hAnsi="Times New Roman"/>
          <w:color w:val="000000" w:themeColor="text1"/>
          <w:sz w:val="28"/>
          <w:szCs w:val="28"/>
          <w:lang w:val="kk-KZ"/>
        </w:rPr>
        <w:t>;</w:t>
      </w:r>
    </w:p>
    <w:p w14:paraId="746A3825" w14:textId="7700512C" w:rsidR="00F24EC1" w:rsidRPr="0006358D" w:rsidRDefault="00F24EC1" w:rsidP="00F24EC1">
      <w:pPr>
        <w:numPr>
          <w:ilvl w:val="0"/>
          <w:numId w:val="3"/>
        </w:numPr>
        <w:tabs>
          <w:tab w:val="left" w:pos="851"/>
        </w:tabs>
        <w:spacing w:after="0" w:line="240" w:lineRule="auto"/>
        <w:ind w:left="0" w:firstLine="567"/>
        <w:jc w:val="both"/>
        <w:rPr>
          <w:rFonts w:ascii="Times New Roman" w:hAnsi="Times New Roman"/>
          <w:noProof/>
          <w:color w:val="000000" w:themeColor="text1"/>
          <w:sz w:val="28"/>
          <w:szCs w:val="28"/>
          <w:lang w:val="kk-KZ"/>
        </w:rPr>
      </w:pPr>
      <w:r w:rsidRPr="0006358D">
        <w:rPr>
          <w:rFonts w:ascii="Times New Roman" w:hAnsi="Times New Roman"/>
          <w:color w:val="000000" w:themeColor="text1"/>
          <w:sz w:val="28"/>
          <w:szCs w:val="28"/>
          <w:lang w:val="kk-KZ"/>
        </w:rPr>
        <w:t xml:space="preserve">әдістеменің тиiмдiлiгiн анықтау мақсатында педагогикалық </w:t>
      </w:r>
      <w:r w:rsidR="0006358D" w:rsidRPr="0006358D">
        <w:rPr>
          <w:rFonts w:ascii="Times New Roman" w:hAnsi="Times New Roman"/>
          <w:color w:val="000000" w:themeColor="text1"/>
          <w:sz w:val="28"/>
          <w:szCs w:val="28"/>
          <w:lang w:val="kk-KZ"/>
        </w:rPr>
        <w:t xml:space="preserve">эксперимент </w:t>
      </w:r>
      <w:r w:rsidRPr="0006358D">
        <w:rPr>
          <w:rFonts w:ascii="Times New Roman" w:hAnsi="Times New Roman"/>
          <w:color w:val="000000" w:themeColor="text1"/>
          <w:sz w:val="28"/>
          <w:szCs w:val="28"/>
          <w:lang w:val="kk-KZ"/>
        </w:rPr>
        <w:t>жүргізу.</w:t>
      </w:r>
    </w:p>
    <w:p w14:paraId="29F8C9B8" w14:textId="53EA6B20" w:rsidR="00F24EC1" w:rsidRDefault="00F24EC1" w:rsidP="00F24EC1">
      <w:pPr>
        <w:pStyle w:val="a3"/>
        <w:spacing w:after="0" w:line="240" w:lineRule="auto"/>
        <w:ind w:left="2" w:firstLine="565"/>
        <w:jc w:val="both"/>
        <w:rPr>
          <w:rFonts w:ascii="Times New Roman" w:hAnsi="Times New Roman"/>
          <w:sz w:val="28"/>
          <w:szCs w:val="28"/>
          <w:lang w:val="kk-KZ"/>
        </w:rPr>
      </w:pPr>
      <w:r w:rsidRPr="00C1452E">
        <w:rPr>
          <w:rFonts w:ascii="Times New Roman" w:hAnsi="Times New Roman"/>
          <w:b/>
          <w:sz w:val="28"/>
          <w:szCs w:val="28"/>
          <w:lang w:val="kk-KZ"/>
        </w:rPr>
        <w:t xml:space="preserve">Зерттеу нысаны: </w:t>
      </w:r>
      <w:r>
        <w:rPr>
          <w:rFonts w:ascii="Times New Roman" w:hAnsi="Times New Roman"/>
          <w:sz w:val="28"/>
          <w:szCs w:val="28"/>
          <w:lang w:val="kk-KZ"/>
        </w:rPr>
        <w:t xml:space="preserve">жоғары оқу орындарында </w:t>
      </w:r>
      <w:r w:rsidRPr="00C1452E">
        <w:rPr>
          <w:rFonts w:ascii="Times New Roman" w:hAnsi="Times New Roman"/>
          <w:sz w:val="28"/>
          <w:szCs w:val="28"/>
          <w:lang w:val="kk-KZ"/>
        </w:rPr>
        <w:t xml:space="preserve">география </w:t>
      </w:r>
      <w:r>
        <w:rPr>
          <w:rFonts w:ascii="Times New Roman" w:hAnsi="Times New Roman"/>
          <w:sz w:val="28"/>
          <w:szCs w:val="28"/>
          <w:lang w:val="kk-KZ"/>
        </w:rPr>
        <w:t>мұғалімдерін даярлау</w:t>
      </w:r>
      <w:r w:rsidRPr="00C1452E">
        <w:rPr>
          <w:rFonts w:ascii="Times New Roman" w:hAnsi="Times New Roman"/>
          <w:sz w:val="28"/>
          <w:szCs w:val="28"/>
          <w:lang w:val="kk-KZ"/>
        </w:rPr>
        <w:t xml:space="preserve"> үдерісі.</w:t>
      </w:r>
    </w:p>
    <w:p w14:paraId="485F6F6F" w14:textId="0040E052" w:rsidR="00F24EC1" w:rsidRDefault="00F24EC1" w:rsidP="00F24EC1">
      <w:pPr>
        <w:pStyle w:val="a3"/>
        <w:spacing w:after="0" w:line="240" w:lineRule="auto"/>
        <w:ind w:left="2" w:firstLine="565"/>
        <w:jc w:val="both"/>
        <w:rPr>
          <w:rFonts w:ascii="Times New Roman" w:hAnsi="Times New Roman"/>
          <w:sz w:val="28"/>
          <w:szCs w:val="28"/>
          <w:lang w:val="kk-KZ"/>
        </w:rPr>
      </w:pPr>
      <w:r w:rsidRPr="00CD5A2D">
        <w:rPr>
          <w:rFonts w:ascii="Times New Roman" w:hAnsi="Times New Roman"/>
          <w:b/>
          <w:sz w:val="28"/>
          <w:szCs w:val="28"/>
          <w:lang w:val="kk-KZ"/>
        </w:rPr>
        <w:t xml:space="preserve">Зерттеу пәні: </w:t>
      </w:r>
      <w:r w:rsidRPr="00CD5A2D">
        <w:rPr>
          <w:rFonts w:ascii="Times New Roman" w:hAnsi="Times New Roman"/>
          <w:sz w:val="28"/>
          <w:szCs w:val="28"/>
          <w:lang w:val="kk-KZ"/>
        </w:rPr>
        <w:t>болашақ география мұғалімдерінің картографиялық іс-әрекетін қалыптастырудың әдістемесі.</w:t>
      </w:r>
    </w:p>
    <w:p w14:paraId="1042DC21" w14:textId="5A518F6C"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sidRPr="009F3256">
        <w:rPr>
          <w:rFonts w:ascii="Times New Roman" w:hAnsi="Times New Roman"/>
          <w:b/>
          <w:sz w:val="28"/>
          <w:szCs w:val="28"/>
          <w:lang w:val="kk-KZ"/>
        </w:rPr>
        <w:t xml:space="preserve">Зерттеудің ғылыми болжамы: </w:t>
      </w:r>
      <w:r w:rsidRPr="0037763E">
        <w:rPr>
          <w:rFonts w:ascii="Times New Roman" w:hAnsi="Times New Roman"/>
          <w:b/>
          <w:sz w:val="28"/>
          <w:szCs w:val="28"/>
          <w:lang w:val="kk-KZ"/>
        </w:rPr>
        <w:t>егер,</w:t>
      </w:r>
      <w:r w:rsidRPr="009F3256">
        <w:rPr>
          <w:rFonts w:ascii="Times New Roman" w:hAnsi="Times New Roman"/>
          <w:sz w:val="28"/>
          <w:szCs w:val="28"/>
          <w:lang w:val="kk-KZ"/>
        </w:rPr>
        <w:t xml:space="preserve"> болашақ </w:t>
      </w:r>
      <w:r>
        <w:rPr>
          <w:rFonts w:ascii="Times New Roman" w:hAnsi="Times New Roman"/>
          <w:sz w:val="28"/>
          <w:szCs w:val="28"/>
          <w:lang w:val="kk-KZ"/>
        </w:rPr>
        <w:t>география мұғалімдерінің</w:t>
      </w:r>
      <w:r w:rsidRPr="009F3256">
        <w:rPr>
          <w:rFonts w:ascii="Times New Roman" w:hAnsi="Times New Roman"/>
          <w:sz w:val="28"/>
          <w:szCs w:val="28"/>
          <w:lang w:val="kk-KZ"/>
        </w:rPr>
        <w:t xml:space="preserve"> </w:t>
      </w:r>
      <w:r>
        <w:rPr>
          <w:rFonts w:ascii="Times New Roman" w:hAnsi="Times New Roman"/>
          <w:sz w:val="28"/>
          <w:szCs w:val="28"/>
          <w:lang w:val="kk-KZ"/>
        </w:rPr>
        <w:t xml:space="preserve">картографиялық іс-әрекетін қалыптастырудың </w:t>
      </w:r>
      <w:r w:rsidRPr="009F3256">
        <w:rPr>
          <w:rFonts w:ascii="Times New Roman" w:hAnsi="Times New Roman"/>
          <w:sz w:val="28"/>
          <w:szCs w:val="28"/>
          <w:lang w:val="kk-KZ"/>
        </w:rPr>
        <w:t xml:space="preserve">теориялық </w:t>
      </w:r>
      <w:r>
        <w:rPr>
          <w:rFonts w:ascii="Times New Roman" w:hAnsi="Times New Roman"/>
          <w:sz w:val="28"/>
          <w:szCs w:val="28"/>
          <w:lang w:val="kk-KZ"/>
        </w:rPr>
        <w:t>және әдіснамалық негіздеріне талдау жасау арқылы</w:t>
      </w:r>
      <w:r w:rsidRPr="009F3256">
        <w:rPr>
          <w:rFonts w:ascii="Times New Roman" w:hAnsi="Times New Roman"/>
          <w:sz w:val="28"/>
          <w:szCs w:val="28"/>
          <w:lang w:val="kk-KZ"/>
        </w:rPr>
        <w:t xml:space="preserve"> оның құрылымдық</w:t>
      </w:r>
      <w:r>
        <w:rPr>
          <w:rFonts w:ascii="Times New Roman" w:hAnsi="Times New Roman"/>
          <w:sz w:val="28"/>
          <w:szCs w:val="28"/>
          <w:lang w:val="kk-KZ"/>
        </w:rPr>
        <w:t>-мазмұндық моделі құрастырылып, әдістемесі жасалса</w:t>
      </w:r>
      <w:r w:rsidRPr="009F3256">
        <w:rPr>
          <w:rFonts w:ascii="Times New Roman" w:hAnsi="Times New Roman"/>
          <w:sz w:val="28"/>
          <w:szCs w:val="28"/>
          <w:lang w:val="kk-KZ"/>
        </w:rPr>
        <w:t xml:space="preserve">, </w:t>
      </w:r>
      <w:r w:rsidRPr="0037763E">
        <w:rPr>
          <w:rFonts w:ascii="Times New Roman" w:hAnsi="Times New Roman"/>
          <w:b/>
          <w:sz w:val="28"/>
          <w:szCs w:val="28"/>
          <w:lang w:val="kk-KZ"/>
        </w:rPr>
        <w:t>онда</w:t>
      </w:r>
      <w:r w:rsidRPr="009F3256">
        <w:rPr>
          <w:rFonts w:ascii="Times New Roman" w:hAnsi="Times New Roman"/>
          <w:sz w:val="28"/>
          <w:szCs w:val="28"/>
          <w:lang w:val="kk-KZ"/>
        </w:rPr>
        <w:t xml:space="preserve"> болашақ </w:t>
      </w:r>
      <w:r>
        <w:rPr>
          <w:rFonts w:ascii="Times New Roman" w:hAnsi="Times New Roman"/>
          <w:sz w:val="28"/>
          <w:szCs w:val="28"/>
          <w:lang w:val="kk-KZ"/>
        </w:rPr>
        <w:t>география мұғалімдерінің</w:t>
      </w:r>
      <w:r w:rsidRPr="009F3256">
        <w:rPr>
          <w:rFonts w:ascii="Times New Roman" w:hAnsi="Times New Roman"/>
          <w:sz w:val="28"/>
          <w:szCs w:val="28"/>
          <w:lang w:val="kk-KZ"/>
        </w:rPr>
        <w:t xml:space="preserve"> </w:t>
      </w:r>
      <w:r>
        <w:rPr>
          <w:rFonts w:ascii="Times New Roman" w:hAnsi="Times New Roman"/>
          <w:sz w:val="28"/>
          <w:szCs w:val="28"/>
          <w:lang w:val="kk-KZ"/>
        </w:rPr>
        <w:t>кәсіби</w:t>
      </w:r>
      <w:r>
        <w:rPr>
          <w:rFonts w:ascii="Times New Roman" w:hAnsi="Times New Roman" w:cs="Times New Roman"/>
          <w:sz w:val="28"/>
          <w:szCs w:val="28"/>
          <w:lang w:val="kk-KZ"/>
        </w:rPr>
        <w:t>-</w:t>
      </w:r>
      <w:r>
        <w:rPr>
          <w:rFonts w:ascii="Times New Roman" w:hAnsi="Times New Roman"/>
          <w:sz w:val="28"/>
          <w:szCs w:val="28"/>
          <w:lang w:val="kk-KZ"/>
        </w:rPr>
        <w:t xml:space="preserve">пәндік құзыреттілігі </w:t>
      </w:r>
      <w:r w:rsidRPr="009F3256">
        <w:rPr>
          <w:rFonts w:ascii="Times New Roman" w:hAnsi="Times New Roman"/>
          <w:sz w:val="28"/>
          <w:szCs w:val="28"/>
          <w:lang w:val="kk-KZ"/>
        </w:rPr>
        <w:t xml:space="preserve">жоғары деңгейде қалыптасады, </w:t>
      </w:r>
      <w:r w:rsidRPr="009F3256">
        <w:rPr>
          <w:rFonts w:ascii="Times New Roman" w:hAnsi="Times New Roman"/>
          <w:b/>
          <w:sz w:val="28"/>
          <w:szCs w:val="28"/>
          <w:lang w:val="kk-KZ"/>
        </w:rPr>
        <w:t>өйткені,</w:t>
      </w:r>
      <w:r w:rsidRPr="009F3256">
        <w:rPr>
          <w:rFonts w:ascii="Times New Roman" w:hAnsi="Times New Roman"/>
          <w:sz w:val="28"/>
          <w:szCs w:val="28"/>
          <w:lang w:val="kk-KZ"/>
        </w:rPr>
        <w:t xml:space="preserve"> </w:t>
      </w:r>
      <w:r>
        <w:rPr>
          <w:rFonts w:ascii="Times New Roman" w:hAnsi="Times New Roman"/>
          <w:sz w:val="28"/>
          <w:szCs w:val="28"/>
          <w:lang w:val="kk-KZ"/>
        </w:rPr>
        <w:t>картографиялық іс</w:t>
      </w:r>
      <w:r>
        <w:rPr>
          <w:rFonts w:ascii="Times New Roman" w:hAnsi="Times New Roman" w:cs="Times New Roman"/>
          <w:sz w:val="28"/>
          <w:szCs w:val="28"/>
          <w:lang w:val="kk-KZ"/>
        </w:rPr>
        <w:t>-</w:t>
      </w:r>
      <w:r>
        <w:rPr>
          <w:rFonts w:ascii="Times New Roman" w:hAnsi="Times New Roman"/>
          <w:sz w:val="28"/>
          <w:szCs w:val="28"/>
          <w:lang w:val="kk-KZ"/>
        </w:rPr>
        <w:t>әрекет сапалы географиялық білім беруді жүзеге асыруға негіз болады.</w:t>
      </w:r>
    </w:p>
    <w:p w14:paraId="7003998E" w14:textId="7BB34B11" w:rsidR="00F24EC1" w:rsidRDefault="00F24EC1" w:rsidP="00F24EC1">
      <w:pPr>
        <w:widowControl w:val="0"/>
        <w:autoSpaceDE w:val="0"/>
        <w:autoSpaceDN w:val="0"/>
        <w:adjustRightInd w:val="0"/>
        <w:spacing w:after="0" w:line="240" w:lineRule="auto"/>
        <w:ind w:firstLine="567"/>
        <w:jc w:val="both"/>
        <w:rPr>
          <w:rFonts w:ascii="Times New Roman" w:hAnsi="Times New Roman" w:cs="Times New Roman"/>
          <w:sz w:val="28"/>
          <w:szCs w:val="28"/>
          <w:lang w:val="kk-KZ"/>
        </w:rPr>
      </w:pPr>
      <w:r w:rsidRPr="00A9587D">
        <w:rPr>
          <w:rFonts w:ascii="Times New Roman" w:hAnsi="Times New Roman"/>
          <w:b/>
          <w:sz w:val="28"/>
          <w:szCs w:val="28"/>
          <w:lang w:val="kk-KZ"/>
        </w:rPr>
        <w:t>Зерттеудің теориялық-әдіснамалық негіздері.</w:t>
      </w:r>
      <w:r w:rsidRPr="006F411A">
        <w:rPr>
          <w:lang w:val="kk-KZ"/>
        </w:rPr>
        <w:t xml:space="preserve"> </w:t>
      </w:r>
      <w:r w:rsidRPr="006F411A">
        <w:rPr>
          <w:rFonts w:ascii="Times New Roman" w:hAnsi="Times New Roman" w:cs="Times New Roman"/>
          <w:sz w:val="28"/>
          <w:szCs w:val="28"/>
          <w:lang w:val="kk-KZ"/>
        </w:rPr>
        <w:t>ЖОО</w:t>
      </w:r>
      <w:r>
        <w:rPr>
          <w:rFonts w:ascii="Times New Roman" w:hAnsi="Times New Roman" w:cs="Times New Roman"/>
          <w:sz w:val="28"/>
          <w:szCs w:val="28"/>
          <w:lang w:val="kk-KZ"/>
        </w:rPr>
        <w:t>-да</w:t>
      </w:r>
      <w:r w:rsidRPr="006F411A">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6F411A">
        <w:rPr>
          <w:rFonts w:ascii="Times New Roman" w:hAnsi="Times New Roman" w:cs="Times New Roman"/>
          <w:sz w:val="28"/>
          <w:szCs w:val="28"/>
          <w:lang w:val="kk-KZ"/>
        </w:rPr>
        <w:t xml:space="preserve">едагогика мен </w:t>
      </w:r>
      <w:r>
        <w:rPr>
          <w:rFonts w:ascii="Times New Roman" w:hAnsi="Times New Roman" w:cs="Times New Roman"/>
          <w:sz w:val="28"/>
          <w:szCs w:val="28"/>
          <w:lang w:val="kk-KZ"/>
        </w:rPr>
        <w:t xml:space="preserve">географияны </w:t>
      </w:r>
      <w:r w:rsidRPr="006F411A">
        <w:rPr>
          <w:rFonts w:ascii="Times New Roman" w:hAnsi="Times New Roman" w:cs="Times New Roman"/>
          <w:sz w:val="28"/>
          <w:szCs w:val="28"/>
          <w:lang w:val="kk-KZ"/>
        </w:rPr>
        <w:t xml:space="preserve">оқыту әдістемесіндегі негізгі </w:t>
      </w:r>
      <w:r>
        <w:rPr>
          <w:rFonts w:ascii="Times New Roman" w:hAnsi="Times New Roman" w:cs="Times New Roman"/>
          <w:sz w:val="28"/>
          <w:szCs w:val="28"/>
          <w:lang w:val="kk-KZ"/>
        </w:rPr>
        <w:t xml:space="preserve">ғылыми </w:t>
      </w:r>
      <w:r w:rsidRPr="006F411A">
        <w:rPr>
          <w:rFonts w:ascii="Times New Roman" w:hAnsi="Times New Roman" w:cs="Times New Roman"/>
          <w:sz w:val="28"/>
          <w:szCs w:val="28"/>
          <w:lang w:val="kk-KZ"/>
        </w:rPr>
        <w:t>ұстанымд</w:t>
      </w:r>
      <w:r>
        <w:rPr>
          <w:rFonts w:ascii="Times New Roman" w:hAnsi="Times New Roman" w:cs="Times New Roman"/>
          <w:sz w:val="28"/>
          <w:szCs w:val="28"/>
          <w:lang w:val="kk-KZ"/>
        </w:rPr>
        <w:t>ар: жүйелік, іс-әрекеттік</w:t>
      </w:r>
      <w:r w:rsidRPr="006F411A">
        <w:rPr>
          <w:rFonts w:ascii="Times New Roman" w:hAnsi="Times New Roman" w:cs="Times New Roman"/>
          <w:sz w:val="28"/>
          <w:szCs w:val="28"/>
          <w:lang w:val="kk-KZ"/>
        </w:rPr>
        <w:t xml:space="preserve">, құзыреттілікке негізделген білім беру, </w:t>
      </w:r>
      <w:r>
        <w:rPr>
          <w:rFonts w:ascii="Times New Roman" w:hAnsi="Times New Roman" w:cs="Times New Roman"/>
          <w:sz w:val="28"/>
          <w:szCs w:val="28"/>
          <w:lang w:val="kk-KZ"/>
        </w:rPr>
        <w:t xml:space="preserve">студентке орталықтандырылған </w:t>
      </w:r>
      <w:r>
        <w:rPr>
          <w:rFonts w:ascii="Times New Roman" w:hAnsi="Times New Roman" w:cs="Times New Roman"/>
          <w:sz w:val="28"/>
          <w:szCs w:val="28"/>
          <w:lang w:val="kk-KZ"/>
        </w:rPr>
        <w:lastRenderedPageBreak/>
        <w:t>оқыту</w:t>
      </w:r>
      <w:r w:rsidRPr="006F411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практикаға, іс-әрекетке бағдарланған оқытуды оқу үдерісіне енгізу құрайды. </w:t>
      </w:r>
      <w:r w:rsidR="00B43806">
        <w:rPr>
          <w:rFonts w:ascii="Times New Roman" w:hAnsi="Times New Roman" w:cs="Times New Roman"/>
          <w:sz w:val="28"/>
          <w:szCs w:val="28"/>
          <w:lang w:val="kk-KZ"/>
        </w:rPr>
        <w:t>З</w:t>
      </w:r>
      <w:r w:rsidRPr="006F411A">
        <w:rPr>
          <w:rFonts w:ascii="Times New Roman" w:hAnsi="Times New Roman" w:cs="Times New Roman"/>
          <w:sz w:val="28"/>
          <w:szCs w:val="28"/>
          <w:lang w:val="kk-KZ"/>
        </w:rPr>
        <w:t>ерттеу мәселесі бойынша философиялық, педагогикалық, психологиялық, географиялық, әдістемелік еңбектер мен ғылыми-зерттеу жұмыстары. Қазақстан Республикасының нормативтік құжаттары (заңдар, қаулылар, бағдарламалар, тұж</w:t>
      </w:r>
      <w:r>
        <w:rPr>
          <w:rFonts w:ascii="Times New Roman" w:hAnsi="Times New Roman" w:cs="Times New Roman"/>
          <w:sz w:val="28"/>
          <w:szCs w:val="28"/>
          <w:lang w:val="kk-KZ"/>
        </w:rPr>
        <w:t>ырымдамалар, т.б.). Ғылым және ж</w:t>
      </w:r>
      <w:r w:rsidRPr="006F411A">
        <w:rPr>
          <w:rFonts w:ascii="Times New Roman" w:hAnsi="Times New Roman" w:cs="Times New Roman"/>
          <w:sz w:val="28"/>
          <w:szCs w:val="28"/>
          <w:lang w:val="kk-KZ"/>
        </w:rPr>
        <w:t>оғары білім министрлігінің жоғары оқу орындарының  оқу үдерісіне байланысты ұсынылған құжаттары (жалпыға міндетті білім берудің мемлекеттік стандарттары, Педагогтің кәсіби стандарты, география бойынша білім беру бағдарламалары, оқулықтар мен оқу-әдістемелік құралдар, электрондық оқу құралдары), педагогиканың ғылыми жетістіктері мен озық тәжірибелері, ізденушінің жеке іс-тәжірибелері.</w:t>
      </w:r>
    </w:p>
    <w:p w14:paraId="5526C5EF"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Картографиялық іс-әрекет қалыптастыруда шетелдік және отандық ғалымдардың еңбектері мен ғылыми-зерттеу жұмыстары басшылыққа алынды. Географиялық картаны пайдалану дағдыларына көп көңіл бөлген шетелдік зерттеушілер </w:t>
      </w:r>
      <w:r w:rsidRPr="00761BDD">
        <w:rPr>
          <w:rFonts w:ascii="Times New Roman" w:hAnsi="Times New Roman" w:cs="Times New Roman"/>
          <w:sz w:val="28"/>
          <w:szCs w:val="28"/>
          <w:lang w:val="kk-KZ"/>
        </w:rPr>
        <w:t>Krajnakova L., Hanus M.,  Trahorsch P.</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Heidari N., Schwippert K., &amp; Sprenger S.</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Maya Vasileva</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Gartner G.</w:t>
      </w:r>
      <w:r>
        <w:rPr>
          <w:rFonts w:ascii="Times New Roman" w:hAnsi="Times New Roman" w:cs="Times New Roman"/>
          <w:sz w:val="28"/>
          <w:szCs w:val="28"/>
          <w:lang w:val="kk-KZ"/>
        </w:rPr>
        <w:t xml:space="preserve">, Bugdayci I., </w:t>
      </w:r>
      <w:r w:rsidRPr="00761BDD">
        <w:rPr>
          <w:rFonts w:ascii="Times New Roman" w:hAnsi="Times New Roman" w:cs="Times New Roman"/>
          <w:sz w:val="28"/>
          <w:szCs w:val="28"/>
          <w:lang w:val="kk-KZ"/>
        </w:rPr>
        <w:t>Cetinkaya E.</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Kerski J.J.</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Vlasta Hus, Tina Hojnik</w:t>
      </w:r>
      <w:r>
        <w:rPr>
          <w:rFonts w:ascii="Times New Roman" w:hAnsi="Times New Roman" w:cs="Times New Roman"/>
          <w:sz w:val="28"/>
          <w:szCs w:val="28"/>
          <w:lang w:val="kk-KZ"/>
        </w:rPr>
        <w:t xml:space="preserve">, Soares L., </w:t>
      </w:r>
      <w:r w:rsidRPr="00761BDD">
        <w:rPr>
          <w:rFonts w:ascii="Times New Roman" w:hAnsi="Times New Roman" w:cs="Times New Roman"/>
          <w:sz w:val="28"/>
          <w:szCs w:val="28"/>
          <w:lang w:val="kk-KZ"/>
        </w:rPr>
        <w:t>Lobato K.</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Aksoy B.</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Dag N.,</w:t>
      </w:r>
      <w:r w:rsidRPr="00761BDD">
        <w:rPr>
          <w:lang w:val="kk-KZ"/>
        </w:rPr>
        <w:t xml:space="preserve"> </w:t>
      </w:r>
      <w:r w:rsidRPr="00761BDD">
        <w:rPr>
          <w:rFonts w:ascii="Times New Roman" w:hAnsi="Times New Roman" w:cs="Times New Roman"/>
          <w:sz w:val="28"/>
          <w:szCs w:val="28"/>
          <w:lang w:val="kk-KZ"/>
        </w:rPr>
        <w:t>Arslantas H.A.</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Adanalı R.</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Tian J.</w:t>
      </w:r>
      <w:r>
        <w:rPr>
          <w:rFonts w:ascii="Times New Roman" w:hAnsi="Times New Roman" w:cs="Times New Roman"/>
          <w:sz w:val="28"/>
          <w:szCs w:val="28"/>
          <w:lang w:val="kk-KZ"/>
        </w:rPr>
        <w:t xml:space="preserve">, Robinson A. C., </w:t>
      </w:r>
      <w:r w:rsidRPr="00761BDD">
        <w:rPr>
          <w:rFonts w:ascii="Times New Roman" w:hAnsi="Times New Roman" w:cs="Times New Roman"/>
          <w:sz w:val="28"/>
          <w:szCs w:val="28"/>
          <w:lang w:val="kk-KZ"/>
        </w:rPr>
        <w:t>Nelson J. K.</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Marada M.</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Cyvin J. B.</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Aliman M.</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Sebastiаn J. B.</w:t>
      </w:r>
      <w:r>
        <w:rPr>
          <w:rFonts w:ascii="Times New Roman" w:hAnsi="Times New Roman" w:cs="Times New Roman"/>
          <w:sz w:val="28"/>
          <w:szCs w:val="28"/>
          <w:lang w:val="kk-KZ"/>
        </w:rPr>
        <w:t xml:space="preserve">, Khan А., </w:t>
      </w:r>
      <w:r w:rsidRPr="00761BDD">
        <w:rPr>
          <w:rFonts w:ascii="Times New Roman" w:hAnsi="Times New Roman" w:cs="Times New Roman"/>
          <w:sz w:val="28"/>
          <w:szCs w:val="28"/>
          <w:lang w:val="kk-KZ"/>
        </w:rPr>
        <w:t>Rashid М.</w:t>
      </w:r>
      <w:r>
        <w:rPr>
          <w:rFonts w:ascii="Times New Roman" w:hAnsi="Times New Roman" w:cs="Times New Roman"/>
          <w:sz w:val="28"/>
          <w:szCs w:val="28"/>
          <w:lang w:val="kk-KZ"/>
        </w:rPr>
        <w:t xml:space="preserve">, </w:t>
      </w:r>
      <w:r w:rsidRPr="00761BDD">
        <w:rPr>
          <w:rFonts w:ascii="Times New Roman" w:hAnsi="Times New Roman" w:cs="Times New Roman"/>
          <w:sz w:val="28"/>
          <w:szCs w:val="28"/>
          <w:lang w:val="kk-KZ"/>
        </w:rPr>
        <w:t>Razouki А.</w:t>
      </w:r>
      <w:r>
        <w:rPr>
          <w:rFonts w:ascii="Times New Roman" w:hAnsi="Times New Roman" w:cs="Times New Roman"/>
          <w:sz w:val="28"/>
          <w:szCs w:val="28"/>
          <w:lang w:val="kk-KZ"/>
        </w:rPr>
        <w:t xml:space="preserve">, Baumgartner Е., Ferdig R., </w:t>
      </w:r>
      <w:r w:rsidRPr="00761BDD">
        <w:rPr>
          <w:rFonts w:ascii="Times New Roman" w:hAnsi="Times New Roman" w:cs="Times New Roman"/>
          <w:sz w:val="28"/>
          <w:szCs w:val="28"/>
          <w:lang w:val="kk-KZ"/>
        </w:rPr>
        <w:t>Gandolfi Е.</w:t>
      </w:r>
      <w:r>
        <w:rPr>
          <w:rFonts w:ascii="Times New Roman" w:hAnsi="Times New Roman" w:cs="Times New Roman"/>
          <w:sz w:val="28"/>
          <w:szCs w:val="28"/>
          <w:lang w:val="kk-KZ"/>
        </w:rPr>
        <w:t xml:space="preserve"> және т.б. айтуға болады</w:t>
      </w:r>
    </w:p>
    <w:p w14:paraId="4B844AA6" w14:textId="6EC9E679" w:rsidR="00F24EC1" w:rsidRDefault="00F24EC1" w:rsidP="00F24EC1">
      <w:pPr>
        <w:widowControl w:val="0"/>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Ресейлік зерттеушілерден картографиялық іс-әрекетке даярлаудың теориялық негіздері мен әдістемесін жасаған ғалымдардан Т. С.</w:t>
      </w:r>
      <w:r w:rsidRPr="00BB26E9">
        <w:rPr>
          <w:rFonts w:ascii="Times New Roman" w:hAnsi="Times New Roman" w:cs="Times New Roman"/>
          <w:sz w:val="28"/>
          <w:szCs w:val="28"/>
          <w:lang w:val="kk-KZ"/>
        </w:rPr>
        <w:t xml:space="preserve"> Комиссарова</w:t>
      </w:r>
      <w:r>
        <w:rPr>
          <w:rFonts w:ascii="Times New Roman" w:hAnsi="Times New Roman" w:cs="Times New Roman"/>
          <w:sz w:val="28"/>
          <w:szCs w:val="28"/>
          <w:lang w:val="kk-KZ"/>
        </w:rPr>
        <w:t xml:space="preserve">, </w:t>
      </w:r>
      <w:r w:rsidRPr="00BB26E9">
        <w:rPr>
          <w:rFonts w:ascii="Times New Roman" w:hAnsi="Times New Roman" w:cs="Times New Roman"/>
          <w:sz w:val="28"/>
          <w:szCs w:val="28"/>
          <w:lang w:val="kk-KZ"/>
        </w:rPr>
        <w:t>Буланов С.В.</w:t>
      </w:r>
      <w:r>
        <w:rPr>
          <w:rFonts w:ascii="Times New Roman" w:hAnsi="Times New Roman" w:cs="Times New Roman"/>
          <w:sz w:val="28"/>
          <w:szCs w:val="28"/>
          <w:lang w:val="kk-KZ"/>
        </w:rPr>
        <w:t xml:space="preserve">, </w:t>
      </w:r>
      <w:r w:rsidRPr="00BB26E9">
        <w:rPr>
          <w:rFonts w:ascii="Times New Roman" w:hAnsi="Times New Roman" w:cs="Times New Roman"/>
          <w:sz w:val="28"/>
          <w:szCs w:val="28"/>
          <w:lang w:val="kk-KZ"/>
        </w:rPr>
        <w:t>Е.А. Таможняя</w:t>
      </w:r>
      <w:r>
        <w:rPr>
          <w:rFonts w:ascii="Times New Roman" w:hAnsi="Times New Roman" w:cs="Times New Roman"/>
          <w:sz w:val="28"/>
          <w:szCs w:val="28"/>
          <w:lang w:val="kk-KZ"/>
        </w:rPr>
        <w:t>,</w:t>
      </w:r>
      <w:r w:rsidRPr="00BB26E9">
        <w:rPr>
          <w:lang w:val="kk-KZ"/>
        </w:rPr>
        <w:t xml:space="preserve"> </w:t>
      </w:r>
      <w:r w:rsidRPr="00BB26E9">
        <w:rPr>
          <w:rFonts w:ascii="Times New Roman" w:hAnsi="Times New Roman" w:cs="Times New Roman"/>
          <w:sz w:val="28"/>
          <w:szCs w:val="28"/>
          <w:lang w:val="kk-KZ"/>
        </w:rPr>
        <w:t>Е.А. Беловолова</w:t>
      </w:r>
      <w:r>
        <w:rPr>
          <w:rFonts w:ascii="Times New Roman" w:hAnsi="Times New Roman" w:cs="Times New Roman"/>
          <w:sz w:val="28"/>
          <w:szCs w:val="28"/>
          <w:lang w:val="kk-KZ"/>
        </w:rPr>
        <w:t xml:space="preserve">, </w:t>
      </w:r>
      <w:r w:rsidRPr="00BB26E9">
        <w:rPr>
          <w:rFonts w:ascii="Times New Roman" w:hAnsi="Times New Roman" w:cs="Times New Roman"/>
          <w:sz w:val="28"/>
          <w:szCs w:val="28"/>
          <w:lang w:val="kk-KZ"/>
        </w:rPr>
        <w:t>К.В. Сергеева</w:t>
      </w:r>
      <w:r>
        <w:rPr>
          <w:rFonts w:ascii="Times New Roman" w:hAnsi="Times New Roman" w:cs="Times New Roman"/>
          <w:sz w:val="28"/>
          <w:szCs w:val="28"/>
          <w:lang w:val="kk-KZ"/>
        </w:rPr>
        <w:t xml:space="preserve">, </w:t>
      </w:r>
      <w:r w:rsidRPr="00BB26E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Е.В. Кутузова,  Е.Н.Стручкова, </w:t>
      </w:r>
      <w:r w:rsidRPr="00BB26E9">
        <w:rPr>
          <w:rFonts w:ascii="Times New Roman" w:hAnsi="Times New Roman" w:cs="Times New Roman"/>
          <w:sz w:val="28"/>
          <w:szCs w:val="28"/>
          <w:lang w:val="kk-KZ"/>
        </w:rPr>
        <w:t>Н.О. Верещагина</w:t>
      </w:r>
      <w:r>
        <w:rPr>
          <w:rFonts w:ascii="Times New Roman" w:hAnsi="Times New Roman" w:cs="Times New Roman"/>
          <w:sz w:val="28"/>
          <w:szCs w:val="28"/>
          <w:lang w:val="kk-KZ"/>
        </w:rPr>
        <w:t xml:space="preserve">, Е.А. </w:t>
      </w:r>
      <w:r w:rsidRPr="00BB26E9">
        <w:rPr>
          <w:rFonts w:ascii="Times New Roman" w:hAnsi="Times New Roman" w:cs="Times New Roman"/>
          <w:sz w:val="28"/>
          <w:szCs w:val="28"/>
          <w:lang w:val="kk-KZ"/>
        </w:rPr>
        <w:t>Санкова</w:t>
      </w:r>
      <w:r>
        <w:rPr>
          <w:rFonts w:ascii="Times New Roman" w:hAnsi="Times New Roman" w:cs="Times New Roman"/>
          <w:sz w:val="28"/>
          <w:szCs w:val="28"/>
          <w:lang w:val="kk-KZ"/>
        </w:rPr>
        <w:t xml:space="preserve">, В.Д.Сухоруков, В.Г.Суслов, </w:t>
      </w:r>
      <w:r w:rsidRPr="00BB26E9">
        <w:rPr>
          <w:rFonts w:ascii="Times New Roman" w:hAnsi="Times New Roman" w:cs="Times New Roman"/>
          <w:sz w:val="28"/>
          <w:szCs w:val="28"/>
          <w:lang w:val="kk-KZ"/>
        </w:rPr>
        <w:t>А.Д. Хаялеева</w:t>
      </w:r>
      <w:r>
        <w:rPr>
          <w:rFonts w:ascii="Times New Roman" w:hAnsi="Times New Roman" w:cs="Times New Roman"/>
          <w:sz w:val="28"/>
          <w:szCs w:val="28"/>
          <w:lang w:val="kk-KZ"/>
        </w:rPr>
        <w:t xml:space="preserve"> және т.б. ғалымдардың еңбегі зор.</w:t>
      </w:r>
    </w:p>
    <w:p w14:paraId="2D30A091" w14:textId="711FC7EC" w:rsidR="00F24EC1" w:rsidRDefault="00F24EC1" w:rsidP="00F24EC1">
      <w:pPr>
        <w:widowControl w:val="0"/>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Отандық зерттеушілерден педагогика, географияны оқыту әдістемесі бағытында зерттеу жүргізген ғалымдар Ұ.А.Есназарова, Г.М. Тусупбекова, </w:t>
      </w:r>
      <w:r w:rsidRPr="00BB26E9">
        <w:rPr>
          <w:rFonts w:ascii="Times New Roman" w:hAnsi="Times New Roman" w:cs="Times New Roman"/>
          <w:sz w:val="28"/>
          <w:szCs w:val="28"/>
          <w:lang w:val="kk-KZ"/>
        </w:rPr>
        <w:t>Д.А. Кадирбаева</w:t>
      </w:r>
      <w:r>
        <w:rPr>
          <w:rFonts w:ascii="Times New Roman" w:hAnsi="Times New Roman" w:cs="Times New Roman"/>
          <w:sz w:val="28"/>
          <w:szCs w:val="28"/>
          <w:lang w:val="kk-KZ"/>
        </w:rPr>
        <w:t xml:space="preserve">, О.Б. Мазбаев, Е.А. Ахметов, К.А. Тлеубергенова,  К.Н. Мамирова, Е.А., Токпанов, Ә.С. Акашева, К.Ж. Дүйсебаева, </w:t>
      </w:r>
      <w:r w:rsidRPr="00BB26E9">
        <w:rPr>
          <w:rFonts w:ascii="Times New Roman" w:hAnsi="Times New Roman" w:cs="Times New Roman"/>
          <w:sz w:val="28"/>
          <w:szCs w:val="28"/>
          <w:lang w:val="kk-KZ"/>
        </w:rPr>
        <w:t>Ф.К.</w:t>
      </w:r>
      <w:r>
        <w:rPr>
          <w:rFonts w:ascii="Times New Roman" w:hAnsi="Times New Roman" w:cs="Times New Roman"/>
          <w:sz w:val="28"/>
          <w:szCs w:val="28"/>
          <w:lang w:val="kk-KZ"/>
        </w:rPr>
        <w:t xml:space="preserve"> </w:t>
      </w:r>
      <w:r w:rsidRPr="00BB26E9">
        <w:rPr>
          <w:rFonts w:ascii="Times New Roman" w:hAnsi="Times New Roman" w:cs="Times New Roman"/>
          <w:sz w:val="28"/>
          <w:szCs w:val="28"/>
          <w:lang w:val="kk-KZ"/>
        </w:rPr>
        <w:t>Мизамбаева</w:t>
      </w:r>
      <w:r>
        <w:rPr>
          <w:rFonts w:ascii="Times New Roman" w:hAnsi="Times New Roman" w:cs="Times New Roman"/>
          <w:sz w:val="28"/>
          <w:szCs w:val="28"/>
          <w:lang w:val="kk-KZ"/>
        </w:rPr>
        <w:t xml:space="preserve"> </w:t>
      </w:r>
      <w:r w:rsidRPr="00BB26E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т.б. өзіндік үлестерін қосты. </w:t>
      </w:r>
    </w:p>
    <w:p w14:paraId="3D8CA17C" w14:textId="41A1E1A7" w:rsidR="00F24EC1" w:rsidRDefault="00F24EC1" w:rsidP="00F24EC1">
      <w:pPr>
        <w:widowControl w:val="0"/>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Картографиялық іс-әрекет қалыптастыруға бағытталған жалпы білім беретін мектептер мен жоғары оқу орындарына арналған география оқулықтарының авторлары, әдіскер ғалымдардан Бейсенова Ә.С., Карпеков К.Д., Саипов А.А., Каймулдинова К.Д., Абдиманапов Б.Ш., Асубаев Б.К., Карбаева Ш.Ш., Касенов С.К., Карменова Н.Н., Бердыгулова Г.Е., Ивлева Н.В., Муздыбаева К.К., К</w:t>
      </w:r>
      <w:r w:rsidRPr="006D4867">
        <w:rPr>
          <w:lang w:val="kk-KZ"/>
        </w:rPr>
        <w:t xml:space="preserve"> </w:t>
      </w:r>
      <w:r w:rsidRPr="006D4867">
        <w:rPr>
          <w:rFonts w:ascii="Times New Roman" w:hAnsi="Times New Roman" w:cs="Times New Roman"/>
          <w:sz w:val="28"/>
          <w:szCs w:val="28"/>
          <w:lang w:val="kk-KZ"/>
        </w:rPr>
        <w:t xml:space="preserve">Лайсханов Ш.У., Алиаскаров Д.Т., </w:t>
      </w:r>
      <w:r>
        <w:rPr>
          <w:rFonts w:ascii="Times New Roman" w:hAnsi="Times New Roman" w:cs="Times New Roman"/>
          <w:sz w:val="28"/>
          <w:szCs w:val="28"/>
          <w:lang w:val="kk-KZ"/>
        </w:rPr>
        <w:t xml:space="preserve">Қаратабанов Р.А., Абилмажинова С.А., Увалиев Т.О., Шакирова Н.Д., Абулгазиев А.У., Егорина А.В., Баймбетова Ж.Р. және т.б. ерекше атап өтуге болады. </w:t>
      </w:r>
    </w:p>
    <w:p w14:paraId="571BDE79" w14:textId="77777777" w:rsidR="00F24EC1" w:rsidRPr="006F411A" w:rsidRDefault="00F24EC1" w:rsidP="00F24EC1">
      <w:pPr>
        <w:widowControl w:val="0"/>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Зерттеу көздері. </w:t>
      </w:r>
      <w:r>
        <w:rPr>
          <w:rFonts w:ascii="Times New Roman" w:hAnsi="Times New Roman" w:cs="Times New Roman"/>
          <w:sz w:val="28"/>
          <w:szCs w:val="28"/>
          <w:lang w:val="kk-KZ"/>
        </w:rPr>
        <w:t xml:space="preserve">Зерттеу тақырыбы Қазақстан Республикасының «Білім туралы»  заңына, Президенттің Қазақстан халқына арналған Жолдауларына, 2023-2029 </w:t>
      </w:r>
      <w:r w:rsidRPr="00B11999">
        <w:rPr>
          <w:rFonts w:ascii="Times New Roman" w:hAnsi="Times New Roman" w:cs="Times New Roman"/>
          <w:sz w:val="28"/>
          <w:szCs w:val="28"/>
          <w:lang w:val="kk-KZ"/>
        </w:rPr>
        <w:t>жылдарға арналған жоғары білім мен ғылымды</w:t>
      </w:r>
      <w:r>
        <w:rPr>
          <w:rFonts w:ascii="Times New Roman" w:hAnsi="Times New Roman" w:cs="Times New Roman"/>
          <w:sz w:val="28"/>
          <w:szCs w:val="28"/>
          <w:lang w:val="kk-KZ"/>
        </w:rPr>
        <w:t xml:space="preserve"> дамыту тұжырымдамасына, «Педагог» кәсіби стандарты, </w:t>
      </w:r>
      <w:r w:rsidRPr="00B11999">
        <w:rPr>
          <w:rFonts w:ascii="Times New Roman" w:hAnsi="Times New Roman" w:cs="Times New Roman"/>
          <w:sz w:val="28"/>
          <w:szCs w:val="28"/>
          <w:lang w:val="kk-KZ"/>
        </w:rPr>
        <w:t xml:space="preserve">сонымен қатар, тұрақты дамудың </w:t>
      </w:r>
      <w:r>
        <w:rPr>
          <w:rFonts w:ascii="Times New Roman" w:hAnsi="Times New Roman" w:cs="Times New Roman"/>
          <w:sz w:val="28"/>
          <w:szCs w:val="28"/>
          <w:lang w:val="kk-KZ"/>
        </w:rPr>
        <w:t>«Сапалы білім беру»</w:t>
      </w:r>
      <w:r w:rsidRPr="00B11999">
        <w:rPr>
          <w:rFonts w:ascii="Times New Roman" w:hAnsi="Times New Roman" w:cs="Times New Roman"/>
          <w:sz w:val="28"/>
          <w:szCs w:val="28"/>
          <w:lang w:val="kk-KZ"/>
        </w:rPr>
        <w:t xml:space="preserve"> мақсатына негізделеді</w:t>
      </w:r>
      <w:r>
        <w:rPr>
          <w:rFonts w:ascii="Times New Roman" w:hAnsi="Times New Roman" w:cs="Times New Roman"/>
          <w:sz w:val="28"/>
          <w:szCs w:val="28"/>
          <w:lang w:val="kk-KZ"/>
        </w:rPr>
        <w:t xml:space="preserve">. </w:t>
      </w:r>
    </w:p>
    <w:p w14:paraId="6332AC49" w14:textId="77777777" w:rsidR="00F24EC1" w:rsidRPr="00A9587D" w:rsidRDefault="00F24EC1" w:rsidP="00F24EC1">
      <w:pPr>
        <w:widowControl w:val="0"/>
        <w:autoSpaceDE w:val="0"/>
        <w:autoSpaceDN w:val="0"/>
        <w:adjustRightInd w:val="0"/>
        <w:spacing w:after="0" w:line="240" w:lineRule="auto"/>
        <w:ind w:firstLine="567"/>
        <w:jc w:val="both"/>
        <w:rPr>
          <w:rFonts w:ascii="Times New Roman" w:hAnsi="Times New Roman"/>
          <w:b/>
          <w:sz w:val="28"/>
          <w:szCs w:val="28"/>
          <w:lang w:val="kk-KZ"/>
        </w:rPr>
      </w:pPr>
      <w:r w:rsidRPr="00A9587D">
        <w:rPr>
          <w:rFonts w:ascii="Times New Roman" w:hAnsi="Times New Roman"/>
          <w:b/>
          <w:sz w:val="28"/>
          <w:szCs w:val="28"/>
          <w:lang w:val="kk-KZ"/>
        </w:rPr>
        <w:t xml:space="preserve">Зерттеу әдістері. </w:t>
      </w:r>
    </w:p>
    <w:p w14:paraId="2A084EAD"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lastRenderedPageBreak/>
        <w:t>-</w:t>
      </w:r>
      <w:r>
        <w:rPr>
          <w:rFonts w:ascii="Times New Roman" w:hAnsi="Times New Roman"/>
          <w:sz w:val="28"/>
          <w:szCs w:val="28"/>
          <w:lang w:val="kk-KZ"/>
        </w:rPr>
        <w:t xml:space="preserve"> </w:t>
      </w:r>
      <w:r w:rsidRPr="00A9587D">
        <w:rPr>
          <w:rFonts w:ascii="Times New Roman" w:hAnsi="Times New Roman"/>
          <w:i/>
          <w:sz w:val="28"/>
          <w:szCs w:val="28"/>
          <w:lang w:val="kk-KZ"/>
        </w:rPr>
        <w:t>теориялық</w:t>
      </w:r>
      <w:r w:rsidRPr="00A9587D">
        <w:rPr>
          <w:rFonts w:ascii="Times New Roman" w:hAnsi="Times New Roman"/>
          <w:sz w:val="28"/>
          <w:szCs w:val="28"/>
          <w:lang w:val="kk-KZ"/>
        </w:rPr>
        <w:t xml:space="preserve">: </w:t>
      </w:r>
      <w:r>
        <w:rPr>
          <w:rFonts w:ascii="Times New Roman" w:hAnsi="Times New Roman"/>
          <w:sz w:val="28"/>
          <w:szCs w:val="28"/>
          <w:lang w:val="kk-KZ"/>
        </w:rPr>
        <w:t>картографиялық іс</w:t>
      </w:r>
      <w:r>
        <w:rPr>
          <w:rFonts w:ascii="Times New Roman" w:hAnsi="Times New Roman" w:cs="Times New Roman"/>
          <w:sz w:val="28"/>
          <w:szCs w:val="28"/>
          <w:lang w:val="kk-KZ"/>
        </w:rPr>
        <w:t>-</w:t>
      </w:r>
      <w:r>
        <w:rPr>
          <w:rFonts w:ascii="Times New Roman" w:hAnsi="Times New Roman"/>
          <w:sz w:val="28"/>
          <w:szCs w:val="28"/>
          <w:lang w:val="kk-KZ"/>
        </w:rPr>
        <w:t>әрекетті қалыптастырудың тәжірибелері бойынша шетелдік және отандық ғалымдардың зерттеу жұмыстарына талдау жасау және салыстыру, нормативтік құжаттарды зерделеу, картографиялық іс</w:t>
      </w:r>
      <w:r>
        <w:rPr>
          <w:rFonts w:ascii="Times New Roman" w:hAnsi="Times New Roman" w:cs="Times New Roman"/>
          <w:sz w:val="28"/>
          <w:szCs w:val="28"/>
          <w:lang w:val="kk-KZ"/>
        </w:rPr>
        <w:t>-</w:t>
      </w:r>
      <w:r>
        <w:rPr>
          <w:rFonts w:ascii="Times New Roman" w:hAnsi="Times New Roman"/>
          <w:sz w:val="28"/>
          <w:szCs w:val="28"/>
          <w:lang w:val="kk-KZ"/>
        </w:rPr>
        <w:t>әрекет ұғымына талдау жүргізу, жоғары білім беру үдерісінде картографиялық іс</w:t>
      </w:r>
      <w:r>
        <w:rPr>
          <w:rFonts w:ascii="Times New Roman" w:hAnsi="Times New Roman" w:cs="Times New Roman"/>
          <w:sz w:val="28"/>
          <w:szCs w:val="28"/>
          <w:lang w:val="kk-KZ"/>
        </w:rPr>
        <w:t>-</w:t>
      </w:r>
      <w:r>
        <w:rPr>
          <w:rFonts w:ascii="Times New Roman" w:hAnsi="Times New Roman"/>
          <w:sz w:val="28"/>
          <w:szCs w:val="28"/>
          <w:lang w:val="kk-KZ"/>
        </w:rPr>
        <w:t>әрекеттің маңызын айқындау. Т</w:t>
      </w:r>
      <w:r w:rsidRPr="00A9587D">
        <w:rPr>
          <w:rFonts w:ascii="Times New Roman" w:hAnsi="Times New Roman"/>
          <w:sz w:val="28"/>
          <w:szCs w:val="28"/>
          <w:lang w:val="kk-KZ"/>
        </w:rPr>
        <w:t xml:space="preserve">еориялық талдау, жинақтау, </w:t>
      </w:r>
      <w:r>
        <w:rPr>
          <w:rFonts w:ascii="Times New Roman" w:hAnsi="Times New Roman"/>
          <w:sz w:val="28"/>
          <w:szCs w:val="28"/>
          <w:lang w:val="kk-KZ"/>
        </w:rPr>
        <w:t xml:space="preserve">картографиялық </w:t>
      </w:r>
      <w:r w:rsidRPr="00A9587D">
        <w:rPr>
          <w:rFonts w:ascii="Times New Roman" w:hAnsi="Times New Roman"/>
          <w:sz w:val="28"/>
          <w:szCs w:val="28"/>
          <w:lang w:val="kk-KZ"/>
        </w:rPr>
        <w:t xml:space="preserve">модельдеу, салыстырмалы әдіс және жалпылау </w:t>
      </w:r>
      <w:r>
        <w:rPr>
          <w:rFonts w:ascii="Times New Roman" w:hAnsi="Times New Roman"/>
          <w:sz w:val="28"/>
          <w:szCs w:val="28"/>
          <w:lang w:val="kk-KZ"/>
        </w:rPr>
        <w:t xml:space="preserve">әдісі </w:t>
      </w:r>
      <w:r w:rsidRPr="00A9587D">
        <w:rPr>
          <w:rFonts w:ascii="Times New Roman" w:hAnsi="Times New Roman"/>
          <w:sz w:val="28"/>
          <w:szCs w:val="28"/>
          <w:lang w:val="kk-KZ"/>
        </w:rPr>
        <w:t xml:space="preserve">зерттеу тақырыбы </w:t>
      </w:r>
      <w:r>
        <w:rPr>
          <w:rFonts w:ascii="Times New Roman" w:hAnsi="Times New Roman"/>
          <w:sz w:val="28"/>
          <w:szCs w:val="28"/>
          <w:lang w:val="kk-KZ"/>
        </w:rPr>
        <w:t xml:space="preserve">сәйкес </w:t>
      </w:r>
      <w:r w:rsidRPr="00A9587D">
        <w:rPr>
          <w:rFonts w:ascii="Times New Roman" w:hAnsi="Times New Roman"/>
          <w:sz w:val="28"/>
          <w:szCs w:val="28"/>
          <w:lang w:val="kk-KZ"/>
        </w:rPr>
        <w:t xml:space="preserve">гипотезалар құруда және </w:t>
      </w:r>
      <w:r>
        <w:rPr>
          <w:rFonts w:ascii="Times New Roman" w:hAnsi="Times New Roman"/>
          <w:sz w:val="28"/>
          <w:szCs w:val="28"/>
          <w:lang w:val="kk-KZ"/>
        </w:rPr>
        <w:t xml:space="preserve">болашақ география пәні мұғалімдерінің картографиялық </w:t>
      </w:r>
      <w:r w:rsidRPr="00A9587D">
        <w:rPr>
          <w:rFonts w:ascii="Times New Roman" w:hAnsi="Times New Roman"/>
          <w:sz w:val="28"/>
          <w:szCs w:val="28"/>
          <w:lang w:val="kk-KZ"/>
        </w:rPr>
        <w:t>білімі мен дағдыларын бағалау кезінде тұжырымдар жасауда қолданылды. Бұл теориялық әдістерді қолдану диссертациялық жұмысты тақырыпқа сәйкес құрылымдауға және оның қолданбалы мазмұнын жүзеге асыруға мүмкіндік берді.</w:t>
      </w:r>
    </w:p>
    <w:p w14:paraId="1BBF1ABE" w14:textId="216FC4E8"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w:t>
      </w:r>
      <w:r>
        <w:rPr>
          <w:rFonts w:ascii="Times New Roman" w:hAnsi="Times New Roman"/>
          <w:sz w:val="28"/>
          <w:szCs w:val="28"/>
          <w:lang w:val="kk-KZ"/>
        </w:rPr>
        <w:t xml:space="preserve"> </w:t>
      </w:r>
      <w:r w:rsidRPr="00B5690C">
        <w:rPr>
          <w:rFonts w:ascii="Times New Roman" w:hAnsi="Times New Roman"/>
          <w:i/>
          <w:sz w:val="28"/>
          <w:szCs w:val="28"/>
          <w:lang w:val="kk-KZ"/>
        </w:rPr>
        <w:t>эмпирикалық</w:t>
      </w:r>
      <w:r>
        <w:rPr>
          <w:rFonts w:ascii="Times New Roman" w:hAnsi="Times New Roman"/>
          <w:sz w:val="28"/>
          <w:szCs w:val="28"/>
          <w:lang w:val="kk-KZ"/>
        </w:rPr>
        <w:t xml:space="preserve">: педагогикалық эксперименттің нәтижесін айқындауға мүмкіндік беретін  </w:t>
      </w:r>
      <w:r w:rsidRPr="007F16C4">
        <w:rPr>
          <w:rFonts w:ascii="Times New Roman" w:hAnsi="Times New Roman"/>
          <w:sz w:val="28"/>
          <w:szCs w:val="28"/>
          <w:lang w:val="kk-KZ"/>
        </w:rPr>
        <w:t>Google Forms</w:t>
      </w:r>
      <w:r>
        <w:rPr>
          <w:rFonts w:ascii="Times New Roman" w:hAnsi="Times New Roman" w:cs="Times New Roman"/>
          <w:sz w:val="28"/>
          <w:szCs w:val="28"/>
          <w:lang w:val="kk-KZ"/>
        </w:rPr>
        <w:t>-</w:t>
      </w:r>
      <w:r>
        <w:rPr>
          <w:rFonts w:ascii="Times New Roman" w:hAnsi="Times New Roman"/>
          <w:sz w:val="28"/>
          <w:szCs w:val="28"/>
          <w:lang w:val="kk-KZ"/>
        </w:rPr>
        <w:t>да сауалнама жүргізу, бақылау, пікір алмасу, студенттердің бақылау жұмысының нәтижелерін талдау, картографиялық іс</w:t>
      </w:r>
      <w:r>
        <w:rPr>
          <w:rFonts w:ascii="Times New Roman" w:hAnsi="Times New Roman" w:cs="Times New Roman"/>
          <w:sz w:val="28"/>
          <w:szCs w:val="28"/>
          <w:lang w:val="kk-KZ"/>
        </w:rPr>
        <w:t>-</w:t>
      </w:r>
      <w:r>
        <w:rPr>
          <w:rFonts w:ascii="Times New Roman" w:hAnsi="Times New Roman"/>
          <w:sz w:val="28"/>
          <w:szCs w:val="28"/>
          <w:lang w:val="kk-KZ"/>
        </w:rPr>
        <w:t>әрекет қалыптастыруға арналған онлайн платформалар мен веб</w:t>
      </w:r>
      <w:r>
        <w:rPr>
          <w:rFonts w:ascii="Times New Roman" w:hAnsi="Times New Roman" w:cs="Times New Roman"/>
          <w:sz w:val="28"/>
          <w:szCs w:val="28"/>
          <w:lang w:val="kk-KZ"/>
        </w:rPr>
        <w:t>-</w:t>
      </w:r>
      <w:r>
        <w:rPr>
          <w:rFonts w:ascii="Times New Roman" w:hAnsi="Times New Roman"/>
          <w:sz w:val="28"/>
          <w:szCs w:val="28"/>
          <w:lang w:val="kk-KZ"/>
        </w:rPr>
        <w:t xml:space="preserve">картографиялық ресурстарды пайдалану, </w:t>
      </w:r>
      <w:r w:rsidRPr="00EA35F9">
        <w:rPr>
          <w:rFonts w:ascii="Times New Roman" w:hAnsi="Times New Roman"/>
          <w:sz w:val="28"/>
          <w:szCs w:val="28"/>
          <w:lang w:val="kk-KZ"/>
        </w:rPr>
        <w:t>зерттеу нәтижелерінің сенімділігін қамтамасыз ету және педагогикалық эксперимент тиімділігін дәлелдеу мақсатында деректерді өңдеуде математикалық статистиканың әдістері қолданылды. Атап айтқанда, эксперименттік топ пен бақылау тобы арасындағы айырмашылықтарды анықтау, салыстырмалы талдау, орташа мәндерді есептеу (U-тесті), орташа дәрежелер мен дәрежелердің қосындысын анықтау</w:t>
      </w:r>
      <w:r w:rsidR="0006358D">
        <w:rPr>
          <w:rFonts w:ascii="Times New Roman" w:hAnsi="Times New Roman"/>
          <w:sz w:val="28"/>
          <w:szCs w:val="28"/>
          <w:lang w:val="kk-KZ"/>
        </w:rPr>
        <w:t xml:space="preserve"> пайдаланылды</w:t>
      </w:r>
      <w:r>
        <w:rPr>
          <w:rFonts w:ascii="Times New Roman" w:hAnsi="Times New Roman"/>
          <w:sz w:val="28"/>
          <w:szCs w:val="28"/>
          <w:lang w:val="kk-KZ"/>
        </w:rPr>
        <w:t xml:space="preserve">. Сапалық және сандық талдау, тағы да басқа әдістер пайдаланылды. Эмпирикалық әдістер зерттеу тақырыбы аясында алынған нәтижелердің шынайылығы мен сенімділігін қамтамасыз етті. </w:t>
      </w:r>
    </w:p>
    <w:p w14:paraId="0D71A0FA" w14:textId="77777777" w:rsidR="00F24EC1" w:rsidRDefault="00F24EC1" w:rsidP="00F24EC1">
      <w:pPr>
        <w:pStyle w:val="af0"/>
        <w:ind w:firstLine="567"/>
        <w:jc w:val="both"/>
        <w:rPr>
          <w:rFonts w:ascii="Times New Roman" w:hAnsi="Times New Roman"/>
          <w:sz w:val="28"/>
          <w:szCs w:val="28"/>
          <w:lang w:val="kk-KZ"/>
        </w:rPr>
      </w:pPr>
      <w:r w:rsidRPr="005A64EA">
        <w:rPr>
          <w:rFonts w:ascii="Times New Roman" w:hAnsi="Times New Roman"/>
          <w:b/>
          <w:sz w:val="28"/>
          <w:szCs w:val="28"/>
          <w:lang w:val="kk-KZ"/>
        </w:rPr>
        <w:t>Зерттеудің практикалық маңыздылығы:</w:t>
      </w:r>
      <w:r w:rsidRPr="00333206">
        <w:rPr>
          <w:rFonts w:ascii="Times New Roman" w:hAnsi="Times New Roman"/>
          <w:sz w:val="28"/>
          <w:szCs w:val="28"/>
          <w:lang w:val="kk-KZ"/>
        </w:rPr>
        <w:t xml:space="preserve"> зерттеу жұмысының нәтижелерін </w:t>
      </w:r>
      <w:r>
        <w:rPr>
          <w:rFonts w:ascii="Times New Roman" w:hAnsi="Times New Roman"/>
          <w:sz w:val="28"/>
          <w:szCs w:val="28"/>
          <w:lang w:val="kk-KZ"/>
        </w:rPr>
        <w:t xml:space="preserve">жоғары оқу орындарында, </w:t>
      </w:r>
      <w:r w:rsidRPr="00333206">
        <w:rPr>
          <w:rFonts w:ascii="Times New Roman" w:hAnsi="Times New Roman"/>
          <w:sz w:val="28"/>
          <w:szCs w:val="28"/>
          <w:lang w:val="kk-KZ"/>
        </w:rPr>
        <w:t xml:space="preserve">жалпы білім беретін мектептерде, орта кәсіптік білім беру мекемелерінде, педагог кадрларды даярлау және олардың біліктілігін арттыру </w:t>
      </w:r>
      <w:r>
        <w:rPr>
          <w:rFonts w:ascii="Times New Roman" w:hAnsi="Times New Roman"/>
          <w:sz w:val="28"/>
          <w:szCs w:val="28"/>
          <w:lang w:val="kk-KZ"/>
        </w:rPr>
        <w:t>курстарында</w:t>
      </w:r>
      <w:r w:rsidRPr="00333206">
        <w:rPr>
          <w:rFonts w:ascii="Times New Roman" w:hAnsi="Times New Roman"/>
          <w:sz w:val="28"/>
          <w:szCs w:val="28"/>
          <w:lang w:val="kk-KZ"/>
        </w:rPr>
        <w:t xml:space="preserve"> кеңінен пайдалануға болады. </w:t>
      </w:r>
      <w:r>
        <w:rPr>
          <w:rFonts w:ascii="Times New Roman" w:hAnsi="Times New Roman"/>
          <w:sz w:val="28"/>
          <w:szCs w:val="28"/>
          <w:lang w:val="kk-KZ"/>
        </w:rPr>
        <w:t xml:space="preserve"> Сонымен қатар болашақ география пәні мұғалімдерінің кәсіби-пәндік құзыреттілігін дамытуға үлес қосады. </w:t>
      </w:r>
    </w:p>
    <w:p w14:paraId="5B3941E7" w14:textId="77777777" w:rsidR="00F24EC1" w:rsidRPr="00490B09" w:rsidRDefault="00F24EC1" w:rsidP="00F24EC1">
      <w:pPr>
        <w:spacing w:after="0" w:line="240" w:lineRule="auto"/>
        <w:ind w:firstLine="567"/>
        <w:jc w:val="both"/>
        <w:rPr>
          <w:rFonts w:ascii="Times New Roman" w:hAnsi="Times New Roman"/>
          <w:sz w:val="28"/>
          <w:szCs w:val="28"/>
          <w:lang w:val="kk-KZ"/>
        </w:rPr>
      </w:pPr>
      <w:r w:rsidRPr="00490B09">
        <w:rPr>
          <w:rFonts w:ascii="Times New Roman" w:hAnsi="Times New Roman"/>
          <w:b/>
          <w:sz w:val="28"/>
          <w:szCs w:val="28"/>
          <w:lang w:val="kk-KZ"/>
        </w:rPr>
        <w:t xml:space="preserve">Зерттеу нәтижелерінің дәлелдігі мен негізділігі: </w:t>
      </w:r>
      <w:r w:rsidRPr="00490B09">
        <w:rPr>
          <w:rFonts w:ascii="Times New Roman" w:hAnsi="Times New Roman"/>
          <w:sz w:val="28"/>
          <w:szCs w:val="28"/>
          <w:lang w:val="kk-KZ"/>
        </w:rPr>
        <w:t>д</w:t>
      </w:r>
      <w:r>
        <w:rPr>
          <w:rFonts w:ascii="Times New Roman" w:hAnsi="Times New Roman"/>
          <w:sz w:val="28"/>
          <w:szCs w:val="28"/>
          <w:lang w:val="kk-KZ"/>
        </w:rPr>
        <w:t>иссертацияның теориялық, ғылыми</w:t>
      </w:r>
      <w:r>
        <w:rPr>
          <w:rFonts w:ascii="Times New Roman" w:hAnsi="Times New Roman" w:cs="Times New Roman"/>
          <w:sz w:val="28"/>
          <w:szCs w:val="28"/>
          <w:lang w:val="kk-KZ"/>
        </w:rPr>
        <w:t>-</w:t>
      </w:r>
      <w:r w:rsidRPr="00490B09">
        <w:rPr>
          <w:rFonts w:ascii="Times New Roman" w:hAnsi="Times New Roman"/>
          <w:sz w:val="28"/>
          <w:szCs w:val="28"/>
          <w:lang w:val="kk-KZ"/>
        </w:rPr>
        <w:t>әдістемелік міндеттеріне сай орындалуымен, зерттеу мазмұнының ғылыми ақпаратқа сәйкестілігімен, зерттеу пәніне сай тиімді әдіс</w:t>
      </w:r>
      <w:r>
        <w:rPr>
          <w:rFonts w:ascii="Times New Roman" w:hAnsi="Times New Roman"/>
          <w:sz w:val="28"/>
          <w:szCs w:val="28"/>
          <w:lang w:val="kk-KZ"/>
        </w:rPr>
        <w:t>-</w:t>
      </w:r>
      <w:r w:rsidRPr="00490B09">
        <w:rPr>
          <w:rFonts w:ascii="Times New Roman" w:hAnsi="Times New Roman"/>
          <w:sz w:val="28"/>
          <w:szCs w:val="28"/>
          <w:lang w:val="kk-KZ"/>
        </w:rPr>
        <w:t>тәсілд</w:t>
      </w:r>
      <w:r>
        <w:rPr>
          <w:rFonts w:ascii="Times New Roman" w:hAnsi="Times New Roman"/>
          <w:sz w:val="28"/>
          <w:szCs w:val="28"/>
          <w:lang w:val="kk-KZ"/>
        </w:rPr>
        <w:t>ерді пайдалануымен, тәжірибелік</w:t>
      </w:r>
      <w:r>
        <w:rPr>
          <w:rFonts w:ascii="Times New Roman" w:hAnsi="Times New Roman" w:cs="Times New Roman"/>
          <w:sz w:val="28"/>
          <w:szCs w:val="28"/>
          <w:lang w:val="kk-KZ"/>
        </w:rPr>
        <w:t>-</w:t>
      </w:r>
      <w:r w:rsidRPr="00490B09">
        <w:rPr>
          <w:rFonts w:ascii="Times New Roman" w:hAnsi="Times New Roman"/>
          <w:sz w:val="28"/>
          <w:szCs w:val="28"/>
          <w:lang w:val="kk-KZ"/>
        </w:rPr>
        <w:t xml:space="preserve">эксперимент жұмысының </w:t>
      </w:r>
      <w:r>
        <w:rPr>
          <w:rFonts w:ascii="Times New Roman" w:hAnsi="Times New Roman"/>
          <w:sz w:val="28"/>
          <w:szCs w:val="28"/>
          <w:lang w:val="kk-KZ"/>
        </w:rPr>
        <w:t>айқындылығы</w:t>
      </w:r>
      <w:r w:rsidRPr="00490B09">
        <w:rPr>
          <w:rFonts w:ascii="Times New Roman" w:hAnsi="Times New Roman"/>
          <w:sz w:val="28"/>
          <w:szCs w:val="28"/>
          <w:lang w:val="kk-KZ"/>
        </w:rPr>
        <w:t>мен, а</w:t>
      </w:r>
      <w:r>
        <w:rPr>
          <w:rFonts w:ascii="Times New Roman" w:hAnsi="Times New Roman"/>
          <w:sz w:val="28"/>
          <w:szCs w:val="28"/>
          <w:lang w:val="kk-KZ"/>
        </w:rPr>
        <w:t>лынған нәтижелердің нақтылығы</w:t>
      </w:r>
      <w:r w:rsidRPr="00490B09">
        <w:rPr>
          <w:rFonts w:ascii="Times New Roman" w:hAnsi="Times New Roman"/>
          <w:sz w:val="28"/>
          <w:szCs w:val="28"/>
          <w:lang w:val="kk-KZ"/>
        </w:rPr>
        <w:t xml:space="preserve"> және тиімділігімен қамтамасыз етілді.</w:t>
      </w:r>
    </w:p>
    <w:p w14:paraId="3EA225C4" w14:textId="77777777" w:rsidR="00F24EC1" w:rsidRDefault="00F24EC1" w:rsidP="00F24EC1">
      <w:pPr>
        <w:spacing w:after="0" w:line="240" w:lineRule="auto"/>
        <w:ind w:firstLine="567"/>
        <w:jc w:val="both"/>
        <w:rPr>
          <w:rFonts w:ascii="Times New Roman" w:hAnsi="Times New Roman"/>
          <w:b/>
          <w:sz w:val="28"/>
          <w:szCs w:val="28"/>
          <w:lang w:val="kk-KZ"/>
        </w:rPr>
      </w:pPr>
      <w:r w:rsidRPr="00333206">
        <w:rPr>
          <w:rFonts w:ascii="Times New Roman" w:hAnsi="Times New Roman"/>
          <w:b/>
          <w:sz w:val="28"/>
          <w:szCs w:val="28"/>
          <w:lang w:val="kk-KZ"/>
        </w:rPr>
        <w:t>Қорғауға ұсынылатын қағидалар</w:t>
      </w:r>
      <w:r>
        <w:rPr>
          <w:rFonts w:ascii="Times New Roman" w:hAnsi="Times New Roman"/>
          <w:b/>
          <w:sz w:val="28"/>
          <w:szCs w:val="28"/>
          <w:lang w:val="kk-KZ"/>
        </w:rPr>
        <w:t>:</w:t>
      </w:r>
    </w:p>
    <w:p w14:paraId="6E81DF61" w14:textId="3E547A9C" w:rsidR="001A03A3" w:rsidRPr="0006358D" w:rsidRDefault="001A03A3" w:rsidP="001A03A3">
      <w:pPr>
        <w:spacing w:after="0" w:line="240" w:lineRule="auto"/>
        <w:ind w:firstLine="567"/>
        <w:jc w:val="both"/>
        <w:rPr>
          <w:rFonts w:ascii="Times New Roman" w:hAnsi="Times New Roman" w:cs="Times New Roman"/>
          <w:color w:val="000000" w:themeColor="text1"/>
          <w:sz w:val="28"/>
          <w:szCs w:val="28"/>
          <w:lang w:val="kk-KZ"/>
        </w:rPr>
      </w:pPr>
      <w:r w:rsidRPr="0006358D">
        <w:rPr>
          <w:rFonts w:ascii="Times New Roman" w:hAnsi="Times New Roman" w:cs="Times New Roman"/>
          <w:color w:val="000000" w:themeColor="text1"/>
          <w:sz w:val="28"/>
          <w:szCs w:val="28"/>
          <w:lang w:val="kk-KZ"/>
        </w:rPr>
        <w:t>1</w:t>
      </w:r>
      <w:r w:rsidRPr="0006358D">
        <w:rPr>
          <w:rFonts w:ascii="Times New Roman" w:hAnsi="Times New Roman"/>
          <w:color w:val="000000" w:themeColor="text1"/>
          <w:sz w:val="28"/>
          <w:szCs w:val="28"/>
          <w:lang w:val="kk-KZ"/>
        </w:rPr>
        <w:t>.</w:t>
      </w:r>
      <w:r w:rsidRPr="0006358D">
        <w:rPr>
          <w:rFonts w:ascii="Times New Roman" w:hAnsi="Times New Roman"/>
          <w:b/>
          <w:color w:val="000000" w:themeColor="text1"/>
          <w:sz w:val="28"/>
          <w:szCs w:val="28"/>
          <w:lang w:val="kk-KZ"/>
        </w:rPr>
        <w:t xml:space="preserve"> </w:t>
      </w:r>
      <w:r w:rsidR="00AB145B" w:rsidRPr="0006358D">
        <w:rPr>
          <w:rFonts w:ascii="Times New Roman" w:hAnsi="Times New Roman" w:cs="Times New Roman"/>
          <w:color w:val="000000" w:themeColor="text1"/>
          <w:sz w:val="28"/>
          <w:szCs w:val="28"/>
          <w:lang w:val="kk-KZ"/>
        </w:rPr>
        <w:t xml:space="preserve">Картографиялық іс-әрекет болашақ география мұғалімдерінің кәсіби-пәндік құзыреттілігінің негізгі элементі болып табылады және болашақ география мұғалімдерін даярлау кезеңінде жүйелі түрде қалыптастыруды </w:t>
      </w:r>
      <w:r w:rsidR="0006358D" w:rsidRPr="0006358D">
        <w:rPr>
          <w:rFonts w:ascii="Times New Roman" w:hAnsi="Times New Roman" w:cs="Times New Roman"/>
          <w:color w:val="000000" w:themeColor="text1"/>
          <w:sz w:val="28"/>
          <w:szCs w:val="28"/>
          <w:lang w:val="kk-KZ"/>
        </w:rPr>
        <w:t>қажет</w:t>
      </w:r>
      <w:r w:rsidR="00AB145B" w:rsidRPr="0006358D">
        <w:rPr>
          <w:rFonts w:ascii="Times New Roman" w:hAnsi="Times New Roman" w:cs="Times New Roman"/>
          <w:color w:val="000000" w:themeColor="text1"/>
          <w:sz w:val="28"/>
          <w:szCs w:val="28"/>
          <w:lang w:val="kk-KZ"/>
        </w:rPr>
        <w:t xml:space="preserve"> етеді.</w:t>
      </w:r>
    </w:p>
    <w:p w14:paraId="0838CCFB" w14:textId="2923939B" w:rsidR="009C4021" w:rsidRPr="0006358D" w:rsidRDefault="009C4021" w:rsidP="001A03A3">
      <w:pPr>
        <w:spacing w:after="0" w:line="240" w:lineRule="auto"/>
        <w:ind w:firstLine="567"/>
        <w:jc w:val="both"/>
        <w:rPr>
          <w:rFonts w:ascii="Times New Roman" w:hAnsi="Times New Roman" w:cs="Times New Roman"/>
          <w:color w:val="000000" w:themeColor="text1"/>
          <w:sz w:val="28"/>
          <w:szCs w:val="28"/>
          <w:lang w:val="kk-KZ"/>
        </w:rPr>
      </w:pPr>
      <w:r w:rsidRPr="0006358D">
        <w:rPr>
          <w:rFonts w:ascii="Times New Roman" w:hAnsi="Times New Roman" w:cs="Times New Roman"/>
          <w:color w:val="000000" w:themeColor="text1"/>
          <w:sz w:val="28"/>
          <w:szCs w:val="28"/>
          <w:lang w:val="kk-KZ"/>
        </w:rPr>
        <w:t xml:space="preserve">2. Картографиялық іс-әрекетті дамытуға бағытталған құрылымдық-мазмұндық модель, білім беру ресурстарын, әдістері мен технологияларын </w:t>
      </w:r>
      <w:r w:rsidRPr="0006358D">
        <w:rPr>
          <w:rFonts w:ascii="Times New Roman" w:hAnsi="Times New Roman" w:cs="Times New Roman"/>
          <w:color w:val="000000" w:themeColor="text1"/>
          <w:sz w:val="28"/>
          <w:szCs w:val="28"/>
          <w:lang w:val="kk-KZ"/>
        </w:rPr>
        <w:lastRenderedPageBreak/>
        <w:t>мақсатты түрде қолдануды көздей отырып, болашақ педагогтардың кәсіби даярлығын</w:t>
      </w:r>
      <w:r w:rsidR="0006358D" w:rsidRPr="0006358D">
        <w:rPr>
          <w:rFonts w:ascii="Times New Roman" w:hAnsi="Times New Roman" w:cs="Times New Roman"/>
          <w:color w:val="000000" w:themeColor="text1"/>
          <w:sz w:val="28"/>
          <w:szCs w:val="28"/>
          <w:lang w:val="kk-KZ"/>
        </w:rPr>
        <w:t>ың</w:t>
      </w:r>
      <w:r w:rsidRPr="0006358D">
        <w:rPr>
          <w:rFonts w:ascii="Times New Roman" w:hAnsi="Times New Roman" w:cs="Times New Roman"/>
          <w:color w:val="000000" w:themeColor="text1"/>
          <w:sz w:val="28"/>
          <w:szCs w:val="28"/>
          <w:lang w:val="kk-KZ"/>
        </w:rPr>
        <w:t xml:space="preserve"> тиімділігін арттыруға мүмкіндік береді.</w:t>
      </w:r>
    </w:p>
    <w:p w14:paraId="70F601A2" w14:textId="77777777" w:rsidR="00745925" w:rsidRPr="0006358D" w:rsidRDefault="00745925" w:rsidP="00F24EC1">
      <w:pPr>
        <w:spacing w:after="0" w:line="240" w:lineRule="auto"/>
        <w:ind w:firstLine="567"/>
        <w:jc w:val="both"/>
        <w:rPr>
          <w:rFonts w:ascii="Times New Roman" w:hAnsi="Times New Roman" w:cs="Times New Roman"/>
          <w:color w:val="000000" w:themeColor="text1"/>
          <w:sz w:val="28"/>
          <w:szCs w:val="28"/>
          <w:lang w:val="kk-KZ"/>
        </w:rPr>
      </w:pPr>
      <w:r w:rsidRPr="0006358D">
        <w:rPr>
          <w:rFonts w:ascii="Times New Roman" w:hAnsi="Times New Roman" w:cs="Times New Roman"/>
          <w:color w:val="000000" w:themeColor="text1"/>
          <w:sz w:val="28"/>
          <w:szCs w:val="28"/>
          <w:lang w:val="kk-KZ"/>
        </w:rPr>
        <w:t>3. Әзірленген әдістемелік тәсілдер мен педагогикалық технологияларды енгізу болашақ география мұғалімдерінің картографиялық құзыреттілік деңгейін айтарлықтай жақсартуға ықпал етеді, бұл педагогикалық эксперимент деректерімен расталады.</w:t>
      </w:r>
    </w:p>
    <w:p w14:paraId="02E047D9" w14:textId="63EF5E00" w:rsidR="00F24EC1" w:rsidRDefault="00F24EC1" w:rsidP="00F24EC1">
      <w:pPr>
        <w:spacing w:after="0" w:line="240" w:lineRule="auto"/>
        <w:ind w:firstLine="567"/>
        <w:jc w:val="both"/>
        <w:rPr>
          <w:rFonts w:ascii="Times New Roman" w:hAnsi="Times New Roman"/>
          <w:b/>
          <w:sz w:val="28"/>
          <w:szCs w:val="28"/>
          <w:lang w:val="kk-KZ"/>
        </w:rPr>
      </w:pPr>
      <w:r w:rsidRPr="00333206">
        <w:rPr>
          <w:rFonts w:ascii="Times New Roman" w:hAnsi="Times New Roman"/>
          <w:b/>
          <w:sz w:val="28"/>
          <w:szCs w:val="28"/>
          <w:lang w:val="kk-KZ"/>
        </w:rPr>
        <w:t>Зерттеудің ғылыми жаңалығы</w:t>
      </w:r>
      <w:r>
        <w:rPr>
          <w:rFonts w:ascii="Times New Roman" w:hAnsi="Times New Roman"/>
          <w:b/>
          <w:sz w:val="28"/>
          <w:szCs w:val="28"/>
          <w:lang w:val="kk-KZ"/>
        </w:rPr>
        <w:t>:</w:t>
      </w:r>
    </w:p>
    <w:p w14:paraId="68682300" w14:textId="1DC786EA" w:rsidR="00AC2D9A" w:rsidRPr="00AC2D9A" w:rsidRDefault="00AC2D9A" w:rsidP="00AC2D9A">
      <w:pPr>
        <w:pStyle w:val="af0"/>
        <w:ind w:firstLine="567"/>
        <w:jc w:val="both"/>
        <w:rPr>
          <w:rFonts w:ascii="Times New Roman" w:hAnsi="Times New Roman"/>
          <w:sz w:val="28"/>
          <w:szCs w:val="28"/>
          <w:lang w:val="kk-KZ"/>
        </w:rPr>
      </w:pPr>
      <w:r w:rsidRPr="00AC2D9A">
        <w:rPr>
          <w:rFonts w:ascii="Times New Roman" w:hAnsi="Times New Roman"/>
          <w:sz w:val="28"/>
          <w:szCs w:val="28"/>
          <w:lang w:val="kk-KZ"/>
        </w:rPr>
        <w:t xml:space="preserve">- </w:t>
      </w:r>
      <w:r w:rsidRPr="00AC2D9A">
        <w:rPr>
          <w:rStyle w:val="af2"/>
          <w:rFonts w:ascii="Times New Roman" w:hAnsi="Times New Roman"/>
          <w:b w:val="0"/>
          <w:sz w:val="28"/>
          <w:szCs w:val="28"/>
          <w:lang w:val="kk-KZ"/>
        </w:rPr>
        <w:t>отандық және шетелдік тәжірибелерді салыстырмалы талдау арқылы</w:t>
      </w:r>
      <w:r w:rsidRPr="00AC2D9A">
        <w:rPr>
          <w:rStyle w:val="af2"/>
          <w:rFonts w:ascii="Times New Roman" w:hAnsi="Times New Roman"/>
          <w:sz w:val="28"/>
          <w:szCs w:val="28"/>
          <w:lang w:val="kk-KZ"/>
        </w:rPr>
        <w:t xml:space="preserve"> </w:t>
      </w:r>
      <w:r w:rsidRPr="00AC2D9A">
        <w:rPr>
          <w:rFonts w:ascii="Times New Roman" w:hAnsi="Times New Roman"/>
          <w:sz w:val="28"/>
          <w:szCs w:val="28"/>
          <w:lang w:val="kk-KZ"/>
        </w:rPr>
        <w:t xml:space="preserve">болашақ география мұғалімдерінің картографиялық іс-әрекетін тиімді қалыптастыру жолдары зерттелді және теориялық тұрғыда негізделді; </w:t>
      </w:r>
    </w:p>
    <w:p w14:paraId="7E139EB3" w14:textId="199353F6" w:rsidR="00AC2D9A" w:rsidRPr="00AC2D9A" w:rsidRDefault="00AC2D9A" w:rsidP="00AC2D9A">
      <w:pPr>
        <w:pStyle w:val="af0"/>
        <w:ind w:firstLine="567"/>
        <w:jc w:val="both"/>
        <w:rPr>
          <w:rFonts w:ascii="Times New Roman" w:hAnsi="Times New Roman"/>
          <w:sz w:val="28"/>
          <w:szCs w:val="28"/>
          <w:lang w:val="kk-KZ"/>
        </w:rPr>
      </w:pPr>
      <w:r w:rsidRPr="00AC2D9A">
        <w:rPr>
          <w:rFonts w:ascii="Times New Roman" w:hAnsi="Times New Roman"/>
          <w:sz w:val="28"/>
          <w:szCs w:val="28"/>
          <w:lang w:val="kk-KZ"/>
        </w:rPr>
        <w:t xml:space="preserve">- болашақ география мұғалімдерінің картографиялық іс-әрекетін қалыптастыруға бағытталған </w:t>
      </w:r>
      <w:r w:rsidRPr="00AC2D9A">
        <w:rPr>
          <w:rStyle w:val="af2"/>
          <w:rFonts w:ascii="Times New Roman" w:hAnsi="Times New Roman"/>
          <w:b w:val="0"/>
          <w:sz w:val="28"/>
          <w:szCs w:val="28"/>
          <w:lang w:val="kk-KZ"/>
        </w:rPr>
        <w:t>құрылымдық-мазмұндық моделі</w:t>
      </w:r>
      <w:r w:rsidRPr="00AC2D9A">
        <w:rPr>
          <w:rFonts w:ascii="Times New Roman" w:hAnsi="Times New Roman"/>
          <w:sz w:val="28"/>
          <w:szCs w:val="28"/>
          <w:lang w:val="kk-KZ"/>
        </w:rPr>
        <w:t xml:space="preserve"> мен оны оқу үдерісінде жүзеге асыру</w:t>
      </w:r>
      <w:r w:rsidR="0006358D">
        <w:rPr>
          <w:rFonts w:ascii="Times New Roman" w:hAnsi="Times New Roman"/>
          <w:sz w:val="28"/>
          <w:szCs w:val="28"/>
          <w:lang w:val="kk-KZ"/>
        </w:rPr>
        <w:t>дың</w:t>
      </w:r>
      <w:r w:rsidRPr="00AC2D9A">
        <w:rPr>
          <w:rFonts w:ascii="Times New Roman" w:hAnsi="Times New Roman"/>
          <w:sz w:val="28"/>
          <w:szCs w:val="28"/>
          <w:lang w:val="kk-KZ"/>
        </w:rPr>
        <w:t xml:space="preserve"> </w:t>
      </w:r>
      <w:r w:rsidRPr="00AC2D9A">
        <w:rPr>
          <w:rStyle w:val="af2"/>
          <w:rFonts w:ascii="Times New Roman" w:hAnsi="Times New Roman"/>
          <w:b w:val="0"/>
          <w:sz w:val="28"/>
          <w:szCs w:val="28"/>
          <w:lang w:val="kk-KZ"/>
        </w:rPr>
        <w:t>әдістемесі</w:t>
      </w:r>
      <w:r w:rsidRPr="00AC2D9A">
        <w:rPr>
          <w:rFonts w:ascii="Times New Roman" w:hAnsi="Times New Roman"/>
          <w:sz w:val="28"/>
          <w:szCs w:val="28"/>
          <w:lang w:val="kk-KZ"/>
        </w:rPr>
        <w:t xml:space="preserve"> әзірленді;</w:t>
      </w:r>
    </w:p>
    <w:p w14:paraId="51BC21DA" w14:textId="679849A8" w:rsidR="00AC2D9A" w:rsidRPr="00B36DC8" w:rsidRDefault="00AC2D9A" w:rsidP="00AC2D9A">
      <w:pPr>
        <w:pStyle w:val="af0"/>
        <w:ind w:firstLine="567"/>
        <w:jc w:val="both"/>
        <w:rPr>
          <w:rFonts w:ascii="Times New Roman" w:hAnsi="Times New Roman"/>
          <w:b/>
          <w:sz w:val="28"/>
          <w:szCs w:val="28"/>
          <w:lang w:val="kk-KZ"/>
        </w:rPr>
      </w:pPr>
      <w:r w:rsidRPr="00AC2D9A">
        <w:rPr>
          <w:rFonts w:ascii="Times New Roman" w:hAnsi="Times New Roman"/>
          <w:sz w:val="28"/>
          <w:szCs w:val="28"/>
          <w:lang w:val="kk-KZ"/>
        </w:rPr>
        <w:t xml:space="preserve">- әдістеменің тиімділігін анықтау үшін жүргізілген </w:t>
      </w:r>
      <w:r w:rsidRPr="00AC2D9A">
        <w:rPr>
          <w:rStyle w:val="af2"/>
          <w:rFonts w:ascii="Times New Roman" w:hAnsi="Times New Roman"/>
          <w:b w:val="0"/>
          <w:sz w:val="28"/>
          <w:szCs w:val="28"/>
          <w:lang w:val="kk-KZ"/>
        </w:rPr>
        <w:t xml:space="preserve">педагогикалық </w:t>
      </w:r>
      <w:r w:rsidR="0006358D">
        <w:rPr>
          <w:rStyle w:val="af2"/>
          <w:rFonts w:ascii="Times New Roman" w:hAnsi="Times New Roman"/>
          <w:b w:val="0"/>
          <w:sz w:val="28"/>
          <w:szCs w:val="28"/>
          <w:lang w:val="kk-KZ"/>
        </w:rPr>
        <w:t xml:space="preserve">эксперимент </w:t>
      </w:r>
      <w:r w:rsidRPr="00AC2D9A">
        <w:rPr>
          <w:rFonts w:ascii="Times New Roman" w:hAnsi="Times New Roman"/>
          <w:sz w:val="28"/>
          <w:szCs w:val="28"/>
          <w:lang w:val="kk-KZ"/>
        </w:rPr>
        <w:t>болашақ география мұғалімдерінің картографиялық іс-әрекетін қалыптастырудың практикалық бағыттарын ғылыми тұрғыда дәлелдеді.</w:t>
      </w:r>
      <w:r w:rsidRPr="00B36DC8">
        <w:rPr>
          <w:rFonts w:ascii="Times New Roman" w:hAnsi="Times New Roman"/>
          <w:b/>
          <w:sz w:val="28"/>
          <w:szCs w:val="28"/>
          <w:lang w:val="kk-KZ"/>
        </w:rPr>
        <w:t xml:space="preserve"> </w:t>
      </w:r>
    </w:p>
    <w:p w14:paraId="66C49EC8" w14:textId="43A95869" w:rsidR="00F24EC1" w:rsidRPr="00FA72AC" w:rsidRDefault="00F24EC1" w:rsidP="00F24EC1">
      <w:pPr>
        <w:pStyle w:val="af0"/>
        <w:ind w:firstLine="567"/>
        <w:jc w:val="both"/>
        <w:rPr>
          <w:rFonts w:ascii="Times New Roman" w:hAnsi="Times New Roman"/>
          <w:b/>
          <w:sz w:val="28"/>
          <w:szCs w:val="28"/>
          <w:lang w:val="kk-KZ"/>
        </w:rPr>
      </w:pPr>
      <w:r w:rsidRPr="00F87993">
        <w:rPr>
          <w:rFonts w:ascii="Times New Roman" w:hAnsi="Times New Roman"/>
          <w:b/>
          <w:sz w:val="28"/>
          <w:szCs w:val="28"/>
          <w:lang w:val="kk-KZ"/>
        </w:rPr>
        <w:t>Зерттеу кезеңдері</w:t>
      </w:r>
      <w:r>
        <w:rPr>
          <w:rFonts w:ascii="Times New Roman" w:hAnsi="Times New Roman"/>
          <w:b/>
          <w:sz w:val="28"/>
          <w:szCs w:val="28"/>
          <w:lang w:val="kk-KZ"/>
        </w:rPr>
        <w:t xml:space="preserve">. </w:t>
      </w:r>
      <w:r>
        <w:rPr>
          <w:rFonts w:ascii="Times New Roman" w:hAnsi="Times New Roman"/>
          <w:sz w:val="28"/>
          <w:szCs w:val="28"/>
          <w:lang w:val="kk-KZ"/>
        </w:rPr>
        <w:t xml:space="preserve">Диссертациялық зерттеу жұмыстары </w:t>
      </w:r>
      <w:r w:rsidR="00FC210E">
        <w:rPr>
          <w:rFonts w:ascii="Times New Roman" w:hAnsi="Times New Roman"/>
          <w:sz w:val="28"/>
          <w:szCs w:val="28"/>
          <w:lang w:val="kk-KZ"/>
        </w:rPr>
        <w:t>үш кезеңде жүргізілді</w:t>
      </w:r>
      <w:r>
        <w:rPr>
          <w:rFonts w:ascii="Times New Roman" w:hAnsi="Times New Roman"/>
          <w:sz w:val="28"/>
          <w:szCs w:val="28"/>
          <w:lang w:val="kk-KZ"/>
        </w:rPr>
        <w:t>.</w:t>
      </w:r>
    </w:p>
    <w:p w14:paraId="200C3D85" w14:textId="554D20F6" w:rsidR="00F24EC1" w:rsidRDefault="00F24EC1" w:rsidP="00F24EC1">
      <w:pPr>
        <w:pStyle w:val="af0"/>
        <w:ind w:firstLine="567"/>
        <w:jc w:val="both"/>
        <w:rPr>
          <w:rFonts w:ascii="Times New Roman" w:hAnsi="Times New Roman"/>
          <w:sz w:val="28"/>
          <w:szCs w:val="28"/>
          <w:lang w:val="kk-KZ"/>
        </w:rPr>
      </w:pPr>
      <w:r w:rsidRPr="00FD16B9">
        <w:rPr>
          <w:rFonts w:ascii="Times New Roman" w:hAnsi="Times New Roman"/>
          <w:i/>
          <w:sz w:val="28"/>
          <w:szCs w:val="28"/>
          <w:lang w:val="kk-KZ"/>
        </w:rPr>
        <w:t>Бірінші кезеңде</w:t>
      </w:r>
      <w:r>
        <w:rPr>
          <w:rFonts w:ascii="Times New Roman" w:hAnsi="Times New Roman"/>
          <w:sz w:val="28"/>
          <w:szCs w:val="28"/>
          <w:lang w:val="kk-KZ"/>
        </w:rPr>
        <w:t xml:space="preserve"> (20</w:t>
      </w:r>
      <w:r w:rsidRPr="00F87993">
        <w:rPr>
          <w:rFonts w:ascii="Times New Roman" w:hAnsi="Times New Roman"/>
          <w:sz w:val="28"/>
          <w:szCs w:val="28"/>
          <w:lang w:val="kk-KZ"/>
        </w:rPr>
        <w:t>1</w:t>
      </w:r>
      <w:r>
        <w:rPr>
          <w:rFonts w:ascii="Times New Roman" w:hAnsi="Times New Roman"/>
          <w:sz w:val="28"/>
          <w:szCs w:val="28"/>
          <w:lang w:val="kk-KZ"/>
        </w:rPr>
        <w:t>8-2020</w:t>
      </w:r>
      <w:r w:rsidRPr="00F87993">
        <w:rPr>
          <w:rFonts w:ascii="Times New Roman" w:hAnsi="Times New Roman"/>
          <w:sz w:val="28"/>
          <w:szCs w:val="28"/>
          <w:lang w:val="kk-KZ"/>
        </w:rPr>
        <w:t xml:space="preserve"> жж.) теориялық және әдістемелік әдебиеттерге шолу</w:t>
      </w:r>
      <w:r>
        <w:rPr>
          <w:rFonts w:ascii="Times New Roman" w:hAnsi="Times New Roman"/>
          <w:sz w:val="28"/>
          <w:szCs w:val="28"/>
          <w:lang w:val="kk-KZ"/>
        </w:rPr>
        <w:t xml:space="preserve"> жасау, </w:t>
      </w:r>
      <w:r w:rsidRPr="00F87993">
        <w:rPr>
          <w:rFonts w:ascii="Times New Roman" w:hAnsi="Times New Roman"/>
          <w:sz w:val="28"/>
          <w:szCs w:val="28"/>
          <w:lang w:val="kk-KZ"/>
        </w:rPr>
        <w:t xml:space="preserve">ресми </w:t>
      </w:r>
      <w:r>
        <w:rPr>
          <w:rFonts w:ascii="Times New Roman" w:hAnsi="Times New Roman"/>
          <w:sz w:val="28"/>
          <w:szCs w:val="28"/>
          <w:lang w:val="kk-KZ"/>
        </w:rPr>
        <w:t xml:space="preserve">нормативтік </w:t>
      </w:r>
      <w:r w:rsidRPr="00F87993">
        <w:rPr>
          <w:rFonts w:ascii="Times New Roman" w:hAnsi="Times New Roman"/>
          <w:sz w:val="28"/>
          <w:szCs w:val="28"/>
          <w:lang w:val="kk-KZ"/>
        </w:rPr>
        <w:t xml:space="preserve">құжаттармен </w:t>
      </w:r>
      <w:r>
        <w:rPr>
          <w:rFonts w:ascii="Times New Roman" w:hAnsi="Times New Roman"/>
          <w:sz w:val="28"/>
          <w:szCs w:val="28"/>
          <w:lang w:val="kk-KZ"/>
        </w:rPr>
        <w:t xml:space="preserve">жұмыс істеу </w:t>
      </w:r>
      <w:r w:rsidRPr="00F87993">
        <w:rPr>
          <w:rFonts w:ascii="Times New Roman" w:hAnsi="Times New Roman"/>
          <w:sz w:val="28"/>
          <w:szCs w:val="28"/>
          <w:lang w:val="kk-KZ"/>
        </w:rPr>
        <w:t xml:space="preserve">негізінде </w:t>
      </w:r>
      <w:r>
        <w:rPr>
          <w:rFonts w:ascii="Times New Roman" w:hAnsi="Times New Roman"/>
          <w:sz w:val="28"/>
          <w:szCs w:val="28"/>
          <w:lang w:val="kk-KZ"/>
        </w:rPr>
        <w:t xml:space="preserve">картографиялық іс-әрекет қалыптастырудың шетелдік және отандық </w:t>
      </w:r>
      <w:r w:rsidRPr="00F87993">
        <w:rPr>
          <w:rFonts w:ascii="Times New Roman" w:hAnsi="Times New Roman"/>
          <w:sz w:val="28"/>
          <w:szCs w:val="28"/>
          <w:lang w:val="kk-KZ"/>
        </w:rPr>
        <w:t xml:space="preserve">озық тәжірибелер талданды. </w:t>
      </w:r>
      <w:r>
        <w:rPr>
          <w:rFonts w:ascii="Times New Roman" w:hAnsi="Times New Roman"/>
          <w:sz w:val="28"/>
          <w:szCs w:val="28"/>
          <w:lang w:val="kk-KZ"/>
        </w:rPr>
        <w:t xml:space="preserve">Жоғары және жалпы орта білім беретін оқу бағдарламалары мазмұнындағы картографиялық іс-әрекеттің рөлі мен маңызы айқындалды. Сондай ақ </w:t>
      </w:r>
      <w:r w:rsidRPr="0016211B">
        <w:rPr>
          <w:rFonts w:ascii="Times New Roman" w:hAnsi="Times New Roman"/>
          <w:sz w:val="28"/>
          <w:szCs w:val="28"/>
          <w:lang w:val="kk-KZ"/>
        </w:rPr>
        <w:t>жалпы білім беретін мектептердің 8, 10-11 сыныптардың география оқулығы негізінде география пәні мұғалімдеріне арналған қазақ және орыс тілдерінде әдістемелік нұсқаулары</w:t>
      </w:r>
      <w:r>
        <w:rPr>
          <w:rFonts w:ascii="Times New Roman" w:hAnsi="Times New Roman"/>
          <w:sz w:val="28"/>
          <w:szCs w:val="28"/>
          <w:lang w:val="kk-KZ"/>
        </w:rPr>
        <w:t xml:space="preserve"> әзірленді. Ізденуші </w:t>
      </w:r>
      <w:r w:rsidRPr="009F3DC2">
        <w:rPr>
          <w:rFonts w:ascii="Times New Roman" w:hAnsi="Times New Roman"/>
          <w:sz w:val="28"/>
          <w:szCs w:val="28"/>
          <w:lang w:val="kk-KZ"/>
        </w:rPr>
        <w:t>2018-2019</w:t>
      </w:r>
      <w:r>
        <w:rPr>
          <w:rFonts w:ascii="Times New Roman" w:hAnsi="Times New Roman"/>
          <w:sz w:val="28"/>
          <w:szCs w:val="28"/>
          <w:lang w:val="kk-KZ"/>
        </w:rPr>
        <w:t xml:space="preserve"> жылдары аралығында ғылыми тағылымдамадан Ресейдің Санкт-Петербург қаласында орналасқан А.И.Герцен атындағы Ресей мемлекеттік педагогикалық университетінде өтті. Тағылымдама барысында университет кітапханасы қорындағы педагогикалық, географияны оқыту әдістемесі бағытында қорғалған докторлық және кандидаттық диссертациялар, авторефераттар, монографиялар, географияны оқыту әдістемесі бойынша жарық көрген оқулық, оқу құралдарымен жұмыс жасады. Тағылымдама барысында қосымша білім беру институтында «</w:t>
      </w:r>
      <w:r w:rsidRPr="009F3DC2">
        <w:rPr>
          <w:rFonts w:ascii="Times New Roman" w:hAnsi="Times New Roman"/>
          <w:sz w:val="28"/>
          <w:szCs w:val="28"/>
          <w:lang w:val="kk-KZ"/>
        </w:rPr>
        <w:t>Содержание образования в предметной области. Естественнонаучные дисциплины (география)</w:t>
      </w:r>
      <w:r>
        <w:rPr>
          <w:rFonts w:ascii="Times New Roman" w:hAnsi="Times New Roman"/>
          <w:sz w:val="28"/>
          <w:szCs w:val="28"/>
          <w:lang w:val="kk-KZ"/>
        </w:rPr>
        <w:t>» атты 72 сағаттық біліктілікті арттыру курсынан өтіп, куәлік алынды</w:t>
      </w:r>
      <w:r w:rsidR="00C34756">
        <w:rPr>
          <w:rFonts w:ascii="Times New Roman" w:hAnsi="Times New Roman"/>
          <w:sz w:val="28"/>
          <w:szCs w:val="28"/>
          <w:lang w:val="kk-KZ"/>
        </w:rPr>
        <w:t xml:space="preserve"> (Қосымша А)</w:t>
      </w:r>
      <w:r>
        <w:rPr>
          <w:rFonts w:ascii="Times New Roman" w:hAnsi="Times New Roman"/>
          <w:sz w:val="28"/>
          <w:szCs w:val="28"/>
          <w:lang w:val="kk-KZ"/>
        </w:rPr>
        <w:t>. 2019 жылдан бастап 6В01515-География білім беру бағдарламасының әзірлеушісі болып табылады</w:t>
      </w:r>
      <w:r w:rsidR="007578E6">
        <w:rPr>
          <w:rFonts w:ascii="Times New Roman" w:hAnsi="Times New Roman"/>
          <w:sz w:val="28"/>
          <w:szCs w:val="28"/>
          <w:lang w:val="kk-KZ"/>
        </w:rPr>
        <w:t xml:space="preserve"> (Қосымша Ә)</w:t>
      </w:r>
      <w:r>
        <w:rPr>
          <w:rFonts w:ascii="Times New Roman" w:hAnsi="Times New Roman"/>
          <w:sz w:val="28"/>
          <w:szCs w:val="28"/>
          <w:lang w:val="kk-KZ"/>
        </w:rPr>
        <w:t xml:space="preserve">. </w:t>
      </w:r>
    </w:p>
    <w:p w14:paraId="10A0C926" w14:textId="0D70ABCA" w:rsidR="00F24EC1" w:rsidRDefault="00F24EC1" w:rsidP="00F24EC1">
      <w:pPr>
        <w:pStyle w:val="af0"/>
        <w:ind w:firstLine="567"/>
        <w:jc w:val="both"/>
        <w:rPr>
          <w:rFonts w:ascii="Times New Roman" w:hAnsi="Times New Roman"/>
          <w:sz w:val="28"/>
          <w:szCs w:val="28"/>
          <w:lang w:val="kk-KZ"/>
        </w:rPr>
      </w:pPr>
      <w:r w:rsidRPr="00FD16B9">
        <w:rPr>
          <w:rFonts w:ascii="Times New Roman" w:hAnsi="Times New Roman"/>
          <w:i/>
          <w:sz w:val="28"/>
          <w:szCs w:val="28"/>
          <w:lang w:val="kk-KZ"/>
        </w:rPr>
        <w:t>Екінші кезеңде</w:t>
      </w:r>
      <w:r>
        <w:rPr>
          <w:rFonts w:ascii="Times New Roman" w:hAnsi="Times New Roman"/>
          <w:sz w:val="28"/>
          <w:szCs w:val="28"/>
          <w:lang w:val="kk-KZ"/>
        </w:rPr>
        <w:t xml:space="preserve"> (2021-2022</w:t>
      </w:r>
      <w:r w:rsidRPr="00F87993">
        <w:rPr>
          <w:rFonts w:ascii="Times New Roman" w:hAnsi="Times New Roman"/>
          <w:sz w:val="28"/>
          <w:szCs w:val="28"/>
          <w:lang w:val="kk-KZ"/>
        </w:rPr>
        <w:t xml:space="preserve"> жж.) </w:t>
      </w:r>
      <w:r>
        <w:rPr>
          <w:rFonts w:ascii="Times New Roman" w:hAnsi="Times New Roman"/>
          <w:sz w:val="28"/>
          <w:szCs w:val="28"/>
          <w:lang w:val="kk-KZ"/>
        </w:rPr>
        <w:t xml:space="preserve">болашақ география мұғалімдерінің картографиялық іс-әрекетін қалыптастырудың құрылымдық-мазмұндық моделі құрастырылды. </w:t>
      </w:r>
      <w:r w:rsidRPr="00F87993">
        <w:rPr>
          <w:rFonts w:ascii="Times New Roman" w:hAnsi="Times New Roman"/>
          <w:sz w:val="28"/>
          <w:szCs w:val="28"/>
          <w:lang w:val="kk-KZ"/>
        </w:rPr>
        <w:t xml:space="preserve">Оны </w:t>
      </w:r>
      <w:r>
        <w:rPr>
          <w:rFonts w:ascii="Times New Roman" w:hAnsi="Times New Roman"/>
          <w:sz w:val="28"/>
          <w:szCs w:val="28"/>
          <w:lang w:val="kk-KZ"/>
        </w:rPr>
        <w:t xml:space="preserve">тиімді жүзеге асыру мақсатында </w:t>
      </w:r>
      <w:r w:rsidRPr="00F87993">
        <w:rPr>
          <w:rFonts w:ascii="Times New Roman" w:hAnsi="Times New Roman"/>
          <w:sz w:val="28"/>
          <w:szCs w:val="28"/>
          <w:lang w:val="kk-KZ"/>
        </w:rPr>
        <w:t>әдістемелік негіз</w:t>
      </w:r>
      <w:r>
        <w:rPr>
          <w:rFonts w:ascii="Times New Roman" w:hAnsi="Times New Roman"/>
          <w:sz w:val="28"/>
          <w:szCs w:val="28"/>
          <w:lang w:val="kk-KZ"/>
        </w:rPr>
        <w:t>і</w:t>
      </w:r>
      <w:r w:rsidRPr="00F87993">
        <w:rPr>
          <w:rFonts w:ascii="Times New Roman" w:hAnsi="Times New Roman"/>
          <w:sz w:val="28"/>
          <w:szCs w:val="28"/>
          <w:lang w:val="kk-KZ"/>
        </w:rPr>
        <w:t xml:space="preserve"> жасалды. </w:t>
      </w:r>
      <w:r>
        <w:rPr>
          <w:rFonts w:ascii="Times New Roman" w:hAnsi="Times New Roman"/>
          <w:sz w:val="28"/>
          <w:szCs w:val="28"/>
          <w:lang w:val="kk-KZ"/>
        </w:rPr>
        <w:t>Білім алушылардан картографиялық іс-әрекет деңгейін анықтау мақсатында сауалнама алынды. Зерттеу нәтижелеріне талдау жасалынып, ұсыныстар айқындалды. Картографиялық іс-әрекет қалыптастырудың құрылымдық-</w:t>
      </w:r>
      <w:r>
        <w:rPr>
          <w:rFonts w:ascii="Times New Roman" w:hAnsi="Times New Roman"/>
          <w:sz w:val="28"/>
          <w:szCs w:val="28"/>
          <w:lang w:val="kk-KZ"/>
        </w:rPr>
        <w:lastRenderedPageBreak/>
        <w:t xml:space="preserve">мазмұндық моделі жасалды. Картографиялық іс-әрекет қалыптастыруға бағытталған оқу тапсырмалары құрылымдалды. </w:t>
      </w:r>
    </w:p>
    <w:p w14:paraId="03516244" w14:textId="6C790F1A" w:rsidR="00F24EC1" w:rsidRPr="004D2070" w:rsidRDefault="00F24EC1" w:rsidP="00F24EC1">
      <w:pPr>
        <w:pStyle w:val="af0"/>
        <w:ind w:firstLine="567"/>
        <w:jc w:val="both"/>
        <w:rPr>
          <w:rFonts w:ascii="Times New Roman" w:hAnsi="Times New Roman"/>
          <w:sz w:val="28"/>
          <w:szCs w:val="28"/>
          <w:lang w:val="kk-KZ"/>
        </w:rPr>
      </w:pPr>
      <w:r w:rsidRPr="0016211B">
        <w:rPr>
          <w:rFonts w:ascii="Times New Roman" w:hAnsi="Times New Roman"/>
          <w:i/>
          <w:sz w:val="28"/>
          <w:szCs w:val="28"/>
          <w:lang w:val="kk-KZ"/>
        </w:rPr>
        <w:t>Үшінші кезеңде</w:t>
      </w:r>
      <w:r w:rsidRPr="00F87993">
        <w:rPr>
          <w:rFonts w:ascii="Times New Roman" w:hAnsi="Times New Roman"/>
          <w:sz w:val="28"/>
          <w:szCs w:val="28"/>
          <w:lang w:val="kk-KZ"/>
        </w:rPr>
        <w:t xml:space="preserve"> (202</w:t>
      </w:r>
      <w:r>
        <w:rPr>
          <w:rFonts w:ascii="Times New Roman" w:hAnsi="Times New Roman"/>
          <w:sz w:val="28"/>
          <w:szCs w:val="28"/>
          <w:lang w:val="kk-KZ"/>
        </w:rPr>
        <w:t>3</w:t>
      </w:r>
      <w:r w:rsidRPr="00F87993">
        <w:rPr>
          <w:rFonts w:ascii="Times New Roman" w:hAnsi="Times New Roman"/>
          <w:sz w:val="28"/>
          <w:szCs w:val="28"/>
          <w:lang w:val="kk-KZ"/>
        </w:rPr>
        <w:t>-202</w:t>
      </w:r>
      <w:r>
        <w:rPr>
          <w:rFonts w:ascii="Times New Roman" w:hAnsi="Times New Roman"/>
          <w:sz w:val="28"/>
          <w:szCs w:val="28"/>
          <w:lang w:val="kk-KZ"/>
        </w:rPr>
        <w:t>5</w:t>
      </w:r>
      <w:r w:rsidRPr="00F87993">
        <w:rPr>
          <w:rFonts w:ascii="Times New Roman" w:hAnsi="Times New Roman"/>
          <w:sz w:val="28"/>
          <w:szCs w:val="28"/>
          <w:lang w:val="kk-KZ"/>
        </w:rPr>
        <w:t xml:space="preserve"> жж.) педагогикалық эксперимент жүргізіліп, оның нәтижелері сандық, сапалық тұрғыда талданды. </w:t>
      </w:r>
      <w:r>
        <w:rPr>
          <w:rFonts w:ascii="Times New Roman" w:hAnsi="Times New Roman"/>
          <w:sz w:val="28"/>
          <w:szCs w:val="28"/>
          <w:lang w:val="kk-KZ"/>
        </w:rPr>
        <w:t xml:space="preserve">В014-География мұғалімдерін даярлау бағыты бойынша </w:t>
      </w:r>
      <w:r w:rsidRPr="0016211B">
        <w:rPr>
          <w:rFonts w:ascii="Times New Roman" w:hAnsi="Times New Roman"/>
          <w:sz w:val="28"/>
          <w:szCs w:val="28"/>
          <w:lang w:val="kk-KZ"/>
        </w:rPr>
        <w:t xml:space="preserve">6В01515-География </w:t>
      </w:r>
      <w:r>
        <w:rPr>
          <w:rFonts w:ascii="Times New Roman" w:hAnsi="Times New Roman"/>
          <w:sz w:val="28"/>
          <w:szCs w:val="28"/>
          <w:lang w:val="kk-KZ"/>
        </w:rPr>
        <w:t xml:space="preserve">(ІР) білім беру бағдарламасы мен оқу құралы, монография, жалпы білім беретін мектептердің 8-сыныптың география оқулығы негізінде география пәні мұғалімдеріне арналған қазақ және орыс тілдерінде әдістемелік нұсқаулығы екінші рет өңделіп, қайта дайындалды. </w:t>
      </w:r>
      <w:r w:rsidRPr="00F87993">
        <w:rPr>
          <w:rFonts w:ascii="Times New Roman" w:hAnsi="Times New Roman"/>
          <w:sz w:val="28"/>
          <w:szCs w:val="28"/>
          <w:lang w:val="kk-KZ"/>
        </w:rPr>
        <w:t>Сонымен қатар, зерттеу жұмысының нәтижелері жарияланып, жүйеленіп, рәсімделді.</w:t>
      </w:r>
      <w:r w:rsidRPr="009C0464">
        <w:rPr>
          <w:lang w:val="kk-KZ"/>
        </w:rPr>
        <w:t xml:space="preserve"> </w:t>
      </w:r>
      <w:r w:rsidRPr="002808AE">
        <w:rPr>
          <w:rFonts w:ascii="Times New Roman" w:hAnsi="Times New Roman"/>
          <w:sz w:val="28"/>
          <w:szCs w:val="28"/>
          <w:lang w:val="kk-KZ"/>
        </w:rPr>
        <w:t>Білім алушылардың картографиялық іс-әрекетін қалыптастыруға бағытталған География және экология кафедрасының 603-аудиториясында ГАЖ зертханасына қажетті картографиялық құрал-жабдықтар және лицензиясы бар бағдарламалармен жабдықтауға атсалысты</w:t>
      </w:r>
      <w:r w:rsidR="00E87243">
        <w:rPr>
          <w:rFonts w:ascii="Times New Roman" w:hAnsi="Times New Roman"/>
          <w:sz w:val="28"/>
          <w:szCs w:val="28"/>
          <w:lang w:val="kk-KZ"/>
        </w:rPr>
        <w:t xml:space="preserve"> (Қосымша Б)</w:t>
      </w:r>
      <w:r w:rsidRPr="002808AE">
        <w:rPr>
          <w:rFonts w:ascii="Times New Roman" w:hAnsi="Times New Roman"/>
          <w:sz w:val="28"/>
          <w:szCs w:val="28"/>
          <w:lang w:val="kk-KZ"/>
        </w:rPr>
        <w:t>.</w:t>
      </w:r>
      <w:r>
        <w:rPr>
          <w:lang w:val="kk-KZ"/>
        </w:rPr>
        <w:t xml:space="preserve"> </w:t>
      </w:r>
      <w:r w:rsidRPr="009C0464">
        <w:rPr>
          <w:rFonts w:ascii="Times New Roman" w:hAnsi="Times New Roman"/>
          <w:sz w:val="28"/>
          <w:szCs w:val="28"/>
          <w:lang w:val="kk-KZ"/>
        </w:rPr>
        <w:t>Ізденуші «Жас ғалым 2022-2024 жж» ғылыми жобасы аясында 2024</w:t>
      </w:r>
      <w:r>
        <w:rPr>
          <w:rFonts w:ascii="Times New Roman" w:hAnsi="Times New Roman"/>
          <w:sz w:val="28"/>
          <w:szCs w:val="28"/>
          <w:lang w:val="kk-KZ"/>
        </w:rPr>
        <w:t xml:space="preserve"> жылы 19 маусым мен 24 маусым аралығында Түркияның Бурса қаласында орналасқан Бурса Улудаг университетінде «</w:t>
      </w:r>
      <w:r w:rsidRPr="00BF2619">
        <w:rPr>
          <w:rFonts w:ascii="Times New Roman" w:hAnsi="Times New Roman"/>
          <w:sz w:val="28"/>
          <w:szCs w:val="28"/>
          <w:lang w:val="kk-KZ"/>
        </w:rPr>
        <w:t>Modern cartographic comp</w:t>
      </w:r>
      <w:r w:rsidRPr="004D2070">
        <w:rPr>
          <w:rFonts w:ascii="Times New Roman" w:hAnsi="Times New Roman"/>
          <w:sz w:val="28"/>
          <w:szCs w:val="28"/>
          <w:lang w:val="kk-KZ"/>
        </w:rPr>
        <w:t>etencies of future geography teachers</w:t>
      </w:r>
      <w:r>
        <w:rPr>
          <w:rFonts w:ascii="Times New Roman" w:hAnsi="Times New Roman"/>
          <w:sz w:val="28"/>
          <w:szCs w:val="28"/>
          <w:lang w:val="kk-KZ"/>
        </w:rPr>
        <w:t>»</w:t>
      </w:r>
      <w:r w:rsidRPr="004D2070">
        <w:rPr>
          <w:rFonts w:ascii="Times New Roman" w:hAnsi="Times New Roman"/>
          <w:sz w:val="28"/>
          <w:szCs w:val="28"/>
          <w:lang w:val="kk-KZ"/>
        </w:rPr>
        <w:t xml:space="preserve"> </w:t>
      </w:r>
      <w:r>
        <w:rPr>
          <w:rFonts w:ascii="Times New Roman" w:hAnsi="Times New Roman"/>
          <w:sz w:val="28"/>
          <w:szCs w:val="28"/>
          <w:lang w:val="kk-KZ"/>
        </w:rPr>
        <w:t>тақырыбында 36 сағат көлемінде біліктілікті арттыру курсынан өтіп, сертификат алды</w:t>
      </w:r>
      <w:r w:rsidR="00E87243">
        <w:rPr>
          <w:rFonts w:ascii="Times New Roman" w:hAnsi="Times New Roman"/>
          <w:sz w:val="28"/>
          <w:szCs w:val="28"/>
          <w:lang w:val="kk-KZ"/>
        </w:rPr>
        <w:t xml:space="preserve"> (Қосымша В)</w:t>
      </w:r>
      <w:r>
        <w:rPr>
          <w:rFonts w:ascii="Times New Roman" w:hAnsi="Times New Roman"/>
          <w:sz w:val="28"/>
          <w:szCs w:val="28"/>
          <w:lang w:val="kk-KZ"/>
        </w:rPr>
        <w:t xml:space="preserve">. Педагог, географ әдіскер ғалымдармен тәжірибе алмасып қайтты. </w:t>
      </w:r>
    </w:p>
    <w:p w14:paraId="64338BAA"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Зерттеу базасы.</w:t>
      </w:r>
      <w:r w:rsidRPr="00A0537D">
        <w:rPr>
          <w:rFonts w:ascii="Times New Roman" w:hAnsi="Times New Roman"/>
          <w:sz w:val="28"/>
          <w:szCs w:val="28"/>
          <w:lang w:val="kk-KZ"/>
        </w:rPr>
        <w:t xml:space="preserve"> </w:t>
      </w:r>
      <w:r>
        <w:rPr>
          <w:rFonts w:ascii="Times New Roman" w:hAnsi="Times New Roman"/>
          <w:sz w:val="28"/>
          <w:szCs w:val="28"/>
          <w:lang w:val="kk-KZ"/>
        </w:rPr>
        <w:t>З</w:t>
      </w:r>
      <w:r w:rsidRPr="00EB6CA9">
        <w:rPr>
          <w:rFonts w:ascii="Times New Roman" w:hAnsi="Times New Roman"/>
          <w:sz w:val="28"/>
          <w:szCs w:val="28"/>
          <w:lang w:val="kk-KZ"/>
        </w:rPr>
        <w:t>ерттеу жүргізу мен зерттеу нәтижелерін сынақтан өткізу және тәжірибеге енгізу Абай атындағы Қазақ ұлттық педагогикалық университеті</w:t>
      </w:r>
      <w:r>
        <w:rPr>
          <w:rFonts w:ascii="Times New Roman" w:hAnsi="Times New Roman"/>
          <w:sz w:val="28"/>
          <w:szCs w:val="28"/>
          <w:lang w:val="kk-KZ"/>
        </w:rPr>
        <w:t xml:space="preserve"> (Алматы қаласы)</w:t>
      </w:r>
      <w:r w:rsidRPr="00EB6CA9">
        <w:rPr>
          <w:rFonts w:ascii="Times New Roman" w:hAnsi="Times New Roman"/>
          <w:sz w:val="28"/>
          <w:szCs w:val="28"/>
          <w:lang w:val="kk-KZ"/>
        </w:rPr>
        <w:t>, Жаратылыстану және география факультеті, География және экология кафедрасында орындалды.</w:t>
      </w:r>
      <w:r>
        <w:rPr>
          <w:rFonts w:ascii="Times New Roman" w:hAnsi="Times New Roman"/>
          <w:sz w:val="28"/>
          <w:szCs w:val="28"/>
          <w:lang w:val="kk-KZ"/>
        </w:rPr>
        <w:t xml:space="preserve"> </w:t>
      </w:r>
    </w:p>
    <w:p w14:paraId="2881E51C" w14:textId="6E1C981D"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Ізденуші </w:t>
      </w:r>
      <w:r w:rsidRPr="00F83182">
        <w:rPr>
          <w:rFonts w:ascii="Times New Roman" w:hAnsi="Times New Roman"/>
          <w:sz w:val="28"/>
          <w:szCs w:val="28"/>
          <w:lang w:val="kk-KZ"/>
        </w:rPr>
        <w:t>АР15473403 «Болашақ география пәні мұғалімдерінің картографиялық құзыреттілігін қалыптастырудың әдістемелік негіздері»</w:t>
      </w:r>
      <w:r>
        <w:rPr>
          <w:rFonts w:ascii="Times New Roman" w:hAnsi="Times New Roman"/>
          <w:sz w:val="28"/>
          <w:szCs w:val="28"/>
          <w:lang w:val="kk-KZ"/>
        </w:rPr>
        <w:t xml:space="preserve"> атты ҚР Ғылым және Жоғары білім министрлігі, Ғылым комитеті тарапынан орындалатын «Жас ғалым 2022-2024 жж» ғылыми жобасын орындап, қорытынды есебін тапсырды</w:t>
      </w:r>
      <w:r w:rsidR="00E87243">
        <w:rPr>
          <w:rFonts w:ascii="Times New Roman" w:hAnsi="Times New Roman"/>
          <w:sz w:val="28"/>
          <w:szCs w:val="28"/>
          <w:lang w:val="kk-KZ"/>
        </w:rPr>
        <w:t xml:space="preserve"> (Қосымша Г)</w:t>
      </w:r>
      <w:r>
        <w:rPr>
          <w:rFonts w:ascii="Times New Roman" w:hAnsi="Times New Roman"/>
          <w:sz w:val="28"/>
          <w:szCs w:val="28"/>
          <w:lang w:val="kk-KZ"/>
        </w:rPr>
        <w:t xml:space="preserve">. Жобаның тіркелу №0122РК00849. </w:t>
      </w:r>
    </w:p>
    <w:p w14:paraId="1A3F2051" w14:textId="651AF5B3"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sidRPr="0005439A">
        <w:rPr>
          <w:rFonts w:ascii="Times New Roman" w:hAnsi="Times New Roman"/>
          <w:b/>
          <w:sz w:val="28"/>
          <w:szCs w:val="28"/>
          <w:lang w:val="kk-KZ"/>
        </w:rPr>
        <w:t>Зерттеу жұмысының нәтижелерінің сыннан өтуі:</w:t>
      </w:r>
      <w:r w:rsidRPr="0005439A">
        <w:rPr>
          <w:rFonts w:ascii="Times New Roman" w:hAnsi="Times New Roman"/>
          <w:sz w:val="28"/>
          <w:szCs w:val="28"/>
          <w:lang w:val="kk-KZ"/>
        </w:rPr>
        <w:t xml:space="preserve"> Зерттеу жұмысына және автордың ұсынып отырған докторлық диссертациясына отандық және шетелдік  басылымдарда жарыққа шыққан </w:t>
      </w:r>
      <w:r w:rsidR="00774A3C" w:rsidRPr="000B7FE6">
        <w:rPr>
          <w:rFonts w:ascii="Times New Roman" w:hAnsi="Times New Roman" w:cs="Times New Roman"/>
          <w:b/>
          <w:sz w:val="28"/>
          <w:szCs w:val="28"/>
          <w:lang w:val="kk-KZ"/>
        </w:rPr>
        <w:t>35</w:t>
      </w:r>
      <w:r w:rsidRPr="0005439A">
        <w:rPr>
          <w:rFonts w:ascii="Times New Roman" w:hAnsi="Times New Roman"/>
          <w:sz w:val="28"/>
          <w:szCs w:val="28"/>
          <w:lang w:val="kk-KZ"/>
        </w:rPr>
        <w:t xml:space="preserve"> ғылыми еңбегі</w:t>
      </w:r>
      <w:r>
        <w:rPr>
          <w:rFonts w:ascii="Times New Roman" w:hAnsi="Times New Roman"/>
          <w:sz w:val="28"/>
          <w:szCs w:val="28"/>
          <w:lang w:val="kk-KZ"/>
        </w:rPr>
        <w:t xml:space="preserve">, соның ішінде </w:t>
      </w:r>
      <w:r w:rsidRPr="0005439A">
        <w:rPr>
          <w:rFonts w:ascii="Times New Roman" w:hAnsi="Times New Roman"/>
          <w:sz w:val="28"/>
          <w:szCs w:val="28"/>
          <w:lang w:val="kk-KZ"/>
        </w:rPr>
        <w:t>«</w:t>
      </w:r>
      <w:r>
        <w:rPr>
          <w:rFonts w:ascii="Times New Roman" w:hAnsi="Times New Roman"/>
          <w:sz w:val="28"/>
          <w:szCs w:val="28"/>
          <w:lang w:val="kk-KZ"/>
        </w:rPr>
        <w:t>Мұғалімдердің картографиялық құзыреттілігін қалыптастырудың теориясы мен әдістемесі</w:t>
      </w:r>
      <w:r w:rsidRPr="0005439A">
        <w:rPr>
          <w:rFonts w:ascii="Times New Roman" w:hAnsi="Times New Roman"/>
          <w:sz w:val="28"/>
          <w:szCs w:val="28"/>
          <w:lang w:val="kk-KZ"/>
        </w:rPr>
        <w:t xml:space="preserve">» </w:t>
      </w:r>
      <w:r>
        <w:rPr>
          <w:rFonts w:ascii="Times New Roman" w:hAnsi="Times New Roman"/>
          <w:sz w:val="28"/>
          <w:szCs w:val="28"/>
          <w:lang w:val="kk-KZ"/>
        </w:rPr>
        <w:t xml:space="preserve">атты монографиясы, «Қазақстанның физикалық географиясы» атты авторлық бірлестікте жазылған оқу құралы, жалпы білім беретін мектептердің </w:t>
      </w:r>
      <w:r>
        <w:rPr>
          <w:rFonts w:ascii="Times New Roman" w:hAnsi="Times New Roman" w:cs="Times New Roman"/>
          <w:sz w:val="28"/>
          <w:szCs w:val="28"/>
          <w:lang w:val="kk-KZ"/>
        </w:rPr>
        <w:t>8</w:t>
      </w:r>
      <w:r w:rsidR="0006358D">
        <w:rPr>
          <w:rFonts w:ascii="Times New Roman" w:hAnsi="Times New Roman"/>
          <w:sz w:val="28"/>
          <w:szCs w:val="28"/>
          <w:lang w:val="kk-KZ"/>
        </w:rPr>
        <w:t>-сынып пен қоғамдық-гуманитарлық және жаратылыстану-математикалық бағытындағы</w:t>
      </w:r>
      <w:r>
        <w:rPr>
          <w:rFonts w:ascii="Times New Roman" w:hAnsi="Times New Roman"/>
          <w:sz w:val="28"/>
          <w:szCs w:val="28"/>
          <w:lang w:val="kk-KZ"/>
        </w:rPr>
        <w:t xml:space="preserve"> </w:t>
      </w:r>
      <w:r>
        <w:rPr>
          <w:rFonts w:ascii="Times New Roman" w:hAnsi="Times New Roman" w:cs="Times New Roman"/>
          <w:sz w:val="28"/>
          <w:szCs w:val="28"/>
          <w:lang w:val="kk-KZ"/>
        </w:rPr>
        <w:t>10-11</w:t>
      </w:r>
      <w:r>
        <w:rPr>
          <w:rFonts w:ascii="Times New Roman" w:hAnsi="Times New Roman"/>
          <w:sz w:val="28"/>
          <w:szCs w:val="28"/>
          <w:lang w:val="kk-KZ"/>
        </w:rPr>
        <w:t xml:space="preserve"> сыныпт</w:t>
      </w:r>
      <w:r w:rsidR="0006358D">
        <w:rPr>
          <w:rFonts w:ascii="Times New Roman" w:hAnsi="Times New Roman"/>
          <w:sz w:val="28"/>
          <w:szCs w:val="28"/>
          <w:lang w:val="kk-KZ"/>
        </w:rPr>
        <w:t>арға арналған география оқулықтары бойынша</w:t>
      </w:r>
      <w:r>
        <w:rPr>
          <w:rFonts w:ascii="Times New Roman" w:hAnsi="Times New Roman"/>
          <w:sz w:val="28"/>
          <w:szCs w:val="28"/>
          <w:lang w:val="kk-KZ"/>
        </w:rPr>
        <w:t xml:space="preserve"> география пәні мұғалімдеріне арналған </w:t>
      </w:r>
      <w:r w:rsidR="0006358D">
        <w:rPr>
          <w:rFonts w:ascii="Times New Roman" w:hAnsi="Times New Roman"/>
          <w:sz w:val="28"/>
          <w:szCs w:val="28"/>
          <w:lang w:val="kk-KZ"/>
        </w:rPr>
        <w:t xml:space="preserve">қазақ және орыс тілдеріндегі 16 </w:t>
      </w:r>
      <w:r>
        <w:rPr>
          <w:rFonts w:ascii="Times New Roman" w:hAnsi="Times New Roman"/>
          <w:sz w:val="28"/>
          <w:szCs w:val="28"/>
          <w:lang w:val="kk-KZ"/>
        </w:rPr>
        <w:t>әдістемелік нұсқау</w:t>
      </w:r>
      <w:r w:rsidRPr="0005439A">
        <w:rPr>
          <w:rFonts w:ascii="Times New Roman" w:hAnsi="Times New Roman"/>
          <w:sz w:val="28"/>
          <w:szCs w:val="28"/>
          <w:lang w:val="kk-KZ"/>
        </w:rPr>
        <w:t>. Бұл жарияланған ғылыми еңбектердің бастапқы мәліметтерін автор өз бетінше іздену арқылы жинақтап, жүйелеген, жүргізілген эксперимент нәтижелерін талдау арқылы өзіндік тұжырымдар жасаған.</w:t>
      </w:r>
      <w:r w:rsidR="00984A3E">
        <w:rPr>
          <w:rFonts w:ascii="Times New Roman" w:hAnsi="Times New Roman"/>
          <w:sz w:val="28"/>
          <w:szCs w:val="28"/>
          <w:lang w:val="kk-KZ"/>
        </w:rPr>
        <w:t xml:space="preserve"> </w:t>
      </w:r>
      <w:r w:rsidR="000B7FE6">
        <w:rPr>
          <w:rFonts w:ascii="Times New Roman" w:hAnsi="Times New Roman"/>
          <w:sz w:val="28"/>
          <w:szCs w:val="28"/>
          <w:lang w:val="kk-KZ"/>
        </w:rPr>
        <w:t>Г</w:t>
      </w:r>
      <w:r w:rsidR="00984A3E">
        <w:rPr>
          <w:rFonts w:ascii="Times New Roman" w:hAnsi="Times New Roman"/>
          <w:sz w:val="28"/>
          <w:szCs w:val="28"/>
          <w:lang w:val="kk-KZ"/>
        </w:rPr>
        <w:t xml:space="preserve">еографиялық картаға </w:t>
      </w:r>
      <w:r w:rsidR="000B7FE6" w:rsidRPr="000B7FE6">
        <w:rPr>
          <w:rFonts w:ascii="Times New Roman" w:hAnsi="Times New Roman" w:cs="Times New Roman"/>
          <w:b/>
          <w:sz w:val="28"/>
          <w:szCs w:val="28"/>
          <w:lang w:val="kk-KZ"/>
        </w:rPr>
        <w:t>2</w:t>
      </w:r>
      <w:r w:rsidR="000B7FE6">
        <w:rPr>
          <w:rFonts w:ascii="Times New Roman" w:hAnsi="Times New Roman"/>
          <w:sz w:val="28"/>
          <w:szCs w:val="28"/>
          <w:lang w:val="kk-KZ"/>
        </w:rPr>
        <w:t xml:space="preserve"> авторлық кәулік</w:t>
      </w:r>
      <w:r w:rsidR="00984A3E">
        <w:rPr>
          <w:rFonts w:ascii="Times New Roman" w:hAnsi="Times New Roman"/>
          <w:sz w:val="28"/>
          <w:szCs w:val="28"/>
          <w:lang w:val="kk-KZ"/>
        </w:rPr>
        <w:t xml:space="preserve"> алынды.</w:t>
      </w:r>
    </w:p>
    <w:p w14:paraId="02C77F4C" w14:textId="77777777" w:rsidR="00F24EC1" w:rsidRPr="005F6D79"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sidRPr="005F6D79">
        <w:rPr>
          <w:rFonts w:ascii="Times New Roman" w:hAnsi="Times New Roman"/>
          <w:sz w:val="28"/>
          <w:szCs w:val="28"/>
          <w:lang w:val="kk-KZ"/>
        </w:rPr>
        <w:t xml:space="preserve">Зерттеу нәтижелері бойынша Scopus ғылымметриялық дерекқорына енгізілген халықаралық рецензияланатын журналда </w:t>
      </w:r>
      <w:r w:rsidRPr="005F6D79">
        <w:rPr>
          <w:rFonts w:ascii="Times New Roman" w:hAnsi="Times New Roman"/>
          <w:b/>
          <w:sz w:val="28"/>
          <w:szCs w:val="28"/>
          <w:lang w:val="kk-KZ"/>
        </w:rPr>
        <w:t>1 мақала</w:t>
      </w:r>
      <w:r w:rsidRPr="005F6D79">
        <w:rPr>
          <w:rFonts w:ascii="Times New Roman" w:hAnsi="Times New Roman"/>
          <w:sz w:val="28"/>
          <w:szCs w:val="28"/>
          <w:lang w:val="kk-KZ"/>
        </w:rPr>
        <w:t xml:space="preserve"> жарияланды:</w:t>
      </w:r>
    </w:p>
    <w:p w14:paraId="3A6B3F1B"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w:t>
      </w:r>
      <w:r>
        <w:rPr>
          <w:rFonts w:ascii="Times New Roman" w:hAnsi="Times New Roman"/>
          <w:sz w:val="28"/>
          <w:szCs w:val="28"/>
          <w:lang w:val="kk-KZ"/>
        </w:rPr>
        <w:t>.</w:t>
      </w:r>
      <w:r w:rsidRPr="00073027">
        <w:rPr>
          <w:lang w:val="en-US"/>
        </w:rPr>
        <w:t xml:space="preserve"> </w:t>
      </w:r>
      <w:r w:rsidRPr="00073027">
        <w:rPr>
          <w:rFonts w:ascii="Times New Roman" w:hAnsi="Times New Roman"/>
          <w:sz w:val="28"/>
          <w:szCs w:val="28"/>
          <w:lang w:val="kk-KZ"/>
        </w:rPr>
        <w:t xml:space="preserve">Cartographic Competence in Higher Geographical Education Research: A </w:t>
      </w:r>
      <w:r w:rsidRPr="00073027">
        <w:rPr>
          <w:rFonts w:ascii="Times New Roman" w:hAnsi="Times New Roman"/>
          <w:sz w:val="28"/>
          <w:szCs w:val="28"/>
          <w:lang w:val="kk-KZ"/>
        </w:rPr>
        <w:lastRenderedPageBreak/>
        <w:t>Review of the Field</w:t>
      </w:r>
      <w:r>
        <w:rPr>
          <w:rFonts w:ascii="Times New Roman" w:hAnsi="Times New Roman"/>
          <w:sz w:val="28"/>
          <w:szCs w:val="28"/>
          <w:lang w:val="kk-KZ"/>
        </w:rPr>
        <w:t xml:space="preserve">. // </w:t>
      </w:r>
      <w:r w:rsidRPr="003C3704">
        <w:rPr>
          <w:rFonts w:ascii="Times New Roman" w:hAnsi="Times New Roman"/>
          <w:sz w:val="28"/>
          <w:szCs w:val="28"/>
          <w:lang w:val="kk-KZ"/>
        </w:rPr>
        <w:t>Vysshee Obrazovanie v Rossii</w:t>
      </w:r>
      <w:r>
        <w:rPr>
          <w:rFonts w:ascii="Times New Roman" w:hAnsi="Times New Roman"/>
          <w:sz w:val="28"/>
          <w:szCs w:val="28"/>
          <w:lang w:val="kk-KZ"/>
        </w:rPr>
        <w:t>.</w:t>
      </w:r>
      <w:r w:rsidRPr="003C3704">
        <w:rPr>
          <w:rFonts w:ascii="Times New Roman" w:hAnsi="Times New Roman"/>
          <w:sz w:val="28"/>
          <w:szCs w:val="28"/>
          <w:lang w:val="kk-KZ"/>
        </w:rPr>
        <w:t xml:space="preserve"> - Vol. 33. No. 4</w:t>
      </w:r>
      <w:r>
        <w:rPr>
          <w:rFonts w:ascii="Times New Roman" w:hAnsi="Times New Roman"/>
          <w:sz w:val="28"/>
          <w:szCs w:val="28"/>
          <w:lang w:val="kk-KZ"/>
        </w:rPr>
        <w:t xml:space="preserve">. – April, 2024. - P. 144-168. </w:t>
      </w:r>
      <w:r>
        <w:fldChar w:fldCharType="begin"/>
      </w:r>
      <w:r w:rsidRPr="0006358D">
        <w:rPr>
          <w:lang w:val="kk-KZ"/>
        </w:rPr>
        <w:instrText>HYPERLINK "https://doi.org/10.31992/0869-3617-2024-33-4-144-168"</w:instrText>
      </w:r>
      <w:r>
        <w:fldChar w:fldCharType="separate"/>
      </w:r>
      <w:r w:rsidRPr="008C1450">
        <w:rPr>
          <w:rStyle w:val="a4"/>
          <w:rFonts w:ascii="Times New Roman" w:hAnsi="Times New Roman"/>
          <w:sz w:val="28"/>
          <w:szCs w:val="28"/>
          <w:lang w:val="kk-KZ"/>
        </w:rPr>
        <w:t>https://doi.org/10.31992/0869-3617-2024-33-4-144-168</w:t>
      </w:r>
      <w:r>
        <w:fldChar w:fldCharType="end"/>
      </w:r>
      <w:r>
        <w:rPr>
          <w:rFonts w:ascii="Times New Roman" w:hAnsi="Times New Roman"/>
          <w:sz w:val="28"/>
          <w:szCs w:val="28"/>
          <w:lang w:val="kk-KZ"/>
        </w:rPr>
        <w:t xml:space="preserve"> </w:t>
      </w:r>
      <w:r w:rsidRPr="003C3704">
        <w:rPr>
          <w:rFonts w:ascii="Times New Roman" w:hAnsi="Times New Roman"/>
          <w:sz w:val="28"/>
          <w:szCs w:val="28"/>
          <w:lang w:val="kk-KZ"/>
        </w:rPr>
        <w:t>Education - (Q</w:t>
      </w:r>
      <w:r>
        <w:rPr>
          <w:rFonts w:ascii="Times New Roman" w:hAnsi="Times New Roman" w:cs="Times New Roman"/>
          <w:sz w:val="28"/>
          <w:szCs w:val="28"/>
          <w:lang w:val="kk-KZ"/>
        </w:rPr>
        <w:t>2</w:t>
      </w:r>
      <w:r>
        <w:rPr>
          <w:rFonts w:ascii="Times New Roman" w:hAnsi="Times New Roman"/>
          <w:sz w:val="28"/>
          <w:szCs w:val="28"/>
          <w:lang w:val="kk-KZ"/>
        </w:rPr>
        <w:t xml:space="preserve">), </w:t>
      </w:r>
      <w:r>
        <w:rPr>
          <w:rFonts w:ascii="Times New Roman" w:hAnsi="Times New Roman" w:cs="Times New Roman"/>
          <w:sz w:val="28"/>
          <w:szCs w:val="28"/>
          <w:lang w:val="kk-KZ"/>
        </w:rPr>
        <w:t>51</w:t>
      </w:r>
      <w:r w:rsidRPr="003C3704">
        <w:rPr>
          <w:rFonts w:ascii="Times New Roman" w:hAnsi="Times New Roman"/>
          <w:sz w:val="28"/>
          <w:szCs w:val="28"/>
          <w:lang w:val="kk-KZ"/>
        </w:rPr>
        <w:t xml:space="preserve"> процентиль.</w:t>
      </w:r>
      <w:r>
        <w:rPr>
          <w:rFonts w:ascii="Times New Roman" w:hAnsi="Times New Roman"/>
          <w:sz w:val="28"/>
          <w:szCs w:val="28"/>
          <w:lang w:val="kk-KZ"/>
        </w:rPr>
        <w:t xml:space="preserve"> Бұл мақаладағы докторанттың үлесі </w:t>
      </w:r>
      <w:r>
        <w:rPr>
          <w:rFonts w:ascii="Times New Roman" w:hAnsi="Times New Roman" w:cs="Times New Roman"/>
          <w:sz w:val="28"/>
          <w:szCs w:val="28"/>
          <w:lang w:val="kk-KZ"/>
        </w:rPr>
        <w:t>70%-</w:t>
      </w:r>
      <w:r>
        <w:rPr>
          <w:rFonts w:ascii="Times New Roman" w:hAnsi="Times New Roman"/>
          <w:sz w:val="28"/>
          <w:szCs w:val="28"/>
          <w:lang w:val="kk-KZ"/>
        </w:rPr>
        <w:t xml:space="preserve">ды құрайды. (қосалқы авторлар: Каймулдинова К.Д. </w:t>
      </w:r>
      <w:r>
        <w:rPr>
          <w:rFonts w:ascii="Times New Roman" w:hAnsi="Times New Roman" w:cs="Times New Roman"/>
          <w:sz w:val="28"/>
          <w:szCs w:val="28"/>
          <w:lang w:val="kk-KZ"/>
        </w:rPr>
        <w:t>20%</w:t>
      </w:r>
      <w:r>
        <w:rPr>
          <w:rFonts w:ascii="Times New Roman" w:hAnsi="Times New Roman"/>
          <w:sz w:val="28"/>
          <w:szCs w:val="28"/>
          <w:lang w:val="kk-KZ"/>
        </w:rPr>
        <w:t xml:space="preserve">, Сабденалиева Г.М. </w:t>
      </w:r>
      <w:r>
        <w:rPr>
          <w:rFonts w:ascii="Times New Roman" w:hAnsi="Times New Roman" w:cs="Times New Roman"/>
          <w:sz w:val="28"/>
          <w:szCs w:val="28"/>
          <w:lang w:val="kk-KZ"/>
        </w:rPr>
        <w:t>5%</w:t>
      </w:r>
      <w:r>
        <w:rPr>
          <w:rFonts w:ascii="Times New Roman" w:hAnsi="Times New Roman"/>
          <w:sz w:val="28"/>
          <w:szCs w:val="28"/>
          <w:lang w:val="kk-KZ"/>
        </w:rPr>
        <w:t xml:space="preserve">, Жандосова Г.О. </w:t>
      </w:r>
      <w:r>
        <w:rPr>
          <w:rFonts w:ascii="Times New Roman" w:hAnsi="Times New Roman" w:cs="Times New Roman"/>
          <w:sz w:val="28"/>
          <w:szCs w:val="28"/>
          <w:lang w:val="kk-KZ"/>
        </w:rPr>
        <w:t>5%</w:t>
      </w:r>
      <w:r>
        <w:rPr>
          <w:rFonts w:ascii="Times New Roman" w:hAnsi="Times New Roman"/>
          <w:sz w:val="28"/>
          <w:szCs w:val="28"/>
          <w:lang w:val="kk-KZ"/>
        </w:rPr>
        <w:t>).</w:t>
      </w:r>
    </w:p>
    <w:p w14:paraId="3F60C700" w14:textId="6EC4F816"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sidRPr="003C3704">
        <w:rPr>
          <w:rFonts w:ascii="Times New Roman" w:hAnsi="Times New Roman"/>
          <w:sz w:val="28"/>
          <w:szCs w:val="28"/>
          <w:lang w:val="kk-KZ"/>
        </w:rPr>
        <w:t xml:space="preserve">Зерттеу нәтижелері </w:t>
      </w:r>
      <w:r w:rsidRPr="005F6D79">
        <w:rPr>
          <w:rFonts w:ascii="Times New Roman" w:hAnsi="Times New Roman"/>
          <w:sz w:val="28"/>
          <w:szCs w:val="28"/>
          <w:lang w:val="kk-KZ"/>
        </w:rPr>
        <w:t>ҚР ҒжЖБМ Ғылым және жоғары білім саласында сапаны қамтамасыз ету комитеті бекіткен журналдарда</w:t>
      </w:r>
      <w:r w:rsidRPr="003C3704">
        <w:rPr>
          <w:rFonts w:ascii="Times New Roman" w:hAnsi="Times New Roman"/>
          <w:sz w:val="28"/>
          <w:szCs w:val="28"/>
          <w:lang w:val="kk-KZ"/>
        </w:rPr>
        <w:t xml:space="preserve"> </w:t>
      </w:r>
      <w:r w:rsidR="009E1E00">
        <w:rPr>
          <w:rFonts w:ascii="Times New Roman" w:hAnsi="Times New Roman" w:cs="Times New Roman"/>
          <w:b/>
          <w:sz w:val="28"/>
          <w:szCs w:val="28"/>
          <w:lang w:val="kk-KZ"/>
        </w:rPr>
        <w:t>8</w:t>
      </w:r>
      <w:r w:rsidRPr="005F6D79">
        <w:rPr>
          <w:rFonts w:ascii="Times New Roman" w:hAnsi="Times New Roman"/>
          <w:b/>
          <w:sz w:val="28"/>
          <w:szCs w:val="28"/>
          <w:lang w:val="kk-KZ"/>
        </w:rPr>
        <w:t xml:space="preserve"> мақала</w:t>
      </w:r>
      <w:r w:rsidRPr="003C3704">
        <w:rPr>
          <w:rFonts w:ascii="Times New Roman" w:hAnsi="Times New Roman"/>
          <w:sz w:val="28"/>
          <w:szCs w:val="28"/>
          <w:lang w:val="kk-KZ"/>
        </w:rPr>
        <w:t xml:space="preserve"> жарияланды:</w:t>
      </w:r>
    </w:p>
    <w:p w14:paraId="7EBF33D2"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w:t>
      </w:r>
      <w:r>
        <w:rPr>
          <w:rFonts w:ascii="Times New Roman" w:hAnsi="Times New Roman"/>
          <w:sz w:val="28"/>
          <w:szCs w:val="28"/>
          <w:lang w:val="kk-KZ"/>
        </w:rPr>
        <w:t>.</w:t>
      </w:r>
      <w:r w:rsidRPr="003C3704">
        <w:rPr>
          <w:lang w:val="kk-KZ"/>
        </w:rPr>
        <w:t xml:space="preserve"> </w:t>
      </w:r>
      <w:r w:rsidRPr="003C3704">
        <w:rPr>
          <w:rFonts w:ascii="Times New Roman" w:hAnsi="Times New Roman"/>
          <w:sz w:val="28"/>
          <w:szCs w:val="28"/>
          <w:lang w:val="kk-KZ"/>
        </w:rPr>
        <w:t>Жаңартылған оқу бағдарламасындағы «География» пәнінің мазмұны мен құрылымындағы ерекшеліктер</w:t>
      </w:r>
      <w:r>
        <w:rPr>
          <w:rFonts w:ascii="Times New Roman" w:hAnsi="Times New Roman"/>
          <w:sz w:val="28"/>
          <w:szCs w:val="28"/>
          <w:lang w:val="kk-KZ"/>
        </w:rPr>
        <w:t xml:space="preserve"> //</w:t>
      </w:r>
      <w:r w:rsidRPr="003C3704">
        <w:rPr>
          <w:rFonts w:ascii="Times New Roman" w:hAnsi="Times New Roman"/>
          <w:sz w:val="28"/>
          <w:szCs w:val="28"/>
          <w:lang w:val="kk-KZ"/>
        </w:rPr>
        <w:t>Абай атындағы ҚазҰПУ «Педагогика және психология»  ғылыми-әдістемелік журналы  - №2 (35)  – Алматы, 2018. -  Б. 96-103</w:t>
      </w:r>
      <w:r>
        <w:rPr>
          <w:rFonts w:ascii="Times New Roman" w:hAnsi="Times New Roman"/>
          <w:sz w:val="28"/>
          <w:szCs w:val="28"/>
          <w:lang w:val="kk-KZ"/>
        </w:rPr>
        <w:t>.</w:t>
      </w:r>
      <w:r w:rsidRPr="003C3704">
        <w:rPr>
          <w:rFonts w:ascii="Times New Roman" w:hAnsi="Times New Roman"/>
          <w:sz w:val="28"/>
          <w:szCs w:val="28"/>
          <w:lang w:val="kk-KZ"/>
        </w:rPr>
        <w:t xml:space="preserve"> </w:t>
      </w:r>
      <w:hyperlink r:id="rId8" w:history="1">
        <w:r w:rsidRPr="008C1450">
          <w:rPr>
            <w:rStyle w:val="a4"/>
            <w:rFonts w:ascii="Times New Roman" w:hAnsi="Times New Roman"/>
            <w:sz w:val="28"/>
            <w:szCs w:val="28"/>
            <w:lang w:val="kk-KZ"/>
          </w:rPr>
          <w:t>https://journal-pedpsy.kaznpu.kz/index.php/ped/issue/view/14/35</w:t>
        </w:r>
      </w:hyperlink>
      <w:r>
        <w:rPr>
          <w:rFonts w:ascii="Times New Roman" w:hAnsi="Times New Roman"/>
          <w:sz w:val="28"/>
          <w:szCs w:val="28"/>
          <w:lang w:val="kk-KZ"/>
        </w:rPr>
        <w:t xml:space="preserve">. Бұл мақаладағы докторанттың үлесі </w:t>
      </w:r>
      <w:r>
        <w:rPr>
          <w:rFonts w:ascii="Times New Roman" w:hAnsi="Times New Roman" w:cs="Times New Roman"/>
          <w:sz w:val="28"/>
          <w:szCs w:val="28"/>
          <w:lang w:val="kk-KZ"/>
        </w:rPr>
        <w:t>100%</w:t>
      </w:r>
      <w:r>
        <w:rPr>
          <w:rFonts w:ascii="Times New Roman" w:hAnsi="Times New Roman"/>
          <w:sz w:val="28"/>
          <w:szCs w:val="28"/>
          <w:lang w:val="kk-KZ"/>
        </w:rPr>
        <w:t xml:space="preserve">. </w:t>
      </w:r>
    </w:p>
    <w:p w14:paraId="083403EA"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2</w:t>
      </w:r>
      <w:r>
        <w:rPr>
          <w:rFonts w:ascii="Times New Roman" w:hAnsi="Times New Roman"/>
          <w:sz w:val="28"/>
          <w:szCs w:val="28"/>
          <w:lang w:val="kk-KZ"/>
        </w:rPr>
        <w:t xml:space="preserve">. </w:t>
      </w:r>
      <w:r w:rsidRPr="003C3704">
        <w:rPr>
          <w:rFonts w:ascii="Times New Roman" w:hAnsi="Times New Roman"/>
          <w:sz w:val="28"/>
          <w:szCs w:val="28"/>
          <w:lang w:val="kk-KZ"/>
        </w:rPr>
        <w:t>Болашақ география пәні мұғал</w:t>
      </w:r>
      <w:r>
        <w:rPr>
          <w:rFonts w:ascii="Times New Roman" w:hAnsi="Times New Roman"/>
          <w:sz w:val="28"/>
          <w:szCs w:val="28"/>
          <w:lang w:val="kk-KZ"/>
        </w:rPr>
        <w:t xml:space="preserve">імдерінің картографиялық білімі </w:t>
      </w:r>
      <w:r w:rsidRPr="003C3704">
        <w:rPr>
          <w:rFonts w:ascii="Times New Roman" w:hAnsi="Times New Roman"/>
          <w:sz w:val="28"/>
          <w:szCs w:val="28"/>
          <w:lang w:val="kk-KZ"/>
        </w:rPr>
        <w:t>мен біліктерін жетілдірудің жолдары</w:t>
      </w:r>
      <w:r>
        <w:rPr>
          <w:rFonts w:ascii="Times New Roman" w:hAnsi="Times New Roman"/>
          <w:sz w:val="28"/>
          <w:szCs w:val="28"/>
          <w:lang w:val="kk-KZ"/>
        </w:rPr>
        <w:t xml:space="preserve"> //</w:t>
      </w:r>
      <w:r w:rsidRPr="003C3704">
        <w:rPr>
          <w:lang w:val="kk-KZ"/>
        </w:rPr>
        <w:t xml:space="preserve"> </w:t>
      </w:r>
      <w:r w:rsidRPr="003C3704">
        <w:rPr>
          <w:rFonts w:ascii="Times New Roman" w:hAnsi="Times New Roman"/>
          <w:sz w:val="28"/>
          <w:szCs w:val="28"/>
          <w:lang w:val="kk-KZ"/>
        </w:rPr>
        <w:t>Қазақстанның ғылымы мен өмірі,   педагогика ғылымдары -  №2 (57) – Астана,  2018. – Б. 88-91</w:t>
      </w:r>
      <w:r>
        <w:rPr>
          <w:rFonts w:ascii="Times New Roman" w:hAnsi="Times New Roman"/>
          <w:sz w:val="28"/>
          <w:szCs w:val="28"/>
          <w:lang w:val="kk-KZ"/>
        </w:rPr>
        <w:t xml:space="preserve">. </w:t>
      </w:r>
      <w:r w:rsidRPr="003C3704">
        <w:rPr>
          <w:rFonts w:ascii="Times New Roman" w:hAnsi="Times New Roman"/>
          <w:sz w:val="28"/>
          <w:szCs w:val="28"/>
          <w:lang w:val="kk-KZ"/>
        </w:rPr>
        <w:t xml:space="preserve">Бұл </w:t>
      </w:r>
      <w:r>
        <w:rPr>
          <w:rFonts w:ascii="Times New Roman" w:hAnsi="Times New Roman"/>
          <w:sz w:val="28"/>
          <w:szCs w:val="28"/>
          <w:lang w:val="kk-KZ"/>
        </w:rPr>
        <w:t xml:space="preserve">мақаладағы докторанттың үлесі </w:t>
      </w:r>
      <w:r>
        <w:rPr>
          <w:rFonts w:ascii="Times New Roman" w:hAnsi="Times New Roman" w:cs="Times New Roman"/>
          <w:sz w:val="28"/>
          <w:szCs w:val="28"/>
          <w:lang w:val="kk-KZ"/>
        </w:rPr>
        <w:t>8</w:t>
      </w:r>
      <w:r w:rsidRPr="003C3704">
        <w:rPr>
          <w:rFonts w:ascii="Times New Roman" w:hAnsi="Times New Roman"/>
          <w:sz w:val="28"/>
          <w:szCs w:val="28"/>
          <w:lang w:val="kk-KZ"/>
        </w:rPr>
        <w:t>0%.</w:t>
      </w:r>
      <w:r>
        <w:rPr>
          <w:rFonts w:ascii="Times New Roman" w:hAnsi="Times New Roman"/>
          <w:sz w:val="28"/>
          <w:szCs w:val="28"/>
          <w:lang w:val="kk-KZ"/>
        </w:rPr>
        <w:t xml:space="preserve"> (қосалқы автор: Каймулдинова К.Д. </w:t>
      </w:r>
      <w:r w:rsidRPr="003C3704">
        <w:rPr>
          <w:rFonts w:ascii="Times New Roman" w:hAnsi="Times New Roman"/>
          <w:sz w:val="28"/>
          <w:szCs w:val="28"/>
          <w:lang w:val="kk-KZ"/>
        </w:rPr>
        <w:t>20%</w:t>
      </w:r>
      <w:r>
        <w:rPr>
          <w:rFonts w:ascii="Times New Roman" w:hAnsi="Times New Roman"/>
          <w:sz w:val="28"/>
          <w:szCs w:val="28"/>
          <w:lang w:val="kk-KZ"/>
        </w:rPr>
        <w:t xml:space="preserve">). </w:t>
      </w:r>
    </w:p>
    <w:p w14:paraId="4E86EEF7"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3</w:t>
      </w:r>
      <w:r>
        <w:rPr>
          <w:rFonts w:ascii="Times New Roman" w:hAnsi="Times New Roman"/>
          <w:sz w:val="28"/>
          <w:szCs w:val="28"/>
          <w:lang w:val="kk-KZ"/>
        </w:rPr>
        <w:t xml:space="preserve">. </w:t>
      </w:r>
      <w:r w:rsidRPr="003C3704">
        <w:rPr>
          <w:rFonts w:ascii="Times New Roman" w:hAnsi="Times New Roman"/>
          <w:sz w:val="28"/>
          <w:szCs w:val="28"/>
          <w:lang w:val="kk-KZ"/>
        </w:rPr>
        <w:t>Болашақ география пәні мұғалімдерінің картографиялық іс-әрекетін қалыптастырудың ғылыми-әдістемелік негіздері</w:t>
      </w:r>
      <w:r>
        <w:rPr>
          <w:rFonts w:ascii="Times New Roman" w:hAnsi="Times New Roman"/>
          <w:sz w:val="28"/>
          <w:szCs w:val="28"/>
          <w:lang w:val="kk-KZ"/>
        </w:rPr>
        <w:t xml:space="preserve"> //</w:t>
      </w:r>
      <w:r w:rsidRPr="003C3704">
        <w:rPr>
          <w:lang w:val="kk-KZ"/>
        </w:rPr>
        <w:t xml:space="preserve"> </w:t>
      </w:r>
      <w:r w:rsidRPr="003C3704">
        <w:rPr>
          <w:rFonts w:ascii="Times New Roman" w:hAnsi="Times New Roman"/>
          <w:sz w:val="28"/>
          <w:szCs w:val="28"/>
          <w:lang w:val="kk-KZ"/>
        </w:rPr>
        <w:t>Қазақстанның ғылымы мен өмірі, педагогика ғылымдары -  №6 (67) – Астана, 2018. – Б. 135-140</w:t>
      </w:r>
      <w:r>
        <w:rPr>
          <w:rFonts w:ascii="Times New Roman" w:hAnsi="Times New Roman"/>
          <w:sz w:val="28"/>
          <w:szCs w:val="28"/>
          <w:lang w:val="kk-KZ"/>
        </w:rPr>
        <w:t xml:space="preserve">. </w:t>
      </w:r>
      <w:r w:rsidRPr="003C3704">
        <w:rPr>
          <w:rFonts w:ascii="Times New Roman" w:hAnsi="Times New Roman"/>
          <w:sz w:val="28"/>
          <w:szCs w:val="28"/>
          <w:lang w:val="kk-KZ"/>
        </w:rPr>
        <w:t>Бұл мақаладағы докторанттың үлесі 100%.</w:t>
      </w:r>
    </w:p>
    <w:p w14:paraId="298A5418" w14:textId="58928804"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4</w:t>
      </w:r>
      <w:r>
        <w:rPr>
          <w:rFonts w:ascii="Times New Roman" w:hAnsi="Times New Roman"/>
          <w:sz w:val="28"/>
          <w:szCs w:val="28"/>
          <w:lang w:val="kk-KZ"/>
        </w:rPr>
        <w:t xml:space="preserve">. </w:t>
      </w:r>
      <w:r w:rsidRPr="003C3704">
        <w:rPr>
          <w:rFonts w:ascii="Times New Roman" w:hAnsi="Times New Roman"/>
          <w:sz w:val="28"/>
          <w:szCs w:val="28"/>
          <w:lang w:val="kk-KZ"/>
        </w:rPr>
        <w:t>Формирование навыков мышления обучающихся через картографическую деятельность</w:t>
      </w:r>
      <w:r>
        <w:rPr>
          <w:rFonts w:ascii="Times New Roman" w:hAnsi="Times New Roman"/>
          <w:sz w:val="28"/>
          <w:szCs w:val="28"/>
          <w:lang w:val="kk-KZ"/>
        </w:rPr>
        <w:t xml:space="preserve"> //</w:t>
      </w:r>
      <w:r w:rsidRPr="003C3704">
        <w:rPr>
          <w:lang w:val="kk-KZ"/>
        </w:rPr>
        <w:t xml:space="preserve"> </w:t>
      </w:r>
      <w:r w:rsidRPr="003C3704">
        <w:rPr>
          <w:rFonts w:ascii="Times New Roman" w:hAnsi="Times New Roman"/>
          <w:sz w:val="28"/>
          <w:szCs w:val="28"/>
          <w:lang w:val="kk-KZ"/>
        </w:rPr>
        <w:t xml:space="preserve">Абай атындағы ҚазҰПУ «Педагогика және психология» ғылыми-әдістемелік журналы   - №4 (41) - Алматы, 2019. - Б. 169-180 </w:t>
      </w:r>
      <w:r>
        <w:fldChar w:fldCharType="begin"/>
      </w:r>
      <w:r w:rsidRPr="0006358D">
        <w:rPr>
          <w:lang w:val="kk-KZ"/>
        </w:rPr>
        <w:instrText>HYPERLINK "https://journal-pedpsy.kaznpu.kz/index.php/ped/issue/view/8/99"</w:instrText>
      </w:r>
      <w:r>
        <w:fldChar w:fldCharType="separate"/>
      </w:r>
      <w:r w:rsidRPr="008C1450">
        <w:rPr>
          <w:rStyle w:val="a4"/>
          <w:rFonts w:ascii="Times New Roman" w:hAnsi="Times New Roman"/>
          <w:sz w:val="28"/>
          <w:szCs w:val="28"/>
          <w:lang w:val="kk-KZ"/>
        </w:rPr>
        <w:t>https://journal-pedpsy.kaznpu.kz/index.php/ped/issue/view/8/99</w:t>
      </w:r>
      <w:r>
        <w:fldChar w:fldCharType="end"/>
      </w:r>
      <w:r>
        <w:rPr>
          <w:rFonts w:ascii="Times New Roman" w:hAnsi="Times New Roman"/>
          <w:sz w:val="28"/>
          <w:szCs w:val="28"/>
          <w:lang w:val="kk-KZ"/>
        </w:rPr>
        <w:t xml:space="preserve"> </w:t>
      </w:r>
      <w:r w:rsidRPr="003C3704">
        <w:rPr>
          <w:rFonts w:ascii="Times New Roman" w:hAnsi="Times New Roman"/>
          <w:sz w:val="28"/>
          <w:szCs w:val="28"/>
          <w:lang w:val="kk-KZ"/>
        </w:rPr>
        <w:t>Бұл</w:t>
      </w:r>
      <w:r>
        <w:rPr>
          <w:rFonts w:ascii="Times New Roman" w:hAnsi="Times New Roman"/>
          <w:sz w:val="28"/>
          <w:szCs w:val="28"/>
          <w:lang w:val="kk-KZ"/>
        </w:rPr>
        <w:t xml:space="preserve"> мақаладағы докторанттың үлесі </w:t>
      </w:r>
      <w:r w:rsidR="00E87243">
        <w:rPr>
          <w:rFonts w:ascii="Times New Roman" w:hAnsi="Times New Roman" w:cs="Times New Roman"/>
          <w:sz w:val="28"/>
          <w:szCs w:val="28"/>
          <w:lang w:val="kk-KZ"/>
        </w:rPr>
        <w:t>5</w:t>
      </w:r>
      <w:r w:rsidRPr="003C3704">
        <w:rPr>
          <w:rFonts w:ascii="Times New Roman" w:hAnsi="Times New Roman"/>
          <w:sz w:val="28"/>
          <w:szCs w:val="28"/>
          <w:lang w:val="kk-KZ"/>
        </w:rPr>
        <w:t xml:space="preserve">0%. (қосалқы автор: </w:t>
      </w:r>
      <w:r>
        <w:rPr>
          <w:rFonts w:ascii="Times New Roman" w:hAnsi="Times New Roman"/>
          <w:sz w:val="28"/>
          <w:szCs w:val="28"/>
          <w:lang w:val="kk-KZ"/>
        </w:rPr>
        <w:t xml:space="preserve">Калдыбекова Р.Е. </w:t>
      </w:r>
      <w:r w:rsidR="00E87243">
        <w:rPr>
          <w:rFonts w:ascii="Times New Roman" w:hAnsi="Times New Roman" w:cs="Times New Roman"/>
          <w:sz w:val="28"/>
          <w:szCs w:val="28"/>
          <w:lang w:val="kk-KZ"/>
        </w:rPr>
        <w:t>5</w:t>
      </w:r>
      <w:r w:rsidRPr="003C3704">
        <w:rPr>
          <w:rFonts w:ascii="Times New Roman" w:hAnsi="Times New Roman"/>
          <w:sz w:val="28"/>
          <w:szCs w:val="28"/>
          <w:lang w:val="kk-KZ"/>
        </w:rPr>
        <w:t>0%).</w:t>
      </w:r>
    </w:p>
    <w:p w14:paraId="3AC8F8CE"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5</w:t>
      </w:r>
      <w:r>
        <w:rPr>
          <w:rFonts w:ascii="Times New Roman" w:hAnsi="Times New Roman"/>
          <w:sz w:val="28"/>
          <w:szCs w:val="28"/>
          <w:lang w:val="kk-KZ"/>
        </w:rPr>
        <w:t>.</w:t>
      </w:r>
      <w:r w:rsidRPr="005F6D79">
        <w:rPr>
          <w:lang w:val="kk-KZ"/>
        </w:rPr>
        <w:t xml:space="preserve"> </w:t>
      </w:r>
      <w:r w:rsidRPr="005F6D79">
        <w:rPr>
          <w:rFonts w:ascii="Times New Roman" w:hAnsi="Times New Roman"/>
          <w:sz w:val="28"/>
          <w:szCs w:val="28"/>
          <w:lang w:val="kk-KZ"/>
        </w:rPr>
        <w:t>Болашақ география пәні мұғалімдерінің кәсіби-пәндік құзыреттілігін қалыптастыру</w:t>
      </w:r>
      <w:r>
        <w:rPr>
          <w:rFonts w:ascii="Times New Roman" w:hAnsi="Times New Roman"/>
          <w:sz w:val="28"/>
          <w:szCs w:val="28"/>
          <w:lang w:val="kk-KZ"/>
        </w:rPr>
        <w:t xml:space="preserve"> //</w:t>
      </w:r>
      <w:r w:rsidRPr="005F6D79">
        <w:rPr>
          <w:lang w:val="kk-KZ"/>
        </w:rPr>
        <w:t xml:space="preserve"> </w:t>
      </w:r>
      <w:r w:rsidRPr="005F6D79">
        <w:rPr>
          <w:rFonts w:ascii="Times New Roman" w:hAnsi="Times New Roman"/>
          <w:sz w:val="28"/>
          <w:szCs w:val="28"/>
          <w:lang w:val="kk-KZ"/>
        </w:rPr>
        <w:t>Абай атындағы ҚазҰПУ Хабаршысы, «Педагогика ғылымдары» сериясы, - №2 (82). – Алм</w:t>
      </w:r>
      <w:r>
        <w:rPr>
          <w:rFonts w:ascii="Times New Roman" w:hAnsi="Times New Roman"/>
          <w:sz w:val="28"/>
          <w:szCs w:val="28"/>
          <w:lang w:val="kk-KZ"/>
        </w:rPr>
        <w:t xml:space="preserve">аты, 2024. – Б. 131-144 </w:t>
      </w:r>
      <w:r>
        <w:fldChar w:fldCharType="begin"/>
      </w:r>
      <w:r w:rsidRPr="0006358D">
        <w:rPr>
          <w:lang w:val="kk-KZ"/>
        </w:rPr>
        <w:instrText>HYPERLINK "https://doi.org/10.51889/2959-5762.2024.82.2.012"</w:instrText>
      </w:r>
      <w:r>
        <w:fldChar w:fldCharType="separate"/>
      </w:r>
      <w:r w:rsidRPr="008C1450">
        <w:rPr>
          <w:rStyle w:val="a4"/>
          <w:rFonts w:ascii="Times New Roman" w:hAnsi="Times New Roman"/>
          <w:sz w:val="28"/>
          <w:szCs w:val="28"/>
          <w:lang w:val="kk-KZ"/>
        </w:rPr>
        <w:t>https://doi.org/10.51889/2959-5762.2024.82.2.012</w:t>
      </w:r>
      <w:r>
        <w:fldChar w:fldCharType="end"/>
      </w:r>
      <w:r>
        <w:rPr>
          <w:rFonts w:ascii="Times New Roman" w:hAnsi="Times New Roman"/>
          <w:sz w:val="28"/>
          <w:szCs w:val="28"/>
          <w:lang w:val="kk-KZ"/>
        </w:rPr>
        <w:t xml:space="preserve"> </w:t>
      </w:r>
      <w:r w:rsidRPr="005F6D79">
        <w:rPr>
          <w:rFonts w:ascii="Times New Roman" w:hAnsi="Times New Roman"/>
          <w:sz w:val="28"/>
          <w:szCs w:val="28"/>
          <w:lang w:val="kk-KZ"/>
        </w:rPr>
        <w:t>Бұл мақаладағы докторанттың үлесі 80%. (қо</w:t>
      </w:r>
      <w:r>
        <w:rPr>
          <w:rFonts w:ascii="Times New Roman" w:hAnsi="Times New Roman"/>
          <w:sz w:val="28"/>
          <w:szCs w:val="28"/>
          <w:lang w:val="kk-KZ"/>
        </w:rPr>
        <w:t xml:space="preserve">салқы автор: Каймулдинова К.Д. </w:t>
      </w:r>
      <w:r>
        <w:rPr>
          <w:rFonts w:ascii="Times New Roman" w:hAnsi="Times New Roman" w:cs="Times New Roman"/>
          <w:sz w:val="28"/>
          <w:szCs w:val="28"/>
          <w:lang w:val="kk-KZ"/>
        </w:rPr>
        <w:t>1</w:t>
      </w:r>
      <w:r w:rsidRPr="005F6D79">
        <w:rPr>
          <w:rFonts w:ascii="Times New Roman" w:hAnsi="Times New Roman"/>
          <w:sz w:val="28"/>
          <w:szCs w:val="28"/>
          <w:lang w:val="kk-KZ"/>
        </w:rPr>
        <w:t>0%</w:t>
      </w:r>
      <w:r>
        <w:rPr>
          <w:rFonts w:ascii="Times New Roman" w:hAnsi="Times New Roman"/>
          <w:sz w:val="28"/>
          <w:szCs w:val="28"/>
          <w:lang w:val="kk-KZ"/>
        </w:rPr>
        <w:t xml:space="preserve">, Боранкулова Д.М. </w:t>
      </w:r>
      <w:r w:rsidRPr="005F6D79">
        <w:rPr>
          <w:rFonts w:ascii="Times New Roman" w:hAnsi="Times New Roman"/>
          <w:sz w:val="28"/>
          <w:szCs w:val="28"/>
          <w:lang w:val="kk-KZ"/>
        </w:rPr>
        <w:t>10%).</w:t>
      </w:r>
    </w:p>
    <w:p w14:paraId="4AFDD9BE"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6</w:t>
      </w:r>
      <w:r>
        <w:rPr>
          <w:rFonts w:ascii="Times New Roman" w:hAnsi="Times New Roman"/>
          <w:sz w:val="28"/>
          <w:szCs w:val="28"/>
          <w:lang w:val="kk-KZ"/>
        </w:rPr>
        <w:t xml:space="preserve">. </w:t>
      </w:r>
      <w:r w:rsidRPr="005F6D79">
        <w:rPr>
          <w:rFonts w:ascii="Times New Roman" w:hAnsi="Times New Roman"/>
          <w:sz w:val="28"/>
          <w:szCs w:val="28"/>
          <w:lang w:val="kk-KZ"/>
        </w:rPr>
        <w:t>Болашақ география пәні мұғалімдерінің картографиялық сауаттылығын қалыптастыру</w:t>
      </w:r>
      <w:r>
        <w:rPr>
          <w:rFonts w:ascii="Times New Roman" w:hAnsi="Times New Roman"/>
          <w:sz w:val="28"/>
          <w:szCs w:val="28"/>
          <w:lang w:val="kk-KZ"/>
        </w:rPr>
        <w:t xml:space="preserve"> //</w:t>
      </w:r>
      <w:r w:rsidRPr="005F6D79">
        <w:rPr>
          <w:lang w:val="kk-KZ"/>
        </w:rPr>
        <w:t xml:space="preserve"> </w:t>
      </w:r>
      <w:r w:rsidRPr="005F6D79">
        <w:rPr>
          <w:rFonts w:ascii="Times New Roman" w:hAnsi="Times New Roman"/>
          <w:sz w:val="28"/>
          <w:szCs w:val="28"/>
          <w:lang w:val="kk-KZ"/>
        </w:rPr>
        <w:t xml:space="preserve">Абылай хан атындағы ҚазХҚжӘТУ хабаршысы, «Педагогика ғылымдары» сериясы, -  №2 (73). – Алматы, 2024. – Б. 29-44 </w:t>
      </w:r>
      <w:r>
        <w:fldChar w:fldCharType="begin"/>
      </w:r>
      <w:r w:rsidRPr="0006358D">
        <w:rPr>
          <w:lang w:val="kk-KZ"/>
        </w:rPr>
        <w:instrText>HYPERLINK "https://doi.org/10.48371/PEDS.2024.73.2.001"</w:instrText>
      </w:r>
      <w:r>
        <w:fldChar w:fldCharType="separate"/>
      </w:r>
      <w:r w:rsidRPr="008C1450">
        <w:rPr>
          <w:rStyle w:val="a4"/>
          <w:rFonts w:ascii="Times New Roman" w:hAnsi="Times New Roman"/>
          <w:sz w:val="28"/>
          <w:szCs w:val="28"/>
          <w:lang w:val="kk-KZ"/>
        </w:rPr>
        <w:t>https://doi.org/10.48371/PEDS.2024.73.2.001</w:t>
      </w:r>
      <w:r>
        <w:fldChar w:fldCharType="end"/>
      </w:r>
      <w:r>
        <w:rPr>
          <w:rFonts w:ascii="Times New Roman" w:hAnsi="Times New Roman"/>
          <w:sz w:val="28"/>
          <w:szCs w:val="28"/>
          <w:lang w:val="kk-KZ"/>
        </w:rPr>
        <w:t xml:space="preserve"> </w:t>
      </w:r>
      <w:r w:rsidRPr="005F6D79">
        <w:rPr>
          <w:rFonts w:ascii="Times New Roman" w:hAnsi="Times New Roman"/>
          <w:sz w:val="28"/>
          <w:szCs w:val="28"/>
          <w:lang w:val="kk-KZ"/>
        </w:rPr>
        <w:t>Бұл мақаладағы докторанттың үлесі 8</w:t>
      </w:r>
      <w:r>
        <w:rPr>
          <w:rFonts w:ascii="Times New Roman" w:hAnsi="Times New Roman" w:cs="Times New Roman"/>
          <w:sz w:val="28"/>
          <w:szCs w:val="28"/>
          <w:lang w:val="kk-KZ"/>
        </w:rPr>
        <w:t>5</w:t>
      </w:r>
      <w:r w:rsidRPr="005F6D79">
        <w:rPr>
          <w:rFonts w:ascii="Times New Roman" w:hAnsi="Times New Roman"/>
          <w:sz w:val="28"/>
          <w:szCs w:val="28"/>
          <w:lang w:val="kk-KZ"/>
        </w:rPr>
        <w:t>%. (қос</w:t>
      </w:r>
      <w:r>
        <w:rPr>
          <w:rFonts w:ascii="Times New Roman" w:hAnsi="Times New Roman"/>
          <w:sz w:val="28"/>
          <w:szCs w:val="28"/>
          <w:lang w:val="kk-KZ"/>
        </w:rPr>
        <w:t xml:space="preserve">алқы автор: Каймулдинова К.Д. </w:t>
      </w:r>
      <w:r>
        <w:rPr>
          <w:rFonts w:ascii="Times New Roman" w:hAnsi="Times New Roman" w:cs="Times New Roman"/>
          <w:sz w:val="28"/>
          <w:szCs w:val="28"/>
          <w:lang w:val="kk-KZ"/>
        </w:rPr>
        <w:t>15</w:t>
      </w:r>
      <w:r w:rsidRPr="005F6D79">
        <w:rPr>
          <w:rFonts w:ascii="Times New Roman" w:hAnsi="Times New Roman"/>
          <w:sz w:val="28"/>
          <w:szCs w:val="28"/>
          <w:lang w:val="kk-KZ"/>
        </w:rPr>
        <w:t>%).</w:t>
      </w:r>
    </w:p>
    <w:p w14:paraId="07971EE0"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7</w:t>
      </w:r>
      <w:r>
        <w:rPr>
          <w:rFonts w:ascii="Times New Roman" w:hAnsi="Times New Roman"/>
          <w:sz w:val="28"/>
          <w:szCs w:val="28"/>
          <w:lang w:val="kk-KZ"/>
        </w:rPr>
        <w:t>.</w:t>
      </w:r>
      <w:r w:rsidRPr="005F6D79">
        <w:rPr>
          <w:lang w:val="en-US"/>
        </w:rPr>
        <w:t xml:space="preserve"> </w:t>
      </w:r>
      <w:r w:rsidRPr="005F6D79">
        <w:rPr>
          <w:rFonts w:ascii="Times New Roman" w:hAnsi="Times New Roman"/>
          <w:sz w:val="28"/>
          <w:szCs w:val="28"/>
          <w:lang w:val="kk-KZ"/>
        </w:rPr>
        <w:t>Development of map read</w:t>
      </w:r>
      <w:r>
        <w:rPr>
          <w:rFonts w:ascii="Times New Roman" w:hAnsi="Times New Roman"/>
          <w:sz w:val="28"/>
          <w:szCs w:val="28"/>
          <w:lang w:val="kk-KZ"/>
        </w:rPr>
        <w:t xml:space="preserve">ing skills of future geography </w:t>
      </w:r>
      <w:r w:rsidRPr="005F6D79">
        <w:rPr>
          <w:rFonts w:ascii="Times New Roman" w:hAnsi="Times New Roman"/>
          <w:sz w:val="28"/>
          <w:szCs w:val="28"/>
          <w:lang w:val="kk-KZ"/>
        </w:rPr>
        <w:t>Teachers</w:t>
      </w:r>
      <w:r>
        <w:rPr>
          <w:rFonts w:ascii="Times New Roman" w:hAnsi="Times New Roman"/>
          <w:sz w:val="28"/>
          <w:szCs w:val="28"/>
          <w:lang w:val="kk-KZ"/>
        </w:rPr>
        <w:t xml:space="preserve"> //</w:t>
      </w:r>
      <w:r w:rsidRPr="005F6D79">
        <w:rPr>
          <w:lang w:val="en-US"/>
        </w:rPr>
        <w:t xml:space="preserve"> </w:t>
      </w:r>
      <w:r w:rsidRPr="005F6D79">
        <w:rPr>
          <w:rFonts w:ascii="Times New Roman" w:hAnsi="Times New Roman"/>
          <w:sz w:val="28"/>
          <w:szCs w:val="28"/>
          <w:lang w:val="kk-KZ"/>
        </w:rPr>
        <w:t>Higher education in Kazakhstan, scientific and analytical journal, - №1</w:t>
      </w:r>
      <w:r>
        <w:rPr>
          <w:rFonts w:ascii="Times New Roman" w:hAnsi="Times New Roman"/>
          <w:sz w:val="28"/>
          <w:szCs w:val="28"/>
          <w:lang w:val="kk-KZ"/>
        </w:rPr>
        <w:t xml:space="preserve"> (49) / Astana, 2025. – P. 5-19 </w:t>
      </w:r>
      <w:r>
        <w:fldChar w:fldCharType="begin"/>
      </w:r>
      <w:r w:rsidRPr="0006358D">
        <w:rPr>
          <w:lang w:val="en-US"/>
        </w:rPr>
        <w:instrText>HYPERLINK "https://highedujournal.kz/index.php/1/issue/view/8/10"</w:instrText>
      </w:r>
      <w:r>
        <w:fldChar w:fldCharType="separate"/>
      </w:r>
      <w:r w:rsidRPr="008C1450">
        <w:rPr>
          <w:rStyle w:val="a4"/>
          <w:rFonts w:ascii="Times New Roman" w:hAnsi="Times New Roman"/>
          <w:sz w:val="28"/>
          <w:szCs w:val="28"/>
          <w:lang w:val="kk-KZ"/>
        </w:rPr>
        <w:t>https://highedujournal.kz/index.php/1/issue/view/8/10</w:t>
      </w:r>
      <w:r>
        <w:fldChar w:fldCharType="end"/>
      </w:r>
      <w:r>
        <w:rPr>
          <w:rFonts w:ascii="Times New Roman" w:hAnsi="Times New Roman"/>
          <w:sz w:val="28"/>
          <w:szCs w:val="28"/>
          <w:lang w:val="kk-KZ"/>
        </w:rPr>
        <w:t xml:space="preserve"> </w:t>
      </w:r>
      <w:r w:rsidRPr="005F6D79">
        <w:rPr>
          <w:rFonts w:ascii="Times New Roman" w:hAnsi="Times New Roman"/>
          <w:sz w:val="28"/>
          <w:szCs w:val="28"/>
          <w:lang w:val="kk-KZ"/>
        </w:rPr>
        <w:t>Бұл мақаладағы докторанттың үлесі 80%. (қосалқы автор: Каймулдинова К.Д. 10%, Боранкулова Д.М. 10%).</w:t>
      </w:r>
    </w:p>
    <w:p w14:paraId="156E5FB4" w14:textId="2BB25709" w:rsidR="009E1E00" w:rsidRDefault="009E1E00" w:rsidP="009E1E00">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8</w:t>
      </w:r>
      <w:r>
        <w:rPr>
          <w:rFonts w:ascii="Times New Roman" w:hAnsi="Times New Roman"/>
          <w:sz w:val="28"/>
          <w:szCs w:val="28"/>
          <w:lang w:val="kk-KZ"/>
        </w:rPr>
        <w:t xml:space="preserve">.  </w:t>
      </w:r>
      <w:r w:rsidRPr="009E1E00">
        <w:rPr>
          <w:rFonts w:ascii="Times New Roman" w:hAnsi="Times New Roman"/>
          <w:sz w:val="28"/>
          <w:szCs w:val="28"/>
          <w:lang w:val="kk-KZ"/>
        </w:rPr>
        <w:t>Pedagogical conditions for the formation o</w:t>
      </w:r>
      <w:r>
        <w:rPr>
          <w:rFonts w:ascii="Times New Roman" w:hAnsi="Times New Roman"/>
          <w:sz w:val="28"/>
          <w:szCs w:val="28"/>
          <w:lang w:val="kk-KZ"/>
        </w:rPr>
        <w:t xml:space="preserve">f cartographic activity </w:t>
      </w:r>
      <w:r w:rsidRPr="009E1E00">
        <w:rPr>
          <w:rFonts w:ascii="Times New Roman" w:hAnsi="Times New Roman"/>
          <w:sz w:val="28"/>
          <w:szCs w:val="28"/>
          <w:lang w:val="kk-KZ"/>
        </w:rPr>
        <w:t xml:space="preserve">of future geography teachers </w:t>
      </w:r>
      <w:r>
        <w:rPr>
          <w:rFonts w:ascii="Times New Roman" w:hAnsi="Times New Roman"/>
          <w:sz w:val="28"/>
          <w:szCs w:val="28"/>
          <w:lang w:val="kk-KZ"/>
        </w:rPr>
        <w:t xml:space="preserve">// </w:t>
      </w:r>
      <w:r w:rsidRPr="009E1E00">
        <w:rPr>
          <w:rFonts w:ascii="Times New Roman" w:hAnsi="Times New Roman"/>
          <w:sz w:val="28"/>
          <w:szCs w:val="28"/>
          <w:lang w:val="kk-KZ"/>
        </w:rPr>
        <w:t xml:space="preserve">Bulletin of Kh.Dosmukhamedov Atyrau University, Рedagogy and psychology - №4(79) – Atyrau, 2025. – Р. 173-184 </w:t>
      </w:r>
      <w:r>
        <w:fldChar w:fldCharType="begin"/>
      </w:r>
      <w:r w:rsidRPr="0006358D">
        <w:rPr>
          <w:lang w:val="en-US"/>
        </w:rPr>
        <w:instrText>HYPERLINK "https://doi.org/10.47649/vau.25.v79.i4.16"</w:instrText>
      </w:r>
      <w:r>
        <w:fldChar w:fldCharType="separate"/>
      </w:r>
      <w:r w:rsidRPr="00DD0077">
        <w:rPr>
          <w:rStyle w:val="a4"/>
          <w:rFonts w:ascii="Times New Roman" w:hAnsi="Times New Roman"/>
          <w:sz w:val="28"/>
          <w:szCs w:val="28"/>
          <w:lang w:val="kk-KZ"/>
        </w:rPr>
        <w:t>https://doi.org/10.47649/vau.25.v79.i4.16</w:t>
      </w:r>
      <w:r>
        <w:fldChar w:fldCharType="end"/>
      </w:r>
      <w:r>
        <w:rPr>
          <w:rFonts w:ascii="Times New Roman" w:hAnsi="Times New Roman"/>
          <w:sz w:val="28"/>
          <w:szCs w:val="28"/>
          <w:lang w:val="kk-KZ"/>
        </w:rPr>
        <w:t xml:space="preserve">. </w:t>
      </w:r>
      <w:r w:rsidRPr="009E1E00">
        <w:rPr>
          <w:rFonts w:ascii="Times New Roman" w:hAnsi="Times New Roman"/>
          <w:sz w:val="28"/>
          <w:szCs w:val="28"/>
          <w:lang w:val="kk-KZ"/>
        </w:rPr>
        <w:t>Бұл</w:t>
      </w:r>
      <w:r>
        <w:rPr>
          <w:rFonts w:ascii="Times New Roman" w:hAnsi="Times New Roman"/>
          <w:sz w:val="28"/>
          <w:szCs w:val="28"/>
          <w:lang w:val="kk-KZ"/>
        </w:rPr>
        <w:t xml:space="preserve"> мақаладағы докторанттың үлесі </w:t>
      </w:r>
      <w:r>
        <w:rPr>
          <w:rFonts w:ascii="Times New Roman" w:hAnsi="Times New Roman" w:cs="Times New Roman"/>
          <w:sz w:val="28"/>
          <w:szCs w:val="28"/>
          <w:lang w:val="kk-KZ"/>
        </w:rPr>
        <w:lastRenderedPageBreak/>
        <w:t>9</w:t>
      </w:r>
      <w:r w:rsidRPr="009E1E00">
        <w:rPr>
          <w:rFonts w:ascii="Times New Roman" w:hAnsi="Times New Roman"/>
          <w:sz w:val="28"/>
          <w:szCs w:val="28"/>
          <w:lang w:val="kk-KZ"/>
        </w:rPr>
        <w:t>0%. (қосалқы автор: Каймулдинова К.Д. 10%</w:t>
      </w:r>
      <w:r>
        <w:rPr>
          <w:rFonts w:ascii="Times New Roman" w:hAnsi="Times New Roman"/>
          <w:sz w:val="28"/>
          <w:szCs w:val="28"/>
          <w:lang w:val="kk-KZ"/>
        </w:rPr>
        <w:t>)</w:t>
      </w:r>
    </w:p>
    <w:p w14:paraId="4B882A7A"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Шетелдік ғылыми журнал</w:t>
      </w:r>
      <w:r w:rsidRPr="005F6D79">
        <w:rPr>
          <w:rFonts w:ascii="Times New Roman" w:hAnsi="Times New Roman"/>
          <w:sz w:val="28"/>
          <w:szCs w:val="28"/>
          <w:lang w:val="kk-KZ"/>
        </w:rPr>
        <w:t xml:space="preserve">да </w:t>
      </w:r>
      <w:r w:rsidRPr="005F6D79">
        <w:rPr>
          <w:rFonts w:ascii="Times New Roman" w:hAnsi="Times New Roman" w:cs="Times New Roman"/>
          <w:b/>
          <w:sz w:val="28"/>
          <w:szCs w:val="28"/>
          <w:lang w:val="kk-KZ"/>
        </w:rPr>
        <w:t>1</w:t>
      </w:r>
      <w:r w:rsidRPr="005F6D79">
        <w:rPr>
          <w:rFonts w:ascii="Times New Roman" w:hAnsi="Times New Roman"/>
          <w:b/>
          <w:sz w:val="28"/>
          <w:szCs w:val="28"/>
          <w:lang w:val="kk-KZ"/>
        </w:rPr>
        <w:t xml:space="preserve"> мақаласы</w:t>
      </w:r>
      <w:r>
        <w:rPr>
          <w:rFonts w:ascii="Times New Roman" w:hAnsi="Times New Roman"/>
          <w:sz w:val="28"/>
          <w:szCs w:val="28"/>
          <w:lang w:val="kk-KZ"/>
        </w:rPr>
        <w:t xml:space="preserve"> жарияланды.</w:t>
      </w:r>
      <w:r w:rsidRPr="005F6D79">
        <w:rPr>
          <w:rFonts w:ascii="Times New Roman" w:hAnsi="Times New Roman"/>
          <w:sz w:val="28"/>
          <w:szCs w:val="28"/>
          <w:lang w:val="kk-KZ"/>
        </w:rPr>
        <w:t xml:space="preserve"> </w:t>
      </w:r>
    </w:p>
    <w:p w14:paraId="41D25F84"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w:t>
      </w:r>
      <w:r>
        <w:rPr>
          <w:rFonts w:ascii="Times New Roman" w:hAnsi="Times New Roman"/>
          <w:sz w:val="28"/>
          <w:szCs w:val="28"/>
          <w:lang w:val="kk-KZ"/>
        </w:rPr>
        <w:t xml:space="preserve">. </w:t>
      </w:r>
      <w:r w:rsidRPr="005F6D79">
        <w:rPr>
          <w:rFonts w:ascii="Times New Roman" w:hAnsi="Times New Roman"/>
          <w:sz w:val="28"/>
          <w:szCs w:val="28"/>
          <w:lang w:val="kk-KZ"/>
        </w:rPr>
        <w:t>Structural and content model for developing  сartographic competency in future geography teachers</w:t>
      </w:r>
      <w:r>
        <w:rPr>
          <w:rFonts w:ascii="Times New Roman" w:hAnsi="Times New Roman"/>
          <w:sz w:val="28"/>
          <w:szCs w:val="28"/>
          <w:lang w:val="kk-KZ"/>
        </w:rPr>
        <w:t xml:space="preserve"> //</w:t>
      </w:r>
      <w:r w:rsidRPr="005F6D79">
        <w:rPr>
          <w:lang w:val="kk-KZ"/>
        </w:rPr>
        <w:t xml:space="preserve"> </w:t>
      </w:r>
      <w:r w:rsidRPr="005F6D79">
        <w:rPr>
          <w:rFonts w:ascii="Times New Roman" w:hAnsi="Times New Roman"/>
          <w:sz w:val="28"/>
          <w:szCs w:val="28"/>
          <w:lang w:val="kk-KZ"/>
        </w:rPr>
        <w:t>Научный Вестник Термeзского  государственного педагогического института, - №2 (02). – Термез, 2024. – С. 153-159</w:t>
      </w:r>
      <w:r>
        <w:rPr>
          <w:rFonts w:ascii="Times New Roman" w:hAnsi="Times New Roman"/>
          <w:sz w:val="28"/>
          <w:szCs w:val="28"/>
          <w:lang w:val="kk-KZ"/>
        </w:rPr>
        <w:t>.</w:t>
      </w:r>
      <w:r w:rsidRPr="005F6D79">
        <w:rPr>
          <w:rFonts w:ascii="Times New Roman" w:hAnsi="Times New Roman"/>
          <w:sz w:val="28"/>
          <w:szCs w:val="28"/>
          <w:lang w:val="kk-KZ"/>
        </w:rPr>
        <w:t xml:space="preserve">  Бұл мақаладағы докторанттың үлесі 100%.</w:t>
      </w:r>
    </w:p>
    <w:p w14:paraId="3EA71296" w14:textId="31CA0BDA"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Шетелде өткен халықаралық</w:t>
      </w:r>
      <w:r>
        <w:rPr>
          <w:rFonts w:ascii="Times New Roman" w:hAnsi="Times New Roman" w:cs="Times New Roman"/>
          <w:sz w:val="28"/>
          <w:szCs w:val="28"/>
          <w:lang w:val="kk-KZ"/>
        </w:rPr>
        <w:t>-</w:t>
      </w:r>
      <w:r>
        <w:rPr>
          <w:rFonts w:ascii="Times New Roman" w:hAnsi="Times New Roman"/>
          <w:sz w:val="28"/>
          <w:szCs w:val="28"/>
          <w:lang w:val="kk-KZ"/>
        </w:rPr>
        <w:t xml:space="preserve">практикалық конференцияларда </w:t>
      </w:r>
      <w:r w:rsidR="00982C5F">
        <w:rPr>
          <w:rFonts w:ascii="Times New Roman" w:hAnsi="Times New Roman"/>
          <w:sz w:val="28"/>
          <w:szCs w:val="28"/>
          <w:lang w:val="kk-KZ"/>
        </w:rPr>
        <w:t xml:space="preserve">зерттеу нәтижелері </w:t>
      </w:r>
      <w:r w:rsidRPr="005F6D79">
        <w:rPr>
          <w:rFonts w:ascii="Times New Roman" w:hAnsi="Times New Roman" w:cs="Times New Roman"/>
          <w:b/>
          <w:sz w:val="28"/>
          <w:szCs w:val="28"/>
          <w:lang w:val="kk-KZ"/>
        </w:rPr>
        <w:t>4</w:t>
      </w:r>
      <w:r w:rsidRPr="005F6D79">
        <w:rPr>
          <w:rFonts w:ascii="Times New Roman" w:hAnsi="Times New Roman"/>
          <w:b/>
          <w:sz w:val="28"/>
          <w:szCs w:val="28"/>
          <w:lang w:val="kk-KZ"/>
        </w:rPr>
        <w:t xml:space="preserve"> тезис</w:t>
      </w:r>
      <w:r>
        <w:rPr>
          <w:rFonts w:ascii="Times New Roman" w:hAnsi="Times New Roman"/>
          <w:sz w:val="28"/>
          <w:szCs w:val="28"/>
          <w:lang w:val="kk-KZ"/>
        </w:rPr>
        <w:t xml:space="preserve"> түрінде жарық көрді. </w:t>
      </w:r>
    </w:p>
    <w:p w14:paraId="2A80D0D9"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w:t>
      </w:r>
      <w:r>
        <w:rPr>
          <w:rFonts w:ascii="Times New Roman" w:hAnsi="Times New Roman"/>
          <w:sz w:val="28"/>
          <w:szCs w:val="28"/>
          <w:lang w:val="kk-KZ"/>
        </w:rPr>
        <w:t>.</w:t>
      </w:r>
      <w:r w:rsidRPr="005F6D79">
        <w:t xml:space="preserve"> </w:t>
      </w:r>
      <w:r w:rsidRPr="005F6D79">
        <w:rPr>
          <w:rFonts w:ascii="Times New Roman" w:hAnsi="Times New Roman"/>
          <w:sz w:val="28"/>
          <w:szCs w:val="28"/>
          <w:lang w:val="kk-KZ"/>
        </w:rPr>
        <w:t>Картографическая деятельность как основной компонент в методической подготовке будущего учителя географии</w:t>
      </w:r>
      <w:r>
        <w:rPr>
          <w:rFonts w:ascii="Times New Roman" w:hAnsi="Times New Roman"/>
          <w:sz w:val="28"/>
          <w:szCs w:val="28"/>
          <w:lang w:val="kk-KZ"/>
        </w:rPr>
        <w:t xml:space="preserve"> //</w:t>
      </w:r>
      <w:r w:rsidRPr="005F6D79">
        <w:t xml:space="preserve"> </w:t>
      </w:r>
      <w:r w:rsidRPr="005F6D79">
        <w:rPr>
          <w:rFonts w:ascii="Times New Roman" w:hAnsi="Times New Roman"/>
          <w:sz w:val="28"/>
          <w:szCs w:val="28"/>
          <w:lang w:val="kk-KZ"/>
        </w:rPr>
        <w:t>География: развитие науки и образования по материалам межд. научно-практ. конф. LXXI Герценовские чтения. Санкт-Петербург: РГПУ им. А.И. Герцена, 18-21 апреля 2018.  – Санкт-П</w:t>
      </w:r>
      <w:r>
        <w:rPr>
          <w:rFonts w:ascii="Times New Roman" w:hAnsi="Times New Roman"/>
          <w:sz w:val="28"/>
          <w:szCs w:val="28"/>
          <w:lang w:val="kk-KZ"/>
        </w:rPr>
        <w:t xml:space="preserve">етербург, 2018. - С. 291-295. </w:t>
      </w:r>
      <w:r w:rsidRPr="005F6D79">
        <w:rPr>
          <w:rFonts w:ascii="Times New Roman" w:hAnsi="Times New Roman"/>
          <w:sz w:val="28"/>
          <w:szCs w:val="28"/>
          <w:lang w:val="kk-KZ"/>
        </w:rPr>
        <w:t>ISВN 978-5-8064-2533-2</w:t>
      </w:r>
      <w:r>
        <w:rPr>
          <w:rFonts w:ascii="Times New Roman" w:hAnsi="Times New Roman"/>
          <w:sz w:val="28"/>
          <w:szCs w:val="28"/>
          <w:lang w:val="kk-KZ"/>
        </w:rPr>
        <w:t xml:space="preserve">. </w:t>
      </w:r>
      <w:r w:rsidRPr="005F6D79">
        <w:rPr>
          <w:rFonts w:ascii="Times New Roman" w:hAnsi="Times New Roman"/>
          <w:sz w:val="28"/>
          <w:szCs w:val="28"/>
          <w:lang w:val="kk-KZ"/>
        </w:rPr>
        <w:t>Бұл мақаладағы докторанттың үлесі 100%.</w:t>
      </w:r>
    </w:p>
    <w:p w14:paraId="2AD8CBD5"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2</w:t>
      </w:r>
      <w:r>
        <w:rPr>
          <w:rFonts w:ascii="Times New Roman" w:hAnsi="Times New Roman"/>
          <w:sz w:val="28"/>
          <w:szCs w:val="28"/>
          <w:lang w:val="kk-KZ"/>
        </w:rPr>
        <w:t xml:space="preserve">. </w:t>
      </w:r>
      <w:r w:rsidRPr="005F6D79">
        <w:rPr>
          <w:rFonts w:ascii="Times New Roman" w:hAnsi="Times New Roman"/>
          <w:sz w:val="28"/>
          <w:szCs w:val="28"/>
          <w:lang w:val="kk-KZ"/>
        </w:rPr>
        <w:t>The formation of cartographic literacy of future teachers of geography</w:t>
      </w:r>
      <w:r>
        <w:rPr>
          <w:rFonts w:ascii="Times New Roman" w:hAnsi="Times New Roman"/>
          <w:sz w:val="28"/>
          <w:szCs w:val="28"/>
          <w:lang w:val="kk-KZ"/>
        </w:rPr>
        <w:t xml:space="preserve"> //</w:t>
      </w:r>
      <w:r w:rsidRPr="00CA60A9">
        <w:rPr>
          <w:lang w:val="kk-KZ"/>
        </w:rPr>
        <w:t xml:space="preserve"> </w:t>
      </w:r>
      <w:r w:rsidRPr="005F6D79">
        <w:rPr>
          <w:rFonts w:ascii="Times New Roman" w:hAnsi="Times New Roman"/>
          <w:sz w:val="28"/>
          <w:szCs w:val="28"/>
          <w:lang w:val="kk-KZ"/>
        </w:rPr>
        <w:t>География: развитие науки и образования по материалам Всероссийской, с международным участием, научно-практической конф. LXXII Герценовские чтения. Санкт-Петербург: РГПУ им. А.И. Герцена, 18-21 апреля 2019. -  Санкт</w:t>
      </w:r>
      <w:r>
        <w:rPr>
          <w:rFonts w:ascii="Times New Roman" w:hAnsi="Times New Roman"/>
          <w:sz w:val="28"/>
          <w:szCs w:val="28"/>
          <w:lang w:val="kk-KZ"/>
        </w:rPr>
        <w:t xml:space="preserve">-Петербург, 2019. - С. 331-334. </w:t>
      </w:r>
      <w:r w:rsidRPr="005F6D79">
        <w:rPr>
          <w:rFonts w:ascii="Times New Roman" w:hAnsi="Times New Roman"/>
          <w:sz w:val="28"/>
          <w:szCs w:val="28"/>
          <w:lang w:val="kk-KZ"/>
        </w:rPr>
        <w:t>ISВN 978-5-00045-696-5</w:t>
      </w:r>
      <w:r>
        <w:rPr>
          <w:rFonts w:ascii="Times New Roman" w:hAnsi="Times New Roman"/>
          <w:sz w:val="28"/>
          <w:szCs w:val="28"/>
          <w:lang w:val="kk-KZ"/>
        </w:rPr>
        <w:t xml:space="preserve"> </w:t>
      </w:r>
      <w:r w:rsidRPr="005F6D79">
        <w:rPr>
          <w:rFonts w:ascii="Times New Roman" w:hAnsi="Times New Roman"/>
          <w:sz w:val="28"/>
          <w:szCs w:val="28"/>
          <w:lang w:val="kk-KZ"/>
        </w:rPr>
        <w:t xml:space="preserve">Бұл </w:t>
      </w:r>
      <w:r>
        <w:rPr>
          <w:rFonts w:ascii="Times New Roman" w:hAnsi="Times New Roman"/>
          <w:sz w:val="28"/>
          <w:szCs w:val="28"/>
          <w:lang w:val="kk-KZ"/>
        </w:rPr>
        <w:t xml:space="preserve">мақаладағы докторанттың үлесі </w:t>
      </w:r>
      <w:r>
        <w:rPr>
          <w:rFonts w:ascii="Times New Roman" w:hAnsi="Times New Roman" w:cs="Times New Roman"/>
          <w:sz w:val="28"/>
          <w:szCs w:val="28"/>
          <w:lang w:val="kk-KZ"/>
        </w:rPr>
        <w:t>9</w:t>
      </w:r>
      <w:r w:rsidRPr="005F6D79">
        <w:rPr>
          <w:rFonts w:ascii="Times New Roman" w:hAnsi="Times New Roman"/>
          <w:sz w:val="28"/>
          <w:szCs w:val="28"/>
          <w:lang w:val="kk-KZ"/>
        </w:rPr>
        <w:t>0%.</w:t>
      </w:r>
      <w:r>
        <w:rPr>
          <w:rFonts w:ascii="Times New Roman" w:hAnsi="Times New Roman"/>
          <w:sz w:val="28"/>
          <w:szCs w:val="28"/>
          <w:lang w:val="kk-KZ"/>
        </w:rPr>
        <w:t xml:space="preserve"> (қосалқы автор: Верещагина Н.О. </w:t>
      </w:r>
      <w:r>
        <w:rPr>
          <w:rFonts w:ascii="Times New Roman" w:hAnsi="Times New Roman" w:cs="Times New Roman"/>
          <w:sz w:val="28"/>
          <w:szCs w:val="28"/>
          <w:lang w:val="kk-KZ"/>
        </w:rPr>
        <w:t>10%</w:t>
      </w:r>
      <w:r>
        <w:rPr>
          <w:rFonts w:ascii="Times New Roman" w:hAnsi="Times New Roman"/>
          <w:sz w:val="28"/>
          <w:szCs w:val="28"/>
          <w:lang w:val="kk-KZ"/>
        </w:rPr>
        <w:t xml:space="preserve">). </w:t>
      </w:r>
    </w:p>
    <w:p w14:paraId="5A106A4B"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3</w:t>
      </w:r>
      <w:r>
        <w:rPr>
          <w:rFonts w:ascii="Times New Roman" w:hAnsi="Times New Roman"/>
          <w:sz w:val="28"/>
          <w:szCs w:val="28"/>
          <w:lang w:val="kk-KZ"/>
        </w:rPr>
        <w:t>.</w:t>
      </w:r>
      <w:r w:rsidRPr="000440F9">
        <w:rPr>
          <w:lang w:val="kk-KZ"/>
        </w:rPr>
        <w:t xml:space="preserve"> </w:t>
      </w:r>
      <w:r w:rsidRPr="000440F9">
        <w:rPr>
          <w:rFonts w:ascii="Times New Roman" w:hAnsi="Times New Roman"/>
          <w:sz w:val="28"/>
          <w:szCs w:val="28"/>
          <w:lang w:val="kk-KZ"/>
        </w:rPr>
        <w:t>Болашақ география пәні мұғалімдерінің картографиялық құзыреттілігін WEB-сервистер арқылы қалыптастырудың әдістемелік жолдары</w:t>
      </w:r>
      <w:r>
        <w:rPr>
          <w:rFonts w:ascii="Times New Roman" w:hAnsi="Times New Roman"/>
          <w:sz w:val="28"/>
          <w:szCs w:val="28"/>
          <w:lang w:val="kk-KZ"/>
        </w:rPr>
        <w:t xml:space="preserve"> //</w:t>
      </w:r>
      <w:r w:rsidRPr="008A7E32">
        <w:rPr>
          <w:lang w:val="kk-KZ"/>
        </w:rPr>
        <w:t xml:space="preserve"> </w:t>
      </w:r>
      <w:r w:rsidRPr="008A7E32">
        <w:rPr>
          <w:rFonts w:ascii="Times New Roman" w:hAnsi="Times New Roman"/>
          <w:sz w:val="28"/>
          <w:szCs w:val="28"/>
          <w:lang w:val="kk-KZ"/>
        </w:rPr>
        <w:t xml:space="preserve">Innovative scientific research Proceedings of the II International Scientific and Practical Conference 26-27 January  Toronto, 2023. -  Р. 73-77 ISВN 978-92-44513-33-0 </w:t>
      </w:r>
      <w:r>
        <w:fldChar w:fldCharType="begin"/>
      </w:r>
      <w:r w:rsidRPr="0006358D">
        <w:rPr>
          <w:lang w:val="kk-KZ"/>
        </w:rPr>
        <w:instrText>HYPERLINK "https://doi.org/10.5281/zenodo.7590895"</w:instrText>
      </w:r>
      <w:r>
        <w:fldChar w:fldCharType="separate"/>
      </w:r>
      <w:r w:rsidRPr="008C1450">
        <w:rPr>
          <w:rStyle w:val="a4"/>
          <w:rFonts w:ascii="Times New Roman" w:hAnsi="Times New Roman"/>
          <w:sz w:val="28"/>
          <w:szCs w:val="28"/>
          <w:lang w:val="kk-KZ"/>
        </w:rPr>
        <w:t>https://doi.org/10.5281/zenodo.7590895</w:t>
      </w:r>
      <w:r>
        <w:fldChar w:fldCharType="end"/>
      </w:r>
      <w:r w:rsidRPr="008A7E32">
        <w:rPr>
          <w:rFonts w:ascii="Times New Roman" w:hAnsi="Times New Roman"/>
          <w:sz w:val="28"/>
          <w:szCs w:val="28"/>
          <w:lang w:val="kk-KZ"/>
        </w:rPr>
        <w:t>. Бұл мақаладағы докторанттың үлесі 100%.</w:t>
      </w:r>
    </w:p>
    <w:p w14:paraId="42CA96C3"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4</w:t>
      </w:r>
      <w:r>
        <w:rPr>
          <w:rFonts w:ascii="Times New Roman" w:hAnsi="Times New Roman"/>
          <w:sz w:val="28"/>
          <w:szCs w:val="28"/>
          <w:lang w:val="kk-KZ"/>
        </w:rPr>
        <w:t xml:space="preserve">. </w:t>
      </w:r>
      <w:r w:rsidRPr="008A7E32">
        <w:rPr>
          <w:rFonts w:ascii="Times New Roman" w:hAnsi="Times New Roman"/>
          <w:sz w:val="28"/>
          <w:szCs w:val="28"/>
          <w:lang w:val="kk-KZ"/>
        </w:rPr>
        <w:t>The role of GIS technologies in the formation of cartographic competence</w:t>
      </w:r>
      <w:r>
        <w:rPr>
          <w:rFonts w:ascii="Times New Roman" w:hAnsi="Times New Roman"/>
          <w:sz w:val="28"/>
          <w:szCs w:val="28"/>
          <w:lang w:val="kk-KZ"/>
        </w:rPr>
        <w:t xml:space="preserve"> //</w:t>
      </w:r>
      <w:r w:rsidRPr="008A7E32">
        <w:rPr>
          <w:lang w:val="en-US"/>
        </w:rPr>
        <w:t xml:space="preserve"> </w:t>
      </w:r>
      <w:r w:rsidRPr="008A7E32">
        <w:rPr>
          <w:rFonts w:ascii="Times New Roman" w:hAnsi="Times New Roman"/>
          <w:sz w:val="28"/>
          <w:szCs w:val="28"/>
          <w:lang w:val="kk-KZ"/>
        </w:rPr>
        <w:t>IІ International Scientific and Practical Conference «World science priorities», 02-03, Febru</w:t>
      </w:r>
      <w:r>
        <w:rPr>
          <w:rFonts w:ascii="Times New Roman" w:hAnsi="Times New Roman"/>
          <w:sz w:val="28"/>
          <w:szCs w:val="28"/>
          <w:lang w:val="kk-KZ"/>
        </w:rPr>
        <w:t>ary. – Vienna, 2023. - Р. 36-39. ISВN 978-92-44513-34-7</w:t>
      </w:r>
      <w:r w:rsidRPr="008A7E32">
        <w:rPr>
          <w:rFonts w:ascii="Times New Roman" w:hAnsi="Times New Roman"/>
          <w:sz w:val="28"/>
          <w:szCs w:val="28"/>
          <w:lang w:val="kk-KZ"/>
        </w:rPr>
        <w:t xml:space="preserve"> </w:t>
      </w:r>
      <w:hyperlink r:id="rId9" w:history="1">
        <w:r w:rsidRPr="008C1450">
          <w:rPr>
            <w:rStyle w:val="a4"/>
            <w:rFonts w:ascii="Times New Roman" w:hAnsi="Times New Roman"/>
            <w:sz w:val="28"/>
            <w:szCs w:val="28"/>
            <w:lang w:val="kk-KZ"/>
          </w:rPr>
          <w:t>https://doi.org/10.5281/zenodo.7620169</w:t>
        </w:r>
      </w:hyperlink>
      <w:r>
        <w:rPr>
          <w:rFonts w:ascii="Times New Roman" w:hAnsi="Times New Roman"/>
          <w:sz w:val="28"/>
          <w:szCs w:val="28"/>
          <w:lang w:val="kk-KZ"/>
        </w:rPr>
        <w:t xml:space="preserve"> </w:t>
      </w:r>
      <w:r w:rsidRPr="008A7E32">
        <w:rPr>
          <w:rFonts w:ascii="Times New Roman" w:hAnsi="Times New Roman"/>
          <w:sz w:val="28"/>
          <w:szCs w:val="28"/>
          <w:lang w:val="kk-KZ"/>
        </w:rPr>
        <w:t>Бұл мақаладағы докторанттың үлесі 100%.</w:t>
      </w:r>
    </w:p>
    <w:p w14:paraId="710696AC" w14:textId="07DED1C9"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Зерттеу нәтижелері Қазақстан</w:t>
      </w:r>
      <w:r w:rsidR="00D30AF5">
        <w:rPr>
          <w:rFonts w:ascii="Times New Roman" w:hAnsi="Times New Roman"/>
          <w:sz w:val="28"/>
          <w:szCs w:val="28"/>
          <w:lang w:val="kk-KZ"/>
        </w:rPr>
        <w:t>да</w:t>
      </w:r>
      <w:r>
        <w:rPr>
          <w:rFonts w:ascii="Times New Roman" w:hAnsi="Times New Roman"/>
          <w:sz w:val="28"/>
          <w:szCs w:val="28"/>
          <w:lang w:val="kk-KZ"/>
        </w:rPr>
        <w:t xml:space="preserve"> өткен халықаралық және республикалық ғылыми</w:t>
      </w:r>
      <w:r>
        <w:rPr>
          <w:rFonts w:ascii="Times New Roman" w:hAnsi="Times New Roman" w:cs="Times New Roman"/>
          <w:sz w:val="28"/>
          <w:szCs w:val="28"/>
          <w:lang w:val="kk-KZ"/>
        </w:rPr>
        <w:t>-</w:t>
      </w:r>
      <w:r>
        <w:rPr>
          <w:rFonts w:ascii="Times New Roman" w:hAnsi="Times New Roman"/>
          <w:sz w:val="28"/>
          <w:szCs w:val="28"/>
          <w:lang w:val="kk-KZ"/>
        </w:rPr>
        <w:t xml:space="preserve">практикалық конференцияларда </w:t>
      </w:r>
      <w:r w:rsidRPr="008A7E32">
        <w:rPr>
          <w:rFonts w:ascii="Times New Roman" w:hAnsi="Times New Roman" w:cs="Times New Roman"/>
          <w:b/>
          <w:sz w:val="28"/>
          <w:szCs w:val="28"/>
          <w:lang w:val="kk-KZ"/>
        </w:rPr>
        <w:t>3</w:t>
      </w:r>
      <w:r w:rsidRPr="008A7E32">
        <w:rPr>
          <w:rFonts w:ascii="Times New Roman" w:hAnsi="Times New Roman"/>
          <w:b/>
          <w:sz w:val="28"/>
          <w:szCs w:val="28"/>
          <w:lang w:val="kk-KZ"/>
        </w:rPr>
        <w:t xml:space="preserve"> тезис</w:t>
      </w:r>
      <w:r>
        <w:rPr>
          <w:rFonts w:ascii="Times New Roman" w:hAnsi="Times New Roman"/>
          <w:sz w:val="28"/>
          <w:szCs w:val="28"/>
          <w:lang w:val="kk-KZ"/>
        </w:rPr>
        <w:t xml:space="preserve"> түрінде баяндалды.</w:t>
      </w:r>
    </w:p>
    <w:p w14:paraId="24CF2A8A"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w:t>
      </w:r>
      <w:r>
        <w:rPr>
          <w:rFonts w:ascii="Times New Roman" w:hAnsi="Times New Roman"/>
          <w:sz w:val="28"/>
          <w:szCs w:val="28"/>
          <w:lang w:val="kk-KZ"/>
        </w:rPr>
        <w:t>.</w:t>
      </w:r>
      <w:r w:rsidRPr="008A7E32">
        <w:rPr>
          <w:lang w:val="kk-KZ"/>
        </w:rPr>
        <w:t xml:space="preserve"> </w:t>
      </w:r>
      <w:r w:rsidRPr="008A7E32">
        <w:rPr>
          <w:rFonts w:ascii="Times New Roman" w:hAnsi="Times New Roman"/>
          <w:sz w:val="28"/>
          <w:szCs w:val="28"/>
          <w:lang w:val="kk-KZ"/>
        </w:rPr>
        <w:t>Жаңартылған білім беру мазмұны аясында болашақ</w:t>
      </w:r>
      <w:r>
        <w:rPr>
          <w:rFonts w:ascii="Times New Roman" w:hAnsi="Times New Roman"/>
          <w:sz w:val="28"/>
          <w:szCs w:val="28"/>
          <w:lang w:val="kk-KZ"/>
        </w:rPr>
        <w:t xml:space="preserve"> география пәні мұғалімдерінің </w:t>
      </w:r>
      <w:r w:rsidRPr="008A7E32">
        <w:rPr>
          <w:rFonts w:ascii="Times New Roman" w:hAnsi="Times New Roman"/>
          <w:sz w:val="28"/>
          <w:szCs w:val="28"/>
          <w:lang w:val="kk-KZ"/>
        </w:rPr>
        <w:t>картографиялық білімін қалыптастыру</w:t>
      </w:r>
      <w:r>
        <w:rPr>
          <w:rFonts w:ascii="Times New Roman" w:hAnsi="Times New Roman"/>
          <w:sz w:val="28"/>
          <w:szCs w:val="28"/>
          <w:lang w:val="kk-KZ"/>
        </w:rPr>
        <w:t xml:space="preserve"> //</w:t>
      </w:r>
      <w:r w:rsidRPr="008A7E32">
        <w:rPr>
          <w:rFonts w:ascii="Times New Roman" w:hAnsi="Times New Roman"/>
          <w:sz w:val="28"/>
          <w:szCs w:val="28"/>
          <w:lang w:val="kk-KZ"/>
        </w:rPr>
        <w:t>«Ұлттық білім беру жүйесінің өзекті мәселелері: басымдықтары, даму болашағы» атты халықаралық ғылыми-тәжірибелік конференциясының еңбектері. – Шымкент: «Әлем» баспаханасы, 2018. – Б. 309-314.  ISBN 978-9965-873-01-0</w:t>
      </w:r>
      <w:r>
        <w:rPr>
          <w:rFonts w:ascii="Times New Roman" w:hAnsi="Times New Roman"/>
          <w:sz w:val="28"/>
          <w:szCs w:val="28"/>
          <w:lang w:val="kk-KZ"/>
        </w:rPr>
        <w:t xml:space="preserve">. </w:t>
      </w:r>
      <w:r w:rsidRPr="008A7E32">
        <w:rPr>
          <w:rFonts w:ascii="Times New Roman" w:hAnsi="Times New Roman"/>
          <w:sz w:val="28"/>
          <w:szCs w:val="28"/>
          <w:lang w:val="kk-KZ"/>
        </w:rPr>
        <w:t>Бұл мақаладағы докторанттың үлесі 100%.</w:t>
      </w:r>
    </w:p>
    <w:p w14:paraId="3A9FB2E5" w14:textId="5322AEF9"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2</w:t>
      </w:r>
      <w:r>
        <w:rPr>
          <w:rFonts w:ascii="Times New Roman" w:hAnsi="Times New Roman"/>
          <w:sz w:val="28"/>
          <w:szCs w:val="28"/>
          <w:lang w:val="kk-KZ"/>
        </w:rPr>
        <w:t>.</w:t>
      </w:r>
      <w:r w:rsidRPr="008A7E32">
        <w:rPr>
          <w:lang w:val="kk-KZ"/>
        </w:rPr>
        <w:t xml:space="preserve"> </w:t>
      </w:r>
      <w:r w:rsidRPr="008A7E32">
        <w:rPr>
          <w:rFonts w:ascii="Times New Roman" w:hAnsi="Times New Roman"/>
          <w:sz w:val="28"/>
          <w:szCs w:val="28"/>
          <w:lang w:val="kk-KZ"/>
        </w:rPr>
        <w:t>Болашақ география пәні мұғалімде</w:t>
      </w:r>
      <w:r>
        <w:rPr>
          <w:rFonts w:ascii="Times New Roman" w:hAnsi="Times New Roman"/>
          <w:sz w:val="28"/>
          <w:szCs w:val="28"/>
          <w:lang w:val="kk-KZ"/>
        </w:rPr>
        <w:t xml:space="preserve">рінің картографиялық біліктерін </w:t>
      </w:r>
      <w:r w:rsidRPr="008A7E32">
        <w:rPr>
          <w:rFonts w:ascii="Times New Roman" w:hAnsi="Times New Roman"/>
          <w:sz w:val="28"/>
          <w:szCs w:val="28"/>
          <w:lang w:val="kk-KZ"/>
        </w:rPr>
        <w:t>дамытудың әдістемелік негіздері</w:t>
      </w:r>
      <w:r>
        <w:rPr>
          <w:rFonts w:ascii="Times New Roman" w:hAnsi="Times New Roman"/>
          <w:sz w:val="28"/>
          <w:szCs w:val="28"/>
          <w:lang w:val="kk-KZ"/>
        </w:rPr>
        <w:t xml:space="preserve"> //</w:t>
      </w:r>
      <w:r w:rsidRPr="008A7E32">
        <w:rPr>
          <w:rFonts w:ascii="Times New Roman" w:hAnsi="Times New Roman"/>
          <w:sz w:val="28"/>
          <w:szCs w:val="28"/>
          <w:lang w:val="kk-KZ"/>
        </w:rPr>
        <w:t>«Жаратылыстану-ғылыми білім беруде жаңартылған білім беру мазмұнының мақсатын жүзеге асыр</w:t>
      </w:r>
      <w:r>
        <w:rPr>
          <w:rFonts w:ascii="Times New Roman" w:hAnsi="Times New Roman"/>
          <w:sz w:val="28"/>
          <w:szCs w:val="28"/>
          <w:lang w:val="kk-KZ"/>
        </w:rPr>
        <w:t xml:space="preserve">удың теориясы мен практикасы» </w:t>
      </w:r>
      <w:r w:rsidRPr="008A7E32">
        <w:rPr>
          <w:rFonts w:ascii="Times New Roman" w:hAnsi="Times New Roman"/>
          <w:sz w:val="28"/>
          <w:szCs w:val="28"/>
          <w:lang w:val="kk-KZ"/>
        </w:rPr>
        <w:t>атты халықаралық ғылыми-практикалық конференция материалдары: 14-15 қараша, Абай атындағы ҚазҰПУ. Алматы, «Ұлағат» баспасы: 2019. – Б. 318-322.</w:t>
      </w:r>
      <w:r w:rsidR="00CD6417">
        <w:rPr>
          <w:rFonts w:ascii="Times New Roman" w:hAnsi="Times New Roman"/>
          <w:sz w:val="28"/>
          <w:szCs w:val="28"/>
          <w:lang w:val="kk-KZ"/>
        </w:rPr>
        <w:t xml:space="preserve"> ISBN </w:t>
      </w:r>
      <w:r w:rsidRPr="008A7E32">
        <w:rPr>
          <w:rFonts w:ascii="Times New Roman" w:hAnsi="Times New Roman"/>
          <w:sz w:val="28"/>
          <w:szCs w:val="28"/>
          <w:lang w:val="kk-KZ"/>
        </w:rPr>
        <w:t>978-601-298-837-6</w:t>
      </w:r>
      <w:r>
        <w:rPr>
          <w:rFonts w:ascii="Times New Roman" w:hAnsi="Times New Roman"/>
          <w:sz w:val="28"/>
          <w:szCs w:val="28"/>
          <w:lang w:val="kk-KZ"/>
        </w:rPr>
        <w:t xml:space="preserve">. </w:t>
      </w:r>
      <w:r w:rsidRPr="008A7E32">
        <w:rPr>
          <w:rFonts w:ascii="Times New Roman" w:hAnsi="Times New Roman"/>
          <w:sz w:val="28"/>
          <w:szCs w:val="28"/>
          <w:lang w:val="kk-KZ"/>
        </w:rPr>
        <w:t xml:space="preserve">Бұл мақаладағы </w:t>
      </w:r>
      <w:r w:rsidRPr="008A7E32">
        <w:rPr>
          <w:rFonts w:ascii="Times New Roman" w:hAnsi="Times New Roman"/>
          <w:sz w:val="28"/>
          <w:szCs w:val="28"/>
          <w:lang w:val="kk-KZ"/>
        </w:rPr>
        <w:lastRenderedPageBreak/>
        <w:t>докторанттың үлесі 100%.</w:t>
      </w:r>
    </w:p>
    <w:p w14:paraId="1B9ECEF7"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3</w:t>
      </w:r>
      <w:r>
        <w:rPr>
          <w:rFonts w:ascii="Times New Roman" w:hAnsi="Times New Roman"/>
          <w:sz w:val="28"/>
          <w:szCs w:val="28"/>
          <w:lang w:val="kk-KZ"/>
        </w:rPr>
        <w:t>.</w:t>
      </w:r>
      <w:r w:rsidRPr="008A7E32">
        <w:rPr>
          <w:lang w:val="kk-KZ"/>
        </w:rPr>
        <w:t xml:space="preserve"> </w:t>
      </w:r>
      <w:r w:rsidRPr="008A7E32">
        <w:rPr>
          <w:rFonts w:ascii="Times New Roman" w:hAnsi="Times New Roman"/>
          <w:sz w:val="28"/>
          <w:szCs w:val="28"/>
          <w:lang w:val="kk-KZ"/>
        </w:rPr>
        <w:t>Студенттерд</w:t>
      </w:r>
      <w:r>
        <w:rPr>
          <w:rFonts w:ascii="Times New Roman" w:hAnsi="Times New Roman"/>
          <w:sz w:val="28"/>
          <w:szCs w:val="28"/>
          <w:lang w:val="kk-KZ"/>
        </w:rPr>
        <w:t xml:space="preserve">ің картографиялық сауаттылығын цифрлық ресурстар  </w:t>
      </w:r>
      <w:r w:rsidRPr="008A7E32">
        <w:rPr>
          <w:rFonts w:ascii="Times New Roman" w:hAnsi="Times New Roman"/>
          <w:sz w:val="28"/>
          <w:szCs w:val="28"/>
          <w:lang w:val="kk-KZ"/>
        </w:rPr>
        <w:t>арқылы дамыту</w:t>
      </w:r>
      <w:r>
        <w:rPr>
          <w:rFonts w:ascii="Times New Roman" w:hAnsi="Times New Roman"/>
          <w:sz w:val="28"/>
          <w:szCs w:val="28"/>
          <w:lang w:val="kk-KZ"/>
        </w:rPr>
        <w:t xml:space="preserve"> //</w:t>
      </w:r>
      <w:r w:rsidRPr="008A7E32">
        <w:rPr>
          <w:rFonts w:ascii="Times New Roman" w:hAnsi="Times New Roman"/>
          <w:sz w:val="28"/>
          <w:szCs w:val="28"/>
          <w:lang w:val="kk-KZ"/>
        </w:rPr>
        <w:t>«Қазақстанның жоғары білім мен ғылымды дамыту тұжырымдамасы-адами капитал мен  инновациялардың өсуінің негізі» атты «Байтұрсынов оқулары–2024» халықаралық ғылыми-тәжірибелік конференциясының материалдары: 19 сәуір, А.Байтұрсынұлы ат. Қостанай өңірлік университеті. – Қостанай, 2024. – Б. 132-135. ISBN 978-601-356-336-7</w:t>
      </w:r>
      <w:r>
        <w:rPr>
          <w:rFonts w:ascii="Times New Roman" w:hAnsi="Times New Roman"/>
          <w:sz w:val="28"/>
          <w:szCs w:val="28"/>
          <w:lang w:val="kk-KZ"/>
        </w:rPr>
        <w:t xml:space="preserve">. </w:t>
      </w:r>
      <w:r w:rsidRPr="008A7E32">
        <w:rPr>
          <w:rFonts w:ascii="Times New Roman" w:hAnsi="Times New Roman"/>
          <w:sz w:val="28"/>
          <w:szCs w:val="28"/>
          <w:lang w:val="kk-KZ"/>
        </w:rPr>
        <w:t xml:space="preserve">Бұл мақаладағы докторанттың үлесі 80%. (қосалқы автор: Боранкулова Д.М. </w:t>
      </w:r>
      <w:r>
        <w:rPr>
          <w:rFonts w:ascii="Times New Roman" w:hAnsi="Times New Roman" w:cs="Times New Roman"/>
          <w:sz w:val="28"/>
          <w:szCs w:val="28"/>
          <w:lang w:val="kk-KZ"/>
        </w:rPr>
        <w:t>2</w:t>
      </w:r>
      <w:r w:rsidRPr="008A7E32">
        <w:rPr>
          <w:rFonts w:ascii="Times New Roman" w:hAnsi="Times New Roman"/>
          <w:sz w:val="28"/>
          <w:szCs w:val="28"/>
          <w:lang w:val="kk-KZ"/>
        </w:rPr>
        <w:t>0%).</w:t>
      </w:r>
    </w:p>
    <w:p w14:paraId="3676900E" w14:textId="20D2C1FA"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Зерттеу нәтижелері бойынша </w:t>
      </w:r>
      <w:r w:rsidRPr="00FA72AC">
        <w:rPr>
          <w:rFonts w:ascii="Times New Roman" w:hAnsi="Times New Roman" w:cs="Times New Roman"/>
          <w:b/>
          <w:sz w:val="28"/>
          <w:szCs w:val="28"/>
          <w:lang w:val="kk-KZ"/>
        </w:rPr>
        <w:t>1</w:t>
      </w:r>
      <w:r>
        <w:rPr>
          <w:rFonts w:ascii="Times New Roman" w:hAnsi="Times New Roman"/>
          <w:sz w:val="28"/>
          <w:szCs w:val="28"/>
          <w:lang w:val="kk-KZ"/>
        </w:rPr>
        <w:t xml:space="preserve"> оқу құралы мен </w:t>
      </w:r>
      <w:r w:rsidRPr="00FA72AC">
        <w:rPr>
          <w:rFonts w:ascii="Times New Roman" w:hAnsi="Times New Roman" w:cs="Times New Roman"/>
          <w:b/>
          <w:sz w:val="28"/>
          <w:szCs w:val="28"/>
          <w:lang w:val="kk-KZ"/>
        </w:rPr>
        <w:t>1</w:t>
      </w:r>
      <w:r>
        <w:rPr>
          <w:rFonts w:ascii="Times New Roman" w:hAnsi="Times New Roman"/>
          <w:sz w:val="28"/>
          <w:szCs w:val="28"/>
          <w:lang w:val="kk-KZ"/>
        </w:rPr>
        <w:t xml:space="preserve"> монография жарық көрді.</w:t>
      </w:r>
      <w:r w:rsidR="00E87243">
        <w:rPr>
          <w:rFonts w:ascii="Times New Roman" w:hAnsi="Times New Roman"/>
          <w:sz w:val="28"/>
          <w:szCs w:val="28"/>
          <w:lang w:val="kk-KZ"/>
        </w:rPr>
        <w:t xml:space="preserve"> </w:t>
      </w:r>
    </w:p>
    <w:p w14:paraId="7D813702"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w:t>
      </w:r>
      <w:r>
        <w:rPr>
          <w:rFonts w:ascii="Times New Roman" w:hAnsi="Times New Roman"/>
          <w:sz w:val="28"/>
          <w:szCs w:val="28"/>
          <w:lang w:val="kk-KZ"/>
        </w:rPr>
        <w:t>.</w:t>
      </w:r>
      <w:r w:rsidRPr="008A7E32">
        <w:rPr>
          <w:lang w:val="kk-KZ"/>
        </w:rPr>
        <w:t xml:space="preserve"> </w:t>
      </w:r>
      <w:r w:rsidRPr="008A7E32">
        <w:rPr>
          <w:rFonts w:ascii="Times New Roman" w:hAnsi="Times New Roman"/>
          <w:sz w:val="28"/>
          <w:szCs w:val="28"/>
          <w:lang w:val="kk-KZ"/>
        </w:rPr>
        <w:t>Қазақстанның физикалық географиясы</w:t>
      </w:r>
      <w:r>
        <w:rPr>
          <w:rFonts w:ascii="Times New Roman" w:hAnsi="Times New Roman"/>
          <w:sz w:val="28"/>
          <w:szCs w:val="28"/>
          <w:lang w:val="kk-KZ"/>
        </w:rPr>
        <w:t xml:space="preserve">. </w:t>
      </w:r>
      <w:r w:rsidRPr="008A7E32">
        <w:rPr>
          <w:rFonts w:ascii="Times New Roman" w:hAnsi="Times New Roman"/>
          <w:sz w:val="28"/>
          <w:szCs w:val="28"/>
          <w:lang w:val="kk-KZ"/>
        </w:rPr>
        <w:t>Оқу құралы.  - Алматы: KEMEL-</w:t>
      </w:r>
      <w:r>
        <w:rPr>
          <w:rFonts w:ascii="Times New Roman" w:hAnsi="Times New Roman"/>
          <w:sz w:val="28"/>
          <w:szCs w:val="28"/>
          <w:lang w:val="kk-KZ"/>
        </w:rPr>
        <w:t xml:space="preserve">KITAP баспасы, 2024. – 245 б. </w:t>
      </w:r>
      <w:r w:rsidRPr="008A7E32">
        <w:rPr>
          <w:rFonts w:ascii="Times New Roman" w:hAnsi="Times New Roman"/>
          <w:sz w:val="28"/>
          <w:szCs w:val="28"/>
          <w:lang w:val="kk-KZ"/>
        </w:rPr>
        <w:t>ISBN 978-601-09-6649-9</w:t>
      </w:r>
      <w:r>
        <w:rPr>
          <w:rFonts w:ascii="Times New Roman" w:hAnsi="Times New Roman"/>
          <w:sz w:val="28"/>
          <w:szCs w:val="28"/>
          <w:lang w:val="kk-KZ"/>
        </w:rPr>
        <w:t xml:space="preserve">. </w:t>
      </w:r>
      <w:r w:rsidRPr="008A7E32">
        <w:rPr>
          <w:rFonts w:ascii="Times New Roman" w:hAnsi="Times New Roman"/>
          <w:sz w:val="28"/>
          <w:szCs w:val="28"/>
          <w:lang w:val="kk-KZ"/>
        </w:rPr>
        <w:t xml:space="preserve">Бұл </w:t>
      </w:r>
      <w:r>
        <w:rPr>
          <w:rFonts w:ascii="Times New Roman" w:hAnsi="Times New Roman"/>
          <w:sz w:val="28"/>
          <w:szCs w:val="28"/>
          <w:lang w:val="kk-KZ"/>
        </w:rPr>
        <w:t xml:space="preserve">еңбектегі докторанттың үлесі </w:t>
      </w:r>
      <w:r>
        <w:rPr>
          <w:rFonts w:ascii="Times New Roman" w:hAnsi="Times New Roman" w:cs="Times New Roman"/>
          <w:sz w:val="28"/>
          <w:szCs w:val="28"/>
          <w:lang w:val="kk-KZ"/>
        </w:rPr>
        <w:t>5</w:t>
      </w:r>
      <w:r w:rsidRPr="008A7E32">
        <w:rPr>
          <w:rFonts w:ascii="Times New Roman" w:hAnsi="Times New Roman"/>
          <w:sz w:val="28"/>
          <w:szCs w:val="28"/>
          <w:lang w:val="kk-KZ"/>
        </w:rPr>
        <w:t xml:space="preserve">0%. (қосалқы автор: </w:t>
      </w:r>
      <w:r>
        <w:rPr>
          <w:rFonts w:ascii="Times New Roman" w:hAnsi="Times New Roman"/>
          <w:sz w:val="28"/>
          <w:szCs w:val="28"/>
          <w:lang w:val="kk-KZ"/>
        </w:rPr>
        <w:t xml:space="preserve">Касенов С.К. </w:t>
      </w:r>
      <w:r>
        <w:rPr>
          <w:rFonts w:ascii="Times New Roman" w:hAnsi="Times New Roman" w:cs="Times New Roman"/>
          <w:sz w:val="28"/>
          <w:szCs w:val="28"/>
          <w:lang w:val="kk-KZ"/>
        </w:rPr>
        <w:t>5</w:t>
      </w:r>
      <w:r w:rsidRPr="008A7E32">
        <w:rPr>
          <w:rFonts w:ascii="Times New Roman" w:hAnsi="Times New Roman"/>
          <w:sz w:val="28"/>
          <w:szCs w:val="28"/>
          <w:lang w:val="kk-KZ"/>
        </w:rPr>
        <w:t>0%).</w:t>
      </w:r>
      <w:r>
        <w:rPr>
          <w:rFonts w:ascii="Times New Roman" w:hAnsi="Times New Roman"/>
          <w:sz w:val="28"/>
          <w:szCs w:val="28"/>
          <w:lang w:val="kk-KZ"/>
        </w:rPr>
        <w:t xml:space="preserve"> Баспа табағы </w:t>
      </w:r>
      <w:r w:rsidRPr="00F8229A">
        <w:rPr>
          <w:rFonts w:ascii="Times New Roman" w:hAnsi="Times New Roman"/>
          <w:sz w:val="28"/>
          <w:szCs w:val="28"/>
          <w:lang w:val="kk-KZ"/>
        </w:rPr>
        <w:t>12,4</w:t>
      </w:r>
      <w:r>
        <w:rPr>
          <w:rFonts w:ascii="Times New Roman" w:hAnsi="Times New Roman"/>
          <w:sz w:val="28"/>
          <w:szCs w:val="28"/>
          <w:lang w:val="kk-KZ"/>
        </w:rPr>
        <w:t>.</w:t>
      </w:r>
    </w:p>
    <w:p w14:paraId="61284455"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2</w:t>
      </w:r>
      <w:r>
        <w:rPr>
          <w:rFonts w:ascii="Times New Roman" w:hAnsi="Times New Roman"/>
          <w:sz w:val="28"/>
          <w:szCs w:val="28"/>
          <w:lang w:val="kk-KZ"/>
        </w:rPr>
        <w:t>.</w:t>
      </w:r>
      <w:r w:rsidRPr="008A7E32">
        <w:rPr>
          <w:lang w:val="kk-KZ"/>
        </w:rPr>
        <w:t xml:space="preserve"> </w:t>
      </w:r>
      <w:r w:rsidRPr="008A7E32">
        <w:rPr>
          <w:rFonts w:ascii="Times New Roman" w:hAnsi="Times New Roman"/>
          <w:sz w:val="28"/>
          <w:szCs w:val="28"/>
          <w:lang w:val="kk-KZ"/>
        </w:rPr>
        <w:t>Мұғалімдердің картографиялық құзыреттілігін қалыптастырудың теориясы мен әдістемесі</w:t>
      </w:r>
      <w:r>
        <w:rPr>
          <w:rFonts w:ascii="Times New Roman" w:hAnsi="Times New Roman"/>
          <w:sz w:val="28"/>
          <w:szCs w:val="28"/>
          <w:lang w:val="kk-KZ"/>
        </w:rPr>
        <w:t xml:space="preserve">. </w:t>
      </w:r>
      <w:r w:rsidRPr="00F8229A">
        <w:rPr>
          <w:rFonts w:ascii="Times New Roman" w:hAnsi="Times New Roman"/>
          <w:sz w:val="28"/>
          <w:szCs w:val="28"/>
          <w:lang w:val="kk-KZ"/>
        </w:rPr>
        <w:t>Монография. – Алматы: KEMEL</w:t>
      </w:r>
      <w:r>
        <w:rPr>
          <w:rFonts w:ascii="Times New Roman" w:hAnsi="Times New Roman"/>
          <w:sz w:val="28"/>
          <w:szCs w:val="28"/>
          <w:lang w:val="kk-KZ"/>
        </w:rPr>
        <w:t xml:space="preserve">-KITAP баспасы, 2024. – 197 б. </w:t>
      </w:r>
      <w:r w:rsidRPr="00F8229A">
        <w:rPr>
          <w:rFonts w:ascii="Times New Roman" w:hAnsi="Times New Roman"/>
          <w:sz w:val="28"/>
          <w:szCs w:val="28"/>
          <w:lang w:val="kk-KZ"/>
        </w:rPr>
        <w:t>ISBN 978-601-09-7944-4</w:t>
      </w:r>
      <w:r>
        <w:rPr>
          <w:rFonts w:ascii="Times New Roman" w:hAnsi="Times New Roman"/>
          <w:sz w:val="28"/>
          <w:szCs w:val="28"/>
          <w:lang w:val="kk-KZ"/>
        </w:rPr>
        <w:t xml:space="preserve">. </w:t>
      </w:r>
      <w:r w:rsidRPr="00F8229A">
        <w:rPr>
          <w:rFonts w:ascii="Times New Roman" w:hAnsi="Times New Roman"/>
          <w:sz w:val="28"/>
          <w:szCs w:val="28"/>
          <w:lang w:val="kk-KZ"/>
        </w:rPr>
        <w:t>Бұ</w:t>
      </w:r>
      <w:r>
        <w:rPr>
          <w:rFonts w:ascii="Times New Roman" w:hAnsi="Times New Roman"/>
          <w:sz w:val="28"/>
          <w:szCs w:val="28"/>
          <w:lang w:val="kk-KZ"/>
        </w:rPr>
        <w:t xml:space="preserve">л еңбектегі докторанттың үлесі </w:t>
      </w:r>
      <w:r>
        <w:rPr>
          <w:rFonts w:ascii="Times New Roman" w:hAnsi="Times New Roman" w:cs="Times New Roman"/>
          <w:sz w:val="28"/>
          <w:szCs w:val="28"/>
          <w:lang w:val="kk-KZ"/>
        </w:rPr>
        <w:t>10</w:t>
      </w:r>
      <w:r w:rsidRPr="00F8229A">
        <w:rPr>
          <w:rFonts w:ascii="Times New Roman" w:hAnsi="Times New Roman"/>
          <w:sz w:val="28"/>
          <w:szCs w:val="28"/>
          <w:lang w:val="kk-KZ"/>
        </w:rPr>
        <w:t>0%.</w:t>
      </w:r>
      <w:r w:rsidRPr="00CA60A9">
        <w:rPr>
          <w:lang w:val="kk-KZ"/>
        </w:rPr>
        <w:t xml:space="preserve"> </w:t>
      </w:r>
      <w:r w:rsidRPr="00F8229A">
        <w:rPr>
          <w:rFonts w:ascii="Times New Roman" w:hAnsi="Times New Roman"/>
          <w:sz w:val="28"/>
          <w:szCs w:val="28"/>
          <w:lang w:val="kk-KZ"/>
        </w:rPr>
        <w:t>Баспа табағы 12,4.</w:t>
      </w:r>
    </w:p>
    <w:p w14:paraId="60D24D6A" w14:textId="30F442DB"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sidRPr="00F8229A">
        <w:rPr>
          <w:rFonts w:ascii="Times New Roman" w:hAnsi="Times New Roman"/>
          <w:sz w:val="28"/>
          <w:szCs w:val="28"/>
          <w:lang w:val="kk-KZ"/>
        </w:rPr>
        <w:t xml:space="preserve">ҚР Оқу-ағарту министрлігі бекіткен </w:t>
      </w:r>
      <w:r>
        <w:rPr>
          <w:rFonts w:ascii="Times New Roman" w:hAnsi="Times New Roman"/>
          <w:sz w:val="28"/>
          <w:szCs w:val="28"/>
          <w:lang w:val="kk-KZ"/>
        </w:rPr>
        <w:t xml:space="preserve">жалпы орта білім беретін мектептердің география оқулығына негізделіп, </w:t>
      </w:r>
      <w:r>
        <w:rPr>
          <w:rFonts w:ascii="Times New Roman" w:hAnsi="Times New Roman" w:cs="Times New Roman"/>
          <w:sz w:val="28"/>
          <w:szCs w:val="28"/>
          <w:lang w:val="kk-KZ"/>
        </w:rPr>
        <w:t>8</w:t>
      </w:r>
      <w:r>
        <w:rPr>
          <w:rFonts w:ascii="Times New Roman" w:hAnsi="Times New Roman"/>
          <w:sz w:val="28"/>
          <w:szCs w:val="28"/>
          <w:lang w:val="kk-KZ"/>
        </w:rPr>
        <w:t>,</w:t>
      </w:r>
      <w:r w:rsidR="002F6710">
        <w:rPr>
          <w:rFonts w:ascii="Times New Roman" w:hAnsi="Times New Roman"/>
          <w:sz w:val="28"/>
          <w:szCs w:val="28"/>
          <w:lang w:val="kk-KZ"/>
        </w:rPr>
        <w:t xml:space="preserve"> </w:t>
      </w:r>
      <w:r>
        <w:rPr>
          <w:rFonts w:ascii="Times New Roman" w:hAnsi="Times New Roman" w:cs="Times New Roman"/>
          <w:sz w:val="28"/>
          <w:szCs w:val="28"/>
          <w:lang w:val="kk-KZ"/>
        </w:rPr>
        <w:t>10</w:t>
      </w:r>
      <w:r w:rsidR="004A50ED">
        <w:rPr>
          <w:rFonts w:ascii="Times New Roman" w:hAnsi="Times New Roman" w:cs="Times New Roman"/>
          <w:sz w:val="28"/>
          <w:szCs w:val="28"/>
          <w:lang w:val="kk-KZ"/>
        </w:rPr>
        <w:t xml:space="preserve">, </w:t>
      </w:r>
      <w:r>
        <w:rPr>
          <w:rFonts w:ascii="Times New Roman" w:hAnsi="Times New Roman" w:cs="Times New Roman"/>
          <w:sz w:val="28"/>
          <w:szCs w:val="28"/>
          <w:lang w:val="kk-KZ"/>
        </w:rPr>
        <w:t>11-</w:t>
      </w:r>
      <w:r>
        <w:rPr>
          <w:rFonts w:ascii="Times New Roman" w:hAnsi="Times New Roman"/>
          <w:sz w:val="28"/>
          <w:szCs w:val="28"/>
          <w:lang w:val="kk-KZ"/>
        </w:rPr>
        <w:t xml:space="preserve">сыныптың география пәні мұғалімдеріне арналған қазақ және орыс тілдерінде </w:t>
      </w:r>
      <w:r w:rsidRPr="00F8229A">
        <w:rPr>
          <w:rFonts w:ascii="Times New Roman" w:hAnsi="Times New Roman" w:cs="Times New Roman"/>
          <w:b/>
          <w:sz w:val="28"/>
          <w:szCs w:val="28"/>
          <w:lang w:val="kk-KZ"/>
        </w:rPr>
        <w:t>16</w:t>
      </w:r>
      <w:r>
        <w:rPr>
          <w:rFonts w:ascii="Times New Roman" w:hAnsi="Times New Roman"/>
          <w:sz w:val="28"/>
          <w:szCs w:val="28"/>
          <w:lang w:val="kk-KZ"/>
        </w:rPr>
        <w:t xml:space="preserve"> әдістемелік нұсқау әзірленіп, оқу үдерісіне енгізілді. </w:t>
      </w:r>
    </w:p>
    <w:p w14:paraId="7EF0C1DB"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w:t>
      </w:r>
      <w:r>
        <w:rPr>
          <w:rFonts w:ascii="Times New Roman" w:hAnsi="Times New Roman"/>
          <w:sz w:val="28"/>
          <w:szCs w:val="28"/>
          <w:lang w:val="kk-KZ"/>
        </w:rPr>
        <w:t xml:space="preserve">. География. </w:t>
      </w:r>
      <w:r w:rsidRPr="00F8229A">
        <w:rPr>
          <w:rFonts w:ascii="Times New Roman" w:hAnsi="Times New Roman"/>
          <w:sz w:val="28"/>
          <w:szCs w:val="28"/>
          <w:lang w:val="kk-KZ"/>
        </w:rPr>
        <w:t>Методическое руководство</w:t>
      </w:r>
      <w:r>
        <w:rPr>
          <w:rFonts w:ascii="Times New Roman" w:hAnsi="Times New Roman"/>
          <w:sz w:val="28"/>
          <w:szCs w:val="28"/>
          <w:lang w:val="kk-KZ"/>
        </w:rPr>
        <w:t>.</w:t>
      </w:r>
      <w:r w:rsidRPr="00F8229A">
        <w:t xml:space="preserve"> </w:t>
      </w:r>
      <w:r w:rsidRPr="00F8229A">
        <w:rPr>
          <w:rFonts w:ascii="Times New Roman" w:hAnsi="Times New Roman"/>
          <w:sz w:val="28"/>
          <w:szCs w:val="28"/>
          <w:lang w:val="kk-KZ"/>
        </w:rPr>
        <w:t xml:space="preserve">Пособие для учителей 8 классов общеобразовательной школы. -  Алматы: изд-во Мектеп. - 2018. – 224 с.  Бұл еңбектегі докторанттың үлесі 50%. (қосалқы автор: </w:t>
      </w:r>
      <w:r>
        <w:rPr>
          <w:rFonts w:ascii="Times New Roman" w:hAnsi="Times New Roman"/>
          <w:sz w:val="28"/>
          <w:szCs w:val="28"/>
          <w:lang w:val="kk-KZ"/>
        </w:rPr>
        <w:t>Абилмажинова С.А.</w:t>
      </w:r>
      <w:r w:rsidRPr="00F8229A">
        <w:rPr>
          <w:rFonts w:ascii="Times New Roman" w:hAnsi="Times New Roman"/>
          <w:sz w:val="28"/>
          <w:szCs w:val="28"/>
          <w:lang w:val="kk-KZ"/>
        </w:rPr>
        <w:t xml:space="preserve"> 50%).</w:t>
      </w:r>
    </w:p>
    <w:p w14:paraId="7549F367"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2</w:t>
      </w:r>
      <w:r>
        <w:rPr>
          <w:rFonts w:ascii="Times New Roman" w:hAnsi="Times New Roman"/>
          <w:sz w:val="28"/>
          <w:szCs w:val="28"/>
          <w:lang w:val="kk-KZ"/>
        </w:rPr>
        <w:t>.</w:t>
      </w:r>
      <w:r w:rsidRPr="00F8229A">
        <w:rPr>
          <w:lang w:val="kk-KZ"/>
        </w:rPr>
        <w:t xml:space="preserve"> </w:t>
      </w:r>
      <w:r w:rsidRPr="00F8229A">
        <w:rPr>
          <w:rFonts w:ascii="Times New Roman" w:hAnsi="Times New Roman"/>
          <w:sz w:val="28"/>
          <w:szCs w:val="28"/>
          <w:lang w:val="kk-KZ"/>
        </w:rPr>
        <w:t>География. Әдістемелік нұсқау</w:t>
      </w:r>
      <w:r>
        <w:rPr>
          <w:rFonts w:ascii="Times New Roman" w:hAnsi="Times New Roman"/>
          <w:sz w:val="28"/>
          <w:szCs w:val="28"/>
          <w:lang w:val="kk-KZ"/>
        </w:rPr>
        <w:t xml:space="preserve">. </w:t>
      </w:r>
      <w:r w:rsidRPr="00F8229A">
        <w:rPr>
          <w:rFonts w:ascii="Times New Roman" w:hAnsi="Times New Roman"/>
          <w:sz w:val="28"/>
          <w:szCs w:val="28"/>
          <w:lang w:val="kk-KZ"/>
        </w:rPr>
        <w:t>Жалпы білім беретін мектептің 8-сынып мұғалімдеріне арналған құрал.  – Алматы: Мектеп баспасы. -  2018. – 256 б.</w:t>
      </w:r>
      <w:r w:rsidRPr="00F8229A">
        <w:rPr>
          <w:lang w:val="kk-KZ"/>
        </w:rPr>
        <w:t xml:space="preserve"> </w:t>
      </w:r>
      <w:r w:rsidRPr="00F8229A">
        <w:rPr>
          <w:rFonts w:ascii="Times New Roman" w:hAnsi="Times New Roman"/>
          <w:sz w:val="28"/>
          <w:szCs w:val="28"/>
          <w:lang w:val="kk-KZ"/>
        </w:rPr>
        <w:t>Бұл еңбектегі докторанттың үлесі 50%. (қосалқы автор: Абилмажинова С.А. 50%).</w:t>
      </w:r>
    </w:p>
    <w:p w14:paraId="310BB892"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3</w:t>
      </w:r>
      <w:r>
        <w:rPr>
          <w:rFonts w:ascii="Times New Roman" w:hAnsi="Times New Roman"/>
          <w:sz w:val="28"/>
          <w:szCs w:val="28"/>
          <w:lang w:val="kk-KZ"/>
        </w:rPr>
        <w:t>.</w:t>
      </w:r>
      <w:r w:rsidRPr="00F8229A">
        <w:t xml:space="preserve"> </w:t>
      </w:r>
      <w:r>
        <w:rPr>
          <w:rFonts w:ascii="Times New Roman" w:hAnsi="Times New Roman"/>
          <w:sz w:val="28"/>
          <w:szCs w:val="28"/>
          <w:lang w:val="kk-KZ"/>
        </w:rPr>
        <w:t xml:space="preserve">География. </w:t>
      </w:r>
      <w:r w:rsidRPr="00F8229A">
        <w:rPr>
          <w:rFonts w:ascii="Times New Roman" w:hAnsi="Times New Roman"/>
          <w:sz w:val="28"/>
          <w:szCs w:val="28"/>
          <w:lang w:val="kk-KZ"/>
        </w:rPr>
        <w:t>Методическое руководство</w:t>
      </w:r>
      <w:r>
        <w:rPr>
          <w:rFonts w:ascii="Times New Roman" w:hAnsi="Times New Roman"/>
          <w:sz w:val="28"/>
          <w:szCs w:val="28"/>
          <w:lang w:val="kk-KZ"/>
        </w:rPr>
        <w:t>.</w:t>
      </w:r>
      <w:r w:rsidRPr="00A84279">
        <w:t xml:space="preserve"> </w:t>
      </w:r>
      <w:r w:rsidRPr="00A84279">
        <w:rPr>
          <w:rFonts w:ascii="Times New Roman" w:hAnsi="Times New Roman"/>
          <w:sz w:val="28"/>
          <w:szCs w:val="28"/>
          <w:lang w:val="kk-KZ"/>
        </w:rPr>
        <w:t>Пособие для учителей 10 классов естественно-математического направления общеобразовательных школ. – Алматы: изд-во Мектеп. - 2019. – 296 с.</w:t>
      </w:r>
      <w:r w:rsidRPr="00A84279">
        <w:t xml:space="preserve"> </w:t>
      </w:r>
      <w:r w:rsidRPr="00A84279">
        <w:rPr>
          <w:rFonts w:ascii="Times New Roman" w:hAnsi="Times New Roman"/>
          <w:sz w:val="28"/>
          <w:szCs w:val="28"/>
          <w:lang w:val="kk-KZ"/>
        </w:rPr>
        <w:t>Бұл еңбектегі докторанттың үлесі 100%.</w:t>
      </w:r>
    </w:p>
    <w:p w14:paraId="29B48026"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4</w:t>
      </w:r>
      <w:r>
        <w:rPr>
          <w:rFonts w:ascii="Times New Roman" w:hAnsi="Times New Roman"/>
          <w:sz w:val="28"/>
          <w:szCs w:val="28"/>
          <w:lang w:val="kk-KZ"/>
        </w:rPr>
        <w:t>.</w:t>
      </w:r>
      <w:r w:rsidRPr="00A84279">
        <w:rPr>
          <w:lang w:val="kk-KZ"/>
        </w:rPr>
        <w:t xml:space="preserve"> </w:t>
      </w:r>
      <w:r w:rsidRPr="00A84279">
        <w:rPr>
          <w:rFonts w:ascii="Times New Roman" w:hAnsi="Times New Roman"/>
          <w:sz w:val="28"/>
          <w:szCs w:val="28"/>
          <w:lang w:val="kk-KZ"/>
        </w:rPr>
        <w:t>География. Әдістемелік нұсқау</w:t>
      </w:r>
      <w:r>
        <w:rPr>
          <w:rFonts w:ascii="Times New Roman" w:hAnsi="Times New Roman"/>
          <w:sz w:val="28"/>
          <w:szCs w:val="28"/>
          <w:lang w:val="kk-KZ"/>
        </w:rPr>
        <w:t xml:space="preserve">. </w:t>
      </w:r>
      <w:r w:rsidRPr="00A84279">
        <w:rPr>
          <w:rFonts w:ascii="Times New Roman" w:hAnsi="Times New Roman"/>
          <w:sz w:val="28"/>
          <w:szCs w:val="28"/>
          <w:lang w:val="kk-KZ"/>
        </w:rPr>
        <w:t>Жалпы білім беретін мектептің жаратылыстану-математика бағытындағы 10-сынып мұғалімдеріне арналған құрал.  – Алматы: Мектеп баспасы. - 2019. – 296 б.</w:t>
      </w:r>
      <w:r w:rsidRPr="00A84279">
        <w:t xml:space="preserve"> </w:t>
      </w:r>
      <w:r w:rsidRPr="00A84279">
        <w:rPr>
          <w:rFonts w:ascii="Times New Roman" w:hAnsi="Times New Roman"/>
          <w:sz w:val="28"/>
          <w:szCs w:val="28"/>
          <w:lang w:val="kk-KZ"/>
        </w:rPr>
        <w:t>Бұл еңбектегі докторанттың үлесі 100%.</w:t>
      </w:r>
    </w:p>
    <w:p w14:paraId="0CA4F3BF"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5</w:t>
      </w:r>
      <w:r>
        <w:rPr>
          <w:rFonts w:ascii="Times New Roman" w:hAnsi="Times New Roman"/>
          <w:sz w:val="28"/>
          <w:szCs w:val="28"/>
          <w:lang w:val="kk-KZ"/>
        </w:rPr>
        <w:t>.</w:t>
      </w:r>
      <w:r w:rsidRPr="00A84279">
        <w:rPr>
          <w:lang w:val="kk-KZ"/>
        </w:rPr>
        <w:t xml:space="preserve"> </w:t>
      </w:r>
      <w:r w:rsidRPr="00A84279">
        <w:rPr>
          <w:rFonts w:ascii="Times New Roman" w:hAnsi="Times New Roman"/>
          <w:sz w:val="28"/>
          <w:szCs w:val="28"/>
          <w:lang w:val="kk-KZ"/>
        </w:rPr>
        <w:t>География.   Методическое руководство</w:t>
      </w:r>
      <w:r>
        <w:rPr>
          <w:rFonts w:ascii="Times New Roman" w:hAnsi="Times New Roman"/>
          <w:sz w:val="28"/>
          <w:szCs w:val="28"/>
          <w:lang w:val="kk-KZ"/>
        </w:rPr>
        <w:t xml:space="preserve">. </w:t>
      </w:r>
      <w:r w:rsidRPr="00A84279">
        <w:rPr>
          <w:rFonts w:ascii="Times New Roman" w:hAnsi="Times New Roman"/>
          <w:sz w:val="28"/>
          <w:szCs w:val="28"/>
          <w:lang w:val="kk-KZ"/>
        </w:rPr>
        <w:t>Пособие для учителей 10 классов общественно-гуманитарного направления общеобразовательных школ. -  Алматы: изд-во Мектеп. -  2019. – 240 с.</w:t>
      </w:r>
      <w:r w:rsidRPr="00A84279">
        <w:t xml:space="preserve"> </w:t>
      </w:r>
      <w:r w:rsidRPr="00A84279">
        <w:rPr>
          <w:rFonts w:ascii="Times New Roman" w:hAnsi="Times New Roman"/>
          <w:sz w:val="28"/>
          <w:szCs w:val="28"/>
          <w:lang w:val="kk-KZ"/>
        </w:rPr>
        <w:t>Бұл еңбектегі докторанттың үлесі 100%.</w:t>
      </w:r>
    </w:p>
    <w:p w14:paraId="2F2793DF"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6</w:t>
      </w:r>
      <w:r>
        <w:rPr>
          <w:rFonts w:ascii="Times New Roman" w:hAnsi="Times New Roman"/>
          <w:sz w:val="28"/>
          <w:szCs w:val="28"/>
          <w:lang w:val="kk-KZ"/>
        </w:rPr>
        <w:t>.</w:t>
      </w:r>
      <w:r w:rsidRPr="00A84279">
        <w:rPr>
          <w:lang w:val="kk-KZ"/>
        </w:rPr>
        <w:t xml:space="preserve"> </w:t>
      </w:r>
      <w:r w:rsidRPr="00A84279">
        <w:rPr>
          <w:rFonts w:ascii="Times New Roman" w:hAnsi="Times New Roman"/>
          <w:sz w:val="28"/>
          <w:szCs w:val="28"/>
          <w:lang w:val="kk-KZ"/>
        </w:rPr>
        <w:t>География. Әдістемелік нұсқау</w:t>
      </w:r>
      <w:r>
        <w:rPr>
          <w:rFonts w:ascii="Times New Roman" w:hAnsi="Times New Roman"/>
          <w:sz w:val="28"/>
          <w:szCs w:val="28"/>
          <w:lang w:val="kk-KZ"/>
        </w:rPr>
        <w:t xml:space="preserve">. </w:t>
      </w:r>
      <w:r w:rsidRPr="00A84279">
        <w:rPr>
          <w:rFonts w:ascii="Times New Roman" w:hAnsi="Times New Roman"/>
          <w:sz w:val="28"/>
          <w:szCs w:val="28"/>
          <w:lang w:val="kk-KZ"/>
        </w:rPr>
        <w:t>Жалпы білім беретін мектептің қоғамдық-гуманитарлық бағытындағы 10-сынып мұғалімдеріне арналған құрал.  – Алматы: Мектеп баспасы. -  2019. – 224 б.</w:t>
      </w:r>
      <w:r w:rsidRPr="00CA60A9">
        <w:rPr>
          <w:lang w:val="kk-KZ"/>
        </w:rPr>
        <w:t xml:space="preserve"> </w:t>
      </w:r>
      <w:r w:rsidRPr="00A84279">
        <w:rPr>
          <w:rFonts w:ascii="Times New Roman" w:hAnsi="Times New Roman"/>
          <w:sz w:val="28"/>
          <w:szCs w:val="28"/>
          <w:lang w:val="kk-KZ"/>
        </w:rPr>
        <w:t>Бұл еңбектегі докторанттың үлесі 100%.</w:t>
      </w:r>
    </w:p>
    <w:p w14:paraId="1C608F4E"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7</w:t>
      </w:r>
      <w:r>
        <w:rPr>
          <w:rFonts w:ascii="Times New Roman" w:hAnsi="Times New Roman"/>
          <w:sz w:val="28"/>
          <w:szCs w:val="28"/>
          <w:lang w:val="kk-KZ"/>
        </w:rPr>
        <w:t>.</w:t>
      </w:r>
      <w:r w:rsidRPr="00A84279">
        <w:rPr>
          <w:lang w:val="kk-KZ"/>
        </w:rPr>
        <w:t xml:space="preserve"> </w:t>
      </w:r>
      <w:r w:rsidRPr="00A84279">
        <w:rPr>
          <w:rFonts w:ascii="Times New Roman" w:hAnsi="Times New Roman"/>
          <w:sz w:val="28"/>
          <w:szCs w:val="28"/>
          <w:lang w:val="kk-KZ"/>
        </w:rPr>
        <w:t>География. Әдістемелік нұсқау</w:t>
      </w:r>
      <w:r>
        <w:rPr>
          <w:rFonts w:ascii="Times New Roman" w:hAnsi="Times New Roman"/>
          <w:sz w:val="28"/>
          <w:szCs w:val="28"/>
          <w:lang w:val="kk-KZ"/>
        </w:rPr>
        <w:t xml:space="preserve">. </w:t>
      </w:r>
      <w:r w:rsidRPr="00A84279">
        <w:rPr>
          <w:rFonts w:ascii="Times New Roman" w:hAnsi="Times New Roman"/>
          <w:sz w:val="28"/>
          <w:szCs w:val="28"/>
          <w:lang w:val="kk-KZ"/>
        </w:rPr>
        <w:t>Жалпы білім беретін мектептің жаратылыстану-математика бағытындағы 11-сынып мұғалімдеріне арналған құрал. 1 бөлім.  – Алматы: Мектеп баспасы. -  2020. – 232 б. Бұл</w:t>
      </w:r>
      <w:r>
        <w:rPr>
          <w:rFonts w:ascii="Times New Roman" w:hAnsi="Times New Roman"/>
          <w:sz w:val="28"/>
          <w:szCs w:val="28"/>
          <w:lang w:val="kk-KZ"/>
        </w:rPr>
        <w:t xml:space="preserve"> еңбектегі докторанттың үлесі </w:t>
      </w:r>
      <w:r>
        <w:rPr>
          <w:rFonts w:ascii="Times New Roman" w:hAnsi="Times New Roman" w:cs="Times New Roman"/>
          <w:sz w:val="28"/>
          <w:szCs w:val="28"/>
          <w:lang w:val="kk-KZ"/>
        </w:rPr>
        <w:t>6</w:t>
      </w:r>
      <w:r w:rsidRPr="00A84279">
        <w:rPr>
          <w:rFonts w:ascii="Times New Roman" w:hAnsi="Times New Roman"/>
          <w:sz w:val="28"/>
          <w:szCs w:val="28"/>
          <w:lang w:val="kk-KZ"/>
        </w:rPr>
        <w:t xml:space="preserve">0%. (қосалқы автор: </w:t>
      </w:r>
      <w:r>
        <w:rPr>
          <w:rFonts w:ascii="Times New Roman" w:hAnsi="Times New Roman"/>
          <w:sz w:val="28"/>
          <w:szCs w:val="28"/>
          <w:lang w:val="kk-KZ"/>
        </w:rPr>
        <w:t>Шакирова Н.Д.</w:t>
      </w:r>
      <w:r w:rsidRPr="00A84279">
        <w:rPr>
          <w:rFonts w:ascii="Times New Roman" w:hAnsi="Times New Roman"/>
          <w:sz w:val="28"/>
          <w:szCs w:val="28"/>
          <w:lang w:val="kk-KZ"/>
        </w:rPr>
        <w:t xml:space="preserve"> </w:t>
      </w:r>
      <w:r>
        <w:rPr>
          <w:rFonts w:ascii="Times New Roman" w:hAnsi="Times New Roman" w:cs="Times New Roman"/>
          <w:sz w:val="28"/>
          <w:szCs w:val="28"/>
          <w:lang w:val="kk-KZ"/>
        </w:rPr>
        <w:t>4</w:t>
      </w:r>
      <w:r w:rsidRPr="00A84279">
        <w:rPr>
          <w:rFonts w:ascii="Times New Roman" w:hAnsi="Times New Roman"/>
          <w:sz w:val="28"/>
          <w:szCs w:val="28"/>
          <w:lang w:val="kk-KZ"/>
        </w:rPr>
        <w:t>0%).</w:t>
      </w:r>
    </w:p>
    <w:p w14:paraId="3F666D24"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lastRenderedPageBreak/>
        <w:t>8</w:t>
      </w:r>
      <w:r>
        <w:rPr>
          <w:rFonts w:ascii="Times New Roman" w:hAnsi="Times New Roman"/>
          <w:sz w:val="28"/>
          <w:szCs w:val="28"/>
          <w:lang w:val="kk-KZ"/>
        </w:rPr>
        <w:t>.</w:t>
      </w:r>
      <w:r w:rsidRPr="00A84279">
        <w:rPr>
          <w:lang w:val="kk-KZ"/>
        </w:rPr>
        <w:t xml:space="preserve"> </w:t>
      </w:r>
      <w:r w:rsidRPr="00A84279">
        <w:rPr>
          <w:rFonts w:ascii="Times New Roman" w:hAnsi="Times New Roman"/>
          <w:sz w:val="28"/>
          <w:szCs w:val="28"/>
          <w:lang w:val="kk-KZ"/>
        </w:rPr>
        <w:t>География. Әдістемелік нұсқау</w:t>
      </w:r>
      <w:r>
        <w:rPr>
          <w:rFonts w:ascii="Times New Roman" w:hAnsi="Times New Roman"/>
          <w:sz w:val="28"/>
          <w:szCs w:val="28"/>
          <w:lang w:val="kk-KZ"/>
        </w:rPr>
        <w:t xml:space="preserve">. </w:t>
      </w:r>
      <w:r w:rsidRPr="00A84279">
        <w:rPr>
          <w:rFonts w:ascii="Times New Roman" w:hAnsi="Times New Roman"/>
          <w:sz w:val="28"/>
          <w:szCs w:val="28"/>
          <w:lang w:val="kk-KZ"/>
        </w:rPr>
        <w:t>Жалпы білім беретін мектептің жаратылыстану-математика бағытындағы 11-сынып мұғалімдеріне арналған құрал. 2 бөлім.  – Алматы: Мектеп баспасы, 2020. – 200 б.</w:t>
      </w:r>
      <w:r w:rsidRPr="00A84279">
        <w:rPr>
          <w:lang w:val="kk-KZ"/>
        </w:rPr>
        <w:t xml:space="preserve"> </w:t>
      </w:r>
      <w:r w:rsidRPr="00A84279">
        <w:rPr>
          <w:rFonts w:ascii="Times New Roman" w:hAnsi="Times New Roman"/>
          <w:sz w:val="28"/>
          <w:szCs w:val="28"/>
          <w:lang w:val="kk-KZ"/>
        </w:rPr>
        <w:t>Бұл еңбектегі докторанттың үлесі 60%. (қосалқы автор: Шакирова Н.Д. 40%).</w:t>
      </w:r>
    </w:p>
    <w:p w14:paraId="5775D4B2" w14:textId="09C52038"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9</w:t>
      </w:r>
      <w:r>
        <w:rPr>
          <w:rFonts w:ascii="Times New Roman" w:hAnsi="Times New Roman"/>
          <w:sz w:val="28"/>
          <w:szCs w:val="28"/>
          <w:lang w:val="kk-KZ"/>
        </w:rPr>
        <w:t>.</w:t>
      </w:r>
      <w:r w:rsidRPr="00A84279">
        <w:rPr>
          <w:lang w:val="kk-KZ"/>
        </w:rPr>
        <w:t xml:space="preserve"> </w:t>
      </w:r>
      <w:r w:rsidR="005048A4">
        <w:rPr>
          <w:lang w:val="kk-KZ"/>
        </w:rPr>
        <w:t xml:space="preserve"> </w:t>
      </w:r>
      <w:r w:rsidRPr="00A84279">
        <w:rPr>
          <w:rFonts w:ascii="Times New Roman" w:hAnsi="Times New Roman"/>
          <w:sz w:val="28"/>
          <w:szCs w:val="28"/>
          <w:lang w:val="kk-KZ"/>
        </w:rPr>
        <w:t>География. Әдістемелік нұсқау</w:t>
      </w:r>
      <w:r>
        <w:rPr>
          <w:rFonts w:ascii="Times New Roman" w:hAnsi="Times New Roman"/>
          <w:sz w:val="28"/>
          <w:szCs w:val="28"/>
          <w:lang w:val="kk-KZ"/>
        </w:rPr>
        <w:t>.</w:t>
      </w:r>
      <w:r w:rsidRPr="00A84279">
        <w:rPr>
          <w:lang w:val="kk-KZ"/>
        </w:rPr>
        <w:t xml:space="preserve"> </w:t>
      </w:r>
      <w:r w:rsidRPr="00A84279">
        <w:rPr>
          <w:rFonts w:ascii="Times New Roman" w:hAnsi="Times New Roman"/>
          <w:sz w:val="28"/>
          <w:szCs w:val="28"/>
          <w:lang w:val="kk-KZ"/>
        </w:rPr>
        <w:t>Жалпы білім беретін мектептің қоғамдық-гуманитарлық бағытындағы 11-сынып мұғалімдеріне арналған құрал. 1 бөлім.  – Алматы: Мектеп баспасы. - 2020. – 237 б.</w:t>
      </w:r>
      <w:r w:rsidRPr="00A84279">
        <w:rPr>
          <w:lang w:val="kk-KZ"/>
        </w:rPr>
        <w:t xml:space="preserve"> </w:t>
      </w:r>
      <w:r w:rsidRPr="00A84279">
        <w:rPr>
          <w:rFonts w:ascii="Times New Roman" w:hAnsi="Times New Roman"/>
          <w:sz w:val="28"/>
          <w:szCs w:val="28"/>
          <w:lang w:val="kk-KZ"/>
        </w:rPr>
        <w:t>Бұл еңбектегі докторанттың үлесі 60%. (қосалқы автор: Шакирова Н.Д. 40%).</w:t>
      </w:r>
    </w:p>
    <w:p w14:paraId="5E6D899A"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10</w:t>
      </w:r>
      <w:r>
        <w:rPr>
          <w:rFonts w:ascii="Times New Roman" w:hAnsi="Times New Roman"/>
          <w:sz w:val="28"/>
          <w:szCs w:val="28"/>
          <w:lang w:val="kk-KZ"/>
        </w:rPr>
        <w:t>.</w:t>
      </w:r>
      <w:r w:rsidRPr="00A84279">
        <w:rPr>
          <w:lang w:val="kk-KZ"/>
        </w:rPr>
        <w:t xml:space="preserve"> </w:t>
      </w:r>
      <w:r w:rsidRPr="00A84279">
        <w:rPr>
          <w:rFonts w:ascii="Times New Roman" w:hAnsi="Times New Roman"/>
          <w:sz w:val="28"/>
          <w:szCs w:val="28"/>
          <w:lang w:val="kk-KZ"/>
        </w:rPr>
        <w:t>География. Әдістемелік нұсқау</w:t>
      </w:r>
      <w:r>
        <w:rPr>
          <w:rFonts w:ascii="Times New Roman" w:hAnsi="Times New Roman"/>
          <w:sz w:val="28"/>
          <w:szCs w:val="28"/>
          <w:lang w:val="kk-KZ"/>
        </w:rPr>
        <w:t xml:space="preserve">. </w:t>
      </w:r>
      <w:r w:rsidRPr="00A84279">
        <w:rPr>
          <w:rFonts w:ascii="Times New Roman" w:hAnsi="Times New Roman"/>
          <w:sz w:val="28"/>
          <w:szCs w:val="28"/>
          <w:lang w:val="kk-KZ"/>
        </w:rPr>
        <w:t>Жалпы білім беретін мектептің қоғамдық-гуманитарлық бағытындағы 11-сынып мұғалімдеріне арналған құрал. 2 бөлім.  – Алматы: Мектеп баспасы. - 2020. – 160 б.</w:t>
      </w:r>
      <w:r w:rsidRPr="00A84279">
        <w:rPr>
          <w:lang w:val="kk-KZ"/>
        </w:rPr>
        <w:t xml:space="preserve"> </w:t>
      </w:r>
      <w:r w:rsidRPr="00A84279">
        <w:rPr>
          <w:rFonts w:ascii="Times New Roman" w:hAnsi="Times New Roman"/>
          <w:sz w:val="28"/>
          <w:szCs w:val="28"/>
          <w:lang w:val="kk-KZ"/>
        </w:rPr>
        <w:t>Бұл еңбектегі докторанттың үлесі 60%. (қосалқы автор: Шакирова Н.Д. 40%).</w:t>
      </w:r>
    </w:p>
    <w:p w14:paraId="2B44CA17"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11</w:t>
      </w:r>
      <w:r>
        <w:rPr>
          <w:rFonts w:ascii="Times New Roman" w:hAnsi="Times New Roman"/>
          <w:sz w:val="28"/>
          <w:szCs w:val="28"/>
          <w:lang w:val="kk-KZ"/>
        </w:rPr>
        <w:t>.</w:t>
      </w:r>
      <w:r w:rsidRPr="00A84279">
        <w:rPr>
          <w:lang w:val="kk-KZ"/>
        </w:rPr>
        <w:t xml:space="preserve"> </w:t>
      </w:r>
      <w:r w:rsidRPr="00A84279">
        <w:rPr>
          <w:rFonts w:ascii="Times New Roman" w:hAnsi="Times New Roman"/>
          <w:sz w:val="28"/>
          <w:szCs w:val="28"/>
          <w:lang w:val="kk-KZ"/>
        </w:rPr>
        <w:t>География.   Методическое руководство</w:t>
      </w:r>
      <w:r>
        <w:rPr>
          <w:rFonts w:ascii="Times New Roman" w:hAnsi="Times New Roman"/>
          <w:sz w:val="28"/>
          <w:szCs w:val="28"/>
          <w:lang w:val="kk-KZ"/>
        </w:rPr>
        <w:t xml:space="preserve">. </w:t>
      </w:r>
      <w:r w:rsidRPr="00A84279">
        <w:rPr>
          <w:rFonts w:ascii="Times New Roman" w:hAnsi="Times New Roman"/>
          <w:sz w:val="28"/>
          <w:szCs w:val="28"/>
          <w:lang w:val="kk-KZ"/>
        </w:rPr>
        <w:t>Пособие для учителей 11 классов естественно-математического направления общеобразовательных школ. Часть 1. - Алматы: изд-во Мектеп. -  2020. – 240 с.</w:t>
      </w:r>
      <w:r w:rsidRPr="00A84279">
        <w:t xml:space="preserve"> </w:t>
      </w:r>
      <w:r w:rsidRPr="00A84279">
        <w:rPr>
          <w:rFonts w:ascii="Times New Roman" w:hAnsi="Times New Roman"/>
          <w:sz w:val="28"/>
          <w:szCs w:val="28"/>
          <w:lang w:val="kk-KZ"/>
        </w:rPr>
        <w:t>Бұл еңбектегі докторанттың үлесі 60%. (қосалқы автор: Шакирова Н.Д. 40%).</w:t>
      </w:r>
    </w:p>
    <w:p w14:paraId="0909927A"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12</w:t>
      </w:r>
      <w:r>
        <w:rPr>
          <w:rFonts w:ascii="Times New Roman" w:hAnsi="Times New Roman"/>
          <w:sz w:val="28"/>
          <w:szCs w:val="28"/>
          <w:lang w:val="kk-KZ"/>
        </w:rPr>
        <w:t>.</w:t>
      </w:r>
      <w:r w:rsidRPr="00A84279">
        <w:rPr>
          <w:lang w:val="kk-KZ"/>
        </w:rPr>
        <w:t xml:space="preserve"> </w:t>
      </w:r>
      <w:r w:rsidRPr="00A84279">
        <w:rPr>
          <w:rFonts w:ascii="Times New Roman" w:hAnsi="Times New Roman"/>
          <w:sz w:val="28"/>
          <w:szCs w:val="28"/>
          <w:lang w:val="kk-KZ"/>
        </w:rPr>
        <w:t>География.   Методическое руководство</w:t>
      </w:r>
      <w:r>
        <w:rPr>
          <w:rFonts w:ascii="Times New Roman" w:hAnsi="Times New Roman"/>
          <w:sz w:val="28"/>
          <w:szCs w:val="28"/>
          <w:lang w:val="kk-KZ"/>
        </w:rPr>
        <w:t xml:space="preserve">. </w:t>
      </w:r>
      <w:r w:rsidRPr="00A84279">
        <w:rPr>
          <w:rFonts w:ascii="Times New Roman" w:hAnsi="Times New Roman"/>
          <w:sz w:val="28"/>
          <w:szCs w:val="28"/>
          <w:lang w:val="kk-KZ"/>
        </w:rPr>
        <w:t>Пособие для учителей 11 классов естественно-математического направления общеобразовательных школ. Часть 2. - Алматы: изд-во Мектеп.  -  2020. – 204 с.</w:t>
      </w:r>
      <w:r w:rsidRPr="00A84279">
        <w:t xml:space="preserve"> </w:t>
      </w:r>
      <w:r w:rsidRPr="00A84279">
        <w:rPr>
          <w:rFonts w:ascii="Times New Roman" w:hAnsi="Times New Roman"/>
          <w:sz w:val="28"/>
          <w:szCs w:val="28"/>
          <w:lang w:val="kk-KZ"/>
        </w:rPr>
        <w:t>Бұл еңбектегі докторанттың үлесі 60%. (қосалқы автор: Шакирова Н.Д. 40%).</w:t>
      </w:r>
    </w:p>
    <w:p w14:paraId="4F44F5B0"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13</w:t>
      </w:r>
      <w:r>
        <w:rPr>
          <w:rFonts w:ascii="Times New Roman" w:hAnsi="Times New Roman"/>
          <w:sz w:val="28"/>
          <w:szCs w:val="28"/>
          <w:lang w:val="kk-KZ"/>
        </w:rPr>
        <w:t>.</w:t>
      </w:r>
      <w:r w:rsidRPr="00A84279">
        <w:rPr>
          <w:lang w:val="kk-KZ"/>
        </w:rPr>
        <w:t xml:space="preserve"> </w:t>
      </w:r>
      <w:r w:rsidRPr="00A84279">
        <w:rPr>
          <w:rFonts w:ascii="Times New Roman" w:hAnsi="Times New Roman"/>
          <w:sz w:val="28"/>
          <w:szCs w:val="28"/>
          <w:lang w:val="kk-KZ"/>
        </w:rPr>
        <w:t>География.   Методическое руководство</w:t>
      </w:r>
      <w:r>
        <w:rPr>
          <w:rFonts w:ascii="Times New Roman" w:hAnsi="Times New Roman"/>
          <w:sz w:val="28"/>
          <w:szCs w:val="28"/>
          <w:lang w:val="kk-KZ"/>
        </w:rPr>
        <w:t xml:space="preserve">. </w:t>
      </w:r>
      <w:r w:rsidRPr="00A84279">
        <w:rPr>
          <w:rFonts w:ascii="Times New Roman" w:hAnsi="Times New Roman"/>
          <w:sz w:val="28"/>
          <w:szCs w:val="28"/>
          <w:lang w:val="kk-KZ"/>
        </w:rPr>
        <w:t>Пособие для учителей 11 классов общественно-гуманитарного направления общеобразовательных школ. – Часть 1. - Алматы: изд-во Мектеп. -  2020. – 192 с.</w:t>
      </w:r>
      <w:r w:rsidRPr="00A84279">
        <w:t xml:space="preserve"> </w:t>
      </w:r>
      <w:r w:rsidRPr="00A84279">
        <w:rPr>
          <w:rFonts w:ascii="Times New Roman" w:hAnsi="Times New Roman"/>
          <w:sz w:val="28"/>
          <w:szCs w:val="28"/>
          <w:lang w:val="kk-KZ"/>
        </w:rPr>
        <w:t>Бұл еңбектегі докторанттың үлесі 60%. (қосалқы автор: Шакирова Н.Д. 40%).</w:t>
      </w:r>
    </w:p>
    <w:p w14:paraId="23923097" w14:textId="77777777"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14</w:t>
      </w:r>
      <w:r>
        <w:rPr>
          <w:rFonts w:ascii="Times New Roman" w:hAnsi="Times New Roman"/>
          <w:sz w:val="28"/>
          <w:szCs w:val="28"/>
          <w:lang w:val="kk-KZ"/>
        </w:rPr>
        <w:t>.</w:t>
      </w:r>
      <w:r w:rsidRPr="00A84279">
        <w:rPr>
          <w:lang w:val="kk-KZ"/>
        </w:rPr>
        <w:t xml:space="preserve"> </w:t>
      </w:r>
      <w:r>
        <w:rPr>
          <w:rFonts w:ascii="Times New Roman" w:hAnsi="Times New Roman"/>
          <w:sz w:val="28"/>
          <w:szCs w:val="28"/>
          <w:lang w:val="kk-KZ"/>
        </w:rPr>
        <w:t xml:space="preserve">География. </w:t>
      </w:r>
      <w:r w:rsidRPr="00A84279">
        <w:rPr>
          <w:rFonts w:ascii="Times New Roman" w:hAnsi="Times New Roman"/>
          <w:sz w:val="28"/>
          <w:szCs w:val="28"/>
          <w:lang w:val="kk-KZ"/>
        </w:rPr>
        <w:t>Методическое руководство</w:t>
      </w:r>
      <w:r>
        <w:rPr>
          <w:rFonts w:ascii="Times New Roman" w:hAnsi="Times New Roman"/>
          <w:sz w:val="28"/>
          <w:szCs w:val="28"/>
          <w:lang w:val="kk-KZ"/>
        </w:rPr>
        <w:t xml:space="preserve">. </w:t>
      </w:r>
      <w:r w:rsidRPr="00A84279">
        <w:rPr>
          <w:rFonts w:ascii="Times New Roman" w:hAnsi="Times New Roman"/>
          <w:sz w:val="28"/>
          <w:szCs w:val="28"/>
          <w:lang w:val="kk-KZ"/>
        </w:rPr>
        <w:t>Пособие для учителей 11 классов общественно-гуманитарного направления общеобразовательных школ. – Часть 2. - Алматы: изд-во Мектеп. -  2020. – 168 с.</w:t>
      </w:r>
      <w:r w:rsidRPr="00A84279">
        <w:t xml:space="preserve"> </w:t>
      </w:r>
      <w:r w:rsidRPr="00A84279">
        <w:rPr>
          <w:rFonts w:ascii="Times New Roman" w:hAnsi="Times New Roman"/>
          <w:sz w:val="28"/>
          <w:szCs w:val="28"/>
          <w:lang w:val="kk-KZ"/>
        </w:rPr>
        <w:t>Бұл еңбектегі докторанттың үлесі 60%. (қосалқы автор: Шакирова Н.Д. 40%).</w:t>
      </w:r>
    </w:p>
    <w:p w14:paraId="3A5EC78E" w14:textId="068F4BE5"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15</w:t>
      </w:r>
      <w:r>
        <w:rPr>
          <w:rFonts w:ascii="Times New Roman" w:hAnsi="Times New Roman"/>
          <w:sz w:val="28"/>
          <w:szCs w:val="28"/>
          <w:lang w:val="kk-KZ"/>
        </w:rPr>
        <w:t>.</w:t>
      </w:r>
      <w:r w:rsidRPr="00A84279">
        <w:rPr>
          <w:lang w:val="kk-KZ"/>
        </w:rPr>
        <w:t xml:space="preserve"> </w:t>
      </w:r>
      <w:r w:rsidRPr="00A84279">
        <w:rPr>
          <w:rFonts w:ascii="Times New Roman" w:hAnsi="Times New Roman"/>
          <w:sz w:val="28"/>
          <w:szCs w:val="28"/>
          <w:lang w:val="kk-KZ"/>
        </w:rPr>
        <w:t>География. Әдістемелік нұсқау</w:t>
      </w:r>
      <w:r>
        <w:rPr>
          <w:rFonts w:ascii="Times New Roman" w:hAnsi="Times New Roman"/>
          <w:sz w:val="28"/>
          <w:szCs w:val="28"/>
          <w:lang w:val="kk-KZ"/>
        </w:rPr>
        <w:t xml:space="preserve">. </w:t>
      </w:r>
      <w:r w:rsidRPr="00A84279">
        <w:rPr>
          <w:rFonts w:ascii="Times New Roman" w:hAnsi="Times New Roman"/>
          <w:sz w:val="28"/>
          <w:szCs w:val="28"/>
          <w:lang w:val="kk-KZ"/>
        </w:rPr>
        <w:t>Жалпы білім беретін мектептің 8-сынып мұғалімдеріне арналған құрал.  Екінші басылым. – Алматы: Мектеп баспасы. - 2025. – 344 б.</w:t>
      </w:r>
      <w:r w:rsidRPr="00A84279">
        <w:rPr>
          <w:lang w:val="kk-KZ"/>
        </w:rPr>
        <w:t xml:space="preserve"> </w:t>
      </w:r>
      <w:r w:rsidRPr="00A84279">
        <w:rPr>
          <w:rFonts w:ascii="Times New Roman" w:hAnsi="Times New Roman"/>
          <w:sz w:val="28"/>
          <w:szCs w:val="28"/>
          <w:lang w:val="kk-KZ"/>
        </w:rPr>
        <w:t>Бұл еңбектегі докторанттың үлесі 60%. (қосалқы автор</w:t>
      </w:r>
      <w:r w:rsidR="00272630">
        <w:rPr>
          <w:rFonts w:ascii="Times New Roman" w:hAnsi="Times New Roman"/>
          <w:sz w:val="28"/>
          <w:szCs w:val="28"/>
          <w:lang w:val="kk-KZ"/>
        </w:rPr>
        <w:t>лар</w:t>
      </w:r>
      <w:r w:rsidRPr="00A84279">
        <w:rPr>
          <w:rFonts w:ascii="Times New Roman" w:hAnsi="Times New Roman"/>
          <w:sz w:val="28"/>
          <w:szCs w:val="28"/>
          <w:lang w:val="kk-KZ"/>
        </w:rPr>
        <w:t xml:space="preserve">: </w:t>
      </w:r>
      <w:r w:rsidR="00272630">
        <w:rPr>
          <w:rFonts w:ascii="Times New Roman" w:hAnsi="Times New Roman"/>
          <w:sz w:val="28"/>
          <w:szCs w:val="28"/>
          <w:lang w:val="kk-KZ"/>
        </w:rPr>
        <w:t xml:space="preserve">Әбілмәжінова С.Ә. </w:t>
      </w:r>
      <w:r w:rsidR="00272630">
        <w:rPr>
          <w:rFonts w:ascii="Times New Roman" w:hAnsi="Times New Roman" w:cs="Times New Roman"/>
          <w:sz w:val="28"/>
          <w:szCs w:val="28"/>
          <w:lang w:val="kk-KZ"/>
        </w:rPr>
        <w:t>35</w:t>
      </w:r>
      <w:r w:rsidRPr="00A84279">
        <w:rPr>
          <w:rFonts w:ascii="Times New Roman" w:hAnsi="Times New Roman"/>
          <w:sz w:val="28"/>
          <w:szCs w:val="28"/>
          <w:lang w:val="kk-KZ"/>
        </w:rPr>
        <w:t>%</w:t>
      </w:r>
      <w:r w:rsidR="00272630">
        <w:rPr>
          <w:rFonts w:ascii="Times New Roman" w:hAnsi="Times New Roman"/>
          <w:sz w:val="28"/>
          <w:szCs w:val="28"/>
          <w:lang w:val="kk-KZ"/>
        </w:rPr>
        <w:t xml:space="preserve">, Каймулдинова К.Д. </w:t>
      </w:r>
      <w:r w:rsidR="00272630">
        <w:rPr>
          <w:rFonts w:ascii="Times New Roman" w:hAnsi="Times New Roman" w:cs="Times New Roman"/>
          <w:sz w:val="28"/>
          <w:szCs w:val="28"/>
          <w:lang w:val="kk-KZ"/>
        </w:rPr>
        <w:t>5%</w:t>
      </w:r>
      <w:r w:rsidRPr="00A84279">
        <w:rPr>
          <w:rFonts w:ascii="Times New Roman" w:hAnsi="Times New Roman"/>
          <w:sz w:val="28"/>
          <w:szCs w:val="28"/>
          <w:lang w:val="kk-KZ"/>
        </w:rPr>
        <w:t>).</w:t>
      </w:r>
    </w:p>
    <w:p w14:paraId="611A5CFD" w14:textId="2AABC81E" w:rsidR="00F24EC1" w:rsidRDefault="00F24EC1" w:rsidP="00F24EC1">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16</w:t>
      </w:r>
      <w:r>
        <w:rPr>
          <w:rFonts w:ascii="Times New Roman" w:hAnsi="Times New Roman"/>
          <w:sz w:val="28"/>
          <w:szCs w:val="28"/>
          <w:lang w:val="kk-KZ"/>
        </w:rPr>
        <w:t>.</w:t>
      </w:r>
      <w:r w:rsidRPr="00A84279">
        <w:t xml:space="preserve"> </w:t>
      </w:r>
      <w:r>
        <w:rPr>
          <w:rFonts w:ascii="Times New Roman" w:hAnsi="Times New Roman"/>
          <w:sz w:val="28"/>
          <w:szCs w:val="28"/>
          <w:lang w:val="kk-KZ"/>
        </w:rPr>
        <w:t xml:space="preserve">География. </w:t>
      </w:r>
      <w:r w:rsidRPr="00A84279">
        <w:rPr>
          <w:rFonts w:ascii="Times New Roman" w:hAnsi="Times New Roman"/>
          <w:sz w:val="28"/>
          <w:szCs w:val="28"/>
          <w:lang w:val="kk-KZ"/>
        </w:rPr>
        <w:t>Методическое руководство</w:t>
      </w:r>
      <w:r>
        <w:rPr>
          <w:rFonts w:ascii="Times New Roman" w:hAnsi="Times New Roman"/>
          <w:sz w:val="28"/>
          <w:szCs w:val="28"/>
          <w:lang w:val="kk-KZ"/>
        </w:rPr>
        <w:t>.</w:t>
      </w:r>
      <w:r w:rsidRPr="00A84279">
        <w:t xml:space="preserve"> </w:t>
      </w:r>
      <w:r w:rsidRPr="00A84279">
        <w:rPr>
          <w:rFonts w:ascii="Times New Roman" w:hAnsi="Times New Roman"/>
          <w:sz w:val="28"/>
          <w:szCs w:val="28"/>
          <w:lang w:val="kk-KZ"/>
        </w:rPr>
        <w:t>Пособие для учителей 8 классов общеобразовательной школы. Второе издание -  Алматы: изд-во Мектеп. - 2025. – 328 с.</w:t>
      </w:r>
      <w:r w:rsidRPr="00A84279">
        <w:t xml:space="preserve"> </w:t>
      </w:r>
      <w:r w:rsidRPr="00A84279">
        <w:rPr>
          <w:rFonts w:ascii="Times New Roman" w:hAnsi="Times New Roman"/>
          <w:sz w:val="28"/>
          <w:szCs w:val="28"/>
          <w:lang w:val="kk-KZ"/>
        </w:rPr>
        <w:t>Бұл еңбектегі докторанттың үлесі 60%. (қосалқы автор</w:t>
      </w:r>
      <w:r w:rsidR="00272630">
        <w:rPr>
          <w:rFonts w:ascii="Times New Roman" w:hAnsi="Times New Roman"/>
          <w:sz w:val="28"/>
          <w:szCs w:val="28"/>
          <w:lang w:val="kk-KZ"/>
        </w:rPr>
        <w:t>лар</w:t>
      </w:r>
      <w:r w:rsidRPr="00A84279">
        <w:rPr>
          <w:rFonts w:ascii="Times New Roman" w:hAnsi="Times New Roman"/>
          <w:sz w:val="28"/>
          <w:szCs w:val="28"/>
          <w:lang w:val="kk-KZ"/>
        </w:rPr>
        <w:t xml:space="preserve">: </w:t>
      </w:r>
      <w:r w:rsidR="00272630">
        <w:rPr>
          <w:rFonts w:ascii="Times New Roman" w:hAnsi="Times New Roman"/>
          <w:sz w:val="28"/>
          <w:szCs w:val="28"/>
          <w:lang w:val="kk-KZ"/>
        </w:rPr>
        <w:t xml:space="preserve">Абилмажинова С.А. </w:t>
      </w:r>
      <w:r w:rsidR="00272630">
        <w:rPr>
          <w:rFonts w:ascii="Times New Roman" w:hAnsi="Times New Roman" w:cs="Times New Roman"/>
          <w:sz w:val="28"/>
          <w:szCs w:val="28"/>
          <w:lang w:val="kk-KZ"/>
        </w:rPr>
        <w:t>35</w:t>
      </w:r>
      <w:r w:rsidRPr="00A84279">
        <w:rPr>
          <w:rFonts w:ascii="Times New Roman" w:hAnsi="Times New Roman"/>
          <w:sz w:val="28"/>
          <w:szCs w:val="28"/>
          <w:lang w:val="kk-KZ"/>
        </w:rPr>
        <w:t>%</w:t>
      </w:r>
      <w:r w:rsidR="00272630">
        <w:rPr>
          <w:rFonts w:ascii="Times New Roman" w:hAnsi="Times New Roman"/>
          <w:sz w:val="28"/>
          <w:szCs w:val="28"/>
          <w:lang w:val="kk-KZ"/>
        </w:rPr>
        <w:t xml:space="preserve">, Каймулдинова К.Д. </w:t>
      </w:r>
      <w:r w:rsidR="00272630">
        <w:rPr>
          <w:rFonts w:ascii="Times New Roman" w:hAnsi="Times New Roman" w:cs="Times New Roman"/>
          <w:sz w:val="28"/>
          <w:szCs w:val="28"/>
          <w:lang w:val="kk-KZ"/>
        </w:rPr>
        <w:t>5%</w:t>
      </w:r>
      <w:r w:rsidRPr="00A84279">
        <w:rPr>
          <w:rFonts w:ascii="Times New Roman" w:hAnsi="Times New Roman"/>
          <w:sz w:val="28"/>
          <w:szCs w:val="28"/>
          <w:lang w:val="kk-KZ"/>
        </w:rPr>
        <w:t>).</w:t>
      </w:r>
    </w:p>
    <w:p w14:paraId="090846ED" w14:textId="673754B3" w:rsidR="002F6710" w:rsidRDefault="002F6710" w:rsidP="002F6710">
      <w:pPr>
        <w:spacing w:after="0"/>
        <w:ind w:firstLine="567"/>
        <w:jc w:val="both"/>
        <w:rPr>
          <w:rFonts w:ascii="Times New Roman" w:hAnsi="Times New Roman" w:cs="Times New Roman"/>
          <w:bCs/>
          <w:iCs/>
          <w:sz w:val="28"/>
          <w:szCs w:val="28"/>
          <w:lang w:val="kk-KZ"/>
        </w:rPr>
      </w:pPr>
      <w:r w:rsidRPr="003D4C74">
        <w:rPr>
          <w:rFonts w:ascii="Times New Roman" w:hAnsi="Times New Roman" w:cs="Times New Roman"/>
          <w:bCs/>
          <w:iCs/>
          <w:sz w:val="28"/>
          <w:szCs w:val="28"/>
          <w:lang w:val="kk-KZ"/>
        </w:rPr>
        <w:t>Зерттеу нәтижелері бойынша</w:t>
      </w:r>
      <w:r>
        <w:rPr>
          <w:rFonts w:ascii="Times New Roman" w:hAnsi="Times New Roman" w:cs="Times New Roman"/>
          <w:bCs/>
          <w:iCs/>
          <w:sz w:val="28"/>
          <w:szCs w:val="28"/>
          <w:lang w:val="kk-KZ"/>
        </w:rPr>
        <w:t xml:space="preserve"> жасалған географиялық картаға</w:t>
      </w:r>
      <w:r w:rsidRPr="003D4C74">
        <w:rPr>
          <w:rFonts w:ascii="Times New Roman" w:hAnsi="Times New Roman" w:cs="Times New Roman"/>
          <w:bCs/>
          <w:iCs/>
          <w:sz w:val="28"/>
          <w:szCs w:val="28"/>
          <w:lang w:val="kk-KZ"/>
        </w:rPr>
        <w:t xml:space="preserve"> </w:t>
      </w:r>
      <w:r w:rsidRPr="002F6710">
        <w:rPr>
          <w:rFonts w:ascii="Times New Roman" w:hAnsi="Times New Roman" w:cs="Times New Roman"/>
          <w:b/>
          <w:bCs/>
          <w:iCs/>
          <w:sz w:val="28"/>
          <w:szCs w:val="28"/>
          <w:lang w:val="kk-KZ"/>
        </w:rPr>
        <w:t>2 авторлық куәлік</w:t>
      </w:r>
      <w:r w:rsidRPr="003D4C74">
        <w:rPr>
          <w:rFonts w:ascii="Times New Roman" w:hAnsi="Times New Roman" w:cs="Times New Roman"/>
          <w:bCs/>
          <w:iCs/>
          <w:sz w:val="28"/>
          <w:szCs w:val="28"/>
          <w:lang w:val="kk-KZ"/>
        </w:rPr>
        <w:t xml:space="preserve"> алынды</w:t>
      </w:r>
      <w:r>
        <w:rPr>
          <w:rFonts w:ascii="Times New Roman" w:hAnsi="Times New Roman" w:cs="Times New Roman"/>
          <w:bCs/>
          <w:iCs/>
          <w:sz w:val="28"/>
          <w:szCs w:val="28"/>
          <w:lang w:val="kk-KZ"/>
        </w:rPr>
        <w:t xml:space="preserve"> </w:t>
      </w:r>
      <w:r>
        <w:rPr>
          <w:rFonts w:ascii="Times New Roman" w:hAnsi="Times New Roman"/>
          <w:sz w:val="28"/>
          <w:szCs w:val="28"/>
          <w:lang w:val="kk-KZ"/>
        </w:rPr>
        <w:t xml:space="preserve">(Қосымша </w:t>
      </w:r>
      <w:r w:rsidR="00C74D4D">
        <w:rPr>
          <w:rFonts w:ascii="Times New Roman" w:hAnsi="Times New Roman"/>
          <w:sz w:val="28"/>
          <w:szCs w:val="28"/>
          <w:lang w:val="kk-KZ"/>
        </w:rPr>
        <w:t xml:space="preserve">Ғ, </w:t>
      </w:r>
      <w:r>
        <w:rPr>
          <w:rFonts w:ascii="Times New Roman" w:hAnsi="Times New Roman"/>
          <w:sz w:val="28"/>
          <w:szCs w:val="28"/>
          <w:lang w:val="kk-KZ"/>
        </w:rPr>
        <w:t>Д).</w:t>
      </w:r>
    </w:p>
    <w:p w14:paraId="1D95B4DC" w14:textId="77777777" w:rsidR="002F6710" w:rsidRPr="003D4C74" w:rsidRDefault="002F6710" w:rsidP="002F6710">
      <w:pPr>
        <w:spacing w:after="0"/>
        <w:ind w:firstLine="567"/>
        <w:jc w:val="both"/>
        <w:rPr>
          <w:rFonts w:ascii="Times New Roman" w:hAnsi="Times New Roman" w:cs="Times New Roman"/>
          <w:bCs/>
          <w:iCs/>
          <w:sz w:val="28"/>
          <w:szCs w:val="28"/>
          <w:lang w:val="kk-KZ"/>
        </w:rPr>
      </w:pPr>
      <w:r>
        <w:rPr>
          <w:rFonts w:ascii="Times New Roman" w:hAnsi="Times New Roman" w:cs="Times New Roman"/>
          <w:sz w:val="28"/>
          <w:szCs w:val="28"/>
          <w:lang w:val="kk-KZ"/>
        </w:rPr>
        <w:t>1</w:t>
      </w:r>
      <w:r>
        <w:rPr>
          <w:rFonts w:ascii="Times New Roman" w:hAnsi="Times New Roman"/>
          <w:sz w:val="28"/>
          <w:szCs w:val="28"/>
          <w:lang w:val="kk-KZ"/>
        </w:rPr>
        <w:t xml:space="preserve">. ҚР облыстар бойынша халық санының жіктелу картасы. </w:t>
      </w:r>
      <w:r w:rsidRPr="003D4C74">
        <w:rPr>
          <w:rFonts w:ascii="Times New Roman" w:hAnsi="Times New Roman"/>
          <w:sz w:val="28"/>
          <w:szCs w:val="28"/>
          <w:lang w:val="kk-KZ"/>
        </w:rPr>
        <w:t>23.01.2026 жыл №6650</w:t>
      </w:r>
      <w:r>
        <w:rPr>
          <w:rFonts w:ascii="Times New Roman" w:hAnsi="Times New Roman"/>
          <w:sz w:val="28"/>
          <w:szCs w:val="28"/>
          <w:lang w:val="kk-KZ"/>
        </w:rPr>
        <w:t>.</w:t>
      </w:r>
      <w:r w:rsidRPr="003D4C74">
        <w:rPr>
          <w:rFonts w:ascii="Times New Roman" w:hAnsi="Times New Roman"/>
          <w:sz w:val="28"/>
          <w:szCs w:val="28"/>
          <w:lang w:val="kk-KZ"/>
        </w:rPr>
        <w:t xml:space="preserve"> Бұл</w:t>
      </w:r>
      <w:r>
        <w:rPr>
          <w:rFonts w:ascii="Times New Roman" w:hAnsi="Times New Roman"/>
          <w:sz w:val="28"/>
          <w:szCs w:val="28"/>
          <w:lang w:val="kk-KZ"/>
        </w:rPr>
        <w:t xml:space="preserve"> еңбектегі докторанттың үлесі </w:t>
      </w:r>
      <w:r>
        <w:rPr>
          <w:rFonts w:ascii="Times New Roman" w:hAnsi="Times New Roman" w:cs="Times New Roman"/>
          <w:sz w:val="28"/>
          <w:szCs w:val="28"/>
          <w:lang w:val="kk-KZ"/>
        </w:rPr>
        <w:t>6</w:t>
      </w:r>
      <w:r w:rsidRPr="003D4C74">
        <w:rPr>
          <w:rFonts w:ascii="Times New Roman" w:hAnsi="Times New Roman"/>
          <w:sz w:val="28"/>
          <w:szCs w:val="28"/>
          <w:lang w:val="kk-KZ"/>
        </w:rPr>
        <w:t>0%. (қосалқы автор Азимбай Н.С. 40%).</w:t>
      </w:r>
    </w:p>
    <w:p w14:paraId="13482FB2" w14:textId="77777777" w:rsidR="002F6710" w:rsidRDefault="002F6710" w:rsidP="002F6710">
      <w:pPr>
        <w:widowControl w:val="0"/>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2</w:t>
      </w:r>
      <w:r>
        <w:rPr>
          <w:rFonts w:ascii="Times New Roman" w:hAnsi="Times New Roman"/>
          <w:sz w:val="28"/>
          <w:szCs w:val="28"/>
          <w:lang w:val="kk-KZ"/>
        </w:rPr>
        <w:t>.</w:t>
      </w:r>
      <w:r w:rsidRPr="003D4C74">
        <w:rPr>
          <w:lang w:val="kk-KZ"/>
        </w:rPr>
        <w:t xml:space="preserve"> </w:t>
      </w:r>
      <w:r w:rsidRPr="003D4C74">
        <w:rPr>
          <w:rFonts w:ascii="Times New Roman" w:hAnsi="Times New Roman"/>
          <w:sz w:val="28"/>
          <w:szCs w:val="28"/>
          <w:lang w:val="kk-KZ"/>
        </w:rPr>
        <w:t>Алматы қаласы халқының жіктелуі картасы 04.02.2026 жыл №67037</w:t>
      </w:r>
      <w:r>
        <w:rPr>
          <w:rFonts w:ascii="Times New Roman" w:hAnsi="Times New Roman"/>
          <w:sz w:val="28"/>
          <w:szCs w:val="28"/>
          <w:lang w:val="kk-KZ"/>
        </w:rPr>
        <w:t xml:space="preserve">. </w:t>
      </w:r>
      <w:r w:rsidRPr="003D4C74">
        <w:rPr>
          <w:rFonts w:ascii="Times New Roman" w:hAnsi="Times New Roman"/>
          <w:sz w:val="28"/>
          <w:szCs w:val="28"/>
          <w:lang w:val="kk-KZ"/>
        </w:rPr>
        <w:t>Бұл еңбектегі докторанттың үлесі 60%. (қосалқы автор Азимбай Н.С. 40%).</w:t>
      </w:r>
    </w:p>
    <w:p w14:paraId="4B6E3DE9" w14:textId="53F3AA64" w:rsidR="00F24EC1" w:rsidRPr="00E62E99" w:rsidRDefault="00F24EC1" w:rsidP="00F24EC1">
      <w:pPr>
        <w:spacing w:after="0" w:line="240" w:lineRule="auto"/>
        <w:ind w:firstLine="567"/>
        <w:jc w:val="both"/>
        <w:rPr>
          <w:rFonts w:ascii="Times New Roman" w:hAnsi="Times New Roman"/>
          <w:color w:val="FF0000"/>
          <w:sz w:val="28"/>
          <w:szCs w:val="28"/>
          <w:lang w:val="kk-KZ"/>
        </w:rPr>
      </w:pPr>
      <w:r w:rsidRPr="00333206">
        <w:rPr>
          <w:rFonts w:ascii="Times New Roman" w:hAnsi="Times New Roman"/>
          <w:b/>
          <w:sz w:val="28"/>
          <w:szCs w:val="28"/>
          <w:lang w:val="kk-KZ"/>
        </w:rPr>
        <w:lastRenderedPageBreak/>
        <w:t xml:space="preserve">Диccepтaция құpылымы мeн мaзмұны: </w:t>
      </w:r>
      <w:r w:rsidRPr="00333206">
        <w:rPr>
          <w:rFonts w:ascii="Times New Roman" w:hAnsi="Times New Roman"/>
          <w:sz w:val="28"/>
          <w:szCs w:val="28"/>
          <w:lang w:val="kk-KZ"/>
        </w:rPr>
        <w:t>Диссертация нормативтік сілтемелер, белгілеулер мен қысқартулардан, кіріспе, 3 бөлімнен, зерттеудің қорытындысынан, пайдалан</w:t>
      </w:r>
      <w:r>
        <w:rPr>
          <w:rFonts w:ascii="Times New Roman" w:hAnsi="Times New Roman"/>
          <w:sz w:val="28"/>
          <w:szCs w:val="28"/>
          <w:lang w:val="kk-KZ"/>
        </w:rPr>
        <w:t>ыл</w:t>
      </w:r>
      <w:r w:rsidRPr="00333206">
        <w:rPr>
          <w:rFonts w:ascii="Times New Roman" w:hAnsi="Times New Roman"/>
          <w:sz w:val="28"/>
          <w:szCs w:val="28"/>
          <w:lang w:val="kk-KZ"/>
        </w:rPr>
        <w:t xml:space="preserve">ған әдебиеттер тізімінен және қосымшалардан тұрады. </w:t>
      </w:r>
    </w:p>
    <w:p w14:paraId="5F49F1FA" w14:textId="77777777" w:rsidR="00F24EC1" w:rsidRPr="00A9626F" w:rsidRDefault="00F24EC1" w:rsidP="00F24EC1">
      <w:pPr>
        <w:spacing w:after="0" w:line="240" w:lineRule="auto"/>
        <w:ind w:firstLine="567"/>
        <w:jc w:val="both"/>
        <w:rPr>
          <w:rFonts w:ascii="Times New Roman" w:eastAsia="SimSun" w:hAnsi="Times New Roman"/>
          <w:sz w:val="28"/>
          <w:szCs w:val="28"/>
          <w:lang w:val="kk-KZ"/>
        </w:rPr>
      </w:pPr>
      <w:r w:rsidRPr="00A9626F">
        <w:rPr>
          <w:rFonts w:ascii="Times New Roman" w:eastAsia="SimSun" w:hAnsi="Times New Roman"/>
          <w:b/>
          <w:sz w:val="28"/>
          <w:szCs w:val="28"/>
          <w:lang w:val="kk-KZ"/>
        </w:rPr>
        <w:t>Кipicпe бөлiмiндe</w:t>
      </w:r>
      <w:r w:rsidRPr="00A9626F">
        <w:rPr>
          <w:rFonts w:ascii="Times New Roman" w:eastAsia="SimSun" w:hAnsi="Times New Roman"/>
          <w:sz w:val="28"/>
          <w:szCs w:val="28"/>
          <w:lang w:val="kk-KZ"/>
        </w:rPr>
        <w:t xml:space="preserve"> диссертация тaқыpыбының  өзектілігi, зepттeудiң ныcaны, пәнi, мaқcaты, мiндeттepi, жeтeкшi идeяcы, тeopиялық-әдicнaмaлық  нeгiздepi, әдicтepi, зерттеу кeзeңдepi, ғылыми жaңaлығы мeн тeopиялық жәнe пpaктикaлық мaңыздылығы мен ғылыми бoлжaмдары, сонымен қатар қopғaуғa ұcынылaтын қaғидaлap берілді. </w:t>
      </w:r>
    </w:p>
    <w:p w14:paraId="32D4F7F6" w14:textId="3D7451FA" w:rsidR="00F24EC1" w:rsidRDefault="00F24EC1" w:rsidP="00F24EC1">
      <w:pPr>
        <w:spacing w:after="0" w:line="240" w:lineRule="auto"/>
        <w:ind w:firstLine="567"/>
        <w:jc w:val="both"/>
        <w:rPr>
          <w:rFonts w:ascii="Times New Roman" w:eastAsia="SimSun" w:hAnsi="Times New Roman"/>
          <w:sz w:val="28"/>
          <w:szCs w:val="28"/>
          <w:lang w:val="kk-KZ"/>
        </w:rPr>
      </w:pPr>
      <w:r w:rsidRPr="00A9626F">
        <w:rPr>
          <w:rFonts w:ascii="Times New Roman" w:eastAsia="SimSun" w:hAnsi="Times New Roman"/>
          <w:sz w:val="28"/>
          <w:szCs w:val="28"/>
          <w:lang w:val="kk-KZ"/>
        </w:rPr>
        <w:t>«</w:t>
      </w:r>
      <w:r w:rsidR="00E62E99">
        <w:rPr>
          <w:rFonts w:ascii="Times New Roman" w:eastAsia="SimSun" w:hAnsi="Times New Roman"/>
          <w:b/>
          <w:sz w:val="28"/>
          <w:szCs w:val="28"/>
          <w:lang w:val="kk-KZ"/>
        </w:rPr>
        <w:t>Болашақ география мұғалімдерінің</w:t>
      </w:r>
      <w:r w:rsidRPr="00A9626F">
        <w:rPr>
          <w:rFonts w:ascii="Times New Roman" w:eastAsia="SimSun" w:hAnsi="Times New Roman"/>
          <w:b/>
          <w:sz w:val="28"/>
          <w:szCs w:val="28"/>
          <w:lang w:val="kk-KZ"/>
        </w:rPr>
        <w:t xml:space="preserve"> картографиялық іс-әрекетін қалыптастырудың теориялық-әдіснамалық негіздері</w:t>
      </w:r>
      <w:r w:rsidRPr="00A9626F">
        <w:rPr>
          <w:rFonts w:ascii="Times New Roman" w:eastAsia="SimSun" w:hAnsi="Times New Roman"/>
          <w:sz w:val="28"/>
          <w:szCs w:val="28"/>
          <w:lang w:val="kk-KZ"/>
        </w:rPr>
        <w:t xml:space="preserve">» деп аталатын бірінші </w:t>
      </w:r>
      <w:r>
        <w:rPr>
          <w:rFonts w:ascii="Times New Roman" w:eastAsia="SimSun" w:hAnsi="Times New Roman"/>
          <w:sz w:val="28"/>
          <w:szCs w:val="28"/>
          <w:lang w:val="kk-KZ"/>
        </w:rPr>
        <w:t>бөлімде</w:t>
      </w:r>
      <w:r w:rsidRPr="00A9626F">
        <w:rPr>
          <w:rFonts w:ascii="Times New Roman" w:eastAsia="SimSun" w:hAnsi="Times New Roman"/>
          <w:sz w:val="28"/>
          <w:szCs w:val="28"/>
          <w:lang w:val="kk-KZ"/>
        </w:rPr>
        <w:t xml:space="preserve"> болашақ география пәні мұғалімдерінің картографиялық іс-әрекетін қалыптастырудың ғылыми-теориялық негіздері, </w:t>
      </w:r>
      <w:r>
        <w:rPr>
          <w:rFonts w:ascii="Times New Roman" w:eastAsia="SimSun" w:hAnsi="Times New Roman"/>
          <w:sz w:val="28"/>
          <w:szCs w:val="28"/>
          <w:lang w:val="kk-KZ"/>
        </w:rPr>
        <w:t>отандық және шетелдік тәжірибелер зерделенді. Географиядан орта және жоғары білім беретін білім беру бағдарламалары мазмұнында картографиялық іс</w:t>
      </w:r>
      <w:r>
        <w:rPr>
          <w:rFonts w:ascii="Times New Roman" w:eastAsia="SimSun" w:hAnsi="Times New Roman" w:cs="Times New Roman"/>
          <w:sz w:val="28"/>
          <w:szCs w:val="28"/>
          <w:lang w:val="kk-KZ"/>
        </w:rPr>
        <w:t>-</w:t>
      </w:r>
      <w:r>
        <w:rPr>
          <w:rFonts w:ascii="Times New Roman" w:eastAsia="SimSun" w:hAnsi="Times New Roman"/>
          <w:sz w:val="28"/>
          <w:szCs w:val="28"/>
          <w:lang w:val="kk-KZ"/>
        </w:rPr>
        <w:t>әрекеттің көрініс табуына талдау жасалып, кәсіби</w:t>
      </w:r>
      <w:r>
        <w:rPr>
          <w:rFonts w:ascii="Times New Roman" w:eastAsia="SimSun" w:hAnsi="Times New Roman" w:cs="Times New Roman"/>
          <w:sz w:val="28"/>
          <w:szCs w:val="28"/>
          <w:lang w:val="kk-KZ"/>
        </w:rPr>
        <w:t>-</w:t>
      </w:r>
      <w:r>
        <w:rPr>
          <w:rFonts w:ascii="Times New Roman" w:eastAsia="SimSun" w:hAnsi="Times New Roman"/>
          <w:sz w:val="28"/>
          <w:szCs w:val="28"/>
          <w:lang w:val="kk-KZ"/>
        </w:rPr>
        <w:t xml:space="preserve">пәндік құзыреттіліктің құрамдас бөлігі екені айқындалды. </w:t>
      </w:r>
    </w:p>
    <w:p w14:paraId="2F3960AD" w14:textId="5C09445F" w:rsidR="00F24EC1" w:rsidRDefault="00F24EC1" w:rsidP="00F24EC1">
      <w:pPr>
        <w:spacing w:after="0" w:line="240" w:lineRule="auto"/>
        <w:ind w:firstLine="567"/>
        <w:jc w:val="both"/>
        <w:rPr>
          <w:rFonts w:ascii="Times New Roman" w:eastAsia="SimSun" w:hAnsi="Times New Roman"/>
          <w:sz w:val="28"/>
          <w:szCs w:val="28"/>
          <w:lang w:val="kk-KZ"/>
        </w:rPr>
      </w:pPr>
      <w:r w:rsidRPr="00A9626F">
        <w:rPr>
          <w:rFonts w:ascii="Times New Roman" w:eastAsia="SimSun" w:hAnsi="Times New Roman"/>
          <w:sz w:val="28"/>
          <w:szCs w:val="28"/>
          <w:lang w:val="kk-KZ"/>
        </w:rPr>
        <w:t xml:space="preserve"> «</w:t>
      </w:r>
      <w:r w:rsidRPr="00454C54">
        <w:rPr>
          <w:rFonts w:ascii="Times New Roman" w:eastAsia="SimSun" w:hAnsi="Times New Roman"/>
          <w:b/>
          <w:sz w:val="28"/>
          <w:szCs w:val="28"/>
          <w:lang w:val="kk-KZ"/>
        </w:rPr>
        <w:t>Болашақ география мұғалімдерінің картографиялық іс-әрекетін қалыптастыру</w:t>
      </w:r>
      <w:r>
        <w:rPr>
          <w:rFonts w:ascii="Times New Roman" w:eastAsia="SimSun" w:hAnsi="Times New Roman"/>
          <w:b/>
          <w:sz w:val="28"/>
          <w:szCs w:val="28"/>
          <w:lang w:val="kk-KZ"/>
        </w:rPr>
        <w:t>дың әдістемесі</w:t>
      </w:r>
      <w:r w:rsidRPr="00A9626F">
        <w:rPr>
          <w:rFonts w:ascii="Times New Roman" w:eastAsia="SimSun" w:hAnsi="Times New Roman"/>
          <w:sz w:val="28"/>
          <w:szCs w:val="28"/>
          <w:lang w:val="kk-KZ"/>
        </w:rPr>
        <w:t xml:space="preserve">» атты екінші </w:t>
      </w:r>
      <w:r>
        <w:rPr>
          <w:rFonts w:ascii="Times New Roman" w:eastAsia="SimSun" w:hAnsi="Times New Roman"/>
          <w:sz w:val="28"/>
          <w:szCs w:val="28"/>
          <w:lang w:val="kk-KZ"/>
        </w:rPr>
        <w:t>бөлімде картографиялық іс</w:t>
      </w:r>
      <w:r>
        <w:rPr>
          <w:rFonts w:ascii="Times New Roman" w:eastAsia="SimSun" w:hAnsi="Times New Roman" w:cs="Times New Roman"/>
          <w:sz w:val="28"/>
          <w:szCs w:val="28"/>
          <w:lang w:val="kk-KZ"/>
        </w:rPr>
        <w:t>-</w:t>
      </w:r>
      <w:r>
        <w:rPr>
          <w:rFonts w:ascii="Times New Roman" w:eastAsia="SimSun" w:hAnsi="Times New Roman"/>
          <w:sz w:val="28"/>
          <w:szCs w:val="28"/>
          <w:lang w:val="kk-KZ"/>
        </w:rPr>
        <w:t xml:space="preserve">әрекет қалыптастыруға бағытталға білім беру ресурстарының түрлері, педагогикалық әдістер мен тәсілдерге тоқталып, </w:t>
      </w:r>
      <w:r w:rsidRPr="00A9626F">
        <w:rPr>
          <w:rFonts w:ascii="Times New Roman" w:eastAsia="SimSun" w:hAnsi="Times New Roman"/>
          <w:sz w:val="28"/>
          <w:szCs w:val="28"/>
          <w:lang w:val="kk-KZ"/>
        </w:rPr>
        <w:t xml:space="preserve"> </w:t>
      </w:r>
      <w:r w:rsidRPr="00454C54">
        <w:rPr>
          <w:rFonts w:ascii="Times New Roman" w:eastAsia="SimSun" w:hAnsi="Times New Roman"/>
          <w:sz w:val="28"/>
          <w:szCs w:val="28"/>
          <w:lang w:val="kk-KZ"/>
        </w:rPr>
        <w:t>болашақ география пәні мұғалімдерінің картографиялық іс-әреке</w:t>
      </w:r>
      <w:r>
        <w:rPr>
          <w:rFonts w:ascii="Times New Roman" w:eastAsia="SimSun" w:hAnsi="Times New Roman"/>
          <w:sz w:val="28"/>
          <w:szCs w:val="28"/>
          <w:lang w:val="kk-KZ"/>
        </w:rPr>
        <w:t>тін қалыптастырудың құрылымдық-мазмұндық моделі ұсыныл</w:t>
      </w:r>
      <w:r w:rsidRPr="00454C54">
        <w:rPr>
          <w:rFonts w:ascii="Times New Roman" w:eastAsia="SimSun" w:hAnsi="Times New Roman"/>
          <w:sz w:val="28"/>
          <w:szCs w:val="28"/>
          <w:lang w:val="kk-KZ"/>
        </w:rPr>
        <w:t>ды.</w:t>
      </w:r>
      <w:r>
        <w:rPr>
          <w:rFonts w:ascii="Times New Roman" w:eastAsia="SimSun" w:hAnsi="Times New Roman"/>
          <w:sz w:val="28"/>
          <w:szCs w:val="28"/>
          <w:lang w:val="kk-KZ"/>
        </w:rPr>
        <w:t xml:space="preserve"> </w:t>
      </w:r>
    </w:p>
    <w:p w14:paraId="473E8B30" w14:textId="77777777" w:rsidR="00F24EC1" w:rsidRPr="00A9626F" w:rsidRDefault="00F24EC1" w:rsidP="00F24EC1">
      <w:pPr>
        <w:spacing w:after="0" w:line="240" w:lineRule="auto"/>
        <w:ind w:firstLine="567"/>
        <w:jc w:val="both"/>
        <w:rPr>
          <w:rFonts w:ascii="Times New Roman" w:eastAsia="SimSun" w:hAnsi="Times New Roman"/>
          <w:sz w:val="28"/>
          <w:szCs w:val="28"/>
          <w:lang w:val="kk-KZ"/>
        </w:rPr>
      </w:pPr>
      <w:r w:rsidRPr="00454C54">
        <w:rPr>
          <w:rFonts w:ascii="Times New Roman" w:eastAsia="SimSun" w:hAnsi="Times New Roman"/>
          <w:b/>
          <w:sz w:val="28"/>
          <w:szCs w:val="28"/>
          <w:lang w:val="kk-KZ"/>
        </w:rPr>
        <w:t>«Картографиялық іс-әрекет қалыптастыру бойынша тәжірибелік жұмыстар»</w:t>
      </w:r>
      <w:r>
        <w:rPr>
          <w:rFonts w:ascii="Times New Roman" w:eastAsia="SimSun" w:hAnsi="Times New Roman"/>
          <w:sz w:val="28"/>
          <w:szCs w:val="28"/>
          <w:lang w:val="kk-KZ"/>
        </w:rPr>
        <w:t xml:space="preserve"> атты бөлімде болашақ </w:t>
      </w:r>
      <w:r w:rsidRPr="00A9626F">
        <w:rPr>
          <w:rFonts w:ascii="Times New Roman" w:eastAsia="SimSun" w:hAnsi="Times New Roman"/>
          <w:sz w:val="28"/>
          <w:szCs w:val="28"/>
          <w:lang w:val="kk-KZ"/>
        </w:rPr>
        <w:t>география пәні мұғалімдердің картографиялық іс-әрекетін қалыптастырудың әдістемесі</w:t>
      </w:r>
      <w:r>
        <w:rPr>
          <w:rFonts w:ascii="Times New Roman" w:eastAsia="SimSun" w:hAnsi="Times New Roman"/>
          <w:sz w:val="28"/>
          <w:szCs w:val="28"/>
          <w:lang w:val="kk-KZ"/>
        </w:rPr>
        <w:t>нің</w:t>
      </w:r>
      <w:r w:rsidRPr="00A9626F">
        <w:rPr>
          <w:rFonts w:ascii="Times New Roman" w:eastAsia="SimSun" w:hAnsi="Times New Roman"/>
          <w:sz w:val="28"/>
          <w:szCs w:val="28"/>
          <w:lang w:val="kk-KZ"/>
        </w:rPr>
        <w:t xml:space="preserve"> тиімділігін анықтауға бағытталған педагогикалық экспериме</w:t>
      </w:r>
      <w:r>
        <w:rPr>
          <w:rFonts w:ascii="Times New Roman" w:eastAsia="SimSun" w:hAnsi="Times New Roman"/>
          <w:sz w:val="28"/>
          <w:szCs w:val="28"/>
          <w:lang w:val="kk-KZ"/>
        </w:rPr>
        <w:t>нттің нәтижелеріне талдау жасал</w:t>
      </w:r>
      <w:r w:rsidRPr="00A9626F">
        <w:rPr>
          <w:rFonts w:ascii="Times New Roman" w:eastAsia="SimSun" w:hAnsi="Times New Roman"/>
          <w:sz w:val="28"/>
          <w:szCs w:val="28"/>
          <w:lang w:val="kk-KZ"/>
        </w:rPr>
        <w:t>ды.</w:t>
      </w:r>
    </w:p>
    <w:p w14:paraId="456E8F12" w14:textId="77777777" w:rsidR="00F24EC1" w:rsidRPr="00A9626F" w:rsidRDefault="00F24EC1" w:rsidP="00F24EC1">
      <w:pPr>
        <w:spacing w:after="0" w:line="240" w:lineRule="auto"/>
        <w:ind w:firstLine="567"/>
        <w:jc w:val="both"/>
        <w:rPr>
          <w:rFonts w:ascii="Times New Roman" w:eastAsia="SimSun" w:hAnsi="Times New Roman"/>
          <w:sz w:val="28"/>
          <w:szCs w:val="28"/>
          <w:lang w:val="kk-KZ"/>
        </w:rPr>
      </w:pPr>
      <w:r w:rsidRPr="00D16971">
        <w:rPr>
          <w:rFonts w:ascii="Times New Roman" w:eastAsia="SimSun" w:hAnsi="Times New Roman"/>
          <w:b/>
          <w:sz w:val="28"/>
          <w:szCs w:val="28"/>
          <w:lang w:val="kk-KZ"/>
        </w:rPr>
        <w:t>Қорытындыда</w:t>
      </w:r>
      <w:r w:rsidRPr="00A9626F">
        <w:rPr>
          <w:rFonts w:ascii="Times New Roman" w:eastAsia="SimSun" w:hAnsi="Times New Roman"/>
          <w:sz w:val="28"/>
          <w:szCs w:val="28"/>
          <w:lang w:val="kk-KZ"/>
        </w:rPr>
        <w:t xml:space="preserve"> теориялық және эксперименттiк жұмыстардың нәтижелерiне негiзделген</w:t>
      </w:r>
      <w:r>
        <w:rPr>
          <w:rFonts w:ascii="Times New Roman" w:eastAsia="SimSun" w:hAnsi="Times New Roman"/>
          <w:sz w:val="28"/>
          <w:szCs w:val="28"/>
          <w:lang w:val="kk-KZ"/>
        </w:rPr>
        <w:t xml:space="preserve"> тұжырымдар мен ұсыныстар берiл</w:t>
      </w:r>
      <w:r w:rsidRPr="00A9626F">
        <w:rPr>
          <w:rFonts w:ascii="Times New Roman" w:eastAsia="SimSun" w:hAnsi="Times New Roman"/>
          <w:sz w:val="28"/>
          <w:szCs w:val="28"/>
          <w:lang w:val="kk-KZ"/>
        </w:rPr>
        <w:t>ді.</w:t>
      </w:r>
    </w:p>
    <w:p w14:paraId="3D738F30" w14:textId="3279C275" w:rsidR="00F24EC1" w:rsidRDefault="00F24EC1" w:rsidP="00F24EC1">
      <w:pPr>
        <w:spacing w:after="0" w:line="240" w:lineRule="auto"/>
        <w:ind w:firstLine="567"/>
        <w:jc w:val="both"/>
        <w:rPr>
          <w:rFonts w:ascii="Times New Roman" w:eastAsia="SimSun" w:hAnsi="Times New Roman"/>
          <w:sz w:val="28"/>
          <w:szCs w:val="28"/>
          <w:lang w:val="kk-KZ"/>
        </w:rPr>
      </w:pPr>
      <w:r w:rsidRPr="00D16971">
        <w:rPr>
          <w:rFonts w:ascii="Times New Roman" w:eastAsia="SimSun" w:hAnsi="Times New Roman"/>
          <w:b/>
          <w:sz w:val="28"/>
          <w:szCs w:val="28"/>
          <w:lang w:val="kk-KZ"/>
        </w:rPr>
        <w:t xml:space="preserve">Қосымшада </w:t>
      </w:r>
      <w:r w:rsidRPr="00A9626F">
        <w:rPr>
          <w:rFonts w:ascii="Times New Roman" w:eastAsia="SimSun" w:hAnsi="Times New Roman"/>
          <w:sz w:val="28"/>
          <w:szCs w:val="28"/>
          <w:lang w:val="kk-KZ"/>
        </w:rPr>
        <w:t>тәжipибeлiк-экcпepимeнт жұмыстарының материалдары мен ғылыми-зерттеу жұмысы нәтижелерін ендіру актілері</w:t>
      </w:r>
      <w:r w:rsidR="00E62E99">
        <w:rPr>
          <w:rFonts w:ascii="Times New Roman" w:eastAsia="SimSun" w:hAnsi="Times New Roman"/>
          <w:sz w:val="28"/>
          <w:szCs w:val="28"/>
          <w:lang w:val="kk-KZ"/>
        </w:rPr>
        <w:t>, білім алушылармен жасалған жұмыстардың түрлері</w:t>
      </w:r>
      <w:r w:rsidRPr="00A9626F">
        <w:rPr>
          <w:rFonts w:ascii="Times New Roman" w:eastAsia="SimSun" w:hAnsi="Times New Roman"/>
          <w:sz w:val="28"/>
          <w:szCs w:val="28"/>
          <w:lang w:val="kk-KZ"/>
        </w:rPr>
        <w:t xml:space="preserve"> көрсетiлген.</w:t>
      </w:r>
    </w:p>
    <w:p w14:paraId="0425C5CB" w14:textId="77777777" w:rsidR="00E62E99" w:rsidRDefault="00E62E99" w:rsidP="00F24EC1">
      <w:pPr>
        <w:spacing w:after="0" w:line="240" w:lineRule="auto"/>
        <w:ind w:firstLine="567"/>
        <w:jc w:val="both"/>
        <w:rPr>
          <w:rFonts w:ascii="Times New Roman" w:eastAsia="SimSun" w:hAnsi="Times New Roman"/>
          <w:sz w:val="28"/>
          <w:szCs w:val="28"/>
          <w:lang w:val="kk-KZ"/>
        </w:rPr>
      </w:pPr>
    </w:p>
    <w:p w14:paraId="3821B492" w14:textId="77777777" w:rsidR="00E62E99" w:rsidRDefault="00E62E99" w:rsidP="00F24EC1">
      <w:pPr>
        <w:spacing w:after="0" w:line="240" w:lineRule="auto"/>
        <w:ind w:firstLine="567"/>
        <w:jc w:val="both"/>
        <w:rPr>
          <w:rFonts w:ascii="Times New Roman" w:eastAsia="SimSun" w:hAnsi="Times New Roman"/>
          <w:sz w:val="28"/>
          <w:szCs w:val="28"/>
          <w:lang w:val="kk-KZ"/>
        </w:rPr>
      </w:pPr>
    </w:p>
    <w:p w14:paraId="001904E2" w14:textId="77777777" w:rsidR="00E62E99" w:rsidRDefault="00E62E99" w:rsidP="00F24EC1">
      <w:pPr>
        <w:spacing w:after="0" w:line="240" w:lineRule="auto"/>
        <w:ind w:firstLine="567"/>
        <w:jc w:val="both"/>
        <w:rPr>
          <w:rFonts w:ascii="Times New Roman" w:eastAsia="SimSun" w:hAnsi="Times New Roman"/>
          <w:sz w:val="28"/>
          <w:szCs w:val="28"/>
          <w:lang w:val="kk-KZ"/>
        </w:rPr>
      </w:pPr>
    </w:p>
    <w:p w14:paraId="5ADCFC49" w14:textId="77777777" w:rsidR="00E62E99" w:rsidRDefault="00E62E99" w:rsidP="00F24EC1">
      <w:pPr>
        <w:spacing w:after="0" w:line="240" w:lineRule="auto"/>
        <w:ind w:firstLine="567"/>
        <w:jc w:val="both"/>
        <w:rPr>
          <w:rFonts w:ascii="Times New Roman" w:eastAsia="SimSun" w:hAnsi="Times New Roman"/>
          <w:sz w:val="28"/>
          <w:szCs w:val="28"/>
          <w:lang w:val="kk-KZ"/>
        </w:rPr>
      </w:pPr>
    </w:p>
    <w:p w14:paraId="6AC76079" w14:textId="77777777" w:rsidR="00E62E99" w:rsidRDefault="00E62E99" w:rsidP="00F24EC1">
      <w:pPr>
        <w:spacing w:after="0" w:line="240" w:lineRule="auto"/>
        <w:ind w:firstLine="567"/>
        <w:jc w:val="both"/>
        <w:rPr>
          <w:rFonts w:ascii="Times New Roman" w:eastAsia="SimSun" w:hAnsi="Times New Roman"/>
          <w:sz w:val="28"/>
          <w:szCs w:val="28"/>
          <w:lang w:val="kk-KZ"/>
        </w:rPr>
      </w:pPr>
    </w:p>
    <w:p w14:paraId="3D381A4B" w14:textId="77777777" w:rsidR="00B835AA" w:rsidRDefault="00B835AA" w:rsidP="00F24EC1">
      <w:pPr>
        <w:spacing w:after="0" w:line="240" w:lineRule="auto"/>
        <w:ind w:firstLine="567"/>
        <w:jc w:val="both"/>
        <w:rPr>
          <w:rFonts w:ascii="Times New Roman" w:eastAsia="SimSun" w:hAnsi="Times New Roman"/>
          <w:sz w:val="28"/>
          <w:szCs w:val="28"/>
          <w:lang w:val="kk-KZ"/>
        </w:rPr>
      </w:pPr>
    </w:p>
    <w:p w14:paraId="69439DBA" w14:textId="77777777" w:rsidR="00526760" w:rsidRDefault="00526760" w:rsidP="00F24EC1">
      <w:pPr>
        <w:spacing w:after="0" w:line="240" w:lineRule="auto"/>
        <w:ind w:firstLine="567"/>
        <w:jc w:val="both"/>
        <w:rPr>
          <w:rFonts w:ascii="Times New Roman" w:eastAsia="SimSun" w:hAnsi="Times New Roman"/>
          <w:sz w:val="28"/>
          <w:szCs w:val="28"/>
          <w:lang w:val="kk-KZ"/>
        </w:rPr>
      </w:pPr>
    </w:p>
    <w:p w14:paraId="3CE093D4" w14:textId="77777777" w:rsidR="00526760" w:rsidRDefault="00526760" w:rsidP="00F24EC1">
      <w:pPr>
        <w:spacing w:after="0" w:line="240" w:lineRule="auto"/>
        <w:ind w:firstLine="567"/>
        <w:jc w:val="both"/>
        <w:rPr>
          <w:rFonts w:ascii="Times New Roman" w:eastAsia="SimSun" w:hAnsi="Times New Roman"/>
          <w:sz w:val="28"/>
          <w:szCs w:val="28"/>
          <w:lang w:val="kk-KZ"/>
        </w:rPr>
      </w:pPr>
    </w:p>
    <w:p w14:paraId="68FD1CB6" w14:textId="77777777" w:rsidR="00B835AA" w:rsidRDefault="00B835AA" w:rsidP="00F24EC1">
      <w:pPr>
        <w:spacing w:after="0" w:line="240" w:lineRule="auto"/>
        <w:ind w:firstLine="567"/>
        <w:jc w:val="both"/>
        <w:rPr>
          <w:rFonts w:ascii="Times New Roman" w:eastAsia="SimSun" w:hAnsi="Times New Roman"/>
          <w:sz w:val="28"/>
          <w:szCs w:val="28"/>
          <w:lang w:val="kk-KZ"/>
        </w:rPr>
      </w:pPr>
    </w:p>
    <w:p w14:paraId="23CA825C" w14:textId="77777777" w:rsidR="00B835AA" w:rsidRDefault="00B835AA" w:rsidP="00F24EC1">
      <w:pPr>
        <w:spacing w:after="0" w:line="240" w:lineRule="auto"/>
        <w:ind w:firstLine="567"/>
        <w:jc w:val="both"/>
        <w:rPr>
          <w:rFonts w:ascii="Times New Roman" w:eastAsia="SimSun" w:hAnsi="Times New Roman"/>
          <w:sz w:val="28"/>
          <w:szCs w:val="28"/>
          <w:lang w:val="kk-KZ"/>
        </w:rPr>
      </w:pPr>
    </w:p>
    <w:p w14:paraId="7DCCF545" w14:textId="77777777" w:rsidR="00E62E99" w:rsidRDefault="00E62E99" w:rsidP="00F24EC1">
      <w:pPr>
        <w:spacing w:after="0" w:line="240" w:lineRule="auto"/>
        <w:ind w:firstLine="567"/>
        <w:jc w:val="both"/>
        <w:rPr>
          <w:rFonts w:ascii="Times New Roman" w:eastAsia="SimSun" w:hAnsi="Times New Roman"/>
          <w:sz w:val="28"/>
          <w:szCs w:val="28"/>
          <w:lang w:val="kk-KZ"/>
        </w:rPr>
      </w:pPr>
    </w:p>
    <w:p w14:paraId="5592DAB8" w14:textId="3D010463" w:rsidR="00125D21" w:rsidRPr="00085F7D" w:rsidRDefault="00125D21" w:rsidP="00125D21">
      <w:pPr>
        <w:spacing w:after="0" w:line="240" w:lineRule="auto"/>
        <w:ind w:firstLine="567"/>
        <w:jc w:val="both"/>
        <w:rPr>
          <w:rFonts w:ascii="Times New Roman" w:hAnsi="Times New Roman" w:cs="Times New Roman"/>
          <w:b/>
          <w:bCs/>
          <w:sz w:val="28"/>
          <w:szCs w:val="28"/>
          <w:lang w:val="kk-KZ"/>
        </w:rPr>
      </w:pPr>
      <w:r w:rsidRPr="00085F7D">
        <w:rPr>
          <w:rFonts w:ascii="Times New Roman" w:hAnsi="Times New Roman" w:cs="Times New Roman"/>
          <w:b/>
          <w:bCs/>
          <w:sz w:val="28"/>
          <w:szCs w:val="28"/>
          <w:lang w:val="kk-KZ"/>
        </w:rPr>
        <w:lastRenderedPageBreak/>
        <w:t xml:space="preserve">1 </w:t>
      </w:r>
      <w:r>
        <w:rPr>
          <w:rFonts w:ascii="Times New Roman" w:hAnsi="Times New Roman" w:cs="Times New Roman"/>
          <w:b/>
          <w:bCs/>
          <w:sz w:val="28"/>
          <w:szCs w:val="28"/>
          <w:lang w:val="kk-KZ"/>
        </w:rPr>
        <w:t xml:space="preserve">БОЛАШАҚ ГЕОГРАФИЯ МҰҒАЛІМДЕРІНІҢ КАРТОГРАФИЯЛЫҚ ІС-ӘРЕКЕТІН ҚАЛЫПТАСТЫРУДЫҢ ТЕОРИЯЛЫҚ-ӘДІСНАМАЛЫҚ НЕГІЗДЕРІ </w:t>
      </w:r>
    </w:p>
    <w:p w14:paraId="7DDDB4B5" w14:textId="77777777" w:rsidR="00125D21" w:rsidRDefault="00125D21" w:rsidP="00125D21">
      <w:pPr>
        <w:spacing w:after="0" w:line="240" w:lineRule="auto"/>
        <w:contextualSpacing/>
        <w:rPr>
          <w:rFonts w:ascii="Times New Roman" w:hAnsi="Times New Roman" w:cs="Times New Roman"/>
          <w:sz w:val="28"/>
          <w:szCs w:val="28"/>
          <w:lang w:val="kk-KZ"/>
        </w:rPr>
      </w:pPr>
    </w:p>
    <w:p w14:paraId="3D6A8B3A" w14:textId="77777777" w:rsidR="00125D21" w:rsidRPr="00A76A5E" w:rsidRDefault="00125D21" w:rsidP="00125D21">
      <w:pPr>
        <w:spacing w:after="0" w:line="240" w:lineRule="auto"/>
        <w:ind w:firstLine="567"/>
        <w:contextualSpacing/>
        <w:jc w:val="both"/>
        <w:rPr>
          <w:rFonts w:ascii="Times New Roman" w:hAnsi="Times New Roman" w:cs="Times New Roman"/>
          <w:b/>
          <w:sz w:val="28"/>
          <w:szCs w:val="28"/>
          <w:lang w:val="kk-KZ"/>
        </w:rPr>
      </w:pPr>
      <w:r w:rsidRPr="00A76A5E">
        <w:rPr>
          <w:rFonts w:ascii="Times New Roman" w:hAnsi="Times New Roman" w:cs="Times New Roman"/>
          <w:b/>
          <w:sz w:val="28"/>
          <w:szCs w:val="28"/>
          <w:lang w:val="kk-KZ"/>
        </w:rPr>
        <w:t xml:space="preserve">1.1 </w:t>
      </w:r>
      <w:r w:rsidRPr="0005740F">
        <w:rPr>
          <w:rFonts w:ascii="Times New Roman" w:hAnsi="Times New Roman" w:cs="Times New Roman"/>
          <w:b/>
          <w:sz w:val="28"/>
          <w:szCs w:val="28"/>
          <w:lang w:val="kk-KZ"/>
        </w:rPr>
        <w:t>Шетелдік және отандық ғылыми-зерттеу жұмыстарында картографиялық іс-әрекет</w:t>
      </w:r>
      <w:r>
        <w:rPr>
          <w:rFonts w:ascii="Times New Roman" w:hAnsi="Times New Roman" w:cs="Times New Roman"/>
          <w:b/>
          <w:sz w:val="28"/>
          <w:szCs w:val="28"/>
          <w:lang w:val="kk-KZ"/>
        </w:rPr>
        <w:t>ті</w:t>
      </w:r>
      <w:r w:rsidRPr="0005740F">
        <w:rPr>
          <w:rFonts w:ascii="Times New Roman" w:hAnsi="Times New Roman" w:cs="Times New Roman"/>
          <w:b/>
          <w:sz w:val="28"/>
          <w:szCs w:val="28"/>
          <w:lang w:val="kk-KZ"/>
        </w:rPr>
        <w:t xml:space="preserve"> қалыптастырудың тәжірибелері</w:t>
      </w:r>
    </w:p>
    <w:p w14:paraId="3B6BF322" w14:textId="77777777"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Педагогикалық, психологиялық және философиялық  бағытта жазылған ғылыми-зерттеу жұмыстары мен оқу әдебиеттері, терминологиялық сөздіктерде </w:t>
      </w:r>
      <w:r w:rsidRPr="006F2EDB">
        <w:rPr>
          <w:rFonts w:ascii="Times New Roman" w:hAnsi="Times New Roman" w:cs="Times New Roman"/>
          <w:i/>
          <w:sz w:val="28"/>
          <w:szCs w:val="28"/>
          <w:lang w:val="kk-KZ"/>
        </w:rPr>
        <w:t>іс-әрекет</w:t>
      </w:r>
      <w:r>
        <w:rPr>
          <w:rFonts w:ascii="Times New Roman" w:hAnsi="Times New Roman" w:cs="Times New Roman"/>
          <w:sz w:val="28"/>
          <w:szCs w:val="28"/>
          <w:lang w:val="kk-KZ"/>
        </w:rPr>
        <w:t xml:space="preserve"> ұғымы  жан-жақты зерттелген, оған әртүрлі анықтамалар берілген. </w:t>
      </w:r>
    </w:p>
    <w:p w14:paraId="375B28A2" w14:textId="6F7CB0C1" w:rsidR="00125D21" w:rsidRDefault="00125D21" w:rsidP="00125D21">
      <w:pPr>
        <w:spacing w:after="0" w:line="240" w:lineRule="auto"/>
        <w:ind w:firstLine="567"/>
        <w:contextualSpacing/>
        <w:jc w:val="both"/>
        <w:rPr>
          <w:rFonts w:ascii="Times New Roman" w:hAnsi="Times New Roman" w:cs="Times New Roman"/>
          <w:sz w:val="28"/>
          <w:szCs w:val="28"/>
          <w:lang w:val="kk-KZ"/>
        </w:rPr>
      </w:pPr>
      <w:r w:rsidRPr="006F2EDB">
        <w:rPr>
          <w:rFonts w:ascii="Times New Roman" w:hAnsi="Times New Roman" w:cs="Times New Roman"/>
          <w:i/>
          <w:sz w:val="28"/>
          <w:szCs w:val="28"/>
          <w:lang w:val="kk-KZ"/>
        </w:rPr>
        <w:t>Философиялық тұрғыдан алғанда</w:t>
      </w:r>
      <w:r>
        <w:rPr>
          <w:rFonts w:ascii="Times New Roman" w:hAnsi="Times New Roman" w:cs="Times New Roman"/>
          <w:sz w:val="28"/>
          <w:szCs w:val="28"/>
          <w:lang w:val="kk-KZ"/>
        </w:rPr>
        <w:t>,  іс-әрекет бұл - қоршаған ортаға адамның белсенді, әрі саналы түрдегі қарым-қатынасы. Кез келген іс-әрекет мақсат, құрал, нәтиже және үдерістен тұрады. Ол қоғамның нақты қозғаушы күшіне жатады [</w:t>
      </w:r>
      <w:r w:rsidR="009A668F">
        <w:rPr>
          <w:rFonts w:ascii="Times New Roman" w:hAnsi="Times New Roman" w:cs="Times New Roman"/>
          <w:sz w:val="28"/>
          <w:szCs w:val="28"/>
          <w:lang w:val="kk-KZ"/>
        </w:rPr>
        <w:t>8</w:t>
      </w:r>
      <w:r>
        <w:rPr>
          <w:rFonts w:ascii="Times New Roman" w:hAnsi="Times New Roman" w:cs="Times New Roman"/>
          <w:sz w:val="28"/>
          <w:szCs w:val="28"/>
          <w:lang w:val="kk-KZ"/>
        </w:rPr>
        <w:t xml:space="preserve">]. Оқу үдерісіне қатысты алғанда, іс-әрекет білім алушының осы үдеріске белсенді қатысуы мен өзінің оқу мақсаттарына сәйкес әрекет етуі </w:t>
      </w:r>
      <w:r w:rsidRPr="00CD7292">
        <w:rPr>
          <w:rFonts w:ascii="Times New Roman" w:hAnsi="Times New Roman" w:cs="Times New Roman"/>
          <w:sz w:val="28"/>
          <w:szCs w:val="28"/>
          <w:lang w:val="kk-KZ"/>
        </w:rPr>
        <w:t>деп түйіндеуге болады.</w:t>
      </w:r>
    </w:p>
    <w:p w14:paraId="3F329B0E" w14:textId="14F911CD" w:rsidR="00125D21" w:rsidRDefault="00125D21" w:rsidP="00125D21">
      <w:pPr>
        <w:spacing w:after="0" w:line="240" w:lineRule="auto"/>
        <w:ind w:firstLine="567"/>
        <w:contextualSpacing/>
        <w:jc w:val="both"/>
        <w:rPr>
          <w:rFonts w:ascii="Times New Roman" w:hAnsi="Times New Roman" w:cs="Times New Roman"/>
          <w:sz w:val="28"/>
          <w:szCs w:val="28"/>
          <w:lang w:val="kk-KZ"/>
        </w:rPr>
      </w:pPr>
      <w:r w:rsidRPr="003C6321">
        <w:rPr>
          <w:rFonts w:ascii="Times New Roman" w:hAnsi="Times New Roman" w:cs="Times New Roman"/>
          <w:i/>
          <w:sz w:val="28"/>
          <w:szCs w:val="28"/>
          <w:lang w:val="kk-KZ"/>
        </w:rPr>
        <w:t>Психологиялық тұрғыдан алғанда,</w:t>
      </w:r>
      <w:r>
        <w:rPr>
          <w:rFonts w:ascii="Times New Roman" w:hAnsi="Times New Roman" w:cs="Times New Roman"/>
          <w:sz w:val="28"/>
          <w:szCs w:val="28"/>
          <w:lang w:val="kk-KZ"/>
        </w:rPr>
        <w:t xml:space="preserve"> </w:t>
      </w:r>
      <w:r w:rsidRPr="003C6321">
        <w:rPr>
          <w:rFonts w:ascii="Times New Roman" w:hAnsi="Times New Roman" w:cs="Times New Roman"/>
          <w:sz w:val="28"/>
          <w:szCs w:val="28"/>
          <w:lang w:val="kk-KZ"/>
        </w:rPr>
        <w:t>іс-әрекет</w:t>
      </w:r>
      <w:r>
        <w:rPr>
          <w:rFonts w:ascii="Times New Roman" w:hAnsi="Times New Roman" w:cs="Times New Roman"/>
          <w:sz w:val="28"/>
          <w:szCs w:val="28"/>
          <w:lang w:val="kk-KZ"/>
        </w:rPr>
        <w:t xml:space="preserve"> алға қойылған мақсатқа жетуге бағытталған адамның белсенділігі. Іс-әрекетсіз өмір сүру, тіршілік ету мүмкін емес. Іс-әрекет арқылы адам қоршаған ортаны таниды. Адамның барлық іс-әрекеті мақсат және міндеттер арқылы анықталады. Егер мақсат болмаса, іс-әрекет те болмайды [</w:t>
      </w:r>
      <w:r w:rsidR="009A668F">
        <w:rPr>
          <w:rFonts w:ascii="Times New Roman" w:hAnsi="Times New Roman" w:cs="Times New Roman"/>
          <w:sz w:val="28"/>
          <w:szCs w:val="28"/>
          <w:lang w:val="kk-KZ"/>
        </w:rPr>
        <w:t>9</w:t>
      </w:r>
      <w:r>
        <w:rPr>
          <w:rFonts w:ascii="Times New Roman" w:hAnsi="Times New Roman" w:cs="Times New Roman"/>
          <w:sz w:val="28"/>
          <w:szCs w:val="28"/>
          <w:lang w:val="kk-KZ"/>
        </w:rPr>
        <w:t xml:space="preserve">]. Пән мұғалімі оқу үдерісінде білім алушыларға жағымды психологиялық атмосфера қалыптастыру үшін белгілі бір іс-әрекет түрлерін жоспарлайды, оны бірлесіп жүзеге асырады. Білім алушылардың психологиялық жай-күйін өзінің назарын тыс қалдырмайды. </w:t>
      </w:r>
    </w:p>
    <w:p w14:paraId="13733783" w14:textId="2501C14A" w:rsidR="00125D21" w:rsidRPr="00F51864" w:rsidRDefault="00125D21" w:rsidP="00125D21">
      <w:pPr>
        <w:spacing w:after="0" w:line="240" w:lineRule="auto"/>
        <w:ind w:firstLine="567"/>
        <w:contextualSpacing/>
        <w:jc w:val="both"/>
        <w:rPr>
          <w:rFonts w:ascii="Times New Roman" w:hAnsi="Times New Roman" w:cs="Times New Roman"/>
          <w:sz w:val="28"/>
          <w:szCs w:val="28"/>
          <w:lang w:val="kk-KZ"/>
        </w:rPr>
      </w:pPr>
      <w:r w:rsidRPr="003C6321">
        <w:rPr>
          <w:rFonts w:ascii="Times New Roman" w:hAnsi="Times New Roman" w:cs="Times New Roman"/>
          <w:i/>
          <w:sz w:val="28"/>
          <w:szCs w:val="28"/>
          <w:lang w:val="kk-KZ"/>
        </w:rPr>
        <w:t>Педагогикалық тұрғыдан алғанда,</w:t>
      </w:r>
      <w:r>
        <w:rPr>
          <w:rFonts w:ascii="Times New Roman" w:hAnsi="Times New Roman" w:cs="Times New Roman"/>
          <w:sz w:val="28"/>
          <w:szCs w:val="28"/>
          <w:lang w:val="kk-KZ"/>
        </w:rPr>
        <w:t xml:space="preserve"> і</w:t>
      </w:r>
      <w:r w:rsidRPr="003C6321">
        <w:rPr>
          <w:rFonts w:ascii="Times New Roman" w:hAnsi="Times New Roman" w:cs="Times New Roman"/>
          <w:sz w:val="28"/>
          <w:szCs w:val="28"/>
          <w:lang w:val="kk-KZ"/>
        </w:rPr>
        <w:t xml:space="preserve">с-әрекет </w:t>
      </w:r>
      <w:r>
        <w:rPr>
          <w:rFonts w:ascii="Times New Roman" w:hAnsi="Times New Roman" w:cs="Times New Roman"/>
          <w:sz w:val="28"/>
          <w:szCs w:val="28"/>
          <w:lang w:val="kk-KZ"/>
        </w:rPr>
        <w:t>оқу үдерісінің</w:t>
      </w:r>
      <w:r w:rsidRPr="003C6321">
        <w:rPr>
          <w:rFonts w:ascii="Times New Roman" w:hAnsi="Times New Roman" w:cs="Times New Roman"/>
          <w:sz w:val="28"/>
          <w:szCs w:val="28"/>
          <w:lang w:val="kk-KZ"/>
        </w:rPr>
        <w:t xml:space="preserve"> негізгі қозғаушы күші болып табылады.</w:t>
      </w:r>
      <w:r>
        <w:rPr>
          <w:rFonts w:ascii="Times New Roman" w:hAnsi="Times New Roman" w:cs="Times New Roman"/>
          <w:sz w:val="28"/>
          <w:szCs w:val="28"/>
          <w:lang w:val="kk-KZ"/>
        </w:rPr>
        <w:t xml:space="preserve"> Адам мен қоғамның қажеттіліктері іс-әрекет түрлерін орындау арқылы жүзеге асырылады. Қажеттілік пен іс-әрекет бір-бірімен тығыз байланысты. Ол арқылы тұлға білімге ие болады, жеке тұлғалық қасиеті қалыптасады, өзін жетілдіреді және қоршаған ортаны өзгерте алады </w:t>
      </w:r>
      <w:r w:rsidRPr="001F739D">
        <w:rPr>
          <w:rFonts w:ascii="Times New Roman" w:hAnsi="Times New Roman" w:cs="Times New Roman"/>
          <w:sz w:val="28"/>
          <w:szCs w:val="28"/>
          <w:lang w:val="kk-KZ"/>
        </w:rPr>
        <w:t>[</w:t>
      </w:r>
      <w:r w:rsidR="009A668F">
        <w:rPr>
          <w:rFonts w:ascii="Times New Roman" w:hAnsi="Times New Roman" w:cs="Times New Roman"/>
          <w:sz w:val="28"/>
          <w:szCs w:val="28"/>
          <w:lang w:val="kk-KZ"/>
        </w:rPr>
        <w:t>10</w:t>
      </w:r>
      <w:r w:rsidRPr="001F739D">
        <w:rPr>
          <w:rFonts w:ascii="Times New Roman" w:hAnsi="Times New Roman" w:cs="Times New Roman"/>
          <w:sz w:val="28"/>
          <w:szCs w:val="28"/>
          <w:lang w:val="kk-KZ"/>
        </w:rPr>
        <w:t>].</w:t>
      </w:r>
      <w:r>
        <w:rPr>
          <w:rFonts w:ascii="Times New Roman" w:hAnsi="Times New Roman" w:cs="Times New Roman"/>
          <w:sz w:val="28"/>
          <w:szCs w:val="28"/>
          <w:lang w:val="kk-KZ"/>
        </w:rPr>
        <w:t xml:space="preserve"> Пән мұғалімі өзінің педагогикалық іс-әрекетін сабақтың кезеңдеріне сәйкес жүзеге асырады, білім алушыларды педагогикалық үдеріске белсенді түрде қатыстыра алады. Олардың тұлғалық қасиеттерін жүйелі және саналы түрде дамытуға атсалысады. </w:t>
      </w:r>
      <w:r w:rsidRPr="009B34EC">
        <w:rPr>
          <w:rFonts w:ascii="Times New Roman" w:hAnsi="Times New Roman" w:cs="Times New Roman"/>
          <w:sz w:val="28"/>
          <w:szCs w:val="28"/>
          <w:lang w:val="kk-KZ"/>
        </w:rPr>
        <w:t xml:space="preserve">Пән мұғалімі оқу мақсаттарына қол жеткізу үшін оқу үдерісінде </w:t>
      </w:r>
      <w:r>
        <w:rPr>
          <w:rFonts w:ascii="Times New Roman" w:hAnsi="Times New Roman" w:cs="Times New Roman"/>
          <w:sz w:val="28"/>
          <w:szCs w:val="28"/>
          <w:lang w:val="kk-KZ"/>
        </w:rPr>
        <w:t xml:space="preserve">білім алушылармен </w:t>
      </w:r>
      <w:r w:rsidRPr="009B34EC">
        <w:rPr>
          <w:rFonts w:ascii="Times New Roman" w:hAnsi="Times New Roman" w:cs="Times New Roman"/>
          <w:sz w:val="28"/>
          <w:szCs w:val="28"/>
          <w:lang w:val="kk-KZ"/>
        </w:rPr>
        <w:t>белгілі бір іс-әрекет түрлерін орындайды.</w:t>
      </w:r>
    </w:p>
    <w:p w14:paraId="462564BF" w14:textId="63C7041E"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Педагогикалық үдеріс педагогика ғылымының зерттеу пәні болып табылады. Оқыту, тәрбиелеу және білім беруді ерекше ұйымдастырылған </w:t>
      </w:r>
      <w:r w:rsidRPr="00A36671">
        <w:rPr>
          <w:rFonts w:ascii="Times New Roman" w:hAnsi="Times New Roman" w:cs="Times New Roman"/>
          <w:i/>
          <w:sz w:val="28"/>
          <w:szCs w:val="28"/>
          <w:lang w:val="kk-KZ"/>
        </w:rPr>
        <w:t>іс-әрекет</w:t>
      </w:r>
      <w:r>
        <w:rPr>
          <w:rFonts w:ascii="Times New Roman" w:hAnsi="Times New Roman" w:cs="Times New Roman"/>
          <w:sz w:val="28"/>
          <w:szCs w:val="28"/>
          <w:lang w:val="kk-KZ"/>
        </w:rPr>
        <w:t xml:space="preserve"> ретінде қарастыруға болады. Оның басты нәтижесі адамның дамуы саналады. Бұл үдерістер бір-бірімен тығыз байланысты. Оны құрайтын жүйе элементтері мақсат, оқу нәтижелері, үдерістің нысаны мен субъектісінен тұрады. Педагогикалық іс-әрекет нақты бір педагогикалық жүйе аясында ұйымдастырылады. Педагогикалық жүйе педагогтың немесе педагогикалық ұжымның нақты бір іс-әрекеті </w:t>
      </w:r>
      <w:r w:rsidRPr="00DE19AF">
        <w:rPr>
          <w:rFonts w:ascii="Times New Roman" w:hAnsi="Times New Roman" w:cs="Times New Roman"/>
          <w:sz w:val="28"/>
          <w:szCs w:val="28"/>
          <w:lang w:val="kk-KZ"/>
        </w:rPr>
        <w:t xml:space="preserve">ретінде </w:t>
      </w:r>
      <w:r>
        <w:rPr>
          <w:rFonts w:ascii="Times New Roman" w:hAnsi="Times New Roman" w:cs="Times New Roman"/>
          <w:sz w:val="28"/>
          <w:szCs w:val="28"/>
          <w:lang w:val="kk-KZ"/>
        </w:rPr>
        <w:t>қарастырылады. Педагогтың негізгі қызметіне тәрбиелеу, оқыту, білім берудегі іс-әрекеттерден тұратыны ғылыми әдебиеттерде көрініс тапқан [</w:t>
      </w:r>
      <w:r w:rsidR="009A668F">
        <w:rPr>
          <w:rFonts w:ascii="Times New Roman" w:hAnsi="Times New Roman" w:cs="Times New Roman"/>
          <w:sz w:val="28"/>
          <w:szCs w:val="28"/>
          <w:lang w:val="kk-KZ"/>
        </w:rPr>
        <w:t>11</w:t>
      </w:r>
      <w:r>
        <w:rPr>
          <w:rFonts w:ascii="Times New Roman" w:hAnsi="Times New Roman" w:cs="Times New Roman"/>
          <w:sz w:val="28"/>
          <w:szCs w:val="28"/>
          <w:lang w:val="kk-KZ"/>
        </w:rPr>
        <w:t xml:space="preserve">]. Пән мұғалімі білім алушылардың жеке тұлға ретінде қалыптасуына ықпал етеді. Оқу үдерісінде білім мен ғылымға қатысты іс-әрекет түрлерін жоспарлап, жүйелі түрде ұйымдастырып тұрады. </w:t>
      </w:r>
    </w:p>
    <w:p w14:paraId="2396CA28" w14:textId="06C49D3B" w:rsidR="00125D21" w:rsidRDefault="00125D21" w:rsidP="00125D21">
      <w:pPr>
        <w:spacing w:after="0" w:line="240" w:lineRule="auto"/>
        <w:ind w:firstLine="567"/>
        <w:contextualSpacing/>
        <w:jc w:val="both"/>
        <w:rPr>
          <w:rFonts w:ascii="Times New Roman" w:hAnsi="Times New Roman" w:cs="Times New Roman"/>
          <w:sz w:val="28"/>
          <w:szCs w:val="28"/>
          <w:lang w:val="kk-KZ"/>
        </w:rPr>
      </w:pPr>
      <w:r w:rsidRPr="0097799F">
        <w:rPr>
          <w:rFonts w:ascii="Times New Roman" w:hAnsi="Times New Roman" w:cs="Times New Roman"/>
          <w:i/>
          <w:sz w:val="28"/>
          <w:szCs w:val="28"/>
          <w:lang w:val="kk-KZ"/>
        </w:rPr>
        <w:lastRenderedPageBreak/>
        <w:t>Педагогикалық іс-әрекет</w:t>
      </w:r>
      <w:r>
        <w:rPr>
          <w:rFonts w:ascii="Times New Roman" w:hAnsi="Times New Roman" w:cs="Times New Roman"/>
          <w:sz w:val="28"/>
          <w:szCs w:val="28"/>
          <w:lang w:val="kk-KZ"/>
        </w:rPr>
        <w:t xml:space="preserve"> ғылыми дереккөздерде педагогтің қоғамдағы рөлі, оның тұлғалық даму теориясы мен әдіснамасындағы мәселе ретінде анықталған.  Бұл мәселені ресейлік зерттеуші Тарасова С.И. педагогика ғылымының басқа да категорияларымен байланыстыра отырып зерттеген. Көбінесе педагогикалық іс-әрекетті тұлғаны әлеуметтендірудің құралы ретінде қарастырады. Тұлғаның әлеуметтенуі бұл екі педагогикалық іс-әрекет түрлерінің, яғни тәрбиелеу мен білім берудің өзара бір-бірін толықтырудың нәтижесі мен үдерісі. Бірақта, бұл педагогикалық іс-әрекеттің толық мәні мен мағынасын ашып көрсете алмайды. Ғалым педагогикалық іс-әрекетті әртүрлі білім беру жүйесінде болашақ мамандарды даярлауда айтарлықтай өзгеріс әкелетін кәсіби-педагогтің тұлғалық қасиеттерінің қалыптасуы мен дамуы тұрғысында зерттеген </w:t>
      </w:r>
      <w:r w:rsidRPr="001F739D">
        <w:rPr>
          <w:rFonts w:ascii="Times New Roman" w:hAnsi="Times New Roman" w:cs="Times New Roman"/>
          <w:sz w:val="28"/>
          <w:szCs w:val="28"/>
          <w:lang w:val="kk-KZ"/>
        </w:rPr>
        <w:t>[</w:t>
      </w:r>
      <w:r w:rsidR="009A668F">
        <w:rPr>
          <w:rFonts w:ascii="Times New Roman" w:hAnsi="Times New Roman" w:cs="Times New Roman"/>
          <w:sz w:val="28"/>
          <w:szCs w:val="28"/>
          <w:lang w:val="kk-KZ"/>
        </w:rPr>
        <w:t>12</w:t>
      </w:r>
      <w:r w:rsidRPr="001F739D">
        <w:rPr>
          <w:rFonts w:ascii="Times New Roman" w:hAnsi="Times New Roman" w:cs="Times New Roman"/>
          <w:sz w:val="28"/>
          <w:szCs w:val="28"/>
          <w:lang w:val="kk-KZ"/>
        </w:rPr>
        <w:t>].</w:t>
      </w:r>
      <w:r>
        <w:rPr>
          <w:rFonts w:ascii="Times New Roman" w:hAnsi="Times New Roman" w:cs="Times New Roman"/>
          <w:sz w:val="28"/>
          <w:szCs w:val="28"/>
          <w:lang w:val="kk-KZ"/>
        </w:rPr>
        <w:t xml:space="preserve"> Пән мұғалімі білім беру мен тәрбиелеуге қатысты іс-әрекет түрлерін қатар алып жүру арқылы, оқу үдерісінде белгілі бір жетістікке жетеді деп тұжырымдауға болады. </w:t>
      </w:r>
    </w:p>
    <w:p w14:paraId="6AD6210B" w14:textId="0D13B188"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Педагогикалық зерттеулерде  </w:t>
      </w:r>
      <w:r w:rsidRPr="002063F4">
        <w:rPr>
          <w:rFonts w:ascii="Times New Roman" w:hAnsi="Times New Roman" w:cs="Times New Roman"/>
          <w:i/>
          <w:sz w:val="28"/>
          <w:szCs w:val="28"/>
          <w:lang w:val="kk-KZ"/>
        </w:rPr>
        <w:t>оқу іс-әрекеті</w:t>
      </w:r>
      <w:r>
        <w:rPr>
          <w:rFonts w:ascii="Times New Roman" w:hAnsi="Times New Roman" w:cs="Times New Roman"/>
          <w:sz w:val="28"/>
          <w:szCs w:val="28"/>
          <w:lang w:val="kk-KZ"/>
        </w:rPr>
        <w:t xml:space="preserve"> басты категориялардың бірі. Педагогикалық үдерісте оның маңыздылығын ерекше атауға болады. Оқу іс-әрекеті іс-әрекеттің барлық қасиеттерін сақтай отырып, туындайды. Алтайлық зерттеуші Крайник В.Л. зерттеу жұмысында </w:t>
      </w:r>
      <w:r w:rsidRPr="001F739D">
        <w:rPr>
          <w:rFonts w:ascii="Times New Roman" w:hAnsi="Times New Roman" w:cs="Times New Roman"/>
          <w:sz w:val="28"/>
          <w:szCs w:val="28"/>
          <w:lang w:val="kk-KZ"/>
        </w:rPr>
        <w:t>оқу іс-әрекет</w:t>
      </w:r>
      <w:r>
        <w:rPr>
          <w:rFonts w:ascii="Times New Roman" w:hAnsi="Times New Roman" w:cs="Times New Roman"/>
          <w:sz w:val="28"/>
          <w:szCs w:val="28"/>
          <w:lang w:val="kk-KZ"/>
        </w:rPr>
        <w:t>т</w:t>
      </w:r>
      <w:r w:rsidRPr="001F739D">
        <w:rPr>
          <w:rFonts w:ascii="Times New Roman" w:hAnsi="Times New Roman" w:cs="Times New Roman"/>
          <w:sz w:val="28"/>
          <w:szCs w:val="28"/>
          <w:lang w:val="kk-KZ"/>
        </w:rPr>
        <w:t xml:space="preserve">і </w:t>
      </w:r>
      <w:r>
        <w:rPr>
          <w:rFonts w:ascii="Times New Roman" w:hAnsi="Times New Roman" w:cs="Times New Roman"/>
          <w:sz w:val="28"/>
          <w:szCs w:val="28"/>
          <w:lang w:val="kk-KZ"/>
        </w:rPr>
        <w:t xml:space="preserve">педагогикалық үдерістің негізі ретінде қарастырып, білім беру, тәрбиелеу, танымдық, ұйымдастыру сияқты жетекші қызметтерді жүзеге асырған. Ол бірнеше әрекеттердің жиынтығынан тұрады </w:t>
      </w:r>
      <w:r w:rsidRPr="001F739D">
        <w:rPr>
          <w:rFonts w:ascii="Times New Roman" w:hAnsi="Times New Roman" w:cs="Times New Roman"/>
          <w:sz w:val="28"/>
          <w:szCs w:val="28"/>
          <w:lang w:val="kk-KZ"/>
        </w:rPr>
        <w:t>[</w:t>
      </w:r>
      <w:r w:rsidR="009A668F">
        <w:rPr>
          <w:rFonts w:ascii="Times New Roman" w:hAnsi="Times New Roman" w:cs="Times New Roman"/>
          <w:sz w:val="28"/>
          <w:szCs w:val="28"/>
          <w:lang w:val="kk-KZ"/>
        </w:rPr>
        <w:t>13</w:t>
      </w:r>
      <w:r w:rsidRPr="001F739D">
        <w:rPr>
          <w:rFonts w:ascii="Times New Roman" w:hAnsi="Times New Roman" w:cs="Times New Roman"/>
          <w:sz w:val="28"/>
          <w:szCs w:val="28"/>
          <w:lang w:val="kk-KZ"/>
        </w:rPr>
        <w:t>].</w:t>
      </w:r>
      <w:r>
        <w:rPr>
          <w:rFonts w:ascii="Times New Roman" w:hAnsi="Times New Roman" w:cs="Times New Roman"/>
          <w:sz w:val="28"/>
          <w:szCs w:val="28"/>
          <w:lang w:val="kk-KZ"/>
        </w:rPr>
        <w:t xml:space="preserve"> Оқу іс-әрекеттің мақсаты алған білімдерді педагогикалық үдерісте шығармашылық тұрғыда қолдану. Осы арқылы болашақта педагогтардың оқу іс-әрекетінің мәдениеті қалыптасады.  Пән мұғалімі сабақ кезінде білім алушылардың оқу іс-әрекеттерін жүйелі түрде ұйымдастырады. Тұлғаның танымдық қабілеттерін дамытуға бағытталған оқу іс-әрекет түрлерін жүзеге асырады.</w:t>
      </w:r>
    </w:p>
    <w:p w14:paraId="33BE8BE6" w14:textId="77777777" w:rsidR="00125D21"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Шетелдерде болашақ география пәні мұғалімдерінің карталармен байланысты іс-әрекеттерін педагогикалық және әдістемелік тұрғыда жүзеге асырудың мол тәжірибесі жинақталған. Географиялық білім берудің барлық деңгейінде географиялық сауатты тұлғаларды дайындауда тұжырымдамалық білімдер мен түсініктер қалыптастыруға ерекше көңіл бөлінген. Пәндік және педагогикалық білімдер мұғалімдерге қарапайым және күрделі географиялық ұғымдарды, құбылыстар мен үдерістерді түсіндіруге көмектеседі. </w:t>
      </w:r>
    </w:p>
    <w:p w14:paraId="3009B56C" w14:textId="77777777" w:rsidR="00125D21" w:rsidRPr="00C974A6" w:rsidRDefault="00125D21" w:rsidP="00125D21">
      <w:pPr>
        <w:spacing w:after="0" w:line="240" w:lineRule="auto"/>
        <w:ind w:firstLine="567"/>
        <w:contextualSpacing/>
        <w:jc w:val="both"/>
        <w:rPr>
          <w:rFonts w:ascii="Times New Roman" w:hAnsi="Times New Roman" w:cs="Times New Roman"/>
          <w:i/>
          <w:sz w:val="28"/>
          <w:szCs w:val="28"/>
          <w:lang w:val="kk-KZ"/>
        </w:rPr>
      </w:pPr>
      <w:r w:rsidRPr="00C974A6">
        <w:rPr>
          <w:rFonts w:ascii="Times New Roman" w:hAnsi="Times New Roman" w:cs="Times New Roman"/>
          <w:i/>
          <w:sz w:val="28"/>
          <w:szCs w:val="28"/>
          <w:lang w:val="kk-KZ"/>
        </w:rPr>
        <w:t>Картографиялық іс-әрекет туралы шетелдік зерттеулерге шолу.</w:t>
      </w:r>
    </w:p>
    <w:p w14:paraId="7F81B2EB" w14:textId="7EBBA8DD" w:rsidR="00125D21" w:rsidRPr="004A7B23"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География ғылымындағы басты орталық ұғым бұл </w:t>
      </w:r>
      <w:r w:rsidRPr="00D66E55">
        <w:rPr>
          <w:rFonts w:ascii="Times New Roman" w:hAnsi="Times New Roman" w:cs="Times New Roman"/>
          <w:i/>
          <w:noProof/>
          <w:sz w:val="28"/>
          <w:szCs w:val="28"/>
          <w:lang w:val="kk-KZ"/>
        </w:rPr>
        <w:t>карта</w:t>
      </w:r>
      <w:r>
        <w:rPr>
          <w:rFonts w:ascii="Times New Roman" w:hAnsi="Times New Roman" w:cs="Times New Roman"/>
          <w:noProof/>
          <w:sz w:val="28"/>
          <w:szCs w:val="28"/>
          <w:lang w:val="kk-KZ"/>
        </w:rPr>
        <w:t xml:space="preserve"> болып табылады. Бұл күрделі ұғымды түсіну үшін қарапайым ұғымдарға бөлу керек. Чехияның Карлов университетінің ғалымдары Kraj</w:t>
      </w:r>
      <w:r w:rsidRPr="00114E36">
        <w:rPr>
          <w:rFonts w:ascii="Times New Roman" w:hAnsi="Times New Roman" w:cs="Times New Roman"/>
          <w:noProof/>
          <w:sz w:val="28"/>
          <w:szCs w:val="28"/>
          <w:lang w:val="kk-KZ"/>
        </w:rPr>
        <w:t>n</w:t>
      </w:r>
      <w:r>
        <w:rPr>
          <w:rFonts w:ascii="Times New Roman" w:hAnsi="Times New Roman" w:cs="Times New Roman"/>
          <w:noProof/>
          <w:sz w:val="28"/>
          <w:szCs w:val="28"/>
          <w:lang w:val="kk-KZ"/>
        </w:rPr>
        <w:t>akova L., Hanus</w:t>
      </w:r>
      <w:r w:rsidRPr="008D3DC9">
        <w:rPr>
          <w:rFonts w:ascii="Times New Roman" w:hAnsi="Times New Roman" w:cs="Times New Roman"/>
          <w:noProof/>
          <w:sz w:val="28"/>
          <w:szCs w:val="28"/>
          <w:lang w:val="kk-KZ"/>
        </w:rPr>
        <w:t xml:space="preserve"> M.,  Trahorsch P.</w:t>
      </w:r>
      <w:r>
        <w:rPr>
          <w:rFonts w:ascii="Times New Roman" w:hAnsi="Times New Roman" w:cs="Times New Roman"/>
          <w:noProof/>
          <w:sz w:val="28"/>
          <w:szCs w:val="28"/>
          <w:lang w:val="kk-KZ"/>
        </w:rPr>
        <w:t xml:space="preserve"> зерттеулерінде мұғалімдердің картамен байланысты басты әрекеттерінің бірі ретінде топографиялық картадағы контур сызықтармен жұмыс жасауды қарастырған. Контур сызықтарын түсіну топографиялық карталарды кешенді түрде қолдануға мүмкіндік береді деп қорытынды жасаған [</w:t>
      </w:r>
      <w:r w:rsidR="009A668F">
        <w:rPr>
          <w:rFonts w:ascii="Times New Roman" w:hAnsi="Times New Roman" w:cs="Times New Roman"/>
          <w:noProof/>
          <w:sz w:val="28"/>
          <w:szCs w:val="28"/>
          <w:lang w:val="kk-KZ"/>
        </w:rPr>
        <w:t>14</w:t>
      </w:r>
      <w:r>
        <w:rPr>
          <w:rFonts w:ascii="Times New Roman" w:hAnsi="Times New Roman" w:cs="Times New Roman"/>
          <w:noProof/>
          <w:sz w:val="28"/>
          <w:szCs w:val="28"/>
          <w:lang w:val="kk-KZ"/>
        </w:rPr>
        <w:t xml:space="preserve">]. Бұл болашақ география пәні мұғалімдеріне картада контур сызықтарымен байланысты картографиялық іс-әрекет түрлерін ұйымдастыруға болады. Топографиялық картаның басқа картадан айырмашылығын түсінеді. Оқу үдерісінде </w:t>
      </w:r>
      <w:r>
        <w:rPr>
          <w:rFonts w:ascii="Times New Roman" w:hAnsi="Times New Roman" w:cs="Times New Roman"/>
          <w:noProof/>
          <w:sz w:val="28"/>
          <w:szCs w:val="28"/>
          <w:lang w:val="kk-KZ"/>
        </w:rPr>
        <w:lastRenderedPageBreak/>
        <w:t xml:space="preserve">топографиялық картаны оқу, түсіну және қолдануға бағытталған картографиялық іс-әрекеттерді  жүзеге асыруға мүмкіндік береді. </w:t>
      </w:r>
    </w:p>
    <w:p w14:paraId="2DB9D48A" w14:textId="77777777" w:rsidR="00125D21"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Географиялық карталар арқылы әртүрлі ақпараттар және деректермен қол жеткізуге  болатынын ғылыми зерттеулер нәтижелерінен көруге болады. К</w:t>
      </w:r>
      <w:r w:rsidRPr="004D274E">
        <w:rPr>
          <w:rFonts w:ascii="Times New Roman" w:hAnsi="Times New Roman" w:cs="Times New Roman"/>
          <w:noProof/>
          <w:sz w:val="28"/>
          <w:szCs w:val="28"/>
          <w:lang w:val="kk-KZ"/>
        </w:rPr>
        <w:t>арта</w:t>
      </w:r>
      <w:r>
        <w:rPr>
          <w:rFonts w:ascii="Times New Roman" w:hAnsi="Times New Roman" w:cs="Times New Roman"/>
          <w:noProof/>
          <w:sz w:val="28"/>
          <w:szCs w:val="28"/>
          <w:lang w:val="kk-KZ"/>
        </w:rPr>
        <w:t xml:space="preserve"> бұл – география ғылымының ядросы мен кеңістіктік ойлаудың басты формасы</w:t>
      </w:r>
      <w:r w:rsidRPr="004D274E">
        <w:rPr>
          <w:rFonts w:ascii="Times New Roman" w:hAnsi="Times New Roman" w:cs="Times New Roman"/>
          <w:noProof/>
          <w:sz w:val="28"/>
          <w:szCs w:val="28"/>
          <w:lang w:val="kk-KZ"/>
        </w:rPr>
        <w:t>.</w:t>
      </w:r>
      <w:r>
        <w:rPr>
          <w:rFonts w:ascii="Times New Roman" w:hAnsi="Times New Roman" w:cs="Times New Roman"/>
          <w:noProof/>
          <w:sz w:val="28"/>
          <w:szCs w:val="28"/>
          <w:lang w:val="kk-KZ"/>
        </w:rPr>
        <w:t xml:space="preserve"> </w:t>
      </w:r>
    </w:p>
    <w:p w14:paraId="4D1B6CA7" w14:textId="453ED695" w:rsidR="00125D21"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Карталар қоршаған ортаның кеңістіктік бейнесі болып табылады. Германияның Гамбург университетінің зерттеушілері </w:t>
      </w:r>
      <w:r w:rsidRPr="00A97509">
        <w:rPr>
          <w:rFonts w:ascii="Times New Roman" w:hAnsi="Times New Roman" w:cs="Times New Roman"/>
          <w:noProof/>
          <w:sz w:val="28"/>
          <w:szCs w:val="28"/>
          <w:lang w:val="kk-KZ"/>
        </w:rPr>
        <w:t>Heidari N., Schwippert K., &amp; Sprenger S.</w:t>
      </w:r>
      <w:r>
        <w:rPr>
          <w:rFonts w:ascii="Times New Roman" w:hAnsi="Times New Roman" w:cs="Times New Roman"/>
          <w:noProof/>
          <w:sz w:val="28"/>
          <w:szCs w:val="28"/>
          <w:lang w:val="kk-KZ"/>
        </w:rPr>
        <w:t xml:space="preserve"> білім алушылардың картамен жұмыс жасауда картографиялық және тілдік қабілеттерін дамыту қажеттілігін айтып өткен. Бұл географиялық білім беруде маңызды рөл атқарады. Картографиялық лексиканы қолдану арқылы </w:t>
      </w:r>
      <w:r w:rsidRPr="0059779D">
        <w:rPr>
          <w:rFonts w:ascii="Times New Roman" w:hAnsi="Times New Roman" w:cs="Times New Roman"/>
          <w:i/>
          <w:noProof/>
          <w:sz w:val="28"/>
          <w:szCs w:val="28"/>
          <w:lang w:val="kk-KZ"/>
        </w:rPr>
        <w:t>картаны оқу, интерпретация жасау, картаны сызу</w:t>
      </w:r>
      <w:r>
        <w:rPr>
          <w:rFonts w:ascii="Times New Roman" w:hAnsi="Times New Roman" w:cs="Times New Roman"/>
          <w:noProof/>
          <w:sz w:val="28"/>
          <w:szCs w:val="28"/>
          <w:lang w:val="kk-KZ"/>
        </w:rPr>
        <w:t xml:space="preserve"> сияқты дағдыларды қалыптастыруға болатыныны зерттеулерде көрсетілген [</w:t>
      </w:r>
      <w:r w:rsidR="009A668F">
        <w:rPr>
          <w:rFonts w:ascii="Times New Roman" w:hAnsi="Times New Roman" w:cs="Times New Roman"/>
          <w:noProof/>
          <w:sz w:val="28"/>
          <w:szCs w:val="28"/>
          <w:lang w:val="kk-KZ"/>
        </w:rPr>
        <w:t>15</w:t>
      </w:r>
      <w:r>
        <w:rPr>
          <w:rFonts w:ascii="Times New Roman" w:hAnsi="Times New Roman" w:cs="Times New Roman"/>
          <w:noProof/>
          <w:sz w:val="28"/>
          <w:szCs w:val="28"/>
          <w:lang w:val="kk-KZ"/>
        </w:rPr>
        <w:t xml:space="preserve">]. Картамен жұмыс жасауда картографиялық терминологияға ерекше назар аудару қажет. Картада берілген кеңістіктік элементтерді графикалық түрде бейнелеу арқылы картаны оқу дағдыларын дамытуға болады. Оқу үдерісінде география пән мұғалімі </w:t>
      </w:r>
      <w:r w:rsidRPr="0059779D">
        <w:rPr>
          <w:rFonts w:ascii="Times New Roman" w:hAnsi="Times New Roman" w:cs="Times New Roman"/>
          <w:i/>
          <w:noProof/>
          <w:sz w:val="28"/>
          <w:szCs w:val="28"/>
          <w:lang w:val="kk-KZ"/>
        </w:rPr>
        <w:t>картографиялық ұғымдар мен терминдердің дұрыс жазылуы, айтылуы, оқылуына</w:t>
      </w:r>
      <w:r>
        <w:rPr>
          <w:rFonts w:ascii="Times New Roman" w:hAnsi="Times New Roman" w:cs="Times New Roman"/>
          <w:noProof/>
          <w:sz w:val="28"/>
          <w:szCs w:val="28"/>
          <w:lang w:val="kk-KZ"/>
        </w:rPr>
        <w:t xml:space="preserve"> ерекше мән беру керек деп санаймыз. Бір картаны екінші бір картаға түрлендіру, беттестіру, графикалық түрде бейнелеу сияқты картографиялық іс-әрекеттерді оқу үдерісінде жиі орындап отыру қажет. Бұл географиялық білімнің сапасына айтарлықтай әсер ететін болады. Картографиялық сауаттылығы артады, тұлғаның географиялық мәдениетінің қалыптасуына септігін тигізеді. </w:t>
      </w:r>
    </w:p>
    <w:p w14:paraId="30241730" w14:textId="4F983C01" w:rsidR="00125D21"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География ғылымында аумақтар мен құбылыстарды зерттеуде карта </w:t>
      </w:r>
      <w:r w:rsidRPr="00114E36">
        <w:rPr>
          <w:rFonts w:ascii="Times New Roman" w:hAnsi="Times New Roman" w:cs="Times New Roman"/>
          <w:i/>
          <w:noProof/>
          <w:sz w:val="28"/>
          <w:szCs w:val="28"/>
          <w:lang w:val="kk-KZ"/>
        </w:rPr>
        <w:t xml:space="preserve">модель </w:t>
      </w:r>
      <w:r>
        <w:rPr>
          <w:rFonts w:ascii="Times New Roman" w:hAnsi="Times New Roman" w:cs="Times New Roman"/>
          <w:noProof/>
          <w:sz w:val="28"/>
          <w:szCs w:val="28"/>
          <w:lang w:val="kk-KZ"/>
        </w:rPr>
        <w:t xml:space="preserve">ретінде кеңінен қолданылады. Географиялық білім беруде карта ерекше ақпарат көзіне жатады. Болгарияның София университетінің ғалымы </w:t>
      </w:r>
      <w:r w:rsidRPr="00927EF1">
        <w:rPr>
          <w:rFonts w:ascii="Times New Roman" w:hAnsi="Times New Roman" w:cs="Times New Roman"/>
          <w:noProof/>
          <w:sz w:val="28"/>
          <w:szCs w:val="28"/>
          <w:lang w:val="kk-KZ"/>
        </w:rPr>
        <w:t>Maya Vasileva</w:t>
      </w:r>
      <w:r>
        <w:rPr>
          <w:rFonts w:ascii="Times New Roman" w:hAnsi="Times New Roman" w:cs="Times New Roman"/>
          <w:noProof/>
          <w:sz w:val="28"/>
          <w:szCs w:val="28"/>
          <w:lang w:val="kk-KZ"/>
        </w:rPr>
        <w:t xml:space="preserve"> зерттеуінде картаның маңызын, ерекшелігін, географияны оқыту әдістемесінің мақсаты мен мазмұнын анықтауда алатын орнына ғылыми тұрғыда талдау жасаған [</w:t>
      </w:r>
      <w:r w:rsidR="009A668F">
        <w:rPr>
          <w:rFonts w:ascii="Times New Roman" w:hAnsi="Times New Roman" w:cs="Times New Roman"/>
          <w:noProof/>
          <w:sz w:val="28"/>
          <w:szCs w:val="28"/>
          <w:lang w:val="kk-KZ"/>
        </w:rPr>
        <w:t>16</w:t>
      </w:r>
      <w:r>
        <w:rPr>
          <w:rFonts w:ascii="Times New Roman" w:hAnsi="Times New Roman" w:cs="Times New Roman"/>
          <w:noProof/>
          <w:sz w:val="28"/>
          <w:szCs w:val="28"/>
          <w:lang w:val="kk-KZ"/>
        </w:rPr>
        <w:t xml:space="preserve">]. Карталардың атқаратын қызметін бөліп көрсеткен, олар кеңістіктік ойлауды қалыптастыру, білім көзі, картографиялық әдісті меңгерудің, кеңістіктік ұғымдарды зерттеудің құралы саналады. Картаның мәні нысандардың кеңістікте орналасуында деп тұжырым айтуға болады. Географиялық картаны </w:t>
      </w:r>
      <w:r w:rsidRPr="0059779D">
        <w:rPr>
          <w:rFonts w:ascii="Times New Roman" w:hAnsi="Times New Roman" w:cs="Times New Roman"/>
          <w:i/>
          <w:noProof/>
          <w:sz w:val="28"/>
          <w:szCs w:val="28"/>
          <w:lang w:val="kk-KZ"/>
        </w:rPr>
        <w:t>күрделі графикалық жүйе</w:t>
      </w:r>
      <w:r>
        <w:rPr>
          <w:rFonts w:ascii="Times New Roman" w:hAnsi="Times New Roman" w:cs="Times New Roman"/>
          <w:noProof/>
          <w:sz w:val="28"/>
          <w:szCs w:val="28"/>
          <w:lang w:val="kk-KZ"/>
        </w:rPr>
        <w:t xml:space="preserve"> түрінде қарастырамыз. Бұл картамен байланысты орындалатын ғылыми зерттеулерге бастама болады деп ойлаймыз. </w:t>
      </w:r>
    </w:p>
    <w:p w14:paraId="739A6214" w14:textId="05AEC0E6" w:rsidR="00125D21" w:rsidRDefault="00125D21" w:rsidP="00125D2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Хорватиялық зерттеуші </w:t>
      </w:r>
      <w:r w:rsidRPr="001C5718">
        <w:rPr>
          <w:rFonts w:ascii="Times New Roman" w:hAnsi="Times New Roman"/>
          <w:sz w:val="28"/>
          <w:szCs w:val="28"/>
          <w:lang w:val="kk-KZ"/>
        </w:rPr>
        <w:t>Gartner G.</w:t>
      </w:r>
      <w:r>
        <w:rPr>
          <w:rFonts w:ascii="Times New Roman" w:hAnsi="Times New Roman"/>
          <w:sz w:val="28"/>
          <w:szCs w:val="28"/>
          <w:lang w:val="kk-KZ"/>
        </w:rPr>
        <w:t xml:space="preserve"> шынайы әлем туралы абстрактілі көріністі </w:t>
      </w:r>
      <w:r w:rsidRPr="003541E6">
        <w:rPr>
          <w:rFonts w:ascii="Times New Roman" w:hAnsi="Times New Roman"/>
          <w:i/>
          <w:sz w:val="28"/>
          <w:szCs w:val="28"/>
          <w:lang w:val="kk-KZ"/>
        </w:rPr>
        <w:t>карта</w:t>
      </w:r>
      <w:r>
        <w:rPr>
          <w:rFonts w:ascii="Times New Roman" w:hAnsi="Times New Roman"/>
          <w:sz w:val="28"/>
          <w:szCs w:val="28"/>
          <w:lang w:val="kk-KZ"/>
        </w:rPr>
        <w:t xml:space="preserve"> деп түсіндірген. Жақсы жобаланған карталар әлем туралы ақпаратты тиімді түрде жеткізеді. Картаның тағайындалуы, дизайны қолданушылардың әртүрлі жағдаяттарды пайдалануына байланысты өзгеріп тұрады </w:t>
      </w:r>
      <w:r>
        <w:rPr>
          <w:rFonts w:ascii="Times New Roman" w:hAnsi="Times New Roman" w:cs="Times New Roman"/>
          <w:sz w:val="28"/>
          <w:szCs w:val="28"/>
          <w:lang w:val="kk-KZ"/>
        </w:rPr>
        <w:t>[1</w:t>
      </w:r>
      <w:r w:rsidR="009A668F">
        <w:rPr>
          <w:rFonts w:ascii="Times New Roman" w:hAnsi="Times New Roman" w:cs="Times New Roman"/>
          <w:sz w:val="28"/>
          <w:szCs w:val="28"/>
          <w:lang w:val="kk-KZ"/>
        </w:rPr>
        <w:t>7</w:t>
      </w:r>
      <w:r>
        <w:rPr>
          <w:rFonts w:ascii="Times New Roman" w:hAnsi="Times New Roman" w:cs="Times New Roman"/>
          <w:sz w:val="28"/>
          <w:szCs w:val="28"/>
          <w:lang w:val="kk-KZ"/>
        </w:rPr>
        <w:t>]</w:t>
      </w:r>
      <w:r>
        <w:rPr>
          <w:rFonts w:ascii="Times New Roman" w:hAnsi="Times New Roman"/>
          <w:sz w:val="28"/>
          <w:szCs w:val="28"/>
          <w:lang w:val="kk-KZ"/>
        </w:rPr>
        <w:t>. Оқу үдерісінде пән мұғалімі ақпаратты тиімді алу үшін картаның мазмұнына, масштабына және қолданылу аясына мән береді. Өмірлік жағдаяттарға қатысты картамен байланысты іс</w:t>
      </w:r>
      <w:r>
        <w:rPr>
          <w:rFonts w:ascii="Times New Roman" w:hAnsi="Times New Roman" w:cs="Times New Roman"/>
          <w:sz w:val="28"/>
          <w:szCs w:val="28"/>
          <w:lang w:val="kk-KZ"/>
        </w:rPr>
        <w:t>-</w:t>
      </w:r>
      <w:r>
        <w:rPr>
          <w:rFonts w:ascii="Times New Roman" w:hAnsi="Times New Roman"/>
          <w:sz w:val="28"/>
          <w:szCs w:val="28"/>
          <w:lang w:val="kk-KZ"/>
        </w:rPr>
        <w:t xml:space="preserve">әрекеттерді жүзеге асырады. </w:t>
      </w:r>
    </w:p>
    <w:p w14:paraId="04B18AB6" w14:textId="376D2DB9"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Түркиялық зерттеушілер </w:t>
      </w:r>
      <w:r w:rsidRPr="00444C38">
        <w:rPr>
          <w:rFonts w:ascii="Times New Roman" w:hAnsi="Times New Roman" w:cs="Times New Roman"/>
          <w:sz w:val="28"/>
          <w:szCs w:val="28"/>
          <w:lang w:val="kk-KZ"/>
        </w:rPr>
        <w:t xml:space="preserve">Bugdayci I. </w:t>
      </w:r>
      <w:r>
        <w:rPr>
          <w:rFonts w:ascii="Times New Roman" w:hAnsi="Times New Roman" w:cs="Times New Roman"/>
          <w:sz w:val="28"/>
          <w:szCs w:val="28"/>
          <w:lang w:val="kk-KZ"/>
        </w:rPr>
        <w:t>және</w:t>
      </w:r>
      <w:r w:rsidRPr="00444C38">
        <w:rPr>
          <w:rFonts w:ascii="Times New Roman" w:hAnsi="Times New Roman" w:cs="Times New Roman"/>
          <w:sz w:val="28"/>
          <w:szCs w:val="28"/>
          <w:lang w:val="kk-KZ"/>
        </w:rPr>
        <w:t xml:space="preserve"> Cetinkaya E.</w:t>
      </w:r>
      <w:r>
        <w:rPr>
          <w:rFonts w:ascii="Times New Roman" w:hAnsi="Times New Roman" w:cs="Times New Roman"/>
          <w:sz w:val="28"/>
          <w:szCs w:val="28"/>
          <w:lang w:val="kk-KZ"/>
        </w:rPr>
        <w:t xml:space="preserve"> </w:t>
      </w:r>
      <w:r w:rsidRPr="009E612C">
        <w:rPr>
          <w:rFonts w:ascii="Times New Roman" w:hAnsi="Times New Roman" w:cs="Times New Roman"/>
          <w:i/>
          <w:sz w:val="28"/>
          <w:szCs w:val="28"/>
          <w:lang w:val="kk-KZ"/>
        </w:rPr>
        <w:t>картаны</w:t>
      </w:r>
      <w:r>
        <w:rPr>
          <w:rFonts w:ascii="Times New Roman" w:hAnsi="Times New Roman" w:cs="Times New Roman"/>
          <w:sz w:val="28"/>
          <w:szCs w:val="28"/>
          <w:lang w:val="kk-KZ"/>
        </w:rPr>
        <w:t xml:space="preserve"> күрделі ақпараттарды жеңілдетіп қабылдауға арналған маңызды құрал ретінде қарастырады. Авторлар картаны білім алушыларға географиялық және табиғи тұжырымдарды түсінуге көмектесетін көрнекі құрал деп түсіндірген [1</w:t>
      </w:r>
      <w:r w:rsidR="009A668F">
        <w:rPr>
          <w:rFonts w:ascii="Times New Roman" w:hAnsi="Times New Roman" w:cs="Times New Roman"/>
          <w:sz w:val="28"/>
          <w:szCs w:val="28"/>
          <w:lang w:val="kk-KZ"/>
        </w:rPr>
        <w:t>8</w:t>
      </w:r>
      <w:r w:rsidRPr="007807E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 xml:space="preserve">Болашақ география пәні мұғалімдерінің картографиялық әрекеті тұрғысынан алатын болсақ, оларды кәсіби даярлаудың маңызды элементіне карта жатады, ол географияны оқытуда картографиялық материалдарды пайдаланудың дағдыларын игеруге көмектесетін болады. </w:t>
      </w:r>
    </w:p>
    <w:p w14:paraId="2A231BE5" w14:textId="2F9B0506" w:rsidR="00125D21" w:rsidRPr="004D274E"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sz w:val="28"/>
          <w:szCs w:val="28"/>
          <w:lang w:val="kk-KZ"/>
        </w:rPr>
        <w:t xml:space="preserve">Америкалық зерттеуші </w:t>
      </w:r>
      <w:r w:rsidRPr="00320AF3">
        <w:rPr>
          <w:rFonts w:ascii="Times New Roman" w:hAnsi="Times New Roman"/>
          <w:sz w:val="28"/>
          <w:szCs w:val="28"/>
          <w:lang w:val="kk-KZ"/>
        </w:rPr>
        <w:t xml:space="preserve">Kerski </w:t>
      </w:r>
      <w:r>
        <w:rPr>
          <w:rFonts w:ascii="Times New Roman" w:hAnsi="Times New Roman"/>
          <w:sz w:val="28"/>
          <w:szCs w:val="28"/>
          <w:lang w:val="kk-KZ"/>
        </w:rPr>
        <w:t>J.</w:t>
      </w:r>
      <w:r w:rsidRPr="00EB3595">
        <w:rPr>
          <w:rFonts w:ascii="Times New Roman" w:hAnsi="Times New Roman"/>
          <w:sz w:val="28"/>
          <w:szCs w:val="28"/>
          <w:lang w:val="kk-KZ"/>
        </w:rPr>
        <w:t>J</w:t>
      </w:r>
      <w:r>
        <w:rPr>
          <w:rFonts w:ascii="Times New Roman" w:hAnsi="Times New Roman"/>
          <w:sz w:val="28"/>
          <w:szCs w:val="28"/>
          <w:lang w:val="kk-KZ"/>
        </w:rPr>
        <w:t xml:space="preserve">. ғылыми жұмысында кеңістіктік ойлау дағдылары мен географиялық білімдерді дамытуда </w:t>
      </w:r>
      <w:r w:rsidRPr="00277BF9">
        <w:rPr>
          <w:rFonts w:ascii="Times New Roman" w:hAnsi="Times New Roman"/>
          <w:i/>
          <w:sz w:val="28"/>
          <w:szCs w:val="28"/>
          <w:lang w:val="kk-KZ"/>
        </w:rPr>
        <w:t>картографиялық сауаттылықтың</w:t>
      </w:r>
      <w:r>
        <w:rPr>
          <w:rFonts w:ascii="Times New Roman" w:hAnsi="Times New Roman"/>
          <w:sz w:val="28"/>
          <w:szCs w:val="28"/>
          <w:lang w:val="kk-KZ"/>
        </w:rPr>
        <w:t xml:space="preserve"> маңызын көрсеткен. Геоақпараттық жүйе технологияларының дамуы нәтижесінде сандық кеңістіктік деректерге қол жеткізіліп, географиялық тұрғыда шешімдер қабылдауға оң ықпал еткен. Сондықтан АҚШ</w:t>
      </w:r>
      <w:r>
        <w:rPr>
          <w:rFonts w:ascii="Times New Roman" w:hAnsi="Times New Roman" w:cs="Times New Roman"/>
          <w:sz w:val="28"/>
          <w:szCs w:val="28"/>
          <w:lang w:val="kk-KZ"/>
        </w:rPr>
        <w:t>-</w:t>
      </w:r>
      <w:r>
        <w:rPr>
          <w:rFonts w:ascii="Times New Roman" w:hAnsi="Times New Roman"/>
          <w:sz w:val="28"/>
          <w:szCs w:val="28"/>
          <w:lang w:val="kk-KZ"/>
        </w:rPr>
        <w:t>тың орта білім беру жүйесінде ГАЖ</w:t>
      </w:r>
      <w:r>
        <w:rPr>
          <w:rFonts w:ascii="Times New Roman" w:hAnsi="Times New Roman" w:cs="Times New Roman"/>
          <w:sz w:val="28"/>
          <w:szCs w:val="28"/>
          <w:lang w:val="kk-KZ"/>
        </w:rPr>
        <w:t>-</w:t>
      </w:r>
      <w:r>
        <w:rPr>
          <w:rFonts w:ascii="Times New Roman" w:hAnsi="Times New Roman"/>
          <w:sz w:val="28"/>
          <w:szCs w:val="28"/>
          <w:lang w:val="kk-KZ"/>
        </w:rPr>
        <w:t>технологиялары көбірек пайдаланылады. Зерттеуде ГАЖ</w:t>
      </w:r>
      <w:r>
        <w:rPr>
          <w:rFonts w:ascii="Times New Roman" w:hAnsi="Times New Roman" w:cs="Times New Roman"/>
          <w:sz w:val="28"/>
          <w:szCs w:val="28"/>
          <w:lang w:val="kk-KZ"/>
        </w:rPr>
        <w:t>-</w:t>
      </w:r>
      <w:r>
        <w:rPr>
          <w:rFonts w:ascii="Times New Roman" w:hAnsi="Times New Roman"/>
          <w:sz w:val="28"/>
          <w:szCs w:val="28"/>
          <w:lang w:val="kk-KZ"/>
        </w:rPr>
        <w:t>технологияларының орта білім беру жүйесіне енгізудің технологиялық, әдіснамалық, оқу, әлеуметтік тұстары қарастырылған [</w:t>
      </w:r>
      <w:r>
        <w:rPr>
          <w:rFonts w:ascii="Times New Roman" w:hAnsi="Times New Roman" w:cs="Times New Roman"/>
          <w:sz w:val="28"/>
          <w:szCs w:val="28"/>
          <w:lang w:val="kk-KZ"/>
        </w:rPr>
        <w:t>1</w:t>
      </w:r>
      <w:r w:rsidR="009A668F">
        <w:rPr>
          <w:rFonts w:ascii="Times New Roman" w:hAnsi="Times New Roman" w:cs="Times New Roman"/>
          <w:sz w:val="28"/>
          <w:szCs w:val="28"/>
          <w:lang w:val="kk-KZ"/>
        </w:rPr>
        <w:t>9</w:t>
      </w:r>
      <w:r w:rsidRPr="00320AF3">
        <w:rPr>
          <w:rFonts w:ascii="Times New Roman" w:hAnsi="Times New Roman"/>
          <w:sz w:val="28"/>
          <w:szCs w:val="28"/>
          <w:lang w:val="kk-KZ"/>
        </w:rPr>
        <w:t>].</w:t>
      </w:r>
      <w:r>
        <w:rPr>
          <w:rFonts w:ascii="Times New Roman" w:hAnsi="Times New Roman"/>
          <w:sz w:val="28"/>
          <w:szCs w:val="28"/>
          <w:lang w:val="kk-KZ"/>
        </w:rPr>
        <w:t xml:space="preserve"> Оны оқу үдерісінде пайдалану арқылы пән мұғалімінің картографиялық сауаттылығы артады. Кеңістіктік деректерді жинау, талдау, сақтау, өңдеу сияқты </w:t>
      </w:r>
      <w:r w:rsidRPr="00534485">
        <w:rPr>
          <w:rFonts w:ascii="Times New Roman" w:hAnsi="Times New Roman"/>
          <w:i/>
          <w:sz w:val="28"/>
          <w:szCs w:val="28"/>
          <w:lang w:val="kk-KZ"/>
        </w:rPr>
        <w:t>картографиялық біліктері</w:t>
      </w:r>
      <w:r>
        <w:rPr>
          <w:rFonts w:ascii="Times New Roman" w:hAnsi="Times New Roman"/>
          <w:sz w:val="28"/>
          <w:szCs w:val="28"/>
          <w:lang w:val="kk-KZ"/>
        </w:rPr>
        <w:t xml:space="preserve"> мен </w:t>
      </w:r>
      <w:r w:rsidRPr="00534485">
        <w:rPr>
          <w:rFonts w:ascii="Times New Roman" w:hAnsi="Times New Roman"/>
          <w:i/>
          <w:sz w:val="28"/>
          <w:szCs w:val="28"/>
          <w:lang w:val="kk-KZ"/>
        </w:rPr>
        <w:t>дағдылары</w:t>
      </w:r>
      <w:r>
        <w:rPr>
          <w:rFonts w:ascii="Times New Roman" w:hAnsi="Times New Roman"/>
          <w:sz w:val="28"/>
          <w:szCs w:val="28"/>
          <w:lang w:val="kk-KZ"/>
        </w:rPr>
        <w:t xml:space="preserve">  дамиды. </w:t>
      </w:r>
    </w:p>
    <w:p w14:paraId="1FF1E760" w14:textId="44A26545" w:rsidR="00125D21" w:rsidRDefault="00125D21" w:rsidP="00125D2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Словениялық зерттеушілер </w:t>
      </w:r>
      <w:r w:rsidRPr="00F126A6">
        <w:rPr>
          <w:rFonts w:ascii="Times New Roman" w:hAnsi="Times New Roman"/>
          <w:sz w:val="28"/>
          <w:szCs w:val="28"/>
          <w:lang w:val="kk-KZ"/>
        </w:rPr>
        <w:t>Vlasta Hus, Tina Hojnik</w:t>
      </w:r>
      <w:r>
        <w:rPr>
          <w:rFonts w:ascii="Times New Roman" w:hAnsi="Times New Roman"/>
          <w:sz w:val="28"/>
          <w:szCs w:val="28"/>
          <w:lang w:val="kk-KZ"/>
        </w:rPr>
        <w:t xml:space="preserve"> картографиялық сауаттылықты ақпаратты алу және оны ұсыну деп түсіндіреді. Картаны оқу және онымен байланыс орнату техникасының дамуының арқасында картографиялық сауаттылық термині пайда болған. Қолданушылар картаның мазмұнын, оны интерпретация жасау, белгілі бір аймақты визуализациялауды түсінуі керектігін айтылған [</w:t>
      </w:r>
      <w:r w:rsidR="009A668F">
        <w:rPr>
          <w:rFonts w:ascii="Times New Roman" w:hAnsi="Times New Roman" w:cs="Times New Roman"/>
          <w:sz w:val="28"/>
          <w:szCs w:val="28"/>
          <w:lang w:val="kk-KZ"/>
        </w:rPr>
        <w:t>20</w:t>
      </w:r>
      <w:r w:rsidRPr="00F126A6">
        <w:rPr>
          <w:rFonts w:ascii="Times New Roman" w:hAnsi="Times New Roman"/>
          <w:sz w:val="28"/>
          <w:szCs w:val="28"/>
          <w:lang w:val="kk-KZ"/>
        </w:rPr>
        <w:t>].</w:t>
      </w:r>
      <w:r>
        <w:rPr>
          <w:rFonts w:ascii="Times New Roman" w:hAnsi="Times New Roman"/>
          <w:sz w:val="28"/>
          <w:szCs w:val="28"/>
          <w:lang w:val="kk-KZ"/>
        </w:rPr>
        <w:t xml:space="preserve"> Картографиялық сауаттылықты ұзаққа созылатын үдеріс деп анықтама берген. Шындығында да картографиялық өнімдердің өзгеруі картографиялық құзыреттіліктерді ұдайы жетілдіріп отырады. Ғылыми еңбекте картаны оқудың тәсілдері мен дағдыларын әртүрлі анықтаған. Көбінесе оны бағыт пен бағдар табу, картаның масштабы, картографиялық тіл және жергілікті жердің жер бедерін түсіну ретінде жіктеп қарастырған. Білім алушылар картаны оқудың  базалық элементтерін материалдық, картографиялық және абстракциялық деңгейде меңгерген. Сондай ақ </w:t>
      </w:r>
      <w:r w:rsidRPr="002B2604">
        <w:rPr>
          <w:rFonts w:ascii="Times New Roman" w:hAnsi="Times New Roman"/>
          <w:i/>
          <w:sz w:val="28"/>
          <w:szCs w:val="28"/>
          <w:lang w:val="kk-KZ"/>
        </w:rPr>
        <w:t>картографиялық сауаттылықты</w:t>
      </w:r>
      <w:r>
        <w:rPr>
          <w:rFonts w:ascii="Times New Roman" w:hAnsi="Times New Roman"/>
          <w:sz w:val="28"/>
          <w:szCs w:val="28"/>
          <w:lang w:val="kk-KZ"/>
        </w:rPr>
        <w:t xml:space="preserve"> функционалдық сауаттылықтың бір бөлігі ретінде қарастырған. Өйткені, картографиялық білімнің қолданбалы маңызы зор, сол себепті білім алушының жалпы функционалдық сауаттылығының ажырамас бөлігі болып табылады. Картографиялық сауаттылықты дамытудың ең тиімді жолы ретінде карта сызуды санаған. Сызу кезінде графомоторлық және визуализация дағдылар тұлғаның когнитивтік дамуына көбірек әсер еткен. Сол себептен оқу үдерісінде пән мұғалімдері әртүрлі картографиялық элементтерден тұратын карта түрлерін  қолданған жөн. </w:t>
      </w:r>
    </w:p>
    <w:p w14:paraId="1E4616C8" w14:textId="4DED1F74" w:rsidR="00125D21" w:rsidRDefault="00125D21" w:rsidP="00125D2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Географиялық және картографиялық сауаттылықтың интеграциясы білім алушыларға пәнді терең түсінуге алып келетінін </w:t>
      </w:r>
      <w:r w:rsidRPr="003342C5">
        <w:rPr>
          <w:rFonts w:ascii="Times New Roman" w:hAnsi="Times New Roman"/>
          <w:i/>
          <w:sz w:val="28"/>
          <w:szCs w:val="28"/>
          <w:lang w:val="kk-KZ"/>
        </w:rPr>
        <w:t>португалиялық ғалымдар</w:t>
      </w:r>
      <w:r>
        <w:rPr>
          <w:rFonts w:ascii="Times New Roman" w:hAnsi="Times New Roman"/>
          <w:sz w:val="28"/>
          <w:szCs w:val="28"/>
          <w:lang w:val="kk-KZ"/>
        </w:rPr>
        <w:t xml:space="preserve"> </w:t>
      </w:r>
      <w:r w:rsidRPr="007D5C2E">
        <w:rPr>
          <w:rFonts w:ascii="Times New Roman" w:hAnsi="Times New Roman"/>
          <w:sz w:val="28"/>
          <w:szCs w:val="28"/>
          <w:lang w:val="kk-KZ"/>
        </w:rPr>
        <w:t>Soares L.</w:t>
      </w:r>
      <w:r>
        <w:rPr>
          <w:rFonts w:ascii="Times New Roman" w:hAnsi="Times New Roman"/>
          <w:sz w:val="28"/>
          <w:szCs w:val="28"/>
          <w:lang w:val="kk-KZ"/>
        </w:rPr>
        <w:t xml:space="preserve"> және</w:t>
      </w:r>
      <w:r w:rsidRPr="007D5C2E">
        <w:rPr>
          <w:rFonts w:ascii="Times New Roman" w:hAnsi="Times New Roman"/>
          <w:sz w:val="28"/>
          <w:szCs w:val="28"/>
          <w:lang w:val="kk-KZ"/>
        </w:rPr>
        <w:t xml:space="preserve"> Lobato K.</w:t>
      </w:r>
      <w:r>
        <w:rPr>
          <w:rFonts w:ascii="Times New Roman" w:hAnsi="Times New Roman"/>
          <w:sz w:val="28"/>
          <w:szCs w:val="28"/>
          <w:lang w:val="kk-KZ"/>
        </w:rPr>
        <w:t xml:space="preserve"> зерттеулерінде көрініс тапқан. </w:t>
      </w:r>
      <w:r w:rsidRPr="00C3298E">
        <w:rPr>
          <w:rFonts w:ascii="Times New Roman" w:hAnsi="Times New Roman"/>
          <w:sz w:val="28"/>
          <w:szCs w:val="28"/>
          <w:lang w:val="kk-KZ"/>
        </w:rPr>
        <w:t>Географияны оқытуда к</w:t>
      </w:r>
      <w:r>
        <w:rPr>
          <w:rFonts w:ascii="Times New Roman" w:hAnsi="Times New Roman"/>
          <w:sz w:val="28"/>
          <w:szCs w:val="28"/>
          <w:lang w:val="kk-KZ"/>
        </w:rPr>
        <w:t>еңістік туралы түсінік географиялық картаның</w:t>
      </w:r>
      <w:r w:rsidRPr="00C3298E">
        <w:rPr>
          <w:rFonts w:ascii="Times New Roman" w:hAnsi="Times New Roman"/>
          <w:sz w:val="28"/>
          <w:szCs w:val="28"/>
          <w:lang w:val="kk-KZ"/>
        </w:rPr>
        <w:t xml:space="preserve"> көмегімен жүзеге асырылатынын </w:t>
      </w:r>
      <w:r>
        <w:rPr>
          <w:rFonts w:ascii="Times New Roman" w:hAnsi="Times New Roman"/>
          <w:sz w:val="28"/>
          <w:szCs w:val="28"/>
          <w:lang w:val="kk-KZ"/>
        </w:rPr>
        <w:t>анықтаған</w:t>
      </w:r>
      <w:r w:rsidRPr="00C3298E">
        <w:rPr>
          <w:rFonts w:ascii="Times New Roman" w:hAnsi="Times New Roman"/>
          <w:sz w:val="28"/>
          <w:szCs w:val="28"/>
          <w:lang w:val="kk-KZ"/>
        </w:rPr>
        <w:t xml:space="preserve">. Кеңістікті түсінудің </w:t>
      </w:r>
      <w:r>
        <w:rPr>
          <w:rFonts w:ascii="Times New Roman" w:hAnsi="Times New Roman"/>
          <w:sz w:val="28"/>
          <w:szCs w:val="28"/>
          <w:lang w:val="kk-KZ"/>
        </w:rPr>
        <w:t xml:space="preserve">қарапайым </w:t>
      </w:r>
      <w:r w:rsidRPr="00C3298E">
        <w:rPr>
          <w:rFonts w:ascii="Times New Roman" w:hAnsi="Times New Roman"/>
          <w:sz w:val="28"/>
          <w:szCs w:val="28"/>
          <w:lang w:val="kk-KZ"/>
        </w:rPr>
        <w:t xml:space="preserve">тәсіліне </w:t>
      </w:r>
      <w:r w:rsidRPr="008A0AB9">
        <w:rPr>
          <w:rFonts w:ascii="Times New Roman" w:hAnsi="Times New Roman"/>
          <w:i/>
          <w:sz w:val="28"/>
          <w:szCs w:val="28"/>
          <w:lang w:val="kk-KZ"/>
        </w:rPr>
        <w:t>карта</w:t>
      </w:r>
      <w:r w:rsidRPr="00C3298E">
        <w:rPr>
          <w:rFonts w:ascii="Times New Roman" w:hAnsi="Times New Roman"/>
          <w:sz w:val="28"/>
          <w:szCs w:val="28"/>
          <w:lang w:val="kk-KZ"/>
        </w:rPr>
        <w:t xml:space="preserve"> жатады. Картографиялық сауаттылық білім алушыларға графикалық тілмен кеңі</w:t>
      </w:r>
      <w:r>
        <w:rPr>
          <w:rFonts w:ascii="Times New Roman" w:hAnsi="Times New Roman"/>
          <w:sz w:val="28"/>
          <w:szCs w:val="28"/>
          <w:lang w:val="kk-KZ"/>
        </w:rPr>
        <w:t>стікті түсінуге мүмкіндік береді</w:t>
      </w:r>
      <w:r w:rsidRPr="00C3298E">
        <w:rPr>
          <w:rFonts w:ascii="Times New Roman" w:hAnsi="Times New Roman"/>
          <w:sz w:val="28"/>
          <w:szCs w:val="28"/>
          <w:lang w:val="kk-KZ"/>
        </w:rPr>
        <w:t xml:space="preserve">. </w:t>
      </w:r>
      <w:r>
        <w:rPr>
          <w:rFonts w:ascii="Times New Roman" w:hAnsi="Times New Roman"/>
          <w:sz w:val="28"/>
          <w:szCs w:val="28"/>
          <w:lang w:val="kk-KZ"/>
        </w:rPr>
        <w:t>Географиялық</w:t>
      </w:r>
      <w:r w:rsidRPr="00C3298E">
        <w:rPr>
          <w:rFonts w:ascii="Times New Roman" w:hAnsi="Times New Roman"/>
          <w:sz w:val="28"/>
          <w:szCs w:val="28"/>
          <w:lang w:val="kk-KZ"/>
        </w:rPr>
        <w:t xml:space="preserve"> іс-әрекетте танымды</w:t>
      </w:r>
      <w:r>
        <w:rPr>
          <w:rFonts w:ascii="Times New Roman" w:hAnsi="Times New Roman"/>
          <w:sz w:val="28"/>
          <w:szCs w:val="28"/>
          <w:lang w:val="kk-KZ"/>
        </w:rPr>
        <w:t>қ қабілеттерді</w:t>
      </w:r>
      <w:r w:rsidRPr="00C3298E">
        <w:rPr>
          <w:rFonts w:ascii="Times New Roman" w:hAnsi="Times New Roman"/>
          <w:sz w:val="28"/>
          <w:szCs w:val="28"/>
          <w:lang w:val="kk-KZ"/>
        </w:rPr>
        <w:t xml:space="preserve"> дұрыс дамытуда картографиялық сау</w:t>
      </w:r>
      <w:r>
        <w:rPr>
          <w:rFonts w:ascii="Times New Roman" w:hAnsi="Times New Roman"/>
          <w:sz w:val="28"/>
          <w:szCs w:val="28"/>
          <w:lang w:val="kk-KZ"/>
        </w:rPr>
        <w:t xml:space="preserve">аттылық қажет. </w:t>
      </w:r>
      <w:r w:rsidRPr="00C3298E">
        <w:rPr>
          <w:rFonts w:ascii="Times New Roman" w:hAnsi="Times New Roman"/>
          <w:sz w:val="28"/>
          <w:szCs w:val="28"/>
          <w:lang w:val="kk-KZ"/>
        </w:rPr>
        <w:t xml:space="preserve">Карта ақпараттандыру </w:t>
      </w:r>
      <w:r w:rsidRPr="00C3298E">
        <w:rPr>
          <w:rFonts w:ascii="Times New Roman" w:hAnsi="Times New Roman"/>
          <w:sz w:val="28"/>
          <w:szCs w:val="28"/>
          <w:lang w:val="kk-KZ"/>
        </w:rPr>
        <w:lastRenderedPageBreak/>
        <w:t xml:space="preserve">қызметін атқарады. Кеңістікті түсінуде картаны сызу және интерпретация жасау дағдылары өте қажет. Бұл үдерістердің біртіндеп дамуы картографиялық сауаттылықтың жоғарылауына алып келеді. </w:t>
      </w:r>
      <w:r>
        <w:rPr>
          <w:rFonts w:ascii="Times New Roman" w:hAnsi="Times New Roman"/>
          <w:sz w:val="28"/>
          <w:szCs w:val="28"/>
          <w:lang w:val="kk-KZ"/>
        </w:rPr>
        <w:t>Ол б</w:t>
      </w:r>
      <w:r w:rsidRPr="00C3298E">
        <w:rPr>
          <w:rFonts w:ascii="Times New Roman" w:hAnsi="Times New Roman"/>
          <w:sz w:val="28"/>
          <w:szCs w:val="28"/>
          <w:lang w:val="kk-KZ"/>
        </w:rPr>
        <w:t>олашақ география пәні мұғалімдерінің картографиялық іс-әрекетінің қалыптасуына оң ықпал етеді. Пән мұғалімі оқу үдерісі кезінде картадан ақпаратты қалай дұрыс алуға бағытталған іс-әрекеттерді орындайды. Кеңістік туралы ұғымды карта арқылы қалы</w:t>
      </w:r>
      <w:r>
        <w:rPr>
          <w:rFonts w:ascii="Times New Roman" w:hAnsi="Times New Roman"/>
          <w:sz w:val="28"/>
          <w:szCs w:val="28"/>
          <w:lang w:val="kk-KZ"/>
        </w:rPr>
        <w:t>птастырудың тәсілдерін ұсынады. Педагог географиялық білімді эмпирикалық біліммен кіріктіре отырып, өмірлік тәжірибе және географиялық тұжырымдар арқылы картографиялық сауаттылықты дамытады. Білім алушылар танымдық, ой толғаныс, өзара әрекеттесу үдерісінде өздерін басты әрекет етуші тұлға ретінде сезінеді. Картографиялық дағдылары қалыптасқан білім алушының зияткерлік білімдері жақсарады. Географияны оқытуда дәстүрлі әдістермен қатар сыни ойлау тәсілі де қолданылады. Картографиялық сауаттылықты кеңістікте болатын үдерістер туралы білімді жеңілдетудің тәсілі ретінде  қарастырған [</w:t>
      </w:r>
      <w:r w:rsidR="009A668F">
        <w:rPr>
          <w:rFonts w:ascii="Times New Roman" w:hAnsi="Times New Roman"/>
          <w:sz w:val="28"/>
          <w:szCs w:val="28"/>
          <w:lang w:val="kk-KZ"/>
        </w:rPr>
        <w:t>21</w:t>
      </w:r>
      <w:r w:rsidRPr="00C3298E">
        <w:rPr>
          <w:rFonts w:ascii="Times New Roman" w:hAnsi="Times New Roman"/>
          <w:sz w:val="28"/>
          <w:szCs w:val="28"/>
          <w:lang w:val="kk-KZ"/>
        </w:rPr>
        <w:t>].</w:t>
      </w:r>
      <w:r>
        <w:rPr>
          <w:rFonts w:ascii="Times New Roman" w:hAnsi="Times New Roman"/>
          <w:sz w:val="28"/>
          <w:szCs w:val="28"/>
          <w:lang w:val="kk-KZ"/>
        </w:rPr>
        <w:t xml:space="preserve"> Сондықтан болашақ география пәні мұғалімдерінің картографиялық іс</w:t>
      </w:r>
      <w:r>
        <w:rPr>
          <w:rFonts w:ascii="Times New Roman" w:hAnsi="Times New Roman" w:cs="Times New Roman"/>
          <w:sz w:val="28"/>
          <w:szCs w:val="28"/>
          <w:lang w:val="kk-KZ"/>
        </w:rPr>
        <w:t>-</w:t>
      </w:r>
      <w:r>
        <w:rPr>
          <w:rFonts w:ascii="Times New Roman" w:hAnsi="Times New Roman"/>
          <w:sz w:val="28"/>
          <w:szCs w:val="28"/>
          <w:lang w:val="kk-KZ"/>
        </w:rPr>
        <w:t xml:space="preserve">әрекеті оның картографиялық сауаттылығымен тығыз байланысты. </w:t>
      </w:r>
    </w:p>
    <w:p w14:paraId="01E4C662" w14:textId="6D916396"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Гази университетінің (Түркия) ғалымы, </w:t>
      </w:r>
      <w:r w:rsidRPr="00165253">
        <w:rPr>
          <w:rFonts w:ascii="Times New Roman" w:hAnsi="Times New Roman" w:cs="Times New Roman"/>
          <w:sz w:val="28"/>
          <w:szCs w:val="28"/>
          <w:lang w:val="kk-KZ"/>
        </w:rPr>
        <w:t>PhD</w:t>
      </w:r>
      <w:r>
        <w:rPr>
          <w:rFonts w:ascii="Times New Roman" w:hAnsi="Times New Roman" w:cs="Times New Roman"/>
          <w:sz w:val="28"/>
          <w:szCs w:val="28"/>
          <w:lang w:val="kk-KZ"/>
        </w:rPr>
        <w:t xml:space="preserve">, профессор </w:t>
      </w:r>
      <w:r w:rsidRPr="007807ED">
        <w:rPr>
          <w:rFonts w:ascii="Times New Roman" w:hAnsi="Times New Roman" w:cs="Times New Roman"/>
          <w:sz w:val="28"/>
          <w:szCs w:val="28"/>
          <w:lang w:val="kk-KZ"/>
        </w:rPr>
        <w:t>Aksoy B.</w:t>
      </w:r>
      <w:r>
        <w:rPr>
          <w:rFonts w:ascii="Times New Roman" w:hAnsi="Times New Roman" w:cs="Times New Roman"/>
          <w:sz w:val="28"/>
          <w:szCs w:val="28"/>
          <w:lang w:val="kk-KZ"/>
        </w:rPr>
        <w:t xml:space="preserve"> болашақ география пәні мұғалімдерін даярлаудағы басты құзырет ретінде студенттердің картографиялық сауаттылығына баса назар аударған. Ғалым картографиялық сауаттылықтың бірнеше негізгі аспектілерін бөліп көрсеткен, олар </w:t>
      </w:r>
      <w:r w:rsidRPr="004A1330">
        <w:rPr>
          <w:rFonts w:ascii="Times New Roman" w:hAnsi="Times New Roman" w:cs="Times New Roman"/>
          <w:i/>
          <w:sz w:val="28"/>
          <w:szCs w:val="28"/>
          <w:lang w:val="kk-KZ"/>
        </w:rPr>
        <w:t>картаны оқи алу біліктері</w:t>
      </w:r>
      <w:r>
        <w:rPr>
          <w:rFonts w:ascii="Times New Roman" w:hAnsi="Times New Roman" w:cs="Times New Roman"/>
          <w:sz w:val="28"/>
          <w:szCs w:val="28"/>
          <w:lang w:val="kk-KZ"/>
        </w:rPr>
        <w:t xml:space="preserve">, </w:t>
      </w:r>
      <w:r w:rsidRPr="004A1330">
        <w:rPr>
          <w:rFonts w:ascii="Times New Roman" w:hAnsi="Times New Roman" w:cs="Times New Roman"/>
          <w:i/>
          <w:sz w:val="28"/>
          <w:szCs w:val="28"/>
          <w:lang w:val="kk-KZ"/>
        </w:rPr>
        <w:t>географиялық нысандарды жіктеу және картографиялық ақпаратты интерпретациялау</w:t>
      </w:r>
      <w:r>
        <w:rPr>
          <w:rFonts w:ascii="Times New Roman" w:hAnsi="Times New Roman" w:cs="Times New Roman"/>
          <w:i/>
          <w:sz w:val="28"/>
          <w:szCs w:val="28"/>
          <w:lang w:val="kk-KZ"/>
        </w:rPr>
        <w:t xml:space="preserve"> </w:t>
      </w:r>
      <w:r>
        <w:rPr>
          <w:rFonts w:ascii="Times New Roman" w:hAnsi="Times New Roman" w:cs="Times New Roman"/>
          <w:sz w:val="28"/>
          <w:szCs w:val="28"/>
          <w:lang w:val="kk-KZ"/>
        </w:rPr>
        <w:t>[</w:t>
      </w:r>
      <w:r w:rsidR="009A668F">
        <w:rPr>
          <w:rFonts w:ascii="Times New Roman" w:hAnsi="Times New Roman" w:cs="Times New Roman"/>
          <w:sz w:val="28"/>
          <w:szCs w:val="28"/>
          <w:lang w:val="kk-KZ"/>
        </w:rPr>
        <w:t>22</w:t>
      </w:r>
      <w:r w:rsidRPr="007807ED">
        <w:rPr>
          <w:rFonts w:ascii="Times New Roman" w:hAnsi="Times New Roman" w:cs="Times New Roman"/>
          <w:sz w:val="28"/>
          <w:szCs w:val="28"/>
          <w:lang w:val="kk-KZ"/>
        </w:rPr>
        <w:t>].</w:t>
      </w:r>
      <w:r>
        <w:rPr>
          <w:rFonts w:ascii="Times New Roman" w:hAnsi="Times New Roman" w:cs="Times New Roman"/>
          <w:sz w:val="28"/>
          <w:szCs w:val="28"/>
          <w:lang w:val="kk-KZ"/>
        </w:rPr>
        <w:t xml:space="preserve"> Бұл дағдылар студенттерге географиялық мәселелерді шешуде картаны қолдануға және географияны оқытуға қажетті кәсіби құзыреттерді қалыптастыруға мүмкіндік береді. </w:t>
      </w:r>
    </w:p>
    <w:p w14:paraId="409B5B45" w14:textId="605D96D5"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Түркиялық зерттеушілер Da</w:t>
      </w:r>
      <w:r w:rsidRPr="00BD13A3">
        <w:rPr>
          <w:rFonts w:ascii="Times New Roman" w:hAnsi="Times New Roman" w:cs="Times New Roman"/>
          <w:sz w:val="28"/>
          <w:szCs w:val="28"/>
          <w:lang w:val="kk-KZ"/>
        </w:rPr>
        <w:t>g</w:t>
      </w:r>
      <w:r>
        <w:rPr>
          <w:rFonts w:ascii="Times New Roman" w:hAnsi="Times New Roman" w:cs="Times New Roman"/>
          <w:sz w:val="28"/>
          <w:szCs w:val="28"/>
          <w:lang w:val="kk-KZ"/>
        </w:rPr>
        <w:t xml:space="preserve"> N., Aksoy B., Arslantas</w:t>
      </w:r>
      <w:r w:rsidRPr="00D456BB">
        <w:rPr>
          <w:rFonts w:ascii="Times New Roman" w:hAnsi="Times New Roman" w:cs="Times New Roman"/>
          <w:sz w:val="28"/>
          <w:szCs w:val="28"/>
          <w:lang w:val="kk-KZ"/>
        </w:rPr>
        <w:t xml:space="preserve"> H.A.</w:t>
      </w:r>
      <w:r>
        <w:rPr>
          <w:rFonts w:ascii="Times New Roman" w:hAnsi="Times New Roman" w:cs="Times New Roman"/>
          <w:sz w:val="28"/>
          <w:szCs w:val="28"/>
          <w:lang w:val="kk-KZ"/>
        </w:rPr>
        <w:t xml:space="preserve"> жұмыстарында картографиялық сауаттылықтың негізі ретінде </w:t>
      </w:r>
      <w:r w:rsidRPr="002C33FC">
        <w:rPr>
          <w:rFonts w:ascii="Times New Roman" w:hAnsi="Times New Roman" w:cs="Times New Roman"/>
          <w:i/>
          <w:sz w:val="28"/>
          <w:szCs w:val="28"/>
          <w:lang w:val="kk-KZ"/>
        </w:rPr>
        <w:t>кеңістіктік ойлау</w:t>
      </w:r>
      <w:r>
        <w:rPr>
          <w:rFonts w:ascii="Times New Roman" w:hAnsi="Times New Roman" w:cs="Times New Roman"/>
          <w:sz w:val="28"/>
          <w:szCs w:val="28"/>
          <w:lang w:val="kk-KZ"/>
        </w:rPr>
        <w:t xml:space="preserve"> қарастырылған. Нысанның географиялық орнын түсіну, картадан бағыттар мен арақашықтықты өлшеу сияқты дағдылар картаны тиімді пайдалануда өте қажет болып табылады [</w:t>
      </w:r>
      <w:r w:rsidR="009A668F">
        <w:rPr>
          <w:rFonts w:ascii="Times New Roman" w:hAnsi="Times New Roman" w:cs="Times New Roman"/>
          <w:sz w:val="28"/>
          <w:szCs w:val="28"/>
          <w:lang w:val="kk-KZ"/>
        </w:rPr>
        <w:t>23</w:t>
      </w:r>
      <w:r w:rsidRPr="0069721F">
        <w:rPr>
          <w:rFonts w:ascii="Times New Roman" w:hAnsi="Times New Roman" w:cs="Times New Roman"/>
          <w:sz w:val="28"/>
          <w:szCs w:val="28"/>
          <w:lang w:val="kk-KZ"/>
        </w:rPr>
        <w:t>].</w:t>
      </w:r>
      <w:r>
        <w:rPr>
          <w:rFonts w:ascii="Times New Roman" w:hAnsi="Times New Roman" w:cs="Times New Roman"/>
          <w:sz w:val="28"/>
          <w:szCs w:val="28"/>
          <w:lang w:val="kk-KZ"/>
        </w:rPr>
        <w:t xml:space="preserve"> Мұғалімдердің бойында мұндай дағдыларды дамыту арқылы картографиялық сауаттылығын қалыптастыруға болады.  </w:t>
      </w:r>
    </w:p>
    <w:p w14:paraId="23092C5B" w14:textId="117B0D85"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Түркиялық әдіскер </w:t>
      </w:r>
      <w:r w:rsidRPr="0069721F">
        <w:rPr>
          <w:rFonts w:ascii="Times New Roman" w:hAnsi="Times New Roman" w:cs="Times New Roman"/>
          <w:sz w:val="28"/>
          <w:szCs w:val="28"/>
          <w:lang w:val="kk-KZ"/>
        </w:rPr>
        <w:t>Aksoy B.</w:t>
      </w:r>
      <w:r>
        <w:rPr>
          <w:rFonts w:ascii="Times New Roman" w:hAnsi="Times New Roman" w:cs="Times New Roman"/>
          <w:sz w:val="28"/>
          <w:szCs w:val="28"/>
          <w:lang w:val="kk-KZ"/>
        </w:rPr>
        <w:t xml:space="preserve"> және т.б. ғалымдар </w:t>
      </w:r>
      <w:r w:rsidRPr="0069721F">
        <w:rPr>
          <w:rFonts w:ascii="Times New Roman" w:hAnsi="Times New Roman" w:cs="Times New Roman"/>
          <w:sz w:val="28"/>
          <w:szCs w:val="28"/>
          <w:lang w:val="kk-KZ"/>
        </w:rPr>
        <w:t xml:space="preserve"> </w:t>
      </w:r>
      <w:r>
        <w:rPr>
          <w:rFonts w:ascii="Times New Roman" w:hAnsi="Times New Roman" w:cs="Times New Roman"/>
          <w:sz w:val="28"/>
          <w:szCs w:val="28"/>
          <w:lang w:val="kk-KZ"/>
        </w:rPr>
        <w:t>тобы география мұғалімдерін даярлауда ГАЖ технологияларды маңызды деп санаған. ГАЖ кеңістіктік мәліметтерді талдау жасауға керемет мүмкіндіктер береді. Бұндай технологияларды білім үдерісіне интеграциялау мұғалімдерге картамен жұмыс жасаудың дәстүрлі әдістерін ғана емес, деректерді талдау мен географиялық мәселелерді шешуде заманауи әдістерді меңгеруге көмектеседі [</w:t>
      </w:r>
      <w:r w:rsidR="009A668F">
        <w:rPr>
          <w:rFonts w:ascii="Times New Roman" w:hAnsi="Times New Roman" w:cs="Times New Roman"/>
          <w:sz w:val="28"/>
          <w:szCs w:val="28"/>
          <w:lang w:val="kk-KZ"/>
        </w:rPr>
        <w:t>24</w:t>
      </w:r>
      <w:r w:rsidRPr="008539CA">
        <w:rPr>
          <w:rFonts w:ascii="Times New Roman" w:hAnsi="Times New Roman" w:cs="Times New Roman"/>
          <w:sz w:val="28"/>
          <w:szCs w:val="28"/>
          <w:lang w:val="kk-KZ"/>
        </w:rPr>
        <w:t>].</w:t>
      </w:r>
    </w:p>
    <w:p w14:paraId="31F751B6" w14:textId="7995679E" w:rsidR="00125D21" w:rsidRPr="008539CA"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Картографиялық сауаттылықты дамытуға елеулі үлес жұмыстардың қатарына </w:t>
      </w:r>
      <w:r w:rsidRPr="008539CA">
        <w:rPr>
          <w:rFonts w:ascii="Times New Roman" w:hAnsi="Times New Roman" w:cs="Times New Roman"/>
          <w:sz w:val="28"/>
          <w:szCs w:val="28"/>
          <w:lang w:val="kk-KZ"/>
        </w:rPr>
        <w:t>Adanalı R.</w:t>
      </w:r>
      <w:r>
        <w:rPr>
          <w:rFonts w:ascii="Times New Roman" w:hAnsi="Times New Roman" w:cs="Times New Roman"/>
          <w:sz w:val="28"/>
          <w:szCs w:val="28"/>
          <w:lang w:val="kk-KZ"/>
        </w:rPr>
        <w:t xml:space="preserve"> зерттеуін жатқызуға болады. Автор  білім алушылардың картографиялық және зерттеушілік дағдыларын қалыптастырудың құралы ретінде шынайы кеңістіктік ақпаратты географиялық ойындар арқылы қалыптастырған. Әсіресе </w:t>
      </w:r>
      <w:r w:rsidRPr="008539CA">
        <w:rPr>
          <w:rFonts w:ascii="Times New Roman" w:hAnsi="Times New Roman" w:cs="Times New Roman"/>
          <w:sz w:val="28"/>
          <w:szCs w:val="28"/>
          <w:lang w:val="kk-KZ"/>
        </w:rPr>
        <w:t>Z</w:t>
      </w:r>
      <w:r>
        <w:rPr>
          <w:rFonts w:ascii="Times New Roman" w:hAnsi="Times New Roman" w:cs="Times New Roman"/>
          <w:sz w:val="28"/>
          <w:szCs w:val="28"/>
          <w:lang w:val="kk-KZ"/>
        </w:rPr>
        <w:t xml:space="preserve"> болашақ ұрпақтары үшін бұл географиялық деректермен жұмыс жасауда картографиялық дағдыларды интеграциялауға мүмкіндік береді. Жұмысында </w:t>
      </w:r>
      <w:r w:rsidRPr="008539CA">
        <w:rPr>
          <w:rFonts w:ascii="Times New Roman" w:hAnsi="Times New Roman" w:cs="Times New Roman"/>
          <w:sz w:val="28"/>
          <w:szCs w:val="28"/>
          <w:lang w:val="kk-KZ"/>
        </w:rPr>
        <w:t xml:space="preserve">Minecraft-Urban Planning </w:t>
      </w:r>
      <w:r>
        <w:rPr>
          <w:rFonts w:ascii="Times New Roman" w:hAnsi="Times New Roman" w:cs="Times New Roman"/>
          <w:sz w:val="28"/>
          <w:szCs w:val="28"/>
          <w:lang w:val="kk-KZ"/>
        </w:rPr>
        <w:t xml:space="preserve">және </w:t>
      </w:r>
      <w:r w:rsidRPr="008539CA">
        <w:rPr>
          <w:rFonts w:ascii="Times New Roman" w:hAnsi="Times New Roman" w:cs="Times New Roman"/>
          <w:sz w:val="28"/>
          <w:szCs w:val="28"/>
          <w:lang w:val="kk-KZ"/>
        </w:rPr>
        <w:t>SimCity</w:t>
      </w:r>
      <w:r>
        <w:rPr>
          <w:rFonts w:ascii="Times New Roman" w:hAnsi="Times New Roman" w:cs="Times New Roman"/>
          <w:sz w:val="28"/>
          <w:szCs w:val="28"/>
          <w:lang w:val="kk-KZ"/>
        </w:rPr>
        <w:t xml:space="preserve"> сияқты </w:t>
      </w:r>
      <w:r>
        <w:rPr>
          <w:rFonts w:ascii="Times New Roman" w:hAnsi="Times New Roman" w:cs="Times New Roman"/>
          <w:sz w:val="28"/>
          <w:szCs w:val="28"/>
          <w:lang w:val="kk-KZ"/>
        </w:rPr>
        <w:lastRenderedPageBreak/>
        <w:t>географиялық ойындарды пайдалану білім алушылардың сыни ойлау, бағдарлау дағдыларын және қалалық кеңістікті шығармашылық тұрғыда қайта ой елегінен өткізуге ықпал еткен [</w:t>
      </w:r>
      <w:r w:rsidR="009A668F">
        <w:rPr>
          <w:rFonts w:ascii="Times New Roman" w:hAnsi="Times New Roman" w:cs="Times New Roman"/>
          <w:sz w:val="28"/>
          <w:szCs w:val="28"/>
          <w:lang w:val="kk-KZ"/>
        </w:rPr>
        <w:t>25</w:t>
      </w:r>
      <w:r w:rsidRPr="008539CA">
        <w:rPr>
          <w:rFonts w:ascii="Times New Roman" w:hAnsi="Times New Roman" w:cs="Times New Roman"/>
          <w:sz w:val="28"/>
          <w:szCs w:val="28"/>
          <w:lang w:val="kk-KZ"/>
        </w:rPr>
        <w:t>].</w:t>
      </w:r>
      <w:r>
        <w:rPr>
          <w:rFonts w:ascii="Times New Roman" w:hAnsi="Times New Roman" w:cs="Times New Roman"/>
          <w:sz w:val="28"/>
          <w:szCs w:val="28"/>
          <w:lang w:val="kk-KZ"/>
        </w:rPr>
        <w:t xml:space="preserve"> Географиялық ойындар арқылы да болашақ география пәні мұғалімдерінің картографиялық іс-әрекетін жүйелі түрде жүзеге асыруға болады деп есептейміз. </w:t>
      </w:r>
    </w:p>
    <w:p w14:paraId="780684DC" w14:textId="587D56C9" w:rsidR="00125D21" w:rsidRPr="00396868" w:rsidRDefault="00125D21" w:rsidP="00125D21">
      <w:pPr>
        <w:spacing w:after="0" w:line="240" w:lineRule="auto"/>
        <w:ind w:firstLine="567"/>
        <w:jc w:val="both"/>
        <w:rPr>
          <w:rFonts w:ascii="Times New Roman" w:hAnsi="Times New Roman" w:cs="Times New Roman"/>
          <w:sz w:val="28"/>
          <w:szCs w:val="28"/>
          <w:lang w:val="kk-KZ"/>
        </w:rPr>
      </w:pPr>
      <w:r w:rsidRPr="008539CA">
        <w:rPr>
          <w:rFonts w:ascii="Times New Roman" w:hAnsi="Times New Roman" w:cs="Times New Roman"/>
          <w:sz w:val="28"/>
          <w:szCs w:val="28"/>
          <w:lang w:val="kk-KZ"/>
        </w:rPr>
        <w:t>Tian</w:t>
      </w:r>
      <w:r>
        <w:rPr>
          <w:rFonts w:ascii="Times New Roman" w:hAnsi="Times New Roman" w:cs="Times New Roman"/>
          <w:sz w:val="28"/>
          <w:szCs w:val="28"/>
          <w:lang w:val="kk-KZ"/>
        </w:rPr>
        <w:t xml:space="preserve"> </w:t>
      </w:r>
      <w:r w:rsidRPr="004A1330">
        <w:rPr>
          <w:rFonts w:ascii="Times New Roman" w:hAnsi="Times New Roman" w:cs="Times New Roman"/>
          <w:sz w:val="28"/>
          <w:szCs w:val="28"/>
          <w:lang w:val="kk-KZ"/>
        </w:rPr>
        <w:t>J</w:t>
      </w:r>
      <w:r>
        <w:rPr>
          <w:rFonts w:ascii="Times New Roman" w:hAnsi="Times New Roman" w:cs="Times New Roman"/>
          <w:sz w:val="28"/>
          <w:szCs w:val="28"/>
          <w:lang w:val="kk-KZ"/>
        </w:rPr>
        <w:t>.</w:t>
      </w:r>
      <w:r w:rsidRPr="004A133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т.б. ғалымдар  веб-картография аясында </w:t>
      </w:r>
      <w:r w:rsidRPr="008539CA">
        <w:rPr>
          <w:rFonts w:ascii="Times New Roman" w:hAnsi="Times New Roman" w:cs="Times New Roman"/>
          <w:sz w:val="28"/>
          <w:szCs w:val="28"/>
          <w:lang w:val="kk-KZ"/>
        </w:rPr>
        <w:t>Story maps</w:t>
      </w:r>
      <w:r>
        <w:rPr>
          <w:rFonts w:ascii="Times New Roman" w:hAnsi="Times New Roman" w:cs="Times New Roman"/>
          <w:sz w:val="28"/>
          <w:szCs w:val="28"/>
          <w:lang w:val="kk-KZ"/>
        </w:rPr>
        <w:t>-ты қолдану арқылы студенттердің картографиялық қабілеттерін дамытуға ықпалын зерделеген. Олардың зерттеулері ГАЖ-бен жұмыс жасаудағы техникалық дағдыларды жақсартып қана қоймай, кеңістіктік ойлау, географиялық елестету және пәнаралық білімдерді дамытуға ықпал еткенін байқауға болады [</w:t>
      </w:r>
      <w:r w:rsidR="009A668F">
        <w:rPr>
          <w:rFonts w:ascii="Times New Roman" w:hAnsi="Times New Roman" w:cs="Times New Roman"/>
          <w:sz w:val="28"/>
          <w:szCs w:val="28"/>
          <w:lang w:val="kk-KZ"/>
        </w:rPr>
        <w:t>26</w:t>
      </w:r>
      <w:r w:rsidRPr="00396868">
        <w:rPr>
          <w:rFonts w:ascii="Times New Roman" w:hAnsi="Times New Roman" w:cs="Times New Roman"/>
          <w:sz w:val="28"/>
          <w:szCs w:val="28"/>
          <w:lang w:val="kk-KZ"/>
        </w:rPr>
        <w:t>].</w:t>
      </w:r>
      <w:r>
        <w:rPr>
          <w:rFonts w:ascii="Times New Roman" w:hAnsi="Times New Roman" w:cs="Times New Roman"/>
          <w:sz w:val="28"/>
          <w:szCs w:val="28"/>
          <w:lang w:val="kk-KZ"/>
        </w:rPr>
        <w:t xml:space="preserve"> Бұл білім беру тәжірибесінде </w:t>
      </w:r>
      <w:r w:rsidRPr="00396868">
        <w:rPr>
          <w:rFonts w:ascii="Times New Roman" w:hAnsi="Times New Roman" w:cs="Times New Roman"/>
          <w:sz w:val="28"/>
          <w:szCs w:val="28"/>
          <w:lang w:val="kk-KZ"/>
        </w:rPr>
        <w:t>GIS</w:t>
      </w:r>
      <w:r>
        <w:rPr>
          <w:rFonts w:ascii="Times New Roman" w:hAnsi="Times New Roman" w:cs="Times New Roman"/>
          <w:sz w:val="28"/>
          <w:szCs w:val="28"/>
          <w:lang w:val="kk-KZ"/>
        </w:rPr>
        <w:t xml:space="preserve"> туралы түсінікті кеңейту, оған оқу үдерісінде басымдық беру арқылы жаңа мүмкіндіктерге жол ашуға болады, студенттерге күнделікті өмірде жағдаяттық мәселелерді шешуге көмегін тигізеді. Ақпараттық сауаттылығын арттырады. </w:t>
      </w:r>
    </w:p>
    <w:p w14:paraId="2D23F2A5" w14:textId="23FE1331" w:rsidR="00125D21" w:rsidRPr="00D20098" w:rsidRDefault="00125D21" w:rsidP="00125D21">
      <w:pPr>
        <w:spacing w:after="0" w:line="240" w:lineRule="auto"/>
        <w:ind w:firstLine="567"/>
        <w:jc w:val="both"/>
        <w:rPr>
          <w:rFonts w:ascii="Times New Roman" w:hAnsi="Times New Roman" w:cs="Times New Roman"/>
          <w:sz w:val="28"/>
          <w:szCs w:val="28"/>
          <w:lang w:val="kk-KZ"/>
        </w:rPr>
      </w:pPr>
      <w:r w:rsidRPr="00A40A12">
        <w:rPr>
          <w:rFonts w:ascii="Times New Roman" w:hAnsi="Times New Roman" w:cs="Times New Roman"/>
          <w:sz w:val="28"/>
          <w:szCs w:val="28"/>
          <w:lang w:val="kk-KZ"/>
        </w:rPr>
        <w:t xml:space="preserve">Robinson </w:t>
      </w:r>
      <w:r>
        <w:rPr>
          <w:rFonts w:ascii="Times New Roman" w:hAnsi="Times New Roman" w:cs="Times New Roman"/>
          <w:sz w:val="28"/>
          <w:szCs w:val="28"/>
          <w:lang w:val="kk-KZ"/>
        </w:rPr>
        <w:t xml:space="preserve">A. C. және </w:t>
      </w:r>
      <w:r w:rsidRPr="00A40A12">
        <w:rPr>
          <w:rFonts w:ascii="Times New Roman" w:hAnsi="Times New Roman" w:cs="Times New Roman"/>
          <w:sz w:val="28"/>
          <w:szCs w:val="28"/>
          <w:lang w:val="kk-KZ"/>
        </w:rPr>
        <w:t>Nelson</w:t>
      </w:r>
      <w:r>
        <w:rPr>
          <w:rFonts w:ascii="Times New Roman" w:hAnsi="Times New Roman" w:cs="Times New Roman"/>
          <w:sz w:val="28"/>
          <w:szCs w:val="28"/>
          <w:lang w:val="kk-KZ"/>
        </w:rPr>
        <w:t xml:space="preserve"> </w:t>
      </w:r>
      <w:r w:rsidRPr="004A1330">
        <w:rPr>
          <w:rFonts w:ascii="Times New Roman" w:hAnsi="Times New Roman" w:cs="Times New Roman"/>
          <w:sz w:val="28"/>
          <w:szCs w:val="28"/>
          <w:lang w:val="kk-KZ"/>
        </w:rPr>
        <w:t xml:space="preserve">J. K. </w:t>
      </w:r>
      <w:r>
        <w:rPr>
          <w:rFonts w:ascii="Times New Roman" w:hAnsi="Times New Roman" w:cs="Times New Roman"/>
          <w:sz w:val="28"/>
          <w:szCs w:val="28"/>
          <w:lang w:val="kk-KZ"/>
        </w:rPr>
        <w:t>ғылыми жұмысында картаны бағалаудың әдісі ретінде жаппай ашық онлайн курстарды қарастырған. Бұндай курстарды пайдалану картографиялық әрекет пен зерттеу жүргізумен байланысты мәселелерде карталарды қолдану мен бағалаудың рубрикаторын жасауға мүмкіндік туғызады [</w:t>
      </w:r>
      <w:r w:rsidR="009A668F">
        <w:rPr>
          <w:rFonts w:ascii="Times New Roman" w:hAnsi="Times New Roman" w:cs="Times New Roman"/>
          <w:sz w:val="28"/>
          <w:szCs w:val="28"/>
          <w:lang w:val="kk-KZ"/>
        </w:rPr>
        <w:t>27</w:t>
      </w:r>
      <w:r w:rsidRPr="00D20098">
        <w:rPr>
          <w:rFonts w:ascii="Times New Roman" w:hAnsi="Times New Roman" w:cs="Times New Roman"/>
          <w:sz w:val="28"/>
          <w:szCs w:val="28"/>
          <w:lang w:val="kk-KZ"/>
        </w:rPr>
        <w:t>].</w:t>
      </w:r>
      <w:r>
        <w:rPr>
          <w:rFonts w:ascii="Times New Roman" w:hAnsi="Times New Roman" w:cs="Times New Roman"/>
          <w:sz w:val="28"/>
          <w:szCs w:val="28"/>
          <w:lang w:val="kk-KZ"/>
        </w:rPr>
        <w:t xml:space="preserve"> Картаны бағалау бұл болашақ география пәні мұғалімдері үшін жоғары деңгейдегі картографиялық іс-әрекеттің бір түріне жатады. Бұл болашақта картаны бағалау, картаны жасау сияқты танымдық деңгейлерінің артуына септігін тигізеді. Географиялық болжамдар жасауға дағдыланады. </w:t>
      </w:r>
    </w:p>
    <w:p w14:paraId="57206E32" w14:textId="6E7CBFDA" w:rsidR="00125D21" w:rsidRPr="00D20098"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Чехиялық ғалымдар </w:t>
      </w:r>
      <w:r w:rsidRPr="00D20098">
        <w:rPr>
          <w:rFonts w:ascii="Times New Roman" w:hAnsi="Times New Roman" w:cs="Times New Roman"/>
          <w:sz w:val="28"/>
          <w:szCs w:val="28"/>
          <w:lang w:val="kk-KZ"/>
        </w:rPr>
        <w:t xml:space="preserve"> Hanus </w:t>
      </w:r>
      <w:r w:rsidRPr="004A1330">
        <w:rPr>
          <w:rFonts w:ascii="Times New Roman" w:hAnsi="Times New Roman" w:cs="Times New Roman"/>
          <w:sz w:val="28"/>
          <w:szCs w:val="28"/>
          <w:lang w:val="kk-KZ"/>
        </w:rPr>
        <w:t>M</w:t>
      </w:r>
      <w:r>
        <w:rPr>
          <w:rFonts w:ascii="Times New Roman" w:hAnsi="Times New Roman" w:cs="Times New Roman"/>
          <w:sz w:val="28"/>
          <w:szCs w:val="28"/>
          <w:lang w:val="kk-KZ"/>
        </w:rPr>
        <w:t>. пен</w:t>
      </w:r>
      <w:r w:rsidRPr="00D20098">
        <w:rPr>
          <w:rFonts w:ascii="Times New Roman" w:hAnsi="Times New Roman" w:cs="Times New Roman"/>
          <w:sz w:val="28"/>
          <w:szCs w:val="28"/>
          <w:lang w:val="kk-KZ"/>
        </w:rPr>
        <w:t xml:space="preserve"> Marada</w:t>
      </w:r>
      <w:r>
        <w:rPr>
          <w:rFonts w:ascii="Times New Roman" w:hAnsi="Times New Roman" w:cs="Times New Roman"/>
          <w:sz w:val="28"/>
          <w:szCs w:val="28"/>
          <w:lang w:val="kk-KZ"/>
        </w:rPr>
        <w:t xml:space="preserve"> </w:t>
      </w:r>
      <w:r w:rsidRPr="004A1330">
        <w:rPr>
          <w:rFonts w:ascii="Times New Roman" w:hAnsi="Times New Roman" w:cs="Times New Roman"/>
          <w:sz w:val="28"/>
          <w:szCs w:val="28"/>
          <w:lang w:val="kk-KZ"/>
        </w:rPr>
        <w:t xml:space="preserve">M. </w:t>
      </w:r>
      <w:r>
        <w:rPr>
          <w:rFonts w:ascii="Times New Roman" w:hAnsi="Times New Roman" w:cs="Times New Roman"/>
          <w:sz w:val="28"/>
          <w:szCs w:val="28"/>
          <w:lang w:val="kk-KZ"/>
        </w:rPr>
        <w:t>жоғары сынып білім алушыларының картографиялық біліктерін қалыптастыруда картаны оқу, масштабпен жұмыс істеу қиындық тудыратынын зерттеген. Білім берудің барлық деңгейлерінде әртүрлі картографиялық ақпарат көздерімен жұмыс жасау, картографияны тереңдетіп оқытудың қажеттілігін айқындап берді [2</w:t>
      </w:r>
      <w:r w:rsidR="009A668F">
        <w:rPr>
          <w:rFonts w:ascii="Times New Roman" w:hAnsi="Times New Roman" w:cs="Times New Roman"/>
          <w:sz w:val="28"/>
          <w:szCs w:val="28"/>
          <w:lang w:val="kk-KZ"/>
        </w:rPr>
        <w:t>8</w:t>
      </w:r>
      <w:r w:rsidRPr="00D20098">
        <w:rPr>
          <w:rFonts w:ascii="Times New Roman" w:hAnsi="Times New Roman" w:cs="Times New Roman"/>
          <w:sz w:val="28"/>
          <w:szCs w:val="28"/>
          <w:lang w:val="kk-KZ"/>
        </w:rPr>
        <w:t>].</w:t>
      </w:r>
      <w:r>
        <w:rPr>
          <w:rFonts w:ascii="Times New Roman" w:hAnsi="Times New Roman" w:cs="Times New Roman"/>
          <w:sz w:val="28"/>
          <w:szCs w:val="28"/>
          <w:lang w:val="kk-KZ"/>
        </w:rPr>
        <w:t xml:space="preserve"> Картаны оқи алу біліктері арқылы болашақ география пәні мұғалімдері картаны түсіну сияқты іс-әрекеттерін сабақ барысында ешбір қиындықсыз жүзеге асыра алатын болады. </w:t>
      </w:r>
    </w:p>
    <w:p w14:paraId="12304E3B" w14:textId="18137E88" w:rsidR="00125D21" w:rsidRPr="00170C2F" w:rsidRDefault="00125D21" w:rsidP="00125D21">
      <w:pPr>
        <w:spacing w:after="0" w:line="240" w:lineRule="auto"/>
        <w:ind w:firstLine="567"/>
        <w:jc w:val="both"/>
        <w:rPr>
          <w:rFonts w:ascii="Times New Roman" w:hAnsi="Times New Roman" w:cs="Times New Roman"/>
          <w:sz w:val="28"/>
          <w:szCs w:val="28"/>
          <w:lang w:val="kk-KZ"/>
        </w:rPr>
      </w:pPr>
      <w:r w:rsidRPr="00170C2F">
        <w:rPr>
          <w:rFonts w:ascii="Times New Roman" w:hAnsi="Times New Roman" w:cs="Times New Roman"/>
          <w:sz w:val="28"/>
          <w:szCs w:val="28"/>
          <w:lang w:val="kk-KZ"/>
        </w:rPr>
        <w:t>Cyvin</w:t>
      </w:r>
      <w:r>
        <w:rPr>
          <w:rFonts w:ascii="Times New Roman" w:hAnsi="Times New Roman" w:cs="Times New Roman"/>
          <w:sz w:val="28"/>
          <w:szCs w:val="28"/>
          <w:lang w:val="kk-KZ"/>
        </w:rPr>
        <w:t xml:space="preserve"> J. B. және т.б. ғалымдар тобы студенттерді дала практикасына дайындауда </w:t>
      </w:r>
      <w:r w:rsidRPr="00170C2F">
        <w:rPr>
          <w:rFonts w:ascii="Times New Roman" w:hAnsi="Times New Roman" w:cs="Times New Roman"/>
          <w:sz w:val="28"/>
          <w:szCs w:val="28"/>
          <w:lang w:val="kk-KZ"/>
        </w:rPr>
        <w:t>StoryMaps</w:t>
      </w:r>
      <w:r>
        <w:rPr>
          <w:rFonts w:ascii="Times New Roman" w:hAnsi="Times New Roman" w:cs="Times New Roman"/>
          <w:sz w:val="28"/>
          <w:szCs w:val="28"/>
          <w:lang w:val="kk-KZ"/>
        </w:rPr>
        <w:t>-ты құрал ретінде пайдалануды ұсынған. Бұл цифрлық құрал оқу үдерісін белсенді және көрнекі ететін интерактивті карталарды құруға мүмкіндік береді. Студенттер бұндай құралдармен жұмыс жасау арқылы өзбетімен картамен жұмыс жасау, географиялық ұғымдарды жақсы ұғыну, картамен бағдарлау  сияқты дағдыларын дамыта алады [2</w:t>
      </w:r>
      <w:r w:rsidR="009A668F">
        <w:rPr>
          <w:rFonts w:ascii="Times New Roman" w:hAnsi="Times New Roman" w:cs="Times New Roman"/>
          <w:sz w:val="28"/>
          <w:szCs w:val="28"/>
          <w:lang w:val="kk-KZ"/>
        </w:rPr>
        <w:t>9</w:t>
      </w:r>
      <w:r w:rsidRPr="00170C2F">
        <w:rPr>
          <w:rFonts w:ascii="Times New Roman" w:hAnsi="Times New Roman" w:cs="Times New Roman"/>
          <w:sz w:val="28"/>
          <w:szCs w:val="28"/>
          <w:lang w:val="kk-KZ"/>
        </w:rPr>
        <w:t>].</w:t>
      </w:r>
      <w:r>
        <w:rPr>
          <w:rFonts w:ascii="Times New Roman" w:hAnsi="Times New Roman" w:cs="Times New Roman"/>
          <w:sz w:val="28"/>
          <w:szCs w:val="28"/>
          <w:lang w:val="kk-KZ"/>
        </w:rPr>
        <w:t xml:space="preserve"> Оқу үдерісінде география пәні мұғалімдері </w:t>
      </w:r>
      <w:r w:rsidRPr="00256EE1">
        <w:rPr>
          <w:rFonts w:ascii="Times New Roman" w:hAnsi="Times New Roman" w:cs="Times New Roman"/>
          <w:sz w:val="28"/>
          <w:szCs w:val="28"/>
          <w:lang w:val="kk-KZ"/>
        </w:rPr>
        <w:t>StoryMaps</w:t>
      </w:r>
      <w:r>
        <w:rPr>
          <w:rFonts w:ascii="Times New Roman" w:hAnsi="Times New Roman" w:cs="Times New Roman"/>
          <w:sz w:val="28"/>
          <w:szCs w:val="28"/>
          <w:lang w:val="kk-KZ"/>
        </w:rPr>
        <w:t xml:space="preserve">-пен байланысты тапсырмалардың жиі орындай түседі. </w:t>
      </w:r>
    </w:p>
    <w:p w14:paraId="6235EDA5" w14:textId="3C007663" w:rsidR="00125D21"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Жоғарыда аталған шетелдік ғалымдардың ғылыми жұмыстары мен еңбектеріне теориялық тұрғыда талдау жасай отырып, картографиялық іс-әрекеттің бірнеше түрлерін бөліп көрсетуге болады (сурет</w:t>
      </w:r>
      <w:r w:rsidR="00B71565">
        <w:rPr>
          <w:rFonts w:ascii="Times New Roman" w:hAnsi="Times New Roman" w:cs="Times New Roman"/>
          <w:noProof/>
          <w:sz w:val="28"/>
          <w:szCs w:val="28"/>
          <w:lang w:val="kk-KZ"/>
        </w:rPr>
        <w:t xml:space="preserve"> 1</w:t>
      </w:r>
      <w:r>
        <w:rPr>
          <w:rFonts w:ascii="Times New Roman" w:hAnsi="Times New Roman" w:cs="Times New Roman"/>
          <w:noProof/>
          <w:sz w:val="28"/>
          <w:szCs w:val="28"/>
          <w:lang w:val="kk-KZ"/>
        </w:rPr>
        <w:t>).</w:t>
      </w:r>
    </w:p>
    <w:p w14:paraId="49EAC655" w14:textId="77777777" w:rsidR="00125D21" w:rsidRDefault="00125D21" w:rsidP="00125D21">
      <w:pPr>
        <w:spacing w:after="0" w:line="240" w:lineRule="auto"/>
        <w:ind w:firstLine="567"/>
        <w:jc w:val="both"/>
        <w:rPr>
          <w:rFonts w:ascii="Times New Roman" w:hAnsi="Times New Roman" w:cs="Times New Roman"/>
          <w:noProof/>
          <w:sz w:val="28"/>
          <w:szCs w:val="28"/>
          <w:lang w:val="kk-KZ"/>
        </w:rPr>
      </w:pPr>
    </w:p>
    <w:p w14:paraId="4EC77A3A" w14:textId="77777777" w:rsidR="00125D21"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lastRenderedPageBreak/>
        <w:drawing>
          <wp:inline distT="0" distB="0" distL="0" distR="0" wp14:anchorId="084C5F0D" wp14:editId="74E727C6">
            <wp:extent cx="5486400" cy="3200400"/>
            <wp:effectExtent l="0" t="1905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5A8EA9F" w14:textId="77777777" w:rsidR="00125D21" w:rsidRDefault="00125D21" w:rsidP="00125D21">
      <w:pPr>
        <w:spacing w:after="0" w:line="240" w:lineRule="auto"/>
        <w:ind w:firstLine="567"/>
        <w:jc w:val="both"/>
        <w:rPr>
          <w:rFonts w:ascii="Times New Roman" w:hAnsi="Times New Roman" w:cs="Times New Roman"/>
          <w:noProof/>
          <w:sz w:val="28"/>
          <w:szCs w:val="28"/>
          <w:lang w:val="kk-KZ"/>
        </w:rPr>
      </w:pPr>
      <w:r w:rsidRPr="00326372">
        <w:rPr>
          <w:rFonts w:ascii="Times New Roman" w:hAnsi="Times New Roman" w:cs="Times New Roman"/>
          <w:noProof/>
          <w:sz w:val="28"/>
          <w:szCs w:val="28"/>
          <w:lang w:val="kk-KZ"/>
        </w:rPr>
        <w:t xml:space="preserve"> </w:t>
      </w:r>
    </w:p>
    <w:p w14:paraId="4C3DB0A6" w14:textId="77777777" w:rsidR="00125D21" w:rsidRDefault="00125D21" w:rsidP="00125D21">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Сурет 1 ˗ Картографиялық іс-әрекет түрлері</w:t>
      </w:r>
    </w:p>
    <w:p w14:paraId="75AEB6CE" w14:textId="77777777" w:rsidR="00125D21" w:rsidRPr="00660BCD"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зерттеу материалдарын талдау негізінде авторлық құрастыру</w:t>
      </w:r>
    </w:p>
    <w:p w14:paraId="4AA7E942" w14:textId="77777777" w:rsidR="00125D21" w:rsidRDefault="00125D21" w:rsidP="00125D21">
      <w:pPr>
        <w:spacing w:after="0" w:line="240" w:lineRule="auto"/>
        <w:ind w:firstLine="567"/>
        <w:jc w:val="both"/>
        <w:rPr>
          <w:rFonts w:ascii="Times New Roman" w:hAnsi="Times New Roman" w:cs="Times New Roman"/>
          <w:sz w:val="28"/>
          <w:szCs w:val="28"/>
          <w:lang w:val="kk-KZ"/>
        </w:rPr>
      </w:pPr>
    </w:p>
    <w:p w14:paraId="26AC5C86" w14:textId="77777777"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география пәні мұғалімдерінің картографиялық сауаттылығын дамыту ерекше назар аударуды талап етеді. Өйткені, заманауи зерттеулер картографиялық әрекет тек қана картаны оқу дағдыларын ғана емес, кеңістіктік ойлау, талдау, географиялық ақпаратты үлгілеу сияқты құзыреттерді қамтитыны көрсетіп отыр. </w:t>
      </w:r>
    </w:p>
    <w:p w14:paraId="3D664876" w14:textId="0E749E34"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Картографияны оқытудың тағы бір маңызды аспектісі болып </w:t>
      </w:r>
      <w:r w:rsidRPr="006647B2">
        <w:rPr>
          <w:rFonts w:ascii="Times New Roman" w:hAnsi="Times New Roman" w:cs="Times New Roman"/>
          <w:i/>
          <w:sz w:val="28"/>
          <w:szCs w:val="28"/>
          <w:lang w:val="kk-KZ"/>
        </w:rPr>
        <w:t>кеңістіктік ойлау</w:t>
      </w:r>
      <w:r>
        <w:rPr>
          <w:rFonts w:ascii="Times New Roman" w:hAnsi="Times New Roman" w:cs="Times New Roman"/>
          <w:sz w:val="28"/>
          <w:szCs w:val="28"/>
          <w:lang w:val="kk-KZ"/>
        </w:rPr>
        <w:t xml:space="preserve"> табылады. </w:t>
      </w:r>
      <w:r w:rsidRPr="00171C75">
        <w:rPr>
          <w:rFonts w:ascii="Times New Roman" w:hAnsi="Times New Roman" w:cs="Times New Roman"/>
          <w:sz w:val="28"/>
          <w:szCs w:val="28"/>
          <w:lang w:val="kk-KZ"/>
        </w:rPr>
        <w:t>Aliman</w:t>
      </w:r>
      <w:r>
        <w:rPr>
          <w:rFonts w:ascii="Times New Roman" w:hAnsi="Times New Roman" w:cs="Times New Roman"/>
          <w:sz w:val="28"/>
          <w:szCs w:val="28"/>
          <w:lang w:val="kk-KZ"/>
        </w:rPr>
        <w:t xml:space="preserve"> </w:t>
      </w:r>
      <w:r w:rsidRPr="006647B2">
        <w:rPr>
          <w:rFonts w:ascii="Times New Roman" w:hAnsi="Times New Roman" w:cs="Times New Roman"/>
          <w:sz w:val="28"/>
          <w:szCs w:val="28"/>
          <w:lang w:val="kk-KZ"/>
        </w:rPr>
        <w:t>M.</w:t>
      </w:r>
      <w:r>
        <w:rPr>
          <w:rFonts w:ascii="Times New Roman" w:hAnsi="Times New Roman" w:cs="Times New Roman"/>
          <w:sz w:val="28"/>
          <w:szCs w:val="28"/>
          <w:lang w:val="kk-KZ"/>
        </w:rPr>
        <w:t xml:space="preserve"> және қосалқы авторлар картографиялық іс-әрекет қалыптастыруда кеңістіктік ойлаудың маңызына тоқталған. Шынайы кеңістікті картаға бейнелеу географиялық нысандар туралы білімді ғана емес, географиялық ақпаратты кеңістіктік ойлау арқылы түрлендіруді қажет етеді [</w:t>
      </w:r>
      <w:r w:rsidR="009A668F">
        <w:rPr>
          <w:rFonts w:ascii="Times New Roman" w:hAnsi="Times New Roman" w:cs="Times New Roman"/>
          <w:sz w:val="28"/>
          <w:szCs w:val="28"/>
          <w:lang w:val="kk-KZ"/>
        </w:rPr>
        <w:t>30</w:t>
      </w:r>
      <w:r w:rsidRPr="00171C75">
        <w:rPr>
          <w:rFonts w:ascii="Times New Roman" w:hAnsi="Times New Roman" w:cs="Times New Roman"/>
          <w:sz w:val="28"/>
          <w:szCs w:val="28"/>
          <w:lang w:val="kk-KZ"/>
        </w:rPr>
        <w:t>].</w:t>
      </w:r>
      <w:r>
        <w:rPr>
          <w:rFonts w:ascii="Times New Roman" w:hAnsi="Times New Roman" w:cs="Times New Roman"/>
          <w:sz w:val="28"/>
          <w:szCs w:val="28"/>
          <w:lang w:val="kk-KZ"/>
        </w:rPr>
        <w:t xml:space="preserve"> Сондықтан география пәні мұғалімдерінің кеңістіктік ойлауын дамытуға арналған біліктілікті арттыру курстары немесе  шеберлік сыныптарын ұйымдастыру жөн деп түйіндейміз. </w:t>
      </w:r>
    </w:p>
    <w:p w14:paraId="17F6B129" w14:textId="157A1476" w:rsidR="00125D21" w:rsidRPr="008E3017"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Sebastiа</w:t>
      </w:r>
      <w:r w:rsidRPr="008E3017">
        <w:rPr>
          <w:rFonts w:ascii="Times New Roman" w:hAnsi="Times New Roman" w:cs="Times New Roman"/>
          <w:sz w:val="28"/>
          <w:szCs w:val="28"/>
          <w:lang w:val="kk-KZ"/>
        </w:rPr>
        <w:t>n</w:t>
      </w:r>
      <w:r>
        <w:rPr>
          <w:rFonts w:ascii="Times New Roman" w:hAnsi="Times New Roman" w:cs="Times New Roman"/>
          <w:sz w:val="28"/>
          <w:szCs w:val="28"/>
          <w:lang w:val="kk-KZ"/>
        </w:rPr>
        <w:t xml:space="preserve"> </w:t>
      </w:r>
      <w:r w:rsidRPr="006647B2">
        <w:rPr>
          <w:rFonts w:ascii="Times New Roman" w:hAnsi="Times New Roman" w:cs="Times New Roman"/>
          <w:sz w:val="28"/>
          <w:szCs w:val="28"/>
          <w:lang w:val="kk-KZ"/>
        </w:rPr>
        <w:t>J. B</w:t>
      </w:r>
      <w:r>
        <w:rPr>
          <w:rFonts w:ascii="Times New Roman" w:hAnsi="Times New Roman" w:cs="Times New Roman"/>
          <w:sz w:val="28"/>
          <w:szCs w:val="28"/>
          <w:lang w:val="kk-KZ"/>
        </w:rPr>
        <w:t>. және т.б. географиялық білімді бағалауда ментальды карталарды қолдануды маңыздылығына тоқталған. Білім алушылардың географиялық сауаттылығының индикаторы кескін картаға аралдарды дұрыс орналастыру, жағалық сызықтардың контурын сызуға көмектеседі [</w:t>
      </w:r>
      <w:r w:rsidR="009A668F">
        <w:rPr>
          <w:rFonts w:ascii="Times New Roman" w:hAnsi="Times New Roman" w:cs="Times New Roman"/>
          <w:sz w:val="28"/>
          <w:szCs w:val="28"/>
          <w:lang w:val="kk-KZ"/>
        </w:rPr>
        <w:t>31</w:t>
      </w:r>
      <w:r w:rsidRPr="004D3F14">
        <w:rPr>
          <w:rFonts w:ascii="Times New Roman" w:hAnsi="Times New Roman" w:cs="Times New Roman"/>
          <w:sz w:val="28"/>
          <w:szCs w:val="28"/>
          <w:lang w:val="kk-KZ"/>
        </w:rPr>
        <w:t>].</w:t>
      </w:r>
      <w:r>
        <w:rPr>
          <w:rFonts w:ascii="Times New Roman" w:hAnsi="Times New Roman" w:cs="Times New Roman"/>
          <w:sz w:val="28"/>
          <w:szCs w:val="28"/>
          <w:lang w:val="kk-KZ"/>
        </w:rPr>
        <w:t xml:space="preserve"> Осылайша қарапайым картографиялық әрекеттерді пән мұғалімі білім алушылармен  сабақта орындауына болады.  </w:t>
      </w:r>
    </w:p>
    <w:p w14:paraId="6DF720A6" w14:textId="77777777"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география пәні мұғалімдерінің картографиялық әрекетін зерттеу аясында оқытудың жаңа модельдері мен заманауи технологияларды пайдалануға көбірек мән беру керек. Бұл картографиялық сауаттылық пен картографиялық іс-әрекетті дамытуға оң ықпал етеді.</w:t>
      </w:r>
    </w:p>
    <w:p w14:paraId="3CAC6755" w14:textId="4959B00A" w:rsidR="00125D21" w:rsidRPr="00CF4599"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Тағы маңызды зерттеулер қатарына </w:t>
      </w:r>
      <w:r w:rsidRPr="004D68DE">
        <w:rPr>
          <w:rFonts w:ascii="Times New Roman" w:hAnsi="Times New Roman" w:cs="Times New Roman"/>
          <w:sz w:val="28"/>
          <w:szCs w:val="28"/>
          <w:lang w:val="kk-KZ"/>
        </w:rPr>
        <w:t xml:space="preserve">Khan </w:t>
      </w:r>
      <w:r>
        <w:rPr>
          <w:rFonts w:ascii="Times New Roman" w:hAnsi="Times New Roman" w:cs="Times New Roman"/>
          <w:sz w:val="28"/>
          <w:szCs w:val="28"/>
          <w:lang w:val="kk-KZ"/>
        </w:rPr>
        <w:t>А. және</w:t>
      </w:r>
      <w:r w:rsidRPr="004D68DE">
        <w:rPr>
          <w:rFonts w:ascii="Times New Roman" w:hAnsi="Times New Roman" w:cs="Times New Roman"/>
          <w:sz w:val="28"/>
          <w:szCs w:val="28"/>
          <w:lang w:val="kk-KZ"/>
        </w:rPr>
        <w:t xml:space="preserve"> Rashid</w:t>
      </w:r>
      <w:r>
        <w:rPr>
          <w:rFonts w:ascii="Times New Roman" w:hAnsi="Times New Roman" w:cs="Times New Roman"/>
          <w:sz w:val="28"/>
          <w:szCs w:val="28"/>
          <w:lang w:val="kk-KZ"/>
        </w:rPr>
        <w:t xml:space="preserve"> М. ұсынған топографиялық карталармен жұмыс жасаудың  қадамдарын көрсететін әдістемені жатқызуға болады. Бұл негізгі картографиялық сауаттылық элементтерін жүйелеуге көмектеседі. Әдістемеде картаны оқу біліктерін қалыптастыруға қажетті негізгі жұмыстар, соның ішінде </w:t>
      </w:r>
      <w:r w:rsidRPr="00112913">
        <w:rPr>
          <w:rFonts w:ascii="Times New Roman" w:hAnsi="Times New Roman" w:cs="Times New Roman"/>
          <w:i/>
          <w:sz w:val="28"/>
          <w:szCs w:val="28"/>
          <w:lang w:val="kk-KZ"/>
        </w:rPr>
        <w:t>масштаб, проекция, шартты белгілер, картаны талдаудың</w:t>
      </w:r>
      <w:r>
        <w:rPr>
          <w:rFonts w:ascii="Times New Roman" w:hAnsi="Times New Roman" w:cs="Times New Roman"/>
          <w:sz w:val="28"/>
          <w:szCs w:val="28"/>
          <w:lang w:val="kk-KZ"/>
        </w:rPr>
        <w:t xml:space="preserve"> тәсілдері қамтылған. Авторлар картаны дұрыс оқу  географиялық мәліметтермен жұмыс істеуде арнайы әдістер туралы білімнің болуына тікелей тәуелді деп тұжырым жасаған [</w:t>
      </w:r>
      <w:r w:rsidR="009A668F">
        <w:rPr>
          <w:rFonts w:ascii="Times New Roman" w:hAnsi="Times New Roman" w:cs="Times New Roman"/>
          <w:sz w:val="28"/>
          <w:szCs w:val="28"/>
          <w:lang w:val="kk-KZ"/>
        </w:rPr>
        <w:t>32</w:t>
      </w:r>
      <w:r w:rsidRPr="00CF4599">
        <w:rPr>
          <w:rFonts w:ascii="Times New Roman" w:hAnsi="Times New Roman" w:cs="Times New Roman"/>
          <w:sz w:val="28"/>
          <w:szCs w:val="28"/>
          <w:lang w:val="kk-KZ"/>
        </w:rPr>
        <w:t>].</w:t>
      </w:r>
    </w:p>
    <w:p w14:paraId="3D04F86D" w14:textId="6A599AA1" w:rsidR="00125D21" w:rsidRPr="0085689C" w:rsidRDefault="00125D21" w:rsidP="00125D21">
      <w:pPr>
        <w:spacing w:after="0" w:line="240" w:lineRule="auto"/>
        <w:ind w:firstLine="567"/>
        <w:jc w:val="both"/>
        <w:rPr>
          <w:rFonts w:ascii="Times New Roman" w:hAnsi="Times New Roman" w:cs="Times New Roman"/>
          <w:sz w:val="28"/>
          <w:szCs w:val="28"/>
          <w:lang w:val="kk-KZ"/>
        </w:rPr>
      </w:pPr>
      <w:r w:rsidRPr="00CF4599">
        <w:rPr>
          <w:rFonts w:ascii="Times New Roman" w:hAnsi="Times New Roman" w:cs="Times New Roman"/>
          <w:sz w:val="28"/>
          <w:szCs w:val="28"/>
          <w:lang w:val="kk-KZ"/>
        </w:rPr>
        <w:t>Razouki</w:t>
      </w:r>
      <w:r>
        <w:rPr>
          <w:rFonts w:ascii="Times New Roman" w:hAnsi="Times New Roman" w:cs="Times New Roman"/>
          <w:sz w:val="28"/>
          <w:szCs w:val="28"/>
          <w:lang w:val="kk-KZ"/>
        </w:rPr>
        <w:t xml:space="preserve"> А. ғылыми еңбегінде картографиялық визуализацияны дамыту туралы айтылған. Автор картаны жасауда символдар, генерализация, түстерді дұрыс таңдау картографиялаудың маңызды ережесі екеніне көңіл бөлген. Оның пікірінше, визуализация бұл тек талдау жасау құралы ғана емес, картографиялық дағдыларды қалыптастыруда кеңістіктік деректерді жеткізудің жолы [</w:t>
      </w:r>
      <w:r w:rsidR="009A668F">
        <w:rPr>
          <w:rFonts w:ascii="Times New Roman" w:hAnsi="Times New Roman" w:cs="Times New Roman"/>
          <w:sz w:val="28"/>
          <w:szCs w:val="28"/>
          <w:lang w:val="kk-KZ"/>
        </w:rPr>
        <w:t>33</w:t>
      </w:r>
      <w:r w:rsidRPr="0085689C">
        <w:rPr>
          <w:rFonts w:ascii="Times New Roman" w:hAnsi="Times New Roman" w:cs="Times New Roman"/>
          <w:sz w:val="28"/>
          <w:szCs w:val="28"/>
          <w:lang w:val="kk-KZ"/>
        </w:rPr>
        <w:t>].</w:t>
      </w:r>
    </w:p>
    <w:p w14:paraId="02BB518E" w14:textId="6BC87C8F" w:rsidR="00125D21" w:rsidRPr="00EC0208" w:rsidRDefault="00125D21" w:rsidP="00125D21">
      <w:pPr>
        <w:spacing w:after="0" w:line="240" w:lineRule="auto"/>
        <w:ind w:firstLine="567"/>
        <w:jc w:val="both"/>
        <w:rPr>
          <w:rFonts w:ascii="Times New Roman" w:hAnsi="Times New Roman" w:cs="Times New Roman"/>
          <w:sz w:val="28"/>
          <w:szCs w:val="28"/>
          <w:lang w:val="kk-KZ"/>
        </w:rPr>
      </w:pPr>
      <w:r w:rsidRPr="0085689C">
        <w:rPr>
          <w:rFonts w:ascii="Times New Roman" w:hAnsi="Times New Roman" w:cs="Times New Roman"/>
          <w:sz w:val="28"/>
          <w:szCs w:val="28"/>
          <w:lang w:val="kk-KZ"/>
        </w:rPr>
        <w:t>Baumgartner</w:t>
      </w:r>
      <w:r>
        <w:rPr>
          <w:rFonts w:ascii="Times New Roman" w:hAnsi="Times New Roman" w:cs="Times New Roman"/>
          <w:sz w:val="28"/>
          <w:szCs w:val="28"/>
          <w:lang w:val="kk-KZ"/>
        </w:rPr>
        <w:t xml:space="preserve"> Е.</w:t>
      </w:r>
      <w:r w:rsidRPr="0085689C">
        <w:rPr>
          <w:rFonts w:ascii="Times New Roman" w:hAnsi="Times New Roman" w:cs="Times New Roman"/>
          <w:sz w:val="28"/>
          <w:szCs w:val="28"/>
          <w:lang w:val="kk-KZ"/>
        </w:rPr>
        <w:t>, Ferdig</w:t>
      </w:r>
      <w:r w:rsidRPr="00BD13A3">
        <w:rPr>
          <w:lang w:val="kk-KZ"/>
        </w:rPr>
        <w:t xml:space="preserve"> </w:t>
      </w:r>
      <w:r w:rsidRPr="00510378">
        <w:rPr>
          <w:rFonts w:ascii="Times New Roman" w:hAnsi="Times New Roman" w:cs="Times New Roman"/>
          <w:sz w:val="28"/>
          <w:szCs w:val="28"/>
          <w:lang w:val="kk-KZ"/>
        </w:rPr>
        <w:t>R</w:t>
      </w:r>
      <w:r w:rsidRPr="0085689C">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85689C">
        <w:rPr>
          <w:rFonts w:ascii="Times New Roman" w:hAnsi="Times New Roman" w:cs="Times New Roman"/>
          <w:sz w:val="28"/>
          <w:szCs w:val="28"/>
          <w:lang w:val="kk-KZ"/>
        </w:rPr>
        <w:t xml:space="preserve"> Gandolfi</w:t>
      </w:r>
      <w:r>
        <w:rPr>
          <w:rFonts w:ascii="Times New Roman" w:hAnsi="Times New Roman" w:cs="Times New Roman"/>
          <w:sz w:val="28"/>
          <w:szCs w:val="28"/>
          <w:lang w:val="kk-KZ"/>
        </w:rPr>
        <w:t xml:space="preserve"> Е. жұмыстары виртуалды шынайылық (</w:t>
      </w:r>
      <w:r w:rsidRPr="0085689C">
        <w:rPr>
          <w:rFonts w:ascii="Times New Roman" w:hAnsi="Times New Roman" w:cs="Times New Roman"/>
          <w:sz w:val="28"/>
          <w:szCs w:val="28"/>
          <w:lang w:val="kk-KZ"/>
        </w:rPr>
        <w:t>VR</w:t>
      </w:r>
      <w:r>
        <w:rPr>
          <w:rFonts w:ascii="Times New Roman" w:hAnsi="Times New Roman" w:cs="Times New Roman"/>
          <w:sz w:val="28"/>
          <w:szCs w:val="28"/>
          <w:lang w:val="kk-KZ"/>
        </w:rPr>
        <w:t>) пен толықтырылған шынайылық (А</w:t>
      </w:r>
      <w:r w:rsidRPr="0085689C">
        <w:rPr>
          <w:rFonts w:ascii="Times New Roman" w:hAnsi="Times New Roman" w:cs="Times New Roman"/>
          <w:sz w:val="28"/>
          <w:szCs w:val="28"/>
          <w:lang w:val="kk-KZ"/>
        </w:rPr>
        <w:t>R</w:t>
      </w:r>
      <w:r>
        <w:rPr>
          <w:rFonts w:ascii="Times New Roman" w:hAnsi="Times New Roman" w:cs="Times New Roman"/>
          <w:sz w:val="28"/>
          <w:szCs w:val="28"/>
          <w:lang w:val="kk-KZ"/>
        </w:rPr>
        <w:t xml:space="preserve">) технологиялардың білім алушылардың кеңістіктік ойлау қабілеттерді дамытуға ықпалын зерделеген. Зерттеу нәтижелері білім беру үдерісінде </w:t>
      </w:r>
      <w:r w:rsidRPr="0085689C">
        <w:rPr>
          <w:rFonts w:ascii="Times New Roman" w:hAnsi="Times New Roman" w:cs="Times New Roman"/>
          <w:sz w:val="28"/>
          <w:szCs w:val="28"/>
          <w:lang w:val="kk-KZ"/>
        </w:rPr>
        <w:t>VR-контент</w:t>
      </w:r>
      <w:r>
        <w:rPr>
          <w:rFonts w:ascii="Times New Roman" w:hAnsi="Times New Roman" w:cs="Times New Roman"/>
          <w:sz w:val="28"/>
          <w:szCs w:val="28"/>
          <w:lang w:val="kk-KZ"/>
        </w:rPr>
        <w:t>і қолдану кеңістіктік ойлауды жақсартуға әсер еткенін көрсетті. Бұл болашақ география пәні мұғалімдерінің картамен жұмыс істеу дағдыларын жоғары деңгейде дамытуға алып келеді [</w:t>
      </w:r>
      <w:r w:rsidR="009A668F">
        <w:rPr>
          <w:rFonts w:ascii="Times New Roman" w:hAnsi="Times New Roman" w:cs="Times New Roman"/>
          <w:sz w:val="28"/>
          <w:szCs w:val="28"/>
          <w:lang w:val="kk-KZ"/>
        </w:rPr>
        <w:t>34</w:t>
      </w:r>
      <w:r w:rsidRPr="00EC0208">
        <w:rPr>
          <w:rFonts w:ascii="Times New Roman" w:hAnsi="Times New Roman" w:cs="Times New Roman"/>
          <w:sz w:val="28"/>
          <w:szCs w:val="28"/>
          <w:lang w:val="kk-KZ"/>
        </w:rPr>
        <w:t>].</w:t>
      </w:r>
    </w:p>
    <w:p w14:paraId="673473E6" w14:textId="681D28A8" w:rsidR="00125D21" w:rsidRPr="00FE7FB9"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Виртуалды шынайылық </w:t>
      </w:r>
      <w:r w:rsidRPr="00171C75">
        <w:rPr>
          <w:rFonts w:ascii="Times New Roman" w:hAnsi="Times New Roman" w:cs="Times New Roman"/>
          <w:sz w:val="28"/>
          <w:szCs w:val="28"/>
          <w:lang w:val="kk-KZ"/>
        </w:rPr>
        <w:t>(VR)</w:t>
      </w:r>
      <w:r>
        <w:rPr>
          <w:rFonts w:ascii="Times New Roman" w:hAnsi="Times New Roman" w:cs="Times New Roman"/>
          <w:sz w:val="28"/>
          <w:szCs w:val="28"/>
          <w:lang w:val="kk-KZ"/>
        </w:rPr>
        <w:t xml:space="preserve"> картографияны оқытуда кеңінен енгізілді. </w:t>
      </w:r>
      <w:r w:rsidRPr="00FE7FB9">
        <w:rPr>
          <w:rFonts w:ascii="Times New Roman" w:hAnsi="Times New Roman" w:cs="Times New Roman"/>
          <w:sz w:val="28"/>
          <w:szCs w:val="28"/>
          <w:lang w:val="kk-KZ"/>
        </w:rPr>
        <w:t>Rafia</w:t>
      </w:r>
      <w:r>
        <w:rPr>
          <w:rFonts w:ascii="Times New Roman" w:hAnsi="Times New Roman" w:cs="Times New Roman"/>
          <w:sz w:val="28"/>
          <w:szCs w:val="28"/>
          <w:lang w:val="kk-KZ"/>
        </w:rPr>
        <w:t xml:space="preserve"> А. бастаған ғалымдар тобы кеңістіктік қабылдауды жақсартатын виртуалды ортада </w:t>
      </w:r>
      <w:r w:rsidRPr="00FE7FB9">
        <w:rPr>
          <w:rFonts w:ascii="Times New Roman" w:hAnsi="Times New Roman" w:cs="Times New Roman"/>
          <w:sz w:val="28"/>
          <w:szCs w:val="28"/>
          <w:lang w:val="kk-KZ"/>
        </w:rPr>
        <w:t>3D</w:t>
      </w:r>
      <w:r>
        <w:rPr>
          <w:rFonts w:ascii="Times New Roman" w:hAnsi="Times New Roman" w:cs="Times New Roman"/>
          <w:sz w:val="28"/>
          <w:szCs w:val="28"/>
          <w:lang w:val="kk-KZ"/>
        </w:rPr>
        <w:t xml:space="preserve"> модельдерді қолдану күрделі картографиялық дағдыларды жылдам дамытуға болатынын атап көрсеткен. Бұл технологиялар білім алушыларға қауіпсіз ортада карта және модельдермен жұмыс жасауға жағдай жасайды  [</w:t>
      </w:r>
      <w:r w:rsidR="009A668F">
        <w:rPr>
          <w:rFonts w:ascii="Times New Roman" w:hAnsi="Times New Roman" w:cs="Times New Roman"/>
          <w:sz w:val="28"/>
          <w:szCs w:val="28"/>
          <w:lang w:val="kk-KZ"/>
        </w:rPr>
        <w:t>35</w:t>
      </w:r>
      <w:r w:rsidRPr="00FE7FB9">
        <w:rPr>
          <w:rFonts w:ascii="Times New Roman" w:hAnsi="Times New Roman" w:cs="Times New Roman"/>
          <w:sz w:val="28"/>
          <w:szCs w:val="28"/>
          <w:lang w:val="kk-KZ"/>
        </w:rPr>
        <w:t>].</w:t>
      </w:r>
    </w:p>
    <w:p w14:paraId="624F2B0D" w14:textId="64982CFA" w:rsidR="00125D21" w:rsidRPr="003709F7"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ғалымдар </w:t>
      </w:r>
      <w:r w:rsidRPr="007551EE">
        <w:rPr>
          <w:rFonts w:ascii="Times New Roman" w:hAnsi="Times New Roman" w:cs="Times New Roman"/>
          <w:sz w:val="28"/>
          <w:szCs w:val="28"/>
          <w:lang w:val="kk-KZ"/>
        </w:rPr>
        <w:t xml:space="preserve">Liu </w:t>
      </w:r>
      <w:r>
        <w:rPr>
          <w:rFonts w:ascii="Times New Roman" w:hAnsi="Times New Roman" w:cs="Times New Roman"/>
          <w:sz w:val="28"/>
          <w:szCs w:val="28"/>
          <w:lang w:val="kk-KZ"/>
        </w:rPr>
        <w:t xml:space="preserve">Р. және </w:t>
      </w:r>
      <w:r w:rsidRPr="007551EE">
        <w:rPr>
          <w:rFonts w:ascii="Times New Roman" w:hAnsi="Times New Roman" w:cs="Times New Roman"/>
          <w:sz w:val="28"/>
          <w:szCs w:val="28"/>
          <w:lang w:val="kk-KZ"/>
        </w:rPr>
        <w:t>Xiao</w:t>
      </w:r>
      <w:r>
        <w:rPr>
          <w:rFonts w:ascii="Times New Roman" w:hAnsi="Times New Roman" w:cs="Times New Roman"/>
          <w:sz w:val="28"/>
          <w:szCs w:val="28"/>
          <w:lang w:val="kk-KZ"/>
        </w:rPr>
        <w:t xml:space="preserve"> </w:t>
      </w:r>
      <w:r w:rsidRPr="00510378">
        <w:rPr>
          <w:rFonts w:ascii="Times New Roman" w:hAnsi="Times New Roman" w:cs="Times New Roman"/>
          <w:sz w:val="28"/>
          <w:szCs w:val="28"/>
          <w:lang w:val="kk-KZ"/>
        </w:rPr>
        <w:t>J</w:t>
      </w:r>
      <w:r>
        <w:rPr>
          <w:rFonts w:ascii="Times New Roman" w:hAnsi="Times New Roman" w:cs="Times New Roman"/>
          <w:sz w:val="28"/>
          <w:szCs w:val="28"/>
          <w:lang w:val="kk-KZ"/>
        </w:rPr>
        <w:t xml:space="preserve">. цифрлық картадағы географиялық нысандар деңгейінің сәйкестігін бағалаудың моделін жасаған. Бұл зерттеуде </w:t>
      </w:r>
      <w:r w:rsidRPr="007551EE">
        <w:rPr>
          <w:rFonts w:ascii="Times New Roman" w:hAnsi="Times New Roman" w:cs="Times New Roman"/>
          <w:sz w:val="28"/>
          <w:szCs w:val="28"/>
          <w:lang w:val="kk-KZ"/>
        </w:rPr>
        <w:t>Open</w:t>
      </w:r>
      <w:r>
        <w:rPr>
          <w:rFonts w:ascii="Times New Roman" w:hAnsi="Times New Roman" w:cs="Times New Roman"/>
          <w:sz w:val="28"/>
          <w:szCs w:val="28"/>
          <w:lang w:val="kk-KZ"/>
        </w:rPr>
        <w:t xml:space="preserve"> </w:t>
      </w:r>
      <w:r w:rsidRPr="007551EE">
        <w:rPr>
          <w:rFonts w:ascii="Times New Roman" w:hAnsi="Times New Roman" w:cs="Times New Roman"/>
          <w:sz w:val="28"/>
          <w:szCs w:val="28"/>
          <w:lang w:val="kk-KZ"/>
        </w:rPr>
        <w:t>Street</w:t>
      </w:r>
      <w:r>
        <w:rPr>
          <w:rFonts w:ascii="Times New Roman" w:hAnsi="Times New Roman" w:cs="Times New Roman"/>
          <w:sz w:val="28"/>
          <w:szCs w:val="28"/>
          <w:lang w:val="kk-KZ"/>
        </w:rPr>
        <w:t xml:space="preserve"> </w:t>
      </w:r>
      <w:r w:rsidRPr="007551EE">
        <w:rPr>
          <w:rFonts w:ascii="Times New Roman" w:hAnsi="Times New Roman" w:cs="Times New Roman"/>
          <w:sz w:val="28"/>
          <w:szCs w:val="28"/>
          <w:lang w:val="kk-KZ"/>
        </w:rPr>
        <w:t>Map (OSM)</w:t>
      </w:r>
      <w:r>
        <w:rPr>
          <w:rFonts w:ascii="Times New Roman" w:hAnsi="Times New Roman" w:cs="Times New Roman"/>
          <w:sz w:val="28"/>
          <w:szCs w:val="28"/>
          <w:lang w:val="kk-KZ"/>
        </w:rPr>
        <w:t xml:space="preserve"> деректері негізінде картаны жасау картографиялық материалдардың сапасын арттыруға болатыны көрсетілген. Аталған еңбек картографиялық білім беруді жақсартуға, әрі оны бағалауға көмектеседі [</w:t>
      </w:r>
      <w:r w:rsidR="009A668F">
        <w:rPr>
          <w:rFonts w:ascii="Times New Roman" w:hAnsi="Times New Roman" w:cs="Times New Roman"/>
          <w:sz w:val="28"/>
          <w:szCs w:val="28"/>
          <w:lang w:val="kk-KZ"/>
        </w:rPr>
        <w:t>36</w:t>
      </w:r>
      <w:r w:rsidRPr="003709F7">
        <w:rPr>
          <w:rFonts w:ascii="Times New Roman" w:hAnsi="Times New Roman" w:cs="Times New Roman"/>
          <w:sz w:val="28"/>
          <w:szCs w:val="28"/>
          <w:lang w:val="kk-KZ"/>
        </w:rPr>
        <w:t>].</w:t>
      </w:r>
    </w:p>
    <w:p w14:paraId="1233832B" w14:textId="26A6721A" w:rsidR="00125D21" w:rsidRPr="008C35BE" w:rsidRDefault="00FC210E"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Zagata K., Med</w:t>
      </w:r>
      <w:r w:rsidRPr="00FC210E">
        <w:rPr>
          <w:rFonts w:ascii="Times New Roman" w:hAnsi="Times New Roman" w:cs="Times New Roman"/>
          <w:sz w:val="28"/>
          <w:szCs w:val="28"/>
          <w:lang w:val="kk-KZ"/>
        </w:rPr>
        <w:t>y</w:t>
      </w:r>
      <w:r w:rsidR="00125D21" w:rsidRPr="003709F7">
        <w:rPr>
          <w:rFonts w:ascii="Times New Roman" w:hAnsi="Times New Roman" w:cs="Times New Roman"/>
          <w:sz w:val="28"/>
          <w:szCs w:val="28"/>
          <w:lang w:val="kk-KZ"/>
        </w:rPr>
        <w:t>nska-Gulij B.</w:t>
      </w:r>
      <w:r w:rsidR="00125D21">
        <w:rPr>
          <w:rFonts w:ascii="Times New Roman" w:hAnsi="Times New Roman" w:cs="Times New Roman"/>
          <w:sz w:val="28"/>
          <w:szCs w:val="28"/>
          <w:lang w:val="kk-KZ"/>
        </w:rPr>
        <w:t xml:space="preserve"> жұмыстарында видеоойындар интерфейсінде мини-карталарды қолданудың жолдары берілген. Ол картада бағдарлау мен жоспарлаудың маңызды құралы бола алады. Авторлар оқу үдерісінде геймификация мен цифрландыру жағдайында картографиялық білім берудің маңызды аспектісі болып табылатын білім беру қосымшалары мен навигациялық сервистерде қолдануға болатын мини карталар дизайнын жасаудың нақты қадамдарын ұсынған [3</w:t>
      </w:r>
      <w:r w:rsidR="009A668F">
        <w:rPr>
          <w:rFonts w:ascii="Times New Roman" w:hAnsi="Times New Roman" w:cs="Times New Roman"/>
          <w:sz w:val="28"/>
          <w:szCs w:val="28"/>
          <w:lang w:val="kk-KZ"/>
        </w:rPr>
        <w:t>7</w:t>
      </w:r>
      <w:r w:rsidR="00125D21" w:rsidRPr="008C35BE">
        <w:rPr>
          <w:rFonts w:ascii="Times New Roman" w:hAnsi="Times New Roman" w:cs="Times New Roman"/>
          <w:sz w:val="28"/>
          <w:szCs w:val="28"/>
          <w:lang w:val="kk-KZ"/>
        </w:rPr>
        <w:t>].</w:t>
      </w:r>
    </w:p>
    <w:p w14:paraId="5D3BBC3F" w14:textId="4F220FEF"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Қытай елінің зерттеушілері </w:t>
      </w:r>
      <w:r w:rsidRPr="00263134">
        <w:rPr>
          <w:rFonts w:ascii="Times New Roman" w:hAnsi="Times New Roman" w:cs="Times New Roman"/>
          <w:sz w:val="28"/>
          <w:szCs w:val="28"/>
          <w:lang w:val="kk-KZ"/>
        </w:rPr>
        <w:t xml:space="preserve">Xiang </w:t>
      </w:r>
      <w:r w:rsidRPr="00284BB3">
        <w:rPr>
          <w:rFonts w:ascii="Times New Roman" w:hAnsi="Times New Roman" w:cs="Times New Roman"/>
          <w:sz w:val="28"/>
          <w:szCs w:val="28"/>
          <w:lang w:val="kk-KZ"/>
        </w:rPr>
        <w:t>X.</w:t>
      </w:r>
      <w:r>
        <w:rPr>
          <w:rFonts w:ascii="Times New Roman" w:hAnsi="Times New Roman" w:cs="Times New Roman"/>
          <w:sz w:val="28"/>
          <w:szCs w:val="28"/>
          <w:lang w:val="kk-KZ"/>
        </w:rPr>
        <w:t xml:space="preserve"> және</w:t>
      </w:r>
      <w:r w:rsidRPr="00263134">
        <w:rPr>
          <w:rFonts w:ascii="Times New Roman" w:hAnsi="Times New Roman" w:cs="Times New Roman"/>
          <w:sz w:val="28"/>
          <w:szCs w:val="28"/>
          <w:lang w:val="kk-KZ"/>
        </w:rPr>
        <w:t xml:space="preserve"> Liu</w:t>
      </w:r>
      <w:r>
        <w:rPr>
          <w:rFonts w:ascii="Times New Roman" w:hAnsi="Times New Roman" w:cs="Times New Roman"/>
          <w:sz w:val="28"/>
          <w:szCs w:val="28"/>
          <w:lang w:val="kk-KZ"/>
        </w:rPr>
        <w:t xml:space="preserve"> </w:t>
      </w:r>
      <w:r w:rsidRPr="00284BB3">
        <w:rPr>
          <w:rFonts w:ascii="Times New Roman" w:hAnsi="Times New Roman" w:cs="Times New Roman"/>
          <w:sz w:val="28"/>
          <w:szCs w:val="28"/>
          <w:lang w:val="kk-KZ"/>
        </w:rPr>
        <w:t>Y.</w:t>
      </w:r>
      <w:r>
        <w:rPr>
          <w:rFonts w:ascii="Times New Roman" w:hAnsi="Times New Roman" w:cs="Times New Roman"/>
          <w:sz w:val="28"/>
          <w:szCs w:val="28"/>
          <w:lang w:val="kk-KZ"/>
        </w:rPr>
        <w:t xml:space="preserve"> ғылыми жұмыстарында студенттердің кеңістіктік ойлауын дамытуда веб-ГАЖ-дың ықпалын зерттеген. Олар картографиялық веб құралдарды пайдалану кеңістіктік ойлау дағдыларын жақсартады, білім беру технологиялардың тиімділігін арттырады  [3</w:t>
      </w:r>
      <w:r w:rsidR="009A668F">
        <w:rPr>
          <w:rFonts w:ascii="Times New Roman" w:hAnsi="Times New Roman" w:cs="Times New Roman"/>
          <w:sz w:val="28"/>
          <w:szCs w:val="28"/>
          <w:lang w:val="kk-KZ"/>
        </w:rPr>
        <w:t>8</w:t>
      </w:r>
      <w:r w:rsidRPr="00263134">
        <w:rPr>
          <w:rFonts w:ascii="Times New Roman" w:hAnsi="Times New Roman" w:cs="Times New Roman"/>
          <w:sz w:val="28"/>
          <w:szCs w:val="28"/>
          <w:lang w:val="kk-KZ"/>
        </w:rPr>
        <w:t>].</w:t>
      </w:r>
    </w:p>
    <w:p w14:paraId="57B19C7E" w14:textId="2CE3B44D" w:rsidR="00125D21"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Кеңістіктік ойлау географиялық құбылыстарды түсінуге көмектесетінін АҚШ-тың </w:t>
      </w:r>
      <w:r w:rsidRPr="00610307">
        <w:rPr>
          <w:rFonts w:ascii="Times New Roman" w:hAnsi="Times New Roman" w:cs="Times New Roman"/>
          <w:noProof/>
          <w:sz w:val="28"/>
          <w:szCs w:val="28"/>
          <w:lang w:val="kk-KZ"/>
        </w:rPr>
        <w:t>Kennesaw State University</w:t>
      </w:r>
      <w:r>
        <w:rPr>
          <w:rFonts w:ascii="Times New Roman" w:hAnsi="Times New Roman" w:cs="Times New Roman"/>
          <w:noProof/>
          <w:sz w:val="28"/>
          <w:szCs w:val="28"/>
          <w:lang w:val="kk-KZ"/>
        </w:rPr>
        <w:t xml:space="preserve">-нің </w:t>
      </w:r>
      <w:r w:rsidRPr="00610307">
        <w:rPr>
          <w:rFonts w:ascii="Times New Roman" w:hAnsi="Times New Roman" w:cs="Times New Roman"/>
          <w:noProof/>
          <w:sz w:val="28"/>
          <w:szCs w:val="28"/>
          <w:lang w:val="kk-KZ"/>
        </w:rPr>
        <w:t>Paul N. McDaniel</w:t>
      </w:r>
      <w:r>
        <w:rPr>
          <w:rFonts w:ascii="Times New Roman" w:hAnsi="Times New Roman" w:cs="Times New Roman"/>
          <w:noProof/>
          <w:sz w:val="28"/>
          <w:szCs w:val="28"/>
          <w:lang w:val="kk-KZ"/>
        </w:rPr>
        <w:t xml:space="preserve"> зерттеуінен көруге </w:t>
      </w:r>
      <w:r>
        <w:rPr>
          <w:rFonts w:ascii="Times New Roman" w:hAnsi="Times New Roman" w:cs="Times New Roman"/>
          <w:noProof/>
          <w:sz w:val="28"/>
          <w:szCs w:val="28"/>
          <w:lang w:val="kk-KZ"/>
        </w:rPr>
        <w:lastRenderedPageBreak/>
        <w:t>болады. Геокеңістіктік ақпарат білім беру үдерісінің негізгі қозғаушы күші болып табылады. Виртуалды глобустарды, онлайн картографиялық платформаларды пайдалану арқылы студенттердің визуализация жасау біліктерін қалыптастырған [3</w:t>
      </w:r>
      <w:r w:rsidR="009A668F">
        <w:rPr>
          <w:rFonts w:ascii="Times New Roman" w:hAnsi="Times New Roman" w:cs="Times New Roman"/>
          <w:noProof/>
          <w:sz w:val="28"/>
          <w:szCs w:val="28"/>
          <w:lang w:val="kk-KZ"/>
        </w:rPr>
        <w:t>9</w:t>
      </w:r>
      <w:r>
        <w:rPr>
          <w:rFonts w:ascii="Times New Roman" w:hAnsi="Times New Roman" w:cs="Times New Roman"/>
          <w:noProof/>
          <w:sz w:val="28"/>
          <w:szCs w:val="28"/>
          <w:lang w:val="kk-KZ"/>
        </w:rPr>
        <w:t xml:space="preserve">]. География пәні мұғалімдерінің картографиялық іс-әрекетін қалыптастыруда геокеңістіктік технологияларды пайдалану тиімді болып келеді. Үш өлшемді карталар, ғарыштық түсірілімдермен жұмыс жасауға дағдыланады. Географиялық ақпаратты визуалды түрде көрсетуге үйренеді. Оқу үдерісінде пән мұғалімі геокеңістіктік білім қалыптастыру үшін виртуалды глобустар және онлайн картографиялық платформалар арқылы іс-әрекеттерді орындайды. </w:t>
      </w:r>
    </w:p>
    <w:p w14:paraId="53CD8548" w14:textId="6A34864B" w:rsidR="00125D21"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Географияны оқытуда картография бағалы құрал ретінде әлем туралы әртүрлі тілде жазбаша, ауызша, графикалық, сандық, символдық ақпарат алуды қамтамасыз етеді. География пәнінің оқу бағдарламасында картографияның маңызы ерекше. Суреттер, бейнелер, модельдер, ғарыштық түсірілімдер, кестелермен жұмыс жасау барысында картографиялық сауаттылық қалыптасады. Бұл білім алушыларға картаны тиімді оқуға ықпал ететінін зерттеу нәтижелері көрсетіп отыр [</w:t>
      </w:r>
      <w:r w:rsidR="009A668F">
        <w:rPr>
          <w:rFonts w:ascii="Times New Roman" w:hAnsi="Times New Roman" w:cs="Times New Roman"/>
          <w:noProof/>
          <w:sz w:val="28"/>
          <w:szCs w:val="28"/>
          <w:lang w:val="kk-KZ"/>
        </w:rPr>
        <w:t>40</w:t>
      </w:r>
      <w:r>
        <w:rPr>
          <w:rFonts w:ascii="Times New Roman" w:hAnsi="Times New Roman" w:cs="Times New Roman"/>
          <w:noProof/>
          <w:sz w:val="28"/>
          <w:szCs w:val="28"/>
          <w:lang w:val="kk-KZ"/>
        </w:rPr>
        <w:t xml:space="preserve">]. Яғни білім алушылар картографиялық құжаттармен жұмыс жасай алады, географиялық, сандық карталарды ажырата біледі, картаны күнделікті өмірде пайдалана алады. Географиялық кеңістікті түсінуде карталардың рөлін айқындайды. Оқу үдерісінде  пән мұғалімі білім  алушыларға картографиялық сауаттылықты қалыптастыруға арналған іс-әрекеттерді орындатады. Картаны көрнекі құрал ретінде пайдаланады. Ақпараттарды график түрінде сызуға үйренеді. Сандық карталармен жұмыс жасауға дағдыланады. </w:t>
      </w:r>
    </w:p>
    <w:p w14:paraId="0E7F107F" w14:textId="5777DF2C" w:rsidR="00125D21"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Шетелдік ғалымдардың картографиялық іс-әрекетке қатысты зерттеу тәжірибелерін негізге ала отырып, оны қалыптастырудың  құрамбөліктерін бөліп көрсеттік (сурет</w:t>
      </w:r>
      <w:r w:rsidR="00B71565">
        <w:rPr>
          <w:rFonts w:ascii="Times New Roman" w:hAnsi="Times New Roman" w:cs="Times New Roman"/>
          <w:noProof/>
          <w:sz w:val="28"/>
          <w:szCs w:val="28"/>
          <w:lang w:val="kk-KZ"/>
        </w:rPr>
        <w:t xml:space="preserve"> 2</w:t>
      </w:r>
      <w:r>
        <w:rPr>
          <w:rFonts w:ascii="Times New Roman" w:hAnsi="Times New Roman" w:cs="Times New Roman"/>
          <w:noProof/>
          <w:sz w:val="28"/>
          <w:szCs w:val="28"/>
          <w:lang w:val="kk-KZ"/>
        </w:rPr>
        <w:t>).</w:t>
      </w:r>
    </w:p>
    <w:p w14:paraId="3BA89CD9" w14:textId="77777777" w:rsidR="00125D21"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14:anchorId="62EDD4A6" wp14:editId="5903CD6E">
            <wp:extent cx="5683250" cy="2355850"/>
            <wp:effectExtent l="0" t="0" r="1270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E95F9F6" w14:textId="77777777" w:rsidR="00125D21" w:rsidRDefault="00125D21" w:rsidP="00125D21">
      <w:pPr>
        <w:spacing w:after="0" w:line="240" w:lineRule="auto"/>
        <w:ind w:firstLine="567"/>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Сурет 2 ˗ Картографиялық іс-әрекет қалыптастырудың құрамбөліктері</w:t>
      </w:r>
    </w:p>
    <w:p w14:paraId="6AA336FE" w14:textId="77777777" w:rsidR="00125D21" w:rsidRDefault="00125D21" w:rsidP="00125D21">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Ескерту: зерттеу материалдарын талдау негізінде авторлық құрастыру</w:t>
      </w:r>
    </w:p>
    <w:p w14:paraId="1281AC4E" w14:textId="77777777"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13BBF3BF" w14:textId="77777777" w:rsidR="00125D21" w:rsidRPr="000A6843"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суреттен картографиялық іс-әрекеттің құрамбөліктері бола алады деген элементтер басшылыққа алынғанын байқаймыз. Бірінші кезекте кеңістіктік </w:t>
      </w:r>
      <w:r>
        <w:rPr>
          <w:rFonts w:ascii="Times New Roman" w:hAnsi="Times New Roman" w:cs="Times New Roman"/>
          <w:sz w:val="28"/>
          <w:szCs w:val="28"/>
          <w:lang w:val="kk-KZ"/>
        </w:rPr>
        <w:lastRenderedPageBreak/>
        <w:t xml:space="preserve">ойлау арқылы көптеген іс-әрекеттерді жүзеге асыруға болады деп есептейміз. Басқа құрамбөліктері деп маңызды рөл атқарады.   </w:t>
      </w:r>
    </w:p>
    <w:p w14:paraId="2C829DD6" w14:textId="77777777" w:rsidR="00125D21" w:rsidRDefault="00125D21" w:rsidP="00125D21">
      <w:pPr>
        <w:spacing w:after="0" w:line="240" w:lineRule="auto"/>
        <w:ind w:firstLine="567"/>
        <w:contextualSpacing/>
        <w:jc w:val="both"/>
        <w:rPr>
          <w:rFonts w:ascii="Times New Roman" w:hAnsi="Times New Roman" w:cs="Times New Roman"/>
          <w:sz w:val="28"/>
          <w:szCs w:val="28"/>
          <w:lang w:val="kk-KZ"/>
        </w:rPr>
      </w:pPr>
      <w:r w:rsidRPr="00D07925">
        <w:rPr>
          <w:rFonts w:ascii="Times New Roman" w:hAnsi="Times New Roman" w:cs="Times New Roman"/>
          <w:i/>
          <w:sz w:val="28"/>
          <w:szCs w:val="28"/>
          <w:lang w:val="kk-KZ"/>
        </w:rPr>
        <w:t>Картографиялық іс-әрекет туралы ресейлік зерттеулерге шолу.</w:t>
      </w:r>
      <w:r w:rsidRPr="00D07925">
        <w:rPr>
          <w:rFonts w:ascii="Times New Roman" w:hAnsi="Times New Roman" w:cs="Times New Roman"/>
          <w:sz w:val="28"/>
          <w:szCs w:val="28"/>
          <w:lang w:val="kk-KZ"/>
        </w:rPr>
        <w:t xml:space="preserve"> Жалпы білім беретін мектептердің білім алушылары мен жоғары оқу орындарында география пәні мұғалімдерінің картографиялық білім, білік, дағдылары</w:t>
      </w:r>
      <w:r>
        <w:rPr>
          <w:rFonts w:ascii="Times New Roman" w:hAnsi="Times New Roman" w:cs="Times New Roman"/>
          <w:sz w:val="28"/>
          <w:szCs w:val="28"/>
          <w:lang w:val="kk-KZ"/>
        </w:rPr>
        <w:t>, сауаттылығы</w:t>
      </w:r>
      <w:r w:rsidRPr="00D07925">
        <w:rPr>
          <w:rFonts w:ascii="Times New Roman" w:hAnsi="Times New Roman" w:cs="Times New Roman"/>
          <w:sz w:val="28"/>
          <w:szCs w:val="28"/>
          <w:lang w:val="kk-KZ"/>
        </w:rPr>
        <w:t xml:space="preserve"> мен құзыреттер</w:t>
      </w:r>
      <w:r>
        <w:rPr>
          <w:rFonts w:ascii="Times New Roman" w:hAnsi="Times New Roman" w:cs="Times New Roman"/>
          <w:sz w:val="28"/>
          <w:szCs w:val="28"/>
          <w:lang w:val="kk-KZ"/>
        </w:rPr>
        <w:t>ін</w:t>
      </w:r>
      <w:r w:rsidRPr="00D07925">
        <w:rPr>
          <w:rFonts w:ascii="Times New Roman" w:hAnsi="Times New Roman" w:cs="Times New Roman"/>
          <w:sz w:val="28"/>
          <w:szCs w:val="28"/>
          <w:lang w:val="kk-KZ"/>
        </w:rPr>
        <w:t xml:space="preserve"> қалыптастыруға бағытталған </w:t>
      </w:r>
      <w:r>
        <w:rPr>
          <w:rFonts w:ascii="Times New Roman" w:hAnsi="Times New Roman" w:cs="Times New Roman"/>
          <w:sz w:val="28"/>
          <w:szCs w:val="28"/>
          <w:lang w:val="kk-KZ"/>
        </w:rPr>
        <w:t>көптеген зерттеу жұмыстары</w:t>
      </w:r>
      <w:r w:rsidRPr="00D07925">
        <w:rPr>
          <w:rFonts w:ascii="Times New Roman" w:hAnsi="Times New Roman" w:cs="Times New Roman"/>
          <w:sz w:val="28"/>
          <w:szCs w:val="28"/>
          <w:lang w:val="kk-KZ"/>
        </w:rPr>
        <w:t xml:space="preserve"> бар. </w:t>
      </w:r>
      <w:r>
        <w:rPr>
          <w:rFonts w:ascii="Times New Roman" w:hAnsi="Times New Roman" w:cs="Times New Roman"/>
          <w:sz w:val="28"/>
          <w:szCs w:val="28"/>
          <w:lang w:val="kk-KZ"/>
        </w:rPr>
        <w:t>Бұл жұмыстарда ресейлік педагог ғалымдар</w:t>
      </w:r>
      <w:r w:rsidRPr="00D07925">
        <w:rPr>
          <w:rFonts w:ascii="Times New Roman" w:hAnsi="Times New Roman" w:cs="Times New Roman"/>
          <w:sz w:val="28"/>
          <w:szCs w:val="28"/>
          <w:lang w:val="kk-KZ"/>
        </w:rPr>
        <w:t xml:space="preserve"> </w:t>
      </w:r>
      <w:r>
        <w:rPr>
          <w:rFonts w:ascii="Times New Roman" w:hAnsi="Times New Roman" w:cs="Times New Roman"/>
          <w:sz w:val="28"/>
          <w:szCs w:val="28"/>
          <w:lang w:val="kk-KZ"/>
        </w:rPr>
        <w:t>картографиялық іс-әрекеті</w:t>
      </w:r>
      <w:r w:rsidRPr="00D07925">
        <w:rPr>
          <w:rFonts w:ascii="Times New Roman" w:hAnsi="Times New Roman" w:cs="Times New Roman"/>
          <w:sz w:val="28"/>
          <w:szCs w:val="28"/>
          <w:lang w:val="kk-KZ"/>
        </w:rPr>
        <w:t xml:space="preserve"> қалыптастырудың теориялық негіздері мен әдістемелік жолдары</w:t>
      </w:r>
      <w:r>
        <w:rPr>
          <w:rFonts w:ascii="Times New Roman" w:hAnsi="Times New Roman" w:cs="Times New Roman"/>
          <w:sz w:val="28"/>
          <w:szCs w:val="28"/>
          <w:lang w:val="kk-KZ"/>
        </w:rPr>
        <w:t>н зерделеген</w:t>
      </w:r>
      <w:r w:rsidRPr="00D07925">
        <w:rPr>
          <w:rFonts w:ascii="Times New Roman" w:hAnsi="Times New Roman" w:cs="Times New Roman"/>
          <w:sz w:val="28"/>
          <w:szCs w:val="28"/>
          <w:lang w:val="kk-KZ"/>
        </w:rPr>
        <w:t>. Картографиялық іс-әрекет болашақ география пәні мұғалімдері</w:t>
      </w:r>
      <w:r>
        <w:rPr>
          <w:rFonts w:ascii="Times New Roman" w:hAnsi="Times New Roman" w:cs="Times New Roman"/>
          <w:sz w:val="28"/>
          <w:szCs w:val="28"/>
          <w:lang w:val="kk-KZ"/>
        </w:rPr>
        <w:t xml:space="preserve">нің басты пәндік құзыреттеріне </w:t>
      </w:r>
      <w:r w:rsidRPr="00D07925">
        <w:rPr>
          <w:rFonts w:ascii="Times New Roman" w:hAnsi="Times New Roman" w:cs="Times New Roman"/>
          <w:sz w:val="28"/>
          <w:szCs w:val="28"/>
          <w:lang w:val="kk-KZ"/>
        </w:rPr>
        <w:t>жатады.</w:t>
      </w:r>
      <w:r>
        <w:rPr>
          <w:rFonts w:ascii="Times New Roman" w:hAnsi="Times New Roman" w:cs="Times New Roman"/>
          <w:sz w:val="28"/>
          <w:szCs w:val="28"/>
          <w:lang w:val="kk-KZ"/>
        </w:rPr>
        <w:t xml:space="preserve"> Ресейде мұғалімдердің картографиялық іс-әрекетіне қатысты зерттеулер 2000 жылдардан бастау алған. </w:t>
      </w:r>
    </w:p>
    <w:p w14:paraId="29EDDE1B" w14:textId="12E7D80A" w:rsidR="00125D21" w:rsidRPr="007257AD" w:rsidRDefault="00125D21" w:rsidP="00125D21">
      <w:pPr>
        <w:spacing w:after="0" w:line="240" w:lineRule="auto"/>
        <w:ind w:firstLine="567"/>
        <w:contextualSpacing/>
        <w:jc w:val="both"/>
        <w:rPr>
          <w:rFonts w:ascii="Times New Roman" w:hAnsi="Times New Roman" w:cs="Times New Roman"/>
          <w:sz w:val="28"/>
          <w:szCs w:val="28"/>
          <w:lang w:val="kk-KZ"/>
        </w:rPr>
      </w:pPr>
      <w:r w:rsidRPr="007257AD">
        <w:rPr>
          <w:rFonts w:ascii="Times New Roman" w:hAnsi="Times New Roman" w:cs="Times New Roman"/>
          <w:sz w:val="28"/>
          <w:szCs w:val="28"/>
          <w:lang w:val="kk-KZ"/>
        </w:rPr>
        <w:t>Болашақ география пәні мұғалімде</w:t>
      </w:r>
      <w:r>
        <w:rPr>
          <w:rFonts w:ascii="Times New Roman" w:hAnsi="Times New Roman" w:cs="Times New Roman"/>
          <w:sz w:val="28"/>
          <w:szCs w:val="28"/>
          <w:lang w:val="kk-KZ"/>
        </w:rPr>
        <w:t xml:space="preserve">рін </w:t>
      </w:r>
      <w:r w:rsidRPr="007257AD">
        <w:rPr>
          <w:rFonts w:ascii="Times New Roman" w:hAnsi="Times New Roman" w:cs="Times New Roman"/>
          <w:i/>
          <w:sz w:val="28"/>
          <w:szCs w:val="28"/>
          <w:lang w:val="kk-KZ"/>
        </w:rPr>
        <w:t>картографиялық даярлаудың</w:t>
      </w:r>
      <w:r>
        <w:rPr>
          <w:rFonts w:ascii="Times New Roman" w:hAnsi="Times New Roman" w:cs="Times New Roman"/>
          <w:sz w:val="28"/>
          <w:szCs w:val="28"/>
          <w:lang w:val="kk-KZ"/>
        </w:rPr>
        <w:t xml:space="preserve"> теориялық және әдіснамалық негіздерін р</w:t>
      </w:r>
      <w:r w:rsidRPr="007257AD">
        <w:rPr>
          <w:rFonts w:ascii="Times New Roman" w:hAnsi="Times New Roman" w:cs="Times New Roman"/>
          <w:sz w:val="28"/>
          <w:szCs w:val="28"/>
          <w:lang w:val="kk-KZ"/>
        </w:rPr>
        <w:t xml:space="preserve">есейлік зерттеуші, педагогика ғылымдарының докторы, </w:t>
      </w:r>
      <w:r>
        <w:rPr>
          <w:rFonts w:ascii="Times New Roman" w:hAnsi="Times New Roman" w:cs="Times New Roman"/>
          <w:sz w:val="28"/>
          <w:szCs w:val="28"/>
          <w:lang w:val="kk-KZ"/>
        </w:rPr>
        <w:t xml:space="preserve">профессор </w:t>
      </w:r>
      <w:r w:rsidRPr="007257AD">
        <w:rPr>
          <w:rFonts w:ascii="Times New Roman" w:hAnsi="Times New Roman" w:cs="Times New Roman"/>
          <w:i/>
          <w:sz w:val="28"/>
          <w:szCs w:val="28"/>
          <w:lang w:val="kk-KZ"/>
        </w:rPr>
        <w:t>Татьяна Сергеевна Комиссарова</w:t>
      </w:r>
      <w:r>
        <w:rPr>
          <w:rFonts w:ascii="Times New Roman" w:hAnsi="Times New Roman" w:cs="Times New Roman"/>
          <w:sz w:val="28"/>
          <w:szCs w:val="28"/>
          <w:lang w:val="kk-KZ"/>
        </w:rPr>
        <w:t xml:space="preserve"> </w:t>
      </w:r>
      <w:r w:rsidRPr="007257AD">
        <w:rPr>
          <w:rFonts w:ascii="Times New Roman" w:hAnsi="Times New Roman" w:cs="Times New Roman"/>
          <w:sz w:val="28"/>
          <w:szCs w:val="28"/>
          <w:lang w:val="kk-KZ"/>
        </w:rPr>
        <w:t xml:space="preserve">жасаған. География пәні мұғалімдерін даярлауда жаңа іргелі идеяларды </w:t>
      </w:r>
      <w:r>
        <w:rPr>
          <w:rFonts w:ascii="Times New Roman" w:hAnsi="Times New Roman" w:cs="Times New Roman"/>
          <w:sz w:val="28"/>
          <w:szCs w:val="28"/>
          <w:lang w:val="kk-KZ"/>
        </w:rPr>
        <w:t xml:space="preserve">жүзеге асыруда </w:t>
      </w:r>
      <w:r w:rsidRPr="007257AD">
        <w:rPr>
          <w:rFonts w:ascii="Times New Roman" w:hAnsi="Times New Roman" w:cs="Times New Roman"/>
          <w:sz w:val="28"/>
          <w:szCs w:val="28"/>
          <w:lang w:val="kk-KZ"/>
        </w:rPr>
        <w:t>картографиялық әдістің практикалық маңызына тоқталып өткен. Картографиялық білімдер бүгінгі күні географиялық кеңістікті зерттеу әдіснамасын меңгеруге ықпал ете отырып, болашақ мұғалімдерге оқу үрдісінде түрлі модельдер қолдануға мү</w:t>
      </w:r>
      <w:r>
        <w:rPr>
          <w:rFonts w:ascii="Times New Roman" w:hAnsi="Times New Roman" w:cs="Times New Roman"/>
          <w:sz w:val="28"/>
          <w:szCs w:val="28"/>
          <w:lang w:val="kk-KZ"/>
        </w:rPr>
        <w:t>мкіндік беретініне тоқталып өткен</w:t>
      </w:r>
      <w:r w:rsidRPr="007257AD">
        <w:rPr>
          <w:rFonts w:ascii="Times New Roman" w:hAnsi="Times New Roman" w:cs="Times New Roman"/>
          <w:sz w:val="28"/>
          <w:szCs w:val="28"/>
          <w:lang w:val="kk-KZ"/>
        </w:rPr>
        <w:t>. Мұғалі</w:t>
      </w:r>
      <w:r>
        <w:rPr>
          <w:rFonts w:ascii="Times New Roman" w:hAnsi="Times New Roman" w:cs="Times New Roman"/>
          <w:sz w:val="28"/>
          <w:szCs w:val="28"/>
          <w:lang w:val="kk-KZ"/>
        </w:rPr>
        <w:t>мдердің картографиялық даярлығы</w:t>
      </w:r>
      <w:r w:rsidRPr="007257AD">
        <w:rPr>
          <w:rFonts w:ascii="Times New Roman" w:hAnsi="Times New Roman" w:cs="Times New Roman"/>
          <w:sz w:val="28"/>
          <w:szCs w:val="28"/>
          <w:lang w:val="kk-KZ"/>
        </w:rPr>
        <w:t xml:space="preserve"> оқу үдерісінде инновациялық әдістер мен </w:t>
      </w:r>
      <w:r>
        <w:rPr>
          <w:rFonts w:ascii="Times New Roman" w:hAnsi="Times New Roman" w:cs="Times New Roman"/>
          <w:sz w:val="28"/>
          <w:szCs w:val="28"/>
          <w:lang w:val="kk-KZ"/>
        </w:rPr>
        <w:t xml:space="preserve">педагогикалық </w:t>
      </w:r>
      <w:r w:rsidRPr="007257AD">
        <w:rPr>
          <w:rFonts w:ascii="Times New Roman" w:hAnsi="Times New Roman" w:cs="Times New Roman"/>
          <w:sz w:val="28"/>
          <w:szCs w:val="28"/>
          <w:lang w:val="kk-KZ"/>
        </w:rPr>
        <w:t>технологияларды пайдаланып, кеңістіктік ойлауды дамытуға және тұлғаның географиялық мәде</w:t>
      </w:r>
      <w:r>
        <w:rPr>
          <w:rFonts w:ascii="Times New Roman" w:hAnsi="Times New Roman" w:cs="Times New Roman"/>
          <w:sz w:val="28"/>
          <w:szCs w:val="28"/>
          <w:lang w:val="kk-KZ"/>
        </w:rPr>
        <w:t xml:space="preserve">ниетін қалыптастыруға болатынына ерекше мән берген. </w:t>
      </w:r>
      <w:r w:rsidRPr="007257AD">
        <w:rPr>
          <w:rFonts w:ascii="Times New Roman" w:hAnsi="Times New Roman" w:cs="Times New Roman"/>
          <w:sz w:val="28"/>
          <w:szCs w:val="28"/>
          <w:lang w:val="kk-KZ"/>
        </w:rPr>
        <w:t xml:space="preserve">Картография және геоинформатика ғылымдарының қарқынды дамуына байланысты картографиялық білімдер жүйесінің мазмұны өзгеріске түскен </w:t>
      </w:r>
      <w:r>
        <w:rPr>
          <w:rFonts w:ascii="Times New Roman" w:hAnsi="Times New Roman" w:cs="Times New Roman"/>
          <w:sz w:val="28"/>
          <w:szCs w:val="28"/>
          <w:lang w:val="kk-KZ"/>
        </w:rPr>
        <w:t>[</w:t>
      </w:r>
      <w:r w:rsidR="009A668F">
        <w:rPr>
          <w:rFonts w:ascii="Times New Roman" w:hAnsi="Times New Roman" w:cs="Times New Roman"/>
          <w:sz w:val="28"/>
          <w:szCs w:val="28"/>
          <w:lang w:val="kk-KZ"/>
        </w:rPr>
        <w:t>41</w:t>
      </w:r>
      <w:r w:rsidRPr="007257AD">
        <w:rPr>
          <w:rFonts w:ascii="Times New Roman" w:hAnsi="Times New Roman" w:cs="Times New Roman"/>
          <w:sz w:val="28"/>
          <w:szCs w:val="28"/>
          <w:lang w:val="kk-KZ"/>
        </w:rPr>
        <w:t xml:space="preserve">]. </w:t>
      </w:r>
      <w:r>
        <w:rPr>
          <w:rFonts w:ascii="Times New Roman" w:hAnsi="Times New Roman" w:cs="Times New Roman"/>
          <w:sz w:val="28"/>
          <w:szCs w:val="28"/>
          <w:lang w:val="kk-KZ"/>
        </w:rPr>
        <w:t>Картографиялық даярлау б</w:t>
      </w:r>
      <w:r w:rsidRPr="007257AD">
        <w:rPr>
          <w:rFonts w:ascii="Times New Roman" w:hAnsi="Times New Roman" w:cs="Times New Roman"/>
          <w:sz w:val="28"/>
          <w:szCs w:val="28"/>
          <w:lang w:val="kk-KZ"/>
        </w:rPr>
        <w:t xml:space="preserve">олашақ география пәні мұғалімдерінің картографиялық іс-әрекетін қалыптастыруда </w:t>
      </w:r>
      <w:r>
        <w:rPr>
          <w:rFonts w:ascii="Times New Roman" w:hAnsi="Times New Roman" w:cs="Times New Roman"/>
          <w:sz w:val="28"/>
          <w:szCs w:val="28"/>
          <w:lang w:val="kk-KZ"/>
        </w:rPr>
        <w:t>маңызды</w:t>
      </w:r>
      <w:r w:rsidRPr="007257AD">
        <w:rPr>
          <w:rFonts w:ascii="Times New Roman" w:hAnsi="Times New Roman" w:cs="Times New Roman"/>
          <w:sz w:val="28"/>
          <w:szCs w:val="28"/>
          <w:lang w:val="kk-KZ"/>
        </w:rPr>
        <w:t xml:space="preserve"> рөл атқарады. Пән мұғалімі картография </w:t>
      </w:r>
      <w:r>
        <w:rPr>
          <w:rFonts w:ascii="Times New Roman" w:hAnsi="Times New Roman" w:cs="Times New Roman"/>
          <w:sz w:val="28"/>
          <w:szCs w:val="28"/>
          <w:lang w:val="kk-KZ"/>
        </w:rPr>
        <w:t xml:space="preserve">мен геоинформатика </w:t>
      </w:r>
      <w:r w:rsidRPr="007257AD">
        <w:rPr>
          <w:rFonts w:ascii="Times New Roman" w:hAnsi="Times New Roman" w:cs="Times New Roman"/>
          <w:sz w:val="28"/>
          <w:szCs w:val="28"/>
          <w:lang w:val="kk-KZ"/>
        </w:rPr>
        <w:t xml:space="preserve">ғылымындағы соңғы жетістіктерден хабардар бола отырып, оқу үдерісінде </w:t>
      </w:r>
      <w:r w:rsidRPr="003314C7">
        <w:rPr>
          <w:rFonts w:ascii="Times New Roman" w:hAnsi="Times New Roman" w:cs="Times New Roman"/>
          <w:i/>
          <w:sz w:val="28"/>
          <w:szCs w:val="28"/>
          <w:lang w:val="kk-KZ"/>
        </w:rPr>
        <w:t>модельдеу, картографиялау</w:t>
      </w:r>
      <w:r w:rsidRPr="007257AD">
        <w:rPr>
          <w:rFonts w:ascii="Times New Roman" w:hAnsi="Times New Roman" w:cs="Times New Roman"/>
          <w:sz w:val="28"/>
          <w:szCs w:val="28"/>
          <w:lang w:val="kk-KZ"/>
        </w:rPr>
        <w:t xml:space="preserve"> сияқ</w:t>
      </w:r>
      <w:r>
        <w:rPr>
          <w:rFonts w:ascii="Times New Roman" w:hAnsi="Times New Roman" w:cs="Times New Roman"/>
          <w:sz w:val="28"/>
          <w:szCs w:val="28"/>
          <w:lang w:val="kk-KZ"/>
        </w:rPr>
        <w:t>ты іс-әрекеттерді жүзеге асыра алады</w:t>
      </w:r>
      <w:r w:rsidRPr="007257AD">
        <w:rPr>
          <w:rFonts w:ascii="Times New Roman" w:hAnsi="Times New Roman" w:cs="Times New Roman"/>
          <w:sz w:val="28"/>
          <w:szCs w:val="28"/>
          <w:lang w:val="kk-KZ"/>
        </w:rPr>
        <w:t xml:space="preserve">. </w:t>
      </w:r>
      <w:r>
        <w:rPr>
          <w:rFonts w:ascii="Times New Roman" w:hAnsi="Times New Roman" w:cs="Times New Roman"/>
          <w:sz w:val="28"/>
          <w:szCs w:val="28"/>
          <w:lang w:val="kk-KZ"/>
        </w:rPr>
        <w:t>Кеңістіктік ойлау және картографиялық әдістердің көмегімен практикаға бағдарланған тапсырмалар құрастыра</w:t>
      </w:r>
      <w:r w:rsidRPr="007257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алады </w:t>
      </w:r>
      <w:r w:rsidRPr="007257AD">
        <w:rPr>
          <w:rFonts w:ascii="Times New Roman" w:hAnsi="Times New Roman" w:cs="Times New Roman"/>
          <w:sz w:val="28"/>
          <w:szCs w:val="28"/>
          <w:lang w:val="kk-KZ"/>
        </w:rPr>
        <w:t xml:space="preserve">деп түйіндеуге болады. </w:t>
      </w:r>
    </w:p>
    <w:p w14:paraId="256E709A" w14:textId="4161E49F" w:rsidR="00125D21" w:rsidRPr="0047735C" w:rsidRDefault="00125D21" w:rsidP="00125D21">
      <w:pPr>
        <w:spacing w:after="0" w:line="240" w:lineRule="auto"/>
        <w:ind w:firstLine="567"/>
        <w:contextualSpacing/>
        <w:jc w:val="both"/>
        <w:rPr>
          <w:rFonts w:ascii="Times New Roman" w:hAnsi="Times New Roman" w:cs="Times New Roman"/>
          <w:sz w:val="28"/>
          <w:szCs w:val="28"/>
          <w:lang w:val="kk-KZ"/>
        </w:rPr>
      </w:pPr>
      <w:r w:rsidRPr="0047735C">
        <w:rPr>
          <w:rFonts w:ascii="Times New Roman" w:hAnsi="Times New Roman" w:cs="Times New Roman"/>
          <w:sz w:val="28"/>
          <w:szCs w:val="28"/>
          <w:lang w:val="kk-KZ"/>
        </w:rPr>
        <w:t xml:space="preserve">Мектеп географиясында картографиялық білімдер мен біліктер жүйесін жетілдіруге бағытталған, ақпараттық қоғамда картография ғылымының рөлі мен маңызын айқындауға арналған бірқатар зерттеу жұмыстары кездеседі. Соның ішінде, ресейлік ғалым </w:t>
      </w:r>
      <w:r w:rsidRPr="0047735C">
        <w:rPr>
          <w:rFonts w:ascii="Times New Roman" w:hAnsi="Times New Roman" w:cs="Times New Roman"/>
          <w:i/>
          <w:sz w:val="28"/>
          <w:szCs w:val="28"/>
          <w:lang w:val="kk-KZ"/>
        </w:rPr>
        <w:t>Буланов С.В.</w:t>
      </w:r>
      <w:r w:rsidRPr="0047735C">
        <w:rPr>
          <w:rFonts w:ascii="Times New Roman" w:hAnsi="Times New Roman" w:cs="Times New Roman"/>
          <w:sz w:val="28"/>
          <w:szCs w:val="28"/>
          <w:lang w:val="kk-KZ"/>
        </w:rPr>
        <w:t xml:space="preserve"> мектеп картографиясының жалпы орта географиялық білім беру жүйесіндегі алатын орны мен маңызын зерттеген болатын. Жұмыста картографиялық ғылымдар рөлінің артуын, географиялық карта және басқа да геобейнелерге деген қызығушылықты картограф</w:t>
      </w:r>
      <w:r>
        <w:rPr>
          <w:rFonts w:ascii="Times New Roman" w:hAnsi="Times New Roman" w:cs="Times New Roman"/>
          <w:sz w:val="28"/>
          <w:szCs w:val="28"/>
          <w:lang w:val="kk-KZ"/>
        </w:rPr>
        <w:t xml:space="preserve">ияның танымдық мүмкіндіктерін түсіндіру негізінде </w:t>
      </w:r>
      <w:r w:rsidRPr="0047735C">
        <w:rPr>
          <w:rFonts w:ascii="Times New Roman" w:hAnsi="Times New Roman" w:cs="Times New Roman"/>
          <w:sz w:val="28"/>
          <w:szCs w:val="28"/>
          <w:lang w:val="kk-KZ"/>
        </w:rPr>
        <w:t xml:space="preserve">қарастырған. «Оқушылардың картографиялық сауаттылығы» ұғымының мазмұнын анықтаған. «Ресей географиясы» пәнінде оқушылардың картографиялық білімдері мен біліктерін жетілдірудің әдістемелік жолдарын ұсынған. Географиялық нысандар мен құбылыстардың кеңістіктік орналасу заңдылықтарын анықтауда картографиялық әдістің көмегіне сүйенген. Атластар, карталар, аэро және </w:t>
      </w:r>
      <w:r w:rsidRPr="0047735C">
        <w:rPr>
          <w:rFonts w:ascii="Times New Roman" w:hAnsi="Times New Roman" w:cs="Times New Roman"/>
          <w:sz w:val="28"/>
          <w:szCs w:val="28"/>
          <w:lang w:val="kk-KZ"/>
        </w:rPr>
        <w:lastRenderedPageBreak/>
        <w:t>ғарыштық түсірілімдер және т.б. геобейнелермен, топографиялық карталар жұмыс жасау, географиялық ақпаратты жинау, өң</w:t>
      </w:r>
      <w:r>
        <w:rPr>
          <w:rFonts w:ascii="Times New Roman" w:hAnsi="Times New Roman" w:cs="Times New Roman"/>
          <w:sz w:val="28"/>
          <w:szCs w:val="28"/>
          <w:lang w:val="kk-KZ"/>
        </w:rPr>
        <w:t>деу, оны тарату, қала жоспарын жасау</w:t>
      </w:r>
      <w:r w:rsidRPr="0047735C">
        <w:rPr>
          <w:rFonts w:ascii="Times New Roman" w:hAnsi="Times New Roman" w:cs="Times New Roman"/>
          <w:sz w:val="28"/>
          <w:szCs w:val="28"/>
          <w:lang w:val="kk-KZ"/>
        </w:rPr>
        <w:t xml:space="preserve"> сияқты картографиялық біліктер қалыптастырудың әдістемелік жолдарын</w:t>
      </w:r>
      <w:r>
        <w:rPr>
          <w:rFonts w:ascii="Times New Roman" w:hAnsi="Times New Roman" w:cs="Times New Roman"/>
          <w:sz w:val="28"/>
          <w:szCs w:val="28"/>
          <w:lang w:val="kk-KZ"/>
        </w:rPr>
        <w:t>а</w:t>
      </w:r>
      <w:r w:rsidRPr="0047735C">
        <w:rPr>
          <w:rFonts w:ascii="Times New Roman" w:hAnsi="Times New Roman" w:cs="Times New Roman"/>
          <w:sz w:val="28"/>
          <w:szCs w:val="28"/>
          <w:lang w:val="kk-KZ"/>
        </w:rPr>
        <w:t xml:space="preserve"> </w:t>
      </w:r>
      <w:r>
        <w:rPr>
          <w:rFonts w:ascii="Times New Roman" w:hAnsi="Times New Roman" w:cs="Times New Roman"/>
          <w:sz w:val="28"/>
          <w:szCs w:val="28"/>
          <w:lang w:val="kk-KZ"/>
        </w:rPr>
        <w:t>тоқталған болатын [</w:t>
      </w:r>
      <w:r w:rsidR="009A668F">
        <w:rPr>
          <w:rFonts w:ascii="Times New Roman" w:hAnsi="Times New Roman" w:cs="Times New Roman"/>
          <w:sz w:val="28"/>
          <w:szCs w:val="28"/>
          <w:lang w:val="kk-KZ"/>
        </w:rPr>
        <w:t>42</w:t>
      </w:r>
      <w:r w:rsidRPr="0047735C">
        <w:rPr>
          <w:rFonts w:ascii="Times New Roman" w:hAnsi="Times New Roman" w:cs="Times New Roman"/>
          <w:sz w:val="28"/>
          <w:szCs w:val="28"/>
          <w:lang w:val="kk-KZ"/>
        </w:rPr>
        <w:t xml:space="preserve">]. Зерттеу жұмысында автор оқушылардың картографиялық білім мен біліктер жүйесінің мазмұны мен құрылымын анықтап берген, </w:t>
      </w:r>
      <w:r>
        <w:rPr>
          <w:rFonts w:ascii="Times New Roman" w:hAnsi="Times New Roman" w:cs="Times New Roman"/>
          <w:sz w:val="28"/>
          <w:szCs w:val="28"/>
          <w:lang w:val="kk-KZ"/>
        </w:rPr>
        <w:t>оны қалыптастырудың әдістемесін</w:t>
      </w:r>
      <w:r w:rsidRPr="0047735C">
        <w:rPr>
          <w:rFonts w:ascii="Times New Roman" w:hAnsi="Times New Roman" w:cs="Times New Roman"/>
          <w:sz w:val="28"/>
          <w:szCs w:val="28"/>
          <w:lang w:val="kk-KZ"/>
        </w:rPr>
        <w:t xml:space="preserve"> ұсынған. Оқушылардың картографиялық дайындығын жетілдіру географиялық білім берудің сапасына әсер ететінін көруге болады. Алайда, бұл еңбекте картографиялық білім мен біліктер қалыптастыруда дәстүрлі әдістер басшылыққа алынған. </w:t>
      </w:r>
    </w:p>
    <w:p w14:paraId="18E27FAA" w14:textId="22DFABF1"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Ресейлік педагог </w:t>
      </w:r>
      <w:r w:rsidRPr="0047735C">
        <w:rPr>
          <w:rFonts w:ascii="Times New Roman" w:hAnsi="Times New Roman" w:cs="Times New Roman"/>
          <w:sz w:val="28"/>
          <w:szCs w:val="28"/>
          <w:lang w:val="kk-KZ"/>
        </w:rPr>
        <w:t xml:space="preserve">М.А. Картавых ғылыми-зерттеу жұмысында экологиялық-картографиялық дағдыларды өзара бір-бірін толықтыратын екі блокқа жүйелеп көрсеткен. </w:t>
      </w:r>
      <w:r w:rsidRPr="0047735C">
        <w:rPr>
          <w:rFonts w:ascii="Times New Roman" w:hAnsi="Times New Roman" w:cs="Times New Roman"/>
          <w:i/>
          <w:sz w:val="28"/>
          <w:szCs w:val="28"/>
          <w:lang w:val="kk-KZ"/>
        </w:rPr>
        <w:t xml:space="preserve">Картоаналитикалық, </w:t>
      </w:r>
      <w:r w:rsidRPr="00A10E64">
        <w:rPr>
          <w:rFonts w:ascii="Times New Roman" w:hAnsi="Times New Roman" w:cs="Times New Roman"/>
          <w:sz w:val="28"/>
          <w:szCs w:val="28"/>
          <w:lang w:val="kk-KZ"/>
        </w:rPr>
        <w:t>яғни талдау, қорытынды жасау, бағалау, болжау</w:t>
      </w:r>
      <w:r w:rsidRPr="0047735C">
        <w:rPr>
          <w:rFonts w:ascii="Times New Roman" w:hAnsi="Times New Roman" w:cs="Times New Roman"/>
          <w:sz w:val="28"/>
          <w:szCs w:val="28"/>
          <w:lang w:val="kk-KZ"/>
        </w:rPr>
        <w:t xml:space="preserve"> сияқты әрекеттерді қамтыса, </w:t>
      </w:r>
      <w:r w:rsidRPr="00A10E64">
        <w:rPr>
          <w:rFonts w:ascii="Times New Roman" w:hAnsi="Times New Roman" w:cs="Times New Roman"/>
          <w:i/>
          <w:sz w:val="28"/>
          <w:szCs w:val="28"/>
          <w:lang w:val="kk-KZ"/>
        </w:rPr>
        <w:t>карта жасау</w:t>
      </w:r>
      <w:r w:rsidRPr="0047735C">
        <w:rPr>
          <w:rFonts w:ascii="Times New Roman" w:hAnsi="Times New Roman" w:cs="Times New Roman"/>
          <w:sz w:val="28"/>
          <w:szCs w:val="28"/>
          <w:lang w:val="kk-KZ"/>
        </w:rPr>
        <w:t xml:space="preserve"> модельдеу, жобалаудан тұрады. Оларды тапсырмаға негізделген тәсілмен байланыстырған. Дағдылардың жоғары деңгейде қалыптасуын картографиялық әрекеттерді жобалаудың моделі үшін н</w:t>
      </w:r>
      <w:r>
        <w:rPr>
          <w:rFonts w:ascii="Times New Roman" w:hAnsi="Times New Roman" w:cs="Times New Roman"/>
          <w:sz w:val="28"/>
          <w:szCs w:val="28"/>
          <w:lang w:val="kk-KZ"/>
        </w:rPr>
        <w:t>егіз бола алатынын дәлелдеген [</w:t>
      </w:r>
      <w:r w:rsidR="009A668F">
        <w:rPr>
          <w:rFonts w:ascii="Times New Roman" w:hAnsi="Times New Roman" w:cs="Times New Roman"/>
          <w:sz w:val="28"/>
          <w:szCs w:val="28"/>
          <w:lang w:val="kk-KZ"/>
        </w:rPr>
        <w:t>43</w:t>
      </w:r>
      <w:r w:rsidRPr="0047735C">
        <w:rPr>
          <w:rFonts w:ascii="Times New Roman" w:hAnsi="Times New Roman" w:cs="Times New Roman"/>
          <w:sz w:val="28"/>
          <w:szCs w:val="28"/>
          <w:lang w:val="kk-KZ"/>
        </w:rPr>
        <w:t>].</w:t>
      </w:r>
    </w:p>
    <w:p w14:paraId="44486DAE" w14:textId="06D4238E"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Зерттеуші </w:t>
      </w:r>
      <w:r w:rsidRPr="0047735C">
        <w:rPr>
          <w:rFonts w:ascii="Times New Roman" w:hAnsi="Times New Roman" w:cs="Times New Roman"/>
          <w:sz w:val="28"/>
          <w:szCs w:val="28"/>
          <w:lang w:val="kk-KZ"/>
        </w:rPr>
        <w:t>Е.Г. Вегнер география пәні мұғалімдерінің әдіснамалық құзыреттілігін қалыптастырудың педагогикалық шарттарын теориялық және эксперимент түрінде негіздеген. Автор оқу үдерісінде карталар және ГАЖ-бен жұмыс жасауда модульдік технологияны енгізуді ұсын</w:t>
      </w:r>
      <w:r>
        <w:rPr>
          <w:rFonts w:ascii="Times New Roman" w:hAnsi="Times New Roman" w:cs="Times New Roman"/>
          <w:sz w:val="28"/>
          <w:szCs w:val="28"/>
          <w:lang w:val="kk-KZ"/>
        </w:rPr>
        <w:t>ған</w:t>
      </w:r>
      <w:r w:rsidRPr="0047735C">
        <w:rPr>
          <w:rFonts w:ascii="Times New Roman" w:hAnsi="Times New Roman" w:cs="Times New Roman"/>
          <w:sz w:val="28"/>
          <w:szCs w:val="28"/>
          <w:lang w:val="kk-KZ"/>
        </w:rPr>
        <w:t xml:space="preserve">.  Бұл </w:t>
      </w:r>
      <w:r>
        <w:rPr>
          <w:rFonts w:ascii="Times New Roman" w:hAnsi="Times New Roman" w:cs="Times New Roman"/>
          <w:sz w:val="28"/>
          <w:szCs w:val="28"/>
          <w:lang w:val="kk-KZ"/>
        </w:rPr>
        <w:t>мұғалімдердің</w:t>
      </w:r>
      <w:r w:rsidRPr="0047735C">
        <w:rPr>
          <w:rFonts w:ascii="Times New Roman" w:hAnsi="Times New Roman" w:cs="Times New Roman"/>
          <w:sz w:val="28"/>
          <w:szCs w:val="28"/>
          <w:lang w:val="kk-KZ"/>
        </w:rPr>
        <w:t xml:space="preserve"> картографиялық әрекеттерін әдістемелік тұрғыда </w:t>
      </w:r>
      <w:r>
        <w:rPr>
          <w:rFonts w:ascii="Times New Roman" w:hAnsi="Times New Roman" w:cs="Times New Roman"/>
          <w:sz w:val="28"/>
          <w:szCs w:val="28"/>
          <w:lang w:val="kk-KZ"/>
        </w:rPr>
        <w:t xml:space="preserve">дұрыс </w:t>
      </w:r>
      <w:r w:rsidRPr="0047735C">
        <w:rPr>
          <w:rFonts w:ascii="Times New Roman" w:hAnsi="Times New Roman" w:cs="Times New Roman"/>
          <w:sz w:val="28"/>
          <w:szCs w:val="28"/>
          <w:lang w:val="kk-KZ"/>
        </w:rPr>
        <w:t>құр</w:t>
      </w:r>
      <w:r>
        <w:rPr>
          <w:rFonts w:ascii="Times New Roman" w:hAnsi="Times New Roman" w:cs="Times New Roman"/>
          <w:sz w:val="28"/>
          <w:szCs w:val="28"/>
          <w:lang w:val="kk-KZ"/>
        </w:rPr>
        <w:t>ылымдауға мүмкіндік туғызады [</w:t>
      </w:r>
      <w:r w:rsidR="009A668F">
        <w:rPr>
          <w:rFonts w:ascii="Times New Roman" w:hAnsi="Times New Roman" w:cs="Times New Roman"/>
          <w:sz w:val="28"/>
          <w:szCs w:val="28"/>
          <w:lang w:val="kk-KZ"/>
        </w:rPr>
        <w:t>44</w:t>
      </w:r>
      <w:r w:rsidRPr="0047735C">
        <w:rPr>
          <w:rFonts w:ascii="Times New Roman" w:hAnsi="Times New Roman" w:cs="Times New Roman"/>
          <w:sz w:val="28"/>
          <w:szCs w:val="28"/>
          <w:lang w:val="kk-KZ"/>
        </w:rPr>
        <w:t>].</w:t>
      </w:r>
    </w:p>
    <w:p w14:paraId="29A48CA5" w14:textId="1A0B007F" w:rsidR="00125D21" w:rsidRDefault="00125D21" w:rsidP="00125D21">
      <w:pPr>
        <w:spacing w:after="0" w:line="240" w:lineRule="auto"/>
        <w:ind w:firstLine="567"/>
        <w:contextualSpacing/>
        <w:jc w:val="both"/>
        <w:rPr>
          <w:rFonts w:ascii="Times New Roman" w:hAnsi="Times New Roman" w:cs="Times New Roman"/>
          <w:sz w:val="28"/>
          <w:szCs w:val="28"/>
          <w:lang w:val="kk-KZ"/>
        </w:rPr>
      </w:pPr>
      <w:r w:rsidRPr="0047735C">
        <w:rPr>
          <w:rFonts w:ascii="Times New Roman" w:hAnsi="Times New Roman" w:cs="Times New Roman"/>
          <w:sz w:val="28"/>
          <w:szCs w:val="28"/>
          <w:lang w:val="kk-KZ"/>
        </w:rPr>
        <w:t xml:space="preserve">Ал, </w:t>
      </w:r>
      <w:r>
        <w:rPr>
          <w:rFonts w:ascii="Times New Roman" w:hAnsi="Times New Roman" w:cs="Times New Roman"/>
          <w:sz w:val="28"/>
          <w:szCs w:val="28"/>
          <w:lang w:val="kk-KZ"/>
        </w:rPr>
        <w:t xml:space="preserve">ресейлік </w:t>
      </w:r>
      <w:r w:rsidRPr="0047735C">
        <w:rPr>
          <w:rFonts w:ascii="Times New Roman" w:hAnsi="Times New Roman" w:cs="Times New Roman"/>
          <w:sz w:val="28"/>
          <w:szCs w:val="28"/>
          <w:lang w:val="kk-KZ"/>
        </w:rPr>
        <w:t xml:space="preserve">зерттеуші </w:t>
      </w:r>
      <w:r>
        <w:rPr>
          <w:rFonts w:ascii="Times New Roman" w:hAnsi="Times New Roman" w:cs="Times New Roman"/>
          <w:sz w:val="28"/>
          <w:szCs w:val="28"/>
          <w:lang w:val="kk-KZ"/>
        </w:rPr>
        <w:t xml:space="preserve">педагогика ғылымдарының кандидаты </w:t>
      </w:r>
      <w:r w:rsidRPr="0047735C">
        <w:rPr>
          <w:rFonts w:ascii="Times New Roman" w:hAnsi="Times New Roman" w:cs="Times New Roman"/>
          <w:sz w:val="28"/>
          <w:szCs w:val="28"/>
          <w:lang w:val="kk-KZ"/>
        </w:rPr>
        <w:t xml:space="preserve">Е.А. Беловолова өзінің </w:t>
      </w:r>
      <w:r>
        <w:rPr>
          <w:rFonts w:ascii="Times New Roman" w:hAnsi="Times New Roman" w:cs="Times New Roman"/>
          <w:sz w:val="28"/>
          <w:szCs w:val="28"/>
          <w:lang w:val="kk-KZ"/>
        </w:rPr>
        <w:t xml:space="preserve">ғылыми </w:t>
      </w:r>
      <w:r w:rsidRPr="0047735C">
        <w:rPr>
          <w:rFonts w:ascii="Times New Roman" w:hAnsi="Times New Roman" w:cs="Times New Roman"/>
          <w:sz w:val="28"/>
          <w:szCs w:val="28"/>
          <w:lang w:val="kk-KZ"/>
        </w:rPr>
        <w:t xml:space="preserve">жұмысында географиядан практикалық тапсырмаларды орындауда құзыреттілік тәсілге сүйенеді. Бұл картографиялық дағдыларды біртіндеп күрделендіре түсуге көмектеседі. Яғни, бастапқы кезеңде </w:t>
      </w:r>
      <w:r w:rsidRPr="008248DB">
        <w:rPr>
          <w:rFonts w:ascii="Times New Roman" w:hAnsi="Times New Roman" w:cs="Times New Roman"/>
          <w:i/>
          <w:sz w:val="28"/>
          <w:szCs w:val="28"/>
          <w:lang w:val="kk-KZ"/>
        </w:rPr>
        <w:t>карталар мен жергілікті жердің планын оқу, кейін ғарыштық суреттерді талдау, картографиялық модельдеу, болжау</w:t>
      </w:r>
      <w:r w:rsidRPr="0047735C">
        <w:rPr>
          <w:rFonts w:ascii="Times New Roman" w:hAnsi="Times New Roman" w:cs="Times New Roman"/>
          <w:sz w:val="28"/>
          <w:szCs w:val="28"/>
          <w:lang w:val="kk-KZ"/>
        </w:rPr>
        <w:t>, заманауи ақпарат көздерін пайдалана отырып, географиядан практикаға бағдарланған тапсырмалар жүйесін орындауды қамтиды. Бұл география пәнін оқуға деген ынталандыруға оң әсерін береді [</w:t>
      </w:r>
      <w:r w:rsidR="009A668F">
        <w:rPr>
          <w:rFonts w:ascii="Times New Roman" w:hAnsi="Times New Roman" w:cs="Times New Roman"/>
          <w:sz w:val="28"/>
          <w:szCs w:val="28"/>
          <w:lang w:val="kk-KZ"/>
        </w:rPr>
        <w:t>45</w:t>
      </w:r>
      <w:r w:rsidRPr="0047735C">
        <w:rPr>
          <w:rFonts w:ascii="Times New Roman" w:hAnsi="Times New Roman" w:cs="Times New Roman"/>
          <w:sz w:val="28"/>
          <w:szCs w:val="28"/>
          <w:lang w:val="kk-KZ"/>
        </w:rPr>
        <w:t>].</w:t>
      </w:r>
      <w:r>
        <w:rPr>
          <w:rFonts w:ascii="Times New Roman" w:hAnsi="Times New Roman" w:cs="Times New Roman"/>
          <w:sz w:val="28"/>
          <w:szCs w:val="28"/>
          <w:lang w:val="kk-KZ"/>
        </w:rPr>
        <w:t xml:space="preserve"> География пәні мұғалімі сабақта практикаға бағдарланған тапсырмаларды жиі қолдануы картографиялық іс-әрекеттің жүйелі қалыптасуына алып келеді. </w:t>
      </w:r>
    </w:p>
    <w:p w14:paraId="28B46704" w14:textId="2F019292"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География сабақтарында пән мұғалімі географиялық атластар мен карталарды тиімді пайдалана алуы қажет. </w:t>
      </w:r>
      <w:r w:rsidRPr="008248DB">
        <w:rPr>
          <w:rFonts w:ascii="Times New Roman" w:hAnsi="Times New Roman" w:cs="Times New Roman"/>
          <w:sz w:val="28"/>
          <w:szCs w:val="28"/>
          <w:lang w:val="kk-KZ"/>
        </w:rPr>
        <w:t>Оқу атласын К.В. Сергеева біртұтас картографиялық туынд</w:t>
      </w:r>
      <w:r>
        <w:rPr>
          <w:rFonts w:ascii="Times New Roman" w:hAnsi="Times New Roman" w:cs="Times New Roman"/>
          <w:sz w:val="28"/>
          <w:szCs w:val="28"/>
          <w:lang w:val="kk-KZ"/>
        </w:rPr>
        <w:t>ы ретінде қарастырған</w:t>
      </w:r>
      <w:r w:rsidRPr="008248DB">
        <w:rPr>
          <w:rFonts w:ascii="Times New Roman" w:hAnsi="Times New Roman" w:cs="Times New Roman"/>
          <w:sz w:val="28"/>
          <w:szCs w:val="28"/>
          <w:lang w:val="kk-KZ"/>
        </w:rPr>
        <w:t xml:space="preserve">. «Атластық картография» атты элективті курс ұсыну арқылы </w:t>
      </w:r>
      <w:r>
        <w:rPr>
          <w:rFonts w:ascii="Times New Roman" w:hAnsi="Times New Roman" w:cs="Times New Roman"/>
          <w:sz w:val="28"/>
          <w:szCs w:val="28"/>
          <w:lang w:val="kk-KZ"/>
        </w:rPr>
        <w:t xml:space="preserve">білім алушылардың </w:t>
      </w:r>
      <w:r w:rsidRPr="008248DB">
        <w:rPr>
          <w:rFonts w:ascii="Times New Roman" w:hAnsi="Times New Roman" w:cs="Times New Roman"/>
          <w:sz w:val="28"/>
          <w:szCs w:val="28"/>
          <w:lang w:val="kk-KZ"/>
        </w:rPr>
        <w:t>географиялық ақпаратты өз бетінше талдау және картографиялық</w:t>
      </w:r>
      <w:r>
        <w:rPr>
          <w:rFonts w:ascii="Times New Roman" w:hAnsi="Times New Roman" w:cs="Times New Roman"/>
          <w:sz w:val="28"/>
          <w:szCs w:val="28"/>
          <w:lang w:val="kk-KZ"/>
        </w:rPr>
        <w:t xml:space="preserve"> біліктерін дамытқан</w:t>
      </w:r>
      <w:r w:rsidRPr="008248DB">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8248DB">
        <w:rPr>
          <w:rFonts w:ascii="Times New Roman" w:hAnsi="Times New Roman" w:cs="Times New Roman"/>
          <w:sz w:val="28"/>
          <w:szCs w:val="28"/>
          <w:lang w:val="kk-KZ"/>
        </w:rPr>
        <w:t xml:space="preserve">апсырмалар жүйесін әзірлеуде географиялық атластарды ұтымды пайдаланудың </w:t>
      </w:r>
      <w:r>
        <w:rPr>
          <w:rFonts w:ascii="Times New Roman" w:hAnsi="Times New Roman" w:cs="Times New Roman"/>
          <w:sz w:val="28"/>
          <w:szCs w:val="28"/>
          <w:lang w:val="kk-KZ"/>
        </w:rPr>
        <w:t>әдістемелік жолдарын ұсынған [</w:t>
      </w:r>
      <w:r w:rsidR="009A668F">
        <w:rPr>
          <w:rFonts w:ascii="Times New Roman" w:hAnsi="Times New Roman" w:cs="Times New Roman"/>
          <w:sz w:val="28"/>
          <w:szCs w:val="28"/>
          <w:lang w:val="kk-KZ"/>
        </w:rPr>
        <w:t>46</w:t>
      </w:r>
      <w:r w:rsidRPr="008248DB">
        <w:rPr>
          <w:rFonts w:ascii="Times New Roman" w:hAnsi="Times New Roman" w:cs="Times New Roman"/>
          <w:sz w:val="28"/>
          <w:szCs w:val="28"/>
          <w:lang w:val="kk-KZ"/>
        </w:rPr>
        <w:t xml:space="preserve">]. Яғни картаны оқу, картаны түсіну, картаны қолдану және талдау сияқты </w:t>
      </w:r>
      <w:r>
        <w:rPr>
          <w:rFonts w:ascii="Times New Roman" w:hAnsi="Times New Roman" w:cs="Times New Roman"/>
          <w:sz w:val="28"/>
          <w:szCs w:val="28"/>
          <w:lang w:val="kk-KZ"/>
        </w:rPr>
        <w:t xml:space="preserve">картографиялық </w:t>
      </w:r>
      <w:r w:rsidRPr="008248DB">
        <w:rPr>
          <w:rFonts w:ascii="Times New Roman" w:hAnsi="Times New Roman" w:cs="Times New Roman"/>
          <w:sz w:val="28"/>
          <w:szCs w:val="28"/>
          <w:lang w:val="kk-KZ"/>
        </w:rPr>
        <w:t xml:space="preserve">әрекеттерге </w:t>
      </w:r>
      <w:r>
        <w:rPr>
          <w:rFonts w:ascii="Times New Roman" w:hAnsi="Times New Roman" w:cs="Times New Roman"/>
          <w:sz w:val="28"/>
          <w:szCs w:val="28"/>
          <w:lang w:val="kk-KZ"/>
        </w:rPr>
        <w:t xml:space="preserve">автор </w:t>
      </w:r>
      <w:r w:rsidRPr="008248DB">
        <w:rPr>
          <w:rFonts w:ascii="Times New Roman" w:hAnsi="Times New Roman" w:cs="Times New Roman"/>
          <w:sz w:val="28"/>
          <w:szCs w:val="28"/>
          <w:lang w:val="kk-KZ"/>
        </w:rPr>
        <w:t>басым түрде назар аударған.</w:t>
      </w:r>
    </w:p>
    <w:p w14:paraId="2BE0CC76" w14:textId="1D008254" w:rsidR="00125D21" w:rsidRDefault="00125D21" w:rsidP="00125D21">
      <w:pPr>
        <w:spacing w:after="0" w:line="240" w:lineRule="auto"/>
        <w:ind w:firstLine="567"/>
        <w:contextualSpacing/>
        <w:jc w:val="both"/>
        <w:rPr>
          <w:rFonts w:ascii="Times New Roman" w:hAnsi="Times New Roman" w:cs="Times New Roman"/>
          <w:sz w:val="28"/>
          <w:szCs w:val="28"/>
          <w:lang w:val="kk-KZ"/>
        </w:rPr>
      </w:pPr>
      <w:r w:rsidRPr="00C204CD">
        <w:rPr>
          <w:rFonts w:ascii="Times New Roman" w:hAnsi="Times New Roman" w:cs="Times New Roman"/>
          <w:sz w:val="28"/>
          <w:szCs w:val="28"/>
          <w:lang w:val="kk-KZ"/>
        </w:rPr>
        <w:t xml:space="preserve">Зерттеуші Е.А. Истомина оқушылардың географиялық білімдері мен біліктерін рефлексиялық˗іс-әрекеттік тәсілге негізделе отырып, бағалауды </w:t>
      </w:r>
      <w:r w:rsidRPr="00C204CD">
        <w:rPr>
          <w:rFonts w:ascii="Times New Roman" w:hAnsi="Times New Roman" w:cs="Times New Roman"/>
          <w:sz w:val="28"/>
          <w:szCs w:val="28"/>
          <w:lang w:val="kk-KZ"/>
        </w:rPr>
        <w:lastRenderedPageBreak/>
        <w:t>жүзеге асырған. Бұл болашақ мұғалім үшін картографиялық тапсырмалардың сапасын арттыруға бағытталған кері байланыс түрлері</w:t>
      </w:r>
      <w:r>
        <w:rPr>
          <w:rFonts w:ascii="Times New Roman" w:hAnsi="Times New Roman" w:cs="Times New Roman"/>
          <w:sz w:val="28"/>
          <w:szCs w:val="28"/>
          <w:lang w:val="kk-KZ"/>
        </w:rPr>
        <w:t>н қолдануға септігін тигізеді [4</w:t>
      </w:r>
      <w:r w:rsidR="009A668F">
        <w:rPr>
          <w:rFonts w:ascii="Times New Roman" w:hAnsi="Times New Roman" w:cs="Times New Roman"/>
          <w:sz w:val="28"/>
          <w:szCs w:val="28"/>
          <w:lang w:val="kk-KZ"/>
        </w:rPr>
        <w:t>7</w:t>
      </w:r>
      <w:r w:rsidRPr="00C204CD">
        <w:rPr>
          <w:rFonts w:ascii="Times New Roman" w:hAnsi="Times New Roman" w:cs="Times New Roman"/>
          <w:sz w:val="28"/>
          <w:szCs w:val="28"/>
          <w:lang w:val="kk-KZ"/>
        </w:rPr>
        <w:t>].</w:t>
      </w:r>
    </w:p>
    <w:p w14:paraId="6A1093B2" w14:textId="57FFF44A" w:rsidR="00125D21" w:rsidRDefault="00125D21" w:rsidP="00125D21">
      <w:pPr>
        <w:spacing w:after="0" w:line="240" w:lineRule="auto"/>
        <w:ind w:firstLine="567"/>
        <w:contextualSpacing/>
        <w:jc w:val="both"/>
        <w:rPr>
          <w:rFonts w:ascii="Times New Roman" w:hAnsi="Times New Roman" w:cs="Times New Roman"/>
          <w:sz w:val="28"/>
          <w:szCs w:val="28"/>
          <w:lang w:val="kk-KZ"/>
        </w:rPr>
      </w:pPr>
      <w:r w:rsidRPr="00C204CD">
        <w:rPr>
          <w:rFonts w:ascii="Times New Roman" w:hAnsi="Times New Roman" w:cs="Times New Roman"/>
          <w:sz w:val="28"/>
          <w:szCs w:val="28"/>
          <w:lang w:val="kk-KZ"/>
        </w:rPr>
        <w:t>Педагог ғалым И.Б.</w:t>
      </w:r>
      <w:r>
        <w:rPr>
          <w:rFonts w:ascii="Times New Roman" w:hAnsi="Times New Roman" w:cs="Times New Roman"/>
          <w:sz w:val="28"/>
          <w:szCs w:val="28"/>
          <w:lang w:val="kk-KZ"/>
        </w:rPr>
        <w:t xml:space="preserve"> </w:t>
      </w:r>
      <w:r w:rsidRPr="00C204CD">
        <w:rPr>
          <w:rFonts w:ascii="Times New Roman" w:hAnsi="Times New Roman" w:cs="Times New Roman"/>
          <w:sz w:val="28"/>
          <w:szCs w:val="28"/>
          <w:lang w:val="kk-KZ"/>
        </w:rPr>
        <w:t xml:space="preserve">Козак  карталарды оқуды цифрлық білім беру ортасында толыққанды картографиялық әрекетке </w:t>
      </w:r>
      <w:r>
        <w:rPr>
          <w:rFonts w:ascii="Times New Roman" w:hAnsi="Times New Roman" w:cs="Times New Roman"/>
          <w:sz w:val="28"/>
          <w:szCs w:val="28"/>
          <w:lang w:val="kk-KZ"/>
        </w:rPr>
        <w:t xml:space="preserve">негіздей отырып, </w:t>
      </w:r>
      <w:r w:rsidRPr="00C204CD">
        <w:rPr>
          <w:rFonts w:ascii="Times New Roman" w:hAnsi="Times New Roman" w:cs="Times New Roman"/>
          <w:sz w:val="28"/>
          <w:szCs w:val="28"/>
          <w:lang w:val="kk-KZ"/>
        </w:rPr>
        <w:t xml:space="preserve">талдаған. Ол геологиялық-геоморфологиялық білімдер қалыптастыруда мультимедиялық және интерактивті карталарды иллюстрация ретінде емес, </w:t>
      </w:r>
      <w:r>
        <w:rPr>
          <w:rFonts w:ascii="Times New Roman" w:hAnsi="Times New Roman" w:cs="Times New Roman"/>
          <w:sz w:val="28"/>
          <w:szCs w:val="28"/>
          <w:lang w:val="kk-KZ"/>
        </w:rPr>
        <w:t xml:space="preserve">көрнекі </w:t>
      </w:r>
      <w:r w:rsidRPr="00C204CD">
        <w:rPr>
          <w:rFonts w:ascii="Times New Roman" w:hAnsi="Times New Roman" w:cs="Times New Roman"/>
          <w:sz w:val="28"/>
          <w:szCs w:val="28"/>
          <w:lang w:val="kk-KZ"/>
        </w:rPr>
        <w:t>құрал ретінде пайдаланған. Бұл «Ресей геогра</w:t>
      </w:r>
      <w:r>
        <w:rPr>
          <w:rFonts w:ascii="Times New Roman" w:hAnsi="Times New Roman" w:cs="Times New Roman"/>
          <w:sz w:val="28"/>
          <w:szCs w:val="28"/>
          <w:lang w:val="kk-KZ"/>
        </w:rPr>
        <w:t>фиясы» оқу курсын оқытуда құбылыстар мен үдерістерді бақылау</w:t>
      </w:r>
      <w:r w:rsidRPr="00C204CD">
        <w:rPr>
          <w:rFonts w:ascii="Times New Roman" w:hAnsi="Times New Roman" w:cs="Times New Roman"/>
          <w:sz w:val="28"/>
          <w:szCs w:val="28"/>
          <w:lang w:val="kk-KZ"/>
        </w:rPr>
        <w:t>, талдау, модельдеу, электронды ресурстарды пайдалану сияқты картографиялық оқу әрекеттерін кезең-кез</w:t>
      </w:r>
      <w:r>
        <w:rPr>
          <w:rFonts w:ascii="Times New Roman" w:hAnsi="Times New Roman" w:cs="Times New Roman"/>
          <w:sz w:val="28"/>
          <w:szCs w:val="28"/>
          <w:lang w:val="kk-KZ"/>
        </w:rPr>
        <w:t>еңмен қалыптастырған [4</w:t>
      </w:r>
      <w:r w:rsidR="009A668F">
        <w:rPr>
          <w:rFonts w:ascii="Times New Roman" w:hAnsi="Times New Roman" w:cs="Times New Roman"/>
          <w:sz w:val="28"/>
          <w:szCs w:val="28"/>
          <w:lang w:val="kk-KZ"/>
        </w:rPr>
        <w:t>8</w:t>
      </w:r>
      <w:r w:rsidRPr="00C204CD">
        <w:rPr>
          <w:rFonts w:ascii="Times New Roman" w:hAnsi="Times New Roman" w:cs="Times New Roman"/>
          <w:sz w:val="28"/>
          <w:szCs w:val="28"/>
          <w:lang w:val="kk-KZ"/>
        </w:rPr>
        <w:t>].</w:t>
      </w:r>
    </w:p>
    <w:p w14:paraId="18FF02C9" w14:textId="1C4786DD"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 </w:t>
      </w:r>
      <w:r w:rsidRPr="00C204CD">
        <w:rPr>
          <w:rFonts w:ascii="Times New Roman" w:hAnsi="Times New Roman" w:cs="Times New Roman"/>
          <w:sz w:val="28"/>
          <w:szCs w:val="28"/>
          <w:lang w:val="kk-KZ"/>
        </w:rPr>
        <w:t>Е.С.Миндеева зерттеу жұмысында оқу-зерттеушілік әрекетті бейіндік мектепте зерттеушілік құзыреттілікті қалыптастырудың құралы ретінде қарастырған. «Зерттеушілік  іс-әрекетке кіріспе» арнайы курсын оқу үдерісіне енгізу арқылы мазмұны әртүрлі картал</w:t>
      </w:r>
      <w:r>
        <w:rPr>
          <w:rFonts w:ascii="Times New Roman" w:hAnsi="Times New Roman" w:cs="Times New Roman"/>
          <w:sz w:val="28"/>
          <w:szCs w:val="28"/>
          <w:lang w:val="kk-KZ"/>
        </w:rPr>
        <w:t>армен жұмыс жасаудың алгоритмі жоғары сынып білім алушыларының</w:t>
      </w:r>
      <w:r w:rsidRPr="00C204CD">
        <w:rPr>
          <w:rFonts w:ascii="Times New Roman" w:hAnsi="Times New Roman" w:cs="Times New Roman"/>
          <w:sz w:val="28"/>
          <w:szCs w:val="28"/>
          <w:lang w:val="kk-KZ"/>
        </w:rPr>
        <w:t xml:space="preserve"> </w:t>
      </w:r>
      <w:r>
        <w:rPr>
          <w:rFonts w:ascii="Times New Roman" w:hAnsi="Times New Roman" w:cs="Times New Roman"/>
          <w:sz w:val="28"/>
          <w:szCs w:val="28"/>
          <w:lang w:val="kk-KZ"/>
        </w:rPr>
        <w:t>картографиялық кұзыреттерін тиімді қалыптастыруға</w:t>
      </w:r>
      <w:r w:rsidRPr="00C204CD">
        <w:rPr>
          <w:rFonts w:ascii="Times New Roman" w:hAnsi="Times New Roman" w:cs="Times New Roman"/>
          <w:sz w:val="28"/>
          <w:szCs w:val="28"/>
          <w:lang w:val="kk-KZ"/>
        </w:rPr>
        <w:t xml:space="preserve"> </w:t>
      </w:r>
      <w:r>
        <w:rPr>
          <w:rFonts w:ascii="Times New Roman" w:hAnsi="Times New Roman" w:cs="Times New Roman"/>
          <w:sz w:val="28"/>
          <w:szCs w:val="28"/>
          <w:lang w:val="kk-KZ"/>
        </w:rPr>
        <w:t>жол ашқан [4</w:t>
      </w:r>
      <w:r w:rsidR="009A668F">
        <w:rPr>
          <w:rFonts w:ascii="Times New Roman" w:hAnsi="Times New Roman" w:cs="Times New Roman"/>
          <w:sz w:val="28"/>
          <w:szCs w:val="28"/>
          <w:lang w:val="kk-KZ"/>
        </w:rPr>
        <w:t>9</w:t>
      </w:r>
      <w:r w:rsidRPr="00C204CD">
        <w:rPr>
          <w:rFonts w:ascii="Times New Roman" w:hAnsi="Times New Roman" w:cs="Times New Roman"/>
          <w:sz w:val="28"/>
          <w:szCs w:val="28"/>
          <w:lang w:val="kk-KZ"/>
        </w:rPr>
        <w:t>].</w:t>
      </w:r>
    </w:p>
    <w:p w14:paraId="0A1A9ACF" w14:textId="79147436" w:rsidR="00125D21" w:rsidRDefault="00125D21" w:rsidP="00125D21">
      <w:pPr>
        <w:spacing w:after="0" w:line="240" w:lineRule="auto"/>
        <w:ind w:firstLine="567"/>
        <w:contextualSpacing/>
        <w:jc w:val="both"/>
        <w:rPr>
          <w:rFonts w:ascii="Times New Roman" w:hAnsi="Times New Roman" w:cs="Times New Roman"/>
          <w:sz w:val="28"/>
          <w:szCs w:val="28"/>
          <w:lang w:val="kk-KZ"/>
        </w:rPr>
      </w:pPr>
      <w:r w:rsidRPr="00C204CD">
        <w:rPr>
          <w:rFonts w:ascii="Times New Roman" w:hAnsi="Times New Roman" w:cs="Times New Roman"/>
          <w:sz w:val="28"/>
          <w:szCs w:val="28"/>
          <w:lang w:val="kk-KZ"/>
        </w:rPr>
        <w:t>Зерттеуші-ғалым, әрі әдіскер И.В. Митрофанов «Ресей г</w:t>
      </w:r>
      <w:r>
        <w:rPr>
          <w:rFonts w:ascii="Times New Roman" w:hAnsi="Times New Roman" w:cs="Times New Roman"/>
          <w:sz w:val="28"/>
          <w:szCs w:val="28"/>
          <w:lang w:val="kk-KZ"/>
        </w:rPr>
        <w:t>еографиясы» курсының әдістемесін</w:t>
      </w:r>
      <w:r w:rsidRPr="00C204CD">
        <w:rPr>
          <w:rFonts w:ascii="Times New Roman" w:hAnsi="Times New Roman" w:cs="Times New Roman"/>
          <w:sz w:val="28"/>
          <w:szCs w:val="28"/>
          <w:lang w:val="kk-KZ"/>
        </w:rPr>
        <w:t xml:space="preserve"> жасауда құзыреттілік, жеке тұлғаға, іс-әрекетке бағдарланған, жүйелік тәсілдерді оқу мақсаты, мазмұны, технологиясы, бағалау критерийлері</w:t>
      </w:r>
      <w:r>
        <w:rPr>
          <w:rFonts w:ascii="Times New Roman" w:hAnsi="Times New Roman" w:cs="Times New Roman"/>
          <w:sz w:val="28"/>
          <w:szCs w:val="28"/>
          <w:lang w:val="kk-KZ"/>
        </w:rPr>
        <w:t>не сәйкес</w:t>
      </w:r>
      <w:r w:rsidRPr="00C204CD">
        <w:rPr>
          <w:rFonts w:ascii="Times New Roman" w:hAnsi="Times New Roman" w:cs="Times New Roman"/>
          <w:sz w:val="28"/>
          <w:szCs w:val="28"/>
          <w:lang w:val="kk-KZ"/>
        </w:rPr>
        <w:t xml:space="preserve"> ұтымды пайдаланған. </w:t>
      </w:r>
      <w:r>
        <w:rPr>
          <w:rFonts w:ascii="Times New Roman" w:hAnsi="Times New Roman" w:cs="Times New Roman"/>
          <w:sz w:val="28"/>
          <w:szCs w:val="28"/>
          <w:lang w:val="kk-KZ"/>
        </w:rPr>
        <w:t>К</w:t>
      </w:r>
      <w:r w:rsidRPr="00C204CD">
        <w:rPr>
          <w:rFonts w:ascii="Times New Roman" w:hAnsi="Times New Roman" w:cs="Times New Roman"/>
          <w:sz w:val="28"/>
          <w:szCs w:val="28"/>
          <w:lang w:val="kk-KZ"/>
        </w:rPr>
        <w:t>артографиялық әрекеттер арасындағы байланыстарды</w:t>
      </w:r>
      <w:r>
        <w:rPr>
          <w:rFonts w:ascii="Times New Roman" w:hAnsi="Times New Roman" w:cs="Times New Roman"/>
          <w:sz w:val="28"/>
          <w:szCs w:val="28"/>
          <w:lang w:val="kk-KZ"/>
        </w:rPr>
        <w:t xml:space="preserve"> ашып көрсеткен.</w:t>
      </w:r>
      <w:r w:rsidRPr="00C204CD">
        <w:rPr>
          <w:rFonts w:ascii="Times New Roman" w:hAnsi="Times New Roman" w:cs="Times New Roman"/>
          <w:sz w:val="28"/>
          <w:szCs w:val="28"/>
          <w:lang w:val="kk-KZ"/>
        </w:rPr>
        <w:t xml:space="preserve"> Мұнда карта бойынша мақсат құру, кеңістіктік деректерді алу және интерпретациялау, зерттеу нәтижелерін ұсыну сияқты картографиялық әрекеттер пәндік және метапәндік құзыреттерді қалыптастырудың </w:t>
      </w:r>
      <w:r>
        <w:rPr>
          <w:rFonts w:ascii="Times New Roman" w:hAnsi="Times New Roman" w:cs="Times New Roman"/>
          <w:sz w:val="28"/>
          <w:szCs w:val="28"/>
          <w:lang w:val="kk-KZ"/>
        </w:rPr>
        <w:t>негізі</w:t>
      </w:r>
      <w:r w:rsidRPr="00C204CD">
        <w:rPr>
          <w:rFonts w:ascii="Times New Roman" w:hAnsi="Times New Roman" w:cs="Times New Roman"/>
          <w:sz w:val="28"/>
          <w:szCs w:val="28"/>
          <w:lang w:val="kk-KZ"/>
        </w:rPr>
        <w:t xml:space="preserve"> бола алатын</w:t>
      </w:r>
      <w:r>
        <w:rPr>
          <w:rFonts w:ascii="Times New Roman" w:hAnsi="Times New Roman" w:cs="Times New Roman"/>
          <w:sz w:val="28"/>
          <w:szCs w:val="28"/>
          <w:lang w:val="kk-KZ"/>
        </w:rPr>
        <w:t>ын</w:t>
      </w:r>
      <w:r w:rsidRPr="00C204CD">
        <w:rPr>
          <w:rFonts w:ascii="Times New Roman" w:hAnsi="Times New Roman" w:cs="Times New Roman"/>
          <w:sz w:val="28"/>
          <w:szCs w:val="28"/>
          <w:lang w:val="kk-KZ"/>
        </w:rPr>
        <w:t xml:space="preserve"> зер</w:t>
      </w:r>
      <w:r>
        <w:rPr>
          <w:rFonts w:ascii="Times New Roman" w:hAnsi="Times New Roman" w:cs="Times New Roman"/>
          <w:sz w:val="28"/>
          <w:szCs w:val="28"/>
          <w:lang w:val="kk-KZ"/>
        </w:rPr>
        <w:t>ттеу нәтижелерінде атап өткен [</w:t>
      </w:r>
      <w:r w:rsidR="009A668F">
        <w:rPr>
          <w:rFonts w:ascii="Times New Roman" w:hAnsi="Times New Roman" w:cs="Times New Roman"/>
          <w:sz w:val="28"/>
          <w:szCs w:val="28"/>
          <w:lang w:val="kk-KZ"/>
        </w:rPr>
        <w:t>50</w:t>
      </w:r>
      <w:r w:rsidRPr="00C204CD">
        <w:rPr>
          <w:rFonts w:ascii="Times New Roman" w:hAnsi="Times New Roman" w:cs="Times New Roman"/>
          <w:sz w:val="28"/>
          <w:szCs w:val="28"/>
          <w:lang w:val="kk-KZ"/>
        </w:rPr>
        <w:t>].</w:t>
      </w:r>
    </w:p>
    <w:p w14:paraId="39B1BD1C" w14:textId="4E554030" w:rsidR="00125D21" w:rsidRDefault="00125D21" w:rsidP="00125D21">
      <w:pPr>
        <w:spacing w:after="0" w:line="240" w:lineRule="auto"/>
        <w:ind w:firstLine="567"/>
        <w:contextualSpacing/>
        <w:jc w:val="both"/>
        <w:rPr>
          <w:rFonts w:ascii="Times New Roman" w:hAnsi="Times New Roman" w:cs="Times New Roman"/>
          <w:sz w:val="28"/>
          <w:szCs w:val="28"/>
          <w:lang w:val="kk-KZ"/>
        </w:rPr>
      </w:pPr>
      <w:r w:rsidRPr="001E3977">
        <w:rPr>
          <w:rFonts w:ascii="Times New Roman" w:hAnsi="Times New Roman" w:cs="Times New Roman"/>
          <w:sz w:val="28"/>
          <w:szCs w:val="28"/>
          <w:lang w:val="kk-KZ"/>
        </w:rPr>
        <w:t>Жоғары оқу орындарында географияны оқыту әдістемесі бойынша көптеген зерттеу жұмыстарын жүргізген ғалымдардың қатарына Мәскеу қаласындағы педагогикалық университетте ұзақ жылдар бойы қызмет етіп келе жатқан</w:t>
      </w:r>
      <w:r w:rsidRPr="001E3977">
        <w:rPr>
          <w:rFonts w:ascii="Times New Roman" w:hAnsi="Times New Roman" w:cs="Times New Roman"/>
          <w:i/>
          <w:sz w:val="28"/>
          <w:szCs w:val="28"/>
          <w:lang w:val="kk-KZ"/>
        </w:rPr>
        <w:t xml:space="preserve"> Е.А. Таможняяны</w:t>
      </w:r>
      <w:r w:rsidRPr="001E3977">
        <w:rPr>
          <w:rFonts w:ascii="Times New Roman" w:hAnsi="Times New Roman" w:cs="Times New Roman"/>
          <w:sz w:val="28"/>
          <w:szCs w:val="28"/>
          <w:lang w:val="kk-KZ"/>
        </w:rPr>
        <w:t xml:space="preserve"> жатқызуға болады. Ғалым географияны оқытудың әдістемесі мен технологиясы бағытында көптеген оқулық, оқу құралдары мен ғылыми мақалалар жариялаған. Докторлық зерттеу жұмысында география пәні мұғалімдерін әдістемелік даярлаудың құрылымдық-функционалдық моделін жасаған. Мазмұн мен әрекеттің басты бірлігіне оқу-әдістемелік тапсырмалар кешенін жатқызған. Бұл нәтижелік блокта күрделілігі әртүрлі тапсырмаларды орындату арқылы мұғалімдердің әдістемелік ойлау деңгейлері</w:t>
      </w:r>
      <w:r>
        <w:rPr>
          <w:rFonts w:ascii="Times New Roman" w:hAnsi="Times New Roman" w:cs="Times New Roman"/>
          <w:sz w:val="28"/>
          <w:szCs w:val="28"/>
          <w:lang w:val="kk-KZ"/>
        </w:rPr>
        <w:t>нің қалыптасуына ықпал еткен [</w:t>
      </w:r>
      <w:r w:rsidR="009A668F">
        <w:rPr>
          <w:rFonts w:ascii="Times New Roman" w:hAnsi="Times New Roman" w:cs="Times New Roman"/>
          <w:sz w:val="28"/>
          <w:szCs w:val="28"/>
          <w:lang w:val="kk-KZ"/>
        </w:rPr>
        <w:t>51</w:t>
      </w:r>
      <w:r w:rsidRPr="001E3977">
        <w:rPr>
          <w:rFonts w:ascii="Times New Roman" w:hAnsi="Times New Roman" w:cs="Times New Roman"/>
          <w:sz w:val="28"/>
          <w:szCs w:val="28"/>
          <w:lang w:val="kk-KZ"/>
        </w:rPr>
        <w:t>]. Карталармен жұмысты ұйымдастыруда мұғалім тиімді әдістемені қолдана отырып, кәсіби-пәндік құзыреттілігін дамытуы қажет.</w:t>
      </w:r>
    </w:p>
    <w:p w14:paraId="72B0A0B4" w14:textId="40B749F1"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Ресейлік ғалым </w:t>
      </w:r>
      <w:r w:rsidRPr="001E3977">
        <w:rPr>
          <w:rFonts w:ascii="Times New Roman" w:hAnsi="Times New Roman" w:cs="Times New Roman"/>
          <w:sz w:val="28"/>
          <w:szCs w:val="28"/>
          <w:lang w:val="kk-KZ"/>
        </w:rPr>
        <w:t>Г.В. Тихонова географияны оқытуда пәнаралық байланыстар негізінде проблемалық оқыту мәселелерін зерделеген. Карталармен жұмыс жасауда проблемалық сұрақтар қою және тапсырмаларды құрылымдау жүйесіндегі әрекеттерге ерекше мән берген. Бұл көпдеңгейлі картографиялық әрекеттердің топтамасын жасауға мүмкінд</w:t>
      </w:r>
      <w:r>
        <w:rPr>
          <w:rFonts w:ascii="Times New Roman" w:hAnsi="Times New Roman" w:cs="Times New Roman"/>
          <w:sz w:val="28"/>
          <w:szCs w:val="28"/>
          <w:lang w:val="kk-KZ"/>
        </w:rPr>
        <w:t>ік беретінін айқындай түскен [</w:t>
      </w:r>
      <w:r w:rsidR="009A668F">
        <w:rPr>
          <w:rFonts w:ascii="Times New Roman" w:hAnsi="Times New Roman" w:cs="Times New Roman"/>
          <w:sz w:val="28"/>
          <w:szCs w:val="28"/>
          <w:lang w:val="kk-KZ"/>
        </w:rPr>
        <w:t>52</w:t>
      </w:r>
      <w:r w:rsidRPr="001E3977">
        <w:rPr>
          <w:rFonts w:ascii="Times New Roman" w:hAnsi="Times New Roman" w:cs="Times New Roman"/>
          <w:sz w:val="28"/>
          <w:szCs w:val="28"/>
          <w:lang w:val="kk-KZ"/>
        </w:rPr>
        <w:t>].</w:t>
      </w:r>
    </w:p>
    <w:p w14:paraId="7D1208CE" w14:textId="1DBA2514" w:rsidR="00125D21" w:rsidRDefault="00125D21" w:rsidP="00125D21">
      <w:pPr>
        <w:spacing w:after="0" w:line="240" w:lineRule="auto"/>
        <w:ind w:firstLine="567"/>
        <w:contextualSpacing/>
        <w:jc w:val="both"/>
        <w:rPr>
          <w:rFonts w:ascii="Times New Roman" w:hAnsi="Times New Roman" w:cs="Times New Roman"/>
          <w:sz w:val="28"/>
          <w:szCs w:val="28"/>
          <w:lang w:val="kk-KZ"/>
        </w:rPr>
      </w:pPr>
      <w:r w:rsidRPr="00110010">
        <w:rPr>
          <w:rFonts w:ascii="Times New Roman" w:hAnsi="Times New Roman" w:cs="Times New Roman"/>
          <w:sz w:val="28"/>
          <w:szCs w:val="28"/>
          <w:lang w:val="kk-KZ"/>
        </w:rPr>
        <w:t xml:space="preserve">Ғалым Р.Е. Торгашев жоғары оқу орындарында </w:t>
      </w:r>
      <w:r>
        <w:rPr>
          <w:rFonts w:ascii="Times New Roman" w:hAnsi="Times New Roman" w:cs="Times New Roman"/>
          <w:sz w:val="28"/>
          <w:szCs w:val="28"/>
          <w:lang w:val="kk-KZ"/>
        </w:rPr>
        <w:t>студенттерді географиялық даярлауда АКТ-ны интеграциялау арқылы білімнің сапасын</w:t>
      </w:r>
      <w:r w:rsidRPr="00110010">
        <w:rPr>
          <w:rFonts w:ascii="Times New Roman" w:hAnsi="Times New Roman" w:cs="Times New Roman"/>
          <w:sz w:val="28"/>
          <w:szCs w:val="28"/>
          <w:lang w:val="kk-KZ"/>
        </w:rPr>
        <w:t xml:space="preserve"> арттыру мәселелерін зерттеуге атсалысқан. Бұл модель компьютерлік тестілеу, </w:t>
      </w:r>
      <w:r w:rsidRPr="00110010">
        <w:rPr>
          <w:rFonts w:ascii="Times New Roman" w:hAnsi="Times New Roman" w:cs="Times New Roman"/>
          <w:sz w:val="28"/>
          <w:szCs w:val="28"/>
          <w:lang w:val="kk-KZ"/>
        </w:rPr>
        <w:lastRenderedPageBreak/>
        <w:t xml:space="preserve">модульдік-рейтингтік технология, шығармашылық тұрғыда тапсырмалар жүйесін қамтиды. Нәтижесінде картографиялық даярлауда АКТ-ны қолдану </w:t>
      </w:r>
      <w:r>
        <w:rPr>
          <w:rFonts w:ascii="Times New Roman" w:hAnsi="Times New Roman" w:cs="Times New Roman"/>
          <w:sz w:val="28"/>
          <w:szCs w:val="28"/>
          <w:lang w:val="kk-KZ"/>
        </w:rPr>
        <w:t xml:space="preserve">географиялық білім </w:t>
      </w:r>
      <w:r w:rsidRPr="00110010">
        <w:rPr>
          <w:rFonts w:ascii="Times New Roman" w:hAnsi="Times New Roman" w:cs="Times New Roman"/>
          <w:sz w:val="28"/>
          <w:szCs w:val="28"/>
          <w:lang w:val="kk-KZ"/>
        </w:rPr>
        <w:t>сапа</w:t>
      </w:r>
      <w:r>
        <w:rPr>
          <w:rFonts w:ascii="Times New Roman" w:hAnsi="Times New Roman" w:cs="Times New Roman"/>
          <w:sz w:val="28"/>
          <w:szCs w:val="28"/>
          <w:lang w:val="kk-KZ"/>
        </w:rPr>
        <w:t>сының арттыруына әкеп соғады [</w:t>
      </w:r>
      <w:r w:rsidR="009A668F">
        <w:rPr>
          <w:rFonts w:ascii="Times New Roman" w:hAnsi="Times New Roman" w:cs="Times New Roman"/>
          <w:sz w:val="28"/>
          <w:szCs w:val="28"/>
          <w:lang w:val="kk-KZ"/>
        </w:rPr>
        <w:t>53</w:t>
      </w:r>
      <w:r w:rsidRPr="00110010">
        <w:rPr>
          <w:rFonts w:ascii="Times New Roman" w:hAnsi="Times New Roman" w:cs="Times New Roman"/>
          <w:sz w:val="28"/>
          <w:szCs w:val="28"/>
          <w:lang w:val="kk-KZ"/>
        </w:rPr>
        <w:t>].</w:t>
      </w:r>
    </w:p>
    <w:p w14:paraId="37E8CAEF" w14:textId="07465495" w:rsidR="00125D21" w:rsidRPr="00F97908" w:rsidRDefault="00125D21" w:rsidP="00125D21">
      <w:pPr>
        <w:spacing w:after="0" w:line="240" w:lineRule="auto"/>
        <w:ind w:firstLine="567"/>
        <w:contextualSpacing/>
        <w:jc w:val="both"/>
        <w:rPr>
          <w:rFonts w:ascii="Times New Roman" w:hAnsi="Times New Roman" w:cs="Times New Roman"/>
          <w:sz w:val="28"/>
          <w:szCs w:val="28"/>
          <w:lang w:val="kk-KZ"/>
        </w:rPr>
      </w:pPr>
      <w:r w:rsidRPr="00F97908">
        <w:rPr>
          <w:rFonts w:ascii="Times New Roman" w:hAnsi="Times New Roman" w:cs="Times New Roman"/>
          <w:sz w:val="28"/>
          <w:szCs w:val="28"/>
          <w:lang w:val="kk-KZ"/>
        </w:rPr>
        <w:t>Бірқатар зерттеу жұмыстары географиядан білім алушылардың картографиялық білімдері мен біліктерінің сапасын бағалаудың әдістемесіне арналған. Білім беруде бағалау жүйесі ерекше орын алады. Мәселен, ресейлік педагог Е.В. Кутузованың зерттеулерінде географияның бастапқы курсында білім алушылардың картографиялық білімдері мен біліктерін әртүрлі әдістер мен бақылау тү</w:t>
      </w:r>
      <w:r>
        <w:rPr>
          <w:rFonts w:ascii="Times New Roman" w:hAnsi="Times New Roman" w:cs="Times New Roman"/>
          <w:sz w:val="28"/>
          <w:szCs w:val="28"/>
          <w:lang w:val="kk-KZ"/>
        </w:rPr>
        <w:t>рлерін пайдалана отырып, бағала</w:t>
      </w:r>
      <w:r w:rsidRPr="00F97908">
        <w:rPr>
          <w:rFonts w:ascii="Times New Roman" w:hAnsi="Times New Roman" w:cs="Times New Roman"/>
          <w:sz w:val="28"/>
          <w:szCs w:val="28"/>
          <w:lang w:val="kk-KZ"/>
        </w:rPr>
        <w:t>ған. Бағалаудың мақсатын, кезеңдерін, критерийлерін, бағалау деңгейін, тиімді бағалау формаларын анықтаған. Картографиялық білімдер мен біліктерін бағалаудың әдістемесін жасаған. Практикалық тапсырмалар жүйесін, бақыл</w:t>
      </w:r>
      <w:r>
        <w:rPr>
          <w:rFonts w:ascii="Times New Roman" w:hAnsi="Times New Roman" w:cs="Times New Roman"/>
          <w:sz w:val="28"/>
          <w:szCs w:val="28"/>
          <w:lang w:val="kk-KZ"/>
        </w:rPr>
        <w:t xml:space="preserve">ау-өлшеу материалдарын ұсынған. </w:t>
      </w:r>
      <w:r w:rsidRPr="00F97908">
        <w:rPr>
          <w:rFonts w:ascii="Times New Roman" w:hAnsi="Times New Roman" w:cs="Times New Roman"/>
          <w:sz w:val="28"/>
          <w:szCs w:val="28"/>
          <w:lang w:val="kk-KZ"/>
        </w:rPr>
        <w:t>Картографиялық білімдер мен біліктерді бағалаудың ғылыми-теориялық негіздерін айқындаған. Бағалауды жүзеге асырудың әдістемелік шарттарын анықтаған. Картографиялық білімге негізгі картографиялық ұғымдар мен терминдерді, градустық тор және оның элементтері, картаның қамтитын аумағы, масштабы бойынша түрлері, жалпыгеографиялық және тақырыптық карталар мен ГАЖ ерекшеліктерін жатқызған</w:t>
      </w:r>
      <w:r>
        <w:rPr>
          <w:rFonts w:ascii="Times New Roman" w:hAnsi="Times New Roman" w:cs="Times New Roman"/>
          <w:sz w:val="28"/>
          <w:szCs w:val="28"/>
          <w:lang w:val="kk-KZ"/>
        </w:rPr>
        <w:t xml:space="preserve">. </w:t>
      </w:r>
      <w:r w:rsidRPr="00F97908">
        <w:rPr>
          <w:rFonts w:ascii="Times New Roman" w:hAnsi="Times New Roman" w:cs="Times New Roman"/>
          <w:sz w:val="28"/>
          <w:szCs w:val="28"/>
          <w:lang w:val="kk-KZ"/>
        </w:rPr>
        <w:t xml:space="preserve">Картографиялық біліктерге </w:t>
      </w:r>
      <w:r w:rsidRPr="00806EAE">
        <w:rPr>
          <w:rFonts w:ascii="Times New Roman" w:hAnsi="Times New Roman" w:cs="Times New Roman"/>
          <w:i/>
          <w:sz w:val="28"/>
          <w:szCs w:val="28"/>
          <w:lang w:val="kk-KZ"/>
        </w:rPr>
        <w:t>картаны оқу, түсіну, білу, географиялық координаталарды анықтау, географиялық орынды сипаттау, ұқсастықтары мен айырмашылықтарды салыстыру, әртүрлі мазмұндағы карталарды талдау, экономикалық және әлеуметтік үдерістерді болжау</w:t>
      </w:r>
      <w:r w:rsidRPr="00F97908">
        <w:rPr>
          <w:rFonts w:ascii="Times New Roman" w:hAnsi="Times New Roman" w:cs="Times New Roman"/>
          <w:sz w:val="28"/>
          <w:szCs w:val="28"/>
          <w:lang w:val="kk-KZ"/>
        </w:rPr>
        <w:t xml:space="preserve"> кіреді. Осы аталған білімдер мен біліктерді жазбаша, ауызша, графикалық, бақылау, қорытынды жұмыс түрлері арқылы бағалаған. Нәтижесінде картографиялық білімдер мен біліктер картографиялық құзыреттердің қалыптасуына алып келеді</w:t>
      </w:r>
      <w:r>
        <w:rPr>
          <w:rFonts w:ascii="Times New Roman" w:hAnsi="Times New Roman" w:cs="Times New Roman"/>
          <w:sz w:val="28"/>
          <w:szCs w:val="28"/>
          <w:lang w:val="kk-KZ"/>
        </w:rPr>
        <w:t xml:space="preserve"> [</w:t>
      </w:r>
      <w:r w:rsidR="009A668F">
        <w:rPr>
          <w:rFonts w:ascii="Times New Roman" w:hAnsi="Times New Roman" w:cs="Times New Roman"/>
          <w:sz w:val="28"/>
          <w:szCs w:val="28"/>
          <w:lang w:val="kk-KZ"/>
        </w:rPr>
        <w:t>54</w:t>
      </w:r>
      <w:r w:rsidRPr="00FB1412">
        <w:rPr>
          <w:rFonts w:ascii="Times New Roman" w:hAnsi="Times New Roman" w:cs="Times New Roman"/>
          <w:sz w:val="28"/>
          <w:szCs w:val="28"/>
          <w:lang w:val="kk-KZ"/>
        </w:rPr>
        <w:t>].</w:t>
      </w:r>
      <w:r w:rsidRPr="00F97908">
        <w:rPr>
          <w:rFonts w:ascii="Times New Roman" w:hAnsi="Times New Roman" w:cs="Times New Roman"/>
          <w:sz w:val="28"/>
          <w:szCs w:val="28"/>
          <w:lang w:val="kk-KZ"/>
        </w:rPr>
        <w:t xml:space="preserve"> Дегенменде картографиялық білімдер мен біліктердің сапасын бағалау жүйелі түрде жүретін үдеріс болғандықтан, оқытудан күтілетін нәтижелерді толық ашып көрсете алмайды. </w:t>
      </w:r>
    </w:p>
    <w:p w14:paraId="78BE15A7" w14:textId="42BB51C2" w:rsidR="00125D21" w:rsidRPr="00806EAE" w:rsidRDefault="00125D21" w:rsidP="00125D21">
      <w:pPr>
        <w:spacing w:after="0" w:line="240" w:lineRule="auto"/>
        <w:ind w:firstLine="567"/>
        <w:contextualSpacing/>
        <w:jc w:val="both"/>
        <w:rPr>
          <w:rFonts w:ascii="Times New Roman" w:hAnsi="Times New Roman" w:cs="Times New Roman"/>
          <w:sz w:val="28"/>
          <w:szCs w:val="28"/>
          <w:lang w:val="kk-KZ"/>
        </w:rPr>
      </w:pPr>
      <w:r w:rsidRPr="00806EAE">
        <w:rPr>
          <w:rFonts w:ascii="Times New Roman" w:hAnsi="Times New Roman" w:cs="Times New Roman"/>
          <w:sz w:val="28"/>
          <w:szCs w:val="28"/>
          <w:lang w:val="kk-KZ"/>
        </w:rPr>
        <w:t>Жалпы білім беретін мектептердің география пәні бойынша білім беру стандартында географиялық картаны халықаралық қарым-қатынас жасау тілі ретінде пайдалану, картографиялық сауаттылық негіздерін меңгеру білім алушылардың негізгі оқу нәтижелері болып табылады. Сондықтан жергілікті жер компоненттерін қамти отырып, білім алушылардың картографиялық білімдері мен біліктерін қалыптастырудың әдістемесіне арналған жұмыстарға ресейлік әдіскер-зерттеуші Е.Н.Стручк</w:t>
      </w:r>
      <w:r>
        <w:rPr>
          <w:rFonts w:ascii="Times New Roman" w:hAnsi="Times New Roman" w:cs="Times New Roman"/>
          <w:sz w:val="28"/>
          <w:szCs w:val="28"/>
          <w:lang w:val="kk-KZ"/>
        </w:rPr>
        <w:t xml:space="preserve">ованың жұмысын жатқызуға болады. </w:t>
      </w:r>
      <w:r w:rsidRPr="00806EAE">
        <w:rPr>
          <w:rFonts w:ascii="Times New Roman" w:hAnsi="Times New Roman" w:cs="Times New Roman"/>
          <w:sz w:val="28"/>
          <w:szCs w:val="28"/>
          <w:lang w:val="kk-KZ"/>
        </w:rPr>
        <w:t xml:space="preserve">Ол білім алушылардың «Картамен жұмыс жасауды үйренейік» деген картографияның бір бөлімін туған өлкеге негіздей отырып, географиялық білім беру үдерісіне енгізген. Білім алушылардың картографиялық біліктеріне </w:t>
      </w:r>
      <w:r w:rsidRPr="00806EAE">
        <w:rPr>
          <w:rFonts w:ascii="Times New Roman" w:hAnsi="Times New Roman" w:cs="Times New Roman"/>
          <w:i/>
          <w:sz w:val="28"/>
          <w:szCs w:val="28"/>
          <w:lang w:val="kk-KZ"/>
        </w:rPr>
        <w:t>шартты белгілермен жұмыс істеу, масштабтың көмегімен арақашықтықты анықтау, бағытталу бұрыштары мен азимутты табу, салыстырмалы және абсолюттік биіктікті есептеу, сыныптың планын сызу, географиялық нысандардың координаталарын есептеу</w:t>
      </w:r>
      <w:r w:rsidRPr="00806EAE">
        <w:rPr>
          <w:rFonts w:ascii="Times New Roman" w:hAnsi="Times New Roman" w:cs="Times New Roman"/>
          <w:sz w:val="28"/>
          <w:szCs w:val="28"/>
          <w:lang w:val="kk-KZ"/>
        </w:rPr>
        <w:t xml:space="preserve"> жатады. Сондай ақ география пәнін картографиялық материалдармен қамтамасыз ету үшін кешенді оқу тапсырмаларын құрастырған. Жергілікті компонент негізде өлкетану атласының моделін құрастыру зерттеу нәтижелерінің бірі, әрі картографиялық білім мен </w:t>
      </w:r>
      <w:r w:rsidRPr="00806EAE">
        <w:rPr>
          <w:rFonts w:ascii="Times New Roman" w:hAnsi="Times New Roman" w:cs="Times New Roman"/>
          <w:sz w:val="28"/>
          <w:szCs w:val="28"/>
          <w:lang w:val="kk-KZ"/>
        </w:rPr>
        <w:lastRenderedPageBreak/>
        <w:t>біліктерді қалыптастырудың басты құралы екенін зерттеу нәтижесінен көруге болады</w:t>
      </w:r>
      <w:r>
        <w:rPr>
          <w:rFonts w:ascii="Times New Roman" w:hAnsi="Times New Roman" w:cs="Times New Roman"/>
          <w:sz w:val="28"/>
          <w:szCs w:val="28"/>
          <w:lang w:val="kk-KZ"/>
        </w:rPr>
        <w:t xml:space="preserve"> [</w:t>
      </w:r>
      <w:r w:rsidR="009A668F">
        <w:rPr>
          <w:rFonts w:ascii="Times New Roman" w:hAnsi="Times New Roman" w:cs="Times New Roman"/>
          <w:sz w:val="28"/>
          <w:szCs w:val="28"/>
          <w:lang w:val="kk-KZ"/>
        </w:rPr>
        <w:t>55</w:t>
      </w:r>
      <w:r w:rsidRPr="00FB1412">
        <w:rPr>
          <w:rFonts w:ascii="Times New Roman" w:hAnsi="Times New Roman" w:cs="Times New Roman"/>
          <w:sz w:val="28"/>
          <w:szCs w:val="28"/>
          <w:lang w:val="kk-KZ"/>
        </w:rPr>
        <w:t>].</w:t>
      </w:r>
      <w:r w:rsidRPr="00806EAE">
        <w:rPr>
          <w:rFonts w:ascii="Times New Roman" w:hAnsi="Times New Roman" w:cs="Times New Roman"/>
          <w:sz w:val="28"/>
          <w:szCs w:val="28"/>
          <w:lang w:val="kk-KZ"/>
        </w:rPr>
        <w:t xml:space="preserve"> Сондықтан географиялық білім беру үрдісінде географиялық атластармен орындалатын жұмыстарға көбірек көңіл беру арқылы картографиялық іс-әрекетті қалыптастыруға болады. </w:t>
      </w:r>
    </w:p>
    <w:p w14:paraId="2F5197E9" w14:textId="059DCFF5" w:rsidR="00125D21" w:rsidRDefault="00125D21" w:rsidP="00125D21">
      <w:pPr>
        <w:spacing w:after="0" w:line="240" w:lineRule="auto"/>
        <w:ind w:firstLine="567"/>
        <w:contextualSpacing/>
        <w:jc w:val="both"/>
        <w:rPr>
          <w:rFonts w:ascii="Times New Roman" w:hAnsi="Times New Roman" w:cs="Times New Roman"/>
          <w:sz w:val="28"/>
          <w:szCs w:val="28"/>
          <w:lang w:val="kk-KZ"/>
        </w:rPr>
      </w:pPr>
      <w:r w:rsidRPr="00CA3D48">
        <w:rPr>
          <w:rFonts w:ascii="Times New Roman" w:hAnsi="Times New Roman" w:cs="Times New Roman"/>
          <w:sz w:val="28"/>
          <w:szCs w:val="28"/>
          <w:lang w:val="kk-KZ"/>
        </w:rPr>
        <w:t>Ресейлік педагог-әдіскер</w:t>
      </w:r>
      <w:r>
        <w:rPr>
          <w:rFonts w:ascii="Times New Roman" w:hAnsi="Times New Roman" w:cs="Times New Roman"/>
          <w:sz w:val="28"/>
          <w:szCs w:val="28"/>
          <w:lang w:val="kk-KZ"/>
        </w:rPr>
        <w:t>, педагогика ғылымдарының докторы, профессор</w:t>
      </w:r>
      <w:r w:rsidRPr="00CA3D48">
        <w:rPr>
          <w:rFonts w:ascii="Times New Roman" w:hAnsi="Times New Roman" w:cs="Times New Roman"/>
          <w:sz w:val="28"/>
          <w:szCs w:val="28"/>
          <w:lang w:val="kk-KZ"/>
        </w:rPr>
        <w:t xml:space="preserve"> Н.О. Верещагина зерттеу  жұмысында </w:t>
      </w:r>
      <w:r>
        <w:rPr>
          <w:rFonts w:ascii="Times New Roman" w:hAnsi="Times New Roman" w:cs="Times New Roman"/>
          <w:sz w:val="28"/>
          <w:szCs w:val="28"/>
          <w:lang w:val="kk-KZ"/>
        </w:rPr>
        <w:t>географиялық білім беру аясында бакалаврлар мен магистрлерді</w:t>
      </w:r>
      <w:r w:rsidRPr="00CA3D48">
        <w:rPr>
          <w:rFonts w:ascii="Times New Roman" w:hAnsi="Times New Roman" w:cs="Times New Roman"/>
          <w:sz w:val="28"/>
          <w:szCs w:val="28"/>
          <w:lang w:val="kk-KZ"/>
        </w:rPr>
        <w:t xml:space="preserve"> әдістемелік даярлаудың </w:t>
      </w:r>
      <w:r>
        <w:rPr>
          <w:rFonts w:ascii="Times New Roman" w:hAnsi="Times New Roman" w:cs="Times New Roman"/>
          <w:sz w:val="28"/>
          <w:szCs w:val="28"/>
          <w:lang w:val="kk-KZ"/>
        </w:rPr>
        <w:t>негізін қалыптастырған</w:t>
      </w:r>
      <w:r w:rsidRPr="00CA3D48">
        <w:rPr>
          <w:rFonts w:ascii="Times New Roman" w:hAnsi="Times New Roman" w:cs="Times New Roman"/>
          <w:sz w:val="28"/>
          <w:szCs w:val="28"/>
          <w:lang w:val="kk-KZ"/>
        </w:rPr>
        <w:t>. Ол «әдістемелік даярлау ˗ әдістемелік іс-әрекет ˗ әдістемелік құзыреттіліктің қалыптасуы» атты ұштағаннан тұрады</w:t>
      </w:r>
      <w:r>
        <w:rPr>
          <w:rFonts w:ascii="Times New Roman" w:hAnsi="Times New Roman" w:cs="Times New Roman"/>
          <w:sz w:val="28"/>
          <w:szCs w:val="28"/>
          <w:lang w:val="kk-KZ"/>
        </w:rPr>
        <w:t xml:space="preserve"> [</w:t>
      </w:r>
      <w:r w:rsidR="009A668F">
        <w:rPr>
          <w:rFonts w:ascii="Times New Roman" w:hAnsi="Times New Roman" w:cs="Times New Roman"/>
          <w:sz w:val="28"/>
          <w:szCs w:val="28"/>
          <w:lang w:val="kk-KZ"/>
        </w:rPr>
        <w:t>56</w:t>
      </w:r>
      <w:r w:rsidRPr="00CA3D48">
        <w:rPr>
          <w:rFonts w:ascii="Times New Roman" w:hAnsi="Times New Roman" w:cs="Times New Roman"/>
          <w:sz w:val="28"/>
          <w:szCs w:val="28"/>
          <w:lang w:val="kk-KZ"/>
        </w:rPr>
        <w:t xml:space="preserve">]. </w:t>
      </w:r>
      <w:r>
        <w:rPr>
          <w:rFonts w:ascii="Times New Roman" w:hAnsi="Times New Roman" w:cs="Times New Roman"/>
          <w:sz w:val="28"/>
          <w:szCs w:val="28"/>
          <w:lang w:val="kk-KZ"/>
        </w:rPr>
        <w:t>Географиядан о</w:t>
      </w:r>
      <w:r w:rsidRPr="00CA3D48">
        <w:rPr>
          <w:rFonts w:ascii="Times New Roman" w:hAnsi="Times New Roman" w:cs="Times New Roman"/>
          <w:sz w:val="28"/>
          <w:szCs w:val="28"/>
          <w:lang w:val="kk-KZ"/>
        </w:rPr>
        <w:t xml:space="preserve">қу мақсаттарын, мазмұнын, технологиялар мен бағалауды қамтитын әдістемені меңгеру арқылы мектеп пен жоғары оқу орындарында </w:t>
      </w:r>
      <w:r>
        <w:rPr>
          <w:rFonts w:ascii="Times New Roman" w:hAnsi="Times New Roman" w:cs="Times New Roman"/>
          <w:sz w:val="28"/>
          <w:szCs w:val="28"/>
          <w:lang w:val="kk-KZ"/>
        </w:rPr>
        <w:t xml:space="preserve">педагогтардың </w:t>
      </w:r>
      <w:r w:rsidRPr="00CA3D48">
        <w:rPr>
          <w:rFonts w:ascii="Times New Roman" w:hAnsi="Times New Roman" w:cs="Times New Roman"/>
          <w:sz w:val="28"/>
          <w:szCs w:val="28"/>
          <w:lang w:val="kk-KZ"/>
        </w:rPr>
        <w:t>картог</w:t>
      </w:r>
      <w:r>
        <w:rPr>
          <w:rFonts w:ascii="Times New Roman" w:hAnsi="Times New Roman" w:cs="Times New Roman"/>
          <w:sz w:val="28"/>
          <w:szCs w:val="28"/>
          <w:lang w:val="kk-KZ"/>
        </w:rPr>
        <w:t>рафиялық іс-әрекетін</w:t>
      </w:r>
      <w:r w:rsidRPr="00CA3D48">
        <w:rPr>
          <w:rFonts w:ascii="Times New Roman" w:hAnsi="Times New Roman" w:cs="Times New Roman"/>
          <w:sz w:val="28"/>
          <w:szCs w:val="28"/>
          <w:lang w:val="kk-KZ"/>
        </w:rPr>
        <w:t xml:space="preserve"> ұйы</w:t>
      </w:r>
      <w:r>
        <w:rPr>
          <w:rFonts w:ascii="Times New Roman" w:hAnsi="Times New Roman" w:cs="Times New Roman"/>
          <w:sz w:val="28"/>
          <w:szCs w:val="28"/>
          <w:lang w:val="kk-KZ"/>
        </w:rPr>
        <w:t xml:space="preserve">мдастыруға болатынын көруге болады. </w:t>
      </w:r>
    </w:p>
    <w:p w14:paraId="683DA361" w14:textId="2B7B4106" w:rsidR="00125D21" w:rsidRPr="00DE530C"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Зерттеуші ғалым О.А. Родыгина картаны оқу үдерісінің макро, мезо, микро деңгейлерін жүзеге асырудағы коммуникация құралы ретінде қарастырған. Картографиялық біліктер коммуникациялық тәжірибені жүзеге асыруда маңызды рөл атқарған. Ғарыштық карталар бойынша мәселені анықтау, </w:t>
      </w:r>
      <w:r w:rsidRPr="00FA63EE">
        <w:rPr>
          <w:rFonts w:ascii="Times New Roman" w:hAnsi="Times New Roman" w:cs="Times New Roman"/>
          <w:sz w:val="28"/>
          <w:szCs w:val="28"/>
          <w:lang w:val="kk-KZ"/>
        </w:rPr>
        <w:t xml:space="preserve"> </w:t>
      </w:r>
      <w:r>
        <w:rPr>
          <w:rFonts w:ascii="Times New Roman" w:hAnsi="Times New Roman" w:cs="Times New Roman"/>
          <w:sz w:val="28"/>
          <w:szCs w:val="28"/>
          <w:lang w:val="kk-KZ"/>
        </w:rPr>
        <w:t>карта тілін түсіну, өз бетінше жеке картасызбалар жасау сияқты картографиялық әрекеттерді маңызды деп санаған [5</w:t>
      </w:r>
      <w:r w:rsidR="009A668F">
        <w:rPr>
          <w:rFonts w:ascii="Times New Roman" w:hAnsi="Times New Roman" w:cs="Times New Roman"/>
          <w:sz w:val="28"/>
          <w:szCs w:val="28"/>
          <w:lang w:val="kk-KZ"/>
        </w:rPr>
        <w:t>7</w:t>
      </w:r>
      <w:r w:rsidRPr="00DE530C">
        <w:rPr>
          <w:rFonts w:ascii="Times New Roman" w:hAnsi="Times New Roman" w:cs="Times New Roman"/>
          <w:sz w:val="28"/>
          <w:szCs w:val="28"/>
          <w:lang w:val="kk-KZ"/>
        </w:rPr>
        <w:t>].</w:t>
      </w:r>
    </w:p>
    <w:p w14:paraId="1FB1A2FF" w14:textId="194711E6"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Ресейлік педагог Е.К. Павленко ғылыми зерттеуінде географиядан жағдаяттық тапсырмалар жүйесі қолданудың әдістемесін жасаған. Картографиялық әрекет үшін бұл карта бойынша кейс тапсырмаларын құрылымдау. Көпдеңгейлі шығармашылық әрекеттердің қалыптасуына алып келетінін көруге болады [5</w:t>
      </w:r>
      <w:r w:rsidR="009A668F">
        <w:rPr>
          <w:rFonts w:ascii="Times New Roman" w:hAnsi="Times New Roman" w:cs="Times New Roman"/>
          <w:sz w:val="28"/>
          <w:szCs w:val="28"/>
          <w:lang w:val="kk-KZ"/>
        </w:rPr>
        <w:t>8</w:t>
      </w:r>
      <w:r w:rsidRPr="00FA63EE">
        <w:rPr>
          <w:rFonts w:ascii="Times New Roman" w:hAnsi="Times New Roman" w:cs="Times New Roman"/>
          <w:sz w:val="28"/>
          <w:szCs w:val="28"/>
          <w:lang w:val="kk-KZ"/>
        </w:rPr>
        <w:t>].</w:t>
      </w:r>
      <w:r>
        <w:rPr>
          <w:rFonts w:ascii="Times New Roman" w:hAnsi="Times New Roman" w:cs="Times New Roman"/>
          <w:sz w:val="28"/>
          <w:szCs w:val="28"/>
          <w:lang w:val="kk-KZ"/>
        </w:rPr>
        <w:t xml:space="preserve"> Карталармен байланысты әрекеттерді жандандыра түсетіні сөзсіз.  </w:t>
      </w:r>
    </w:p>
    <w:p w14:paraId="7CC6D38B" w14:textId="7D673FFE"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Ресейлік ғалым Н.Н.Солодухинаның жұмыстарында географиялық модельдерді әмбебап оқу әрекеттерін дамытудың механизмі ретінде зерттелген. Мұнда картографиялық модельдеуді танымдық, реттеуші және коммуникациялық бағыттардың қозғаушы күші деп есептеп, оқу үдерістерін тиімді ұйымдастыруға септігін тигізген. Картографиялық модельдер географиялық құбылыстар мен үдерістердің арасындағы байланыстарды ашуға көмектескен [5</w:t>
      </w:r>
      <w:r w:rsidR="009A668F">
        <w:rPr>
          <w:rFonts w:ascii="Times New Roman" w:hAnsi="Times New Roman" w:cs="Times New Roman"/>
          <w:sz w:val="28"/>
          <w:szCs w:val="28"/>
          <w:lang w:val="kk-KZ"/>
        </w:rPr>
        <w:t>9</w:t>
      </w:r>
      <w:r w:rsidRPr="00DE530C">
        <w:rPr>
          <w:rFonts w:ascii="Times New Roman" w:hAnsi="Times New Roman" w:cs="Times New Roman"/>
          <w:sz w:val="28"/>
          <w:szCs w:val="28"/>
          <w:lang w:val="kk-KZ"/>
        </w:rPr>
        <w:t>].</w:t>
      </w:r>
    </w:p>
    <w:p w14:paraId="72AE8390" w14:textId="5AA8CA63"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Ресейлік зерттеуші А.А.Головиннің зерттеулерінде педагогикалық бағытта білім алатын бакалаврлардың кәсіби рефлексиясын қалыптастырудың механизмдері қарастырылған. Бұл  болашақ мұғалімдердің проекцияларды таңдаудан бастап, картаны интерпретациялау, жерді қашықтықтан зерделеу сияқты картографиялық әрекет жасау қабілеттерін күшейте түседі. Картаны оқу және жобалау алгоритмдерін жүзеге асыру арқылы рефлексияға бағдарланған тәжірибелік жұмыстар картографиялық шешімдердің сапасына оң әсер береді [</w:t>
      </w:r>
      <w:r w:rsidR="009A668F">
        <w:rPr>
          <w:rFonts w:ascii="Times New Roman" w:hAnsi="Times New Roman" w:cs="Times New Roman"/>
          <w:sz w:val="28"/>
          <w:szCs w:val="28"/>
          <w:lang w:val="kk-KZ"/>
        </w:rPr>
        <w:t>60</w:t>
      </w:r>
      <w:r w:rsidRPr="00904F0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2BFA261F" w14:textId="7BA358DC"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 Вайндорф-Сысоеваның зерттеу жұмысы цифрлық оқыту  үшін педагогикалық кадрларды көпдеңгейлі даярлауда цифрлық дидактикаға тікелей байланысты болып келеді. Цифрлық картография ˗ ГАЖ – онлайн геопорталдар болашақ мұғалімдердің инновациялық әрекетке дайындығын қамтамасыз ететін цифрлық ресурстармен жұмыс жасау құзыреттілігін қалыптасатынын зерттеу </w:t>
      </w:r>
      <w:r>
        <w:rPr>
          <w:rFonts w:ascii="Times New Roman" w:hAnsi="Times New Roman" w:cs="Times New Roman"/>
          <w:sz w:val="28"/>
          <w:szCs w:val="28"/>
          <w:lang w:val="kk-KZ"/>
        </w:rPr>
        <w:lastRenderedPageBreak/>
        <w:t>нәтижелері айқындай түскен [</w:t>
      </w:r>
      <w:r w:rsidR="009A668F">
        <w:rPr>
          <w:rFonts w:ascii="Times New Roman" w:hAnsi="Times New Roman" w:cs="Times New Roman"/>
          <w:sz w:val="28"/>
          <w:szCs w:val="28"/>
          <w:lang w:val="kk-KZ"/>
        </w:rPr>
        <w:t>61</w:t>
      </w:r>
      <w:r w:rsidRPr="0056560F">
        <w:rPr>
          <w:rFonts w:ascii="Times New Roman" w:hAnsi="Times New Roman" w:cs="Times New Roman"/>
          <w:sz w:val="28"/>
          <w:szCs w:val="28"/>
          <w:lang w:val="kk-KZ"/>
        </w:rPr>
        <w:t>]</w:t>
      </w:r>
      <w:r>
        <w:rPr>
          <w:rFonts w:ascii="Times New Roman" w:hAnsi="Times New Roman" w:cs="Times New Roman"/>
          <w:sz w:val="28"/>
          <w:szCs w:val="28"/>
          <w:lang w:val="kk-KZ"/>
        </w:rPr>
        <w:t>. Картографиялық әрекеттерді сабақта тұрақты түрде цифрлық картографиялық ресурстарды қолдану арқылы қалыптастыруға болады деп есептейміз.</w:t>
      </w:r>
    </w:p>
    <w:p w14:paraId="36954203" w14:textId="18C671A8" w:rsidR="00125D21" w:rsidRPr="001B29A6"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Зерттеуші М.О. Искакова бастауыш сынып мұғалімдерінің экологиялық құзыреттілігін аймақтық тәжірибені интеграциялау және әртүрлі оқу іс-әрекет түрлері негізінде қалыптастырудың моделін құрастырған. Бұл болашақ география пәні мұғалімдері үшін экологиялық карталарды пайдаланып, табиғи үдерістерді картографиялаудың тірегі бола алады [</w:t>
      </w:r>
      <w:r w:rsidR="009A668F">
        <w:rPr>
          <w:rFonts w:ascii="Times New Roman" w:hAnsi="Times New Roman" w:cs="Times New Roman"/>
          <w:sz w:val="28"/>
          <w:szCs w:val="28"/>
          <w:lang w:val="kk-KZ"/>
        </w:rPr>
        <w:t>62</w:t>
      </w:r>
      <w:r w:rsidRPr="001B29A6">
        <w:rPr>
          <w:rFonts w:ascii="Times New Roman" w:hAnsi="Times New Roman" w:cs="Times New Roman"/>
          <w:sz w:val="28"/>
          <w:szCs w:val="28"/>
          <w:lang w:val="kk-KZ"/>
        </w:rPr>
        <w:t>].</w:t>
      </w:r>
    </w:p>
    <w:p w14:paraId="17124343" w14:textId="2B49F415" w:rsidR="00125D21" w:rsidRPr="006F7DC6"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Белгілі зерттеуші Л.Т.Солтахмадова оқу, топтық іс-әрекеттер студенттердің инновациялық деңгейін дамытуды зерттеген. География пәні мұғалімдер үшін командалық ГАЖ жобалар мен оларды картографиялауда кеңістіктік талдау және визуализациялау әдістерін дұрыс таңдауға септігін тигізеді [</w:t>
      </w:r>
      <w:r w:rsidR="009A668F">
        <w:rPr>
          <w:rFonts w:ascii="Times New Roman" w:hAnsi="Times New Roman" w:cs="Times New Roman"/>
          <w:sz w:val="28"/>
          <w:szCs w:val="28"/>
          <w:lang w:val="kk-KZ"/>
        </w:rPr>
        <w:t>63</w:t>
      </w:r>
      <w:r w:rsidRPr="006F7DC6">
        <w:rPr>
          <w:rFonts w:ascii="Times New Roman" w:hAnsi="Times New Roman" w:cs="Times New Roman"/>
          <w:sz w:val="28"/>
          <w:szCs w:val="28"/>
          <w:lang w:val="kk-KZ"/>
        </w:rPr>
        <w:t>].</w:t>
      </w:r>
    </w:p>
    <w:p w14:paraId="32AB1079" w14:textId="554A7100" w:rsidR="00125D21" w:rsidRPr="00536D14"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Педагог Е.А.Горелова педагогикалық бағыттағы бакалаврларды кәсіби даярлаудағы инновациялардың маңызын зерттеген [</w:t>
      </w:r>
      <w:r w:rsidR="009A668F">
        <w:rPr>
          <w:rFonts w:ascii="Times New Roman" w:hAnsi="Times New Roman" w:cs="Times New Roman"/>
          <w:sz w:val="28"/>
          <w:szCs w:val="28"/>
          <w:lang w:val="kk-KZ"/>
        </w:rPr>
        <w:t>64</w:t>
      </w:r>
      <w:r w:rsidRPr="00536D14">
        <w:rPr>
          <w:rFonts w:ascii="Times New Roman" w:hAnsi="Times New Roman" w:cs="Times New Roman"/>
          <w:sz w:val="28"/>
          <w:szCs w:val="28"/>
          <w:lang w:val="kk-KZ"/>
        </w:rPr>
        <w:t>].</w:t>
      </w:r>
      <w:r>
        <w:rPr>
          <w:rFonts w:ascii="Times New Roman" w:hAnsi="Times New Roman" w:cs="Times New Roman"/>
          <w:sz w:val="28"/>
          <w:szCs w:val="28"/>
          <w:lang w:val="kk-KZ"/>
        </w:rPr>
        <w:t xml:space="preserve"> Бакалаврлардың картографиялық даярлығында географиялық білім берудегі инновацияларға ерекше мән беру керек. Цифрлық карталар, геопорталдар, визуальды аналитика сияқты әрекеттерді мақсатты түрде орындату арқылы бакалаврлардың цифрлық картографиялық сауаттылығын дамытуға болады деп тұжырымдаймыз. </w:t>
      </w:r>
    </w:p>
    <w:p w14:paraId="67A3AF19" w14:textId="25F98462" w:rsidR="00125D21" w:rsidRPr="005C04B7"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Педагог-ғалым Н.В.Таринова сырттай білім алатын студенттер үшін қашықтан оқыту формаларының педагогикалық құзыреттілікті қалыптастырудағы тиімділігін зерттеу жұмысында қарастырған [</w:t>
      </w:r>
      <w:r w:rsidR="009A668F">
        <w:rPr>
          <w:rFonts w:ascii="Times New Roman" w:hAnsi="Times New Roman" w:cs="Times New Roman"/>
          <w:sz w:val="28"/>
          <w:szCs w:val="28"/>
          <w:lang w:val="kk-KZ"/>
        </w:rPr>
        <w:t>65</w:t>
      </w:r>
      <w:r w:rsidRPr="005C04B7">
        <w:rPr>
          <w:rFonts w:ascii="Times New Roman" w:hAnsi="Times New Roman" w:cs="Times New Roman"/>
          <w:sz w:val="28"/>
          <w:szCs w:val="28"/>
          <w:lang w:val="kk-KZ"/>
        </w:rPr>
        <w:t>].</w:t>
      </w:r>
      <w:r>
        <w:rPr>
          <w:rFonts w:ascii="Times New Roman" w:hAnsi="Times New Roman" w:cs="Times New Roman"/>
          <w:sz w:val="28"/>
          <w:szCs w:val="28"/>
          <w:lang w:val="kk-KZ"/>
        </w:rPr>
        <w:t xml:space="preserve"> Бұл ГАЖ және Жерді қашықтықтан зерделеу бойынша онлайн курстар, картометриялық практикумдар мен виртуалды далалық жұмыстардың әдістемелік негіздерін жасауға алғышарт бола алады Онлайн курстар арқылы да картографиялық іс-әрекетті қалыптастыруға болады деп түйіндейміз.</w:t>
      </w:r>
    </w:p>
    <w:p w14:paraId="0D813451" w14:textId="12759B74" w:rsidR="00125D21" w:rsidRPr="001201D7"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Зерттеуші Э.В. Байрамов педагогикалық бағытта білім алатын бакалаврлардың коммуникациялық құзыреттілігін ақпараттық-коммуникациялық технологиялар арқылы қалыптастырудың моделін жасаған [</w:t>
      </w:r>
      <w:r w:rsidR="009A668F">
        <w:rPr>
          <w:rFonts w:ascii="Times New Roman" w:hAnsi="Times New Roman" w:cs="Times New Roman"/>
          <w:sz w:val="28"/>
          <w:szCs w:val="28"/>
          <w:lang w:val="kk-KZ"/>
        </w:rPr>
        <w:t>66</w:t>
      </w:r>
      <w:r w:rsidRPr="001201D7">
        <w:rPr>
          <w:rFonts w:ascii="Times New Roman" w:hAnsi="Times New Roman" w:cs="Times New Roman"/>
          <w:sz w:val="28"/>
          <w:szCs w:val="28"/>
          <w:lang w:val="kk-KZ"/>
        </w:rPr>
        <w:t>].</w:t>
      </w:r>
      <w:r>
        <w:rPr>
          <w:rFonts w:ascii="Times New Roman" w:hAnsi="Times New Roman" w:cs="Times New Roman"/>
          <w:sz w:val="28"/>
          <w:szCs w:val="28"/>
          <w:lang w:val="kk-KZ"/>
        </w:rPr>
        <w:t xml:space="preserve"> Болашақ география пәні мұғалімдерінің іс-әрекеттерін картографиялық дискуссиялар және ГАЖ жобалары арқылы жүзеге асыруға болады. Картографиялық әрекет қалыптастыруда АКТ қолдану ерекше маңызға ие.   </w:t>
      </w:r>
    </w:p>
    <w:p w14:paraId="30C0BFEC" w14:textId="664E6C87"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Р.Д. Кулибекова болашақ география пәні мұғалімдерінің ақпараттық құзыреттілігін геоақпараттық технология арқылы қалыптастырған. ГАЖ-ды өтпелі (аралық) технология ретінде қарастырған. Ол картаны оқудан бастап, оны жобалау және кеңістіктік заңдылықтарды талдау сияқты картографиялық әрекеттер жиынтығынан тұрады [6</w:t>
      </w:r>
      <w:r w:rsidR="009A668F">
        <w:rPr>
          <w:rFonts w:ascii="Times New Roman" w:hAnsi="Times New Roman" w:cs="Times New Roman"/>
          <w:sz w:val="28"/>
          <w:szCs w:val="28"/>
          <w:lang w:val="kk-KZ"/>
        </w:rPr>
        <w:t>7</w:t>
      </w:r>
      <w:r w:rsidRPr="001B29A6">
        <w:rPr>
          <w:rFonts w:ascii="Times New Roman" w:hAnsi="Times New Roman" w:cs="Times New Roman"/>
          <w:sz w:val="28"/>
          <w:szCs w:val="28"/>
          <w:lang w:val="kk-KZ"/>
        </w:rPr>
        <w:t>].</w:t>
      </w:r>
      <w:r>
        <w:rPr>
          <w:rFonts w:ascii="Times New Roman" w:hAnsi="Times New Roman" w:cs="Times New Roman"/>
          <w:sz w:val="28"/>
          <w:szCs w:val="28"/>
          <w:lang w:val="kk-KZ"/>
        </w:rPr>
        <w:t xml:space="preserve"> Геоақпараттық технология картографиялық іс-әрекет қалыптастырудың басты құралына жатады. Ол оқу үдерісінде географиялық деректерді жинау, талдау, өңдеу, сақтау және т.б. сияқты картографиялық  іс-әрекеттер түрінде көрініс табады. </w:t>
      </w:r>
    </w:p>
    <w:p w14:paraId="6D8F98EC" w14:textId="3216FF1D"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Ресей ғалымы Ю.Р. Варлакованың жұмыстарында болашақ педагогикалық білім беру бакалаврларының креативтілігін дамытудың негіздерін қарастырған [6</w:t>
      </w:r>
      <w:r w:rsidR="009A668F">
        <w:rPr>
          <w:rFonts w:ascii="Times New Roman" w:hAnsi="Times New Roman" w:cs="Times New Roman"/>
          <w:sz w:val="28"/>
          <w:szCs w:val="28"/>
          <w:lang w:val="kk-KZ"/>
        </w:rPr>
        <w:t>8</w:t>
      </w:r>
      <w:r w:rsidRPr="000D09C7">
        <w:rPr>
          <w:rFonts w:ascii="Times New Roman" w:hAnsi="Times New Roman" w:cs="Times New Roman"/>
          <w:sz w:val="28"/>
          <w:szCs w:val="28"/>
          <w:lang w:val="kk-KZ"/>
        </w:rPr>
        <w:t>].</w:t>
      </w:r>
      <w:r>
        <w:rPr>
          <w:rFonts w:ascii="Times New Roman" w:hAnsi="Times New Roman" w:cs="Times New Roman"/>
          <w:sz w:val="28"/>
          <w:szCs w:val="28"/>
          <w:lang w:val="kk-KZ"/>
        </w:rPr>
        <w:t xml:space="preserve"> Креативті ойлау қабілеті дамыған бакалавр география сабағында әртүрлі картографиялық тапсырмаларды орындай алады.  Мысалы, сабақта Story Maps, Mental Maps</w:t>
      </w:r>
      <w:r w:rsidRPr="0056560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сияқты веб картографиялық ресурстарды пайдалану арқылы </w:t>
      </w:r>
      <w:r>
        <w:rPr>
          <w:rFonts w:ascii="Times New Roman" w:hAnsi="Times New Roman" w:cs="Times New Roman"/>
          <w:sz w:val="28"/>
          <w:szCs w:val="28"/>
          <w:lang w:val="kk-KZ"/>
        </w:rPr>
        <w:lastRenderedPageBreak/>
        <w:t xml:space="preserve">креативтілік қабілеттерін дамытуға болады. Креативтілік студенттердің ынтасымен тығыз байланыса отырып, картографиялық әрекеттердің сапасын арттыруға септігін тигізеді.  Оқу үдерісінде креативті ойлауға қатысты картографиялық тапсырмалар жүйесін күшейту қажет деп есептейміз. </w:t>
      </w:r>
    </w:p>
    <w:p w14:paraId="38EA8DEC" w14:textId="08F00567" w:rsidR="00125D21" w:rsidRPr="00740513"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Педагог А.А. Волхонская география оқулықтарын сабақта тиімді қолданудың маңызына назар аударған. Оқулықтың картографиялық аппараты сабақтың өзегі және картометриялық жаттығулардың негізі ретінде түсіндірген. Зерттеу нәтижелері көрсеткендей, оқулықтағы карталарды жүйелі пайдалану білім алушылардың өзбетімен жұмыс жасауын, мұғалімнің арнайы әдістемелік құзыреттерін жоғарлатуға ықпал етеді [6</w:t>
      </w:r>
      <w:r w:rsidR="009A668F">
        <w:rPr>
          <w:rFonts w:ascii="Times New Roman" w:hAnsi="Times New Roman" w:cs="Times New Roman"/>
          <w:sz w:val="28"/>
          <w:szCs w:val="28"/>
          <w:lang w:val="kk-KZ"/>
        </w:rPr>
        <w:t>9</w:t>
      </w:r>
      <w:r w:rsidRPr="00740513">
        <w:rPr>
          <w:rFonts w:ascii="Times New Roman" w:hAnsi="Times New Roman" w:cs="Times New Roman"/>
          <w:sz w:val="28"/>
          <w:szCs w:val="28"/>
          <w:lang w:val="kk-KZ"/>
        </w:rPr>
        <w:t>].</w:t>
      </w:r>
      <w:r>
        <w:rPr>
          <w:rFonts w:ascii="Times New Roman" w:hAnsi="Times New Roman" w:cs="Times New Roman"/>
          <w:sz w:val="28"/>
          <w:szCs w:val="28"/>
          <w:lang w:val="kk-KZ"/>
        </w:rPr>
        <w:t xml:space="preserve"> Оқулықтардағы карталар болашақ география пәні мұғалімдерінің картографиялық әрекеттерін жүйелі қалыптастыруға ықпал етеді. </w:t>
      </w:r>
    </w:p>
    <w:p w14:paraId="195357B3" w14:textId="152E0B3E" w:rsidR="00125D21" w:rsidRPr="00A62BCD"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Ю.С.Димитрюк ғылыми-зерттеу жұмыстары арқылы студенттердің зерттеушілік құзыреттілігін қалыптастырудың моделін жасаған. Студенттер қызығушылық тудырған тақырыптар аясында зерттеу жұмыстарын жүргізіп, нәтижелерін әртүрлі формада рәсімдей алады [</w:t>
      </w:r>
      <w:r w:rsidR="009A668F">
        <w:rPr>
          <w:rFonts w:ascii="Times New Roman" w:hAnsi="Times New Roman" w:cs="Times New Roman"/>
          <w:sz w:val="28"/>
          <w:szCs w:val="28"/>
          <w:lang w:val="kk-KZ"/>
        </w:rPr>
        <w:t>70</w:t>
      </w:r>
      <w:r w:rsidRPr="00A62BCD">
        <w:rPr>
          <w:rFonts w:ascii="Times New Roman" w:hAnsi="Times New Roman" w:cs="Times New Roman"/>
          <w:sz w:val="28"/>
          <w:szCs w:val="28"/>
          <w:lang w:val="kk-KZ"/>
        </w:rPr>
        <w:t>].</w:t>
      </w:r>
      <w:r>
        <w:rPr>
          <w:rFonts w:ascii="Times New Roman" w:hAnsi="Times New Roman" w:cs="Times New Roman"/>
          <w:sz w:val="28"/>
          <w:szCs w:val="28"/>
          <w:lang w:val="kk-KZ"/>
        </w:rPr>
        <w:t xml:space="preserve"> Студенттерді карталар мен жерді қашықтықтан зерделеуге бағытталған шағын зерттеу жұмыстарын жүргізу арқылы картографиялық әрекетке даярлауға болады. География сабағында жобалап оқыту, картографиялық әдістерді қолдану арқылы  картографиялық дайындықты шыңдауға болады деп есептейміз. </w:t>
      </w:r>
    </w:p>
    <w:p w14:paraId="2D583403" w14:textId="72278276" w:rsidR="00125D21" w:rsidRPr="00AD4ECA"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Ғалым А.С.Зуева студенттердің ғылыми-зерттеу жұмыстарын ұйымдастыруда құзыреттілік тәсілге сүйенген. Құзыреттілік тәсіл ғылымда кеңінен қолданылады. Студенттердің зерттеушілік құзыреттерін дамытуға септігін тигізген [</w:t>
      </w:r>
      <w:r w:rsidR="009A668F">
        <w:rPr>
          <w:rFonts w:ascii="Times New Roman" w:hAnsi="Times New Roman" w:cs="Times New Roman"/>
          <w:sz w:val="28"/>
          <w:szCs w:val="28"/>
          <w:lang w:val="kk-KZ"/>
        </w:rPr>
        <w:t>71</w:t>
      </w:r>
      <w:r w:rsidRPr="00AD4ECA">
        <w:rPr>
          <w:rFonts w:ascii="Times New Roman" w:hAnsi="Times New Roman" w:cs="Times New Roman"/>
          <w:sz w:val="28"/>
          <w:szCs w:val="28"/>
          <w:lang w:val="kk-KZ"/>
        </w:rPr>
        <w:t>].</w:t>
      </w:r>
      <w:r>
        <w:rPr>
          <w:rFonts w:ascii="Times New Roman" w:hAnsi="Times New Roman" w:cs="Times New Roman"/>
          <w:sz w:val="28"/>
          <w:szCs w:val="28"/>
          <w:lang w:val="kk-KZ"/>
        </w:rPr>
        <w:t xml:space="preserve"> Картографиялық тұрғыда алғанда, карта мен ғарыштық түсірімдер байланысты тақырыптарда ғылыми жұмыстарға көбірек көңіл бөлу керек. Картографиялық бағыттағы жарияланымдар туралы ізденіс жасап, оны талдау жасауға үйрену қажет. Нәтижесінде білім алушылар кеңістік труалы сұрақтарды дұрыс құрылымдауға, геомәліметтерді жинау мен талдауға, зерттеу нәтижелерін картографиялық түрде рәсімдеуге үйренеді. Бұл картографиялық әрекеттерді оқу үдерісінде ұйымдастырудың тиімділігін арттыра түседі.  </w:t>
      </w:r>
    </w:p>
    <w:p w14:paraId="2BD02398" w14:textId="1F967204" w:rsidR="00125D21" w:rsidRPr="0061727C"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Ресейлік педагог З.Ю. Кутузова педагогикалық колледжде ақпараттық технологиялар арқылы студенттердің кәсіби құзыреттілігін қалыптастырған. Ақпараттық технологияларды оқу үдерісінде пайдаланудың әдістемелік жолдарын қарастырған [</w:t>
      </w:r>
      <w:r w:rsidR="009A668F">
        <w:rPr>
          <w:rFonts w:ascii="Times New Roman" w:hAnsi="Times New Roman" w:cs="Times New Roman"/>
          <w:sz w:val="28"/>
          <w:szCs w:val="28"/>
          <w:lang w:val="kk-KZ"/>
        </w:rPr>
        <w:t>72</w:t>
      </w:r>
      <w:r w:rsidRPr="0061727C">
        <w:rPr>
          <w:rFonts w:ascii="Times New Roman" w:hAnsi="Times New Roman" w:cs="Times New Roman"/>
          <w:sz w:val="28"/>
          <w:szCs w:val="28"/>
          <w:lang w:val="kk-KZ"/>
        </w:rPr>
        <w:t>].</w:t>
      </w:r>
      <w:r>
        <w:rPr>
          <w:rFonts w:ascii="Times New Roman" w:hAnsi="Times New Roman" w:cs="Times New Roman"/>
          <w:sz w:val="28"/>
          <w:szCs w:val="28"/>
          <w:lang w:val="kk-KZ"/>
        </w:rPr>
        <w:t xml:space="preserve"> Оқу үдерісін ақпараттық-технологиялық құралдармен қамтамасыз етуде цифрлық карталар, геопорталдар, геосервистер және картографиялық симуляцияларды картографиялық іс-әрекет қалыптастыруда ұтымды пайдалану қажет. </w:t>
      </w:r>
    </w:p>
    <w:p w14:paraId="6AF24327" w14:textId="5A20058C" w:rsidR="00125D21" w:rsidRPr="004D4D9C"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Н.В. Моргачева мұғалімдердің әдістемелік құзыреттілігін интерактивті технология құралдары арқылы қалыптастырған. Оның шарттарын, өлшемдерін педагогикалық тұрғыда негіздеп берген. Әдістемелік құзыретті маман ғана оқу үдерісін жүйелі түрде ұйымдастыруға ат салысады. Оқытуда интербелсенді технологияларды пайдалану заман талабы [</w:t>
      </w:r>
      <w:r w:rsidR="009A668F">
        <w:rPr>
          <w:rFonts w:ascii="Times New Roman" w:hAnsi="Times New Roman" w:cs="Times New Roman"/>
          <w:sz w:val="28"/>
          <w:szCs w:val="28"/>
          <w:lang w:val="kk-KZ"/>
        </w:rPr>
        <w:t>73</w:t>
      </w:r>
      <w:r w:rsidRPr="004D4D9C">
        <w:rPr>
          <w:rFonts w:ascii="Times New Roman" w:hAnsi="Times New Roman" w:cs="Times New Roman"/>
          <w:sz w:val="28"/>
          <w:szCs w:val="28"/>
          <w:lang w:val="kk-KZ"/>
        </w:rPr>
        <w:t>].</w:t>
      </w:r>
      <w:r>
        <w:rPr>
          <w:rFonts w:ascii="Times New Roman" w:hAnsi="Times New Roman" w:cs="Times New Roman"/>
          <w:sz w:val="28"/>
          <w:szCs w:val="28"/>
          <w:lang w:val="kk-KZ"/>
        </w:rPr>
        <w:t xml:space="preserve"> Бұл география пәні мұғалімдеріне интерактивті карталар мен ГАЖ сабақтарының сценарийін жалпы </w:t>
      </w:r>
      <w:r>
        <w:rPr>
          <w:rFonts w:ascii="Times New Roman" w:hAnsi="Times New Roman" w:cs="Times New Roman"/>
          <w:sz w:val="28"/>
          <w:szCs w:val="28"/>
          <w:lang w:val="kk-KZ"/>
        </w:rPr>
        <w:lastRenderedPageBreak/>
        <w:t xml:space="preserve">әдістемелік бағытта құрастыруға ықпал етеді, географиялық білімнің сапасын жоғарлатуға алып келеді. </w:t>
      </w:r>
    </w:p>
    <w:p w14:paraId="6B070D33" w14:textId="3FC6F229" w:rsidR="00125D21" w:rsidRPr="007D0DAF"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Зерттеуші О.Ю.Муллер ЖОО оқытушыларының әдістемелік құзыреттілігін инклюзивті білім беру тұрғысында қалыптастырған. Қазіргі кезде барлық оқытушылар ерекше білім беруді қажет ететін білім алушылармен жұмыс жасаудың әдістемесін білу керек [</w:t>
      </w:r>
      <w:r w:rsidR="009A668F">
        <w:rPr>
          <w:rFonts w:ascii="Times New Roman" w:hAnsi="Times New Roman" w:cs="Times New Roman"/>
          <w:sz w:val="28"/>
          <w:szCs w:val="28"/>
          <w:lang w:val="kk-KZ"/>
        </w:rPr>
        <w:t>74</w:t>
      </w:r>
      <w:r w:rsidRPr="007D0DAF">
        <w:rPr>
          <w:rFonts w:ascii="Times New Roman" w:hAnsi="Times New Roman" w:cs="Times New Roman"/>
          <w:sz w:val="28"/>
          <w:szCs w:val="28"/>
          <w:lang w:val="kk-KZ"/>
        </w:rPr>
        <w:t>].</w:t>
      </w:r>
      <w:r>
        <w:rPr>
          <w:rFonts w:ascii="Times New Roman" w:hAnsi="Times New Roman" w:cs="Times New Roman"/>
          <w:sz w:val="28"/>
          <w:szCs w:val="28"/>
          <w:lang w:val="kk-KZ"/>
        </w:rPr>
        <w:t xml:space="preserve"> Картографиялық материалдарды мұғалімдер сабақта инклюзивті білім беру тұрғысында бейімдеп алу қажет. Мұғалім география сабағында ерекше білім берудің қажет ететін білім алушылар үшін қолжетімді географиядан тактилді карталар мен тапсырмаларды қолданған жөн. </w:t>
      </w:r>
    </w:p>
    <w:p w14:paraId="08925C3C" w14:textId="3A7E7D2C"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 Суфиах топтық оқу іс-әрекеттерді инновациялық фактор ретінде жобалаудың негіздерін зерделеген [</w:t>
      </w:r>
      <w:r w:rsidR="009A668F">
        <w:rPr>
          <w:rFonts w:ascii="Times New Roman" w:hAnsi="Times New Roman" w:cs="Times New Roman"/>
          <w:sz w:val="28"/>
          <w:szCs w:val="28"/>
          <w:lang w:val="kk-KZ"/>
        </w:rPr>
        <w:t>75</w:t>
      </w:r>
      <w:r w:rsidRPr="005C04B7">
        <w:rPr>
          <w:rFonts w:ascii="Times New Roman" w:hAnsi="Times New Roman" w:cs="Times New Roman"/>
          <w:sz w:val="28"/>
          <w:szCs w:val="28"/>
          <w:lang w:val="kk-KZ"/>
        </w:rPr>
        <w:t>].</w:t>
      </w:r>
      <w:r>
        <w:rPr>
          <w:rFonts w:ascii="Times New Roman" w:hAnsi="Times New Roman" w:cs="Times New Roman"/>
          <w:sz w:val="28"/>
          <w:szCs w:val="28"/>
          <w:lang w:val="kk-KZ"/>
        </w:rPr>
        <w:t xml:space="preserve"> География сабағында топтық жұмыстарды ұйымдастыру кезінде білім алушыларға әртүрлі рөлдерді бөліп берген дұрыс, мысалы, аналитик, картограф, мәліметтер редакторы сияқты рөлдер. Бұндай іс-әрекеттерді сабақта қолдану картографиялық білімнің сапасын арттыра түседі. </w:t>
      </w:r>
    </w:p>
    <w:p w14:paraId="71E92344" w14:textId="2E063C86"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Ресейлік педагог Е.А.Бероева қосымша білім беру жүйесіндегі мұғалімдердің кәсіби құзыреттілігін дамытуды зерттеу жұмыстарында қарастыра келе, әдістемені ұдайы үздіксіз түрде жаңартып отыруға назар аударған [</w:t>
      </w:r>
      <w:r w:rsidR="009A668F">
        <w:rPr>
          <w:rFonts w:ascii="Times New Roman" w:hAnsi="Times New Roman" w:cs="Times New Roman"/>
          <w:sz w:val="28"/>
          <w:szCs w:val="28"/>
          <w:lang w:val="kk-KZ"/>
        </w:rPr>
        <w:t>76</w:t>
      </w:r>
      <w:r w:rsidRPr="002B0C90">
        <w:rPr>
          <w:rFonts w:ascii="Times New Roman" w:hAnsi="Times New Roman" w:cs="Times New Roman"/>
          <w:sz w:val="28"/>
          <w:szCs w:val="28"/>
          <w:lang w:val="kk-KZ"/>
        </w:rPr>
        <w:t>].</w:t>
      </w:r>
      <w:r>
        <w:rPr>
          <w:rFonts w:ascii="Times New Roman" w:hAnsi="Times New Roman" w:cs="Times New Roman"/>
          <w:sz w:val="28"/>
          <w:szCs w:val="28"/>
          <w:lang w:val="kk-KZ"/>
        </w:rPr>
        <w:t xml:space="preserve"> Болашақ география пәні мұғалімдері картамен жұмыс жасауда картографиялық технологияларға басымдық беретін қосымша кәсіби біліктілікті арттыру курстарына ұдайы қатысып тұруы қажет. Бұл өз кезегінде картамен жұмыс жасау дағдыларын жетілдіре түседі.  </w:t>
      </w:r>
    </w:p>
    <w:p w14:paraId="17FACDC2" w14:textId="59C1DBD1" w:rsidR="00125D21" w:rsidRPr="00AD4ECA"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Зерттеуші Л.В. Долгополова жоғары оқу орындары оқытушыларын оқу үдерісінде тренинг әдістерін пайдаланудың педагогикалық шарттарын жасаған. Тренингтерге ұдайы қатысу арқылы кәсіби құзыреттілікті жетілдіруге болатына назар аударған [7</w:t>
      </w:r>
      <w:r w:rsidR="009A668F">
        <w:rPr>
          <w:rFonts w:ascii="Times New Roman" w:hAnsi="Times New Roman" w:cs="Times New Roman"/>
          <w:sz w:val="28"/>
          <w:szCs w:val="28"/>
          <w:lang w:val="kk-KZ"/>
        </w:rPr>
        <w:t>7</w:t>
      </w:r>
      <w:r w:rsidRPr="00AD4ECA">
        <w:rPr>
          <w:rFonts w:ascii="Times New Roman" w:hAnsi="Times New Roman" w:cs="Times New Roman"/>
          <w:sz w:val="28"/>
          <w:szCs w:val="28"/>
          <w:lang w:val="kk-KZ"/>
        </w:rPr>
        <w:t>].</w:t>
      </w:r>
      <w:r>
        <w:rPr>
          <w:rFonts w:ascii="Times New Roman" w:hAnsi="Times New Roman" w:cs="Times New Roman"/>
          <w:sz w:val="28"/>
          <w:szCs w:val="28"/>
          <w:lang w:val="kk-KZ"/>
        </w:rPr>
        <w:t xml:space="preserve"> Болашақ география пәні мұғалімдері картамен жұмыс жасауға байланысты геоақпараттық технологияларды пайдалану сияқты тренинг, шеберлік сыныптар мен біліктілікті арттыру курстарына қатысу арқылы картографиялық құзыреттерін жетілдіруге мүмкіндік алады. </w:t>
      </w:r>
    </w:p>
    <w:p w14:paraId="0BB44E3E" w14:textId="065BF8CB" w:rsidR="00125D21" w:rsidRPr="007255CF"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А.Д. Хаялеева колледж студенттерінің экономикалық-географиялық құзыреттілігін қалыптастырудың құрылымдық-функционалдық моделін инфографика әдісі арқылы қалыптастырған. Инфографика барлық мәліметтерді ықшамдап, көрнекі түрде ұсынуға көмектеседі. Бұл визуализация жасаудың бір құралы [7</w:t>
      </w:r>
      <w:r w:rsidR="009A668F">
        <w:rPr>
          <w:rFonts w:ascii="Times New Roman" w:hAnsi="Times New Roman" w:cs="Times New Roman"/>
          <w:sz w:val="28"/>
          <w:szCs w:val="28"/>
          <w:lang w:val="kk-KZ"/>
        </w:rPr>
        <w:t>8</w:t>
      </w:r>
      <w:r>
        <w:rPr>
          <w:rFonts w:ascii="Times New Roman" w:hAnsi="Times New Roman" w:cs="Times New Roman"/>
          <w:sz w:val="28"/>
          <w:szCs w:val="28"/>
          <w:lang w:val="kk-KZ"/>
        </w:rPr>
        <w:t xml:space="preserve">]. Деректер  жинауді жинау арқылы картаны  визуализация жасаудың баспалдағы ретінде инфографиканы қарастыруға болады. Ол оқу үдерісіндегі геожобалар мен картографиялық білімнің сапасын арттыра түседі. Қабылдауға жеңіл болады. </w:t>
      </w:r>
    </w:p>
    <w:p w14:paraId="1F2A4DEF" w14:textId="4A68713E"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Д.В. Шестакова болашақ мамандардың бәсекеге қабілеттілігін портфолио, жобалық және бағалау практикаларымен байланыстыра отырып, зерттеген. Бұл болашақ түлектердің еңбек нарығына дайындығы және өзі бетімен дайындаған картографиялық өнімдерін басқаруда картографиялық портфолио жасауға жағдай жасайды [7</w:t>
      </w:r>
      <w:r w:rsidR="009A668F">
        <w:rPr>
          <w:rFonts w:ascii="Times New Roman" w:hAnsi="Times New Roman" w:cs="Times New Roman"/>
          <w:sz w:val="28"/>
          <w:szCs w:val="28"/>
          <w:lang w:val="kk-KZ"/>
        </w:rPr>
        <w:t>9</w:t>
      </w:r>
      <w:r w:rsidRPr="00B9206E">
        <w:rPr>
          <w:rFonts w:ascii="Times New Roman" w:hAnsi="Times New Roman" w:cs="Times New Roman"/>
          <w:sz w:val="28"/>
          <w:szCs w:val="28"/>
          <w:lang w:val="kk-KZ"/>
        </w:rPr>
        <w:t>].</w:t>
      </w:r>
    </w:p>
    <w:p w14:paraId="34FC8026" w14:textId="018AAB7D" w:rsidR="00125D21" w:rsidRPr="000002A8" w:rsidRDefault="00125D21" w:rsidP="00125D21">
      <w:pPr>
        <w:spacing w:after="0" w:line="240" w:lineRule="auto"/>
        <w:ind w:firstLine="567"/>
        <w:contextualSpacing/>
        <w:jc w:val="both"/>
        <w:rPr>
          <w:rFonts w:ascii="Times New Roman" w:hAnsi="Times New Roman" w:cs="Times New Roman"/>
          <w:noProof/>
          <w:sz w:val="28"/>
          <w:szCs w:val="28"/>
          <w:lang w:val="kk-KZ"/>
        </w:rPr>
      </w:pPr>
      <w:r w:rsidRPr="000002A8">
        <w:rPr>
          <w:rFonts w:ascii="Times New Roman" w:hAnsi="Times New Roman" w:cs="Times New Roman"/>
          <w:noProof/>
          <w:sz w:val="28"/>
          <w:szCs w:val="28"/>
          <w:lang w:val="kk-KZ"/>
        </w:rPr>
        <w:lastRenderedPageBreak/>
        <w:t>Гео</w:t>
      </w:r>
      <w:r>
        <w:rPr>
          <w:rFonts w:ascii="Times New Roman" w:hAnsi="Times New Roman" w:cs="Times New Roman"/>
          <w:noProof/>
          <w:sz w:val="28"/>
          <w:szCs w:val="28"/>
          <w:lang w:val="kk-KZ"/>
        </w:rPr>
        <w:t>графияның бастапқы курсында топографиялық-картографиялық білім мен біліктер жүйесін қалыптастыруда Жердің ғарыштан түсірілген бейнелерін пайдалану тиімді болып келетінін ресейлік ғалым Э.Б.Тихоминаның зерттеулерінен көруге болады. География сабағында ғарыштан түсірілген бейнелерді практикалық тұрғыда пайдалануды жүзеге асырудың әдістемелік жолдарын ұсынған.  Бұл білім алушылардың географиялық нысан және құбылыстар туралы білімдерін тереңдеткен және кеңейткен. Жердің ғарыштан түсірілген бейнелерін пайдалану арқылы білім алушылардың ғарыштық түсірілімдердің қасиеттерін білу, түсірілімнен географиялық нысандарды ажырату, нысандардың сапалық және сандық сипаттамаларын белгілеу сияқты картографиялық біліктерін қалыптастырып, дамытуға болады [</w:t>
      </w:r>
      <w:r w:rsidR="009A668F">
        <w:rPr>
          <w:rFonts w:ascii="Times New Roman" w:hAnsi="Times New Roman" w:cs="Times New Roman"/>
          <w:noProof/>
          <w:sz w:val="28"/>
          <w:szCs w:val="28"/>
          <w:lang w:val="kk-KZ"/>
        </w:rPr>
        <w:t>80</w:t>
      </w:r>
      <w:r w:rsidRPr="00D863ED">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 Пән мұғалімі оқу үдерісінде ғарыштық түсірілімдермен байланысты картографиялық іс-әрекет түрлерін ұдайы түрде ұйымдастырады. Онымен жұмыс жасаудың білім алушыларға алгоритмін береді. Сандық және сапалық талдау жасау біліктерін арттырады. Картамен байланысты орындалатын іс-әрекет түрлерін назарда ұстайды. Практикаға бағдарланған тапсырмаларды үнемі орындатады. </w:t>
      </w:r>
    </w:p>
    <w:p w14:paraId="55CCFFBB" w14:textId="260A30A4"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Білім алушылардың географиялық білімдері мен біліктерінің арасындағы үнемі сабақтастық болу керек. Бұл оқу мақсаттарына тікелей байланысты болып келетіні сөзсіз. Сабақтастық тиімді іс-әрекет тәсілдерін қалыптастырудың механизміне жатады. Заманауи географиялық білім берудің міндеті картографиялық сауатты білім алушыларды дайындау. Бастауыш пен негізгі мектеп арасындағы географиялық білім мен біліктер қалыптастыруда сабақтастықты қамтамасыз етудің педагогикалық шарттары бағытындағы зерттеуді ресейлік ғалым Ю.Г.Четыркинаның жұмысы дәлелдей түседі [</w:t>
      </w:r>
      <w:r w:rsidR="009A668F">
        <w:rPr>
          <w:rFonts w:ascii="Times New Roman" w:hAnsi="Times New Roman" w:cs="Times New Roman"/>
          <w:noProof/>
          <w:sz w:val="28"/>
          <w:szCs w:val="28"/>
          <w:lang w:val="kk-KZ"/>
        </w:rPr>
        <w:t>81</w:t>
      </w:r>
      <w:r>
        <w:rPr>
          <w:rFonts w:ascii="Times New Roman" w:hAnsi="Times New Roman" w:cs="Times New Roman"/>
          <w:noProof/>
          <w:sz w:val="28"/>
          <w:szCs w:val="28"/>
          <w:lang w:val="kk-KZ"/>
        </w:rPr>
        <w:t xml:space="preserve">]. Зерттеуде сабақтастықты дидактикалық ұстаным ретінде қарастырған. Ол географияны оқытудың барлық курсында сақталу қажет. Кез келген географиялық ұғымды картамен байланыстыра отырып, зерттеу қажеттілігі айтылған. Осындай тәсіл арқылы алынған білімдері мен біліктерді бекітуге болады. Географиялық ақпараттың көзі және кеңістіктік бейнені қалыптастырудың құралына карта жатады. Бір-бірімен байланысты біртұтастықты құрайтын көптеген элементтер жүйесі географиялық білім мен білік арасындағы сабақтастықты сақтаудың шарты бола алады. Оқу үдерісін ұйымдастыруда мұғалім дидактикалық ұстанымды сақтай отырып, оқу мақсаттары мен күтілетін нәтижелерге бағытталған білім алушылармен іс-әрекеттерді орындайды. Олардың географиялық білімі мен біліктерін дамытуда картаны басты ақпарат құралы деп таңдап алады. Кеңістіктік ойлау қабілеттерін зерттеу іс-әрекеттері арқылы қалыптастырады. </w:t>
      </w:r>
    </w:p>
    <w:p w14:paraId="347B7F2D" w14:textId="11407362"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Ресейлік ғалымдардың ғылыми-зерттеу жұмыстарын талдау барысында картографиялық іс-әрекет қалыптастыруға байланысты зерттеу бағыттарын анықтадық (сурет</w:t>
      </w:r>
      <w:r w:rsidR="00B71565">
        <w:rPr>
          <w:rFonts w:ascii="Times New Roman" w:hAnsi="Times New Roman" w:cs="Times New Roman"/>
          <w:noProof/>
          <w:sz w:val="28"/>
          <w:szCs w:val="28"/>
          <w:lang w:val="kk-KZ"/>
        </w:rPr>
        <w:t xml:space="preserve"> 3</w:t>
      </w:r>
      <w:r>
        <w:rPr>
          <w:rFonts w:ascii="Times New Roman" w:hAnsi="Times New Roman" w:cs="Times New Roman"/>
          <w:noProof/>
          <w:sz w:val="28"/>
          <w:szCs w:val="28"/>
          <w:lang w:val="kk-KZ"/>
        </w:rPr>
        <w:t>).</w:t>
      </w:r>
    </w:p>
    <w:p w14:paraId="00CABDD0"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drawing>
          <wp:inline distT="0" distB="0" distL="0" distR="0" wp14:anchorId="01ECC8BC" wp14:editId="73DD8A9E">
            <wp:extent cx="5486400" cy="3200400"/>
            <wp:effectExtent l="19050" t="0" r="3810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CE08D94"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eastAsia="ru-RU"/>
        </w:rPr>
      </w:pPr>
    </w:p>
    <w:p w14:paraId="4DA46FBC" w14:textId="77777777" w:rsidR="00125D21" w:rsidRDefault="00125D21" w:rsidP="00125D21">
      <w:pPr>
        <w:spacing w:after="0" w:line="240" w:lineRule="auto"/>
        <w:ind w:firstLine="567"/>
        <w:contextualSpacing/>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Сурет 3 ˗ Ресейлік ғалымдардың зерттеулеріндегі картографиялық іс-әрекетке қатысты басым бағыттар</w:t>
      </w:r>
    </w:p>
    <w:p w14:paraId="385F662D"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Ескерту: зерттеу материалдары негізінде авторлық құрастыру</w:t>
      </w:r>
    </w:p>
    <w:p w14:paraId="3EDF8EE2"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p>
    <w:p w14:paraId="21795955"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Суреттен байқағанымыздай, ресейлік педагог, әрі әдіскер ғалымдардың жұмыстарында мұғалімдерді картографиялық даярлаудың теориялық негіздері, практикаға бағдарланған тапсырмалар жүйесін әзірлеу, мұғалімнің әдістемелік ойлау деңгейлері басым көрініс тапқан. Соңғы жылдары геоақпараттық технологиямен байланысты зерттеу жұмыстары қарқынды жүргізіле бастаған. </w:t>
      </w:r>
    </w:p>
    <w:p w14:paraId="4764D491" w14:textId="0B9BBF49"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Жоғары оқу орындарында болашақ география пәні мұғалімдерінің картографиялық іс-әрекетімен қатар картографиялық құзыреттерін де қалыптастырып, дамытудың ғылыми тәсілдері мен әдістемелік жолдары зерделенген. Ресейлік з</w:t>
      </w:r>
      <w:r w:rsidRPr="009F7BF0">
        <w:rPr>
          <w:rFonts w:ascii="Times New Roman" w:hAnsi="Times New Roman" w:cs="Times New Roman"/>
          <w:noProof/>
          <w:sz w:val="28"/>
          <w:szCs w:val="28"/>
          <w:lang w:val="kk-KZ"/>
        </w:rPr>
        <w:t xml:space="preserve">ерттеуші Санкова Е.А. жоғары оқу орындары студенттерінің картографиялық құзыреттілігіне «оқу-кәсіби іс-әрекет түрлерін жүзеге асыруға қажетті картография саласындағы білімдер, біліктер мен дағдылардың жиынтығын жұмылдыруға дайындығы мен қабілеті» - деп анықтама береді. Ол зерттеу жұмысында студенттердің картографиялық құзыреттілігінің үш деңгейін бөліп көрсетеді: жеткіліксіз, жеткілікті және жоғары. Оның қалыптасуын мотивациялық, когнитивтік және іс-әрекеттік критерийлер </w:t>
      </w:r>
      <w:r>
        <w:rPr>
          <w:rFonts w:ascii="Times New Roman" w:hAnsi="Times New Roman" w:cs="Times New Roman"/>
          <w:noProof/>
          <w:sz w:val="28"/>
          <w:szCs w:val="28"/>
          <w:lang w:val="kk-KZ"/>
        </w:rPr>
        <w:t>арқылы анықтаған</w:t>
      </w:r>
      <w:r w:rsidRPr="009F7BF0">
        <w:rPr>
          <w:rFonts w:ascii="Times New Roman" w:hAnsi="Times New Roman" w:cs="Times New Roman"/>
          <w:noProof/>
          <w:sz w:val="28"/>
          <w:szCs w:val="28"/>
          <w:lang w:val="kk-KZ"/>
        </w:rPr>
        <w:t>. Кәсіби бағдарланған технологиялар картографиялық бағыттағы пәндерді оқытуда ғылыми негізделген мақсатты, білім мазмұнын, педагог пен білім алушылар арасындағы бірлескен оқу іс-әрекетін ұйымдастыруға, әдістер мен тәсілдерді таңдауға, оқыту құр</w:t>
      </w:r>
      <w:r>
        <w:rPr>
          <w:rFonts w:ascii="Times New Roman" w:hAnsi="Times New Roman" w:cs="Times New Roman"/>
          <w:noProof/>
          <w:sz w:val="28"/>
          <w:szCs w:val="28"/>
          <w:lang w:val="kk-KZ"/>
        </w:rPr>
        <w:t>алдарын таңдап алуға көмектескен</w:t>
      </w:r>
      <w:r w:rsidRPr="009F7BF0">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Ғалым</w:t>
      </w:r>
      <w:r w:rsidRPr="009F7BF0">
        <w:rPr>
          <w:rFonts w:ascii="Times New Roman" w:hAnsi="Times New Roman" w:cs="Times New Roman"/>
          <w:noProof/>
          <w:sz w:val="28"/>
          <w:szCs w:val="28"/>
          <w:lang w:val="kk-KZ"/>
        </w:rPr>
        <w:t xml:space="preserve"> география, география</w:t>
      </w:r>
      <w:r>
        <w:rPr>
          <w:rFonts w:ascii="Times New Roman" w:hAnsi="Times New Roman" w:cs="Times New Roman"/>
          <w:noProof/>
          <w:sz w:val="28"/>
          <w:szCs w:val="28"/>
          <w:lang w:val="kk-KZ"/>
        </w:rPr>
        <w:t>лық</w:t>
      </w:r>
      <w:r w:rsidRPr="009F7BF0">
        <w:rPr>
          <w:rFonts w:ascii="Times New Roman" w:hAnsi="Times New Roman" w:cs="Times New Roman"/>
          <w:noProof/>
          <w:sz w:val="28"/>
          <w:szCs w:val="28"/>
          <w:lang w:val="kk-KZ"/>
        </w:rPr>
        <w:t xml:space="preserve"> білім беру, топырақтану, экология және табиғатты пайдалану  бағытында білім алатын «ЖОО студенттерінің картографиялық құзыреттілігі» ұғымы</w:t>
      </w:r>
      <w:r>
        <w:rPr>
          <w:rFonts w:ascii="Times New Roman" w:hAnsi="Times New Roman" w:cs="Times New Roman"/>
          <w:noProof/>
          <w:sz w:val="28"/>
          <w:szCs w:val="28"/>
          <w:lang w:val="kk-KZ"/>
        </w:rPr>
        <w:t xml:space="preserve">ның мазмұны мен құрылымына ғылыми тұрғыда анықтамасын нақтылаған. Студенттердің </w:t>
      </w:r>
      <w:r>
        <w:rPr>
          <w:rFonts w:ascii="Times New Roman" w:hAnsi="Times New Roman" w:cs="Times New Roman"/>
          <w:noProof/>
          <w:sz w:val="28"/>
          <w:szCs w:val="28"/>
          <w:lang w:val="kk-KZ"/>
        </w:rPr>
        <w:lastRenderedPageBreak/>
        <w:t>картографиялық құзыреттеріне келесідей оқу-кәсіби іс-әрекет түрлерін жатқызған (сурет</w:t>
      </w:r>
      <w:r w:rsidR="00B71565">
        <w:rPr>
          <w:rFonts w:ascii="Times New Roman" w:hAnsi="Times New Roman" w:cs="Times New Roman"/>
          <w:noProof/>
          <w:sz w:val="28"/>
          <w:szCs w:val="28"/>
          <w:lang w:val="kk-KZ"/>
        </w:rPr>
        <w:t xml:space="preserve"> 4</w:t>
      </w:r>
      <w:r>
        <w:rPr>
          <w:rFonts w:ascii="Times New Roman" w:hAnsi="Times New Roman" w:cs="Times New Roman"/>
          <w:noProof/>
          <w:sz w:val="28"/>
          <w:szCs w:val="28"/>
          <w:lang w:val="kk-KZ"/>
        </w:rPr>
        <w:t>)</w:t>
      </w:r>
      <w:r w:rsidRPr="00D35EB2">
        <w:rPr>
          <w:lang w:val="kk-KZ"/>
        </w:rPr>
        <w:t xml:space="preserve"> </w:t>
      </w:r>
      <w:r>
        <w:rPr>
          <w:rFonts w:ascii="Times New Roman" w:hAnsi="Times New Roman" w:cs="Times New Roman"/>
          <w:noProof/>
          <w:sz w:val="28"/>
          <w:szCs w:val="28"/>
          <w:lang w:val="kk-KZ"/>
        </w:rPr>
        <w:t>[</w:t>
      </w:r>
      <w:r w:rsidR="009A668F">
        <w:rPr>
          <w:rFonts w:ascii="Times New Roman" w:hAnsi="Times New Roman" w:cs="Times New Roman"/>
          <w:noProof/>
          <w:sz w:val="28"/>
          <w:szCs w:val="28"/>
          <w:lang w:val="kk-KZ"/>
        </w:rPr>
        <w:t>82</w:t>
      </w:r>
      <w:r w:rsidRPr="00D35EB2">
        <w:rPr>
          <w:rFonts w:ascii="Times New Roman" w:hAnsi="Times New Roman" w:cs="Times New Roman"/>
          <w:noProof/>
          <w:sz w:val="28"/>
          <w:szCs w:val="28"/>
          <w:lang w:val="kk-KZ"/>
        </w:rPr>
        <w:t>].</w:t>
      </w:r>
    </w:p>
    <w:p w14:paraId="023B8B7B"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14:anchorId="151BC3B1" wp14:editId="56A21FB9">
            <wp:extent cx="5486400" cy="2686050"/>
            <wp:effectExtent l="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162A821" w14:textId="77777777" w:rsidR="00125D21" w:rsidRDefault="00125D21" w:rsidP="00125D21">
      <w:pPr>
        <w:spacing w:after="0" w:line="240" w:lineRule="auto"/>
        <w:ind w:firstLine="567"/>
        <w:contextualSpacing/>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Сурет 4 ˗ Картографиялық құзыреттілікті қалыптастыруға бағытталған оқу-кәсіби іс-әрекет түрлері </w:t>
      </w:r>
    </w:p>
    <w:p w14:paraId="00D8C78C" w14:textId="6504DF9A" w:rsidR="00125D21" w:rsidRDefault="00125D21" w:rsidP="00125D21">
      <w:pPr>
        <w:spacing w:after="0" w:line="240" w:lineRule="auto"/>
        <w:ind w:firstLine="567"/>
        <w:contextualSpacing/>
        <w:jc w:val="both"/>
        <w:rPr>
          <w:rFonts w:ascii="Times New Roman" w:hAnsi="Times New Roman" w:cs="Times New Roman"/>
          <w:i/>
          <w:noProof/>
          <w:sz w:val="28"/>
          <w:szCs w:val="28"/>
          <w:lang w:val="kk-KZ"/>
        </w:rPr>
      </w:pPr>
      <w:r w:rsidRPr="00846EB4">
        <w:rPr>
          <w:rFonts w:ascii="Times New Roman" w:hAnsi="Times New Roman" w:cs="Times New Roman"/>
          <w:noProof/>
          <w:sz w:val="28"/>
          <w:szCs w:val="28"/>
          <w:lang w:val="kk-KZ"/>
        </w:rPr>
        <w:t>Ескерту:</w:t>
      </w:r>
      <w:r>
        <w:rPr>
          <w:rFonts w:ascii="Times New Roman" w:hAnsi="Times New Roman" w:cs="Times New Roman"/>
          <w:i/>
          <w:noProof/>
          <w:sz w:val="28"/>
          <w:szCs w:val="28"/>
          <w:lang w:val="kk-KZ"/>
        </w:rPr>
        <w:t xml:space="preserve"> </w:t>
      </w:r>
      <w:r>
        <w:rPr>
          <w:rFonts w:ascii="Times New Roman" w:hAnsi="Times New Roman" w:cs="Times New Roman"/>
          <w:noProof/>
          <w:sz w:val="28"/>
          <w:szCs w:val="28"/>
          <w:lang w:val="kk-KZ"/>
        </w:rPr>
        <w:t>[</w:t>
      </w:r>
      <w:r w:rsidR="009A668F">
        <w:rPr>
          <w:rFonts w:ascii="Times New Roman" w:hAnsi="Times New Roman" w:cs="Times New Roman"/>
          <w:noProof/>
          <w:sz w:val="28"/>
          <w:szCs w:val="28"/>
          <w:lang w:val="kk-KZ"/>
        </w:rPr>
        <w:t>82</w:t>
      </w:r>
      <w:r>
        <w:rPr>
          <w:rFonts w:ascii="Times New Roman" w:hAnsi="Times New Roman" w:cs="Times New Roman"/>
          <w:noProof/>
          <w:sz w:val="28"/>
          <w:szCs w:val="28"/>
          <w:lang w:val="kk-KZ"/>
        </w:rPr>
        <w:t>] дереккөз негізінде құрастырылды</w:t>
      </w:r>
    </w:p>
    <w:p w14:paraId="176BE9E7"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p>
    <w:p w14:paraId="21F9048F" w14:textId="77777777" w:rsidR="00125D21" w:rsidRPr="00846EB4"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Бұл суреттен ғалым картографиялық іс-әрекет қалыптастыруда оқу іс-әрекеттерді басшылыққа алған. Аудиториялық жағдайда картамен байланысты жұмыстарды орындаған. Осы арқылы студенттердің картографиялық білімдерін, біліктерін және дағдыларын қалыптастырған. </w:t>
      </w:r>
    </w:p>
    <w:p w14:paraId="6930A56C"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Картографиялық пәндерді кәсіби-бағдарланған технологиялар арқылы оқыту пәннің оқу мақсатына жетуге, бірлескен оқу іс-әрекетін ұйымдастыруға, әдістер мен құралдарды тиімді таңдап алуға, студенттердің картографиялық құзыреттілігін қалыптастыруға ықпал еткен.</w:t>
      </w:r>
    </w:p>
    <w:p w14:paraId="0A46FCA9" w14:textId="487418CC" w:rsidR="00125D21" w:rsidRPr="005E0CD3"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Болашақ география пәні мұғалімдерінің картографиялық іс-әрекеті географиялық мәдениеттің қалыптасуына ықпал ететін болады. Студенттердің географиялық мәдениетін дамытудың тиімді педагогикалық шарттарын жүзеге асыруға бағытталған зерттеуді орыс ғалымы С.А.Кравченко жүргізген [</w:t>
      </w:r>
      <w:r w:rsidR="009A668F">
        <w:rPr>
          <w:rFonts w:ascii="Times New Roman" w:hAnsi="Times New Roman" w:cs="Times New Roman"/>
          <w:noProof/>
          <w:sz w:val="28"/>
          <w:szCs w:val="28"/>
          <w:lang w:val="kk-KZ"/>
        </w:rPr>
        <w:t>83</w:t>
      </w:r>
      <w:r>
        <w:rPr>
          <w:rFonts w:ascii="Times New Roman" w:hAnsi="Times New Roman" w:cs="Times New Roman"/>
          <w:noProof/>
          <w:sz w:val="28"/>
          <w:szCs w:val="28"/>
          <w:lang w:val="kk-KZ"/>
        </w:rPr>
        <w:t xml:space="preserve">]. Педагогикалық феномен ретінде тұлғаның географиялық мәдениетінің мәнін, мазмұнын және құрылымын зерттеген. Шынайылықты танудың формасы ретінде іс-әрекетті басшылыққа алған. Географиялық кеңістіктегі элементтер арасындағы байланыстарды тұлғаның саналы түрдегі іс-әрекеті арқылы түсінуге болатынын көрсеткен. Қоршаған географиялық ортаға деген қарым-қатынас, әлемнің географиялық бейнесі туралы білім, картографиялық біліктерді шығармашылық тұрғыда пайдалану, географиялық ортаның даму ерекшеліктерін болжауды білу студенттердің географиялық мәдениетінің қалыптасуына алып келген.  Адам-табиғат-қоғам-мәдениет арасындағы өзара қарым-қатынас орнату құндылықтар жүйесінің қалыптасып, тұлғаның географиялық мәдениетінің дамуына ықпал етеді. Қоршаған ортаға деген іс-әрекеттеріне жауапкершілік танытады. Кеңістіктік ойлау арқылы әлемнің географиялық бейнесін таниды. </w:t>
      </w:r>
    </w:p>
    <w:p w14:paraId="6057A813"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t xml:space="preserve">Жалпы алғанда болашақ география пәні мұғалімдерінің картографиялық іс-әрекеті білім беру мен зерттеушілік орта қалыптасып, дамып отырады. Оқу және зерттеу жұмыстарын ұдайы түрде жүргізіп отыру, мұғалімнің кәсіби құзыреттерін дамуына ықпал етеді. Бүгінгі күні картографиялық құзыреттілік тұлғаның маңызды өмірлік қасиеттерінің бірі болып саналады. Ал картографиялық сауаттылық пен мәдениеттің қалыптасуы заманауи географиялық білім берудегі өзекті міндеттердің қатарына жатады. </w:t>
      </w:r>
    </w:p>
    <w:p w14:paraId="1DD7C216" w14:textId="2ADD1936"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Болашақ география пәні мұғалімдерінің картографиялық құзыреттілігін құзыреттілік тәсіл негізде қалыптастыруға бағытталған еңбекке ресейлік ғалым В.Н. Носаченконы айтуға болады. Картографиялық құзыреттілік қалыптастырудың әдіснамалық принциптерін сақтай отырып, оқу бағдарламалары мазмұнын қайта қарау, оқулық пен оқу-әдістемелік құралдармен қамтасыз етуді құзырет қалыптастыруда өзекті деп санаған [</w:t>
      </w:r>
      <w:r w:rsidR="009A668F">
        <w:rPr>
          <w:rFonts w:ascii="Times New Roman" w:hAnsi="Times New Roman" w:cs="Times New Roman"/>
          <w:noProof/>
          <w:sz w:val="28"/>
          <w:szCs w:val="28"/>
          <w:lang w:val="kk-KZ"/>
        </w:rPr>
        <w:t>84</w:t>
      </w:r>
      <w:r>
        <w:rPr>
          <w:rFonts w:ascii="Times New Roman" w:hAnsi="Times New Roman" w:cs="Times New Roman"/>
          <w:noProof/>
          <w:sz w:val="28"/>
          <w:szCs w:val="28"/>
          <w:lang w:val="kk-KZ"/>
        </w:rPr>
        <w:t xml:space="preserve">]. Құзыреттілікті ол мұғалімнің педагогикалық іс-әрекетін ұйымдастырудың формасы, кәсіби шеберлік деңгейі ретінде сипаттаған. Мұғалімдерді кәсіби дайындауда ғылымилық, кәсіби бағытталған, теория мен практиканың өмірмен байланысы, білім берудің іргелілігі, пәнаралық байланыстар секілді дидактикалық принциптерді маңызды болып келеді. Географиялық кеңістік туралы ойлау, географиялық зерттеулер мен оқытуда картографиялық әдісті қолдану, картографиялық үлгілеуге қатысты шығармашылық қабілеттер, картографиялық ақпарат көздерінен мәліметтерді алудағы дағдылар, деректер негізде компьютерлік технология арқылы карта жасау мұғалімдердің картографиялық құзырет түрлерін құрайды.  </w:t>
      </w:r>
    </w:p>
    <w:p w14:paraId="793D9005"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Карта - географиялық зерттеулердің ажырамас атрибуты болып табылады. Мектеп географиясында карталар туралы білімдерді қалыптастырудың басты әдістемелік ерекшелігі пәнаралық байланыстар мен білім алушылардың практикалық тәжірибесінен көрінеді. </w:t>
      </w:r>
    </w:p>
    <w:p w14:paraId="49CAFB57" w14:textId="667AA4DC"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Орыс педагогы Сухинин С. білім алушылардың картографиялық сауаттылығын картографиялық және топографиялық білімдердің теориялық негіздері, карта және т.б. картографиялық туындылармен жұмыс жасаудағы практикалық біліктері деп түсіндірген. Географияны оқыту әдістемесінде картографиялық құзыреттер ұштағанын (триадасын) қалыптастырған (сурет</w:t>
      </w:r>
      <w:r w:rsidR="00111537">
        <w:rPr>
          <w:rFonts w:ascii="Times New Roman" w:hAnsi="Times New Roman" w:cs="Times New Roman"/>
          <w:noProof/>
          <w:sz w:val="28"/>
          <w:szCs w:val="28"/>
          <w:lang w:val="kk-KZ"/>
        </w:rPr>
        <w:t xml:space="preserve"> 5</w:t>
      </w:r>
      <w:r>
        <w:rPr>
          <w:rFonts w:ascii="Times New Roman" w:hAnsi="Times New Roman" w:cs="Times New Roman"/>
          <w:noProof/>
          <w:sz w:val="28"/>
          <w:szCs w:val="28"/>
          <w:lang w:val="kk-KZ"/>
        </w:rPr>
        <w:t>) [</w:t>
      </w:r>
      <w:r w:rsidR="009A668F">
        <w:rPr>
          <w:rFonts w:ascii="Times New Roman" w:hAnsi="Times New Roman" w:cs="Times New Roman"/>
          <w:noProof/>
          <w:sz w:val="28"/>
          <w:szCs w:val="28"/>
          <w:lang w:val="kk-KZ"/>
        </w:rPr>
        <w:t>85</w:t>
      </w:r>
      <w:r>
        <w:rPr>
          <w:rFonts w:ascii="Times New Roman" w:hAnsi="Times New Roman" w:cs="Times New Roman"/>
          <w:noProof/>
          <w:sz w:val="28"/>
          <w:szCs w:val="28"/>
          <w:lang w:val="kk-KZ"/>
        </w:rPr>
        <w:t xml:space="preserve">]. </w:t>
      </w:r>
    </w:p>
    <w:p w14:paraId="0B190543"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p>
    <w:p w14:paraId="59EB87D9"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lastRenderedPageBreak/>
        <w:drawing>
          <wp:inline distT="0" distB="0" distL="0" distR="0" wp14:anchorId="5C8ED257" wp14:editId="6E282FB1">
            <wp:extent cx="5486400" cy="2254250"/>
            <wp:effectExtent l="0" t="1905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3BC765A0"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p>
    <w:p w14:paraId="6B928423" w14:textId="77777777" w:rsidR="00125D21" w:rsidRDefault="00125D21" w:rsidP="00125D21">
      <w:pPr>
        <w:spacing w:after="0" w:line="240" w:lineRule="auto"/>
        <w:ind w:firstLine="567"/>
        <w:contextualSpacing/>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Сурет 5 ˗ Картографиялық құзыреттер триадасы</w:t>
      </w:r>
    </w:p>
    <w:p w14:paraId="6EE42AD3" w14:textId="0A136BD5" w:rsidR="00125D21" w:rsidRDefault="00125D21" w:rsidP="00125D21">
      <w:pPr>
        <w:spacing w:after="0" w:line="240" w:lineRule="auto"/>
        <w:ind w:firstLine="567"/>
        <w:contextualSpacing/>
        <w:jc w:val="both"/>
        <w:rPr>
          <w:rFonts w:ascii="Times New Roman" w:hAnsi="Times New Roman" w:cs="Times New Roman"/>
          <w:i/>
          <w:noProof/>
          <w:sz w:val="28"/>
          <w:szCs w:val="28"/>
          <w:lang w:val="kk-KZ"/>
        </w:rPr>
      </w:pPr>
      <w:r w:rsidRPr="00846EB4">
        <w:rPr>
          <w:rFonts w:ascii="Times New Roman" w:hAnsi="Times New Roman" w:cs="Times New Roman"/>
          <w:noProof/>
          <w:sz w:val="28"/>
          <w:szCs w:val="28"/>
          <w:lang w:val="kk-KZ"/>
        </w:rPr>
        <w:t>Ескерту:</w:t>
      </w:r>
      <w:r>
        <w:rPr>
          <w:rFonts w:ascii="Times New Roman" w:hAnsi="Times New Roman" w:cs="Times New Roman"/>
          <w:i/>
          <w:noProof/>
          <w:sz w:val="28"/>
          <w:szCs w:val="28"/>
          <w:lang w:val="kk-KZ"/>
        </w:rPr>
        <w:t xml:space="preserve"> </w:t>
      </w:r>
      <w:r>
        <w:rPr>
          <w:rFonts w:ascii="Times New Roman" w:hAnsi="Times New Roman" w:cs="Times New Roman"/>
          <w:noProof/>
          <w:sz w:val="28"/>
          <w:szCs w:val="28"/>
          <w:lang w:val="kk-KZ"/>
        </w:rPr>
        <w:t>[</w:t>
      </w:r>
      <w:r w:rsidR="009A668F">
        <w:rPr>
          <w:rFonts w:ascii="Times New Roman" w:hAnsi="Times New Roman" w:cs="Times New Roman"/>
          <w:noProof/>
          <w:sz w:val="28"/>
          <w:szCs w:val="28"/>
          <w:lang w:val="kk-KZ"/>
        </w:rPr>
        <w:t>85</w:t>
      </w:r>
      <w:r>
        <w:rPr>
          <w:rFonts w:ascii="Times New Roman" w:hAnsi="Times New Roman" w:cs="Times New Roman"/>
          <w:noProof/>
          <w:sz w:val="28"/>
          <w:szCs w:val="28"/>
          <w:lang w:val="kk-KZ"/>
        </w:rPr>
        <w:t>] дереккөз негізінде құрастырылды</w:t>
      </w:r>
    </w:p>
    <w:p w14:paraId="424BC116" w14:textId="77777777" w:rsidR="00125D21" w:rsidRPr="00727A89" w:rsidRDefault="00125D21" w:rsidP="00125D21">
      <w:pPr>
        <w:spacing w:after="0" w:line="240" w:lineRule="auto"/>
        <w:ind w:firstLine="567"/>
        <w:contextualSpacing/>
        <w:rPr>
          <w:rFonts w:ascii="Times New Roman" w:hAnsi="Times New Roman" w:cs="Times New Roman"/>
          <w:noProof/>
          <w:sz w:val="24"/>
          <w:szCs w:val="24"/>
          <w:lang w:val="kk-KZ"/>
        </w:rPr>
      </w:pPr>
    </w:p>
    <w:p w14:paraId="6F3B3A23" w14:textId="77777777" w:rsidR="00125D21" w:rsidRDefault="00125D21" w:rsidP="00125D21">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Жоғарыда аталған картографиялық құзыреттер  білім алушылардың ойлау дағдыларын белсенді етеді, пәнге деген қызығушылығын арттырады, өз бетімен зерттеу жұмыстарын жүргізуге көмектеседі. Білім көкжиегін кеңейтеді. Күнделікті өмірде картаны практикалық тұрғыда пайдалана алады. Жергілікті жердің топографиялық картасын шартты белгілердің көмегімен оқи алады. Оқу үдерісінде пән мұғалімі әртүрлі картографиялық туындылар жасауға бағытталған іс-әрекет түрлерін оқу мақсаттарына сәйкес ұйымдастырады. </w:t>
      </w:r>
    </w:p>
    <w:p w14:paraId="4E32460D" w14:textId="4D2F1098"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Ресейлік зерттеуші ғалымдардың 2000-2020 жылдар аралығында педагогикалық және географияны оқыту әдістемесі бағытында қорғалған докторлық және кандидаттық диссертациялық жұмыстарына әдебиеттік шолу жасап, зерттеу нәтижелеріне талдау жасау барысында болашақ география пәні мұғалімдерінің картографиялық іс-әрекетін қалыптастырудың үш басты кезеңдерін бөліп көрсеттік (сурет</w:t>
      </w:r>
      <w:r w:rsidR="00751E02">
        <w:rPr>
          <w:rFonts w:ascii="Times New Roman" w:hAnsi="Times New Roman" w:cs="Times New Roman"/>
          <w:sz w:val="28"/>
          <w:szCs w:val="28"/>
          <w:lang w:val="kk-KZ"/>
        </w:rPr>
        <w:t xml:space="preserve"> 6</w:t>
      </w:r>
      <w:r>
        <w:rPr>
          <w:rFonts w:ascii="Times New Roman" w:hAnsi="Times New Roman" w:cs="Times New Roman"/>
          <w:sz w:val="28"/>
          <w:szCs w:val="28"/>
          <w:lang w:val="kk-KZ"/>
        </w:rPr>
        <w:t xml:space="preserve">). </w:t>
      </w:r>
    </w:p>
    <w:p w14:paraId="79B64BF1" w14:textId="77777777" w:rsidR="00125D21" w:rsidRPr="00B9206E" w:rsidRDefault="00125D21" w:rsidP="00125D21">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6BA7C35" wp14:editId="1FF9E8BE">
            <wp:extent cx="5895975" cy="2647950"/>
            <wp:effectExtent l="0" t="95250" r="9525" b="1905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18C59FB" w14:textId="77777777" w:rsidR="00125D21" w:rsidRDefault="00125D21" w:rsidP="00125D21">
      <w:pPr>
        <w:spacing w:after="0"/>
        <w:jc w:val="center"/>
        <w:rPr>
          <w:rFonts w:ascii="Times New Roman" w:hAnsi="Times New Roman" w:cs="Times New Roman"/>
          <w:sz w:val="28"/>
          <w:szCs w:val="28"/>
          <w:lang w:val="kk-KZ"/>
        </w:rPr>
      </w:pPr>
      <w:r w:rsidRPr="00425991">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6 -</w:t>
      </w:r>
      <w:r w:rsidRPr="00425991">
        <w:rPr>
          <w:rFonts w:ascii="Times New Roman" w:hAnsi="Times New Roman" w:cs="Times New Roman"/>
          <w:sz w:val="28"/>
          <w:szCs w:val="28"/>
          <w:lang w:val="kk-KZ"/>
        </w:rPr>
        <w:t xml:space="preserve"> Ресейлік зерттеулердегі картографиялық іс-әрекет қалыптастырудың басты кезеңдері</w:t>
      </w:r>
    </w:p>
    <w:p w14:paraId="6064CEB8" w14:textId="77777777" w:rsidR="00125D21" w:rsidRPr="00425991" w:rsidRDefault="00125D21" w:rsidP="00125D21">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зерттеу материалдарын талдау негізінде авторлық құрастыру</w:t>
      </w:r>
    </w:p>
    <w:p w14:paraId="47FA0FA6" w14:textId="77777777" w:rsidR="00125D21" w:rsidRPr="00AB7640" w:rsidRDefault="00125D21" w:rsidP="00125D21">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8"/>
          <w:szCs w:val="28"/>
          <w:lang w:val="kk-KZ"/>
        </w:rPr>
        <w:lastRenderedPageBreak/>
        <w:t>6</w:t>
      </w:r>
      <w:r w:rsidRPr="00FB54C7">
        <w:rPr>
          <w:rFonts w:ascii="Times New Roman" w:hAnsi="Times New Roman" w:cs="Times New Roman"/>
          <w:sz w:val="28"/>
          <w:szCs w:val="28"/>
          <w:lang w:val="kk-KZ"/>
        </w:rPr>
        <w:t>˗</w:t>
      </w:r>
      <w:r>
        <w:rPr>
          <w:rFonts w:ascii="Times New Roman" w:hAnsi="Times New Roman" w:cs="Times New Roman"/>
          <w:sz w:val="28"/>
          <w:szCs w:val="28"/>
          <w:lang w:val="kk-KZ"/>
        </w:rPr>
        <w:t xml:space="preserve">суреттегі картографиялық іс-әрекетті қалыптастырудың </w:t>
      </w:r>
      <w:r w:rsidRPr="002B3990">
        <w:rPr>
          <w:rFonts w:ascii="Times New Roman" w:hAnsi="Times New Roman" w:cs="Times New Roman"/>
          <w:i/>
          <w:sz w:val="28"/>
          <w:szCs w:val="28"/>
          <w:lang w:val="kk-KZ"/>
        </w:rPr>
        <w:t xml:space="preserve">бастапқы кезеңдерінде </w:t>
      </w:r>
      <w:r>
        <w:rPr>
          <w:rFonts w:ascii="Times New Roman" w:hAnsi="Times New Roman" w:cs="Times New Roman"/>
          <w:sz w:val="28"/>
          <w:szCs w:val="28"/>
          <w:lang w:val="kk-KZ"/>
        </w:rPr>
        <w:t xml:space="preserve">теориялық және әдіснамалық негіздерге басымдылық берілген, жүйелік тәсіл, іс-әрекеттік тәсіл жиі қолданылған, құрылымдық-функционалдық модельдер жасалған. </w:t>
      </w:r>
      <w:r w:rsidRPr="00CE26FA">
        <w:rPr>
          <w:rFonts w:ascii="Times New Roman" w:hAnsi="Times New Roman" w:cs="Times New Roman"/>
          <w:i/>
          <w:sz w:val="28"/>
          <w:szCs w:val="28"/>
          <w:lang w:val="kk-KZ"/>
        </w:rPr>
        <w:t xml:space="preserve">Екінші кезеңінде </w:t>
      </w:r>
      <w:r>
        <w:rPr>
          <w:rFonts w:ascii="Times New Roman" w:hAnsi="Times New Roman" w:cs="Times New Roman"/>
          <w:sz w:val="28"/>
          <w:szCs w:val="28"/>
          <w:lang w:val="kk-KZ"/>
        </w:rPr>
        <w:t xml:space="preserve">практикаға бағдарланған картографиялық тапсырмалар жасау, мультимедияға көңіл бөлінген. </w:t>
      </w:r>
      <w:r w:rsidRPr="00CE26FA">
        <w:rPr>
          <w:rFonts w:ascii="Times New Roman" w:hAnsi="Times New Roman" w:cs="Times New Roman"/>
          <w:i/>
          <w:sz w:val="28"/>
          <w:szCs w:val="28"/>
          <w:lang w:val="kk-KZ"/>
        </w:rPr>
        <w:t>Үшінші кезеңде</w:t>
      </w:r>
      <w:r>
        <w:rPr>
          <w:rFonts w:ascii="Times New Roman" w:hAnsi="Times New Roman" w:cs="Times New Roman"/>
          <w:sz w:val="28"/>
          <w:szCs w:val="28"/>
          <w:lang w:val="kk-KZ"/>
        </w:rPr>
        <w:t xml:space="preserve"> цифрландыру және пәнаралық байланыстарға ГАЖ технологияларға, онлайн геопорталдармен жұмыс жасау, картографиялық симуляцияларды, виртуалды далалық жұмыстарды қолдануды қамтыған. </w:t>
      </w:r>
    </w:p>
    <w:p w14:paraId="5F372F04" w14:textId="77777777" w:rsidR="00125D21" w:rsidRDefault="00125D21" w:rsidP="00125D21">
      <w:pPr>
        <w:spacing w:after="0" w:line="240" w:lineRule="auto"/>
        <w:ind w:firstLine="567"/>
        <w:contextualSpacing/>
        <w:jc w:val="both"/>
        <w:rPr>
          <w:rFonts w:ascii="Times New Roman" w:hAnsi="Times New Roman" w:cs="Times New Roman"/>
          <w:i/>
          <w:sz w:val="28"/>
          <w:szCs w:val="28"/>
          <w:lang w:val="kk-KZ"/>
        </w:rPr>
      </w:pPr>
      <w:r w:rsidRPr="00D07925">
        <w:rPr>
          <w:rFonts w:ascii="Times New Roman" w:hAnsi="Times New Roman" w:cs="Times New Roman"/>
          <w:i/>
          <w:sz w:val="28"/>
          <w:szCs w:val="28"/>
          <w:lang w:val="kk-KZ"/>
        </w:rPr>
        <w:t xml:space="preserve">Картографиялық іс-әрекет туралы </w:t>
      </w:r>
      <w:r>
        <w:rPr>
          <w:rFonts w:ascii="Times New Roman" w:hAnsi="Times New Roman" w:cs="Times New Roman"/>
          <w:i/>
          <w:sz w:val="28"/>
          <w:szCs w:val="28"/>
          <w:lang w:val="kk-KZ"/>
        </w:rPr>
        <w:t>отандық</w:t>
      </w:r>
      <w:r w:rsidRPr="00D07925">
        <w:rPr>
          <w:rFonts w:ascii="Times New Roman" w:hAnsi="Times New Roman" w:cs="Times New Roman"/>
          <w:i/>
          <w:sz w:val="28"/>
          <w:szCs w:val="28"/>
          <w:lang w:val="kk-KZ"/>
        </w:rPr>
        <w:t xml:space="preserve"> зерттеулерге шолу</w:t>
      </w:r>
      <w:r>
        <w:rPr>
          <w:rFonts w:ascii="Times New Roman" w:hAnsi="Times New Roman" w:cs="Times New Roman"/>
          <w:i/>
          <w:sz w:val="28"/>
          <w:szCs w:val="28"/>
          <w:lang w:val="kk-KZ"/>
        </w:rPr>
        <w:t>.</w:t>
      </w:r>
    </w:p>
    <w:p w14:paraId="631392E1" w14:textId="655F939D" w:rsidR="00125D21" w:rsidRDefault="00125D21" w:rsidP="00125D21">
      <w:pPr>
        <w:spacing w:after="0" w:line="240" w:lineRule="auto"/>
        <w:ind w:firstLine="567"/>
        <w:jc w:val="both"/>
        <w:rPr>
          <w:rFonts w:ascii="Times New Roman" w:hAnsi="Times New Roman" w:cs="Times New Roman"/>
          <w:noProof/>
          <w:sz w:val="28"/>
          <w:szCs w:val="28"/>
          <w:lang w:val="kk-KZ"/>
        </w:rPr>
      </w:pPr>
      <w:r w:rsidRPr="00C26218">
        <w:rPr>
          <w:rFonts w:ascii="Times New Roman" w:hAnsi="Times New Roman" w:cs="Times New Roman"/>
          <w:noProof/>
          <w:sz w:val="28"/>
          <w:szCs w:val="28"/>
          <w:lang w:val="kk-KZ"/>
        </w:rPr>
        <w:t>Педагогикалық жоғары оқу орындарында географияны оқытудың әдістемесі</w:t>
      </w:r>
      <w:r>
        <w:rPr>
          <w:rFonts w:ascii="Times New Roman" w:hAnsi="Times New Roman" w:cs="Times New Roman"/>
          <w:noProof/>
          <w:sz w:val="28"/>
          <w:szCs w:val="28"/>
          <w:lang w:val="kk-KZ"/>
        </w:rPr>
        <w:t>, картографиялық материалдарды пайдалану</w:t>
      </w:r>
      <w:r w:rsidRPr="00C26218">
        <w:rPr>
          <w:rFonts w:ascii="Times New Roman" w:hAnsi="Times New Roman" w:cs="Times New Roman"/>
          <w:noProof/>
          <w:sz w:val="28"/>
          <w:szCs w:val="28"/>
          <w:lang w:val="kk-KZ"/>
        </w:rPr>
        <w:t xml:space="preserve"> бағытында көптеген </w:t>
      </w:r>
      <w:r>
        <w:rPr>
          <w:rFonts w:ascii="Times New Roman" w:hAnsi="Times New Roman" w:cs="Times New Roman"/>
          <w:noProof/>
          <w:sz w:val="28"/>
          <w:szCs w:val="28"/>
          <w:lang w:val="kk-KZ"/>
        </w:rPr>
        <w:t>отандық ғылыми-зерттеу жұмыстары орындалған</w:t>
      </w:r>
      <w:r w:rsidRPr="00C26218">
        <w:rPr>
          <w:rFonts w:ascii="Times New Roman" w:hAnsi="Times New Roman" w:cs="Times New Roman"/>
          <w:noProof/>
          <w:sz w:val="28"/>
          <w:szCs w:val="28"/>
          <w:lang w:val="kk-KZ"/>
        </w:rPr>
        <w:t xml:space="preserve">. Қазақстандық ғалымдар да білім бакалаврларын картографиялық бағытта дайындаудың </w:t>
      </w:r>
      <w:r>
        <w:rPr>
          <w:rFonts w:ascii="Times New Roman" w:hAnsi="Times New Roman" w:cs="Times New Roman"/>
          <w:noProof/>
          <w:sz w:val="28"/>
          <w:szCs w:val="28"/>
          <w:lang w:val="kk-KZ"/>
        </w:rPr>
        <w:t xml:space="preserve">теориялық, </w:t>
      </w:r>
      <w:r w:rsidRPr="00C26218">
        <w:rPr>
          <w:rFonts w:ascii="Times New Roman" w:hAnsi="Times New Roman" w:cs="Times New Roman"/>
          <w:noProof/>
          <w:sz w:val="28"/>
          <w:szCs w:val="28"/>
          <w:lang w:val="kk-KZ"/>
        </w:rPr>
        <w:t xml:space="preserve">әдіснамалық, әдістемелік бағыттарын қарастырған болатын. Солардың ішінде п.ғ.к. Г.М. Тусупбекованы </w:t>
      </w:r>
      <w:r>
        <w:rPr>
          <w:rFonts w:ascii="Times New Roman" w:hAnsi="Times New Roman" w:cs="Times New Roman"/>
          <w:noProof/>
          <w:sz w:val="28"/>
          <w:szCs w:val="28"/>
          <w:lang w:val="kk-KZ"/>
        </w:rPr>
        <w:t xml:space="preserve">ерекше </w:t>
      </w:r>
      <w:r w:rsidRPr="00C26218">
        <w:rPr>
          <w:rFonts w:ascii="Times New Roman" w:hAnsi="Times New Roman" w:cs="Times New Roman"/>
          <w:noProof/>
          <w:sz w:val="28"/>
          <w:szCs w:val="28"/>
          <w:lang w:val="kk-KZ"/>
        </w:rPr>
        <w:t>айтуға болады</w:t>
      </w:r>
      <w:r>
        <w:rPr>
          <w:rFonts w:ascii="Times New Roman" w:hAnsi="Times New Roman" w:cs="Times New Roman"/>
          <w:noProof/>
          <w:sz w:val="28"/>
          <w:szCs w:val="28"/>
          <w:lang w:val="kk-KZ"/>
        </w:rPr>
        <w:t xml:space="preserve"> [</w:t>
      </w:r>
      <w:r w:rsidR="009A668F">
        <w:rPr>
          <w:rFonts w:ascii="Times New Roman" w:hAnsi="Times New Roman" w:cs="Times New Roman"/>
          <w:noProof/>
          <w:sz w:val="28"/>
          <w:szCs w:val="28"/>
          <w:lang w:val="kk-KZ"/>
        </w:rPr>
        <w:t>86</w:t>
      </w:r>
      <w:r w:rsidRPr="00BC4BF6">
        <w:rPr>
          <w:rFonts w:ascii="Times New Roman" w:hAnsi="Times New Roman" w:cs="Times New Roman"/>
          <w:noProof/>
          <w:sz w:val="28"/>
          <w:szCs w:val="28"/>
          <w:lang w:val="kk-KZ"/>
        </w:rPr>
        <w:t>].</w:t>
      </w:r>
      <w:r w:rsidRPr="00C26218">
        <w:rPr>
          <w:rFonts w:ascii="Times New Roman" w:hAnsi="Times New Roman" w:cs="Times New Roman"/>
          <w:noProof/>
          <w:sz w:val="28"/>
          <w:szCs w:val="28"/>
          <w:lang w:val="kk-KZ"/>
        </w:rPr>
        <w:t xml:space="preserve"> Қазақстандық</w:t>
      </w:r>
      <w:r>
        <w:rPr>
          <w:rFonts w:ascii="Times New Roman" w:hAnsi="Times New Roman" w:cs="Times New Roman"/>
          <w:noProof/>
          <w:sz w:val="28"/>
          <w:szCs w:val="28"/>
          <w:lang w:val="kk-KZ"/>
        </w:rPr>
        <w:t xml:space="preserve"> зерттеуші ғалым  өзінің ғылыми еңбегінде</w:t>
      </w:r>
      <w:r w:rsidRPr="00C26218">
        <w:rPr>
          <w:rFonts w:ascii="Times New Roman" w:hAnsi="Times New Roman" w:cs="Times New Roman"/>
          <w:noProof/>
          <w:sz w:val="28"/>
          <w:szCs w:val="28"/>
          <w:lang w:val="kk-KZ"/>
        </w:rPr>
        <w:t xml:space="preserve"> мектептегі физикалық география курсында картографиялық материалдарды оқып үйренудің әдістемелік жолдарын </w:t>
      </w:r>
      <w:r>
        <w:rPr>
          <w:rFonts w:ascii="Times New Roman" w:hAnsi="Times New Roman" w:cs="Times New Roman"/>
          <w:noProof/>
          <w:sz w:val="28"/>
          <w:szCs w:val="28"/>
          <w:lang w:val="kk-KZ"/>
        </w:rPr>
        <w:t>ұсынған</w:t>
      </w:r>
      <w:r w:rsidRPr="00C26218">
        <w:rPr>
          <w:rFonts w:ascii="Times New Roman" w:hAnsi="Times New Roman" w:cs="Times New Roman"/>
          <w:noProof/>
          <w:sz w:val="28"/>
          <w:szCs w:val="28"/>
          <w:lang w:val="kk-KZ"/>
        </w:rPr>
        <w:t xml:space="preserve"> болатын. Ол, алдымен әдістемелік әдебиеттердегі картографиялық білімнің қалыптасуындағы проблемаларды қарастырған. Мектеп бағдарламаларындағы картографиялық тақырыптардың қамтылу дәрежесін</w:t>
      </w:r>
      <w:r>
        <w:rPr>
          <w:rFonts w:ascii="Times New Roman" w:hAnsi="Times New Roman" w:cs="Times New Roman"/>
          <w:noProof/>
          <w:sz w:val="28"/>
          <w:szCs w:val="28"/>
          <w:lang w:val="kk-KZ"/>
        </w:rPr>
        <w:t>е талдаулар жүргізген</w:t>
      </w:r>
      <w:r w:rsidRPr="00C26218">
        <w:rPr>
          <w:rFonts w:ascii="Times New Roman" w:hAnsi="Times New Roman" w:cs="Times New Roman"/>
          <w:noProof/>
          <w:sz w:val="28"/>
          <w:szCs w:val="28"/>
          <w:lang w:val="kk-KZ"/>
        </w:rPr>
        <w:t>. Білім алушыларды географиялық ақпарат алуда картографиялық әдістерді қолданудың жолдарын үйретудің және планетаны географиялық оқып үйренудің қазіргі заманғы  тәсілдерімен таныстырудың әдістемелік жолдарын берген</w:t>
      </w:r>
      <w:r>
        <w:rPr>
          <w:rFonts w:ascii="Times New Roman" w:hAnsi="Times New Roman" w:cs="Times New Roman"/>
          <w:noProof/>
          <w:sz w:val="28"/>
          <w:szCs w:val="28"/>
          <w:lang w:val="kk-KZ"/>
        </w:rPr>
        <w:t>.</w:t>
      </w:r>
      <w:r w:rsidRPr="00C26218">
        <w:rPr>
          <w:rFonts w:ascii="Times New Roman" w:hAnsi="Times New Roman" w:cs="Times New Roman"/>
          <w:noProof/>
          <w:sz w:val="28"/>
          <w:szCs w:val="28"/>
          <w:lang w:val="kk-KZ"/>
        </w:rPr>
        <w:t xml:space="preserve"> Бұдан біз бастапқы физикалық география курсын оқытуда картографиялық материалдарды қолданудың жолдарына сүйенуімізге болады.</w:t>
      </w:r>
      <w:r>
        <w:rPr>
          <w:rFonts w:ascii="Times New Roman" w:hAnsi="Times New Roman" w:cs="Times New Roman"/>
          <w:noProof/>
          <w:sz w:val="28"/>
          <w:szCs w:val="28"/>
          <w:lang w:val="kk-KZ"/>
        </w:rPr>
        <w:t xml:space="preserve"> Қазақстанның жалпы білім беретін мектептеріндегі география пәнінің оқу жоспарында картография және геоинформатикаға арналған бөлімдер өте көп. Сандық карталар, географиялық деректер базасын жасауға көп көңіл бөлінген. Пән мұғалімі оқу үдерісі кезінде физикалық географиядан картографиялық білім мен біліктер қалыптастыруға бағытталған іс-әрекеттерді орындай алады. </w:t>
      </w:r>
    </w:p>
    <w:p w14:paraId="00F6A732" w14:textId="36B75A30" w:rsidR="00125D21" w:rsidRDefault="00125D21" w:rsidP="00125D21">
      <w:pPr>
        <w:spacing w:after="0" w:line="240" w:lineRule="auto"/>
        <w:ind w:firstLine="567"/>
        <w:jc w:val="both"/>
        <w:rPr>
          <w:rFonts w:ascii="Times New Roman" w:hAnsi="Times New Roman" w:cs="Times New Roman"/>
          <w:noProof/>
          <w:sz w:val="28"/>
          <w:szCs w:val="28"/>
          <w:lang w:val="kk-KZ"/>
        </w:rPr>
      </w:pPr>
      <w:r w:rsidRPr="0086427F">
        <w:rPr>
          <w:rFonts w:ascii="Times New Roman" w:hAnsi="Times New Roman" w:cs="Times New Roman"/>
          <w:noProof/>
          <w:sz w:val="28"/>
          <w:szCs w:val="28"/>
          <w:lang w:val="kk-KZ"/>
        </w:rPr>
        <w:t xml:space="preserve">Географиядан этнопедагогикалық бағытта жазылған жұмыстарға </w:t>
      </w:r>
      <w:r>
        <w:rPr>
          <w:rFonts w:ascii="Times New Roman" w:hAnsi="Times New Roman" w:cs="Times New Roman"/>
          <w:noProof/>
          <w:sz w:val="28"/>
          <w:szCs w:val="28"/>
          <w:lang w:val="kk-KZ"/>
        </w:rPr>
        <w:t xml:space="preserve">отандық педагог ғалым, </w:t>
      </w:r>
      <w:r w:rsidRPr="0086427F">
        <w:rPr>
          <w:rFonts w:ascii="Times New Roman" w:hAnsi="Times New Roman" w:cs="Times New Roman"/>
          <w:noProof/>
          <w:sz w:val="28"/>
          <w:szCs w:val="28"/>
          <w:lang w:val="kk-KZ"/>
        </w:rPr>
        <w:t xml:space="preserve">п.ғ.к. Д.А. Кадирбаеваның жұмысын жатқызуға болады. </w:t>
      </w:r>
      <w:r>
        <w:rPr>
          <w:rFonts w:ascii="Times New Roman" w:hAnsi="Times New Roman" w:cs="Times New Roman"/>
          <w:noProof/>
          <w:sz w:val="28"/>
          <w:szCs w:val="28"/>
          <w:lang w:val="kk-KZ"/>
        </w:rPr>
        <w:t>З</w:t>
      </w:r>
      <w:r w:rsidRPr="0086427F">
        <w:rPr>
          <w:rFonts w:ascii="Times New Roman" w:hAnsi="Times New Roman" w:cs="Times New Roman"/>
          <w:noProof/>
          <w:sz w:val="28"/>
          <w:szCs w:val="28"/>
          <w:lang w:val="kk-KZ"/>
        </w:rPr>
        <w:t>ерттеуші ғалым болашақ география мұғалімдерін этнопедагогикалық даярлауды жетілдірудің моделін жасаған болатын. География мұғалімінің этнопедагогикалық даярлығының негізгі компоненттеріне этнопедагогикалық мәселені талдау, этнопедагогикалық білімдер, этнопедаг</w:t>
      </w:r>
      <w:r>
        <w:rPr>
          <w:rFonts w:ascii="Times New Roman" w:hAnsi="Times New Roman" w:cs="Times New Roman"/>
          <w:noProof/>
          <w:sz w:val="28"/>
          <w:szCs w:val="28"/>
          <w:lang w:val="kk-KZ"/>
        </w:rPr>
        <w:t>огикалық іс-әрекеттердің түрлері</w:t>
      </w:r>
      <w:r w:rsidRPr="0086427F">
        <w:rPr>
          <w:rFonts w:ascii="Times New Roman" w:hAnsi="Times New Roman" w:cs="Times New Roman"/>
          <w:noProof/>
          <w:sz w:val="28"/>
          <w:szCs w:val="28"/>
          <w:lang w:val="kk-KZ"/>
        </w:rPr>
        <w:t xml:space="preserve">, оған жұмыс үшін қажетті этнопедагогикалық іскерліктер мен дағдылар, этнопедагогикалық іс-әрекеттегі болашақ география мұғалімінің </w:t>
      </w:r>
      <w:r>
        <w:rPr>
          <w:rFonts w:ascii="Times New Roman" w:hAnsi="Times New Roman" w:cs="Times New Roman"/>
          <w:noProof/>
          <w:sz w:val="28"/>
          <w:szCs w:val="28"/>
          <w:lang w:val="kk-KZ"/>
        </w:rPr>
        <w:t>атқаратын қызметін жатқызған</w:t>
      </w:r>
      <w:r w:rsidRPr="0086427F">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Ол </w:t>
      </w:r>
      <w:r w:rsidRPr="0086427F">
        <w:rPr>
          <w:rFonts w:ascii="Times New Roman" w:hAnsi="Times New Roman" w:cs="Times New Roman"/>
          <w:noProof/>
          <w:sz w:val="28"/>
          <w:szCs w:val="28"/>
          <w:lang w:val="kk-KZ"/>
        </w:rPr>
        <w:t>болашақ география мұғалімінің этнопедагогикалық даярлығы деп этникалық кеңістіктегі этнопедагогикалық іс-әрекетіне қажетті, этнопедагогикалық білімдер мен іскерліктер негізінде қалыптасқан және жаңа білімдерді ұдайы игеруге бағытталған тұлғалық қасиеттердің, қабілеттер</w:t>
      </w:r>
      <w:r>
        <w:rPr>
          <w:rFonts w:ascii="Times New Roman" w:hAnsi="Times New Roman" w:cs="Times New Roman"/>
          <w:noProof/>
          <w:sz w:val="28"/>
          <w:szCs w:val="28"/>
          <w:lang w:val="kk-KZ"/>
        </w:rPr>
        <w:t>дің жиынтығы болатын бір қатар құрамбөліктерін</w:t>
      </w:r>
      <w:r w:rsidRPr="0086427F">
        <w:rPr>
          <w:rFonts w:ascii="Times New Roman" w:hAnsi="Times New Roman" w:cs="Times New Roman"/>
          <w:noProof/>
          <w:sz w:val="28"/>
          <w:szCs w:val="28"/>
          <w:lang w:val="kk-KZ"/>
        </w:rPr>
        <w:t xml:space="preserve"> қамтитын мұғалімнің ин</w:t>
      </w:r>
      <w:r>
        <w:rPr>
          <w:rFonts w:ascii="Times New Roman" w:hAnsi="Times New Roman" w:cs="Times New Roman"/>
          <w:noProof/>
          <w:sz w:val="28"/>
          <w:szCs w:val="28"/>
          <w:lang w:val="kk-KZ"/>
        </w:rPr>
        <w:t>тегративтік қасиетін түсіндірген</w:t>
      </w:r>
      <w:r w:rsidRPr="0086427F">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Ғалым мұғалімдерді</w:t>
      </w:r>
      <w:r w:rsidRPr="0086427F">
        <w:rPr>
          <w:rFonts w:ascii="Times New Roman" w:hAnsi="Times New Roman" w:cs="Times New Roman"/>
          <w:noProof/>
          <w:sz w:val="28"/>
          <w:szCs w:val="28"/>
          <w:lang w:val="kk-KZ"/>
        </w:rPr>
        <w:t xml:space="preserve"> </w:t>
      </w:r>
      <w:r w:rsidRPr="0086427F">
        <w:rPr>
          <w:rFonts w:ascii="Times New Roman" w:hAnsi="Times New Roman" w:cs="Times New Roman"/>
          <w:noProof/>
          <w:sz w:val="28"/>
          <w:szCs w:val="28"/>
          <w:lang w:val="kk-KZ"/>
        </w:rPr>
        <w:lastRenderedPageBreak/>
        <w:t xml:space="preserve">этнопедагогикалық даярлауды  тұлғалық, мазмұндық, технологиялық деп аталатын үш </w:t>
      </w:r>
      <w:r>
        <w:rPr>
          <w:rFonts w:ascii="Times New Roman" w:hAnsi="Times New Roman" w:cs="Times New Roman"/>
          <w:noProof/>
          <w:sz w:val="28"/>
          <w:szCs w:val="28"/>
          <w:lang w:val="kk-KZ"/>
        </w:rPr>
        <w:t>құрамбөлікпен</w:t>
      </w:r>
      <w:r w:rsidRPr="0086427F">
        <w:rPr>
          <w:rFonts w:ascii="Times New Roman" w:hAnsi="Times New Roman" w:cs="Times New Roman"/>
          <w:noProof/>
          <w:sz w:val="28"/>
          <w:szCs w:val="28"/>
          <w:lang w:val="kk-KZ"/>
        </w:rPr>
        <w:t xml:space="preserve"> байланыстырған [</w:t>
      </w:r>
      <w:r>
        <w:rPr>
          <w:rFonts w:ascii="Times New Roman" w:hAnsi="Times New Roman" w:cs="Times New Roman"/>
          <w:noProof/>
          <w:sz w:val="28"/>
          <w:szCs w:val="28"/>
          <w:lang w:val="kk-KZ"/>
        </w:rPr>
        <w:t>8</w:t>
      </w:r>
      <w:r w:rsidR="009A668F">
        <w:rPr>
          <w:rFonts w:ascii="Times New Roman" w:hAnsi="Times New Roman" w:cs="Times New Roman"/>
          <w:noProof/>
          <w:sz w:val="28"/>
          <w:szCs w:val="28"/>
          <w:lang w:val="kk-KZ"/>
        </w:rPr>
        <w:t>7</w:t>
      </w:r>
      <w:r w:rsidRPr="0086427F">
        <w:rPr>
          <w:rFonts w:ascii="Times New Roman" w:hAnsi="Times New Roman" w:cs="Times New Roman"/>
          <w:noProof/>
          <w:sz w:val="28"/>
          <w:szCs w:val="28"/>
          <w:lang w:val="kk-KZ"/>
        </w:rPr>
        <w:t xml:space="preserve">]. Бұдан біз педагогикалық жоғары оқу орындарында </w:t>
      </w:r>
      <w:r>
        <w:rPr>
          <w:rFonts w:ascii="Times New Roman" w:hAnsi="Times New Roman" w:cs="Times New Roman"/>
          <w:noProof/>
          <w:sz w:val="28"/>
          <w:szCs w:val="28"/>
          <w:lang w:val="kk-KZ"/>
        </w:rPr>
        <w:t xml:space="preserve">география пәні мұғалімдерін этнопедагогикалық бағытта даярлауға көңіл бөлу керек деп есептейміз. Оқу үдерісі кезінде құндылықтар жүйесін қалыптастыруға бағытталған іс-әрекеттерді орындайды. </w:t>
      </w:r>
    </w:p>
    <w:p w14:paraId="1178DA65" w14:textId="63E7C448" w:rsidR="00125D21" w:rsidRDefault="00125D21" w:rsidP="00125D21">
      <w:pPr>
        <w:spacing w:after="0" w:line="240" w:lineRule="auto"/>
        <w:ind w:firstLine="567"/>
        <w:jc w:val="both"/>
        <w:rPr>
          <w:rFonts w:ascii="Times New Roman" w:hAnsi="Times New Roman" w:cs="Times New Roman"/>
          <w:noProof/>
          <w:sz w:val="28"/>
          <w:szCs w:val="28"/>
          <w:lang w:val="kk-KZ"/>
        </w:rPr>
      </w:pPr>
      <w:r w:rsidRPr="00BF704B">
        <w:rPr>
          <w:rFonts w:ascii="Times New Roman" w:hAnsi="Times New Roman" w:cs="Times New Roman"/>
          <w:noProof/>
          <w:sz w:val="28"/>
          <w:szCs w:val="28"/>
          <w:lang w:val="kk-KZ"/>
        </w:rPr>
        <w:t xml:space="preserve">Қазақстандық зерттеуші Мизамбаева Ф.К. география пәні мұғалімдерінің кәсіби құзыреттілігін қалыптастыруда цифрлық карта жасау технологияларының тиімділігін зерттеген.  </w:t>
      </w:r>
      <w:r>
        <w:rPr>
          <w:rFonts w:ascii="Times New Roman" w:hAnsi="Times New Roman" w:cs="Times New Roman"/>
          <w:noProof/>
          <w:sz w:val="28"/>
          <w:szCs w:val="28"/>
          <w:lang w:val="kk-KZ"/>
        </w:rPr>
        <w:t>Сандық</w:t>
      </w:r>
      <w:r w:rsidRPr="00BF704B">
        <w:rPr>
          <w:rFonts w:ascii="Times New Roman" w:hAnsi="Times New Roman" w:cs="Times New Roman"/>
          <w:noProof/>
          <w:sz w:val="28"/>
          <w:szCs w:val="28"/>
          <w:lang w:val="kk-KZ"/>
        </w:rPr>
        <w:t xml:space="preserve"> карта құрастыратын технологиялар қазіргі</w:t>
      </w:r>
      <w:r>
        <w:rPr>
          <w:rFonts w:ascii="Times New Roman" w:hAnsi="Times New Roman" w:cs="Times New Roman"/>
          <w:noProof/>
          <w:sz w:val="28"/>
          <w:szCs w:val="28"/>
          <w:lang w:val="kk-KZ"/>
        </w:rPr>
        <w:t xml:space="preserve"> кезде кеңінен қолданылып келетінін айтқан.</w:t>
      </w:r>
      <w:r w:rsidRPr="00BF704B">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География сабағында сандық карталармен жұмыс жасау мамандыққа деген ынтасын арттыруға болатынын атап өткен </w:t>
      </w:r>
      <w:r w:rsidRPr="00BF704B">
        <w:rPr>
          <w:rFonts w:ascii="Times New Roman" w:hAnsi="Times New Roman" w:cs="Times New Roman"/>
          <w:noProof/>
          <w:sz w:val="28"/>
          <w:szCs w:val="28"/>
          <w:lang w:val="kk-KZ"/>
        </w:rPr>
        <w:t>[</w:t>
      </w:r>
      <w:r>
        <w:rPr>
          <w:rFonts w:ascii="Times New Roman" w:hAnsi="Times New Roman" w:cs="Times New Roman"/>
          <w:noProof/>
          <w:sz w:val="28"/>
          <w:szCs w:val="28"/>
          <w:lang w:val="kk-KZ"/>
        </w:rPr>
        <w:t>8</w:t>
      </w:r>
      <w:r w:rsidR="009A668F">
        <w:rPr>
          <w:rFonts w:ascii="Times New Roman" w:hAnsi="Times New Roman" w:cs="Times New Roman"/>
          <w:noProof/>
          <w:sz w:val="28"/>
          <w:szCs w:val="28"/>
          <w:lang w:val="kk-KZ"/>
        </w:rPr>
        <w:t>8</w:t>
      </w:r>
      <w:r w:rsidRPr="00BF704B">
        <w:rPr>
          <w:rFonts w:ascii="Times New Roman" w:hAnsi="Times New Roman" w:cs="Times New Roman"/>
          <w:noProof/>
          <w:sz w:val="28"/>
          <w:szCs w:val="28"/>
          <w:lang w:val="kk-KZ"/>
        </w:rPr>
        <w:t>]. Болашақ география пәні мұғалімдер</w:t>
      </w:r>
      <w:r>
        <w:rPr>
          <w:rFonts w:ascii="Times New Roman" w:hAnsi="Times New Roman" w:cs="Times New Roman"/>
          <w:noProof/>
          <w:sz w:val="28"/>
          <w:szCs w:val="28"/>
          <w:lang w:val="kk-KZ"/>
        </w:rPr>
        <w:t>інің картографиялық сауаттылығы</w:t>
      </w:r>
      <w:r w:rsidRPr="00BF704B">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сандық</w:t>
      </w:r>
      <w:r w:rsidRPr="00BF704B">
        <w:rPr>
          <w:rFonts w:ascii="Times New Roman" w:hAnsi="Times New Roman" w:cs="Times New Roman"/>
          <w:noProof/>
          <w:sz w:val="28"/>
          <w:szCs w:val="28"/>
          <w:lang w:val="kk-KZ"/>
        </w:rPr>
        <w:t xml:space="preserve"> картамен, онлайн Web картограф</w:t>
      </w:r>
      <w:r>
        <w:rPr>
          <w:rFonts w:ascii="Times New Roman" w:hAnsi="Times New Roman" w:cs="Times New Roman"/>
          <w:noProof/>
          <w:sz w:val="28"/>
          <w:szCs w:val="28"/>
          <w:lang w:val="kk-KZ"/>
        </w:rPr>
        <w:t>иялық ресурстармен жұмыс істеу біліктерін дамыту</w:t>
      </w:r>
      <w:r w:rsidRPr="00585AA5">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арқылы қалыптастырылады. Бұл болашақта сандық картографиялық құзыреттердің дамуына септігін тигізеді. Кәсіби құзыреттілігін пән мұғалімі үздіксіз жетілдіріп отырады. </w:t>
      </w:r>
    </w:p>
    <w:p w14:paraId="645F1521" w14:textId="42624CDD"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Белгілі педагог Маусымбаев С.С. Жоғары оқу орындарында жаратылыстану пәндері мұғалімін кәсіби даярлау теориясы мен практикасын проблемалық оқыту негізінде зерттеп, кәсіптік педагогикалық іс-әрекетке үйрететін тапсырмаларды құрудың әдістемесін жасаған. Ғалым жаратылыстану пәндерін оқыту негіздерін студенттерге үйретудің біртұтас педагогикалық үдерісін моделдеудің теориялық аспектілерін қарастыра келе, кәсіби даярлаудың мазмұнын, формалары мен әдістерін ашып көрсеткен. Педагогикалық жоғары оқу орындарының дидактикалық және әдістемелік мүмкіншіліктері мұғалімнің кәсіби даярлығына айтарлықтай ықпал ететінін атап көрсеткен. Жаратылыстану мұғалімінің кәсіби даярлығын ақпараттық технологияларды пайдалану арқылы қалыптастырған [8</w:t>
      </w:r>
      <w:r w:rsidR="009A668F">
        <w:rPr>
          <w:rFonts w:ascii="Times New Roman" w:hAnsi="Times New Roman" w:cs="Times New Roman"/>
          <w:sz w:val="28"/>
          <w:szCs w:val="28"/>
          <w:lang w:val="kk-KZ"/>
        </w:rPr>
        <w:t>9</w:t>
      </w:r>
      <w:r w:rsidRPr="007D0411">
        <w:rPr>
          <w:rFonts w:ascii="Times New Roman" w:hAnsi="Times New Roman" w:cs="Times New Roman"/>
          <w:sz w:val="28"/>
          <w:szCs w:val="28"/>
          <w:lang w:val="kk-KZ"/>
        </w:rPr>
        <w:t xml:space="preserve">]. </w:t>
      </w:r>
    </w:p>
    <w:p w14:paraId="2EBA806C" w14:textId="7A0E37B0"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Қазақстандық педагог ғалым Молдабекова М.С. болашақ мұғалімдерді іргелі даярлау ұғымын ғылымға енгізген болатын </w:t>
      </w:r>
      <w:r w:rsidRPr="00BF704B">
        <w:rPr>
          <w:rFonts w:ascii="Times New Roman" w:hAnsi="Times New Roman" w:cs="Times New Roman"/>
          <w:noProof/>
          <w:sz w:val="28"/>
          <w:szCs w:val="28"/>
          <w:lang w:val="kk-KZ"/>
        </w:rPr>
        <w:t>[</w:t>
      </w:r>
      <w:r w:rsidR="009A668F">
        <w:rPr>
          <w:rFonts w:ascii="Times New Roman" w:hAnsi="Times New Roman" w:cs="Times New Roman"/>
          <w:noProof/>
          <w:sz w:val="28"/>
          <w:szCs w:val="28"/>
          <w:lang w:val="kk-KZ"/>
        </w:rPr>
        <w:t>90</w:t>
      </w:r>
      <w:r w:rsidRPr="00BF704B">
        <w:rPr>
          <w:rFonts w:ascii="Times New Roman" w:hAnsi="Times New Roman" w:cs="Times New Roman"/>
          <w:noProof/>
          <w:sz w:val="28"/>
          <w:szCs w:val="28"/>
          <w:lang w:val="kk-KZ"/>
        </w:rPr>
        <w:t>].</w:t>
      </w:r>
      <w:r>
        <w:rPr>
          <w:rFonts w:ascii="Times New Roman" w:hAnsi="Times New Roman" w:cs="Times New Roman"/>
          <w:sz w:val="28"/>
          <w:szCs w:val="28"/>
          <w:lang w:val="kk-KZ"/>
        </w:rPr>
        <w:t xml:space="preserve"> Мұғалімдердің теориялық және әдістемелік дайындығы арасындағы өзара байланыстарды ашып көрсеткен. Университеттік білім берудің дидактикалық принциптері, құрылымын және оқыту мазмұнын талдап, мамандық бойынша іргелі білім мен біліктер қалыптастырудың жүйесін жасаған. Болашақ мұғалімнің кәсіби даярлығын біртұтас ашық динамикалық жүйе ретінде университетте іргелі білім берудің жалпы заңдылықтары аясында зерделеген. Университетте барлық пәндер бойынша алған білімдері мен біліктерін интеграциялауға назар аударған. </w:t>
      </w:r>
    </w:p>
    <w:p w14:paraId="43DD80E8" w14:textId="0763326F"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Белгілі педагог Мусин К.С. Қазақстан, Ресей, Англия және АҚШ-та мұғалімдерді кәсіби даярлаудың салыстырмалы педагогикалық негіздерін жасаған </w:t>
      </w:r>
      <w:r w:rsidRPr="00BF704B">
        <w:rPr>
          <w:rFonts w:ascii="Times New Roman" w:hAnsi="Times New Roman" w:cs="Times New Roman"/>
          <w:noProof/>
          <w:sz w:val="28"/>
          <w:szCs w:val="28"/>
          <w:lang w:val="kk-KZ"/>
        </w:rPr>
        <w:t>[</w:t>
      </w:r>
      <w:r w:rsidR="009A668F">
        <w:rPr>
          <w:rFonts w:ascii="Times New Roman" w:hAnsi="Times New Roman" w:cs="Times New Roman"/>
          <w:noProof/>
          <w:sz w:val="28"/>
          <w:szCs w:val="28"/>
          <w:lang w:val="kk-KZ"/>
        </w:rPr>
        <w:t>91</w:t>
      </w:r>
      <w:r w:rsidRPr="00BF704B">
        <w:rPr>
          <w:rFonts w:ascii="Times New Roman" w:hAnsi="Times New Roman" w:cs="Times New Roman"/>
          <w:noProof/>
          <w:sz w:val="28"/>
          <w:szCs w:val="28"/>
          <w:lang w:val="kk-KZ"/>
        </w:rPr>
        <w:t>].</w:t>
      </w:r>
      <w:r>
        <w:rPr>
          <w:rFonts w:ascii="Times New Roman" w:hAnsi="Times New Roman" w:cs="Times New Roman"/>
          <w:sz w:val="28"/>
          <w:szCs w:val="28"/>
          <w:lang w:val="kk-KZ"/>
        </w:rPr>
        <w:t xml:space="preserve"> ЖОО-да болашақ мұғалімдерді кәсіби-педагогикалық даярлау жүйесін басқа елдермен салыстырған. Жас мұғалімдерді бейімдеу, біліктілікті арттырудан өткізу мәселелеріне көңіл аударған. Мұғалімдерді кәсіби даярлау аясында мемлекеттердегі заң, қаржы, әлеуметтік саясатына салыстырмалы талдаулар жүргізген. Халықаралық педагогикалық тәжірибе және мектептегі практиканы жетілдірудің жолдарын Қазақстанға бейімдей отырып, зерттеген. </w:t>
      </w:r>
      <w:r>
        <w:rPr>
          <w:rFonts w:ascii="Times New Roman" w:hAnsi="Times New Roman" w:cs="Times New Roman"/>
          <w:sz w:val="28"/>
          <w:szCs w:val="28"/>
          <w:lang w:val="kk-KZ"/>
        </w:rPr>
        <w:lastRenderedPageBreak/>
        <w:t xml:space="preserve">Мұғалімдерді даярлаудағы әлемдік тенденцияларды назарға алғанын зерттеу нәтижелерінен көруге болады.  </w:t>
      </w:r>
    </w:p>
    <w:p w14:paraId="23A71DAC" w14:textId="382E59AA"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Ғалым Козыбаков М.Ж. ғылыми зерттеу жұмысында «әдістемелік даярлау» және «кәсіби-әдістемелік даярлау» ұғымдарының мәні мен мағынасын ашып түсіндірген. Мұғалімнің кәсіби-педагогикалық біліктері қоғамдық-саяси, жалпығылыми, арнайы, психологиялық-педагогикалық және кәсіби-әдістемелік білімдері негізінде қалыптасады. Ал кәсіби-әдістемелік білік пән мұғалімі қызметін атқаратын қабілет болып саналады. Осылайша педагог кәсіби және біліктілік даярлаудан өтеді. Сондықтан мұғалімді мамандығы бойынша педагог, біліктілігі бойынша белгілі бір пәнге бейімделген пән мұғалім ретінде қарастырады </w:t>
      </w:r>
      <w:r w:rsidRPr="00BF704B">
        <w:rPr>
          <w:rFonts w:ascii="Times New Roman" w:hAnsi="Times New Roman" w:cs="Times New Roman"/>
          <w:noProof/>
          <w:sz w:val="28"/>
          <w:szCs w:val="28"/>
          <w:lang w:val="kk-KZ"/>
        </w:rPr>
        <w:t>[</w:t>
      </w:r>
      <w:r w:rsidR="009A668F">
        <w:rPr>
          <w:rFonts w:ascii="Times New Roman" w:hAnsi="Times New Roman" w:cs="Times New Roman"/>
          <w:noProof/>
          <w:sz w:val="28"/>
          <w:szCs w:val="28"/>
          <w:lang w:val="kk-KZ"/>
        </w:rPr>
        <w:t>92</w:t>
      </w:r>
      <w:r w:rsidRPr="00BF704B">
        <w:rPr>
          <w:rFonts w:ascii="Times New Roman" w:hAnsi="Times New Roman" w:cs="Times New Roman"/>
          <w:noProof/>
          <w:sz w:val="28"/>
          <w:szCs w:val="28"/>
          <w:lang w:val="kk-KZ"/>
        </w:rPr>
        <w:t>].</w:t>
      </w:r>
      <w:r>
        <w:rPr>
          <w:rFonts w:ascii="Times New Roman" w:hAnsi="Times New Roman" w:cs="Times New Roman"/>
          <w:sz w:val="28"/>
          <w:szCs w:val="28"/>
          <w:lang w:val="kk-KZ"/>
        </w:rPr>
        <w:t xml:space="preserve"> Болашақ география пәні мұғалімдері қалалық, облыстық, республикалық біліктілікті арттыру курстарынан өту арқылы кәсіби құзыреттерін жетілдіре алады. </w:t>
      </w:r>
    </w:p>
    <w:p w14:paraId="5D2A1DB5" w14:textId="055CD6AF" w:rsidR="00125D21" w:rsidRPr="0020612E"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Қазақстандық ғалым, әрі педагог Исабек Нұрдәулет студенттерді компьютерлік технологияны кәсіби іс-әрекеттерде пайдалануға даярлаудың әдіснамалық тәсілдерін зерделеген. Жоғары оқу орындарында студенттерге компьютерлік технологияны жүйелі меңгерту кәсіби іс-әрекеттерде пайдаланудың қажеттілігін ғылыми-теориялық және әдістемелік негіздері тұрғысында зерттеген. Білім беру үрдісін ақпараттандыру кәсіби даярлаудың негізгі шарты ретінде қарастырған. Білім адам қоғамының дамытушы факторы екеніне тоқталған. Компьютерлік технологияның басым бағыттарынан виртуалды жүйе, интернет жүйесі, мультимедиаға ерекше назар аударған. Компьютерлік технологияны кәсіби іс-әрекетте қолданудың жолдарын анықтаған </w:t>
      </w:r>
      <w:r w:rsidRPr="00BF704B">
        <w:rPr>
          <w:rFonts w:ascii="Times New Roman" w:hAnsi="Times New Roman" w:cs="Times New Roman"/>
          <w:noProof/>
          <w:sz w:val="28"/>
          <w:szCs w:val="28"/>
          <w:lang w:val="kk-KZ"/>
        </w:rPr>
        <w:t>[</w:t>
      </w:r>
      <w:r w:rsidR="009A668F">
        <w:rPr>
          <w:rFonts w:ascii="Times New Roman" w:hAnsi="Times New Roman" w:cs="Times New Roman"/>
          <w:noProof/>
          <w:sz w:val="28"/>
          <w:szCs w:val="28"/>
          <w:lang w:val="kk-KZ"/>
        </w:rPr>
        <w:t>93</w:t>
      </w:r>
      <w:r w:rsidRPr="00BF704B">
        <w:rPr>
          <w:rFonts w:ascii="Times New Roman" w:hAnsi="Times New Roman" w:cs="Times New Roman"/>
          <w:noProof/>
          <w:sz w:val="28"/>
          <w:szCs w:val="28"/>
          <w:lang w:val="kk-KZ"/>
        </w:rPr>
        <w:t>].</w:t>
      </w:r>
      <w:r>
        <w:rPr>
          <w:rFonts w:ascii="Times New Roman" w:hAnsi="Times New Roman" w:cs="Times New Roman"/>
          <w:sz w:val="28"/>
          <w:szCs w:val="28"/>
          <w:lang w:val="kk-KZ"/>
        </w:rPr>
        <w:t xml:space="preserve"> Болашақ география пәні мұғалімдері заман талабына сай компьютерлік технологияны жетік меңгеруі арқылы кәсіби іс-әрекеттерін жоғары деңгейде ұйымдастыра алады.</w:t>
      </w:r>
    </w:p>
    <w:p w14:paraId="33C29ADF" w14:textId="273BE0F5"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 физик ғалым Ильясов Низан болашақ физика мұғалімінің кәсіби дайындығын дамытудың әдістемелік жүйесін зерделеген </w:t>
      </w:r>
      <w:r w:rsidRPr="00BF704B">
        <w:rPr>
          <w:rFonts w:ascii="Times New Roman" w:hAnsi="Times New Roman" w:cs="Times New Roman"/>
          <w:noProof/>
          <w:sz w:val="28"/>
          <w:szCs w:val="28"/>
          <w:lang w:val="kk-KZ"/>
        </w:rPr>
        <w:t>[</w:t>
      </w:r>
      <w:r w:rsidR="009A668F">
        <w:rPr>
          <w:rFonts w:ascii="Times New Roman" w:hAnsi="Times New Roman" w:cs="Times New Roman"/>
          <w:noProof/>
          <w:sz w:val="28"/>
          <w:szCs w:val="28"/>
          <w:lang w:val="kk-KZ"/>
        </w:rPr>
        <w:t>94</w:t>
      </w:r>
      <w:r w:rsidRPr="00BF704B">
        <w:rPr>
          <w:rFonts w:ascii="Times New Roman" w:hAnsi="Times New Roman" w:cs="Times New Roman"/>
          <w:noProof/>
          <w:sz w:val="28"/>
          <w:szCs w:val="28"/>
          <w:lang w:val="kk-KZ"/>
        </w:rPr>
        <w:t>].</w:t>
      </w:r>
      <w:r>
        <w:rPr>
          <w:rFonts w:ascii="Times New Roman" w:hAnsi="Times New Roman" w:cs="Times New Roman"/>
          <w:sz w:val="28"/>
          <w:szCs w:val="28"/>
          <w:lang w:val="kk-KZ"/>
        </w:rPr>
        <w:t xml:space="preserve"> Оған философиялық, психологиялық және педагогикалық, әдіснамалық тұрғыда талдау жасаған. Оқытудың әдістемелік негіздері мен принциптерін басшылыққа алған. Мұғалімнің іргелі теориялық білім мен кәсіби-әдістемелік дайындық деңгейін жоғарғы педагогикалық білім берудің сатысы болып табылатынын көрсетті. Педагог ғалымның пікірінше, мұғалім өз жұмысында ізденушілік, эвристикалық, оқу-зерттеушілік, шығармашылық әдістерді көбірек қолдану қажеттілігін айтқан. Бұл болашақ мұғалімнің кәсіби шеберлік деңгейін жоғарлатуға алып келеді. </w:t>
      </w:r>
    </w:p>
    <w:p w14:paraId="4BBC28FD" w14:textId="77777777" w:rsidR="00125D21" w:rsidRDefault="00125D21" w:rsidP="00125D21">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 айтылған шетелдік және отандық тәжірибелерді зерделей келе, </w:t>
      </w:r>
      <w:r w:rsidRPr="00DE6763">
        <w:rPr>
          <w:rFonts w:ascii="Times New Roman" w:hAnsi="Times New Roman" w:cs="Times New Roman"/>
          <w:sz w:val="28"/>
          <w:szCs w:val="28"/>
          <w:lang w:val="kk-KZ"/>
        </w:rPr>
        <w:t>Dimensions халықаралық зерттеулер базасында</w:t>
      </w:r>
      <w:r>
        <w:rPr>
          <w:rFonts w:ascii="Times New Roman" w:hAnsi="Times New Roman" w:cs="Times New Roman"/>
          <w:sz w:val="28"/>
          <w:szCs w:val="28"/>
          <w:lang w:val="kk-KZ"/>
        </w:rPr>
        <w:t xml:space="preserve"> ғалымдардың еңбектері мен оларға сілтемелердің берілу жөнінде кішігірім талдау жұмыстарын жасап көрдік.</w:t>
      </w:r>
    </w:p>
    <w:p w14:paraId="0C7D52CC" w14:textId="77777777" w:rsidR="00125D21" w:rsidRPr="0084797D" w:rsidRDefault="00125D21" w:rsidP="00125D21">
      <w:pPr>
        <w:spacing w:after="0" w:line="240" w:lineRule="auto"/>
        <w:ind w:firstLine="567"/>
        <w:jc w:val="both"/>
        <w:rPr>
          <w:rFonts w:ascii="Times New Roman" w:hAnsi="Times New Roman" w:cs="Times New Roman"/>
          <w:sz w:val="28"/>
          <w:szCs w:val="28"/>
          <w:lang w:val="kk-KZ"/>
        </w:rPr>
      </w:pPr>
      <w:r w:rsidRPr="00DE6763">
        <w:rPr>
          <w:rFonts w:ascii="Times New Roman" w:hAnsi="Times New Roman" w:cs="Times New Roman"/>
          <w:sz w:val="28"/>
          <w:szCs w:val="28"/>
          <w:lang w:val="kk-KZ"/>
        </w:rPr>
        <w:t>Dimensions</w:t>
      </w:r>
      <w:r>
        <w:rPr>
          <w:rFonts w:ascii="Times New Roman" w:hAnsi="Times New Roman" w:cs="Times New Roman"/>
          <w:sz w:val="28"/>
          <w:szCs w:val="28"/>
          <w:lang w:val="kk-KZ"/>
        </w:rPr>
        <w:t xml:space="preserve"> – бұл рефераттар, дәйексөздер, ғылыми жобаларға байланысты жарияланымдар, патенттерден тұратын деректердің базасы. Ұлыбританияның Лондон қаласында орналасқан </w:t>
      </w:r>
      <w:r w:rsidRPr="0084797D">
        <w:rPr>
          <w:rFonts w:ascii="Times New Roman" w:hAnsi="Times New Roman" w:cs="Times New Roman"/>
          <w:sz w:val="28"/>
          <w:szCs w:val="28"/>
          <w:lang w:val="kk-KZ"/>
        </w:rPr>
        <w:t>Digital Science</w:t>
      </w:r>
      <w:r>
        <w:rPr>
          <w:rFonts w:ascii="Times New Roman" w:hAnsi="Times New Roman" w:cs="Times New Roman"/>
          <w:sz w:val="28"/>
          <w:szCs w:val="28"/>
          <w:lang w:val="kk-KZ"/>
        </w:rPr>
        <w:t xml:space="preserve"> технологиялық компаниясының бір бөлігі және 2018 жылы іске қосылған. 2024 жылдың мәліметі бойынша </w:t>
      </w:r>
      <w:r w:rsidRPr="002D2A92">
        <w:rPr>
          <w:rFonts w:ascii="Times New Roman" w:hAnsi="Times New Roman" w:cs="Times New Roman"/>
          <w:sz w:val="28"/>
          <w:szCs w:val="28"/>
          <w:lang w:val="kk-KZ"/>
        </w:rPr>
        <w:lastRenderedPageBreak/>
        <w:t>Dimensions</w:t>
      </w:r>
      <w:r>
        <w:rPr>
          <w:rFonts w:ascii="Times New Roman" w:hAnsi="Times New Roman" w:cs="Times New Roman"/>
          <w:sz w:val="28"/>
          <w:szCs w:val="28"/>
          <w:lang w:val="kk-KZ"/>
        </w:rPr>
        <w:t xml:space="preserve"> базасы 140 млн астам мақала жарияланған және 1,8 млрд дәйексөз алу қамтылған. </w:t>
      </w:r>
    </w:p>
    <w:p w14:paraId="3EDE0A44" w14:textId="20ECB70A" w:rsidR="00125D21" w:rsidRDefault="00125D21" w:rsidP="00125D21">
      <w:pPr>
        <w:spacing w:after="0" w:line="240" w:lineRule="auto"/>
        <w:ind w:firstLine="567"/>
        <w:jc w:val="both"/>
        <w:rPr>
          <w:rFonts w:ascii="Times New Roman" w:hAnsi="Times New Roman" w:cs="Times New Roman"/>
          <w:sz w:val="28"/>
          <w:szCs w:val="28"/>
          <w:lang w:val="kk-KZ"/>
        </w:rPr>
      </w:pPr>
      <w:r w:rsidRPr="002D2A92">
        <w:rPr>
          <w:rFonts w:ascii="Times New Roman" w:hAnsi="Times New Roman" w:cs="Times New Roman"/>
          <w:sz w:val="28"/>
          <w:szCs w:val="28"/>
          <w:lang w:val="kk-KZ"/>
        </w:rPr>
        <w:t>Dimensions</w:t>
      </w:r>
      <w:r w:rsidRPr="00FB3C7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іздеу базасында «Географиялық білім берудегі картографиялық іс-әрекет» кілт сөздерді жазу арқылы білім беру бағытында 2016-2024 жылдар аралығында </w:t>
      </w:r>
      <w:r w:rsidRPr="00F46579">
        <w:rPr>
          <w:rFonts w:ascii="Times New Roman" w:hAnsi="Times New Roman" w:cs="Times New Roman"/>
          <w:sz w:val="28"/>
          <w:szCs w:val="28"/>
          <w:lang w:val="kk-KZ"/>
        </w:rPr>
        <w:t xml:space="preserve">жалпы </w:t>
      </w:r>
      <w:r>
        <w:rPr>
          <w:rFonts w:ascii="Times New Roman" w:hAnsi="Times New Roman" w:cs="Times New Roman"/>
          <w:sz w:val="28"/>
          <w:szCs w:val="28"/>
          <w:lang w:val="kk-KZ"/>
        </w:rPr>
        <w:t>898 мақала жарияланған (сурет</w:t>
      </w:r>
      <w:r w:rsidR="00751E02">
        <w:rPr>
          <w:rFonts w:ascii="Times New Roman" w:hAnsi="Times New Roman" w:cs="Times New Roman"/>
          <w:sz w:val="28"/>
          <w:szCs w:val="28"/>
          <w:lang w:val="kk-KZ"/>
        </w:rPr>
        <w:t xml:space="preserve"> 7</w:t>
      </w:r>
      <w:r>
        <w:rPr>
          <w:rFonts w:ascii="Times New Roman" w:hAnsi="Times New Roman" w:cs="Times New Roman"/>
          <w:sz w:val="28"/>
          <w:szCs w:val="28"/>
          <w:lang w:val="kk-KZ"/>
        </w:rPr>
        <w:t xml:space="preserve">). </w:t>
      </w:r>
    </w:p>
    <w:p w14:paraId="673CA858" w14:textId="77777777" w:rsidR="00125D21" w:rsidRDefault="00125D21" w:rsidP="00125D21">
      <w:pPr>
        <w:spacing w:after="0" w:line="240" w:lineRule="auto"/>
        <w:ind w:firstLine="567"/>
        <w:jc w:val="both"/>
        <w:rPr>
          <w:rFonts w:ascii="Times New Roman" w:hAnsi="Times New Roman" w:cs="Times New Roman"/>
          <w:sz w:val="28"/>
          <w:szCs w:val="28"/>
          <w:lang w:val="kk-KZ"/>
        </w:rPr>
      </w:pPr>
    </w:p>
    <w:p w14:paraId="1D13296A" w14:textId="77777777" w:rsidR="00125D21" w:rsidRDefault="00125D21" w:rsidP="00125D21">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05E94EA" wp14:editId="74165B56">
            <wp:extent cx="6146800" cy="2733675"/>
            <wp:effectExtent l="0" t="0" r="635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3287B23" w14:textId="77777777" w:rsidR="00125D21" w:rsidRDefault="00125D21" w:rsidP="00125D21">
      <w:pPr>
        <w:spacing w:after="0" w:line="240" w:lineRule="auto"/>
        <w:jc w:val="both"/>
        <w:rPr>
          <w:rFonts w:ascii="Times New Roman" w:hAnsi="Times New Roman" w:cs="Times New Roman"/>
          <w:sz w:val="28"/>
          <w:szCs w:val="28"/>
          <w:lang w:val="kk-KZ"/>
        </w:rPr>
      </w:pPr>
    </w:p>
    <w:p w14:paraId="4308A6F6" w14:textId="77777777" w:rsidR="00125D21" w:rsidRDefault="00125D21" w:rsidP="00125D2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7 - </w:t>
      </w:r>
      <w:r w:rsidRPr="00844DC6">
        <w:rPr>
          <w:rFonts w:ascii="Times New Roman" w:hAnsi="Times New Roman" w:cs="Times New Roman"/>
          <w:sz w:val="28"/>
          <w:szCs w:val="28"/>
          <w:lang w:val="kk-KZ"/>
        </w:rPr>
        <w:t>Dimensions базасында</w:t>
      </w:r>
      <w:r>
        <w:rPr>
          <w:rFonts w:ascii="Times New Roman" w:hAnsi="Times New Roman" w:cs="Times New Roman"/>
          <w:sz w:val="28"/>
          <w:szCs w:val="28"/>
          <w:lang w:val="kk-KZ"/>
        </w:rPr>
        <w:t xml:space="preserve"> географиялық білім берудегі картографиялық іс-әрекетпен байланысты жарияланымдар саны</w:t>
      </w:r>
    </w:p>
    <w:p w14:paraId="3DF9FC84" w14:textId="77777777" w:rsidR="00125D21" w:rsidRDefault="00125D21" w:rsidP="00125D2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hyperlink r:id="rId41" w:history="1">
        <w:r w:rsidRPr="00BB376C">
          <w:rPr>
            <w:rStyle w:val="a4"/>
            <w:rFonts w:ascii="Times New Roman" w:hAnsi="Times New Roman" w:cs="Times New Roman"/>
            <w:sz w:val="28"/>
            <w:szCs w:val="28"/>
            <w:lang w:val="kk-KZ"/>
          </w:rPr>
          <w:t>https://app.dimensions.ai/</w:t>
        </w:r>
      </w:hyperlink>
      <w:r>
        <w:rPr>
          <w:rFonts w:ascii="Times New Roman" w:hAnsi="Times New Roman" w:cs="Times New Roman"/>
          <w:sz w:val="28"/>
          <w:szCs w:val="28"/>
          <w:lang w:val="kk-KZ"/>
        </w:rPr>
        <w:t xml:space="preserve">  негізінде жасалды</w:t>
      </w:r>
    </w:p>
    <w:p w14:paraId="3A5939EE" w14:textId="77777777" w:rsidR="00125D21" w:rsidRDefault="00125D21" w:rsidP="00125D21">
      <w:pPr>
        <w:spacing w:after="0" w:line="240" w:lineRule="auto"/>
        <w:ind w:firstLine="567"/>
        <w:jc w:val="both"/>
        <w:rPr>
          <w:rFonts w:ascii="Times New Roman" w:hAnsi="Times New Roman" w:cs="Times New Roman"/>
          <w:sz w:val="28"/>
          <w:szCs w:val="28"/>
          <w:lang w:val="kk-KZ"/>
        </w:rPr>
      </w:pPr>
    </w:p>
    <w:p w14:paraId="0C104178" w14:textId="77777777" w:rsidR="00125D21" w:rsidRDefault="00125D21" w:rsidP="00125D21">
      <w:pPr>
        <w:spacing w:after="0" w:line="240" w:lineRule="auto"/>
        <w:ind w:firstLine="567"/>
        <w:jc w:val="both"/>
        <w:rPr>
          <w:rFonts w:ascii="Times New Roman" w:hAnsi="Times New Roman" w:cs="Times New Roman"/>
          <w:sz w:val="28"/>
          <w:szCs w:val="28"/>
          <w:lang w:val="kk-KZ"/>
        </w:rPr>
      </w:pPr>
      <w:r w:rsidRPr="00844DC6">
        <w:rPr>
          <w:rFonts w:ascii="Times New Roman" w:hAnsi="Times New Roman" w:cs="Times New Roman"/>
          <w:sz w:val="28"/>
          <w:szCs w:val="28"/>
          <w:lang w:val="kk-KZ"/>
        </w:rPr>
        <w:t xml:space="preserve">Dimensions </w:t>
      </w:r>
      <w:r>
        <w:rPr>
          <w:rFonts w:ascii="Times New Roman" w:hAnsi="Times New Roman" w:cs="Times New Roman"/>
          <w:sz w:val="28"/>
          <w:szCs w:val="28"/>
          <w:lang w:val="kk-KZ"/>
        </w:rPr>
        <w:t xml:space="preserve">– бұл үлкен жарияланымдар </w:t>
      </w:r>
      <w:r w:rsidRPr="00844DC6">
        <w:rPr>
          <w:rFonts w:ascii="Times New Roman" w:hAnsi="Times New Roman" w:cs="Times New Roman"/>
          <w:sz w:val="28"/>
          <w:szCs w:val="28"/>
          <w:lang w:val="kk-KZ"/>
        </w:rPr>
        <w:t>базасы</w:t>
      </w:r>
      <w:r>
        <w:rPr>
          <w:rFonts w:ascii="Times New Roman" w:hAnsi="Times New Roman" w:cs="Times New Roman"/>
          <w:sz w:val="28"/>
          <w:szCs w:val="28"/>
          <w:lang w:val="kk-KZ"/>
        </w:rPr>
        <w:t xml:space="preserve"> болып табылады. Бұл базада әртүрлі индексацияға ие және рецензияланатын халықаралық журналдарда географиялық білім берудегі картографиялық іс-әрекетке байланысты мақалалар басылып шыққан. Ең көп мақала жарияланған журналдарды төменде берілген 8-суреттен көруге болады. </w:t>
      </w:r>
    </w:p>
    <w:p w14:paraId="66AC628C" w14:textId="77777777" w:rsidR="00125D21" w:rsidRDefault="00125D21" w:rsidP="00125D2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7E4D7969" w14:textId="77777777" w:rsidR="00125D21" w:rsidRDefault="00125D21" w:rsidP="00125D21">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B6596BD" wp14:editId="73549D02">
            <wp:extent cx="5981700" cy="19431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D37A834" w14:textId="77777777" w:rsidR="00125D21" w:rsidRDefault="00125D21" w:rsidP="00125D2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8 - </w:t>
      </w:r>
      <w:r w:rsidRPr="00807142">
        <w:rPr>
          <w:rFonts w:ascii="Times New Roman" w:hAnsi="Times New Roman" w:cs="Times New Roman"/>
          <w:sz w:val="28"/>
          <w:szCs w:val="28"/>
          <w:lang w:val="kk-KZ"/>
        </w:rPr>
        <w:t xml:space="preserve">Dimensions базасында географиялық білім берудегі картографиямен байланысты </w:t>
      </w:r>
      <w:r>
        <w:rPr>
          <w:rFonts w:ascii="Times New Roman" w:hAnsi="Times New Roman" w:cs="Times New Roman"/>
          <w:sz w:val="28"/>
          <w:szCs w:val="28"/>
          <w:lang w:val="kk-KZ"/>
        </w:rPr>
        <w:t>ең көп мақала жарияланған журналдар тізімі</w:t>
      </w:r>
    </w:p>
    <w:p w14:paraId="5B3CC4DB" w14:textId="77777777" w:rsidR="00125D21" w:rsidRDefault="00125D21" w:rsidP="00751E0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r>
        <w:fldChar w:fldCharType="begin"/>
      </w:r>
      <w:r w:rsidRPr="0006358D">
        <w:rPr>
          <w:lang w:val="kk-KZ"/>
        </w:rPr>
        <w:instrText>HYPERLINK "https://app.dimensions.ai/analytics/publication/source_title"</w:instrText>
      </w:r>
      <w:r>
        <w:fldChar w:fldCharType="separate"/>
      </w:r>
      <w:r w:rsidRPr="00BB376C">
        <w:rPr>
          <w:rStyle w:val="a4"/>
          <w:rFonts w:ascii="Times New Roman" w:hAnsi="Times New Roman" w:cs="Times New Roman"/>
          <w:sz w:val="28"/>
          <w:szCs w:val="28"/>
          <w:lang w:val="kk-KZ"/>
        </w:rPr>
        <w:t>https://app.dimensions.ai/analytics/publication/source_title</w:t>
      </w:r>
      <w:r>
        <w:fldChar w:fldCharType="end"/>
      </w:r>
      <w:r>
        <w:rPr>
          <w:rFonts w:ascii="Times New Roman" w:hAnsi="Times New Roman" w:cs="Times New Roman"/>
          <w:sz w:val="28"/>
          <w:szCs w:val="28"/>
          <w:lang w:val="kk-KZ"/>
        </w:rPr>
        <w:t xml:space="preserve"> сайты мәліметтері негізінде құрастырылды</w:t>
      </w:r>
    </w:p>
    <w:p w14:paraId="7F174B5C" w14:textId="77777777" w:rsidR="00125D21" w:rsidRPr="00F95839"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8-суретте көрсетілгендей географиялық білім берудегі картографиялық іс-әрекетпен байланысты мақалалар «Жоғары білім берудегі география» журналында жарық көрген. Бұл журналда геоақпараттық жүйелер, онлайн картография, тарихи карталар, картадағы контурларды түсіну тұжырымдары, </w:t>
      </w:r>
      <w:r w:rsidRPr="00F95839">
        <w:rPr>
          <w:rFonts w:ascii="Times New Roman" w:hAnsi="Times New Roman" w:cs="Times New Roman"/>
          <w:sz w:val="28"/>
          <w:szCs w:val="28"/>
          <w:lang w:val="kk-KZ"/>
        </w:rPr>
        <w:t>ArcGIS</w:t>
      </w:r>
      <w:r>
        <w:rPr>
          <w:rFonts w:ascii="Times New Roman" w:hAnsi="Times New Roman" w:cs="Times New Roman"/>
          <w:sz w:val="28"/>
          <w:szCs w:val="28"/>
          <w:lang w:val="kk-KZ"/>
        </w:rPr>
        <w:t xml:space="preserve">, </w:t>
      </w:r>
      <w:r w:rsidRPr="00F95839">
        <w:rPr>
          <w:rFonts w:ascii="Times New Roman" w:hAnsi="Times New Roman" w:cs="Times New Roman"/>
          <w:sz w:val="28"/>
          <w:szCs w:val="28"/>
          <w:lang w:val="kk-KZ"/>
        </w:rPr>
        <w:t>Story Maps</w:t>
      </w:r>
      <w:r>
        <w:rPr>
          <w:rFonts w:ascii="Times New Roman" w:hAnsi="Times New Roman" w:cs="Times New Roman"/>
          <w:sz w:val="28"/>
          <w:szCs w:val="28"/>
          <w:lang w:val="kk-KZ"/>
        </w:rPr>
        <w:t xml:space="preserve">, картографиялау, геокеңістіктік деректер мен технологиялар, цифрлық картографиялау, визуалды зерттеулер, компьютерлік үлгілеумен байланысты тақырыптарда ғалымдар мен зерттеушілер ғылыми-зерттеу жұмыстарының нәтижелерін мақала түрінде жариялаған. </w:t>
      </w:r>
    </w:p>
    <w:p w14:paraId="3BB2FE6F" w14:textId="5162F2CA" w:rsidR="00125D21" w:rsidRDefault="00125D21" w:rsidP="00125D21">
      <w:pPr>
        <w:spacing w:after="0" w:line="240" w:lineRule="auto"/>
        <w:ind w:firstLine="567"/>
        <w:jc w:val="both"/>
        <w:rPr>
          <w:rFonts w:ascii="Times New Roman" w:hAnsi="Times New Roman" w:cs="Times New Roman"/>
          <w:sz w:val="28"/>
          <w:szCs w:val="28"/>
          <w:lang w:val="kk-KZ"/>
        </w:rPr>
      </w:pPr>
      <w:r w:rsidRPr="00EB04B3">
        <w:rPr>
          <w:rFonts w:ascii="Times New Roman" w:hAnsi="Times New Roman" w:cs="Times New Roman"/>
          <w:sz w:val="28"/>
          <w:szCs w:val="28"/>
          <w:lang w:val="kk-KZ"/>
        </w:rPr>
        <w:t xml:space="preserve">Dimensions </w:t>
      </w:r>
      <w:r>
        <w:rPr>
          <w:rFonts w:ascii="Times New Roman" w:hAnsi="Times New Roman" w:cs="Times New Roman"/>
          <w:sz w:val="28"/>
          <w:szCs w:val="28"/>
          <w:lang w:val="kk-KZ"/>
        </w:rPr>
        <w:t>халықаралық зерттеулер базасында білім беру бағытында географиялық білім берудегі картографиямен байланысты зерттеу жұмыстарымен шұғылданатын зерттеушілер тобы бар екенін көрдік. Олардың көпшілігі шетелдік университеттердің ғалымдары саналады. Зерттеушілер картографиялық бағытта сапалы зерттеу жұмыстарын жасаған, олардың еңбектеріне көп сілтемелер берілген (сурет</w:t>
      </w:r>
      <w:r w:rsidR="00751E02">
        <w:rPr>
          <w:rFonts w:ascii="Times New Roman" w:hAnsi="Times New Roman" w:cs="Times New Roman"/>
          <w:sz w:val="28"/>
          <w:szCs w:val="28"/>
          <w:lang w:val="kk-KZ"/>
        </w:rPr>
        <w:t xml:space="preserve"> 9</w:t>
      </w:r>
      <w:r>
        <w:rPr>
          <w:rFonts w:ascii="Times New Roman" w:hAnsi="Times New Roman" w:cs="Times New Roman"/>
          <w:sz w:val="28"/>
          <w:szCs w:val="28"/>
          <w:lang w:val="kk-KZ"/>
        </w:rPr>
        <w:t xml:space="preserve">). </w:t>
      </w:r>
    </w:p>
    <w:p w14:paraId="5CD7C575" w14:textId="77777777" w:rsidR="00125D21" w:rsidRDefault="00125D21" w:rsidP="00125D21">
      <w:pPr>
        <w:spacing w:after="0" w:line="240" w:lineRule="auto"/>
        <w:jc w:val="center"/>
        <w:rPr>
          <w:rFonts w:ascii="Times New Roman" w:hAnsi="Times New Roman" w:cs="Times New Roman"/>
          <w:sz w:val="28"/>
          <w:szCs w:val="28"/>
          <w:lang w:val="kk-KZ"/>
        </w:rPr>
      </w:pPr>
      <w:r>
        <w:rPr>
          <w:noProof/>
          <w:lang w:eastAsia="ru-RU"/>
        </w:rPr>
        <w:drawing>
          <wp:inline distT="0" distB="0" distL="0" distR="0" wp14:anchorId="10185974" wp14:editId="25B58F73">
            <wp:extent cx="5588000" cy="3771429"/>
            <wp:effectExtent l="0" t="0" r="0" b="635"/>
            <wp:docPr id="534635150" name="Рисунок 534635150" descr="Изображение выглядит как текст, диаграмма,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35150" name="Рисунок 534635150" descr="Изображение выглядит как текст, диаграмма, снимок экрана, линия&#10;&#10;Содержимое, созданное искусственным интеллектом, может быть неверным."/>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89849" cy="3772677"/>
                    </a:xfrm>
                    <a:prstGeom prst="rect">
                      <a:avLst/>
                    </a:prstGeom>
                    <a:noFill/>
                    <a:ln>
                      <a:noFill/>
                    </a:ln>
                  </pic:spPr>
                </pic:pic>
              </a:graphicData>
            </a:graphic>
          </wp:inline>
        </w:drawing>
      </w:r>
    </w:p>
    <w:p w14:paraId="5CBF113D" w14:textId="77777777" w:rsidR="00125D21" w:rsidRDefault="00125D21" w:rsidP="00125D2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9 – Картографиялық іс-әрекет бағытында жарияланым </w:t>
      </w:r>
    </w:p>
    <w:p w14:paraId="2905350B" w14:textId="77777777" w:rsidR="00125D21" w:rsidRDefault="00125D21" w:rsidP="00125D2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жасаған ғалымдар тобы</w:t>
      </w:r>
    </w:p>
    <w:p w14:paraId="47D09F58" w14:textId="77777777" w:rsidR="00125D21" w:rsidRDefault="00125D21" w:rsidP="00125D2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r>
        <w:fldChar w:fldCharType="begin"/>
      </w:r>
      <w:r w:rsidRPr="0006358D">
        <w:rPr>
          <w:lang w:val="kk-KZ"/>
        </w:rPr>
        <w:instrText>HYPERLINK "https://app.dimensions.ai/"</w:instrText>
      </w:r>
      <w:r>
        <w:fldChar w:fldCharType="separate"/>
      </w:r>
      <w:r w:rsidRPr="00BB376C">
        <w:rPr>
          <w:rStyle w:val="a4"/>
          <w:rFonts w:ascii="Times New Roman" w:hAnsi="Times New Roman" w:cs="Times New Roman"/>
          <w:sz w:val="28"/>
          <w:szCs w:val="28"/>
          <w:lang w:val="kk-KZ"/>
        </w:rPr>
        <w:t>https://app.dimensions.ai/</w:t>
      </w:r>
      <w:r>
        <w:fldChar w:fldCharType="end"/>
      </w:r>
      <w:r>
        <w:rPr>
          <w:rFonts w:ascii="Times New Roman" w:hAnsi="Times New Roman" w:cs="Times New Roman"/>
          <w:sz w:val="28"/>
          <w:szCs w:val="28"/>
          <w:lang w:val="kk-KZ"/>
        </w:rPr>
        <w:t xml:space="preserve">  негізінде жасалды</w:t>
      </w:r>
    </w:p>
    <w:p w14:paraId="297DBD39" w14:textId="77777777" w:rsidR="00125D21" w:rsidRDefault="00125D21" w:rsidP="00125D21">
      <w:pPr>
        <w:spacing w:after="0" w:line="240" w:lineRule="auto"/>
        <w:jc w:val="center"/>
        <w:rPr>
          <w:rFonts w:ascii="Times New Roman" w:hAnsi="Times New Roman" w:cs="Times New Roman"/>
          <w:sz w:val="28"/>
          <w:szCs w:val="28"/>
          <w:lang w:val="kk-KZ"/>
        </w:rPr>
      </w:pPr>
    </w:p>
    <w:p w14:paraId="57D10DC5" w14:textId="26C77432"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9-суретте көрсетілгендей </w:t>
      </w:r>
      <w:r w:rsidRPr="00EB04B3">
        <w:rPr>
          <w:rFonts w:ascii="Times New Roman" w:hAnsi="Times New Roman" w:cs="Times New Roman"/>
          <w:sz w:val="28"/>
          <w:szCs w:val="28"/>
          <w:lang w:val="kk-KZ"/>
        </w:rPr>
        <w:t xml:space="preserve">Dimensions </w:t>
      </w:r>
      <w:r>
        <w:rPr>
          <w:rFonts w:ascii="Times New Roman" w:hAnsi="Times New Roman" w:cs="Times New Roman"/>
          <w:sz w:val="28"/>
          <w:szCs w:val="28"/>
          <w:lang w:val="kk-KZ"/>
        </w:rPr>
        <w:t xml:space="preserve">сайтының аналитикалық талдау бөлімінде </w:t>
      </w:r>
      <w:r w:rsidRPr="001F18C3">
        <w:rPr>
          <w:rFonts w:ascii="Times New Roman" w:hAnsi="Times New Roman" w:cs="Times New Roman"/>
          <w:sz w:val="28"/>
          <w:szCs w:val="28"/>
          <w:lang w:val="kk-KZ"/>
        </w:rPr>
        <w:t>VOSviewer</w:t>
      </w:r>
      <w:r>
        <w:rPr>
          <w:rFonts w:ascii="Times New Roman" w:hAnsi="Times New Roman" w:cs="Times New Roman"/>
          <w:sz w:val="28"/>
          <w:szCs w:val="28"/>
          <w:lang w:val="kk-KZ"/>
        </w:rPr>
        <w:t xml:space="preserve"> көмегімен 500 зерттеушіге дейін авторлық бірлестікте географиялық білім берудегі картографиялық іс-әрекетпен байланысты жарияланым жасаған ғалымдар тобын визуалды түрінде 5 кластерге біріктірілген (кесте</w:t>
      </w:r>
      <w:r w:rsidR="00244838">
        <w:rPr>
          <w:rFonts w:ascii="Times New Roman" w:hAnsi="Times New Roman" w:cs="Times New Roman"/>
          <w:sz w:val="28"/>
          <w:szCs w:val="28"/>
          <w:lang w:val="kk-KZ"/>
        </w:rPr>
        <w:t xml:space="preserve"> 1</w:t>
      </w:r>
      <w:r>
        <w:rPr>
          <w:rFonts w:ascii="Times New Roman" w:hAnsi="Times New Roman" w:cs="Times New Roman"/>
          <w:sz w:val="28"/>
          <w:szCs w:val="28"/>
          <w:lang w:val="kk-KZ"/>
        </w:rPr>
        <w:t xml:space="preserve">). </w:t>
      </w:r>
    </w:p>
    <w:p w14:paraId="0A0A2526" w14:textId="77777777" w:rsidR="00125D21" w:rsidRDefault="00125D21" w:rsidP="00125D21">
      <w:pPr>
        <w:spacing w:after="0" w:line="240" w:lineRule="auto"/>
        <w:jc w:val="both"/>
        <w:rPr>
          <w:rFonts w:ascii="Times New Roman" w:hAnsi="Times New Roman" w:cs="Times New Roman"/>
          <w:sz w:val="28"/>
          <w:szCs w:val="28"/>
          <w:lang w:val="kk-KZ"/>
        </w:rPr>
      </w:pPr>
    </w:p>
    <w:p w14:paraId="1AA43722" w14:textId="77777777" w:rsidR="006B56E3" w:rsidRDefault="006B56E3" w:rsidP="00125D21">
      <w:pPr>
        <w:spacing w:after="0" w:line="240" w:lineRule="auto"/>
        <w:jc w:val="both"/>
        <w:rPr>
          <w:rFonts w:ascii="Times New Roman" w:hAnsi="Times New Roman" w:cs="Times New Roman"/>
          <w:sz w:val="28"/>
          <w:szCs w:val="28"/>
          <w:lang w:val="kk-KZ"/>
        </w:rPr>
      </w:pPr>
    </w:p>
    <w:p w14:paraId="44DF69BB" w14:textId="77777777" w:rsidR="006B56E3" w:rsidRDefault="006B56E3" w:rsidP="00125D21">
      <w:pPr>
        <w:spacing w:after="0" w:line="240" w:lineRule="auto"/>
        <w:jc w:val="both"/>
        <w:rPr>
          <w:rFonts w:ascii="Times New Roman" w:hAnsi="Times New Roman" w:cs="Times New Roman"/>
          <w:sz w:val="28"/>
          <w:szCs w:val="28"/>
          <w:lang w:val="kk-KZ"/>
        </w:rPr>
      </w:pPr>
    </w:p>
    <w:p w14:paraId="423FC978" w14:textId="28E3C3E8" w:rsidR="00125D21" w:rsidRDefault="00125D21" w:rsidP="00125D2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Кесте 1 – Ғалымдар тобының зерттеу бағыттары</w:t>
      </w:r>
    </w:p>
    <w:p w14:paraId="2420CFF2" w14:textId="77777777" w:rsidR="00125D21" w:rsidRDefault="00125D21" w:rsidP="00125D21">
      <w:pPr>
        <w:spacing w:after="0" w:line="240" w:lineRule="auto"/>
        <w:jc w:val="both"/>
        <w:rPr>
          <w:rFonts w:ascii="Times New Roman" w:hAnsi="Times New Roman" w:cs="Times New Roman"/>
          <w:sz w:val="28"/>
          <w:szCs w:val="28"/>
          <w:lang w:val="kk-KZ"/>
        </w:rPr>
      </w:pPr>
    </w:p>
    <w:tbl>
      <w:tblPr>
        <w:tblStyle w:val="aa"/>
        <w:tblW w:w="0" w:type="auto"/>
        <w:tblLook w:val="04A0" w:firstRow="1" w:lastRow="0" w:firstColumn="1" w:lastColumn="0" w:noHBand="0" w:noVBand="1"/>
      </w:tblPr>
      <w:tblGrid>
        <w:gridCol w:w="1005"/>
        <w:gridCol w:w="1684"/>
        <w:gridCol w:w="6656"/>
      </w:tblGrid>
      <w:tr w:rsidR="00125D21" w:rsidRPr="006C55E9" w14:paraId="247384A9" w14:textId="77777777" w:rsidTr="00B43806">
        <w:tc>
          <w:tcPr>
            <w:tcW w:w="1005" w:type="dxa"/>
          </w:tcPr>
          <w:p w14:paraId="19D6381B" w14:textId="77777777" w:rsidR="00125D21" w:rsidRPr="006C55E9" w:rsidRDefault="00125D21" w:rsidP="00B43806">
            <w:pPr>
              <w:contextualSpacing/>
              <w:jc w:val="both"/>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Түсі </w:t>
            </w:r>
          </w:p>
        </w:tc>
        <w:tc>
          <w:tcPr>
            <w:tcW w:w="1684" w:type="dxa"/>
          </w:tcPr>
          <w:p w14:paraId="4A331855" w14:textId="77777777" w:rsidR="00125D21" w:rsidRPr="006C55E9" w:rsidRDefault="00125D21"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Кластер саны</w:t>
            </w:r>
          </w:p>
        </w:tc>
        <w:tc>
          <w:tcPr>
            <w:tcW w:w="6656" w:type="dxa"/>
          </w:tcPr>
          <w:p w14:paraId="25395B62" w14:textId="77777777" w:rsidR="00125D21" w:rsidRDefault="00125D21"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Зерттеу бағыттары </w:t>
            </w:r>
          </w:p>
        </w:tc>
      </w:tr>
      <w:tr w:rsidR="00125D21" w:rsidRPr="006C55E9" w14:paraId="12F27C36" w14:textId="77777777" w:rsidTr="00B43806">
        <w:tc>
          <w:tcPr>
            <w:tcW w:w="1005" w:type="dxa"/>
          </w:tcPr>
          <w:p w14:paraId="7EB51ADC" w14:textId="77777777" w:rsidR="00125D21" w:rsidRPr="006C55E9" w:rsidRDefault="00125D21" w:rsidP="00B43806">
            <w:pPr>
              <w:contextualSpacing/>
              <w:jc w:val="both"/>
              <w:rPr>
                <w:rFonts w:ascii="Times New Roman" w:hAnsi="Times New Roman" w:cs="Times New Roman"/>
                <w:sz w:val="24"/>
                <w:szCs w:val="24"/>
                <w:lang w:val="kk-KZ"/>
              </w:rPr>
            </w:pPr>
            <w:r w:rsidRPr="006C55E9">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71E5EB57" wp14:editId="1C826690">
                      <wp:simplePos x="0" y="0"/>
                      <wp:positionH relativeFrom="column">
                        <wp:posOffset>153035</wp:posOffset>
                      </wp:positionH>
                      <wp:positionV relativeFrom="paragraph">
                        <wp:posOffset>33020</wp:posOffset>
                      </wp:positionV>
                      <wp:extent cx="238125" cy="247650"/>
                      <wp:effectExtent l="0" t="0" r="28575" b="19050"/>
                      <wp:wrapNone/>
                      <wp:docPr id="6" name="Овал 6"/>
                      <wp:cNvGraphicFramePr/>
                      <a:graphic xmlns:a="http://schemas.openxmlformats.org/drawingml/2006/main">
                        <a:graphicData uri="http://schemas.microsoft.com/office/word/2010/wordprocessingShape">
                          <wps:wsp>
                            <wps:cNvSpPr/>
                            <wps:spPr>
                              <a:xfrm>
                                <a:off x="0" y="0"/>
                                <a:ext cx="238125" cy="247650"/>
                              </a:xfrm>
                              <a:prstGeom prst="ellipse">
                                <a:avLst/>
                              </a:prstGeom>
                              <a:solidFill>
                                <a:srgbClr val="CCFF33"/>
                              </a:solidFill>
                              <a:ln>
                                <a:solidFill>
                                  <a:srgbClr val="CCFF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C15263" id="Овал 6" o:spid="_x0000_s1026" style="position:absolute;margin-left:12.05pt;margin-top:2.6pt;width:18.7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" fillcolor="#cf3" strokecolor="#cf3" strokeweight="1pt">
                      <v:stroke joinstyle="miter"/>
                    </v:oval>
                  </w:pict>
                </mc:Fallback>
              </mc:AlternateContent>
            </w:r>
          </w:p>
          <w:p w14:paraId="04D47777" w14:textId="77777777" w:rsidR="00125D21" w:rsidRPr="006C55E9" w:rsidRDefault="00125D21" w:rsidP="00B43806">
            <w:pPr>
              <w:contextualSpacing/>
              <w:jc w:val="both"/>
              <w:rPr>
                <w:rFonts w:ascii="Times New Roman" w:hAnsi="Times New Roman" w:cs="Times New Roman"/>
                <w:sz w:val="24"/>
                <w:szCs w:val="24"/>
                <w:lang w:val="kk-KZ"/>
              </w:rPr>
            </w:pPr>
          </w:p>
        </w:tc>
        <w:tc>
          <w:tcPr>
            <w:tcW w:w="1684" w:type="dxa"/>
          </w:tcPr>
          <w:p w14:paraId="65F7C85A" w14:textId="77777777" w:rsidR="00125D21" w:rsidRPr="006C55E9" w:rsidRDefault="00125D21" w:rsidP="00B43806">
            <w:pPr>
              <w:contextualSpacing/>
              <w:jc w:val="center"/>
              <w:rPr>
                <w:rFonts w:ascii="Times New Roman" w:hAnsi="Times New Roman" w:cs="Times New Roman"/>
                <w:sz w:val="24"/>
                <w:szCs w:val="24"/>
                <w:lang w:val="kk-KZ"/>
              </w:rPr>
            </w:pPr>
            <w:r w:rsidRPr="006C55E9">
              <w:rPr>
                <w:rFonts w:ascii="Times New Roman" w:hAnsi="Times New Roman" w:cs="Times New Roman"/>
                <w:sz w:val="24"/>
                <w:szCs w:val="24"/>
                <w:lang w:val="kk-KZ"/>
              </w:rPr>
              <w:t>1 кластер</w:t>
            </w:r>
          </w:p>
        </w:tc>
        <w:tc>
          <w:tcPr>
            <w:tcW w:w="6656" w:type="dxa"/>
          </w:tcPr>
          <w:p w14:paraId="6DCE0068" w14:textId="77777777" w:rsidR="00125D21" w:rsidRPr="006C55E9" w:rsidRDefault="00125D21"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Картографиялық білім, визуализация, география оқулықтары, картамен байланысты дағдылар, картаны білу, картографиялау дағдылары</w:t>
            </w:r>
          </w:p>
        </w:tc>
      </w:tr>
      <w:tr w:rsidR="00125D21" w:rsidRPr="0006358D" w14:paraId="15248283" w14:textId="77777777" w:rsidTr="00B43806">
        <w:tc>
          <w:tcPr>
            <w:tcW w:w="1005" w:type="dxa"/>
          </w:tcPr>
          <w:p w14:paraId="7B93E2C7" w14:textId="77777777" w:rsidR="00125D21" w:rsidRPr="006C55E9" w:rsidRDefault="00125D21" w:rsidP="00B43806">
            <w:pPr>
              <w:contextualSpacing/>
              <w:jc w:val="both"/>
              <w:rPr>
                <w:rFonts w:ascii="Times New Roman" w:hAnsi="Times New Roman" w:cs="Times New Roman"/>
                <w:sz w:val="24"/>
                <w:szCs w:val="24"/>
                <w:lang w:val="kk-KZ"/>
              </w:rPr>
            </w:pPr>
            <w:r w:rsidRPr="006C55E9">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51A562D3" wp14:editId="50CD218D">
                      <wp:simplePos x="0" y="0"/>
                      <wp:positionH relativeFrom="column">
                        <wp:posOffset>143510</wp:posOffset>
                      </wp:positionH>
                      <wp:positionV relativeFrom="paragraph">
                        <wp:posOffset>46355</wp:posOffset>
                      </wp:positionV>
                      <wp:extent cx="247650" cy="247650"/>
                      <wp:effectExtent l="0" t="0" r="19050" b="19050"/>
                      <wp:wrapNone/>
                      <wp:docPr id="8" name="Овал 8"/>
                      <wp:cNvGraphicFramePr/>
                      <a:graphic xmlns:a="http://schemas.openxmlformats.org/drawingml/2006/main">
                        <a:graphicData uri="http://schemas.microsoft.com/office/word/2010/wordprocessingShape">
                          <wps:wsp>
                            <wps:cNvSpPr/>
                            <wps:spPr>
                              <a:xfrm>
                                <a:off x="0" y="0"/>
                                <a:ext cx="247650" cy="24765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7D41BBE" id="Овал 8" o:spid="_x0000_s1026" style="position:absolute;margin-left:11.3pt;margin-top:3.65pt;width:19.5pt;height:1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" fillcolor="#00b050" strokecolor="#00b050" strokeweight="1pt">
                      <v:stroke joinstyle="miter"/>
                    </v:oval>
                  </w:pict>
                </mc:Fallback>
              </mc:AlternateContent>
            </w:r>
          </w:p>
          <w:p w14:paraId="736FF137" w14:textId="77777777" w:rsidR="00125D21" w:rsidRPr="006C55E9" w:rsidRDefault="00125D21" w:rsidP="00B43806">
            <w:pPr>
              <w:contextualSpacing/>
              <w:jc w:val="both"/>
              <w:rPr>
                <w:rFonts w:ascii="Times New Roman" w:hAnsi="Times New Roman" w:cs="Times New Roman"/>
                <w:sz w:val="24"/>
                <w:szCs w:val="24"/>
                <w:lang w:val="kk-KZ"/>
              </w:rPr>
            </w:pPr>
          </w:p>
        </w:tc>
        <w:tc>
          <w:tcPr>
            <w:tcW w:w="1684" w:type="dxa"/>
          </w:tcPr>
          <w:p w14:paraId="2885ADD0" w14:textId="77777777" w:rsidR="00125D21" w:rsidRPr="006C55E9" w:rsidRDefault="00125D21" w:rsidP="00B43806">
            <w:pPr>
              <w:contextualSpacing/>
              <w:jc w:val="center"/>
              <w:rPr>
                <w:rFonts w:ascii="Times New Roman" w:hAnsi="Times New Roman" w:cs="Times New Roman"/>
                <w:sz w:val="24"/>
                <w:szCs w:val="24"/>
                <w:lang w:val="kk-KZ"/>
              </w:rPr>
            </w:pPr>
            <w:r w:rsidRPr="006C55E9">
              <w:rPr>
                <w:rFonts w:ascii="Times New Roman" w:hAnsi="Times New Roman" w:cs="Times New Roman"/>
                <w:sz w:val="24"/>
                <w:szCs w:val="24"/>
                <w:lang w:val="kk-KZ"/>
              </w:rPr>
              <w:t>2 кластер</w:t>
            </w:r>
          </w:p>
        </w:tc>
        <w:tc>
          <w:tcPr>
            <w:tcW w:w="6656" w:type="dxa"/>
          </w:tcPr>
          <w:p w14:paraId="2B69CE85" w14:textId="77777777" w:rsidR="00125D21" w:rsidRPr="006C55E9" w:rsidRDefault="00125D21"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Құрылымдық-картографиялық талдау, тақырыптық атлас, шекараны визуализациялау</w:t>
            </w:r>
          </w:p>
        </w:tc>
      </w:tr>
      <w:tr w:rsidR="00125D21" w:rsidRPr="0006358D" w14:paraId="20314F90" w14:textId="77777777" w:rsidTr="00B43806">
        <w:tc>
          <w:tcPr>
            <w:tcW w:w="1005" w:type="dxa"/>
          </w:tcPr>
          <w:p w14:paraId="34AF85ED" w14:textId="77777777" w:rsidR="00125D21" w:rsidRPr="006C55E9" w:rsidRDefault="00125D21" w:rsidP="00B43806">
            <w:pPr>
              <w:contextualSpacing/>
              <w:jc w:val="both"/>
              <w:rPr>
                <w:rFonts w:ascii="Times New Roman" w:hAnsi="Times New Roman" w:cs="Times New Roman"/>
                <w:sz w:val="24"/>
                <w:szCs w:val="24"/>
                <w:lang w:val="kk-KZ"/>
              </w:rPr>
            </w:pPr>
            <w:r w:rsidRPr="006C55E9">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688D0373" wp14:editId="04CA3BD5">
                      <wp:simplePos x="0" y="0"/>
                      <wp:positionH relativeFrom="column">
                        <wp:posOffset>155575</wp:posOffset>
                      </wp:positionH>
                      <wp:positionV relativeFrom="paragraph">
                        <wp:posOffset>81915</wp:posOffset>
                      </wp:positionV>
                      <wp:extent cx="247650" cy="247650"/>
                      <wp:effectExtent l="0" t="0" r="19050" b="19050"/>
                      <wp:wrapNone/>
                      <wp:docPr id="9" name="Овал 9"/>
                      <wp:cNvGraphicFramePr/>
                      <a:graphic xmlns:a="http://schemas.openxmlformats.org/drawingml/2006/main">
                        <a:graphicData uri="http://schemas.microsoft.com/office/word/2010/wordprocessingShape">
                          <wps:wsp>
                            <wps:cNvSpPr/>
                            <wps:spPr>
                              <a:xfrm>
                                <a:off x="0" y="0"/>
                                <a:ext cx="247650" cy="24765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64E27FC" id="Овал 9" o:spid="_x0000_s1026" style="position:absolute;margin-left:12.25pt;margin-top:6.45pt;width:19.5pt;height: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" fillcolor="#7030a0" strokecolor="#7030a0" strokeweight="1pt">
                      <v:stroke joinstyle="miter"/>
                    </v:oval>
                  </w:pict>
                </mc:Fallback>
              </mc:AlternateContent>
            </w:r>
          </w:p>
          <w:p w14:paraId="4CB1A0A0" w14:textId="77777777" w:rsidR="00125D21" w:rsidRPr="006C55E9" w:rsidRDefault="00125D21" w:rsidP="00B43806">
            <w:pPr>
              <w:contextualSpacing/>
              <w:jc w:val="center"/>
              <w:rPr>
                <w:rFonts w:ascii="Times New Roman" w:hAnsi="Times New Roman" w:cs="Times New Roman"/>
                <w:sz w:val="24"/>
                <w:szCs w:val="24"/>
                <w:lang w:val="kk-KZ"/>
              </w:rPr>
            </w:pPr>
          </w:p>
        </w:tc>
        <w:tc>
          <w:tcPr>
            <w:tcW w:w="1684" w:type="dxa"/>
          </w:tcPr>
          <w:p w14:paraId="556BF78F" w14:textId="77777777" w:rsidR="00125D21" w:rsidRPr="006C55E9" w:rsidRDefault="00125D21" w:rsidP="00B43806">
            <w:pPr>
              <w:contextualSpacing/>
              <w:jc w:val="center"/>
              <w:rPr>
                <w:rFonts w:ascii="Times New Roman" w:hAnsi="Times New Roman" w:cs="Times New Roman"/>
                <w:sz w:val="24"/>
                <w:szCs w:val="24"/>
                <w:lang w:val="kk-KZ"/>
              </w:rPr>
            </w:pPr>
            <w:r w:rsidRPr="006C55E9">
              <w:rPr>
                <w:rFonts w:ascii="Times New Roman" w:hAnsi="Times New Roman" w:cs="Times New Roman"/>
                <w:sz w:val="24"/>
                <w:szCs w:val="24"/>
                <w:lang w:val="kk-KZ"/>
              </w:rPr>
              <w:t>3 кластер</w:t>
            </w:r>
          </w:p>
        </w:tc>
        <w:tc>
          <w:tcPr>
            <w:tcW w:w="6656" w:type="dxa"/>
          </w:tcPr>
          <w:p w14:paraId="2A051632" w14:textId="77777777" w:rsidR="00125D21" w:rsidRPr="006C55E9" w:rsidRDefault="00125D21"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География оқулықтары, кеңістіктік байланыстар, қосымша географиялық білім</w:t>
            </w:r>
          </w:p>
        </w:tc>
      </w:tr>
      <w:tr w:rsidR="00125D21" w:rsidRPr="0006358D" w14:paraId="4984D5FA" w14:textId="77777777" w:rsidTr="00B43806">
        <w:tc>
          <w:tcPr>
            <w:tcW w:w="1005" w:type="dxa"/>
          </w:tcPr>
          <w:p w14:paraId="1EC60129" w14:textId="77777777" w:rsidR="00125D21" w:rsidRPr="006C55E9" w:rsidRDefault="00125D21" w:rsidP="00B43806">
            <w:pPr>
              <w:contextualSpacing/>
              <w:jc w:val="center"/>
              <w:rPr>
                <w:rFonts w:ascii="Times New Roman" w:hAnsi="Times New Roman" w:cs="Times New Roman"/>
                <w:sz w:val="24"/>
                <w:szCs w:val="24"/>
                <w:lang w:val="kk-KZ"/>
              </w:rPr>
            </w:pPr>
            <w:r w:rsidRPr="006C55E9">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5D6600D1" wp14:editId="2D3A32BC">
                      <wp:simplePos x="0" y="0"/>
                      <wp:positionH relativeFrom="column">
                        <wp:posOffset>155575</wp:posOffset>
                      </wp:positionH>
                      <wp:positionV relativeFrom="paragraph">
                        <wp:posOffset>42545</wp:posOffset>
                      </wp:positionV>
                      <wp:extent cx="247650" cy="247650"/>
                      <wp:effectExtent l="0" t="0" r="19050" b="19050"/>
                      <wp:wrapNone/>
                      <wp:docPr id="10" name="Овал 10"/>
                      <wp:cNvGraphicFramePr/>
                      <a:graphic xmlns:a="http://schemas.openxmlformats.org/drawingml/2006/main">
                        <a:graphicData uri="http://schemas.microsoft.com/office/word/2010/wordprocessingShape">
                          <wps:wsp>
                            <wps:cNvSpPr/>
                            <wps:spPr>
                              <a:xfrm>
                                <a:off x="0" y="0"/>
                                <a:ext cx="247650" cy="247650"/>
                              </a:xfrm>
                              <a:prstGeom prst="ellipse">
                                <a:avLst/>
                              </a:prstGeom>
                              <a:solidFill>
                                <a:schemeClr val="accent5">
                                  <a:lumMod val="75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F5CFC73" id="Овал 10" o:spid="_x0000_s1026" style="position:absolute;margin-left:12.25pt;margin-top:3.35pt;width:19.5pt;height:1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" fillcolor="#2e74b5 [2408]" strokecolor="#0070c0" strokeweight="1pt">
                      <v:stroke joinstyle="miter"/>
                    </v:oval>
                  </w:pict>
                </mc:Fallback>
              </mc:AlternateContent>
            </w:r>
          </w:p>
          <w:p w14:paraId="2D273E10" w14:textId="77777777" w:rsidR="00125D21" w:rsidRPr="006C55E9" w:rsidRDefault="00125D21" w:rsidP="00B43806">
            <w:pPr>
              <w:contextualSpacing/>
              <w:jc w:val="center"/>
              <w:rPr>
                <w:rFonts w:ascii="Times New Roman" w:hAnsi="Times New Roman" w:cs="Times New Roman"/>
                <w:sz w:val="24"/>
                <w:szCs w:val="24"/>
                <w:lang w:val="kk-KZ"/>
              </w:rPr>
            </w:pPr>
          </w:p>
        </w:tc>
        <w:tc>
          <w:tcPr>
            <w:tcW w:w="1684" w:type="dxa"/>
          </w:tcPr>
          <w:p w14:paraId="5584C02E" w14:textId="77777777" w:rsidR="00125D21" w:rsidRPr="006C55E9" w:rsidRDefault="00125D21" w:rsidP="00B43806">
            <w:pPr>
              <w:contextualSpacing/>
              <w:jc w:val="center"/>
              <w:rPr>
                <w:rFonts w:ascii="Times New Roman" w:hAnsi="Times New Roman" w:cs="Times New Roman"/>
                <w:sz w:val="24"/>
                <w:szCs w:val="24"/>
                <w:lang w:val="kk-KZ"/>
              </w:rPr>
            </w:pPr>
            <w:r w:rsidRPr="006C55E9">
              <w:rPr>
                <w:rFonts w:ascii="Times New Roman" w:hAnsi="Times New Roman" w:cs="Times New Roman"/>
                <w:sz w:val="24"/>
                <w:szCs w:val="24"/>
                <w:lang w:val="kk-KZ"/>
              </w:rPr>
              <w:t>4 кластер</w:t>
            </w:r>
          </w:p>
        </w:tc>
        <w:tc>
          <w:tcPr>
            <w:tcW w:w="6656" w:type="dxa"/>
          </w:tcPr>
          <w:p w14:paraId="60CD92C7" w14:textId="77777777" w:rsidR="00125D21" w:rsidRPr="006C55E9" w:rsidRDefault="00125D21"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Географияны оқыту әдіснамасы, география оқу бағдарламасы</w:t>
            </w:r>
          </w:p>
        </w:tc>
      </w:tr>
      <w:tr w:rsidR="00125D21" w:rsidRPr="00C354A8" w14:paraId="01DA9DB9" w14:textId="77777777" w:rsidTr="00B43806">
        <w:tc>
          <w:tcPr>
            <w:tcW w:w="1005" w:type="dxa"/>
          </w:tcPr>
          <w:p w14:paraId="0811B110" w14:textId="77777777" w:rsidR="00125D21" w:rsidRPr="006C55E9" w:rsidRDefault="00125D21" w:rsidP="00B43806">
            <w:pPr>
              <w:contextualSpacing/>
              <w:jc w:val="both"/>
              <w:rPr>
                <w:rFonts w:ascii="Times New Roman" w:hAnsi="Times New Roman" w:cs="Times New Roman"/>
                <w:sz w:val="24"/>
                <w:szCs w:val="24"/>
                <w:lang w:val="kk-KZ"/>
              </w:rPr>
            </w:pPr>
            <w:r w:rsidRPr="006C55E9">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2CB923D9" wp14:editId="55A11598">
                      <wp:simplePos x="0" y="0"/>
                      <wp:positionH relativeFrom="column">
                        <wp:posOffset>146050</wp:posOffset>
                      </wp:positionH>
                      <wp:positionV relativeFrom="paragraph">
                        <wp:posOffset>65405</wp:posOffset>
                      </wp:positionV>
                      <wp:extent cx="247650" cy="247650"/>
                      <wp:effectExtent l="0" t="0" r="19050" b="19050"/>
                      <wp:wrapNone/>
                      <wp:docPr id="11" name="Овал 11"/>
                      <wp:cNvGraphicFramePr/>
                      <a:graphic xmlns:a="http://schemas.openxmlformats.org/drawingml/2006/main">
                        <a:graphicData uri="http://schemas.microsoft.com/office/word/2010/wordprocessingShape">
                          <wps:wsp>
                            <wps:cNvSpPr/>
                            <wps:spPr>
                              <a:xfrm>
                                <a:off x="0" y="0"/>
                                <a:ext cx="247650" cy="247650"/>
                              </a:xfrm>
                              <a:prstGeom prst="ellipse">
                                <a:avLst/>
                              </a:prstGeom>
                              <a:solidFill>
                                <a:srgbClr val="A50021"/>
                              </a:solidFill>
                              <a:ln>
                                <a:solidFill>
                                  <a:srgbClr val="A5002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4CF824E" id="Овал 11" o:spid="_x0000_s1026" style="position:absolute;margin-left:11.5pt;margin-top:5.15pt;width:19.5pt;height:1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" fillcolor="#a50021" strokecolor="#a50021" strokeweight="1pt">
                      <v:stroke joinstyle="miter"/>
                    </v:oval>
                  </w:pict>
                </mc:Fallback>
              </mc:AlternateContent>
            </w:r>
          </w:p>
          <w:p w14:paraId="29C2731A" w14:textId="77777777" w:rsidR="00125D21" w:rsidRPr="006C55E9" w:rsidRDefault="00125D21" w:rsidP="00B43806">
            <w:pPr>
              <w:contextualSpacing/>
              <w:jc w:val="both"/>
              <w:rPr>
                <w:rFonts w:ascii="Times New Roman" w:hAnsi="Times New Roman" w:cs="Times New Roman"/>
                <w:sz w:val="24"/>
                <w:szCs w:val="24"/>
                <w:lang w:val="kk-KZ"/>
              </w:rPr>
            </w:pPr>
          </w:p>
        </w:tc>
        <w:tc>
          <w:tcPr>
            <w:tcW w:w="1684" w:type="dxa"/>
          </w:tcPr>
          <w:p w14:paraId="23C68071" w14:textId="77777777" w:rsidR="00125D21" w:rsidRPr="006C55E9" w:rsidRDefault="00125D21" w:rsidP="00B43806">
            <w:pPr>
              <w:contextualSpacing/>
              <w:jc w:val="center"/>
              <w:rPr>
                <w:rFonts w:ascii="Times New Roman" w:hAnsi="Times New Roman" w:cs="Times New Roman"/>
                <w:sz w:val="24"/>
                <w:szCs w:val="24"/>
                <w:lang w:val="kk-KZ"/>
              </w:rPr>
            </w:pPr>
            <w:r w:rsidRPr="006C55E9">
              <w:rPr>
                <w:rFonts w:ascii="Times New Roman" w:hAnsi="Times New Roman" w:cs="Times New Roman"/>
                <w:sz w:val="24"/>
                <w:szCs w:val="24"/>
                <w:lang w:val="kk-KZ"/>
              </w:rPr>
              <w:t>5 кластер</w:t>
            </w:r>
          </w:p>
        </w:tc>
        <w:tc>
          <w:tcPr>
            <w:tcW w:w="6656" w:type="dxa"/>
          </w:tcPr>
          <w:p w14:paraId="113A3A48" w14:textId="77777777" w:rsidR="00125D21" w:rsidRPr="006C55E9" w:rsidRDefault="00125D21"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ГАЖ-ды енгізу, геоинформатиканы оқыту, геоақпараттық деректер</w:t>
            </w:r>
          </w:p>
        </w:tc>
      </w:tr>
    </w:tbl>
    <w:p w14:paraId="3AE17336" w14:textId="77777777" w:rsidR="00125D21" w:rsidRDefault="00125D21" w:rsidP="00125D2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hyperlink r:id="rId44" w:history="1">
        <w:r w:rsidRPr="00BB376C">
          <w:rPr>
            <w:rStyle w:val="a4"/>
            <w:rFonts w:ascii="Times New Roman" w:hAnsi="Times New Roman" w:cs="Times New Roman"/>
            <w:sz w:val="28"/>
            <w:szCs w:val="28"/>
            <w:lang w:val="kk-KZ"/>
          </w:rPr>
          <w:t>https://app.dimensions.ai/</w:t>
        </w:r>
      </w:hyperlink>
      <w:r>
        <w:rPr>
          <w:rFonts w:ascii="Times New Roman" w:hAnsi="Times New Roman" w:cs="Times New Roman"/>
          <w:sz w:val="28"/>
          <w:szCs w:val="28"/>
          <w:lang w:val="kk-KZ"/>
        </w:rPr>
        <w:t xml:space="preserve">  негізінде құрастырылды.</w:t>
      </w:r>
    </w:p>
    <w:p w14:paraId="760DB083" w14:textId="77777777" w:rsidR="00125D21" w:rsidRDefault="00125D21" w:rsidP="00125D21">
      <w:pPr>
        <w:spacing w:after="0" w:line="240" w:lineRule="auto"/>
        <w:jc w:val="both"/>
        <w:rPr>
          <w:rFonts w:ascii="Times New Roman" w:hAnsi="Times New Roman" w:cs="Times New Roman"/>
          <w:sz w:val="28"/>
          <w:szCs w:val="28"/>
          <w:lang w:val="kk-KZ"/>
        </w:rPr>
      </w:pPr>
    </w:p>
    <w:p w14:paraId="063996E4" w14:textId="77777777"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авторлар бір-бірімен коллаборация жасай отырып, зерттеу жұмыстарын жүргізген. Мысалы, чехиялық ғалым  </w:t>
      </w:r>
      <w:r w:rsidRPr="006C55E9">
        <w:rPr>
          <w:rFonts w:ascii="Times New Roman" w:hAnsi="Times New Roman" w:cs="Times New Roman"/>
          <w:sz w:val="28"/>
          <w:szCs w:val="28"/>
          <w:lang w:val="kk-KZ"/>
        </w:rPr>
        <w:t>Petr Trahorsch</w:t>
      </w:r>
      <w:r>
        <w:rPr>
          <w:rFonts w:ascii="Times New Roman" w:hAnsi="Times New Roman" w:cs="Times New Roman"/>
          <w:sz w:val="28"/>
          <w:szCs w:val="28"/>
          <w:lang w:val="kk-KZ"/>
        </w:rPr>
        <w:t xml:space="preserve"> 18 мақала жариялаған. Зерттеу  жұмысында келесідей тақырыптар қамтылған: </w:t>
      </w:r>
    </w:p>
    <w:p w14:paraId="6A5E61B2" w14:textId="77777777" w:rsidR="00125D21" w:rsidRPr="006C55E9" w:rsidRDefault="00125D21" w:rsidP="00125D2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C55E9">
        <w:rPr>
          <w:rFonts w:ascii="Times New Roman" w:hAnsi="Times New Roman" w:cs="Times New Roman"/>
          <w:sz w:val="28"/>
          <w:szCs w:val="28"/>
          <w:lang w:val="kk-KZ"/>
        </w:rPr>
        <w:t>картографиялық білім беру</w:t>
      </w:r>
      <w:r>
        <w:rPr>
          <w:rFonts w:ascii="Times New Roman" w:hAnsi="Times New Roman" w:cs="Times New Roman"/>
          <w:sz w:val="28"/>
          <w:szCs w:val="28"/>
          <w:lang w:val="kk-KZ"/>
        </w:rPr>
        <w:t>;</w:t>
      </w:r>
    </w:p>
    <w:p w14:paraId="41D6E4B2" w14:textId="77777777" w:rsidR="00125D21" w:rsidRPr="006C55E9" w:rsidRDefault="00125D21" w:rsidP="00125D21">
      <w:pPr>
        <w:spacing w:after="0" w:line="240" w:lineRule="auto"/>
        <w:jc w:val="both"/>
        <w:rPr>
          <w:rFonts w:ascii="Times New Roman" w:hAnsi="Times New Roman" w:cs="Times New Roman"/>
          <w:sz w:val="28"/>
          <w:szCs w:val="28"/>
          <w:lang w:val="kk-KZ"/>
        </w:rPr>
      </w:pPr>
      <w:r w:rsidRPr="006C55E9">
        <w:rPr>
          <w:rFonts w:ascii="Times New Roman" w:hAnsi="Times New Roman" w:cs="Times New Roman"/>
          <w:sz w:val="28"/>
          <w:szCs w:val="28"/>
          <w:lang w:val="kk-KZ"/>
        </w:rPr>
        <w:t>- әртүрлі жастағы топтар үшін экономикалық карталарды пайдалану</w:t>
      </w:r>
      <w:r>
        <w:rPr>
          <w:rFonts w:ascii="Times New Roman" w:hAnsi="Times New Roman" w:cs="Times New Roman"/>
          <w:sz w:val="28"/>
          <w:szCs w:val="28"/>
          <w:lang w:val="kk-KZ"/>
        </w:rPr>
        <w:t>;</w:t>
      </w:r>
    </w:p>
    <w:p w14:paraId="6C10643E" w14:textId="77777777" w:rsidR="00125D21" w:rsidRPr="006C55E9" w:rsidRDefault="00125D21" w:rsidP="00125D21">
      <w:pPr>
        <w:spacing w:after="0" w:line="240" w:lineRule="auto"/>
        <w:jc w:val="both"/>
        <w:rPr>
          <w:rFonts w:ascii="Times New Roman" w:hAnsi="Times New Roman" w:cs="Times New Roman"/>
          <w:sz w:val="28"/>
          <w:szCs w:val="28"/>
          <w:lang w:val="kk-KZ"/>
        </w:rPr>
      </w:pPr>
      <w:r w:rsidRPr="006C55E9">
        <w:rPr>
          <w:rFonts w:ascii="Times New Roman" w:hAnsi="Times New Roman" w:cs="Times New Roman"/>
          <w:sz w:val="28"/>
          <w:szCs w:val="28"/>
          <w:lang w:val="kk-KZ"/>
        </w:rPr>
        <w:t>-картадағы контурларды түсіну тұжырымдары</w:t>
      </w:r>
      <w:r>
        <w:rPr>
          <w:rFonts w:ascii="Times New Roman" w:hAnsi="Times New Roman" w:cs="Times New Roman"/>
          <w:sz w:val="28"/>
          <w:szCs w:val="28"/>
          <w:lang w:val="kk-KZ"/>
        </w:rPr>
        <w:t>;</w:t>
      </w:r>
    </w:p>
    <w:p w14:paraId="4BE287B9" w14:textId="77777777" w:rsidR="00125D21" w:rsidRDefault="00125D21" w:rsidP="00125D21">
      <w:pPr>
        <w:spacing w:after="0" w:line="240" w:lineRule="auto"/>
        <w:jc w:val="both"/>
        <w:rPr>
          <w:rFonts w:ascii="Times New Roman" w:hAnsi="Times New Roman" w:cs="Times New Roman"/>
          <w:sz w:val="28"/>
          <w:szCs w:val="28"/>
          <w:lang w:val="kk-KZ"/>
        </w:rPr>
      </w:pPr>
      <w:r w:rsidRPr="006C55E9">
        <w:rPr>
          <w:rFonts w:ascii="Times New Roman" w:hAnsi="Times New Roman" w:cs="Times New Roman"/>
          <w:sz w:val="28"/>
          <w:szCs w:val="28"/>
          <w:lang w:val="kk-KZ"/>
        </w:rPr>
        <w:t>-картографиялық дидактикалық құралдар жүйесі</w:t>
      </w:r>
      <w:r>
        <w:rPr>
          <w:rFonts w:ascii="Times New Roman" w:hAnsi="Times New Roman" w:cs="Times New Roman"/>
          <w:sz w:val="28"/>
          <w:szCs w:val="28"/>
          <w:lang w:val="kk-KZ"/>
        </w:rPr>
        <w:t xml:space="preserve">. </w:t>
      </w:r>
    </w:p>
    <w:p w14:paraId="4C7D9EF2" w14:textId="77777777" w:rsidR="00125D21" w:rsidRDefault="00125D21" w:rsidP="00125D21">
      <w:pPr>
        <w:spacing w:after="0" w:line="240" w:lineRule="auto"/>
        <w:jc w:val="both"/>
        <w:rPr>
          <w:rFonts w:ascii="Times New Roman" w:hAnsi="Times New Roman" w:cs="Times New Roman"/>
          <w:sz w:val="28"/>
          <w:szCs w:val="28"/>
          <w:lang w:val="kk-KZ"/>
        </w:rPr>
      </w:pPr>
      <w:r w:rsidRPr="00587ABD">
        <w:rPr>
          <w:rFonts w:ascii="Times New Roman" w:hAnsi="Times New Roman" w:cs="Times New Roman"/>
          <w:sz w:val="28"/>
          <w:szCs w:val="28"/>
          <w:lang w:val="kk-KZ"/>
        </w:rPr>
        <w:t>Dimensions сайтының аналитикалық талдау бөлімінде VOSviewer көмегімен 500 зерттеушіге дейін</w:t>
      </w:r>
      <w:r>
        <w:rPr>
          <w:rFonts w:ascii="Times New Roman" w:hAnsi="Times New Roman" w:cs="Times New Roman"/>
          <w:sz w:val="28"/>
          <w:szCs w:val="28"/>
          <w:lang w:val="kk-KZ"/>
        </w:rPr>
        <w:t xml:space="preserve"> еңбектеріне көп сілтеме жасаған авторлар тобын 10-суреттен көруге болады.</w:t>
      </w:r>
    </w:p>
    <w:p w14:paraId="0A47827C" w14:textId="77777777" w:rsidR="00125D21" w:rsidRDefault="00125D21" w:rsidP="00125D21">
      <w:pPr>
        <w:spacing w:after="0" w:line="240" w:lineRule="auto"/>
        <w:jc w:val="center"/>
        <w:rPr>
          <w:rFonts w:ascii="Times New Roman" w:hAnsi="Times New Roman" w:cs="Times New Roman"/>
          <w:sz w:val="28"/>
          <w:szCs w:val="28"/>
          <w:lang w:val="kk-KZ"/>
        </w:rPr>
      </w:pPr>
      <w:r>
        <w:rPr>
          <w:noProof/>
          <w:lang w:eastAsia="ru-RU"/>
        </w:rPr>
        <w:drawing>
          <wp:inline distT="0" distB="0" distL="0" distR="0" wp14:anchorId="1FC6594A" wp14:editId="414CF369">
            <wp:extent cx="5143500" cy="2951389"/>
            <wp:effectExtent l="0" t="0" r="0" b="1905"/>
            <wp:docPr id="1463299536" name="Рисунок 1463299536" descr="Изображение выглядит как текст, диаграмм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99536" name="Рисунок 1463299536" descr="Изображение выглядит как текст, диаграмма, снимок экрана, Шрифт&#10;&#10;Содержимое, созданное искусственным интеллектом, может быть неверным."/>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53284" cy="2957003"/>
                    </a:xfrm>
                    <a:prstGeom prst="rect">
                      <a:avLst/>
                    </a:prstGeom>
                    <a:noFill/>
                    <a:ln>
                      <a:noFill/>
                    </a:ln>
                  </pic:spPr>
                </pic:pic>
              </a:graphicData>
            </a:graphic>
          </wp:inline>
        </w:drawing>
      </w:r>
    </w:p>
    <w:p w14:paraId="746576FB" w14:textId="77777777" w:rsidR="00125D21" w:rsidRDefault="00125D21" w:rsidP="00125D2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10 –Картамен байланысты жарияланған ғылыми еңбектеріне көп сілтеме берілген ғалымдар тобы</w:t>
      </w:r>
    </w:p>
    <w:p w14:paraId="73927444" w14:textId="77777777" w:rsidR="00125D21" w:rsidRDefault="00125D21" w:rsidP="00125D2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hyperlink r:id="rId46" w:history="1">
        <w:r w:rsidRPr="00BB376C">
          <w:rPr>
            <w:rStyle w:val="a4"/>
            <w:rFonts w:ascii="Times New Roman" w:hAnsi="Times New Roman" w:cs="Times New Roman"/>
            <w:sz w:val="28"/>
            <w:szCs w:val="28"/>
            <w:lang w:val="kk-KZ"/>
          </w:rPr>
          <w:t>https://app.dimensions.ai/</w:t>
        </w:r>
      </w:hyperlink>
      <w:r>
        <w:rPr>
          <w:rFonts w:ascii="Times New Roman" w:hAnsi="Times New Roman" w:cs="Times New Roman"/>
          <w:sz w:val="28"/>
          <w:szCs w:val="28"/>
          <w:lang w:val="kk-KZ"/>
        </w:rPr>
        <w:t xml:space="preserve">  сайты негізінде жасалды</w:t>
      </w:r>
    </w:p>
    <w:p w14:paraId="548342EC" w14:textId="77777777" w:rsidR="00125D21" w:rsidRDefault="00125D21" w:rsidP="00125D21">
      <w:pPr>
        <w:spacing w:after="0" w:line="240" w:lineRule="auto"/>
        <w:jc w:val="center"/>
        <w:rPr>
          <w:rFonts w:ascii="Times New Roman" w:hAnsi="Times New Roman" w:cs="Times New Roman"/>
          <w:sz w:val="28"/>
          <w:szCs w:val="28"/>
          <w:lang w:val="kk-KZ"/>
        </w:rPr>
      </w:pPr>
    </w:p>
    <w:p w14:paraId="4AAB3911" w14:textId="300E247E"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Картамен байланысты зерттеу жұмыстарын жасаған ғалымдар тобының еңбектеріне ізденушілер көбірек сілтеме берген. Мысалы, Чехиялық зерттеуші </w:t>
      </w:r>
      <w:r w:rsidRPr="003A2971">
        <w:rPr>
          <w:rFonts w:ascii="Times New Roman" w:hAnsi="Times New Roman" w:cs="Times New Roman"/>
          <w:i/>
          <w:sz w:val="28"/>
          <w:szCs w:val="28"/>
          <w:lang w:val="kk-KZ"/>
        </w:rPr>
        <w:t>Hana Svobodovа</w:t>
      </w:r>
      <w:r>
        <w:rPr>
          <w:rFonts w:ascii="Times New Roman" w:hAnsi="Times New Roman" w:cs="Times New Roman"/>
          <w:sz w:val="28"/>
          <w:szCs w:val="28"/>
          <w:lang w:val="kk-KZ"/>
        </w:rPr>
        <w:t xml:space="preserve"> 47 мақала жариялаған, еңбектеріне 237 рет сілтеме жасалған. Чехияның бастауыш және орта білім беру жүйесінің оқу бағдарламасына ГАЖ-ды енгізу туралы еңбектер жазған. Зерттеу жұмысында география және геоинформатиканы оқыту әдістемесімен байланысты мәселелерге көп көңіл бөлінген. Испаниялық зерттеуші ғалым </w:t>
      </w:r>
      <w:r w:rsidR="002F7F21">
        <w:rPr>
          <w:rFonts w:ascii="Times New Roman" w:hAnsi="Times New Roman" w:cs="Times New Roman"/>
          <w:i/>
          <w:sz w:val="28"/>
          <w:szCs w:val="28"/>
          <w:lang w:val="kk-KZ"/>
        </w:rPr>
        <w:t>Carlos Mart</w:t>
      </w:r>
      <w:r w:rsidR="00FC210E" w:rsidRPr="00FC210E">
        <w:rPr>
          <w:rFonts w:ascii="Times New Roman" w:hAnsi="Times New Roman" w:cs="Times New Roman"/>
          <w:i/>
          <w:sz w:val="28"/>
          <w:szCs w:val="28"/>
          <w:lang w:val="kk-KZ"/>
        </w:rPr>
        <w:t>i</w:t>
      </w:r>
      <w:r w:rsidR="002F7F21">
        <w:rPr>
          <w:rFonts w:ascii="Times New Roman" w:hAnsi="Times New Roman" w:cs="Times New Roman"/>
          <w:i/>
          <w:sz w:val="28"/>
          <w:szCs w:val="28"/>
          <w:lang w:val="kk-KZ"/>
        </w:rPr>
        <w:t>nez-Hern</w:t>
      </w:r>
      <w:r w:rsidR="002F7F21" w:rsidRPr="002F7F21">
        <w:rPr>
          <w:rFonts w:ascii="Times New Roman" w:hAnsi="Times New Roman" w:cs="Times New Roman"/>
          <w:i/>
          <w:sz w:val="28"/>
          <w:szCs w:val="28"/>
          <w:lang w:val="kk-KZ"/>
        </w:rPr>
        <w:t>a</w:t>
      </w:r>
      <w:r w:rsidRPr="003A2971">
        <w:rPr>
          <w:rFonts w:ascii="Times New Roman" w:hAnsi="Times New Roman" w:cs="Times New Roman"/>
          <w:i/>
          <w:sz w:val="28"/>
          <w:szCs w:val="28"/>
          <w:lang w:val="kk-KZ"/>
        </w:rPr>
        <w:t>ndez</w:t>
      </w:r>
      <w:r>
        <w:rPr>
          <w:rFonts w:ascii="Times New Roman" w:hAnsi="Times New Roman" w:cs="Times New Roman"/>
          <w:sz w:val="28"/>
          <w:szCs w:val="28"/>
          <w:lang w:val="kk-KZ"/>
        </w:rPr>
        <w:t xml:space="preserve"> онлайн картография арқылы географиялық білім алудың жолдарын зерделеген.  Оның 19 еңбегіне 327 рет сілтеме жасалған. </w:t>
      </w:r>
    </w:p>
    <w:p w14:paraId="25B91925" w14:textId="77777777" w:rsidR="00125D21" w:rsidRDefault="00125D21" w:rsidP="00125D2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Жалпы алғанда</w:t>
      </w:r>
      <w:r w:rsidRPr="003A2971">
        <w:rPr>
          <w:lang w:val="kk-KZ"/>
        </w:rPr>
        <w:t xml:space="preserve"> </w:t>
      </w:r>
      <w:bookmarkStart w:id="0" w:name="_Hlk187495615"/>
      <w:r w:rsidRPr="0084797D">
        <w:rPr>
          <w:rFonts w:ascii="Times New Roman" w:hAnsi="Times New Roman" w:cs="Times New Roman"/>
          <w:sz w:val="28"/>
          <w:szCs w:val="28"/>
          <w:lang w:val="kk-KZ"/>
        </w:rPr>
        <w:t>Dimensions</w:t>
      </w:r>
      <w:r>
        <w:rPr>
          <w:rFonts w:ascii="Times New Roman" w:hAnsi="Times New Roman" w:cs="Times New Roman"/>
          <w:sz w:val="28"/>
          <w:szCs w:val="28"/>
          <w:lang w:val="kk-KZ"/>
        </w:rPr>
        <w:t xml:space="preserve"> </w:t>
      </w:r>
      <w:bookmarkEnd w:id="0"/>
      <w:r>
        <w:rPr>
          <w:rFonts w:ascii="Times New Roman" w:hAnsi="Times New Roman" w:cs="Times New Roman"/>
          <w:sz w:val="28"/>
          <w:szCs w:val="28"/>
          <w:lang w:val="kk-KZ"/>
        </w:rPr>
        <w:t>деректер базасынан географиялық білім берудегі картография кілт сөзін қолданып, жарияланымдар санының өсіп жатқанын, мақалалар ең көп жарияланатын журналдар тізімін, жетекші ғалымдар тобын, олардың еңбектерінен дәйексөздер алу</w:t>
      </w:r>
      <w:r w:rsidRPr="00FB3C7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туралы ақпараттарға талдау жасадық. Талдау нәтижесінде зерттеу тақырыбымызға катысты басты картографиялық іс-әрекет түрлерін анықтадық. Географиялық білім берудегі картографияға қатысты соңғы ғылыми жетістіктер мен зерттеулер туралы ақпарат алдық. </w:t>
      </w:r>
    </w:p>
    <w:p w14:paraId="49065D5C" w14:textId="475A171B" w:rsidR="00125D21" w:rsidRDefault="00125D21" w:rsidP="00125D21">
      <w:pPr>
        <w:spacing w:after="0" w:line="240" w:lineRule="auto"/>
        <w:ind w:firstLine="567"/>
        <w:jc w:val="both"/>
        <w:rPr>
          <w:rFonts w:ascii="Times New Roman" w:hAnsi="Times New Roman" w:cs="Times New Roman"/>
          <w:sz w:val="28"/>
          <w:szCs w:val="28"/>
          <w:lang w:val="kk-KZ"/>
        </w:rPr>
      </w:pPr>
      <w:r w:rsidRPr="00007B14">
        <w:rPr>
          <w:rFonts w:ascii="Times New Roman" w:hAnsi="Times New Roman" w:cs="Times New Roman"/>
          <w:sz w:val="28"/>
          <w:szCs w:val="28"/>
          <w:lang w:val="kk-KZ"/>
        </w:rPr>
        <w:t>Taylor &amp; Francis баспасы</w:t>
      </w:r>
      <w:r>
        <w:rPr>
          <w:rFonts w:ascii="Times New Roman" w:hAnsi="Times New Roman" w:cs="Times New Roman"/>
          <w:sz w:val="28"/>
          <w:szCs w:val="28"/>
          <w:lang w:val="kk-KZ"/>
        </w:rPr>
        <w:t xml:space="preserve">нда индекстелетін басылымдардың бірі - </w:t>
      </w:r>
      <w:r w:rsidRPr="00007B14">
        <w:rPr>
          <w:rFonts w:ascii="Times New Roman" w:hAnsi="Times New Roman" w:cs="Times New Roman"/>
          <w:sz w:val="28"/>
          <w:szCs w:val="28"/>
          <w:lang w:val="kk-KZ"/>
        </w:rPr>
        <w:t>Journal of Maps</w:t>
      </w:r>
      <w:r>
        <w:rPr>
          <w:rFonts w:ascii="Times New Roman" w:hAnsi="Times New Roman" w:cs="Times New Roman"/>
          <w:sz w:val="28"/>
          <w:szCs w:val="28"/>
          <w:lang w:val="kk-KZ"/>
        </w:rPr>
        <w:t xml:space="preserve"> (Карта туралы журнал) деп аталады. Бұл журналда картамен байланысты жұмыс жасаудың құралдары мен әдістері туралы ғалымдар зерттеу жұмыстарын жариялап отырады. АҚШ-тың белгілі зерттеушілері </w:t>
      </w:r>
      <w:r w:rsidRPr="00B9379F">
        <w:rPr>
          <w:rFonts w:ascii="Times New Roman" w:hAnsi="Times New Roman" w:cs="Times New Roman"/>
          <w:sz w:val="28"/>
          <w:szCs w:val="28"/>
          <w:lang w:val="kk-KZ"/>
        </w:rPr>
        <w:t>Dustin T. Duncan</w:t>
      </w:r>
      <w:r>
        <w:rPr>
          <w:rFonts w:ascii="Times New Roman" w:hAnsi="Times New Roman" w:cs="Times New Roman"/>
          <w:sz w:val="28"/>
          <w:szCs w:val="28"/>
          <w:lang w:val="kk-KZ"/>
        </w:rPr>
        <w:t xml:space="preserve"> мен </w:t>
      </w:r>
      <w:r w:rsidRPr="00B9379F">
        <w:rPr>
          <w:rFonts w:ascii="Times New Roman" w:hAnsi="Times New Roman" w:cs="Times New Roman"/>
          <w:sz w:val="28"/>
          <w:szCs w:val="28"/>
          <w:lang w:val="kk-KZ"/>
        </w:rPr>
        <w:t>Seann D.</w:t>
      </w:r>
      <w:r w:rsidRPr="00B9379F">
        <w:rPr>
          <w:lang w:val="kk-KZ"/>
        </w:rPr>
        <w:t xml:space="preserve"> </w:t>
      </w:r>
      <w:r w:rsidRPr="00B9379F">
        <w:rPr>
          <w:rFonts w:ascii="Times New Roman" w:hAnsi="Times New Roman" w:cs="Times New Roman"/>
          <w:sz w:val="28"/>
          <w:szCs w:val="28"/>
          <w:lang w:val="kk-KZ"/>
        </w:rPr>
        <w:t>Regan</w:t>
      </w:r>
      <w:r>
        <w:rPr>
          <w:rFonts w:ascii="Times New Roman" w:hAnsi="Times New Roman" w:cs="Times New Roman"/>
          <w:sz w:val="28"/>
          <w:szCs w:val="28"/>
          <w:lang w:val="kk-KZ"/>
        </w:rPr>
        <w:t xml:space="preserve"> </w:t>
      </w:r>
      <w:r w:rsidRPr="00B9379F">
        <w:rPr>
          <w:rFonts w:ascii="Times New Roman" w:hAnsi="Times New Roman" w:cs="Times New Roman"/>
          <w:sz w:val="28"/>
          <w:szCs w:val="28"/>
          <w:lang w:val="kk-KZ"/>
        </w:rPr>
        <w:t>GPS</w:t>
      </w:r>
      <w:r>
        <w:rPr>
          <w:rFonts w:ascii="Times New Roman" w:hAnsi="Times New Roman" w:cs="Times New Roman"/>
          <w:sz w:val="28"/>
          <w:szCs w:val="28"/>
          <w:lang w:val="kk-KZ"/>
        </w:rPr>
        <w:t xml:space="preserve"> құралының көмегімен бірнеше күндік деректерді картографиялаудың тәсілдерін зерттеген. Қатысушылар бір апта бойы Нью-Йорк қаласының бірнеше аудандарында эпидемиологиялық ахуалды </w:t>
      </w:r>
      <w:r w:rsidRPr="00B9379F">
        <w:rPr>
          <w:rFonts w:ascii="Times New Roman" w:hAnsi="Times New Roman" w:cs="Times New Roman"/>
          <w:sz w:val="28"/>
          <w:szCs w:val="28"/>
          <w:lang w:val="kk-KZ"/>
        </w:rPr>
        <w:t>GPS</w:t>
      </w:r>
      <w:r>
        <w:rPr>
          <w:rFonts w:ascii="Times New Roman" w:hAnsi="Times New Roman" w:cs="Times New Roman"/>
          <w:sz w:val="28"/>
          <w:szCs w:val="28"/>
          <w:lang w:val="kk-KZ"/>
        </w:rPr>
        <w:t xml:space="preserve"> құралының көмегімен тіркеп отырған. </w:t>
      </w:r>
      <w:r w:rsidRPr="00B9379F">
        <w:rPr>
          <w:rFonts w:ascii="Times New Roman" w:hAnsi="Times New Roman" w:cs="Times New Roman"/>
          <w:sz w:val="28"/>
          <w:szCs w:val="28"/>
          <w:lang w:val="kk-KZ"/>
        </w:rPr>
        <w:t>GPS</w:t>
      </w:r>
      <w:r>
        <w:rPr>
          <w:rFonts w:ascii="Times New Roman" w:hAnsi="Times New Roman" w:cs="Times New Roman"/>
          <w:sz w:val="28"/>
          <w:szCs w:val="28"/>
          <w:lang w:val="kk-KZ"/>
        </w:rPr>
        <w:t xml:space="preserve"> арқылы алынған кеңістіктік мәліметтерді адам денсаулығымен өзара байланысын ГАЖ-дағы геовизуализациялау әдісі арқылы зерттеген. Ғалымдар визуализация тенденцияларды анықтауға мүмкіндік беретінін, әртүрлі кеңістіктік статистикалық әдістеменің көмегімен оның маңыздылығын тексеруге болатынын атап көрсеткен [</w:t>
      </w:r>
      <w:r w:rsidR="009A668F">
        <w:rPr>
          <w:rFonts w:ascii="Times New Roman" w:hAnsi="Times New Roman" w:cs="Times New Roman"/>
          <w:sz w:val="28"/>
          <w:szCs w:val="28"/>
          <w:lang w:val="kk-KZ"/>
        </w:rPr>
        <w:t>95</w:t>
      </w:r>
      <w:r>
        <w:rPr>
          <w:rFonts w:ascii="Times New Roman" w:hAnsi="Times New Roman" w:cs="Times New Roman"/>
          <w:sz w:val="28"/>
          <w:szCs w:val="28"/>
          <w:lang w:val="kk-KZ"/>
        </w:rPr>
        <w:t xml:space="preserve">]. </w:t>
      </w:r>
      <w:r w:rsidRPr="009E094E">
        <w:rPr>
          <w:rFonts w:ascii="Times New Roman" w:hAnsi="Times New Roman" w:cs="Times New Roman"/>
          <w:sz w:val="28"/>
          <w:szCs w:val="28"/>
          <w:lang w:val="kk-KZ"/>
        </w:rPr>
        <w:t>GPS</w:t>
      </w:r>
      <w:r>
        <w:rPr>
          <w:rFonts w:ascii="Times New Roman" w:hAnsi="Times New Roman" w:cs="Times New Roman"/>
          <w:sz w:val="28"/>
          <w:szCs w:val="28"/>
          <w:lang w:val="kk-KZ"/>
        </w:rPr>
        <w:t xml:space="preserve"> құралын пайдаланып, болашақ география пәні мұғалімдерінің картографиялық біліктерін арттыруға болады. </w:t>
      </w:r>
      <w:r w:rsidRPr="009E094E">
        <w:rPr>
          <w:rFonts w:ascii="Times New Roman" w:hAnsi="Times New Roman" w:cs="Times New Roman"/>
          <w:sz w:val="28"/>
          <w:szCs w:val="28"/>
          <w:lang w:val="kk-KZ"/>
        </w:rPr>
        <w:t>GPS</w:t>
      </w:r>
      <w:r>
        <w:rPr>
          <w:rFonts w:ascii="Times New Roman" w:hAnsi="Times New Roman" w:cs="Times New Roman"/>
          <w:sz w:val="28"/>
          <w:szCs w:val="28"/>
          <w:lang w:val="kk-KZ"/>
        </w:rPr>
        <w:t xml:space="preserve">-тың көмегімен оқу ғимаратының бойында орналасқан нысандардың географиялық координаталарын анықтап, оларды </w:t>
      </w:r>
      <w:r w:rsidRPr="009E094E">
        <w:rPr>
          <w:rFonts w:ascii="Times New Roman" w:hAnsi="Times New Roman" w:cs="Times New Roman"/>
          <w:sz w:val="28"/>
          <w:szCs w:val="28"/>
          <w:lang w:val="kk-KZ"/>
        </w:rPr>
        <w:t>Google Maps</w:t>
      </w:r>
      <w:r>
        <w:rPr>
          <w:rFonts w:ascii="Times New Roman" w:hAnsi="Times New Roman" w:cs="Times New Roman"/>
          <w:sz w:val="28"/>
          <w:szCs w:val="28"/>
          <w:lang w:val="kk-KZ"/>
        </w:rPr>
        <w:t xml:space="preserve"> немесе картографиялық платформаларға белгілеу сияқты тапсырмаларды ұсынуға болады.  Жоғары географиялық білім берудегі картографиялық құзыреттілік туралы зерттеу жұмыстарына шолу жасалынып, картографиялық құзыреттілікке жақын «картографиялық сауаттылық», «географиялық картаны оқу дағдылары», «кеңістіктік ойлау» анықтамаларының мәні мен маңызы айқындалды [</w:t>
      </w:r>
      <w:r w:rsidR="009A668F">
        <w:rPr>
          <w:rFonts w:ascii="Times New Roman" w:hAnsi="Times New Roman" w:cs="Times New Roman"/>
          <w:sz w:val="28"/>
          <w:szCs w:val="28"/>
          <w:lang w:val="kk-KZ"/>
        </w:rPr>
        <w:t>96</w:t>
      </w:r>
      <w:r>
        <w:rPr>
          <w:rFonts w:ascii="Times New Roman" w:hAnsi="Times New Roman" w:cs="Times New Roman"/>
          <w:sz w:val="28"/>
          <w:szCs w:val="28"/>
          <w:lang w:val="kk-KZ"/>
        </w:rPr>
        <w:t xml:space="preserve">]. </w:t>
      </w:r>
    </w:p>
    <w:p w14:paraId="14385FC0" w14:textId="77777777" w:rsidR="00125D21" w:rsidRDefault="00125D21" w:rsidP="00125D21">
      <w:pPr>
        <w:spacing w:after="0" w:line="240" w:lineRule="auto"/>
        <w:ind w:firstLine="567"/>
        <w:jc w:val="both"/>
        <w:rPr>
          <w:rFonts w:ascii="Times New Roman" w:hAnsi="Times New Roman" w:cs="Times New Roman"/>
          <w:i/>
          <w:sz w:val="28"/>
          <w:szCs w:val="28"/>
          <w:lang w:val="kk-KZ"/>
        </w:rPr>
      </w:pPr>
      <w:r w:rsidRPr="0060031E">
        <w:rPr>
          <w:rFonts w:ascii="Times New Roman" w:hAnsi="Times New Roman" w:cs="Times New Roman"/>
          <w:i/>
          <w:sz w:val="28"/>
          <w:szCs w:val="28"/>
          <w:lang w:val="kk-KZ"/>
        </w:rPr>
        <w:t xml:space="preserve">Сонымен, </w:t>
      </w:r>
      <w:r>
        <w:rPr>
          <w:rFonts w:ascii="Times New Roman" w:hAnsi="Times New Roman" w:cs="Times New Roman"/>
          <w:i/>
          <w:sz w:val="28"/>
          <w:szCs w:val="28"/>
          <w:lang w:val="kk-KZ"/>
        </w:rPr>
        <w:t>шетелдік және отандық зерттеулер к</w:t>
      </w:r>
      <w:r w:rsidRPr="0060031E">
        <w:rPr>
          <w:rFonts w:ascii="Times New Roman" w:hAnsi="Times New Roman" w:cs="Times New Roman"/>
          <w:i/>
          <w:sz w:val="28"/>
          <w:szCs w:val="28"/>
          <w:lang w:val="kk-KZ"/>
        </w:rPr>
        <w:t>артографиялық іс-әрекет</w:t>
      </w:r>
      <w:r>
        <w:rPr>
          <w:rFonts w:ascii="Times New Roman" w:hAnsi="Times New Roman" w:cs="Times New Roman"/>
          <w:i/>
          <w:sz w:val="28"/>
          <w:szCs w:val="28"/>
          <w:lang w:val="kk-KZ"/>
        </w:rPr>
        <w:t>ті</w:t>
      </w:r>
      <w:r w:rsidRPr="0060031E">
        <w:rPr>
          <w:rFonts w:ascii="Times New Roman" w:hAnsi="Times New Roman" w:cs="Times New Roman"/>
          <w:i/>
          <w:sz w:val="28"/>
          <w:szCs w:val="28"/>
          <w:lang w:val="kk-KZ"/>
        </w:rPr>
        <w:t xml:space="preserve"> мектеп мұғалімдерінің </w:t>
      </w:r>
      <w:r>
        <w:rPr>
          <w:rFonts w:ascii="Times New Roman" w:hAnsi="Times New Roman" w:cs="Times New Roman"/>
          <w:i/>
          <w:sz w:val="28"/>
          <w:szCs w:val="28"/>
          <w:lang w:val="kk-KZ"/>
        </w:rPr>
        <w:t>оқу және зерттеу үдерісіндегі маңызды әрекет түрі ретінде қарастырып, тұлғаның географиялық мәдениетін қалыптастыруға мүмкіндік беретін атап көрсетті.</w:t>
      </w:r>
    </w:p>
    <w:p w14:paraId="4F9A312D" w14:textId="77777777" w:rsidR="00DD1C6C" w:rsidRDefault="00DD1C6C" w:rsidP="00125D21">
      <w:pPr>
        <w:spacing w:after="0" w:line="240" w:lineRule="auto"/>
        <w:ind w:firstLine="567"/>
        <w:jc w:val="both"/>
        <w:rPr>
          <w:rFonts w:ascii="Times New Roman" w:hAnsi="Times New Roman" w:cs="Times New Roman"/>
          <w:i/>
          <w:sz w:val="28"/>
          <w:szCs w:val="28"/>
          <w:lang w:val="kk-KZ"/>
        </w:rPr>
      </w:pPr>
    </w:p>
    <w:p w14:paraId="51BE0D9C" w14:textId="77777777" w:rsidR="00125D21" w:rsidRDefault="00125D21" w:rsidP="00125D21">
      <w:pPr>
        <w:spacing w:after="0" w:line="240" w:lineRule="auto"/>
        <w:jc w:val="center"/>
        <w:rPr>
          <w:rFonts w:ascii="Times New Roman" w:hAnsi="Times New Roman" w:cs="Times New Roman"/>
          <w:b/>
          <w:sz w:val="28"/>
          <w:szCs w:val="28"/>
          <w:lang w:val="kk-KZ"/>
        </w:rPr>
      </w:pPr>
    </w:p>
    <w:p w14:paraId="22A24714" w14:textId="5EBC3713" w:rsidR="005833BE" w:rsidRPr="00080094" w:rsidRDefault="005833BE" w:rsidP="005833BE">
      <w:pPr>
        <w:spacing w:after="0" w:line="240" w:lineRule="auto"/>
        <w:ind w:firstLine="567"/>
        <w:jc w:val="both"/>
        <w:rPr>
          <w:rFonts w:ascii="Times New Roman" w:hAnsi="Times New Roman" w:cs="Times New Roman"/>
          <w:b/>
          <w:sz w:val="28"/>
          <w:szCs w:val="28"/>
          <w:lang w:val="kk-KZ"/>
        </w:rPr>
      </w:pPr>
      <w:r w:rsidRPr="00080094">
        <w:rPr>
          <w:rFonts w:ascii="Times New Roman" w:hAnsi="Times New Roman" w:cs="Times New Roman"/>
          <w:b/>
          <w:sz w:val="28"/>
          <w:szCs w:val="28"/>
          <w:lang w:val="kk-KZ"/>
        </w:rPr>
        <w:lastRenderedPageBreak/>
        <w:t xml:space="preserve">1.2 Картографиялық іс-әрекет мектеп мұғалімдерінің кәсіби-пәндік құзыреттілігінің құрамдас бөлігі </w:t>
      </w:r>
    </w:p>
    <w:p w14:paraId="4167C24B" w14:textId="77777777" w:rsidR="005833BE" w:rsidRDefault="005833BE" w:rsidP="005833BE">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география пәні мұғалімдерінің кәсіби-пәндік құзыреттілігін қалыптастыруда картографиялық іс-әрекет айрықша орын алады. Ол мұғалімнің теориялық білімін тәжірибемен ұштастыруға мүмкіндік береді. Сонымен бірге картографиялық іс-әрекет мұғалімнің кәсіби шеберлігін жетілдіріп, оқу сапасын арттыруға ықпал етеді. Осылайша, картографиялық іс-әрекет кәсіби құзыретті география пәні мұғалімін даярлаудың маңызды құрамдас бөлігі болып табылады. </w:t>
      </w:r>
    </w:p>
    <w:p w14:paraId="44958F49" w14:textId="3DF18044" w:rsidR="005833BE" w:rsidRDefault="005833BE" w:rsidP="005833BE">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Тұлға мақсатқа жету және міндеттерді орындауда дағды, білім, мотивация және құндылықтар құзыреттерді қолданады. Қазіргі қоғамға көп дағдыны меңгерген құзыретті мамандар өте қажет. </w:t>
      </w:r>
      <w:r w:rsidRPr="00DF1BE2">
        <w:rPr>
          <w:rFonts w:ascii="Times New Roman" w:hAnsi="Times New Roman" w:cs="Times New Roman"/>
          <w:i/>
          <w:noProof/>
          <w:sz w:val="28"/>
          <w:szCs w:val="28"/>
          <w:lang w:val="kk-KZ"/>
        </w:rPr>
        <w:t>Құзырет</w:t>
      </w:r>
      <w:r>
        <w:rPr>
          <w:rFonts w:ascii="Times New Roman" w:hAnsi="Times New Roman" w:cs="Times New Roman"/>
          <w:noProof/>
          <w:sz w:val="28"/>
          <w:szCs w:val="28"/>
          <w:lang w:val="kk-KZ"/>
        </w:rPr>
        <w:t xml:space="preserve"> сөзі адамның жұмыс міндеттерін орындау және нәтижелерге жету қабілеті дегенді білдіреді. Мұғалімнің рөлі үш негізгі өлшеммен өлшенеді, олар білім беру мен оқыту, зерттеу жүргізу және қоғамдық өмірге араласу. Бұл құзыреттер білім алушылардың оқу үлгеріміне тікелей әсер ететінін зерттеу қорытындылары көрсетіп отыр. Педагогикалық құзыреттер бұл пән туралы білім, оқыту мен білім беру, зерттеу жүргізу мүмкіндіктеріне негізделген дағдылар. Құзыреттердің маңыздылығы тұрақты түрде даму</w:t>
      </w:r>
      <w:r w:rsidRPr="0080684C">
        <w:rPr>
          <w:rFonts w:ascii="Times New Roman" w:hAnsi="Times New Roman" w:cs="Times New Roman"/>
          <w:noProof/>
          <w:sz w:val="28"/>
          <w:szCs w:val="28"/>
          <w:lang w:val="kk-KZ"/>
        </w:rPr>
        <w:t>ы</w:t>
      </w:r>
      <w:r>
        <w:rPr>
          <w:rFonts w:ascii="Times New Roman" w:hAnsi="Times New Roman" w:cs="Times New Roman"/>
          <w:noProof/>
          <w:sz w:val="28"/>
          <w:szCs w:val="28"/>
          <w:lang w:val="kk-KZ"/>
        </w:rPr>
        <w:t>, дағдылардың  жетілдіріліп отыруымен айқындалады [9</w:t>
      </w:r>
      <w:r w:rsidR="00DD1C6C">
        <w:rPr>
          <w:rFonts w:ascii="Times New Roman" w:hAnsi="Times New Roman" w:cs="Times New Roman"/>
          <w:noProof/>
          <w:sz w:val="28"/>
          <w:szCs w:val="28"/>
          <w:lang w:val="kk-KZ"/>
        </w:rPr>
        <w:t>7</w:t>
      </w:r>
      <w:r w:rsidRPr="00DF1BE2">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 Пән мұғалімі оқу үдерісінде білім, ғылым және тәрбиеге қатысты педагогикалық ұштағанды (триаданы) қалыптастырады. Білім алушылардың бәсекеге қабілетті, құзыретті маман болып дайындалуына ат салысады. Олардың дағдыларын жетілдіруге бағытталған іс-әрекеттерді жоспарлайды және жүзеге асырып отырады. </w:t>
      </w:r>
    </w:p>
    <w:p w14:paraId="38A6CDC5" w14:textId="77777777" w:rsidR="005833BE" w:rsidRPr="00557967" w:rsidRDefault="005833BE" w:rsidP="005833BE">
      <w:pPr>
        <w:spacing w:after="0" w:line="240" w:lineRule="auto"/>
        <w:ind w:firstLine="567"/>
        <w:jc w:val="both"/>
        <w:rPr>
          <w:rFonts w:ascii="Times New Roman" w:hAnsi="Times New Roman" w:cs="Times New Roman"/>
          <w:b/>
          <w:noProof/>
          <w:sz w:val="28"/>
          <w:szCs w:val="28"/>
          <w:lang w:val="kk-KZ"/>
        </w:rPr>
      </w:pPr>
      <w:r w:rsidRPr="00557967">
        <w:rPr>
          <w:rFonts w:ascii="Times New Roman" w:hAnsi="Times New Roman" w:cs="Times New Roman"/>
          <w:i/>
          <w:noProof/>
          <w:sz w:val="28"/>
          <w:szCs w:val="28"/>
          <w:lang w:val="kk-KZ"/>
        </w:rPr>
        <w:t>География пәні мұғалімінің педагогикалық іс-әрекеттегі рөлі.</w:t>
      </w:r>
      <w:r>
        <w:rPr>
          <w:rFonts w:ascii="Times New Roman" w:hAnsi="Times New Roman" w:cs="Times New Roman"/>
          <w:b/>
          <w:noProof/>
          <w:sz w:val="28"/>
          <w:szCs w:val="28"/>
          <w:lang w:val="kk-KZ"/>
        </w:rPr>
        <w:t xml:space="preserve"> </w:t>
      </w:r>
      <w:r>
        <w:rPr>
          <w:rFonts w:ascii="Times New Roman" w:hAnsi="Times New Roman" w:cs="Times New Roman"/>
          <w:noProof/>
          <w:sz w:val="28"/>
          <w:szCs w:val="28"/>
          <w:lang w:val="kk-KZ"/>
        </w:rPr>
        <w:t xml:space="preserve">Білім - тұлғаның дамуы мен қоғамда маңызды рөл атқарады. Ол арқылы ақпаратқа қол жеткізуге, құбылыстар мен үдерістерді түсінуге болады.  Географиялық білім беруде мұғалімнің педагогикалық іс-әрекетін ұйымдастыруға ерекше назар аударылады. </w:t>
      </w:r>
    </w:p>
    <w:p w14:paraId="7230C7C5" w14:textId="4C98427A" w:rsidR="005833BE" w:rsidRDefault="005833BE" w:rsidP="005833BE">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Мектептегі география пәні мұғалімдері үшін  білім үш басты қызмет атқаратыны зерттеулерде анықталған. Олар мектеп географиясын оқыту, сенімді географиялық білімдер, географиялық білім берудің өзара әрекеттесуі [9</w:t>
      </w:r>
      <w:r w:rsidR="00DD1C6C">
        <w:rPr>
          <w:rFonts w:ascii="Times New Roman" w:hAnsi="Times New Roman" w:cs="Times New Roman"/>
          <w:noProof/>
          <w:sz w:val="28"/>
          <w:szCs w:val="28"/>
          <w:lang w:val="kk-KZ"/>
        </w:rPr>
        <w:t>8</w:t>
      </w:r>
      <w:r>
        <w:rPr>
          <w:rFonts w:ascii="Times New Roman" w:hAnsi="Times New Roman" w:cs="Times New Roman"/>
          <w:noProof/>
          <w:sz w:val="28"/>
          <w:szCs w:val="28"/>
          <w:lang w:val="kk-KZ"/>
        </w:rPr>
        <w:t xml:space="preserve">]. Бұл іс-әрекеттер арқылы мұғалімдер сабақтарды сыни тұрғыда талдай алады, бағалаудың тұжырымдарын түсінеді және оқу бағдарламаларын құрастыра біледі.  </w:t>
      </w:r>
    </w:p>
    <w:p w14:paraId="546CBC2A" w14:textId="77777777" w:rsidR="005833BE" w:rsidRDefault="005833BE" w:rsidP="005833BE">
      <w:pPr>
        <w:spacing w:after="0" w:line="240" w:lineRule="auto"/>
        <w:ind w:firstLine="567"/>
        <w:contextualSpacing/>
        <w:jc w:val="both"/>
        <w:rPr>
          <w:rFonts w:ascii="Times New Roman" w:hAnsi="Times New Roman" w:cs="Times New Roman"/>
          <w:sz w:val="28"/>
          <w:szCs w:val="28"/>
          <w:lang w:val="kk-KZ"/>
        </w:rPr>
      </w:pPr>
      <w:r w:rsidRPr="00F32013">
        <w:rPr>
          <w:rFonts w:ascii="Times New Roman" w:hAnsi="Times New Roman" w:cs="Times New Roman"/>
          <w:i/>
          <w:sz w:val="28"/>
          <w:szCs w:val="28"/>
          <w:lang w:val="kk-KZ"/>
        </w:rPr>
        <w:t>Мұғалімнің педагогикалық іс-әрекеті</w:t>
      </w:r>
      <w:r>
        <w:rPr>
          <w:rFonts w:ascii="Times New Roman" w:hAnsi="Times New Roman" w:cs="Times New Roman"/>
          <w:sz w:val="28"/>
          <w:szCs w:val="28"/>
          <w:lang w:val="kk-KZ"/>
        </w:rPr>
        <w:t xml:space="preserve">, білім алушылармен қарым-қатынасы, оқу үдерісін ұйымдастыру, оқытудың теориясы мен практикасын ұштастыру мәселелері шетелдік педагог ғалымдардың да зерттеулерінде кеңінен көрініс тапқан. </w:t>
      </w:r>
    </w:p>
    <w:p w14:paraId="6A7B6ACD" w14:textId="603B10FA" w:rsidR="005833BE" w:rsidRPr="00C65CF2"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Tamozhska I. және т.б. ғалымдар білім беру үдерісінің тиімділігі арттыру мен сапалы мамандар даярлауда педагогтың кәсіби құзыреттеріне ерекше назар аударылатынын атап көрсеткен. Кәсіби-педагогикалық іс-әрекетінде педагог оқу мен ғылымды біріктіре отырып, бұл саладағы соңғы жетістіктер мен тенденциялардан хабардар болу керектігін зерттеу нәтижелері көрсетіп отыр. Ол білім берудің сапасына оң әсерін тигізеді. Педагогтар күрделі мәселелерді </w:t>
      </w:r>
      <w:r>
        <w:rPr>
          <w:rFonts w:ascii="Times New Roman" w:hAnsi="Times New Roman" w:cs="Times New Roman"/>
          <w:sz w:val="28"/>
          <w:szCs w:val="28"/>
          <w:lang w:val="kk-KZ"/>
        </w:rPr>
        <w:lastRenderedPageBreak/>
        <w:t>шешімін табуға дайын болуы керек. Педагогикалық шеберлік кәсіби-педагогикалық іс-әрекет қалыптастыруда маңызды рөл атқарады. Білім алушылармен тиімді өзара қарым-қатынас орнату  оқытудың сапасына ықпал етеді [9</w:t>
      </w:r>
      <w:r w:rsidR="00DD1C6C">
        <w:rPr>
          <w:rFonts w:ascii="Times New Roman" w:hAnsi="Times New Roman" w:cs="Times New Roman"/>
          <w:sz w:val="28"/>
          <w:szCs w:val="28"/>
          <w:lang w:val="kk-KZ"/>
        </w:rPr>
        <w:t>9</w:t>
      </w:r>
      <w:r w:rsidRPr="001B0B76">
        <w:rPr>
          <w:rFonts w:ascii="Times New Roman" w:hAnsi="Times New Roman" w:cs="Times New Roman"/>
          <w:sz w:val="28"/>
          <w:szCs w:val="28"/>
          <w:lang w:val="kk-KZ"/>
        </w:rPr>
        <w:t>].</w:t>
      </w:r>
      <w:r>
        <w:rPr>
          <w:rFonts w:ascii="Times New Roman" w:hAnsi="Times New Roman" w:cs="Times New Roman"/>
          <w:sz w:val="28"/>
          <w:szCs w:val="28"/>
          <w:lang w:val="kk-KZ"/>
        </w:rPr>
        <w:t xml:space="preserve">  Пән мұғалімі үнемі өзінің кәсіби құзыреттерін жетілдіріп отырады. Педагогика ғылымындағы жетістіктер және әлемдік білім беру кеңістігінде болып жатқан өзгерістерді өзінің педагогикалық іс-тәжірибесіне енгізіп тұруы қажет. Педагогикалық қауым алдында үнемі шеберлік сағаттарын көрсету арқылы өзінің кәсіби шеберлігі арттыра алады.  </w:t>
      </w:r>
    </w:p>
    <w:p w14:paraId="1BBD289F" w14:textId="6FB92ECB" w:rsidR="005833BE" w:rsidRDefault="005833BE" w:rsidP="005833BE">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Швецияның </w:t>
      </w:r>
      <w:r w:rsidRPr="00E843A7">
        <w:rPr>
          <w:rFonts w:ascii="Times New Roman" w:hAnsi="Times New Roman" w:cs="Times New Roman"/>
          <w:noProof/>
          <w:sz w:val="28"/>
          <w:szCs w:val="28"/>
          <w:lang w:val="kk-KZ"/>
        </w:rPr>
        <w:t>Linnaeus University</w:t>
      </w:r>
      <w:r w:rsidR="00DF30BA">
        <w:rPr>
          <w:rFonts w:ascii="Times New Roman" w:hAnsi="Times New Roman" w:cs="Times New Roman"/>
          <w:noProof/>
          <w:sz w:val="28"/>
          <w:szCs w:val="28"/>
          <w:lang w:val="kk-KZ"/>
        </w:rPr>
        <w:t>-нің ғалымдары Wahlstr</w:t>
      </w:r>
      <w:r w:rsidR="00DF30BA" w:rsidRPr="00DF30BA">
        <w:rPr>
          <w:rFonts w:ascii="Times New Roman" w:hAnsi="Times New Roman" w:cs="Times New Roman"/>
          <w:noProof/>
          <w:sz w:val="28"/>
          <w:szCs w:val="28"/>
          <w:lang w:val="kk-KZ"/>
        </w:rPr>
        <w:t>o</w:t>
      </w:r>
      <w:r>
        <w:rPr>
          <w:rFonts w:ascii="Times New Roman" w:hAnsi="Times New Roman" w:cs="Times New Roman"/>
          <w:noProof/>
          <w:sz w:val="28"/>
          <w:szCs w:val="28"/>
          <w:lang w:val="kk-KZ"/>
        </w:rPr>
        <w:t>m N., Bossе</w:t>
      </w:r>
      <w:r w:rsidRPr="00B5624E">
        <w:rPr>
          <w:rFonts w:ascii="Times New Roman" w:hAnsi="Times New Roman" w:cs="Times New Roman"/>
          <w:noProof/>
          <w:sz w:val="28"/>
          <w:szCs w:val="28"/>
          <w:lang w:val="kk-KZ"/>
        </w:rPr>
        <w:t>r U.,  Vogt</w:t>
      </w:r>
      <w:r w:rsidRPr="00647B42">
        <w:rPr>
          <w:rFonts w:ascii="Times New Roman" w:hAnsi="Times New Roman" w:cs="Times New Roman"/>
          <w:noProof/>
          <w:sz w:val="28"/>
          <w:szCs w:val="28"/>
          <w:lang w:val="kk-KZ"/>
        </w:rPr>
        <w:t xml:space="preserve"> </w:t>
      </w:r>
      <w:r w:rsidRPr="00B5624E">
        <w:rPr>
          <w:rFonts w:ascii="Times New Roman" w:hAnsi="Times New Roman" w:cs="Times New Roman"/>
          <w:noProof/>
          <w:sz w:val="28"/>
          <w:szCs w:val="28"/>
          <w:lang w:val="kk-KZ"/>
        </w:rPr>
        <w:t xml:space="preserve"> B.</w:t>
      </w:r>
      <w:r>
        <w:rPr>
          <w:rFonts w:ascii="Times New Roman" w:hAnsi="Times New Roman" w:cs="Times New Roman"/>
          <w:noProof/>
          <w:sz w:val="28"/>
          <w:szCs w:val="28"/>
          <w:lang w:val="kk-KZ"/>
        </w:rPr>
        <w:t xml:space="preserve"> зерттеулерінде мұғалімнің оқушыларға деген қарым-қатынасын «педагогикалық жауапкершілік» деп қарастырған. Педагогикалық жауапкершілікте мұғалім сыныпты педагогикалық мәселе ретінде алып, оқытудың теориясы мен практикасын біріктіреді [</w:t>
      </w:r>
      <w:r w:rsidR="00DD1C6C">
        <w:rPr>
          <w:rFonts w:ascii="Times New Roman" w:hAnsi="Times New Roman" w:cs="Times New Roman"/>
          <w:noProof/>
          <w:sz w:val="28"/>
          <w:szCs w:val="28"/>
          <w:lang w:val="kk-KZ"/>
        </w:rPr>
        <w:t>100</w:t>
      </w:r>
      <w:r>
        <w:rPr>
          <w:rFonts w:ascii="Times New Roman" w:hAnsi="Times New Roman" w:cs="Times New Roman"/>
          <w:noProof/>
          <w:sz w:val="28"/>
          <w:szCs w:val="28"/>
          <w:lang w:val="kk-KZ"/>
        </w:rPr>
        <w:t xml:space="preserve">]. Мұғалімдер жауапкершілік аясында жеке тәуелсіз дидактикалық шешімдер шығара алатынын, білім алушылардың дүниетаным туралы түсініктерін кеңейтуге болатынын зерттеу  нәтижесі көрсетіп отыр. Пән мұғалімі оқу үдерісін ұйымдастыруға жауапкершілікпен қарайды. Білім берудің теориясы мен практикасын ұштастыра отырып, сыныпта туындаған педагогикалық мәселені шешудің жолдарын ұсына алады. Дидактикалық қағидаттарды сақтай отырып, білім алушылардың дүниетанымын кеңейтеді және өз бетімен шешім қабылдайтын, тәуелсіз ой-пікірі қалыптасқан тұлғаны тәрбиелейді. </w:t>
      </w:r>
    </w:p>
    <w:p w14:paraId="42CC0FB0" w14:textId="2191936D" w:rsidR="005833BE" w:rsidRDefault="005833BE" w:rsidP="005833BE">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Белгілі ғалым Konecnа P.</w:t>
      </w:r>
      <w:r w:rsidRPr="00DF1BE2">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және т.б. мұғалімдерді даярлауда пәндік құзыреттерді меңгеру, оқытуды жоспарлаудағы құзыреттердің ажырамас бөлігі болып табылады. Мектеп және оқу мекемелердің арасындағы ынтымақтастық оқытудың өзара әрекеттесуін қамтиды. Көптеген бақылаулар мен пайымдаулар мұғалімдердің академиялық, практикалық білімдері мен дағдыларының дамуына мүмкіндік жасайды [</w:t>
      </w:r>
      <w:r w:rsidR="00DD1C6C">
        <w:rPr>
          <w:rFonts w:ascii="Times New Roman" w:hAnsi="Times New Roman" w:cs="Times New Roman"/>
          <w:noProof/>
          <w:sz w:val="28"/>
          <w:szCs w:val="28"/>
          <w:lang w:val="kk-KZ"/>
        </w:rPr>
        <w:t>101</w:t>
      </w:r>
      <w:r>
        <w:rPr>
          <w:rFonts w:ascii="Times New Roman" w:hAnsi="Times New Roman" w:cs="Times New Roman"/>
          <w:noProof/>
          <w:sz w:val="28"/>
          <w:szCs w:val="28"/>
          <w:lang w:val="kk-KZ"/>
        </w:rPr>
        <w:t xml:space="preserve">]. Педагогикалық іс-әрекет жоспарлау, дайындық және іске асыру сияқты үдерістерден қалыптасады. Пән мұғалімі оқу үдерісін жүйелі түрде ұйымдастырады. Ұйымдастыруда пәндік және өзге де құзыреттерін басшылыққа алады. Білім алушылардың практикалық біліктері мен дағдыларын дамытуға қатысты іс-әрекеттерді оқу мақсаттарына сәйкес орындайды. </w:t>
      </w:r>
    </w:p>
    <w:p w14:paraId="2982A80F" w14:textId="411C5449" w:rsidR="005833BE" w:rsidRPr="00A26319" w:rsidRDefault="005833BE" w:rsidP="005833BE">
      <w:pPr>
        <w:spacing w:after="0" w:line="240" w:lineRule="auto"/>
        <w:ind w:firstLine="567"/>
        <w:jc w:val="both"/>
        <w:rPr>
          <w:rFonts w:ascii="Times New Roman" w:hAnsi="Times New Roman" w:cs="Times New Roman"/>
          <w:sz w:val="28"/>
          <w:szCs w:val="28"/>
          <w:lang w:val="kk-KZ"/>
        </w:rPr>
      </w:pPr>
      <w:r w:rsidRPr="00D20098">
        <w:rPr>
          <w:rFonts w:ascii="Times New Roman" w:hAnsi="Times New Roman" w:cs="Times New Roman"/>
          <w:sz w:val="28"/>
          <w:szCs w:val="28"/>
          <w:lang w:val="kk-KZ"/>
        </w:rPr>
        <w:t>Nazarenko</w:t>
      </w:r>
      <w:r>
        <w:rPr>
          <w:rFonts w:ascii="Times New Roman" w:hAnsi="Times New Roman" w:cs="Times New Roman"/>
          <w:sz w:val="28"/>
          <w:szCs w:val="28"/>
          <w:lang w:val="kk-KZ"/>
        </w:rPr>
        <w:t xml:space="preserve"> </w:t>
      </w:r>
      <w:r w:rsidRPr="0015740C">
        <w:rPr>
          <w:rFonts w:ascii="Times New Roman" w:hAnsi="Times New Roman" w:cs="Times New Roman"/>
          <w:sz w:val="28"/>
          <w:szCs w:val="28"/>
          <w:lang w:val="kk-KZ"/>
        </w:rPr>
        <w:t>T.</w:t>
      </w:r>
      <w:r>
        <w:rPr>
          <w:rFonts w:ascii="Times New Roman" w:hAnsi="Times New Roman" w:cs="Times New Roman"/>
          <w:sz w:val="28"/>
          <w:szCs w:val="28"/>
          <w:lang w:val="kk-KZ"/>
        </w:rPr>
        <w:t xml:space="preserve"> және т.б. ғалымдар [</w:t>
      </w:r>
      <w:r w:rsidR="00DD1C6C">
        <w:rPr>
          <w:rFonts w:ascii="Times New Roman" w:hAnsi="Times New Roman" w:cs="Times New Roman"/>
          <w:sz w:val="28"/>
          <w:szCs w:val="28"/>
          <w:lang w:val="kk-KZ"/>
        </w:rPr>
        <w:t>102</w:t>
      </w:r>
      <w:r>
        <w:rPr>
          <w:rFonts w:ascii="Times New Roman" w:hAnsi="Times New Roman" w:cs="Times New Roman"/>
          <w:sz w:val="28"/>
          <w:szCs w:val="28"/>
          <w:lang w:val="kk-KZ"/>
        </w:rPr>
        <w:t xml:space="preserve">] оқушылардың картографиялық құзыреттілігін қалыптастыруда география пәні мұғалімдерінің маңызды рөл атқаратынына назар аударған. Білім алушылардың жоғары нәтижеге жетулері мұғалімнің кәсіби қызметіне тікелей байланысты екенін анықтаған. Картографиялық дағдыларды дамыту үшін білім беру үдерісінде ГАЖ бен АКТ интеграциялаудың маңызы атап көрсеткен.  </w:t>
      </w:r>
    </w:p>
    <w:p w14:paraId="1476081E" w14:textId="77777777" w:rsidR="005833BE" w:rsidRPr="00B55DAB" w:rsidRDefault="005833BE" w:rsidP="005833BE">
      <w:pPr>
        <w:spacing w:after="0" w:line="240" w:lineRule="auto"/>
        <w:ind w:firstLine="567"/>
        <w:jc w:val="both"/>
        <w:rPr>
          <w:rFonts w:ascii="Times New Roman" w:hAnsi="Times New Roman"/>
          <w:i/>
          <w:sz w:val="28"/>
          <w:szCs w:val="28"/>
          <w:lang w:val="kk-KZ"/>
        </w:rPr>
      </w:pPr>
      <w:r w:rsidRPr="00B55DAB">
        <w:rPr>
          <w:rFonts w:ascii="Times New Roman" w:hAnsi="Times New Roman"/>
          <w:i/>
          <w:sz w:val="28"/>
          <w:szCs w:val="28"/>
          <w:lang w:val="kk-KZ"/>
        </w:rPr>
        <w:t>Жалпы орта білім беретін мектептердің география оқу курсында картографиялық іс-әрекеттің көрініс табуы</w:t>
      </w:r>
    </w:p>
    <w:p w14:paraId="0F221103"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География тек жалпы білім беріп қана қоймай, адам және қоршаған орта арасында байланыс орнатуға, ғылыми идеяларды дамытуға мүмкіндік береді. Географиялық білім халықаралық және ұлттық деңгейде шешімдер қабылдауда өте маңызды болып келеді. Картаны оқу және білімдерді интерпретация жасау әлемді түсінуге көмектесетін сыни тұрғыда ойлау дағдыларды дамытуға </w:t>
      </w:r>
      <w:r>
        <w:rPr>
          <w:rFonts w:ascii="Times New Roman" w:hAnsi="Times New Roman"/>
          <w:sz w:val="28"/>
          <w:szCs w:val="28"/>
          <w:lang w:val="kk-KZ"/>
        </w:rPr>
        <w:lastRenderedPageBreak/>
        <w:t>көмектеседі.  Күнделікті өмір де әрбір адам қоршаған ортада, өзі тұратын елді мекен мен таныс емес жерлерге барғанда карталарды пайдаланады. Қазіргі заманғы қолданбалы картографиялық өнімдер (2</w:t>
      </w:r>
      <w:r w:rsidRPr="006D2515">
        <w:rPr>
          <w:rFonts w:ascii="Times New Roman" w:hAnsi="Times New Roman"/>
          <w:sz w:val="28"/>
          <w:szCs w:val="28"/>
          <w:lang w:val="kk-KZ"/>
        </w:rPr>
        <w:t xml:space="preserve">GIS, Google Maps, Yandex Maps) </w:t>
      </w:r>
      <w:r>
        <w:rPr>
          <w:rFonts w:ascii="Times New Roman" w:hAnsi="Times New Roman"/>
          <w:sz w:val="28"/>
          <w:szCs w:val="28"/>
          <w:lang w:val="kk-KZ"/>
        </w:rPr>
        <w:t xml:space="preserve">смартфондарда белсенді қолданысқа ие. Сондықтан география адамдар үшін өмір сүрудің орталық білігі болуы керек. </w:t>
      </w:r>
    </w:p>
    <w:p w14:paraId="28F356B7" w14:textId="77777777" w:rsidR="005833BE" w:rsidRDefault="005833BE" w:rsidP="005833BE">
      <w:pPr>
        <w:spacing w:after="0" w:line="240" w:lineRule="auto"/>
        <w:ind w:firstLine="567"/>
        <w:jc w:val="both"/>
        <w:rPr>
          <w:rFonts w:ascii="Times New Roman" w:hAnsi="Times New Roman"/>
          <w:sz w:val="28"/>
          <w:szCs w:val="28"/>
          <w:lang w:val="kk-KZ"/>
        </w:rPr>
      </w:pPr>
      <w:r w:rsidRPr="00B46DDC">
        <w:rPr>
          <w:rFonts w:ascii="Times New Roman" w:hAnsi="Times New Roman"/>
          <w:sz w:val="28"/>
          <w:szCs w:val="28"/>
          <w:lang w:val="kk-KZ"/>
        </w:rPr>
        <w:t>З</w:t>
      </w:r>
      <w:r>
        <w:rPr>
          <w:rFonts w:ascii="Times New Roman" w:hAnsi="Times New Roman"/>
          <w:sz w:val="28"/>
          <w:szCs w:val="28"/>
          <w:lang w:val="kk-KZ"/>
        </w:rPr>
        <w:t>ерттеу тақырыбы аясында шетелдік</w:t>
      </w:r>
      <w:r w:rsidRPr="00B46DDC">
        <w:rPr>
          <w:rFonts w:ascii="Times New Roman" w:hAnsi="Times New Roman"/>
          <w:sz w:val="28"/>
          <w:szCs w:val="28"/>
          <w:lang w:val="kk-KZ"/>
        </w:rPr>
        <w:t xml:space="preserve"> </w:t>
      </w:r>
      <w:r>
        <w:rPr>
          <w:rFonts w:ascii="Times New Roman" w:hAnsi="Times New Roman"/>
          <w:sz w:val="28"/>
          <w:szCs w:val="28"/>
          <w:lang w:val="kk-KZ"/>
        </w:rPr>
        <w:t xml:space="preserve">және отандық </w:t>
      </w:r>
      <w:r w:rsidRPr="00B46DDC">
        <w:rPr>
          <w:rFonts w:ascii="Times New Roman" w:hAnsi="Times New Roman"/>
          <w:sz w:val="28"/>
          <w:szCs w:val="28"/>
          <w:lang w:val="kk-KZ"/>
        </w:rPr>
        <w:t xml:space="preserve">дереккөздермен </w:t>
      </w:r>
      <w:r>
        <w:rPr>
          <w:rFonts w:ascii="Times New Roman" w:hAnsi="Times New Roman"/>
          <w:sz w:val="28"/>
          <w:szCs w:val="28"/>
          <w:lang w:val="kk-KZ"/>
        </w:rPr>
        <w:t xml:space="preserve">жұмыс барысында бірқатар елдердің мектеп географиясының оқу бағдарламаларын талдау жасау арқылы картографиялық білім қалыптастырудың </w:t>
      </w:r>
      <w:r w:rsidRPr="00B46DDC">
        <w:rPr>
          <w:rFonts w:ascii="Times New Roman" w:hAnsi="Times New Roman"/>
          <w:sz w:val="28"/>
          <w:szCs w:val="28"/>
          <w:lang w:val="kk-KZ"/>
        </w:rPr>
        <w:t xml:space="preserve">ерекшеліктері мен </w:t>
      </w:r>
      <w:r>
        <w:rPr>
          <w:rFonts w:ascii="Times New Roman" w:hAnsi="Times New Roman"/>
          <w:sz w:val="28"/>
          <w:szCs w:val="28"/>
          <w:lang w:val="kk-KZ"/>
        </w:rPr>
        <w:t>оның мазмұнын зерделедік</w:t>
      </w:r>
      <w:r w:rsidRPr="00B46DDC">
        <w:rPr>
          <w:rFonts w:ascii="Times New Roman" w:hAnsi="Times New Roman"/>
          <w:sz w:val="28"/>
          <w:szCs w:val="28"/>
          <w:lang w:val="kk-KZ"/>
        </w:rPr>
        <w:t>.</w:t>
      </w:r>
    </w:p>
    <w:p w14:paraId="1A526DEB" w14:textId="5E91CB3A" w:rsidR="005833BE" w:rsidRDefault="005833BE" w:rsidP="005833BE">
      <w:pPr>
        <w:spacing w:after="0" w:line="240" w:lineRule="auto"/>
        <w:ind w:firstLine="567"/>
        <w:jc w:val="both"/>
        <w:rPr>
          <w:rFonts w:ascii="Times New Roman" w:hAnsi="Times New Roman"/>
          <w:sz w:val="28"/>
          <w:szCs w:val="28"/>
          <w:lang w:val="kk-KZ"/>
        </w:rPr>
      </w:pPr>
      <w:r w:rsidRPr="00253DA2">
        <w:rPr>
          <w:rFonts w:ascii="Times New Roman" w:hAnsi="Times New Roman"/>
          <w:i/>
          <w:sz w:val="28"/>
          <w:szCs w:val="28"/>
          <w:lang w:val="kk-KZ"/>
        </w:rPr>
        <w:t>Түркияның</w:t>
      </w:r>
      <w:r>
        <w:rPr>
          <w:rFonts w:ascii="Times New Roman" w:hAnsi="Times New Roman"/>
          <w:sz w:val="28"/>
          <w:szCs w:val="28"/>
          <w:lang w:val="kk-KZ"/>
        </w:rPr>
        <w:t xml:space="preserve"> орта білім беру мекемелерінде өзгертіліп, біршама жаңарған географиядан оқу бағдарламалары </w:t>
      </w:r>
      <w:r w:rsidRPr="009A5E99">
        <w:rPr>
          <w:rFonts w:ascii="Times New Roman" w:hAnsi="Times New Roman"/>
          <w:sz w:val="28"/>
          <w:szCs w:val="28"/>
          <w:lang w:val="kk-KZ"/>
        </w:rPr>
        <w:t>2018</w:t>
      </w:r>
      <w:r>
        <w:rPr>
          <w:rFonts w:ascii="Times New Roman" w:hAnsi="Times New Roman"/>
          <w:sz w:val="28"/>
          <w:szCs w:val="28"/>
          <w:lang w:val="kk-KZ"/>
        </w:rPr>
        <w:t xml:space="preserve"> жылдан бастап қолданысқа еніп келе жатқанын түркиялық ғалымдар </w:t>
      </w:r>
      <w:r w:rsidR="00EF7B2B">
        <w:rPr>
          <w:rFonts w:ascii="Times New Roman" w:hAnsi="Times New Roman"/>
          <w:sz w:val="28"/>
          <w:szCs w:val="28"/>
          <w:lang w:val="kk-KZ"/>
        </w:rPr>
        <w:t>Alada</w:t>
      </w:r>
      <w:r w:rsidR="00EF7B2B" w:rsidRPr="00EF7B2B">
        <w:rPr>
          <w:rFonts w:ascii="Times New Roman" w:hAnsi="Times New Roman"/>
          <w:sz w:val="28"/>
          <w:szCs w:val="28"/>
          <w:lang w:val="kk-KZ"/>
        </w:rPr>
        <w:t>g</w:t>
      </w:r>
      <w:r>
        <w:rPr>
          <w:rFonts w:ascii="Times New Roman" w:hAnsi="Times New Roman"/>
          <w:sz w:val="28"/>
          <w:szCs w:val="28"/>
          <w:lang w:val="kk-KZ"/>
        </w:rPr>
        <w:t xml:space="preserve"> C. және </w:t>
      </w:r>
      <w:r w:rsidRPr="009A5E99">
        <w:rPr>
          <w:rFonts w:ascii="Times New Roman" w:hAnsi="Times New Roman"/>
          <w:sz w:val="28"/>
          <w:szCs w:val="28"/>
          <w:lang w:val="kk-KZ"/>
        </w:rPr>
        <w:t>Kaya B.</w:t>
      </w:r>
      <w:r>
        <w:rPr>
          <w:rFonts w:ascii="Times New Roman" w:hAnsi="Times New Roman"/>
          <w:sz w:val="28"/>
          <w:szCs w:val="28"/>
          <w:lang w:val="kk-KZ"/>
        </w:rPr>
        <w:t xml:space="preserve"> зерттеулерінен көреміз. Бұл білім беру бағдарламаларын Түркияның Ұлттық білім беру министрлігі бекітеді. </w:t>
      </w:r>
      <w:r>
        <w:rPr>
          <w:rFonts w:ascii="Times New Roman" w:hAnsi="Times New Roman" w:cs="Times New Roman"/>
          <w:sz w:val="28"/>
          <w:szCs w:val="28"/>
          <w:lang w:val="kk-KZ"/>
        </w:rPr>
        <w:t>12</w:t>
      </w:r>
      <w:r>
        <w:rPr>
          <w:rFonts w:ascii="Times New Roman" w:hAnsi="Times New Roman"/>
          <w:sz w:val="28"/>
          <w:szCs w:val="28"/>
          <w:lang w:val="kk-KZ"/>
        </w:rPr>
        <w:t xml:space="preserve"> жылдық білім беру міндетті болып келеді. Мектепте география пәні төменгі сыныпта аптасына </w:t>
      </w:r>
      <w:r>
        <w:rPr>
          <w:rFonts w:ascii="Times New Roman" w:hAnsi="Times New Roman" w:cs="Times New Roman"/>
          <w:sz w:val="28"/>
          <w:szCs w:val="28"/>
          <w:lang w:val="kk-KZ"/>
        </w:rPr>
        <w:t>2</w:t>
      </w:r>
      <w:r>
        <w:rPr>
          <w:rFonts w:ascii="Times New Roman" w:hAnsi="Times New Roman"/>
          <w:sz w:val="28"/>
          <w:szCs w:val="28"/>
          <w:lang w:val="kk-KZ"/>
        </w:rPr>
        <w:t xml:space="preserve"> сағаттан, ал </w:t>
      </w:r>
      <w:r>
        <w:rPr>
          <w:rFonts w:ascii="Times New Roman" w:hAnsi="Times New Roman" w:cs="Times New Roman"/>
          <w:sz w:val="28"/>
          <w:szCs w:val="28"/>
          <w:lang w:val="kk-KZ"/>
        </w:rPr>
        <w:t>11-12-</w:t>
      </w:r>
      <w:r>
        <w:rPr>
          <w:rFonts w:ascii="Times New Roman" w:hAnsi="Times New Roman"/>
          <w:sz w:val="28"/>
          <w:szCs w:val="28"/>
          <w:lang w:val="kk-KZ"/>
        </w:rPr>
        <w:t xml:space="preserve">сыныптарда аптасына </w:t>
      </w:r>
      <w:r>
        <w:rPr>
          <w:rFonts w:ascii="Times New Roman" w:hAnsi="Times New Roman" w:cs="Times New Roman"/>
          <w:sz w:val="28"/>
          <w:szCs w:val="28"/>
          <w:lang w:val="kk-KZ"/>
        </w:rPr>
        <w:t>4</w:t>
      </w:r>
      <w:r>
        <w:rPr>
          <w:rFonts w:ascii="Times New Roman" w:hAnsi="Times New Roman"/>
          <w:sz w:val="28"/>
          <w:szCs w:val="28"/>
          <w:lang w:val="kk-KZ"/>
        </w:rPr>
        <w:t xml:space="preserve"> сағаттан оқытылады. Оқу бағдарламасында әртүрлі сыныптарда географияны оқытудың мақсаты, көлемі, әдістері берілген. Бастапқы деңгейде география қоғамдық бағытта, пәнмен байланысты тақырыптарда жаратылыстану ғылымдары тұрғысында оқытылады. Қоғамдық бағытта </w:t>
      </w:r>
      <w:r w:rsidRPr="00946866">
        <w:rPr>
          <w:rFonts w:ascii="Times New Roman" w:hAnsi="Times New Roman"/>
          <w:i/>
          <w:sz w:val="28"/>
          <w:szCs w:val="28"/>
          <w:lang w:val="kk-KZ"/>
        </w:rPr>
        <w:t>тұлға мен қоғам, мәдениет және мұралар, адам мен қоршаған орта, ғылымдар, технологиялар, ғаламдық байланыстар</w:t>
      </w:r>
      <w:r>
        <w:rPr>
          <w:rFonts w:ascii="Times New Roman" w:hAnsi="Times New Roman"/>
          <w:i/>
          <w:sz w:val="28"/>
          <w:szCs w:val="28"/>
          <w:lang w:val="kk-KZ"/>
        </w:rPr>
        <w:t xml:space="preserve"> </w:t>
      </w:r>
      <w:r w:rsidRPr="00946866">
        <w:rPr>
          <w:rFonts w:ascii="Times New Roman" w:hAnsi="Times New Roman"/>
          <w:sz w:val="28"/>
          <w:szCs w:val="28"/>
          <w:lang w:val="kk-KZ"/>
        </w:rPr>
        <w:t xml:space="preserve">аясындағы </w:t>
      </w:r>
      <w:r>
        <w:rPr>
          <w:rFonts w:ascii="Times New Roman" w:hAnsi="Times New Roman"/>
          <w:sz w:val="28"/>
          <w:szCs w:val="28"/>
          <w:lang w:val="kk-KZ"/>
        </w:rPr>
        <w:t xml:space="preserve">тақырыптар, ал жаратылыстану бағытында </w:t>
      </w:r>
      <w:r w:rsidRPr="00946866">
        <w:rPr>
          <w:rFonts w:ascii="Times New Roman" w:hAnsi="Times New Roman"/>
          <w:i/>
          <w:sz w:val="28"/>
          <w:szCs w:val="28"/>
          <w:lang w:val="kk-KZ"/>
        </w:rPr>
        <w:t>қоршаған орта мен  ғалам, тірі ағзалар мен өмір, физикалық құбылыстар, материя және оның табиғаты</w:t>
      </w:r>
      <w:r>
        <w:rPr>
          <w:rFonts w:ascii="Times New Roman" w:hAnsi="Times New Roman"/>
          <w:sz w:val="28"/>
          <w:szCs w:val="28"/>
          <w:lang w:val="kk-KZ"/>
        </w:rPr>
        <w:t xml:space="preserve"> сияқты бөлімдер географиямен байланыстырылып оқытылады. Географияның оқу бағдарламасында ғылым мен техникадағы жылдам өзгерістер, оқытудың теориясы мен тәсілдеріне инновациялар енгізілген </w:t>
      </w:r>
      <w:r>
        <w:rPr>
          <w:rFonts w:ascii="Times New Roman" w:hAnsi="Times New Roman" w:cs="Times New Roman"/>
          <w:sz w:val="28"/>
          <w:szCs w:val="28"/>
          <w:lang w:val="kk-KZ"/>
        </w:rPr>
        <w:t>[</w:t>
      </w:r>
      <w:r w:rsidR="00DD1C6C">
        <w:rPr>
          <w:rFonts w:ascii="Times New Roman" w:hAnsi="Times New Roman" w:cs="Times New Roman"/>
          <w:sz w:val="28"/>
          <w:szCs w:val="28"/>
          <w:lang w:val="kk-KZ"/>
        </w:rPr>
        <w:t>103</w:t>
      </w:r>
      <w:r>
        <w:rPr>
          <w:rFonts w:ascii="Times New Roman" w:hAnsi="Times New Roman" w:cs="Times New Roman"/>
          <w:sz w:val="28"/>
          <w:szCs w:val="28"/>
          <w:lang w:val="kk-KZ"/>
        </w:rPr>
        <w:t>]</w:t>
      </w:r>
      <w:r>
        <w:rPr>
          <w:rFonts w:ascii="Times New Roman" w:hAnsi="Times New Roman"/>
          <w:sz w:val="28"/>
          <w:szCs w:val="28"/>
          <w:lang w:val="kk-KZ"/>
        </w:rPr>
        <w:t>. Оқу нәтижелерінде білім алушылар алған білімдерін жинақтау және функционалды қолдану, мәселелерді шешу, сыни ойлау, өз</w:t>
      </w:r>
      <w:r>
        <w:rPr>
          <w:rFonts w:ascii="Times New Roman" w:hAnsi="Times New Roman" w:cs="Times New Roman"/>
          <w:sz w:val="28"/>
          <w:szCs w:val="28"/>
          <w:lang w:val="kk-KZ"/>
        </w:rPr>
        <w:t>-</w:t>
      </w:r>
      <w:r>
        <w:rPr>
          <w:rFonts w:ascii="Times New Roman" w:hAnsi="Times New Roman"/>
          <w:sz w:val="28"/>
          <w:szCs w:val="28"/>
          <w:lang w:val="kk-KZ"/>
        </w:rPr>
        <w:t>өзіне деген сенімділік, қатынас жасау дағдыларын игеру, қоғам мен мәдениетке өз үлесін қосу қабілеттілігі айқын жазылған. Сондықтан білім беру бағдарламалары жаттап алуға емес, құндылық, дағды, құзыреттер қалыптастыруға бағытталған.  Ал, Қазақстанның жалпыға міндетті орта білім беру жүйесіндегі география пәнінің оқу жоспарында қоғамдық</w:t>
      </w:r>
      <w:r>
        <w:rPr>
          <w:rFonts w:ascii="Times New Roman" w:hAnsi="Times New Roman" w:cs="Times New Roman"/>
          <w:sz w:val="28"/>
          <w:szCs w:val="28"/>
          <w:lang w:val="kk-KZ"/>
        </w:rPr>
        <w:t>-</w:t>
      </w:r>
      <w:r>
        <w:rPr>
          <w:rFonts w:ascii="Times New Roman" w:hAnsi="Times New Roman"/>
          <w:sz w:val="28"/>
          <w:szCs w:val="28"/>
          <w:lang w:val="kk-KZ"/>
        </w:rPr>
        <w:t>гуманитарлық және жаратылыстану</w:t>
      </w:r>
      <w:r>
        <w:rPr>
          <w:rFonts w:ascii="Times New Roman" w:hAnsi="Times New Roman" w:cs="Times New Roman"/>
          <w:sz w:val="28"/>
          <w:szCs w:val="28"/>
          <w:lang w:val="kk-KZ"/>
        </w:rPr>
        <w:t>-</w:t>
      </w:r>
      <w:r>
        <w:rPr>
          <w:rFonts w:ascii="Times New Roman" w:hAnsi="Times New Roman"/>
          <w:sz w:val="28"/>
          <w:szCs w:val="28"/>
          <w:lang w:val="kk-KZ"/>
        </w:rPr>
        <w:t xml:space="preserve">математикалық бағытта оқыту жүйесі қарастырылған. Сағат көлемдері түркиялық оқу бағдарламасымен бірдей келеді. Жаратылыстану және технология саласындағы соңғы ғылым жетістіктері туралы оқу материалдары қамтылған. Зерттеушілік, шығармашылық, ақпараттық, практикаға бағдарланған жоба тақырыптары жоғары сыныптарда берілген. Жаратылыстану төменгі сыныптарда жеке пән ретінде, биология, физика, химия, астрономия сияқты пәндермен  кіріктірілген түрде оқытылады. </w:t>
      </w:r>
    </w:p>
    <w:p w14:paraId="674F9621"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Білім беру бұл көптеген элементтерді қамтитын және шынайы өмірді толықтыратын үдеріс. Оқу үдерісіне енгізілген білім беру бағдарламасы мақсат, мазмұн, оқыту стратегиясы, өлшемдер және бағалау сияқты негізгі төрт элементтен тұрады. Бұл элементтер бір</w:t>
      </w:r>
      <w:r>
        <w:rPr>
          <w:rFonts w:ascii="Times New Roman" w:hAnsi="Times New Roman" w:cs="Times New Roman"/>
          <w:sz w:val="28"/>
          <w:szCs w:val="28"/>
          <w:lang w:val="kk-KZ"/>
        </w:rPr>
        <w:t>-</w:t>
      </w:r>
      <w:r>
        <w:rPr>
          <w:rFonts w:ascii="Times New Roman" w:hAnsi="Times New Roman"/>
          <w:sz w:val="28"/>
          <w:szCs w:val="28"/>
          <w:lang w:val="kk-KZ"/>
        </w:rPr>
        <w:t xml:space="preserve">бірімен динамикалық түрде өзара байланысқан, бір элементтің өзгеруі екіншісіне міндетті түрде әсер етеді. </w:t>
      </w:r>
    </w:p>
    <w:p w14:paraId="733F4DF2" w14:textId="2540411B"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Оқу бағдарламаларын жасауда таксономияның маңызды рөл атқарат</w:t>
      </w:r>
      <w:r w:rsidR="00EF7B2B">
        <w:rPr>
          <w:rFonts w:ascii="Times New Roman" w:hAnsi="Times New Roman"/>
          <w:sz w:val="28"/>
          <w:szCs w:val="28"/>
          <w:lang w:val="kk-KZ"/>
        </w:rPr>
        <w:t>ынын түркиялық ғалымдар Demirbas</w:t>
      </w:r>
      <w:r w:rsidR="00DF30BA">
        <w:rPr>
          <w:rFonts w:ascii="Times New Roman" w:hAnsi="Times New Roman"/>
          <w:sz w:val="28"/>
          <w:szCs w:val="28"/>
          <w:lang w:val="kk-KZ"/>
        </w:rPr>
        <w:t xml:space="preserve"> I</w:t>
      </w:r>
      <w:r>
        <w:rPr>
          <w:rFonts w:ascii="Times New Roman" w:hAnsi="Times New Roman"/>
          <w:sz w:val="28"/>
          <w:szCs w:val="28"/>
          <w:lang w:val="kk-KZ"/>
        </w:rPr>
        <w:t>. &amp; Demir</w:t>
      </w:r>
      <w:r w:rsidRPr="00FE2999">
        <w:rPr>
          <w:rFonts w:ascii="Times New Roman" w:hAnsi="Times New Roman"/>
          <w:sz w:val="28"/>
          <w:szCs w:val="28"/>
          <w:lang w:val="kk-KZ"/>
        </w:rPr>
        <w:t xml:space="preserve"> F.B.</w:t>
      </w:r>
      <w:r>
        <w:rPr>
          <w:rFonts w:ascii="Times New Roman" w:hAnsi="Times New Roman"/>
          <w:sz w:val="28"/>
          <w:szCs w:val="28"/>
          <w:lang w:val="kk-KZ"/>
        </w:rPr>
        <w:t xml:space="preserve"> зерттеулері көрсетті. Оқу жетістіктері қарапайымнан күрделіге, нақтыдан абстрактіге қарай бағытталған. География бастауыш мектепте өмір туралы және қоғамтану курсында оқытылады </w:t>
      </w:r>
      <w:r>
        <w:rPr>
          <w:rFonts w:ascii="Times New Roman" w:hAnsi="Times New Roman" w:cs="Times New Roman"/>
          <w:sz w:val="28"/>
          <w:szCs w:val="28"/>
          <w:lang w:val="kk-KZ"/>
        </w:rPr>
        <w:t>[</w:t>
      </w:r>
      <w:r w:rsidR="00DD1C6C">
        <w:rPr>
          <w:rFonts w:ascii="Times New Roman" w:hAnsi="Times New Roman" w:cs="Times New Roman"/>
          <w:sz w:val="28"/>
          <w:szCs w:val="28"/>
          <w:lang w:val="kk-KZ"/>
        </w:rPr>
        <w:t>104</w:t>
      </w:r>
      <w:r>
        <w:rPr>
          <w:rFonts w:ascii="Times New Roman" w:hAnsi="Times New Roman" w:cs="Times New Roman"/>
          <w:sz w:val="28"/>
          <w:szCs w:val="28"/>
          <w:lang w:val="kk-KZ"/>
        </w:rPr>
        <w:t>]</w:t>
      </w:r>
      <w:r>
        <w:rPr>
          <w:rFonts w:ascii="Times New Roman" w:hAnsi="Times New Roman"/>
          <w:sz w:val="28"/>
          <w:szCs w:val="28"/>
          <w:lang w:val="kk-KZ"/>
        </w:rPr>
        <w:t>. Бұл оқу курсында пән мұғалімі білім алушылардың дүние туралы түсініктері, қоршаған ортаға деген қарым</w:t>
      </w:r>
      <w:r>
        <w:rPr>
          <w:rFonts w:ascii="Times New Roman" w:hAnsi="Times New Roman" w:cs="Times New Roman"/>
          <w:sz w:val="28"/>
          <w:szCs w:val="28"/>
          <w:lang w:val="kk-KZ"/>
        </w:rPr>
        <w:t>-</w:t>
      </w:r>
      <w:r>
        <w:rPr>
          <w:rFonts w:ascii="Times New Roman" w:hAnsi="Times New Roman"/>
          <w:sz w:val="28"/>
          <w:szCs w:val="28"/>
          <w:lang w:val="kk-KZ"/>
        </w:rPr>
        <w:t>қатынасы, географиялық зерттеу және кеңістікті түсіну дағдыларын Блум таксономиясы деңгейі бойынша сұрақтарды қою және жауаптарын күнделікті өмірмен байланыстыру арқылы  қалыптастырған. Нәтижесінде жоғары деңгейде ойлау дағдылары дами түскен. Оқу үдерісінде мақсатқа жету үшін пән мұғалімі география сабағында Блум таксономиясының танымдық деңгейіне байланысты іс</w:t>
      </w:r>
      <w:r>
        <w:rPr>
          <w:rFonts w:ascii="Times New Roman" w:hAnsi="Times New Roman" w:cs="Times New Roman"/>
          <w:sz w:val="28"/>
          <w:szCs w:val="28"/>
          <w:lang w:val="kk-KZ"/>
        </w:rPr>
        <w:t>-</w:t>
      </w:r>
      <w:r>
        <w:rPr>
          <w:rFonts w:ascii="Times New Roman" w:hAnsi="Times New Roman"/>
          <w:sz w:val="28"/>
          <w:szCs w:val="28"/>
          <w:lang w:val="kk-KZ"/>
        </w:rPr>
        <w:t xml:space="preserve">әрекеттерді картамен байланысты орындайды. Шешім қабылдау және мәселеге байланысты ұсыныстар айтуда күнделікті өмірмен байланыстырып отыру білім алушылардың географиялық зерттеу дағдыларын жетілдіреді. </w:t>
      </w:r>
    </w:p>
    <w:p w14:paraId="5E9E3493" w14:textId="03E8B1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Жалпы білім беретін мектептердегі география пәнінің оқу бағдарламаларында физикалық, гуманитарлық, экономикалық және экологиялық мәселелер қамтылған. Зерттеуші Sahin</w:t>
      </w:r>
      <w:r w:rsidRPr="006B2699">
        <w:rPr>
          <w:rFonts w:ascii="Times New Roman" w:hAnsi="Times New Roman"/>
          <w:sz w:val="28"/>
          <w:szCs w:val="28"/>
          <w:lang w:val="kk-KZ"/>
        </w:rPr>
        <w:t xml:space="preserve"> V.</w:t>
      </w:r>
      <w:r>
        <w:rPr>
          <w:rFonts w:ascii="Times New Roman" w:hAnsi="Times New Roman"/>
          <w:sz w:val="28"/>
          <w:szCs w:val="28"/>
          <w:lang w:val="kk-KZ"/>
        </w:rPr>
        <w:t xml:space="preserve"> Түркия мен Түркменстанның орта мектепке арналған оқу бағдарламасындағы экономикалық география мазмұнына салыстырмалы талдау жүргізген. Екі елдің бағдарламасында жоғары сыныптарда жергілікті жерден ғаламдық масштабтағы экономикалық географияның тақырыптары қамтылған. Білім алу екі елде де тегін, соңғы жылдары географиядан оқу бағдарламаларын қайта қарастырылған. Түркияның география пәнінің оқу бағдарламасында «табиғи жүйе», «антропогендік жүйелер», «қоршаған орта және қоғам», «ғаламдық қоршаған орта» сияқты бөлімдер қамтылған, Түркменстанда ондай бөлімнің жоқ екені көрсетілген. Екі оқу бағдарламасы да шиыршық тәсілмен құрылымдалған. Қарапайымнан күрделіге қарай принципі сақталған. Түркиядағы миграцияның кеңістіктік салдары, экономикалық дамудың басты ерекшеліктері, елдің даму деңгейі арасындағы өзара байланыстар, Түркменстанның ұлттық экономикасы, Түркменстанның экономикалық және гуманитарлық географиясы, ұлттық экономиканың салалық құрылымы мен дамуы, Түркменстанның өнеркәсібі, сыртқы экономикалық байланыстар дамуы сияқты тақырыптар әлеуметтік география мазмұнында қамтылған </w:t>
      </w:r>
      <w:r>
        <w:rPr>
          <w:rFonts w:ascii="Times New Roman" w:hAnsi="Times New Roman" w:cs="Times New Roman"/>
          <w:sz w:val="28"/>
          <w:szCs w:val="28"/>
          <w:lang w:val="kk-KZ"/>
        </w:rPr>
        <w:t>[</w:t>
      </w:r>
      <w:r w:rsidR="00DD1C6C">
        <w:rPr>
          <w:rFonts w:ascii="Times New Roman" w:hAnsi="Times New Roman" w:cs="Times New Roman"/>
          <w:sz w:val="28"/>
          <w:szCs w:val="28"/>
          <w:lang w:val="kk-KZ"/>
        </w:rPr>
        <w:t>105</w:t>
      </w:r>
      <w:r>
        <w:rPr>
          <w:rFonts w:ascii="Times New Roman" w:hAnsi="Times New Roman" w:cs="Times New Roman"/>
          <w:sz w:val="28"/>
          <w:szCs w:val="28"/>
          <w:lang w:val="kk-KZ"/>
        </w:rPr>
        <w:t>]</w:t>
      </w:r>
      <w:r>
        <w:rPr>
          <w:rFonts w:ascii="Times New Roman" w:hAnsi="Times New Roman"/>
          <w:sz w:val="28"/>
          <w:szCs w:val="28"/>
          <w:lang w:val="kk-KZ"/>
        </w:rPr>
        <w:t xml:space="preserve">. Қазақстанның жалпы орта білім беретін мектептерде «Экономикалық география» жеке бөлім ретінде  оқытылады. Оқу бағдарламасындағы тақырыптар шиыршық тәсілімен жүзеге асырылады. </w:t>
      </w:r>
    </w:p>
    <w:p w14:paraId="7653C863"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Оңтүстік</w:t>
      </w:r>
      <w:r>
        <w:rPr>
          <w:rFonts w:ascii="Times New Roman" w:hAnsi="Times New Roman" w:cs="Times New Roman"/>
          <w:sz w:val="28"/>
          <w:szCs w:val="28"/>
          <w:lang w:val="kk-KZ"/>
        </w:rPr>
        <w:t>-</w:t>
      </w:r>
      <w:r>
        <w:rPr>
          <w:rFonts w:ascii="Times New Roman" w:hAnsi="Times New Roman"/>
          <w:sz w:val="28"/>
          <w:szCs w:val="28"/>
          <w:lang w:val="kk-KZ"/>
        </w:rPr>
        <w:t xml:space="preserve">Шығыс Азия елдерінде де география жеке немесе кіріктірілген, кейде қосымша пән ретінде оқытылып келеді. Аймақта халық саны көп елдердің бірі Индонезия орналасқан. Индонезия географиялық өзіндік бір ерекшелікке ие ел. Мұнда жалпы білім беретін мектептер саны да көп. </w:t>
      </w:r>
    </w:p>
    <w:p w14:paraId="073B67C4" w14:textId="52A9652E"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Соңғы онжылдықта Индонезияның  бастауыш және орта білім берудегі оқу бағдарламалары бес рет қайта қаралып, өзгеріске түсті.  Бағдарламада ХХІ ғасырдың мәселелерін шеше алатын білім алушыларды дайындау туралы айтылған. Оқыту дәстүрлі тәсілден құзыреттілікке бағытталған тәсілге, тұлғаға бағдарланған тәсілге көшкен. Білім беру мақсаттарына жетудегі мәселелер тек </w:t>
      </w:r>
      <w:r>
        <w:rPr>
          <w:rFonts w:ascii="Times New Roman" w:hAnsi="Times New Roman"/>
          <w:sz w:val="28"/>
          <w:szCs w:val="28"/>
          <w:lang w:val="kk-KZ"/>
        </w:rPr>
        <w:lastRenderedPageBreak/>
        <w:t>жазбаша түрде жазылған оқу бағдарламасынан емес, мұғалімдердің біліміне де байланысты болады. Жоғары деңгейдегі ойлау әдетте мұғалім жоспарында ғана кездеседі, ал іс жүзінде сабақта төменгі деңгейдегі ойлау дағдылары жүзеге асырылуы мүмкін екендігі айтылған. Орта мектептерде жаратылыстану ғылымдары, математика, ағылшын және индонезия тілдері сияқты негізгі пәндер бойынша ғана білім алушыларға оқудағы жетістіктері үшін баға қойылады. Индонезиядағы география пәнінің оқу бағдарламасының мазмұнын төмендегі суреттен көруге болады (сурет</w:t>
      </w:r>
      <w:r w:rsidR="00244838">
        <w:rPr>
          <w:rFonts w:ascii="Times New Roman" w:hAnsi="Times New Roman"/>
          <w:sz w:val="28"/>
          <w:szCs w:val="28"/>
          <w:lang w:val="kk-KZ"/>
        </w:rPr>
        <w:t xml:space="preserve"> </w:t>
      </w:r>
      <w:r w:rsidR="00244838">
        <w:rPr>
          <w:rFonts w:ascii="Times New Roman" w:hAnsi="Times New Roman" w:cs="Times New Roman"/>
          <w:sz w:val="28"/>
          <w:szCs w:val="28"/>
          <w:lang w:val="kk-KZ"/>
        </w:rPr>
        <w:t>11</w:t>
      </w:r>
      <w:r>
        <w:rPr>
          <w:rFonts w:ascii="Times New Roman" w:hAnsi="Times New Roman"/>
          <w:sz w:val="28"/>
          <w:szCs w:val="28"/>
          <w:lang w:val="kk-KZ"/>
        </w:rPr>
        <w:t xml:space="preserve">) </w:t>
      </w:r>
      <w:r>
        <w:rPr>
          <w:rFonts w:ascii="Times New Roman" w:hAnsi="Times New Roman" w:cs="Times New Roman"/>
          <w:sz w:val="28"/>
          <w:szCs w:val="28"/>
          <w:lang w:val="kk-KZ"/>
        </w:rPr>
        <w:t>[</w:t>
      </w:r>
      <w:r w:rsidR="00DD1C6C">
        <w:rPr>
          <w:rFonts w:ascii="Times New Roman" w:hAnsi="Times New Roman" w:cs="Times New Roman"/>
          <w:sz w:val="28"/>
          <w:szCs w:val="28"/>
          <w:lang w:val="kk-KZ"/>
        </w:rPr>
        <w:t>106</w:t>
      </w:r>
      <w:r>
        <w:rPr>
          <w:rFonts w:ascii="Times New Roman" w:hAnsi="Times New Roman" w:cs="Times New Roman"/>
          <w:sz w:val="28"/>
          <w:szCs w:val="28"/>
          <w:lang w:val="kk-KZ"/>
        </w:rPr>
        <w:t>]</w:t>
      </w:r>
      <w:r>
        <w:rPr>
          <w:rFonts w:ascii="Times New Roman" w:hAnsi="Times New Roman"/>
          <w:sz w:val="28"/>
          <w:szCs w:val="28"/>
          <w:lang w:val="kk-KZ"/>
        </w:rPr>
        <w:t>.</w:t>
      </w:r>
    </w:p>
    <w:p w14:paraId="0D088FF7" w14:textId="77777777" w:rsidR="005833BE" w:rsidRDefault="005833BE" w:rsidP="005833BE">
      <w:pPr>
        <w:spacing w:after="0" w:line="240" w:lineRule="auto"/>
        <w:ind w:firstLine="567"/>
        <w:jc w:val="both"/>
        <w:rPr>
          <w:rFonts w:ascii="Times New Roman" w:hAnsi="Times New Roman"/>
          <w:sz w:val="28"/>
          <w:szCs w:val="28"/>
          <w:lang w:val="kk-KZ"/>
        </w:rPr>
      </w:pPr>
      <w:r w:rsidRPr="001A2F03">
        <w:rPr>
          <w:rFonts w:ascii="Times New Roman" w:hAnsi="Times New Roman"/>
          <w:noProof/>
          <w:sz w:val="28"/>
          <w:szCs w:val="28"/>
          <w:lang w:eastAsia="ru-RU"/>
        </w:rPr>
        <w:drawing>
          <wp:inline distT="0" distB="0" distL="0" distR="0" wp14:anchorId="739BA231" wp14:editId="34AA2A36">
            <wp:extent cx="5490210" cy="2905125"/>
            <wp:effectExtent l="38100" t="0" r="15240" b="0"/>
            <wp:docPr id="894874146" name="Схема 8948741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1C87AE54" w14:textId="77777777" w:rsidR="005833BE" w:rsidRDefault="005833BE" w:rsidP="005833BE">
      <w:pPr>
        <w:spacing w:after="0" w:line="240" w:lineRule="auto"/>
        <w:ind w:firstLine="567"/>
        <w:jc w:val="both"/>
        <w:rPr>
          <w:rFonts w:ascii="Times New Roman" w:hAnsi="Times New Roman"/>
          <w:sz w:val="28"/>
          <w:szCs w:val="28"/>
          <w:lang w:val="kk-KZ"/>
        </w:rPr>
      </w:pPr>
    </w:p>
    <w:p w14:paraId="1C379DD1" w14:textId="77777777" w:rsidR="005833BE" w:rsidRDefault="005833BE" w:rsidP="005833BE">
      <w:pPr>
        <w:spacing w:after="0" w:line="240" w:lineRule="auto"/>
        <w:ind w:firstLine="567"/>
        <w:jc w:val="center"/>
        <w:rPr>
          <w:rFonts w:ascii="Times New Roman" w:hAnsi="Times New Roman"/>
          <w:sz w:val="28"/>
          <w:szCs w:val="28"/>
          <w:lang w:val="kk-KZ"/>
        </w:rPr>
      </w:pPr>
      <w:r>
        <w:rPr>
          <w:rFonts w:ascii="Times New Roman" w:hAnsi="Times New Roman"/>
          <w:sz w:val="28"/>
          <w:szCs w:val="28"/>
          <w:lang w:val="kk-KZ"/>
        </w:rPr>
        <w:t xml:space="preserve">Сурет </w:t>
      </w:r>
      <w:r>
        <w:rPr>
          <w:rFonts w:ascii="Times New Roman" w:hAnsi="Times New Roman" w:cs="Times New Roman"/>
          <w:sz w:val="28"/>
          <w:szCs w:val="28"/>
          <w:lang w:val="kk-KZ"/>
        </w:rPr>
        <w:t>11</w:t>
      </w:r>
      <w:r>
        <w:rPr>
          <w:rFonts w:ascii="Times New Roman" w:hAnsi="Times New Roman"/>
          <w:sz w:val="28"/>
          <w:szCs w:val="28"/>
          <w:lang w:val="kk-KZ"/>
        </w:rPr>
        <w:t xml:space="preserve"> – Индонезиядағы мектептерде географиялық білім беру бағдарламасының мазмұны</w:t>
      </w:r>
    </w:p>
    <w:p w14:paraId="1CAE117A" w14:textId="1EAE8E52"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Ескерту </w:t>
      </w:r>
      <w:r>
        <w:rPr>
          <w:rFonts w:ascii="Times New Roman" w:hAnsi="Times New Roman" w:cs="Times New Roman"/>
          <w:sz w:val="28"/>
          <w:szCs w:val="28"/>
          <w:lang w:val="kk-KZ"/>
        </w:rPr>
        <w:t>[</w:t>
      </w:r>
      <w:r w:rsidR="00DD1C6C">
        <w:rPr>
          <w:rFonts w:ascii="Times New Roman" w:hAnsi="Times New Roman" w:cs="Times New Roman"/>
          <w:sz w:val="28"/>
          <w:szCs w:val="28"/>
          <w:lang w:val="kk-KZ"/>
        </w:rPr>
        <w:t>106</w:t>
      </w:r>
      <w:r>
        <w:rPr>
          <w:rFonts w:ascii="Times New Roman" w:hAnsi="Times New Roman" w:cs="Times New Roman"/>
          <w:sz w:val="28"/>
          <w:szCs w:val="28"/>
          <w:lang w:val="kk-KZ"/>
        </w:rPr>
        <w:t>]</w:t>
      </w:r>
      <w:r>
        <w:rPr>
          <w:rFonts w:ascii="Times New Roman" w:hAnsi="Times New Roman"/>
          <w:sz w:val="28"/>
          <w:szCs w:val="28"/>
          <w:lang w:val="kk-KZ"/>
        </w:rPr>
        <w:t xml:space="preserve"> дереккөз негізінде құрастырылды.</w:t>
      </w:r>
    </w:p>
    <w:p w14:paraId="5CE131C9" w14:textId="77777777" w:rsidR="005833BE" w:rsidRDefault="005833BE" w:rsidP="005833BE">
      <w:pPr>
        <w:spacing w:after="0" w:line="240" w:lineRule="auto"/>
        <w:ind w:firstLine="567"/>
        <w:jc w:val="both"/>
        <w:rPr>
          <w:rFonts w:ascii="Times New Roman" w:hAnsi="Times New Roman"/>
          <w:sz w:val="28"/>
          <w:szCs w:val="28"/>
          <w:lang w:val="kk-KZ"/>
        </w:rPr>
      </w:pPr>
    </w:p>
    <w:p w14:paraId="463FDC43"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Жалпы білім беретін мектептерде оқытылатын география пәнінің мазмұнында карталарды пайдаланудың негізгі элементтері, ғылыми</w:t>
      </w:r>
      <w:r>
        <w:rPr>
          <w:rFonts w:ascii="Times New Roman" w:hAnsi="Times New Roman" w:cs="Times New Roman"/>
          <w:sz w:val="28"/>
          <w:szCs w:val="28"/>
          <w:lang w:val="kk-KZ"/>
        </w:rPr>
        <w:t>-</w:t>
      </w:r>
      <w:r>
        <w:rPr>
          <w:rFonts w:ascii="Times New Roman" w:hAnsi="Times New Roman"/>
          <w:sz w:val="28"/>
          <w:szCs w:val="28"/>
          <w:lang w:val="kk-KZ"/>
        </w:rPr>
        <w:t>зерттеу жұмыстары жүргізуге арналған зерттеу әдістерін игеру, кеңістік туралы ұғым, табиғат ресурстарының жіктемесі, оны тиімді басқарудың түрлері, халық санының өзгерістері, апатты құбылыс түрлері, олардың себеп</w:t>
      </w:r>
      <w:r>
        <w:rPr>
          <w:rFonts w:ascii="Times New Roman" w:hAnsi="Times New Roman" w:cs="Times New Roman"/>
          <w:sz w:val="28"/>
          <w:szCs w:val="28"/>
          <w:lang w:val="kk-KZ"/>
        </w:rPr>
        <w:t>-</w:t>
      </w:r>
      <w:r>
        <w:rPr>
          <w:rFonts w:ascii="Times New Roman" w:hAnsi="Times New Roman"/>
          <w:sz w:val="28"/>
          <w:szCs w:val="28"/>
          <w:lang w:val="kk-KZ"/>
        </w:rPr>
        <w:t>салдары, ауылдық және қалалық елді мекендерді жоспарлау, қашықтықтан зерделеу әдістерімен танысу сияқты тақырыптарға ерекше назар аударылғанын көреміз.</w:t>
      </w:r>
    </w:p>
    <w:p w14:paraId="1AF1D3EE" w14:textId="6724682D"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География пәнінен картографиялық білім қалыптастыру арналған тақырыптардың мазмұны төмендегідей болып келеді (сурет</w:t>
      </w:r>
      <w:r w:rsidR="00244838">
        <w:rPr>
          <w:rFonts w:ascii="Times New Roman" w:hAnsi="Times New Roman"/>
          <w:sz w:val="28"/>
          <w:szCs w:val="28"/>
          <w:lang w:val="kk-KZ"/>
        </w:rPr>
        <w:t xml:space="preserve"> </w:t>
      </w:r>
      <w:r w:rsidR="00244838">
        <w:rPr>
          <w:rFonts w:ascii="Times New Roman" w:hAnsi="Times New Roman" w:cs="Times New Roman"/>
          <w:sz w:val="28"/>
          <w:szCs w:val="28"/>
          <w:lang w:val="kk-KZ"/>
        </w:rPr>
        <w:t>12</w:t>
      </w:r>
      <w:r>
        <w:rPr>
          <w:rFonts w:ascii="Times New Roman" w:hAnsi="Times New Roman"/>
          <w:sz w:val="28"/>
          <w:szCs w:val="28"/>
          <w:lang w:val="kk-KZ"/>
        </w:rPr>
        <w:t xml:space="preserve">). </w:t>
      </w:r>
    </w:p>
    <w:p w14:paraId="4A5BFFEB"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noProof/>
          <w:sz w:val="28"/>
          <w:szCs w:val="28"/>
          <w:lang w:eastAsia="ru-RU"/>
        </w:rPr>
        <w:lastRenderedPageBreak/>
        <w:drawing>
          <wp:inline distT="0" distB="0" distL="0" distR="0" wp14:anchorId="7F222F8E" wp14:editId="18FAA189">
            <wp:extent cx="5486400" cy="2387600"/>
            <wp:effectExtent l="0" t="0" r="38100" b="0"/>
            <wp:docPr id="1160717140" name="Схема 11607171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4675A586" w14:textId="77777777" w:rsidR="005833BE" w:rsidRDefault="005833BE" w:rsidP="005833BE">
      <w:pPr>
        <w:spacing w:after="0" w:line="240" w:lineRule="auto"/>
        <w:ind w:firstLine="567"/>
        <w:jc w:val="center"/>
        <w:rPr>
          <w:rFonts w:ascii="Times New Roman" w:hAnsi="Times New Roman" w:cs="Times New Roman"/>
          <w:sz w:val="28"/>
          <w:szCs w:val="28"/>
          <w:lang w:val="kk-KZ"/>
        </w:rPr>
      </w:pPr>
      <w:r>
        <w:rPr>
          <w:rFonts w:ascii="Times New Roman" w:hAnsi="Times New Roman"/>
          <w:sz w:val="28"/>
          <w:szCs w:val="28"/>
          <w:lang w:val="kk-KZ"/>
        </w:rPr>
        <w:t>Сурет 1</w:t>
      </w:r>
      <w:r>
        <w:rPr>
          <w:rFonts w:ascii="Times New Roman" w:hAnsi="Times New Roman" w:cs="Times New Roman"/>
          <w:sz w:val="28"/>
          <w:szCs w:val="28"/>
          <w:lang w:val="kk-KZ"/>
        </w:rPr>
        <w:t>2 ˗ Картографиялық білім қалыптастыруға бағытталған тапсырмалар мазмұны</w:t>
      </w:r>
    </w:p>
    <w:p w14:paraId="2A5BE6A3" w14:textId="688E9C6C"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Ескерту: [</w:t>
      </w:r>
      <w:r w:rsidR="00DD1C6C">
        <w:rPr>
          <w:rFonts w:ascii="Times New Roman" w:hAnsi="Times New Roman" w:cs="Times New Roman"/>
          <w:sz w:val="28"/>
          <w:szCs w:val="28"/>
          <w:lang w:val="kk-KZ"/>
        </w:rPr>
        <w:t>106</w:t>
      </w:r>
      <w:r>
        <w:rPr>
          <w:rFonts w:ascii="Times New Roman" w:hAnsi="Times New Roman" w:cs="Times New Roman"/>
          <w:sz w:val="28"/>
          <w:szCs w:val="28"/>
          <w:lang w:val="kk-KZ"/>
        </w:rPr>
        <w:t>]</w:t>
      </w:r>
      <w:r>
        <w:rPr>
          <w:rFonts w:ascii="Times New Roman" w:hAnsi="Times New Roman"/>
          <w:sz w:val="28"/>
          <w:szCs w:val="28"/>
          <w:lang w:val="kk-KZ"/>
        </w:rPr>
        <w:t xml:space="preserve"> дереккөз негізінде құрастырылды.</w:t>
      </w:r>
    </w:p>
    <w:p w14:paraId="22ABD6B4" w14:textId="77777777" w:rsidR="005833BE" w:rsidRDefault="005833BE" w:rsidP="005833BE">
      <w:pPr>
        <w:spacing w:after="0" w:line="240" w:lineRule="auto"/>
        <w:ind w:firstLine="567"/>
        <w:jc w:val="both"/>
        <w:rPr>
          <w:rFonts w:ascii="Times New Roman" w:hAnsi="Times New Roman"/>
          <w:sz w:val="28"/>
          <w:szCs w:val="28"/>
          <w:lang w:val="kk-KZ"/>
        </w:rPr>
      </w:pPr>
    </w:p>
    <w:p w14:paraId="355888EA"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Индонезияның географиялық орнын анықтауда оның алып жатқан ауданын, ең ірі аралдық мемлекет екенін, құрлықтағы және теңіз арқылы өтетін шекараларын, дүниежүзілік мұхит жолдарындағы стратегиялық орнын географиялық картаның көмегімен анықтайды. Пән мұғалімдері оқу үдерісінде карталарды кеңістіктік түсініктерді дамыту үшін қажетті құрал ретінде пайдаланады. </w:t>
      </w:r>
    </w:p>
    <w:p w14:paraId="20894476" w14:textId="16BBA2D5"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Индонезияда орта мектептерінің жоғары сыныптарында географиядан оқу бағдарламасында далалық жұмыстары жүргізіледі. Мемлекеттік емтихан барысында географиядан литосферамен байланысты алты көрсеткіш тексеріледі. Оның екеуін дала жұмыстары барысында зерттеуге болады. Олар тау жыныстары мен топырақ түрлерін анықтау.  Географиялық зерттеулерде далалық жұмыстарын жүргізудің  маңыздылығы туралы ғалымдар </w:t>
      </w:r>
      <w:r w:rsidR="00EF7B2B">
        <w:rPr>
          <w:rFonts w:ascii="Times New Roman" w:hAnsi="Times New Roman"/>
          <w:sz w:val="28"/>
          <w:szCs w:val="28"/>
          <w:lang w:val="kk-KZ"/>
        </w:rPr>
        <w:t>Oktavianto D. A., Sumarmi</w:t>
      </w:r>
      <w:r>
        <w:rPr>
          <w:rFonts w:ascii="Times New Roman" w:hAnsi="Times New Roman"/>
          <w:sz w:val="28"/>
          <w:szCs w:val="28"/>
          <w:lang w:val="kk-KZ"/>
        </w:rPr>
        <w:t xml:space="preserve"> S. және т.б. зерттеулерінде айтқан. Далалық жұмыс білім алушылардың зерттеушілік құзыреттерін қалыптастырған. Литосфераны зерттеуге арналған сабақтар тау жыныстарын идентификация жасау дағдыларын дамытқан. Әрі сабақты қызықты еткен. Литосфера оқу материалдарымен байланысты жұмыстарын білім алушылар карта, диаграмма, сурет, мультимедиялық аудио</w:t>
      </w:r>
      <w:r>
        <w:rPr>
          <w:rFonts w:ascii="Times New Roman" w:hAnsi="Times New Roman" w:cs="Times New Roman"/>
          <w:sz w:val="28"/>
          <w:szCs w:val="28"/>
          <w:lang w:val="kk-KZ"/>
        </w:rPr>
        <w:t>-</w:t>
      </w:r>
      <w:r>
        <w:rPr>
          <w:rFonts w:ascii="Times New Roman" w:hAnsi="Times New Roman"/>
          <w:sz w:val="28"/>
          <w:szCs w:val="28"/>
          <w:lang w:val="kk-KZ"/>
        </w:rPr>
        <w:t xml:space="preserve">видео немесе жазбаша жұмыстар түрінде рәсімдеген. Дала жұмыстарын жүргізуде жобалық оқыту дидактикалық тәсілі қолданылған. Оқу үдерісінде пән мұғалімі теориялық материалдарды практикалық тұрғыда бекіту үшін сабақтан тыс уақытта мектеп алаңында немесе жергілікті жерде білім алушылармен далалық зерттеу жұмыстарын оқу мақсаттарына сәйкес ұйымдастырады. Тау жыныстарының коллекциясын жинауға, түрлерін тануға, минералдардың қасиеттері және ерекшеліктерімен білім алушылар танысады, мектепте минералдарға арналған көрме бұрышын жасай алады </w:t>
      </w:r>
      <w:r>
        <w:rPr>
          <w:rFonts w:ascii="Times New Roman" w:hAnsi="Times New Roman" w:cs="Times New Roman"/>
          <w:sz w:val="28"/>
          <w:szCs w:val="28"/>
          <w:lang w:val="kk-KZ"/>
        </w:rPr>
        <w:t>[10</w:t>
      </w:r>
      <w:r w:rsidR="00DD1C6C">
        <w:rPr>
          <w:rFonts w:ascii="Times New Roman" w:hAnsi="Times New Roman" w:cs="Times New Roman"/>
          <w:sz w:val="28"/>
          <w:szCs w:val="28"/>
          <w:lang w:val="kk-KZ"/>
        </w:rPr>
        <w:t>7</w:t>
      </w:r>
      <w:r>
        <w:rPr>
          <w:rFonts w:ascii="Times New Roman" w:hAnsi="Times New Roman" w:cs="Times New Roman"/>
          <w:sz w:val="28"/>
          <w:szCs w:val="28"/>
          <w:lang w:val="kk-KZ"/>
        </w:rPr>
        <w:t>]</w:t>
      </w:r>
      <w:r>
        <w:rPr>
          <w:rFonts w:ascii="Times New Roman" w:hAnsi="Times New Roman"/>
          <w:sz w:val="28"/>
          <w:szCs w:val="28"/>
          <w:lang w:val="kk-KZ"/>
        </w:rPr>
        <w:t xml:space="preserve">.  Бұдан біз география сабағында геологиялық, тектоникалық карталармен байланысты жұмыс түрлеріне баса назар аударатынын байқадық. Сондай ақ мектеп алаңы маңында мұғалім оқушыларға жергілікті тау жыныстары мен минералдардың қорын жинақтатып, кішігірім көрме ұйымдастыруына болады. </w:t>
      </w:r>
    </w:p>
    <w:p w14:paraId="4D143955"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 xml:space="preserve">Еуропа елдерінде география пәні қоғамдық немесе жаратылыстану бағытында пәндер қатарына жатқызылады. Пәннің мазмұны мен құрылымы да ерекшеленеді. Пәнаралық байланыстарға ерекше назар аударылады. </w:t>
      </w:r>
    </w:p>
    <w:p w14:paraId="1BE8633F" w14:textId="5FBC886D" w:rsidR="005833BE" w:rsidRPr="00BE5CAA"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Мәселен, </w:t>
      </w:r>
      <w:r w:rsidRPr="00B217B2">
        <w:rPr>
          <w:rFonts w:ascii="Times New Roman" w:hAnsi="Times New Roman"/>
          <w:i/>
          <w:sz w:val="28"/>
          <w:szCs w:val="28"/>
          <w:lang w:val="kk-KZ"/>
        </w:rPr>
        <w:t xml:space="preserve">Австрия </w:t>
      </w:r>
      <w:r>
        <w:rPr>
          <w:rFonts w:ascii="Times New Roman" w:hAnsi="Times New Roman"/>
          <w:sz w:val="28"/>
          <w:szCs w:val="28"/>
          <w:lang w:val="kk-KZ"/>
        </w:rPr>
        <w:t xml:space="preserve">елінде география географиялық, экономикалық және азаматтық білім беру салаларын біріктіретін </w:t>
      </w:r>
      <w:r w:rsidRPr="00DD0367">
        <w:rPr>
          <w:rFonts w:ascii="Times New Roman" w:hAnsi="Times New Roman"/>
          <w:i/>
          <w:sz w:val="28"/>
          <w:szCs w:val="28"/>
          <w:lang w:val="kk-KZ"/>
        </w:rPr>
        <w:t>пәнаралық курс</w:t>
      </w:r>
      <w:r>
        <w:rPr>
          <w:rFonts w:ascii="Times New Roman" w:hAnsi="Times New Roman"/>
          <w:sz w:val="28"/>
          <w:szCs w:val="28"/>
          <w:lang w:val="kk-KZ"/>
        </w:rPr>
        <w:t xml:space="preserve"> ретінде оқытылады. Білім алушылар бүгінгі күнгі жаһандық және өмір сүрудің әртүрлі ортасында жауапкершілік алады. Географиялық білім беруде сыни географиялық медиасауаттылыққа ерекше назар аударылады. Бұқаралық ақпарат құралдары арқылы берілетін саяси ақпараттардың шынайы немесе жалған, ресми немесе бейресми екенін ажыратуға бағытталған оқытудың тәсілдері басшылыққа алынған. Сыни географиялық сауаттылықты қалыптастыруда кеңістікте болып жатқан құбылыстар мен оқиғаларды талдау іс</w:t>
      </w:r>
      <w:r>
        <w:rPr>
          <w:rFonts w:ascii="Times New Roman" w:hAnsi="Times New Roman" w:cs="Times New Roman"/>
          <w:sz w:val="28"/>
          <w:szCs w:val="28"/>
          <w:lang w:val="kk-KZ"/>
        </w:rPr>
        <w:t>-</w:t>
      </w:r>
      <w:r>
        <w:rPr>
          <w:rFonts w:ascii="Times New Roman" w:hAnsi="Times New Roman"/>
          <w:sz w:val="28"/>
          <w:szCs w:val="28"/>
          <w:lang w:val="kk-KZ"/>
        </w:rPr>
        <w:t>әрекеттері орындалады. Әлеуметтік желілерде ақпарат жариялауда  білім алушылар медиасауаттылық құзыреттерін пайдаланады және өз іс</w:t>
      </w:r>
      <w:r>
        <w:rPr>
          <w:rFonts w:ascii="Times New Roman" w:hAnsi="Times New Roman" w:cs="Times New Roman"/>
          <w:sz w:val="28"/>
          <w:szCs w:val="28"/>
          <w:lang w:val="kk-KZ"/>
        </w:rPr>
        <w:t>-</w:t>
      </w:r>
      <w:r>
        <w:rPr>
          <w:rFonts w:ascii="Times New Roman" w:hAnsi="Times New Roman"/>
          <w:sz w:val="28"/>
          <w:szCs w:val="28"/>
          <w:lang w:val="kk-KZ"/>
        </w:rPr>
        <w:t xml:space="preserve">әрекеттеріне жауапкершілік танытады </w:t>
      </w:r>
      <w:r>
        <w:rPr>
          <w:rFonts w:ascii="Times New Roman" w:hAnsi="Times New Roman" w:cs="Times New Roman"/>
          <w:sz w:val="28"/>
          <w:szCs w:val="28"/>
          <w:lang w:val="kk-KZ"/>
        </w:rPr>
        <w:t>[10</w:t>
      </w:r>
      <w:r w:rsidR="00DD1C6C">
        <w:rPr>
          <w:rFonts w:ascii="Times New Roman" w:hAnsi="Times New Roman" w:cs="Times New Roman"/>
          <w:sz w:val="28"/>
          <w:szCs w:val="28"/>
          <w:lang w:val="kk-KZ"/>
        </w:rPr>
        <w:t>8</w:t>
      </w:r>
      <w:r>
        <w:rPr>
          <w:rFonts w:ascii="Times New Roman" w:hAnsi="Times New Roman" w:cs="Times New Roman"/>
          <w:sz w:val="28"/>
          <w:szCs w:val="28"/>
          <w:lang w:val="kk-KZ"/>
        </w:rPr>
        <w:t>]</w:t>
      </w:r>
      <w:r>
        <w:rPr>
          <w:rFonts w:ascii="Times New Roman" w:hAnsi="Times New Roman"/>
          <w:sz w:val="28"/>
          <w:szCs w:val="28"/>
          <w:lang w:val="kk-KZ"/>
        </w:rPr>
        <w:t>. Қазақстандық орта білім беру жүйесінде география пәнінің оқу жоспарында саяси география, геосаясатты оқытуға арналған бөлімдер қамтылған. Мұнда дүние жүзі аймақтары бойынша геосаяси кеңістік және Қазақстанның саяси аренадағы орны туралы оқу материалды берілген. Пән мұғалімі оқу үдерісінде білім алушылардың саяси, медиасауаттылықтарын қалыптастыруға бағытталған карталармен байланысты тапсырмаларды орындау арқылы картографиялық іс</w:t>
      </w:r>
      <w:r>
        <w:rPr>
          <w:rFonts w:ascii="Times New Roman" w:hAnsi="Times New Roman" w:cs="Times New Roman"/>
          <w:sz w:val="28"/>
          <w:szCs w:val="28"/>
          <w:lang w:val="kk-KZ"/>
        </w:rPr>
        <w:t>-</w:t>
      </w:r>
      <w:r>
        <w:rPr>
          <w:rFonts w:ascii="Times New Roman" w:hAnsi="Times New Roman"/>
          <w:sz w:val="28"/>
          <w:szCs w:val="28"/>
          <w:lang w:val="kk-KZ"/>
        </w:rPr>
        <w:t xml:space="preserve">әрекетті жүзеге асырады. </w:t>
      </w:r>
    </w:p>
    <w:p w14:paraId="3D343AE8" w14:textId="5BE3D538" w:rsidR="005833BE" w:rsidRPr="001A2F03" w:rsidRDefault="005833BE" w:rsidP="005833BE">
      <w:pPr>
        <w:spacing w:after="0" w:line="240" w:lineRule="auto"/>
        <w:ind w:firstLine="567"/>
        <w:jc w:val="both"/>
        <w:rPr>
          <w:rFonts w:ascii="Times New Roman" w:hAnsi="Times New Roman"/>
          <w:i/>
          <w:sz w:val="28"/>
          <w:szCs w:val="28"/>
          <w:lang w:val="kk-KZ"/>
        </w:rPr>
      </w:pPr>
      <w:r w:rsidRPr="00B217B2">
        <w:rPr>
          <w:rFonts w:ascii="Times New Roman" w:hAnsi="Times New Roman"/>
          <w:i/>
          <w:sz w:val="28"/>
          <w:szCs w:val="28"/>
          <w:lang w:val="kk-KZ"/>
        </w:rPr>
        <w:t xml:space="preserve">Венгрияның </w:t>
      </w:r>
      <w:r>
        <w:rPr>
          <w:rFonts w:ascii="Times New Roman" w:hAnsi="Times New Roman"/>
          <w:sz w:val="28"/>
          <w:szCs w:val="28"/>
          <w:lang w:val="kk-KZ"/>
        </w:rPr>
        <w:t xml:space="preserve"> орта білім беретін мектептерінде география бастауыш сыныпта, 7 және </w:t>
      </w:r>
      <w:r w:rsidRPr="005A0288">
        <w:rPr>
          <w:rFonts w:ascii="Times New Roman" w:hAnsi="Times New Roman"/>
          <w:sz w:val="28"/>
          <w:szCs w:val="28"/>
          <w:lang w:val="kk-KZ"/>
        </w:rPr>
        <w:t>8</w:t>
      </w:r>
      <w:r>
        <w:rPr>
          <w:rFonts w:ascii="Times New Roman" w:hAnsi="Times New Roman"/>
          <w:sz w:val="28"/>
          <w:szCs w:val="28"/>
          <w:lang w:val="kk-KZ"/>
        </w:rPr>
        <w:t xml:space="preserve"> сыныптарда жеке пән ретінде оқытылады. Екі сыныпта да бірдей оқулық пайдаланылады, мазмұнында картамен байланысты тұжырымдамаларға шолудан басталады. Венгрия географиясына, Еуропаға және басқа да континенттерге арналған тараулар бар. Негізінен халықаралық экономика және картографиямен байланысты жалпы білім беретін тарау қарастырылған. Оқулықтар мен жұмыс дәптерлері әртүрлі график және картографиялық тапсырмалармен, атап айтсақ, күрделі диаграммалар мен деректерді визуализациялау, тақырыптық, физикалық, экономикалық және әлеуметтік тақырыптармен иллюстриацияланған. Оның картография және геоинформатикамен байланысы төменде көрсетілген негізгі құзыреттер мен дағдылардың дамуында маңызды роль атқарады (сурет</w:t>
      </w:r>
      <w:r w:rsidR="00244838">
        <w:rPr>
          <w:rFonts w:ascii="Times New Roman" w:hAnsi="Times New Roman"/>
          <w:sz w:val="28"/>
          <w:szCs w:val="28"/>
          <w:lang w:val="kk-KZ"/>
        </w:rPr>
        <w:t xml:space="preserve"> 1</w:t>
      </w:r>
      <w:r w:rsidR="00244838">
        <w:rPr>
          <w:rFonts w:ascii="Times New Roman" w:hAnsi="Times New Roman" w:cs="Times New Roman"/>
          <w:sz w:val="28"/>
          <w:szCs w:val="28"/>
          <w:lang w:val="kk-KZ"/>
        </w:rPr>
        <w:t>3</w:t>
      </w:r>
      <w:r>
        <w:rPr>
          <w:rFonts w:ascii="Times New Roman" w:hAnsi="Times New Roman"/>
          <w:sz w:val="28"/>
          <w:szCs w:val="28"/>
          <w:lang w:val="kk-KZ"/>
        </w:rPr>
        <w:t>) [10</w:t>
      </w:r>
      <w:r w:rsidR="00DD1C6C">
        <w:rPr>
          <w:rFonts w:ascii="Times New Roman" w:hAnsi="Times New Roman"/>
          <w:sz w:val="28"/>
          <w:szCs w:val="28"/>
          <w:lang w:val="kk-KZ"/>
        </w:rPr>
        <w:t>9</w:t>
      </w:r>
      <w:r>
        <w:rPr>
          <w:rFonts w:ascii="Times New Roman" w:hAnsi="Times New Roman"/>
          <w:sz w:val="28"/>
          <w:szCs w:val="28"/>
          <w:lang w:val="kk-KZ"/>
        </w:rPr>
        <w:t>].</w:t>
      </w:r>
    </w:p>
    <w:p w14:paraId="17C4BA03" w14:textId="77777777" w:rsidR="005833BE" w:rsidRPr="001A2F03" w:rsidRDefault="005833BE" w:rsidP="005833BE">
      <w:pPr>
        <w:spacing w:after="0" w:line="240" w:lineRule="auto"/>
        <w:jc w:val="both"/>
        <w:rPr>
          <w:rFonts w:ascii="Times New Roman" w:hAnsi="Times New Roman"/>
          <w:noProof/>
          <w:sz w:val="28"/>
          <w:szCs w:val="28"/>
          <w:lang w:val="kk-KZ" w:eastAsia="ru-RU"/>
        </w:rPr>
      </w:pPr>
    </w:p>
    <w:p w14:paraId="7120D5DC" w14:textId="77777777" w:rsidR="005833BE" w:rsidRDefault="005833BE" w:rsidP="005833BE">
      <w:pPr>
        <w:spacing w:after="0" w:line="240" w:lineRule="auto"/>
        <w:jc w:val="both"/>
        <w:rPr>
          <w:rFonts w:ascii="Times New Roman" w:hAnsi="Times New Roman"/>
          <w:sz w:val="28"/>
          <w:szCs w:val="28"/>
          <w:lang w:val="kk-KZ"/>
        </w:rPr>
      </w:pPr>
      <w:r w:rsidRPr="001A2F03">
        <w:rPr>
          <w:rFonts w:ascii="Times New Roman" w:hAnsi="Times New Roman"/>
          <w:noProof/>
          <w:sz w:val="28"/>
          <w:szCs w:val="28"/>
          <w:lang w:eastAsia="ru-RU"/>
        </w:rPr>
        <w:drawing>
          <wp:inline distT="0" distB="0" distL="0" distR="0" wp14:anchorId="2EA9D293" wp14:editId="7A42F66B">
            <wp:extent cx="5753100" cy="1285875"/>
            <wp:effectExtent l="0" t="0" r="0" b="9525"/>
            <wp:docPr id="280260984" name="Схема 28026098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13B951C9" w14:textId="77777777" w:rsidR="005833BE" w:rsidRDefault="005833BE" w:rsidP="005833BE">
      <w:pPr>
        <w:spacing w:after="0" w:line="240" w:lineRule="auto"/>
        <w:jc w:val="center"/>
        <w:rPr>
          <w:rFonts w:ascii="Times New Roman" w:hAnsi="Times New Roman"/>
          <w:sz w:val="28"/>
          <w:szCs w:val="28"/>
          <w:lang w:val="kk-KZ"/>
        </w:rPr>
      </w:pPr>
    </w:p>
    <w:p w14:paraId="47833F0C" w14:textId="77777777" w:rsidR="005833BE" w:rsidRDefault="005833BE" w:rsidP="005833BE">
      <w:pPr>
        <w:spacing w:after="0" w:line="240" w:lineRule="auto"/>
        <w:jc w:val="center"/>
        <w:rPr>
          <w:rFonts w:ascii="Times New Roman" w:hAnsi="Times New Roman"/>
          <w:sz w:val="28"/>
          <w:szCs w:val="28"/>
          <w:lang w:val="kk-KZ"/>
        </w:rPr>
      </w:pPr>
      <w:r>
        <w:rPr>
          <w:rFonts w:ascii="Times New Roman" w:hAnsi="Times New Roman"/>
          <w:sz w:val="28"/>
          <w:szCs w:val="28"/>
          <w:lang w:val="kk-KZ"/>
        </w:rPr>
        <w:t>Сурет 1</w:t>
      </w:r>
      <w:r>
        <w:rPr>
          <w:rFonts w:ascii="Times New Roman" w:hAnsi="Times New Roman" w:cs="Times New Roman"/>
          <w:sz w:val="28"/>
          <w:szCs w:val="28"/>
          <w:lang w:val="kk-KZ"/>
        </w:rPr>
        <w:t>3</w:t>
      </w:r>
      <w:r>
        <w:rPr>
          <w:rFonts w:ascii="Times New Roman" w:hAnsi="Times New Roman"/>
          <w:sz w:val="28"/>
          <w:szCs w:val="28"/>
          <w:lang w:val="kk-KZ"/>
        </w:rPr>
        <w:t xml:space="preserve"> ˗ Картография және геоинформатикамен байланысты қалыптасатын дағдылар мен құзыреттер</w:t>
      </w:r>
    </w:p>
    <w:p w14:paraId="11167D96" w14:textId="3C4E33C9" w:rsidR="005833BE" w:rsidRDefault="005833BE" w:rsidP="005833BE">
      <w:pPr>
        <w:spacing w:after="0" w:line="240" w:lineRule="auto"/>
        <w:jc w:val="both"/>
        <w:rPr>
          <w:rFonts w:ascii="Times New Roman" w:hAnsi="Times New Roman"/>
          <w:sz w:val="28"/>
          <w:szCs w:val="28"/>
          <w:lang w:val="kk-KZ"/>
        </w:rPr>
      </w:pPr>
      <w:r>
        <w:rPr>
          <w:rFonts w:ascii="Times New Roman" w:hAnsi="Times New Roman"/>
          <w:sz w:val="28"/>
          <w:szCs w:val="28"/>
          <w:lang w:val="kk-KZ"/>
        </w:rPr>
        <w:t>Ескерту: [10</w:t>
      </w:r>
      <w:r w:rsidR="00DD1C6C">
        <w:rPr>
          <w:rFonts w:ascii="Times New Roman" w:hAnsi="Times New Roman"/>
          <w:sz w:val="28"/>
          <w:szCs w:val="28"/>
          <w:lang w:val="kk-KZ"/>
        </w:rPr>
        <w:t>9</w:t>
      </w:r>
      <w:r>
        <w:rPr>
          <w:rFonts w:ascii="Times New Roman" w:hAnsi="Times New Roman"/>
          <w:sz w:val="28"/>
          <w:szCs w:val="28"/>
          <w:lang w:val="kk-KZ"/>
        </w:rPr>
        <w:t>] дереккөзі негізінде құрастырылды</w:t>
      </w:r>
    </w:p>
    <w:p w14:paraId="7B3BCFDC"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 xml:space="preserve">Жалпы Венгрияда оқушылар картамен байланысты негізгі ұғымдармен 3-сыныптан бастап танысады. Ал 5-сыныпта карта, картамен байланысты символдар, картадағы өлшеулер, тұсбағдар және картамен бағдарлау, 9-10-сыныптарда географиялық координаталармен байланысты жұмыстар, қашықтықтан зерделеуге кіріспе, оны ауылшаруашылығында және т.б. салада пайдалану,  навигациялық жерсеріктер, </w:t>
      </w:r>
      <w:r w:rsidRPr="006C1A3F">
        <w:rPr>
          <w:rFonts w:ascii="Times New Roman" w:hAnsi="Times New Roman"/>
          <w:sz w:val="28"/>
          <w:szCs w:val="28"/>
          <w:lang w:val="kk-KZ"/>
        </w:rPr>
        <w:t xml:space="preserve">Google Earth </w:t>
      </w:r>
      <w:r>
        <w:rPr>
          <w:rFonts w:ascii="Times New Roman" w:hAnsi="Times New Roman"/>
          <w:sz w:val="28"/>
          <w:szCs w:val="28"/>
          <w:lang w:val="kk-KZ"/>
        </w:rPr>
        <w:t>және</w:t>
      </w:r>
      <w:r w:rsidRPr="006C1A3F">
        <w:rPr>
          <w:rFonts w:ascii="Times New Roman" w:hAnsi="Times New Roman"/>
          <w:sz w:val="28"/>
          <w:szCs w:val="28"/>
          <w:lang w:val="kk-KZ"/>
        </w:rPr>
        <w:t xml:space="preserve"> Google Maps</w:t>
      </w:r>
      <w:r>
        <w:rPr>
          <w:rFonts w:ascii="Times New Roman" w:hAnsi="Times New Roman"/>
          <w:sz w:val="28"/>
          <w:szCs w:val="28"/>
          <w:lang w:val="kk-KZ"/>
        </w:rPr>
        <w:t xml:space="preserve"> байланысты тапсырмалар, ғарыштық түсірімдерді оқу, картографиядағы заманауи технологиялармен танысады. Бұл оқушылардың кеңістікте бағдарлау мен кеңістіктік ойлауын дамытуға көмектеседі. </w:t>
      </w:r>
    </w:p>
    <w:p w14:paraId="40A2322B"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Оңтүстік Америка аймағының елдерінде жалпы білім беретін мектептерінде география пәнінің мазмұны өзгеше болып келеді. Мысалы, Бразилия мемлекетінің мектептерінде географиялық білім берудің өзіндік бір ерекшеліктері қалыптасқан. Инклюзивті картографиялық бағытқа басымдық беретінін зерттеулерден көруге болады.</w:t>
      </w:r>
    </w:p>
    <w:p w14:paraId="296B7038" w14:textId="3CC74035"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Бразилияның Сан-Паулу университетінің зерттеушілері </w:t>
      </w:r>
      <w:r w:rsidRPr="003414C5">
        <w:rPr>
          <w:rFonts w:ascii="Times New Roman" w:hAnsi="Times New Roman"/>
          <w:sz w:val="28"/>
          <w:szCs w:val="28"/>
          <w:lang w:val="kk-KZ"/>
        </w:rPr>
        <w:t>Waldirene Ribeiro do Carmo</w:t>
      </w:r>
      <w:r>
        <w:rPr>
          <w:rFonts w:ascii="Times New Roman" w:hAnsi="Times New Roman"/>
          <w:sz w:val="28"/>
          <w:szCs w:val="28"/>
          <w:lang w:val="kk-KZ"/>
        </w:rPr>
        <w:t xml:space="preserve"> және т.б. мектептің базалық білім беру мазмұнына инклюзивті картографияны енгізу бағытында жұмыстар жасаған. Бразилияда мектеп картографиясы өте танымал. Бұған </w:t>
      </w:r>
      <w:r w:rsidRPr="003414C5">
        <w:rPr>
          <w:rFonts w:ascii="Times New Roman" w:hAnsi="Times New Roman"/>
          <w:sz w:val="28"/>
          <w:szCs w:val="28"/>
          <w:lang w:val="kk-KZ"/>
        </w:rPr>
        <w:t>1995</w:t>
      </w:r>
      <w:r>
        <w:rPr>
          <w:rFonts w:ascii="Times New Roman" w:hAnsi="Times New Roman"/>
          <w:sz w:val="28"/>
          <w:szCs w:val="28"/>
          <w:lang w:val="kk-KZ"/>
        </w:rPr>
        <w:t xml:space="preserve"> жылдан бастап ұйымдастырылып келе жатқан ғылыми іс-шаралар куә бола алады. Картографияның дидактикалық негіздері теориялық және практикалық мазмұнын қамтитын оқытудың әдіснамасы тығыз байланысты. Бұл пән көру қабілеті нашар оқушыларға визуализация көріністеріне бейімделу арқылы оқытылады. Инклюзивті картография базалық білім беру мазмұнына сыныпта ерекше қабілеті бар балалар жоқ болса да енгізілген. Бастауыш сынып мұғалімдерімен бірлестікте оқушыларға картаны үйрену бойынша тәжірибелік жұмыстар жүргізілген. Оқушыларға масштаб, географиялық координата, шартты белгілерді пайдалану бағытында тапсырмалар ұсынылған </w:t>
      </w:r>
      <w:r>
        <w:rPr>
          <w:rFonts w:ascii="Times New Roman" w:hAnsi="Times New Roman" w:cs="Times New Roman"/>
          <w:sz w:val="28"/>
          <w:szCs w:val="28"/>
          <w:lang w:val="kk-KZ"/>
        </w:rPr>
        <w:t>[1</w:t>
      </w:r>
      <w:r w:rsidR="00DD1C6C">
        <w:rPr>
          <w:rFonts w:ascii="Times New Roman" w:hAnsi="Times New Roman" w:cs="Times New Roman"/>
          <w:sz w:val="28"/>
          <w:szCs w:val="28"/>
          <w:lang w:val="kk-KZ"/>
        </w:rPr>
        <w:t>10</w:t>
      </w:r>
      <w:r>
        <w:rPr>
          <w:rFonts w:ascii="Times New Roman" w:hAnsi="Times New Roman" w:cs="Times New Roman"/>
          <w:sz w:val="28"/>
          <w:szCs w:val="28"/>
          <w:lang w:val="kk-KZ"/>
        </w:rPr>
        <w:t>]</w:t>
      </w:r>
      <w:r>
        <w:rPr>
          <w:rFonts w:ascii="Times New Roman" w:hAnsi="Times New Roman"/>
          <w:sz w:val="28"/>
          <w:szCs w:val="28"/>
          <w:lang w:val="kk-KZ"/>
        </w:rPr>
        <w:t xml:space="preserve">. Оқу үдерісі кезінде пән мұғалімі ерекше білім беру қажеттілігі бар білім алушылармен картамен байланысты қарапайым тапсырма түрлерін әзірлеп, ұсынуына болады. </w:t>
      </w:r>
    </w:p>
    <w:p w14:paraId="19BCCA98" w14:textId="77043BF8"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Ғалым </w:t>
      </w:r>
      <w:r w:rsidRPr="00263134">
        <w:rPr>
          <w:rFonts w:ascii="Times New Roman" w:hAnsi="Times New Roman" w:cs="Times New Roman"/>
          <w:sz w:val="28"/>
          <w:szCs w:val="28"/>
          <w:lang w:val="kk-KZ"/>
        </w:rPr>
        <w:t>Bidhan Gantait</w:t>
      </w:r>
      <w:r>
        <w:rPr>
          <w:rFonts w:ascii="Times New Roman" w:hAnsi="Times New Roman" w:cs="Times New Roman"/>
          <w:sz w:val="28"/>
          <w:szCs w:val="28"/>
          <w:lang w:val="kk-KZ"/>
        </w:rPr>
        <w:t xml:space="preserve"> Үндістанның мектептерінде географияны оқытудағы практикалық әдістерді көп қолданбау сияқты мәселелердің бар екеніне назар аударған. Ол география </w:t>
      </w:r>
      <w:r w:rsidRPr="00263134">
        <w:rPr>
          <w:rFonts w:ascii="Times New Roman" w:hAnsi="Times New Roman" w:cs="Times New Roman"/>
          <w:sz w:val="28"/>
          <w:szCs w:val="28"/>
          <w:lang w:val="kk-KZ"/>
        </w:rPr>
        <w:t>сабақта</w:t>
      </w:r>
      <w:r>
        <w:rPr>
          <w:rFonts w:ascii="Times New Roman" w:hAnsi="Times New Roman" w:cs="Times New Roman"/>
          <w:sz w:val="28"/>
          <w:szCs w:val="28"/>
          <w:lang w:val="kk-KZ"/>
        </w:rPr>
        <w:t xml:space="preserve">рынан оқу нәтижелерге қол жеткізуге айтарлықтай әсер еткен. Білім алушылардың пәнге деген қызығушылығын арттыруда далалық жұмыстар, зертханалық сабақтар сияқты белсенді оқыту әдістеріне көшуді ұсынады. Оқу үдерісіне </w:t>
      </w:r>
      <w:r w:rsidRPr="00263134">
        <w:rPr>
          <w:rFonts w:ascii="Times New Roman" w:hAnsi="Times New Roman" w:cs="Times New Roman"/>
          <w:sz w:val="28"/>
          <w:szCs w:val="28"/>
          <w:lang w:val="kk-KZ"/>
        </w:rPr>
        <w:t xml:space="preserve">GIS </w:t>
      </w:r>
      <w:r>
        <w:rPr>
          <w:rFonts w:ascii="Times New Roman" w:hAnsi="Times New Roman" w:cs="Times New Roman"/>
          <w:sz w:val="28"/>
          <w:szCs w:val="28"/>
          <w:lang w:val="kk-KZ"/>
        </w:rPr>
        <w:t>және</w:t>
      </w:r>
      <w:r w:rsidRPr="00263134">
        <w:rPr>
          <w:rFonts w:ascii="Times New Roman" w:hAnsi="Times New Roman" w:cs="Times New Roman"/>
          <w:sz w:val="28"/>
          <w:szCs w:val="28"/>
          <w:lang w:val="kk-KZ"/>
        </w:rPr>
        <w:t xml:space="preserve"> GPS</w:t>
      </w:r>
      <w:r>
        <w:rPr>
          <w:rFonts w:ascii="Times New Roman" w:hAnsi="Times New Roman" w:cs="Times New Roman"/>
          <w:sz w:val="28"/>
          <w:szCs w:val="28"/>
          <w:lang w:val="kk-KZ"/>
        </w:rPr>
        <w:t xml:space="preserve"> сияқты қазіргі заманғы технологияларды кіріктіру арқылы картографиялық дағдыларды дамытуға мүмкіндік туғызады [1</w:t>
      </w:r>
      <w:r w:rsidR="00DD1C6C">
        <w:rPr>
          <w:rFonts w:ascii="Times New Roman" w:hAnsi="Times New Roman" w:cs="Times New Roman"/>
          <w:sz w:val="28"/>
          <w:szCs w:val="28"/>
          <w:lang w:val="kk-KZ"/>
        </w:rPr>
        <w:t>11</w:t>
      </w:r>
      <w:r w:rsidRPr="00263134">
        <w:rPr>
          <w:rFonts w:ascii="Times New Roman" w:hAnsi="Times New Roman" w:cs="Times New Roman"/>
          <w:sz w:val="28"/>
          <w:szCs w:val="28"/>
          <w:lang w:val="kk-KZ"/>
        </w:rPr>
        <w:t>].</w:t>
      </w:r>
      <w:r>
        <w:rPr>
          <w:rFonts w:ascii="Times New Roman" w:hAnsi="Times New Roman" w:cs="Times New Roman"/>
          <w:sz w:val="28"/>
          <w:szCs w:val="28"/>
          <w:lang w:val="kk-KZ"/>
        </w:rPr>
        <w:t xml:space="preserve"> География сабағында мұғалім заманауи картографиялық құралдарды тиімді пайдалану арқылы картографиялық іс-әрекетті жүзеге асыра алады. </w:t>
      </w:r>
    </w:p>
    <w:p w14:paraId="7AB4F02C" w14:textId="27117408" w:rsidR="005833BE" w:rsidRPr="000A2039" w:rsidRDefault="005833BE" w:rsidP="005833BE">
      <w:pPr>
        <w:spacing w:after="0" w:line="240" w:lineRule="auto"/>
        <w:ind w:firstLine="567"/>
        <w:jc w:val="both"/>
        <w:rPr>
          <w:rFonts w:ascii="Times New Roman" w:hAnsi="Times New Roman" w:cs="Times New Roman"/>
          <w:sz w:val="28"/>
          <w:szCs w:val="28"/>
          <w:lang w:val="kk-KZ"/>
        </w:rPr>
      </w:pPr>
      <w:r w:rsidRPr="00AA1FBE">
        <w:rPr>
          <w:rFonts w:ascii="Times New Roman" w:hAnsi="Times New Roman" w:cs="Times New Roman"/>
          <w:sz w:val="28"/>
          <w:szCs w:val="28"/>
          <w:lang w:val="kk-KZ"/>
        </w:rPr>
        <w:t xml:space="preserve">Jos </w:t>
      </w:r>
      <w:r>
        <w:rPr>
          <w:rFonts w:ascii="Times New Roman" w:hAnsi="Times New Roman" w:cs="Times New Roman"/>
          <w:sz w:val="28"/>
          <w:szCs w:val="28"/>
          <w:lang w:val="kk-KZ"/>
        </w:rPr>
        <w:t xml:space="preserve">университетінің зерттеуші </w:t>
      </w:r>
      <w:r w:rsidRPr="00263134">
        <w:rPr>
          <w:rFonts w:ascii="Times New Roman" w:hAnsi="Times New Roman" w:cs="Times New Roman"/>
          <w:sz w:val="28"/>
          <w:szCs w:val="28"/>
          <w:lang w:val="kk-KZ"/>
        </w:rPr>
        <w:t>Dakur Dickson Sura</w:t>
      </w:r>
      <w:r>
        <w:rPr>
          <w:rFonts w:ascii="Times New Roman" w:hAnsi="Times New Roman" w:cs="Times New Roman"/>
          <w:sz w:val="28"/>
          <w:szCs w:val="28"/>
          <w:lang w:val="kk-KZ"/>
        </w:rPr>
        <w:t xml:space="preserve"> Нигериядағы мектеп географиясы оқу мақсаттарының эволюциясына талдау жасап, фактілерді қарапайым түрде жаттаудан өмірлік жағдаятта кеңістіктік тапсырмаларды орындауға қажетті аналитикалық ойлау дағдыларын дамытуға баса назар аударған. Аналитикалық ойлау бұл географиялық ойлаудың негізгі аспектісі. </w:t>
      </w:r>
      <w:r>
        <w:rPr>
          <w:rFonts w:ascii="Times New Roman" w:hAnsi="Times New Roman" w:cs="Times New Roman"/>
          <w:sz w:val="28"/>
          <w:szCs w:val="28"/>
          <w:lang w:val="kk-KZ"/>
        </w:rPr>
        <w:lastRenderedPageBreak/>
        <w:t>Автор Блум таксономиясының талдау, бағалау, құру сияқты деңгейлері кеңістіктік ойлау дағдыларын дамытуға көмектесетінін атап көрсеткен. Бұл білім алушыларға кеңістіктік тапсырмаларды жүйелі түрде орындауға септігін тигізеді [1</w:t>
      </w:r>
      <w:r w:rsidR="00DD1C6C">
        <w:rPr>
          <w:rFonts w:ascii="Times New Roman" w:hAnsi="Times New Roman" w:cs="Times New Roman"/>
          <w:sz w:val="28"/>
          <w:szCs w:val="28"/>
          <w:lang w:val="kk-KZ"/>
        </w:rPr>
        <w:t>12</w:t>
      </w:r>
      <w:r w:rsidRPr="000A2039">
        <w:rPr>
          <w:rFonts w:ascii="Times New Roman" w:hAnsi="Times New Roman" w:cs="Times New Roman"/>
          <w:sz w:val="28"/>
          <w:szCs w:val="28"/>
          <w:lang w:val="kk-KZ"/>
        </w:rPr>
        <w:t>].</w:t>
      </w:r>
      <w:r>
        <w:rPr>
          <w:rFonts w:ascii="Times New Roman" w:hAnsi="Times New Roman" w:cs="Times New Roman"/>
          <w:sz w:val="28"/>
          <w:szCs w:val="28"/>
          <w:lang w:val="kk-KZ"/>
        </w:rPr>
        <w:t xml:space="preserve"> Бұдан біз кеңістік ойлау картографиялық іс-әрекет қалыптастырудың алғышарты бола алады деп түйіндейміз. </w:t>
      </w:r>
    </w:p>
    <w:p w14:paraId="0A6EC8B7" w14:textId="1B854821" w:rsidR="005833BE" w:rsidRDefault="005833BE" w:rsidP="005833BE">
      <w:pPr>
        <w:spacing w:after="0" w:line="240" w:lineRule="auto"/>
        <w:ind w:firstLine="567"/>
        <w:jc w:val="both"/>
        <w:rPr>
          <w:rFonts w:ascii="Times New Roman" w:hAnsi="Times New Roman" w:cs="Times New Roman"/>
          <w:sz w:val="28"/>
          <w:szCs w:val="28"/>
          <w:lang w:val="kk-KZ"/>
        </w:rPr>
      </w:pPr>
      <w:r w:rsidRPr="001A12B4">
        <w:rPr>
          <w:rFonts w:ascii="Times New Roman" w:hAnsi="Times New Roman" w:cs="Times New Roman"/>
          <w:sz w:val="28"/>
          <w:szCs w:val="28"/>
          <w:lang w:val="kk-KZ"/>
        </w:rPr>
        <w:t>Ресей мектептерінде география</w:t>
      </w:r>
      <w:r>
        <w:rPr>
          <w:rFonts w:ascii="Times New Roman" w:hAnsi="Times New Roman" w:cs="Times New Roman"/>
          <w:sz w:val="28"/>
          <w:szCs w:val="28"/>
          <w:lang w:val="kk-KZ"/>
        </w:rPr>
        <w:t xml:space="preserve"> пәні</w:t>
      </w:r>
      <w:r w:rsidRPr="001A12B4">
        <w:rPr>
          <w:rFonts w:ascii="Times New Roman" w:hAnsi="Times New Roman" w:cs="Times New Roman"/>
          <w:sz w:val="28"/>
          <w:szCs w:val="28"/>
          <w:lang w:val="kk-KZ"/>
        </w:rPr>
        <w:t xml:space="preserve"> 5-11-сыныптарда оқытылады.</w:t>
      </w:r>
      <w:r>
        <w:rPr>
          <w:rFonts w:ascii="Times New Roman" w:hAnsi="Times New Roman" w:cs="Times New Roman"/>
          <w:sz w:val="28"/>
          <w:szCs w:val="28"/>
          <w:lang w:val="kk-KZ"/>
        </w:rPr>
        <w:t xml:space="preserve"> География пәнінің федералдық жұмыс оқу бағдарламасын Ресей Федерациясының Оқу-ағарту министрлігі бекітеді. География пәнінің сағаттық жүктемесі 5-6 сыныптарда аптасына бір сағаттан, ал 7-9 сыныптарда екі сағаттан оқытылады. Бағдарламаны игеру барысында жекетұлғалық, метапәндік және пәндік оқу нәтижелеріне қол жеткізіледі. Бағдарлама мазмұнындағы негізгі картографиялық іс-әрекет түрлерін кестеден көруге болады (кесте</w:t>
      </w:r>
      <w:r w:rsidR="00244838">
        <w:rPr>
          <w:rFonts w:ascii="Times New Roman" w:hAnsi="Times New Roman" w:cs="Times New Roman"/>
          <w:sz w:val="28"/>
          <w:szCs w:val="28"/>
          <w:lang w:val="kk-KZ"/>
        </w:rPr>
        <w:t xml:space="preserve"> 2</w:t>
      </w:r>
      <w:r>
        <w:rPr>
          <w:rFonts w:ascii="Times New Roman" w:hAnsi="Times New Roman" w:cs="Times New Roman"/>
          <w:sz w:val="28"/>
          <w:szCs w:val="28"/>
          <w:lang w:val="kk-KZ"/>
        </w:rPr>
        <w:t xml:space="preserve">) </w:t>
      </w:r>
      <w:r w:rsidRPr="000F5D6D">
        <w:rPr>
          <w:rFonts w:ascii="Times New Roman" w:hAnsi="Times New Roman" w:cs="Times New Roman"/>
          <w:sz w:val="28"/>
          <w:szCs w:val="28"/>
          <w:lang w:val="kk-KZ"/>
        </w:rPr>
        <w:t>[1</w:t>
      </w:r>
      <w:r w:rsidR="00DD1C6C">
        <w:rPr>
          <w:rFonts w:ascii="Times New Roman" w:hAnsi="Times New Roman" w:cs="Times New Roman"/>
          <w:sz w:val="28"/>
          <w:szCs w:val="28"/>
          <w:lang w:val="kk-KZ"/>
        </w:rPr>
        <w:t>13</w:t>
      </w:r>
      <w:r w:rsidRPr="000F5D6D">
        <w:rPr>
          <w:rFonts w:ascii="Times New Roman" w:hAnsi="Times New Roman" w:cs="Times New Roman"/>
          <w:sz w:val="28"/>
          <w:szCs w:val="28"/>
          <w:lang w:val="kk-KZ"/>
        </w:rPr>
        <w:t>]</w:t>
      </w:r>
      <w:r>
        <w:rPr>
          <w:rFonts w:ascii="Times New Roman" w:hAnsi="Times New Roman" w:cs="Times New Roman"/>
          <w:sz w:val="28"/>
          <w:szCs w:val="28"/>
          <w:lang w:val="kk-KZ"/>
        </w:rPr>
        <w:t>.</w:t>
      </w:r>
    </w:p>
    <w:p w14:paraId="5716CA5A" w14:textId="77777777" w:rsidR="005833BE" w:rsidRDefault="005833BE" w:rsidP="005833BE">
      <w:pPr>
        <w:spacing w:after="0" w:line="240" w:lineRule="auto"/>
        <w:jc w:val="both"/>
        <w:rPr>
          <w:rFonts w:ascii="Times New Roman" w:hAnsi="Times New Roman" w:cs="Times New Roman"/>
          <w:sz w:val="28"/>
          <w:szCs w:val="28"/>
          <w:lang w:val="kk-KZ"/>
        </w:rPr>
      </w:pPr>
    </w:p>
    <w:p w14:paraId="205DCF8A" w14:textId="632CD9D3" w:rsidR="005833BE" w:rsidRDefault="005833BE" w:rsidP="005833B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 2</w:t>
      </w:r>
      <w:r w:rsidR="00244838">
        <w:rPr>
          <w:rFonts w:ascii="Times New Roman" w:hAnsi="Times New Roman" w:cs="Times New Roman"/>
          <w:sz w:val="28"/>
          <w:szCs w:val="28"/>
          <w:lang w:val="kk-KZ"/>
        </w:rPr>
        <w:t xml:space="preserve"> </w:t>
      </w:r>
      <w:r>
        <w:rPr>
          <w:rFonts w:ascii="Times New Roman" w:hAnsi="Times New Roman" w:cs="Times New Roman"/>
          <w:sz w:val="28"/>
          <w:szCs w:val="28"/>
          <w:lang w:val="kk-KZ"/>
        </w:rPr>
        <w:t>- Ресейдің жұмыс оқу бағдарламасындағы картографиялық іс-әрекет түрлері</w:t>
      </w:r>
    </w:p>
    <w:p w14:paraId="4AAD6A90" w14:textId="77777777" w:rsidR="00244838" w:rsidRDefault="00244838" w:rsidP="005833BE">
      <w:pPr>
        <w:spacing w:after="0" w:line="240" w:lineRule="auto"/>
        <w:jc w:val="both"/>
        <w:rPr>
          <w:rFonts w:ascii="Times New Roman" w:hAnsi="Times New Roman" w:cs="Times New Roman"/>
          <w:sz w:val="28"/>
          <w:szCs w:val="28"/>
          <w:lang w:val="kk-KZ"/>
        </w:rPr>
      </w:pPr>
    </w:p>
    <w:tbl>
      <w:tblPr>
        <w:tblStyle w:val="aa"/>
        <w:tblW w:w="0" w:type="auto"/>
        <w:tblLook w:val="04A0" w:firstRow="1" w:lastRow="0" w:firstColumn="1" w:lastColumn="0" w:noHBand="0" w:noVBand="1"/>
      </w:tblPr>
      <w:tblGrid>
        <w:gridCol w:w="1696"/>
        <w:gridCol w:w="7932"/>
      </w:tblGrid>
      <w:tr w:rsidR="005833BE" w14:paraId="62995BD3" w14:textId="77777777" w:rsidTr="00B43806">
        <w:tc>
          <w:tcPr>
            <w:tcW w:w="1696" w:type="dxa"/>
          </w:tcPr>
          <w:p w14:paraId="0A4F91E1" w14:textId="77777777" w:rsidR="005833BE" w:rsidRPr="00FC7D96" w:rsidRDefault="005833BE" w:rsidP="00B43806">
            <w:pPr>
              <w:jc w:val="center"/>
              <w:rPr>
                <w:rFonts w:ascii="Times New Roman" w:hAnsi="Times New Roman" w:cs="Times New Roman"/>
                <w:sz w:val="24"/>
                <w:szCs w:val="24"/>
                <w:lang w:val="kk-KZ"/>
              </w:rPr>
            </w:pPr>
            <w:r w:rsidRPr="00FC7D96">
              <w:rPr>
                <w:rFonts w:ascii="Times New Roman" w:hAnsi="Times New Roman" w:cs="Times New Roman"/>
                <w:sz w:val="24"/>
                <w:szCs w:val="24"/>
                <w:lang w:val="kk-KZ"/>
              </w:rPr>
              <w:t>Сынып</w:t>
            </w:r>
          </w:p>
        </w:tc>
        <w:tc>
          <w:tcPr>
            <w:tcW w:w="7932" w:type="dxa"/>
          </w:tcPr>
          <w:p w14:paraId="299C0C87" w14:textId="77777777" w:rsidR="005833BE" w:rsidRPr="00FC7D96" w:rsidRDefault="005833BE" w:rsidP="00B43806">
            <w:pPr>
              <w:jc w:val="center"/>
              <w:rPr>
                <w:rFonts w:ascii="Times New Roman" w:hAnsi="Times New Roman" w:cs="Times New Roman"/>
                <w:sz w:val="24"/>
                <w:szCs w:val="24"/>
                <w:lang w:val="kk-KZ"/>
              </w:rPr>
            </w:pPr>
            <w:r>
              <w:rPr>
                <w:rFonts w:ascii="Times New Roman" w:hAnsi="Times New Roman" w:cs="Times New Roman"/>
                <w:sz w:val="24"/>
                <w:szCs w:val="24"/>
                <w:lang w:val="kk-KZ"/>
              </w:rPr>
              <w:t>Картографиялық іс-әрекет түрлері</w:t>
            </w:r>
          </w:p>
        </w:tc>
      </w:tr>
      <w:tr w:rsidR="005833BE" w14:paraId="26DEF70A" w14:textId="77777777" w:rsidTr="00B43806">
        <w:tc>
          <w:tcPr>
            <w:tcW w:w="1696" w:type="dxa"/>
          </w:tcPr>
          <w:p w14:paraId="3064A41E" w14:textId="77777777" w:rsidR="005833BE" w:rsidRPr="00FC7D96" w:rsidRDefault="005833BE" w:rsidP="00B43806">
            <w:pPr>
              <w:jc w:val="center"/>
              <w:rPr>
                <w:rFonts w:ascii="Times New Roman" w:hAnsi="Times New Roman" w:cs="Times New Roman"/>
                <w:sz w:val="24"/>
                <w:szCs w:val="24"/>
                <w:lang w:val="kk-KZ"/>
              </w:rPr>
            </w:pPr>
            <w:r>
              <w:rPr>
                <w:rFonts w:ascii="Times New Roman" w:hAnsi="Times New Roman" w:cs="Times New Roman"/>
                <w:sz w:val="24"/>
                <w:szCs w:val="24"/>
                <w:lang w:val="kk-KZ"/>
              </w:rPr>
              <w:t>5-сынып</w:t>
            </w:r>
          </w:p>
        </w:tc>
        <w:tc>
          <w:tcPr>
            <w:tcW w:w="7932" w:type="dxa"/>
          </w:tcPr>
          <w:p w14:paraId="1FF8CD0C" w14:textId="77777777" w:rsidR="005833BE" w:rsidRPr="00FC7D96" w:rsidRDefault="005833BE" w:rsidP="00B4380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Географиялық карталардың пайда болуы. Ұлы географиялық ашылулардан кейінгі әлем картасы. Әртүрлі кезеңде ашылған географиялық нысандарды кескін картаға бейнелеу. Эратосфен, Птоломейдің картасы және заманауи картаны салыстыру. Жергілікті жердің планы бойынша арақашықтықты есептеу. Глобус және географиялық картаның айырмашылығы. Жергілікті жердің планы мен карта арасындағы ұқсастық пен айырмашылықтар. Географиялық координаталарды анықтау. Физикалық карта бойынша тау жүйесін немесе жазықтарды сипаттау. </w:t>
            </w:r>
          </w:p>
        </w:tc>
      </w:tr>
      <w:tr w:rsidR="005833BE" w:rsidRPr="0006358D" w14:paraId="1C29C2EA" w14:textId="77777777" w:rsidTr="00B43806">
        <w:tc>
          <w:tcPr>
            <w:tcW w:w="1696" w:type="dxa"/>
          </w:tcPr>
          <w:p w14:paraId="52B7FE84" w14:textId="77777777" w:rsidR="005833BE" w:rsidRPr="00FC7D96" w:rsidRDefault="005833BE" w:rsidP="00B43806">
            <w:pPr>
              <w:jc w:val="center"/>
              <w:rPr>
                <w:rFonts w:ascii="Times New Roman" w:hAnsi="Times New Roman" w:cs="Times New Roman"/>
                <w:sz w:val="24"/>
                <w:szCs w:val="24"/>
                <w:lang w:val="kk-KZ"/>
              </w:rPr>
            </w:pPr>
            <w:r>
              <w:rPr>
                <w:rFonts w:ascii="Times New Roman" w:hAnsi="Times New Roman" w:cs="Times New Roman"/>
                <w:sz w:val="24"/>
                <w:szCs w:val="24"/>
                <w:lang w:val="kk-KZ"/>
              </w:rPr>
              <w:t>6-сынып</w:t>
            </w:r>
          </w:p>
        </w:tc>
        <w:tc>
          <w:tcPr>
            <w:tcW w:w="7932" w:type="dxa"/>
          </w:tcPr>
          <w:p w14:paraId="77ABFD85" w14:textId="77777777" w:rsidR="005833BE" w:rsidRPr="00FC7D96" w:rsidRDefault="005833BE" w:rsidP="00B4380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Картада ішкі суларды бейнелеу әдістері. Екі өзенді карта бойынша салыстыру. Ресейдің ірі көлдеріне карта бойынша сипаттама беру. Метеорологиялық картада негізі ауа райы деректерді бейнелеу тәсілдері. </w:t>
            </w:r>
          </w:p>
        </w:tc>
      </w:tr>
      <w:tr w:rsidR="005833BE" w14:paraId="6703316F" w14:textId="77777777" w:rsidTr="00B43806">
        <w:tc>
          <w:tcPr>
            <w:tcW w:w="1696" w:type="dxa"/>
          </w:tcPr>
          <w:p w14:paraId="09275E8E" w14:textId="77777777" w:rsidR="005833BE" w:rsidRPr="00FC7D96" w:rsidRDefault="005833BE" w:rsidP="00B43806">
            <w:pPr>
              <w:jc w:val="center"/>
              <w:rPr>
                <w:rFonts w:ascii="Times New Roman" w:hAnsi="Times New Roman" w:cs="Times New Roman"/>
                <w:sz w:val="24"/>
                <w:szCs w:val="24"/>
                <w:lang w:val="kk-KZ"/>
              </w:rPr>
            </w:pPr>
            <w:r>
              <w:rPr>
                <w:rFonts w:ascii="Times New Roman" w:hAnsi="Times New Roman" w:cs="Times New Roman"/>
                <w:sz w:val="24"/>
                <w:szCs w:val="24"/>
                <w:lang w:val="kk-KZ"/>
              </w:rPr>
              <w:t>7-сынып</w:t>
            </w:r>
          </w:p>
        </w:tc>
        <w:tc>
          <w:tcPr>
            <w:tcW w:w="7932" w:type="dxa"/>
          </w:tcPr>
          <w:p w14:paraId="4663355E" w14:textId="77777777" w:rsidR="005833BE" w:rsidRPr="00FC7D96" w:rsidRDefault="005833BE" w:rsidP="00B4380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зоналары картасы бойынша ендік зоналылықтың қалыптасуын сипаттау. Физикалық карта мен жер қыртысы құрылысы картасына талдау жасау. Климаттық карта және климатограмма бойынша аумақ климатын сипаттау. Географиялық ақпарат көздерін пайдаланып, екі мұхитты салыстыру. Статистикалық материалдар бойынша әлем елдеріндегі халық санының өзгеріс қарқынын салыстыру. Географиялық картаның көмегімен материктерге, мұхиттарға сипаттама беру. </w:t>
            </w:r>
          </w:p>
        </w:tc>
      </w:tr>
      <w:tr w:rsidR="005833BE" w14:paraId="27D3B9C3" w14:textId="77777777" w:rsidTr="00B43806">
        <w:tc>
          <w:tcPr>
            <w:tcW w:w="1696" w:type="dxa"/>
          </w:tcPr>
          <w:p w14:paraId="008C6ACF" w14:textId="77777777" w:rsidR="005833BE" w:rsidRPr="00FC7D96" w:rsidRDefault="005833BE" w:rsidP="00B43806">
            <w:pPr>
              <w:jc w:val="center"/>
              <w:rPr>
                <w:rFonts w:ascii="Times New Roman" w:hAnsi="Times New Roman" w:cs="Times New Roman"/>
                <w:sz w:val="24"/>
                <w:szCs w:val="24"/>
                <w:lang w:val="kk-KZ"/>
              </w:rPr>
            </w:pPr>
            <w:r>
              <w:rPr>
                <w:rFonts w:ascii="Times New Roman" w:hAnsi="Times New Roman" w:cs="Times New Roman"/>
                <w:sz w:val="24"/>
                <w:szCs w:val="24"/>
                <w:lang w:val="kk-KZ"/>
              </w:rPr>
              <w:t>8-сынып</w:t>
            </w:r>
          </w:p>
        </w:tc>
        <w:tc>
          <w:tcPr>
            <w:tcW w:w="7932" w:type="dxa"/>
          </w:tcPr>
          <w:p w14:paraId="25EA47DD" w14:textId="77777777" w:rsidR="005833BE" w:rsidRPr="00FC7D96" w:rsidRDefault="005833BE" w:rsidP="00B43806">
            <w:pPr>
              <w:jc w:val="both"/>
              <w:rPr>
                <w:rFonts w:ascii="Times New Roman" w:hAnsi="Times New Roman" w:cs="Times New Roman"/>
                <w:sz w:val="24"/>
                <w:szCs w:val="24"/>
                <w:lang w:val="kk-KZ"/>
              </w:rPr>
            </w:pPr>
            <w:r>
              <w:rPr>
                <w:rFonts w:ascii="Times New Roman" w:hAnsi="Times New Roman" w:cs="Times New Roman"/>
                <w:sz w:val="24"/>
                <w:szCs w:val="24"/>
                <w:lang w:val="kk-KZ"/>
              </w:rPr>
              <w:t>Географиялық карталарды талдау негізінде Ресей шекарасының өзгерістерін анықтау. Сағаттық белдеулер картасынан Ресейдің әртүрлі қалаларындағы уақыт айырмашылығын анықтау. Кескін картаға Ресейдің федералдық округтары мен макроаймақтарын белгілеу. Ресей Федерациясы халық санын көрсететін картограмма құрастыру.</w:t>
            </w:r>
          </w:p>
        </w:tc>
      </w:tr>
      <w:tr w:rsidR="005833BE" w:rsidRPr="0006358D" w14:paraId="64166018" w14:textId="77777777" w:rsidTr="00B43806">
        <w:tc>
          <w:tcPr>
            <w:tcW w:w="1696" w:type="dxa"/>
          </w:tcPr>
          <w:p w14:paraId="008A2FF8" w14:textId="77777777" w:rsidR="005833BE" w:rsidRPr="00FC7D96" w:rsidRDefault="005833BE" w:rsidP="00B43806">
            <w:pPr>
              <w:jc w:val="center"/>
              <w:rPr>
                <w:rFonts w:ascii="Times New Roman" w:hAnsi="Times New Roman" w:cs="Times New Roman"/>
                <w:sz w:val="24"/>
                <w:szCs w:val="24"/>
                <w:lang w:val="kk-KZ"/>
              </w:rPr>
            </w:pPr>
            <w:r>
              <w:rPr>
                <w:rFonts w:ascii="Times New Roman" w:hAnsi="Times New Roman" w:cs="Times New Roman"/>
                <w:sz w:val="24"/>
                <w:szCs w:val="24"/>
                <w:lang w:val="kk-KZ"/>
              </w:rPr>
              <w:t>9-сынып</w:t>
            </w:r>
          </w:p>
        </w:tc>
        <w:tc>
          <w:tcPr>
            <w:tcW w:w="7932" w:type="dxa"/>
          </w:tcPr>
          <w:p w14:paraId="505EE8D0" w14:textId="77777777" w:rsidR="005833BE" w:rsidRPr="00FC7D96" w:rsidRDefault="005833BE" w:rsidP="00B4380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Картаның көмегімен Ресейдің экономикалық-географиялық орнының басты ерекшеліктерін анықтау. Ресей энергетикасының даму мүмкіндіктеріне карта арқылы салыстырмалы баға беру. Картадан Ресейдің негізгі металлургиялық базаларын анықтау. Ресейдің агроөнеркәсіптік кешеніне әсер ететін табиғи және әлеуметтік факторларды картамен анықтау. Статистикалық материалдарды талдау негізінде жеке шаруашылық салаларының қоршаған ортаға ықпалына салыстырмалы баға беру. </w:t>
            </w:r>
          </w:p>
        </w:tc>
      </w:tr>
    </w:tbl>
    <w:p w14:paraId="49717553" w14:textId="40D2BE12" w:rsidR="005833BE" w:rsidRPr="002E48CB" w:rsidRDefault="005833BE" w:rsidP="005833BE">
      <w:pPr>
        <w:spacing w:after="0" w:line="240" w:lineRule="auto"/>
        <w:jc w:val="both"/>
        <w:rPr>
          <w:rFonts w:ascii="Times New Roman" w:hAnsi="Times New Roman"/>
          <w:sz w:val="28"/>
          <w:szCs w:val="28"/>
          <w:lang w:val="kk-KZ"/>
        </w:rPr>
      </w:pPr>
      <w:r w:rsidRPr="002E48CB">
        <w:rPr>
          <w:rFonts w:ascii="Times New Roman" w:hAnsi="Times New Roman"/>
          <w:sz w:val="28"/>
          <w:szCs w:val="28"/>
          <w:lang w:val="kk-KZ"/>
        </w:rPr>
        <w:t xml:space="preserve">Ескерту: </w:t>
      </w:r>
      <w:r w:rsidRPr="002E48CB">
        <w:rPr>
          <w:rFonts w:ascii="Times New Roman" w:hAnsi="Times New Roman" w:cs="Times New Roman"/>
          <w:sz w:val="28"/>
          <w:szCs w:val="28"/>
          <w:lang w:val="kk-KZ"/>
        </w:rPr>
        <w:t>[</w:t>
      </w:r>
      <w:r>
        <w:rPr>
          <w:rFonts w:ascii="Times New Roman" w:hAnsi="Times New Roman" w:cs="Times New Roman"/>
          <w:sz w:val="28"/>
          <w:szCs w:val="28"/>
          <w:lang w:val="kk-KZ"/>
        </w:rPr>
        <w:t>1</w:t>
      </w:r>
      <w:r w:rsidR="00DD1C6C">
        <w:rPr>
          <w:rFonts w:ascii="Times New Roman" w:hAnsi="Times New Roman" w:cs="Times New Roman"/>
          <w:sz w:val="28"/>
          <w:szCs w:val="28"/>
          <w:lang w:val="kk-KZ"/>
        </w:rPr>
        <w:t>13</w:t>
      </w:r>
      <w:r w:rsidRPr="002E48CB">
        <w:rPr>
          <w:rFonts w:ascii="Times New Roman" w:hAnsi="Times New Roman" w:cs="Times New Roman"/>
          <w:sz w:val="28"/>
          <w:szCs w:val="28"/>
          <w:lang w:val="kk-KZ"/>
        </w:rPr>
        <w:t>]</w:t>
      </w:r>
      <w:r>
        <w:rPr>
          <w:rFonts w:ascii="Times New Roman" w:hAnsi="Times New Roman"/>
          <w:sz w:val="28"/>
          <w:szCs w:val="28"/>
          <w:lang w:val="kk-KZ"/>
        </w:rPr>
        <w:t xml:space="preserve"> д</w:t>
      </w:r>
      <w:r w:rsidRPr="002E48CB">
        <w:rPr>
          <w:rFonts w:ascii="Times New Roman" w:hAnsi="Times New Roman"/>
          <w:sz w:val="28"/>
          <w:szCs w:val="28"/>
          <w:lang w:val="kk-KZ"/>
        </w:rPr>
        <w:t>ереккөз негізінде құрастырылды</w:t>
      </w:r>
    </w:p>
    <w:p w14:paraId="6D12DF6B"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Кестеде берілген ақпараттарды талдай келе, Ресейдің 5-9 сыныптарына арналған География оқу бағдарламасында географиялық карта түрлерімен байланысты көптеген практикалық тапсырмалар қамтылған. Бұл практикалық жұмыс түрлерін сабақта орындаудың әдістемелік нұсқаулығын жасау география пәні мұғалімінің құзыреттілігі мен шеберлігін талап етеді. Картографиялық материалдарды әзірлеуге септігін тигізеді. </w:t>
      </w:r>
    </w:p>
    <w:p w14:paraId="0811EE7B"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Ресейдің 10-11-сыныптарға арналған орта жалпы білім берудің  базалық федералдық оқу бағдарламасы мазмұнында география пәні аптасына бір сағаттан оқытылады. Оқу бағдарламасында географиялық картамен жүргізілетін практикалық жұмыстардың түрлері көрініс тапқан:</w:t>
      </w:r>
    </w:p>
    <w:p w14:paraId="32F699A9"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ақпарат көздерін пайдаланып, ландшафттарды жіктеу;</w:t>
      </w:r>
    </w:p>
    <w:p w14:paraId="3971ABFB"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ғаламдық климаттың өзгерісі немесе дүниежүзілік мұхиттың ластануы туралы зерттеу жұмысын жүргізу;</w:t>
      </w:r>
    </w:p>
    <w:p w14:paraId="58DF8FE1"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таңдап алған бір елдің табиғи-ресурстың әлеуетіне баға беру;</w:t>
      </w:r>
    </w:p>
    <w:p w14:paraId="139F8076"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әлемнің саяси картасы және ондағы орын алған өзгерістер;</w:t>
      </w:r>
    </w:p>
    <w:p w14:paraId="690FDA8C"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халықтың ұдайы өсуінің әртүрлі типі тән елдердің демографиялық саясат ерекшеліктерін түсіндіру;</w:t>
      </w:r>
    </w:p>
    <w:p w14:paraId="20402918"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статистикалық деректердің негізінде қалалық және ауылдық халық арасындағы айырмашылықтарды салыстыру және түсіндіру;</w:t>
      </w:r>
    </w:p>
    <w:p w14:paraId="58753756"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аграрлық, индустриалдық және постиндустриалдық елдер экономикасының құрылымын салыстыру;</w:t>
      </w:r>
    </w:p>
    <w:p w14:paraId="23D8D23C"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дүниежүзінде электроэнергиясын өндірудің құрылымы мен оның көлемінің өзгеру динамикасын диаграмма түрінде көрсету;</w:t>
      </w:r>
    </w:p>
    <w:p w14:paraId="5006022A"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статистикалық материалдарды талдау негізінде азық-түлік өндіруде басты экспорттаушы және импорттаушы елдердің картасын жасау;</w:t>
      </w:r>
    </w:p>
    <w:p w14:paraId="118DF235"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картаны талдау негізінде Канада және Бразилия шаруашылығының аумақтық құрылым ерекшеліктерін түсіндіру;</w:t>
      </w:r>
    </w:p>
    <w:p w14:paraId="0D9192C7" w14:textId="312ABE01"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жаңа геоэкономикалық және геосаяси жағдайдағы Ресейдің халықаралық экономикалық байланыс бағыттарының өзгерісін анықтау [1</w:t>
      </w:r>
      <w:r w:rsidR="00DD1C6C">
        <w:rPr>
          <w:rFonts w:ascii="Times New Roman" w:hAnsi="Times New Roman" w:cs="Times New Roman"/>
          <w:sz w:val="28"/>
          <w:szCs w:val="28"/>
          <w:lang w:val="kk-KZ"/>
        </w:rPr>
        <w:t>14</w:t>
      </w:r>
      <w:r w:rsidRPr="000F5D6D">
        <w:rPr>
          <w:rFonts w:ascii="Times New Roman" w:hAnsi="Times New Roman" w:cs="Times New Roman"/>
          <w:sz w:val="28"/>
          <w:szCs w:val="28"/>
          <w:lang w:val="kk-KZ"/>
        </w:rPr>
        <w:t>]</w:t>
      </w:r>
      <w:r>
        <w:rPr>
          <w:rFonts w:ascii="Times New Roman" w:hAnsi="Times New Roman" w:cs="Times New Roman"/>
          <w:sz w:val="28"/>
          <w:szCs w:val="28"/>
          <w:lang w:val="kk-KZ"/>
        </w:rPr>
        <w:t>.</w:t>
      </w:r>
    </w:p>
    <w:p w14:paraId="24B8A6A0" w14:textId="77777777" w:rsidR="005833BE" w:rsidRDefault="005833BE" w:rsidP="005833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 келтірілген практикалық жұмыстарды сабақта орындату үшін география пәні мұғалімі көптеген географиялық карталардың түрлерімен, статистикалық деректерді өңдеу, диаграмма сызу, географиялық ақпараттарды салыстыру, ұқсастықтар мен айырмашылықтарды анықтау сияқты картографиялық іс-әрекеттерді жүйелі түрде жүзеге асырады. </w:t>
      </w:r>
    </w:p>
    <w:p w14:paraId="5ADD02CB" w14:textId="30241C1D" w:rsidR="005833BE" w:rsidRDefault="005833BE" w:rsidP="005833BE">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Ресей мектептерінде география пәнінен көптеген баспалар оқулықтар әзірлейді. Бұл оқулықтар жұмыс оқу бағдарламасы негізделіп жазылады. 5-6-сыныптарда  «Бастапқы география» курсы деп аталады. Аптасына 1 сағаттан жылына 34 сағат оқытылады. Географияның бастапқы курсындағы «Жер бетінің бейнеленуі» тақырыбын игеру барысында келесідей картографиялық іс-әрекеттер жүзеге асырылады (сурет</w:t>
      </w:r>
      <w:r w:rsidR="00A23717">
        <w:rPr>
          <w:rFonts w:ascii="Times New Roman" w:hAnsi="Times New Roman" w:cs="Times New Roman"/>
          <w:sz w:val="28"/>
          <w:szCs w:val="28"/>
          <w:lang w:val="kk-KZ"/>
        </w:rPr>
        <w:t xml:space="preserve"> </w:t>
      </w:r>
      <w:r w:rsidR="00A23717" w:rsidRPr="00A56D55">
        <w:rPr>
          <w:rFonts w:ascii="Times New Roman" w:hAnsi="Times New Roman" w:cs="Times New Roman"/>
          <w:sz w:val="28"/>
          <w:szCs w:val="28"/>
          <w:lang w:val="kk-KZ"/>
        </w:rPr>
        <w:t>14</w:t>
      </w:r>
      <w:r>
        <w:rPr>
          <w:rFonts w:ascii="Times New Roman" w:hAnsi="Times New Roman" w:cs="Times New Roman"/>
          <w:sz w:val="28"/>
          <w:szCs w:val="28"/>
          <w:lang w:val="kk-KZ"/>
        </w:rPr>
        <w:t xml:space="preserve">) </w:t>
      </w:r>
      <w:r w:rsidRPr="002E48CB">
        <w:rPr>
          <w:rFonts w:ascii="Times New Roman" w:hAnsi="Times New Roman" w:cs="Times New Roman"/>
          <w:sz w:val="28"/>
          <w:szCs w:val="28"/>
          <w:lang w:val="kk-KZ"/>
        </w:rPr>
        <w:t>[</w:t>
      </w:r>
      <w:r>
        <w:rPr>
          <w:rFonts w:ascii="Times New Roman" w:hAnsi="Times New Roman" w:cs="Times New Roman"/>
          <w:sz w:val="28"/>
          <w:szCs w:val="28"/>
          <w:lang w:val="kk-KZ"/>
        </w:rPr>
        <w:t>1</w:t>
      </w:r>
      <w:r w:rsidR="00DD1C6C">
        <w:rPr>
          <w:rFonts w:ascii="Times New Roman" w:hAnsi="Times New Roman" w:cs="Times New Roman"/>
          <w:sz w:val="28"/>
          <w:szCs w:val="28"/>
          <w:lang w:val="kk-KZ"/>
        </w:rPr>
        <w:t>15</w:t>
      </w:r>
      <w:r w:rsidRPr="002E48CB">
        <w:rPr>
          <w:rFonts w:ascii="Times New Roman" w:hAnsi="Times New Roman" w:cs="Times New Roman"/>
          <w:sz w:val="28"/>
          <w:szCs w:val="28"/>
          <w:lang w:val="kk-KZ"/>
        </w:rPr>
        <w:t>]</w:t>
      </w:r>
      <w:r>
        <w:rPr>
          <w:rFonts w:ascii="Times New Roman" w:hAnsi="Times New Roman" w:cs="Times New Roman"/>
          <w:sz w:val="28"/>
          <w:szCs w:val="28"/>
          <w:lang w:val="kk-KZ"/>
        </w:rPr>
        <w:t>.</w:t>
      </w:r>
    </w:p>
    <w:p w14:paraId="6BC10833" w14:textId="77777777" w:rsidR="005833BE" w:rsidRDefault="005833BE" w:rsidP="005833BE">
      <w:pPr>
        <w:spacing w:after="0" w:line="240" w:lineRule="auto"/>
        <w:ind w:firstLine="567"/>
        <w:contextualSpacing/>
        <w:jc w:val="both"/>
        <w:rPr>
          <w:rFonts w:ascii="Times New Roman" w:hAnsi="Times New Roman" w:cs="Times New Roman"/>
          <w:sz w:val="28"/>
          <w:szCs w:val="28"/>
          <w:lang w:val="kk-KZ"/>
        </w:rPr>
      </w:pPr>
    </w:p>
    <w:p w14:paraId="6764804A" w14:textId="77777777" w:rsidR="005833BE" w:rsidRPr="00236987" w:rsidRDefault="005833BE" w:rsidP="005833BE">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52F578CF" wp14:editId="2E288D98">
            <wp:extent cx="5486400" cy="3200400"/>
            <wp:effectExtent l="0" t="0" r="0" b="0"/>
            <wp:docPr id="1561996542" name="Схема 15619965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159A8927" w14:textId="77777777" w:rsidR="005833BE" w:rsidRDefault="005833BE" w:rsidP="005833BE">
      <w:pPr>
        <w:spacing w:after="0" w:line="240" w:lineRule="auto"/>
        <w:ind w:firstLine="567"/>
        <w:jc w:val="both"/>
        <w:rPr>
          <w:rFonts w:ascii="Times New Roman" w:hAnsi="Times New Roman"/>
          <w:sz w:val="28"/>
          <w:szCs w:val="28"/>
          <w:highlight w:val="green"/>
          <w:lang w:val="kk-KZ"/>
        </w:rPr>
      </w:pPr>
    </w:p>
    <w:p w14:paraId="648C50B7" w14:textId="77777777" w:rsidR="005833BE" w:rsidRPr="002E48CB" w:rsidRDefault="005833BE" w:rsidP="005833BE">
      <w:pPr>
        <w:spacing w:after="0" w:line="240" w:lineRule="auto"/>
        <w:ind w:firstLine="567"/>
        <w:jc w:val="center"/>
        <w:rPr>
          <w:rFonts w:ascii="Times New Roman" w:hAnsi="Times New Roman"/>
          <w:sz w:val="28"/>
          <w:szCs w:val="28"/>
          <w:lang w:val="kk-KZ"/>
        </w:rPr>
      </w:pPr>
      <w:r w:rsidRPr="002E48CB">
        <w:rPr>
          <w:rFonts w:ascii="Times New Roman" w:hAnsi="Times New Roman"/>
          <w:sz w:val="28"/>
          <w:szCs w:val="28"/>
          <w:lang w:val="kk-KZ"/>
        </w:rPr>
        <w:t xml:space="preserve">Сурет </w:t>
      </w:r>
      <w:r>
        <w:rPr>
          <w:rFonts w:ascii="Times New Roman" w:hAnsi="Times New Roman"/>
          <w:sz w:val="28"/>
          <w:szCs w:val="28"/>
          <w:lang w:val="kk-KZ"/>
        </w:rPr>
        <w:t xml:space="preserve">14 </w:t>
      </w:r>
      <w:r w:rsidRPr="002E48CB">
        <w:rPr>
          <w:rFonts w:ascii="Times New Roman" w:hAnsi="Times New Roman"/>
          <w:sz w:val="28"/>
          <w:szCs w:val="28"/>
          <w:lang w:val="kk-KZ"/>
        </w:rPr>
        <w:t>–</w:t>
      </w:r>
      <w:r>
        <w:rPr>
          <w:rFonts w:ascii="Times New Roman" w:hAnsi="Times New Roman"/>
          <w:sz w:val="28"/>
          <w:szCs w:val="28"/>
          <w:lang w:val="kk-KZ"/>
        </w:rPr>
        <w:t xml:space="preserve"> </w:t>
      </w:r>
      <w:r w:rsidRPr="002E48CB">
        <w:rPr>
          <w:rFonts w:ascii="Times New Roman" w:hAnsi="Times New Roman"/>
          <w:sz w:val="28"/>
          <w:szCs w:val="28"/>
          <w:lang w:val="kk-KZ"/>
        </w:rPr>
        <w:t>5-6-сыныптағы картографиялық тақырыптар</w:t>
      </w:r>
    </w:p>
    <w:p w14:paraId="76017B7B" w14:textId="11022B2D" w:rsidR="005833BE" w:rsidRPr="002E48CB" w:rsidRDefault="005833BE" w:rsidP="005833BE">
      <w:pPr>
        <w:spacing w:after="0" w:line="240" w:lineRule="auto"/>
        <w:ind w:firstLine="567"/>
        <w:jc w:val="both"/>
        <w:rPr>
          <w:rFonts w:ascii="Times New Roman" w:hAnsi="Times New Roman"/>
          <w:sz w:val="28"/>
          <w:szCs w:val="28"/>
          <w:lang w:val="kk-KZ"/>
        </w:rPr>
      </w:pPr>
      <w:r w:rsidRPr="002E48CB">
        <w:rPr>
          <w:rFonts w:ascii="Times New Roman" w:hAnsi="Times New Roman"/>
          <w:sz w:val="28"/>
          <w:szCs w:val="28"/>
          <w:lang w:val="kk-KZ"/>
        </w:rPr>
        <w:t xml:space="preserve">Ескерту: </w:t>
      </w:r>
      <w:r w:rsidRPr="002E48CB">
        <w:rPr>
          <w:rFonts w:ascii="Times New Roman" w:hAnsi="Times New Roman" w:cs="Times New Roman"/>
          <w:sz w:val="28"/>
          <w:szCs w:val="28"/>
          <w:lang w:val="kk-KZ"/>
        </w:rPr>
        <w:t>[</w:t>
      </w:r>
      <w:r>
        <w:rPr>
          <w:rFonts w:ascii="Times New Roman" w:hAnsi="Times New Roman" w:cs="Times New Roman"/>
          <w:sz w:val="28"/>
          <w:szCs w:val="28"/>
          <w:lang w:val="kk-KZ"/>
        </w:rPr>
        <w:t>1</w:t>
      </w:r>
      <w:r w:rsidR="00DD1C6C">
        <w:rPr>
          <w:rFonts w:ascii="Times New Roman" w:hAnsi="Times New Roman" w:cs="Times New Roman"/>
          <w:sz w:val="28"/>
          <w:szCs w:val="28"/>
          <w:lang w:val="kk-KZ"/>
        </w:rPr>
        <w:t>15</w:t>
      </w:r>
      <w:r w:rsidRPr="002E48CB">
        <w:rPr>
          <w:rFonts w:ascii="Times New Roman" w:hAnsi="Times New Roman" w:cs="Times New Roman"/>
          <w:sz w:val="28"/>
          <w:szCs w:val="28"/>
          <w:lang w:val="kk-KZ"/>
        </w:rPr>
        <w:t>]</w:t>
      </w:r>
      <w:r w:rsidRPr="002E48CB">
        <w:rPr>
          <w:rFonts w:ascii="Times New Roman" w:hAnsi="Times New Roman"/>
          <w:sz w:val="28"/>
          <w:szCs w:val="28"/>
          <w:lang w:val="kk-KZ"/>
        </w:rPr>
        <w:t xml:space="preserve"> Дереккөз негізінде құрастырылды</w:t>
      </w:r>
    </w:p>
    <w:p w14:paraId="31EB1951" w14:textId="77777777" w:rsidR="005833BE" w:rsidRDefault="005833BE" w:rsidP="005833BE">
      <w:pPr>
        <w:spacing w:after="0" w:line="240" w:lineRule="auto"/>
        <w:ind w:firstLine="567"/>
        <w:jc w:val="both"/>
        <w:rPr>
          <w:rFonts w:ascii="Times New Roman" w:hAnsi="Times New Roman"/>
          <w:sz w:val="28"/>
          <w:szCs w:val="28"/>
          <w:highlight w:val="green"/>
          <w:lang w:val="kk-KZ"/>
        </w:rPr>
      </w:pPr>
    </w:p>
    <w:p w14:paraId="2337072D" w14:textId="77777777" w:rsidR="005833BE" w:rsidRDefault="005833BE" w:rsidP="005833BE">
      <w:pPr>
        <w:spacing w:after="0" w:line="240" w:lineRule="auto"/>
        <w:ind w:firstLine="567"/>
        <w:jc w:val="both"/>
        <w:rPr>
          <w:rFonts w:ascii="Times New Roman" w:hAnsi="Times New Roman"/>
          <w:sz w:val="28"/>
          <w:szCs w:val="28"/>
          <w:lang w:val="kk-KZ"/>
        </w:rPr>
      </w:pPr>
      <w:r w:rsidRPr="002E48CB">
        <w:rPr>
          <w:rFonts w:ascii="Times New Roman" w:hAnsi="Times New Roman"/>
          <w:sz w:val="28"/>
          <w:szCs w:val="28"/>
          <w:lang w:val="kk-KZ"/>
        </w:rPr>
        <w:t xml:space="preserve">Жалпы </w:t>
      </w:r>
      <w:r>
        <w:rPr>
          <w:rFonts w:ascii="Times New Roman" w:hAnsi="Times New Roman"/>
          <w:sz w:val="28"/>
          <w:szCs w:val="28"/>
          <w:lang w:val="kk-KZ"/>
        </w:rPr>
        <w:t xml:space="preserve">географияның бастапқы курсында оқушылар әртүрлі мазмұндағы картаны оқу, жергілікті жерде бағыт бағдар табу, тұрғылықты жердің түсірілімін жасау, әртүрлі дереккөздер бойынша  өз бетімен географиялық ақпаратты іздестіруге машықтанады. </w:t>
      </w:r>
    </w:p>
    <w:p w14:paraId="111B1F85"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7-сыныпта «Материктер, мұхиттар, халықтар және елдер» аптасына 2 сағаттан оқытылады. Әлемнің географиялық бейнесін қалыптастыру үшін оқушылардың географиялық білімдер мен біліктер жүйесі дамытылады. Оқу курсының күтілетін нәтижелерінде мынадай картографиялық іс-әрекет  түрлері көрініс тапқан:</w:t>
      </w:r>
    </w:p>
    <w:p w14:paraId="5894E072"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материктер табиғатының құрамбөліктеріне карта және т.б. ақпарат көздері арқылы сипаттама беру;</w:t>
      </w:r>
    </w:p>
    <w:p w14:paraId="627358EB"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географиялық нысандарға мысал келтіру, оларды картадан көрсету;</w:t>
      </w:r>
    </w:p>
    <w:p w14:paraId="7E271199"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картографиялық сауаттылық негіздерін меңгеру;</w:t>
      </w:r>
    </w:p>
    <w:p w14:paraId="3BDB1FCE"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географиялық картаны халықаралық қатынас тілі ретінде қолдану;</w:t>
      </w:r>
    </w:p>
    <w:p w14:paraId="605FFA2D"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әр материк және мұхиттар бойынша географиялық номенклатура тізімін тапсыру</w:t>
      </w:r>
    </w:p>
    <w:p w14:paraId="5D0D701B"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8-9-сынып аптасына 2 сағат көлемінде «Ресей географиясы» оқытылады. Бұл курс мазмұнында кешенді тәсіл жүзеге асырылған.  Ресей географиялық кеңістігінде «табиғат-халық-шаруашылық» өзара байланысқан құрамбөліктердің әрекеттесуі арқылы іске асырылады. Курстың күтілетін оқу нәтижелерінде төмендегідей картамен байланысты әрекет түрлері қамтылған:</w:t>
      </w:r>
    </w:p>
    <w:p w14:paraId="67929AE4"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 картадан Ресейдің шеткі нүктелерін көрсету;</w:t>
      </w:r>
    </w:p>
    <w:p w14:paraId="7E4D09EC"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Ресеймен шекараласын елдерді картадан табу;</w:t>
      </w:r>
    </w:p>
    <w:p w14:paraId="6C828E8E"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Ресейдің ірі теңіз порттарын картадан көрсету;</w:t>
      </w:r>
    </w:p>
    <w:p w14:paraId="67A3C61C"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картадан Ресейдің шеткі нүктелерінің координаталарын анықтау;</w:t>
      </w:r>
    </w:p>
    <w:p w14:paraId="10F40900"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 картадан Ресейдің солтүстіктен оңтүстікке, батыстан шығысқа қарай арақашықтығын көрсету</w:t>
      </w:r>
    </w:p>
    <w:p w14:paraId="7D09FCE5"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карта көмегімен Ресейдің географиялық орналасуын бағалау және сипаттау т.б.</w:t>
      </w:r>
    </w:p>
    <w:p w14:paraId="0337CA5E"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Ресейдің географиялық нысандарының номенклатурасын картаға түсіру</w:t>
      </w:r>
    </w:p>
    <w:p w14:paraId="0E5B1E4A"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Жалпы алғанда Ресейдің орта мектептегі оқу бағдарламасында картографиялық білім қалыптастыруға бағытталған тақырыптар көптеп кездеседі. </w:t>
      </w:r>
    </w:p>
    <w:p w14:paraId="58A5C1D1"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10-11-сыныпта География тереңдетілген деңгейде аптасына 3 сағаттан 105 сағат көлемінде оқытылады. Географиялық зерттеу әдістері, физикалық география, табиғатты пайдалану, геоэкология, саяси география және геосаясат, адамзаттың ғаламдық мәселелері, дүниежүзінің географиялық аймақтары деген үлкен бөлімдерді қамтыған. Негізгі картографиялық оқу іс-әрекет түрлеріне мыналар жатады:</w:t>
      </w:r>
    </w:p>
    <w:p w14:paraId="6A0963F6"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картографиялық материалдарды сәйкестендіру, картаны оқу;</w:t>
      </w:r>
    </w:p>
    <w:p w14:paraId="054CC9EF"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картографиялық дереккөздер және интернеттен ақпаратты табу және талдау;</w:t>
      </w:r>
    </w:p>
    <w:p w14:paraId="6DEB8913"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ГАЖ қолдануды үйрену;</w:t>
      </w:r>
    </w:p>
    <w:p w14:paraId="7FF68107"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ғарыштық түсірілімді дешифрлеу;</w:t>
      </w:r>
    </w:p>
    <w:p w14:paraId="2EC0F5BC"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w:t>
      </w:r>
      <w:r w:rsidRPr="00B82EAC">
        <w:rPr>
          <w:rFonts w:ascii="Times New Roman" w:hAnsi="Times New Roman"/>
          <w:sz w:val="28"/>
          <w:szCs w:val="28"/>
          <w:lang w:val="kk-KZ"/>
        </w:rPr>
        <w:t>Google</w:t>
      </w:r>
      <w:r>
        <w:rPr>
          <w:rFonts w:ascii="Times New Roman" w:hAnsi="Times New Roman"/>
          <w:sz w:val="28"/>
          <w:szCs w:val="28"/>
          <w:lang w:val="kk-KZ"/>
        </w:rPr>
        <w:t xml:space="preserve"> </w:t>
      </w:r>
      <w:r w:rsidRPr="00B82EAC">
        <w:rPr>
          <w:rFonts w:ascii="Times New Roman" w:hAnsi="Times New Roman"/>
          <w:sz w:val="28"/>
          <w:szCs w:val="28"/>
          <w:lang w:val="kk-KZ"/>
        </w:rPr>
        <w:t>Еаrth</w:t>
      </w:r>
      <w:r>
        <w:rPr>
          <w:rFonts w:ascii="Times New Roman" w:hAnsi="Times New Roman"/>
          <w:sz w:val="28"/>
          <w:szCs w:val="28"/>
          <w:lang w:val="kk-KZ"/>
        </w:rPr>
        <w:t xml:space="preserve"> сайтымен жұмыс жасау;</w:t>
      </w:r>
    </w:p>
    <w:p w14:paraId="3BA00171" w14:textId="5A9ACDE1"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атлас карталармен, электронды қосымшалармен жұмыс істеу </w:t>
      </w:r>
      <w:r>
        <w:rPr>
          <w:rFonts w:ascii="Times New Roman" w:hAnsi="Times New Roman" w:cs="Times New Roman"/>
          <w:sz w:val="28"/>
          <w:szCs w:val="28"/>
          <w:lang w:val="kk-KZ"/>
        </w:rPr>
        <w:t>[1</w:t>
      </w:r>
      <w:r w:rsidR="00DD1C6C">
        <w:rPr>
          <w:rFonts w:ascii="Times New Roman" w:hAnsi="Times New Roman" w:cs="Times New Roman"/>
          <w:sz w:val="28"/>
          <w:szCs w:val="28"/>
          <w:lang w:val="kk-KZ"/>
        </w:rPr>
        <w:t>16</w:t>
      </w:r>
      <w:r>
        <w:rPr>
          <w:rFonts w:ascii="Times New Roman" w:hAnsi="Times New Roman" w:cs="Times New Roman"/>
          <w:sz w:val="28"/>
          <w:szCs w:val="28"/>
          <w:lang w:val="kk-KZ"/>
        </w:rPr>
        <w:t>]</w:t>
      </w:r>
      <w:r>
        <w:rPr>
          <w:rFonts w:ascii="Times New Roman" w:hAnsi="Times New Roman"/>
          <w:sz w:val="28"/>
          <w:szCs w:val="28"/>
          <w:lang w:val="kk-KZ"/>
        </w:rPr>
        <w:t>.</w:t>
      </w:r>
    </w:p>
    <w:p w14:paraId="04642538"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Жоғары сыныпта географиялық картамен байланысты іс-әрекет түрлері күрделене түсетінін байқадық. Әртүрлі карта жасауға арналған бағдарламаларды үйренеді.  </w:t>
      </w:r>
    </w:p>
    <w:p w14:paraId="10F48EAB"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2017 жылдан бастап Қазақстанның жалпы орта білім беретін мектептері жаңартылған мазмұндағы білім беру бағдарламасына көшті. Мұнда география пәні 7-сыныптан бастап оқытылады. География – табиғи, қоғамдық, әлеуметтік нысандарды, құбылыстарды үдерістерді бірлікте қарастыратын пән. География пәнінің негізгі міндеттерінің біріне </w:t>
      </w:r>
      <w:r w:rsidRPr="00576535">
        <w:rPr>
          <w:rFonts w:ascii="Times New Roman" w:hAnsi="Times New Roman"/>
          <w:i/>
          <w:sz w:val="28"/>
          <w:szCs w:val="28"/>
          <w:lang w:val="kk-KZ"/>
        </w:rPr>
        <w:t>кеңістіктік ойлау</w:t>
      </w:r>
      <w:r>
        <w:rPr>
          <w:rFonts w:ascii="Times New Roman" w:hAnsi="Times New Roman"/>
          <w:sz w:val="28"/>
          <w:szCs w:val="28"/>
          <w:lang w:val="kk-KZ"/>
        </w:rPr>
        <w:t xml:space="preserve"> мен </w:t>
      </w:r>
      <w:r w:rsidRPr="00576535">
        <w:rPr>
          <w:rFonts w:ascii="Times New Roman" w:hAnsi="Times New Roman"/>
          <w:i/>
          <w:sz w:val="28"/>
          <w:szCs w:val="28"/>
          <w:lang w:val="kk-KZ"/>
        </w:rPr>
        <w:t>картографиялық дағдыларды қалыптастыру</w:t>
      </w:r>
      <w:r>
        <w:rPr>
          <w:rFonts w:ascii="Times New Roman" w:hAnsi="Times New Roman"/>
          <w:sz w:val="28"/>
          <w:szCs w:val="28"/>
          <w:lang w:val="kk-KZ"/>
        </w:rPr>
        <w:t xml:space="preserve"> жатады. 7-9-ші сыныптардағы География оқу пәнінің мазмұны 6 бөлімді қамтиды:</w:t>
      </w:r>
    </w:p>
    <w:p w14:paraId="1111E7E0"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географиялық зерттеу әдістері;</w:t>
      </w:r>
    </w:p>
    <w:p w14:paraId="76F9473A"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картография және географиялық деректер базасы;</w:t>
      </w:r>
    </w:p>
    <w:p w14:paraId="542E6784"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физикалық география;</w:t>
      </w:r>
    </w:p>
    <w:p w14:paraId="13461F14"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әлеуметтік география;</w:t>
      </w:r>
    </w:p>
    <w:p w14:paraId="0422F9DE"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экономикалық география;</w:t>
      </w:r>
    </w:p>
    <w:p w14:paraId="4CD86495" w14:textId="77777777"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елтану және саяси география</w:t>
      </w:r>
    </w:p>
    <w:p w14:paraId="2497850B" w14:textId="19EC23CA" w:rsidR="005833BE" w:rsidRDefault="005833BE" w:rsidP="005833B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w:t>
      </w:r>
      <w:r w:rsidRPr="00576535">
        <w:rPr>
          <w:rFonts w:ascii="Times New Roman" w:hAnsi="Times New Roman"/>
          <w:sz w:val="28"/>
          <w:szCs w:val="28"/>
          <w:lang w:val="kk-KZ"/>
        </w:rPr>
        <w:t>артография және географиялық деректер базасы</w:t>
      </w:r>
      <w:r>
        <w:rPr>
          <w:rFonts w:ascii="Times New Roman" w:hAnsi="Times New Roman"/>
          <w:sz w:val="28"/>
          <w:szCs w:val="28"/>
          <w:lang w:val="kk-KZ"/>
        </w:rPr>
        <w:t>» бөлімінің оқу мақсаттарында картографиялық іс-әрекеттің күрделене түсетінін төмендегі суреттен көруге болады (сурет</w:t>
      </w:r>
      <w:r w:rsidR="00A23717">
        <w:rPr>
          <w:rFonts w:ascii="Times New Roman" w:hAnsi="Times New Roman"/>
          <w:sz w:val="28"/>
          <w:szCs w:val="28"/>
          <w:lang w:val="kk-KZ"/>
        </w:rPr>
        <w:t xml:space="preserve"> 15).</w:t>
      </w:r>
    </w:p>
    <w:p w14:paraId="63D7B376" w14:textId="77777777" w:rsidR="005833BE" w:rsidRDefault="005833BE" w:rsidP="005833BE">
      <w:pPr>
        <w:spacing w:after="0" w:line="240" w:lineRule="auto"/>
        <w:ind w:firstLine="567"/>
        <w:jc w:val="both"/>
        <w:rPr>
          <w:rFonts w:ascii="Times New Roman" w:hAnsi="Times New Roman"/>
          <w:noProof/>
          <w:sz w:val="28"/>
          <w:szCs w:val="28"/>
          <w:lang w:val="kk-KZ"/>
        </w:rPr>
      </w:pPr>
    </w:p>
    <w:p w14:paraId="650CA61C" w14:textId="77777777" w:rsidR="005833BE" w:rsidRDefault="005833BE" w:rsidP="005833BE">
      <w:pPr>
        <w:spacing w:after="0" w:line="240" w:lineRule="auto"/>
        <w:jc w:val="both"/>
        <w:rPr>
          <w:rFonts w:ascii="Times New Roman" w:hAnsi="Times New Roman"/>
          <w:noProof/>
          <w:sz w:val="28"/>
          <w:szCs w:val="28"/>
          <w:lang w:val="kk-KZ"/>
        </w:rPr>
      </w:pPr>
      <w:r>
        <w:rPr>
          <w:rFonts w:ascii="Times New Roman" w:hAnsi="Times New Roman"/>
          <w:noProof/>
          <w:sz w:val="28"/>
          <w:szCs w:val="28"/>
          <w:lang w:eastAsia="ru-RU"/>
        </w:rPr>
        <w:lastRenderedPageBreak/>
        <w:drawing>
          <wp:inline distT="0" distB="0" distL="0" distR="0" wp14:anchorId="64CCC560" wp14:editId="6B6C02CA">
            <wp:extent cx="6184900" cy="2336800"/>
            <wp:effectExtent l="0" t="0" r="25400" b="6350"/>
            <wp:docPr id="809151732" name="Схема 8091517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314D5DC2" w14:textId="77777777" w:rsidR="005833BE" w:rsidRDefault="005833BE" w:rsidP="005833BE">
      <w:pPr>
        <w:spacing w:after="0" w:line="240" w:lineRule="auto"/>
        <w:jc w:val="center"/>
        <w:rPr>
          <w:rFonts w:ascii="Times New Roman" w:hAnsi="Times New Roman"/>
          <w:noProof/>
          <w:sz w:val="28"/>
          <w:szCs w:val="28"/>
          <w:lang w:val="kk-KZ"/>
        </w:rPr>
      </w:pPr>
      <w:r>
        <w:rPr>
          <w:rFonts w:ascii="Times New Roman" w:hAnsi="Times New Roman"/>
          <w:noProof/>
          <w:sz w:val="28"/>
          <w:szCs w:val="28"/>
          <w:lang w:val="kk-KZ"/>
        </w:rPr>
        <w:t xml:space="preserve">Сурет  15 – 7-9-сынып </w:t>
      </w:r>
      <w:r w:rsidRPr="00993279">
        <w:rPr>
          <w:rFonts w:ascii="Times New Roman" w:hAnsi="Times New Roman"/>
          <w:noProof/>
          <w:sz w:val="28"/>
          <w:szCs w:val="28"/>
          <w:lang w:val="kk-KZ"/>
        </w:rPr>
        <w:t>«Картография және географиялық деректер базасы» бөлімінің оқу мақсаттары</w:t>
      </w:r>
      <w:r>
        <w:rPr>
          <w:rFonts w:ascii="Times New Roman" w:hAnsi="Times New Roman"/>
          <w:noProof/>
          <w:sz w:val="28"/>
          <w:szCs w:val="28"/>
          <w:lang w:val="kk-KZ"/>
        </w:rPr>
        <w:t>нда картографиялық іс-әрекет түрлері</w:t>
      </w:r>
    </w:p>
    <w:p w14:paraId="7C8772A0" w14:textId="6BD363B9" w:rsidR="00A23717" w:rsidRDefault="00A23717" w:rsidP="00A23717">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t xml:space="preserve">Ескерту </w:t>
      </w:r>
      <w:r>
        <w:rPr>
          <w:rFonts w:ascii="Times New Roman" w:hAnsi="Times New Roman" w:cs="Times New Roman"/>
          <w:noProof/>
          <w:sz w:val="28"/>
          <w:szCs w:val="28"/>
          <w:lang w:val="kk-KZ"/>
        </w:rPr>
        <w:t>[117]</w:t>
      </w:r>
      <w:r>
        <w:rPr>
          <w:rFonts w:ascii="Times New Roman" w:hAnsi="Times New Roman"/>
          <w:noProof/>
          <w:sz w:val="28"/>
          <w:szCs w:val="28"/>
          <w:lang w:val="kk-KZ"/>
        </w:rPr>
        <w:t xml:space="preserve"> дереккөз негізінде құрастырылды. </w:t>
      </w:r>
    </w:p>
    <w:p w14:paraId="0012B04D" w14:textId="77777777" w:rsidR="005833BE" w:rsidRDefault="005833BE" w:rsidP="005833BE">
      <w:pPr>
        <w:spacing w:after="0" w:line="240" w:lineRule="auto"/>
        <w:ind w:firstLine="567"/>
        <w:jc w:val="both"/>
        <w:rPr>
          <w:rFonts w:ascii="Times New Roman" w:hAnsi="Times New Roman"/>
          <w:noProof/>
          <w:sz w:val="28"/>
          <w:szCs w:val="28"/>
          <w:lang w:val="kk-KZ"/>
        </w:rPr>
      </w:pPr>
    </w:p>
    <w:p w14:paraId="68021EC3" w14:textId="43B9F570" w:rsidR="005833BE" w:rsidRDefault="005833BE" w:rsidP="005833BE">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t>Орта мектепке арналған «География» пәнінің оқу жоспарында картографиялық дағдыларды қалыптастыруға бағытталған жеке бөлім қарастырылған. Әр бөлімнің соңында картамен байланысты орындалатын іс-әрекет түрлері қамтылған. Көріп тұрғанымыздай картамен байланысты орындалатын іс-әрекет түрлері қарапайымнан күрделіге бағытталған [11</w:t>
      </w:r>
      <w:r w:rsidR="00DD1C6C">
        <w:rPr>
          <w:rFonts w:ascii="Times New Roman" w:hAnsi="Times New Roman"/>
          <w:noProof/>
          <w:sz w:val="28"/>
          <w:szCs w:val="28"/>
          <w:lang w:val="kk-KZ"/>
        </w:rPr>
        <w:t>7</w:t>
      </w:r>
      <w:r w:rsidRPr="008D2AAA">
        <w:rPr>
          <w:rFonts w:ascii="Times New Roman" w:hAnsi="Times New Roman"/>
          <w:noProof/>
          <w:sz w:val="28"/>
          <w:szCs w:val="28"/>
          <w:lang w:val="kk-KZ"/>
        </w:rPr>
        <w:t>]</w:t>
      </w:r>
      <w:r>
        <w:rPr>
          <w:rFonts w:ascii="Times New Roman" w:hAnsi="Times New Roman"/>
          <w:noProof/>
          <w:sz w:val="28"/>
          <w:szCs w:val="28"/>
          <w:lang w:val="kk-KZ"/>
        </w:rPr>
        <w:t xml:space="preserve">. </w:t>
      </w:r>
    </w:p>
    <w:p w14:paraId="3462FFCD" w14:textId="24296CF8" w:rsidR="005833BE" w:rsidRDefault="005833BE" w:rsidP="005833BE">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t xml:space="preserve">Жалпы орта білім беретін 8-сыныптың география пәні мұғалімдеріне оқу мақсаттарын жүзеге асыруда картографиялық іс-әрекетті қалыптастыруға мүмкіндік беретін қысқа мерзімді сабақ жоспарларын әзірленді. Бағалаудың дескрипторлары мен критерийлері ұсынылды. Сабаққа қажетті карталар тізбесі жасалды </w:t>
      </w:r>
      <w:r w:rsidRPr="00D3484F">
        <w:rPr>
          <w:rFonts w:ascii="Times New Roman" w:hAnsi="Times New Roman"/>
          <w:noProof/>
          <w:sz w:val="28"/>
          <w:szCs w:val="28"/>
          <w:lang w:val="kk-KZ"/>
        </w:rPr>
        <w:t>[</w:t>
      </w:r>
      <w:r>
        <w:rPr>
          <w:rFonts w:ascii="Times New Roman" w:hAnsi="Times New Roman"/>
          <w:noProof/>
          <w:sz w:val="28"/>
          <w:szCs w:val="28"/>
          <w:lang w:val="kk-KZ"/>
        </w:rPr>
        <w:t>11</w:t>
      </w:r>
      <w:r w:rsidR="00253EE1">
        <w:rPr>
          <w:rFonts w:ascii="Times New Roman" w:hAnsi="Times New Roman"/>
          <w:noProof/>
          <w:sz w:val="28"/>
          <w:szCs w:val="28"/>
          <w:lang w:val="kk-KZ"/>
        </w:rPr>
        <w:t>8</w:t>
      </w:r>
      <w:r>
        <w:rPr>
          <w:rFonts w:ascii="Times New Roman" w:hAnsi="Times New Roman"/>
          <w:noProof/>
          <w:sz w:val="28"/>
          <w:szCs w:val="28"/>
          <w:lang w:val="kk-KZ"/>
        </w:rPr>
        <w:t>-1</w:t>
      </w:r>
      <w:r w:rsidR="00253EE1">
        <w:rPr>
          <w:rFonts w:ascii="Times New Roman" w:hAnsi="Times New Roman"/>
          <w:noProof/>
          <w:sz w:val="28"/>
          <w:szCs w:val="28"/>
          <w:lang w:val="kk-KZ"/>
        </w:rPr>
        <w:t>21</w:t>
      </w:r>
      <w:r w:rsidRPr="00D3484F">
        <w:rPr>
          <w:rFonts w:ascii="Times New Roman" w:hAnsi="Times New Roman"/>
          <w:noProof/>
          <w:sz w:val="28"/>
          <w:szCs w:val="28"/>
          <w:lang w:val="kk-KZ"/>
        </w:rPr>
        <w:t>].</w:t>
      </w:r>
    </w:p>
    <w:p w14:paraId="54FC1E3C" w14:textId="0CEFDB51" w:rsidR="005833BE" w:rsidRDefault="005833BE" w:rsidP="005833BE">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t>Ал 10-11-сыныптарда зерттеу тақырыбына сәйкес картографиялық зерттеу әдістерін қолдану, сандық картамен жұмыс түрлері көбірек берілген (сурет</w:t>
      </w:r>
      <w:r w:rsidR="00A23717">
        <w:rPr>
          <w:rFonts w:ascii="Times New Roman" w:hAnsi="Times New Roman"/>
          <w:noProof/>
          <w:sz w:val="28"/>
          <w:szCs w:val="28"/>
          <w:lang w:val="kk-KZ"/>
        </w:rPr>
        <w:t xml:space="preserve"> 16</w:t>
      </w:r>
      <w:r>
        <w:rPr>
          <w:rFonts w:ascii="Times New Roman" w:hAnsi="Times New Roman"/>
          <w:noProof/>
          <w:sz w:val="28"/>
          <w:szCs w:val="28"/>
          <w:lang w:val="kk-KZ"/>
        </w:rPr>
        <w:t>)</w:t>
      </w:r>
      <w:r w:rsidRPr="00886349">
        <w:rPr>
          <w:lang w:val="kk-KZ"/>
        </w:rPr>
        <w:t xml:space="preserve"> </w:t>
      </w:r>
      <w:r w:rsidRPr="00886349">
        <w:rPr>
          <w:rFonts w:ascii="Times New Roman" w:hAnsi="Times New Roman"/>
          <w:noProof/>
          <w:sz w:val="28"/>
          <w:szCs w:val="28"/>
          <w:lang w:val="kk-KZ"/>
        </w:rPr>
        <w:t>[</w:t>
      </w:r>
      <w:r>
        <w:rPr>
          <w:rFonts w:ascii="Times New Roman" w:hAnsi="Times New Roman"/>
          <w:noProof/>
          <w:sz w:val="28"/>
          <w:szCs w:val="28"/>
          <w:lang w:val="kk-KZ"/>
        </w:rPr>
        <w:t>1</w:t>
      </w:r>
      <w:r w:rsidR="00253EE1">
        <w:rPr>
          <w:rFonts w:ascii="Times New Roman" w:hAnsi="Times New Roman"/>
          <w:noProof/>
          <w:sz w:val="28"/>
          <w:szCs w:val="28"/>
          <w:lang w:val="kk-KZ"/>
        </w:rPr>
        <w:t>22</w:t>
      </w:r>
      <w:r w:rsidRPr="00886349">
        <w:rPr>
          <w:rFonts w:ascii="Times New Roman" w:hAnsi="Times New Roman"/>
          <w:noProof/>
          <w:sz w:val="28"/>
          <w:szCs w:val="28"/>
          <w:lang w:val="kk-KZ"/>
        </w:rPr>
        <w:t xml:space="preserve">]. </w:t>
      </w:r>
      <w:r>
        <w:rPr>
          <w:rFonts w:ascii="Times New Roman" w:hAnsi="Times New Roman"/>
          <w:noProof/>
          <w:sz w:val="28"/>
          <w:szCs w:val="28"/>
          <w:lang w:val="kk-KZ"/>
        </w:rPr>
        <w:t xml:space="preserve"> </w:t>
      </w:r>
    </w:p>
    <w:p w14:paraId="6D2F125C" w14:textId="77777777" w:rsidR="005833BE" w:rsidRDefault="005833BE" w:rsidP="005833BE">
      <w:pPr>
        <w:spacing w:after="0" w:line="240" w:lineRule="auto"/>
        <w:jc w:val="both"/>
        <w:rPr>
          <w:rFonts w:ascii="Times New Roman" w:hAnsi="Times New Roman"/>
          <w:noProof/>
          <w:sz w:val="28"/>
          <w:szCs w:val="28"/>
          <w:lang w:val="kk-KZ"/>
        </w:rPr>
      </w:pPr>
      <w:r>
        <w:rPr>
          <w:rFonts w:ascii="Times New Roman" w:hAnsi="Times New Roman"/>
          <w:noProof/>
          <w:sz w:val="28"/>
          <w:szCs w:val="28"/>
          <w:lang w:eastAsia="ru-RU"/>
        </w:rPr>
        <w:drawing>
          <wp:inline distT="0" distB="0" distL="0" distR="0" wp14:anchorId="4FEFABD4" wp14:editId="3DA8FE1B">
            <wp:extent cx="6115050" cy="2343150"/>
            <wp:effectExtent l="0" t="0" r="0" b="152400"/>
            <wp:docPr id="123463941" name="Схема 1234639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r>
        <w:rPr>
          <w:rFonts w:ascii="Times New Roman" w:hAnsi="Times New Roman"/>
          <w:noProof/>
          <w:sz w:val="28"/>
          <w:szCs w:val="28"/>
          <w:lang w:val="kk-KZ"/>
        </w:rPr>
        <w:t xml:space="preserve">  </w:t>
      </w:r>
    </w:p>
    <w:p w14:paraId="41E047B6" w14:textId="77777777" w:rsidR="005833BE" w:rsidRDefault="005833BE" w:rsidP="005833BE">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t xml:space="preserve">Сурет 16 – 10-11-сыныпта </w:t>
      </w:r>
      <w:r w:rsidRPr="00993279">
        <w:rPr>
          <w:rFonts w:ascii="Times New Roman" w:hAnsi="Times New Roman"/>
          <w:noProof/>
          <w:sz w:val="28"/>
          <w:szCs w:val="28"/>
          <w:lang w:val="kk-KZ"/>
        </w:rPr>
        <w:t xml:space="preserve">«Картография және </w:t>
      </w:r>
      <w:r>
        <w:rPr>
          <w:rFonts w:ascii="Times New Roman" w:hAnsi="Times New Roman"/>
          <w:noProof/>
          <w:sz w:val="28"/>
          <w:szCs w:val="28"/>
          <w:lang w:val="kk-KZ"/>
        </w:rPr>
        <w:t>геоинформатика</w:t>
      </w:r>
      <w:r w:rsidRPr="00993279">
        <w:rPr>
          <w:rFonts w:ascii="Times New Roman" w:hAnsi="Times New Roman"/>
          <w:noProof/>
          <w:sz w:val="28"/>
          <w:szCs w:val="28"/>
          <w:lang w:val="kk-KZ"/>
        </w:rPr>
        <w:t>» бөлімінің оқу мақсаттары</w:t>
      </w:r>
      <w:r>
        <w:rPr>
          <w:rFonts w:ascii="Times New Roman" w:hAnsi="Times New Roman"/>
          <w:noProof/>
          <w:sz w:val="28"/>
          <w:szCs w:val="28"/>
          <w:lang w:val="kk-KZ"/>
        </w:rPr>
        <w:t>нда картографиялық іс-әрекет түрлері</w:t>
      </w:r>
    </w:p>
    <w:p w14:paraId="542BE75C" w14:textId="561D1EC7" w:rsidR="005833BE" w:rsidRDefault="005833BE" w:rsidP="005833BE">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t xml:space="preserve">Ескерту </w:t>
      </w:r>
      <w:r>
        <w:rPr>
          <w:rFonts w:ascii="Times New Roman" w:hAnsi="Times New Roman" w:cs="Times New Roman"/>
          <w:noProof/>
          <w:sz w:val="28"/>
          <w:szCs w:val="28"/>
          <w:lang w:val="kk-KZ"/>
        </w:rPr>
        <w:t>[1</w:t>
      </w:r>
      <w:r w:rsidR="00253EE1">
        <w:rPr>
          <w:rFonts w:ascii="Times New Roman" w:hAnsi="Times New Roman" w:cs="Times New Roman"/>
          <w:noProof/>
          <w:sz w:val="28"/>
          <w:szCs w:val="28"/>
          <w:lang w:val="kk-KZ"/>
        </w:rPr>
        <w:t>22</w:t>
      </w:r>
      <w:r>
        <w:rPr>
          <w:rFonts w:ascii="Times New Roman" w:hAnsi="Times New Roman" w:cs="Times New Roman"/>
          <w:noProof/>
          <w:sz w:val="28"/>
          <w:szCs w:val="28"/>
          <w:lang w:val="kk-KZ"/>
        </w:rPr>
        <w:t>]</w:t>
      </w:r>
      <w:r>
        <w:rPr>
          <w:rFonts w:ascii="Times New Roman" w:hAnsi="Times New Roman"/>
          <w:noProof/>
          <w:sz w:val="28"/>
          <w:szCs w:val="28"/>
          <w:lang w:val="kk-KZ"/>
        </w:rPr>
        <w:t xml:space="preserve"> дереккөз негізінде құрастырылды. </w:t>
      </w:r>
    </w:p>
    <w:p w14:paraId="415E0D7C" w14:textId="46CCFD34" w:rsidR="005833BE" w:rsidRDefault="005833BE" w:rsidP="005833BE">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lastRenderedPageBreak/>
        <w:t>Жоғары сыныптарда «География» оқу пәні көбінесе зерттеушілік бағыттағы тақырыптарды қамтиды. Зерттеу жұмысында картографиялық зерттеу әдістерді пайдалану, сандық карталармен жұмыс істеу, оларды оқу, веб-картография</w:t>
      </w:r>
      <w:r w:rsidR="00DA1549">
        <w:rPr>
          <w:rFonts w:ascii="Times New Roman" w:hAnsi="Times New Roman"/>
          <w:noProof/>
          <w:sz w:val="28"/>
          <w:szCs w:val="28"/>
          <w:lang w:val="kk-KZ"/>
        </w:rPr>
        <w:t xml:space="preserve">лық ресурс түрлерін пайдалану, </w:t>
      </w:r>
      <w:r>
        <w:rPr>
          <w:rFonts w:ascii="Times New Roman" w:hAnsi="Times New Roman"/>
          <w:noProof/>
          <w:sz w:val="28"/>
          <w:szCs w:val="28"/>
          <w:lang w:val="kk-KZ"/>
        </w:rPr>
        <w:t xml:space="preserve">географиялық деректер базасын құру сияқты картографиялық іс-әрекеттерді орындайды </w:t>
      </w:r>
      <w:r>
        <w:rPr>
          <w:rFonts w:ascii="Times New Roman" w:hAnsi="Times New Roman" w:cs="Times New Roman"/>
          <w:noProof/>
          <w:sz w:val="28"/>
          <w:szCs w:val="28"/>
          <w:lang w:val="kk-KZ"/>
        </w:rPr>
        <w:t>[1</w:t>
      </w:r>
      <w:r w:rsidR="00253EE1">
        <w:rPr>
          <w:rFonts w:ascii="Times New Roman" w:hAnsi="Times New Roman" w:cs="Times New Roman"/>
          <w:noProof/>
          <w:sz w:val="28"/>
          <w:szCs w:val="28"/>
          <w:lang w:val="kk-KZ"/>
        </w:rPr>
        <w:t>23</w:t>
      </w:r>
      <w:r>
        <w:rPr>
          <w:rFonts w:ascii="Times New Roman" w:hAnsi="Times New Roman" w:cs="Times New Roman"/>
          <w:noProof/>
          <w:sz w:val="28"/>
          <w:szCs w:val="28"/>
          <w:lang w:val="kk-KZ"/>
        </w:rPr>
        <w:t>]</w:t>
      </w:r>
      <w:r>
        <w:rPr>
          <w:rFonts w:ascii="Times New Roman" w:hAnsi="Times New Roman"/>
          <w:noProof/>
          <w:sz w:val="28"/>
          <w:szCs w:val="28"/>
          <w:lang w:val="kk-KZ"/>
        </w:rPr>
        <w:t xml:space="preserve">. </w:t>
      </w:r>
    </w:p>
    <w:p w14:paraId="503830A7" w14:textId="68E2A07E" w:rsidR="005833BE" w:rsidRDefault="005833BE" w:rsidP="005833BE">
      <w:pPr>
        <w:spacing w:after="0" w:line="240" w:lineRule="auto"/>
        <w:ind w:firstLine="567"/>
        <w:jc w:val="both"/>
        <w:rPr>
          <w:rFonts w:ascii="Times New Roman" w:hAnsi="Times New Roman"/>
          <w:noProof/>
          <w:sz w:val="28"/>
          <w:szCs w:val="28"/>
          <w:lang w:val="kk-KZ"/>
        </w:rPr>
      </w:pPr>
      <w:r w:rsidRPr="005E3FB6">
        <w:rPr>
          <w:rFonts w:ascii="Times New Roman" w:hAnsi="Times New Roman"/>
          <w:noProof/>
          <w:sz w:val="28"/>
          <w:szCs w:val="28"/>
          <w:lang w:val="kk-KZ"/>
        </w:rPr>
        <w:t xml:space="preserve">Жалпы орта білім беретін </w:t>
      </w:r>
      <w:r>
        <w:rPr>
          <w:rFonts w:ascii="Times New Roman" w:hAnsi="Times New Roman"/>
          <w:noProof/>
          <w:sz w:val="28"/>
          <w:szCs w:val="28"/>
          <w:lang w:val="kk-KZ"/>
        </w:rPr>
        <w:t>10-11</w:t>
      </w:r>
      <w:r w:rsidRPr="005E3FB6">
        <w:rPr>
          <w:rFonts w:ascii="Times New Roman" w:hAnsi="Times New Roman"/>
          <w:noProof/>
          <w:sz w:val="28"/>
          <w:szCs w:val="28"/>
          <w:lang w:val="kk-KZ"/>
        </w:rPr>
        <w:t>-сыныптың география пәні мұғалімдеріне оқу мақсаттарын жүзеге асыруда картографиялық іс-әрекетті қалыптастыруға мүмкіндік беретін қысқа мерзімді сабақ жоспарларын әзірленді. Бағалаудың дескрипторлары мен критерийлері ұсынылды. Сабаққа қажетті карталар тізбесі жасалды [</w:t>
      </w:r>
      <w:r>
        <w:rPr>
          <w:rFonts w:ascii="Times New Roman" w:hAnsi="Times New Roman"/>
          <w:noProof/>
          <w:sz w:val="28"/>
          <w:szCs w:val="28"/>
          <w:lang w:val="kk-KZ"/>
        </w:rPr>
        <w:t>1</w:t>
      </w:r>
      <w:r w:rsidR="009602BF">
        <w:rPr>
          <w:rFonts w:ascii="Times New Roman" w:hAnsi="Times New Roman"/>
          <w:noProof/>
          <w:sz w:val="28"/>
          <w:szCs w:val="28"/>
          <w:lang w:val="kk-KZ"/>
        </w:rPr>
        <w:t>24</w:t>
      </w:r>
      <w:r w:rsidRPr="005E3FB6">
        <w:rPr>
          <w:rFonts w:ascii="Times New Roman" w:hAnsi="Times New Roman"/>
          <w:noProof/>
          <w:sz w:val="28"/>
          <w:szCs w:val="28"/>
          <w:lang w:val="kk-KZ"/>
        </w:rPr>
        <w:t>-</w:t>
      </w:r>
      <w:r>
        <w:rPr>
          <w:rFonts w:ascii="Times New Roman" w:hAnsi="Times New Roman"/>
          <w:noProof/>
          <w:sz w:val="28"/>
          <w:szCs w:val="28"/>
          <w:lang w:val="kk-KZ"/>
        </w:rPr>
        <w:t>1</w:t>
      </w:r>
      <w:r w:rsidR="009602BF">
        <w:rPr>
          <w:rFonts w:ascii="Times New Roman" w:hAnsi="Times New Roman"/>
          <w:noProof/>
          <w:sz w:val="28"/>
          <w:szCs w:val="28"/>
          <w:lang w:val="kk-KZ"/>
        </w:rPr>
        <w:t>35</w:t>
      </w:r>
      <w:r w:rsidRPr="005E3FB6">
        <w:rPr>
          <w:rFonts w:ascii="Times New Roman" w:hAnsi="Times New Roman"/>
          <w:noProof/>
          <w:sz w:val="28"/>
          <w:szCs w:val="28"/>
          <w:lang w:val="kk-KZ"/>
        </w:rPr>
        <w:t>].</w:t>
      </w:r>
    </w:p>
    <w:p w14:paraId="16AF5202" w14:textId="77777777" w:rsidR="005833BE" w:rsidRDefault="005833BE" w:rsidP="005833BE">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t xml:space="preserve">Жалпы алғанда орта мектептердің оқу бағдарламаларында картографиялық дағдыларды, іс-әрекеттерді қалыптастыруға бағытталған тақырыптар қамтылған. Тақырыптарды оқытуға арналған сағат көлемдері, мазмұны әртүрлі болып келеді. Географиялық карта түрлері, кеңістіктік ойлау, шартты белгілермен  байланысты жұмыс түрлеріне көп көңіл бөлінген. </w:t>
      </w:r>
    </w:p>
    <w:p w14:paraId="5EE9DA4F" w14:textId="77777777" w:rsidR="005833BE" w:rsidRDefault="005833BE" w:rsidP="005833BE">
      <w:pPr>
        <w:spacing w:after="0" w:line="240" w:lineRule="auto"/>
        <w:ind w:firstLine="567"/>
        <w:jc w:val="both"/>
        <w:rPr>
          <w:rFonts w:ascii="Times New Roman" w:hAnsi="Times New Roman"/>
          <w:i/>
          <w:noProof/>
          <w:sz w:val="28"/>
          <w:szCs w:val="28"/>
          <w:lang w:val="kk-KZ"/>
        </w:rPr>
      </w:pPr>
      <w:r w:rsidRPr="006577B4">
        <w:rPr>
          <w:rFonts w:ascii="Times New Roman" w:hAnsi="Times New Roman"/>
          <w:i/>
          <w:noProof/>
          <w:sz w:val="28"/>
          <w:szCs w:val="28"/>
          <w:lang w:val="kk-KZ"/>
        </w:rPr>
        <w:t>Жоғары айтылғандарды түйіндей келе, жалпы білім беретін мектептердің оқу бағдарламаларының мазмұнында картографиялық іс</w:t>
      </w:r>
      <w:r w:rsidRPr="006577B4">
        <w:rPr>
          <w:rFonts w:ascii="Times New Roman" w:hAnsi="Times New Roman" w:cs="Times New Roman"/>
          <w:i/>
          <w:noProof/>
          <w:sz w:val="28"/>
          <w:szCs w:val="28"/>
          <w:lang w:val="kk-KZ"/>
        </w:rPr>
        <w:t>-</w:t>
      </w:r>
      <w:r w:rsidRPr="006577B4">
        <w:rPr>
          <w:rFonts w:ascii="Times New Roman" w:hAnsi="Times New Roman"/>
          <w:i/>
          <w:noProof/>
          <w:sz w:val="28"/>
          <w:szCs w:val="28"/>
          <w:lang w:val="kk-KZ"/>
        </w:rPr>
        <w:t xml:space="preserve">әрекетке бағдарланған тақырыптар кеңінен көрініс тапқан. </w:t>
      </w:r>
    </w:p>
    <w:p w14:paraId="4C6902C2" w14:textId="77777777" w:rsidR="005833BE" w:rsidRDefault="005833BE" w:rsidP="005833BE">
      <w:pPr>
        <w:spacing w:after="0" w:line="240" w:lineRule="auto"/>
        <w:ind w:firstLine="567"/>
        <w:jc w:val="both"/>
        <w:rPr>
          <w:rFonts w:ascii="Times New Roman" w:hAnsi="Times New Roman"/>
          <w:i/>
          <w:noProof/>
          <w:sz w:val="28"/>
          <w:szCs w:val="28"/>
          <w:lang w:val="kk-KZ"/>
        </w:rPr>
      </w:pPr>
    </w:p>
    <w:p w14:paraId="788EBC0B" w14:textId="77777777" w:rsidR="00662CDC" w:rsidRPr="000D40CB" w:rsidRDefault="00662CDC" w:rsidP="00662CDC">
      <w:pPr>
        <w:spacing w:after="0" w:line="240" w:lineRule="auto"/>
        <w:ind w:firstLine="567"/>
        <w:jc w:val="both"/>
        <w:rPr>
          <w:rFonts w:ascii="Times New Roman" w:hAnsi="Times New Roman" w:cs="Times New Roman"/>
          <w:b/>
          <w:sz w:val="28"/>
          <w:szCs w:val="28"/>
          <w:lang w:val="kk-KZ"/>
        </w:rPr>
      </w:pPr>
      <w:r w:rsidRPr="000D40CB">
        <w:rPr>
          <w:rFonts w:ascii="Times New Roman" w:hAnsi="Times New Roman" w:cs="Times New Roman"/>
          <w:b/>
          <w:sz w:val="28"/>
          <w:szCs w:val="28"/>
          <w:lang w:val="kk-KZ"/>
        </w:rPr>
        <w:t>1.3 ЖОО білім беру бағдарламалары мазмұнында картографиялық іс-әрекеттің алатын орны</w:t>
      </w:r>
    </w:p>
    <w:p w14:paraId="16D0F845" w14:textId="78F973E4" w:rsidR="00662CDC" w:rsidRPr="00A23717" w:rsidRDefault="00662CDC" w:rsidP="00662CDC">
      <w:pPr>
        <w:spacing w:after="0" w:line="240" w:lineRule="auto"/>
        <w:ind w:firstLine="567"/>
        <w:jc w:val="both"/>
        <w:rPr>
          <w:rFonts w:ascii="Times New Roman" w:hAnsi="Times New Roman"/>
          <w:sz w:val="28"/>
          <w:szCs w:val="28"/>
          <w:lang w:val="kk-KZ"/>
        </w:rPr>
      </w:pPr>
      <w:r w:rsidRPr="00A23717">
        <w:rPr>
          <w:rFonts w:ascii="Times New Roman" w:hAnsi="Times New Roman"/>
          <w:sz w:val="28"/>
          <w:szCs w:val="28"/>
          <w:lang w:val="kk-KZ"/>
        </w:rPr>
        <w:t>Шетелдік жоғары оқу орындарында география пәні мұғалімдерін даярлайтын білім беру бағдарламаларының мазмұны мен құрылымында картографиялық іс</w:t>
      </w:r>
      <w:r w:rsidRPr="00A23717">
        <w:rPr>
          <w:rFonts w:ascii="Times New Roman" w:hAnsi="Times New Roman" w:cs="Times New Roman"/>
          <w:sz w:val="28"/>
          <w:szCs w:val="28"/>
          <w:lang w:val="kk-KZ"/>
        </w:rPr>
        <w:t>-</w:t>
      </w:r>
      <w:r w:rsidRPr="00A23717">
        <w:rPr>
          <w:rFonts w:ascii="Times New Roman" w:hAnsi="Times New Roman"/>
          <w:sz w:val="28"/>
          <w:szCs w:val="28"/>
          <w:lang w:val="kk-KZ"/>
        </w:rPr>
        <w:t xml:space="preserve">әрекеттің </w:t>
      </w:r>
      <w:r w:rsidR="00A23717" w:rsidRPr="00A23717">
        <w:rPr>
          <w:rFonts w:ascii="Times New Roman" w:hAnsi="Times New Roman"/>
          <w:sz w:val="28"/>
          <w:szCs w:val="28"/>
          <w:lang w:val="kk-KZ"/>
        </w:rPr>
        <w:t>мазмұнын айқындау.</w:t>
      </w:r>
    </w:p>
    <w:p w14:paraId="69D135B9"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Қазіргі заманғы жоғары білім беру талаптарына сай университет, институт, жоғары білім беру мектептерінде география мұғалімдері даярлау жүзеге асырылып келеді. Оқу бағдарламасын толық игерген соң  түлектерге көбінесе «білім бакалавры» академиялық дәрежесі беріледі және география пәні мұғалімі біліктілігі тағайындалады. Білім беру бакалаврларын даярлау бағдарламаларының мазмұны елдердің аймақтық және ұлттық ерекшеліктеріне сәйкес әртүрлі болып келеді. Көбінде білім беру бағдарламасы құрылымындағы кредиттер көлемі </w:t>
      </w:r>
      <w:r w:rsidRPr="003A4419">
        <w:rPr>
          <w:rFonts w:ascii="Times New Roman" w:hAnsi="Times New Roman"/>
          <w:sz w:val="28"/>
          <w:szCs w:val="28"/>
          <w:lang w:val="kk-KZ"/>
        </w:rPr>
        <w:t>240 ECTS-</w:t>
      </w:r>
      <w:r>
        <w:rPr>
          <w:rFonts w:ascii="Times New Roman" w:hAnsi="Times New Roman"/>
          <w:sz w:val="28"/>
          <w:szCs w:val="28"/>
          <w:lang w:val="kk-KZ"/>
        </w:rPr>
        <w:t>тен кем болмайды. Бағдарлама мақсаты, ондағы пәндердің мазмұны мен кредит көлемі, оқыту формасы, оқыту әдістемесі мен технологиялары, бағалау жүйесінде айтарлықтар айырмашылық болады. Себебі, қолайлы білім беру ортасы әр елде әртүрлі болып келеді. Зерттеу тақырыбына сәйкес шетелдік жоғары білім беру ұйымдарының география оқу бағдарламасының құрылымы мен мазмұнында картографиялық іс</w:t>
      </w:r>
      <w:r>
        <w:rPr>
          <w:rFonts w:ascii="Times New Roman" w:hAnsi="Times New Roman" w:cs="Times New Roman"/>
          <w:sz w:val="28"/>
          <w:szCs w:val="28"/>
          <w:lang w:val="kk-KZ"/>
        </w:rPr>
        <w:t>-</w:t>
      </w:r>
      <w:r>
        <w:rPr>
          <w:rFonts w:ascii="Times New Roman" w:hAnsi="Times New Roman"/>
          <w:sz w:val="28"/>
          <w:szCs w:val="28"/>
          <w:lang w:val="kk-KZ"/>
        </w:rPr>
        <w:t xml:space="preserve">әрекет түрлерінің көрініс табуына талдаулар жасадық. Олардағы ұқсастықтары мен айырмашылықтардың  бар екеніне зерттеу жұмыстарының нәтижелерін талдап, қорыту арқылы көз жеткіздік. </w:t>
      </w:r>
    </w:p>
    <w:p w14:paraId="1A06DF10" w14:textId="767738DE" w:rsidR="00662CDC" w:rsidRDefault="00662CDC" w:rsidP="00662CDC">
      <w:pPr>
        <w:spacing w:after="0" w:line="240" w:lineRule="auto"/>
        <w:ind w:firstLine="567"/>
        <w:contextualSpacing/>
        <w:jc w:val="both"/>
        <w:rPr>
          <w:rFonts w:ascii="Times New Roman" w:hAnsi="Times New Roman" w:cs="Times New Roman"/>
          <w:sz w:val="28"/>
          <w:szCs w:val="28"/>
          <w:lang w:val="kk-KZ"/>
        </w:rPr>
      </w:pPr>
      <w:r w:rsidRPr="008867D9">
        <w:rPr>
          <w:rFonts w:ascii="Times New Roman" w:hAnsi="Times New Roman" w:cs="Times New Roman"/>
          <w:i/>
          <w:sz w:val="28"/>
          <w:szCs w:val="28"/>
          <w:lang w:val="kk-KZ"/>
        </w:rPr>
        <w:t>Ұлыбритания.</w:t>
      </w:r>
      <w:r>
        <w:rPr>
          <w:rFonts w:ascii="Times New Roman" w:hAnsi="Times New Roman" w:cs="Times New Roman"/>
          <w:sz w:val="28"/>
          <w:szCs w:val="28"/>
          <w:lang w:val="kk-KZ"/>
        </w:rPr>
        <w:t xml:space="preserve"> Еуропада рейтингісі жоғары оқу орындарының біріне </w:t>
      </w:r>
      <w:r w:rsidRPr="0060106D">
        <w:rPr>
          <w:rFonts w:ascii="Times New Roman" w:hAnsi="Times New Roman" w:cs="Times New Roman"/>
          <w:i/>
          <w:sz w:val="28"/>
          <w:szCs w:val="28"/>
          <w:lang w:val="kk-KZ"/>
        </w:rPr>
        <w:t>Кембридж университеті</w:t>
      </w:r>
      <w:r>
        <w:rPr>
          <w:rFonts w:ascii="Times New Roman" w:hAnsi="Times New Roman" w:cs="Times New Roman"/>
          <w:sz w:val="28"/>
          <w:szCs w:val="28"/>
          <w:lang w:val="kk-KZ"/>
        </w:rPr>
        <w:t xml:space="preserve"> жатады. Университеттің География факультетінде география бакалаврлары 3 жыл дайындалады. «</w:t>
      </w:r>
      <w:r w:rsidRPr="0037408A">
        <w:rPr>
          <w:rFonts w:ascii="Times New Roman" w:hAnsi="Times New Roman" w:cs="Times New Roman"/>
          <w:sz w:val="28"/>
          <w:szCs w:val="28"/>
          <w:lang w:val="kk-KZ"/>
        </w:rPr>
        <w:t>Geographical Tripos</w:t>
      </w:r>
      <w:r>
        <w:rPr>
          <w:rFonts w:ascii="Times New Roman" w:hAnsi="Times New Roman" w:cs="Times New Roman"/>
          <w:sz w:val="28"/>
          <w:szCs w:val="28"/>
          <w:lang w:val="kk-KZ"/>
        </w:rPr>
        <w:t xml:space="preserve">» деп аталатын курста оқу үдерісі дәріс, нұсқаулық, практикалық сабақтар мен </w:t>
      </w:r>
      <w:r>
        <w:rPr>
          <w:rFonts w:ascii="Times New Roman" w:hAnsi="Times New Roman" w:cs="Times New Roman"/>
          <w:sz w:val="28"/>
          <w:szCs w:val="28"/>
          <w:lang w:val="kk-KZ"/>
        </w:rPr>
        <w:lastRenderedPageBreak/>
        <w:t>далалық жұмыстар арқылы жүзеге асырылады. Курстың оқу бағдарламасында төмендегідей тақырыптар қамтылған, бірақ олар жыл сайын өзгеріп, жаңартылып отырылады (кесте</w:t>
      </w:r>
      <w:r w:rsidR="004249F6">
        <w:rPr>
          <w:rFonts w:ascii="Times New Roman" w:hAnsi="Times New Roman" w:cs="Times New Roman"/>
          <w:sz w:val="28"/>
          <w:szCs w:val="28"/>
          <w:lang w:val="kk-KZ"/>
        </w:rPr>
        <w:t xml:space="preserve"> 3</w:t>
      </w:r>
      <w:r>
        <w:rPr>
          <w:rFonts w:ascii="Times New Roman" w:hAnsi="Times New Roman" w:cs="Times New Roman"/>
          <w:sz w:val="28"/>
          <w:szCs w:val="28"/>
          <w:lang w:val="kk-KZ"/>
        </w:rPr>
        <w:t>) [1</w:t>
      </w:r>
      <w:r w:rsidR="009602BF">
        <w:rPr>
          <w:rFonts w:ascii="Times New Roman" w:hAnsi="Times New Roman" w:cs="Times New Roman"/>
          <w:sz w:val="28"/>
          <w:szCs w:val="28"/>
          <w:lang w:val="kk-KZ"/>
        </w:rPr>
        <w:t>36</w:t>
      </w:r>
      <w:r>
        <w:rPr>
          <w:rFonts w:ascii="Times New Roman" w:hAnsi="Times New Roman" w:cs="Times New Roman"/>
          <w:sz w:val="28"/>
          <w:szCs w:val="28"/>
          <w:lang w:val="kk-KZ"/>
        </w:rPr>
        <w:t>].</w:t>
      </w:r>
    </w:p>
    <w:p w14:paraId="14A82F06" w14:textId="77777777" w:rsidR="00662CDC" w:rsidRDefault="00662CDC" w:rsidP="00662CDC">
      <w:pPr>
        <w:spacing w:after="0" w:line="240" w:lineRule="auto"/>
        <w:contextualSpacing/>
        <w:jc w:val="center"/>
        <w:rPr>
          <w:rFonts w:ascii="Times New Roman" w:hAnsi="Times New Roman" w:cs="Times New Roman"/>
          <w:sz w:val="28"/>
          <w:szCs w:val="28"/>
          <w:lang w:val="kk-KZ"/>
        </w:rPr>
      </w:pPr>
    </w:p>
    <w:p w14:paraId="1320B43A" w14:textId="77777777"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Кесте 3 – География бакалавриат курсы мазмұндағы тақырыптар</w:t>
      </w:r>
    </w:p>
    <w:p w14:paraId="68AECDA4"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bl>
      <w:tblPr>
        <w:tblStyle w:val="aa"/>
        <w:tblW w:w="0" w:type="auto"/>
        <w:tblLook w:val="04A0" w:firstRow="1" w:lastRow="0" w:firstColumn="1" w:lastColumn="0" w:noHBand="0" w:noVBand="1"/>
      </w:tblPr>
      <w:tblGrid>
        <w:gridCol w:w="3115"/>
        <w:gridCol w:w="3115"/>
        <w:gridCol w:w="3115"/>
      </w:tblGrid>
      <w:tr w:rsidR="00662CDC" w14:paraId="23EF9217" w14:textId="77777777" w:rsidTr="00B43806">
        <w:tc>
          <w:tcPr>
            <w:tcW w:w="3115" w:type="dxa"/>
          </w:tcPr>
          <w:p w14:paraId="1513EBBD" w14:textId="77777777" w:rsidR="00662CDC" w:rsidRPr="00A52B62" w:rsidRDefault="00662CDC" w:rsidP="00B43806">
            <w:pPr>
              <w:contextualSpacing/>
              <w:jc w:val="center"/>
              <w:rPr>
                <w:rFonts w:ascii="Times New Roman" w:hAnsi="Times New Roman" w:cs="Times New Roman"/>
                <w:sz w:val="24"/>
                <w:szCs w:val="24"/>
                <w:lang w:val="kk-KZ"/>
              </w:rPr>
            </w:pPr>
            <w:r w:rsidRPr="00A52B62">
              <w:rPr>
                <w:rFonts w:ascii="Times New Roman" w:hAnsi="Times New Roman" w:cs="Times New Roman"/>
                <w:sz w:val="24"/>
                <w:szCs w:val="24"/>
                <w:lang w:val="kk-KZ"/>
              </w:rPr>
              <w:t>1-курс</w:t>
            </w:r>
          </w:p>
        </w:tc>
        <w:tc>
          <w:tcPr>
            <w:tcW w:w="3115" w:type="dxa"/>
          </w:tcPr>
          <w:p w14:paraId="38477F5D" w14:textId="77777777" w:rsidR="00662CDC" w:rsidRPr="00A52B62" w:rsidRDefault="00662CDC" w:rsidP="00B43806">
            <w:pPr>
              <w:contextualSpacing/>
              <w:jc w:val="center"/>
              <w:rPr>
                <w:rFonts w:ascii="Times New Roman" w:hAnsi="Times New Roman" w:cs="Times New Roman"/>
                <w:sz w:val="24"/>
                <w:szCs w:val="24"/>
                <w:lang w:val="kk-KZ"/>
              </w:rPr>
            </w:pPr>
            <w:r w:rsidRPr="00A52B62">
              <w:rPr>
                <w:rFonts w:ascii="Times New Roman" w:hAnsi="Times New Roman" w:cs="Times New Roman"/>
                <w:sz w:val="24"/>
                <w:szCs w:val="24"/>
                <w:lang w:val="kk-KZ"/>
              </w:rPr>
              <w:t>2-курс</w:t>
            </w:r>
          </w:p>
        </w:tc>
        <w:tc>
          <w:tcPr>
            <w:tcW w:w="3115" w:type="dxa"/>
          </w:tcPr>
          <w:p w14:paraId="29EDD420" w14:textId="77777777" w:rsidR="00662CDC" w:rsidRPr="00A52B62" w:rsidRDefault="00662CDC" w:rsidP="00B43806">
            <w:pPr>
              <w:contextualSpacing/>
              <w:jc w:val="center"/>
              <w:rPr>
                <w:rFonts w:ascii="Times New Roman" w:hAnsi="Times New Roman" w:cs="Times New Roman"/>
                <w:sz w:val="24"/>
                <w:szCs w:val="24"/>
                <w:lang w:val="kk-KZ"/>
              </w:rPr>
            </w:pPr>
            <w:r w:rsidRPr="00A52B62">
              <w:rPr>
                <w:rFonts w:ascii="Times New Roman" w:hAnsi="Times New Roman" w:cs="Times New Roman"/>
                <w:sz w:val="24"/>
                <w:szCs w:val="24"/>
                <w:lang w:val="kk-KZ"/>
              </w:rPr>
              <w:t>3-курс</w:t>
            </w:r>
          </w:p>
        </w:tc>
      </w:tr>
      <w:tr w:rsidR="00662CDC" w14:paraId="62860EB9" w14:textId="77777777" w:rsidTr="00B43806">
        <w:tc>
          <w:tcPr>
            <w:tcW w:w="3115" w:type="dxa"/>
          </w:tcPr>
          <w:p w14:paraId="38C43441"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115" w:type="dxa"/>
          </w:tcPr>
          <w:p w14:paraId="5A15686B"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15" w:type="dxa"/>
          </w:tcPr>
          <w:p w14:paraId="0253C3AA"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662CDC" w14:paraId="1F58ABC7" w14:textId="77777777" w:rsidTr="00B43806">
        <w:tc>
          <w:tcPr>
            <w:tcW w:w="3115" w:type="dxa"/>
          </w:tcPr>
          <w:p w14:paraId="4BEFB15D"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Геосаясат және саяси география</w:t>
            </w:r>
          </w:p>
        </w:tc>
        <w:tc>
          <w:tcPr>
            <w:tcW w:w="3115" w:type="dxa"/>
          </w:tcPr>
          <w:p w14:paraId="45742BAE"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Теңсіздік</w:t>
            </w:r>
          </w:p>
        </w:tc>
        <w:tc>
          <w:tcPr>
            <w:tcW w:w="3115" w:type="dxa"/>
          </w:tcPr>
          <w:p w14:paraId="14BC8576"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Криосфера географиясы</w:t>
            </w:r>
          </w:p>
        </w:tc>
      </w:tr>
      <w:tr w:rsidR="00662CDC" w14:paraId="2172295A" w14:textId="77777777" w:rsidTr="00B43806">
        <w:tc>
          <w:tcPr>
            <w:tcW w:w="3115" w:type="dxa"/>
          </w:tcPr>
          <w:p w14:paraId="27C2B5B4"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Ғаламдану</w:t>
            </w:r>
          </w:p>
        </w:tc>
        <w:tc>
          <w:tcPr>
            <w:tcW w:w="3115" w:type="dxa"/>
          </w:tcPr>
          <w:p w14:paraId="73C18E02"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Дамудың теориясы, саясаты мен практикасы</w:t>
            </w:r>
          </w:p>
        </w:tc>
        <w:tc>
          <w:tcPr>
            <w:tcW w:w="3115" w:type="dxa"/>
          </w:tcPr>
          <w:p w14:paraId="6371D7D6"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Ғаламдық Оңтүстіктегі саяси экология</w:t>
            </w:r>
          </w:p>
        </w:tc>
      </w:tr>
      <w:tr w:rsidR="00662CDC" w14:paraId="67B7FC8E" w14:textId="77777777" w:rsidTr="00B43806">
        <w:tc>
          <w:tcPr>
            <w:tcW w:w="3115" w:type="dxa"/>
          </w:tcPr>
          <w:p w14:paraId="33A917CB"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Мәдениет географиясы</w:t>
            </w:r>
          </w:p>
        </w:tc>
        <w:tc>
          <w:tcPr>
            <w:tcW w:w="3115" w:type="dxa"/>
          </w:tcPr>
          <w:p w14:paraId="7902A620"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Азаматтық қоғам және қала</w:t>
            </w:r>
          </w:p>
        </w:tc>
        <w:tc>
          <w:tcPr>
            <w:tcW w:w="3115" w:type="dxa"/>
          </w:tcPr>
          <w:p w14:paraId="75AC2297"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Географиядағы заңдылықтар</w:t>
            </w:r>
          </w:p>
        </w:tc>
      </w:tr>
      <w:tr w:rsidR="00662CDC" w14:paraId="2CC87287" w14:textId="77777777" w:rsidTr="00B43806">
        <w:tc>
          <w:tcPr>
            <w:tcW w:w="3115" w:type="dxa"/>
          </w:tcPr>
          <w:p w14:paraId="1860BD9D"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Қоғам және қоршаған орта</w:t>
            </w:r>
          </w:p>
        </w:tc>
        <w:tc>
          <w:tcPr>
            <w:tcW w:w="3115" w:type="dxa"/>
          </w:tcPr>
          <w:p w14:paraId="5256E456"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Төрттік климат және қоршаған орта</w:t>
            </w:r>
          </w:p>
        </w:tc>
        <w:tc>
          <w:tcPr>
            <w:tcW w:w="3115" w:type="dxa"/>
          </w:tcPr>
          <w:p w14:paraId="6A8288D6"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Ғаламдық урбандалу географиясы</w:t>
            </w:r>
          </w:p>
        </w:tc>
      </w:tr>
      <w:tr w:rsidR="00662CDC" w14:paraId="301CF1BD" w14:textId="77777777" w:rsidTr="00B43806">
        <w:tc>
          <w:tcPr>
            <w:tcW w:w="3115" w:type="dxa"/>
          </w:tcPr>
          <w:p w14:paraId="20DE7764"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Тұрақты даму</w:t>
            </w:r>
          </w:p>
        </w:tc>
        <w:tc>
          <w:tcPr>
            <w:tcW w:w="3115" w:type="dxa"/>
          </w:tcPr>
          <w:p w14:paraId="119702B6"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Биогеография</w:t>
            </w:r>
          </w:p>
        </w:tc>
        <w:tc>
          <w:tcPr>
            <w:tcW w:w="3115" w:type="dxa"/>
          </w:tcPr>
          <w:p w14:paraId="694FA940"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Гляциология </w:t>
            </w:r>
          </w:p>
        </w:tc>
      </w:tr>
      <w:tr w:rsidR="00662CDC" w14:paraId="0638C7A3" w14:textId="77777777" w:rsidTr="00B43806">
        <w:tc>
          <w:tcPr>
            <w:tcW w:w="3115" w:type="dxa"/>
          </w:tcPr>
          <w:p w14:paraId="6172B24E"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Біркелкі емес экономика және теңсіздік</w:t>
            </w:r>
          </w:p>
        </w:tc>
        <w:tc>
          <w:tcPr>
            <w:tcW w:w="3115" w:type="dxa"/>
          </w:tcPr>
          <w:p w14:paraId="082F4197"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Мұздық үдерістер</w:t>
            </w:r>
          </w:p>
        </w:tc>
        <w:tc>
          <w:tcPr>
            <w:tcW w:w="3115" w:type="dxa"/>
          </w:tcPr>
          <w:p w14:paraId="17F3FCDF"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Вулканология</w:t>
            </w:r>
          </w:p>
        </w:tc>
      </w:tr>
      <w:tr w:rsidR="00662CDC" w14:paraId="59B70C49" w14:textId="77777777" w:rsidTr="00B43806">
        <w:tc>
          <w:tcPr>
            <w:tcW w:w="3115" w:type="dxa"/>
          </w:tcPr>
          <w:p w14:paraId="4B4F7CC6" w14:textId="77777777" w:rsidR="00662CDC"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Қалалар географиясы</w:t>
            </w:r>
          </w:p>
        </w:tc>
        <w:tc>
          <w:tcPr>
            <w:tcW w:w="3115" w:type="dxa"/>
          </w:tcPr>
          <w:p w14:paraId="4372997D" w14:textId="77777777" w:rsidR="00662CDC" w:rsidRPr="00A52B62" w:rsidRDefault="00662CDC" w:rsidP="00B43806">
            <w:pPr>
              <w:contextualSpacing/>
              <w:jc w:val="center"/>
              <w:rPr>
                <w:rFonts w:ascii="Times New Roman" w:hAnsi="Times New Roman" w:cs="Times New Roman"/>
                <w:sz w:val="24"/>
                <w:szCs w:val="24"/>
                <w:lang w:val="kk-KZ"/>
              </w:rPr>
            </w:pPr>
          </w:p>
        </w:tc>
        <w:tc>
          <w:tcPr>
            <w:tcW w:w="3115" w:type="dxa"/>
          </w:tcPr>
          <w:p w14:paraId="1E7716EC"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Демографиялық сабақтастық және өзгерістер</w:t>
            </w:r>
          </w:p>
        </w:tc>
      </w:tr>
    </w:tbl>
    <w:p w14:paraId="5E5F4155" w14:textId="32527E23" w:rsidR="00662CDC" w:rsidRPr="004249F6" w:rsidRDefault="00662CDC" w:rsidP="00662CDC">
      <w:pPr>
        <w:spacing w:after="0" w:line="240" w:lineRule="auto"/>
        <w:ind w:firstLine="567"/>
        <w:contextualSpacing/>
        <w:jc w:val="both"/>
        <w:rPr>
          <w:rFonts w:ascii="Times New Roman" w:hAnsi="Times New Roman" w:cs="Times New Roman"/>
          <w:sz w:val="28"/>
          <w:szCs w:val="28"/>
          <w:lang w:val="kk-KZ"/>
        </w:rPr>
      </w:pPr>
      <w:r w:rsidRPr="004249F6">
        <w:rPr>
          <w:rFonts w:ascii="Times New Roman" w:hAnsi="Times New Roman" w:cs="Times New Roman"/>
          <w:sz w:val="28"/>
          <w:szCs w:val="28"/>
          <w:lang w:val="kk-KZ"/>
        </w:rPr>
        <w:t>Ескерту: [1</w:t>
      </w:r>
      <w:r w:rsidR="009602BF" w:rsidRPr="004249F6">
        <w:rPr>
          <w:rFonts w:ascii="Times New Roman" w:hAnsi="Times New Roman" w:cs="Times New Roman"/>
          <w:sz w:val="28"/>
          <w:szCs w:val="28"/>
          <w:lang w:val="kk-KZ"/>
        </w:rPr>
        <w:t>36</w:t>
      </w:r>
      <w:r w:rsidRPr="004249F6">
        <w:rPr>
          <w:rFonts w:ascii="Times New Roman" w:hAnsi="Times New Roman" w:cs="Times New Roman"/>
          <w:sz w:val="28"/>
          <w:szCs w:val="28"/>
          <w:lang w:val="kk-KZ"/>
        </w:rPr>
        <w:t xml:space="preserve">] дереккөз негізінде құрастырылды </w:t>
      </w:r>
    </w:p>
    <w:p w14:paraId="075A3A8A" w14:textId="77777777" w:rsidR="00662CDC" w:rsidRPr="00236987" w:rsidRDefault="00662CDC" w:rsidP="00662CDC">
      <w:pPr>
        <w:spacing w:after="0" w:line="240" w:lineRule="auto"/>
        <w:ind w:firstLine="567"/>
        <w:contextualSpacing/>
        <w:jc w:val="both"/>
        <w:rPr>
          <w:rFonts w:ascii="Times New Roman" w:hAnsi="Times New Roman" w:cs="Times New Roman"/>
          <w:sz w:val="28"/>
          <w:szCs w:val="28"/>
        </w:rPr>
      </w:pPr>
    </w:p>
    <w:p w14:paraId="2B847FC0"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Курсты оқытылатын тақырыптардың мазмұнында  өзекті мәселелер қамтылған. Физикалық және экономикалық географияның басты салаларынан білім беріледі. Бұл курста тағы «Географиялық дағдылар мен әдістер» атты пән жүргізіледі. Мұнда статистикалық әдістер, географиялық деректерді жинау, ГАЖ және картография, адамзат географиясындағы әдістер, физикалық географиядағы әдістерді қалай қолдану керектігі үйретіледі.  Сондай ақ студенттер далалық зерттеу жұмыстарын жүргізу үшін табиғатқа шығады. Бақылау және байқау, өлшеу іс-әрекеттері картографиядан практикалық тәжірибе жинақтауға мүмкіндік береді</w:t>
      </w:r>
      <w:r>
        <w:rPr>
          <w:rFonts w:ascii="Times New Roman" w:hAnsi="Times New Roman"/>
          <w:sz w:val="28"/>
          <w:szCs w:val="28"/>
          <w:lang w:val="kk-KZ"/>
        </w:rPr>
        <w:t>. Болашақ география пәні мұғалімдерінің картографиялық іс</w:t>
      </w:r>
      <w:r>
        <w:rPr>
          <w:rFonts w:ascii="Times New Roman" w:hAnsi="Times New Roman" w:cs="Times New Roman"/>
          <w:sz w:val="28"/>
          <w:szCs w:val="28"/>
          <w:lang w:val="kk-KZ"/>
        </w:rPr>
        <w:t>-</w:t>
      </w:r>
      <w:r>
        <w:rPr>
          <w:rFonts w:ascii="Times New Roman" w:hAnsi="Times New Roman"/>
          <w:sz w:val="28"/>
          <w:szCs w:val="28"/>
          <w:lang w:val="kk-KZ"/>
        </w:rPr>
        <w:t xml:space="preserve">әрекетін далалық зерттеу жұмыстарын жүргізу, құралдармен жұмыс істеу, географиялық құбылыстарды бақылау мен байқау, есептеу, тіркеу сияқты жұмыстар арқылы қалыптастыруға болады.  </w:t>
      </w:r>
    </w:p>
    <w:p w14:paraId="1525A465" w14:textId="7FE7DD7E"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Еуропаның тағы бір әлемге танымал университеттерінің қатарында Ұлыбританияның </w:t>
      </w:r>
      <w:r w:rsidRPr="00D463B4">
        <w:rPr>
          <w:rFonts w:ascii="Times New Roman" w:hAnsi="Times New Roman" w:cs="Times New Roman"/>
          <w:i/>
          <w:sz w:val="28"/>
          <w:szCs w:val="28"/>
          <w:lang w:val="kk-KZ"/>
        </w:rPr>
        <w:t>Оксфорд университеті</w:t>
      </w:r>
      <w:r>
        <w:rPr>
          <w:rFonts w:ascii="Times New Roman" w:hAnsi="Times New Roman" w:cs="Times New Roman"/>
          <w:sz w:val="28"/>
          <w:szCs w:val="28"/>
          <w:lang w:val="kk-KZ"/>
        </w:rPr>
        <w:t xml:space="preserve"> де бар. География жаратылыстану және қоғамдық ғылымдарды біріктіретін пәнаралық бағдарламаға жатады. Оксфорд университетінің «География және қоршаған орта» мектебінің оқытушылары студенттерге әртүрлі формада дәріс, семинар, практикалық сабақтарын, экскурсиялар, далалық зерттеу жұмыстарын жүргізеді.  Оксфорд университетінде география әлеуметтік және физикалық географиямен кіріктіріліп оқытылады. Бұл болашақта түлектерге кез келген географиялық зерттеу салаларына тезірек мамандануға мүмкіндік береді. Бакалавр курсының </w:t>
      </w:r>
      <w:r>
        <w:rPr>
          <w:rFonts w:ascii="Times New Roman" w:hAnsi="Times New Roman" w:cs="Times New Roman"/>
          <w:sz w:val="28"/>
          <w:szCs w:val="28"/>
          <w:lang w:val="kk-KZ"/>
        </w:rPr>
        <w:lastRenderedPageBreak/>
        <w:t xml:space="preserve">ұзақтығы 3 жылды құрайды. Курстың құрылымын </w:t>
      </w:r>
      <w:r w:rsidR="004249F6">
        <w:rPr>
          <w:rFonts w:ascii="Times New Roman" w:hAnsi="Times New Roman" w:cs="Times New Roman"/>
          <w:sz w:val="28"/>
          <w:szCs w:val="28"/>
          <w:lang w:val="kk-KZ"/>
        </w:rPr>
        <w:t>4</w:t>
      </w:r>
      <w:r>
        <w:rPr>
          <w:rFonts w:ascii="Times New Roman" w:hAnsi="Times New Roman" w:cs="Times New Roman"/>
          <w:sz w:val="28"/>
          <w:szCs w:val="28"/>
          <w:lang w:val="kk-KZ"/>
        </w:rPr>
        <w:t>-кестеден көруге болады (кесте</w:t>
      </w:r>
      <w:r w:rsidR="004249F6">
        <w:rPr>
          <w:rFonts w:ascii="Times New Roman" w:hAnsi="Times New Roman" w:cs="Times New Roman"/>
          <w:sz w:val="28"/>
          <w:szCs w:val="28"/>
          <w:lang w:val="kk-KZ"/>
        </w:rPr>
        <w:t xml:space="preserve"> 4</w:t>
      </w:r>
      <w:r>
        <w:rPr>
          <w:rFonts w:ascii="Times New Roman" w:hAnsi="Times New Roman" w:cs="Times New Roman"/>
          <w:sz w:val="28"/>
          <w:szCs w:val="28"/>
          <w:lang w:val="kk-KZ"/>
        </w:rPr>
        <w:t xml:space="preserve">) </w:t>
      </w:r>
      <w:r w:rsidRPr="00B940F3">
        <w:rPr>
          <w:rFonts w:ascii="Times New Roman" w:hAnsi="Times New Roman" w:cs="Times New Roman"/>
          <w:sz w:val="28"/>
          <w:szCs w:val="28"/>
          <w:lang w:val="kk-KZ"/>
        </w:rPr>
        <w:t>[</w:t>
      </w:r>
      <w:r>
        <w:rPr>
          <w:rFonts w:ascii="Times New Roman" w:hAnsi="Times New Roman" w:cs="Times New Roman"/>
          <w:sz w:val="28"/>
          <w:szCs w:val="28"/>
          <w:lang w:val="kk-KZ"/>
        </w:rPr>
        <w:t>13</w:t>
      </w:r>
      <w:r w:rsidR="009602BF">
        <w:rPr>
          <w:rFonts w:ascii="Times New Roman" w:hAnsi="Times New Roman" w:cs="Times New Roman"/>
          <w:sz w:val="28"/>
          <w:szCs w:val="28"/>
          <w:lang w:val="kk-KZ"/>
        </w:rPr>
        <w:t>7</w:t>
      </w:r>
      <w:r w:rsidRPr="00B940F3">
        <w:rPr>
          <w:rFonts w:ascii="Times New Roman" w:hAnsi="Times New Roman" w:cs="Times New Roman"/>
          <w:sz w:val="28"/>
          <w:szCs w:val="28"/>
          <w:lang w:val="kk-KZ"/>
        </w:rPr>
        <w:t>]</w:t>
      </w:r>
      <w:r>
        <w:rPr>
          <w:rFonts w:ascii="Times New Roman" w:hAnsi="Times New Roman" w:cs="Times New Roman"/>
          <w:sz w:val="28"/>
          <w:szCs w:val="28"/>
          <w:lang w:val="kk-KZ"/>
        </w:rPr>
        <w:t>.</w:t>
      </w:r>
    </w:p>
    <w:p w14:paraId="602080A5"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59F41E7E" w14:textId="77777777"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Кесте 4 – География бакалавриат курсы құрылымы</w:t>
      </w:r>
    </w:p>
    <w:p w14:paraId="0542BED7"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bl>
      <w:tblPr>
        <w:tblStyle w:val="aa"/>
        <w:tblW w:w="0" w:type="auto"/>
        <w:tblLook w:val="04A0" w:firstRow="1" w:lastRow="0" w:firstColumn="1" w:lastColumn="0" w:noHBand="0" w:noVBand="1"/>
      </w:tblPr>
      <w:tblGrid>
        <w:gridCol w:w="3397"/>
        <w:gridCol w:w="5812"/>
      </w:tblGrid>
      <w:tr w:rsidR="00662CDC" w14:paraId="15663AD3" w14:textId="77777777" w:rsidTr="00B43806">
        <w:tc>
          <w:tcPr>
            <w:tcW w:w="3397" w:type="dxa"/>
          </w:tcPr>
          <w:p w14:paraId="6C9FE344" w14:textId="77777777" w:rsidR="00662CDC" w:rsidRPr="00A52B62" w:rsidRDefault="00662CDC" w:rsidP="00B43806">
            <w:pPr>
              <w:contextualSpacing/>
              <w:jc w:val="center"/>
              <w:rPr>
                <w:rFonts w:ascii="Times New Roman" w:hAnsi="Times New Roman" w:cs="Times New Roman"/>
                <w:sz w:val="24"/>
                <w:szCs w:val="24"/>
                <w:lang w:val="kk-KZ"/>
              </w:rPr>
            </w:pPr>
            <w:r w:rsidRPr="00A52B62">
              <w:rPr>
                <w:rFonts w:ascii="Times New Roman" w:hAnsi="Times New Roman" w:cs="Times New Roman"/>
                <w:sz w:val="24"/>
                <w:szCs w:val="24"/>
                <w:lang w:val="kk-KZ"/>
              </w:rPr>
              <w:t>1-курс</w:t>
            </w:r>
          </w:p>
        </w:tc>
        <w:tc>
          <w:tcPr>
            <w:tcW w:w="5812" w:type="dxa"/>
          </w:tcPr>
          <w:p w14:paraId="4CDEAB80" w14:textId="77777777" w:rsidR="00662CDC" w:rsidRPr="00A52B62" w:rsidRDefault="00662CDC" w:rsidP="00B43806">
            <w:pPr>
              <w:contextualSpacing/>
              <w:jc w:val="center"/>
              <w:rPr>
                <w:rFonts w:ascii="Times New Roman" w:hAnsi="Times New Roman" w:cs="Times New Roman"/>
                <w:sz w:val="24"/>
                <w:szCs w:val="24"/>
                <w:lang w:val="kk-KZ"/>
              </w:rPr>
            </w:pPr>
            <w:r w:rsidRPr="00A52B62">
              <w:rPr>
                <w:rFonts w:ascii="Times New Roman" w:hAnsi="Times New Roman" w:cs="Times New Roman"/>
                <w:sz w:val="24"/>
                <w:szCs w:val="24"/>
                <w:lang w:val="kk-KZ"/>
              </w:rPr>
              <w:t>2-</w:t>
            </w:r>
            <w:r>
              <w:rPr>
                <w:rFonts w:ascii="Times New Roman" w:hAnsi="Times New Roman" w:cs="Times New Roman"/>
                <w:sz w:val="24"/>
                <w:szCs w:val="24"/>
                <w:lang w:val="kk-KZ"/>
              </w:rPr>
              <w:t>3-</w:t>
            </w:r>
            <w:r w:rsidRPr="00A52B62">
              <w:rPr>
                <w:rFonts w:ascii="Times New Roman" w:hAnsi="Times New Roman" w:cs="Times New Roman"/>
                <w:sz w:val="24"/>
                <w:szCs w:val="24"/>
                <w:lang w:val="kk-KZ"/>
              </w:rPr>
              <w:t>курс</w:t>
            </w:r>
          </w:p>
        </w:tc>
      </w:tr>
      <w:tr w:rsidR="00662CDC" w14:paraId="6A1E6D04" w14:textId="77777777" w:rsidTr="00B43806">
        <w:tc>
          <w:tcPr>
            <w:tcW w:w="3397" w:type="dxa"/>
          </w:tcPr>
          <w:p w14:paraId="0DEB64A8"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12" w:type="dxa"/>
          </w:tcPr>
          <w:p w14:paraId="1A8136C2"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62CDC" w14:paraId="0809B7E7" w14:textId="77777777" w:rsidTr="00B43806">
        <w:tc>
          <w:tcPr>
            <w:tcW w:w="3397" w:type="dxa"/>
          </w:tcPr>
          <w:p w14:paraId="2C4929AA"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Жердегі үдерістер</w:t>
            </w:r>
          </w:p>
        </w:tc>
        <w:tc>
          <w:tcPr>
            <w:tcW w:w="5812" w:type="dxa"/>
          </w:tcPr>
          <w:p w14:paraId="0DD0383A"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Географиялық ой:тарихы, философия және практика</w:t>
            </w:r>
          </w:p>
        </w:tc>
      </w:tr>
      <w:tr w:rsidR="00662CDC" w14:paraId="4493DDD7" w14:textId="77777777" w:rsidTr="00B43806">
        <w:tc>
          <w:tcPr>
            <w:tcW w:w="3397" w:type="dxa"/>
          </w:tcPr>
          <w:p w14:paraId="77E0E08C"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Адамзат географиясы</w:t>
            </w:r>
          </w:p>
        </w:tc>
        <w:tc>
          <w:tcPr>
            <w:tcW w:w="5812" w:type="dxa"/>
          </w:tcPr>
          <w:p w14:paraId="09134D94"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Кеңістік, орын және қоғам</w:t>
            </w:r>
          </w:p>
        </w:tc>
      </w:tr>
      <w:tr w:rsidR="00662CDC" w14:paraId="16F9F89F" w14:textId="77777777" w:rsidTr="00B43806">
        <w:tc>
          <w:tcPr>
            <w:tcW w:w="3397" w:type="dxa"/>
          </w:tcPr>
          <w:p w14:paraId="77B247FC"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Географиялық қақтығыстар</w:t>
            </w:r>
          </w:p>
        </w:tc>
        <w:tc>
          <w:tcPr>
            <w:tcW w:w="5812" w:type="dxa"/>
          </w:tcPr>
          <w:p w14:paraId="0D80884F"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Жердің динамикасы</w:t>
            </w:r>
          </w:p>
        </w:tc>
      </w:tr>
      <w:tr w:rsidR="00662CDC" w14:paraId="60FC0FEA" w14:textId="77777777" w:rsidTr="00B43806">
        <w:tc>
          <w:tcPr>
            <w:tcW w:w="3397" w:type="dxa"/>
          </w:tcPr>
          <w:p w14:paraId="0EC3AEE7"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Географиялық әдістер</w:t>
            </w:r>
          </w:p>
        </w:tc>
        <w:tc>
          <w:tcPr>
            <w:tcW w:w="5812" w:type="dxa"/>
          </w:tcPr>
          <w:p w14:paraId="04197DCF" w14:textId="77777777" w:rsidR="00662CDC" w:rsidRPr="00A52B62" w:rsidRDefault="00662CDC"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Қоршаған орта географиясы</w:t>
            </w:r>
          </w:p>
        </w:tc>
      </w:tr>
    </w:tbl>
    <w:p w14:paraId="40FB7A2C" w14:textId="6E779CAA"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[13</w:t>
      </w:r>
      <w:r w:rsidR="009602BF">
        <w:rPr>
          <w:rFonts w:ascii="Times New Roman" w:hAnsi="Times New Roman" w:cs="Times New Roman"/>
          <w:sz w:val="28"/>
          <w:szCs w:val="28"/>
          <w:lang w:val="kk-KZ"/>
        </w:rPr>
        <w:t>7</w:t>
      </w:r>
      <w:r>
        <w:rPr>
          <w:rFonts w:ascii="Times New Roman" w:hAnsi="Times New Roman" w:cs="Times New Roman"/>
          <w:sz w:val="28"/>
          <w:szCs w:val="28"/>
          <w:lang w:val="kk-KZ"/>
        </w:rPr>
        <w:t>] дереккөз негізінде құрастырылды</w:t>
      </w:r>
    </w:p>
    <w:p w14:paraId="0A8AAE9F"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0559CBED"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География жаратылыстану және әлеуметтік ғылымдарды өзара байланысын қамтамасыз ететін пән. Ол жергілікті жерден ғаламдық деңгейдегі өзекті мәселелерді қамти отырып, білім берудегі географиялық дағдылардың жиынтығын қалыптастырады.  Бакалавр курсында пәнаралық тәсілдерге ерекше көңіл бөлінеді. Студенттерге зерттеудің сапалы әдістерінен сұқбаттасу, әдебиеттік шолу, мұрағаттық зерттеулер, фокус-топтармен жұмыс, семинар жүргізу үйретіледі. Бұдан шығатын тұжырым, яғни география бакалаврларын даярлауда пәнаралық байланыстарға басымдық берілетінін көреміз. География салалары тереңдетіліп оқытылатындықтан, көбінесе кең ауқымды картографиялық дағдылар қалыптасады деп түйіндейміз. </w:t>
      </w:r>
    </w:p>
    <w:p w14:paraId="60F1057C"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Ұлыбританияның </w:t>
      </w:r>
      <w:r w:rsidRPr="00123F21">
        <w:rPr>
          <w:rFonts w:ascii="Times New Roman" w:hAnsi="Times New Roman" w:cs="Times New Roman"/>
          <w:sz w:val="28"/>
          <w:szCs w:val="28"/>
          <w:lang w:val="kk-KZ"/>
        </w:rPr>
        <w:t>Royal Holloway University</w:t>
      </w:r>
      <w:r>
        <w:rPr>
          <w:rFonts w:ascii="Times New Roman" w:hAnsi="Times New Roman" w:cs="Times New Roman"/>
          <w:sz w:val="28"/>
          <w:szCs w:val="28"/>
          <w:lang w:val="kk-KZ"/>
        </w:rPr>
        <w:t>-де география мамандығы бойынша ғылым бакалаврлары даярланады. Университет негізі 1879 жылы қаланған. Лондон қаласынан 31 шақырым жерде орналасқан. Алғашқыда әйелдерге арналған колледж ретінде ашылған. Бірнеше факультет және мектептерден тұрады. Жаратылыстану ғылымдары және қоршаған орта факультетінде «Жер туралы ғылымдар және география» кафедрасы орналасқан. Келесі курстар бойынша география бакалаврларын 3 жылда дайындайды:</w:t>
      </w:r>
    </w:p>
    <w:p w14:paraId="196C3D57"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w:t>
      </w:r>
    </w:p>
    <w:p w14:paraId="6879FD88"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Физикалық география;</w:t>
      </w:r>
    </w:p>
    <w:p w14:paraId="2B003CD3"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Адамзат географиясы;</w:t>
      </w:r>
    </w:p>
    <w:p w14:paraId="432A2C24"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 қоршаған орта және климат;</w:t>
      </w:r>
    </w:p>
    <w:p w14:paraId="43EC317A"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 мәдениет және біркелкілік;</w:t>
      </w:r>
    </w:p>
    <w:p w14:paraId="5732EB56"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 геосаясат және ғаламдық байланыстар;</w:t>
      </w:r>
    </w:p>
    <w:p w14:paraId="577B3029"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-Қоршаған орта және әлеуметтік өзгерістер </w:t>
      </w:r>
    </w:p>
    <w:p w14:paraId="2BF380A5" w14:textId="4BCFE84E"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География бакалаврларын даярлауда географиялық әдістер модулі маңызды болып табылады, оның мазмұнында келесідей картографиялық іс-әрекет түрлерінің жүзеге асырылатынын көруге болады (сурет</w:t>
      </w:r>
      <w:r w:rsidR="004249F6">
        <w:rPr>
          <w:rFonts w:ascii="Times New Roman" w:hAnsi="Times New Roman" w:cs="Times New Roman"/>
          <w:sz w:val="28"/>
          <w:szCs w:val="28"/>
          <w:lang w:val="kk-KZ"/>
        </w:rPr>
        <w:t xml:space="preserve"> 17</w:t>
      </w:r>
      <w:r>
        <w:rPr>
          <w:rFonts w:ascii="Times New Roman" w:hAnsi="Times New Roman" w:cs="Times New Roman"/>
          <w:sz w:val="28"/>
          <w:szCs w:val="28"/>
          <w:lang w:val="kk-KZ"/>
        </w:rPr>
        <w:t xml:space="preserve">) </w:t>
      </w:r>
      <w:r w:rsidRPr="005D011D">
        <w:rPr>
          <w:rFonts w:ascii="Times New Roman" w:hAnsi="Times New Roman" w:cs="Times New Roman"/>
          <w:sz w:val="28"/>
          <w:szCs w:val="28"/>
          <w:lang w:val="kk-KZ"/>
        </w:rPr>
        <w:t>[13</w:t>
      </w:r>
      <w:r w:rsidR="009602BF">
        <w:rPr>
          <w:rFonts w:ascii="Times New Roman" w:hAnsi="Times New Roman" w:cs="Times New Roman"/>
          <w:sz w:val="28"/>
          <w:szCs w:val="28"/>
          <w:lang w:val="kk-KZ"/>
        </w:rPr>
        <w:t>8</w:t>
      </w:r>
      <w:r w:rsidRPr="005D011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379AF510"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4EB8265A"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0C8D24CB" wp14:editId="1DC9333A">
            <wp:extent cx="5556250" cy="2711450"/>
            <wp:effectExtent l="0" t="0" r="0" b="12700"/>
            <wp:docPr id="1091520415" name="Схема 10915204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14:paraId="09A425BD" w14:textId="77777777" w:rsidR="00662CDC" w:rsidRDefault="00662CDC" w:rsidP="00662CDC">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17 – Географиялық әдістер модулінің мазмұнындағы картографиялық іс-әрекет түрлері</w:t>
      </w:r>
    </w:p>
    <w:p w14:paraId="79486B5E" w14:textId="0BBF8026"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[13</w:t>
      </w:r>
      <w:r w:rsidR="009602BF">
        <w:rPr>
          <w:rFonts w:ascii="Times New Roman" w:hAnsi="Times New Roman" w:cs="Times New Roman"/>
          <w:sz w:val="28"/>
          <w:szCs w:val="28"/>
          <w:lang w:val="kk-KZ"/>
        </w:rPr>
        <w:t>8</w:t>
      </w:r>
      <w:r>
        <w:rPr>
          <w:rFonts w:ascii="Times New Roman" w:hAnsi="Times New Roman" w:cs="Times New Roman"/>
          <w:sz w:val="28"/>
          <w:szCs w:val="28"/>
          <w:lang w:val="kk-KZ"/>
        </w:rPr>
        <w:t>] дереккөз негізінде құрастырылды</w:t>
      </w:r>
    </w:p>
    <w:p w14:paraId="6A4BFFB0"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009CFD99"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Модуль мазмұнында физикалық және гуманитарлық географиядан далалық және зертхана жағдайында деректерді жинаудың әдістеріне ерекше көңіл бөлінген. Бұл бастапқы дереккөз ретінде материал жинақтауға мүмкіндік туғызады. Студенттердің бойында жергілікті жерде далалық зерттеу жұмыстарын жүргізу, топырақ пен судың құрамын анықтау, мәліметтерді жинау және талдау сияқты зерттеу дағдылары қалыптастырылады. Зерттеудің дизайнын жасауға машықтанады.  Картографиялық іс-әрекет қалыптастыру үшін далалық жұмыстарға, картографиялық түсірілім жасауға, ақпараттарды визуалды түрде талдауға ерекше мән беру керек. </w:t>
      </w:r>
    </w:p>
    <w:p w14:paraId="21B99752"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Еуропа мен Азия дүние бөліктерін  қамтып жатқан аса ірі елдердің бірі – </w:t>
      </w:r>
      <w:r w:rsidRPr="00EB6820">
        <w:rPr>
          <w:rFonts w:ascii="Times New Roman" w:hAnsi="Times New Roman"/>
          <w:i/>
          <w:sz w:val="28"/>
          <w:szCs w:val="28"/>
          <w:lang w:val="kk-KZ"/>
        </w:rPr>
        <w:t>Түркия Республикасы</w:t>
      </w:r>
      <w:r>
        <w:rPr>
          <w:rFonts w:ascii="Times New Roman" w:hAnsi="Times New Roman"/>
          <w:sz w:val="28"/>
          <w:szCs w:val="28"/>
          <w:lang w:val="kk-KZ"/>
        </w:rPr>
        <w:t xml:space="preserve">. </w:t>
      </w:r>
      <w:r w:rsidRPr="00EA30CC">
        <w:rPr>
          <w:rFonts w:ascii="Times New Roman" w:hAnsi="Times New Roman"/>
          <w:sz w:val="28"/>
          <w:szCs w:val="28"/>
          <w:lang w:val="kk-KZ"/>
        </w:rPr>
        <w:t>Түркияның</w:t>
      </w:r>
      <w:r>
        <w:rPr>
          <w:rFonts w:ascii="Times New Roman" w:hAnsi="Times New Roman"/>
          <w:sz w:val="28"/>
          <w:szCs w:val="28"/>
          <w:lang w:val="kk-KZ"/>
        </w:rPr>
        <w:t xml:space="preserve"> жоғары оқу орындары жалпы орта білім беретін мектептерге география пәні мұғалімдерін ұзақ жылдардан бері даярлап келеді. Солардың бірі Анкара қаласында орналасқан </w:t>
      </w:r>
      <w:r w:rsidRPr="00DE6568">
        <w:rPr>
          <w:rFonts w:ascii="Times New Roman" w:hAnsi="Times New Roman"/>
          <w:i/>
          <w:sz w:val="28"/>
          <w:szCs w:val="28"/>
          <w:lang w:val="kk-KZ"/>
        </w:rPr>
        <w:t>Гази университеті</w:t>
      </w:r>
      <w:r>
        <w:rPr>
          <w:rFonts w:ascii="Times New Roman" w:hAnsi="Times New Roman"/>
          <w:sz w:val="28"/>
          <w:szCs w:val="28"/>
          <w:lang w:val="kk-KZ"/>
        </w:rPr>
        <w:t xml:space="preserve">. Оның негізі </w:t>
      </w:r>
      <w:r w:rsidRPr="00DE6568">
        <w:rPr>
          <w:rFonts w:ascii="Times New Roman" w:hAnsi="Times New Roman"/>
          <w:sz w:val="28"/>
          <w:szCs w:val="28"/>
          <w:lang w:val="kk-KZ"/>
        </w:rPr>
        <w:t>1926 жылы</w:t>
      </w:r>
      <w:r>
        <w:rPr>
          <w:rFonts w:ascii="Times New Roman" w:hAnsi="Times New Roman"/>
          <w:sz w:val="28"/>
          <w:szCs w:val="28"/>
          <w:lang w:val="kk-KZ"/>
        </w:rPr>
        <w:t xml:space="preserve"> қаланған. География мұғалімдерін даярлау бағдарламасының мерзімі </w:t>
      </w:r>
      <w:r>
        <w:rPr>
          <w:rFonts w:ascii="Times New Roman" w:hAnsi="Times New Roman" w:cs="Times New Roman"/>
          <w:sz w:val="28"/>
          <w:szCs w:val="28"/>
          <w:lang w:val="kk-KZ"/>
        </w:rPr>
        <w:t>4</w:t>
      </w:r>
      <w:r>
        <w:rPr>
          <w:rFonts w:ascii="Times New Roman" w:hAnsi="Times New Roman"/>
          <w:sz w:val="28"/>
          <w:szCs w:val="28"/>
          <w:lang w:val="kk-KZ"/>
        </w:rPr>
        <w:t xml:space="preserve"> жыл, түрік тілінде Гази университетінің Педагогикалық білім беру факультетіндегі география білім беру кафедрасының оқытушылары дайындайды. Бағдарламаның негізгі мақсаты </w:t>
      </w:r>
      <w:r>
        <w:rPr>
          <w:rFonts w:ascii="Times New Roman" w:hAnsi="Times New Roman" w:cs="Times New Roman"/>
          <w:sz w:val="28"/>
          <w:szCs w:val="28"/>
          <w:lang w:val="kk-KZ"/>
        </w:rPr>
        <w:t>-</w:t>
      </w:r>
      <w:r>
        <w:rPr>
          <w:rFonts w:ascii="Times New Roman" w:hAnsi="Times New Roman"/>
          <w:sz w:val="28"/>
          <w:szCs w:val="28"/>
          <w:lang w:val="kk-KZ"/>
        </w:rPr>
        <w:t xml:space="preserve"> Түркияның ұлттық білім беру жүйесі мен құндылықтары негізінде студенттерді болашаққа және өмірге дайындау болып табылады. </w:t>
      </w:r>
    </w:p>
    <w:p w14:paraId="67EEFC3B" w14:textId="77777777" w:rsidR="00662CDC" w:rsidRPr="00A534D4" w:rsidRDefault="00662CDC" w:rsidP="00662CDC">
      <w:pPr>
        <w:spacing w:after="0" w:line="240" w:lineRule="auto"/>
        <w:ind w:firstLine="567"/>
        <w:jc w:val="both"/>
        <w:rPr>
          <w:rFonts w:ascii="Times New Roman" w:hAnsi="Times New Roman"/>
          <w:sz w:val="28"/>
          <w:szCs w:val="28"/>
          <w:lang w:val="kk-KZ"/>
        </w:rPr>
      </w:pPr>
      <w:r w:rsidRPr="00A534D4">
        <w:rPr>
          <w:rFonts w:ascii="Times New Roman" w:hAnsi="Times New Roman"/>
          <w:sz w:val="28"/>
          <w:szCs w:val="28"/>
          <w:lang w:val="kk-KZ"/>
        </w:rPr>
        <w:t xml:space="preserve">Географияны оқыту мен педагогикаға қатысты бірнеше пәндер жүргізіледі. Атап айтсақ, </w:t>
      </w:r>
      <w:r w:rsidRPr="00A534D4">
        <w:rPr>
          <w:rFonts w:ascii="Times New Roman" w:hAnsi="Times New Roman"/>
          <w:i/>
          <w:sz w:val="28"/>
          <w:szCs w:val="28"/>
          <w:lang w:val="kk-KZ"/>
        </w:rPr>
        <w:t>білім беруге кіріспе, оқыту технологиялары, білім берудегі зерттеу әдістері, білім беру бағдарламаларын дамыту, оқытудың принциптері мен әдістері, білім беруді өлшеу мен бағалау, сыныпты басқару, Түркияның білім беру жүйесі және мектептерді басқару, арнайы және инклюзивті білім беру</w:t>
      </w:r>
      <w:r w:rsidRPr="00A534D4">
        <w:rPr>
          <w:rFonts w:ascii="Times New Roman" w:hAnsi="Times New Roman"/>
          <w:sz w:val="28"/>
          <w:szCs w:val="28"/>
          <w:lang w:val="kk-KZ"/>
        </w:rPr>
        <w:t>. Бұл пәндер география пәні мұғалімдерінің кәсіби педагогикалық құзыреттерін қалыптастыруға мүмкіндік береді.</w:t>
      </w:r>
    </w:p>
    <w:p w14:paraId="564F47CD" w14:textId="44ABA355"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Гази университетінің география мұғалімдерін даярлауға қатысты бағдарлама құрылымындағы оқу пәндері мен олардың мазмұнында картамен байланысты жұмыстарды орындау арқылы қалыптастырылатын картографиялық іс</w:t>
      </w:r>
      <w:r>
        <w:rPr>
          <w:rFonts w:ascii="Times New Roman" w:hAnsi="Times New Roman" w:cs="Times New Roman"/>
          <w:sz w:val="28"/>
          <w:szCs w:val="28"/>
          <w:lang w:val="kk-KZ"/>
        </w:rPr>
        <w:t>-</w:t>
      </w:r>
      <w:r>
        <w:rPr>
          <w:rFonts w:ascii="Times New Roman" w:hAnsi="Times New Roman"/>
          <w:sz w:val="28"/>
          <w:szCs w:val="28"/>
          <w:lang w:val="kk-KZ"/>
        </w:rPr>
        <w:t xml:space="preserve">әрекет түрлерін </w:t>
      </w:r>
      <w:r w:rsidRPr="00A534D4">
        <w:rPr>
          <w:rFonts w:ascii="Times New Roman" w:hAnsi="Times New Roman"/>
          <w:sz w:val="28"/>
          <w:szCs w:val="28"/>
          <w:lang w:val="kk-KZ"/>
        </w:rPr>
        <w:t>1</w:t>
      </w:r>
      <w:r>
        <w:rPr>
          <w:rFonts w:ascii="Times New Roman" w:hAnsi="Times New Roman"/>
          <w:sz w:val="28"/>
          <w:szCs w:val="28"/>
          <w:lang w:val="kk-KZ"/>
        </w:rPr>
        <w:t>8</w:t>
      </w:r>
      <w:r w:rsidRPr="00A534D4">
        <w:rPr>
          <w:rFonts w:ascii="Times New Roman" w:hAnsi="Times New Roman"/>
          <w:sz w:val="28"/>
          <w:szCs w:val="28"/>
          <w:lang w:val="kk-KZ"/>
        </w:rPr>
        <w:t>-</w:t>
      </w:r>
      <w:r>
        <w:rPr>
          <w:rFonts w:ascii="Times New Roman" w:hAnsi="Times New Roman"/>
          <w:sz w:val="28"/>
          <w:szCs w:val="28"/>
          <w:lang w:val="kk-KZ"/>
        </w:rPr>
        <w:t>суреттен көруге болады [</w:t>
      </w:r>
      <w:r>
        <w:rPr>
          <w:rFonts w:ascii="Times New Roman" w:hAnsi="Times New Roman" w:cs="Times New Roman"/>
          <w:sz w:val="28"/>
          <w:szCs w:val="28"/>
          <w:lang w:val="kk-KZ"/>
        </w:rPr>
        <w:t>13</w:t>
      </w:r>
      <w:r w:rsidR="009602BF">
        <w:rPr>
          <w:rFonts w:ascii="Times New Roman" w:hAnsi="Times New Roman" w:cs="Times New Roman"/>
          <w:sz w:val="28"/>
          <w:szCs w:val="28"/>
          <w:lang w:val="kk-KZ"/>
        </w:rPr>
        <w:t>9</w:t>
      </w:r>
      <w:r w:rsidRPr="00A534D4">
        <w:rPr>
          <w:rFonts w:ascii="Times New Roman" w:hAnsi="Times New Roman"/>
          <w:sz w:val="28"/>
          <w:szCs w:val="28"/>
          <w:lang w:val="kk-KZ"/>
        </w:rPr>
        <w:t>]</w:t>
      </w:r>
      <w:r>
        <w:rPr>
          <w:rFonts w:ascii="Times New Roman" w:hAnsi="Times New Roman"/>
          <w:sz w:val="28"/>
          <w:szCs w:val="28"/>
          <w:lang w:val="kk-KZ"/>
        </w:rPr>
        <w:t>.</w:t>
      </w:r>
    </w:p>
    <w:p w14:paraId="3A8255E5" w14:textId="77777777" w:rsidR="00662CDC" w:rsidRDefault="00662CDC" w:rsidP="00662CDC">
      <w:pPr>
        <w:spacing w:after="0" w:line="240" w:lineRule="auto"/>
        <w:ind w:firstLine="567"/>
        <w:jc w:val="both"/>
        <w:rPr>
          <w:rFonts w:ascii="Times New Roman" w:hAnsi="Times New Roman"/>
          <w:sz w:val="28"/>
          <w:szCs w:val="28"/>
          <w:lang w:val="kk-KZ"/>
        </w:rPr>
      </w:pPr>
    </w:p>
    <w:p w14:paraId="3526048A" w14:textId="77777777" w:rsidR="00662CDC" w:rsidRDefault="00662CDC" w:rsidP="00662CDC">
      <w:pPr>
        <w:spacing w:after="0" w:line="240" w:lineRule="auto"/>
        <w:ind w:firstLine="567"/>
        <w:jc w:val="both"/>
        <w:rPr>
          <w:lang w:val="kk-KZ"/>
        </w:rPr>
      </w:pPr>
    </w:p>
    <w:p w14:paraId="0E88ED84" w14:textId="77777777" w:rsidR="00662CDC" w:rsidRPr="00FD17A7" w:rsidRDefault="00662CDC" w:rsidP="00662CDC">
      <w:pPr>
        <w:spacing w:after="0" w:line="240" w:lineRule="auto"/>
        <w:jc w:val="both"/>
        <w:rPr>
          <w:rFonts w:ascii="Times New Roman" w:hAnsi="Times New Roman" w:cs="Times New Roman"/>
          <w:sz w:val="24"/>
          <w:lang w:val="kk-KZ"/>
        </w:rPr>
      </w:pPr>
      <w:r w:rsidRPr="00FD17A7">
        <w:rPr>
          <w:rFonts w:ascii="Times New Roman" w:hAnsi="Times New Roman" w:cs="Times New Roman"/>
          <w:sz w:val="24"/>
          <w:lang w:val="kk-KZ"/>
        </w:rPr>
        <w:t xml:space="preserve"> </w:t>
      </w:r>
      <w:r>
        <w:rPr>
          <w:rFonts w:ascii="Times New Roman" w:hAnsi="Times New Roman" w:cs="Times New Roman"/>
          <w:noProof/>
          <w:sz w:val="24"/>
          <w:lang w:eastAsia="ru-RU"/>
        </w:rPr>
        <w:drawing>
          <wp:inline distT="0" distB="0" distL="0" distR="0" wp14:anchorId="4ABEFA5F" wp14:editId="1B97F5F4">
            <wp:extent cx="5930900" cy="3200400"/>
            <wp:effectExtent l="38100" t="38100" r="12700" b="38100"/>
            <wp:docPr id="952153920" name="Схема 9521539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14:paraId="360C8A17" w14:textId="77777777" w:rsidR="00662CDC" w:rsidRDefault="00662CDC" w:rsidP="00662CDC">
      <w:pPr>
        <w:spacing w:after="0" w:line="240" w:lineRule="auto"/>
        <w:jc w:val="both"/>
        <w:rPr>
          <w:lang w:val="kk-KZ"/>
        </w:rPr>
      </w:pPr>
    </w:p>
    <w:p w14:paraId="1A1A637B" w14:textId="77777777" w:rsidR="00662CDC" w:rsidRDefault="00662CDC" w:rsidP="00662CDC">
      <w:pPr>
        <w:spacing w:after="0" w:line="240" w:lineRule="auto"/>
        <w:ind w:firstLine="567"/>
        <w:jc w:val="both"/>
        <w:rPr>
          <w:lang w:val="kk-KZ"/>
        </w:rPr>
      </w:pPr>
    </w:p>
    <w:p w14:paraId="01673855" w14:textId="77777777" w:rsidR="00662CDC" w:rsidRPr="00967E0E" w:rsidRDefault="00662CDC" w:rsidP="00662CDC">
      <w:pPr>
        <w:spacing w:after="0" w:line="240" w:lineRule="auto"/>
        <w:ind w:firstLine="567"/>
        <w:jc w:val="center"/>
        <w:rPr>
          <w:rFonts w:ascii="Times New Roman" w:hAnsi="Times New Roman" w:cs="Times New Roman"/>
          <w:sz w:val="28"/>
          <w:szCs w:val="28"/>
          <w:lang w:val="kk-KZ"/>
        </w:rPr>
      </w:pPr>
      <w:r w:rsidRPr="00967E0E">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 xml:space="preserve">18 </w:t>
      </w:r>
      <w:r w:rsidRPr="00967E0E">
        <w:rPr>
          <w:rFonts w:ascii="Times New Roman" w:hAnsi="Times New Roman" w:cs="Times New Roman"/>
          <w:sz w:val="28"/>
          <w:szCs w:val="28"/>
          <w:lang w:val="kk-KZ"/>
        </w:rPr>
        <w:t xml:space="preserve">˗ </w:t>
      </w:r>
      <w:r>
        <w:rPr>
          <w:rFonts w:ascii="Times New Roman" w:hAnsi="Times New Roman" w:cs="Times New Roman"/>
          <w:sz w:val="28"/>
          <w:szCs w:val="28"/>
          <w:lang w:val="kk-KZ"/>
        </w:rPr>
        <w:t>Гази университеті білім беру бағдарламасы</w:t>
      </w:r>
      <w:r w:rsidRPr="00967E0E">
        <w:rPr>
          <w:rFonts w:ascii="Times New Roman" w:hAnsi="Times New Roman" w:cs="Times New Roman"/>
          <w:sz w:val="28"/>
          <w:szCs w:val="28"/>
          <w:lang w:val="kk-KZ"/>
        </w:rPr>
        <w:t xml:space="preserve"> құрылымындағы оқу пәндері</w:t>
      </w:r>
      <w:r>
        <w:rPr>
          <w:rFonts w:ascii="Times New Roman" w:hAnsi="Times New Roman" w:cs="Times New Roman"/>
          <w:sz w:val="28"/>
          <w:szCs w:val="28"/>
          <w:lang w:val="kk-KZ"/>
        </w:rPr>
        <w:t xml:space="preserve"> мазмұнындағы</w:t>
      </w:r>
      <w:r w:rsidRPr="00967E0E">
        <w:rPr>
          <w:rFonts w:ascii="Times New Roman" w:hAnsi="Times New Roman" w:cs="Times New Roman"/>
          <w:sz w:val="28"/>
          <w:szCs w:val="28"/>
          <w:lang w:val="kk-KZ"/>
        </w:rPr>
        <w:t xml:space="preserve"> кар</w:t>
      </w:r>
      <w:r>
        <w:rPr>
          <w:rFonts w:ascii="Times New Roman" w:hAnsi="Times New Roman" w:cs="Times New Roman"/>
          <w:sz w:val="28"/>
          <w:szCs w:val="28"/>
          <w:lang w:val="kk-KZ"/>
        </w:rPr>
        <w:t>тографиялық іс-әрекет түрлері</w:t>
      </w:r>
    </w:p>
    <w:p w14:paraId="6FE8D5C4" w14:textId="7CFA72B9" w:rsidR="00662CDC" w:rsidRDefault="00662CDC" w:rsidP="00662CDC">
      <w:pPr>
        <w:spacing w:after="0" w:line="240" w:lineRule="auto"/>
        <w:jc w:val="both"/>
        <w:rPr>
          <w:rFonts w:ascii="Times New Roman" w:hAnsi="Times New Roman"/>
          <w:sz w:val="28"/>
          <w:szCs w:val="28"/>
          <w:lang w:val="kk-KZ"/>
        </w:rPr>
      </w:pPr>
      <w:r>
        <w:rPr>
          <w:rFonts w:ascii="Times New Roman" w:hAnsi="Times New Roman"/>
          <w:sz w:val="28"/>
          <w:szCs w:val="28"/>
          <w:lang w:val="kk-KZ"/>
        </w:rPr>
        <w:t>Ескерту: [</w:t>
      </w:r>
      <w:r>
        <w:rPr>
          <w:rFonts w:ascii="Times New Roman" w:hAnsi="Times New Roman" w:cs="Times New Roman"/>
          <w:sz w:val="28"/>
          <w:szCs w:val="28"/>
          <w:lang w:val="kk-KZ"/>
        </w:rPr>
        <w:t>13</w:t>
      </w:r>
      <w:r w:rsidR="009602BF">
        <w:rPr>
          <w:rFonts w:ascii="Times New Roman" w:hAnsi="Times New Roman" w:cs="Times New Roman"/>
          <w:sz w:val="28"/>
          <w:szCs w:val="28"/>
          <w:lang w:val="kk-KZ"/>
        </w:rPr>
        <w:t>9</w:t>
      </w:r>
      <w:r w:rsidRPr="0063001E">
        <w:rPr>
          <w:rFonts w:ascii="Times New Roman" w:hAnsi="Times New Roman"/>
          <w:sz w:val="28"/>
          <w:szCs w:val="28"/>
          <w:lang w:val="kk-KZ"/>
        </w:rPr>
        <w:t xml:space="preserve">] </w:t>
      </w:r>
      <w:r>
        <w:rPr>
          <w:rFonts w:ascii="Times New Roman" w:hAnsi="Times New Roman"/>
          <w:sz w:val="28"/>
          <w:szCs w:val="28"/>
          <w:lang w:val="kk-KZ"/>
        </w:rPr>
        <w:t>дереккөзі негізінде құрастырылды.</w:t>
      </w:r>
    </w:p>
    <w:p w14:paraId="525DA595" w14:textId="77777777" w:rsidR="00662CDC" w:rsidRDefault="00662CDC" w:rsidP="00662CDC">
      <w:pPr>
        <w:spacing w:after="0" w:line="240" w:lineRule="auto"/>
        <w:jc w:val="both"/>
        <w:rPr>
          <w:rFonts w:ascii="Times New Roman" w:hAnsi="Times New Roman"/>
          <w:sz w:val="28"/>
          <w:szCs w:val="28"/>
          <w:lang w:val="kk-KZ"/>
        </w:rPr>
      </w:pPr>
    </w:p>
    <w:p w14:paraId="6DA6215D"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18-</w:t>
      </w:r>
      <w:r>
        <w:rPr>
          <w:rFonts w:ascii="Times New Roman" w:hAnsi="Times New Roman"/>
          <w:sz w:val="28"/>
          <w:szCs w:val="28"/>
          <w:lang w:val="kk-KZ"/>
        </w:rPr>
        <w:t>суретте көрсетілген пәндерді меңгеру барысында болашақ география пәні мұғалімдері картометриялық жұмыстарды жүргізе алады, мазмұны әртүрлі карталарды оқып, түсінеді. Ірі масштабта жасалатын топографиялық картаның шартты белгілерімен тапсырмалар құрастыра алады. Географиялық деректерді сапалық және сандық тұрғыда ГАЖ</w:t>
      </w:r>
      <w:r>
        <w:rPr>
          <w:rFonts w:ascii="Times New Roman" w:hAnsi="Times New Roman" w:cs="Times New Roman"/>
          <w:sz w:val="28"/>
          <w:szCs w:val="28"/>
          <w:lang w:val="kk-KZ"/>
        </w:rPr>
        <w:t>-</w:t>
      </w:r>
      <w:r>
        <w:rPr>
          <w:rFonts w:ascii="Times New Roman" w:hAnsi="Times New Roman"/>
          <w:sz w:val="28"/>
          <w:szCs w:val="28"/>
          <w:lang w:val="kk-KZ"/>
        </w:rPr>
        <w:t>ды қолданып, өңдей алады.  Бұл аталған жұмыс түрлері картографиялық іс</w:t>
      </w:r>
      <w:r>
        <w:rPr>
          <w:rFonts w:ascii="Times New Roman" w:hAnsi="Times New Roman" w:cs="Times New Roman"/>
          <w:sz w:val="28"/>
          <w:szCs w:val="28"/>
          <w:lang w:val="kk-KZ"/>
        </w:rPr>
        <w:t>-</w:t>
      </w:r>
      <w:r>
        <w:rPr>
          <w:rFonts w:ascii="Times New Roman" w:hAnsi="Times New Roman"/>
          <w:sz w:val="28"/>
          <w:szCs w:val="28"/>
          <w:lang w:val="kk-KZ"/>
        </w:rPr>
        <w:t xml:space="preserve">әрекеттің базалық деңгейін қалыптастыра алады деп түйіндейміз. </w:t>
      </w:r>
    </w:p>
    <w:p w14:paraId="195ADDA1" w14:textId="4CC21595"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Индонезияның Негери университетінің әлеуметтік ғылымдар факультетінің зерттеушілері Bayu Wijayanto және т.б. оқу нәтижелерінің тиімділігін арттыру үшін АКТ</w:t>
      </w:r>
      <w:r>
        <w:rPr>
          <w:rFonts w:ascii="Times New Roman" w:hAnsi="Times New Roman" w:cs="Times New Roman"/>
          <w:sz w:val="28"/>
          <w:szCs w:val="28"/>
          <w:lang w:val="kk-KZ"/>
        </w:rPr>
        <w:t>-</w:t>
      </w:r>
      <w:r>
        <w:rPr>
          <w:rFonts w:ascii="Times New Roman" w:hAnsi="Times New Roman"/>
          <w:sz w:val="28"/>
          <w:szCs w:val="28"/>
          <w:lang w:val="kk-KZ"/>
        </w:rPr>
        <w:t xml:space="preserve">ны қолданған. Мұғалімнің басты қызметі білім беру жүйесіне соңғы өзгерістерді енгізу. Соның бірі жаппай ашық онлайн курстарын Батыс Суматра аймағының география пәні мұғалімдерінің педагогикалық білімін қалыптастырудың технологиясы ретінде қолданған. Бұл оларға білім алушылардың ынтасын, қызығушылығын оятуға, </w:t>
      </w:r>
      <w:r w:rsidRPr="00A11E15">
        <w:rPr>
          <w:rFonts w:ascii="Times New Roman" w:hAnsi="Times New Roman"/>
          <w:sz w:val="28"/>
          <w:szCs w:val="28"/>
          <w:lang w:val="kk-KZ"/>
        </w:rPr>
        <w:t>Google classroom</w:t>
      </w:r>
      <w:r>
        <w:rPr>
          <w:rFonts w:ascii="Times New Roman" w:hAnsi="Times New Roman"/>
          <w:sz w:val="28"/>
          <w:szCs w:val="28"/>
          <w:lang w:val="kk-KZ"/>
        </w:rPr>
        <w:t xml:space="preserve">ның мультимедиялық мүмкіндіктерін пайдалануға көмектескен </w:t>
      </w:r>
      <w:r>
        <w:rPr>
          <w:rFonts w:ascii="Times New Roman" w:hAnsi="Times New Roman" w:cs="Times New Roman"/>
          <w:sz w:val="28"/>
          <w:szCs w:val="28"/>
          <w:lang w:val="kk-KZ"/>
        </w:rPr>
        <w:t>[1</w:t>
      </w:r>
      <w:r w:rsidR="009602BF">
        <w:rPr>
          <w:rFonts w:ascii="Times New Roman" w:hAnsi="Times New Roman" w:cs="Times New Roman"/>
          <w:sz w:val="28"/>
          <w:szCs w:val="28"/>
          <w:lang w:val="kk-KZ"/>
        </w:rPr>
        <w:t>40</w:t>
      </w:r>
      <w:r>
        <w:rPr>
          <w:rFonts w:ascii="Times New Roman" w:hAnsi="Times New Roman" w:cs="Times New Roman"/>
          <w:sz w:val="28"/>
          <w:szCs w:val="28"/>
          <w:lang w:val="kk-KZ"/>
        </w:rPr>
        <w:t>]</w:t>
      </w:r>
      <w:r>
        <w:rPr>
          <w:rFonts w:ascii="Times New Roman" w:hAnsi="Times New Roman"/>
          <w:sz w:val="28"/>
          <w:szCs w:val="28"/>
          <w:lang w:val="kk-KZ"/>
        </w:rPr>
        <w:t xml:space="preserve">. Пән мұғалімі өзінің кәсіби құзыреттілігін жетілдіру мақсатында жаппай ашық онлайн </w:t>
      </w:r>
      <w:r>
        <w:rPr>
          <w:rFonts w:ascii="Times New Roman" w:hAnsi="Times New Roman"/>
          <w:sz w:val="28"/>
          <w:szCs w:val="28"/>
          <w:lang w:val="kk-KZ"/>
        </w:rPr>
        <w:lastRenderedPageBreak/>
        <w:t>курстардан өтеді. Онлайн платформалармен жұмыс жасауға дағдыланады. Оқытудың жаңа стратегиялары мен әдістерін меңгереді.</w:t>
      </w:r>
    </w:p>
    <w:p w14:paraId="4DF5323E"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Азия елдерінің ішінде мұғалімдерді дайындайтын ең ірі көшбасшы университеттердің бірі Қытайдың астанасы Пекин қаласында орналасқан </w:t>
      </w:r>
      <w:r w:rsidRPr="00A864F9">
        <w:rPr>
          <w:rFonts w:ascii="Times New Roman" w:hAnsi="Times New Roman" w:cs="Times New Roman"/>
          <w:i/>
          <w:sz w:val="28"/>
          <w:szCs w:val="28"/>
          <w:lang w:val="kk-KZ"/>
        </w:rPr>
        <w:t>Пекин педагогикалық университеті</w:t>
      </w:r>
      <w:r>
        <w:rPr>
          <w:rFonts w:ascii="Times New Roman" w:hAnsi="Times New Roman" w:cs="Times New Roman"/>
          <w:sz w:val="28"/>
          <w:szCs w:val="28"/>
          <w:lang w:val="kk-KZ"/>
        </w:rPr>
        <w:t xml:space="preserve"> болып табылады. </w:t>
      </w:r>
      <w:r w:rsidRPr="00F632DF">
        <w:rPr>
          <w:rFonts w:ascii="Times New Roman" w:hAnsi="Times New Roman" w:cs="Times New Roman"/>
          <w:sz w:val="28"/>
          <w:szCs w:val="28"/>
          <w:lang w:val="kk-KZ"/>
        </w:rPr>
        <w:t>География</w:t>
      </w:r>
      <w:r>
        <w:rPr>
          <w:rFonts w:ascii="Times New Roman" w:hAnsi="Times New Roman" w:cs="Times New Roman"/>
          <w:sz w:val="28"/>
          <w:szCs w:val="28"/>
          <w:lang w:val="kk-KZ"/>
        </w:rPr>
        <w:t xml:space="preserve"> ғылымдары факультетінде бакалавриаттың 5 мамандығы даярланады:</w:t>
      </w:r>
    </w:p>
    <w:p w14:paraId="52955CAC"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физикалық география және ресурстық орта;</w:t>
      </w:r>
    </w:p>
    <w:p w14:paraId="47111EC1"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адамзат географиясы және қалалық пен ауылдық жоспарлау;</w:t>
      </w:r>
    </w:p>
    <w:p w14:paraId="76D5BE02"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информатика;</w:t>
      </w:r>
    </w:p>
    <w:p w14:paraId="00E74226"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ғылымдар (мектеп);</w:t>
      </w:r>
    </w:p>
    <w:p w14:paraId="42E1632D"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ресурстар туралы ғылым және қоршаған орта</w:t>
      </w:r>
    </w:p>
    <w:p w14:paraId="5BA6981A"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Мамандықтардың ішінде  «географиялық ғылымдарда» студенттер тегін 4 жыл білім алады. Бұл мамандыққа заманауи география ғылымы мен педагогикадан базалық және теориялық білімдерін дамытатын студенттер түседі. География кафедрасының негізі 1928 жылы қаланған.  460 астам студенттер бес мамандық бойынша 900 астам аспиранттар білім алады. Қазіргі таңда география кафедрасында 195 оқытушы жұмыс істейді. 95%-ы ғылыми дәрежеге ие. Он мыңнан астам география пәні мұғалімдерін даярлаған. География негізгі мамандыққа жатады, аралас ғылымдар арқылы дамып жатыр, соның ішінде геодезиялық, картографиялық ғылым мен технология, қауіпсіздік және инженерия туралы ғылым және т.б. </w:t>
      </w:r>
    </w:p>
    <w:p w14:paraId="21261230"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Бакалавриат бағдарламасын аяқтағаннан кейін география пәні мұғалімдерінде келесідей құзыреттер қалыптастырылады:</w:t>
      </w:r>
    </w:p>
    <w:p w14:paraId="4C946EC3"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ғылыми ойлау;</w:t>
      </w:r>
    </w:p>
    <w:p w14:paraId="756A18EF"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соңғы географиялық зерттеулердің жетістіктерін түсінеді;</w:t>
      </w:r>
    </w:p>
    <w:p w14:paraId="024B90D3"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білім берудегі зерттеулердің нәтижелерін біледі;</w:t>
      </w:r>
    </w:p>
    <w:p w14:paraId="27FF95D7"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географияны оқытуда заманауи білім беру технологияларын қолдана алады;</w:t>
      </w:r>
    </w:p>
    <w:p w14:paraId="132432E0" w14:textId="7766C9B4"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педагогикалық мансапты ұнатады [1</w:t>
      </w:r>
      <w:r w:rsidR="009602BF">
        <w:rPr>
          <w:rFonts w:ascii="Times New Roman" w:hAnsi="Times New Roman" w:cs="Times New Roman"/>
          <w:sz w:val="28"/>
          <w:szCs w:val="28"/>
          <w:lang w:val="kk-KZ"/>
        </w:rPr>
        <w:t>41</w:t>
      </w:r>
      <w:r>
        <w:rPr>
          <w:rFonts w:ascii="Times New Roman" w:hAnsi="Times New Roman" w:cs="Times New Roman"/>
          <w:sz w:val="28"/>
          <w:szCs w:val="28"/>
          <w:lang w:val="kk-KZ"/>
        </w:rPr>
        <w:t xml:space="preserve">]. </w:t>
      </w:r>
    </w:p>
    <w:p w14:paraId="6EC076B7"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Пекин педагогикалық университетінде мұғалімдер даярлауда пәнаралық байланыстар мен білім берудің заманауи технологияларына ерекше назар аударатынын көрдік. </w:t>
      </w:r>
    </w:p>
    <w:p w14:paraId="68974549"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Қазақстанның солтүстігіндегі шекаралас мемлекет Ресей Федерациясының көптеген университеттерінде география пәні мұғалімдерін ұзақ жылдардан бері дайындап келеді. Солардың бірі Санкт-Петербург қаласында орналасқан </w:t>
      </w:r>
      <w:r w:rsidRPr="009D7A4C">
        <w:rPr>
          <w:rFonts w:ascii="Times New Roman" w:hAnsi="Times New Roman"/>
          <w:i/>
          <w:sz w:val="28"/>
          <w:szCs w:val="28"/>
          <w:lang w:val="kk-KZ"/>
        </w:rPr>
        <w:t>А.И.Герцен атындағы Ресей мемлекеттік педагогикалық университеті</w:t>
      </w:r>
      <w:r>
        <w:rPr>
          <w:rFonts w:ascii="Times New Roman" w:hAnsi="Times New Roman"/>
          <w:sz w:val="28"/>
          <w:szCs w:val="28"/>
          <w:lang w:val="kk-KZ"/>
        </w:rPr>
        <w:t xml:space="preserve">. География факультетінің «Географияны оқыту әдістемесі және өлкетану» кафедрасы </w:t>
      </w:r>
      <w:r w:rsidRPr="00A256B4">
        <w:rPr>
          <w:rFonts w:ascii="Times New Roman" w:hAnsi="Times New Roman"/>
          <w:sz w:val="28"/>
          <w:szCs w:val="28"/>
          <w:lang w:val="kk-KZ"/>
        </w:rPr>
        <w:t>44.03.01</w:t>
      </w:r>
      <w:r>
        <w:rPr>
          <w:rFonts w:ascii="Times New Roman" w:hAnsi="Times New Roman"/>
          <w:sz w:val="28"/>
          <w:szCs w:val="28"/>
          <w:lang w:val="kk-KZ"/>
        </w:rPr>
        <w:t>-География білім бағыты бойынша география мұғалімдерін 4 және 5 жыл уақыт аралығында даярлайды. Күндізгі және сырттай оқу бөлімдері бар. Оқу бағдарламасының мақсаттары төмендегідей:</w:t>
      </w:r>
    </w:p>
    <w:p w14:paraId="0E49F6A3"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заманауи білім беру технологиялары, география ғылымы мен білім берудің деңгейіне сәйкес келетін географиялық зерттеу әдістері мен аналитикалық тәсілдерге үйрету;</w:t>
      </w:r>
    </w:p>
    <w:p w14:paraId="46877B05"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 студенттердің кәсіби шығармашылық ойлау деңгейлерін дамыту, біліктілік мүмкіндіктерін кеңейту;</w:t>
      </w:r>
    </w:p>
    <w:p w14:paraId="5687444F"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студенттердің кәсіби қызметіне қатысты географиялық, педагогикалық, әдістемелік ақпараттармен жұмыс жасау қабілеттерін дамыту.</w:t>
      </w:r>
    </w:p>
    <w:p w14:paraId="1E546E35"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Картографиялық іс-әрекет қалыптастыруға бағытталған пәндерден геоинформатика және геоақпараттық жүйелер, топонимика, геология, ғаламдық география, геоэкологияны айтуға болады. Оқу жоспарында далалық, алыс кешенді, өндірістік, педагогикалық практикалар қарастырылған. Әдістемелік модульге кіретін пәндер:</w:t>
      </w:r>
    </w:p>
    <w:p w14:paraId="2814A320"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мамандыққа кіріспе;</w:t>
      </w:r>
    </w:p>
    <w:p w14:paraId="3AC2BB1F"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оқытудың заманауи негіздері;</w:t>
      </w:r>
    </w:p>
    <w:p w14:paraId="5B916C73"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оқыту әдістемесі және тәрбиелеу;</w:t>
      </w:r>
    </w:p>
    <w:p w14:paraId="74FA6FF6"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білім беру технологиялары;</w:t>
      </w:r>
    </w:p>
    <w:p w14:paraId="46A617B1" w14:textId="2F27AF3B"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мұғалімнің кәсіби міндеттерін шешу </w:t>
      </w:r>
      <w:r>
        <w:rPr>
          <w:rFonts w:ascii="Times New Roman" w:hAnsi="Times New Roman" w:cs="Times New Roman"/>
          <w:sz w:val="28"/>
          <w:szCs w:val="28"/>
          <w:lang w:val="kk-KZ"/>
        </w:rPr>
        <w:t>[1</w:t>
      </w:r>
      <w:r w:rsidR="009602BF">
        <w:rPr>
          <w:rFonts w:ascii="Times New Roman" w:hAnsi="Times New Roman" w:cs="Times New Roman"/>
          <w:sz w:val="28"/>
          <w:szCs w:val="28"/>
          <w:lang w:val="kk-KZ"/>
        </w:rPr>
        <w:t>42</w:t>
      </w:r>
      <w:r>
        <w:rPr>
          <w:rFonts w:ascii="Times New Roman" w:hAnsi="Times New Roman" w:cs="Times New Roman"/>
          <w:sz w:val="28"/>
          <w:szCs w:val="28"/>
          <w:lang w:val="kk-KZ"/>
        </w:rPr>
        <w:t>]</w:t>
      </w:r>
      <w:r>
        <w:rPr>
          <w:rFonts w:ascii="Times New Roman" w:hAnsi="Times New Roman"/>
          <w:sz w:val="28"/>
          <w:szCs w:val="28"/>
          <w:lang w:val="kk-KZ"/>
        </w:rPr>
        <w:t>.</w:t>
      </w:r>
    </w:p>
    <w:p w14:paraId="6CE7CDB8"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Картографиялық дағдыларды оқу-дала практикалары кезінде қалыптастыруға болады. Мұнда картографиялық құралдармен жұмыс жасауға мүмкіндік берілген. </w:t>
      </w:r>
    </w:p>
    <w:p w14:paraId="13CC05AE"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Ресей Федерациясындағы география мұғалімдерін даярлап келе жатқан ірі университеттердің бірі – Мәскеу педагогикалық мемлекеттік университеті. Мәскеу қаласында орналасқан. География факультетінде «Географияны оқыту әдістемесі» кафедрасы география пәні мұғалімдерін Федерациялық мемлекеттік міндетті білім беру стандарты негізінде дайындайды. «</w:t>
      </w:r>
      <w:r w:rsidRPr="00CF49CA">
        <w:rPr>
          <w:rFonts w:ascii="Times New Roman" w:hAnsi="Times New Roman"/>
          <w:sz w:val="28"/>
          <w:szCs w:val="28"/>
          <w:lang w:val="kk-KZ"/>
        </w:rPr>
        <w:t>44.03.05</w:t>
      </w:r>
      <w:r>
        <w:rPr>
          <w:rFonts w:ascii="Times New Roman" w:hAnsi="Times New Roman"/>
          <w:sz w:val="28"/>
          <w:szCs w:val="28"/>
          <w:lang w:val="kk-KZ"/>
        </w:rPr>
        <w:t>-Педагогикалық білім» мамандығын 5 жылда игеріп шығады.  Оқу жоспарында пәндік-әдістемелік модульге кіретін пәндер:</w:t>
      </w:r>
    </w:p>
    <w:p w14:paraId="1502A52D"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Картография және топография негіздері;</w:t>
      </w:r>
    </w:p>
    <w:p w14:paraId="21877555"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Жалпы жертану;</w:t>
      </w:r>
    </w:p>
    <w:p w14:paraId="64AD0A61"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Геология;</w:t>
      </w:r>
    </w:p>
    <w:p w14:paraId="5D741689"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Материктер мен мұхиттардың физикалық географиясы;</w:t>
      </w:r>
    </w:p>
    <w:p w14:paraId="499163CE"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Ресейдің физикалық географиясы;</w:t>
      </w:r>
    </w:p>
    <w:p w14:paraId="69AEAE19"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Жалпы әлеуметтік және экономикалық география;</w:t>
      </w:r>
    </w:p>
    <w:p w14:paraId="6D59F43C" w14:textId="77777777" w:rsidR="00662CDC" w:rsidRDefault="00662CDC" w:rsidP="00662CDC">
      <w:pPr>
        <w:spacing w:after="0"/>
        <w:ind w:firstLine="567"/>
        <w:jc w:val="both"/>
        <w:rPr>
          <w:rFonts w:ascii="Times New Roman" w:hAnsi="Times New Roman"/>
          <w:sz w:val="28"/>
          <w:szCs w:val="28"/>
          <w:lang w:val="kk-KZ"/>
        </w:rPr>
      </w:pPr>
      <w:r>
        <w:rPr>
          <w:rFonts w:ascii="Times New Roman" w:hAnsi="Times New Roman"/>
          <w:sz w:val="28"/>
          <w:szCs w:val="28"/>
          <w:lang w:val="kk-KZ"/>
        </w:rPr>
        <w:t xml:space="preserve">- Географияны оқытудың теориясы мен әдістемесі </w:t>
      </w:r>
    </w:p>
    <w:p w14:paraId="2EFB8501" w14:textId="7E1E3992" w:rsidR="00662CDC" w:rsidRDefault="00662CDC" w:rsidP="00662CDC">
      <w:pPr>
        <w:spacing w:after="0"/>
        <w:ind w:firstLine="567"/>
        <w:jc w:val="both"/>
        <w:rPr>
          <w:rFonts w:ascii="Times New Roman" w:hAnsi="Times New Roman"/>
          <w:sz w:val="28"/>
          <w:szCs w:val="28"/>
          <w:lang w:val="kk-KZ"/>
        </w:rPr>
      </w:pPr>
      <w:r>
        <w:rPr>
          <w:rFonts w:ascii="Times New Roman" w:hAnsi="Times New Roman"/>
          <w:sz w:val="28"/>
          <w:szCs w:val="28"/>
          <w:lang w:val="kk-KZ"/>
        </w:rPr>
        <w:t xml:space="preserve">1-курста метеорология, геология, картография, жалпы жертанудан оқу-дала практикасынан өтеді </w:t>
      </w:r>
      <w:r>
        <w:rPr>
          <w:rFonts w:ascii="Times New Roman" w:hAnsi="Times New Roman" w:cs="Times New Roman"/>
          <w:sz w:val="28"/>
          <w:szCs w:val="28"/>
          <w:lang w:val="kk-KZ"/>
        </w:rPr>
        <w:t>[1</w:t>
      </w:r>
      <w:r w:rsidR="009602BF">
        <w:rPr>
          <w:rFonts w:ascii="Times New Roman" w:hAnsi="Times New Roman" w:cs="Times New Roman"/>
          <w:sz w:val="28"/>
          <w:szCs w:val="28"/>
          <w:lang w:val="kk-KZ"/>
        </w:rPr>
        <w:t>43</w:t>
      </w:r>
      <w:r>
        <w:rPr>
          <w:rFonts w:ascii="Times New Roman" w:hAnsi="Times New Roman" w:cs="Times New Roman"/>
          <w:sz w:val="28"/>
          <w:szCs w:val="28"/>
          <w:lang w:val="kk-KZ"/>
        </w:rPr>
        <w:t>]</w:t>
      </w:r>
      <w:r>
        <w:rPr>
          <w:rFonts w:ascii="Times New Roman" w:hAnsi="Times New Roman"/>
          <w:sz w:val="28"/>
          <w:szCs w:val="28"/>
          <w:lang w:val="kk-KZ"/>
        </w:rPr>
        <w:t>. Жоғарыда аталған пәндер картографиялық іс</w:t>
      </w:r>
      <w:r>
        <w:rPr>
          <w:rFonts w:ascii="Times New Roman" w:hAnsi="Times New Roman" w:cs="Times New Roman"/>
          <w:sz w:val="28"/>
          <w:szCs w:val="28"/>
          <w:lang w:val="kk-KZ"/>
        </w:rPr>
        <w:t>-</w:t>
      </w:r>
      <w:r>
        <w:rPr>
          <w:rFonts w:ascii="Times New Roman" w:hAnsi="Times New Roman"/>
          <w:sz w:val="28"/>
          <w:szCs w:val="28"/>
          <w:lang w:val="kk-KZ"/>
        </w:rPr>
        <w:t xml:space="preserve">әрекет қалыптастырудың алғышарты бола алады. </w:t>
      </w:r>
    </w:p>
    <w:p w14:paraId="022A3DBA" w14:textId="05B66289" w:rsidR="00662CDC" w:rsidRPr="00992448" w:rsidRDefault="00662CDC" w:rsidP="00662CDC">
      <w:pPr>
        <w:spacing w:after="0" w:line="240" w:lineRule="auto"/>
        <w:ind w:firstLine="567"/>
        <w:jc w:val="both"/>
        <w:rPr>
          <w:rFonts w:ascii="Times New Roman" w:hAnsi="Times New Roman" w:cs="Times New Roman"/>
          <w:i/>
          <w:sz w:val="28"/>
          <w:szCs w:val="28"/>
          <w:lang w:val="kk-KZ"/>
        </w:rPr>
      </w:pPr>
      <w:r w:rsidRPr="00547195">
        <w:rPr>
          <w:rFonts w:ascii="Times New Roman" w:hAnsi="Times New Roman" w:cs="Times New Roman"/>
          <w:i/>
          <w:sz w:val="28"/>
          <w:szCs w:val="28"/>
          <w:lang w:val="kk-KZ"/>
        </w:rPr>
        <w:t>Қазақстандық ЖОО білім беру бағдарламалары мазмұнында картографиялық іс-әрекеттің алатын орны</w:t>
      </w:r>
      <w:r w:rsidR="00992448" w:rsidRPr="00992448">
        <w:rPr>
          <w:rFonts w:ascii="Times New Roman" w:hAnsi="Times New Roman" w:cs="Times New Roman"/>
          <w:i/>
          <w:sz w:val="28"/>
          <w:szCs w:val="28"/>
          <w:lang w:val="kk-KZ"/>
        </w:rPr>
        <w:t>.</w:t>
      </w:r>
    </w:p>
    <w:p w14:paraId="298EAB30"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sidRPr="00A07409">
        <w:rPr>
          <w:rFonts w:ascii="Times New Roman" w:hAnsi="Times New Roman" w:cs="Times New Roman"/>
          <w:sz w:val="28"/>
          <w:szCs w:val="28"/>
          <w:lang w:val="kk-KZ"/>
        </w:rPr>
        <w:t xml:space="preserve">Болашақ география пәні мұғалімдерінің </w:t>
      </w:r>
      <w:r w:rsidRPr="007B3B9F">
        <w:rPr>
          <w:rFonts w:ascii="Times New Roman" w:hAnsi="Times New Roman" w:cs="Times New Roman"/>
          <w:i/>
          <w:sz w:val="28"/>
          <w:szCs w:val="28"/>
          <w:lang w:val="kk-KZ"/>
        </w:rPr>
        <w:t>картографиялық іс-әрекеті</w:t>
      </w:r>
      <w:r w:rsidRPr="00A07409">
        <w:rPr>
          <w:rFonts w:ascii="Times New Roman" w:hAnsi="Times New Roman" w:cs="Times New Roman"/>
          <w:sz w:val="28"/>
          <w:szCs w:val="28"/>
          <w:lang w:val="kk-KZ"/>
        </w:rPr>
        <w:t xml:space="preserve"> тек қана картаны оқи алу мен интерпретация жас</w:t>
      </w:r>
      <w:r>
        <w:rPr>
          <w:rFonts w:ascii="Times New Roman" w:hAnsi="Times New Roman" w:cs="Times New Roman"/>
          <w:sz w:val="28"/>
          <w:szCs w:val="28"/>
          <w:lang w:val="kk-KZ"/>
        </w:rPr>
        <w:t>ау біліктерін ғана емес, модельдеу</w:t>
      </w:r>
      <w:r w:rsidRPr="00A07409">
        <w:rPr>
          <w:rFonts w:ascii="Times New Roman" w:hAnsi="Times New Roman" w:cs="Times New Roman"/>
          <w:sz w:val="28"/>
          <w:szCs w:val="28"/>
          <w:lang w:val="kk-KZ"/>
        </w:rPr>
        <w:t xml:space="preserve">, картаны жобалау, заманауи цифрлық технологияларды қолдану сияқты күрделі </w:t>
      </w:r>
      <w:r>
        <w:rPr>
          <w:rFonts w:ascii="Times New Roman" w:hAnsi="Times New Roman" w:cs="Times New Roman"/>
          <w:sz w:val="28"/>
          <w:szCs w:val="28"/>
          <w:lang w:val="kk-KZ"/>
        </w:rPr>
        <w:t>іс-әрекеттерді</w:t>
      </w:r>
      <w:r w:rsidRPr="00A07409">
        <w:rPr>
          <w:rFonts w:ascii="Times New Roman" w:hAnsi="Times New Roman" w:cs="Times New Roman"/>
          <w:sz w:val="28"/>
          <w:szCs w:val="28"/>
          <w:lang w:val="kk-KZ"/>
        </w:rPr>
        <w:t xml:space="preserve"> де қамтиды. Бұл оқу үдерісінде </w:t>
      </w:r>
      <w:r>
        <w:rPr>
          <w:rFonts w:ascii="Times New Roman" w:hAnsi="Times New Roman" w:cs="Times New Roman"/>
          <w:sz w:val="28"/>
          <w:szCs w:val="28"/>
          <w:lang w:val="kk-KZ"/>
        </w:rPr>
        <w:t>болашақ география пәні мұғалімдерінің</w:t>
      </w:r>
      <w:r w:rsidRPr="00A07409">
        <w:rPr>
          <w:rFonts w:ascii="Times New Roman" w:hAnsi="Times New Roman" w:cs="Times New Roman"/>
          <w:sz w:val="28"/>
          <w:szCs w:val="28"/>
          <w:lang w:val="kk-KZ"/>
        </w:rPr>
        <w:t xml:space="preserve"> картографиялық материалдарды тиімді пайдалану дағдыларын қалыптастыру үшін өте қажет болады. </w:t>
      </w:r>
    </w:p>
    <w:p w14:paraId="614A2721" w14:textId="77777777" w:rsidR="00662CDC" w:rsidRDefault="00662CDC" w:rsidP="00662CDC">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Картографиялық сауаттылық заманауи әлемде географиялық деректерді басқару, картаны дұрыс интерпретация жасау мен талдауға мүмкіндік беретін </w:t>
      </w:r>
      <w:r>
        <w:rPr>
          <w:rFonts w:ascii="Times New Roman" w:hAnsi="Times New Roman"/>
          <w:sz w:val="28"/>
          <w:szCs w:val="28"/>
          <w:lang w:val="kk-KZ"/>
        </w:rPr>
        <w:lastRenderedPageBreak/>
        <w:t xml:space="preserve">маңызды </w:t>
      </w:r>
      <w:r w:rsidRPr="00A50B12">
        <w:rPr>
          <w:rFonts w:ascii="Times New Roman" w:hAnsi="Times New Roman"/>
          <w:i/>
          <w:sz w:val="28"/>
          <w:szCs w:val="28"/>
          <w:lang w:val="kk-KZ"/>
        </w:rPr>
        <w:t>картографиялық дағды</w:t>
      </w:r>
      <w:r>
        <w:rPr>
          <w:rFonts w:ascii="Times New Roman" w:hAnsi="Times New Roman"/>
          <w:sz w:val="28"/>
          <w:szCs w:val="28"/>
          <w:lang w:val="kk-KZ"/>
        </w:rPr>
        <w:t xml:space="preserve"> болып табылады. Картографиялық элементтерді түсіну кеңістіктік ақпаратқа негізделген шешімдер қабылдау үшін керек. Картографиялық сауаттылық бұл </w:t>
      </w:r>
      <w:r>
        <w:rPr>
          <w:rFonts w:ascii="Times New Roman" w:hAnsi="Times New Roman" w:cs="Times New Roman"/>
          <w:sz w:val="28"/>
          <w:szCs w:val="28"/>
          <w:lang w:val="kk-KZ"/>
        </w:rPr>
        <w:t>-</w:t>
      </w:r>
      <w:r>
        <w:rPr>
          <w:rFonts w:ascii="Times New Roman" w:hAnsi="Times New Roman"/>
          <w:sz w:val="28"/>
          <w:szCs w:val="28"/>
          <w:lang w:val="kk-KZ"/>
        </w:rPr>
        <w:t xml:space="preserve"> картаны дұрыс оқу, интерпретация жасау және картаны түсіну қабілеті. Ол әртүрлі </w:t>
      </w:r>
      <w:r w:rsidRPr="00EB3595">
        <w:rPr>
          <w:rFonts w:ascii="Times New Roman" w:hAnsi="Times New Roman"/>
          <w:i/>
          <w:sz w:val="28"/>
          <w:szCs w:val="28"/>
          <w:lang w:val="kk-KZ"/>
        </w:rPr>
        <w:t>карта элементтері</w:t>
      </w:r>
      <w:r>
        <w:rPr>
          <w:rFonts w:ascii="Times New Roman" w:hAnsi="Times New Roman"/>
          <w:sz w:val="28"/>
          <w:szCs w:val="28"/>
          <w:lang w:val="kk-KZ"/>
        </w:rPr>
        <w:t xml:space="preserve">, соның </w:t>
      </w:r>
      <w:r w:rsidRPr="00EB3595">
        <w:rPr>
          <w:rFonts w:ascii="Times New Roman" w:hAnsi="Times New Roman"/>
          <w:i/>
          <w:sz w:val="28"/>
          <w:szCs w:val="28"/>
          <w:lang w:val="kk-KZ"/>
        </w:rPr>
        <w:t>символдар, масштаб, легенда, тұсбағдар бағыттарын</w:t>
      </w:r>
      <w:r>
        <w:rPr>
          <w:rFonts w:ascii="Times New Roman" w:hAnsi="Times New Roman"/>
          <w:sz w:val="28"/>
          <w:szCs w:val="28"/>
          <w:lang w:val="kk-KZ"/>
        </w:rPr>
        <w:t xml:space="preserve"> түсінуді қамтиды. Географиялық құбылыстар, үдерістер мен кеңістіктік байланыстарды түсіну үшін ол ерекше маңызға ие.  Сауаттылық географиялық білім берудің іргелі аспектісі болып табылады.  </w:t>
      </w:r>
    </w:p>
    <w:p w14:paraId="74CC13E6" w14:textId="77777777" w:rsidR="00662CDC" w:rsidRPr="00B66AFE" w:rsidRDefault="00662CDC" w:rsidP="00662CDC">
      <w:pPr>
        <w:spacing w:after="0" w:line="240" w:lineRule="auto"/>
        <w:ind w:firstLine="567"/>
        <w:contextualSpacing/>
        <w:jc w:val="both"/>
        <w:rPr>
          <w:rFonts w:ascii="Times New Roman" w:hAnsi="Times New Roman" w:cs="Times New Roman"/>
          <w:i/>
          <w:sz w:val="28"/>
          <w:szCs w:val="28"/>
          <w:lang w:val="kk-KZ"/>
        </w:rPr>
      </w:pPr>
      <w:r>
        <w:rPr>
          <w:rFonts w:ascii="Times New Roman" w:hAnsi="Times New Roman"/>
          <w:sz w:val="28"/>
          <w:szCs w:val="28"/>
          <w:lang w:val="kk-KZ"/>
        </w:rPr>
        <w:t xml:space="preserve">Қазақстанның бірнеше жоғары оқу орындары география пәні мұғалімдерін ұзақ жылдардан бері даярлап келеді. Бұл мекемелер жоғары білім берудегі нормативтік құжаттарға сәйкес білім беру бағдарламаларын әзірлеуді жүзеге асырады. Солардың бірі Шымкент қаласында орналасқан </w:t>
      </w:r>
      <w:r w:rsidRPr="00B66AFE">
        <w:rPr>
          <w:rFonts w:ascii="Times New Roman" w:hAnsi="Times New Roman"/>
          <w:i/>
          <w:sz w:val="28"/>
          <w:szCs w:val="28"/>
          <w:lang w:val="kk-KZ"/>
        </w:rPr>
        <w:t xml:space="preserve">М.Әуезов атындағы Оңтүстік Қазақстан университеті. </w:t>
      </w:r>
    </w:p>
    <w:p w14:paraId="54244282" w14:textId="38A53F4B"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М.Әуезов атындағы Оңтүстік Қазақстан университеті 6В01506-</w:t>
      </w:r>
      <w:r w:rsidRPr="008949D9">
        <w:rPr>
          <w:rFonts w:ascii="Times New Roman" w:hAnsi="Times New Roman"/>
          <w:sz w:val="28"/>
          <w:szCs w:val="28"/>
          <w:lang w:val="kk-KZ"/>
        </w:rPr>
        <w:t>География</w:t>
      </w:r>
      <w:r>
        <w:rPr>
          <w:rFonts w:ascii="Times New Roman" w:hAnsi="Times New Roman"/>
          <w:sz w:val="28"/>
          <w:szCs w:val="28"/>
          <w:lang w:val="kk-KZ"/>
        </w:rPr>
        <w:t xml:space="preserve"> шифрі бойынша география пәні мұғалімдерін даярлайды. Білім беру бағдарламасының 10-ші оқу нәтижесінде  географиялық ақпарат алу және карта жасау үшін географиялық зерттеу әдістері мен тәсілдерін қолдана алады деп көрсетілген. Картографиялық іс-әрекет түрлерін қалыптастыруға бағытталған пәндер қатарына картография және топография негіздері, картография және жергілікті жерде бағдарлау, географиялық ақпараттық жүйелер жатады. Сондай ақ оқу практикасы кезінде жергілікті жердің топографиялық түсірілімін жасау, картографиялық материалдармен жұмыс, далалық өлшеулер жүргізудің әдістемелік және практикалық дағдылары, кеңістіктік ақпаратты камералды өңдеу сияқты дағдылары қалыптастырылады </w:t>
      </w:r>
      <w:r>
        <w:rPr>
          <w:rFonts w:ascii="Times New Roman" w:hAnsi="Times New Roman" w:cs="Times New Roman"/>
          <w:sz w:val="28"/>
          <w:szCs w:val="28"/>
          <w:lang w:val="kk-KZ"/>
        </w:rPr>
        <w:t>[1</w:t>
      </w:r>
      <w:r w:rsidR="009602BF">
        <w:rPr>
          <w:rFonts w:ascii="Times New Roman" w:hAnsi="Times New Roman" w:cs="Times New Roman"/>
          <w:sz w:val="28"/>
          <w:szCs w:val="28"/>
          <w:lang w:val="kk-KZ"/>
        </w:rPr>
        <w:t>44</w:t>
      </w:r>
      <w:r>
        <w:rPr>
          <w:rFonts w:ascii="Times New Roman" w:hAnsi="Times New Roman" w:cs="Times New Roman"/>
          <w:sz w:val="28"/>
          <w:szCs w:val="28"/>
          <w:lang w:val="kk-KZ"/>
        </w:rPr>
        <w:t>]</w:t>
      </w:r>
      <w:r>
        <w:rPr>
          <w:rFonts w:ascii="Times New Roman" w:hAnsi="Times New Roman"/>
          <w:sz w:val="28"/>
          <w:szCs w:val="28"/>
          <w:lang w:val="kk-KZ"/>
        </w:rPr>
        <w:t xml:space="preserve">. </w:t>
      </w:r>
    </w:p>
    <w:p w14:paraId="0E185B0F" w14:textId="181C09FB"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Өскемен қаласында орналасқан </w:t>
      </w:r>
      <w:r w:rsidRPr="00B66AFE">
        <w:rPr>
          <w:rFonts w:ascii="Times New Roman" w:hAnsi="Times New Roman"/>
          <w:i/>
          <w:sz w:val="28"/>
          <w:szCs w:val="28"/>
          <w:lang w:val="kk-KZ"/>
        </w:rPr>
        <w:t xml:space="preserve">Сәрсен Аманжолов атындағы Шығыс Қазақстан университетінде </w:t>
      </w:r>
      <w:r w:rsidRPr="007E51AC">
        <w:rPr>
          <w:rFonts w:ascii="Times New Roman" w:hAnsi="Times New Roman"/>
          <w:sz w:val="28"/>
          <w:szCs w:val="28"/>
          <w:lang w:val="kk-KZ"/>
        </w:rPr>
        <w:t>6В01506</w:t>
      </w:r>
      <w:r>
        <w:rPr>
          <w:rFonts w:ascii="Times New Roman" w:hAnsi="Times New Roman"/>
          <w:sz w:val="28"/>
          <w:szCs w:val="28"/>
          <w:lang w:val="kk-KZ"/>
        </w:rPr>
        <w:t>-</w:t>
      </w:r>
      <w:r w:rsidRPr="007E51AC">
        <w:rPr>
          <w:rFonts w:ascii="Times New Roman" w:hAnsi="Times New Roman"/>
          <w:sz w:val="28"/>
          <w:szCs w:val="28"/>
          <w:lang w:val="kk-KZ"/>
        </w:rPr>
        <w:t>География</w:t>
      </w:r>
      <w:r>
        <w:rPr>
          <w:rFonts w:ascii="Times New Roman" w:hAnsi="Times New Roman"/>
          <w:sz w:val="28"/>
          <w:szCs w:val="28"/>
          <w:lang w:val="kk-KZ"/>
        </w:rPr>
        <w:t xml:space="preserve"> білім беру бағдарламасы бойынша география пәні мұғалімдері дайындалады. Оқу нәтижелерінің бірінде географиялық білімді, кеңістіктік ойлауды, картографиялық, геоақпараттық дағдыларды тәжірибеде қолдана алады деп берілген. Географиялық номенклатура деген пән оқытылады. Пән мазмұнында географиялық атаулар, оларды қолдану, географиялық картада топонимдерді бейнелеу құралдарын зерттеу қарастырылған. «</w:t>
      </w:r>
      <w:r w:rsidRPr="00915636">
        <w:rPr>
          <w:rFonts w:ascii="Times New Roman" w:hAnsi="Times New Roman"/>
          <w:sz w:val="28"/>
          <w:szCs w:val="28"/>
          <w:lang w:val="kk-KZ"/>
        </w:rPr>
        <w:t>Web</w:t>
      </w:r>
      <w:r>
        <w:rPr>
          <w:rFonts w:ascii="Times New Roman" w:hAnsi="Times New Roman"/>
          <w:sz w:val="28"/>
          <w:szCs w:val="28"/>
          <w:lang w:val="kk-KZ"/>
        </w:rPr>
        <w:t xml:space="preserve"> картографиялау» пәнінде ашық веб-геоақпараттық жүйелермен жұмыс, Веб-ГАЖ мүмкіндіктері, кеңістіктік деректерді талдау, цифрлық модельдерді құру технологияларын тақырыптары қамтылған. «Электронды карталар әзірлеу және пайдалану» пәнінде географиялық карталарды пайдалану, картографиялық жұмыстарды жобалау мен құрастыру негіздері, электронды оқулықты жасауда пайдаланылатын технологиялары зерделенеді </w:t>
      </w:r>
      <w:r>
        <w:rPr>
          <w:rFonts w:ascii="Times New Roman" w:hAnsi="Times New Roman" w:cs="Times New Roman"/>
          <w:sz w:val="28"/>
          <w:szCs w:val="28"/>
          <w:lang w:val="kk-KZ"/>
        </w:rPr>
        <w:t>[1</w:t>
      </w:r>
      <w:r w:rsidR="009602BF">
        <w:rPr>
          <w:rFonts w:ascii="Times New Roman" w:hAnsi="Times New Roman" w:cs="Times New Roman"/>
          <w:sz w:val="28"/>
          <w:szCs w:val="28"/>
          <w:lang w:val="kk-KZ"/>
        </w:rPr>
        <w:t>45</w:t>
      </w:r>
      <w:r>
        <w:rPr>
          <w:rFonts w:ascii="Times New Roman" w:hAnsi="Times New Roman" w:cs="Times New Roman"/>
          <w:sz w:val="28"/>
          <w:szCs w:val="28"/>
          <w:lang w:val="kk-KZ"/>
        </w:rPr>
        <w:t>]</w:t>
      </w:r>
      <w:r>
        <w:rPr>
          <w:rFonts w:ascii="Times New Roman" w:hAnsi="Times New Roman"/>
          <w:sz w:val="28"/>
          <w:szCs w:val="28"/>
          <w:lang w:val="kk-KZ"/>
        </w:rPr>
        <w:t xml:space="preserve">. </w:t>
      </w:r>
    </w:p>
    <w:p w14:paraId="5769FC28" w14:textId="77777777" w:rsidR="00662CDC" w:rsidRDefault="00662CDC" w:rsidP="00662CDC">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Тараз қаласында орналасқан М.Х.Дулати атындағы Тараз өңірлік университетінде 6В01512-География-тарих мұғалімдерін даярлайды. Білім беру бағдарламасында «Картография және топография негіздері» пәні Жер туралы ғылымдар модуліне кіреді. Пәнді меңгеру барысында келесідей картографиялық іс-әрекеттерді орындайды:</w:t>
      </w:r>
    </w:p>
    <w:p w14:paraId="17FB5CBB" w14:textId="77777777" w:rsidR="00662CDC" w:rsidRDefault="00662CDC" w:rsidP="00662CDC">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lastRenderedPageBreak/>
        <w:t>- күнделікті өмірде қолдану үшін картографиялық материалдар мен географиялық ақпараттық жүйелерді біледі;</w:t>
      </w:r>
    </w:p>
    <w:p w14:paraId="21212F61" w14:textId="77777777" w:rsidR="00662CDC" w:rsidRDefault="00662CDC" w:rsidP="00662CDC">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ғылыми зерттеулерді жүргізуде деректерді өңдеу және талдау дағдыларды игереді;</w:t>
      </w:r>
    </w:p>
    <w:p w14:paraId="11234D9F" w14:textId="77777777" w:rsidR="00662CDC" w:rsidRDefault="00662CDC" w:rsidP="00662CDC">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жергілікті жерде бағыт бағдар таба алады;</w:t>
      </w:r>
    </w:p>
    <w:p w14:paraId="126574C7" w14:textId="77777777" w:rsidR="00662CDC" w:rsidRDefault="00662CDC" w:rsidP="00662CDC">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құбылыстарды сипаттау үшін картаны талдай алады;</w:t>
      </w:r>
    </w:p>
    <w:p w14:paraId="593DA99E" w14:textId="77777777" w:rsidR="00662CDC" w:rsidRDefault="00662CDC" w:rsidP="00662CDC">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географиялық ақпаратты өңдеуде картографиялық әдістерді қолданады;</w:t>
      </w:r>
    </w:p>
    <w:p w14:paraId="2DA0FC80" w14:textId="024E0BA7" w:rsidR="00662CDC" w:rsidRDefault="00662CDC" w:rsidP="00662CDC">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 геодезиялық құралдармен жұмыстар істей алады </w:t>
      </w:r>
      <w:r>
        <w:rPr>
          <w:rFonts w:ascii="Times New Roman" w:hAnsi="Times New Roman" w:cs="Times New Roman"/>
          <w:sz w:val="28"/>
          <w:szCs w:val="28"/>
          <w:lang w:val="kk-KZ"/>
        </w:rPr>
        <w:t>[</w:t>
      </w:r>
      <w:r>
        <w:rPr>
          <w:rFonts w:ascii="Times New Roman" w:hAnsi="Times New Roman" w:cs="Times New Roman"/>
          <w:sz w:val="28"/>
          <w:szCs w:val="28"/>
        </w:rPr>
        <w:t>1</w:t>
      </w:r>
      <w:r w:rsidR="009602BF">
        <w:rPr>
          <w:rFonts w:ascii="Times New Roman" w:hAnsi="Times New Roman" w:cs="Times New Roman"/>
          <w:sz w:val="28"/>
          <w:szCs w:val="28"/>
          <w:lang w:val="kk-KZ"/>
        </w:rPr>
        <w:t>46</w:t>
      </w:r>
      <w:r>
        <w:rPr>
          <w:rFonts w:ascii="Times New Roman" w:hAnsi="Times New Roman" w:cs="Times New Roman"/>
          <w:sz w:val="28"/>
          <w:szCs w:val="28"/>
          <w:lang w:val="kk-KZ"/>
        </w:rPr>
        <w:t>]</w:t>
      </w:r>
      <w:r>
        <w:rPr>
          <w:rFonts w:ascii="Times New Roman" w:hAnsi="Times New Roman"/>
          <w:sz w:val="28"/>
          <w:szCs w:val="28"/>
          <w:lang w:val="kk-KZ"/>
        </w:rPr>
        <w:t>.</w:t>
      </w:r>
    </w:p>
    <w:p w14:paraId="140375C5" w14:textId="329ABFB2" w:rsidR="00662CDC" w:rsidRDefault="00662CDC" w:rsidP="00662CDC">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 Көкшетау қаласында орналасқан Ш.Уәлиханов атындағы Көкшетау университеті де </w:t>
      </w:r>
      <w:r w:rsidRPr="001815FF">
        <w:rPr>
          <w:rFonts w:ascii="Times New Roman" w:hAnsi="Times New Roman"/>
          <w:sz w:val="28"/>
          <w:szCs w:val="28"/>
          <w:lang w:val="kk-KZ"/>
        </w:rPr>
        <w:t>6B01502</w:t>
      </w:r>
      <w:r>
        <w:rPr>
          <w:rFonts w:ascii="Times New Roman" w:hAnsi="Times New Roman"/>
          <w:sz w:val="28"/>
          <w:szCs w:val="28"/>
          <w:lang w:val="kk-KZ"/>
        </w:rPr>
        <w:t xml:space="preserve">-География-тарих білім беру бағдарламасы аясында география-тарих мұғалімдерін даярлайды. «Картография және топография негіздері» пәні негізгі пәндер қатарына кіреді. Бағдарламаны меңгеру нәтижесінде білім алушыларда ғылыми-зерттеу және оқу іс-әрекетін сүйемелдеу үшін ақпараттық, ақпараттық-іздестіру, геоақпараттық жүйелерде мәтін, графикалық және картографиялық материалдарды құрастыру сияқты құзыреттер қалыптастырылады </w:t>
      </w:r>
      <w:r>
        <w:rPr>
          <w:rFonts w:ascii="Times New Roman" w:hAnsi="Times New Roman" w:cs="Times New Roman"/>
          <w:sz w:val="28"/>
          <w:szCs w:val="28"/>
          <w:lang w:val="kk-KZ"/>
        </w:rPr>
        <w:t>[14</w:t>
      </w:r>
      <w:r w:rsidR="009602BF">
        <w:rPr>
          <w:rFonts w:ascii="Times New Roman" w:hAnsi="Times New Roman" w:cs="Times New Roman"/>
          <w:sz w:val="28"/>
          <w:szCs w:val="28"/>
          <w:lang w:val="kk-KZ"/>
        </w:rPr>
        <w:t>7</w:t>
      </w:r>
      <w:r>
        <w:rPr>
          <w:rFonts w:ascii="Times New Roman" w:hAnsi="Times New Roman" w:cs="Times New Roman"/>
          <w:sz w:val="28"/>
          <w:szCs w:val="28"/>
          <w:lang w:val="kk-KZ"/>
        </w:rPr>
        <w:t>]</w:t>
      </w:r>
      <w:r>
        <w:rPr>
          <w:rFonts w:ascii="Times New Roman" w:hAnsi="Times New Roman"/>
          <w:sz w:val="28"/>
          <w:szCs w:val="28"/>
          <w:lang w:val="kk-KZ"/>
        </w:rPr>
        <w:t xml:space="preserve">. </w:t>
      </w:r>
    </w:p>
    <w:p w14:paraId="63C9D40A" w14:textId="511EF85B" w:rsidR="00662CDC" w:rsidRDefault="00662CDC" w:rsidP="00662CDC">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 xml:space="preserve">Астана қаласында орналасқан </w:t>
      </w:r>
      <w:r w:rsidRPr="00B66AFE">
        <w:rPr>
          <w:rFonts w:ascii="Times New Roman" w:hAnsi="Times New Roman"/>
          <w:i/>
          <w:sz w:val="28"/>
          <w:szCs w:val="28"/>
          <w:lang w:val="kk-KZ"/>
        </w:rPr>
        <w:t>Л.Гумилев атындағы Еуразия ұлттық университетінде</w:t>
      </w:r>
      <w:r>
        <w:rPr>
          <w:rFonts w:ascii="Times New Roman" w:hAnsi="Times New Roman"/>
          <w:sz w:val="28"/>
          <w:szCs w:val="28"/>
          <w:lang w:val="kk-KZ"/>
        </w:rPr>
        <w:t xml:space="preserve"> 6В01524-География педагогтарын даярлау бағдарламасы жүзеге асырылады.  Болашақ география пәні мұғалімдерінің картографиялық іс-әрекетін қалыптастыруға бағытталған «Сандық картография негіздері» атты пән оқытылады. Мұнда сандық картаны құру технологиялары, картографиялық ақпаратты сандық түрге түрлендіру әдістерін үйренеді </w:t>
      </w:r>
      <w:r>
        <w:rPr>
          <w:rFonts w:ascii="Times New Roman" w:hAnsi="Times New Roman" w:cs="Times New Roman"/>
          <w:sz w:val="28"/>
          <w:szCs w:val="28"/>
          <w:lang w:val="kk-KZ"/>
        </w:rPr>
        <w:t>[14</w:t>
      </w:r>
      <w:r w:rsidR="009602BF">
        <w:rPr>
          <w:rFonts w:ascii="Times New Roman" w:hAnsi="Times New Roman" w:cs="Times New Roman"/>
          <w:sz w:val="28"/>
          <w:szCs w:val="28"/>
          <w:lang w:val="kk-KZ"/>
        </w:rPr>
        <w:t>8</w:t>
      </w:r>
      <w:r>
        <w:rPr>
          <w:rFonts w:ascii="Times New Roman" w:hAnsi="Times New Roman" w:cs="Times New Roman"/>
          <w:sz w:val="28"/>
          <w:szCs w:val="28"/>
          <w:lang w:val="kk-KZ"/>
        </w:rPr>
        <w:t>]</w:t>
      </w:r>
      <w:r>
        <w:rPr>
          <w:rFonts w:ascii="Times New Roman" w:hAnsi="Times New Roman"/>
          <w:sz w:val="28"/>
          <w:szCs w:val="28"/>
          <w:lang w:val="kk-KZ"/>
        </w:rPr>
        <w:t xml:space="preserve">. </w:t>
      </w:r>
    </w:p>
    <w:p w14:paraId="50D87CCB" w14:textId="5D4F9506" w:rsidR="00662CDC" w:rsidRDefault="00662CDC" w:rsidP="00662CDC">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Алматы қаласында орналасқан ең алғаш ашылған Абай университеті ұзақ жылдардан бері елімізге география пәні мұғалімдерін үздіксіз даярлап келе жатыр. Жоғары педагогикалық білім берудің қара шаңырағы. Абай атындағы Қазақ ұлттық педагогикалық университетінің «В014-География мұғалімдерін даярлау» білім беру бағдарламасы мақсаты -  з</w:t>
      </w:r>
      <w:r w:rsidRPr="005D3809">
        <w:rPr>
          <w:rFonts w:ascii="Times New Roman" w:hAnsi="Times New Roman"/>
          <w:sz w:val="28"/>
          <w:szCs w:val="28"/>
          <w:lang w:val="kk-KZ"/>
        </w:rPr>
        <w:t>аманауи пәндік, коммуникативтік, цифрлық, кәсіпкерлік құзыреттерге, инклюзивті білім беру дағдыларына ие, жоғары сапалы оқыту контентін және білім беру үрдісін ұйымдастыруды жоғары сапада құруға қабілетті  география мұғалімдерін даярлау</w:t>
      </w:r>
      <w:r>
        <w:rPr>
          <w:rFonts w:ascii="Times New Roman" w:hAnsi="Times New Roman"/>
          <w:sz w:val="28"/>
          <w:szCs w:val="28"/>
          <w:lang w:val="kk-KZ"/>
        </w:rPr>
        <w:t xml:space="preserve"> болып табылады. Білім беру бағдарламасының құрылымындағы базалық және кәсіби география оқу пәндері бірнеше модульдерге біріктіріліп, мақсаты мен оқу нәтижелері берілген. </w:t>
      </w:r>
      <w:r w:rsidR="00A52545" w:rsidRPr="00A52545">
        <w:rPr>
          <w:rFonts w:ascii="Times New Roman" w:hAnsi="Times New Roman"/>
          <w:sz w:val="28"/>
          <w:szCs w:val="28"/>
          <w:lang w:val="kk-KZ"/>
        </w:rPr>
        <w:t xml:space="preserve">Бұл пәндерді игеру барысында болашақ география пәні мұғалімдерінің картаны пайдалану дағдылары, географиялық деректерді өңдеу біліктері, сандық карталармен жұмыс жасау құзыреттері қалыптасып, дамиды.  </w:t>
      </w:r>
      <w:r>
        <w:rPr>
          <w:rFonts w:ascii="Times New Roman" w:hAnsi="Times New Roman"/>
          <w:sz w:val="28"/>
          <w:szCs w:val="28"/>
          <w:lang w:val="kk-KZ"/>
        </w:rPr>
        <w:t>«</w:t>
      </w:r>
      <w:r w:rsidRPr="00CE2075">
        <w:rPr>
          <w:rFonts w:ascii="Times New Roman" w:hAnsi="Times New Roman"/>
          <w:sz w:val="28"/>
          <w:szCs w:val="28"/>
          <w:lang w:val="kk-KZ"/>
        </w:rPr>
        <w:t>Географиялық білім беруді цифрландыру</w:t>
      </w:r>
      <w:r>
        <w:rPr>
          <w:rFonts w:ascii="Times New Roman" w:hAnsi="Times New Roman"/>
          <w:sz w:val="28"/>
          <w:szCs w:val="28"/>
          <w:lang w:val="kk-KZ"/>
        </w:rPr>
        <w:t>» модуліне «Картография және топография негіздері» және «</w:t>
      </w:r>
      <w:r w:rsidRPr="00CE2075">
        <w:rPr>
          <w:rFonts w:ascii="Times New Roman" w:hAnsi="Times New Roman"/>
          <w:sz w:val="28"/>
          <w:szCs w:val="28"/>
          <w:lang w:val="kk-KZ"/>
        </w:rPr>
        <w:t>Географиядағы ГАЖ технологиялары</w:t>
      </w:r>
      <w:r>
        <w:rPr>
          <w:rFonts w:ascii="Times New Roman" w:hAnsi="Times New Roman"/>
          <w:sz w:val="28"/>
          <w:szCs w:val="28"/>
          <w:lang w:val="kk-KZ"/>
        </w:rPr>
        <w:t>» оқу пәндері енеді (кесте</w:t>
      </w:r>
      <w:r w:rsidR="00A52545">
        <w:rPr>
          <w:rFonts w:ascii="Times New Roman" w:hAnsi="Times New Roman"/>
          <w:sz w:val="28"/>
          <w:szCs w:val="28"/>
          <w:lang w:val="kk-KZ"/>
        </w:rPr>
        <w:t xml:space="preserve"> 5</w:t>
      </w:r>
      <w:r>
        <w:rPr>
          <w:rFonts w:ascii="Times New Roman" w:hAnsi="Times New Roman"/>
          <w:sz w:val="28"/>
          <w:szCs w:val="28"/>
          <w:lang w:val="kk-KZ"/>
        </w:rPr>
        <w:t xml:space="preserve">) </w:t>
      </w:r>
      <w:r>
        <w:rPr>
          <w:rFonts w:ascii="Times New Roman" w:hAnsi="Times New Roman" w:cs="Times New Roman"/>
          <w:sz w:val="28"/>
          <w:szCs w:val="28"/>
          <w:lang w:val="kk-KZ"/>
        </w:rPr>
        <w:t>[14</w:t>
      </w:r>
      <w:r w:rsidR="009602BF">
        <w:rPr>
          <w:rFonts w:ascii="Times New Roman" w:hAnsi="Times New Roman" w:cs="Times New Roman"/>
          <w:sz w:val="28"/>
          <w:szCs w:val="28"/>
          <w:lang w:val="kk-KZ"/>
        </w:rPr>
        <w:t>9</w:t>
      </w:r>
      <w:r>
        <w:rPr>
          <w:rFonts w:ascii="Times New Roman" w:hAnsi="Times New Roman" w:cs="Times New Roman"/>
          <w:sz w:val="28"/>
          <w:szCs w:val="28"/>
          <w:lang w:val="kk-KZ"/>
        </w:rPr>
        <w:t>]</w:t>
      </w:r>
      <w:r>
        <w:rPr>
          <w:rFonts w:ascii="Times New Roman" w:hAnsi="Times New Roman"/>
          <w:sz w:val="28"/>
          <w:szCs w:val="28"/>
          <w:lang w:val="kk-KZ"/>
        </w:rPr>
        <w:t xml:space="preserve">. </w:t>
      </w:r>
    </w:p>
    <w:p w14:paraId="03D536BA" w14:textId="25A12AE7" w:rsidR="00A52545" w:rsidRDefault="00A52545" w:rsidP="00A52545">
      <w:pPr>
        <w:spacing w:after="0" w:line="240" w:lineRule="auto"/>
        <w:ind w:firstLine="567"/>
        <w:contextualSpacing/>
        <w:jc w:val="both"/>
        <w:rPr>
          <w:rFonts w:ascii="Times New Roman" w:hAnsi="Times New Roman"/>
          <w:sz w:val="28"/>
          <w:szCs w:val="28"/>
          <w:lang w:val="kk-KZ"/>
        </w:rPr>
      </w:pPr>
      <w:r>
        <w:rPr>
          <w:rFonts w:ascii="Times New Roman" w:hAnsi="Times New Roman" w:cs="Times New Roman"/>
          <w:sz w:val="28"/>
          <w:szCs w:val="28"/>
          <w:lang w:val="kk-KZ"/>
        </w:rPr>
        <w:t xml:space="preserve">Картографиялық іс-әрекетті қалыптастыруда болашақ география пәні мұғалімдерін даярлау барысында оқытылатын пәндердің де мүмкіндігі жоғары. </w:t>
      </w:r>
      <w:r w:rsidRPr="00837E6E">
        <w:rPr>
          <w:rFonts w:ascii="Times New Roman" w:hAnsi="Times New Roman" w:cs="Times New Roman"/>
          <w:sz w:val="28"/>
          <w:szCs w:val="28"/>
          <w:lang w:val="kk-KZ"/>
        </w:rPr>
        <w:t>Абай атындағы ҚазҰПУ-нің 6В01515-География (ІР) білім беру бағдарламалары құрылымында</w:t>
      </w:r>
      <w:r>
        <w:rPr>
          <w:rFonts w:ascii="Times New Roman" w:hAnsi="Times New Roman" w:cs="Times New Roman"/>
          <w:sz w:val="28"/>
          <w:szCs w:val="28"/>
          <w:lang w:val="kk-KZ"/>
        </w:rPr>
        <w:t xml:space="preserve"> география пәні мұғалімдерін даярлауда</w:t>
      </w:r>
      <w:r w:rsidRPr="00837E6E">
        <w:rPr>
          <w:rFonts w:ascii="Times New Roman" w:hAnsi="Times New Roman" w:cs="Times New Roman"/>
          <w:sz w:val="28"/>
          <w:szCs w:val="28"/>
          <w:lang w:val="kk-KZ"/>
        </w:rPr>
        <w:t xml:space="preserve"> «</w:t>
      </w:r>
      <w:r>
        <w:rPr>
          <w:rFonts w:ascii="Times New Roman" w:hAnsi="Times New Roman" w:cs="Times New Roman"/>
          <w:sz w:val="28"/>
          <w:szCs w:val="28"/>
          <w:lang w:val="kk-KZ"/>
        </w:rPr>
        <w:t>Жалпы жертану</w:t>
      </w:r>
      <w:r w:rsidRPr="00837E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негізгі </w:t>
      </w:r>
      <w:r w:rsidRPr="00837E6E">
        <w:rPr>
          <w:rFonts w:ascii="Times New Roman" w:hAnsi="Times New Roman" w:cs="Times New Roman"/>
          <w:sz w:val="28"/>
          <w:szCs w:val="28"/>
          <w:lang w:val="kk-KZ"/>
        </w:rPr>
        <w:t>оқу пәні</w:t>
      </w:r>
      <w:r>
        <w:rPr>
          <w:rFonts w:ascii="Times New Roman" w:hAnsi="Times New Roman" w:cs="Times New Roman"/>
          <w:sz w:val="28"/>
          <w:szCs w:val="28"/>
          <w:lang w:val="kk-KZ"/>
        </w:rPr>
        <w:t xml:space="preserve"> болып саналады. </w:t>
      </w:r>
    </w:p>
    <w:p w14:paraId="331A5F11" w14:textId="77777777" w:rsidR="00A52545" w:rsidRDefault="00A52545" w:rsidP="00662CDC">
      <w:pPr>
        <w:spacing w:after="0" w:line="240" w:lineRule="auto"/>
        <w:contextualSpacing/>
        <w:jc w:val="both"/>
        <w:rPr>
          <w:rFonts w:ascii="Times New Roman" w:hAnsi="Times New Roman"/>
          <w:sz w:val="28"/>
          <w:szCs w:val="28"/>
          <w:lang w:val="kk-KZ"/>
        </w:rPr>
      </w:pPr>
    </w:p>
    <w:p w14:paraId="15BDD9CF" w14:textId="77777777" w:rsidR="00A52545" w:rsidRDefault="00A52545" w:rsidP="00662CDC">
      <w:pPr>
        <w:spacing w:after="0" w:line="240" w:lineRule="auto"/>
        <w:contextualSpacing/>
        <w:jc w:val="both"/>
        <w:rPr>
          <w:rFonts w:ascii="Times New Roman" w:hAnsi="Times New Roman"/>
          <w:sz w:val="28"/>
          <w:szCs w:val="28"/>
          <w:lang w:val="kk-KZ"/>
        </w:rPr>
      </w:pPr>
    </w:p>
    <w:p w14:paraId="35F82C2D" w14:textId="77777777" w:rsidR="00662CDC" w:rsidRDefault="00662CDC" w:rsidP="00662CDC">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lastRenderedPageBreak/>
        <w:t xml:space="preserve">Кесте 5 – Картографиялық іс-әрекет қалыптастыруға бағытталған оқу пәндері </w:t>
      </w:r>
    </w:p>
    <w:p w14:paraId="0CC38BB9" w14:textId="77777777" w:rsidR="00662CDC" w:rsidRDefault="00662CDC" w:rsidP="00662CDC">
      <w:pPr>
        <w:spacing w:after="0" w:line="240" w:lineRule="auto"/>
        <w:ind w:firstLine="567"/>
        <w:contextualSpacing/>
        <w:jc w:val="both"/>
        <w:rPr>
          <w:rFonts w:ascii="Times New Roman" w:hAnsi="Times New Roman"/>
          <w:sz w:val="28"/>
          <w:szCs w:val="28"/>
          <w:lang w:val="kk-KZ"/>
        </w:rPr>
      </w:pPr>
    </w:p>
    <w:tbl>
      <w:tblPr>
        <w:tblStyle w:val="aa"/>
        <w:tblW w:w="9634" w:type="dxa"/>
        <w:tblLook w:val="04A0" w:firstRow="1" w:lastRow="0" w:firstColumn="1" w:lastColumn="0" w:noHBand="0" w:noVBand="1"/>
      </w:tblPr>
      <w:tblGrid>
        <w:gridCol w:w="2689"/>
        <w:gridCol w:w="6945"/>
      </w:tblGrid>
      <w:tr w:rsidR="00662CDC" w:rsidRPr="00D34F51" w14:paraId="50A539A0" w14:textId="77777777" w:rsidTr="00B43806">
        <w:tc>
          <w:tcPr>
            <w:tcW w:w="2689" w:type="dxa"/>
          </w:tcPr>
          <w:p w14:paraId="44D3F5B9" w14:textId="77777777" w:rsidR="00662CDC" w:rsidRPr="00CE2075" w:rsidRDefault="00662CDC" w:rsidP="00B43806">
            <w:pPr>
              <w:contextualSpacing/>
              <w:jc w:val="center"/>
              <w:rPr>
                <w:rFonts w:ascii="Times New Roman" w:hAnsi="Times New Roman"/>
                <w:sz w:val="24"/>
                <w:szCs w:val="24"/>
                <w:lang w:val="kk-KZ"/>
              </w:rPr>
            </w:pPr>
            <w:r w:rsidRPr="00CE2075">
              <w:rPr>
                <w:rFonts w:ascii="Times New Roman" w:hAnsi="Times New Roman"/>
                <w:sz w:val="24"/>
                <w:szCs w:val="24"/>
                <w:lang w:val="kk-KZ"/>
              </w:rPr>
              <w:t>Базалық пәндер</w:t>
            </w:r>
          </w:p>
        </w:tc>
        <w:tc>
          <w:tcPr>
            <w:tcW w:w="6945" w:type="dxa"/>
          </w:tcPr>
          <w:p w14:paraId="128698EB" w14:textId="77777777" w:rsidR="00662CDC" w:rsidRPr="00CE2075" w:rsidRDefault="00662CDC" w:rsidP="00B43806">
            <w:pPr>
              <w:contextualSpacing/>
              <w:jc w:val="center"/>
              <w:rPr>
                <w:rFonts w:ascii="Times New Roman" w:hAnsi="Times New Roman"/>
                <w:sz w:val="24"/>
                <w:szCs w:val="24"/>
                <w:lang w:val="kk-KZ"/>
              </w:rPr>
            </w:pPr>
            <w:r>
              <w:rPr>
                <w:rFonts w:ascii="Times New Roman" w:hAnsi="Times New Roman"/>
                <w:sz w:val="24"/>
                <w:szCs w:val="24"/>
                <w:lang w:val="kk-KZ"/>
              </w:rPr>
              <w:t>Оқу мақсаты мен  нәтижелері</w:t>
            </w:r>
          </w:p>
        </w:tc>
      </w:tr>
      <w:tr w:rsidR="00662CDC" w:rsidRPr="0006358D" w14:paraId="6AF13E98" w14:textId="77777777" w:rsidTr="00B43806">
        <w:tc>
          <w:tcPr>
            <w:tcW w:w="2689" w:type="dxa"/>
          </w:tcPr>
          <w:p w14:paraId="6DA08930" w14:textId="77777777" w:rsidR="00662CDC" w:rsidRPr="00CE2075" w:rsidRDefault="00662CDC" w:rsidP="00B43806">
            <w:pPr>
              <w:contextualSpacing/>
              <w:jc w:val="both"/>
              <w:rPr>
                <w:rFonts w:ascii="Times New Roman" w:hAnsi="Times New Roman"/>
                <w:sz w:val="24"/>
                <w:szCs w:val="24"/>
                <w:lang w:val="kk-KZ"/>
              </w:rPr>
            </w:pPr>
            <w:r w:rsidRPr="00CE2075">
              <w:rPr>
                <w:rFonts w:ascii="Times New Roman" w:hAnsi="Times New Roman"/>
                <w:sz w:val="24"/>
                <w:szCs w:val="24"/>
                <w:lang w:val="kk-KZ"/>
              </w:rPr>
              <w:t>Картография және топография негіздері</w:t>
            </w:r>
          </w:p>
        </w:tc>
        <w:tc>
          <w:tcPr>
            <w:tcW w:w="6945" w:type="dxa"/>
          </w:tcPr>
          <w:p w14:paraId="42BBDD04" w14:textId="77777777" w:rsidR="00662CDC" w:rsidRPr="00CE2075" w:rsidRDefault="00662CDC" w:rsidP="00B43806">
            <w:pPr>
              <w:contextualSpacing/>
              <w:jc w:val="both"/>
              <w:rPr>
                <w:rFonts w:ascii="Times New Roman" w:hAnsi="Times New Roman"/>
                <w:sz w:val="24"/>
                <w:szCs w:val="24"/>
                <w:lang w:val="kk-KZ"/>
              </w:rPr>
            </w:pPr>
            <w:r w:rsidRPr="00CE2075">
              <w:rPr>
                <w:rFonts w:ascii="Times New Roman" w:hAnsi="Times New Roman"/>
                <w:sz w:val="24"/>
                <w:szCs w:val="24"/>
                <w:lang w:val="kk-KZ"/>
              </w:rPr>
              <w:t>Мақсаты: картография саласына қажетті білімдер мен географиялық картаны қолдану дағдыларын меңгеру.</w:t>
            </w:r>
            <w:r>
              <w:rPr>
                <w:rFonts w:ascii="Times New Roman" w:hAnsi="Times New Roman"/>
                <w:sz w:val="24"/>
                <w:szCs w:val="24"/>
                <w:lang w:val="kk-KZ"/>
              </w:rPr>
              <w:t xml:space="preserve"> </w:t>
            </w:r>
            <w:r w:rsidRPr="00CE2075">
              <w:rPr>
                <w:rFonts w:ascii="Times New Roman" w:hAnsi="Times New Roman"/>
                <w:sz w:val="24"/>
                <w:szCs w:val="24"/>
                <w:lang w:val="kk-KZ"/>
              </w:rPr>
              <w:t>Студенттер:</w:t>
            </w:r>
          </w:p>
          <w:p w14:paraId="3C1AAF8E" w14:textId="77777777" w:rsidR="00662CDC" w:rsidRPr="00CE2075" w:rsidRDefault="00662CDC" w:rsidP="00B43806">
            <w:pPr>
              <w:contextualSpacing/>
              <w:jc w:val="both"/>
              <w:rPr>
                <w:rFonts w:ascii="Times New Roman" w:hAnsi="Times New Roman"/>
                <w:sz w:val="24"/>
                <w:szCs w:val="24"/>
                <w:lang w:val="kk-KZ"/>
              </w:rPr>
            </w:pPr>
            <w:r>
              <w:rPr>
                <w:rFonts w:ascii="Times New Roman" w:hAnsi="Times New Roman"/>
                <w:sz w:val="24"/>
                <w:szCs w:val="24"/>
                <w:lang w:val="kk-KZ"/>
              </w:rPr>
              <w:t xml:space="preserve">- </w:t>
            </w:r>
            <w:r w:rsidRPr="00CE2075">
              <w:rPr>
                <w:rFonts w:ascii="Times New Roman" w:hAnsi="Times New Roman"/>
                <w:sz w:val="24"/>
                <w:szCs w:val="24"/>
                <w:lang w:val="kk-KZ"/>
              </w:rPr>
              <w:t xml:space="preserve">әртүрлі өмірлік жағдаяттарда пайдалану үшін жалпыгеографиялық, тақырыптық және арнайы карталардың мазмұны мен  түрлерін ажырата білу; </w:t>
            </w:r>
          </w:p>
          <w:p w14:paraId="66CDB0E7" w14:textId="77777777" w:rsidR="00662CDC" w:rsidRDefault="00662CDC" w:rsidP="00B43806">
            <w:pPr>
              <w:contextualSpacing/>
              <w:jc w:val="both"/>
              <w:rPr>
                <w:rFonts w:ascii="Times New Roman" w:hAnsi="Times New Roman"/>
                <w:sz w:val="24"/>
                <w:szCs w:val="24"/>
                <w:lang w:val="kk-KZ"/>
              </w:rPr>
            </w:pPr>
            <w:r>
              <w:rPr>
                <w:rFonts w:ascii="Times New Roman" w:hAnsi="Times New Roman"/>
                <w:sz w:val="24"/>
                <w:szCs w:val="24"/>
                <w:lang w:val="kk-KZ"/>
              </w:rPr>
              <w:t xml:space="preserve">- </w:t>
            </w:r>
            <w:r w:rsidRPr="00CE2075">
              <w:rPr>
                <w:rFonts w:ascii="Times New Roman" w:hAnsi="Times New Roman"/>
                <w:sz w:val="24"/>
                <w:szCs w:val="24"/>
                <w:lang w:val="kk-KZ"/>
              </w:rPr>
              <w:t>есептеулер мен графикалық жұмыстарды жүргізу үшін оқу-тәжірибелік зерттеулерде топографиялық карталарды қолдану;</w:t>
            </w:r>
          </w:p>
          <w:p w14:paraId="7C087158" w14:textId="77777777" w:rsidR="00662CDC" w:rsidRPr="00CE2075" w:rsidRDefault="00662CDC" w:rsidP="00B43806">
            <w:pPr>
              <w:contextualSpacing/>
              <w:jc w:val="both"/>
              <w:rPr>
                <w:rFonts w:ascii="Times New Roman" w:hAnsi="Times New Roman"/>
                <w:sz w:val="24"/>
                <w:szCs w:val="24"/>
                <w:lang w:val="kk-KZ"/>
              </w:rPr>
            </w:pPr>
            <w:r>
              <w:rPr>
                <w:rFonts w:ascii="Times New Roman" w:hAnsi="Times New Roman"/>
                <w:sz w:val="24"/>
                <w:szCs w:val="24"/>
                <w:lang w:val="kk-KZ"/>
              </w:rPr>
              <w:t xml:space="preserve">- </w:t>
            </w:r>
            <w:r w:rsidRPr="00CE2075">
              <w:rPr>
                <w:rFonts w:ascii="Times New Roman" w:hAnsi="Times New Roman"/>
                <w:sz w:val="24"/>
                <w:szCs w:val="24"/>
                <w:lang w:val="kk-KZ"/>
              </w:rPr>
              <w:t>картографиялық үлгілерді жаңа білім қалыптастыру мақсатында құрылымдау.</w:t>
            </w:r>
          </w:p>
        </w:tc>
      </w:tr>
      <w:tr w:rsidR="00662CDC" w:rsidRPr="0006358D" w14:paraId="30EC4188" w14:textId="77777777" w:rsidTr="00B43806">
        <w:tc>
          <w:tcPr>
            <w:tcW w:w="2689" w:type="dxa"/>
          </w:tcPr>
          <w:p w14:paraId="43FB3059" w14:textId="77777777" w:rsidR="00662CDC" w:rsidRPr="00CE2075" w:rsidRDefault="00662CDC" w:rsidP="00B43806">
            <w:pPr>
              <w:contextualSpacing/>
              <w:jc w:val="both"/>
              <w:rPr>
                <w:rFonts w:ascii="Times New Roman" w:hAnsi="Times New Roman" w:cs="Times New Roman"/>
                <w:sz w:val="24"/>
                <w:szCs w:val="24"/>
                <w:lang w:val="kk-KZ"/>
              </w:rPr>
            </w:pPr>
            <w:proofErr w:type="spellStart"/>
            <w:r w:rsidRPr="00CE2075">
              <w:rPr>
                <w:rFonts w:ascii="Times New Roman" w:hAnsi="Times New Roman" w:cs="Times New Roman"/>
                <w:sz w:val="24"/>
                <w:szCs w:val="24"/>
              </w:rPr>
              <w:t>Географиядағы</w:t>
            </w:r>
            <w:proofErr w:type="spellEnd"/>
            <w:r w:rsidRPr="00CE2075">
              <w:rPr>
                <w:rFonts w:ascii="Times New Roman" w:hAnsi="Times New Roman" w:cs="Times New Roman"/>
                <w:sz w:val="24"/>
                <w:szCs w:val="24"/>
              </w:rPr>
              <w:t xml:space="preserve"> ГАЖ </w:t>
            </w:r>
            <w:proofErr w:type="spellStart"/>
            <w:r w:rsidRPr="00CE2075">
              <w:rPr>
                <w:rFonts w:ascii="Times New Roman" w:hAnsi="Times New Roman" w:cs="Times New Roman"/>
                <w:sz w:val="24"/>
                <w:szCs w:val="24"/>
              </w:rPr>
              <w:t>технологиялары</w:t>
            </w:r>
            <w:proofErr w:type="spellEnd"/>
          </w:p>
        </w:tc>
        <w:tc>
          <w:tcPr>
            <w:tcW w:w="6945" w:type="dxa"/>
          </w:tcPr>
          <w:p w14:paraId="167AAC2A" w14:textId="77777777" w:rsidR="00662CDC" w:rsidRPr="006352A0" w:rsidRDefault="00662CDC" w:rsidP="00B43806">
            <w:pPr>
              <w:contextualSpacing/>
              <w:jc w:val="both"/>
              <w:rPr>
                <w:rFonts w:ascii="Times New Roman" w:hAnsi="Times New Roman"/>
                <w:sz w:val="24"/>
                <w:szCs w:val="24"/>
                <w:lang w:val="kk-KZ"/>
              </w:rPr>
            </w:pPr>
            <w:r w:rsidRPr="006352A0">
              <w:rPr>
                <w:rFonts w:ascii="Times New Roman" w:hAnsi="Times New Roman"/>
                <w:sz w:val="24"/>
                <w:szCs w:val="24"/>
                <w:lang w:val="kk-KZ"/>
              </w:rPr>
              <w:t xml:space="preserve">Мақсаты: геоақпараттық жүйе технологияларын қолданып, географиялық ақпаратты өңдеудің дағдыларын игеру.  </w:t>
            </w:r>
            <w:r>
              <w:rPr>
                <w:rFonts w:ascii="Times New Roman" w:hAnsi="Times New Roman"/>
                <w:sz w:val="24"/>
                <w:szCs w:val="24"/>
                <w:lang w:val="kk-KZ"/>
              </w:rPr>
              <w:t xml:space="preserve"> </w:t>
            </w:r>
            <w:r w:rsidRPr="006352A0">
              <w:rPr>
                <w:rFonts w:ascii="Times New Roman" w:hAnsi="Times New Roman"/>
                <w:sz w:val="24"/>
                <w:szCs w:val="24"/>
                <w:lang w:val="kk-KZ"/>
              </w:rPr>
              <w:t>Студенттер:</w:t>
            </w:r>
          </w:p>
          <w:p w14:paraId="7B2B74F6" w14:textId="77777777" w:rsidR="00662CDC" w:rsidRPr="006352A0" w:rsidRDefault="00662CDC" w:rsidP="00B43806">
            <w:pPr>
              <w:contextualSpacing/>
              <w:jc w:val="both"/>
              <w:rPr>
                <w:rFonts w:ascii="Times New Roman" w:hAnsi="Times New Roman"/>
                <w:sz w:val="24"/>
                <w:szCs w:val="24"/>
                <w:lang w:val="kk-KZ"/>
              </w:rPr>
            </w:pPr>
            <w:r>
              <w:rPr>
                <w:rFonts w:ascii="Times New Roman" w:hAnsi="Times New Roman"/>
                <w:sz w:val="24"/>
                <w:szCs w:val="24"/>
                <w:lang w:val="kk-KZ"/>
              </w:rPr>
              <w:t xml:space="preserve">- </w:t>
            </w:r>
            <w:r w:rsidRPr="006352A0">
              <w:rPr>
                <w:rFonts w:ascii="Times New Roman" w:hAnsi="Times New Roman"/>
                <w:sz w:val="24"/>
                <w:szCs w:val="24"/>
                <w:lang w:val="kk-KZ"/>
              </w:rPr>
              <w:t>оқу іс-әрекет міндеттерін шешу үшін географиялық деректерді өңдеудің әдістері мен тәсілдерін қолдану;</w:t>
            </w:r>
          </w:p>
          <w:p w14:paraId="4D32F9ED" w14:textId="77777777" w:rsidR="00662CDC" w:rsidRPr="006352A0" w:rsidRDefault="00662CDC" w:rsidP="00B43806">
            <w:pPr>
              <w:contextualSpacing/>
              <w:jc w:val="both"/>
              <w:rPr>
                <w:rFonts w:ascii="Times New Roman" w:hAnsi="Times New Roman"/>
                <w:sz w:val="24"/>
                <w:szCs w:val="24"/>
                <w:lang w:val="kk-KZ"/>
              </w:rPr>
            </w:pPr>
            <w:r>
              <w:rPr>
                <w:rFonts w:ascii="Times New Roman" w:hAnsi="Times New Roman"/>
                <w:sz w:val="24"/>
                <w:szCs w:val="24"/>
                <w:lang w:val="kk-KZ"/>
              </w:rPr>
              <w:t xml:space="preserve">- </w:t>
            </w:r>
            <w:r w:rsidRPr="006352A0">
              <w:rPr>
                <w:rFonts w:ascii="Times New Roman" w:hAnsi="Times New Roman"/>
                <w:sz w:val="24"/>
                <w:szCs w:val="24"/>
                <w:lang w:val="kk-KZ"/>
              </w:rPr>
              <w:t>практикалық тапсырмаларды орындау үшін геоақпараттық технологияларды қолдану және сандық карта бойынша есептеулер жүргізу;</w:t>
            </w:r>
          </w:p>
          <w:p w14:paraId="37AADCFA" w14:textId="77777777" w:rsidR="00662CDC" w:rsidRPr="00CE2075" w:rsidRDefault="00662CDC" w:rsidP="00B43806">
            <w:pPr>
              <w:contextualSpacing/>
              <w:jc w:val="both"/>
              <w:rPr>
                <w:rFonts w:ascii="Times New Roman" w:hAnsi="Times New Roman"/>
                <w:sz w:val="24"/>
                <w:szCs w:val="24"/>
                <w:lang w:val="kk-KZ"/>
              </w:rPr>
            </w:pPr>
            <w:r>
              <w:rPr>
                <w:rFonts w:ascii="Times New Roman" w:hAnsi="Times New Roman"/>
                <w:sz w:val="24"/>
                <w:szCs w:val="24"/>
                <w:lang w:val="kk-KZ"/>
              </w:rPr>
              <w:t xml:space="preserve">- </w:t>
            </w:r>
            <w:r w:rsidRPr="006352A0">
              <w:rPr>
                <w:rFonts w:ascii="Times New Roman" w:hAnsi="Times New Roman"/>
                <w:sz w:val="24"/>
                <w:szCs w:val="24"/>
                <w:lang w:val="kk-KZ"/>
              </w:rPr>
              <w:t>ауа райының жағдайын бақылау нәтижелері бойынша өзінің тұрғылықты жерінің сандық картасын жасау.</w:t>
            </w:r>
          </w:p>
        </w:tc>
      </w:tr>
    </w:tbl>
    <w:p w14:paraId="729AC8A8" w14:textId="77777777" w:rsidR="00662CDC" w:rsidRDefault="00662CDC" w:rsidP="00662CDC">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Ескерту: білім беру бағдарламасы негізінде құрастырылды. </w:t>
      </w:r>
    </w:p>
    <w:p w14:paraId="43D44B12" w14:textId="50E851A8" w:rsidR="00A52545" w:rsidRDefault="00A52545" w:rsidP="00A5254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Жалпы жертану пәнінің «Литосфера» тарауы игеру барысында жүзеге асырылатын картографиялық іс-әрекет түрлерін пәннің мазмұны мен оқу нәтижелерін байланыстыру арқылы анықтадық (сурет 19).</w:t>
      </w:r>
    </w:p>
    <w:p w14:paraId="5AD8AF32" w14:textId="77777777"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FC34EEF" wp14:editId="17303DF3">
            <wp:extent cx="6048375" cy="3435350"/>
            <wp:effectExtent l="19050" t="38100" r="9525" b="50800"/>
            <wp:docPr id="242337805"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14:paraId="45C5E502" w14:textId="77777777" w:rsidR="00662CDC" w:rsidRDefault="00662CDC" w:rsidP="00662CDC">
      <w:pPr>
        <w:spacing w:after="0" w:line="240" w:lineRule="auto"/>
        <w:contextualSpacing/>
        <w:jc w:val="both"/>
        <w:rPr>
          <w:rFonts w:ascii="Times New Roman" w:hAnsi="Times New Roman" w:cs="Times New Roman"/>
          <w:sz w:val="28"/>
          <w:szCs w:val="28"/>
          <w:lang w:val="kk-KZ"/>
        </w:rPr>
      </w:pPr>
    </w:p>
    <w:p w14:paraId="53EF6161" w14:textId="77777777" w:rsidR="00662CDC" w:rsidRDefault="00662CDC" w:rsidP="00662CDC">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19 – Жалпы жертану пәнінің «Литосфера» тарауын оқыту барысында жүзеге асырылатын картографиялық іс-әрекет түрлері</w:t>
      </w:r>
    </w:p>
    <w:p w14:paraId="2177B668" w14:textId="41630FE3"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r w:rsidR="00992448">
        <w:rPr>
          <w:rFonts w:ascii="Times New Roman" w:hAnsi="Times New Roman" w:cs="Times New Roman"/>
          <w:sz w:val="28"/>
          <w:szCs w:val="28"/>
          <w:lang w:val="kk-KZ"/>
        </w:rPr>
        <w:t xml:space="preserve">ББ </w:t>
      </w:r>
      <w:r>
        <w:rPr>
          <w:rFonts w:ascii="Times New Roman" w:hAnsi="Times New Roman" w:cs="Times New Roman"/>
          <w:sz w:val="28"/>
          <w:szCs w:val="28"/>
          <w:lang w:val="kk-KZ"/>
        </w:rPr>
        <w:t>пән мазмұны негізінде авторлық құрастыру</w:t>
      </w:r>
    </w:p>
    <w:p w14:paraId="1ED343FF" w14:textId="77777777" w:rsidR="00662CDC" w:rsidRPr="00FE5AB4"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Жоғарыда аталған картографиялық іс-әрекет түрлерінен мысал ретінде физикалық картаны пайдаланып, таулы және жазық жер бедері таралған аумақтарды картада берілген изогипс сызықтарының түсі арқылы анықтауға болады. Картада қою қоңыр түспен өте биік таулар (мысалы, Гималай, Памир тауы), ашық қою жасыл түспен теңіз деңгейінен төмен жатқан ойпатты жерлер (Амазонка ойпаты, Каспий маңы ойпаты) белгіленеді. Екінші мысал ретінде дүниежүзінің тектоникалық картасын қолданып, ежелгі платформа қалыптасқан аймақтарды анықтау үшін шартты белгілер және олардың түстеріне назар аудару қажет. Көбінесе ашық қызғылт түспен көрсетіледі. Олардың іргетасы кембрийге дейінгі уақытта қалыптасады. Кең аумақты алып жатады. Мысалы, Шығыс Еуропа, Сібір, Африка, Америка, Аустралия, Антарктида ежелгі  платформалар қатарына жатады. Көбінесе ірі жазықтар платформалық аймақтарға сәйкес келеді. Мысалы, Шығыс Еуропа жазығы. Жазықтар абсолюттік биіктігіне қарай ойпат, қырат, үстірт, таулы үстірт және таулы қыраттар болып жіктеледі. </w:t>
      </w:r>
    </w:p>
    <w:p w14:paraId="29E4586B"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«Литосфера» бөлімін игеру барысында болашақ география пәні мұғалімдерінің бойында жердің дамуы мен қалыптасу тарихы туралы, жердің ішкі құрылысы, жер қыртысы типтері, жер қойнауындағы эндогендік және экзогендік үдерістер, литосфералық тақталардың қозғалыстары туралы теориялық заңдылықтарды географиялық картаның көмегімен түсіндіру арқылы картографиялық іс-әрекет түрлерін қалыптастыруға болады. Практикалық тұрғыда бекітуге мүмкіндік береді. </w:t>
      </w:r>
    </w:p>
    <w:p w14:paraId="3820BEFD" w14:textId="3BF86321"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Жалпы жертану пәнінің «Атмосфера» бөлімін игеру барысында қалыптастырылатын картографиялық іс-әрекет түрлерін пәннің мазмұны мен оқу нәтижелерін байланыстыру арқылы анықтадық (сурет</w:t>
      </w:r>
      <w:r w:rsidR="00A52545">
        <w:rPr>
          <w:rFonts w:ascii="Times New Roman" w:hAnsi="Times New Roman" w:cs="Times New Roman"/>
          <w:sz w:val="28"/>
          <w:szCs w:val="28"/>
          <w:lang w:val="kk-KZ"/>
        </w:rPr>
        <w:t xml:space="preserve"> 20</w:t>
      </w:r>
      <w:r>
        <w:rPr>
          <w:rFonts w:ascii="Times New Roman" w:hAnsi="Times New Roman" w:cs="Times New Roman"/>
          <w:sz w:val="28"/>
          <w:szCs w:val="28"/>
          <w:lang w:val="kk-KZ"/>
        </w:rPr>
        <w:t>).</w:t>
      </w:r>
    </w:p>
    <w:p w14:paraId="5B4BB9A3" w14:textId="77777777"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597271C" wp14:editId="62C40FBF">
            <wp:extent cx="5953125" cy="3200400"/>
            <wp:effectExtent l="38100" t="0" r="85725" b="0"/>
            <wp:docPr id="43912021"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14:paraId="031D983B" w14:textId="77777777" w:rsidR="00662CDC" w:rsidRDefault="00662CDC" w:rsidP="00662CDC">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20 – Жалпы жертану пәнінің «Атмосфера» тарауын оқыту барысында жүзеге асырылатын картографиялық іс-әрекет түрлері</w:t>
      </w:r>
    </w:p>
    <w:p w14:paraId="2165C622" w14:textId="49BDFC0D"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r w:rsidR="00992448">
        <w:rPr>
          <w:rFonts w:ascii="Times New Roman" w:hAnsi="Times New Roman" w:cs="Times New Roman"/>
          <w:sz w:val="28"/>
          <w:szCs w:val="28"/>
          <w:lang w:val="kk-KZ"/>
        </w:rPr>
        <w:t xml:space="preserve">ББ </w:t>
      </w:r>
      <w:r>
        <w:rPr>
          <w:rFonts w:ascii="Times New Roman" w:hAnsi="Times New Roman" w:cs="Times New Roman"/>
          <w:sz w:val="28"/>
          <w:szCs w:val="28"/>
          <w:lang w:val="kk-KZ"/>
        </w:rPr>
        <w:t>пән мазмұны негізінде авторлық құрастыру</w:t>
      </w:r>
    </w:p>
    <w:p w14:paraId="586ED0C2" w14:textId="77777777" w:rsidR="00662CDC" w:rsidRDefault="00662CDC" w:rsidP="00662CDC">
      <w:pPr>
        <w:spacing w:after="0" w:line="240" w:lineRule="auto"/>
        <w:contextualSpacing/>
        <w:jc w:val="both"/>
        <w:rPr>
          <w:rFonts w:ascii="Times New Roman" w:hAnsi="Times New Roman" w:cs="Times New Roman"/>
          <w:sz w:val="28"/>
          <w:szCs w:val="28"/>
          <w:lang w:val="kk-KZ"/>
        </w:rPr>
      </w:pPr>
    </w:p>
    <w:p w14:paraId="2E4B7B1E"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Суретте берілген атмосферамен байланысты картографиялық іс-әрекеттен тропиктік циклондар қалыптасатын аудандарды картадан солтүстік және оңтүстік шарты шардың 5-30</w:t>
      </w:r>
      <w:r>
        <w:rPr>
          <w:rFonts w:ascii="Times New Roman" w:hAnsi="Times New Roman" w:cs="Times New Roman"/>
          <w:sz w:val="28"/>
          <w:szCs w:val="28"/>
          <w:vertAlign w:val="superscript"/>
          <w:lang w:val="kk-KZ"/>
        </w:rPr>
        <w:t xml:space="preserve">o </w:t>
      </w:r>
      <w:r>
        <w:rPr>
          <w:rFonts w:ascii="Times New Roman" w:hAnsi="Times New Roman" w:cs="Times New Roman"/>
          <w:sz w:val="28"/>
          <w:szCs w:val="28"/>
          <w:lang w:val="kk-KZ"/>
        </w:rPr>
        <w:t xml:space="preserve">географиялық ендіктер аралығында таралатынын көреді. Циклондардың қалыптасуына әсер ететін факторлардан Кориолис күшінің жеткілікті деңгейде болуы, төмен  қысымды орталықтары, пассат желдерінің бағыты, жылы мұхит суларының ықпалын анықтай отырып, апатты табиғи құбылыс екенін түсінеді. Картадан басым таралған ауданы ретінде Атлант мұхитындағы Кариб теңізі аймағын көрсете алады. Тропиктік циклондарды қалыптасу орнына қарай торнадо, ураган, дауыл, тайфун деп аталатынын еске түсіреді. Тағы бір іс-әрекет түрінен жоғары және төменгі қысым орталықтарын картадан көрсету. Бұл орталықтардың пайда болуы жер бетінің әркелкі жылынуынан, ауа массаларының тығыздығы мен температурасына, жер бедері мен географиялық ендікке байланысты болады. Циклон кезінде жел күшейеді, бұлттылық артады, жауын-шашын көп, ауа райы тұрақсыз сипат алатынын түсіндіре алады. Антициклон кезінде жел баяу соғады, ашық ауа райы орнап, бұлттылық азаяды. Мысалы, Сібір антициклонының Еуразия климатына ықпалы қыс мезгілінде күшті байқалатынын талдай алады. Көктемде күші азайып, жазда әсері байқалмайды. </w:t>
      </w:r>
    </w:p>
    <w:p w14:paraId="20BF032B"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«Атмосфера» тарауын оқыту барысында климаттық карталардың көмегімен негізгі және өтпелі климаттық белдеулердің шекараларын, айырмашылықтарын, радиацияның таралу аймағын, абсолюттік максимум және минимум температуралық көрсеткіштерді,</w:t>
      </w:r>
      <w:r w:rsidRPr="00EA5045">
        <w:rPr>
          <w:lang w:val="kk-KZ"/>
        </w:rPr>
        <w:t xml:space="preserve"> </w:t>
      </w:r>
      <w:r>
        <w:rPr>
          <w:lang w:val="kk-KZ"/>
        </w:rPr>
        <w:t>б</w:t>
      </w:r>
      <w:r w:rsidRPr="00EA5045">
        <w:rPr>
          <w:rFonts w:ascii="Times New Roman" w:hAnsi="Times New Roman" w:cs="Times New Roman"/>
          <w:sz w:val="28"/>
          <w:szCs w:val="28"/>
          <w:lang w:val="kk-KZ"/>
        </w:rPr>
        <w:t>асым желдердің бағытын, олардың маусым бойынша таралу ерекшелігін сипаттау</w:t>
      </w:r>
      <w:r>
        <w:rPr>
          <w:rFonts w:ascii="Times New Roman" w:hAnsi="Times New Roman" w:cs="Times New Roman"/>
          <w:sz w:val="28"/>
          <w:szCs w:val="28"/>
          <w:lang w:val="kk-KZ"/>
        </w:rPr>
        <w:t xml:space="preserve">, тропиктік циклондар жиі байқалатын аудандар, жергілікті ауа райына синоптикалық картаның көмегімен байқау жұмыстарын жүргізу арқылы болашақ география пәні мұғалімдерінің картографиялық іс-әрекетін жүйелі түрде қалыптастыруға болады деп тұжырымдаймыз. </w:t>
      </w:r>
    </w:p>
    <w:p w14:paraId="5AE95738" w14:textId="72ACCA32"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Маңызды бір тараулардың бірі болып гидросфера саналады. Жалпы жертану пәнінің «Гидросфера» тарауы игеру барысында қалыптастырылатын картографиялық іс-әрекет түрлерін пәннің мазмұны мен оқу нәтижелерін байланыстыру арқылы анықтадық (сурет</w:t>
      </w:r>
      <w:r w:rsidR="00A52545">
        <w:rPr>
          <w:rFonts w:ascii="Times New Roman" w:hAnsi="Times New Roman" w:cs="Times New Roman"/>
          <w:sz w:val="28"/>
          <w:szCs w:val="28"/>
          <w:lang w:val="kk-KZ"/>
        </w:rPr>
        <w:t xml:space="preserve"> 21</w:t>
      </w:r>
      <w:r>
        <w:rPr>
          <w:rFonts w:ascii="Times New Roman" w:hAnsi="Times New Roman" w:cs="Times New Roman"/>
          <w:sz w:val="28"/>
          <w:szCs w:val="28"/>
          <w:lang w:val="kk-KZ"/>
        </w:rPr>
        <w:t>).</w:t>
      </w:r>
    </w:p>
    <w:p w14:paraId="44C3EDF0"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2B8BEDED" w14:textId="77777777"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169D0388" wp14:editId="209D3686">
            <wp:extent cx="5876925" cy="3267075"/>
            <wp:effectExtent l="0" t="0" r="28575" b="0"/>
            <wp:docPr id="966792339"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3233597E"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76FCF9AE" w14:textId="77777777" w:rsidR="00662CDC" w:rsidRDefault="00662CDC" w:rsidP="00662CDC">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21 – Жалпы жертану пәнінің «Гидросфера» тарауын оқыту барысында жүзеге асырылатын картографиялық іс-әрекет түрлері</w:t>
      </w:r>
    </w:p>
    <w:p w14:paraId="62039047" w14:textId="5A09D470"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r w:rsidR="00992448">
        <w:rPr>
          <w:rFonts w:ascii="Times New Roman" w:hAnsi="Times New Roman" w:cs="Times New Roman"/>
          <w:sz w:val="28"/>
          <w:szCs w:val="28"/>
          <w:lang w:val="kk-KZ"/>
        </w:rPr>
        <w:t xml:space="preserve">ББ </w:t>
      </w:r>
      <w:r>
        <w:rPr>
          <w:rFonts w:ascii="Times New Roman" w:hAnsi="Times New Roman" w:cs="Times New Roman"/>
          <w:sz w:val="28"/>
          <w:szCs w:val="28"/>
          <w:lang w:val="kk-KZ"/>
        </w:rPr>
        <w:t>пән мазмұны негізінде авторлық құрастыру</w:t>
      </w:r>
    </w:p>
    <w:p w14:paraId="3DC2EE9A" w14:textId="77777777" w:rsidR="00662CDC" w:rsidRDefault="00662CDC" w:rsidP="00662CDC">
      <w:pPr>
        <w:spacing w:after="0" w:line="240" w:lineRule="auto"/>
        <w:contextualSpacing/>
        <w:jc w:val="both"/>
        <w:rPr>
          <w:rFonts w:ascii="Times New Roman" w:hAnsi="Times New Roman" w:cs="Times New Roman"/>
          <w:sz w:val="28"/>
          <w:szCs w:val="28"/>
          <w:lang w:val="kk-KZ"/>
        </w:rPr>
      </w:pPr>
    </w:p>
    <w:p w14:paraId="7A48589E"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 берілген картографиялық іс-әрекеттен ағыстардың картасымен жұмыс түрін алсақ болады. Мұхиттағы беткі ағыстар негізінен желдердің әрекетінен қалыптасады. Суының температурасына қарай жылы және суық ағыс деп бөлінеді. Суық ағыстар тропиктік аймақтарды алып жатқан материк жағалауында жағалық шөлдердің қалыптасуына себепші болады. Карта арқылы ағыстардың бағыттарын анықтап, климат қалыптастырудағы рөлін айқындауға болады. </w:t>
      </w:r>
    </w:p>
    <w:p w14:paraId="447C9AF6" w14:textId="77777777" w:rsidR="00662CDC" w:rsidRDefault="00662CDC" w:rsidP="00662CDC">
      <w:pPr>
        <w:spacing w:after="0" w:line="240" w:lineRule="auto"/>
        <w:ind w:firstLine="567"/>
        <w:contextualSpacing/>
        <w:jc w:val="both"/>
        <w:rPr>
          <w:lang w:val="kk-KZ"/>
        </w:rPr>
      </w:pPr>
      <w:r>
        <w:rPr>
          <w:rFonts w:ascii="Times New Roman" w:hAnsi="Times New Roman" w:cs="Times New Roman"/>
          <w:sz w:val="28"/>
          <w:szCs w:val="28"/>
          <w:lang w:val="kk-KZ"/>
        </w:rPr>
        <w:t>«Гидросфера» тарауын оқыту барысында гидросфера және оның құрамдас бөліктері, дүниежүзілік мұхит сулары, олардың қозғалыстару, беткі ағыстарының түрлері, соның ішінде суық және жылы ағыстардың климатқа әсерін, өзен және оның бөліктері, оң және сол жақ салаларының ерекшеліктері, өзн торы жақсы дамыған аймақтарды, көлдердің пайда болу генезисі заңдылықтарын картаның көмегімен түсіндіре отырып, болашақ география пәні мұғалімдерінің картографиялық іс-әрекеттерін жүйелі түрде қалыптастырып, дамытуға болады.</w:t>
      </w:r>
      <w:r w:rsidRPr="00F11748">
        <w:rPr>
          <w:lang w:val="kk-KZ"/>
        </w:rPr>
        <w:t xml:space="preserve"> </w:t>
      </w:r>
    </w:p>
    <w:p w14:paraId="7B51A90E" w14:textId="5E565AA0" w:rsidR="00662CDC" w:rsidRDefault="00662CDC" w:rsidP="00662CDC">
      <w:pPr>
        <w:spacing w:after="0" w:line="240" w:lineRule="auto"/>
        <w:ind w:firstLine="567"/>
        <w:contextualSpacing/>
        <w:jc w:val="both"/>
        <w:rPr>
          <w:rFonts w:ascii="Times New Roman" w:hAnsi="Times New Roman" w:cs="Times New Roman"/>
          <w:sz w:val="28"/>
          <w:szCs w:val="28"/>
          <w:lang w:val="kk-KZ"/>
        </w:rPr>
      </w:pPr>
      <w:r w:rsidRPr="00F11748">
        <w:rPr>
          <w:rFonts w:ascii="Times New Roman" w:hAnsi="Times New Roman" w:cs="Times New Roman"/>
          <w:sz w:val="28"/>
          <w:szCs w:val="28"/>
          <w:lang w:val="kk-KZ"/>
        </w:rPr>
        <w:t>Жалпы жертану пәнінің «</w:t>
      </w:r>
      <w:r>
        <w:rPr>
          <w:rFonts w:ascii="Times New Roman" w:hAnsi="Times New Roman" w:cs="Times New Roman"/>
          <w:sz w:val="28"/>
          <w:szCs w:val="28"/>
          <w:lang w:val="kk-KZ"/>
        </w:rPr>
        <w:t>Би</w:t>
      </w:r>
      <w:r w:rsidRPr="00F11748">
        <w:rPr>
          <w:rFonts w:ascii="Times New Roman" w:hAnsi="Times New Roman" w:cs="Times New Roman"/>
          <w:sz w:val="28"/>
          <w:szCs w:val="28"/>
          <w:lang w:val="kk-KZ"/>
        </w:rPr>
        <w:t xml:space="preserve">осфера» тарауы игеру барысында </w:t>
      </w:r>
      <w:r>
        <w:rPr>
          <w:rFonts w:ascii="Times New Roman" w:hAnsi="Times New Roman" w:cs="Times New Roman"/>
          <w:sz w:val="28"/>
          <w:szCs w:val="28"/>
          <w:lang w:val="kk-KZ"/>
        </w:rPr>
        <w:t xml:space="preserve">жүзеге асырылатын </w:t>
      </w:r>
      <w:r w:rsidRPr="00F11748">
        <w:rPr>
          <w:rFonts w:ascii="Times New Roman" w:hAnsi="Times New Roman" w:cs="Times New Roman"/>
          <w:sz w:val="28"/>
          <w:szCs w:val="28"/>
          <w:lang w:val="kk-KZ"/>
        </w:rPr>
        <w:t>картографиялық іс-әрекет түрлерін пәннің мазмұны мен оқу нәтижелерін байланыстыру арқылы анықтадық (сурет</w:t>
      </w:r>
      <w:r w:rsidR="00A52545">
        <w:rPr>
          <w:rFonts w:ascii="Times New Roman" w:hAnsi="Times New Roman" w:cs="Times New Roman"/>
          <w:sz w:val="28"/>
          <w:szCs w:val="28"/>
          <w:lang w:val="kk-KZ"/>
        </w:rPr>
        <w:t xml:space="preserve"> 22</w:t>
      </w:r>
      <w:r w:rsidRPr="00F11748">
        <w:rPr>
          <w:rFonts w:ascii="Times New Roman" w:hAnsi="Times New Roman" w:cs="Times New Roman"/>
          <w:sz w:val="28"/>
          <w:szCs w:val="28"/>
          <w:lang w:val="kk-KZ"/>
        </w:rPr>
        <w:t>).</w:t>
      </w:r>
    </w:p>
    <w:p w14:paraId="06CF6830"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5DDCB4B4"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4A417C69" wp14:editId="4D4E97CB">
            <wp:extent cx="5486400" cy="3200400"/>
            <wp:effectExtent l="0" t="0" r="19050" b="0"/>
            <wp:docPr id="802761617"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14:paraId="770D513A"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54F2173A" w14:textId="77777777" w:rsidR="00662CDC" w:rsidRDefault="00662CDC" w:rsidP="00662CDC">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22 – Жалпы жертану пәнінің «Биосфера» тарауын оқыту барысында жүзеге асырылатын картографиялық іс-әрекет түрлері</w:t>
      </w:r>
    </w:p>
    <w:p w14:paraId="66720155" w14:textId="77777777"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пән мазмұны негізінде авторлық құрастыру</w:t>
      </w:r>
    </w:p>
    <w:p w14:paraId="3EA9FDFC" w14:textId="77777777" w:rsidR="00662CDC" w:rsidRDefault="00662CDC" w:rsidP="00662CDC">
      <w:pPr>
        <w:spacing w:after="0" w:line="240" w:lineRule="auto"/>
        <w:contextualSpacing/>
        <w:jc w:val="both"/>
        <w:rPr>
          <w:rFonts w:ascii="Times New Roman" w:hAnsi="Times New Roman" w:cs="Times New Roman"/>
          <w:sz w:val="28"/>
          <w:szCs w:val="28"/>
          <w:lang w:val="kk-KZ"/>
        </w:rPr>
      </w:pPr>
    </w:p>
    <w:p w14:paraId="1A8179CD"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Суретте келтірілген картографиялық іс-әрекетке топырақ картасын пайдалануды алуға болады. Картаны қолданып, топырақтың қалыптасуының заңдылығын, оның географиялық таралуын, жер шарында басым таралған топырақ типтерін анықтауға болады. Мысалы, экватор бойында ферралитті топырақ түрі басым болып келеді. Себебі, жыл бойы жауын-шашын мол, температура жоғары, химиялық үгілу қарқынды жүреді. Темір және алюминий қосылыстары тотығып, топырақ қызыл түске енеді.</w:t>
      </w:r>
    </w:p>
    <w:p w14:paraId="742A6B5C"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«Биосфера» тарауын оқыту барысында биосфера құрылысы мен құрамын, флора мен фаунаның таралу аймақтарын, табиғат зоналарының таралуы, д</w:t>
      </w:r>
      <w:r w:rsidRPr="0089601E">
        <w:rPr>
          <w:rFonts w:ascii="Times New Roman" w:hAnsi="Times New Roman" w:cs="Times New Roman"/>
          <w:sz w:val="28"/>
          <w:szCs w:val="28"/>
          <w:lang w:val="kk-KZ"/>
        </w:rPr>
        <w:t>үниежүзілік мұхиттағы тірі организмдер тіршілік ету ерекшелі</w:t>
      </w:r>
      <w:r>
        <w:rPr>
          <w:rFonts w:ascii="Times New Roman" w:hAnsi="Times New Roman" w:cs="Times New Roman"/>
          <w:sz w:val="28"/>
          <w:szCs w:val="28"/>
          <w:lang w:val="kk-KZ"/>
        </w:rPr>
        <w:t xml:space="preserve">ктерін, топырақ жамылғысының географиялық таралуын, ерекше қорғауға алынған аумақтар, соның ішінде қорықтар мен ұлттық табиғи саябақтарды географиялық карта және мұхит атластардың көмегімен анықтап, олардың шекараларын шартты түрде кескін картаға бейнелеу арқылы болашақ география пәні мұғалімдерінің картографиялық іс-әрекет түрлерін жүзеге асырып, дамытуға болады. </w:t>
      </w:r>
    </w:p>
    <w:p w14:paraId="1A65A9FA" w14:textId="77777777" w:rsidR="00662CDC" w:rsidRPr="00E53D53"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География пәні мұғалімдерін даярлауда</w:t>
      </w:r>
      <w:r w:rsidRPr="00837E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маңызды базалық пәндер қатарына </w:t>
      </w:r>
      <w:r w:rsidRPr="00837E6E">
        <w:rPr>
          <w:rFonts w:ascii="Times New Roman" w:hAnsi="Times New Roman" w:cs="Times New Roman"/>
          <w:sz w:val="28"/>
          <w:szCs w:val="28"/>
          <w:lang w:val="kk-KZ"/>
        </w:rPr>
        <w:t>«</w:t>
      </w:r>
      <w:r>
        <w:rPr>
          <w:rFonts w:ascii="Times New Roman" w:hAnsi="Times New Roman" w:cs="Times New Roman"/>
          <w:sz w:val="28"/>
          <w:szCs w:val="28"/>
          <w:lang w:val="kk-KZ"/>
        </w:rPr>
        <w:t>Картография және топография негіздері</w:t>
      </w:r>
      <w:r w:rsidRPr="00837E6E">
        <w:rPr>
          <w:rFonts w:ascii="Times New Roman" w:hAnsi="Times New Roman" w:cs="Times New Roman"/>
          <w:sz w:val="28"/>
          <w:szCs w:val="28"/>
          <w:lang w:val="kk-KZ"/>
        </w:rPr>
        <w:t>»</w:t>
      </w:r>
      <w:r>
        <w:rPr>
          <w:rFonts w:ascii="Times New Roman" w:hAnsi="Times New Roman" w:cs="Times New Roman"/>
          <w:sz w:val="28"/>
          <w:szCs w:val="28"/>
          <w:lang w:val="kk-KZ"/>
        </w:rPr>
        <w:t xml:space="preserve"> жатады.</w:t>
      </w:r>
      <w:r w:rsidRPr="00E53D53">
        <w:rPr>
          <w:lang w:val="kk-KZ"/>
        </w:rPr>
        <w:t xml:space="preserve"> </w:t>
      </w:r>
      <w:r>
        <w:rPr>
          <w:rFonts w:ascii="Times New Roman" w:hAnsi="Times New Roman" w:cs="Times New Roman"/>
          <w:sz w:val="28"/>
          <w:szCs w:val="28"/>
          <w:lang w:val="kk-KZ"/>
        </w:rPr>
        <w:t>Пәннің негізгі м</w:t>
      </w:r>
      <w:r w:rsidRPr="00E53D53">
        <w:rPr>
          <w:rFonts w:ascii="Times New Roman" w:hAnsi="Times New Roman" w:cs="Times New Roman"/>
          <w:sz w:val="28"/>
          <w:szCs w:val="28"/>
          <w:lang w:val="kk-KZ"/>
        </w:rPr>
        <w:t>ақсаты</w:t>
      </w:r>
      <w:r>
        <w:rPr>
          <w:rFonts w:ascii="Times New Roman" w:hAnsi="Times New Roman" w:cs="Times New Roman"/>
          <w:sz w:val="28"/>
          <w:szCs w:val="28"/>
          <w:lang w:val="kk-KZ"/>
        </w:rPr>
        <w:t xml:space="preserve"> - </w:t>
      </w:r>
      <w:r w:rsidRPr="00E53D53">
        <w:rPr>
          <w:rFonts w:ascii="Times New Roman" w:hAnsi="Times New Roman" w:cs="Times New Roman"/>
          <w:sz w:val="28"/>
          <w:szCs w:val="28"/>
          <w:lang w:val="kk-KZ"/>
        </w:rPr>
        <w:t>картография саласына қажетті білімдер мен географиялық картаны қолдану дағдыларын меңгеру.</w:t>
      </w:r>
      <w:r>
        <w:rPr>
          <w:rFonts w:ascii="Times New Roman" w:hAnsi="Times New Roman" w:cs="Times New Roman"/>
          <w:sz w:val="28"/>
          <w:szCs w:val="28"/>
          <w:lang w:val="kk-KZ"/>
        </w:rPr>
        <w:t xml:space="preserve"> Пәнді игеру нәтижесінде студенттер меңгереді</w:t>
      </w:r>
      <w:r w:rsidRPr="00E53D53">
        <w:rPr>
          <w:rFonts w:ascii="Times New Roman" w:hAnsi="Times New Roman" w:cs="Times New Roman"/>
          <w:sz w:val="28"/>
          <w:szCs w:val="28"/>
          <w:lang w:val="kk-KZ"/>
        </w:rPr>
        <w:t>:</w:t>
      </w:r>
    </w:p>
    <w:p w14:paraId="4936918B" w14:textId="77777777" w:rsidR="00662CDC" w:rsidRPr="00E53D53" w:rsidRDefault="00662CDC" w:rsidP="00662CDC">
      <w:pPr>
        <w:spacing w:after="0" w:line="240" w:lineRule="auto"/>
        <w:ind w:firstLine="567"/>
        <w:contextualSpacing/>
        <w:jc w:val="both"/>
        <w:rPr>
          <w:rFonts w:ascii="Times New Roman" w:hAnsi="Times New Roman" w:cs="Times New Roman"/>
          <w:sz w:val="28"/>
          <w:szCs w:val="28"/>
          <w:lang w:val="kk-KZ"/>
        </w:rPr>
      </w:pPr>
      <w:r w:rsidRPr="00E53D53">
        <w:rPr>
          <w:rFonts w:ascii="Times New Roman" w:hAnsi="Times New Roman" w:cs="Times New Roman"/>
          <w:sz w:val="28"/>
          <w:szCs w:val="28"/>
          <w:lang w:val="kk-KZ"/>
        </w:rPr>
        <w:t>-</w:t>
      </w:r>
      <w:r w:rsidRPr="00E53D53">
        <w:rPr>
          <w:rFonts w:ascii="Times New Roman" w:hAnsi="Times New Roman" w:cs="Times New Roman"/>
          <w:sz w:val="28"/>
          <w:szCs w:val="28"/>
          <w:lang w:val="kk-KZ"/>
        </w:rPr>
        <w:tab/>
        <w:t xml:space="preserve">әртүрлі өмірлік жағдаяттарда пайдалану үшін жалпыгеографиялық, тақырыптық және арнайы карталардың мазмұны мен  түрлерін ажырата білу; </w:t>
      </w:r>
    </w:p>
    <w:p w14:paraId="4D7A6467" w14:textId="77777777" w:rsidR="00662CDC" w:rsidRPr="00E53D53" w:rsidRDefault="00662CDC" w:rsidP="00662CDC">
      <w:pPr>
        <w:spacing w:after="0" w:line="240" w:lineRule="auto"/>
        <w:ind w:firstLine="567"/>
        <w:contextualSpacing/>
        <w:jc w:val="both"/>
        <w:rPr>
          <w:rFonts w:ascii="Times New Roman" w:hAnsi="Times New Roman" w:cs="Times New Roman"/>
          <w:sz w:val="28"/>
          <w:szCs w:val="28"/>
          <w:lang w:val="kk-KZ"/>
        </w:rPr>
      </w:pPr>
      <w:r w:rsidRPr="00E53D53">
        <w:rPr>
          <w:rFonts w:ascii="Times New Roman" w:hAnsi="Times New Roman" w:cs="Times New Roman"/>
          <w:sz w:val="28"/>
          <w:szCs w:val="28"/>
          <w:lang w:val="kk-KZ"/>
        </w:rPr>
        <w:t>-</w:t>
      </w:r>
      <w:r w:rsidRPr="00E53D53">
        <w:rPr>
          <w:rFonts w:ascii="Times New Roman" w:hAnsi="Times New Roman" w:cs="Times New Roman"/>
          <w:sz w:val="28"/>
          <w:szCs w:val="28"/>
          <w:lang w:val="kk-KZ"/>
        </w:rPr>
        <w:tab/>
        <w:t>есептеулер мен графикалық жұмыстарды жүргізу үшін оқу-тәжірибелік зерттеулерде топографиялық карталарды қолдану;</w:t>
      </w:r>
    </w:p>
    <w:p w14:paraId="6B6A9443"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sidRPr="00E53D53">
        <w:rPr>
          <w:rFonts w:ascii="Times New Roman" w:hAnsi="Times New Roman" w:cs="Times New Roman"/>
          <w:sz w:val="28"/>
          <w:szCs w:val="28"/>
          <w:lang w:val="kk-KZ"/>
        </w:rPr>
        <w:lastRenderedPageBreak/>
        <w:t>-</w:t>
      </w:r>
      <w:r w:rsidRPr="00E53D53">
        <w:rPr>
          <w:rFonts w:ascii="Times New Roman" w:hAnsi="Times New Roman" w:cs="Times New Roman"/>
          <w:sz w:val="28"/>
          <w:szCs w:val="28"/>
          <w:lang w:val="kk-KZ"/>
        </w:rPr>
        <w:tab/>
        <w:t>картографиялық үлгілерді жаңа білім қалыптастыру мақсатында құрылымдау.</w:t>
      </w:r>
      <w:r>
        <w:rPr>
          <w:rFonts w:ascii="Times New Roman" w:hAnsi="Times New Roman" w:cs="Times New Roman"/>
          <w:sz w:val="28"/>
          <w:szCs w:val="28"/>
          <w:lang w:val="kk-KZ"/>
        </w:rPr>
        <w:t xml:space="preserve">  </w:t>
      </w:r>
    </w:p>
    <w:p w14:paraId="72C6CE2A" w14:textId="10DD6955"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Пәнді меңгеру</w:t>
      </w:r>
      <w:r w:rsidRPr="00713F0A">
        <w:rPr>
          <w:rFonts w:ascii="Times New Roman" w:hAnsi="Times New Roman" w:cs="Times New Roman"/>
          <w:sz w:val="28"/>
          <w:szCs w:val="28"/>
          <w:lang w:val="kk-KZ"/>
        </w:rPr>
        <w:t xml:space="preserve"> барысында </w:t>
      </w:r>
      <w:r>
        <w:rPr>
          <w:rFonts w:ascii="Times New Roman" w:hAnsi="Times New Roman" w:cs="Times New Roman"/>
          <w:sz w:val="28"/>
          <w:szCs w:val="28"/>
          <w:lang w:val="kk-KZ"/>
        </w:rPr>
        <w:t>жүзеге асырылатын</w:t>
      </w:r>
      <w:r w:rsidRPr="00713F0A">
        <w:rPr>
          <w:rFonts w:ascii="Times New Roman" w:hAnsi="Times New Roman" w:cs="Times New Roman"/>
          <w:sz w:val="28"/>
          <w:szCs w:val="28"/>
          <w:lang w:val="kk-KZ"/>
        </w:rPr>
        <w:t xml:space="preserve"> картографиялық іс-әрекет түрлерін пәннің мазмұны мен оқу нәтижелерін байланыстыру арқылы </w:t>
      </w:r>
      <w:r>
        <w:rPr>
          <w:rFonts w:ascii="Times New Roman" w:hAnsi="Times New Roman" w:cs="Times New Roman"/>
          <w:sz w:val="28"/>
          <w:szCs w:val="28"/>
          <w:lang w:val="kk-KZ"/>
        </w:rPr>
        <w:t>көрсеттік</w:t>
      </w:r>
      <w:r w:rsidRPr="00713F0A">
        <w:rPr>
          <w:rFonts w:ascii="Times New Roman" w:hAnsi="Times New Roman" w:cs="Times New Roman"/>
          <w:sz w:val="28"/>
          <w:szCs w:val="28"/>
          <w:lang w:val="kk-KZ"/>
        </w:rPr>
        <w:t xml:space="preserve"> (сурет</w:t>
      </w:r>
      <w:r w:rsidR="00A52545">
        <w:rPr>
          <w:rFonts w:ascii="Times New Roman" w:hAnsi="Times New Roman" w:cs="Times New Roman"/>
          <w:sz w:val="28"/>
          <w:szCs w:val="28"/>
          <w:lang w:val="kk-KZ"/>
        </w:rPr>
        <w:t xml:space="preserve"> 23</w:t>
      </w:r>
      <w:r w:rsidRPr="00713F0A">
        <w:rPr>
          <w:rFonts w:ascii="Times New Roman" w:hAnsi="Times New Roman" w:cs="Times New Roman"/>
          <w:sz w:val="28"/>
          <w:szCs w:val="28"/>
          <w:lang w:val="kk-KZ"/>
        </w:rPr>
        <w:t>).</w:t>
      </w:r>
    </w:p>
    <w:p w14:paraId="4FE01CF7"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3C4055F" w14:textId="77777777"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5B2223CE" wp14:editId="549B42D5">
            <wp:extent cx="6134100" cy="3200400"/>
            <wp:effectExtent l="0" t="0" r="19050" b="0"/>
            <wp:docPr id="2102122602"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14:paraId="720EFEF3" w14:textId="77777777" w:rsidR="00662CDC" w:rsidRDefault="00662CDC" w:rsidP="00662CDC">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23 – Картография және топография негіздері пәнін оқыту барысында жүзеге асырылатын картографиялық іс-әрекет түрлері</w:t>
      </w:r>
    </w:p>
    <w:p w14:paraId="4457B0A1" w14:textId="77777777"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пән мазмұны негізінде авторлық құрастыру</w:t>
      </w:r>
    </w:p>
    <w:p w14:paraId="731FF02B"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2B4DA01A"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 көрсетілген іс-әрекеттен карталардың көмегімен қалалардың географиялық координаталарын есептеп шығаруға болады. Ол үшін қала орналасқан жарты шарларды анықтап, екі параллель мен екі меридиан арасын сызғыш көмегімен өлшеп, пропорция құрып, ендігі мен бойлығын есептеп шығарады.  </w:t>
      </w:r>
    </w:p>
    <w:p w14:paraId="5C03D04C"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«Картография және топография негіздері» пәнінде географиялық карталардың мазмұны, алып жатқан аумағы, масштабқа байланысты түрлері, шартты белгілермен байланысты тапсырмалар орындау, географиялық атлас және оның түрлері, әртүрлі карталарды қолданып, картометриялық жұмыстарды жүргізу, кескін картаға географиялық нысандарды түсіру, веб-картографиялық ресурстардың мүмкіншіліктерінен кеңінен пайдалана отырып, болашақ география пәні мұғалімдерінің картографиялық іс-әрекетін қалыптастыруға негіз бола алады деп түйіндейміз. </w:t>
      </w:r>
    </w:p>
    <w:p w14:paraId="195ADF0F" w14:textId="2F3355D5"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«Геология және геоморфология негіздері» оқу пәнінде Жердің эволюциясы мен даму заңдылықтарын, литосфераның құрылымы мен құрамын, жер бедері пішіндерінің қалыптасуына әсер ететін эндогендік және экзогендік үдерістерінің рөлін геологиялық-геоморфологиялық карталарды пайдалану арқылы  анықтауға болады. Оқу үдерісінде анықтамалықтар, оқулықтар, карталар</w:t>
      </w:r>
      <w:r w:rsidRPr="00B9025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(физикалық, тектоникалық, геологиялық, электронды), сөздіктер, минералдар коллекциясы, </w:t>
      </w:r>
      <w:r>
        <w:rPr>
          <w:rFonts w:ascii="Times New Roman" w:hAnsi="Times New Roman" w:cs="Times New Roman"/>
          <w:sz w:val="28"/>
          <w:szCs w:val="28"/>
          <w:lang w:val="kk-KZ"/>
        </w:rPr>
        <w:lastRenderedPageBreak/>
        <w:t xml:space="preserve">әртүрлі тау жыныстардың үлгілері, құрал-жабдықтармен жұмыс істеу арқылы геологиялық-геоморфологиялық біліктерді қалыптастыруға болады. </w:t>
      </w:r>
      <w:r w:rsidRPr="00316F2B">
        <w:rPr>
          <w:rFonts w:ascii="Times New Roman" w:hAnsi="Times New Roman" w:cs="Times New Roman"/>
          <w:sz w:val="28"/>
          <w:szCs w:val="28"/>
          <w:lang w:val="kk-KZ"/>
        </w:rPr>
        <w:t>«Геология және геоморфология</w:t>
      </w:r>
      <w:r>
        <w:rPr>
          <w:rFonts w:ascii="Times New Roman" w:hAnsi="Times New Roman" w:cs="Times New Roman"/>
          <w:sz w:val="28"/>
          <w:szCs w:val="28"/>
          <w:lang w:val="kk-KZ"/>
        </w:rPr>
        <w:t xml:space="preserve"> негіздері</w:t>
      </w:r>
      <w:r w:rsidRPr="00316F2B">
        <w:rPr>
          <w:rFonts w:ascii="Times New Roman" w:hAnsi="Times New Roman" w:cs="Times New Roman"/>
          <w:sz w:val="28"/>
          <w:szCs w:val="28"/>
          <w:lang w:val="kk-KZ"/>
        </w:rPr>
        <w:t>» оқу пәнінде</w:t>
      </w:r>
      <w:r>
        <w:rPr>
          <w:rFonts w:ascii="Times New Roman" w:hAnsi="Times New Roman" w:cs="Times New Roman"/>
          <w:sz w:val="28"/>
          <w:szCs w:val="28"/>
          <w:lang w:val="kk-KZ"/>
        </w:rPr>
        <w:t xml:space="preserve"> жүзеге асырылатын картографиялық іс-әрекет түрлерін төменде берілген суреттен көруге болады (сурет</w:t>
      </w:r>
      <w:r w:rsidR="00A52545">
        <w:rPr>
          <w:rFonts w:ascii="Times New Roman" w:hAnsi="Times New Roman" w:cs="Times New Roman"/>
          <w:sz w:val="28"/>
          <w:szCs w:val="28"/>
          <w:lang w:val="kk-KZ"/>
        </w:rPr>
        <w:t xml:space="preserve"> 24</w:t>
      </w:r>
      <w:r>
        <w:rPr>
          <w:rFonts w:ascii="Times New Roman" w:hAnsi="Times New Roman" w:cs="Times New Roman"/>
          <w:sz w:val="28"/>
          <w:szCs w:val="28"/>
          <w:lang w:val="kk-KZ"/>
        </w:rPr>
        <w:t xml:space="preserve">). </w:t>
      </w:r>
    </w:p>
    <w:p w14:paraId="4E2C080F"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0A3DF77A" w14:textId="77777777"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596CA9F2" wp14:editId="5E74278B">
            <wp:extent cx="6153150" cy="3695700"/>
            <wp:effectExtent l="0" t="38100" r="0" b="114300"/>
            <wp:docPr id="58002652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inline>
        </w:drawing>
      </w:r>
    </w:p>
    <w:p w14:paraId="064BB680"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21A5024D" w14:textId="77777777" w:rsidR="00662CDC" w:rsidRDefault="00662CDC" w:rsidP="00662CDC">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24 – Геология және геоморфология негіздері пәнінде жүзеге асырылатын картографиялық іс-әрекет түрлері</w:t>
      </w:r>
    </w:p>
    <w:p w14:paraId="5256077B" w14:textId="77777777" w:rsidR="00662CDC" w:rsidRDefault="00662CDC" w:rsidP="00662C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зерттеу материалдары негізінде авторлық құрастыру</w:t>
      </w:r>
    </w:p>
    <w:p w14:paraId="4969ECC6" w14:textId="77777777" w:rsidR="00662CDC" w:rsidRDefault="00662CDC" w:rsidP="00662CDC">
      <w:pPr>
        <w:spacing w:after="0" w:line="240" w:lineRule="auto"/>
        <w:contextualSpacing/>
        <w:jc w:val="both"/>
        <w:rPr>
          <w:rFonts w:ascii="Times New Roman" w:hAnsi="Times New Roman" w:cs="Times New Roman"/>
          <w:sz w:val="28"/>
          <w:szCs w:val="28"/>
          <w:lang w:val="kk-KZ"/>
        </w:rPr>
      </w:pPr>
    </w:p>
    <w:p w14:paraId="7FAD41C4"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 берілген тектоникалық, геологиялық және физикалық карталардың шартты белгімен танысып шығады. Ерекшеліктерін анықтайды, өзара байланыстарын мысалдардың көмегімен сипаттайды. Картамен байланысты жүзеге асырылатын іс-әрекет ретінде геологиялық картаны пайдалануды айтуға болады. Картаның көмегімен шөгінді, магмалық және метаморфтық тау жыныстары түрлерінің қалыптасу жолдарын сипаттайды, басым таралған аумақтарды анықтайды. </w:t>
      </w:r>
    </w:p>
    <w:p w14:paraId="34C0F43D" w14:textId="6B230974" w:rsidR="00662CDC" w:rsidRDefault="00662CDC" w:rsidP="00662CD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география пәні мұғалімдері </w:t>
      </w:r>
      <w:r w:rsidRPr="00804A6D">
        <w:rPr>
          <w:rFonts w:ascii="Times New Roman" w:hAnsi="Times New Roman" w:cs="Times New Roman"/>
          <w:sz w:val="28"/>
          <w:szCs w:val="28"/>
          <w:lang w:val="kk-KZ"/>
        </w:rPr>
        <w:t>картографиялық білімі мен біліктерін</w:t>
      </w:r>
      <w:r>
        <w:rPr>
          <w:rFonts w:ascii="Times New Roman" w:hAnsi="Times New Roman" w:cs="Times New Roman"/>
          <w:sz w:val="28"/>
          <w:szCs w:val="28"/>
          <w:lang w:val="kk-KZ"/>
        </w:rPr>
        <w:t>, сауаттылығын</w:t>
      </w:r>
      <w:r w:rsidRPr="00804A6D">
        <w:rPr>
          <w:rFonts w:ascii="Times New Roman" w:hAnsi="Times New Roman" w:cs="Times New Roman"/>
          <w:sz w:val="28"/>
          <w:szCs w:val="28"/>
          <w:lang w:val="kk-KZ"/>
        </w:rPr>
        <w:t xml:space="preserve"> жетілдіру</w:t>
      </w:r>
      <w:r>
        <w:rPr>
          <w:rFonts w:ascii="Times New Roman" w:hAnsi="Times New Roman" w:cs="Times New Roman"/>
          <w:sz w:val="28"/>
          <w:szCs w:val="28"/>
          <w:lang w:val="kk-KZ"/>
        </w:rPr>
        <w:t xml:space="preserve"> бағытында ұдайы ізденістер жасайды </w:t>
      </w:r>
      <w:r w:rsidRPr="00494DBB">
        <w:rPr>
          <w:rFonts w:ascii="Times New Roman" w:hAnsi="Times New Roman" w:cs="Times New Roman"/>
          <w:sz w:val="28"/>
          <w:szCs w:val="28"/>
          <w:lang w:val="kk-KZ"/>
        </w:rPr>
        <w:t>[1</w:t>
      </w:r>
      <w:r w:rsidR="009602BF">
        <w:rPr>
          <w:rFonts w:ascii="Times New Roman" w:hAnsi="Times New Roman" w:cs="Times New Roman"/>
          <w:sz w:val="28"/>
          <w:szCs w:val="28"/>
          <w:lang w:val="kk-KZ"/>
        </w:rPr>
        <w:t>50</w:t>
      </w:r>
      <w:r w:rsidRPr="00494DB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Оны картографиялық іс-әрекет түрлерін тектоникалық, геологиялық, физикалық, кескін карталармен байланысты практикалық жұмыстарды жүйелі, әрі үздіксіз түрде орындату арқылы жүзеге асыруға болады </w:t>
      </w:r>
      <w:r w:rsidRPr="00494DBB">
        <w:rPr>
          <w:rFonts w:ascii="Times New Roman" w:hAnsi="Times New Roman" w:cs="Times New Roman"/>
          <w:sz w:val="28"/>
          <w:szCs w:val="28"/>
          <w:lang w:val="kk-KZ"/>
        </w:rPr>
        <w:t>[1</w:t>
      </w:r>
      <w:r w:rsidR="009602BF">
        <w:rPr>
          <w:rFonts w:ascii="Times New Roman" w:hAnsi="Times New Roman" w:cs="Times New Roman"/>
          <w:sz w:val="28"/>
          <w:szCs w:val="28"/>
          <w:lang w:val="kk-KZ"/>
        </w:rPr>
        <w:t>51</w:t>
      </w:r>
      <w:r w:rsidRPr="00494DBB">
        <w:rPr>
          <w:rFonts w:ascii="Times New Roman" w:hAnsi="Times New Roman" w:cs="Times New Roman"/>
          <w:sz w:val="28"/>
          <w:szCs w:val="28"/>
          <w:lang w:val="kk-KZ"/>
        </w:rPr>
        <w:t>].</w:t>
      </w:r>
      <w:r>
        <w:rPr>
          <w:rFonts w:ascii="Times New Roman" w:hAnsi="Times New Roman" w:cs="Times New Roman"/>
          <w:sz w:val="28"/>
          <w:szCs w:val="28"/>
          <w:lang w:val="kk-KZ"/>
        </w:rPr>
        <w:t xml:space="preserve"> Сондай ақ оқу үдерісін ұйымдастырудың әртүрлі формаларын, көрнекі құралдарды, модельдерді, макеттерді, сызбанұсқаларды, дидактикалық материалдарды, практикаға бағдарланған тапсырмалар жүйесін пайдалану, кестемен, суретпен жұмыс, түрлі </w:t>
      </w:r>
      <w:r>
        <w:rPr>
          <w:rFonts w:ascii="Times New Roman" w:hAnsi="Times New Roman" w:cs="Times New Roman"/>
          <w:sz w:val="28"/>
          <w:szCs w:val="28"/>
          <w:lang w:val="kk-KZ"/>
        </w:rPr>
        <w:lastRenderedPageBreak/>
        <w:t xml:space="preserve">әдістер мен тәсілдерді әдістемелік тұрғыда тиімді ұйымдастыру арқылы қалыптасқан геологиялық-геоморфологиялық біліктер картографиялық іс-әрекет түрлерінің дамуына мүмкіндіктер береді </w:t>
      </w:r>
      <w:r w:rsidRPr="00D63C7D">
        <w:rPr>
          <w:rFonts w:ascii="Times New Roman" w:hAnsi="Times New Roman" w:cs="Times New Roman"/>
          <w:sz w:val="28"/>
          <w:szCs w:val="28"/>
          <w:lang w:val="kk-KZ"/>
        </w:rPr>
        <w:t>[1</w:t>
      </w:r>
      <w:r w:rsidR="00EB0084">
        <w:rPr>
          <w:rFonts w:ascii="Times New Roman" w:hAnsi="Times New Roman" w:cs="Times New Roman"/>
          <w:sz w:val="28"/>
          <w:szCs w:val="28"/>
          <w:lang w:val="kk-KZ"/>
        </w:rPr>
        <w:t>52</w:t>
      </w:r>
      <w:r>
        <w:rPr>
          <w:rFonts w:ascii="Times New Roman" w:hAnsi="Times New Roman" w:cs="Times New Roman"/>
          <w:sz w:val="28"/>
          <w:szCs w:val="28"/>
          <w:lang w:val="kk-KZ"/>
        </w:rPr>
        <w:t>-1</w:t>
      </w:r>
      <w:r w:rsidR="00EB0084">
        <w:rPr>
          <w:rFonts w:ascii="Times New Roman" w:hAnsi="Times New Roman" w:cs="Times New Roman"/>
          <w:sz w:val="28"/>
          <w:szCs w:val="28"/>
          <w:lang w:val="kk-KZ"/>
        </w:rPr>
        <w:t>54</w:t>
      </w:r>
      <w:r w:rsidRPr="00D63C7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Оқу нәтижелеріне қол жеткізіп, болашақ география пәні мұғалімдерінің кәсіби-пәндік құзыреттерінің дамуына септігін тигізеді. </w:t>
      </w:r>
    </w:p>
    <w:p w14:paraId="6966A1B2" w14:textId="77777777" w:rsidR="00662CDC" w:rsidRPr="00333206" w:rsidRDefault="00662CDC" w:rsidP="00662CDC">
      <w:pPr>
        <w:spacing w:after="0" w:line="240" w:lineRule="auto"/>
        <w:ind w:firstLine="567"/>
        <w:rPr>
          <w:rFonts w:ascii="Times New Roman" w:hAnsi="Times New Roman"/>
          <w:sz w:val="28"/>
          <w:szCs w:val="28"/>
          <w:lang w:val="kk-KZ"/>
        </w:rPr>
      </w:pPr>
      <w:r w:rsidRPr="00333206">
        <w:rPr>
          <w:rFonts w:ascii="Times New Roman" w:hAnsi="Times New Roman"/>
          <w:b/>
          <w:sz w:val="28"/>
          <w:szCs w:val="28"/>
          <w:lang w:val="kk-KZ"/>
        </w:rPr>
        <w:t>Бірінші бөлім бойынша тұжырым</w:t>
      </w:r>
    </w:p>
    <w:p w14:paraId="21562C31" w14:textId="77777777" w:rsidR="00662CDC" w:rsidRDefault="00662CDC" w:rsidP="00662CD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З</w:t>
      </w:r>
      <w:r w:rsidRPr="005318B3">
        <w:rPr>
          <w:rFonts w:ascii="Times New Roman" w:hAnsi="Times New Roman"/>
          <w:sz w:val="28"/>
          <w:szCs w:val="28"/>
          <w:lang w:val="kk-KZ"/>
        </w:rPr>
        <w:t>ерттеу тақырыбы бойынша заңнамалық құжаттар, психологиялық-педагогикалық және оқу-әдістемелік әдебиеттер</w:t>
      </w:r>
      <w:r>
        <w:rPr>
          <w:rFonts w:ascii="Times New Roman" w:hAnsi="Times New Roman"/>
          <w:sz w:val="28"/>
          <w:szCs w:val="28"/>
          <w:lang w:val="kk-KZ"/>
        </w:rPr>
        <w:t>ге негізделген жан-жақты зерттеу жұмыстары жасалды. З</w:t>
      </w:r>
      <w:r w:rsidRPr="00827DDC">
        <w:rPr>
          <w:rFonts w:ascii="Times New Roman" w:hAnsi="Times New Roman"/>
          <w:sz w:val="28"/>
          <w:szCs w:val="28"/>
          <w:lang w:val="kk-KZ"/>
        </w:rPr>
        <w:t>ерттеу мәселесіне қатысты ғылыми</w:t>
      </w:r>
      <w:r>
        <w:rPr>
          <w:rFonts w:ascii="Times New Roman" w:hAnsi="Times New Roman"/>
          <w:sz w:val="28"/>
          <w:szCs w:val="28"/>
          <w:lang w:val="kk-KZ"/>
        </w:rPr>
        <w:t>-зерттеу жұмыстарына</w:t>
      </w:r>
      <w:r w:rsidRPr="00827DDC">
        <w:rPr>
          <w:rFonts w:ascii="Times New Roman" w:hAnsi="Times New Roman"/>
          <w:sz w:val="28"/>
          <w:szCs w:val="28"/>
          <w:lang w:val="kk-KZ"/>
        </w:rPr>
        <w:t xml:space="preserve"> және нормативтік құжаттарға талдау жасалынып, диссертациялық жұмыста «</w:t>
      </w:r>
      <w:r>
        <w:rPr>
          <w:rFonts w:ascii="Times New Roman" w:hAnsi="Times New Roman"/>
          <w:sz w:val="28"/>
          <w:szCs w:val="28"/>
          <w:lang w:val="kk-KZ"/>
        </w:rPr>
        <w:t>картографиялық іс-әрекет</w:t>
      </w:r>
      <w:r w:rsidRPr="00827DDC">
        <w:rPr>
          <w:rFonts w:ascii="Times New Roman" w:hAnsi="Times New Roman"/>
          <w:sz w:val="28"/>
          <w:szCs w:val="28"/>
          <w:lang w:val="kk-KZ"/>
        </w:rPr>
        <w:t xml:space="preserve">» ұғымының мәні мен мазмұны туралы </w:t>
      </w:r>
      <w:r>
        <w:rPr>
          <w:rFonts w:ascii="Times New Roman" w:hAnsi="Times New Roman"/>
          <w:sz w:val="28"/>
          <w:szCs w:val="28"/>
          <w:lang w:val="kk-KZ"/>
        </w:rPr>
        <w:t xml:space="preserve">отандық және шетелдік </w:t>
      </w:r>
      <w:r w:rsidRPr="00827DDC">
        <w:rPr>
          <w:rFonts w:ascii="Times New Roman" w:hAnsi="Times New Roman"/>
          <w:sz w:val="28"/>
          <w:szCs w:val="28"/>
          <w:lang w:val="kk-KZ"/>
        </w:rPr>
        <w:t>ғалымдардың ғылыми</w:t>
      </w:r>
      <w:r>
        <w:rPr>
          <w:rFonts w:ascii="Times New Roman" w:hAnsi="Times New Roman"/>
          <w:sz w:val="28"/>
          <w:szCs w:val="28"/>
          <w:lang w:val="kk-KZ"/>
        </w:rPr>
        <w:t xml:space="preserve"> еңбектері </w:t>
      </w:r>
      <w:r w:rsidRPr="00827DDC">
        <w:rPr>
          <w:rFonts w:ascii="Times New Roman" w:hAnsi="Times New Roman"/>
          <w:sz w:val="28"/>
          <w:szCs w:val="28"/>
          <w:lang w:val="kk-KZ"/>
        </w:rPr>
        <w:t>мен тәжірибелері теориялық</w:t>
      </w:r>
      <w:r>
        <w:rPr>
          <w:rFonts w:ascii="Times New Roman" w:hAnsi="Times New Roman"/>
          <w:sz w:val="28"/>
          <w:szCs w:val="28"/>
          <w:lang w:val="kk-KZ"/>
        </w:rPr>
        <w:t>-әдіснамалық</w:t>
      </w:r>
      <w:r w:rsidRPr="00827DDC">
        <w:rPr>
          <w:rFonts w:ascii="Times New Roman" w:hAnsi="Times New Roman"/>
          <w:sz w:val="28"/>
          <w:szCs w:val="28"/>
          <w:lang w:val="kk-KZ"/>
        </w:rPr>
        <w:t xml:space="preserve"> тұрғыда негізделді. </w:t>
      </w:r>
      <w:r w:rsidRPr="00FC4C3A">
        <w:rPr>
          <w:rFonts w:ascii="Times New Roman" w:hAnsi="Times New Roman"/>
          <w:sz w:val="28"/>
          <w:szCs w:val="28"/>
          <w:lang w:val="kk-KZ"/>
        </w:rPr>
        <w:t>Картографиялық іс-әрекеттің жалпы және жоғары білім б</w:t>
      </w:r>
      <w:r>
        <w:rPr>
          <w:rFonts w:ascii="Times New Roman" w:hAnsi="Times New Roman"/>
          <w:sz w:val="28"/>
          <w:szCs w:val="28"/>
          <w:lang w:val="kk-KZ"/>
        </w:rPr>
        <w:t>еру бағдарламасындағы рөлі анықталды.</w:t>
      </w:r>
      <w:r w:rsidRPr="00FC4C3A">
        <w:rPr>
          <w:rFonts w:ascii="Times New Roman" w:hAnsi="Times New Roman"/>
          <w:sz w:val="28"/>
          <w:szCs w:val="28"/>
          <w:lang w:val="kk-KZ"/>
        </w:rPr>
        <w:t xml:space="preserve"> </w:t>
      </w:r>
      <w:r w:rsidRPr="00827DDC">
        <w:rPr>
          <w:rFonts w:ascii="Times New Roman" w:hAnsi="Times New Roman"/>
          <w:sz w:val="28"/>
          <w:szCs w:val="28"/>
          <w:lang w:val="kk-KZ"/>
        </w:rPr>
        <w:t>Алынған нәтижелер</w:t>
      </w:r>
      <w:r>
        <w:rPr>
          <w:rFonts w:ascii="Times New Roman" w:hAnsi="Times New Roman"/>
          <w:sz w:val="28"/>
          <w:szCs w:val="28"/>
          <w:lang w:val="kk-KZ"/>
        </w:rPr>
        <w:t xml:space="preserve"> мұғалімнің кәсіби-пәндік құзыреттілігінің </w:t>
      </w:r>
      <w:r w:rsidRPr="00827DDC">
        <w:rPr>
          <w:rFonts w:ascii="Times New Roman" w:hAnsi="Times New Roman"/>
          <w:sz w:val="28"/>
          <w:szCs w:val="28"/>
          <w:lang w:val="kk-KZ"/>
        </w:rPr>
        <w:t>құрамдас бөлігі ретінде</w:t>
      </w:r>
      <w:r>
        <w:rPr>
          <w:rFonts w:ascii="Times New Roman" w:hAnsi="Times New Roman"/>
          <w:sz w:val="28"/>
          <w:szCs w:val="28"/>
          <w:lang w:val="kk-KZ"/>
        </w:rPr>
        <w:t>гі</w:t>
      </w:r>
      <w:r w:rsidRPr="00827DDC">
        <w:rPr>
          <w:rFonts w:ascii="Times New Roman" w:hAnsi="Times New Roman"/>
          <w:sz w:val="28"/>
          <w:szCs w:val="28"/>
          <w:lang w:val="kk-KZ"/>
        </w:rPr>
        <w:t xml:space="preserve"> маңыздылығы айқындалып, </w:t>
      </w:r>
      <w:r>
        <w:rPr>
          <w:rFonts w:ascii="Times New Roman" w:hAnsi="Times New Roman"/>
          <w:sz w:val="28"/>
          <w:szCs w:val="28"/>
          <w:lang w:val="kk-KZ"/>
        </w:rPr>
        <w:t>мұғалімдердің</w:t>
      </w:r>
      <w:r w:rsidRPr="00827DDC">
        <w:rPr>
          <w:rFonts w:ascii="Times New Roman" w:hAnsi="Times New Roman"/>
          <w:sz w:val="28"/>
          <w:szCs w:val="28"/>
          <w:lang w:val="kk-KZ"/>
        </w:rPr>
        <w:t xml:space="preserve"> </w:t>
      </w:r>
      <w:r>
        <w:rPr>
          <w:rFonts w:ascii="Times New Roman" w:hAnsi="Times New Roman"/>
          <w:sz w:val="28"/>
          <w:szCs w:val="28"/>
          <w:lang w:val="kk-KZ"/>
        </w:rPr>
        <w:t>картографиялық іс-әрекетін</w:t>
      </w:r>
      <w:r w:rsidRPr="00827DDC">
        <w:rPr>
          <w:rFonts w:ascii="Times New Roman" w:hAnsi="Times New Roman"/>
          <w:sz w:val="28"/>
          <w:szCs w:val="28"/>
          <w:lang w:val="kk-KZ"/>
        </w:rPr>
        <w:t xml:space="preserve"> қалыптастырудың теориялық</w:t>
      </w:r>
      <w:r>
        <w:rPr>
          <w:rFonts w:ascii="Times New Roman" w:hAnsi="Times New Roman"/>
          <w:sz w:val="28"/>
          <w:szCs w:val="28"/>
          <w:lang w:val="kk-KZ"/>
        </w:rPr>
        <w:t>-</w:t>
      </w:r>
      <w:r w:rsidRPr="00827DDC">
        <w:rPr>
          <w:rFonts w:ascii="Times New Roman" w:hAnsi="Times New Roman"/>
          <w:sz w:val="28"/>
          <w:szCs w:val="28"/>
          <w:lang w:val="kk-KZ"/>
        </w:rPr>
        <w:t>әдіс</w:t>
      </w:r>
      <w:r>
        <w:rPr>
          <w:rFonts w:ascii="Times New Roman" w:hAnsi="Times New Roman"/>
          <w:sz w:val="28"/>
          <w:szCs w:val="28"/>
          <w:lang w:val="kk-KZ"/>
        </w:rPr>
        <w:t>намалық және әдістемелік негіздерімен</w:t>
      </w:r>
      <w:r w:rsidRPr="00827DDC">
        <w:rPr>
          <w:rFonts w:ascii="Times New Roman" w:hAnsi="Times New Roman"/>
          <w:sz w:val="28"/>
          <w:szCs w:val="28"/>
          <w:lang w:val="kk-KZ"/>
        </w:rPr>
        <w:t xml:space="preserve"> </w:t>
      </w:r>
      <w:r>
        <w:rPr>
          <w:rFonts w:ascii="Times New Roman" w:hAnsi="Times New Roman"/>
          <w:sz w:val="28"/>
          <w:szCs w:val="28"/>
          <w:lang w:val="kk-KZ"/>
        </w:rPr>
        <w:t xml:space="preserve">дәлелденді. </w:t>
      </w:r>
    </w:p>
    <w:p w14:paraId="01EA1751" w14:textId="77777777" w:rsidR="00662CDC" w:rsidRDefault="00662CDC" w:rsidP="00662CDC">
      <w:pPr>
        <w:spacing w:after="0" w:line="240" w:lineRule="auto"/>
        <w:ind w:firstLine="567"/>
        <w:contextualSpacing/>
        <w:jc w:val="both"/>
        <w:rPr>
          <w:rFonts w:ascii="Times New Roman" w:hAnsi="Times New Roman" w:cs="Times New Roman"/>
          <w:sz w:val="28"/>
          <w:szCs w:val="28"/>
          <w:lang w:val="kk-KZ"/>
        </w:rPr>
      </w:pPr>
    </w:p>
    <w:p w14:paraId="46B71780" w14:textId="77777777" w:rsidR="005833BE" w:rsidRPr="005833BE" w:rsidRDefault="005833BE" w:rsidP="005833BE">
      <w:pPr>
        <w:spacing w:after="0" w:line="240" w:lineRule="auto"/>
        <w:ind w:firstLine="567"/>
        <w:jc w:val="both"/>
        <w:rPr>
          <w:rFonts w:ascii="Times New Roman" w:hAnsi="Times New Roman"/>
          <w:iCs/>
          <w:noProof/>
          <w:sz w:val="28"/>
          <w:szCs w:val="28"/>
          <w:lang w:val="kk-KZ"/>
        </w:rPr>
      </w:pPr>
    </w:p>
    <w:p w14:paraId="519B7D97" w14:textId="77777777" w:rsidR="005833BE" w:rsidRPr="00D173D9" w:rsidRDefault="005833BE" w:rsidP="005833BE">
      <w:pPr>
        <w:spacing w:after="0" w:line="240" w:lineRule="auto"/>
        <w:ind w:firstLine="567"/>
        <w:jc w:val="both"/>
        <w:rPr>
          <w:rFonts w:ascii="Times New Roman" w:hAnsi="Times New Roman" w:cs="Times New Roman"/>
          <w:b/>
          <w:sz w:val="28"/>
          <w:szCs w:val="28"/>
          <w:lang w:val="kk-KZ"/>
        </w:rPr>
      </w:pPr>
    </w:p>
    <w:p w14:paraId="031CF0BE" w14:textId="77777777" w:rsidR="00125D21" w:rsidRPr="0060031E" w:rsidRDefault="00125D21" w:rsidP="00125D21">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p>
    <w:p w14:paraId="0333263A" w14:textId="5C4E31B8" w:rsidR="00565A3B" w:rsidRDefault="00565A3B" w:rsidP="00166F4C">
      <w:pPr>
        <w:spacing w:after="0" w:line="240" w:lineRule="auto"/>
        <w:ind w:firstLine="567"/>
        <w:contextualSpacing/>
        <w:jc w:val="both"/>
        <w:rPr>
          <w:rFonts w:ascii="Times New Roman" w:hAnsi="Times New Roman" w:cs="Times New Roman"/>
          <w:b/>
          <w:sz w:val="28"/>
          <w:szCs w:val="28"/>
          <w:lang w:val="kk-KZ"/>
        </w:rPr>
      </w:pPr>
    </w:p>
    <w:p w14:paraId="2AE9253B" w14:textId="77777777" w:rsidR="00B31400" w:rsidRDefault="00B31400" w:rsidP="00B31400">
      <w:pPr>
        <w:tabs>
          <w:tab w:val="left" w:pos="4218"/>
        </w:tabs>
        <w:spacing w:after="0" w:line="240" w:lineRule="auto"/>
        <w:ind w:firstLine="567"/>
        <w:jc w:val="both"/>
        <w:rPr>
          <w:rFonts w:ascii="Times New Roman" w:hAnsi="Times New Roman" w:cs="Times New Roman"/>
          <w:bCs/>
          <w:sz w:val="28"/>
          <w:szCs w:val="28"/>
          <w:lang w:val="kk-KZ"/>
        </w:rPr>
      </w:pPr>
    </w:p>
    <w:p w14:paraId="326EC0DF"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757B545B"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5E2B2E88"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0A825023"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3F3C4B1A"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0D1D1299"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714B8CE3"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207DA01D"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1DD41235"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6E9E38A7"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0C12FE2E"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5BDE4CDC" w14:textId="77777777" w:rsid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291DDA76" w14:textId="77777777" w:rsidR="00A52545" w:rsidRDefault="00A52545" w:rsidP="00B31400">
      <w:pPr>
        <w:tabs>
          <w:tab w:val="left" w:pos="4218"/>
        </w:tabs>
        <w:spacing w:after="0" w:line="240" w:lineRule="auto"/>
        <w:ind w:firstLine="567"/>
        <w:jc w:val="both"/>
        <w:rPr>
          <w:rFonts w:ascii="Times New Roman" w:hAnsi="Times New Roman" w:cs="Times New Roman"/>
          <w:bCs/>
          <w:sz w:val="28"/>
          <w:szCs w:val="28"/>
          <w:lang w:val="kk-KZ"/>
        </w:rPr>
      </w:pPr>
    </w:p>
    <w:p w14:paraId="7952A7F9" w14:textId="77777777" w:rsidR="00A52545" w:rsidRDefault="00A52545" w:rsidP="00B31400">
      <w:pPr>
        <w:tabs>
          <w:tab w:val="left" w:pos="4218"/>
        </w:tabs>
        <w:spacing w:after="0" w:line="240" w:lineRule="auto"/>
        <w:ind w:firstLine="567"/>
        <w:jc w:val="both"/>
        <w:rPr>
          <w:rFonts w:ascii="Times New Roman" w:hAnsi="Times New Roman" w:cs="Times New Roman"/>
          <w:bCs/>
          <w:sz w:val="28"/>
          <w:szCs w:val="28"/>
          <w:lang w:val="kk-KZ"/>
        </w:rPr>
      </w:pPr>
    </w:p>
    <w:p w14:paraId="7302E3C1" w14:textId="77777777" w:rsidR="00A52545" w:rsidRDefault="00A52545" w:rsidP="00B31400">
      <w:pPr>
        <w:tabs>
          <w:tab w:val="left" w:pos="4218"/>
        </w:tabs>
        <w:spacing w:after="0" w:line="240" w:lineRule="auto"/>
        <w:ind w:firstLine="567"/>
        <w:jc w:val="both"/>
        <w:rPr>
          <w:rFonts w:ascii="Times New Roman" w:hAnsi="Times New Roman" w:cs="Times New Roman"/>
          <w:bCs/>
          <w:sz w:val="28"/>
          <w:szCs w:val="28"/>
          <w:lang w:val="kk-KZ"/>
        </w:rPr>
      </w:pPr>
    </w:p>
    <w:p w14:paraId="50E85D52" w14:textId="77777777" w:rsidR="00A52545" w:rsidRDefault="00A52545" w:rsidP="00B31400">
      <w:pPr>
        <w:tabs>
          <w:tab w:val="left" w:pos="4218"/>
        </w:tabs>
        <w:spacing w:after="0" w:line="240" w:lineRule="auto"/>
        <w:ind w:firstLine="567"/>
        <w:jc w:val="both"/>
        <w:rPr>
          <w:rFonts w:ascii="Times New Roman" w:hAnsi="Times New Roman" w:cs="Times New Roman"/>
          <w:bCs/>
          <w:sz w:val="28"/>
          <w:szCs w:val="28"/>
          <w:lang w:val="kk-KZ"/>
        </w:rPr>
      </w:pPr>
    </w:p>
    <w:p w14:paraId="3C12FCA8" w14:textId="77777777" w:rsidR="00C71F7E" w:rsidRPr="00C71F7E" w:rsidRDefault="00C71F7E" w:rsidP="00B31400">
      <w:pPr>
        <w:tabs>
          <w:tab w:val="left" w:pos="4218"/>
        </w:tabs>
        <w:spacing w:after="0" w:line="240" w:lineRule="auto"/>
        <w:ind w:firstLine="567"/>
        <w:jc w:val="both"/>
        <w:rPr>
          <w:rFonts w:ascii="Times New Roman" w:hAnsi="Times New Roman" w:cs="Times New Roman"/>
          <w:bCs/>
          <w:sz w:val="28"/>
          <w:szCs w:val="28"/>
          <w:lang w:val="kk-KZ"/>
        </w:rPr>
      </w:pPr>
    </w:p>
    <w:p w14:paraId="4D460979" w14:textId="77777777" w:rsidR="00B31400" w:rsidRPr="00125D21" w:rsidRDefault="00B31400" w:rsidP="00B31400">
      <w:pPr>
        <w:tabs>
          <w:tab w:val="left" w:pos="4218"/>
        </w:tabs>
        <w:rPr>
          <w:rFonts w:ascii="Times New Roman" w:hAnsi="Times New Roman" w:cs="Times New Roman"/>
          <w:b/>
          <w:bCs/>
          <w:lang w:val="kk-KZ"/>
        </w:rPr>
      </w:pPr>
    </w:p>
    <w:p w14:paraId="03919897" w14:textId="55CD9B43" w:rsidR="00C45921" w:rsidRPr="0072307F" w:rsidRDefault="00C45921" w:rsidP="00575D1F">
      <w:pPr>
        <w:spacing w:after="0" w:line="240" w:lineRule="auto"/>
        <w:ind w:firstLine="567"/>
        <w:jc w:val="both"/>
        <w:rPr>
          <w:rFonts w:ascii="Times New Roman" w:hAnsi="Times New Roman" w:cs="Times New Roman"/>
          <w:sz w:val="28"/>
          <w:szCs w:val="28"/>
          <w:lang w:val="kk-KZ"/>
        </w:rPr>
      </w:pPr>
      <w:r w:rsidRPr="0072307F">
        <w:rPr>
          <w:rFonts w:ascii="Times New Roman" w:hAnsi="Times New Roman" w:cs="Times New Roman"/>
          <w:b/>
          <w:bCs/>
          <w:sz w:val="28"/>
          <w:szCs w:val="28"/>
          <w:lang w:val="kk-KZ"/>
        </w:rPr>
        <w:lastRenderedPageBreak/>
        <w:t>2</w:t>
      </w:r>
      <w:r>
        <w:rPr>
          <w:rFonts w:ascii="Times New Roman" w:hAnsi="Times New Roman" w:cs="Times New Roman"/>
          <w:b/>
          <w:bCs/>
          <w:sz w:val="28"/>
          <w:szCs w:val="28"/>
          <w:lang w:val="kk-KZ"/>
        </w:rPr>
        <w:t xml:space="preserve"> БОЛАШАҚ ГЕОГРАФИЯ МҰҒАЛІМДЕРІНІҢ КАРТОГРАФИЯЛЫҚ ІС-ӘРЕКЕТІН ҚАЛЫПТАСТЫРУДЫҢ ӘДІСТЕМЕСІ</w:t>
      </w:r>
    </w:p>
    <w:p w14:paraId="1E868950" w14:textId="77777777" w:rsidR="008F0C75" w:rsidRDefault="008F0C75" w:rsidP="008F0C75">
      <w:pPr>
        <w:spacing w:after="0" w:line="240" w:lineRule="auto"/>
        <w:ind w:firstLine="567"/>
        <w:contextualSpacing/>
        <w:jc w:val="both"/>
        <w:rPr>
          <w:rFonts w:ascii="Times New Roman" w:hAnsi="Times New Roman"/>
          <w:b/>
          <w:sz w:val="28"/>
          <w:szCs w:val="28"/>
          <w:lang w:val="kk-KZ"/>
        </w:rPr>
      </w:pPr>
    </w:p>
    <w:p w14:paraId="107D5D79" w14:textId="03062A04" w:rsidR="008F0C75" w:rsidRDefault="008F0C75" w:rsidP="008F0C75">
      <w:pPr>
        <w:spacing w:after="0" w:line="240" w:lineRule="auto"/>
        <w:ind w:firstLine="567"/>
        <w:contextualSpacing/>
        <w:jc w:val="both"/>
        <w:rPr>
          <w:rFonts w:ascii="Times New Roman" w:hAnsi="Times New Roman"/>
          <w:b/>
          <w:sz w:val="28"/>
          <w:szCs w:val="28"/>
          <w:lang w:val="kk-KZ"/>
        </w:rPr>
      </w:pPr>
      <w:r w:rsidRPr="008F0C75">
        <w:rPr>
          <w:rFonts w:ascii="Times New Roman" w:hAnsi="Times New Roman"/>
          <w:b/>
          <w:sz w:val="28"/>
          <w:szCs w:val="28"/>
          <w:lang w:val="kk-KZ"/>
        </w:rPr>
        <w:t>2</w:t>
      </w:r>
      <w:r w:rsidRPr="00730277">
        <w:rPr>
          <w:rFonts w:ascii="Times New Roman" w:hAnsi="Times New Roman"/>
          <w:b/>
          <w:sz w:val="28"/>
          <w:szCs w:val="28"/>
          <w:lang w:val="kk-KZ"/>
        </w:rPr>
        <w:t>.</w:t>
      </w:r>
      <w:r w:rsidRPr="008F0C75">
        <w:rPr>
          <w:rFonts w:ascii="Times New Roman" w:hAnsi="Times New Roman"/>
          <w:b/>
          <w:sz w:val="28"/>
          <w:szCs w:val="28"/>
          <w:lang w:val="kk-KZ"/>
        </w:rPr>
        <w:t>1</w:t>
      </w:r>
      <w:r w:rsidRPr="00730277">
        <w:rPr>
          <w:rFonts w:ascii="Times New Roman" w:hAnsi="Times New Roman"/>
          <w:b/>
          <w:sz w:val="28"/>
          <w:szCs w:val="28"/>
          <w:lang w:val="kk-KZ"/>
        </w:rPr>
        <w:t xml:space="preserve"> Картографиялық іс-әрекетті қалыптастыруда білім беру ресурстарының мүмкіндіктері</w:t>
      </w:r>
    </w:p>
    <w:p w14:paraId="6A902ACE"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ресурстары география пәні мұғалімдеріне оқу үдерісін тиімді, әрі сапалы ұйымдастыруға, оқу мақсаттарына жетуге, студенттердің ынтасын арттыруға, іс-әрекетке, студентке, практикаға бағдарланған оқытуды жүзеге асыруға мүмкіндік туғызады. Білім беру ресурстарының түрі өте көп. Пән мұғалімі оның қажеттісін таңдап алып, сабақта ұтымды пайдалана білуі тиіс. </w:t>
      </w:r>
    </w:p>
    <w:p w14:paraId="37C71F3E" w14:textId="6009A11F"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заманғы картографиялық іс-әрекетті қалыптастырудағы білім беру ресурстары алуан түрлі. Оларды қолдану сипатына байланысты бірнеше топқа жіктедік (кесте</w:t>
      </w:r>
      <w:r w:rsidR="00A52545">
        <w:rPr>
          <w:rFonts w:ascii="Times New Roman" w:hAnsi="Times New Roman" w:cs="Times New Roman"/>
          <w:sz w:val="28"/>
          <w:szCs w:val="28"/>
          <w:lang w:val="kk-KZ"/>
        </w:rPr>
        <w:t xml:space="preserve"> 6</w:t>
      </w:r>
      <w:r>
        <w:rPr>
          <w:rFonts w:ascii="Times New Roman" w:hAnsi="Times New Roman" w:cs="Times New Roman"/>
          <w:sz w:val="28"/>
          <w:szCs w:val="28"/>
          <w:lang w:val="kk-KZ"/>
        </w:rPr>
        <w:t xml:space="preserve">). </w:t>
      </w:r>
    </w:p>
    <w:p w14:paraId="6D065168"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266DF25A" w14:textId="77777777" w:rsidR="008F0C75" w:rsidRDefault="008F0C75" w:rsidP="008F0C7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6 – Картографиялық білім беру ресурстарының тобы мен түрлері </w:t>
      </w:r>
    </w:p>
    <w:p w14:paraId="62F72C01" w14:textId="77777777" w:rsidR="008F0C75" w:rsidRDefault="008F0C75" w:rsidP="008F0C75">
      <w:pPr>
        <w:spacing w:after="0" w:line="240" w:lineRule="auto"/>
        <w:contextualSpacing/>
        <w:jc w:val="both"/>
        <w:rPr>
          <w:rFonts w:ascii="Times New Roman" w:hAnsi="Times New Roman" w:cs="Times New Roman"/>
          <w:sz w:val="28"/>
          <w:szCs w:val="28"/>
          <w:lang w:val="kk-KZ"/>
        </w:rPr>
      </w:pPr>
    </w:p>
    <w:tbl>
      <w:tblPr>
        <w:tblStyle w:val="aa"/>
        <w:tblW w:w="9351" w:type="dxa"/>
        <w:tblLook w:val="04A0" w:firstRow="1" w:lastRow="0" w:firstColumn="1" w:lastColumn="0" w:noHBand="0" w:noVBand="1"/>
      </w:tblPr>
      <w:tblGrid>
        <w:gridCol w:w="1813"/>
        <w:gridCol w:w="2933"/>
        <w:gridCol w:w="4605"/>
      </w:tblGrid>
      <w:tr w:rsidR="008F0C75" w14:paraId="7CA09A70" w14:textId="77777777" w:rsidTr="00B43806">
        <w:tc>
          <w:tcPr>
            <w:tcW w:w="1813" w:type="dxa"/>
          </w:tcPr>
          <w:p w14:paraId="3F5FFCE1" w14:textId="77777777" w:rsidR="008F0C75" w:rsidRPr="00A52545" w:rsidRDefault="008F0C75" w:rsidP="00B43806">
            <w:pPr>
              <w:contextualSpacing/>
              <w:jc w:val="center"/>
              <w:rPr>
                <w:rFonts w:ascii="Times New Roman" w:hAnsi="Times New Roman" w:cs="Times New Roman"/>
                <w:sz w:val="24"/>
                <w:szCs w:val="24"/>
                <w:lang w:val="kk-KZ"/>
              </w:rPr>
            </w:pPr>
            <w:r w:rsidRPr="00A52545">
              <w:rPr>
                <w:rFonts w:ascii="Times New Roman" w:hAnsi="Times New Roman" w:cs="Times New Roman"/>
                <w:sz w:val="24"/>
                <w:szCs w:val="24"/>
                <w:lang w:val="kk-KZ"/>
              </w:rPr>
              <w:t>Ресурс тобы</w:t>
            </w:r>
          </w:p>
        </w:tc>
        <w:tc>
          <w:tcPr>
            <w:tcW w:w="2933" w:type="dxa"/>
          </w:tcPr>
          <w:p w14:paraId="60750766" w14:textId="77777777" w:rsidR="008F0C75" w:rsidRPr="00A52545" w:rsidRDefault="008F0C75" w:rsidP="00B43806">
            <w:pPr>
              <w:contextualSpacing/>
              <w:jc w:val="center"/>
              <w:rPr>
                <w:rFonts w:ascii="Times New Roman" w:hAnsi="Times New Roman" w:cs="Times New Roman"/>
                <w:sz w:val="24"/>
                <w:szCs w:val="24"/>
                <w:lang w:val="kk-KZ"/>
              </w:rPr>
            </w:pPr>
            <w:r w:rsidRPr="00A52545">
              <w:rPr>
                <w:rFonts w:ascii="Times New Roman" w:hAnsi="Times New Roman" w:cs="Times New Roman"/>
                <w:sz w:val="24"/>
                <w:szCs w:val="24"/>
                <w:lang w:val="kk-KZ"/>
              </w:rPr>
              <w:t>Ресурс түрлері</w:t>
            </w:r>
          </w:p>
        </w:tc>
        <w:tc>
          <w:tcPr>
            <w:tcW w:w="4605" w:type="dxa"/>
          </w:tcPr>
          <w:p w14:paraId="04A9AEB9" w14:textId="77777777" w:rsidR="008F0C75" w:rsidRPr="00A52545" w:rsidRDefault="008F0C75" w:rsidP="00B43806">
            <w:pPr>
              <w:contextualSpacing/>
              <w:jc w:val="center"/>
              <w:rPr>
                <w:rFonts w:ascii="Times New Roman" w:hAnsi="Times New Roman" w:cs="Times New Roman"/>
                <w:sz w:val="24"/>
                <w:szCs w:val="24"/>
                <w:lang w:val="kk-KZ"/>
              </w:rPr>
            </w:pPr>
            <w:r w:rsidRPr="00A52545">
              <w:rPr>
                <w:rFonts w:ascii="Times New Roman" w:hAnsi="Times New Roman" w:cs="Times New Roman"/>
                <w:sz w:val="24"/>
                <w:szCs w:val="24"/>
                <w:lang w:val="kk-KZ"/>
              </w:rPr>
              <w:t>Қалыптасатын іс-әрекеттер</w:t>
            </w:r>
          </w:p>
        </w:tc>
      </w:tr>
      <w:tr w:rsidR="008F0C75" w14:paraId="3D30FDFB" w14:textId="77777777" w:rsidTr="00B43806">
        <w:tc>
          <w:tcPr>
            <w:tcW w:w="1813" w:type="dxa"/>
          </w:tcPr>
          <w:p w14:paraId="3851B379" w14:textId="77777777" w:rsidR="008F0C75" w:rsidRPr="009F03D5" w:rsidRDefault="008F0C75" w:rsidP="00B43806">
            <w:pPr>
              <w:contextualSpacing/>
              <w:jc w:val="center"/>
              <w:rPr>
                <w:rFonts w:ascii="Times New Roman" w:hAnsi="Times New Roman" w:cs="Times New Roman"/>
                <w:sz w:val="24"/>
                <w:szCs w:val="24"/>
                <w:lang w:val="kk-KZ"/>
              </w:rPr>
            </w:pPr>
            <w:r w:rsidRPr="009F03D5">
              <w:rPr>
                <w:rFonts w:ascii="Times New Roman" w:hAnsi="Times New Roman" w:cs="Times New Roman"/>
                <w:sz w:val="24"/>
                <w:szCs w:val="24"/>
                <w:lang w:val="kk-KZ"/>
              </w:rPr>
              <w:t>1</w:t>
            </w:r>
          </w:p>
        </w:tc>
        <w:tc>
          <w:tcPr>
            <w:tcW w:w="2933" w:type="dxa"/>
          </w:tcPr>
          <w:p w14:paraId="315EFB4E" w14:textId="77777777" w:rsidR="008F0C75" w:rsidRPr="009F03D5" w:rsidRDefault="008F0C75" w:rsidP="00B43806">
            <w:pPr>
              <w:contextualSpacing/>
              <w:jc w:val="center"/>
              <w:rPr>
                <w:rFonts w:ascii="Times New Roman" w:hAnsi="Times New Roman" w:cs="Times New Roman"/>
                <w:sz w:val="24"/>
                <w:szCs w:val="24"/>
                <w:lang w:val="kk-KZ"/>
              </w:rPr>
            </w:pPr>
            <w:r w:rsidRPr="009F03D5">
              <w:rPr>
                <w:rFonts w:ascii="Times New Roman" w:hAnsi="Times New Roman" w:cs="Times New Roman"/>
                <w:sz w:val="24"/>
                <w:szCs w:val="24"/>
                <w:lang w:val="kk-KZ"/>
              </w:rPr>
              <w:t>2</w:t>
            </w:r>
          </w:p>
        </w:tc>
        <w:tc>
          <w:tcPr>
            <w:tcW w:w="4605" w:type="dxa"/>
          </w:tcPr>
          <w:p w14:paraId="23DBAAB7" w14:textId="77777777" w:rsidR="008F0C75" w:rsidRPr="009F03D5" w:rsidRDefault="008F0C75" w:rsidP="00B43806">
            <w:pPr>
              <w:contextualSpacing/>
              <w:jc w:val="center"/>
              <w:rPr>
                <w:rFonts w:ascii="Times New Roman" w:hAnsi="Times New Roman" w:cs="Times New Roman"/>
                <w:sz w:val="24"/>
                <w:szCs w:val="24"/>
                <w:lang w:val="kk-KZ"/>
              </w:rPr>
            </w:pPr>
            <w:r w:rsidRPr="009F03D5">
              <w:rPr>
                <w:rFonts w:ascii="Times New Roman" w:hAnsi="Times New Roman" w:cs="Times New Roman"/>
                <w:sz w:val="24"/>
                <w:szCs w:val="24"/>
                <w:lang w:val="kk-KZ"/>
              </w:rPr>
              <w:t>3</w:t>
            </w:r>
          </w:p>
        </w:tc>
      </w:tr>
      <w:tr w:rsidR="008F0C75" w:rsidRPr="0006358D" w14:paraId="319CCAD0" w14:textId="77777777" w:rsidTr="00B43806">
        <w:tc>
          <w:tcPr>
            <w:tcW w:w="1813" w:type="dxa"/>
          </w:tcPr>
          <w:p w14:paraId="1B8C554F" w14:textId="77777777" w:rsidR="008F0C75" w:rsidRPr="00032BC6" w:rsidRDefault="008F0C75"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Оқу ресурстары</w:t>
            </w:r>
          </w:p>
        </w:tc>
        <w:tc>
          <w:tcPr>
            <w:tcW w:w="2933" w:type="dxa"/>
          </w:tcPr>
          <w:p w14:paraId="71B18A58" w14:textId="77777777" w:rsidR="008F0C75" w:rsidRPr="00032BC6" w:rsidRDefault="008F0C75" w:rsidP="00B43806">
            <w:pPr>
              <w:pStyle w:val="a3"/>
              <w:ind w:left="0"/>
              <w:jc w:val="both"/>
              <w:rPr>
                <w:rFonts w:ascii="Times New Roman" w:hAnsi="Times New Roman" w:cs="Times New Roman"/>
                <w:sz w:val="24"/>
                <w:szCs w:val="24"/>
                <w:lang w:val="kk-KZ"/>
              </w:rPr>
            </w:pPr>
            <w:r>
              <w:rPr>
                <w:rFonts w:ascii="Times New Roman" w:hAnsi="Times New Roman" w:cs="Times New Roman"/>
                <w:sz w:val="24"/>
                <w:szCs w:val="24"/>
                <w:lang w:val="kk-KZ"/>
              </w:rPr>
              <w:t>1. Географиялық карталар, атластар, глобустар</w:t>
            </w:r>
            <w:r w:rsidRPr="000573A1">
              <w:rPr>
                <w:rFonts w:ascii="Times New Roman" w:hAnsi="Times New Roman" w:cs="Times New Roman"/>
                <w:sz w:val="24"/>
                <w:szCs w:val="24"/>
                <w:lang w:val="kk-KZ"/>
              </w:rPr>
              <w:t xml:space="preserve"> оқулық</w:t>
            </w:r>
            <w:r>
              <w:rPr>
                <w:rFonts w:ascii="Times New Roman" w:hAnsi="Times New Roman" w:cs="Times New Roman"/>
                <w:sz w:val="24"/>
                <w:szCs w:val="24"/>
                <w:lang w:val="kk-KZ"/>
              </w:rPr>
              <w:t xml:space="preserve">тар, оқу құралдары, </w:t>
            </w:r>
            <w:r w:rsidRPr="00C80679">
              <w:rPr>
                <w:rFonts w:ascii="Times New Roman" w:hAnsi="Times New Roman" w:cs="Times New Roman"/>
                <w:sz w:val="24"/>
                <w:szCs w:val="24"/>
                <w:lang w:val="kk-KZ"/>
              </w:rPr>
              <w:t>анықтама</w:t>
            </w:r>
            <w:r>
              <w:rPr>
                <w:rFonts w:ascii="Times New Roman" w:hAnsi="Times New Roman" w:cs="Times New Roman"/>
                <w:sz w:val="24"/>
                <w:szCs w:val="24"/>
                <w:lang w:val="kk-KZ"/>
              </w:rPr>
              <w:t>лықт</w:t>
            </w:r>
            <w:r w:rsidRPr="00C80679">
              <w:rPr>
                <w:rFonts w:ascii="Times New Roman" w:hAnsi="Times New Roman" w:cs="Times New Roman"/>
                <w:sz w:val="24"/>
                <w:szCs w:val="24"/>
                <w:lang w:val="kk-KZ"/>
              </w:rPr>
              <w:t>ар,</w:t>
            </w:r>
            <w:r>
              <w:rPr>
                <w:rFonts w:ascii="Times New Roman" w:hAnsi="Times New Roman" w:cs="Times New Roman"/>
                <w:sz w:val="24"/>
                <w:szCs w:val="24"/>
                <w:lang w:val="kk-KZ"/>
              </w:rPr>
              <w:t xml:space="preserve"> </w:t>
            </w:r>
            <w:r w:rsidRPr="00C80679">
              <w:rPr>
                <w:rFonts w:ascii="Times New Roman" w:hAnsi="Times New Roman" w:cs="Times New Roman"/>
                <w:sz w:val="24"/>
                <w:szCs w:val="24"/>
                <w:lang w:val="kk-KZ"/>
              </w:rPr>
              <w:t>сөздіктер</w:t>
            </w:r>
            <w:r>
              <w:rPr>
                <w:rFonts w:ascii="Times New Roman" w:hAnsi="Times New Roman" w:cs="Times New Roman"/>
                <w:sz w:val="24"/>
                <w:szCs w:val="24"/>
                <w:lang w:val="kk-KZ"/>
              </w:rPr>
              <w:t>, энциклопедиялар, географиялық атаулар каталогтары</w:t>
            </w:r>
          </w:p>
        </w:tc>
        <w:tc>
          <w:tcPr>
            <w:tcW w:w="4605" w:type="dxa"/>
          </w:tcPr>
          <w:p w14:paraId="43153938"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картографиядан теориялық білім қалыптастыру</w:t>
            </w:r>
          </w:p>
          <w:p w14:paraId="2040FEE0"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ұғымдарды меңгеру</w:t>
            </w:r>
          </w:p>
          <w:p w14:paraId="787E8F91"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түсініктердің анықтамасымен танысу</w:t>
            </w:r>
          </w:p>
          <w:p w14:paraId="2A56B6B9" w14:textId="77777777" w:rsidR="008F0C75" w:rsidRPr="00934140" w:rsidRDefault="008F0C75" w:rsidP="00B43806">
            <w:pPr>
              <w:contextualSpacing/>
              <w:jc w:val="both"/>
              <w:rPr>
                <w:rFonts w:ascii="Times New Roman" w:hAnsi="Times New Roman" w:cs="Times New Roman"/>
                <w:sz w:val="24"/>
                <w:szCs w:val="24"/>
                <w:lang w:val="kk-KZ"/>
              </w:rPr>
            </w:pPr>
            <w:r w:rsidRPr="00934140">
              <w:rPr>
                <w:rFonts w:ascii="Times New Roman" w:hAnsi="Times New Roman" w:cs="Times New Roman"/>
                <w:sz w:val="24"/>
                <w:szCs w:val="24"/>
                <w:lang w:val="kk-KZ"/>
              </w:rPr>
              <w:t>- нысан, құбылыс туралы мәлімет алу</w:t>
            </w:r>
          </w:p>
          <w:p w14:paraId="5BAC9339" w14:textId="77777777" w:rsidR="008F0C75" w:rsidRDefault="008F0C75" w:rsidP="00B43806">
            <w:pPr>
              <w:contextualSpacing/>
              <w:jc w:val="both"/>
              <w:rPr>
                <w:rFonts w:ascii="Times New Roman" w:hAnsi="Times New Roman" w:cs="Times New Roman"/>
                <w:sz w:val="24"/>
                <w:szCs w:val="24"/>
                <w:lang w:val="kk-KZ"/>
              </w:rPr>
            </w:pPr>
            <w:r w:rsidRPr="00934140">
              <w:rPr>
                <w:rFonts w:ascii="Times New Roman" w:hAnsi="Times New Roman" w:cs="Times New Roman"/>
                <w:sz w:val="24"/>
                <w:szCs w:val="24"/>
                <w:lang w:val="kk-KZ"/>
              </w:rPr>
              <w:t xml:space="preserve">-әртүрлі карталар жинағымен </w:t>
            </w:r>
            <w:r>
              <w:rPr>
                <w:rFonts w:ascii="Times New Roman" w:hAnsi="Times New Roman" w:cs="Times New Roman"/>
                <w:sz w:val="24"/>
                <w:szCs w:val="24"/>
                <w:lang w:val="kk-KZ"/>
              </w:rPr>
              <w:t>жұмыс істеу</w:t>
            </w:r>
          </w:p>
          <w:p w14:paraId="0698DE82" w14:textId="77777777" w:rsidR="008F0C75" w:rsidRPr="00032BC6"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құбылыстар мен үдерістердің пайда болуы, себептері мен салдарын анықтау</w:t>
            </w:r>
          </w:p>
        </w:tc>
      </w:tr>
      <w:tr w:rsidR="008F0C75" w:rsidRPr="0006358D" w14:paraId="17ACC2D6" w14:textId="77777777" w:rsidTr="00B43806">
        <w:tc>
          <w:tcPr>
            <w:tcW w:w="1813" w:type="dxa"/>
          </w:tcPr>
          <w:p w14:paraId="671D6022" w14:textId="77777777" w:rsidR="008F0C75" w:rsidRDefault="008F0C75" w:rsidP="00B4380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Ақпараттық-технологиялық</w:t>
            </w:r>
          </w:p>
        </w:tc>
        <w:tc>
          <w:tcPr>
            <w:tcW w:w="2933" w:type="dxa"/>
          </w:tcPr>
          <w:p w14:paraId="6CFDD8A2" w14:textId="77777777" w:rsidR="008F0C75" w:rsidRDefault="008F0C75" w:rsidP="00B43806">
            <w:pPr>
              <w:pStyle w:val="a3"/>
              <w:ind w:left="-76"/>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0573A1">
              <w:rPr>
                <w:rFonts w:ascii="Times New Roman" w:hAnsi="Times New Roman" w:cs="Times New Roman"/>
                <w:sz w:val="24"/>
                <w:szCs w:val="24"/>
                <w:lang w:val="kk-KZ"/>
              </w:rPr>
              <w:t>Геоақпараттық жүйелер</w:t>
            </w:r>
            <w:r>
              <w:rPr>
                <w:rFonts w:ascii="Times New Roman" w:hAnsi="Times New Roman" w:cs="Times New Roman"/>
                <w:sz w:val="24"/>
                <w:szCs w:val="24"/>
                <w:lang w:val="kk-KZ"/>
              </w:rPr>
              <w:t xml:space="preserve"> (</w:t>
            </w:r>
            <w:r w:rsidRPr="000573A1">
              <w:rPr>
                <w:rFonts w:ascii="Times New Roman" w:hAnsi="Times New Roman" w:cs="Times New Roman"/>
                <w:sz w:val="24"/>
                <w:szCs w:val="24"/>
                <w:lang w:val="kk-KZ"/>
              </w:rPr>
              <w:t>ArcGIS, QGIS</w:t>
            </w:r>
            <w:r>
              <w:rPr>
                <w:rFonts w:ascii="Times New Roman" w:hAnsi="Times New Roman" w:cs="Times New Roman"/>
                <w:sz w:val="24"/>
                <w:szCs w:val="24"/>
                <w:lang w:val="kk-KZ"/>
              </w:rPr>
              <w:t>);</w:t>
            </w:r>
          </w:p>
          <w:p w14:paraId="616CA859" w14:textId="77777777" w:rsidR="008F0C75" w:rsidRDefault="008F0C75" w:rsidP="00B43806">
            <w:pPr>
              <w:pStyle w:val="a3"/>
              <w:ind w:left="-76"/>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6E080A">
              <w:rPr>
                <w:rFonts w:ascii="Times New Roman" w:hAnsi="Times New Roman" w:cs="Times New Roman"/>
                <w:sz w:val="24"/>
                <w:szCs w:val="24"/>
                <w:lang w:val="kk-KZ"/>
              </w:rPr>
              <w:t xml:space="preserve">Онлайн </w:t>
            </w:r>
            <w:r>
              <w:rPr>
                <w:rFonts w:ascii="Times New Roman" w:hAnsi="Times New Roman" w:cs="Times New Roman"/>
                <w:sz w:val="24"/>
                <w:szCs w:val="24"/>
                <w:lang w:val="kk-KZ"/>
              </w:rPr>
              <w:t>к</w:t>
            </w:r>
            <w:r w:rsidRPr="000573A1">
              <w:rPr>
                <w:rFonts w:ascii="Times New Roman" w:hAnsi="Times New Roman" w:cs="Times New Roman"/>
                <w:sz w:val="24"/>
                <w:szCs w:val="24"/>
                <w:lang w:val="kk-KZ"/>
              </w:rPr>
              <w:t xml:space="preserve">артографиялық </w:t>
            </w:r>
            <w:r>
              <w:rPr>
                <w:rFonts w:ascii="Times New Roman" w:hAnsi="Times New Roman" w:cs="Times New Roman"/>
                <w:sz w:val="24"/>
                <w:szCs w:val="24"/>
                <w:lang w:val="kk-KZ"/>
              </w:rPr>
              <w:t>сервистер мен геопорталдар (</w:t>
            </w:r>
            <w:r w:rsidRPr="000573A1">
              <w:rPr>
                <w:rFonts w:ascii="Times New Roman" w:hAnsi="Times New Roman" w:cs="Times New Roman"/>
                <w:sz w:val="24"/>
                <w:szCs w:val="24"/>
                <w:lang w:val="kk-KZ"/>
              </w:rPr>
              <w:t>Google Maps,</w:t>
            </w:r>
            <w:r w:rsidRPr="007F7FAF">
              <w:rPr>
                <w:lang w:val="kk-KZ"/>
              </w:rPr>
              <w:t xml:space="preserve"> </w:t>
            </w:r>
            <w:r w:rsidRPr="007F7FAF">
              <w:rPr>
                <w:rFonts w:ascii="Times New Roman" w:hAnsi="Times New Roman" w:cs="Times New Roman"/>
                <w:sz w:val="24"/>
                <w:szCs w:val="24"/>
                <w:lang w:val="kk-KZ"/>
              </w:rPr>
              <w:t>Google Earth</w:t>
            </w:r>
            <w:r>
              <w:rPr>
                <w:rFonts w:ascii="Times New Roman" w:hAnsi="Times New Roman" w:cs="Times New Roman"/>
                <w:sz w:val="24"/>
                <w:szCs w:val="24"/>
                <w:lang w:val="kk-KZ"/>
              </w:rPr>
              <w:t xml:space="preserve">, </w:t>
            </w:r>
            <w:r w:rsidRPr="000573A1">
              <w:rPr>
                <w:rFonts w:ascii="Times New Roman" w:hAnsi="Times New Roman" w:cs="Times New Roman"/>
                <w:sz w:val="24"/>
                <w:szCs w:val="24"/>
                <w:lang w:val="kk-KZ"/>
              </w:rPr>
              <w:t xml:space="preserve"> </w:t>
            </w:r>
            <w:r w:rsidRPr="007F7FAF">
              <w:rPr>
                <w:rFonts w:ascii="Times New Roman" w:hAnsi="Times New Roman" w:cs="Times New Roman"/>
                <w:sz w:val="24"/>
                <w:szCs w:val="24"/>
                <w:lang w:val="kk-KZ"/>
              </w:rPr>
              <w:t>National Geographic</w:t>
            </w:r>
            <w:r>
              <w:rPr>
                <w:rFonts w:ascii="Times New Roman" w:hAnsi="Times New Roman" w:cs="Times New Roman"/>
                <w:sz w:val="24"/>
                <w:szCs w:val="24"/>
                <w:lang w:val="kk-KZ"/>
              </w:rPr>
              <w:t>)</w:t>
            </w:r>
            <w:r w:rsidRPr="000573A1">
              <w:rPr>
                <w:rFonts w:ascii="Times New Roman" w:hAnsi="Times New Roman" w:cs="Times New Roman"/>
                <w:sz w:val="24"/>
                <w:szCs w:val="24"/>
                <w:lang w:val="kk-KZ"/>
              </w:rPr>
              <w:t>.</w:t>
            </w:r>
          </w:p>
          <w:p w14:paraId="208354F2" w14:textId="77777777" w:rsidR="008F0C75" w:rsidRDefault="008F0C75" w:rsidP="00B43806">
            <w:pPr>
              <w:pStyle w:val="a3"/>
              <w:ind w:left="-7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0573A1">
              <w:rPr>
                <w:rFonts w:ascii="Times New Roman" w:hAnsi="Times New Roman" w:cs="Times New Roman"/>
                <w:sz w:val="24"/>
                <w:szCs w:val="24"/>
                <w:lang w:val="kk-KZ"/>
              </w:rPr>
              <w:t>Мобильді</w:t>
            </w:r>
            <w:r>
              <w:rPr>
                <w:rFonts w:ascii="Times New Roman" w:hAnsi="Times New Roman" w:cs="Times New Roman"/>
                <w:sz w:val="24"/>
                <w:szCs w:val="24"/>
                <w:lang w:val="kk-KZ"/>
              </w:rPr>
              <w:t>к</w:t>
            </w:r>
            <w:r w:rsidRPr="000573A1">
              <w:rPr>
                <w:rFonts w:ascii="Times New Roman" w:hAnsi="Times New Roman" w:cs="Times New Roman"/>
                <w:sz w:val="24"/>
                <w:szCs w:val="24"/>
                <w:lang w:val="kk-KZ"/>
              </w:rPr>
              <w:t xml:space="preserve"> қосымшалар</w:t>
            </w:r>
            <w:r>
              <w:rPr>
                <w:rFonts w:ascii="Times New Roman" w:hAnsi="Times New Roman" w:cs="Times New Roman"/>
                <w:sz w:val="24"/>
                <w:szCs w:val="24"/>
                <w:lang w:val="kk-KZ"/>
              </w:rPr>
              <w:t xml:space="preserve"> </w:t>
            </w:r>
            <w:r w:rsidRPr="000573A1">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0573A1">
              <w:rPr>
                <w:rFonts w:ascii="Times New Roman" w:hAnsi="Times New Roman" w:cs="Times New Roman"/>
                <w:sz w:val="24"/>
                <w:szCs w:val="24"/>
                <w:lang w:val="kk-KZ"/>
              </w:rPr>
              <w:t>GPS құралдары,</w:t>
            </w:r>
            <w:r>
              <w:rPr>
                <w:rFonts w:ascii="Times New Roman" w:hAnsi="Times New Roman" w:cs="Times New Roman"/>
                <w:sz w:val="24"/>
                <w:szCs w:val="24"/>
                <w:lang w:val="kk-KZ"/>
              </w:rPr>
              <w:t xml:space="preserve"> </w:t>
            </w:r>
            <w:r w:rsidRPr="007F7FAF">
              <w:rPr>
                <w:rFonts w:ascii="Times New Roman" w:hAnsi="Times New Roman" w:cs="Times New Roman"/>
                <w:sz w:val="24"/>
                <w:szCs w:val="24"/>
                <w:lang w:val="kk-KZ"/>
              </w:rPr>
              <w:t>2GIS</w:t>
            </w:r>
            <w:r>
              <w:rPr>
                <w:rFonts w:ascii="Times New Roman" w:hAnsi="Times New Roman" w:cs="Times New Roman"/>
                <w:sz w:val="24"/>
                <w:szCs w:val="24"/>
                <w:lang w:val="kk-KZ"/>
              </w:rPr>
              <w:t>)</w:t>
            </w:r>
          </w:p>
          <w:p w14:paraId="695E8FFE" w14:textId="77777777" w:rsidR="008F0C75" w:rsidRDefault="008F0C75" w:rsidP="00B43806">
            <w:pPr>
              <w:pStyle w:val="a3"/>
              <w:ind w:left="-76"/>
              <w:jc w:val="both"/>
              <w:rPr>
                <w:rFonts w:ascii="Times New Roman" w:hAnsi="Times New Roman" w:cs="Times New Roman"/>
                <w:sz w:val="24"/>
                <w:szCs w:val="24"/>
                <w:lang w:val="kk-KZ"/>
              </w:rPr>
            </w:pPr>
          </w:p>
        </w:tc>
        <w:tc>
          <w:tcPr>
            <w:tcW w:w="4605" w:type="dxa"/>
          </w:tcPr>
          <w:p w14:paraId="6BC6F96F"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карта жасайтын бағдарламаларды меңгеру</w:t>
            </w:r>
          </w:p>
          <w:p w14:paraId="4B5C0252"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-веб картографиялық сервистермен жұмыс жасау</w:t>
            </w:r>
          </w:p>
          <w:p w14:paraId="23D1EC51"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кеңістіктік талдау</w:t>
            </w:r>
          </w:p>
          <w:p w14:paraId="4763A1D0"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-кеңістіктік визуализациялау;</w:t>
            </w:r>
          </w:p>
          <w:p w14:paraId="54437FDA"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картографиялық мәліметтерді жинау;</w:t>
            </w:r>
          </w:p>
          <w:p w14:paraId="3C8CBF7D"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геодеректерді цифрландыру</w:t>
            </w:r>
          </w:p>
          <w:p w14:paraId="7E9AEA75"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бағыт-бағдар табу</w:t>
            </w:r>
          </w:p>
          <w:p w14:paraId="182198B8"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маршрут құру</w:t>
            </w:r>
          </w:p>
          <w:p w14:paraId="5BEC9B64"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-қашықтан зерделеу әдістерін меңгеру</w:t>
            </w:r>
          </w:p>
          <w:p w14:paraId="1F122F49" w14:textId="77777777" w:rsidR="008F0C75" w:rsidRPr="00032BC6"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-әртүрлі түсірім жасау және өңдеу</w:t>
            </w:r>
          </w:p>
        </w:tc>
      </w:tr>
      <w:tr w:rsidR="008F0C75" w:rsidRPr="006E080A" w14:paraId="0240D8D1" w14:textId="77777777" w:rsidTr="00B43806">
        <w:tc>
          <w:tcPr>
            <w:tcW w:w="9351" w:type="dxa"/>
            <w:gridSpan w:val="3"/>
          </w:tcPr>
          <w:p w14:paraId="59BB51E0" w14:textId="77777777" w:rsidR="008F0C75" w:rsidRDefault="008F0C75" w:rsidP="00B4380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Ескерту: авторлық құрастыру</w:t>
            </w:r>
          </w:p>
        </w:tc>
      </w:tr>
    </w:tbl>
    <w:p w14:paraId="0CCA869F"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509B3A2F" w14:textId="2A68B585"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Карта </w:t>
      </w:r>
      <w:r w:rsidRPr="006E080A">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Жер туралы кеңістіктік  ақпаратты таратудың және сақтаудың негізгі құралы.  Карта болашақ география пәні мұғалімдерінің картографиялық іс-әрекетін қалыптастыруда басты рөл атқарады. Қағаз карталар ең қолжетімді ресурс түріне жатады. Картаның атқаратын қызметтері өте көп. Білім беру, ғылым, өндіріс және т.б. салаларында карталар жиі пайдаланылады. Картаның </w:t>
      </w:r>
      <w:r>
        <w:rPr>
          <w:rFonts w:ascii="Times New Roman" w:hAnsi="Times New Roman" w:cs="Times New Roman"/>
          <w:sz w:val="28"/>
          <w:szCs w:val="28"/>
          <w:lang w:val="kk-KZ"/>
        </w:rPr>
        <w:lastRenderedPageBreak/>
        <w:t xml:space="preserve">өзі бір модель болып саналады. Картаның әмбебап құрал екенін </w:t>
      </w:r>
      <w:r w:rsidR="00EB0084">
        <w:rPr>
          <w:rFonts w:ascii="Times New Roman" w:hAnsi="Times New Roman" w:cs="Times New Roman"/>
          <w:sz w:val="28"/>
          <w:szCs w:val="28"/>
          <w:lang w:val="kk-KZ"/>
        </w:rPr>
        <w:t>25</w:t>
      </w:r>
      <w:r>
        <w:rPr>
          <w:rFonts w:ascii="Times New Roman" w:hAnsi="Times New Roman" w:cs="Times New Roman"/>
          <w:sz w:val="28"/>
          <w:szCs w:val="28"/>
          <w:lang w:val="kk-KZ"/>
        </w:rPr>
        <w:t>-суретте бейнелеп көрсеттік (сурет</w:t>
      </w:r>
      <w:r w:rsidR="00A52545">
        <w:rPr>
          <w:rFonts w:ascii="Times New Roman" w:hAnsi="Times New Roman" w:cs="Times New Roman"/>
          <w:sz w:val="28"/>
          <w:szCs w:val="28"/>
          <w:lang w:val="kk-KZ"/>
        </w:rPr>
        <w:t xml:space="preserve"> 25</w:t>
      </w:r>
      <w:r>
        <w:rPr>
          <w:rFonts w:ascii="Times New Roman" w:hAnsi="Times New Roman" w:cs="Times New Roman"/>
          <w:sz w:val="28"/>
          <w:szCs w:val="28"/>
          <w:lang w:val="kk-KZ"/>
        </w:rPr>
        <w:t>).</w:t>
      </w:r>
    </w:p>
    <w:p w14:paraId="6E14054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111BCBD7"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4D911861" wp14:editId="52612425">
            <wp:extent cx="5486400" cy="3200400"/>
            <wp:effectExtent l="0" t="0" r="0" b="19050"/>
            <wp:docPr id="1191124095" name="Схема 11911240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p>
    <w:p w14:paraId="7267B691"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0FD3D31D" w14:textId="77777777" w:rsidR="008F0C75" w:rsidRDefault="008F0C75" w:rsidP="008F0C75">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25 – Карта әмбебап құрал ретінде </w:t>
      </w:r>
    </w:p>
    <w:p w14:paraId="4C56AB85"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зерттеу материалдары негізінде авторлық құрастыру</w:t>
      </w:r>
    </w:p>
    <w:p w14:paraId="33FED8B2"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52CBF42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Географиялық карталар – математикалық жолмен жасалып, Жер бетінің беткі пішінінің жазықтық бетіне көшірілген нақты көрінісі. Картаның құрамдас бөліктеріне картографиялық бейнелеу, математикалық негіз, көмекші жабдықтар, қосымша мәліметтер жатады. Географиялық карталар өте жоғары жинақталған танымдық үлгі ретінде ерекшеленеді. Карталар жеке дара және карталар топтамасы түрінде де жасалады. Барлық карталар түрліше мазмұндағы кестелер, диаграммалар, графиктер, профильдер, түсіндірме мәтіндермен толықтырылады. </w:t>
      </w:r>
    </w:p>
    <w:p w14:paraId="7562BE61"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Географиялық карталардың алып жатқан аумағы, масштабы және мазмұнына қарай бірнеше түрлері қолданылып келеді.  Масштабына қарай: ірі, орта және ұсақ масштабты карталар. Ұсақ масштабты карталар оқу үдерісінде жиі қолданылады. Алып жатқан аумағына қарай карталар былайша жіктеледі:</w:t>
      </w:r>
    </w:p>
    <w:p w14:paraId="682E883F"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дүниежүзілік карталар;</w:t>
      </w:r>
    </w:p>
    <w:p w14:paraId="5C2DC036"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жарты шарлар картасы;</w:t>
      </w:r>
    </w:p>
    <w:p w14:paraId="6233C3F6"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материктер картасы;</w:t>
      </w:r>
    </w:p>
    <w:p w14:paraId="76F1A73B"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мұхиттар картасы;</w:t>
      </w:r>
    </w:p>
    <w:p w14:paraId="2FA96DBB"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дүние бөліктерінің картасы;</w:t>
      </w:r>
    </w:p>
    <w:p w14:paraId="11E37CF9"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жекелеген елдер картасы;</w:t>
      </w:r>
    </w:p>
    <w:p w14:paraId="5F3E0E5C"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елдер бөліктері картасы (облыс, аудан, штат, провинция және т.б.)</w:t>
      </w:r>
    </w:p>
    <w:p w14:paraId="6AB9B836"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Карталар мазмұнына қарай: жалпыгеографиялық немесе физикалық, тақырыптық, арнаулы және кешендік карталар болып бөлінеді. </w:t>
      </w:r>
    </w:p>
    <w:p w14:paraId="71DCD2D2" w14:textId="2CD6D06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Карталардың қолданбалы маңызы зор. Оқу үдерісі, ғылыми-зерттеу жұмыстарын жүргізуде, өндірісте, көлік инфрақұрылымында, қызмет көрсету т.б. салаларды жиі пайдаланылады. Географиялық карталардың қолданылуына қарай бірнеше топтамасы бар (сурет</w:t>
      </w:r>
      <w:r w:rsidR="00A52545">
        <w:rPr>
          <w:rFonts w:ascii="Times New Roman" w:hAnsi="Times New Roman" w:cs="Times New Roman"/>
          <w:sz w:val="28"/>
          <w:szCs w:val="28"/>
          <w:lang w:val="kk-KZ"/>
        </w:rPr>
        <w:t xml:space="preserve"> 26</w:t>
      </w:r>
      <w:r>
        <w:rPr>
          <w:rFonts w:ascii="Times New Roman" w:hAnsi="Times New Roman" w:cs="Times New Roman"/>
          <w:sz w:val="28"/>
          <w:szCs w:val="28"/>
          <w:lang w:val="kk-KZ"/>
        </w:rPr>
        <w:t>) [1</w:t>
      </w:r>
      <w:r w:rsidR="00EB0084">
        <w:rPr>
          <w:rFonts w:ascii="Times New Roman" w:hAnsi="Times New Roman" w:cs="Times New Roman"/>
          <w:sz w:val="28"/>
          <w:szCs w:val="28"/>
          <w:lang w:val="kk-KZ"/>
        </w:rPr>
        <w:t>55</w:t>
      </w:r>
      <w:r>
        <w:rPr>
          <w:rFonts w:ascii="Times New Roman" w:hAnsi="Times New Roman" w:cs="Times New Roman"/>
          <w:sz w:val="28"/>
          <w:szCs w:val="28"/>
          <w:lang w:val="kk-KZ"/>
        </w:rPr>
        <w:t>].</w:t>
      </w:r>
    </w:p>
    <w:p w14:paraId="3F90AF03" w14:textId="77777777" w:rsidR="008F0C75" w:rsidRDefault="008F0C75" w:rsidP="008F0C7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73B47049" wp14:editId="6C44A058">
            <wp:extent cx="6134100" cy="1695450"/>
            <wp:effectExtent l="0" t="0" r="19050" b="0"/>
            <wp:docPr id="44662087" name="Схема 446620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2" r:lo="rId123" r:qs="rId124" r:cs="rId125"/>
              </a:graphicData>
            </a:graphic>
          </wp:inline>
        </w:drawing>
      </w:r>
    </w:p>
    <w:p w14:paraId="2C96CF25" w14:textId="77777777" w:rsidR="008F0C75" w:rsidRDefault="008F0C75" w:rsidP="008F0C75">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26 – Карталар қолданылуына қарай жіктемесі</w:t>
      </w:r>
    </w:p>
    <w:p w14:paraId="30959C1A" w14:textId="0D537DC6" w:rsidR="008F0C75" w:rsidRDefault="00AF7E9E" w:rsidP="008F0C75">
      <w:pPr>
        <w:spacing w:after="0" w:line="240" w:lineRule="auto"/>
        <w:ind w:firstLine="567"/>
        <w:contextualSpacing/>
        <w:jc w:val="both"/>
        <w:rPr>
          <w:rFonts w:ascii="Times New Roman" w:hAnsi="Times New Roman" w:cs="Times New Roman"/>
          <w:sz w:val="28"/>
          <w:szCs w:val="28"/>
          <w:lang w:val="kk-KZ"/>
        </w:rPr>
      </w:pPr>
      <w:r w:rsidRPr="00AF7E9E">
        <w:rPr>
          <w:rFonts w:ascii="Times New Roman" w:hAnsi="Times New Roman" w:cs="Times New Roman"/>
          <w:sz w:val="28"/>
          <w:szCs w:val="28"/>
          <w:lang w:val="kk-KZ"/>
        </w:rPr>
        <w:t xml:space="preserve">Ескерту: </w:t>
      </w:r>
      <w:r>
        <w:rPr>
          <w:rFonts w:ascii="Times New Roman" w:hAnsi="Times New Roman" w:cs="Times New Roman"/>
          <w:sz w:val="28"/>
          <w:szCs w:val="28"/>
          <w:lang w:val="kk-KZ"/>
        </w:rPr>
        <w:t xml:space="preserve">[155] дереккөз </w:t>
      </w:r>
      <w:r w:rsidRPr="00AF7E9E">
        <w:rPr>
          <w:rFonts w:ascii="Times New Roman" w:hAnsi="Times New Roman" w:cs="Times New Roman"/>
          <w:sz w:val="28"/>
          <w:szCs w:val="28"/>
          <w:lang w:val="kk-KZ"/>
        </w:rPr>
        <w:t xml:space="preserve">негізінде </w:t>
      </w:r>
      <w:r>
        <w:rPr>
          <w:rFonts w:ascii="Times New Roman" w:hAnsi="Times New Roman" w:cs="Times New Roman"/>
          <w:sz w:val="28"/>
          <w:szCs w:val="28"/>
          <w:lang w:val="kk-KZ"/>
        </w:rPr>
        <w:t>құрастырылды</w:t>
      </w:r>
    </w:p>
    <w:p w14:paraId="2AD3759B" w14:textId="77777777" w:rsidR="00AF7E9E" w:rsidRDefault="00AF7E9E" w:rsidP="008F0C75">
      <w:pPr>
        <w:spacing w:after="0" w:line="240" w:lineRule="auto"/>
        <w:ind w:firstLine="567"/>
        <w:contextualSpacing/>
        <w:jc w:val="both"/>
        <w:rPr>
          <w:rFonts w:ascii="Times New Roman" w:hAnsi="Times New Roman" w:cs="Times New Roman"/>
          <w:sz w:val="28"/>
          <w:szCs w:val="28"/>
          <w:lang w:val="kk-KZ"/>
        </w:rPr>
      </w:pPr>
    </w:p>
    <w:p w14:paraId="76926D3B"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алғанда, карталар географияны оқыту үдерісінде, зерттеу жұмыстарын жүргізуде жиі пайдаланылады. Пән мұғалімінің сабақ үстіндегі барлық іс-әрекеті карталармен тығыз байланысты болып келеді. </w:t>
      </w:r>
    </w:p>
    <w:p w14:paraId="6A755DD4" w14:textId="7FF9A894"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Картадан қажетті ақпаратты алу, оны сандық және сапалық тұрғыда талдау, географиялық нысандар, үдерістер, құбылыстардың таралуын анықтау, оларға салыстырмалы сипаттама беру үшін базалық деңгейде картографиялық білім мен біліктер қажет. Жалпы картамен байланысты іс-әрекеттер 3 тәсілден тұрады (сурет</w:t>
      </w:r>
      <w:r w:rsidR="00A52545">
        <w:rPr>
          <w:rFonts w:ascii="Times New Roman" w:hAnsi="Times New Roman" w:cs="Times New Roman"/>
          <w:sz w:val="28"/>
          <w:szCs w:val="28"/>
          <w:lang w:val="kk-KZ"/>
        </w:rPr>
        <w:t xml:space="preserve"> 27</w:t>
      </w:r>
      <w:r>
        <w:rPr>
          <w:rFonts w:ascii="Times New Roman" w:hAnsi="Times New Roman" w:cs="Times New Roman"/>
          <w:sz w:val="28"/>
          <w:szCs w:val="28"/>
          <w:lang w:val="kk-KZ"/>
        </w:rPr>
        <w:t xml:space="preserve">): </w:t>
      </w:r>
    </w:p>
    <w:p w14:paraId="339D6F59"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39C5814C"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FC84BAD" wp14:editId="263EE280">
            <wp:extent cx="5143500" cy="2457450"/>
            <wp:effectExtent l="0" t="0" r="19050" b="0"/>
            <wp:docPr id="1418999315" name="Схема 14189993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7" r:lo="rId128" r:qs="rId129" r:cs="rId130"/>
              </a:graphicData>
            </a:graphic>
          </wp:inline>
        </w:drawing>
      </w:r>
    </w:p>
    <w:p w14:paraId="68FE23E3"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 27 – Картамен жұмыс жасаудағы басты тәсілдер </w:t>
      </w:r>
    </w:p>
    <w:p w14:paraId="16A51615" w14:textId="77777777" w:rsidR="00AF7E9E" w:rsidRDefault="00AF7E9E" w:rsidP="00AF7E9E">
      <w:pPr>
        <w:spacing w:after="0" w:line="240" w:lineRule="auto"/>
        <w:ind w:firstLine="567"/>
        <w:contextualSpacing/>
        <w:jc w:val="both"/>
        <w:rPr>
          <w:rFonts w:ascii="Times New Roman" w:hAnsi="Times New Roman" w:cs="Times New Roman"/>
          <w:sz w:val="28"/>
          <w:szCs w:val="28"/>
          <w:lang w:val="kk-KZ"/>
        </w:rPr>
      </w:pPr>
      <w:r w:rsidRPr="00AF7E9E">
        <w:rPr>
          <w:rFonts w:ascii="Times New Roman" w:hAnsi="Times New Roman" w:cs="Times New Roman"/>
          <w:sz w:val="28"/>
          <w:szCs w:val="28"/>
          <w:lang w:val="kk-KZ"/>
        </w:rPr>
        <w:t xml:space="preserve">Ескерту: </w:t>
      </w:r>
      <w:r>
        <w:rPr>
          <w:rFonts w:ascii="Times New Roman" w:hAnsi="Times New Roman" w:cs="Times New Roman"/>
          <w:sz w:val="28"/>
          <w:szCs w:val="28"/>
          <w:lang w:val="kk-KZ"/>
        </w:rPr>
        <w:t xml:space="preserve">[155] дереккөз </w:t>
      </w:r>
      <w:r w:rsidRPr="00AF7E9E">
        <w:rPr>
          <w:rFonts w:ascii="Times New Roman" w:hAnsi="Times New Roman" w:cs="Times New Roman"/>
          <w:sz w:val="28"/>
          <w:szCs w:val="28"/>
          <w:lang w:val="kk-KZ"/>
        </w:rPr>
        <w:t xml:space="preserve">негізінде </w:t>
      </w:r>
      <w:r>
        <w:rPr>
          <w:rFonts w:ascii="Times New Roman" w:hAnsi="Times New Roman" w:cs="Times New Roman"/>
          <w:sz w:val="28"/>
          <w:szCs w:val="28"/>
          <w:lang w:val="kk-KZ"/>
        </w:rPr>
        <w:t>құрастырылды</w:t>
      </w:r>
    </w:p>
    <w:p w14:paraId="78B3AF27"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20535665"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Кез келген картамен орындалатын жұмыстарда осы үш басты іс-әрекеттер басшылыққа алынады. Бір қарағанда қарапайым іс-әрекет түрі болып табылғанымен, айрықша назар аударуды қажет етеді. </w:t>
      </w:r>
    </w:p>
    <w:p w14:paraId="38261178"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C65552">
        <w:rPr>
          <w:rFonts w:ascii="Times New Roman" w:hAnsi="Times New Roman" w:cs="Times New Roman"/>
          <w:i/>
          <w:sz w:val="28"/>
          <w:szCs w:val="28"/>
          <w:lang w:val="kk-KZ"/>
        </w:rPr>
        <w:t>Картаны білуді</w:t>
      </w:r>
      <w:r>
        <w:rPr>
          <w:rFonts w:ascii="Times New Roman" w:hAnsi="Times New Roman" w:cs="Times New Roman"/>
          <w:sz w:val="28"/>
          <w:szCs w:val="28"/>
          <w:lang w:val="kk-KZ"/>
        </w:rPr>
        <w:t xml:space="preserve"> қалыптастыру үшін географиялық нысандар номенклатурасын кескін картаға түсіру жұмыстарын жиі қайталау қажет. Сол </w:t>
      </w:r>
      <w:r>
        <w:rPr>
          <w:rFonts w:ascii="Times New Roman" w:hAnsi="Times New Roman" w:cs="Times New Roman"/>
          <w:sz w:val="28"/>
          <w:szCs w:val="28"/>
          <w:lang w:val="kk-KZ"/>
        </w:rPr>
        <w:lastRenderedPageBreak/>
        <w:t xml:space="preserve">кезде ғана жақсы есте сақталып қалады және картадан нысанның орналасқан орнын елестетуге, түсінуге көмектеседі. </w:t>
      </w:r>
    </w:p>
    <w:p w14:paraId="27790BF3"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C65552">
        <w:rPr>
          <w:rFonts w:ascii="Times New Roman" w:hAnsi="Times New Roman" w:cs="Times New Roman"/>
          <w:i/>
          <w:sz w:val="28"/>
          <w:szCs w:val="28"/>
          <w:lang w:val="kk-KZ"/>
        </w:rPr>
        <w:t>Картаны оқу</w:t>
      </w:r>
      <w:r>
        <w:rPr>
          <w:rFonts w:ascii="Times New Roman" w:hAnsi="Times New Roman" w:cs="Times New Roman"/>
          <w:sz w:val="28"/>
          <w:szCs w:val="28"/>
          <w:lang w:val="kk-KZ"/>
        </w:rPr>
        <w:t xml:space="preserve"> іс-әрекетін дамытуда картометриялық жұмыстарды, картаның шартты белгілерімен, картаның масштабы, картаның бағытын анықтау, нысанға сандық және сапалық сипаттама сияқты тапсырманы көбірек орындау маңызды болып келеді. </w:t>
      </w:r>
    </w:p>
    <w:p w14:paraId="69CC3D92"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2B167B">
        <w:rPr>
          <w:rFonts w:ascii="Times New Roman" w:hAnsi="Times New Roman" w:cs="Times New Roman"/>
          <w:i/>
          <w:sz w:val="28"/>
          <w:szCs w:val="28"/>
          <w:lang w:val="kk-KZ"/>
        </w:rPr>
        <w:t>Картаны түсінуді</w:t>
      </w:r>
      <w:r>
        <w:rPr>
          <w:rFonts w:ascii="Times New Roman" w:hAnsi="Times New Roman" w:cs="Times New Roman"/>
          <w:sz w:val="28"/>
          <w:szCs w:val="28"/>
          <w:lang w:val="kk-KZ"/>
        </w:rPr>
        <w:t xml:space="preserve"> қалыптастырудың бірнеше жолдары бар:</w:t>
      </w:r>
    </w:p>
    <w:p w14:paraId="5B62F124"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базалық картографиялық ұғымдарды оқып-үйрену;</w:t>
      </w:r>
    </w:p>
    <w:p w14:paraId="7DC9C984"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масштабпен практикалық жұмыстар орындау;</w:t>
      </w:r>
    </w:p>
    <w:p w14:paraId="4144CC2E"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тұсбағдармен бағыт-бағдар табу;</w:t>
      </w:r>
    </w:p>
    <w:p w14:paraId="0759EB0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координаталармен жұмыс жасау;</w:t>
      </w:r>
    </w:p>
    <w:p w14:paraId="1F9A8872"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цифрлық картаны оқып-үйрену;</w:t>
      </w:r>
    </w:p>
    <w:p w14:paraId="06713E88"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арнайы әдебиеттер мен еңбектерді оқу</w:t>
      </w:r>
    </w:p>
    <w:p w14:paraId="417894F7"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білім беру ресурстарын қолдану </w:t>
      </w:r>
    </w:p>
    <w:p w14:paraId="49F78BFD" w14:textId="2727A36C"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Картографиялық іс-әрекет қалыптастыруда жиі қолданылатын оқу ресурстарының бірі – географиялық атластар. Атластар бұл – белгілі бір бағдарлама бойынша карталардың түптелген жиынтығы. Атлас карталары бірін-бірі толықтыратын, форматы мен проекциялары ортақ, масштабы жағынан біртектес болып келеді. Атлас карталары құрылымы жағынан жалпыдан жекеге логикалық жүйесі бойынша орналастырылады [1</w:t>
      </w:r>
      <w:r w:rsidR="00EB0084">
        <w:rPr>
          <w:rFonts w:ascii="Times New Roman" w:hAnsi="Times New Roman" w:cs="Times New Roman"/>
          <w:sz w:val="28"/>
          <w:szCs w:val="28"/>
          <w:lang w:val="kk-KZ"/>
        </w:rPr>
        <w:t>56</w:t>
      </w:r>
      <w:r>
        <w:rPr>
          <w:rFonts w:ascii="Times New Roman" w:hAnsi="Times New Roman" w:cs="Times New Roman"/>
          <w:sz w:val="28"/>
          <w:szCs w:val="28"/>
          <w:lang w:val="kk-KZ"/>
        </w:rPr>
        <w:t xml:space="preserve">]. Ең алдымен дүниежүзінің карталары, содан кейін материктер карталары, ең соңында жекелеген региондар мен елдер карталары беріледі. Атлас мазмұны әрбір карта тақырыбына сәйкес суреттермен, кестелермен, анықтама материалдары мен түсіндірме мәтіндермен толықтырылады. Аса ірі атластар соңында карта мазмұнында кездесетін барлық географиялық нысандардың алфавиттік тізімі беріледі, оның тұсында нысан орналасқан беттің, картографиялық тордың әріппен және санмен белгіленген нөмірі көрсетіледі. Оқу үдерісінде мұхиттар атласы, шолу атластары, дүниежүзілік атластар, Қазақстанның Ұлттық Атласы жиі қолданысқа ие. </w:t>
      </w:r>
    </w:p>
    <w:p w14:paraId="38C254F5" w14:textId="34BF5031"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Қазақстандық географ-ғалымдардың тобы бірлесіп, тұңғыш рет Қазақстан Республикасының Ұлттық Атласын үш тілде (қазақ, орыс, ағылшын) дайындап жарыққа шығарды. Ұлттық Атлас ауқымды үш томнан құралған. Атластың басты редакторы География және су қауіпсіздігі институтының директоры, география ғылымдарының докторы, профессоры Медеу А.Р. Тақырыптық карталардың иерархиялық ұйымдастырылған жүйесі атлас болып табылады. Ұлттық Атласта тақырыптық карталардың үш түрі қамтылған: инвентаризациялық, инвентаризациялық-бағалау, кешенді-бағалау. Атлас мазмұнында карталардың жалпы 384 картаны құрайды (сурет</w:t>
      </w:r>
      <w:r w:rsidR="00A52545">
        <w:rPr>
          <w:rFonts w:ascii="Times New Roman" w:hAnsi="Times New Roman" w:cs="Times New Roman"/>
          <w:sz w:val="28"/>
          <w:szCs w:val="28"/>
          <w:lang w:val="kk-KZ"/>
        </w:rPr>
        <w:t xml:space="preserve"> 28</w:t>
      </w:r>
      <w:r>
        <w:rPr>
          <w:rFonts w:ascii="Times New Roman" w:hAnsi="Times New Roman" w:cs="Times New Roman"/>
          <w:sz w:val="28"/>
          <w:szCs w:val="28"/>
          <w:lang w:val="kk-KZ"/>
        </w:rPr>
        <w:t>) [15</w:t>
      </w:r>
      <w:r w:rsidR="00EB0084">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p>
    <w:p w14:paraId="12421200"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01A209DB" wp14:editId="4060CA2F">
            <wp:extent cx="5486400" cy="3200400"/>
            <wp:effectExtent l="0" t="19050" r="57150" b="38100"/>
            <wp:docPr id="336333356" name="Схема 3363333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2" r:lo="rId133" r:qs="rId134" r:cs="rId135"/>
              </a:graphicData>
            </a:graphic>
          </wp:inline>
        </w:drawing>
      </w:r>
    </w:p>
    <w:p w14:paraId="0BB9390F" w14:textId="77777777" w:rsidR="008F0C75" w:rsidRDefault="008F0C75" w:rsidP="008F0C75">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28 -  ҚР Ұлттық Атлас құрылымы</w:t>
      </w:r>
    </w:p>
    <w:p w14:paraId="5BCEAA9F" w14:textId="275414AC"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[15</w:t>
      </w:r>
      <w:r w:rsidR="00EB0084">
        <w:rPr>
          <w:rFonts w:ascii="Times New Roman" w:hAnsi="Times New Roman" w:cs="Times New Roman"/>
          <w:sz w:val="28"/>
          <w:szCs w:val="28"/>
          <w:lang w:val="kk-KZ"/>
        </w:rPr>
        <w:t>7</w:t>
      </w:r>
      <w:r>
        <w:rPr>
          <w:rFonts w:ascii="Times New Roman" w:hAnsi="Times New Roman" w:cs="Times New Roman"/>
          <w:sz w:val="28"/>
          <w:szCs w:val="28"/>
          <w:lang w:val="kk-KZ"/>
        </w:rPr>
        <w:t>] дереккөз негізінде құрастырылды</w:t>
      </w:r>
    </w:p>
    <w:p w14:paraId="22747C1E" w14:textId="77777777" w:rsidR="008F0C75" w:rsidRDefault="008F0C75" w:rsidP="008F0C75">
      <w:pPr>
        <w:spacing w:after="0" w:line="240" w:lineRule="auto"/>
        <w:ind w:firstLine="567"/>
        <w:contextualSpacing/>
        <w:jc w:val="center"/>
        <w:rPr>
          <w:rFonts w:ascii="Times New Roman" w:hAnsi="Times New Roman" w:cs="Times New Roman"/>
          <w:sz w:val="28"/>
          <w:szCs w:val="28"/>
          <w:lang w:val="kk-KZ"/>
        </w:rPr>
      </w:pPr>
    </w:p>
    <w:p w14:paraId="69CA4304"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Атласта Қазақстан Республикасының физикалық-географиялық, әлеуметтік-экономикалық, экологиялық жалпы сипаттамасы  берілген. 1-томда Қазақстанның физикалық картасы 1: 5 000 000 масштабта жасалған. Параллельдер 4 градустан, меридиандар 6 градус сайын жүргізілген. Масштабтың тек сандық түрі көрсетілген. Биіктік және тереңдік шкалалары қоңыр және көк түспен бейнеленген. Теңіз деңгейінен алғандағы биіктік белгілер, мұздықтар, фирн сызықтары, ірі қалалар мен елді-мекен атаулары қара түспен, өзен-көл атаулары көк түспен берілген. Елді мекендер пунсон арқылы көрсетілген. Олар көлемі бойынша айырмашылық жасайды. Көлемін сызуда елді мекенде тұратын халық саны үлкен рөл атқарады. Тұрақты ағыны бар және кеуіп қалатын өзен түрлері анық көрсетілген. Мемлекеттік шекара сызықтары қара түспен, облыс шекаралары қызыл түспен бейнеленген. Көршілес елдердің атаулары қара түспен бас әріптермен үлкен қаріп түрімен жазылған. Жазық және таулы жер бедері таралу аймақтарын көруге болады. Жазықтар ашық сары, ашық жасыл, ойпатты жерлер қою жасыл түспен боялған. Аласа таулар ашық қоңыр, биік таулар қою қанық қоңыр түспен көрсетілген. Биіктіктері санмен жазылған. Суы ащы және тұщы көлдерді түсімен ажыратуға болады. Ұлттық Атласты Қазақстан географиясын оқытуда ғана емес, карта түрлерін, шартты белгілер, масштабқа қатысты білім беруде практикалық мақсатта пайдалануға болады. </w:t>
      </w:r>
    </w:p>
    <w:p w14:paraId="0F79F288"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Сондай ақ картографиялық іс-әрекет қалыптастыруда глобустар да жиі пайдаланылады. Глобуста 6 материк пен 4 мұхит айқын бейнеленген. Экватор сызығы Жер шарын солтүстік және оңтүстік, ал бастапқы меридиан сызығы батыс және шығыс жарты шарларға бөліп жатыр. Глобуста меридиан және параллель сызықтарының ұзындығы, олардың орналасуы жер бетінің градус торына сәйкес келеді. </w:t>
      </w:r>
    </w:p>
    <w:p w14:paraId="545A0B78" w14:textId="291F7A28" w:rsidR="008F0C75" w:rsidRDefault="00306C2A"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6</w:t>
      </w:r>
      <w:r w:rsidR="008F0C75">
        <w:rPr>
          <w:rFonts w:ascii="Times New Roman" w:hAnsi="Times New Roman" w:cs="Times New Roman"/>
          <w:sz w:val="28"/>
          <w:szCs w:val="28"/>
          <w:lang w:val="kk-KZ"/>
        </w:rPr>
        <w:t xml:space="preserve">-кестеде көрсетілгендей оқу материалдары негізгі білім беру ресурстарының бірі болып табылады. Жоғары оқу орындарында болашақ география пәні мұғалімдерінің картографиялық іс-әрекетін қалыптастыруға бағытталған </w:t>
      </w:r>
      <w:r w:rsidR="008F0C75" w:rsidRPr="00F8031B">
        <w:rPr>
          <w:rFonts w:ascii="Times New Roman" w:hAnsi="Times New Roman" w:cs="Times New Roman"/>
          <w:i/>
          <w:sz w:val="28"/>
          <w:szCs w:val="28"/>
          <w:lang w:val="kk-KZ"/>
        </w:rPr>
        <w:t>оқулық, оқу құралдары, әдістемелік құрал, практикумдар, атаулар каталогы, энциклопедиялар</w:t>
      </w:r>
      <w:r w:rsidR="008F0C75">
        <w:rPr>
          <w:rFonts w:ascii="Times New Roman" w:hAnsi="Times New Roman" w:cs="Times New Roman"/>
          <w:sz w:val="28"/>
          <w:szCs w:val="28"/>
          <w:lang w:val="kk-KZ"/>
        </w:rPr>
        <w:t xml:space="preserve"> жиі пайдаланылады. Шетелдік және отандық географ ғалымдар, әдіскерлер, педагогтар, зерттеушілер, ізденушілер картографиялық бағытта көптеген оқулық, оқу құралдарын даярлайды. Олардың мазмұны, дизайны, қамтитын тақырыптары, картографиялық материалдардың ауқымы әртүрлі болып келеді. Зерттеу жұмысының тақырыбына сәйкес картографиялық іс-әрекет қалыптастыруға бағытталған бірнеше оқулық, оқу құралдарының мазмұнына талдау жасадық және салыстыру жұмыстарын жүргіздік.  </w:t>
      </w:r>
    </w:p>
    <w:p w14:paraId="1D76E00D"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Картографиялық іс-әрекет қалыптастыруда оқулықтар маңызды қызмет атқарады. Оқулық белгілі бір бағдарлама аясында жалпы орта немесе жоғары білім беру орындары арналып дайындалады. Бір немесе бірнеше авторлардың бірлескен тобы белгілі бір пән аясында оқу үдерісіне қажетті оқулықтар әзірлейді. </w:t>
      </w:r>
    </w:p>
    <w:p w14:paraId="747E03F3" w14:textId="12616492"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Ресей Федерациясында географиялық картография ғылыми мектебінің негізін салушы, картография, картатану, картография тарихы, кешенді тақырыптық картографиялау мәселелерімен айналысқан географ-картограф ғалым – </w:t>
      </w:r>
      <w:r w:rsidRPr="00AE39B9">
        <w:rPr>
          <w:rFonts w:ascii="Times New Roman" w:hAnsi="Times New Roman" w:cs="Times New Roman"/>
          <w:i/>
          <w:sz w:val="28"/>
          <w:szCs w:val="28"/>
          <w:lang w:val="kk-KZ"/>
        </w:rPr>
        <w:t>Константин Алексеевич Салищев</w:t>
      </w:r>
      <w:r>
        <w:rPr>
          <w:rFonts w:ascii="Times New Roman" w:hAnsi="Times New Roman" w:cs="Times New Roman"/>
          <w:sz w:val="28"/>
          <w:szCs w:val="28"/>
          <w:lang w:val="kk-KZ"/>
        </w:rPr>
        <w:t>. КСРО-ң жоғары және арнайы орта білім министрлігі бекіткен оқулығы «Картография» деген атқа ие [15</w:t>
      </w:r>
      <w:r w:rsidR="00EB0084">
        <w:rPr>
          <w:rFonts w:ascii="Times New Roman" w:hAnsi="Times New Roman" w:cs="Times New Roman"/>
          <w:sz w:val="28"/>
          <w:szCs w:val="28"/>
          <w:lang w:val="kk-KZ"/>
        </w:rPr>
        <w:t>8</w:t>
      </w:r>
      <w:r>
        <w:rPr>
          <w:rFonts w:ascii="Times New Roman" w:hAnsi="Times New Roman" w:cs="Times New Roman"/>
          <w:sz w:val="28"/>
          <w:szCs w:val="28"/>
          <w:lang w:val="kk-KZ"/>
        </w:rPr>
        <w:t xml:space="preserve">]. Бұл оқулық студенттерді географиялық картаны терең түсінуге, ғылыми зерттеулер мен практикалық іс-әрекетте картаны қолдануға, картографияның қазіргі әлемдегі маңызын көрсетуге үйретеді. Картография ғылымының жоғары математикамен тығыз байланысын оқулықта берілген формулалар және есептеулер көрсетіп отыр. Картаны талдау мен бағалаудың критерийлері берілген. Автор карта бойынша алынатын сандық  мәліметтердің дәл, әрі сенімді екеніне тоқталған. Оқулық материалдарын пайдалану пән мұғалімдерінің алғашқы базалық картографиялық білімдерінің қалыптасуына ықпал етеді. Картографиялық терминдер мен ұғымдарға анықтама бере алады. Картография ғылымының ерекше тілі графикалық символдар екеніне көз жеткізеді. Географиялық картаның ғылым мен практика үшін маңызын түсінеді. Бұл оқулықтың материалдары қазіргі кезде де географтарды даярлайтын ЖОО-да кеңінен пайдаланылады. </w:t>
      </w:r>
    </w:p>
    <w:p w14:paraId="216A6815"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Ресейдегі картографиялық мектептің негізін салушы атақты картограф ғалымдардың бірі – </w:t>
      </w:r>
      <w:r w:rsidRPr="009C3833">
        <w:rPr>
          <w:rFonts w:ascii="Times New Roman" w:hAnsi="Times New Roman" w:cs="Times New Roman"/>
          <w:i/>
          <w:sz w:val="28"/>
          <w:szCs w:val="28"/>
          <w:lang w:val="kk-KZ"/>
        </w:rPr>
        <w:t>Александр Михайлович Берлянт</w:t>
      </w:r>
      <w:r>
        <w:rPr>
          <w:rFonts w:ascii="Times New Roman" w:hAnsi="Times New Roman" w:cs="Times New Roman"/>
          <w:sz w:val="28"/>
          <w:szCs w:val="28"/>
          <w:lang w:val="kk-KZ"/>
        </w:rPr>
        <w:t xml:space="preserve">. Ұзақ жылдар бойы картография ғылымының дамуына айтарлықтай үлесін қосып, «Табиғи құбылыстарды зерттеуде картаны қолданудың әдістемесі» тақырыбында географиядан докторлық диссертациясын қорғаған. Ғалым картаны географияның екінші тілі деп атап көрсеткен. Картографияның теориялық мәселелері, картографиялық зерттеу әдістері, картографиялық анимациялар, картографиялық сөздік туралы еңбектері жарыққа шыққан. ЖОО-ң география </w:t>
      </w:r>
      <w:r>
        <w:rPr>
          <w:rFonts w:ascii="Times New Roman" w:hAnsi="Times New Roman" w:cs="Times New Roman"/>
          <w:sz w:val="28"/>
          <w:szCs w:val="28"/>
          <w:lang w:val="kk-KZ"/>
        </w:rPr>
        <w:lastRenderedPageBreak/>
        <w:t xml:space="preserve">мамандығының студенттеріне арналған «Картография» оқулығында 17 тарау қамтылған: </w:t>
      </w:r>
    </w:p>
    <w:p w14:paraId="0A27A933"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карталар;</w:t>
      </w:r>
    </w:p>
    <w:p w14:paraId="2E92CC84"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картография;</w:t>
      </w:r>
    </w:p>
    <w:p w14:paraId="50BCA644"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картаның математикалық негізі;</w:t>
      </w:r>
    </w:p>
    <w:p w14:paraId="70434F06"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бейнелеудің картографиялық тәсілдері;</w:t>
      </w:r>
    </w:p>
    <w:p w14:paraId="613B8E97"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жер бедерін бейнелеу;</w:t>
      </w:r>
    </w:p>
    <w:p w14:paraId="44DA28F9"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картадағы жазулар;</w:t>
      </w:r>
    </w:p>
    <w:p w14:paraId="0062A470"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картографиялық генерализация;</w:t>
      </w:r>
    </w:p>
    <w:p w14:paraId="634B1734"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карта түрлері;</w:t>
      </w:r>
    </w:p>
    <w:p w14:paraId="52C620C6"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атластар;</w:t>
      </w:r>
    </w:p>
    <w:p w14:paraId="15E42FF6"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карта және атлас жасау үшін дереккөздер;</w:t>
      </w:r>
    </w:p>
    <w:p w14:paraId="6E10B6A6"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картаны жобалау, жасау және шығару;</w:t>
      </w:r>
    </w:p>
    <w:p w14:paraId="123BE6AF"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картаны пайдалану әдістері;</w:t>
      </w:r>
    </w:p>
    <w:p w14:paraId="1F0D7C1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карта бойынша зерттеулер;</w:t>
      </w:r>
    </w:p>
    <w:p w14:paraId="635EB195"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картография және геоинформатика;</w:t>
      </w:r>
    </w:p>
    <w:p w14:paraId="42CF8D8D"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картография және телекоммуникация;</w:t>
      </w:r>
    </w:p>
    <w:p w14:paraId="2F762DB2"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геобейнелер;</w:t>
      </w:r>
    </w:p>
    <w:p w14:paraId="63C3C67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геоиконика</w:t>
      </w:r>
    </w:p>
    <w:p w14:paraId="68A214BA" w14:textId="0B4CD21C"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Бұл тақырыптардың мазмұнында логикалық сабақтастық, жүйелілік, бірізділік сақталған.  Жеке картаға, карталар сериясына талдау жасаудың алгоритмі ұсынылған және картографиялық зерттеу әдістеріне көбірек көңіл бөлінген [15</w:t>
      </w:r>
      <w:r w:rsidR="00EB0084">
        <w:rPr>
          <w:rFonts w:ascii="Times New Roman" w:hAnsi="Times New Roman" w:cs="Times New Roman"/>
          <w:sz w:val="28"/>
          <w:szCs w:val="28"/>
          <w:lang w:val="kk-KZ"/>
        </w:rPr>
        <w:t>9</w:t>
      </w:r>
      <w:r>
        <w:rPr>
          <w:rFonts w:ascii="Times New Roman" w:hAnsi="Times New Roman" w:cs="Times New Roman"/>
          <w:sz w:val="28"/>
          <w:szCs w:val="28"/>
          <w:lang w:val="kk-KZ"/>
        </w:rPr>
        <w:t xml:space="preserve">]. Ғалым картографияны техника ғылымдары тұрғысында қарастырған. Картографиялық өнім шығаратын өндіріс саласын картография деп атаған. Географиялық картография бағытын ерекше бөліп көрсеткен. Картографияның ғылымдар жүйесіндегі орнын айқындаған.  Геоинформатикамен тығыз байланысты. Картада географиялық атауларды көрсететін белгілердің маңыздылығына тоқталған. Атластарды геожүйенің моделі ретінде қарастырған. Карта жасаудың кезеңдері, бағдарламаларына тоқталған. Картаға талдау жасаудың үш түрін бөліп көрсеткен: визуалды талдау, инструменталды талдау, компьютерлік талдау. География пәні мұғалімдерінің картографиялық іс-әрекетін қалыптастыруда картаға талдау жасау біліктерінің жеткілікті деңгейде қолданылмайтынына көз жеткіздік. Бұл оқулықты пайдалану картографияның теориялық негіздерін қалыптастырумен қатар, қолданбалы мәселелерді қамтуы арқылы білім алушылардың картографиялық іс-әрекетін ұйымдастыруға болады. </w:t>
      </w:r>
    </w:p>
    <w:p w14:paraId="2D021EAE" w14:textId="42EED660"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Ресейде картографиялық бағытта көп еңбектері жарық көрген авторлардың бірі - </w:t>
      </w:r>
      <w:r w:rsidRPr="009C3833">
        <w:rPr>
          <w:rFonts w:ascii="Times New Roman" w:hAnsi="Times New Roman" w:cs="Times New Roman"/>
          <w:i/>
          <w:sz w:val="28"/>
          <w:szCs w:val="28"/>
          <w:lang w:val="kk-KZ"/>
        </w:rPr>
        <w:t>В.С.Южанинов</w:t>
      </w:r>
      <w:r>
        <w:rPr>
          <w:rFonts w:ascii="Times New Roman" w:hAnsi="Times New Roman" w:cs="Times New Roman"/>
          <w:sz w:val="28"/>
          <w:szCs w:val="28"/>
          <w:lang w:val="kk-KZ"/>
        </w:rPr>
        <w:t xml:space="preserve">. Оның педагогикалық университеттің студенттеріне арналған еңбегі «Картография с основами топографии» деп аталады. Геодезия, топография, картографияның негізгі теориялық және практикалық мәселелері көрініс тапқан. Еңбекте студенттердің картографиялық білімдерін қалыптастыруға бағытталған практикалық тапсырмалардың кешені ұсынылған. Бірінші бөлімі топография негіздері және геодезия, екінші бөлім картографияға арналған. Жердің пішіні мен көлемі, геоид, эллипсоид, топографиялық картаны </w:t>
      </w:r>
      <w:r>
        <w:rPr>
          <w:rFonts w:ascii="Times New Roman" w:hAnsi="Times New Roman" w:cs="Times New Roman"/>
          <w:sz w:val="28"/>
          <w:szCs w:val="28"/>
          <w:lang w:val="kk-KZ"/>
        </w:rPr>
        <w:lastRenderedPageBreak/>
        <w:t>оқу, тікбұрышты координата жүйесі, топокартаның жіктемесі мен номенклатурасы, бағытталу бұрыштары, жергілікті жерде бағдарлау, топотүсірілімдер, қашықтықтан түсірілімдер туралы тақырыптар  топография мен геодезия бөліміне кіреді. Картография бөлімінде төмендегідей тақырыптар қарастырылған (сурет</w:t>
      </w:r>
      <w:r w:rsidR="00A52545">
        <w:rPr>
          <w:rFonts w:ascii="Times New Roman" w:hAnsi="Times New Roman" w:cs="Times New Roman"/>
          <w:sz w:val="28"/>
          <w:szCs w:val="28"/>
          <w:lang w:val="kk-KZ"/>
        </w:rPr>
        <w:t xml:space="preserve"> 29</w:t>
      </w:r>
      <w:r>
        <w:rPr>
          <w:rFonts w:ascii="Times New Roman" w:hAnsi="Times New Roman" w:cs="Times New Roman"/>
          <w:sz w:val="28"/>
          <w:szCs w:val="28"/>
          <w:lang w:val="kk-KZ"/>
        </w:rPr>
        <w:t>).</w:t>
      </w:r>
    </w:p>
    <w:p w14:paraId="455FBD65"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04F1B0C6"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5C394CAF" wp14:editId="1D3FB230">
            <wp:extent cx="5486400" cy="3200400"/>
            <wp:effectExtent l="0" t="0" r="38100" b="0"/>
            <wp:docPr id="2027920584" name="Схема 20279205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7" r:lo="rId138" r:qs="rId139" r:cs="rId140"/>
              </a:graphicData>
            </a:graphic>
          </wp:inline>
        </w:drawing>
      </w:r>
    </w:p>
    <w:p w14:paraId="471750AE" w14:textId="77777777" w:rsidR="008F0C75" w:rsidRDefault="008F0C75" w:rsidP="00A52545">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29 – Картография бөліміндегі тақырып атаулары</w:t>
      </w:r>
    </w:p>
    <w:p w14:paraId="647EF841" w14:textId="27DA83FC"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[1</w:t>
      </w:r>
      <w:r w:rsidR="00EB0084">
        <w:rPr>
          <w:rFonts w:ascii="Times New Roman" w:hAnsi="Times New Roman" w:cs="Times New Roman"/>
          <w:sz w:val="28"/>
          <w:szCs w:val="28"/>
          <w:lang w:val="kk-KZ"/>
        </w:rPr>
        <w:t>60</w:t>
      </w:r>
      <w:r>
        <w:rPr>
          <w:rFonts w:ascii="Times New Roman" w:hAnsi="Times New Roman" w:cs="Times New Roman"/>
          <w:sz w:val="28"/>
          <w:szCs w:val="28"/>
          <w:lang w:val="kk-KZ"/>
        </w:rPr>
        <w:t>] дереккөз негізінде құрастырылды.</w:t>
      </w:r>
    </w:p>
    <w:p w14:paraId="7606B5AB"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7A745C13" w14:textId="68F9946E"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Ұсақ масштабты географиялық картаның ірі масштабты картадан айырмашылықтары, ерекшеліктері, картографиялық проекция түрлерін таңдап алу жолдары, географиялық карталарды аумағы, масштабы, мазмұнына қарай жіктемесі, атластарды қолдану жолдары, картаның шартты белгілер жүйесі, геологиялық, топырақ, орман, ауылшаруашылық, климаттық, кешенді картографиялау, ұсақ масштабты картаны бейнелейтін негізгі элементтер, гидрографиялық нысандарды бейнелеу, картадағы жазулар, жалпыгеографиялық карталарға шолу жасау, елді-мекендерді картаға түсіру жолдары т.б. тақырыптар берілген [1</w:t>
      </w:r>
      <w:r w:rsidR="00EB0084">
        <w:rPr>
          <w:rFonts w:ascii="Times New Roman" w:hAnsi="Times New Roman" w:cs="Times New Roman"/>
          <w:sz w:val="28"/>
          <w:szCs w:val="28"/>
          <w:lang w:val="kk-KZ"/>
        </w:rPr>
        <w:t>60</w:t>
      </w:r>
      <w:r>
        <w:rPr>
          <w:rFonts w:ascii="Times New Roman" w:hAnsi="Times New Roman" w:cs="Times New Roman"/>
          <w:sz w:val="28"/>
          <w:szCs w:val="28"/>
          <w:lang w:val="kk-KZ"/>
        </w:rPr>
        <w:t xml:space="preserve">]. Оқу құралы мәтінде сурет, иллюстрациялар, кесте, графиктер, диаграммалар, қосымшалар тізімі келтірілген. Дегенменде, мазмұнында географиялық деректерді өңдеу, талдау, сақтау қатысты дидактикалық материалдардың жетіспейтінін көруге болады.  </w:t>
      </w:r>
    </w:p>
    <w:p w14:paraId="5CFD47F3"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Ресей Федерациясының Білім және ғылым министрлігі педагогикалық білім беру мамандықтарына арналған оқу-әдістемелік бірлестігі ұсынған оқу құралдарының  бірі  - </w:t>
      </w:r>
      <w:r w:rsidRPr="009C3833">
        <w:rPr>
          <w:rFonts w:ascii="Times New Roman" w:hAnsi="Times New Roman" w:cs="Times New Roman"/>
          <w:i/>
          <w:sz w:val="28"/>
          <w:szCs w:val="28"/>
          <w:lang w:val="kk-KZ"/>
        </w:rPr>
        <w:t>Л.А.Фокинаның</w:t>
      </w:r>
      <w:r>
        <w:rPr>
          <w:rFonts w:ascii="Times New Roman" w:hAnsi="Times New Roman" w:cs="Times New Roman"/>
          <w:sz w:val="28"/>
          <w:szCs w:val="28"/>
          <w:lang w:val="kk-KZ"/>
        </w:rPr>
        <w:t xml:space="preserve"> авторлығымен жазылған «Картография с основами топографии». Құрал педагогикалық ЖОО-ң география факультеттеріне арналған курс бағдарламасы негізде жазылған. Мазмұнында картаның қасиеттері туралы мәліметтер, картографиялық туынды түрлері, оны ғылым мен білім беруде пайдалану, карта жасаудың жаңа әдістері, географиялық картаның қысқаша даму тарихы берілген.  Оқу құралы 12 бөлімнен тұрады:</w:t>
      </w:r>
    </w:p>
    <w:p w14:paraId="7BBE29A3"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картография;</w:t>
      </w:r>
    </w:p>
    <w:p w14:paraId="495055C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картаның математикалық негізі;</w:t>
      </w:r>
    </w:p>
    <w:p w14:paraId="29F7FEB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карта тілі;</w:t>
      </w:r>
    </w:p>
    <w:p w14:paraId="29F3DEF8"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картографиялық жинақтау;</w:t>
      </w:r>
    </w:p>
    <w:p w14:paraId="0BBD88D1"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жалпыгеографиялық карталар;</w:t>
      </w:r>
    </w:p>
    <w:p w14:paraId="013680A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картографиялық туындылар жүйесі;</w:t>
      </w:r>
    </w:p>
    <w:p w14:paraId="22F298DB"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білім берудегі картографиялық туындылар жүйесі;</w:t>
      </w:r>
    </w:p>
    <w:p w14:paraId="4FDECBA5"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картаны қолдану;</w:t>
      </w:r>
    </w:p>
    <w:p w14:paraId="3137663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карта бойынша зерттеу жүргізу;</w:t>
      </w:r>
    </w:p>
    <w:p w14:paraId="355982CE"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геоақпараттық картографиялау;</w:t>
      </w:r>
    </w:p>
    <w:p w14:paraId="45FBFA78"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картаны құру;</w:t>
      </w:r>
    </w:p>
    <w:p w14:paraId="6EC49B11" w14:textId="5E5DADAC"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карталар тарихы [1</w:t>
      </w:r>
      <w:r w:rsidR="00EB0084">
        <w:rPr>
          <w:rFonts w:ascii="Times New Roman" w:hAnsi="Times New Roman" w:cs="Times New Roman"/>
          <w:sz w:val="28"/>
          <w:szCs w:val="28"/>
          <w:lang w:val="kk-KZ"/>
        </w:rPr>
        <w:t>61</w:t>
      </w:r>
      <w:r>
        <w:rPr>
          <w:rFonts w:ascii="Times New Roman" w:hAnsi="Times New Roman" w:cs="Times New Roman"/>
          <w:sz w:val="28"/>
          <w:szCs w:val="28"/>
          <w:lang w:val="kk-KZ"/>
        </w:rPr>
        <w:t>].</w:t>
      </w:r>
    </w:p>
    <w:p w14:paraId="077DD457"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оқу құралында картографиялық ақпаратты бейнелеудің тәсілдері, карта түрлері, картамен жұмыс жасаудың негізгі әдістері, карта жасаудың жоллдары, геодезиялық, картографиялық құралдармен жұмыс, мектепке арналған атластармен жұмыс, геоақпараттық жүйе технологиялары, жерді қашықтан зерделеу әдістері, карталардың пайда болу тарихы туралы жан-жақты баяндалған. Сол себепті бұл оқу құралын картография мен топографияның теориялық негіздерін қалыптастыруда пайдаланған тиімді. Алайда, мазмұнында веб-картографиялық ресурстар, электронды және виртуалды карталармен жұмыс жасауға арналған тақырыптар қамтылмаған. </w:t>
      </w:r>
    </w:p>
    <w:p w14:paraId="0147B625" w14:textId="7ED491E8"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Геоақпараттық жүйе құру, кешенді картографиялау, геоинформатикадан зерттеу жұмыстарын жүргізген ресейлік ғалымдар қатарына </w:t>
      </w:r>
      <w:r w:rsidRPr="00C94653">
        <w:rPr>
          <w:rFonts w:ascii="Times New Roman" w:hAnsi="Times New Roman" w:cs="Times New Roman"/>
          <w:i/>
          <w:sz w:val="28"/>
          <w:szCs w:val="28"/>
          <w:lang w:val="kk-KZ"/>
        </w:rPr>
        <w:t>Владимир Сергеевич Тикуновты</w:t>
      </w:r>
      <w:r>
        <w:rPr>
          <w:rFonts w:ascii="Times New Roman" w:hAnsi="Times New Roman" w:cs="Times New Roman"/>
          <w:sz w:val="28"/>
          <w:szCs w:val="28"/>
          <w:lang w:val="kk-KZ"/>
        </w:rPr>
        <w:t xml:space="preserve"> айтуға болады [1</w:t>
      </w:r>
      <w:r w:rsidR="00EB0084">
        <w:rPr>
          <w:rFonts w:ascii="Times New Roman" w:hAnsi="Times New Roman" w:cs="Times New Roman"/>
          <w:sz w:val="28"/>
          <w:szCs w:val="28"/>
          <w:lang w:val="kk-KZ"/>
        </w:rPr>
        <w:t>62</w:t>
      </w:r>
      <w:r>
        <w:rPr>
          <w:rFonts w:ascii="Times New Roman" w:hAnsi="Times New Roman" w:cs="Times New Roman"/>
          <w:sz w:val="28"/>
          <w:szCs w:val="28"/>
          <w:lang w:val="kk-KZ"/>
        </w:rPr>
        <w:t>]. Картографиядағы модельдеу бағытында еңбек жазған. Тақырыптық картографиядағы модельдеудің теориялық аспектілерін зерттеген. Модельдеуді таным теориясының негізгі категориясы ретінде қарастырады. Математикалық-картографиялық модель құруда статистикалық, картографиялық, ғарыштық, аэроматериалдар т.б. ақпарат түрлерін басшылыққа алу керек деп есептейді. Кез келген картаны ғалым кеңістіктік модель ретінде қарастырған.  Географиялық құбылыстардың кеңістіктік құрылымының моделін жасаудың негізін қалаған. Картографиялық іс-әрекет қалыптастыруда модельдеу ерекше рөл атқарады. Өйткені, кез келлген географиялық құбылыс, нысан, үдерісті модельдеуге болады. Бұл пән болашақ география пәні мұғалімдеріне географиядағы күрделі заңдылықтарды, теорияларды түсінуге көмектеседі.</w:t>
      </w:r>
    </w:p>
    <w:p w14:paraId="3723672F" w14:textId="370734FF"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Картография және ГАЖ арасындағы байланысты көрсететін оқу құралдарының бірі ретінде ресейлік автор </w:t>
      </w:r>
      <w:r w:rsidRPr="001B43C6">
        <w:rPr>
          <w:rFonts w:ascii="Times New Roman" w:hAnsi="Times New Roman" w:cs="Times New Roman"/>
          <w:i/>
          <w:sz w:val="28"/>
          <w:szCs w:val="28"/>
          <w:lang w:val="kk-KZ"/>
        </w:rPr>
        <w:t>В.П.Ракловты</w:t>
      </w:r>
      <w:r>
        <w:rPr>
          <w:rFonts w:ascii="Times New Roman" w:hAnsi="Times New Roman" w:cs="Times New Roman"/>
          <w:sz w:val="28"/>
          <w:szCs w:val="28"/>
          <w:lang w:val="kk-KZ"/>
        </w:rPr>
        <w:t xml:space="preserve"> алуға болады. Оқу құралында картографияның басты ұғымдары, картаның негізгі элементтері, математикалық картографияның мәселелері, карта жасаудың кезеңдері, картографиялық генерализацияның түрлері, тәсілдері, әсер ететін факторлары, ГАЖ құрылымы, құрамы, карта құрудың технологиялары, ГАЖ-картографиялаудың ерекшеліктері баяндалған [1</w:t>
      </w:r>
      <w:r w:rsidR="00EB0084">
        <w:rPr>
          <w:rFonts w:ascii="Times New Roman" w:hAnsi="Times New Roman" w:cs="Times New Roman"/>
          <w:sz w:val="28"/>
          <w:szCs w:val="28"/>
          <w:lang w:val="kk-KZ"/>
        </w:rPr>
        <w:t>63</w:t>
      </w:r>
      <w:r>
        <w:rPr>
          <w:rFonts w:ascii="Times New Roman" w:hAnsi="Times New Roman" w:cs="Times New Roman"/>
          <w:sz w:val="28"/>
          <w:szCs w:val="28"/>
          <w:lang w:val="kk-KZ"/>
        </w:rPr>
        <w:t xml:space="preserve">]. Географиялық деректер базасын, электронды карта түрлерін жасауда ГАЖ атқаратын қызметі зор. Бұл оқулықтың қолдану ауқымы өте кең. Ол педагогикалық үдерісте және  ғылым </w:t>
      </w:r>
      <w:r>
        <w:rPr>
          <w:rFonts w:ascii="Times New Roman" w:hAnsi="Times New Roman" w:cs="Times New Roman"/>
          <w:sz w:val="28"/>
          <w:szCs w:val="28"/>
          <w:lang w:val="kk-KZ"/>
        </w:rPr>
        <w:lastRenderedPageBreak/>
        <w:t xml:space="preserve">салаларында ГАЖ қолданбалы маңызға ие болады. Сондықтан бұл классикалық оқулық картографиялық іс-әрекет қалыптастырудың негізі бола алады. </w:t>
      </w:r>
    </w:p>
    <w:p w14:paraId="643A4353" w14:textId="649E6B08"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География пәні мұғалімдерінің картографиялық іс-әрекеттерін қалыптастыруда </w:t>
      </w:r>
      <w:r w:rsidRPr="002C35C8">
        <w:rPr>
          <w:rFonts w:ascii="Times New Roman" w:hAnsi="Times New Roman" w:cs="Times New Roman"/>
          <w:i/>
          <w:sz w:val="28"/>
          <w:szCs w:val="28"/>
          <w:lang w:val="kk-KZ"/>
        </w:rPr>
        <w:t>практикумдардың</w:t>
      </w:r>
      <w:r>
        <w:rPr>
          <w:rFonts w:ascii="Times New Roman" w:hAnsi="Times New Roman" w:cs="Times New Roman"/>
          <w:sz w:val="28"/>
          <w:szCs w:val="28"/>
          <w:lang w:val="kk-KZ"/>
        </w:rPr>
        <w:t xml:space="preserve"> алатын орны ерекше [1</w:t>
      </w:r>
      <w:r w:rsidR="00EB0084">
        <w:rPr>
          <w:rFonts w:ascii="Times New Roman" w:hAnsi="Times New Roman" w:cs="Times New Roman"/>
          <w:sz w:val="28"/>
          <w:szCs w:val="28"/>
          <w:lang w:val="kk-KZ"/>
        </w:rPr>
        <w:t>64</w:t>
      </w:r>
      <w:r>
        <w:rPr>
          <w:rFonts w:ascii="Times New Roman" w:hAnsi="Times New Roman" w:cs="Times New Roman"/>
          <w:sz w:val="28"/>
          <w:szCs w:val="28"/>
          <w:lang w:val="kk-KZ"/>
        </w:rPr>
        <w:t xml:space="preserve">]. Олар нақты картографиядан тапсырмаларды орындаудың алгоритмін көрсетіп береді. Практикалық жұмыстар картографиядан теориялық курстың жалғасы және бекітілуі болып табылады. Картография география мұғалімдерін даярлау жүйесіндегі негізгі пәндердің бірі болғандықтан пән мұғалімдерінің кәсіби құзыреттілігін қалыптастыруда картографиялық іс-әрекеттің маңызы зор болып табылады. Студенттердің географиялық карта және басқа да картографиялық туындылармен жұмыс жасауда картографиялық дағдылары мен біліктерін қалыптастырады. Әрбір тапсырманың мақсаты, міндеттері, орындалу тәртібі ұсынылады. Сол себепті бұл практикумды оқу үдерісінде пайдалану тиімділігі жоғары деп есептейміз. </w:t>
      </w:r>
    </w:p>
    <w:p w14:paraId="2A35B6DF"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ЖОО үшін картографиялық бағытта оқулық жазған отандық ғалымдардан Е.А.Тоқпанов пен О.Б.Мазбаевты айтуға болады. «Картография және топография негіздері» оқулығы мазмұны 10 үлкен тарауды қамтыған:</w:t>
      </w:r>
    </w:p>
    <w:p w14:paraId="69B55C2E"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-картографияның негізгі түсініктері мен картаның геодезиялық негіздері;</w:t>
      </w:r>
    </w:p>
    <w:p w14:paraId="6D9E4260"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-ұсақ масштабты карталардың математикалық негіздері;</w:t>
      </w:r>
    </w:p>
    <w:p w14:paraId="6B654BC4"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-ұсақ масштабты карталардың мазмұны, карталар сериялары, географиялық атластар;</w:t>
      </w:r>
    </w:p>
    <w:p w14:paraId="281897D0"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-ұсақ масштабты карталарды пайдалану, карта жасау туралы түсінік;</w:t>
      </w:r>
    </w:p>
    <w:p w14:paraId="5284D8E8"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-карталарды құру технологиялары;</w:t>
      </w:r>
    </w:p>
    <w:p w14:paraId="4D822E06"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-картографияның даму тарихы;</w:t>
      </w:r>
    </w:p>
    <w:p w14:paraId="162C6BAE"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-топографиялық карталардың геодезиялық негіздері;</w:t>
      </w:r>
    </w:p>
    <w:p w14:paraId="412BC156"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-жергілікті жерде бағдарлау;</w:t>
      </w:r>
    </w:p>
    <w:p w14:paraId="46A4D2E3"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-топографиялық карталардың мазмұны;</w:t>
      </w:r>
    </w:p>
    <w:p w14:paraId="3C3B35B7"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-жер бетінде және қашықтықтан түсіру</w:t>
      </w:r>
    </w:p>
    <w:p w14:paraId="468892DC" w14:textId="6C05D340"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Оқулық соңында картографиялық түсініктердің сөздігі берілген. География мамандығының студенттеріне, оқытушыларға, мектеп мұғалімдеріне арналған [1</w:t>
      </w:r>
      <w:r w:rsidR="00EB0084">
        <w:rPr>
          <w:rFonts w:ascii="Times New Roman" w:hAnsi="Times New Roman" w:cs="Times New Roman"/>
          <w:sz w:val="28"/>
          <w:szCs w:val="28"/>
          <w:lang w:val="kk-KZ"/>
        </w:rPr>
        <w:t>65</w:t>
      </w:r>
      <w:r>
        <w:rPr>
          <w:rFonts w:ascii="Times New Roman" w:hAnsi="Times New Roman" w:cs="Times New Roman"/>
          <w:sz w:val="28"/>
          <w:szCs w:val="28"/>
          <w:lang w:val="kk-KZ"/>
        </w:rPr>
        <w:t xml:space="preserve">]. Оқулық болашақ география пәні мұғалімдерінің картографиядан теориялық білімдерін қалыптастыруға негіз бола алады. Картамен жұмыс жасау біліктері мен дағдыларын дамытуға мүмкіндік береді. Картаны дұрыс пайдаланып, талдай білу дағдыларын қалыптастыруға ерекше назар аударуды қажет етеді. Географиялық карталарды іс жүзінде пайдалану бағыттарын көрсетеді. Географиялық зерттеулерде карталардың ғылыми-зерттеу құралы ретінде маңызы зор. Бұл қазіргі картография ғылымының басты міндеттерінің бірі болып табылады. Оқулық мазмұнында координаталар жүйесі, масштаб, проекция түрлерін анықтауға арналған математикалық формулалар көптеп келтірілген. Сондай ақ әртүрлі сызба, кескіндер, кестелер, диаграммалар, суреттер, карта кескіндермен безендірілген. Әр тараудан кейін студенттер білімін тексеруге арналған тест тапсырмалары ұсынылған. </w:t>
      </w:r>
    </w:p>
    <w:p w14:paraId="0076D28D" w14:textId="0B9FE49E"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553750">
        <w:rPr>
          <w:rFonts w:ascii="Times New Roman" w:hAnsi="Times New Roman" w:cs="Times New Roman"/>
          <w:sz w:val="28"/>
          <w:szCs w:val="28"/>
          <w:lang w:val="kk-KZ"/>
        </w:rPr>
        <w:t xml:space="preserve">Материктер мен мұхиттардың физикалық карталармен жұмыс жасауға арналған отандық авторлардан С.Ә.Әбілмәжінованың оқулығын алуға болады. </w:t>
      </w:r>
      <w:r>
        <w:rPr>
          <w:rFonts w:ascii="Times New Roman" w:hAnsi="Times New Roman" w:cs="Times New Roman"/>
          <w:sz w:val="28"/>
          <w:szCs w:val="28"/>
          <w:lang w:val="kk-KZ"/>
        </w:rPr>
        <w:lastRenderedPageBreak/>
        <w:t>О</w:t>
      </w:r>
      <w:r w:rsidRPr="00553750">
        <w:rPr>
          <w:rFonts w:ascii="Times New Roman" w:hAnsi="Times New Roman" w:cs="Times New Roman"/>
          <w:sz w:val="28"/>
          <w:szCs w:val="28"/>
          <w:lang w:val="kk-KZ"/>
        </w:rPr>
        <w:t xml:space="preserve">қулық </w:t>
      </w:r>
      <w:r>
        <w:rPr>
          <w:rFonts w:ascii="Times New Roman" w:hAnsi="Times New Roman" w:cs="Times New Roman"/>
          <w:sz w:val="28"/>
          <w:szCs w:val="28"/>
          <w:lang w:val="kk-KZ"/>
        </w:rPr>
        <w:t>«Материктер мен мұхиттардың физикалық географиясы» пәнінің негізгі зерттеу нысаны, мақсаты мен міндеттері, басқа ғылым салаларымен байланысын қарастырады. Әрбір тарау соңында студенттер білімін тексеруге арналған сұрақтар, білімін тереңдетуге қажетті курстық жұмыстар мен реферат тақырыптары, білімді бақылау мен бағалауға арналған тест тапсырмалары топтамасы, практикалық және өзіндік жұмыстардың тақырыптары, географиялық номенклатура тізімі, термин сөздіктерге түсініктер, материктер мен мұхиттарға қатысты деректер қосымшалар түрінде ұсынылған. Оқулық педагогикалық жоғарғы оқу орындарының студенттеріне арналған және мазмұнындағы келесідей тақырыптар көрініс тапқан (сурет</w:t>
      </w:r>
      <w:r w:rsidR="00F17C4A">
        <w:rPr>
          <w:rFonts w:ascii="Times New Roman" w:hAnsi="Times New Roman" w:cs="Times New Roman"/>
          <w:sz w:val="28"/>
          <w:szCs w:val="28"/>
          <w:lang w:val="kk-KZ"/>
        </w:rPr>
        <w:t xml:space="preserve"> 30</w:t>
      </w:r>
      <w:r>
        <w:rPr>
          <w:rFonts w:ascii="Times New Roman" w:hAnsi="Times New Roman" w:cs="Times New Roman"/>
          <w:sz w:val="28"/>
          <w:szCs w:val="28"/>
          <w:lang w:val="kk-KZ"/>
        </w:rPr>
        <w:t>).</w:t>
      </w:r>
    </w:p>
    <w:p w14:paraId="6978096B"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3D0E2F6E" w14:textId="77777777" w:rsidR="008F0C75" w:rsidRPr="00553750"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FA3A265" wp14:editId="3399D70E">
            <wp:extent cx="5486400" cy="3200400"/>
            <wp:effectExtent l="38100" t="0" r="38100" b="0"/>
            <wp:docPr id="1944728043" name="Схема 19447280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2" r:lo="rId143" r:qs="rId144" r:cs="rId145"/>
              </a:graphicData>
            </a:graphic>
          </wp:inline>
        </w:drawing>
      </w:r>
    </w:p>
    <w:p w14:paraId="643E60EE"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48197FB9" w14:textId="77777777" w:rsidR="008F0C75" w:rsidRDefault="008F0C75" w:rsidP="008F0C75">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30 – Оқулық мазмұнындағы тақырыптар</w:t>
      </w:r>
    </w:p>
    <w:p w14:paraId="1545C050" w14:textId="0A6AC202"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[1</w:t>
      </w:r>
      <w:r w:rsidR="00EB0084">
        <w:rPr>
          <w:rFonts w:ascii="Times New Roman" w:hAnsi="Times New Roman" w:cs="Times New Roman"/>
          <w:sz w:val="28"/>
          <w:szCs w:val="28"/>
          <w:lang w:val="kk-KZ"/>
        </w:rPr>
        <w:t>66</w:t>
      </w:r>
      <w:r>
        <w:rPr>
          <w:rFonts w:ascii="Times New Roman" w:hAnsi="Times New Roman" w:cs="Times New Roman"/>
          <w:sz w:val="28"/>
          <w:szCs w:val="28"/>
          <w:lang w:val="kk-KZ"/>
        </w:rPr>
        <w:t>] дереккөз негізінде құрастырылды</w:t>
      </w:r>
    </w:p>
    <w:p w14:paraId="2FEF8A51" w14:textId="77777777" w:rsidR="008F0C75" w:rsidRDefault="008F0C75" w:rsidP="008F0C75">
      <w:pPr>
        <w:spacing w:after="0" w:line="240" w:lineRule="auto"/>
        <w:ind w:firstLine="567"/>
        <w:contextualSpacing/>
        <w:jc w:val="center"/>
        <w:rPr>
          <w:rFonts w:ascii="Times New Roman" w:hAnsi="Times New Roman" w:cs="Times New Roman"/>
          <w:sz w:val="28"/>
          <w:szCs w:val="28"/>
          <w:lang w:val="kk-KZ"/>
        </w:rPr>
      </w:pPr>
    </w:p>
    <w:p w14:paraId="139A0352" w14:textId="16FF4AC4"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Оқулықты картографиялық іс-әрекетті ішінара дамытатын практикалық ресурс түрі ретінде пайдалануға болады. Қағаз карталардың баламасы түрінде оқулық мәтініндегі карта түрлерін алуға болады [1</w:t>
      </w:r>
      <w:r w:rsidR="00EB0084">
        <w:rPr>
          <w:rFonts w:ascii="Times New Roman" w:hAnsi="Times New Roman" w:cs="Times New Roman"/>
          <w:sz w:val="28"/>
          <w:szCs w:val="28"/>
          <w:lang w:val="kk-KZ"/>
        </w:rPr>
        <w:t>66</w:t>
      </w:r>
      <w:r>
        <w:rPr>
          <w:rFonts w:ascii="Times New Roman" w:hAnsi="Times New Roman" w:cs="Times New Roman"/>
          <w:sz w:val="28"/>
          <w:szCs w:val="28"/>
          <w:lang w:val="kk-KZ"/>
        </w:rPr>
        <w:t xml:space="preserve">]. Әсіресе, картографиялық іс-әрекет қалыптастыруға болатын материалдардың ішінен  материктер мен мұхиттарға тән географиялық номенклатура тізімі, мұхиттарда орналасқан терең шұңғымалар, литосфералық тақталардың орналасуын көрсететін карталар, Лавразия мен Гондвана материктерінің бөлшектену карталары, Еуропа мен Азия арасындағы шекараның картада бейнеленуі, климаттық белдеулер, табиғат зоналары бейнелеген карталар, әртүрлі қалаларға тән климатограммалар, әр аймаққа тән эндемик өсімдіктер мен жануарлардың фотоларын ерекше айтуға болады. </w:t>
      </w:r>
    </w:p>
    <w:p w14:paraId="167E159E" w14:textId="59E4F632"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Картада географиялық нысан атауларының дұрыс жазылуын, картографиялық топонимика туралы білім қалыптастыруға мүмкіндік беретін  отандық ғалым К.Д.Каймулдинованың еңбегін атап өткен жөн. Ғалым география </w:t>
      </w:r>
      <w:r>
        <w:rPr>
          <w:rFonts w:ascii="Times New Roman" w:hAnsi="Times New Roman" w:cs="Times New Roman"/>
          <w:sz w:val="28"/>
          <w:szCs w:val="28"/>
          <w:lang w:val="kk-KZ"/>
        </w:rPr>
        <w:lastRenderedPageBreak/>
        <w:t>мамандарын дайындауға қажетті көптеген оқулық, оқу құралдары, монографиялардың авторы болып табылады. Оқулық авторы топонимиканың географиялық бағытын дамытудағы ұзақ жылдардағы ғылыми ізденістерінің нәтижесін жүйелеп, болашақ география пәні мұғалімдерін дайындау талаптарына лайықтап дайындаған. «Топонимика» пәнінің теориялық-қолданбалы негіздерін қарастырып, аумақтық топонимиялық жүйелердің қалыптасуы мен ерекшеліктерін талдаған. Топонимика картада бейнеленген географиялық атаулар туралы білім қалыптастырады. Топонимикалық деректер ауқымы дүниежүзі және Қазақстан аумағын қамтыған. Оқулық мазмұнында төмендегі картографиямен байланысты тақырыптар көрініс тапқан (сурет</w:t>
      </w:r>
      <w:r w:rsidR="00306C2A">
        <w:rPr>
          <w:rFonts w:ascii="Times New Roman" w:hAnsi="Times New Roman" w:cs="Times New Roman"/>
          <w:sz w:val="28"/>
          <w:szCs w:val="28"/>
          <w:lang w:val="kk-KZ"/>
        </w:rPr>
        <w:t xml:space="preserve"> 31</w:t>
      </w:r>
      <w:r>
        <w:rPr>
          <w:rFonts w:ascii="Times New Roman" w:hAnsi="Times New Roman" w:cs="Times New Roman"/>
          <w:sz w:val="28"/>
          <w:szCs w:val="28"/>
          <w:lang w:val="kk-KZ"/>
        </w:rPr>
        <w:t>).</w:t>
      </w:r>
    </w:p>
    <w:p w14:paraId="7E10040B"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47781C4C"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FDC102D" wp14:editId="28654AE4">
            <wp:extent cx="5486400" cy="3200400"/>
            <wp:effectExtent l="0" t="0" r="19050" b="0"/>
            <wp:docPr id="370069969" name="Схема 3700699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7" r:lo="rId148" r:qs="rId149" r:cs="rId150"/>
              </a:graphicData>
            </a:graphic>
          </wp:inline>
        </w:drawing>
      </w:r>
    </w:p>
    <w:p w14:paraId="65E264A7" w14:textId="77777777" w:rsidR="008F0C75" w:rsidRDefault="008F0C75" w:rsidP="008F0C75">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31 – Топонимика оқулығындағы картографиямен байланысты тақырыптар</w:t>
      </w:r>
    </w:p>
    <w:p w14:paraId="393C3ABA" w14:textId="78594FEB" w:rsidR="008F0C75" w:rsidRDefault="008F0C75" w:rsidP="00D968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r w:rsidRPr="000C6ABB">
        <w:rPr>
          <w:rFonts w:ascii="Times New Roman" w:hAnsi="Times New Roman" w:cs="Times New Roman"/>
          <w:sz w:val="28"/>
          <w:szCs w:val="28"/>
          <w:lang w:val="kk-KZ"/>
        </w:rPr>
        <w:t>[16</w:t>
      </w:r>
      <w:r w:rsidR="00EB0084">
        <w:rPr>
          <w:rFonts w:ascii="Times New Roman" w:hAnsi="Times New Roman" w:cs="Times New Roman"/>
          <w:sz w:val="28"/>
          <w:szCs w:val="28"/>
          <w:lang w:val="kk-KZ"/>
        </w:rPr>
        <w:t>7</w:t>
      </w:r>
      <w:r w:rsidRPr="000C6ABB">
        <w:rPr>
          <w:rFonts w:ascii="Times New Roman" w:hAnsi="Times New Roman" w:cs="Times New Roman"/>
          <w:sz w:val="28"/>
          <w:szCs w:val="28"/>
          <w:lang w:val="kk-KZ"/>
        </w:rPr>
        <w:t>]</w:t>
      </w:r>
      <w:r>
        <w:rPr>
          <w:rFonts w:ascii="Times New Roman" w:hAnsi="Times New Roman" w:cs="Times New Roman"/>
          <w:sz w:val="28"/>
          <w:szCs w:val="28"/>
          <w:lang w:val="kk-KZ"/>
        </w:rPr>
        <w:t xml:space="preserve"> дереккөз негізінде құрастырылды</w:t>
      </w:r>
    </w:p>
    <w:p w14:paraId="56A5C62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30B015DF" w14:textId="03BB6A49"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Оқулықты географиялық атауларды дұрыс картада жазу, географиялық терминдер мен атаулардың мағынасын талдауға, түсіне білуге, олардың ақпараттық маңызына көңіл бөлуге үйрету негізінде қолдануға болады. Топонимика негіздерін оқып-үйрену болашақ география пәні мұғалімдерінің білімі мен дүниетанымын кеңейте отырып, картографиялық ойлаудың негізін қалауға мүмкіндік береді [16</w:t>
      </w:r>
      <w:r w:rsidR="00EB0084">
        <w:rPr>
          <w:rFonts w:ascii="Times New Roman" w:hAnsi="Times New Roman" w:cs="Times New Roman"/>
          <w:sz w:val="28"/>
          <w:szCs w:val="28"/>
          <w:lang w:val="kk-KZ"/>
        </w:rPr>
        <w:t>7</w:t>
      </w:r>
      <w:r>
        <w:rPr>
          <w:rFonts w:ascii="Times New Roman" w:hAnsi="Times New Roman" w:cs="Times New Roman"/>
          <w:sz w:val="28"/>
          <w:szCs w:val="28"/>
          <w:lang w:val="kk-KZ"/>
        </w:rPr>
        <w:t>]. Еңбекте топонимдердің кеңістіктегі таралу заңдылықтарына негізделген картографиялық әдіске ерекше көңіл бөлінген. Әртүрлі географиялық құбылыстарды сипаттау мен талдауда, олардың орналасуы мен байланыстарын, динамикасын зерттеуде картографиялық материалдар кеңінен қолданылған. Оқулықта топонимиканың картографиямен байланыстарының қолданбалы аспектілері қарастырылған:</w:t>
      </w:r>
    </w:p>
    <w:p w14:paraId="6E43D2F7" w14:textId="3FC5BF12"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306C2A">
        <w:rPr>
          <w:rFonts w:ascii="Times New Roman" w:hAnsi="Times New Roman" w:cs="Times New Roman"/>
          <w:sz w:val="28"/>
          <w:szCs w:val="28"/>
          <w:lang w:val="kk-KZ"/>
        </w:rPr>
        <w:t xml:space="preserve"> </w:t>
      </w:r>
      <w:r w:rsidRPr="00CC6346">
        <w:rPr>
          <w:rFonts w:ascii="Times New Roman" w:hAnsi="Times New Roman" w:cs="Times New Roman"/>
          <w:i/>
          <w:sz w:val="28"/>
          <w:szCs w:val="28"/>
          <w:lang w:val="kk-KZ"/>
        </w:rPr>
        <w:t>біріншіден,</w:t>
      </w:r>
      <w:r>
        <w:rPr>
          <w:rFonts w:ascii="Times New Roman" w:hAnsi="Times New Roman" w:cs="Times New Roman"/>
          <w:sz w:val="28"/>
          <w:szCs w:val="28"/>
          <w:lang w:val="kk-KZ"/>
        </w:rPr>
        <w:t xml:space="preserve"> топонимика карталардың аса маңызды мазмұндық элементі болып табылатын географиялық атауларды дұрыс жазу ережелерін анықтап береді;</w:t>
      </w:r>
    </w:p>
    <w:p w14:paraId="3B014E75" w14:textId="203FE664"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00306C2A">
        <w:rPr>
          <w:rFonts w:ascii="Times New Roman" w:hAnsi="Times New Roman" w:cs="Times New Roman"/>
          <w:sz w:val="28"/>
          <w:szCs w:val="28"/>
          <w:lang w:val="kk-KZ"/>
        </w:rPr>
        <w:t xml:space="preserve"> </w:t>
      </w:r>
      <w:r w:rsidRPr="00CC6346">
        <w:rPr>
          <w:rFonts w:ascii="Times New Roman" w:hAnsi="Times New Roman" w:cs="Times New Roman"/>
          <w:i/>
          <w:sz w:val="28"/>
          <w:szCs w:val="28"/>
          <w:lang w:val="kk-KZ"/>
        </w:rPr>
        <w:t>екіншіден,</w:t>
      </w:r>
      <w:r>
        <w:rPr>
          <w:rFonts w:ascii="Times New Roman" w:hAnsi="Times New Roman" w:cs="Times New Roman"/>
          <w:sz w:val="28"/>
          <w:szCs w:val="28"/>
          <w:lang w:val="kk-KZ"/>
        </w:rPr>
        <w:t xml:space="preserve"> картографиялық әдістерді пайдаланып, топонимикалық карталар жасауға болады. </w:t>
      </w:r>
    </w:p>
    <w:p w14:paraId="3C2BBABE"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Картографиялық әдіс нақты топонимикалық деректерді жинауға мүмкіндік береді. Жинақталып, талданған топонимикалық деректерді шартты белгілердің көмегімен әртүрлі тақырыптық карталардың негізін салуға болады. Бұл өз кезегінде картографиялық іс-әрекетті қалыптастыруға алғышарт бола алады  деп тұжырымдаймыз. </w:t>
      </w:r>
    </w:p>
    <w:p w14:paraId="74A7D580" w14:textId="57FE86D0"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табиғатының қалыптасу тарихын, физикалық географиясын ұзақ жылдардан беретін зерттеп, қомақтай үлес қосқан ғалымдардың бірі, география ғылымдарының докторы, профессор, ҰҒА академигі Ә.С.Бейсенова. Қазақстанның физикалық картасын жасаған. Қазақстан табиғатының зерттелу тарихынан тың деректер қалдырған. Ең үлкен еңбегі «Қазақстанның физикалық географиясы» деп аталады. Бұл еңбекте Қазақстанның геологиялық картасы, геохронологиялық кесте, Қазақстанның тектоникалық картасы, жылдық жауын-шашын мөлшері картасы, қар жамылғысының жату ұзақтығы, гидрографиялық тор, Қазақстанның топырақ картасы, Қазақстанның жануарлар дүниесі, Қазақтың қатпарлы аймағының орографиясы, Мұғалжар тауларының орографиясы, Алтай тауларының орографиясы, Жетісу Алатауы, Сауыр-Тарбағатай жоталары, Іле Алатауы, Талас маңы Алатауы, Қаратау жотасының орографиясы, Қазақстандағы экологиялық ахуал, ерекше қорғалатын табиғи аумақтар карталары берілген [16</w:t>
      </w:r>
      <w:r w:rsidR="00EB0084">
        <w:rPr>
          <w:rFonts w:ascii="Times New Roman" w:hAnsi="Times New Roman" w:cs="Times New Roman"/>
          <w:sz w:val="28"/>
          <w:szCs w:val="28"/>
          <w:lang w:val="kk-KZ"/>
        </w:rPr>
        <w:t>8</w:t>
      </w:r>
      <w:r>
        <w:rPr>
          <w:rFonts w:ascii="Times New Roman" w:hAnsi="Times New Roman" w:cs="Times New Roman"/>
          <w:sz w:val="28"/>
          <w:szCs w:val="28"/>
          <w:lang w:val="kk-KZ"/>
        </w:rPr>
        <w:t xml:space="preserve">]. Қазақстанның географиялық орнын, оның табиғат жағдайларының басты ерекшеліктерін, жер көлемін, шекарасының ұзындығын, шеткі нүктелерінің координаталарын, саяхатшылардың жүріп өткен жолдарын, көршілес елдерін, таулар, өзендер, көлдер, табиғат зоналарын, биіктік белдеулерін оқулық мәтінде берілген карталардың көмегімен анықтауға болады. Бұл картографиялық іс-әрекеттің дамуына ықпал етеді. </w:t>
      </w:r>
    </w:p>
    <w:p w14:paraId="65B67E78" w14:textId="0037FE95"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Картография терминдер, олардың анықтамаларын білу, дұрыс жазылуын, аудармасын білуде сөздіктер қолданған жөн. Сөздіктерде географиялық терминдер жүйелі түрде жинақталып беріледі. Алматы қаласында орналасқан «География және су қауіпсіздігі» институтының ғалымдары С.А.Абдрахманов, К.Б.Базарбаев, А.Р.Медеу географиялық терминдердің орысша-қазақша сөздігін жасаған. Сөздікте география ғылымының барлық салаларында кеңінен қолданылатын 14 мыңнан аса терминдер мен сөз тіркестері қамтылған. Сөздік Жер туралы ғылымдармен байланысты мамандарға, оқытушыларға, жоғарғы оқу орны студенттеріне, мұғалімдер және жалпы білім беретін мектептердің білім алушыларына, бұқаралық ақпарат құралдары өкілдеріне, география ғылымына қатысы бар барлық оқырмандарға арналған [16</w:t>
      </w:r>
      <w:r w:rsidR="00EB0084">
        <w:rPr>
          <w:rFonts w:ascii="Times New Roman" w:hAnsi="Times New Roman" w:cs="Times New Roman"/>
          <w:sz w:val="28"/>
          <w:szCs w:val="28"/>
          <w:lang w:val="kk-KZ"/>
        </w:rPr>
        <w:t>9</w:t>
      </w:r>
      <w:r>
        <w:rPr>
          <w:rFonts w:ascii="Times New Roman" w:hAnsi="Times New Roman" w:cs="Times New Roman"/>
          <w:sz w:val="28"/>
          <w:szCs w:val="28"/>
          <w:lang w:val="kk-KZ"/>
        </w:rPr>
        <w:t xml:space="preserve">]. Сөздікте қысқа және терминдердің екі тілдегі аудармасы, ғылымда жиі қолданылатын негізгі және интернационалдық терминдер, мемлекеттік тілдегі халықтық географиялық терминдер енгізілген. Аталмыш институт ғалымдары география ғылымының барлық саласын қамтитын 17-18 мыңдай терминнің базасын жасаған. Географиялық құбылыстар мен үдерістердің мәні мен мазмұнын дәл беретін терминдер келтірілген. Әмбебап географиялық терминдердің қазақ тіліндегі баламалары ұсынылған. Терминдер әліпби тәртібімен жасалған. </w:t>
      </w:r>
      <w:r>
        <w:rPr>
          <w:rFonts w:ascii="Times New Roman" w:hAnsi="Times New Roman" w:cs="Times New Roman"/>
          <w:sz w:val="28"/>
          <w:szCs w:val="28"/>
          <w:lang w:val="kk-KZ"/>
        </w:rPr>
        <w:lastRenderedPageBreak/>
        <w:t xml:space="preserve">Картографиялық іс-әрекетке қатысты бірнеше терминдердің аудармасын келтіруге болады. Мысалы, географическое пространство→географиялық кеңістік, географическая широта→географиялық ендік, географические координаты→географиялық координаталар, дальномер→қашықтық өлшеуіш, запад→батыс, карта→карта, картоведение→картатану, картографирование→картографиялау, картография→картография, картографический метод исследования → зерттеудің картографиялық әдісі. Сөздікті болашақ география пәні мұғалімдерін даярлауда кеңінен қолдануға болады. </w:t>
      </w:r>
    </w:p>
    <w:p w14:paraId="251E9BE2" w14:textId="79365B5D"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ҚР Ұлттық картографиялық-геодезиялық қоры және қазіргі География және су қауіпсіздігі институты ғалымдары бірлесіп, географиялық нысан атауларының облыстар бойынша 16-томдық мемлекеттік каталогын құрастырған. Алматы облысына арналған мемлекеттік каталогта 10 мыңнан аса географиялық нысан атауларының орысша және қазақша жазылуы, олардың орналасқан орны, атаулардың мағынасы қысқаша жазылған. Географиялық атаулар ұлттық, халықаралық стандарт талаптарына сай сәйкестендірілген. Қазіргі кезде каталог мемлекеттік және орыс тілінде электрондық және кітаптық нұсқада әзірленген. Каталогты жасауда 1: 1000 000-дық масштабтағы мемлекеттік топографиялық карта негізге алынған. Топонимикалық картотека деректері, ведомстволық, статистикалық және тағы басқа мәліметтер пайдаланылған. Алматы облысына арналған каталогта таулар, шоқылар, төбелер, қоныстар, өзендер, көлдер, елді-мекендер және т.б. географиялық нысандардың атаулары қамтылған [1</w:t>
      </w:r>
      <w:r w:rsidR="00EB0084">
        <w:rPr>
          <w:rFonts w:ascii="Times New Roman" w:hAnsi="Times New Roman" w:cs="Times New Roman"/>
          <w:sz w:val="28"/>
          <w:szCs w:val="28"/>
          <w:lang w:val="kk-KZ"/>
        </w:rPr>
        <w:t>70</w:t>
      </w:r>
      <w:r>
        <w:rPr>
          <w:rFonts w:ascii="Times New Roman" w:hAnsi="Times New Roman" w:cs="Times New Roman"/>
          <w:sz w:val="28"/>
          <w:szCs w:val="28"/>
          <w:lang w:val="kk-KZ"/>
        </w:rPr>
        <w:t xml:space="preserve">]. Каталог карталар мен атластар үшін атаулардың индекстерін және анықтамалық материалдар даярлауға көмектеседі. Географиялық терминдердің дұрыс жазылуына септігін тигізеді. Географиялық атаулардың жүйеленген қоры болып табылады. Картографиялық білім қалыптастыруға негіз бола алады. Атауларды екі тілде біледі. Орналасқан орнын картадан дәл анықтауға мүмкіндік береді. Атаудың мағынасы туралы қысқаша ақпарат алуға болады. Алматы облысына арналған каталогтан бірнеше атауларды келтірдік. Мысалы, </w:t>
      </w:r>
      <w:r w:rsidRPr="00AF44C9">
        <w:rPr>
          <w:rFonts w:ascii="Times New Roman" w:hAnsi="Times New Roman" w:cs="Times New Roman"/>
          <w:i/>
          <w:sz w:val="28"/>
          <w:szCs w:val="28"/>
          <w:lang w:val="kk-KZ"/>
        </w:rPr>
        <w:t>Актау/Ақтау, г., сев.. хр. Кунгей Алатау, юго-зап. Пика Талгар; Талгарский район (Белая гора).</w:t>
      </w:r>
      <w:r>
        <w:rPr>
          <w:rFonts w:ascii="Times New Roman" w:hAnsi="Times New Roman" w:cs="Times New Roman"/>
          <w:sz w:val="28"/>
          <w:szCs w:val="28"/>
          <w:lang w:val="kk-KZ"/>
        </w:rPr>
        <w:t xml:space="preserve"> </w:t>
      </w:r>
      <w:r w:rsidRPr="00AF44C9">
        <w:rPr>
          <w:rFonts w:ascii="Times New Roman" w:hAnsi="Times New Roman" w:cs="Times New Roman"/>
          <w:i/>
          <w:sz w:val="28"/>
          <w:szCs w:val="28"/>
          <w:lang w:val="kk-KZ"/>
        </w:rPr>
        <w:t>Жаманкум/Жаманқұм, пески, юго-вост. Песков Таскаракум, сев.-зап. Г. Шыбынды; Алакольский район (Плохие пески).</w:t>
      </w:r>
      <w:r>
        <w:rPr>
          <w:rFonts w:ascii="Times New Roman" w:hAnsi="Times New Roman" w:cs="Times New Roman"/>
          <w:sz w:val="28"/>
          <w:szCs w:val="28"/>
          <w:lang w:val="kk-KZ"/>
        </w:rPr>
        <w:t xml:space="preserve"> Бұл каталогты «Картография және топография негіздері» пәнін оқытуда студенттердің картографиялық іс-әрекетін ұйымдастыру мақсатында қолдану әлеуеті жоғары. </w:t>
      </w:r>
    </w:p>
    <w:p w14:paraId="224F0239" w14:textId="4711CF9C" w:rsidR="008F0C75" w:rsidRDefault="00306C2A"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8F0C75">
        <w:rPr>
          <w:rFonts w:ascii="Times New Roman" w:hAnsi="Times New Roman" w:cs="Times New Roman"/>
          <w:sz w:val="28"/>
          <w:szCs w:val="28"/>
          <w:lang w:val="kk-KZ"/>
        </w:rPr>
        <w:t xml:space="preserve">-кестеде берілген жіктеме бойынша ақпараттық-технологиялық ресурстар тобына </w:t>
      </w:r>
      <w:r w:rsidR="008F0C75" w:rsidRPr="00DE4883">
        <w:rPr>
          <w:rFonts w:ascii="Times New Roman" w:hAnsi="Times New Roman" w:cs="Times New Roman"/>
          <w:sz w:val="28"/>
          <w:szCs w:val="28"/>
          <w:lang w:val="kk-KZ"/>
        </w:rPr>
        <w:t xml:space="preserve">Google Maps, Google Earth,  National Geographic </w:t>
      </w:r>
      <w:r w:rsidR="008F0C75">
        <w:rPr>
          <w:rFonts w:ascii="Times New Roman" w:hAnsi="Times New Roman" w:cs="Times New Roman"/>
          <w:sz w:val="28"/>
          <w:szCs w:val="28"/>
          <w:lang w:val="kk-KZ"/>
        </w:rPr>
        <w:t xml:space="preserve"> және т.б. жатады. Қазіргі таңда қағаз түріндегі карталарға қарағанда электронды карталардың түрлері, онлайн қосымшалар, бағдарламалармен, ғаламтормен жұмыс істейтін онлайн картаның түрлерін адамдар күнделікті өмірде өте жиі қолданады. Саяхат жасауда, маршрут құруда, автобус бағыттарын көруде, тапсырыс беруде, әртүрлі қызмет көрсету түрлерін пайдаланғанда әртүрлі технологиялардың көмегімен жасалған қосымшалардың көмегіне жүгінеді. </w:t>
      </w:r>
    </w:p>
    <w:p w14:paraId="4C15055F" w14:textId="0810556A"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Ирак ғалымдары </w:t>
      </w:r>
      <w:r w:rsidRPr="00B70047">
        <w:rPr>
          <w:rFonts w:ascii="Times New Roman" w:hAnsi="Times New Roman" w:cs="Times New Roman"/>
          <w:sz w:val="28"/>
          <w:szCs w:val="28"/>
          <w:lang w:val="kk-KZ"/>
        </w:rPr>
        <w:t>Ali N. Yousif</w:t>
      </w:r>
      <w:r>
        <w:rPr>
          <w:rFonts w:ascii="Times New Roman" w:hAnsi="Times New Roman" w:cs="Times New Roman"/>
          <w:sz w:val="28"/>
          <w:szCs w:val="28"/>
          <w:lang w:val="kk-KZ"/>
        </w:rPr>
        <w:t xml:space="preserve">, </w:t>
      </w:r>
      <w:r w:rsidRPr="00B70047">
        <w:rPr>
          <w:rFonts w:ascii="Times New Roman" w:hAnsi="Times New Roman" w:cs="Times New Roman"/>
          <w:sz w:val="28"/>
          <w:szCs w:val="28"/>
          <w:lang w:val="kk-KZ"/>
        </w:rPr>
        <w:t>Hassan M. Ibrahim</w:t>
      </w:r>
      <w:r>
        <w:rPr>
          <w:rFonts w:ascii="Times New Roman" w:hAnsi="Times New Roman" w:cs="Times New Roman"/>
          <w:sz w:val="28"/>
          <w:szCs w:val="28"/>
          <w:lang w:val="kk-KZ"/>
        </w:rPr>
        <w:t xml:space="preserve"> онлайн картографиялық сервис </w:t>
      </w:r>
      <w:r w:rsidRPr="00B70047">
        <w:rPr>
          <w:rFonts w:ascii="Times New Roman" w:hAnsi="Times New Roman" w:cs="Times New Roman"/>
          <w:sz w:val="28"/>
          <w:szCs w:val="28"/>
          <w:lang w:val="kk-KZ"/>
        </w:rPr>
        <w:t>Google Maps</w:t>
      </w:r>
      <w:r>
        <w:rPr>
          <w:rFonts w:ascii="Times New Roman" w:hAnsi="Times New Roman" w:cs="Times New Roman"/>
          <w:sz w:val="28"/>
          <w:szCs w:val="28"/>
          <w:lang w:val="kk-KZ"/>
        </w:rPr>
        <w:t xml:space="preserve"> арқылы жергілікті жеке меншік деректер базасын жасау жолдарын зерттеген. </w:t>
      </w:r>
      <w:r w:rsidRPr="00484B42">
        <w:rPr>
          <w:rFonts w:ascii="Times New Roman" w:hAnsi="Times New Roman" w:cs="Times New Roman"/>
          <w:sz w:val="28"/>
          <w:szCs w:val="28"/>
          <w:lang w:val="kk-KZ"/>
        </w:rPr>
        <w:t>Google Maps</w:t>
      </w:r>
      <w:r>
        <w:rPr>
          <w:rFonts w:ascii="Times New Roman" w:hAnsi="Times New Roman" w:cs="Times New Roman"/>
          <w:sz w:val="28"/>
          <w:szCs w:val="28"/>
          <w:lang w:val="kk-KZ"/>
        </w:rPr>
        <w:t xml:space="preserve"> әлем бойынша кеңістіктік деректерді жинап, тұтынушыларға өте пайдалы қызмет көрсеткен. Оның графикалық интерфейстері географиялық картаны өңдеу үшін ыңғайлы, қолданылуы қарапайым, деректерді жылдам алу, ақпараттардың сенімді, әрі қолжетімділігін зерттеу жұмысында ерекше атап өткен [1</w:t>
      </w:r>
      <w:r w:rsidR="00EB0084">
        <w:rPr>
          <w:rFonts w:ascii="Times New Roman" w:hAnsi="Times New Roman" w:cs="Times New Roman"/>
          <w:sz w:val="28"/>
          <w:szCs w:val="28"/>
          <w:lang w:val="kk-KZ"/>
        </w:rPr>
        <w:t>71</w:t>
      </w:r>
      <w:r>
        <w:rPr>
          <w:rFonts w:ascii="Times New Roman" w:hAnsi="Times New Roman" w:cs="Times New Roman"/>
          <w:sz w:val="28"/>
          <w:szCs w:val="28"/>
          <w:lang w:val="kk-KZ"/>
        </w:rPr>
        <w:t xml:space="preserve">]. Бұл бағдарламаны «Картография және топография негіздері» пәнінен практикалық сабақтар жүргізуде, өзіндік жұмыстарды ұйымдастыруда қолданған тиімді. Сондай ақ  интерактивті ортада жұмыс жасауға ыңғайлы болып келеді. </w:t>
      </w:r>
    </w:p>
    <w:p w14:paraId="5D7BDDFC" w14:textId="4A71E72A"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 көп қолданысқа ие ақпараттық-технологиялық ресурстың түрі - </w:t>
      </w:r>
      <w:bookmarkStart w:id="1" w:name="_Hlk186969005"/>
      <w:r w:rsidRPr="006663F7">
        <w:rPr>
          <w:rFonts w:ascii="Times New Roman" w:hAnsi="Times New Roman" w:cs="Times New Roman"/>
          <w:i/>
          <w:sz w:val="28"/>
          <w:szCs w:val="28"/>
          <w:lang w:val="kk-KZ"/>
        </w:rPr>
        <w:t>Google Maps</w:t>
      </w:r>
      <w:bookmarkEnd w:id="1"/>
      <w:r>
        <w:rPr>
          <w:rFonts w:ascii="Times New Roman" w:hAnsi="Times New Roman" w:cs="Times New Roman"/>
          <w:sz w:val="28"/>
          <w:szCs w:val="28"/>
          <w:lang w:val="kk-KZ"/>
        </w:rPr>
        <w:t xml:space="preserve">. Өзі аттас </w:t>
      </w:r>
      <w:r w:rsidRPr="006663F7">
        <w:rPr>
          <w:rFonts w:ascii="Times New Roman" w:hAnsi="Times New Roman" w:cs="Times New Roman"/>
          <w:sz w:val="28"/>
          <w:szCs w:val="28"/>
          <w:lang w:val="kk-KZ"/>
        </w:rPr>
        <w:t>Google</w:t>
      </w:r>
      <w:r>
        <w:rPr>
          <w:rFonts w:ascii="Times New Roman" w:hAnsi="Times New Roman" w:cs="Times New Roman"/>
          <w:sz w:val="28"/>
          <w:szCs w:val="28"/>
          <w:lang w:val="kk-KZ"/>
        </w:rPr>
        <w:t xml:space="preserve"> компаниясы қолданатын ақысыз технология, карта қызметі негізінде жасалған бірнеше қосымшалардың жиынтығынан тұрады. Бұл қосымша арқылы кез келген нысанды көруге болады. Карта арқылы ақпарат алуға болады. </w:t>
      </w:r>
      <w:bookmarkStart w:id="2" w:name="_Hlk186969979"/>
      <w:r w:rsidRPr="006663F7">
        <w:rPr>
          <w:rFonts w:ascii="Times New Roman" w:hAnsi="Times New Roman" w:cs="Times New Roman"/>
          <w:sz w:val="28"/>
          <w:szCs w:val="28"/>
          <w:lang w:val="kk-KZ"/>
        </w:rPr>
        <w:t>Google Maps</w:t>
      </w:r>
      <w:r>
        <w:rPr>
          <w:rFonts w:ascii="Times New Roman" w:hAnsi="Times New Roman" w:cs="Times New Roman"/>
          <w:sz w:val="28"/>
          <w:szCs w:val="28"/>
          <w:lang w:val="kk-KZ"/>
        </w:rPr>
        <w:t xml:space="preserve"> </w:t>
      </w:r>
      <w:bookmarkEnd w:id="2"/>
      <w:r>
        <w:rPr>
          <w:rFonts w:ascii="Times New Roman" w:hAnsi="Times New Roman" w:cs="Times New Roman"/>
          <w:sz w:val="28"/>
          <w:szCs w:val="28"/>
          <w:lang w:val="kk-KZ"/>
        </w:rPr>
        <w:t>сервисінде келесідей режимдер бейнеленген (сурет</w:t>
      </w:r>
      <w:r w:rsidR="00306C2A">
        <w:rPr>
          <w:rFonts w:ascii="Times New Roman" w:hAnsi="Times New Roman" w:cs="Times New Roman"/>
          <w:sz w:val="28"/>
          <w:szCs w:val="28"/>
          <w:lang w:val="kk-KZ"/>
        </w:rPr>
        <w:t xml:space="preserve"> 32</w:t>
      </w:r>
      <w:r>
        <w:rPr>
          <w:rFonts w:ascii="Times New Roman" w:hAnsi="Times New Roman" w:cs="Times New Roman"/>
          <w:sz w:val="28"/>
          <w:szCs w:val="28"/>
          <w:lang w:val="kk-KZ"/>
        </w:rPr>
        <w:t>):</w:t>
      </w:r>
    </w:p>
    <w:p w14:paraId="63A95BBE" w14:textId="77777777" w:rsidR="00BB7610" w:rsidRDefault="00BB7610" w:rsidP="008F0C75">
      <w:pPr>
        <w:spacing w:after="0" w:line="240" w:lineRule="auto"/>
        <w:ind w:firstLine="567"/>
        <w:contextualSpacing/>
        <w:jc w:val="both"/>
        <w:rPr>
          <w:rFonts w:ascii="Times New Roman" w:hAnsi="Times New Roman" w:cs="Times New Roman"/>
          <w:sz w:val="28"/>
          <w:szCs w:val="28"/>
          <w:lang w:val="kk-KZ"/>
        </w:rPr>
      </w:pPr>
    </w:p>
    <w:p w14:paraId="73FFE988"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50F6DDAD" wp14:editId="29A30F50">
            <wp:extent cx="5486400" cy="2343150"/>
            <wp:effectExtent l="0" t="0" r="19050" b="0"/>
            <wp:docPr id="2097641287" name="Схема 20976412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2" r:lo="rId153" r:qs="rId154" r:cs="rId155"/>
              </a:graphicData>
            </a:graphic>
          </wp:inline>
        </w:drawing>
      </w:r>
      <w:r>
        <w:rPr>
          <w:rFonts w:ascii="Times New Roman" w:hAnsi="Times New Roman" w:cs="Times New Roman"/>
          <w:sz w:val="28"/>
          <w:szCs w:val="28"/>
          <w:lang w:val="kk-KZ"/>
        </w:rPr>
        <w:t xml:space="preserve">  </w:t>
      </w:r>
    </w:p>
    <w:p w14:paraId="3BAEF035"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4141E703" w14:textId="0EBE0576" w:rsidR="008F0C75" w:rsidRDefault="008F0C75" w:rsidP="00306C2A">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32 - </w:t>
      </w:r>
      <w:r w:rsidRPr="004A2876">
        <w:rPr>
          <w:rFonts w:ascii="Times New Roman" w:hAnsi="Times New Roman" w:cs="Times New Roman"/>
          <w:sz w:val="28"/>
          <w:szCs w:val="28"/>
          <w:lang w:val="kk-KZ"/>
        </w:rPr>
        <w:t>Google Maps</w:t>
      </w:r>
      <w:r>
        <w:rPr>
          <w:rFonts w:ascii="Times New Roman" w:hAnsi="Times New Roman" w:cs="Times New Roman"/>
          <w:sz w:val="28"/>
          <w:szCs w:val="28"/>
          <w:lang w:val="kk-KZ"/>
        </w:rPr>
        <w:t xml:space="preserve"> сервисінің мүмкіндіктері</w:t>
      </w:r>
    </w:p>
    <w:p w14:paraId="18483C0D" w14:textId="1CA984E2" w:rsidR="008F0C75" w:rsidRDefault="00BB7610" w:rsidP="008F0C75">
      <w:pPr>
        <w:spacing w:after="0" w:line="240" w:lineRule="auto"/>
        <w:ind w:firstLine="567"/>
        <w:contextualSpacing/>
        <w:jc w:val="both"/>
        <w:rPr>
          <w:rFonts w:ascii="Times New Roman" w:hAnsi="Times New Roman" w:cs="Times New Roman"/>
          <w:sz w:val="28"/>
          <w:szCs w:val="28"/>
          <w:lang w:val="kk-KZ"/>
        </w:rPr>
      </w:pPr>
      <w:r w:rsidRPr="00BB7610">
        <w:rPr>
          <w:rFonts w:ascii="Times New Roman" w:hAnsi="Times New Roman" w:cs="Times New Roman"/>
          <w:sz w:val="28"/>
          <w:szCs w:val="28"/>
          <w:lang w:val="kk-KZ"/>
        </w:rPr>
        <w:t xml:space="preserve">Ескерту: </w:t>
      </w:r>
      <w:r>
        <w:rPr>
          <w:rFonts w:ascii="Times New Roman" w:hAnsi="Times New Roman" w:cs="Times New Roman"/>
          <w:sz w:val="28"/>
          <w:szCs w:val="28"/>
          <w:lang w:val="kk-KZ"/>
        </w:rPr>
        <w:t xml:space="preserve">зерттеу материалдары </w:t>
      </w:r>
      <w:r w:rsidRPr="00BB7610">
        <w:rPr>
          <w:rFonts w:ascii="Times New Roman" w:hAnsi="Times New Roman" w:cs="Times New Roman"/>
          <w:sz w:val="28"/>
          <w:szCs w:val="28"/>
          <w:lang w:val="kk-KZ"/>
        </w:rPr>
        <w:t xml:space="preserve">негізінде </w:t>
      </w:r>
      <w:r>
        <w:rPr>
          <w:rFonts w:ascii="Times New Roman" w:hAnsi="Times New Roman" w:cs="Times New Roman"/>
          <w:sz w:val="28"/>
          <w:szCs w:val="28"/>
          <w:lang w:val="kk-KZ"/>
        </w:rPr>
        <w:t>авторлық құрастыру</w:t>
      </w:r>
    </w:p>
    <w:p w14:paraId="2EE830EB" w14:textId="77777777" w:rsidR="00BB7610" w:rsidRDefault="00BB7610" w:rsidP="008F0C75">
      <w:pPr>
        <w:spacing w:after="0" w:line="240" w:lineRule="auto"/>
        <w:ind w:firstLine="567"/>
        <w:contextualSpacing/>
        <w:jc w:val="both"/>
        <w:rPr>
          <w:rFonts w:ascii="Times New Roman" w:hAnsi="Times New Roman" w:cs="Times New Roman"/>
          <w:sz w:val="28"/>
          <w:szCs w:val="28"/>
          <w:lang w:val="kk-KZ"/>
        </w:rPr>
      </w:pPr>
    </w:p>
    <w:p w14:paraId="26349006" w14:textId="6B675216"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4A2876">
        <w:rPr>
          <w:rFonts w:ascii="Times New Roman" w:hAnsi="Times New Roman" w:cs="Times New Roman"/>
          <w:sz w:val="28"/>
          <w:szCs w:val="28"/>
          <w:lang w:val="kk-KZ"/>
        </w:rPr>
        <w:t>Google Maps</w:t>
      </w:r>
      <w:r>
        <w:rPr>
          <w:rFonts w:ascii="Times New Roman" w:hAnsi="Times New Roman" w:cs="Times New Roman"/>
          <w:sz w:val="28"/>
          <w:szCs w:val="28"/>
          <w:lang w:val="kk-KZ"/>
        </w:rPr>
        <w:t xml:space="preserve"> қосымшасының көмегімен қызығушылық тудыратын жерлерді көруге, әртүрлі файлдарды ашуға болады, форматқа қажетті белгілерді сақтап, маршруттар салуға, жеке мәтін, фотоларды, видеороликтерді енгізуге болады. Жасалған жұмыстарды басқа адамдармен бөлісуге ыңғайлы. </w:t>
      </w:r>
      <w:r w:rsidRPr="0011158F">
        <w:rPr>
          <w:rFonts w:ascii="Times New Roman" w:hAnsi="Times New Roman" w:cs="Times New Roman"/>
          <w:sz w:val="28"/>
          <w:szCs w:val="28"/>
          <w:lang w:val="kk-KZ"/>
        </w:rPr>
        <w:t>Google Transit</w:t>
      </w:r>
      <w:r>
        <w:rPr>
          <w:rFonts w:ascii="Times New Roman" w:hAnsi="Times New Roman" w:cs="Times New Roman"/>
          <w:sz w:val="28"/>
          <w:szCs w:val="28"/>
          <w:lang w:val="kk-KZ"/>
        </w:rPr>
        <w:t xml:space="preserve"> арқылы қоғамдық көлікте А нүктесінен Б нүктесіне дейін бағыт туралы ақпаратты алуға болады. Жолға кететін уақытты шамамен көрсетіп тұрады. </w:t>
      </w:r>
      <w:r w:rsidRPr="0011158F">
        <w:rPr>
          <w:rFonts w:ascii="Times New Roman" w:hAnsi="Times New Roman" w:cs="Times New Roman"/>
          <w:sz w:val="28"/>
          <w:szCs w:val="28"/>
          <w:lang w:val="kk-KZ"/>
        </w:rPr>
        <w:t>Google Maps</w:t>
      </w:r>
      <w:r>
        <w:rPr>
          <w:rFonts w:ascii="Times New Roman" w:hAnsi="Times New Roman" w:cs="Times New Roman"/>
          <w:sz w:val="28"/>
          <w:szCs w:val="28"/>
          <w:lang w:val="kk-KZ"/>
        </w:rPr>
        <w:t xml:space="preserve">-тың арнайы құралы арқылы картаны басып шығарып алуға болады. Кез келген мекеменің мекен-жайы, байланыс деректері, жұмыс уақытысы, рейтингісі, төлем түрі, әртүрлі пікірлер туралы мағлұмат алуға болады. </w:t>
      </w:r>
      <w:r w:rsidRPr="00517B8E">
        <w:rPr>
          <w:rFonts w:ascii="Times New Roman" w:hAnsi="Times New Roman" w:cs="Times New Roman"/>
          <w:sz w:val="28"/>
          <w:szCs w:val="28"/>
          <w:lang w:val="kk-KZ"/>
        </w:rPr>
        <w:t>Map Maker</w:t>
      </w:r>
      <w:r>
        <w:rPr>
          <w:rFonts w:ascii="Times New Roman" w:hAnsi="Times New Roman" w:cs="Times New Roman"/>
          <w:sz w:val="28"/>
          <w:szCs w:val="28"/>
          <w:lang w:val="kk-KZ"/>
        </w:rPr>
        <w:t xml:space="preserve"> қызметі арқылы ақпарат мазмұнын өзгертуге болады (сурет</w:t>
      </w:r>
      <w:r w:rsidR="00306C2A">
        <w:rPr>
          <w:rFonts w:ascii="Times New Roman" w:hAnsi="Times New Roman" w:cs="Times New Roman"/>
          <w:sz w:val="28"/>
          <w:szCs w:val="28"/>
          <w:lang w:val="kk-KZ"/>
        </w:rPr>
        <w:t xml:space="preserve"> 33</w:t>
      </w:r>
      <w:r>
        <w:rPr>
          <w:rFonts w:ascii="Times New Roman" w:hAnsi="Times New Roman" w:cs="Times New Roman"/>
          <w:sz w:val="28"/>
          <w:szCs w:val="28"/>
          <w:lang w:val="kk-KZ"/>
        </w:rPr>
        <w:t>) [1</w:t>
      </w:r>
      <w:r w:rsidR="00EB0084">
        <w:rPr>
          <w:rFonts w:ascii="Times New Roman" w:hAnsi="Times New Roman" w:cs="Times New Roman"/>
          <w:sz w:val="28"/>
          <w:szCs w:val="28"/>
          <w:lang w:val="kk-KZ"/>
        </w:rPr>
        <w:t>72</w:t>
      </w:r>
      <w:r>
        <w:rPr>
          <w:rFonts w:ascii="Times New Roman" w:hAnsi="Times New Roman" w:cs="Times New Roman"/>
          <w:sz w:val="28"/>
          <w:szCs w:val="28"/>
          <w:lang w:val="kk-KZ"/>
        </w:rPr>
        <w:t xml:space="preserve">]. </w:t>
      </w:r>
    </w:p>
    <w:p w14:paraId="4985ECB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31D77E67" w14:textId="77777777" w:rsidR="008F0C75" w:rsidRDefault="008F0C75" w:rsidP="00306C2A">
      <w:pPr>
        <w:spacing w:after="0" w:line="240" w:lineRule="auto"/>
        <w:contextualSpacing/>
        <w:jc w:val="center"/>
        <w:rPr>
          <w:rFonts w:ascii="Times New Roman" w:hAnsi="Times New Roman" w:cs="Times New Roman"/>
          <w:sz w:val="28"/>
          <w:szCs w:val="28"/>
          <w:lang w:val="kk-KZ"/>
        </w:rPr>
      </w:pPr>
      <w:r>
        <w:rPr>
          <w:noProof/>
          <w:lang w:eastAsia="ru-RU"/>
        </w:rPr>
        <w:lastRenderedPageBreak/>
        <w:drawing>
          <wp:inline distT="0" distB="0" distL="0" distR="0" wp14:anchorId="6F8F4541" wp14:editId="73FB0F8B">
            <wp:extent cx="5730875" cy="2905125"/>
            <wp:effectExtent l="0" t="0" r="3175" b="9525"/>
            <wp:docPr id="2134817362" name="Рисунок 2134817362" descr="Изображение выглядит как текст, карт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17362" name="Рисунок 2134817362" descr="Изображение выглядит как текст, карта, снимок экрана&#10;&#10;Содержимое, созданное искусственным интеллектом, может быть неверным."/>
                    <pic:cNvPicPr/>
                  </pic:nvPicPr>
                  <pic:blipFill rotWithShape="1">
                    <a:blip r:embed="rId157"/>
                    <a:srcRect l="3527" t="7696" b="5359"/>
                    <a:stretch/>
                  </pic:blipFill>
                  <pic:spPr bwMode="auto">
                    <a:xfrm>
                      <a:off x="0" y="0"/>
                      <a:ext cx="5730875" cy="2905125"/>
                    </a:xfrm>
                    <a:prstGeom prst="rect">
                      <a:avLst/>
                    </a:prstGeom>
                    <a:ln>
                      <a:noFill/>
                    </a:ln>
                    <a:extLst>
                      <a:ext uri="{53640926-AAD7-44D8-BBD7-CCE9431645EC}">
                        <a14:shadowObscured xmlns:a14="http://schemas.microsoft.com/office/drawing/2010/main"/>
                      </a:ext>
                    </a:extLst>
                  </pic:spPr>
                </pic:pic>
              </a:graphicData>
            </a:graphic>
          </wp:inline>
        </w:drawing>
      </w:r>
    </w:p>
    <w:p w14:paraId="3318FF4C" w14:textId="77777777" w:rsidR="008F0C75" w:rsidRDefault="008F0C75" w:rsidP="008F0C75">
      <w:pPr>
        <w:spacing w:after="0" w:line="240" w:lineRule="auto"/>
        <w:contextualSpacing/>
        <w:jc w:val="both"/>
        <w:rPr>
          <w:rFonts w:ascii="Times New Roman" w:hAnsi="Times New Roman" w:cs="Times New Roman"/>
          <w:sz w:val="28"/>
          <w:szCs w:val="28"/>
          <w:lang w:val="kk-KZ"/>
        </w:rPr>
      </w:pPr>
    </w:p>
    <w:p w14:paraId="6106E431" w14:textId="77777777" w:rsidR="008F0C75" w:rsidRDefault="008F0C75" w:rsidP="00306C2A">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33 – </w:t>
      </w:r>
      <w:r w:rsidRPr="00517B8E">
        <w:rPr>
          <w:rFonts w:ascii="Times New Roman" w:hAnsi="Times New Roman" w:cs="Times New Roman"/>
          <w:sz w:val="28"/>
          <w:szCs w:val="28"/>
          <w:lang w:val="kk-KZ"/>
        </w:rPr>
        <w:t>Google Maps</w:t>
      </w:r>
      <w:r>
        <w:rPr>
          <w:rFonts w:ascii="Times New Roman" w:hAnsi="Times New Roman" w:cs="Times New Roman"/>
          <w:sz w:val="28"/>
          <w:szCs w:val="28"/>
          <w:lang w:val="kk-KZ"/>
        </w:rPr>
        <w:t>-тағы Астана қаласының қоғамдық көлік станциялары</w:t>
      </w:r>
    </w:p>
    <w:p w14:paraId="09EABBB8" w14:textId="77777777" w:rsidR="00BB7610" w:rsidRDefault="00BB7610" w:rsidP="00BB7610">
      <w:pPr>
        <w:spacing w:after="0" w:line="240" w:lineRule="auto"/>
        <w:ind w:firstLine="567"/>
        <w:contextualSpacing/>
        <w:jc w:val="both"/>
        <w:rPr>
          <w:rFonts w:ascii="Times New Roman" w:hAnsi="Times New Roman" w:cs="Times New Roman"/>
          <w:sz w:val="28"/>
          <w:szCs w:val="28"/>
          <w:lang w:val="kk-KZ"/>
        </w:rPr>
      </w:pPr>
      <w:r w:rsidRPr="00BB7610">
        <w:rPr>
          <w:rFonts w:ascii="Times New Roman" w:hAnsi="Times New Roman" w:cs="Times New Roman"/>
          <w:sz w:val="28"/>
          <w:szCs w:val="28"/>
          <w:lang w:val="kk-KZ"/>
        </w:rPr>
        <w:t xml:space="preserve">Ескерту: </w:t>
      </w:r>
      <w:r>
        <w:rPr>
          <w:rFonts w:ascii="Times New Roman" w:hAnsi="Times New Roman" w:cs="Times New Roman"/>
          <w:sz w:val="28"/>
          <w:szCs w:val="28"/>
          <w:lang w:val="kk-KZ"/>
        </w:rPr>
        <w:t xml:space="preserve">зерттеу материалдары </w:t>
      </w:r>
      <w:r w:rsidRPr="00BB7610">
        <w:rPr>
          <w:rFonts w:ascii="Times New Roman" w:hAnsi="Times New Roman" w:cs="Times New Roman"/>
          <w:sz w:val="28"/>
          <w:szCs w:val="28"/>
          <w:lang w:val="kk-KZ"/>
        </w:rPr>
        <w:t xml:space="preserve">негізінде </w:t>
      </w:r>
      <w:r>
        <w:rPr>
          <w:rFonts w:ascii="Times New Roman" w:hAnsi="Times New Roman" w:cs="Times New Roman"/>
          <w:sz w:val="28"/>
          <w:szCs w:val="28"/>
          <w:lang w:val="kk-KZ"/>
        </w:rPr>
        <w:t>авторлық құрастыру</w:t>
      </w:r>
    </w:p>
    <w:p w14:paraId="606D26FB" w14:textId="77777777" w:rsidR="008F0C75" w:rsidRDefault="008F0C75" w:rsidP="008F0C75">
      <w:pPr>
        <w:spacing w:after="0" w:line="240" w:lineRule="auto"/>
        <w:contextualSpacing/>
        <w:jc w:val="both"/>
        <w:rPr>
          <w:rFonts w:ascii="Times New Roman" w:hAnsi="Times New Roman" w:cs="Times New Roman"/>
          <w:sz w:val="28"/>
          <w:szCs w:val="28"/>
          <w:lang w:val="kk-KZ"/>
        </w:rPr>
      </w:pPr>
    </w:p>
    <w:p w14:paraId="567D5CB3"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5C7158">
        <w:rPr>
          <w:rFonts w:ascii="Times New Roman" w:hAnsi="Times New Roman" w:cs="Times New Roman"/>
          <w:sz w:val="28"/>
          <w:szCs w:val="28"/>
          <w:lang w:val="kk-KZ"/>
        </w:rPr>
        <w:t>Google Maps-та</w:t>
      </w:r>
      <w:r>
        <w:rPr>
          <w:rFonts w:ascii="Times New Roman" w:hAnsi="Times New Roman" w:cs="Times New Roman"/>
          <w:sz w:val="28"/>
          <w:szCs w:val="28"/>
          <w:lang w:val="kk-KZ"/>
        </w:rPr>
        <w:t xml:space="preserve"> әртүрлі қабаттарды картаның бетіне қосуға болады. Картадан қоғамдық көлік бағыттары, кептеліс, жер туралы, көшелер көрінісі, орман өрттері, өлшеу құралдары, картаны глобус режимінде көрсететін белгілерді көруге болады. Карта масштабын үлкейту немесе кішірейтуге мүмкіндігі бар. Мысалы, Астана қаласындағы мейрамханалар, қонақүйлер, мұражайлар, дәріхана, банкоматтар орналасқан жерлерді  </w:t>
      </w:r>
      <w:r w:rsidRPr="005C7158">
        <w:rPr>
          <w:rFonts w:ascii="Times New Roman" w:hAnsi="Times New Roman" w:cs="Times New Roman"/>
          <w:sz w:val="28"/>
          <w:szCs w:val="28"/>
          <w:lang w:val="kk-KZ"/>
        </w:rPr>
        <w:t>Google Maps</w:t>
      </w:r>
      <w:r>
        <w:rPr>
          <w:rFonts w:ascii="Times New Roman" w:hAnsi="Times New Roman" w:cs="Times New Roman"/>
          <w:sz w:val="28"/>
          <w:szCs w:val="28"/>
          <w:lang w:val="kk-KZ"/>
        </w:rPr>
        <w:t xml:space="preserve"> арқылы іздеу қолжетімді. Бұл веб-картографиялық ресурсты «Картография және топография негіздері» пәнінің практикалық сабақтарында кеңінен пайдалануға болады. </w:t>
      </w:r>
    </w:p>
    <w:p w14:paraId="225A1FFD"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Ақпараттық-технологиялық ресурстардың бір түрін яндекс карталар құрайды. </w:t>
      </w:r>
      <w:r w:rsidRPr="005E56C8">
        <w:rPr>
          <w:rFonts w:ascii="Times New Roman" w:hAnsi="Times New Roman" w:cs="Times New Roman"/>
          <w:sz w:val="28"/>
          <w:szCs w:val="28"/>
          <w:lang w:val="kk-KZ"/>
        </w:rPr>
        <w:t>Яндекс карталар</w:t>
      </w:r>
      <w:r>
        <w:rPr>
          <w:rFonts w:ascii="Times New Roman" w:hAnsi="Times New Roman" w:cs="Times New Roman"/>
          <w:sz w:val="28"/>
          <w:szCs w:val="28"/>
          <w:lang w:val="kk-KZ"/>
        </w:rPr>
        <w:t xml:space="preserve">ды адамдар күнделікті өмірінде жиі қолданып келеді. </w:t>
      </w:r>
      <w:r w:rsidRPr="005E56C8">
        <w:rPr>
          <w:rFonts w:ascii="Times New Roman" w:hAnsi="Times New Roman" w:cs="Times New Roman"/>
          <w:sz w:val="28"/>
          <w:szCs w:val="28"/>
          <w:lang w:val="kk-KZ"/>
        </w:rPr>
        <w:t>Яндекс</w:t>
      </w:r>
      <w:r>
        <w:rPr>
          <w:rFonts w:ascii="Times New Roman" w:hAnsi="Times New Roman" w:cs="Times New Roman"/>
          <w:sz w:val="28"/>
          <w:szCs w:val="28"/>
          <w:lang w:val="kk-KZ"/>
        </w:rPr>
        <w:t xml:space="preserve"> компаниясының географиялық деректеріне негізделген сервистері мен қосымшасы болып келеді. </w:t>
      </w:r>
      <w:r w:rsidRPr="005E56C8">
        <w:rPr>
          <w:rFonts w:ascii="Times New Roman" w:hAnsi="Times New Roman" w:cs="Times New Roman"/>
          <w:sz w:val="28"/>
          <w:szCs w:val="28"/>
          <w:lang w:val="kk-KZ"/>
        </w:rPr>
        <w:t>Яндекс карталарды</w:t>
      </w:r>
      <w:r>
        <w:rPr>
          <w:rFonts w:ascii="Times New Roman" w:hAnsi="Times New Roman" w:cs="Times New Roman"/>
          <w:sz w:val="28"/>
          <w:szCs w:val="28"/>
          <w:lang w:val="kk-KZ"/>
        </w:rPr>
        <w:t xml:space="preserve"> пайдаланып, жергілікті және ғаламдық деңгейдегі әртүрлі географиялық ақпараттарға қол жеткізуге болады. </w:t>
      </w:r>
    </w:p>
    <w:p w14:paraId="7689E208" w14:textId="114C6C82"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Отандық зерттеушілер Тоқпанов Е.А., Омаров Қ.М. және т.б. болашақ география пәні мұғалімдерінің картографиялық құзыреттілігін электронды интернет карталар, </w:t>
      </w:r>
      <w:r w:rsidRPr="00B43DCA">
        <w:rPr>
          <w:rFonts w:ascii="Times New Roman" w:hAnsi="Times New Roman" w:cs="Times New Roman"/>
          <w:i/>
          <w:sz w:val="28"/>
          <w:szCs w:val="28"/>
          <w:lang w:val="kk-KZ"/>
        </w:rPr>
        <w:t>яғни yandex.maps, google.maps, gismeteo.</w:t>
      </w:r>
      <w:r w:rsidRPr="00B43DCA">
        <w:rPr>
          <w:i/>
          <w:lang w:val="kk-KZ"/>
        </w:rPr>
        <w:t xml:space="preserve"> </w:t>
      </w:r>
      <w:r w:rsidRPr="00B43DCA">
        <w:rPr>
          <w:rFonts w:ascii="Times New Roman" w:hAnsi="Times New Roman" w:cs="Times New Roman"/>
          <w:i/>
          <w:sz w:val="28"/>
          <w:szCs w:val="28"/>
          <w:lang w:val="kk-KZ"/>
        </w:rPr>
        <w:t>maps</w:t>
      </w:r>
      <w:r>
        <w:rPr>
          <w:rFonts w:ascii="Times New Roman" w:hAnsi="Times New Roman" w:cs="Times New Roman"/>
          <w:sz w:val="28"/>
          <w:szCs w:val="28"/>
          <w:lang w:val="kk-KZ"/>
        </w:rPr>
        <w:t xml:space="preserve"> пайдалану арқылы қалыптастырған. Интерактивті карталар географиялық білім алудың үдерісіне оң ықпал еткен. Бұл жергілікті жердің жер бедерінің ерекшеліктерін зерттеуге мүмкіндік берген. Туған өлкесінің су және әлеуметтік-экономикалық нысандарының орналасуын осындай картаның көмегімен оқып-үйрену жолдарын қарастырған [1</w:t>
      </w:r>
      <w:r w:rsidR="00EB0084">
        <w:rPr>
          <w:rFonts w:ascii="Times New Roman" w:hAnsi="Times New Roman" w:cs="Times New Roman"/>
          <w:sz w:val="28"/>
          <w:szCs w:val="28"/>
          <w:lang w:val="kk-KZ"/>
        </w:rPr>
        <w:t>73</w:t>
      </w:r>
      <w:r>
        <w:rPr>
          <w:rFonts w:ascii="Times New Roman" w:hAnsi="Times New Roman" w:cs="Times New Roman"/>
          <w:sz w:val="28"/>
          <w:szCs w:val="28"/>
          <w:lang w:val="kk-KZ"/>
        </w:rPr>
        <w:t xml:space="preserve">]. </w:t>
      </w:r>
    </w:p>
    <w:p w14:paraId="22B144CB"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bookmarkStart w:id="3" w:name="_Hlk186971268"/>
      <w:r>
        <w:rPr>
          <w:rFonts w:ascii="Times New Roman" w:hAnsi="Times New Roman" w:cs="Times New Roman"/>
          <w:sz w:val="28"/>
          <w:szCs w:val="28"/>
          <w:lang w:val="kk-KZ"/>
        </w:rPr>
        <w:t xml:space="preserve">Яндекс карталар </w:t>
      </w:r>
      <w:bookmarkEnd w:id="3"/>
      <w:r>
        <w:rPr>
          <w:rFonts w:ascii="Times New Roman" w:hAnsi="Times New Roman" w:cs="Times New Roman"/>
          <w:sz w:val="28"/>
          <w:szCs w:val="28"/>
          <w:lang w:val="kk-KZ"/>
        </w:rPr>
        <w:t xml:space="preserve">- бұл ғаламтор жүйесіндегі тегін сервис түрі. Оның көмегімен қаланың картасын көруге және қажетті жерді табуға, оған маршрут құруға болады. </w:t>
      </w:r>
      <w:r w:rsidRPr="009752C8">
        <w:rPr>
          <w:rFonts w:ascii="Times New Roman" w:hAnsi="Times New Roman" w:cs="Times New Roman"/>
          <w:sz w:val="28"/>
          <w:szCs w:val="28"/>
          <w:lang w:val="kk-KZ"/>
        </w:rPr>
        <w:t>Яндекс карталар</w:t>
      </w:r>
      <w:r>
        <w:rPr>
          <w:rFonts w:ascii="Times New Roman" w:hAnsi="Times New Roman" w:cs="Times New Roman"/>
          <w:sz w:val="28"/>
          <w:szCs w:val="28"/>
          <w:lang w:val="kk-KZ"/>
        </w:rPr>
        <w:t xml:space="preserve"> мобильді құрылғыларда қосымша түрінде және браузерде қолжетімді. </w:t>
      </w:r>
      <w:r w:rsidRPr="00BE061B">
        <w:rPr>
          <w:rFonts w:ascii="Times New Roman" w:hAnsi="Times New Roman" w:cs="Times New Roman"/>
          <w:sz w:val="28"/>
          <w:szCs w:val="28"/>
          <w:lang w:val="kk-KZ"/>
        </w:rPr>
        <w:t>Яндекс карталар</w:t>
      </w:r>
      <w:r>
        <w:rPr>
          <w:rFonts w:ascii="Times New Roman" w:hAnsi="Times New Roman" w:cs="Times New Roman"/>
          <w:sz w:val="28"/>
          <w:szCs w:val="28"/>
          <w:lang w:val="kk-KZ"/>
        </w:rPr>
        <w:t xml:space="preserve"> келесідей мүмкіндіктерге ие:</w:t>
      </w:r>
    </w:p>
    <w:p w14:paraId="05A8EB34" w14:textId="77777777" w:rsidR="008F0C75" w:rsidRDefault="008F0C75" w:rsidP="00833E52">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картаны басқару;</w:t>
      </w:r>
    </w:p>
    <w:p w14:paraId="3C53D9FF" w14:textId="77777777" w:rsidR="008F0C75" w:rsidRDefault="008F0C75" w:rsidP="00833E52">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орналасқан жерді көру;</w:t>
      </w:r>
    </w:p>
    <w:p w14:paraId="77DED6A3" w14:textId="77777777" w:rsidR="008F0C75" w:rsidRDefault="008F0C75" w:rsidP="00833E52">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пікір қалдыру, фото, түзетулер енгізу;</w:t>
      </w:r>
    </w:p>
    <w:p w14:paraId="3ADD2499" w14:textId="77777777" w:rsidR="008F0C75" w:rsidRDefault="008F0C75" w:rsidP="00833E52">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жолдағы жағдайлар туралы ақпарат;</w:t>
      </w:r>
    </w:p>
    <w:p w14:paraId="50D1E550" w14:textId="77777777" w:rsidR="008F0C75" w:rsidRDefault="008F0C75" w:rsidP="00833E52">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кез келген жерді немесе мекемені іздеу;</w:t>
      </w:r>
    </w:p>
    <w:p w14:paraId="1F56FED6" w14:textId="77777777" w:rsidR="008F0C75" w:rsidRDefault="008F0C75" w:rsidP="00833E52">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белгілі бір бағытқа маршрут құру;</w:t>
      </w:r>
    </w:p>
    <w:p w14:paraId="677B2A3C" w14:textId="77777777" w:rsidR="008F0C75" w:rsidRDefault="008F0C75" w:rsidP="00833E52">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нысан карточкасы</w:t>
      </w:r>
    </w:p>
    <w:p w14:paraId="7B103F79" w14:textId="77777777" w:rsidR="008F0C75" w:rsidRDefault="008F0C75" w:rsidP="00833E52">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маршруттар және көлік аялдамалары;</w:t>
      </w:r>
    </w:p>
    <w:p w14:paraId="395FF294" w14:textId="77777777" w:rsidR="008F0C75" w:rsidRDefault="008F0C75" w:rsidP="00833E52">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панорамалар (фото, суреттер)</w:t>
      </w:r>
    </w:p>
    <w:p w14:paraId="30E9E7B7" w14:textId="77777777" w:rsidR="008F0C75" w:rsidRDefault="008F0C75" w:rsidP="008F0C7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Карта қабаттары үш түрде болады:</w:t>
      </w:r>
    </w:p>
    <w:p w14:paraId="186B2A0E" w14:textId="596660A9" w:rsidR="008F0C75" w:rsidRPr="00833E52" w:rsidRDefault="00833E52" w:rsidP="00833E5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с</w:t>
      </w:r>
      <w:r w:rsidR="008F0C75" w:rsidRPr="00833E52">
        <w:rPr>
          <w:rFonts w:ascii="Times New Roman" w:hAnsi="Times New Roman" w:cs="Times New Roman"/>
          <w:sz w:val="28"/>
          <w:szCs w:val="28"/>
          <w:lang w:val="kk-KZ"/>
        </w:rPr>
        <w:t>ызба – картографиялық нысандар сызба түрінде бейнеленеді;</w:t>
      </w:r>
    </w:p>
    <w:p w14:paraId="62391501" w14:textId="478E7624" w:rsidR="008F0C75" w:rsidRPr="00833E52" w:rsidRDefault="00833E52" w:rsidP="00833E5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ж</w:t>
      </w:r>
      <w:r w:rsidR="008F0C75" w:rsidRPr="00833E52">
        <w:rPr>
          <w:rFonts w:ascii="Times New Roman" w:hAnsi="Times New Roman" w:cs="Times New Roman"/>
          <w:sz w:val="28"/>
          <w:szCs w:val="28"/>
          <w:lang w:val="kk-KZ"/>
        </w:rPr>
        <w:t>ерсерік – ғарыштан түсірілген жергілікті жердің түсірілімі;</w:t>
      </w:r>
    </w:p>
    <w:p w14:paraId="42E7B0DD" w14:textId="3484B127" w:rsidR="008F0C75" w:rsidRPr="00833E52" w:rsidRDefault="00833E52" w:rsidP="00833E5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г</w:t>
      </w:r>
      <w:r w:rsidR="008F0C75" w:rsidRPr="00833E52">
        <w:rPr>
          <w:rFonts w:ascii="Times New Roman" w:hAnsi="Times New Roman" w:cs="Times New Roman"/>
          <w:sz w:val="28"/>
          <w:szCs w:val="28"/>
          <w:lang w:val="kk-KZ"/>
        </w:rPr>
        <w:t xml:space="preserve">ибрид - ғарыштан түсірілген жергілікті жердің түсірілімімен қатар ақпаратпен толықтырылған картаның түрі.  </w:t>
      </w:r>
    </w:p>
    <w:p w14:paraId="4D78DE88" w14:textId="20C13C0A" w:rsidR="008F0C75" w:rsidRDefault="008F0C75" w:rsidP="00833E52">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Жолдағы кептеліс түрлері арнайы түстермен көрсетіледі.  Жасыл түспен жолдар ашық, бос, қызыл түспен жолда кептеліс, қоюқызыл түспен жол жабық, қозғалыс тоқтатылған. «Картография және топография негіздері» пәнін оқытуда бұл бағдарламалық құралды пайдалану мүмкіндігі жоғары. Мысалы, </w:t>
      </w:r>
      <w:r w:rsidRPr="00B0352A">
        <w:rPr>
          <w:rFonts w:ascii="Times New Roman" w:hAnsi="Times New Roman" w:cs="Times New Roman"/>
          <w:sz w:val="28"/>
          <w:szCs w:val="28"/>
          <w:lang w:val="kk-KZ"/>
        </w:rPr>
        <w:t>Yandex</w:t>
      </w:r>
      <w:r>
        <w:rPr>
          <w:rFonts w:ascii="Times New Roman" w:hAnsi="Times New Roman" w:cs="Times New Roman"/>
          <w:sz w:val="28"/>
          <w:szCs w:val="28"/>
          <w:lang w:val="kk-KZ"/>
        </w:rPr>
        <w:t xml:space="preserve"> </w:t>
      </w:r>
      <w:r w:rsidRPr="00B0352A">
        <w:rPr>
          <w:rFonts w:ascii="Times New Roman" w:hAnsi="Times New Roman" w:cs="Times New Roman"/>
          <w:sz w:val="28"/>
          <w:szCs w:val="28"/>
          <w:lang w:val="kk-KZ"/>
        </w:rPr>
        <w:t>Maps</w:t>
      </w:r>
      <w:r>
        <w:rPr>
          <w:rFonts w:ascii="Times New Roman" w:hAnsi="Times New Roman" w:cs="Times New Roman"/>
          <w:sz w:val="28"/>
          <w:szCs w:val="28"/>
          <w:lang w:val="kk-KZ"/>
        </w:rPr>
        <w:t xml:space="preserve"> көмегімен арақашықтықты, ауданды сызғыш, планиметр көмегімен өлшеуге болады. Мысалы, Алматы қаласының әкімдігі орналасқан жерден Орталық стадионға дейін арақашықтық 1,77 км құрайды. Осы ғимарат орнынан Назарбаев, Сәтпаев, Сейфуллин, әл-Фараби даңғылдары арасындағы жердің ауданы 1,23 км</w:t>
      </w:r>
      <w:r>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құрайды (сурет</w:t>
      </w:r>
      <w:r w:rsidR="00306C2A">
        <w:rPr>
          <w:rFonts w:ascii="Times New Roman" w:hAnsi="Times New Roman" w:cs="Times New Roman"/>
          <w:sz w:val="28"/>
          <w:szCs w:val="28"/>
          <w:lang w:val="kk-KZ"/>
        </w:rPr>
        <w:t xml:space="preserve"> 34</w:t>
      </w:r>
      <w:r>
        <w:rPr>
          <w:rFonts w:ascii="Times New Roman" w:hAnsi="Times New Roman" w:cs="Times New Roman"/>
          <w:sz w:val="28"/>
          <w:szCs w:val="28"/>
          <w:lang w:val="kk-KZ"/>
        </w:rPr>
        <w:t>) [1</w:t>
      </w:r>
      <w:r w:rsidR="00EB0084">
        <w:rPr>
          <w:rFonts w:ascii="Times New Roman" w:hAnsi="Times New Roman" w:cs="Times New Roman"/>
          <w:sz w:val="28"/>
          <w:szCs w:val="28"/>
          <w:lang w:val="kk-KZ"/>
        </w:rPr>
        <w:t>74</w:t>
      </w:r>
      <w:r>
        <w:rPr>
          <w:rFonts w:ascii="Times New Roman" w:hAnsi="Times New Roman" w:cs="Times New Roman"/>
          <w:sz w:val="28"/>
          <w:szCs w:val="28"/>
          <w:lang w:val="kk-KZ"/>
        </w:rPr>
        <w:t xml:space="preserve">]. </w:t>
      </w:r>
    </w:p>
    <w:p w14:paraId="30FDF5DA" w14:textId="77777777" w:rsidR="008F0C75" w:rsidRDefault="008F0C75" w:rsidP="008F0C75">
      <w:pPr>
        <w:spacing w:after="0" w:line="240" w:lineRule="auto"/>
        <w:contextualSpacing/>
        <w:jc w:val="both"/>
        <w:rPr>
          <w:rFonts w:ascii="Times New Roman" w:hAnsi="Times New Roman" w:cs="Times New Roman"/>
          <w:sz w:val="28"/>
          <w:szCs w:val="28"/>
          <w:lang w:val="kk-KZ"/>
        </w:rPr>
      </w:pPr>
    </w:p>
    <w:p w14:paraId="19CD7BFF" w14:textId="77777777" w:rsidR="008F0C75" w:rsidRPr="00155531" w:rsidRDefault="008F0C75" w:rsidP="00306C2A">
      <w:pPr>
        <w:spacing w:after="0" w:line="240" w:lineRule="auto"/>
        <w:contextualSpacing/>
        <w:jc w:val="center"/>
        <w:rPr>
          <w:rFonts w:ascii="Times New Roman" w:hAnsi="Times New Roman" w:cs="Times New Roman"/>
          <w:sz w:val="28"/>
          <w:szCs w:val="28"/>
          <w:lang w:val="kk-KZ"/>
        </w:rPr>
      </w:pPr>
      <w:r>
        <w:rPr>
          <w:noProof/>
          <w:lang w:eastAsia="ru-RU"/>
        </w:rPr>
        <w:drawing>
          <wp:inline distT="0" distB="0" distL="0" distR="0" wp14:anchorId="28307907" wp14:editId="515BA5DD">
            <wp:extent cx="5676900" cy="2470150"/>
            <wp:effectExtent l="0" t="0" r="0" b="6350"/>
            <wp:docPr id="1405872903" name="Рисунок 1405872903" descr="Изображение выглядит как текст, снимок экрана, карт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72903" name="Рисунок 1405872903" descr="Изображение выглядит как текст, снимок экрана, карта&#10;&#10;Содержимое, созданное искусственным интеллектом, может быть неверным."/>
                    <pic:cNvPicPr/>
                  </pic:nvPicPr>
                  <pic:blipFill rotWithShape="1">
                    <a:blip r:embed="rId158"/>
                    <a:srcRect l="19882" t="7411" b="3364"/>
                    <a:stretch/>
                  </pic:blipFill>
                  <pic:spPr bwMode="auto">
                    <a:xfrm>
                      <a:off x="0" y="0"/>
                      <a:ext cx="5688664" cy="2475269"/>
                    </a:xfrm>
                    <a:prstGeom prst="rect">
                      <a:avLst/>
                    </a:prstGeom>
                    <a:ln>
                      <a:noFill/>
                    </a:ln>
                    <a:extLst>
                      <a:ext uri="{53640926-AAD7-44D8-BBD7-CCE9431645EC}">
                        <a14:shadowObscured xmlns:a14="http://schemas.microsoft.com/office/drawing/2010/main"/>
                      </a:ext>
                    </a:extLst>
                  </pic:spPr>
                </pic:pic>
              </a:graphicData>
            </a:graphic>
          </wp:inline>
        </w:drawing>
      </w:r>
    </w:p>
    <w:p w14:paraId="7B1AAA45" w14:textId="77777777" w:rsidR="008F0C75" w:rsidRDefault="008F0C75" w:rsidP="008F0C75">
      <w:pPr>
        <w:spacing w:after="0" w:line="240" w:lineRule="auto"/>
        <w:contextualSpacing/>
        <w:jc w:val="both"/>
        <w:rPr>
          <w:rFonts w:ascii="Times New Roman" w:hAnsi="Times New Roman" w:cs="Times New Roman"/>
          <w:sz w:val="28"/>
          <w:szCs w:val="28"/>
          <w:lang w:val="kk-KZ"/>
        </w:rPr>
      </w:pPr>
    </w:p>
    <w:p w14:paraId="49030197" w14:textId="77777777" w:rsidR="008F0C75" w:rsidRDefault="008F0C75" w:rsidP="008F0C75">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34 - </w:t>
      </w:r>
      <w:r w:rsidRPr="00155531">
        <w:rPr>
          <w:rFonts w:ascii="Times New Roman" w:hAnsi="Times New Roman" w:cs="Times New Roman"/>
          <w:sz w:val="28"/>
          <w:szCs w:val="28"/>
          <w:lang w:val="kk-KZ"/>
        </w:rPr>
        <w:t>Yandex  Maps</w:t>
      </w:r>
      <w:r>
        <w:rPr>
          <w:rFonts w:ascii="Times New Roman" w:hAnsi="Times New Roman" w:cs="Times New Roman"/>
          <w:sz w:val="28"/>
          <w:szCs w:val="28"/>
          <w:lang w:val="kk-KZ"/>
        </w:rPr>
        <w:t>-та планиметр көмегімен ауданды өлшеу</w:t>
      </w:r>
    </w:p>
    <w:p w14:paraId="5E3D6720" w14:textId="77777777" w:rsidR="00BB7610" w:rsidRDefault="00BB7610" w:rsidP="00BB7610">
      <w:pPr>
        <w:spacing w:after="0" w:line="240" w:lineRule="auto"/>
        <w:ind w:firstLine="567"/>
        <w:contextualSpacing/>
        <w:jc w:val="both"/>
        <w:rPr>
          <w:rFonts w:ascii="Times New Roman" w:hAnsi="Times New Roman" w:cs="Times New Roman"/>
          <w:sz w:val="28"/>
          <w:szCs w:val="28"/>
          <w:lang w:val="kk-KZ"/>
        </w:rPr>
      </w:pPr>
      <w:r w:rsidRPr="00BB7610">
        <w:rPr>
          <w:rFonts w:ascii="Times New Roman" w:hAnsi="Times New Roman" w:cs="Times New Roman"/>
          <w:sz w:val="28"/>
          <w:szCs w:val="28"/>
          <w:lang w:val="kk-KZ"/>
        </w:rPr>
        <w:t xml:space="preserve">Ескерту: </w:t>
      </w:r>
      <w:r>
        <w:rPr>
          <w:rFonts w:ascii="Times New Roman" w:hAnsi="Times New Roman" w:cs="Times New Roman"/>
          <w:sz w:val="28"/>
          <w:szCs w:val="28"/>
          <w:lang w:val="kk-KZ"/>
        </w:rPr>
        <w:t xml:space="preserve">зерттеу материалдары </w:t>
      </w:r>
      <w:r w:rsidRPr="00BB7610">
        <w:rPr>
          <w:rFonts w:ascii="Times New Roman" w:hAnsi="Times New Roman" w:cs="Times New Roman"/>
          <w:sz w:val="28"/>
          <w:szCs w:val="28"/>
          <w:lang w:val="kk-KZ"/>
        </w:rPr>
        <w:t xml:space="preserve">негізінде </w:t>
      </w:r>
      <w:r>
        <w:rPr>
          <w:rFonts w:ascii="Times New Roman" w:hAnsi="Times New Roman" w:cs="Times New Roman"/>
          <w:sz w:val="28"/>
          <w:szCs w:val="28"/>
          <w:lang w:val="kk-KZ"/>
        </w:rPr>
        <w:t>авторлық құрастыру</w:t>
      </w:r>
    </w:p>
    <w:p w14:paraId="1360E6AF" w14:textId="77777777" w:rsidR="008F0C75" w:rsidRDefault="008F0C75" w:rsidP="00BB7610">
      <w:pPr>
        <w:spacing w:after="0" w:line="240" w:lineRule="auto"/>
        <w:contextualSpacing/>
        <w:jc w:val="both"/>
        <w:rPr>
          <w:rFonts w:ascii="Times New Roman" w:hAnsi="Times New Roman" w:cs="Times New Roman"/>
          <w:sz w:val="28"/>
          <w:szCs w:val="28"/>
          <w:lang w:val="kk-KZ"/>
        </w:rPr>
      </w:pPr>
    </w:p>
    <w:p w14:paraId="077E7F79" w14:textId="77777777" w:rsidR="008F0C75" w:rsidRPr="00E80917" w:rsidRDefault="008F0C75" w:rsidP="008F0C75">
      <w:pPr>
        <w:spacing w:after="0" w:line="240" w:lineRule="auto"/>
        <w:contextualSpacing/>
        <w:jc w:val="both"/>
        <w:rPr>
          <w:rFonts w:ascii="Times New Roman" w:hAnsi="Times New Roman" w:cs="Times New Roman"/>
          <w:sz w:val="28"/>
          <w:szCs w:val="28"/>
          <w:lang w:val="kk-KZ"/>
        </w:rPr>
      </w:pPr>
      <w:r w:rsidRPr="00E80917">
        <w:rPr>
          <w:rFonts w:ascii="Times New Roman" w:hAnsi="Times New Roman" w:cs="Times New Roman"/>
          <w:sz w:val="28"/>
          <w:szCs w:val="28"/>
          <w:lang w:val="kk-KZ"/>
        </w:rPr>
        <w:t>Yandex Maps</w:t>
      </w:r>
      <w:r>
        <w:rPr>
          <w:rFonts w:ascii="Times New Roman" w:hAnsi="Times New Roman" w:cs="Times New Roman"/>
          <w:sz w:val="28"/>
          <w:szCs w:val="28"/>
          <w:lang w:val="kk-KZ"/>
        </w:rPr>
        <w:t>-та  картадағы нысандарды  2</w:t>
      </w:r>
      <w:r w:rsidRPr="00E80917">
        <w:rPr>
          <w:rFonts w:ascii="Times New Roman" w:hAnsi="Times New Roman" w:cs="Times New Roman"/>
          <w:sz w:val="28"/>
          <w:szCs w:val="28"/>
          <w:lang w:val="kk-KZ"/>
        </w:rPr>
        <w:t>D, 3D</w:t>
      </w:r>
      <w:r w:rsidRPr="006E080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форматта көру мүмкіндігі бар. Көрікті жерлердің суреттері орналастырылған. Нысандардың  географиялық координаталарын автоматты түрде көруге болады. </w:t>
      </w:r>
    </w:p>
    <w:p w14:paraId="1AED0BC4"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Географиялық деректерді талдау, кеңістік ойлау қалыптастыру, географиялық білімді тексеруде кеңінен қолданылатын ақпараттық-технологиялық ресурс түріне </w:t>
      </w:r>
      <w:r w:rsidRPr="009620FE">
        <w:rPr>
          <w:rFonts w:ascii="Times New Roman" w:hAnsi="Times New Roman" w:cs="Times New Roman"/>
          <w:i/>
          <w:sz w:val="28"/>
          <w:szCs w:val="28"/>
          <w:lang w:val="kk-KZ"/>
        </w:rPr>
        <w:t>Google Earth-ты</w:t>
      </w:r>
      <w:r>
        <w:rPr>
          <w:rFonts w:ascii="Times New Roman" w:hAnsi="Times New Roman" w:cs="Times New Roman"/>
          <w:sz w:val="28"/>
          <w:szCs w:val="28"/>
          <w:lang w:val="kk-KZ"/>
        </w:rPr>
        <w:t xml:space="preserve"> жатқызуға болады. </w:t>
      </w:r>
    </w:p>
    <w:p w14:paraId="12E92AA2" w14:textId="77ECB610"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Zhao</w:t>
      </w:r>
      <w:r w:rsidRPr="00C12D3A">
        <w:rPr>
          <w:rFonts w:ascii="Times New Roman" w:hAnsi="Times New Roman" w:cs="Times New Roman"/>
          <w:sz w:val="28"/>
          <w:szCs w:val="28"/>
          <w:lang w:val="kk-KZ"/>
        </w:rPr>
        <w:t xml:space="preserve"> Q</w:t>
      </w:r>
      <w:r>
        <w:rPr>
          <w:rFonts w:ascii="Times New Roman" w:hAnsi="Times New Roman" w:cs="Times New Roman"/>
          <w:sz w:val="28"/>
          <w:szCs w:val="28"/>
          <w:lang w:val="kk-KZ"/>
        </w:rPr>
        <w:t>. бастаған Қытайдың ғалымдар тобы зерттеу жұмысында Жер туралы ғылымдар жүйесінде қоршаған ортаның ғаламдық өзгерістерін бақылау, өлшеу, талдау, модельдеуде  Google Earth және</w:t>
      </w:r>
      <w:r w:rsidRPr="00C12D3A">
        <w:rPr>
          <w:rFonts w:ascii="Times New Roman" w:hAnsi="Times New Roman" w:cs="Times New Roman"/>
          <w:sz w:val="28"/>
          <w:szCs w:val="28"/>
          <w:lang w:val="kk-KZ"/>
        </w:rPr>
        <w:t xml:space="preserve"> Google Earth Engine</w:t>
      </w:r>
      <w:r>
        <w:rPr>
          <w:rFonts w:ascii="Times New Roman" w:hAnsi="Times New Roman" w:cs="Times New Roman"/>
          <w:sz w:val="28"/>
          <w:szCs w:val="28"/>
          <w:lang w:val="kk-KZ"/>
        </w:rPr>
        <w:t xml:space="preserve"> онлайн платформаларын жиі қолдану мүмкіндіктерін зерделеген.  </w:t>
      </w:r>
      <w:r w:rsidRPr="00A45F63">
        <w:rPr>
          <w:rFonts w:ascii="Times New Roman" w:hAnsi="Times New Roman" w:cs="Times New Roman"/>
          <w:sz w:val="28"/>
          <w:szCs w:val="28"/>
          <w:lang w:val="kk-KZ"/>
        </w:rPr>
        <w:t>Google Earth</w:t>
      </w:r>
      <w:r>
        <w:rPr>
          <w:rFonts w:ascii="Times New Roman" w:hAnsi="Times New Roman" w:cs="Times New Roman"/>
          <w:sz w:val="28"/>
          <w:szCs w:val="28"/>
          <w:lang w:val="kk-KZ"/>
        </w:rPr>
        <w:t xml:space="preserve"> виртуалды глобус қызметін атқарған. Геокеңістіктік деректерді визуализация жасаудың тиімді құралы екенін атап өткен. Географиялық ақпаратты үш өлшемде көрсетудің мүмкіндіктеріне тоқталған [1</w:t>
      </w:r>
      <w:r w:rsidR="00EB0084">
        <w:rPr>
          <w:rFonts w:ascii="Times New Roman" w:hAnsi="Times New Roman" w:cs="Times New Roman"/>
          <w:sz w:val="28"/>
          <w:szCs w:val="28"/>
          <w:lang w:val="kk-KZ"/>
        </w:rPr>
        <w:t>75</w:t>
      </w:r>
      <w:r>
        <w:rPr>
          <w:rFonts w:ascii="Times New Roman" w:hAnsi="Times New Roman" w:cs="Times New Roman"/>
          <w:sz w:val="28"/>
          <w:szCs w:val="28"/>
          <w:lang w:val="kk-KZ"/>
        </w:rPr>
        <w:t xml:space="preserve">]. </w:t>
      </w:r>
    </w:p>
    <w:p w14:paraId="161546D2" w14:textId="49755679"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АҚШ-тың Арканзас технологиялық университетінің зерттеушісі </w:t>
      </w:r>
      <w:r w:rsidRPr="00500D9C">
        <w:rPr>
          <w:rFonts w:ascii="Times New Roman" w:hAnsi="Times New Roman" w:cs="Times New Roman"/>
          <w:sz w:val="28"/>
          <w:szCs w:val="28"/>
          <w:lang w:val="kk-KZ"/>
        </w:rPr>
        <w:t>Patrick Hagge</w:t>
      </w:r>
      <w:r>
        <w:rPr>
          <w:rFonts w:ascii="Times New Roman" w:hAnsi="Times New Roman" w:cs="Times New Roman"/>
          <w:sz w:val="28"/>
          <w:szCs w:val="28"/>
          <w:lang w:val="kk-KZ"/>
        </w:rPr>
        <w:t xml:space="preserve"> жоғары білім беруде виртуалды шындық (</w:t>
      </w:r>
      <w:r w:rsidRPr="00500D9C">
        <w:rPr>
          <w:rFonts w:ascii="Times New Roman" w:hAnsi="Times New Roman" w:cs="Times New Roman"/>
          <w:sz w:val="28"/>
          <w:szCs w:val="28"/>
          <w:lang w:val="kk-KZ"/>
        </w:rPr>
        <w:t>VR</w:t>
      </w:r>
      <w:r>
        <w:rPr>
          <w:rFonts w:ascii="Times New Roman" w:hAnsi="Times New Roman" w:cs="Times New Roman"/>
          <w:sz w:val="28"/>
          <w:szCs w:val="28"/>
          <w:lang w:val="kk-KZ"/>
        </w:rPr>
        <w:t xml:space="preserve">) технологиясын пайдаланудың жолдарын қарастырған. Екі семестр бойы география мамандығының барлық курстарында күндізгі бөлімде білім алатын студенттер сыныпта </w:t>
      </w:r>
      <w:r w:rsidRPr="00500D9C">
        <w:rPr>
          <w:rFonts w:ascii="Times New Roman" w:hAnsi="Times New Roman" w:cs="Times New Roman"/>
          <w:sz w:val="28"/>
          <w:szCs w:val="28"/>
          <w:lang w:val="kk-KZ"/>
        </w:rPr>
        <w:t>Google Earth VR</w:t>
      </w:r>
      <w:r>
        <w:rPr>
          <w:rFonts w:ascii="Times New Roman" w:hAnsi="Times New Roman" w:cs="Times New Roman"/>
          <w:sz w:val="28"/>
          <w:szCs w:val="28"/>
          <w:lang w:val="kk-KZ"/>
        </w:rPr>
        <w:t xml:space="preserve"> қосымшасын дәріс сабағына дейін барғысы келетін жерлерге виртуалды  түрде пайдаланған. </w:t>
      </w:r>
      <w:r w:rsidRPr="00500D9C">
        <w:rPr>
          <w:rFonts w:ascii="Times New Roman" w:hAnsi="Times New Roman" w:cs="Times New Roman"/>
          <w:sz w:val="28"/>
          <w:szCs w:val="28"/>
          <w:lang w:val="kk-KZ"/>
        </w:rPr>
        <w:t>VR</w:t>
      </w:r>
      <w:r>
        <w:rPr>
          <w:rFonts w:ascii="Times New Roman" w:hAnsi="Times New Roman" w:cs="Times New Roman"/>
          <w:sz w:val="28"/>
          <w:szCs w:val="28"/>
          <w:lang w:val="kk-KZ"/>
        </w:rPr>
        <w:t xml:space="preserve"> видеосын барлық студенттер көре алатын етіп, сыныптағы экранға жіберген. Бұл технологияны қысқа мерзімді эксперимент жүргізу немесе сабақтан тыс жұмыстарда пайдалануда тиімді болатынын анықтаған. Білім беру мекемелері соңғы жылдары </w:t>
      </w:r>
      <w:r w:rsidRPr="00321E21">
        <w:rPr>
          <w:rFonts w:ascii="Times New Roman" w:hAnsi="Times New Roman" w:cs="Times New Roman"/>
          <w:sz w:val="28"/>
          <w:szCs w:val="28"/>
          <w:lang w:val="kk-KZ"/>
        </w:rPr>
        <w:t xml:space="preserve">Google Earth VR </w:t>
      </w:r>
      <w:r>
        <w:rPr>
          <w:rFonts w:ascii="Times New Roman" w:hAnsi="Times New Roman" w:cs="Times New Roman"/>
          <w:sz w:val="28"/>
          <w:szCs w:val="28"/>
          <w:lang w:val="kk-KZ"/>
        </w:rPr>
        <w:t>көбірек уақыт пен қаржы бөліп жатқанын зерттеу нәтижелерінде көрсеткен [1</w:t>
      </w:r>
      <w:r w:rsidR="00EB0084">
        <w:rPr>
          <w:rFonts w:ascii="Times New Roman" w:hAnsi="Times New Roman" w:cs="Times New Roman"/>
          <w:sz w:val="28"/>
          <w:szCs w:val="28"/>
          <w:lang w:val="kk-KZ"/>
        </w:rPr>
        <w:t>76</w:t>
      </w:r>
      <w:r>
        <w:rPr>
          <w:rFonts w:ascii="Times New Roman" w:hAnsi="Times New Roman" w:cs="Times New Roman"/>
          <w:sz w:val="28"/>
          <w:szCs w:val="28"/>
          <w:lang w:val="kk-KZ"/>
        </w:rPr>
        <w:t xml:space="preserve">].  </w:t>
      </w:r>
    </w:p>
    <w:p w14:paraId="494AA215" w14:textId="3ABE77DA"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6F10C6">
        <w:rPr>
          <w:rFonts w:ascii="Times New Roman" w:hAnsi="Times New Roman" w:cs="Times New Roman"/>
          <w:sz w:val="28"/>
          <w:szCs w:val="28"/>
          <w:lang w:val="kk-KZ"/>
        </w:rPr>
        <w:t>Google Earth</w:t>
      </w:r>
      <w:r>
        <w:rPr>
          <w:rFonts w:ascii="Times New Roman" w:hAnsi="Times New Roman" w:cs="Times New Roman"/>
          <w:sz w:val="28"/>
          <w:szCs w:val="28"/>
          <w:lang w:val="kk-KZ"/>
        </w:rPr>
        <w:t xml:space="preserve"> – бұл ғаламшардың әртүрлі нүктелерін үшөлшемді карта және ғарыштық суреттер арқылы көруге мүмкіндік береті</w:t>
      </w:r>
      <w:r w:rsidR="00306C2A">
        <w:rPr>
          <w:rFonts w:ascii="Times New Roman" w:hAnsi="Times New Roman" w:cs="Times New Roman"/>
          <w:sz w:val="28"/>
          <w:szCs w:val="28"/>
          <w:lang w:val="kk-KZ"/>
        </w:rPr>
        <w:t>н интерактивті пла</w:t>
      </w:r>
      <w:r w:rsidR="00575D1F">
        <w:rPr>
          <w:rFonts w:ascii="Times New Roman" w:hAnsi="Times New Roman" w:cs="Times New Roman"/>
          <w:sz w:val="28"/>
          <w:szCs w:val="28"/>
          <w:lang w:val="kk-KZ"/>
        </w:rPr>
        <w:t xml:space="preserve">тформа. </w:t>
      </w:r>
      <w:r>
        <w:rPr>
          <w:rFonts w:ascii="Times New Roman" w:hAnsi="Times New Roman" w:cs="Times New Roman"/>
          <w:sz w:val="28"/>
          <w:szCs w:val="28"/>
          <w:lang w:val="kk-KZ"/>
        </w:rPr>
        <w:t xml:space="preserve"> Негізгі ерекшеліктері мен қызметтері мыналарды қамтиды:</w:t>
      </w:r>
    </w:p>
    <w:p w14:paraId="4F38D785" w14:textId="77777777" w:rsidR="008F0C75" w:rsidRDefault="008F0C75" w:rsidP="008F0C7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кез келген қала немесе елді мекенді зерттеу;</w:t>
      </w:r>
    </w:p>
    <w:p w14:paraId="52B0E5A1" w14:textId="77777777" w:rsidR="008F0C75" w:rsidRDefault="008F0C75" w:rsidP="008F0C7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қалалар мен жер бедерінің </w:t>
      </w:r>
      <w:r w:rsidRPr="0070794A">
        <w:rPr>
          <w:rFonts w:ascii="Times New Roman" w:hAnsi="Times New Roman" w:cs="Times New Roman"/>
          <w:sz w:val="28"/>
          <w:szCs w:val="28"/>
          <w:lang w:val="kk-KZ"/>
        </w:rPr>
        <w:t>3D</w:t>
      </w:r>
      <w:r>
        <w:rPr>
          <w:rFonts w:ascii="Times New Roman" w:hAnsi="Times New Roman" w:cs="Times New Roman"/>
          <w:sz w:val="28"/>
          <w:szCs w:val="28"/>
          <w:lang w:val="kk-KZ"/>
        </w:rPr>
        <w:t xml:space="preserve"> моделін көру;</w:t>
      </w:r>
    </w:p>
    <w:p w14:paraId="676622EF" w14:textId="77777777" w:rsidR="008F0C75" w:rsidRDefault="008F0C75" w:rsidP="008F0C7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жолдар, ғимараттар, ландшафт көрінісін бейнелейтін суреттер;</w:t>
      </w:r>
    </w:p>
    <w:p w14:paraId="545715AC" w14:textId="77777777" w:rsidR="008F0C75" w:rsidRDefault="008F0C75" w:rsidP="008F0C7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белгілі бір жердің уақыт өте келе қалай өзгергенін көрсететін тарихи суреттер;</w:t>
      </w:r>
    </w:p>
    <w:p w14:paraId="2BE74213" w14:textId="77777777" w:rsidR="008F0C75" w:rsidRDefault="008F0C75" w:rsidP="008F0C7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жеке маршруттарды жоспарлау және құру;</w:t>
      </w:r>
    </w:p>
    <w:p w14:paraId="61DE9D87" w14:textId="77777777" w:rsidR="008F0C75" w:rsidRDefault="008F0C75" w:rsidP="008F0C7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әлемге виртуалды саяхат жасау;</w:t>
      </w:r>
    </w:p>
    <w:p w14:paraId="344E40F3" w14:textId="77777777" w:rsidR="008F0C75" w:rsidRDefault="008F0C75" w:rsidP="008F0C7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қызығушылық тудырған нысандарды белгілеп қою;</w:t>
      </w:r>
    </w:p>
    <w:p w14:paraId="391E7C40" w14:textId="458B42FD" w:rsidR="008F0C75" w:rsidRDefault="008F0C75" w:rsidP="008F0C7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Жерден тыс Ай және Марс ғаламшарларын зерттеу үшін деректер</w:t>
      </w:r>
      <w:r w:rsidR="00575D1F">
        <w:rPr>
          <w:rFonts w:ascii="Times New Roman" w:hAnsi="Times New Roman" w:cs="Times New Roman"/>
          <w:sz w:val="28"/>
          <w:szCs w:val="28"/>
          <w:lang w:val="kk-KZ"/>
        </w:rPr>
        <w:t xml:space="preserve"> </w:t>
      </w:r>
      <w:r w:rsidR="00575D1F" w:rsidRPr="00575D1F">
        <w:rPr>
          <w:rFonts w:ascii="Times New Roman" w:hAnsi="Times New Roman" w:cs="Times New Roman"/>
          <w:sz w:val="28"/>
          <w:szCs w:val="28"/>
          <w:lang w:val="kk-KZ"/>
        </w:rPr>
        <w:t>(сурет 35).</w:t>
      </w:r>
    </w:p>
    <w:p w14:paraId="61917226" w14:textId="77777777" w:rsidR="008F0C75" w:rsidRDefault="008F0C75" w:rsidP="008F0C75">
      <w:pPr>
        <w:spacing w:after="0" w:line="240" w:lineRule="auto"/>
        <w:contextualSpacing/>
        <w:jc w:val="both"/>
        <w:rPr>
          <w:rFonts w:ascii="Times New Roman" w:hAnsi="Times New Roman" w:cs="Times New Roman"/>
          <w:sz w:val="28"/>
          <w:szCs w:val="28"/>
          <w:lang w:val="kk-KZ"/>
        </w:rPr>
      </w:pPr>
    </w:p>
    <w:p w14:paraId="23D4FFE9" w14:textId="77777777" w:rsidR="008F0C75" w:rsidRDefault="008F0C75" w:rsidP="008F0C75">
      <w:pPr>
        <w:spacing w:after="0" w:line="240" w:lineRule="auto"/>
        <w:contextualSpacing/>
        <w:jc w:val="center"/>
        <w:rPr>
          <w:rFonts w:ascii="Times New Roman" w:hAnsi="Times New Roman" w:cs="Times New Roman"/>
          <w:sz w:val="28"/>
          <w:szCs w:val="28"/>
          <w:lang w:val="kk-KZ"/>
        </w:rPr>
      </w:pPr>
      <w:r>
        <w:rPr>
          <w:noProof/>
          <w:lang w:eastAsia="ru-RU"/>
        </w:rPr>
        <w:drawing>
          <wp:inline distT="0" distB="0" distL="0" distR="0" wp14:anchorId="18776C6A" wp14:editId="22BEC3E5">
            <wp:extent cx="3378200" cy="1764558"/>
            <wp:effectExtent l="0" t="0" r="0" b="7620"/>
            <wp:docPr id="1631234057" name="Рисунок 1631234057" descr="Изображение выглядит как текст, Космическое пространство, планета, Земл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34057" name="Рисунок 1631234057" descr="Изображение выглядит как текст, Космическое пространство, планета, Земля&#10;&#10;Содержимое, созданное искусственным интеллектом, может быть неверным."/>
                    <pic:cNvPicPr/>
                  </pic:nvPicPr>
                  <pic:blipFill rotWithShape="1">
                    <a:blip r:embed="rId159"/>
                    <a:srcRect l="3366" t="9407" r="3314" b="3934"/>
                    <a:stretch/>
                  </pic:blipFill>
                  <pic:spPr bwMode="auto">
                    <a:xfrm>
                      <a:off x="0" y="0"/>
                      <a:ext cx="3390744" cy="1771110"/>
                    </a:xfrm>
                    <a:prstGeom prst="rect">
                      <a:avLst/>
                    </a:prstGeom>
                    <a:ln>
                      <a:noFill/>
                    </a:ln>
                    <a:extLst>
                      <a:ext uri="{53640926-AAD7-44D8-BBD7-CCE9431645EC}">
                        <a14:shadowObscured xmlns:a14="http://schemas.microsoft.com/office/drawing/2010/main"/>
                      </a:ext>
                    </a:extLst>
                  </pic:spPr>
                </pic:pic>
              </a:graphicData>
            </a:graphic>
          </wp:inline>
        </w:drawing>
      </w:r>
    </w:p>
    <w:p w14:paraId="342DE772" w14:textId="77777777" w:rsidR="008F0C75" w:rsidRDefault="008F0C75" w:rsidP="008F0C75">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35 -  </w:t>
      </w:r>
      <w:r w:rsidRPr="005E71E6">
        <w:rPr>
          <w:rFonts w:ascii="Times New Roman" w:hAnsi="Times New Roman" w:cs="Times New Roman"/>
          <w:sz w:val="28"/>
          <w:szCs w:val="28"/>
          <w:lang w:val="kk-KZ"/>
        </w:rPr>
        <w:t>Google Earth</w:t>
      </w:r>
      <w:r>
        <w:rPr>
          <w:rFonts w:ascii="Times New Roman" w:hAnsi="Times New Roman" w:cs="Times New Roman"/>
          <w:sz w:val="28"/>
          <w:szCs w:val="28"/>
          <w:lang w:val="kk-KZ"/>
        </w:rPr>
        <w:t>-те жер бетінің көрінісі</w:t>
      </w:r>
    </w:p>
    <w:p w14:paraId="6014DB9A" w14:textId="04689539" w:rsidR="008F0C75" w:rsidRDefault="00BB7610" w:rsidP="008F0C75">
      <w:pPr>
        <w:spacing w:after="0" w:line="240" w:lineRule="auto"/>
        <w:ind w:firstLine="567"/>
        <w:contextualSpacing/>
        <w:jc w:val="both"/>
        <w:rPr>
          <w:rFonts w:ascii="Times New Roman" w:hAnsi="Times New Roman" w:cs="Times New Roman"/>
          <w:sz w:val="28"/>
          <w:szCs w:val="28"/>
          <w:lang w:val="kk-KZ"/>
        </w:rPr>
      </w:pPr>
      <w:r w:rsidRPr="00BB7610">
        <w:rPr>
          <w:rFonts w:ascii="Times New Roman" w:hAnsi="Times New Roman" w:cs="Times New Roman"/>
          <w:sz w:val="28"/>
          <w:szCs w:val="28"/>
          <w:lang w:val="kk-KZ"/>
        </w:rPr>
        <w:t>Ескерту: зерттеу материалдары негізінде авторлық құрастыру</w:t>
      </w:r>
    </w:p>
    <w:p w14:paraId="1B397EF6"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5E71E6">
        <w:rPr>
          <w:rFonts w:ascii="Times New Roman" w:hAnsi="Times New Roman" w:cs="Times New Roman"/>
          <w:sz w:val="28"/>
          <w:szCs w:val="28"/>
          <w:lang w:val="kk-KZ"/>
        </w:rPr>
        <w:lastRenderedPageBreak/>
        <w:t>Google Earth</w:t>
      </w:r>
      <w:r>
        <w:rPr>
          <w:rFonts w:ascii="Times New Roman" w:hAnsi="Times New Roman" w:cs="Times New Roman"/>
          <w:sz w:val="28"/>
          <w:szCs w:val="28"/>
          <w:lang w:val="kk-KZ"/>
        </w:rPr>
        <w:t xml:space="preserve">-тың мүмкіндіктері басқа картографиялық платформалармен салыстырғанда біршама жоғары. Үлкен географиялық деректер қоры жинақталған. Интерфейсі қарапайым, тегін, барлық құрылғыда қолжетімді. Масштабты үлкейтіп немесе кішірейткен сайын градустық тордың өлшемдері өзгереді. Жер бедерінің ғарыштан түсірілген пішіндерін көруге болады. Таулардағы биік шыңдардың аттары және орналасуы, көлдердің, су қоймаларының жағалық сызықтары, өзендердің бағыттары, елді мекендер, ұлттық саябақтардың орналасуын анық платформадан көруге болады.  </w:t>
      </w:r>
    </w:p>
    <w:p w14:paraId="07C858F2" w14:textId="3F80A371"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5E71E6">
        <w:rPr>
          <w:rFonts w:ascii="Times New Roman" w:hAnsi="Times New Roman" w:cs="Times New Roman"/>
          <w:sz w:val="28"/>
          <w:szCs w:val="28"/>
          <w:lang w:val="kk-KZ"/>
        </w:rPr>
        <w:t>Google Earth</w:t>
      </w:r>
      <w:r>
        <w:rPr>
          <w:rFonts w:ascii="Times New Roman" w:hAnsi="Times New Roman" w:cs="Times New Roman"/>
          <w:sz w:val="28"/>
          <w:szCs w:val="28"/>
          <w:lang w:val="kk-KZ"/>
        </w:rPr>
        <w:t xml:space="preserve"> Жер туралы деректер және оны талдауға арналған 4 үлкен платформадан тұрады (сурет</w:t>
      </w:r>
      <w:r w:rsidR="00306C2A">
        <w:rPr>
          <w:rFonts w:ascii="Times New Roman" w:hAnsi="Times New Roman" w:cs="Times New Roman"/>
          <w:sz w:val="28"/>
          <w:szCs w:val="28"/>
          <w:lang w:val="kk-KZ"/>
        </w:rPr>
        <w:t xml:space="preserve"> 36</w:t>
      </w:r>
      <w:r>
        <w:rPr>
          <w:rFonts w:ascii="Times New Roman" w:hAnsi="Times New Roman" w:cs="Times New Roman"/>
          <w:sz w:val="28"/>
          <w:szCs w:val="28"/>
          <w:lang w:val="kk-KZ"/>
        </w:rPr>
        <w:t>) [17</w:t>
      </w:r>
      <w:r w:rsidR="00EB0084">
        <w:rPr>
          <w:rFonts w:ascii="Times New Roman" w:hAnsi="Times New Roman" w:cs="Times New Roman"/>
          <w:sz w:val="28"/>
          <w:szCs w:val="28"/>
          <w:lang w:val="kk-KZ"/>
        </w:rPr>
        <w:t>7</w:t>
      </w:r>
      <w:r>
        <w:rPr>
          <w:rFonts w:ascii="Times New Roman" w:hAnsi="Times New Roman" w:cs="Times New Roman"/>
          <w:sz w:val="28"/>
          <w:szCs w:val="28"/>
          <w:lang w:val="kk-KZ"/>
        </w:rPr>
        <w:t>].</w:t>
      </w:r>
    </w:p>
    <w:p w14:paraId="2C08EA85"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6D19C967"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6D9663B" wp14:editId="7D33A51F">
            <wp:extent cx="5486400" cy="3200400"/>
            <wp:effectExtent l="0" t="0" r="0" b="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0" r:lo="rId161" r:qs="rId162" r:cs="rId163"/>
              </a:graphicData>
            </a:graphic>
          </wp:inline>
        </w:drawing>
      </w:r>
    </w:p>
    <w:p w14:paraId="11507380"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566BAB5F" w14:textId="77777777" w:rsidR="008F0C75" w:rsidRDefault="008F0C75" w:rsidP="008F0C75">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36 - </w:t>
      </w:r>
      <w:r w:rsidRPr="00132B35">
        <w:rPr>
          <w:rFonts w:ascii="Times New Roman" w:hAnsi="Times New Roman" w:cs="Times New Roman"/>
          <w:sz w:val="28"/>
          <w:szCs w:val="28"/>
          <w:lang w:val="kk-KZ"/>
        </w:rPr>
        <w:t>Google Earth</w:t>
      </w:r>
      <w:r>
        <w:rPr>
          <w:rFonts w:ascii="Times New Roman" w:hAnsi="Times New Roman" w:cs="Times New Roman"/>
          <w:sz w:val="28"/>
          <w:szCs w:val="28"/>
          <w:lang w:val="kk-KZ"/>
        </w:rPr>
        <w:t>-тың құрамбөліктері</w:t>
      </w:r>
    </w:p>
    <w:p w14:paraId="105B703A" w14:textId="77777777" w:rsidR="00BB7610" w:rsidRDefault="00BB7610" w:rsidP="00BB7610">
      <w:pPr>
        <w:spacing w:after="0" w:line="240" w:lineRule="auto"/>
        <w:ind w:firstLine="567"/>
        <w:contextualSpacing/>
        <w:jc w:val="both"/>
        <w:rPr>
          <w:rFonts w:ascii="Times New Roman" w:hAnsi="Times New Roman" w:cs="Times New Roman"/>
          <w:sz w:val="28"/>
          <w:szCs w:val="28"/>
          <w:lang w:val="kk-KZ"/>
        </w:rPr>
      </w:pPr>
      <w:r w:rsidRPr="00BB7610">
        <w:rPr>
          <w:rFonts w:ascii="Times New Roman" w:hAnsi="Times New Roman" w:cs="Times New Roman"/>
          <w:sz w:val="28"/>
          <w:szCs w:val="28"/>
          <w:lang w:val="kk-KZ"/>
        </w:rPr>
        <w:t xml:space="preserve">Ескерту: </w:t>
      </w:r>
      <w:r>
        <w:rPr>
          <w:rFonts w:ascii="Times New Roman" w:hAnsi="Times New Roman" w:cs="Times New Roman"/>
          <w:sz w:val="28"/>
          <w:szCs w:val="28"/>
          <w:lang w:val="kk-KZ"/>
        </w:rPr>
        <w:t xml:space="preserve">зерттеу материалдары </w:t>
      </w:r>
      <w:r w:rsidRPr="00BB7610">
        <w:rPr>
          <w:rFonts w:ascii="Times New Roman" w:hAnsi="Times New Roman" w:cs="Times New Roman"/>
          <w:sz w:val="28"/>
          <w:szCs w:val="28"/>
          <w:lang w:val="kk-KZ"/>
        </w:rPr>
        <w:t xml:space="preserve">негізінде </w:t>
      </w:r>
      <w:r>
        <w:rPr>
          <w:rFonts w:ascii="Times New Roman" w:hAnsi="Times New Roman" w:cs="Times New Roman"/>
          <w:sz w:val="28"/>
          <w:szCs w:val="28"/>
          <w:lang w:val="kk-KZ"/>
        </w:rPr>
        <w:t>авторлық құрастыру</w:t>
      </w:r>
    </w:p>
    <w:p w14:paraId="7B9A4C5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697007A9"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2D377F">
        <w:rPr>
          <w:rFonts w:ascii="Times New Roman" w:hAnsi="Times New Roman" w:cs="Times New Roman"/>
          <w:sz w:val="28"/>
          <w:szCs w:val="28"/>
          <w:lang w:val="kk-KZ"/>
        </w:rPr>
        <w:t>Google Earth</w:t>
      </w:r>
      <w:r>
        <w:rPr>
          <w:rFonts w:ascii="Times New Roman" w:hAnsi="Times New Roman" w:cs="Times New Roman"/>
          <w:sz w:val="28"/>
          <w:szCs w:val="28"/>
          <w:lang w:val="kk-KZ"/>
        </w:rPr>
        <w:t xml:space="preserve"> құрлық және дүниежүзілік мұхиттардағы географиялық нысандарды әртүрлі форматта көруге арналған электронды глобустың үлгісі. Әлем туралы терең ақпарат алуға көмектеседі. Қолдану аясы кең және мүмкіншілігі біршама жоғары. Білім беру үдерісінде жиі пайдалануға болатын веб-картографиялық платформа болып табылады. </w:t>
      </w:r>
    </w:p>
    <w:p w14:paraId="09E2DF0D"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8E2A0B">
        <w:rPr>
          <w:rFonts w:ascii="Times New Roman" w:hAnsi="Times New Roman" w:cs="Times New Roman"/>
          <w:sz w:val="28"/>
          <w:szCs w:val="28"/>
          <w:lang w:val="kk-KZ"/>
        </w:rPr>
        <w:t>National Geographic</w:t>
      </w:r>
      <w:r>
        <w:rPr>
          <w:rFonts w:ascii="Times New Roman" w:hAnsi="Times New Roman" w:cs="Times New Roman"/>
          <w:sz w:val="28"/>
          <w:szCs w:val="28"/>
          <w:lang w:val="kk-KZ"/>
        </w:rPr>
        <w:t xml:space="preserve">  - дүниежүзіне әйгілі ғылыми-танымдық журнал және мультимедиалық платформа болып саналады. Ол табиғат, ғылым, мәдениет  және экология тақырыптарын қамтиды. </w:t>
      </w:r>
      <w:r w:rsidRPr="008E2A0B">
        <w:rPr>
          <w:rFonts w:ascii="Times New Roman" w:hAnsi="Times New Roman" w:cs="Times New Roman"/>
          <w:sz w:val="28"/>
          <w:szCs w:val="28"/>
          <w:lang w:val="kk-KZ"/>
        </w:rPr>
        <w:t>National Geographic мүмкіндіктері мыналар:</w:t>
      </w:r>
    </w:p>
    <w:p w14:paraId="5F93A47A"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әлемдегі соңғы жаңалықтарды, ғылыми зерттеулерді жариялайды;</w:t>
      </w:r>
    </w:p>
    <w:p w14:paraId="3E19C359"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қоршаған ортаның сұлулығы мен қорғау қажеттілігін фотосуреттер арқылы жеткізеді;</w:t>
      </w:r>
    </w:p>
    <w:p w14:paraId="7D67FDCD"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табиғатты сақтау жөнінде жобалар жасайды;</w:t>
      </w:r>
    </w:p>
    <w:p w14:paraId="1980A4D3"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білім беру мен ғылым салалары үшін өте үлкен материалдар қорын ұсынады;</w:t>
      </w:r>
    </w:p>
    <w:p w14:paraId="773FF629"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телеарна және цифрлық платформалар арқылы сапалы деректі фильмдерді көрсетеді;</w:t>
      </w:r>
    </w:p>
    <w:p w14:paraId="6BD375FB" w14:textId="1403C922"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қызығушылық танытқан тұлғалар мен зерттеушілерге ерекше бағыттағы экспедициялар ұсына алады [17</w:t>
      </w:r>
      <w:r w:rsidR="00EB0084">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p>
    <w:p w14:paraId="2A621E63"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1447AC">
        <w:rPr>
          <w:rFonts w:ascii="Times New Roman" w:hAnsi="Times New Roman" w:cs="Times New Roman"/>
          <w:sz w:val="28"/>
          <w:szCs w:val="28"/>
          <w:lang w:val="kk-KZ"/>
        </w:rPr>
        <w:t>ArcGIS Online</w:t>
      </w:r>
      <w:r>
        <w:rPr>
          <w:rFonts w:ascii="Times New Roman" w:hAnsi="Times New Roman" w:cs="Times New Roman"/>
          <w:sz w:val="28"/>
          <w:szCs w:val="28"/>
          <w:lang w:val="kk-KZ"/>
        </w:rPr>
        <w:t xml:space="preserve"> – талдау мен визуализация жасаудың күрделі мәселелерін жеңілдететін, географиялық деректермен жұмыс істеуге арналған құрал. Бұны Esri компаниясы жасап шығарған. </w:t>
      </w:r>
      <w:r w:rsidRPr="001447AC">
        <w:rPr>
          <w:rFonts w:ascii="Times New Roman" w:hAnsi="Times New Roman" w:cs="Times New Roman"/>
          <w:sz w:val="28"/>
          <w:szCs w:val="28"/>
          <w:lang w:val="kk-KZ"/>
        </w:rPr>
        <w:t xml:space="preserve">ArcGIS Online </w:t>
      </w:r>
      <w:r>
        <w:rPr>
          <w:rFonts w:ascii="Times New Roman" w:hAnsi="Times New Roman" w:cs="Times New Roman"/>
          <w:sz w:val="28"/>
          <w:szCs w:val="28"/>
          <w:lang w:val="kk-KZ"/>
        </w:rPr>
        <w:t xml:space="preserve">арнайы бағдарламаны орнатуды қажет етпейтін </w:t>
      </w:r>
      <w:r w:rsidRPr="001447AC">
        <w:rPr>
          <w:rFonts w:ascii="Times New Roman" w:hAnsi="Times New Roman" w:cs="Times New Roman"/>
          <w:sz w:val="28"/>
          <w:szCs w:val="28"/>
          <w:lang w:val="kk-KZ"/>
        </w:rPr>
        <w:t>веб-интерфейс</w:t>
      </w:r>
      <w:r>
        <w:rPr>
          <w:rFonts w:ascii="Times New Roman" w:hAnsi="Times New Roman" w:cs="Times New Roman"/>
          <w:sz w:val="28"/>
          <w:szCs w:val="28"/>
          <w:lang w:val="kk-KZ"/>
        </w:rPr>
        <w:t xml:space="preserve"> арқылы геокеңістіктік деректермен жұмыс жасауға мүмкіндік береді. </w:t>
      </w:r>
    </w:p>
    <w:p w14:paraId="11348DB7" w14:textId="1D361454"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 топ шетелдік ғалымдар </w:t>
      </w:r>
      <w:r w:rsidRPr="00076546">
        <w:rPr>
          <w:rFonts w:ascii="Times New Roman" w:hAnsi="Times New Roman" w:cs="Times New Roman"/>
          <w:sz w:val="28"/>
          <w:szCs w:val="28"/>
          <w:lang w:val="kk-KZ"/>
        </w:rPr>
        <w:t>Endah As</w:t>
      </w:r>
      <w:r w:rsidR="00DF30BA">
        <w:rPr>
          <w:rFonts w:ascii="Times New Roman" w:hAnsi="Times New Roman" w:cs="Times New Roman"/>
          <w:sz w:val="28"/>
          <w:szCs w:val="28"/>
          <w:lang w:val="kk-KZ"/>
        </w:rPr>
        <w:t>mororini, Johanis Kinda, Burcu S</w:t>
      </w:r>
      <w:r w:rsidRPr="00076546">
        <w:rPr>
          <w:rFonts w:ascii="Times New Roman" w:hAnsi="Times New Roman" w:cs="Times New Roman"/>
          <w:sz w:val="28"/>
          <w:szCs w:val="28"/>
          <w:lang w:val="kk-KZ"/>
        </w:rPr>
        <w:t>en</w:t>
      </w:r>
      <w:r>
        <w:rPr>
          <w:rFonts w:ascii="Times New Roman" w:hAnsi="Times New Roman" w:cs="Times New Roman"/>
          <w:sz w:val="28"/>
          <w:szCs w:val="28"/>
          <w:lang w:val="kk-KZ"/>
        </w:rPr>
        <w:t xml:space="preserve"> оқушылардың бірлесіп жұмыс жасау дағдылары мен оқу үлгеріміне  географияны инновациялық оқытуда </w:t>
      </w:r>
      <w:r w:rsidRPr="00076546">
        <w:rPr>
          <w:rFonts w:ascii="Times New Roman" w:hAnsi="Times New Roman" w:cs="Times New Roman"/>
          <w:sz w:val="28"/>
          <w:szCs w:val="28"/>
          <w:lang w:val="kk-KZ"/>
        </w:rPr>
        <w:t>ArcGIS Online</w:t>
      </w:r>
      <w:r>
        <w:rPr>
          <w:rFonts w:ascii="Times New Roman" w:hAnsi="Times New Roman" w:cs="Times New Roman"/>
          <w:sz w:val="28"/>
          <w:szCs w:val="28"/>
          <w:lang w:val="kk-KZ"/>
        </w:rPr>
        <w:t xml:space="preserve"> құралының ықпалын зерттеген. География пәні мұғалімі оқушыларға осы бағдарламаның көмегімен қарапайым карта жасауды үйреткен [17</w:t>
      </w:r>
      <w:r w:rsidR="00EB0084">
        <w:rPr>
          <w:rFonts w:ascii="Times New Roman" w:hAnsi="Times New Roman" w:cs="Times New Roman"/>
          <w:sz w:val="28"/>
          <w:szCs w:val="28"/>
          <w:lang w:val="kk-KZ"/>
        </w:rPr>
        <w:t>9</w:t>
      </w:r>
      <w:r>
        <w:rPr>
          <w:rFonts w:ascii="Times New Roman" w:hAnsi="Times New Roman" w:cs="Times New Roman"/>
          <w:sz w:val="28"/>
          <w:szCs w:val="28"/>
          <w:lang w:val="kk-KZ"/>
        </w:rPr>
        <w:t xml:space="preserve">]. Оқушылардың бірлесіп жұмыс істеу дағдылары келесі көрсеткіштер бойынша бағалаған: белсенді үлес қосу, жұмыстың өнімділігі, икемділік пен келісімге келудің көрінісі, жауаптардың жеткіліксіз деңгейі, құндылық қарым-қатынастар. </w:t>
      </w:r>
      <w:r w:rsidRPr="00142854">
        <w:rPr>
          <w:rFonts w:ascii="Times New Roman" w:hAnsi="Times New Roman" w:cs="Times New Roman"/>
          <w:sz w:val="28"/>
          <w:szCs w:val="28"/>
          <w:lang w:val="kk-KZ"/>
        </w:rPr>
        <w:t>ArcGIS online</w:t>
      </w:r>
      <w:r>
        <w:rPr>
          <w:rFonts w:ascii="Times New Roman" w:hAnsi="Times New Roman" w:cs="Times New Roman"/>
          <w:sz w:val="28"/>
          <w:szCs w:val="28"/>
          <w:lang w:val="kk-KZ"/>
        </w:rPr>
        <w:t xml:space="preserve"> пайдалану оқушылардың оқу үлгеріміне оң ықпал еткенін зерттеу нәтижелерінен байқауға болады. </w:t>
      </w:r>
    </w:p>
    <w:p w14:paraId="282D5F7A" w14:textId="3E1E313B"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E418A4">
        <w:rPr>
          <w:rFonts w:ascii="Times New Roman" w:hAnsi="Times New Roman" w:cs="Times New Roman"/>
          <w:sz w:val="28"/>
          <w:szCs w:val="28"/>
          <w:lang w:val="kk-KZ"/>
        </w:rPr>
        <w:t xml:space="preserve">ArcGIS </w:t>
      </w:r>
      <w:r>
        <w:rPr>
          <w:rFonts w:ascii="Times New Roman" w:hAnsi="Times New Roman" w:cs="Times New Roman"/>
          <w:sz w:val="28"/>
          <w:szCs w:val="28"/>
          <w:lang w:val="kk-KZ"/>
        </w:rPr>
        <w:t xml:space="preserve">– географиялық ақпараттық жүйесі географиялық білім беру мен зерттеу жұмыстарын жүргізуде ең көп қолданатын ақпараттық-технологиялық ресурс түріне жатады. Ол АҚШ-тың </w:t>
      </w:r>
      <w:r w:rsidRPr="00E418A4">
        <w:rPr>
          <w:rFonts w:ascii="Times New Roman" w:hAnsi="Times New Roman" w:cs="Times New Roman"/>
          <w:sz w:val="28"/>
          <w:szCs w:val="28"/>
          <w:lang w:val="kk-KZ"/>
        </w:rPr>
        <w:t>Esri</w:t>
      </w:r>
      <w:r>
        <w:rPr>
          <w:rFonts w:ascii="Times New Roman" w:hAnsi="Times New Roman" w:cs="Times New Roman"/>
          <w:sz w:val="28"/>
          <w:szCs w:val="28"/>
          <w:lang w:val="kk-KZ"/>
        </w:rPr>
        <w:t xml:space="preserve"> компаниясы жасаған лицензиясы бар бағдарламасы. Кешенді геокеңістіктік платформа болып табылады. Басқа онлайн картографиялық ресурстармен салыстырған мүмкіндігі өте жоғары (сурет</w:t>
      </w:r>
      <w:r w:rsidR="00306C2A">
        <w:rPr>
          <w:rFonts w:ascii="Times New Roman" w:hAnsi="Times New Roman" w:cs="Times New Roman"/>
          <w:sz w:val="28"/>
          <w:szCs w:val="28"/>
          <w:lang w:val="kk-KZ"/>
        </w:rPr>
        <w:t xml:space="preserve"> 37</w:t>
      </w:r>
      <w:r>
        <w:rPr>
          <w:rFonts w:ascii="Times New Roman" w:hAnsi="Times New Roman" w:cs="Times New Roman"/>
          <w:sz w:val="28"/>
          <w:szCs w:val="28"/>
          <w:lang w:val="kk-KZ"/>
        </w:rPr>
        <w:t>) [1</w:t>
      </w:r>
      <w:r w:rsidR="00EB0084">
        <w:rPr>
          <w:rFonts w:ascii="Times New Roman" w:hAnsi="Times New Roman" w:cs="Times New Roman"/>
          <w:sz w:val="28"/>
          <w:szCs w:val="28"/>
          <w:lang w:val="kk-KZ"/>
        </w:rPr>
        <w:t>80</w:t>
      </w:r>
      <w:r>
        <w:rPr>
          <w:rFonts w:ascii="Times New Roman" w:hAnsi="Times New Roman" w:cs="Times New Roman"/>
          <w:sz w:val="28"/>
          <w:szCs w:val="28"/>
          <w:lang w:val="kk-KZ"/>
        </w:rPr>
        <w:t xml:space="preserve">]. </w:t>
      </w:r>
    </w:p>
    <w:p w14:paraId="6FB4956C"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41527F3D" wp14:editId="14E80D12">
            <wp:extent cx="5486400" cy="2895600"/>
            <wp:effectExtent l="0" t="0" r="0" b="19050"/>
            <wp:docPr id="762761997" name="Схема 7627619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5" r:lo="rId166" r:qs="rId167" r:cs="rId168"/>
              </a:graphicData>
            </a:graphic>
          </wp:inline>
        </w:drawing>
      </w:r>
    </w:p>
    <w:p w14:paraId="7DD542B9" w14:textId="77777777" w:rsidR="008F0C75" w:rsidRDefault="008F0C75" w:rsidP="008F0C75">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37 – </w:t>
      </w:r>
      <w:r w:rsidRPr="00331A43">
        <w:rPr>
          <w:rFonts w:ascii="Times New Roman" w:hAnsi="Times New Roman" w:cs="Times New Roman"/>
          <w:sz w:val="28"/>
          <w:szCs w:val="28"/>
          <w:lang w:val="kk-KZ"/>
        </w:rPr>
        <w:t>ArcGIS</w:t>
      </w:r>
      <w:r>
        <w:rPr>
          <w:rFonts w:ascii="Times New Roman" w:hAnsi="Times New Roman" w:cs="Times New Roman"/>
          <w:sz w:val="28"/>
          <w:szCs w:val="28"/>
          <w:lang w:val="kk-KZ"/>
        </w:rPr>
        <w:t xml:space="preserve"> бағдарламасының мүмкіндіктері</w:t>
      </w:r>
    </w:p>
    <w:p w14:paraId="796DA206" w14:textId="4AD02BC9"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[1</w:t>
      </w:r>
      <w:r w:rsidR="00FE0C17">
        <w:rPr>
          <w:rFonts w:ascii="Times New Roman" w:hAnsi="Times New Roman" w:cs="Times New Roman"/>
          <w:sz w:val="28"/>
          <w:szCs w:val="28"/>
          <w:lang w:val="kk-KZ"/>
        </w:rPr>
        <w:t>80</w:t>
      </w:r>
      <w:r>
        <w:rPr>
          <w:rFonts w:ascii="Times New Roman" w:hAnsi="Times New Roman" w:cs="Times New Roman"/>
          <w:sz w:val="28"/>
          <w:szCs w:val="28"/>
          <w:lang w:val="kk-KZ"/>
        </w:rPr>
        <w:t xml:space="preserve">] дереккөз </w:t>
      </w:r>
      <w:r w:rsidR="00DC5356">
        <w:rPr>
          <w:rFonts w:ascii="Times New Roman" w:hAnsi="Times New Roman" w:cs="Times New Roman"/>
          <w:sz w:val="28"/>
          <w:szCs w:val="28"/>
          <w:lang w:val="kk-KZ"/>
        </w:rPr>
        <w:t>негізінде құрастырылды</w:t>
      </w:r>
    </w:p>
    <w:p w14:paraId="7DEDB2E4"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22F4D8A1"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r w:rsidRPr="00331A43">
        <w:rPr>
          <w:rFonts w:ascii="Times New Roman" w:hAnsi="Times New Roman" w:cs="Times New Roman"/>
          <w:sz w:val="28"/>
          <w:szCs w:val="28"/>
          <w:lang w:val="kk-KZ"/>
        </w:rPr>
        <w:lastRenderedPageBreak/>
        <w:t>ArcGIS</w:t>
      </w:r>
      <w:r>
        <w:rPr>
          <w:rFonts w:ascii="Times New Roman" w:hAnsi="Times New Roman" w:cs="Times New Roman"/>
          <w:sz w:val="28"/>
          <w:szCs w:val="28"/>
          <w:lang w:val="kk-KZ"/>
        </w:rPr>
        <w:t xml:space="preserve"> бағдарламасы деректерді нақты уақыт режимінде </w:t>
      </w:r>
      <w:r w:rsidRPr="00331A43">
        <w:rPr>
          <w:rFonts w:ascii="Times New Roman" w:hAnsi="Times New Roman" w:cs="Times New Roman"/>
          <w:sz w:val="28"/>
          <w:szCs w:val="28"/>
          <w:lang w:val="kk-KZ"/>
        </w:rPr>
        <w:t>2D, 3D</w:t>
      </w:r>
      <w:r>
        <w:rPr>
          <w:rFonts w:ascii="Times New Roman" w:hAnsi="Times New Roman" w:cs="Times New Roman"/>
          <w:sz w:val="28"/>
          <w:szCs w:val="28"/>
          <w:lang w:val="kk-KZ"/>
        </w:rPr>
        <w:t xml:space="preserve"> форматта визуализация жасайды және картографиялау жұмыстарын жүргізеді. ArcGIS бағдарламасында географиямен байланысты кез келген дереккөздерді пайдаланып, мәліметтерге талдау жасаумен қатар, кеңістіктік үлгілеу жұмыстарын жүргізіледі. Сонымен қатар командамен жұмыс жасауға мүмкіндік туғыза отырып, далалық жұмыстардың жоспарын, маршрутын құру, деректерді жинау жұмыстарын ұйымдастыруға болады. Бағдарлама базасындағы геокеңістікті деректерді сақтауға, өзгерістер енгізуге, басқаруға болады. Өте жоғары сападағы бейнелерді пайдаланады, қашықтықтан зерделеу арқылы кең аумақтарды зерттеуге болады. </w:t>
      </w:r>
    </w:p>
    <w:p w14:paraId="26275F73" w14:textId="3648DF8A" w:rsidR="008F0C75" w:rsidRDefault="008F0C75" w:rsidP="008F0C75">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география пәні мұғалімдерінің картографиялық іс-әрекетін қалыптастыру «Картография және топография негіздері», «Жалпы жертану», «Геология және геоморфология негіздері» пәнінің білім мазмұны аясында теориялық-практикалық білімдері қалыптасып, базалық және кәсіби географиялық пәндерді игеру кезінде жүйелі түрде жүзеге асырылатын болады [1</w:t>
      </w:r>
      <w:r w:rsidR="00FE0C17">
        <w:rPr>
          <w:rFonts w:ascii="Times New Roman" w:hAnsi="Times New Roman" w:cs="Times New Roman"/>
          <w:sz w:val="28"/>
          <w:szCs w:val="28"/>
          <w:lang w:val="kk-KZ"/>
        </w:rPr>
        <w:t>81</w:t>
      </w:r>
      <w:r>
        <w:rPr>
          <w:rFonts w:ascii="Times New Roman" w:hAnsi="Times New Roman" w:cs="Times New Roman"/>
          <w:sz w:val="28"/>
          <w:szCs w:val="28"/>
          <w:lang w:val="kk-KZ"/>
        </w:rPr>
        <w:t>].</w:t>
      </w:r>
    </w:p>
    <w:p w14:paraId="4BEAF43E" w14:textId="77777777" w:rsidR="0017728C" w:rsidRDefault="0017728C" w:rsidP="0017728C">
      <w:pPr>
        <w:rPr>
          <w:rFonts w:ascii="Times New Roman" w:hAnsi="Times New Roman"/>
          <w:b/>
          <w:sz w:val="28"/>
          <w:szCs w:val="28"/>
          <w:lang w:val="kk-KZ"/>
        </w:rPr>
      </w:pPr>
    </w:p>
    <w:p w14:paraId="5BE55687" w14:textId="55556640" w:rsidR="0017728C" w:rsidRPr="00135B04" w:rsidRDefault="0017728C" w:rsidP="00086AF0">
      <w:pPr>
        <w:spacing w:after="0"/>
        <w:ind w:firstLine="567"/>
        <w:jc w:val="both"/>
        <w:rPr>
          <w:rFonts w:ascii="Times New Roman" w:hAnsi="Times New Roman"/>
          <w:b/>
          <w:sz w:val="28"/>
          <w:szCs w:val="28"/>
          <w:lang w:val="kk-KZ"/>
        </w:rPr>
      </w:pPr>
      <w:r w:rsidRPr="00135B04">
        <w:rPr>
          <w:rFonts w:ascii="Times New Roman" w:hAnsi="Times New Roman"/>
          <w:b/>
          <w:sz w:val="28"/>
          <w:szCs w:val="28"/>
          <w:lang w:val="kk-KZ"/>
        </w:rPr>
        <w:t>2.2 Картографиялық іс-әрекетті қалыптастырудың әдіс</w:t>
      </w:r>
      <w:r w:rsidR="00086AF0">
        <w:rPr>
          <w:rFonts w:ascii="Times New Roman" w:hAnsi="Times New Roman"/>
          <w:b/>
          <w:sz w:val="28"/>
          <w:szCs w:val="28"/>
          <w:lang w:val="kk-KZ"/>
        </w:rPr>
        <w:t xml:space="preserve">тері мен </w:t>
      </w:r>
      <w:r w:rsidRPr="00135B04">
        <w:rPr>
          <w:rFonts w:ascii="Times New Roman" w:hAnsi="Times New Roman"/>
          <w:b/>
          <w:sz w:val="28"/>
          <w:szCs w:val="28"/>
          <w:lang w:val="kk-KZ"/>
        </w:rPr>
        <w:t xml:space="preserve">тәсілдері   </w:t>
      </w:r>
    </w:p>
    <w:p w14:paraId="08355B47" w14:textId="483CC1C3" w:rsidR="0017728C" w:rsidRDefault="0017728C" w:rsidP="00306C2A">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Оқытудың педагогикалық теориясы дидактика</w:t>
      </w:r>
      <w:r>
        <w:rPr>
          <w:rFonts w:ascii="Times New Roman" w:hAnsi="Times New Roman" w:cs="Times New Roman"/>
          <w:noProof/>
          <w:sz w:val="28"/>
          <w:szCs w:val="28"/>
        </w:rPr>
        <w:t xml:space="preserve"> деп аталады</w:t>
      </w:r>
      <w:r>
        <w:rPr>
          <w:rFonts w:ascii="Times New Roman" w:hAnsi="Times New Roman" w:cs="Times New Roman"/>
          <w:noProof/>
          <w:sz w:val="28"/>
          <w:szCs w:val="28"/>
          <w:lang w:val="kk-KZ"/>
        </w:rPr>
        <w:t>.</w:t>
      </w:r>
      <w:r>
        <w:rPr>
          <w:rFonts w:ascii="Times New Roman" w:hAnsi="Times New Roman" w:cs="Times New Roman"/>
          <w:noProof/>
          <w:sz w:val="28"/>
          <w:szCs w:val="28"/>
        </w:rPr>
        <w:t xml:space="preserve"> </w:t>
      </w:r>
      <w:r>
        <w:rPr>
          <w:rFonts w:ascii="Times New Roman" w:hAnsi="Times New Roman" w:cs="Times New Roman"/>
          <w:noProof/>
          <w:sz w:val="28"/>
          <w:szCs w:val="28"/>
          <w:lang w:val="kk-KZ"/>
        </w:rPr>
        <w:t xml:space="preserve">Жалпы алғанда оқыту үдерісі біртұтас жүйе ретінде қарастырылады. Дидактика – бұл оқыту мен білім беру, олардың мақсаттары, мазмұны, әдістері, құралдары, ұйымдастыру формалары туралы ғылым. Дидактика ғылымының дамуына үлес қосқан ғалымдарға Коменский Я.А., Песталоцци И.Г., Дьюи Д. т.б. жатады. Дидактика жалпы және жеке деп екіге бөлінеді. Жеке дидактиканы </w:t>
      </w:r>
      <w:r w:rsidRPr="001616F4">
        <w:rPr>
          <w:rFonts w:ascii="Times New Roman" w:hAnsi="Times New Roman" w:cs="Times New Roman"/>
          <w:i/>
          <w:noProof/>
          <w:sz w:val="28"/>
          <w:szCs w:val="28"/>
          <w:lang w:val="kk-KZ"/>
        </w:rPr>
        <w:t>оқыту әдістемесі</w:t>
      </w:r>
      <w:r>
        <w:rPr>
          <w:rFonts w:ascii="Times New Roman" w:hAnsi="Times New Roman" w:cs="Times New Roman"/>
          <w:noProof/>
          <w:sz w:val="28"/>
          <w:szCs w:val="28"/>
          <w:lang w:val="kk-KZ"/>
        </w:rPr>
        <w:t xml:space="preserve"> деп атайды [1</w:t>
      </w:r>
      <w:r w:rsidR="00FE0C17">
        <w:rPr>
          <w:rFonts w:ascii="Times New Roman" w:hAnsi="Times New Roman" w:cs="Times New Roman"/>
          <w:noProof/>
          <w:sz w:val="28"/>
          <w:szCs w:val="28"/>
          <w:lang w:val="kk-KZ"/>
        </w:rPr>
        <w:t>82</w:t>
      </w:r>
      <w:r>
        <w:rPr>
          <w:rFonts w:ascii="Times New Roman" w:hAnsi="Times New Roman" w:cs="Times New Roman"/>
          <w:noProof/>
          <w:sz w:val="28"/>
          <w:szCs w:val="28"/>
          <w:lang w:val="kk-KZ"/>
        </w:rPr>
        <w:t>]. Оқыту әдістемесі ретінде картографиялық білім берудің біз құрастырған дидактикалық негіздерін  төменде берілген 38-суреттен көруге болады.</w:t>
      </w:r>
    </w:p>
    <w:p w14:paraId="1933FE15" w14:textId="6DDF4E8B"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38</w:t>
      </w:r>
      <w:r w:rsidRPr="00EC6D80">
        <w:rPr>
          <w:rFonts w:ascii="Times New Roman" w:hAnsi="Times New Roman" w:cs="Times New Roman"/>
          <w:noProof/>
          <w:sz w:val="28"/>
          <w:szCs w:val="28"/>
          <w:lang w:val="kk-KZ"/>
        </w:rPr>
        <w:t>-суретте көрсетілгендей</w:t>
      </w:r>
      <w:r>
        <w:rPr>
          <w:rFonts w:ascii="Times New Roman" w:hAnsi="Times New Roman" w:cs="Times New Roman"/>
          <w:noProof/>
          <w:sz w:val="28"/>
          <w:szCs w:val="28"/>
          <w:lang w:val="kk-KZ"/>
        </w:rPr>
        <w:t xml:space="preserve">, картографиялық білім берудің оқу үдерісіндегі мақсаты айқындалады. Оқыту субъектілері негізінен жоғары оқу орындарының педагогикалық бағыттағы «География» білім беру бағдарламасының студенттері жатады. Өйткені олар бағдарламаны аяқтағаннан кейін «білім бакалавры» академиялық дәрежесін алып шығады. Картографиялық білім алдымен ұғымдар, түсініктер, терминдер арқылы қалыптасады. Көбінесе картамен байланысты практикалық тапсырмалар орындалады. Басты оқыту құралдарына карта, атлас, глобус, оқулық, веб-картографиялық ресурстар жатады. Сабақты әртүрлі формада ұйымдастыруға болады, соның ішінде интербелсенді оқыту ең маңызды ұйымдастыру формасы. Оқыту нәтижесінде географиялық ақпаратты түсінуге қажетті картографиялық білімдер қалыптасады және дамиды. </w:t>
      </w:r>
    </w:p>
    <w:p w14:paraId="01FB6B4B"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p>
    <w:p w14:paraId="254FCE13" w14:textId="77777777" w:rsidR="0017728C" w:rsidRDefault="0017728C" w:rsidP="0017728C">
      <w:pPr>
        <w:spacing w:after="0" w:line="24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lastRenderedPageBreak/>
        <w:drawing>
          <wp:inline distT="0" distB="0" distL="0" distR="0" wp14:anchorId="313510C7" wp14:editId="41F6403A">
            <wp:extent cx="6010275" cy="5478651"/>
            <wp:effectExtent l="0" t="0" r="9525" b="103505"/>
            <wp:docPr id="990075413" name="Схема 9900754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0" r:lo="rId171" r:qs="rId172" r:cs="rId173"/>
              </a:graphicData>
            </a:graphic>
          </wp:inline>
        </w:drawing>
      </w:r>
    </w:p>
    <w:p w14:paraId="01A180BB" w14:textId="77777777" w:rsidR="0017728C" w:rsidRDefault="0017728C" w:rsidP="00306C2A">
      <w:pPr>
        <w:spacing w:after="0" w:line="240" w:lineRule="auto"/>
        <w:ind w:firstLine="567"/>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Сурет 38 – Картографиялық білім берудің дидактикасы</w:t>
      </w:r>
    </w:p>
    <w:p w14:paraId="2BD4378A" w14:textId="2F2CA1FA"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Ескерту: </w:t>
      </w:r>
      <w:r w:rsidR="00DC5356">
        <w:rPr>
          <w:rFonts w:ascii="Times New Roman" w:hAnsi="Times New Roman" w:cs="Times New Roman"/>
          <w:noProof/>
          <w:sz w:val="28"/>
          <w:szCs w:val="28"/>
          <w:lang w:val="kk-KZ"/>
        </w:rPr>
        <w:t xml:space="preserve">зерттеу материалдары негізінде </w:t>
      </w:r>
      <w:r>
        <w:rPr>
          <w:rFonts w:ascii="Times New Roman" w:hAnsi="Times New Roman" w:cs="Times New Roman"/>
          <w:noProof/>
          <w:sz w:val="28"/>
          <w:szCs w:val="28"/>
          <w:lang w:val="kk-KZ"/>
        </w:rPr>
        <w:t>авторлық құрастыру</w:t>
      </w:r>
    </w:p>
    <w:p w14:paraId="4F3B621E"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p>
    <w:p w14:paraId="0B4ED98E" w14:textId="2AD52D66"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Жалпы алғанда, дидактика ғылымы оқытуды ұйымдастырудан бастап ең соңында оқыту нәтижелеріне қол жеткізеді. Ол үшін тиімді оқыту әдістерін таңдап алады. Кеңес педагогы, оқу үдерісін оңтайландыруға ықпал ететін теорияның негізін қалаушы Бабанский Ю.К. </w:t>
      </w:r>
      <w:r w:rsidRPr="009D3281">
        <w:rPr>
          <w:rFonts w:ascii="Times New Roman" w:hAnsi="Times New Roman" w:cs="Times New Roman"/>
          <w:i/>
          <w:noProof/>
          <w:sz w:val="28"/>
          <w:szCs w:val="28"/>
          <w:lang w:val="kk-KZ"/>
        </w:rPr>
        <w:t>оқыту әдістерін</w:t>
      </w:r>
      <w:r>
        <w:rPr>
          <w:rFonts w:ascii="Times New Roman" w:hAnsi="Times New Roman" w:cs="Times New Roman"/>
          <w:noProof/>
          <w:sz w:val="28"/>
          <w:szCs w:val="28"/>
          <w:lang w:val="kk-KZ"/>
        </w:rPr>
        <w:t xml:space="preserve"> алға қойылған мақсаттарға жетуге бағытталған мұғалім мен оқушылардың өзара байланысқан іс-әрекеттерінің тәсілі ретінде анықтаған. Ол іс-әрекетте ұйымдастырушылық, ынталандырушы, бағалауды маңызды құрамбөлік ретінде санаған. Оқыту әдістері үлкен үш топқа жіктеледі:</w:t>
      </w:r>
    </w:p>
    <w:p w14:paraId="6AFCC9BA"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 оқу-танымдық іс-әрекеттерді ұйымдастыратын және жүзеге асыратын әдістер;</w:t>
      </w:r>
    </w:p>
    <w:p w14:paraId="7ED3E269"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2) </w:t>
      </w:r>
      <w:r w:rsidRPr="00A72526">
        <w:rPr>
          <w:rFonts w:ascii="Times New Roman" w:hAnsi="Times New Roman" w:cs="Times New Roman"/>
          <w:noProof/>
          <w:sz w:val="28"/>
          <w:szCs w:val="28"/>
          <w:lang w:val="kk-KZ"/>
        </w:rPr>
        <w:t>оқу-танымдық іс-әрекеттерді</w:t>
      </w:r>
      <w:r>
        <w:rPr>
          <w:rFonts w:ascii="Times New Roman" w:hAnsi="Times New Roman" w:cs="Times New Roman"/>
          <w:noProof/>
          <w:sz w:val="28"/>
          <w:szCs w:val="28"/>
          <w:lang w:val="kk-KZ"/>
        </w:rPr>
        <w:t xml:space="preserve"> ынталандыратын әдістер;</w:t>
      </w:r>
    </w:p>
    <w:p w14:paraId="21A1C5B7" w14:textId="676C0555"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3) </w:t>
      </w:r>
      <w:r w:rsidRPr="00A72526">
        <w:rPr>
          <w:rFonts w:ascii="Times New Roman" w:hAnsi="Times New Roman" w:cs="Times New Roman"/>
          <w:noProof/>
          <w:sz w:val="28"/>
          <w:szCs w:val="28"/>
          <w:lang w:val="kk-KZ"/>
        </w:rPr>
        <w:t>оқу-танымдық іс-әрекеттерді</w:t>
      </w:r>
      <w:r>
        <w:rPr>
          <w:rFonts w:ascii="Times New Roman" w:hAnsi="Times New Roman" w:cs="Times New Roman"/>
          <w:noProof/>
          <w:sz w:val="28"/>
          <w:szCs w:val="28"/>
          <w:lang w:val="kk-KZ"/>
        </w:rPr>
        <w:t xml:space="preserve"> бақылау және өзін-өзі бақылау әдістері [1</w:t>
      </w:r>
      <w:r w:rsidR="00FE0C17">
        <w:rPr>
          <w:rFonts w:ascii="Times New Roman" w:hAnsi="Times New Roman" w:cs="Times New Roman"/>
          <w:noProof/>
          <w:sz w:val="28"/>
          <w:szCs w:val="28"/>
          <w:lang w:val="kk-KZ"/>
        </w:rPr>
        <w:t>83</w:t>
      </w:r>
      <w:r>
        <w:rPr>
          <w:rFonts w:ascii="Times New Roman" w:hAnsi="Times New Roman" w:cs="Times New Roman"/>
          <w:noProof/>
          <w:sz w:val="28"/>
          <w:szCs w:val="28"/>
          <w:lang w:val="kk-KZ"/>
        </w:rPr>
        <w:t>].</w:t>
      </w:r>
    </w:p>
    <w:p w14:paraId="562AC2CA"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t>Жоғарыда аталған оқу-танымдық іс-әрекеттерді география пәні мұғалімі күнделікті сабағында географиялық карта, атлас, кескін картамен байланысты тапсырмаларды жасау арқылы жүзеге асыруға болады. Сабақтың барлық кезеңінде бұл әрекеттерді қадағалайды және бақылау жұмыстарын жүргізеді. Картографиялық іс-әрекетті дамытуда мынадай әдістердің маңызы зор:</w:t>
      </w:r>
    </w:p>
    <w:p w14:paraId="417F99E5"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номенклатурамен жұмыс;</w:t>
      </w:r>
    </w:p>
    <w:p w14:paraId="573FD037"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есептер шығару;</w:t>
      </w:r>
    </w:p>
    <w:p w14:paraId="4623A8A5"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карта және атластармен жұмыс;</w:t>
      </w:r>
    </w:p>
    <w:p w14:paraId="61099389"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глобуспен тапсырма орындау</w:t>
      </w:r>
    </w:p>
    <w:p w14:paraId="476DE78E" w14:textId="77777777" w:rsidR="0017728C" w:rsidRPr="00A76268" w:rsidRDefault="0017728C" w:rsidP="0017728C">
      <w:pPr>
        <w:spacing w:after="0" w:line="240" w:lineRule="auto"/>
        <w:ind w:firstLine="567"/>
        <w:jc w:val="both"/>
        <w:rPr>
          <w:rFonts w:ascii="Times New Roman" w:hAnsi="Times New Roman" w:cs="Times New Roman"/>
          <w:noProof/>
          <w:sz w:val="28"/>
          <w:szCs w:val="28"/>
          <w:lang w:val="kk-KZ"/>
        </w:rPr>
      </w:pPr>
      <w:r w:rsidRPr="00A76268">
        <w:rPr>
          <w:rFonts w:ascii="Times New Roman" w:hAnsi="Times New Roman" w:cs="Times New Roman"/>
          <w:noProof/>
          <w:sz w:val="28"/>
          <w:szCs w:val="28"/>
          <w:lang w:val="kk-KZ"/>
        </w:rPr>
        <w:t>Бұл әдістерді оқу үдерісінде үнемі пайдалануды қажет етеді. Пән мұғалімдер осының негізінде тапсырмалар</w:t>
      </w:r>
      <w:r>
        <w:rPr>
          <w:rFonts w:ascii="Times New Roman" w:hAnsi="Times New Roman" w:cs="Times New Roman"/>
          <w:noProof/>
          <w:sz w:val="28"/>
          <w:szCs w:val="28"/>
          <w:lang w:val="kk-KZ"/>
        </w:rPr>
        <w:t>ын</w:t>
      </w:r>
      <w:r w:rsidRPr="00A76268">
        <w:rPr>
          <w:rFonts w:ascii="Times New Roman" w:hAnsi="Times New Roman" w:cs="Times New Roman"/>
          <w:noProof/>
          <w:sz w:val="28"/>
          <w:szCs w:val="28"/>
          <w:lang w:val="kk-KZ"/>
        </w:rPr>
        <w:t xml:space="preserve"> құрастырады. </w:t>
      </w:r>
    </w:p>
    <w:p w14:paraId="5E5904EE" w14:textId="7915AA1E" w:rsidR="0017728C" w:rsidRDefault="0017728C" w:rsidP="0017728C">
      <w:pPr>
        <w:spacing w:after="0" w:line="240" w:lineRule="auto"/>
        <w:ind w:firstLine="567"/>
        <w:jc w:val="both"/>
        <w:rPr>
          <w:rFonts w:ascii="Times New Roman" w:hAnsi="Times New Roman" w:cs="Times New Roman"/>
          <w:noProof/>
          <w:sz w:val="28"/>
          <w:szCs w:val="28"/>
          <w:lang w:val="kk-KZ"/>
        </w:rPr>
      </w:pPr>
      <w:r w:rsidRPr="00B01CD8">
        <w:rPr>
          <w:rFonts w:ascii="Times New Roman" w:hAnsi="Times New Roman" w:cs="Times New Roman"/>
          <w:noProof/>
          <w:sz w:val="28"/>
          <w:szCs w:val="28"/>
          <w:lang w:val="kk-KZ"/>
        </w:rPr>
        <w:t xml:space="preserve">Әлемдік тәжірибе географиядан үздіксіз білім беруде картаны оқи білудің қажеттілігін дәлелдеп отыр. </w:t>
      </w:r>
      <w:r>
        <w:rPr>
          <w:rFonts w:ascii="Times New Roman" w:hAnsi="Times New Roman" w:cs="Times New Roman"/>
          <w:noProof/>
          <w:sz w:val="28"/>
          <w:szCs w:val="28"/>
          <w:lang w:val="kk-KZ"/>
        </w:rPr>
        <w:t xml:space="preserve">Түркиялық зерттеушілер </w:t>
      </w:r>
      <w:r w:rsidR="00427557">
        <w:rPr>
          <w:rFonts w:ascii="Times New Roman" w:hAnsi="Times New Roman" w:cs="Times New Roman"/>
          <w:noProof/>
          <w:sz w:val="28"/>
          <w:szCs w:val="28"/>
          <w:lang w:val="kk-KZ"/>
        </w:rPr>
        <w:t>Artvinli E. &amp; D</w:t>
      </w:r>
      <w:r w:rsidR="00427557" w:rsidRPr="00427557">
        <w:rPr>
          <w:rFonts w:ascii="Times New Roman" w:hAnsi="Times New Roman" w:cs="Times New Roman"/>
          <w:noProof/>
          <w:sz w:val="28"/>
          <w:szCs w:val="28"/>
          <w:lang w:val="kk-KZ"/>
        </w:rPr>
        <w:t>o</w:t>
      </w:r>
      <w:r w:rsidRPr="00B01CD8">
        <w:rPr>
          <w:rFonts w:ascii="Times New Roman" w:hAnsi="Times New Roman" w:cs="Times New Roman"/>
          <w:noProof/>
          <w:sz w:val="28"/>
          <w:szCs w:val="28"/>
          <w:lang w:val="kk-KZ"/>
        </w:rPr>
        <w:t>nmez</w:t>
      </w:r>
      <w:r>
        <w:rPr>
          <w:rFonts w:ascii="Times New Roman" w:hAnsi="Times New Roman" w:cs="Times New Roman"/>
          <w:noProof/>
          <w:sz w:val="28"/>
          <w:szCs w:val="28"/>
          <w:lang w:val="kk-KZ"/>
        </w:rPr>
        <w:t xml:space="preserve"> </w:t>
      </w:r>
      <w:r w:rsidRPr="00B01CD8">
        <w:rPr>
          <w:rFonts w:ascii="Times New Roman" w:hAnsi="Times New Roman" w:cs="Times New Roman"/>
          <w:noProof/>
          <w:sz w:val="28"/>
          <w:szCs w:val="28"/>
          <w:lang w:val="kk-KZ"/>
        </w:rPr>
        <w:t xml:space="preserve"> L. зерттеулерінде мектептегі география оқулықтарының картографиялық дағдылар деңгейінің жоғарылауына әсер ететіндігін, сыни тұрғыда ойлауға және проблемаларды шешуге мүмкіндік беретіндігін, карталардың  коммуникация құралы болып табылатынын анықтаған. Картаны пайдалану дағдылары бар адамдар таныс емес ортада оңай бағыт</w:t>
      </w:r>
      <w:r>
        <w:rPr>
          <w:rFonts w:ascii="Times New Roman" w:hAnsi="Times New Roman" w:cs="Times New Roman"/>
          <w:noProof/>
          <w:sz w:val="28"/>
          <w:szCs w:val="28"/>
          <w:lang w:val="kk-KZ"/>
        </w:rPr>
        <w:t>-</w:t>
      </w:r>
      <w:r w:rsidRPr="00B01CD8">
        <w:rPr>
          <w:rFonts w:ascii="Times New Roman" w:hAnsi="Times New Roman" w:cs="Times New Roman"/>
          <w:noProof/>
          <w:sz w:val="28"/>
          <w:szCs w:val="28"/>
          <w:lang w:val="kk-KZ"/>
        </w:rPr>
        <w:t xml:space="preserve">бағдар табалатынын және </w:t>
      </w:r>
      <w:r>
        <w:rPr>
          <w:rFonts w:ascii="Times New Roman" w:hAnsi="Times New Roman" w:cs="Times New Roman"/>
          <w:noProof/>
          <w:sz w:val="28"/>
          <w:szCs w:val="28"/>
          <w:lang w:val="kk-KZ"/>
        </w:rPr>
        <w:t>дүниежүзілік</w:t>
      </w:r>
      <w:r w:rsidRPr="00B01CD8">
        <w:rPr>
          <w:rFonts w:ascii="Times New Roman" w:hAnsi="Times New Roman" w:cs="Times New Roman"/>
          <w:noProof/>
          <w:sz w:val="28"/>
          <w:szCs w:val="28"/>
          <w:lang w:val="kk-KZ"/>
        </w:rPr>
        <w:t xml:space="preserve"> картаны жасау және талдай алатынын зерттеу нәтижелерінде көрсет</w:t>
      </w:r>
      <w:r>
        <w:rPr>
          <w:rFonts w:ascii="Times New Roman" w:hAnsi="Times New Roman" w:cs="Times New Roman"/>
          <w:noProof/>
          <w:sz w:val="28"/>
          <w:szCs w:val="28"/>
          <w:lang w:val="kk-KZ"/>
        </w:rPr>
        <w:t>ілген</w:t>
      </w:r>
      <w:r w:rsidRPr="00B01CD8">
        <w:rPr>
          <w:rFonts w:ascii="Times New Roman" w:hAnsi="Times New Roman" w:cs="Times New Roman"/>
          <w:noProof/>
          <w:sz w:val="28"/>
          <w:szCs w:val="28"/>
          <w:lang w:val="kk-KZ"/>
        </w:rPr>
        <w:t>. Дағдылар концепциясы адамның өмірі үшін білім алудың барлық кезеңдерінде маңызды екені қарастырылған</w:t>
      </w:r>
      <w:r>
        <w:rPr>
          <w:rFonts w:ascii="Times New Roman" w:hAnsi="Times New Roman" w:cs="Times New Roman"/>
          <w:noProof/>
          <w:sz w:val="28"/>
          <w:szCs w:val="28"/>
          <w:lang w:val="kk-KZ"/>
        </w:rPr>
        <w:t xml:space="preserve"> [1</w:t>
      </w:r>
      <w:r w:rsidR="00FE0C17">
        <w:rPr>
          <w:rFonts w:ascii="Times New Roman" w:hAnsi="Times New Roman" w:cs="Times New Roman"/>
          <w:noProof/>
          <w:sz w:val="28"/>
          <w:szCs w:val="28"/>
          <w:lang w:val="kk-KZ"/>
        </w:rPr>
        <w:t>84</w:t>
      </w:r>
      <w:r>
        <w:rPr>
          <w:rFonts w:ascii="Times New Roman" w:hAnsi="Times New Roman" w:cs="Times New Roman"/>
          <w:noProof/>
          <w:sz w:val="28"/>
          <w:szCs w:val="28"/>
          <w:lang w:val="kk-KZ"/>
        </w:rPr>
        <w:t>]</w:t>
      </w:r>
      <w:r w:rsidRPr="00B01CD8">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Болашақ география пәні мұғалімдерінің картаны оқи алу дағдыларын қалыптастыруда картографиядан алған теориялық білімдері маңызды рөл атқарады.</w:t>
      </w:r>
    </w:p>
    <w:p w14:paraId="181F1034" w14:textId="7F57B993" w:rsidR="0017728C" w:rsidRDefault="0017728C" w:rsidP="0017728C">
      <w:pPr>
        <w:spacing w:after="0" w:line="240" w:lineRule="auto"/>
        <w:ind w:firstLine="567"/>
        <w:jc w:val="both"/>
        <w:rPr>
          <w:rFonts w:ascii="Times New Roman" w:hAnsi="Times New Roman" w:cs="Times New Roman"/>
          <w:sz w:val="28"/>
          <w:szCs w:val="28"/>
          <w:lang w:val="kk-KZ"/>
        </w:rPr>
      </w:pPr>
      <w:r w:rsidRPr="00A50A89">
        <w:rPr>
          <w:rFonts w:ascii="Times New Roman" w:hAnsi="Times New Roman" w:cs="Times New Roman"/>
          <w:sz w:val="28"/>
          <w:szCs w:val="28"/>
          <w:lang w:val="kk-KZ"/>
        </w:rPr>
        <w:t xml:space="preserve">Картаны оқу дағдыларын дамытуда ақпараттық-коммуникациялық технологиялар мен  платформаларды қолданған өте маңызды. </w:t>
      </w:r>
      <w:r>
        <w:rPr>
          <w:rFonts w:ascii="Times New Roman" w:hAnsi="Times New Roman" w:cs="Times New Roman"/>
          <w:sz w:val="28"/>
          <w:szCs w:val="28"/>
          <w:lang w:val="kk-KZ"/>
        </w:rPr>
        <w:t xml:space="preserve">Түркияның </w:t>
      </w:r>
      <w:r w:rsidRPr="007C28B2">
        <w:rPr>
          <w:rFonts w:ascii="Times New Roman" w:hAnsi="Times New Roman" w:cs="Times New Roman"/>
          <w:sz w:val="28"/>
          <w:szCs w:val="28"/>
          <w:lang w:val="kk-KZ"/>
        </w:rPr>
        <w:t>Erzincan Binali Yıldırım University</w:t>
      </w:r>
      <w:r>
        <w:rPr>
          <w:rFonts w:ascii="Times New Roman" w:hAnsi="Times New Roman" w:cs="Times New Roman"/>
          <w:sz w:val="28"/>
          <w:szCs w:val="28"/>
          <w:lang w:val="kk-KZ"/>
        </w:rPr>
        <w:t xml:space="preserve"> профессоры </w:t>
      </w:r>
      <w:r w:rsidR="00DF30BA">
        <w:rPr>
          <w:rFonts w:ascii="Times New Roman" w:hAnsi="Times New Roman" w:cs="Times New Roman"/>
          <w:sz w:val="28"/>
          <w:szCs w:val="28"/>
          <w:lang w:val="kk-KZ"/>
        </w:rPr>
        <w:t>Inec</w:t>
      </w:r>
      <w:r w:rsidRPr="00A50A89">
        <w:rPr>
          <w:rFonts w:ascii="Times New Roman" w:hAnsi="Times New Roman" w:cs="Times New Roman"/>
          <w:sz w:val="28"/>
          <w:szCs w:val="28"/>
          <w:lang w:val="kk-KZ"/>
        </w:rPr>
        <w:t xml:space="preserve"> Zekeriya Fatih мұғалімдердің дағдылары контент-анализ арқылы, ал рефлексия дағдыларына с</w:t>
      </w:r>
      <w:r>
        <w:rPr>
          <w:rFonts w:ascii="Times New Roman" w:hAnsi="Times New Roman" w:cs="Times New Roman"/>
          <w:sz w:val="28"/>
          <w:szCs w:val="28"/>
          <w:lang w:val="kk-KZ"/>
        </w:rPr>
        <w:t>алыстырмалы</w:t>
      </w:r>
      <w:r w:rsidRPr="00A50A89">
        <w:rPr>
          <w:rFonts w:ascii="Times New Roman" w:hAnsi="Times New Roman" w:cs="Times New Roman"/>
          <w:sz w:val="28"/>
          <w:szCs w:val="28"/>
          <w:lang w:val="kk-KZ"/>
        </w:rPr>
        <w:t xml:space="preserve"> талдау арқылы баға берген.  Мұғалімдердің картографиялық сауаттылығын зерттеу үшін дүние жүзі картасын интерактивті және динамикалық ортаға ауыстыру туралы тапсырма</w:t>
      </w:r>
      <w:r>
        <w:rPr>
          <w:rFonts w:ascii="Times New Roman" w:hAnsi="Times New Roman" w:cs="Times New Roman"/>
          <w:sz w:val="28"/>
          <w:szCs w:val="28"/>
          <w:lang w:val="kk-KZ"/>
        </w:rPr>
        <w:t>ны орындауға берген</w:t>
      </w:r>
      <w:r w:rsidRPr="00A50A89">
        <w:rPr>
          <w:rFonts w:ascii="Times New Roman" w:hAnsi="Times New Roman" w:cs="Times New Roman"/>
          <w:sz w:val="28"/>
          <w:szCs w:val="28"/>
          <w:lang w:val="kk-KZ"/>
        </w:rPr>
        <w:t xml:space="preserve">. Нәтижесінде виртуалды картадан алынатын мәліметтер мұғалімдердің символдарды түсіну мен интерпретация жасау, </w:t>
      </w:r>
      <w:r>
        <w:rPr>
          <w:rFonts w:ascii="Times New Roman" w:hAnsi="Times New Roman" w:cs="Times New Roman"/>
          <w:sz w:val="28"/>
          <w:szCs w:val="28"/>
          <w:lang w:val="kk-KZ"/>
        </w:rPr>
        <w:t>тұрғылықты</w:t>
      </w:r>
      <w:r w:rsidRPr="00A50A89">
        <w:rPr>
          <w:rFonts w:ascii="Times New Roman" w:hAnsi="Times New Roman" w:cs="Times New Roman"/>
          <w:sz w:val="28"/>
          <w:szCs w:val="28"/>
          <w:lang w:val="kk-KZ"/>
        </w:rPr>
        <w:t xml:space="preserve"> жердің </w:t>
      </w:r>
      <w:r>
        <w:rPr>
          <w:rFonts w:ascii="Times New Roman" w:hAnsi="Times New Roman" w:cs="Times New Roman"/>
          <w:sz w:val="28"/>
          <w:szCs w:val="28"/>
          <w:lang w:val="kk-KZ"/>
        </w:rPr>
        <w:t xml:space="preserve">географиялық </w:t>
      </w:r>
      <w:r w:rsidRPr="00A50A89">
        <w:rPr>
          <w:rFonts w:ascii="Times New Roman" w:hAnsi="Times New Roman" w:cs="Times New Roman"/>
          <w:sz w:val="28"/>
          <w:szCs w:val="28"/>
          <w:lang w:val="kk-KZ"/>
        </w:rPr>
        <w:t>координаталарын анықтау, арақашықтықты өлшеу, картаны оқу картографиялық сауаттылығының негізін анықтап берді</w:t>
      </w:r>
      <w:r>
        <w:rPr>
          <w:rFonts w:ascii="Times New Roman" w:hAnsi="Times New Roman" w:cs="Times New Roman"/>
          <w:sz w:val="28"/>
          <w:szCs w:val="28"/>
          <w:lang w:val="kk-KZ"/>
        </w:rPr>
        <w:t xml:space="preserve"> [1</w:t>
      </w:r>
      <w:r w:rsidR="00FE0C17">
        <w:rPr>
          <w:rFonts w:ascii="Times New Roman" w:hAnsi="Times New Roman" w:cs="Times New Roman"/>
          <w:sz w:val="28"/>
          <w:szCs w:val="28"/>
          <w:lang w:val="kk-KZ"/>
        </w:rPr>
        <w:t>85</w:t>
      </w:r>
      <w:r>
        <w:rPr>
          <w:rFonts w:ascii="Times New Roman" w:hAnsi="Times New Roman" w:cs="Times New Roman"/>
          <w:sz w:val="28"/>
          <w:szCs w:val="28"/>
          <w:lang w:val="kk-KZ"/>
        </w:rPr>
        <w:t>]</w:t>
      </w:r>
      <w:r w:rsidRPr="00A50A8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Бұдан біз болашақ география пәні мұғалімдерінің картографиялық іс-әрекетін қалыптастыруда онлайн картографиялық платформалар мен веб-ресурстарды қолдануды тиімді деп есептейміз. Бұған тек ғаламторға қосылған дербес компьютер немесе ұялы телефондар арқылы қол жеткізуге болады. </w:t>
      </w:r>
    </w:p>
    <w:p w14:paraId="7ABD6A63" w14:textId="71EF45F2" w:rsidR="0017728C" w:rsidRDefault="0017728C" w:rsidP="0017728C">
      <w:pPr>
        <w:spacing w:after="0" w:line="240" w:lineRule="auto"/>
        <w:ind w:firstLine="567"/>
        <w:jc w:val="both"/>
        <w:rPr>
          <w:rFonts w:ascii="Times New Roman" w:hAnsi="Times New Roman" w:cs="Times New Roman"/>
          <w:sz w:val="28"/>
          <w:szCs w:val="28"/>
          <w:lang w:val="kk-KZ"/>
        </w:rPr>
      </w:pPr>
      <w:r w:rsidRPr="00372CB6">
        <w:rPr>
          <w:rFonts w:ascii="Times New Roman" w:hAnsi="Times New Roman" w:cs="Times New Roman"/>
          <w:sz w:val="28"/>
          <w:szCs w:val="28"/>
          <w:lang w:val="kk-KZ"/>
        </w:rPr>
        <w:t>ЖОО картографиялық білім беру оқу бағдарламасы</w:t>
      </w:r>
      <w:r>
        <w:rPr>
          <w:rFonts w:ascii="Times New Roman" w:hAnsi="Times New Roman" w:cs="Times New Roman"/>
          <w:sz w:val="28"/>
          <w:szCs w:val="28"/>
          <w:lang w:val="kk-KZ"/>
        </w:rPr>
        <w:t xml:space="preserve"> мазмұнында </w:t>
      </w:r>
      <w:r w:rsidRPr="00372CB6">
        <w:rPr>
          <w:rFonts w:ascii="Times New Roman" w:hAnsi="Times New Roman" w:cs="Times New Roman"/>
          <w:sz w:val="28"/>
          <w:szCs w:val="28"/>
          <w:lang w:val="kk-KZ"/>
        </w:rPr>
        <w:t>картаны оқу дағдыларын қалыптастыру мен дамыту</w:t>
      </w:r>
      <w:r>
        <w:rPr>
          <w:rFonts w:ascii="Times New Roman" w:hAnsi="Times New Roman" w:cs="Times New Roman"/>
          <w:sz w:val="28"/>
          <w:szCs w:val="28"/>
          <w:lang w:val="kk-KZ"/>
        </w:rPr>
        <w:t xml:space="preserve"> маңызды рөл</w:t>
      </w:r>
      <w:r w:rsidRPr="00372CB6">
        <w:rPr>
          <w:rFonts w:ascii="Times New Roman" w:hAnsi="Times New Roman" w:cs="Times New Roman"/>
          <w:sz w:val="28"/>
          <w:szCs w:val="28"/>
          <w:lang w:val="kk-KZ"/>
        </w:rPr>
        <w:t xml:space="preserve"> атқарады. </w:t>
      </w:r>
      <w:r>
        <w:rPr>
          <w:rFonts w:ascii="Times New Roman" w:hAnsi="Times New Roman" w:cs="Times New Roman"/>
          <w:sz w:val="28"/>
          <w:szCs w:val="28"/>
          <w:lang w:val="kk-KZ"/>
        </w:rPr>
        <w:t xml:space="preserve">БАӘ зерттеушілері </w:t>
      </w:r>
      <w:r w:rsidR="00DF30BA">
        <w:rPr>
          <w:rFonts w:ascii="Times New Roman" w:hAnsi="Times New Roman" w:cs="Times New Roman"/>
          <w:sz w:val="28"/>
          <w:szCs w:val="28"/>
          <w:lang w:val="kk-KZ"/>
        </w:rPr>
        <w:t>Naee</w:t>
      </w:r>
      <w:r w:rsidRPr="00372CB6">
        <w:rPr>
          <w:rFonts w:ascii="Times New Roman" w:hAnsi="Times New Roman" w:cs="Times New Roman"/>
          <w:sz w:val="28"/>
          <w:szCs w:val="28"/>
          <w:lang w:val="kk-KZ"/>
        </w:rPr>
        <w:t>ma M</w:t>
      </w:r>
      <w:r>
        <w:rPr>
          <w:rFonts w:ascii="Times New Roman" w:hAnsi="Times New Roman" w:cs="Times New Roman"/>
          <w:sz w:val="28"/>
          <w:szCs w:val="28"/>
          <w:lang w:val="kk-KZ"/>
        </w:rPr>
        <w:t>.</w:t>
      </w:r>
      <w:r w:rsidRPr="00372CB6">
        <w:rPr>
          <w:rFonts w:ascii="Times New Roman" w:hAnsi="Times New Roman" w:cs="Times New Roman"/>
          <w:sz w:val="28"/>
          <w:szCs w:val="28"/>
          <w:lang w:val="kk-KZ"/>
        </w:rPr>
        <w:t>D</w:t>
      </w:r>
      <w:r>
        <w:rPr>
          <w:rFonts w:ascii="Times New Roman" w:hAnsi="Times New Roman" w:cs="Times New Roman"/>
          <w:sz w:val="28"/>
          <w:szCs w:val="28"/>
          <w:lang w:val="kk-KZ"/>
        </w:rPr>
        <w:t xml:space="preserve">. </w:t>
      </w:r>
      <w:r w:rsidRPr="00372CB6">
        <w:rPr>
          <w:rFonts w:ascii="Times New Roman" w:hAnsi="Times New Roman" w:cs="Times New Roman"/>
          <w:sz w:val="28"/>
          <w:szCs w:val="28"/>
          <w:lang w:val="kk-KZ"/>
        </w:rPr>
        <w:t xml:space="preserve">Alhosani </w:t>
      </w:r>
      <w:r>
        <w:rPr>
          <w:rFonts w:ascii="Times New Roman" w:hAnsi="Times New Roman" w:cs="Times New Roman"/>
          <w:sz w:val="28"/>
          <w:szCs w:val="28"/>
          <w:lang w:val="kk-KZ"/>
        </w:rPr>
        <w:t xml:space="preserve">және </w:t>
      </w:r>
      <w:r w:rsidRPr="00372CB6">
        <w:rPr>
          <w:rFonts w:ascii="Times New Roman" w:hAnsi="Times New Roman" w:cs="Times New Roman"/>
          <w:sz w:val="28"/>
          <w:szCs w:val="28"/>
          <w:lang w:val="kk-KZ"/>
        </w:rPr>
        <w:t>M.M. Yagoub зерттеу жұмысында студенттердің картаны оқу, оны жобалау, бағыттарды түсіну және арақашықтықты есептеу дағдылары</w:t>
      </w:r>
      <w:r>
        <w:rPr>
          <w:rFonts w:ascii="Times New Roman" w:hAnsi="Times New Roman" w:cs="Times New Roman"/>
          <w:sz w:val="28"/>
          <w:szCs w:val="28"/>
          <w:lang w:val="kk-KZ"/>
        </w:rPr>
        <w:t>н</w:t>
      </w:r>
      <w:r w:rsidRPr="00372CB6">
        <w:rPr>
          <w:rFonts w:ascii="Times New Roman" w:hAnsi="Times New Roman" w:cs="Times New Roman"/>
          <w:sz w:val="28"/>
          <w:szCs w:val="28"/>
          <w:lang w:val="kk-KZ"/>
        </w:rPr>
        <w:t xml:space="preserve"> зер</w:t>
      </w:r>
      <w:r>
        <w:rPr>
          <w:rFonts w:ascii="Times New Roman" w:hAnsi="Times New Roman" w:cs="Times New Roman"/>
          <w:sz w:val="28"/>
          <w:szCs w:val="28"/>
          <w:lang w:val="kk-KZ"/>
        </w:rPr>
        <w:t>ттеге</w:t>
      </w:r>
      <w:r w:rsidRPr="00372CB6">
        <w:rPr>
          <w:rFonts w:ascii="Times New Roman" w:hAnsi="Times New Roman" w:cs="Times New Roman"/>
          <w:sz w:val="28"/>
          <w:szCs w:val="28"/>
          <w:lang w:val="kk-KZ"/>
        </w:rPr>
        <w:t xml:space="preserve">н. Нәтижесінде </w:t>
      </w:r>
      <w:r>
        <w:rPr>
          <w:rFonts w:ascii="Times New Roman" w:hAnsi="Times New Roman" w:cs="Times New Roman"/>
          <w:sz w:val="28"/>
          <w:szCs w:val="28"/>
          <w:lang w:val="kk-KZ"/>
        </w:rPr>
        <w:t xml:space="preserve">картографиялық </w:t>
      </w:r>
      <w:r w:rsidRPr="00372CB6">
        <w:rPr>
          <w:rFonts w:ascii="Times New Roman" w:hAnsi="Times New Roman" w:cs="Times New Roman"/>
          <w:sz w:val="28"/>
          <w:szCs w:val="28"/>
          <w:lang w:val="kk-KZ"/>
        </w:rPr>
        <w:t xml:space="preserve">дағдыларды қалыптастыруда географиядан оқу бағдарламаларының күшті және </w:t>
      </w:r>
      <w:r w:rsidRPr="00372CB6">
        <w:rPr>
          <w:rFonts w:ascii="Times New Roman" w:hAnsi="Times New Roman" w:cs="Times New Roman"/>
          <w:sz w:val="28"/>
          <w:szCs w:val="28"/>
          <w:lang w:val="kk-KZ"/>
        </w:rPr>
        <w:lastRenderedPageBreak/>
        <w:t xml:space="preserve">әлсіз жақтары анықталып, қайта қарастыру қажеттілігін </w:t>
      </w:r>
      <w:r>
        <w:rPr>
          <w:rFonts w:ascii="Times New Roman" w:hAnsi="Times New Roman" w:cs="Times New Roman"/>
          <w:sz w:val="28"/>
          <w:szCs w:val="28"/>
          <w:lang w:val="kk-KZ"/>
        </w:rPr>
        <w:t xml:space="preserve">атап </w:t>
      </w:r>
      <w:r w:rsidRPr="00372CB6">
        <w:rPr>
          <w:rFonts w:ascii="Times New Roman" w:hAnsi="Times New Roman" w:cs="Times New Roman"/>
          <w:sz w:val="28"/>
          <w:szCs w:val="28"/>
          <w:lang w:val="kk-KZ"/>
        </w:rPr>
        <w:t>көрсеткен. Географиялық дағдыларды жақсартуға қатысты ұсыныстар</w:t>
      </w:r>
      <w:r>
        <w:rPr>
          <w:rFonts w:ascii="Times New Roman" w:hAnsi="Times New Roman" w:cs="Times New Roman"/>
          <w:sz w:val="28"/>
          <w:szCs w:val="28"/>
          <w:lang w:val="kk-KZ"/>
        </w:rPr>
        <w:t>ды</w:t>
      </w:r>
      <w:r w:rsidRPr="00372CB6">
        <w:rPr>
          <w:rFonts w:ascii="Times New Roman" w:hAnsi="Times New Roman" w:cs="Times New Roman"/>
          <w:sz w:val="28"/>
          <w:szCs w:val="28"/>
          <w:lang w:val="kk-KZ"/>
        </w:rPr>
        <w:t xml:space="preserve"> зерттеу жұмысында бер</w:t>
      </w:r>
      <w:r>
        <w:rPr>
          <w:rFonts w:ascii="Times New Roman" w:hAnsi="Times New Roman" w:cs="Times New Roman"/>
          <w:sz w:val="28"/>
          <w:szCs w:val="28"/>
          <w:lang w:val="kk-KZ"/>
        </w:rPr>
        <w:t>ген [1</w:t>
      </w:r>
      <w:r w:rsidR="00FE0C17">
        <w:rPr>
          <w:rFonts w:ascii="Times New Roman" w:hAnsi="Times New Roman" w:cs="Times New Roman"/>
          <w:sz w:val="28"/>
          <w:szCs w:val="28"/>
          <w:lang w:val="kk-KZ"/>
        </w:rPr>
        <w:t>86</w:t>
      </w:r>
      <w:r>
        <w:rPr>
          <w:rFonts w:ascii="Times New Roman" w:hAnsi="Times New Roman" w:cs="Times New Roman"/>
          <w:sz w:val="28"/>
          <w:szCs w:val="28"/>
          <w:lang w:val="kk-KZ"/>
        </w:rPr>
        <w:t>]</w:t>
      </w:r>
      <w:r w:rsidRPr="00372CB6">
        <w:rPr>
          <w:rFonts w:ascii="Times New Roman" w:hAnsi="Times New Roman" w:cs="Times New Roman"/>
          <w:sz w:val="28"/>
          <w:szCs w:val="28"/>
          <w:lang w:val="kk-KZ"/>
        </w:rPr>
        <w:t xml:space="preserve">. </w:t>
      </w:r>
      <w:r>
        <w:rPr>
          <w:rFonts w:ascii="Times New Roman" w:hAnsi="Times New Roman" w:cs="Times New Roman"/>
          <w:sz w:val="28"/>
          <w:szCs w:val="28"/>
          <w:lang w:val="kk-KZ"/>
        </w:rPr>
        <w:t>Педагогикалық білім берудегі көшбасшы университеттердің бірі - Абай атындағы ҚазҰПУ. Оқу орны ұзақ жылдардан бері жалпы білім беретін мектептерге география пәні мұғалімдерін даярлап келе жатыр. ЖОО басты құжаттардың бірі - В014-География мұғалімдерін даярлау білім беру бағдарламасы болып саналады. Бұл білім беру бағдарламасы мазмұнында географиядан базалық және бейіндік пәндер модулі берілген. ЖОО компоненті ішінде базалық пәндердің бірі – «Картография және топография негіздері» деп аталады. Пән</w:t>
      </w:r>
      <w:r w:rsidRPr="00BC5DD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мақсаты – картография саласына қажетті білімдер мен географиялық картаны қолдану дағдыларын меңгеру. Пәнді меңгеру барысында келесідей оқу нәтижелері қалыптасады: </w:t>
      </w:r>
    </w:p>
    <w:p w14:paraId="4FA74D74" w14:textId="77777777" w:rsidR="0017728C" w:rsidRDefault="0017728C" w:rsidP="0017728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әртүрлі өмірлік жағдаяттарда пайдалану үшін жалпыгеографиялық, тақырыптық және арнайы карталардың мазмұны мен түрлерін ажырата біледі; </w:t>
      </w:r>
    </w:p>
    <w:p w14:paraId="60532DC9" w14:textId="77777777" w:rsidR="0017728C" w:rsidRPr="00BC5DD9" w:rsidRDefault="0017728C" w:rsidP="0017728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есептеулер мен графикалық жұмыстарды жүргізу үшін оқу-тәжірибелік зерттеулерде топографиялық карталарды қолданады; </w:t>
      </w:r>
    </w:p>
    <w:p w14:paraId="72105F45" w14:textId="77777777" w:rsidR="0017728C" w:rsidRDefault="0017728C" w:rsidP="0017728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картографиялық үлгілерді жаңа білім қалыптастыру мақсатында құрылымдайды. </w:t>
      </w:r>
    </w:p>
    <w:p w14:paraId="7923BF71" w14:textId="77777777" w:rsidR="0017728C" w:rsidRPr="00BC5DD9" w:rsidRDefault="0017728C" w:rsidP="0017728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Аталмыш пәнді игеру барысында картографиялық іс-әрекеттің  базалық негіздері қалыптасып, басқа пәндерді меңгеруде дами түседі. </w:t>
      </w:r>
    </w:p>
    <w:p w14:paraId="6B74491C" w14:textId="1E978BDF" w:rsidR="0017728C" w:rsidRDefault="0017728C" w:rsidP="0017728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Аустралиялық зерттеуші </w:t>
      </w:r>
      <w:r w:rsidRPr="00372CB6">
        <w:rPr>
          <w:rFonts w:ascii="Times New Roman" w:hAnsi="Times New Roman" w:cs="Times New Roman"/>
          <w:sz w:val="28"/>
          <w:szCs w:val="28"/>
          <w:lang w:val="kk-KZ"/>
        </w:rPr>
        <w:t xml:space="preserve">Gillian Kidman </w:t>
      </w:r>
      <w:r>
        <w:rPr>
          <w:rFonts w:ascii="Times New Roman" w:hAnsi="Times New Roman" w:cs="Times New Roman"/>
          <w:sz w:val="28"/>
          <w:szCs w:val="28"/>
          <w:lang w:val="kk-KZ"/>
        </w:rPr>
        <w:t xml:space="preserve">мен Сингапурлық ғалым </w:t>
      </w:r>
      <w:r w:rsidRPr="000A121A">
        <w:rPr>
          <w:rFonts w:ascii="Times New Roman" w:hAnsi="Times New Roman" w:cs="Times New Roman"/>
          <w:sz w:val="28"/>
          <w:szCs w:val="28"/>
          <w:lang w:val="kk-KZ"/>
        </w:rPr>
        <w:t xml:space="preserve">Chew-Hung Chang </w:t>
      </w:r>
      <w:r>
        <w:rPr>
          <w:rFonts w:ascii="Times New Roman" w:hAnsi="Times New Roman" w:cs="Times New Roman"/>
          <w:sz w:val="28"/>
          <w:szCs w:val="28"/>
          <w:lang w:val="kk-KZ"/>
        </w:rPr>
        <w:t>өз зерттеулерінде к</w:t>
      </w:r>
      <w:r w:rsidRPr="00372CB6">
        <w:rPr>
          <w:rFonts w:ascii="Times New Roman" w:hAnsi="Times New Roman" w:cs="Times New Roman"/>
          <w:sz w:val="28"/>
          <w:szCs w:val="28"/>
          <w:lang w:val="kk-KZ"/>
        </w:rPr>
        <w:t>артаны оқу дағдыларының негізін навигация, өлшеулер мен визуализация құрай</w:t>
      </w:r>
      <w:r>
        <w:rPr>
          <w:rFonts w:ascii="Times New Roman" w:hAnsi="Times New Roman" w:cs="Times New Roman"/>
          <w:sz w:val="28"/>
          <w:szCs w:val="28"/>
          <w:lang w:val="kk-KZ"/>
        </w:rPr>
        <w:t>тынын атап өткен</w:t>
      </w:r>
      <w:r w:rsidRPr="00372CB6">
        <w:rPr>
          <w:rFonts w:ascii="Times New Roman" w:hAnsi="Times New Roman" w:cs="Times New Roman"/>
          <w:sz w:val="28"/>
          <w:szCs w:val="28"/>
          <w:lang w:val="kk-KZ"/>
        </w:rPr>
        <w:t>, ол студенттердің картографиялық сауаттылы</w:t>
      </w:r>
      <w:r>
        <w:rPr>
          <w:rFonts w:ascii="Times New Roman" w:hAnsi="Times New Roman" w:cs="Times New Roman"/>
          <w:sz w:val="28"/>
          <w:szCs w:val="28"/>
          <w:lang w:val="kk-KZ"/>
        </w:rPr>
        <w:t>қтың негізі бола алады</w:t>
      </w:r>
      <w:r w:rsidRPr="00372CB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Картографиялық сауаттылықты қалыптастыруда </w:t>
      </w:r>
      <w:r w:rsidRPr="00D93C11">
        <w:rPr>
          <w:rFonts w:ascii="Times New Roman" w:hAnsi="Times New Roman" w:cs="Times New Roman"/>
          <w:sz w:val="28"/>
          <w:szCs w:val="28"/>
          <w:lang w:val="kk-KZ"/>
        </w:rPr>
        <w:t>GIS</w:t>
      </w:r>
      <w:r>
        <w:rPr>
          <w:rFonts w:ascii="Times New Roman" w:hAnsi="Times New Roman" w:cs="Times New Roman"/>
          <w:sz w:val="28"/>
          <w:szCs w:val="28"/>
          <w:lang w:val="kk-KZ"/>
        </w:rPr>
        <w:t xml:space="preserve">, </w:t>
      </w:r>
      <w:r w:rsidRPr="000A121A">
        <w:rPr>
          <w:rFonts w:ascii="Times New Roman" w:hAnsi="Times New Roman" w:cs="Times New Roman"/>
          <w:sz w:val="28"/>
          <w:szCs w:val="28"/>
          <w:lang w:val="kk-KZ"/>
        </w:rPr>
        <w:t xml:space="preserve">Google Earth </w:t>
      </w:r>
      <w:r>
        <w:rPr>
          <w:rFonts w:ascii="Times New Roman" w:hAnsi="Times New Roman" w:cs="Times New Roman"/>
          <w:sz w:val="28"/>
          <w:szCs w:val="28"/>
          <w:lang w:val="kk-KZ"/>
        </w:rPr>
        <w:t>және</w:t>
      </w:r>
      <w:r w:rsidRPr="000A121A">
        <w:rPr>
          <w:rFonts w:ascii="Times New Roman" w:hAnsi="Times New Roman" w:cs="Times New Roman"/>
          <w:sz w:val="28"/>
          <w:szCs w:val="28"/>
          <w:lang w:val="kk-KZ"/>
        </w:rPr>
        <w:t xml:space="preserve"> Google</w:t>
      </w:r>
      <w:r>
        <w:rPr>
          <w:rFonts w:ascii="Times New Roman" w:hAnsi="Times New Roman" w:cs="Times New Roman"/>
          <w:sz w:val="28"/>
          <w:szCs w:val="28"/>
          <w:lang w:val="kk-KZ"/>
        </w:rPr>
        <w:t xml:space="preserve"> </w:t>
      </w:r>
      <w:r w:rsidRPr="000A121A">
        <w:rPr>
          <w:rFonts w:ascii="Times New Roman" w:hAnsi="Times New Roman" w:cs="Times New Roman"/>
          <w:sz w:val="28"/>
          <w:szCs w:val="28"/>
          <w:lang w:val="kk-KZ"/>
        </w:rPr>
        <w:t>Maps</w:t>
      </w:r>
      <w:r>
        <w:rPr>
          <w:rFonts w:ascii="Times New Roman" w:hAnsi="Times New Roman" w:cs="Times New Roman"/>
          <w:sz w:val="28"/>
          <w:szCs w:val="28"/>
          <w:lang w:val="kk-KZ"/>
        </w:rPr>
        <w:t xml:space="preserve"> сияқты картографиялық интернет-технологияларды пайдаланған. Ұялы телефондардағы виртуалды карта немесе </w:t>
      </w:r>
      <w:r w:rsidRPr="00E46CDD">
        <w:rPr>
          <w:rFonts w:ascii="Times New Roman" w:hAnsi="Times New Roman" w:cs="Times New Roman"/>
          <w:sz w:val="28"/>
          <w:szCs w:val="28"/>
          <w:lang w:val="kk-KZ"/>
        </w:rPr>
        <w:t>GPS</w:t>
      </w:r>
      <w:r>
        <w:rPr>
          <w:rFonts w:ascii="Times New Roman" w:hAnsi="Times New Roman" w:cs="Times New Roman"/>
          <w:sz w:val="28"/>
          <w:szCs w:val="28"/>
          <w:lang w:val="kk-KZ"/>
        </w:rPr>
        <w:t xml:space="preserve"> пайдаланып, такси шақыруға, жол, бағыт-бағдар табуға болатынын ерекше белгілеп көрсеткен. Таныс емес жерге барғанда қағаз картаны пайдалану ыңғайлы. </w:t>
      </w:r>
      <w:r w:rsidRPr="00372CB6">
        <w:rPr>
          <w:rFonts w:ascii="Times New Roman" w:hAnsi="Times New Roman" w:cs="Times New Roman"/>
          <w:sz w:val="28"/>
          <w:szCs w:val="28"/>
          <w:lang w:val="kk-KZ"/>
        </w:rPr>
        <w:t>Қағаз картаны немесе электронды картаны оқу үшін шартты белгілер мен символдарды түсінуден бастау керек</w:t>
      </w:r>
      <w:r>
        <w:rPr>
          <w:rFonts w:ascii="Times New Roman" w:hAnsi="Times New Roman" w:cs="Times New Roman"/>
          <w:sz w:val="28"/>
          <w:szCs w:val="28"/>
          <w:lang w:val="kk-KZ"/>
        </w:rPr>
        <w:t>тігін айтып өткен</w:t>
      </w:r>
      <w:r w:rsidRPr="00372CB6">
        <w:rPr>
          <w:rFonts w:ascii="Times New Roman" w:hAnsi="Times New Roman" w:cs="Times New Roman"/>
          <w:sz w:val="28"/>
          <w:szCs w:val="28"/>
          <w:lang w:val="kk-KZ"/>
        </w:rPr>
        <w:t>. Сол кезде</w:t>
      </w:r>
      <w:r>
        <w:rPr>
          <w:rFonts w:ascii="Times New Roman" w:hAnsi="Times New Roman" w:cs="Times New Roman"/>
          <w:sz w:val="28"/>
          <w:szCs w:val="28"/>
          <w:lang w:val="kk-KZ"/>
        </w:rPr>
        <w:t xml:space="preserve">н бастап </w:t>
      </w:r>
      <w:r w:rsidRPr="00372CB6">
        <w:rPr>
          <w:rFonts w:ascii="Times New Roman" w:hAnsi="Times New Roman" w:cs="Times New Roman"/>
          <w:sz w:val="28"/>
          <w:szCs w:val="28"/>
          <w:lang w:val="kk-KZ"/>
        </w:rPr>
        <w:t xml:space="preserve"> картографиялық сауаттылық дами түсе</w:t>
      </w:r>
      <w:r>
        <w:rPr>
          <w:rFonts w:ascii="Times New Roman" w:hAnsi="Times New Roman" w:cs="Times New Roman"/>
          <w:sz w:val="28"/>
          <w:szCs w:val="28"/>
          <w:lang w:val="kk-KZ"/>
        </w:rPr>
        <w:t>ді [18</w:t>
      </w:r>
      <w:r w:rsidR="00FE0C17">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Pr="00372CB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Болашақ география пәні мұғалімдерінің картографиялық іс-әрекетін қалыптастыруда геоақпараттық технологияларды пайдалану өте тиімді болып келеді. Бұл технологиялардың көмегімен навигациялық, картометриялық, визуализациялау жұмыстарын жүргізудің мүмкіндіктері қағаз карталармен салыстырғанда әлде қайда жоғары келеді. Геодеректермен, электронды карталармен жұмыс жасауға болашақ география пәні мұғалімдерін дағдыландырады. </w:t>
      </w:r>
    </w:p>
    <w:p w14:paraId="6725A923" w14:textId="72482F8A" w:rsidR="0017728C" w:rsidRDefault="0017728C" w:rsidP="0017728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Бразилиялық ғалым </w:t>
      </w:r>
      <w:r w:rsidRPr="00372CB6">
        <w:rPr>
          <w:rFonts w:ascii="Times New Roman" w:hAnsi="Times New Roman" w:cs="Times New Roman"/>
          <w:sz w:val="28"/>
          <w:szCs w:val="28"/>
          <w:lang w:val="kk-KZ"/>
        </w:rPr>
        <w:t>Da Silva C.N. картаның символдарын тануды интерактивті цифрлық ойындардың көмегімен дамытуды ұсынған.</w:t>
      </w:r>
      <w:r>
        <w:rPr>
          <w:rFonts w:ascii="Times New Roman" w:hAnsi="Times New Roman" w:cs="Times New Roman"/>
          <w:sz w:val="28"/>
          <w:szCs w:val="28"/>
          <w:lang w:val="kk-KZ"/>
        </w:rPr>
        <w:t xml:space="preserve"> Бұл ойындар географиялық кеңістікті түсінуге көмектеседі. Географияны кеңістікті зерттейтін, талдайтын, түсіндіруге бағытталған ғылым ретінде қарастырған. Пәнді оқытуда зерттеуші сыни ойлау технологиясын қолданған және сабақта ойындарды пайдалану тиімді механизм, әрі географиялық кеңістікті түсінудің </w:t>
      </w:r>
      <w:r>
        <w:rPr>
          <w:rFonts w:ascii="Times New Roman" w:hAnsi="Times New Roman" w:cs="Times New Roman"/>
          <w:sz w:val="28"/>
          <w:szCs w:val="28"/>
          <w:lang w:val="kk-KZ"/>
        </w:rPr>
        <w:lastRenderedPageBreak/>
        <w:t>маңызды құралы ретінде көрсеткен. Цифрлық тасымалдау құралдарына қосымшаларды көбірек енгізу арқылы географиялық координаталарды анықтау, меридиан және параллельдер, білім алушыларды тұсбағдармен солға, оңға, солтүстік, оңтүстік, шығыс, батыс, солтүстік-шығыс, оңтүстік-шығыс т.б. бағыттарды табуды үйретуге болатынын зерттеу нәтижелері дәлелдеген [18</w:t>
      </w:r>
      <w:r w:rsidR="00FE0C17">
        <w:rPr>
          <w:rFonts w:ascii="Times New Roman" w:hAnsi="Times New Roman" w:cs="Times New Roman"/>
          <w:sz w:val="28"/>
          <w:szCs w:val="28"/>
          <w:lang w:val="kk-KZ"/>
        </w:rPr>
        <w:t>8</w:t>
      </w:r>
      <w:r>
        <w:rPr>
          <w:rFonts w:ascii="Times New Roman" w:hAnsi="Times New Roman" w:cs="Times New Roman"/>
          <w:sz w:val="28"/>
          <w:szCs w:val="28"/>
          <w:lang w:val="kk-KZ"/>
        </w:rPr>
        <w:t>]. Ойын технологияларын пайдалану арқылы картографиялық іс-әрекетті дамытуға болады. Пән мұғалімі географиялық ойын түрлерін жасайтын цифрлық платформалармен жұмыс істеуді жоғары деңгейде меңгеруі керек деп есептейміз. Т</w:t>
      </w:r>
      <w:r w:rsidRPr="00372CB6">
        <w:rPr>
          <w:rFonts w:ascii="Times New Roman" w:hAnsi="Times New Roman" w:cs="Times New Roman"/>
          <w:sz w:val="28"/>
          <w:szCs w:val="28"/>
          <w:lang w:val="kk-KZ"/>
        </w:rPr>
        <w:t xml:space="preserve">ау, өзен, көл т.б. географиялық нысандарды </w:t>
      </w:r>
      <w:r>
        <w:rPr>
          <w:rFonts w:ascii="Times New Roman" w:hAnsi="Times New Roman" w:cs="Times New Roman"/>
          <w:sz w:val="28"/>
          <w:szCs w:val="28"/>
          <w:lang w:val="kk-KZ"/>
        </w:rPr>
        <w:t xml:space="preserve">онлайн түрде </w:t>
      </w:r>
      <w:r w:rsidRPr="00372CB6">
        <w:rPr>
          <w:rFonts w:ascii="Times New Roman" w:hAnsi="Times New Roman" w:cs="Times New Roman"/>
          <w:sz w:val="28"/>
          <w:szCs w:val="28"/>
          <w:lang w:val="kk-KZ"/>
        </w:rPr>
        <w:t>кескін картаға түсіру арқылы</w:t>
      </w:r>
      <w:r>
        <w:rPr>
          <w:rFonts w:ascii="Times New Roman" w:hAnsi="Times New Roman" w:cs="Times New Roman"/>
          <w:sz w:val="28"/>
          <w:szCs w:val="28"/>
          <w:lang w:val="kk-KZ"/>
        </w:rPr>
        <w:t xml:space="preserve"> </w:t>
      </w:r>
      <w:r w:rsidRPr="00372CB6">
        <w:rPr>
          <w:rFonts w:ascii="Times New Roman" w:hAnsi="Times New Roman" w:cs="Times New Roman"/>
          <w:sz w:val="28"/>
          <w:szCs w:val="28"/>
          <w:lang w:val="kk-KZ"/>
        </w:rPr>
        <w:t>картаны оқу дағдыларын дамыт</w:t>
      </w:r>
      <w:r>
        <w:rPr>
          <w:rFonts w:ascii="Times New Roman" w:hAnsi="Times New Roman" w:cs="Times New Roman"/>
          <w:sz w:val="28"/>
          <w:szCs w:val="28"/>
          <w:lang w:val="kk-KZ"/>
        </w:rPr>
        <w:t>уға көмектеседі</w:t>
      </w:r>
      <w:r w:rsidRPr="00372CB6">
        <w:rPr>
          <w:rFonts w:ascii="Times New Roman" w:hAnsi="Times New Roman" w:cs="Times New Roman"/>
          <w:sz w:val="28"/>
          <w:szCs w:val="28"/>
          <w:lang w:val="kk-KZ"/>
        </w:rPr>
        <w:t xml:space="preserve">.  </w:t>
      </w:r>
    </w:p>
    <w:p w14:paraId="2AD68832"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Педагогика ғылымындағы оқыту әдістерінің түрлерін және олардың жіктемесімен көбінесе ресейлік педагог ғалымдар ұзақ жылдардан бері айналысып келеді. Солардың бірі - РФ еңбек сіңірген ғылым қайраткері, педагог-ғалым Краевский В.В. Ол оқыту әдісін дидактиканың категориясы ретінде түсіндірген. Оқыту мен үйрету іс-әрекетінің моделін әдіс ретінде қарастырған. Оқыту әдістерінің  ақпарат көздеріне негізделген үш тобын ерекше айтып өткен:</w:t>
      </w:r>
    </w:p>
    <w:p w14:paraId="0333AFE6"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ауызша (дәріс, түсіндіру, әңгімелесу);</w:t>
      </w:r>
    </w:p>
    <w:p w14:paraId="70EFB3D6"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көрнекілік (демонстрация, иллюстрация);</w:t>
      </w:r>
    </w:p>
    <w:p w14:paraId="36D31C2B" w14:textId="0C67538B"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практикалық (жаттығу, зертханалық, практикалық жұмыстар) [18</w:t>
      </w:r>
      <w:r w:rsidR="00FE0C17">
        <w:rPr>
          <w:rFonts w:ascii="Times New Roman" w:hAnsi="Times New Roman" w:cs="Times New Roman"/>
          <w:noProof/>
          <w:sz w:val="28"/>
          <w:szCs w:val="28"/>
          <w:lang w:val="kk-KZ"/>
        </w:rPr>
        <w:t>9</w:t>
      </w:r>
      <w:r>
        <w:rPr>
          <w:rFonts w:ascii="Times New Roman" w:hAnsi="Times New Roman" w:cs="Times New Roman"/>
          <w:noProof/>
          <w:sz w:val="28"/>
          <w:szCs w:val="28"/>
          <w:lang w:val="kk-KZ"/>
        </w:rPr>
        <w:t>].</w:t>
      </w:r>
    </w:p>
    <w:p w14:paraId="5BEC7F1A"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Бұл әдіс түрлерін картографиялық іс-әрекет қалыптастыруда пайдалануға болады. Мысалы, белгілі бір географиялық нысан туралы ақпаратты картаның көмегімен ауызша баяндап беруге, оның орналасқан орнын картадан көруге, сандық және сапалық қасиеттерін анықтау үшін практикалық тапсырмалар орындауға болады. </w:t>
      </w:r>
    </w:p>
    <w:p w14:paraId="1AD4EE5A" w14:textId="681AADFB"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Атақты педагог ғалымы, дидактик Лернер И.Я. </w:t>
      </w:r>
      <w:r w:rsidRPr="00DE15CF">
        <w:rPr>
          <w:rFonts w:ascii="Times New Roman" w:hAnsi="Times New Roman" w:cs="Times New Roman"/>
          <w:i/>
          <w:noProof/>
          <w:sz w:val="28"/>
          <w:szCs w:val="28"/>
          <w:lang w:val="kk-KZ"/>
        </w:rPr>
        <w:t>оқыту әдісін</w:t>
      </w:r>
      <w:r>
        <w:rPr>
          <w:rFonts w:ascii="Times New Roman" w:hAnsi="Times New Roman" w:cs="Times New Roman"/>
          <w:noProof/>
          <w:sz w:val="28"/>
          <w:szCs w:val="28"/>
          <w:lang w:val="kk-KZ"/>
        </w:rPr>
        <w:t xml:space="preserve"> оқушының танымдық және практикалық іс-әрекетін ұйымдастыратын, оның білім мазмұнын игеруін және сол арқылы оқу мақсаттарына жетуін қамтамасыз ететін мұғалімнің мақсатты іс-қимыл жүйесі ретінде анықтаған [1</w:t>
      </w:r>
      <w:r w:rsidR="00FE0C17">
        <w:rPr>
          <w:rFonts w:ascii="Times New Roman" w:hAnsi="Times New Roman" w:cs="Times New Roman"/>
          <w:noProof/>
          <w:sz w:val="28"/>
          <w:szCs w:val="28"/>
          <w:lang w:val="kk-KZ"/>
        </w:rPr>
        <w:t>90</w:t>
      </w:r>
      <w:r>
        <w:rPr>
          <w:rFonts w:ascii="Times New Roman" w:hAnsi="Times New Roman" w:cs="Times New Roman"/>
          <w:noProof/>
          <w:sz w:val="28"/>
          <w:szCs w:val="28"/>
          <w:lang w:val="kk-KZ"/>
        </w:rPr>
        <w:t xml:space="preserve">].  География пәні мұғалімі сабақта іс-әрекетті жүзеге асыруға мүмкіндік бере алатын құрал көмегімен белгілі бір дидактикалық мақсат қояды. Оқушылардың білім мазмұнын меңгерудегі жасаған іс-әрекеттері мақсатқа жетуге алып барады, бұл өз кезегінде олардың жеке тұлғалық өзгерісіне ықпал етеді. Сондықтан болашақ география пәні мұғалімі  оқу үдерісі кезінде картамен байланысты практикалық іс-әрекеттерді жиі орындап отырады. </w:t>
      </w:r>
    </w:p>
    <w:p w14:paraId="75C8A75E" w14:textId="4FF35EAB"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1960 жылдардан бастап педагогика ғылымына педагогикалық технология ұғымы ене бастаған. Қазіргі таңда оқу үдерісінде педагогикалық технологияларды пайдалана алу әр мұғалімнің басты міндеті және сол арқылы ол өз біліктілігін көрсете біледі. Технология педагогикалық іс-әрекетті жүйелі түрде ұйымдастыру мен оқу сапасын жақсартуға септігін тигізеді. Технология сөзі «өнер», «шебер» деген мағынаны береді. Педагогикалық технологияға ғалымдар әртүрлі түсінік берген. Ресей білім беру академиясының академигі, педагог В.П.Беспальконың анықтауы бойынша </w:t>
      </w:r>
      <w:r w:rsidRPr="009C69A4">
        <w:rPr>
          <w:rFonts w:ascii="Times New Roman" w:hAnsi="Times New Roman" w:cs="Times New Roman"/>
          <w:i/>
          <w:noProof/>
          <w:sz w:val="28"/>
          <w:szCs w:val="28"/>
          <w:lang w:val="kk-KZ"/>
        </w:rPr>
        <w:t>педагогикалық технология</w:t>
      </w:r>
      <w:r>
        <w:rPr>
          <w:rFonts w:ascii="Times New Roman" w:hAnsi="Times New Roman" w:cs="Times New Roman"/>
          <w:noProof/>
          <w:sz w:val="28"/>
          <w:szCs w:val="28"/>
          <w:lang w:val="kk-KZ"/>
        </w:rPr>
        <w:t xml:space="preserve"> оқу үдерісін жүзеге асырудың мазмұндық техникасы [1</w:t>
      </w:r>
      <w:r w:rsidR="00FE0C17">
        <w:rPr>
          <w:rFonts w:ascii="Times New Roman" w:hAnsi="Times New Roman" w:cs="Times New Roman"/>
          <w:noProof/>
          <w:sz w:val="28"/>
          <w:szCs w:val="28"/>
          <w:lang w:val="kk-KZ"/>
        </w:rPr>
        <w:t>91</w:t>
      </w:r>
      <w:r>
        <w:rPr>
          <w:rFonts w:ascii="Times New Roman" w:hAnsi="Times New Roman" w:cs="Times New Roman"/>
          <w:noProof/>
          <w:sz w:val="28"/>
          <w:szCs w:val="28"/>
          <w:lang w:val="kk-KZ"/>
        </w:rPr>
        <w:t xml:space="preserve">]. Яғни педагогикалық </w:t>
      </w:r>
      <w:r>
        <w:rPr>
          <w:rFonts w:ascii="Times New Roman" w:hAnsi="Times New Roman" w:cs="Times New Roman"/>
          <w:noProof/>
          <w:sz w:val="28"/>
          <w:szCs w:val="28"/>
          <w:lang w:val="kk-KZ"/>
        </w:rPr>
        <w:lastRenderedPageBreak/>
        <w:t xml:space="preserve">технология практика жүзінде жүзеге асырылатын педагогикалық жүйенің бір бөлігі болып табылады. </w:t>
      </w:r>
    </w:p>
    <w:p w14:paraId="2DC9B597" w14:textId="47D48671"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Ресейлік ғалым-педагог В.М.Монахов өз зерттеуінде педагогикалық технологияны оқушы мен мұғалім үшін қолайлы жағдайларды сөзсіз қамтамасыз ете отырып, оқу үдерісін жобалау, ұйымдастыру және жүргізу бойынша бірлескен педагогикалық іс-әрекеттің барлық егжей-тегжейлі ойластырылған моделі деп көрсеткен [1</w:t>
      </w:r>
      <w:r w:rsidR="00FE0C17">
        <w:rPr>
          <w:rFonts w:ascii="Times New Roman" w:hAnsi="Times New Roman" w:cs="Times New Roman"/>
          <w:noProof/>
          <w:sz w:val="28"/>
          <w:szCs w:val="28"/>
          <w:lang w:val="kk-KZ"/>
        </w:rPr>
        <w:t>92</w:t>
      </w:r>
      <w:r>
        <w:rPr>
          <w:rFonts w:ascii="Times New Roman" w:hAnsi="Times New Roman" w:cs="Times New Roman"/>
          <w:noProof/>
          <w:sz w:val="28"/>
          <w:szCs w:val="28"/>
          <w:lang w:val="kk-KZ"/>
        </w:rPr>
        <w:t xml:space="preserve">]. География пәні мұғалімі сабақ барысында оқу мақсатына сәйкес картографиялық жұмыстарды дұрыс ұйымдастыра отырып, картамен байланысты іс-әрекеттерді (географиялық нысандарды кескін картаға белгілеу, атауларын дұрыс жазу, картаның шартты белгілерін оқу және т.б.) білім алушылармен бірге бірлескен түрде жүргізу қажет. </w:t>
      </w:r>
    </w:p>
    <w:p w14:paraId="2E481FD3" w14:textId="006508D3"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РФ-нің еңбек сіңірген мұғалімі, педагог-новатор И.П.Волков педагогикалық технологияны оқытудың күтілетін нәтижелеріне жету үдерісінің сипаты деп анықтаған [1</w:t>
      </w:r>
      <w:r w:rsidR="00FE0C17">
        <w:rPr>
          <w:rFonts w:ascii="Times New Roman" w:hAnsi="Times New Roman" w:cs="Times New Roman"/>
          <w:noProof/>
          <w:sz w:val="28"/>
          <w:szCs w:val="28"/>
          <w:lang w:val="kk-KZ"/>
        </w:rPr>
        <w:t>93</w:t>
      </w:r>
      <w:r>
        <w:rPr>
          <w:rFonts w:ascii="Times New Roman" w:hAnsi="Times New Roman" w:cs="Times New Roman"/>
          <w:noProof/>
          <w:sz w:val="28"/>
          <w:szCs w:val="28"/>
          <w:lang w:val="kk-KZ"/>
        </w:rPr>
        <w:t xml:space="preserve">]. Оқу үдерісінде нәтижеге қол жеткізу үшін мұғалім педагогикалық технологияны тиімді пайдалануға дағдылануы қажет деп санаймыз.  </w:t>
      </w:r>
    </w:p>
    <w:p w14:paraId="1FF99D73" w14:textId="04555B22"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Мәскеу мемлекеттік педагогикалық университетінің профессоры, п.ғ.д. Кларин Михаил Владимирович педагогикалық технологияны педагогикалық мақсатқа қол жеткізу үшін пайдаланылатын барлық әдіснамалық құралдардың жүйелі жиынтығы деп түсіндірген [1</w:t>
      </w:r>
      <w:r w:rsidR="00FE0C17">
        <w:rPr>
          <w:rFonts w:ascii="Times New Roman" w:hAnsi="Times New Roman" w:cs="Times New Roman"/>
          <w:noProof/>
          <w:sz w:val="28"/>
          <w:szCs w:val="28"/>
          <w:lang w:val="kk-KZ"/>
        </w:rPr>
        <w:t>94</w:t>
      </w:r>
      <w:r>
        <w:rPr>
          <w:rFonts w:ascii="Times New Roman" w:hAnsi="Times New Roman" w:cs="Times New Roman"/>
          <w:noProof/>
          <w:sz w:val="28"/>
          <w:szCs w:val="28"/>
          <w:lang w:val="kk-KZ"/>
        </w:rPr>
        <w:t xml:space="preserve">]. Оқытудың тиімділігін арттыру үшін болашақ география пәні мұғалімі қажетті әдістемелік құралдарды таңдап алады және оқу мақсатына қол жеткізу мүмкіндігіне ие болады. </w:t>
      </w:r>
      <w:r>
        <w:rPr>
          <w:rFonts w:ascii="Times New Roman" w:hAnsi="Times New Roman" w:cs="Times New Roman"/>
          <w:i/>
          <w:noProof/>
          <w:sz w:val="28"/>
          <w:szCs w:val="28"/>
          <w:lang w:val="kk-KZ"/>
        </w:rPr>
        <w:t xml:space="preserve">Жалпы </w:t>
      </w:r>
      <w:r w:rsidRPr="00F56D31">
        <w:rPr>
          <w:rFonts w:ascii="Times New Roman" w:hAnsi="Times New Roman" w:cs="Times New Roman"/>
          <w:i/>
          <w:noProof/>
          <w:sz w:val="28"/>
          <w:szCs w:val="28"/>
          <w:lang w:val="kk-KZ"/>
        </w:rPr>
        <w:t>алғанда</w:t>
      </w:r>
      <w:r>
        <w:rPr>
          <w:rFonts w:ascii="Times New Roman" w:hAnsi="Times New Roman" w:cs="Times New Roman"/>
          <w:noProof/>
          <w:sz w:val="28"/>
          <w:szCs w:val="28"/>
          <w:lang w:val="kk-KZ"/>
        </w:rPr>
        <w:t xml:space="preserve">, педагогикалық технология оқыту үдерісінің тиімділігін анықтаушы көптеген факторлармен үйлесімді түрде дамып отырады. Практикалық тұрғыда жүзеге асыруда оқу үдерісінің біртұтастық, мазмұндық, құрылымдық принциптері сақталады. Бұл өз кезегінде педагогикалық іс-әрекетке талдау жасауға, оқу пәнінің мазмұнын жетілдіруге, оқу тапсырмаларын дұрыс жоспарлауға көмектеседі. Оқу мазмұнын жалпылауға, оқу үдерісін жобалау жұмыстарын бір жүйеге келтіруге, білімді меңгеруге ықпал етеді. Мұғалімдердің педагогикалық ойлау қабілеттерін дамытады. Педагог пен білім алушы арасында қарым-қатынас орнатады. Білім беру үдерісін оңтайландыру тәсілдерін жасауда педагогикалық технологияның алатын орны ерекше. </w:t>
      </w:r>
    </w:p>
    <w:p w14:paraId="4619F64E"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Педагогикалық технология оқудың барлық үдерісін жүйелі түрде құруда қолданылады. Оны жобалауда  келесідей кезеңдер басшылыққа алынатынын байқадық:</w:t>
      </w:r>
    </w:p>
    <w:p w14:paraId="6D0AEAA5"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нақты білім алушы іс-әрекетін көрсететін диагностикалық мақсат қою;</w:t>
      </w:r>
    </w:p>
    <w:p w14:paraId="56D8B3C0"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педагогикалық үдерістің тұжырымдамасын теориялық негіздеу;</w:t>
      </w:r>
    </w:p>
    <w:p w14:paraId="5274B7AC"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педагогикалық үдерісті жүзеге асыру кезеңдері;</w:t>
      </w:r>
    </w:p>
    <w:p w14:paraId="62B7230A"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педагогикалық үдерісті жүзеге асыратын құралдар, әдістер, жабдықтар;</w:t>
      </w:r>
    </w:p>
    <w:p w14:paraId="26C82381"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педагогикалық үдеріс нәтижелерін анықтаудың өлшемдері мен әдістері</w:t>
      </w:r>
    </w:p>
    <w:p w14:paraId="6706E2C7"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sidRPr="00F56D31">
        <w:rPr>
          <w:rFonts w:ascii="Times New Roman" w:hAnsi="Times New Roman" w:cs="Times New Roman"/>
          <w:i/>
          <w:noProof/>
          <w:sz w:val="28"/>
          <w:szCs w:val="28"/>
          <w:lang w:val="kk-KZ"/>
        </w:rPr>
        <w:t>Түйіндей келе</w:t>
      </w:r>
      <w:r>
        <w:rPr>
          <w:rFonts w:ascii="Times New Roman" w:hAnsi="Times New Roman" w:cs="Times New Roman"/>
          <w:noProof/>
          <w:sz w:val="28"/>
          <w:szCs w:val="28"/>
          <w:lang w:val="kk-KZ"/>
        </w:rPr>
        <w:t xml:space="preserve">, педагогикалық технологияның негізінде білім беру үдерісін толығымен басқару идеясы жатыр. Заманауи педагогиканың басты міндеті оқу нәтижелеріне қол жеткізудің жолдары болып табылады. </w:t>
      </w:r>
    </w:p>
    <w:p w14:paraId="0E36E11C"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t>Оқыту әдісі - дидактика мен жеке оқыту әдістемесіндегі көпқырлы және көпфункционалды басты ұғым. Грек тілінен аударғанда «әдіс» мақсатқа жету жолы дегенді білдіреді. Географияны оқыту әдістемесі келесідей сұрақтарға жауап іздейді:</w:t>
      </w:r>
    </w:p>
    <w:p w14:paraId="6A66A977"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Қалай оқыту керек?</w:t>
      </w:r>
    </w:p>
    <w:p w14:paraId="7F802034"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Қандай әдістердің көмегімен оқыту керек?</w:t>
      </w:r>
    </w:p>
    <w:p w14:paraId="71607342"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Әдістердің қайсы тиімді болып табылады?</w:t>
      </w:r>
    </w:p>
    <w:p w14:paraId="1C329B4C"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Әдістерді қандай жағдайда орынды қолдану керек?</w:t>
      </w:r>
    </w:p>
    <w:p w14:paraId="5C7C70E0" w14:textId="244F3D0A"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Географияны оқыту әдістемесі жүйесі негізінде болашақ география пәні мұғалімдерінің картографиялық іс-әрекетін қалыптастырудың әдістемелік тәсілдері ұсынылды (сурет</w:t>
      </w:r>
      <w:r w:rsidR="00267F01">
        <w:rPr>
          <w:rFonts w:ascii="Times New Roman" w:hAnsi="Times New Roman" w:cs="Times New Roman"/>
          <w:noProof/>
          <w:sz w:val="28"/>
          <w:szCs w:val="28"/>
          <w:lang w:val="kk-KZ"/>
        </w:rPr>
        <w:t xml:space="preserve"> 39</w:t>
      </w:r>
      <w:r>
        <w:rPr>
          <w:rFonts w:ascii="Times New Roman" w:hAnsi="Times New Roman" w:cs="Times New Roman"/>
          <w:noProof/>
          <w:sz w:val="28"/>
          <w:szCs w:val="28"/>
          <w:lang w:val="kk-KZ"/>
        </w:rPr>
        <w:t>):</w:t>
      </w:r>
    </w:p>
    <w:p w14:paraId="2D03190B"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p>
    <w:p w14:paraId="6AE48267"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14:anchorId="0B4C9BCA" wp14:editId="15015580">
            <wp:extent cx="5486400" cy="2781300"/>
            <wp:effectExtent l="38100" t="0" r="19050" b="0"/>
            <wp:docPr id="2056448414" name="Схема 20564484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5" r:lo="rId176" r:qs="rId177" r:cs="rId178"/>
              </a:graphicData>
            </a:graphic>
          </wp:inline>
        </w:drawing>
      </w:r>
    </w:p>
    <w:p w14:paraId="5B6B873A"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p>
    <w:p w14:paraId="472FA5CB" w14:textId="77777777" w:rsidR="0017728C" w:rsidRDefault="0017728C" w:rsidP="0017728C">
      <w:pPr>
        <w:spacing w:after="0" w:line="240" w:lineRule="auto"/>
        <w:ind w:firstLine="567"/>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Сурет 39 – Картографиялық іс-әрекет қалыптастыру тәсілдері</w:t>
      </w:r>
    </w:p>
    <w:p w14:paraId="09F841E7"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p>
    <w:p w14:paraId="1404F6A4"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Оқу үдерісінде картографиялық іс-әрекет қалыптастыруда дәстүрлі әдістермен қатар инновациялық әдістер кеңінен пайдаланылып келеді. ГАЖ-технологияларының мүмкіндіктері артты. Геодеректермен жұмыс жасауда инновациялық әдістер жиі қолданылады. </w:t>
      </w:r>
    </w:p>
    <w:p w14:paraId="1D769C24"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Оқыту әдістері мұғалім мен оқушының іс-әрекетіне тығыз байланысты болып келеді. Білімді меңгеру әдетте үш деңгейді қамтиды: дайын күйде білімді қабылдау және игеру, таныс жағдайда білімді үлгі бойынша қолдану, білімді жаңа жағдайда пайдалану. Оқыту әдістері оқушылардың танымдық іс-әрекет сипатына қарай келесідей жіктеледі:</w:t>
      </w:r>
    </w:p>
    <w:p w14:paraId="6A50CB25"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түсіндірмелі-иллюстрациялық;</w:t>
      </w:r>
    </w:p>
    <w:p w14:paraId="388E41E1"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репродуктивтік;</w:t>
      </w:r>
    </w:p>
    <w:p w14:paraId="44821CBF"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проблемалық;</w:t>
      </w:r>
    </w:p>
    <w:p w14:paraId="4E959437"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жартылай-ізденушілік;</w:t>
      </w:r>
    </w:p>
    <w:p w14:paraId="5B63F119"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зерттеушілік</w:t>
      </w:r>
    </w:p>
    <w:p w14:paraId="2425343C" w14:textId="64EB9E66"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Оқыту әдістері географиялық білім беру мазмұнының барлық құрамбөліктерін меңгеруді қамтамасыз етуі керек. Түсіндірмелік-</w:t>
      </w:r>
      <w:r>
        <w:rPr>
          <w:rFonts w:ascii="Times New Roman" w:hAnsi="Times New Roman" w:cs="Times New Roman"/>
          <w:noProof/>
          <w:sz w:val="28"/>
          <w:szCs w:val="28"/>
          <w:lang w:val="kk-KZ"/>
        </w:rPr>
        <w:lastRenderedPageBreak/>
        <w:t>иллюстрациялық әдістердің ішінде көрнекілік әдіс ерекше орын алады. Басты қызметі нысан немесе құбылыс туралы түсінік пен ұғым қалыптастыру үшін заттың образдық бейнесін құру. Көрнекілік құралды пайдалану оқушылардың бақылаушылық, танымдық қызығушылығын арттырады (сурет</w:t>
      </w:r>
      <w:r w:rsidR="00267F01">
        <w:rPr>
          <w:rFonts w:ascii="Times New Roman" w:hAnsi="Times New Roman" w:cs="Times New Roman"/>
          <w:noProof/>
          <w:sz w:val="28"/>
          <w:szCs w:val="28"/>
          <w:lang w:val="kk-KZ"/>
        </w:rPr>
        <w:t xml:space="preserve"> 40</w:t>
      </w:r>
      <w:r>
        <w:rPr>
          <w:rFonts w:ascii="Times New Roman" w:hAnsi="Times New Roman" w:cs="Times New Roman"/>
          <w:noProof/>
          <w:sz w:val="28"/>
          <w:szCs w:val="28"/>
          <w:lang w:val="kk-KZ"/>
        </w:rPr>
        <w:t>) [1</w:t>
      </w:r>
      <w:r w:rsidR="00FE0C17">
        <w:rPr>
          <w:rFonts w:ascii="Times New Roman" w:hAnsi="Times New Roman" w:cs="Times New Roman"/>
          <w:noProof/>
          <w:sz w:val="28"/>
          <w:szCs w:val="28"/>
          <w:lang w:val="kk-KZ"/>
        </w:rPr>
        <w:t>95</w:t>
      </w:r>
      <w:r>
        <w:rPr>
          <w:rFonts w:ascii="Times New Roman" w:hAnsi="Times New Roman" w:cs="Times New Roman"/>
          <w:noProof/>
          <w:sz w:val="28"/>
          <w:szCs w:val="28"/>
          <w:lang w:val="kk-KZ"/>
        </w:rPr>
        <w:t xml:space="preserve">]. </w:t>
      </w:r>
    </w:p>
    <w:p w14:paraId="4251A7B5" w14:textId="77777777" w:rsidR="0017728C" w:rsidRDefault="0017728C" w:rsidP="0017728C">
      <w:pPr>
        <w:spacing w:after="0" w:line="24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14:anchorId="6F39BD0E" wp14:editId="1516ACB6">
            <wp:extent cx="6038850" cy="3200400"/>
            <wp:effectExtent l="0" t="0" r="57150" b="0"/>
            <wp:docPr id="1955285034" name="Схема 19552850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0" r:lo="rId181" r:qs="rId182" r:cs="rId183"/>
              </a:graphicData>
            </a:graphic>
          </wp:inline>
        </w:drawing>
      </w:r>
    </w:p>
    <w:p w14:paraId="519B9049" w14:textId="77777777" w:rsidR="0017728C" w:rsidRDefault="0017728C" w:rsidP="0017728C">
      <w:pPr>
        <w:spacing w:after="0" w:line="240" w:lineRule="auto"/>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Сурет 40 - </w:t>
      </w:r>
      <w:r w:rsidRPr="00E445CD">
        <w:rPr>
          <w:rFonts w:ascii="Times New Roman" w:hAnsi="Times New Roman" w:cs="Times New Roman"/>
          <w:noProof/>
          <w:sz w:val="28"/>
          <w:szCs w:val="28"/>
          <w:lang w:val="kk-KZ"/>
        </w:rPr>
        <w:t>Көрнекілік оқыту әдістері</w:t>
      </w:r>
      <w:r>
        <w:rPr>
          <w:rFonts w:ascii="Times New Roman" w:hAnsi="Times New Roman" w:cs="Times New Roman"/>
          <w:noProof/>
          <w:sz w:val="28"/>
          <w:szCs w:val="28"/>
          <w:lang w:val="kk-KZ"/>
        </w:rPr>
        <w:t xml:space="preserve"> көмегімен байланысты картографиялық </w:t>
      </w:r>
      <w:r w:rsidRPr="00E445CD">
        <w:rPr>
          <w:rFonts w:ascii="Times New Roman" w:hAnsi="Times New Roman" w:cs="Times New Roman"/>
          <w:noProof/>
          <w:sz w:val="28"/>
          <w:szCs w:val="28"/>
          <w:lang w:val="kk-KZ"/>
        </w:rPr>
        <w:t xml:space="preserve"> іс-әрекет түрлері</w:t>
      </w:r>
    </w:p>
    <w:p w14:paraId="57FB2FF0" w14:textId="3AEE9B9C" w:rsidR="0017728C" w:rsidRDefault="0017728C" w:rsidP="0017728C">
      <w:pPr>
        <w:spacing w:after="0" w:line="24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Ескерту: [1</w:t>
      </w:r>
      <w:r w:rsidR="00FE0C17">
        <w:rPr>
          <w:rFonts w:ascii="Times New Roman" w:hAnsi="Times New Roman" w:cs="Times New Roman"/>
          <w:noProof/>
          <w:sz w:val="28"/>
          <w:szCs w:val="28"/>
          <w:lang w:val="kk-KZ"/>
        </w:rPr>
        <w:t>95</w:t>
      </w:r>
      <w:r>
        <w:rPr>
          <w:rFonts w:ascii="Times New Roman" w:hAnsi="Times New Roman" w:cs="Times New Roman"/>
          <w:noProof/>
          <w:sz w:val="28"/>
          <w:szCs w:val="28"/>
          <w:lang w:val="kk-KZ"/>
        </w:rPr>
        <w:t>] дереккөз негізінде құрастырылды</w:t>
      </w:r>
    </w:p>
    <w:p w14:paraId="5A6AE7D9" w14:textId="77777777" w:rsidR="0017728C" w:rsidRDefault="0017728C" w:rsidP="0017728C">
      <w:pPr>
        <w:spacing w:after="0" w:line="240" w:lineRule="auto"/>
        <w:jc w:val="both"/>
        <w:rPr>
          <w:rFonts w:ascii="Times New Roman" w:hAnsi="Times New Roman" w:cs="Times New Roman"/>
          <w:noProof/>
          <w:sz w:val="28"/>
          <w:szCs w:val="28"/>
          <w:lang w:val="kk-KZ"/>
        </w:rPr>
      </w:pPr>
    </w:p>
    <w:p w14:paraId="524D4B9E"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Мұғалім оқу үдерісінде оқушыларды көрнекі құрал түрлерімен таныстыра отырып, олардың ойлау іс-әрекеттерін басқарады, географиялық ақпарат көздерімен жұмыс істеудің ережелеріне үйретеді. Оқушылар көрнекілік материал мазмұнын қабылдай отырып, ондағы тіркелген ақпаратты қайта ой елегінен өткізеді. Бұл оларда көрнекі-бейнелі ойлау қабілеттерін дамытады. Оқыту әдістерін таңдап аларда мұғалім оқу мақсаты мен күтілетін нәтижелерді басшылыққа алу керек. </w:t>
      </w:r>
    </w:p>
    <w:p w14:paraId="7A5AD9CA"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Географияны оқыту пәндік білім, білік, дағдыны меңгеруге, білім алушылардың шығармашылығын дамытатын, дүниетанымдық құндылықтарын қалыптастыратыруға бағытталған ғылыми тұрғыда негізделген педагогикалық үдеріс. Ол іс жүзінде географияны оқыту әдістемесі арқылы жүзеге асырылады. Әдістеме - бұл қандай да бір жұмысты мақсатты түрде жүргізу жолдарының жиынтығы. Оның негізінде </w:t>
      </w:r>
      <w:r w:rsidRPr="00053F27">
        <w:rPr>
          <w:rFonts w:ascii="Times New Roman" w:hAnsi="Times New Roman" w:cs="Times New Roman"/>
          <w:i/>
          <w:noProof/>
          <w:sz w:val="28"/>
          <w:szCs w:val="28"/>
          <w:lang w:val="kk-KZ"/>
        </w:rPr>
        <w:t>әдіс</w:t>
      </w:r>
      <w:r>
        <w:rPr>
          <w:rFonts w:ascii="Times New Roman" w:hAnsi="Times New Roman" w:cs="Times New Roman"/>
          <w:noProof/>
          <w:sz w:val="28"/>
          <w:szCs w:val="28"/>
          <w:lang w:val="kk-KZ"/>
        </w:rPr>
        <w:t xml:space="preserve"> жатыр. Әдіс сөзі «зерттеу тәсілі», «алға қойған міндеттерді шешудің жолдары» деген мағынаны береді. Географияны оқыту әдістемесінің нысанына тұлғаның дамуына бағытталған, біртұтас педагогикалық үдерісті құрушы, географиялық білім берудің барлық мазмұндық  құрамбөліктері жатады. Жалпы географиялық білім беру жүйесінде педагогикалық үдерістің басты қатысушылары болып </w:t>
      </w:r>
      <w:r w:rsidRPr="00053F27">
        <w:rPr>
          <w:rFonts w:ascii="Times New Roman" w:hAnsi="Times New Roman" w:cs="Times New Roman"/>
          <w:i/>
          <w:noProof/>
          <w:sz w:val="28"/>
          <w:szCs w:val="28"/>
          <w:lang w:val="kk-KZ"/>
        </w:rPr>
        <w:t xml:space="preserve">мұғалім, оқушы, </w:t>
      </w:r>
      <w:r>
        <w:rPr>
          <w:rFonts w:ascii="Times New Roman" w:hAnsi="Times New Roman" w:cs="Times New Roman"/>
          <w:i/>
          <w:noProof/>
          <w:sz w:val="28"/>
          <w:szCs w:val="28"/>
          <w:lang w:val="kk-KZ"/>
        </w:rPr>
        <w:t xml:space="preserve">қолайлы </w:t>
      </w:r>
      <w:r w:rsidRPr="00053F27">
        <w:rPr>
          <w:rFonts w:ascii="Times New Roman" w:hAnsi="Times New Roman" w:cs="Times New Roman"/>
          <w:i/>
          <w:noProof/>
          <w:sz w:val="28"/>
          <w:szCs w:val="28"/>
          <w:lang w:val="kk-KZ"/>
        </w:rPr>
        <w:t>білім беру ортасы</w:t>
      </w:r>
      <w:r>
        <w:rPr>
          <w:rFonts w:ascii="Times New Roman" w:hAnsi="Times New Roman" w:cs="Times New Roman"/>
          <w:noProof/>
          <w:sz w:val="28"/>
          <w:szCs w:val="28"/>
          <w:lang w:val="kk-KZ"/>
        </w:rPr>
        <w:t xml:space="preserve"> табылады. Географияны оқыту әдістемесі ғылым ретінде теориялық және қолданбалы сипатқа ие. Ол мектеп географиясы мазмұнына </w:t>
      </w:r>
      <w:r>
        <w:rPr>
          <w:rFonts w:ascii="Times New Roman" w:hAnsi="Times New Roman" w:cs="Times New Roman"/>
          <w:noProof/>
          <w:sz w:val="28"/>
          <w:szCs w:val="28"/>
          <w:lang w:val="kk-KZ"/>
        </w:rPr>
        <w:lastRenderedPageBreak/>
        <w:t xml:space="preserve">байланысты </w:t>
      </w:r>
      <w:r w:rsidRPr="00053F27">
        <w:rPr>
          <w:rFonts w:ascii="Times New Roman" w:hAnsi="Times New Roman" w:cs="Times New Roman"/>
          <w:i/>
          <w:noProof/>
          <w:sz w:val="28"/>
          <w:szCs w:val="28"/>
          <w:lang w:val="kk-KZ"/>
        </w:rPr>
        <w:t>дүниетанымдық, танымдық, әдіснамалық, құндылық, гуманитарлық, эстетикалық, коммуникативтік</w:t>
      </w:r>
      <w:r>
        <w:rPr>
          <w:rFonts w:ascii="Times New Roman" w:hAnsi="Times New Roman" w:cs="Times New Roman"/>
          <w:noProof/>
          <w:sz w:val="28"/>
          <w:szCs w:val="28"/>
          <w:lang w:val="kk-KZ"/>
        </w:rPr>
        <w:t xml:space="preserve"> т.б. қызметтерді атқарады. </w:t>
      </w:r>
    </w:p>
    <w:p w14:paraId="0A622215" w14:textId="39CDB737" w:rsidR="0017728C" w:rsidRPr="00405181"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Ең көп қолданылатын оқыту әдістемесіндегі технологияның бірі – типтік жоспар технологиясы. Мұнда географиялық нысандардың сипаттамасы белгілі жоспар, ереже, үлгі бойынша ұсынылады [1</w:t>
      </w:r>
      <w:r w:rsidR="00FE0C17">
        <w:rPr>
          <w:rFonts w:ascii="Times New Roman" w:hAnsi="Times New Roman" w:cs="Times New Roman"/>
          <w:noProof/>
          <w:sz w:val="28"/>
          <w:szCs w:val="28"/>
          <w:lang w:val="kk-KZ"/>
        </w:rPr>
        <w:t>96</w:t>
      </w:r>
      <w:r>
        <w:rPr>
          <w:rFonts w:ascii="Times New Roman" w:hAnsi="Times New Roman" w:cs="Times New Roman"/>
          <w:noProof/>
          <w:sz w:val="28"/>
          <w:szCs w:val="28"/>
          <w:lang w:val="kk-KZ"/>
        </w:rPr>
        <w:t xml:space="preserve">]. Мысалы, картамен байланысты жұмыстарды ұйымдастыруда осы технологияны пайдалану ыңғайлы. Зерттелетін нысанның сипаттамасын логикалық тұрғыда құрылымдауға болады. Картаның көмегімен себеп-салдарлық байланыстарын ашуға мүмкіндік береді. Бақылау жұмыстарының сапасын анықтауда осы технологияны қолдану маңызды болып келеді.  Қазақстанның географиялық орнына картаның көмегімен сипаттама беру жоспарын 41-суретте ұсынып отырмыз. </w:t>
      </w:r>
    </w:p>
    <w:p w14:paraId="71C2314E"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p>
    <w:p w14:paraId="41EA6796"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14:anchorId="21EC87E1" wp14:editId="0A257A57">
            <wp:extent cx="5486400" cy="3200400"/>
            <wp:effectExtent l="0" t="38100" r="0" b="57150"/>
            <wp:docPr id="25816179" name="Схема 258161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5" r:lo="rId186" r:qs="rId187" r:cs="rId188"/>
              </a:graphicData>
            </a:graphic>
          </wp:inline>
        </w:drawing>
      </w:r>
    </w:p>
    <w:p w14:paraId="5894AED9" w14:textId="77777777" w:rsidR="0017728C" w:rsidRDefault="0017728C" w:rsidP="0017728C">
      <w:pPr>
        <w:spacing w:after="0" w:line="240" w:lineRule="auto"/>
        <w:ind w:firstLine="567"/>
        <w:jc w:val="center"/>
        <w:rPr>
          <w:rFonts w:ascii="Times New Roman" w:hAnsi="Times New Roman" w:cs="Times New Roman"/>
          <w:noProof/>
          <w:sz w:val="28"/>
          <w:szCs w:val="28"/>
          <w:lang w:val="kk-KZ"/>
        </w:rPr>
      </w:pPr>
    </w:p>
    <w:p w14:paraId="5B048E00" w14:textId="77777777" w:rsidR="0017728C" w:rsidRDefault="0017728C" w:rsidP="0017728C">
      <w:pPr>
        <w:spacing w:after="0" w:line="240" w:lineRule="auto"/>
        <w:ind w:firstLine="567"/>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Сурет 41 – Қазақстанның географиялық орналасуы</w:t>
      </w:r>
    </w:p>
    <w:p w14:paraId="62218415" w14:textId="223F35B1" w:rsidR="00427557" w:rsidRDefault="00427557" w:rsidP="00267F01">
      <w:pPr>
        <w:spacing w:after="0" w:line="240" w:lineRule="auto"/>
        <w:ind w:firstLine="567"/>
        <w:jc w:val="both"/>
        <w:rPr>
          <w:rFonts w:ascii="Times New Roman" w:hAnsi="Times New Roman" w:cs="Times New Roman"/>
          <w:noProof/>
          <w:sz w:val="28"/>
          <w:szCs w:val="28"/>
          <w:lang w:val="kk-KZ"/>
        </w:rPr>
      </w:pPr>
      <w:r w:rsidRPr="00427557">
        <w:rPr>
          <w:rFonts w:ascii="Times New Roman" w:hAnsi="Times New Roman" w:cs="Times New Roman"/>
          <w:noProof/>
          <w:sz w:val="28"/>
          <w:szCs w:val="28"/>
          <w:lang w:val="kk-KZ"/>
        </w:rPr>
        <w:t>Ескерту: зерттеу материалдары негізінде авторлық құрастыру</w:t>
      </w:r>
    </w:p>
    <w:p w14:paraId="58C887AA" w14:textId="77777777" w:rsidR="0017728C" w:rsidRDefault="0017728C" w:rsidP="0017728C">
      <w:pPr>
        <w:spacing w:after="0" w:line="240" w:lineRule="auto"/>
        <w:ind w:firstLine="567"/>
        <w:jc w:val="center"/>
        <w:rPr>
          <w:rFonts w:ascii="Times New Roman" w:hAnsi="Times New Roman" w:cs="Times New Roman"/>
          <w:noProof/>
          <w:sz w:val="28"/>
          <w:szCs w:val="28"/>
          <w:lang w:val="kk-KZ"/>
        </w:rPr>
      </w:pPr>
    </w:p>
    <w:p w14:paraId="200973A7" w14:textId="681A027E" w:rsidR="0017728C" w:rsidRPr="004D2FD9" w:rsidRDefault="00427557" w:rsidP="0017728C">
      <w:pPr>
        <w:spacing w:after="0" w:line="240" w:lineRule="auto"/>
        <w:ind w:firstLine="567"/>
        <w:jc w:val="both"/>
        <w:rPr>
          <w:rFonts w:ascii="Times New Roman" w:hAnsi="Times New Roman" w:cs="Times New Roman"/>
          <w:noProof/>
          <w:sz w:val="28"/>
          <w:szCs w:val="28"/>
          <w:lang w:val="kk-KZ"/>
        </w:rPr>
      </w:pPr>
      <w:r w:rsidRPr="00427557">
        <w:rPr>
          <w:rFonts w:ascii="Times New Roman" w:hAnsi="Times New Roman" w:cs="Times New Roman"/>
          <w:noProof/>
          <w:sz w:val="28"/>
          <w:szCs w:val="28"/>
          <w:lang w:val="kk-KZ"/>
        </w:rPr>
        <w:t>41</w:t>
      </w:r>
      <w:r w:rsidR="0017728C">
        <w:rPr>
          <w:rFonts w:ascii="Times New Roman" w:hAnsi="Times New Roman" w:cs="Times New Roman"/>
          <w:noProof/>
          <w:sz w:val="28"/>
          <w:szCs w:val="28"/>
          <w:lang w:val="kk-KZ"/>
        </w:rPr>
        <w:t xml:space="preserve">-суретте ұсынылған жоспар бойынша Қазақстанның Ұлттық Атласы және физикалық картасын пайдаланып, географиялық орналасуының басты ерекшеліктерін айқындауға болады. Бұл тапсырмаларды орындау арқылы пән мұғалімдерінің картографиялық сауаттылығын дамытуға болады деп түйіндейміз. </w:t>
      </w:r>
    </w:p>
    <w:p w14:paraId="25A6A0EA" w14:textId="5C9AAE15" w:rsidR="0017728C" w:rsidRPr="00171C75" w:rsidRDefault="0017728C" w:rsidP="0017728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Картографияны оқытуда белсенді оқыту әдістерін пайдалану маңызды бағыттың бірі болып саналады. </w:t>
      </w:r>
      <w:r w:rsidRPr="003029A9">
        <w:rPr>
          <w:rFonts w:ascii="Times New Roman" w:hAnsi="Times New Roman" w:cs="Times New Roman"/>
          <w:sz w:val="28"/>
          <w:szCs w:val="28"/>
          <w:lang w:val="kk-KZ"/>
        </w:rPr>
        <w:t>Shamle</w:t>
      </w:r>
      <w:r>
        <w:rPr>
          <w:rFonts w:ascii="Times New Roman" w:hAnsi="Times New Roman" w:cs="Times New Roman"/>
          <w:sz w:val="28"/>
          <w:szCs w:val="28"/>
          <w:lang w:val="kk-KZ"/>
        </w:rPr>
        <w:t xml:space="preserve"> H. N. және оның әріптестері өз зерттеу жұмыстарында белсенді оқыту стратегияларын қолдану студенттердің оқу үлгерімін жақсарта түсетінін көрсетті. Белсенді оқыту әдістерін қолданған эксперименттік топ, дәстүрлі әдістерді қолданған бақылау тобымен салыстырғанда жоғары нәтижеге қол жеткізген.  Бұл масштабпен, изосызықтар, </w:t>
      </w:r>
      <w:r>
        <w:rPr>
          <w:rFonts w:ascii="Times New Roman" w:hAnsi="Times New Roman" w:cs="Times New Roman"/>
          <w:sz w:val="28"/>
          <w:szCs w:val="28"/>
          <w:lang w:val="kk-KZ"/>
        </w:rPr>
        <w:lastRenderedPageBreak/>
        <w:t>градустық тормен байланысты картографиялық дағдыларды  дамытуда белсенді оқыту әдістері оң ықпал еткенін байқуға болады [19</w:t>
      </w:r>
      <w:r w:rsidR="00FE0C17">
        <w:rPr>
          <w:rFonts w:ascii="Times New Roman" w:hAnsi="Times New Roman" w:cs="Times New Roman"/>
          <w:sz w:val="28"/>
          <w:szCs w:val="28"/>
          <w:lang w:val="kk-KZ"/>
        </w:rPr>
        <w:t>7</w:t>
      </w:r>
      <w:r w:rsidRPr="00171C75">
        <w:rPr>
          <w:rFonts w:ascii="Times New Roman" w:hAnsi="Times New Roman" w:cs="Times New Roman"/>
          <w:sz w:val="28"/>
          <w:szCs w:val="28"/>
          <w:lang w:val="kk-KZ"/>
        </w:rPr>
        <w:t>].</w:t>
      </w:r>
    </w:p>
    <w:p w14:paraId="04780348" w14:textId="0DA4E0BF" w:rsidR="0017728C" w:rsidRDefault="0017728C" w:rsidP="0017728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Putra</w:t>
      </w:r>
      <w:r w:rsidRPr="004D3F14">
        <w:rPr>
          <w:rFonts w:ascii="Times New Roman" w:hAnsi="Times New Roman" w:cs="Times New Roman"/>
          <w:sz w:val="28"/>
          <w:szCs w:val="28"/>
          <w:lang w:val="kk-KZ"/>
        </w:rPr>
        <w:t xml:space="preserve"> </w:t>
      </w:r>
      <w:r w:rsidRPr="006647B2">
        <w:rPr>
          <w:rFonts w:ascii="Times New Roman" w:hAnsi="Times New Roman" w:cs="Times New Roman"/>
          <w:sz w:val="28"/>
          <w:szCs w:val="28"/>
          <w:lang w:val="kk-KZ"/>
        </w:rPr>
        <w:t>A.K</w:t>
      </w:r>
      <w:r>
        <w:rPr>
          <w:rFonts w:ascii="Times New Roman" w:hAnsi="Times New Roman" w:cs="Times New Roman"/>
          <w:sz w:val="28"/>
          <w:szCs w:val="28"/>
          <w:lang w:val="kk-KZ"/>
        </w:rPr>
        <w:t>., Sumarmi D.</w:t>
      </w:r>
      <w:r w:rsidRPr="004D3F14">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4D3F14">
        <w:rPr>
          <w:rFonts w:ascii="Times New Roman" w:hAnsi="Times New Roman" w:cs="Times New Roman"/>
          <w:sz w:val="28"/>
          <w:szCs w:val="28"/>
          <w:lang w:val="kk-KZ"/>
        </w:rPr>
        <w:t xml:space="preserve"> Islam</w:t>
      </w:r>
      <w:r>
        <w:rPr>
          <w:rFonts w:ascii="Times New Roman" w:hAnsi="Times New Roman" w:cs="Times New Roman"/>
          <w:sz w:val="28"/>
          <w:szCs w:val="28"/>
          <w:lang w:val="kk-KZ"/>
        </w:rPr>
        <w:t xml:space="preserve"> М. атты зерттеуші ғалымдар білім алушылардың кеңістіктік ойлауы мен географиялық біліктерін дамытуда </w:t>
      </w:r>
      <w:r w:rsidRPr="004D3F14">
        <w:rPr>
          <w:rFonts w:ascii="Times New Roman" w:hAnsi="Times New Roman" w:cs="Times New Roman"/>
          <w:sz w:val="28"/>
          <w:szCs w:val="28"/>
          <w:lang w:val="kk-KZ"/>
        </w:rPr>
        <w:t xml:space="preserve">STEM </w:t>
      </w:r>
      <w:r>
        <w:rPr>
          <w:rFonts w:ascii="Times New Roman" w:hAnsi="Times New Roman" w:cs="Times New Roman"/>
          <w:sz w:val="28"/>
          <w:szCs w:val="28"/>
          <w:lang w:val="kk-KZ"/>
        </w:rPr>
        <w:t xml:space="preserve">тәсіліне негізделген </w:t>
      </w:r>
      <w:r w:rsidRPr="004D3F14">
        <w:rPr>
          <w:rFonts w:ascii="Times New Roman" w:hAnsi="Times New Roman" w:cs="Times New Roman"/>
          <w:sz w:val="28"/>
          <w:szCs w:val="28"/>
          <w:lang w:val="kk-KZ"/>
        </w:rPr>
        <w:t>Blended Project-Based Learning (BPjBL)</w:t>
      </w:r>
      <w:r>
        <w:rPr>
          <w:rFonts w:ascii="Times New Roman" w:hAnsi="Times New Roman" w:cs="Times New Roman"/>
          <w:sz w:val="28"/>
          <w:szCs w:val="28"/>
          <w:lang w:val="kk-KZ"/>
        </w:rPr>
        <w:t xml:space="preserve"> оқыту моделінің ықпалын зерттеген. Авторлар бұндай модельді қолдану білім алушылардың кеңістікті ойлау мен географиялық ақпаратты талдау дағдыларын жоғарлатуға септігін тигізетінін айқындаған [19</w:t>
      </w:r>
      <w:r w:rsidR="00FE0C17">
        <w:rPr>
          <w:rFonts w:ascii="Times New Roman" w:hAnsi="Times New Roman" w:cs="Times New Roman"/>
          <w:sz w:val="28"/>
          <w:szCs w:val="28"/>
          <w:lang w:val="kk-KZ"/>
        </w:rPr>
        <w:t>8</w:t>
      </w:r>
      <w:r w:rsidRPr="004D3F14">
        <w:rPr>
          <w:rFonts w:ascii="Times New Roman" w:hAnsi="Times New Roman" w:cs="Times New Roman"/>
          <w:sz w:val="28"/>
          <w:szCs w:val="28"/>
          <w:lang w:val="kk-KZ"/>
        </w:rPr>
        <w:t>].</w:t>
      </w:r>
    </w:p>
    <w:p w14:paraId="0B22A592" w14:textId="2C334E52" w:rsidR="0017728C" w:rsidRDefault="0017728C" w:rsidP="0017728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Қашықтықтан оқыту аясында </w:t>
      </w:r>
      <w:r w:rsidRPr="004D3F14">
        <w:rPr>
          <w:rFonts w:ascii="Times New Roman" w:hAnsi="Times New Roman" w:cs="Times New Roman"/>
          <w:sz w:val="28"/>
          <w:szCs w:val="28"/>
          <w:lang w:val="kk-KZ"/>
        </w:rPr>
        <w:t xml:space="preserve">Robinson </w:t>
      </w:r>
      <w:r>
        <w:rPr>
          <w:rFonts w:ascii="Times New Roman" w:hAnsi="Times New Roman" w:cs="Times New Roman"/>
          <w:sz w:val="28"/>
          <w:szCs w:val="28"/>
          <w:lang w:val="kk-KZ"/>
        </w:rPr>
        <w:t>A.C. және қосалқы авторлар географиядан «</w:t>
      </w:r>
      <w:r w:rsidRPr="004D3F14">
        <w:rPr>
          <w:rFonts w:ascii="Times New Roman" w:hAnsi="Times New Roman" w:cs="Times New Roman"/>
          <w:sz w:val="28"/>
          <w:szCs w:val="28"/>
          <w:lang w:val="kk-KZ"/>
        </w:rPr>
        <w:t>Maps and the Geospatial Revolution</w:t>
      </w:r>
      <w:r>
        <w:rPr>
          <w:rFonts w:ascii="Times New Roman" w:hAnsi="Times New Roman" w:cs="Times New Roman"/>
          <w:sz w:val="28"/>
          <w:szCs w:val="28"/>
          <w:lang w:val="kk-KZ"/>
        </w:rPr>
        <w:t>» атты онлайн курсын жүргізу арқылы базалық картографиялық құзыреттерді қалыптастырған. Веб-зертханалар және практикалық тапсырмаларды онлайн платформаларда орындату арқылы географиядан картографиялық дағдыларды автоматты түрде дамытуда жетістікке жеткен</w:t>
      </w:r>
      <w:r w:rsidRPr="004D68DE">
        <w:rPr>
          <w:rFonts w:ascii="Times New Roman" w:hAnsi="Times New Roman" w:cs="Times New Roman"/>
          <w:sz w:val="28"/>
          <w:szCs w:val="28"/>
          <w:lang w:val="kk-KZ"/>
        </w:rPr>
        <w:t xml:space="preserve"> [</w:t>
      </w:r>
      <w:r>
        <w:rPr>
          <w:rFonts w:ascii="Times New Roman" w:hAnsi="Times New Roman" w:cs="Times New Roman"/>
          <w:sz w:val="28"/>
          <w:szCs w:val="28"/>
          <w:lang w:val="kk-KZ"/>
        </w:rPr>
        <w:t>19</w:t>
      </w:r>
      <w:r w:rsidR="00FE0C17">
        <w:rPr>
          <w:rFonts w:ascii="Times New Roman" w:hAnsi="Times New Roman" w:cs="Times New Roman"/>
          <w:sz w:val="28"/>
          <w:szCs w:val="28"/>
          <w:lang w:val="kk-KZ"/>
        </w:rPr>
        <w:t>9</w:t>
      </w:r>
      <w:r w:rsidRPr="004D68DE">
        <w:rPr>
          <w:rFonts w:ascii="Times New Roman" w:hAnsi="Times New Roman" w:cs="Times New Roman"/>
          <w:sz w:val="28"/>
          <w:szCs w:val="28"/>
          <w:lang w:val="kk-KZ"/>
        </w:rPr>
        <w:t>].</w:t>
      </w:r>
    </w:p>
    <w:p w14:paraId="4B367F4C" w14:textId="61758D21" w:rsidR="0017728C" w:rsidRPr="009A1555" w:rsidRDefault="0017728C" w:rsidP="0017728C">
      <w:pPr>
        <w:spacing w:after="0" w:line="240" w:lineRule="auto"/>
        <w:ind w:firstLine="567"/>
        <w:jc w:val="both"/>
        <w:rPr>
          <w:rFonts w:ascii="Times New Roman" w:hAnsi="Times New Roman" w:cs="Times New Roman"/>
          <w:sz w:val="28"/>
          <w:szCs w:val="28"/>
          <w:lang w:val="kk-KZ"/>
        </w:rPr>
      </w:pPr>
      <w:r w:rsidRPr="009A1555">
        <w:rPr>
          <w:rFonts w:ascii="Times New Roman" w:hAnsi="Times New Roman" w:cs="Times New Roman"/>
          <w:sz w:val="28"/>
          <w:szCs w:val="28"/>
          <w:lang w:val="kk-KZ"/>
        </w:rPr>
        <w:t>Bl</w:t>
      </w:r>
      <w:r w:rsidR="008C140A">
        <w:rPr>
          <w:rFonts w:ascii="Times New Roman" w:hAnsi="Times New Roman" w:cs="Times New Roman"/>
          <w:sz w:val="28"/>
          <w:szCs w:val="28"/>
          <w:lang w:val="kk-KZ"/>
        </w:rPr>
        <w:t>а</w:t>
      </w:r>
      <w:r w:rsidRPr="009A1555">
        <w:rPr>
          <w:rFonts w:ascii="Times New Roman" w:hAnsi="Times New Roman" w:cs="Times New Roman"/>
          <w:sz w:val="28"/>
          <w:szCs w:val="28"/>
          <w:lang w:val="kk-KZ"/>
        </w:rPr>
        <w:t>ha</w:t>
      </w:r>
      <w:r>
        <w:rPr>
          <w:rFonts w:ascii="Times New Roman" w:hAnsi="Times New Roman" w:cs="Times New Roman"/>
          <w:sz w:val="28"/>
          <w:szCs w:val="28"/>
          <w:lang w:val="kk-KZ"/>
        </w:rPr>
        <w:t xml:space="preserve"> </w:t>
      </w:r>
      <w:r w:rsidRPr="00510378">
        <w:rPr>
          <w:rFonts w:ascii="Times New Roman" w:hAnsi="Times New Roman" w:cs="Times New Roman"/>
          <w:sz w:val="28"/>
          <w:szCs w:val="28"/>
          <w:lang w:val="kk-KZ"/>
        </w:rPr>
        <w:t xml:space="preserve">J. </w:t>
      </w:r>
      <w:r>
        <w:rPr>
          <w:rFonts w:ascii="Times New Roman" w:hAnsi="Times New Roman" w:cs="Times New Roman"/>
          <w:sz w:val="28"/>
          <w:szCs w:val="28"/>
          <w:lang w:val="kk-KZ"/>
        </w:rPr>
        <w:t>және т.б. авторлар бакалавриатта студенттердің картографияны оқытудағы басты қиындықтарын қарастырған болатын. Олар бірінші кезекте студенттердің математикалық дайындығын жақсарту және практикалық сабақтардың санын көбейтуді ұсынған. Зерттеулер студенттердің картографиялық білімі сабақтарды ұйымдастыру формасына тікелей байланысты екенін көрсетті. Білімді қалыптастыруда лекциядан гөрі семинарлық және практикалық сабақтар тиімді болып келетіні анықталған. Бұл картографияны оқытудың сапасын арттыруға көмегін тигізеді [</w:t>
      </w:r>
      <w:r w:rsidR="00FE0C17">
        <w:rPr>
          <w:rFonts w:ascii="Times New Roman" w:hAnsi="Times New Roman" w:cs="Times New Roman"/>
          <w:sz w:val="28"/>
          <w:szCs w:val="28"/>
          <w:lang w:val="kk-KZ"/>
        </w:rPr>
        <w:t>200</w:t>
      </w:r>
      <w:r w:rsidRPr="007551EE">
        <w:rPr>
          <w:rFonts w:ascii="Times New Roman" w:hAnsi="Times New Roman" w:cs="Times New Roman"/>
          <w:sz w:val="28"/>
          <w:szCs w:val="28"/>
          <w:lang w:val="kk-KZ"/>
        </w:rPr>
        <w:t>].</w:t>
      </w:r>
    </w:p>
    <w:p w14:paraId="04BE555D" w14:textId="52A6A602" w:rsidR="0017728C" w:rsidRDefault="0017728C" w:rsidP="0017728C">
      <w:pPr>
        <w:spacing w:after="0" w:line="240" w:lineRule="auto"/>
        <w:ind w:firstLine="567"/>
        <w:jc w:val="both"/>
        <w:rPr>
          <w:rFonts w:ascii="Times New Roman" w:hAnsi="Times New Roman" w:cs="Times New Roman"/>
          <w:sz w:val="28"/>
          <w:szCs w:val="28"/>
          <w:lang w:val="kk-KZ"/>
        </w:rPr>
      </w:pPr>
      <w:r w:rsidRPr="008C35BE">
        <w:rPr>
          <w:rFonts w:ascii="Times New Roman" w:hAnsi="Times New Roman" w:cs="Times New Roman"/>
          <w:sz w:val="28"/>
          <w:szCs w:val="28"/>
          <w:lang w:val="kk-KZ"/>
        </w:rPr>
        <w:t>Cervenec</w:t>
      </w:r>
      <w:r>
        <w:rPr>
          <w:rFonts w:ascii="Times New Roman" w:hAnsi="Times New Roman" w:cs="Times New Roman"/>
          <w:sz w:val="28"/>
          <w:szCs w:val="28"/>
          <w:lang w:val="kk-KZ"/>
        </w:rPr>
        <w:t xml:space="preserve"> </w:t>
      </w:r>
      <w:r w:rsidRPr="004111EF">
        <w:rPr>
          <w:rFonts w:ascii="Times New Roman" w:hAnsi="Times New Roman" w:cs="Times New Roman"/>
          <w:sz w:val="28"/>
          <w:szCs w:val="28"/>
          <w:lang w:val="kk-KZ"/>
        </w:rPr>
        <w:t>J.</w:t>
      </w:r>
      <w:r>
        <w:rPr>
          <w:rFonts w:ascii="Times New Roman" w:hAnsi="Times New Roman" w:cs="Times New Roman"/>
          <w:sz w:val="28"/>
          <w:szCs w:val="28"/>
          <w:lang w:val="kk-KZ"/>
        </w:rPr>
        <w:t xml:space="preserve"> және бірлескен авторлардың жұмысында студенттерді оқу үдерісінде интерактивті білім беру технологиялардың маңыздылығы қарастырылған. Картографиялық білім беру аясында бұл зерттеу студенттерге үдерістерді тек қадағалап қана қоймай, оларды талдау мен интерпретация жасауда интербелсенді картографиялық құралдарды пайдалану қажеттілігін көрсетеді. Бұл өз кезегінде картографиялық материалдарды тереңірек ұғынуға мүмкіндік береді [</w:t>
      </w:r>
      <w:r w:rsidR="00FE0C17">
        <w:rPr>
          <w:rFonts w:ascii="Times New Roman" w:hAnsi="Times New Roman" w:cs="Times New Roman"/>
          <w:sz w:val="28"/>
          <w:szCs w:val="28"/>
          <w:lang w:val="kk-KZ"/>
        </w:rPr>
        <w:t>201</w:t>
      </w:r>
      <w:r w:rsidRPr="008C35BE">
        <w:rPr>
          <w:rFonts w:ascii="Times New Roman" w:hAnsi="Times New Roman" w:cs="Times New Roman"/>
          <w:sz w:val="28"/>
          <w:szCs w:val="28"/>
          <w:lang w:val="kk-KZ"/>
        </w:rPr>
        <w:t>].</w:t>
      </w:r>
    </w:p>
    <w:p w14:paraId="14DD8098" w14:textId="231CB7EB" w:rsidR="0017728C" w:rsidRPr="0042452E" w:rsidRDefault="0017728C" w:rsidP="0017728C">
      <w:pPr>
        <w:spacing w:after="0" w:line="240" w:lineRule="auto"/>
        <w:ind w:firstLine="567"/>
        <w:jc w:val="both"/>
        <w:rPr>
          <w:rFonts w:ascii="Times New Roman" w:hAnsi="Times New Roman" w:cs="Times New Roman"/>
          <w:sz w:val="28"/>
          <w:szCs w:val="28"/>
          <w:lang w:val="kk-KZ"/>
        </w:rPr>
      </w:pPr>
      <w:r w:rsidRPr="008C35BE">
        <w:rPr>
          <w:rFonts w:ascii="Times New Roman" w:hAnsi="Times New Roman" w:cs="Times New Roman"/>
          <w:sz w:val="28"/>
          <w:szCs w:val="28"/>
          <w:lang w:val="kk-KZ"/>
        </w:rPr>
        <w:t>Patualieva</w:t>
      </w:r>
      <w:r>
        <w:rPr>
          <w:rFonts w:ascii="Times New Roman" w:hAnsi="Times New Roman" w:cs="Times New Roman"/>
          <w:sz w:val="28"/>
          <w:szCs w:val="28"/>
          <w:lang w:val="kk-KZ"/>
        </w:rPr>
        <w:t xml:space="preserve"> зерттеуінде заманауи ГАЖ технологияны қолданып, картадағы нысандардың координаталары мен өлшемдерін анықтаудың әдістері туралы талданған. Ол цифрлық картада өлшеу жүргізгенде проекциялар мен картографиялық бұрмалануларды дұрыс қолданудың маңыздылығын айтқан. Бұл тәсіл студенттердің білім беруді цифрландыру жағдайында тек теориялық білімді ғана емес картографиялық құралдарды пайдаланып, практикалық жұмыс жасау дағдыларын дамытуға ықпал етеді. Цифрлық карталар мен ГАЖ-ды пайдалану картографиялық іс-әрекетті қалыптастыруға негіз бола алады [</w:t>
      </w:r>
      <w:r w:rsidR="00FE0C17">
        <w:rPr>
          <w:rFonts w:ascii="Times New Roman" w:hAnsi="Times New Roman" w:cs="Times New Roman"/>
          <w:sz w:val="28"/>
          <w:szCs w:val="28"/>
          <w:lang w:val="kk-KZ"/>
        </w:rPr>
        <w:t>202</w:t>
      </w:r>
      <w:r w:rsidRPr="0042452E">
        <w:rPr>
          <w:rFonts w:ascii="Times New Roman" w:hAnsi="Times New Roman" w:cs="Times New Roman"/>
          <w:sz w:val="28"/>
          <w:szCs w:val="28"/>
          <w:lang w:val="kk-KZ"/>
        </w:rPr>
        <w:t>].</w:t>
      </w:r>
    </w:p>
    <w:p w14:paraId="109AF65A"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Болашақ география пәні мұғалімдерінің картографиялық іс-әрекетін жүйелі түрде ұйымдастыру оқу үдерісі кезінде ерекше назарға алуды қажет етеді. Бірізділік пен логикалық сабақтастық принциптері сақталып орындалған іс-әрекеттер оқу мақсаттарының жүзеге асырылуының алғышарты бола алады. Мұғалімдердің кәсіби біліктілігі болашақта оқу үдерісінің сапалы болуын қамтамасыз ете алады. Картографиядан оқу іс-әрекеттерін ұйымдастыруда  </w:t>
      </w:r>
      <w:r w:rsidRPr="00272808">
        <w:rPr>
          <w:rFonts w:ascii="Times New Roman" w:hAnsi="Times New Roman" w:cs="Times New Roman"/>
          <w:noProof/>
          <w:sz w:val="28"/>
          <w:szCs w:val="28"/>
          <w:lang w:val="kk-KZ"/>
        </w:rPr>
        <w:lastRenderedPageBreak/>
        <w:t>PDCA</w:t>
      </w:r>
      <w:r>
        <w:rPr>
          <w:rFonts w:ascii="Times New Roman" w:hAnsi="Times New Roman" w:cs="Times New Roman"/>
          <w:noProof/>
          <w:sz w:val="28"/>
          <w:szCs w:val="28"/>
          <w:lang w:val="kk-KZ"/>
        </w:rPr>
        <w:t xml:space="preserve"> кезеңдерін пайдаланудың ерекшеліктері мен тиімді тұстарын талдау үшін бірқатар шетелдік зерттеу жұмыстарын қарастырып көрейік. </w:t>
      </w:r>
    </w:p>
    <w:p w14:paraId="23E997D7" w14:textId="78A8EBCF" w:rsidR="0017728C" w:rsidRDefault="0017728C" w:rsidP="0017728C">
      <w:pPr>
        <w:spacing w:after="0" w:line="240" w:lineRule="auto"/>
        <w:ind w:firstLine="567"/>
        <w:jc w:val="both"/>
        <w:rPr>
          <w:rFonts w:ascii="Times New Roman" w:hAnsi="Times New Roman" w:cs="Times New Roman"/>
          <w:noProof/>
          <w:sz w:val="28"/>
          <w:szCs w:val="28"/>
          <w:lang w:val="kk-KZ"/>
        </w:rPr>
      </w:pPr>
      <w:r w:rsidRPr="00E46982">
        <w:rPr>
          <w:rFonts w:ascii="Times New Roman" w:hAnsi="Times New Roman" w:cs="Times New Roman"/>
          <w:noProof/>
          <w:sz w:val="28"/>
          <w:szCs w:val="28"/>
          <w:lang w:val="kk-KZ"/>
        </w:rPr>
        <w:t xml:space="preserve">Тайвань елінің </w:t>
      </w:r>
      <w:r>
        <w:rPr>
          <w:rFonts w:ascii="Times New Roman" w:hAnsi="Times New Roman" w:cs="Times New Roman"/>
          <w:noProof/>
          <w:sz w:val="28"/>
          <w:szCs w:val="28"/>
          <w:lang w:val="kk-KZ"/>
        </w:rPr>
        <w:t xml:space="preserve"> бірқатар зерттеушілері </w:t>
      </w:r>
      <w:r w:rsidRPr="00193514">
        <w:rPr>
          <w:rFonts w:ascii="Times New Roman" w:hAnsi="Times New Roman" w:cs="Times New Roman"/>
          <w:noProof/>
          <w:sz w:val="28"/>
          <w:szCs w:val="28"/>
          <w:lang w:val="kk-KZ"/>
        </w:rPr>
        <w:t>Ruey S.</w:t>
      </w:r>
      <w:r>
        <w:rPr>
          <w:rFonts w:ascii="Times New Roman" w:hAnsi="Times New Roman" w:cs="Times New Roman"/>
          <w:noProof/>
          <w:sz w:val="28"/>
          <w:szCs w:val="28"/>
          <w:lang w:val="kk-KZ"/>
        </w:rPr>
        <w:t xml:space="preserve"> және т.б.  </w:t>
      </w:r>
      <w:r w:rsidRPr="00E46982">
        <w:rPr>
          <w:rFonts w:ascii="Times New Roman" w:hAnsi="Times New Roman" w:cs="Times New Roman"/>
          <w:noProof/>
          <w:sz w:val="28"/>
          <w:szCs w:val="28"/>
          <w:lang w:val="kk-KZ"/>
        </w:rPr>
        <w:t>жоғары білім беру жүйесінде кейс әдістерді жүзеге асыруда PDCA  концепциясы «жоспарла-жаса-тексер-әрекет ет» пайдалан</w:t>
      </w:r>
      <w:r>
        <w:rPr>
          <w:rFonts w:ascii="Times New Roman" w:hAnsi="Times New Roman" w:cs="Times New Roman"/>
          <w:noProof/>
          <w:sz w:val="28"/>
          <w:szCs w:val="28"/>
          <w:lang w:val="kk-KZ"/>
        </w:rPr>
        <w:t>ған</w:t>
      </w:r>
      <w:r w:rsidRPr="00E46982">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2005 жылы азиялық аймақта Гарвард бизнес мектебі Гарвард кейс әдісін енгізе бастаған. Оқу үдерісінде </w:t>
      </w:r>
      <w:r w:rsidRPr="00FF30D1">
        <w:rPr>
          <w:rFonts w:ascii="Times New Roman" w:hAnsi="Times New Roman" w:cs="Times New Roman"/>
          <w:noProof/>
          <w:sz w:val="28"/>
          <w:szCs w:val="28"/>
          <w:lang w:val="kk-KZ"/>
        </w:rPr>
        <w:t xml:space="preserve">PDCA </w:t>
      </w:r>
      <w:r>
        <w:rPr>
          <w:rFonts w:ascii="Times New Roman" w:hAnsi="Times New Roman" w:cs="Times New Roman"/>
          <w:noProof/>
          <w:sz w:val="28"/>
          <w:szCs w:val="28"/>
          <w:lang w:val="kk-KZ"/>
        </w:rPr>
        <w:t>концепциясы енгізілген [</w:t>
      </w:r>
      <w:r w:rsidR="00FE0C17">
        <w:rPr>
          <w:rFonts w:ascii="Times New Roman" w:hAnsi="Times New Roman" w:cs="Times New Roman"/>
          <w:noProof/>
          <w:sz w:val="28"/>
          <w:szCs w:val="28"/>
          <w:lang w:val="kk-KZ"/>
        </w:rPr>
        <w:t>203</w:t>
      </w:r>
      <w:r>
        <w:rPr>
          <w:rFonts w:ascii="Times New Roman" w:hAnsi="Times New Roman" w:cs="Times New Roman"/>
          <w:noProof/>
          <w:sz w:val="28"/>
          <w:szCs w:val="28"/>
          <w:lang w:val="kk-KZ"/>
        </w:rPr>
        <w:t xml:space="preserve">]. Деректерді зерттеушілер сауалнама, интервью, бақылау арқылы жинаған. Оқытушылар мен студенттер кейс әдісінің қолданылуы бойынша оң көзқарасын білдірді. </w:t>
      </w:r>
      <w:r w:rsidRPr="00E46982">
        <w:rPr>
          <w:rFonts w:ascii="Times New Roman" w:hAnsi="Times New Roman" w:cs="Times New Roman"/>
          <w:noProof/>
          <w:sz w:val="28"/>
          <w:szCs w:val="28"/>
          <w:lang w:val="kk-KZ"/>
        </w:rPr>
        <w:t xml:space="preserve">Зерттеу нәтижелері </w:t>
      </w:r>
      <w:r>
        <w:rPr>
          <w:rFonts w:ascii="Times New Roman" w:hAnsi="Times New Roman" w:cs="Times New Roman"/>
          <w:noProof/>
          <w:sz w:val="28"/>
          <w:szCs w:val="28"/>
          <w:lang w:val="kk-KZ"/>
        </w:rPr>
        <w:t xml:space="preserve">кейс әдісінің енгізілуі үшін </w:t>
      </w:r>
      <w:r w:rsidRPr="00FF30D1">
        <w:rPr>
          <w:rFonts w:ascii="Times New Roman" w:hAnsi="Times New Roman" w:cs="Times New Roman"/>
          <w:noProof/>
          <w:sz w:val="28"/>
          <w:szCs w:val="28"/>
          <w:lang w:val="kk-KZ"/>
        </w:rPr>
        <w:t xml:space="preserve">PDCA </w:t>
      </w:r>
      <w:r w:rsidRPr="00E46982">
        <w:rPr>
          <w:rFonts w:ascii="Times New Roman" w:hAnsi="Times New Roman" w:cs="Times New Roman"/>
          <w:noProof/>
          <w:sz w:val="28"/>
          <w:szCs w:val="28"/>
          <w:lang w:val="kk-KZ"/>
        </w:rPr>
        <w:t>концепция</w:t>
      </w:r>
      <w:r>
        <w:rPr>
          <w:rFonts w:ascii="Times New Roman" w:hAnsi="Times New Roman" w:cs="Times New Roman"/>
          <w:noProof/>
          <w:sz w:val="28"/>
          <w:szCs w:val="28"/>
          <w:lang w:val="kk-KZ"/>
        </w:rPr>
        <w:t xml:space="preserve">сы құрылымының тиімді болып келетінін көрсетті. </w:t>
      </w:r>
    </w:p>
    <w:p w14:paraId="5372CEF9" w14:textId="4F85207D" w:rsidR="0017728C" w:rsidRDefault="0017728C" w:rsidP="0017728C">
      <w:pPr>
        <w:spacing w:after="0" w:line="240" w:lineRule="auto"/>
        <w:ind w:firstLine="567"/>
        <w:jc w:val="both"/>
        <w:rPr>
          <w:rFonts w:ascii="Times New Roman" w:hAnsi="Times New Roman" w:cs="Times New Roman"/>
          <w:noProof/>
          <w:sz w:val="28"/>
          <w:szCs w:val="28"/>
          <w:lang w:val="kk-KZ"/>
        </w:rPr>
      </w:pPr>
      <w:r w:rsidRPr="00E46982">
        <w:rPr>
          <w:rFonts w:ascii="Times New Roman" w:hAnsi="Times New Roman" w:cs="Times New Roman"/>
          <w:noProof/>
          <w:sz w:val="28"/>
          <w:szCs w:val="28"/>
          <w:lang w:val="kk-KZ"/>
        </w:rPr>
        <w:t>Білім беруде онлайн оқыту негізгі тенденцияға айналды. ЖОО мұғалімдерінің онлайн оқыту құзыреттілігін дамыту</w:t>
      </w:r>
      <w:r>
        <w:rPr>
          <w:rFonts w:ascii="Times New Roman" w:hAnsi="Times New Roman" w:cs="Times New Roman"/>
          <w:noProof/>
          <w:sz w:val="28"/>
          <w:szCs w:val="28"/>
          <w:lang w:val="kk-KZ"/>
        </w:rPr>
        <w:t>ға ерекше назар аударылды</w:t>
      </w:r>
      <w:r w:rsidRPr="00E46982">
        <w:rPr>
          <w:rFonts w:ascii="Times New Roman" w:hAnsi="Times New Roman" w:cs="Times New Roman"/>
          <w:noProof/>
          <w:sz w:val="28"/>
          <w:szCs w:val="28"/>
          <w:lang w:val="kk-KZ"/>
        </w:rPr>
        <w:t xml:space="preserve">. PDCA-дың жоспарлау, енгізу және жетілдіру кезеңдері мұғалімдерге виртуалды оқыту ортасына бейімделуге күшті көмектесті. </w:t>
      </w:r>
      <w:r>
        <w:rPr>
          <w:rFonts w:ascii="Times New Roman" w:hAnsi="Times New Roman" w:cs="Times New Roman"/>
          <w:noProof/>
          <w:sz w:val="28"/>
          <w:szCs w:val="28"/>
          <w:lang w:val="kk-KZ"/>
        </w:rPr>
        <w:t xml:space="preserve">Онлайн оқыту үш әрекетті қамтыды: жоспарлау, ұйымдастыру және жетілдіру. </w:t>
      </w:r>
      <w:r w:rsidRPr="00E46982">
        <w:rPr>
          <w:rFonts w:ascii="Times New Roman" w:hAnsi="Times New Roman" w:cs="Times New Roman"/>
          <w:noProof/>
          <w:sz w:val="28"/>
          <w:szCs w:val="28"/>
          <w:lang w:val="kk-KZ"/>
        </w:rPr>
        <w:t>Бұл кезеңдегі іс-әрекеттер оқытудың сапасына тікелей әсер ет</w:t>
      </w:r>
      <w:r>
        <w:rPr>
          <w:rFonts w:ascii="Times New Roman" w:hAnsi="Times New Roman" w:cs="Times New Roman"/>
          <w:noProof/>
          <w:sz w:val="28"/>
          <w:szCs w:val="28"/>
          <w:lang w:val="kk-KZ"/>
        </w:rPr>
        <w:t>кен.</w:t>
      </w:r>
      <w:r w:rsidRPr="00E46982">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Іс-әрекетттерді </w:t>
      </w:r>
      <w:r w:rsidRPr="00E46982">
        <w:rPr>
          <w:rFonts w:ascii="Times New Roman" w:hAnsi="Times New Roman" w:cs="Times New Roman"/>
          <w:noProof/>
          <w:sz w:val="28"/>
          <w:szCs w:val="28"/>
          <w:lang w:val="kk-KZ"/>
        </w:rPr>
        <w:t>үздіксіз жетілдіріп отыру мұғалімдердің онлайн оқыту дағдыларын жақсарта түс</w:t>
      </w:r>
      <w:r>
        <w:rPr>
          <w:rFonts w:ascii="Times New Roman" w:hAnsi="Times New Roman" w:cs="Times New Roman"/>
          <w:noProof/>
          <w:sz w:val="28"/>
          <w:szCs w:val="28"/>
          <w:lang w:val="kk-KZ"/>
        </w:rPr>
        <w:t>кен [</w:t>
      </w:r>
      <w:r w:rsidR="00FE0C17">
        <w:rPr>
          <w:rFonts w:ascii="Times New Roman" w:hAnsi="Times New Roman" w:cs="Times New Roman"/>
          <w:noProof/>
          <w:sz w:val="28"/>
          <w:szCs w:val="28"/>
          <w:lang w:val="kk-KZ"/>
        </w:rPr>
        <w:t>204</w:t>
      </w:r>
      <w:r>
        <w:rPr>
          <w:rFonts w:ascii="Times New Roman" w:hAnsi="Times New Roman" w:cs="Times New Roman"/>
          <w:noProof/>
          <w:sz w:val="28"/>
          <w:szCs w:val="28"/>
          <w:lang w:val="kk-KZ"/>
        </w:rPr>
        <w:t>]</w:t>
      </w:r>
      <w:r w:rsidRPr="00E46982">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Бұл әрекет түрлерін картамен байланысты жұмыстарды орындауда қолдануға болады. Әсіресе, географиялық номенклатурамен байланысты тапсырмаларды жүзеге асыруда қолайлы болып келеді. </w:t>
      </w:r>
    </w:p>
    <w:p w14:paraId="767B0550" w14:textId="1DD5B548" w:rsidR="0017728C" w:rsidRDefault="0017728C" w:rsidP="0017728C">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АҚШ-тың Солтүстік Каролина штаты университетінің ғалымдары </w:t>
      </w:r>
      <w:r w:rsidRPr="00C02036">
        <w:rPr>
          <w:rFonts w:ascii="Times New Roman" w:hAnsi="Times New Roman" w:cs="Times New Roman"/>
          <w:noProof/>
          <w:sz w:val="28"/>
          <w:szCs w:val="28"/>
          <w:lang w:val="kk-KZ"/>
        </w:rPr>
        <w:t xml:space="preserve">Morgan Shona D. </w:t>
      </w:r>
      <w:r>
        <w:rPr>
          <w:rFonts w:ascii="Times New Roman" w:hAnsi="Times New Roman" w:cs="Times New Roman"/>
          <w:noProof/>
          <w:sz w:val="28"/>
          <w:szCs w:val="28"/>
          <w:lang w:val="kk-KZ"/>
        </w:rPr>
        <w:t xml:space="preserve">және </w:t>
      </w:r>
      <w:r w:rsidRPr="00C02036">
        <w:rPr>
          <w:rFonts w:ascii="Times New Roman" w:hAnsi="Times New Roman" w:cs="Times New Roman"/>
          <w:noProof/>
          <w:sz w:val="28"/>
          <w:szCs w:val="28"/>
          <w:lang w:val="kk-KZ"/>
        </w:rPr>
        <w:t xml:space="preserve">Stewart Alice C. </w:t>
      </w:r>
      <w:r>
        <w:rPr>
          <w:rFonts w:ascii="Times New Roman" w:hAnsi="Times New Roman" w:cs="Times New Roman"/>
          <w:noProof/>
          <w:sz w:val="28"/>
          <w:szCs w:val="28"/>
          <w:lang w:val="kk-KZ"/>
        </w:rPr>
        <w:t>с</w:t>
      </w:r>
      <w:r w:rsidRPr="00E46982">
        <w:rPr>
          <w:rFonts w:ascii="Times New Roman" w:hAnsi="Times New Roman" w:cs="Times New Roman"/>
          <w:noProof/>
          <w:sz w:val="28"/>
          <w:szCs w:val="28"/>
          <w:lang w:val="kk-KZ"/>
        </w:rPr>
        <w:t xml:space="preserve">ыныпта командалық тапсырманы орындауда және оны талдау мен бағалауда мұғалім  «жоспарла-жаса-тексер-әрекет жаса» (PDCA) циклін пайдаланған. </w:t>
      </w:r>
      <w:r>
        <w:rPr>
          <w:rFonts w:ascii="Times New Roman" w:hAnsi="Times New Roman" w:cs="Times New Roman"/>
          <w:noProof/>
          <w:sz w:val="28"/>
          <w:szCs w:val="28"/>
          <w:lang w:val="kk-KZ"/>
        </w:rPr>
        <w:t xml:space="preserve">Командалық тапсырманың дизайнын жасауда бес негізгі элементті қамтыған: жобаның өзара тәуелділігі, командалық тапсырманың ұзақтығы, топ мүшелерінің үлестіруші рөлінің маңыздылығы, командалық норманың сақталуы, командалық жұмысты құжатқа тіркеу. </w:t>
      </w:r>
      <w:r w:rsidRPr="00E46982">
        <w:rPr>
          <w:rFonts w:ascii="Times New Roman" w:hAnsi="Times New Roman" w:cs="Times New Roman"/>
          <w:noProof/>
          <w:sz w:val="28"/>
          <w:szCs w:val="28"/>
          <w:lang w:val="kk-KZ"/>
        </w:rPr>
        <w:t>Зерттеу нәтижесі білім алушылардың командалық дағдыларының жақсаруына PDCA циклі айтарлықтай ықпал еткенін көрсет</w:t>
      </w:r>
      <w:r>
        <w:rPr>
          <w:rFonts w:ascii="Times New Roman" w:hAnsi="Times New Roman" w:cs="Times New Roman"/>
          <w:noProof/>
          <w:sz w:val="28"/>
          <w:szCs w:val="28"/>
          <w:lang w:val="kk-KZ"/>
        </w:rPr>
        <w:t>кен [</w:t>
      </w:r>
      <w:r w:rsidR="00FE0C17">
        <w:rPr>
          <w:rFonts w:ascii="Times New Roman" w:hAnsi="Times New Roman" w:cs="Times New Roman"/>
          <w:noProof/>
          <w:sz w:val="28"/>
          <w:szCs w:val="28"/>
          <w:lang w:val="kk-KZ"/>
        </w:rPr>
        <w:t>205</w:t>
      </w:r>
      <w:r>
        <w:rPr>
          <w:rFonts w:ascii="Times New Roman" w:hAnsi="Times New Roman" w:cs="Times New Roman"/>
          <w:noProof/>
          <w:sz w:val="28"/>
          <w:szCs w:val="28"/>
          <w:lang w:val="kk-KZ"/>
        </w:rPr>
        <w:t>]</w:t>
      </w:r>
      <w:r w:rsidRPr="00E46982">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Болашақ география пәні мұғалімдері аудиторияда топтық жұмыс түрлерін ұйымдастыруда, географиядан жоба жұмыстарын дайындауда осы циклды пайдалану орынды болады деп санаймыз. </w:t>
      </w:r>
    </w:p>
    <w:p w14:paraId="6887CC9D"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Зерттеу жұмысымызда болашақ география пәні мұғалімдерінің карт</w:t>
      </w:r>
      <w:r>
        <w:rPr>
          <w:rFonts w:ascii="Times New Roman" w:hAnsi="Times New Roman" w:cs="Times New Roman"/>
          <w:noProof/>
          <w:sz w:val="28"/>
          <w:szCs w:val="28"/>
          <w:lang w:val="kk-KZ"/>
        </w:rPr>
        <w:t>ографиялық іс-әрекетін</w:t>
      </w:r>
      <w:r w:rsidRPr="00135B04">
        <w:rPr>
          <w:rFonts w:ascii="Times New Roman" w:hAnsi="Times New Roman" w:cs="Times New Roman"/>
          <w:noProof/>
          <w:sz w:val="28"/>
          <w:szCs w:val="28"/>
          <w:lang w:val="kk-KZ"/>
        </w:rPr>
        <w:t xml:space="preserve"> PDCA төрт  кезеңі (жоспарлау, орындау, тексеру, жақсарту) арқылы дамытатын боламыз</w:t>
      </w:r>
      <w:r>
        <w:rPr>
          <w:rFonts w:ascii="Times New Roman" w:hAnsi="Times New Roman" w:cs="Times New Roman"/>
          <w:noProof/>
          <w:sz w:val="28"/>
          <w:szCs w:val="28"/>
          <w:lang w:val="kk-KZ"/>
        </w:rPr>
        <w:t>:</w:t>
      </w:r>
      <w:r w:rsidRPr="00135B04">
        <w:rPr>
          <w:rFonts w:ascii="Times New Roman" w:hAnsi="Times New Roman" w:cs="Times New Roman"/>
          <w:noProof/>
          <w:sz w:val="28"/>
          <w:szCs w:val="28"/>
          <w:lang w:val="kk-KZ"/>
        </w:rPr>
        <w:t xml:space="preserve">   </w:t>
      </w:r>
    </w:p>
    <w:p w14:paraId="3CC19B4C" w14:textId="77777777" w:rsidR="0017728C" w:rsidRDefault="0017728C" w:rsidP="0017728C">
      <w:pPr>
        <w:pStyle w:val="a3"/>
        <w:spacing w:after="0" w:line="240" w:lineRule="auto"/>
        <w:ind w:left="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Pr="00135B04">
        <w:rPr>
          <w:rFonts w:ascii="Times New Roman" w:hAnsi="Times New Roman" w:cs="Times New Roman"/>
          <w:noProof/>
          <w:sz w:val="28"/>
          <w:szCs w:val="28"/>
          <w:lang w:val="kk-KZ"/>
        </w:rPr>
        <w:t xml:space="preserve">Картаны оқу дағдыларын дамытудың  1-ші кезеңі «Жоспарлау» </w:t>
      </w:r>
    </w:p>
    <w:p w14:paraId="6A6F7A8A" w14:textId="77777777" w:rsidR="0017728C" w:rsidRDefault="0017728C" w:rsidP="0017728C">
      <w:pPr>
        <w:pStyle w:val="a3"/>
        <w:spacing w:after="0" w:line="240" w:lineRule="auto"/>
        <w:ind w:left="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Pr="00135B04">
        <w:rPr>
          <w:rFonts w:ascii="Times New Roman" w:hAnsi="Times New Roman" w:cs="Times New Roman"/>
          <w:noProof/>
          <w:sz w:val="28"/>
          <w:szCs w:val="28"/>
          <w:lang w:val="kk-KZ"/>
        </w:rPr>
        <w:t>Картаны оқу дағдыларын дамытудың  2-ші кезеңі «Орындау»</w:t>
      </w:r>
    </w:p>
    <w:p w14:paraId="51BCE85B" w14:textId="77777777" w:rsidR="0017728C" w:rsidRDefault="0017728C" w:rsidP="0017728C">
      <w:pPr>
        <w:pStyle w:val="a3"/>
        <w:spacing w:after="0" w:line="240" w:lineRule="auto"/>
        <w:ind w:left="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Pr="00135B04">
        <w:rPr>
          <w:rFonts w:ascii="Times New Roman" w:hAnsi="Times New Roman" w:cs="Times New Roman"/>
          <w:noProof/>
          <w:sz w:val="28"/>
          <w:szCs w:val="28"/>
          <w:lang w:val="kk-KZ"/>
        </w:rPr>
        <w:t>Картаны оқу дағдыларын дамытудың  3-ші кезеңі «Тексеру»</w:t>
      </w:r>
    </w:p>
    <w:p w14:paraId="572ADE4C" w14:textId="77777777" w:rsidR="0017728C" w:rsidRPr="00135B04" w:rsidRDefault="0017728C" w:rsidP="0017728C">
      <w:pPr>
        <w:pStyle w:val="a3"/>
        <w:spacing w:after="0" w:line="240" w:lineRule="auto"/>
        <w:ind w:left="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Pr="00135B04">
        <w:rPr>
          <w:rFonts w:ascii="Times New Roman" w:hAnsi="Times New Roman" w:cs="Times New Roman"/>
          <w:noProof/>
          <w:sz w:val="28"/>
          <w:szCs w:val="28"/>
          <w:lang w:val="kk-KZ"/>
        </w:rPr>
        <w:t xml:space="preserve">Картаны оқу дағдыларын дамытудың  4-ші кезеңі  «Жақсарту» </w:t>
      </w:r>
    </w:p>
    <w:p w14:paraId="229EF163"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xml:space="preserve">Картаны оқу дағдыларын дамытудың  «Жоспарлау» </w:t>
      </w:r>
      <w:r>
        <w:rPr>
          <w:rFonts w:ascii="Times New Roman" w:hAnsi="Times New Roman" w:cs="Times New Roman"/>
          <w:noProof/>
          <w:sz w:val="28"/>
          <w:szCs w:val="28"/>
          <w:lang w:val="kk-KZ"/>
        </w:rPr>
        <w:t>кезеңіне қатысты жұмыс түрлері:</w:t>
      </w:r>
    </w:p>
    <w:p w14:paraId="469F2C65"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картаның түрін таңдау және масштабымен, шартты белгілерімен танысу;</w:t>
      </w:r>
    </w:p>
    <w:p w14:paraId="6376F8D4"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картамен жұмыс жасаудың жолдарын;</w:t>
      </w:r>
    </w:p>
    <w:p w14:paraId="6634CA8F"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картамен жүргізілетін жұмыстарын;</w:t>
      </w:r>
    </w:p>
    <w:p w14:paraId="124BBF39"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lastRenderedPageBreak/>
        <w:t>- қажетті картографиялық материалдарды дайындауды жоспарлау қажет.</w:t>
      </w:r>
    </w:p>
    <w:p w14:paraId="7EF39710"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w:t>
      </w:r>
      <w:r w:rsidRPr="00B01CD8">
        <w:rPr>
          <w:rFonts w:ascii="Times New Roman" w:hAnsi="Times New Roman" w:cs="Times New Roman"/>
          <w:i/>
          <w:noProof/>
          <w:sz w:val="28"/>
          <w:szCs w:val="28"/>
          <w:lang w:val="kk-KZ"/>
        </w:rPr>
        <w:t>Жоспарлау» кезеңінде орындалатын картографиялық іс-әрекеттер түрлері</w:t>
      </w:r>
      <w:r>
        <w:rPr>
          <w:rFonts w:ascii="Times New Roman" w:hAnsi="Times New Roman" w:cs="Times New Roman"/>
          <w:i/>
          <w:noProof/>
          <w:sz w:val="28"/>
          <w:szCs w:val="28"/>
          <w:lang w:val="kk-KZ"/>
        </w:rPr>
        <w:t>не мысалдар</w:t>
      </w:r>
      <w:r w:rsidRPr="00B01CD8">
        <w:rPr>
          <w:rFonts w:ascii="Times New Roman" w:hAnsi="Times New Roman" w:cs="Times New Roman"/>
          <w:i/>
          <w:noProof/>
          <w:sz w:val="28"/>
          <w:szCs w:val="28"/>
          <w:lang w:val="kk-KZ"/>
        </w:rPr>
        <w:t>:</w:t>
      </w:r>
      <w:r w:rsidRPr="00135B04">
        <w:rPr>
          <w:rFonts w:ascii="Times New Roman" w:hAnsi="Times New Roman" w:cs="Times New Roman"/>
          <w:noProof/>
          <w:sz w:val="28"/>
          <w:szCs w:val="28"/>
          <w:lang w:val="kk-KZ"/>
        </w:rPr>
        <w:t xml:space="preserve"> қажетті ресурс түрлерін таңдап алу (</w:t>
      </w:r>
      <w:r>
        <w:rPr>
          <w:rFonts w:ascii="Times New Roman" w:hAnsi="Times New Roman" w:cs="Times New Roman"/>
          <w:noProof/>
          <w:sz w:val="28"/>
          <w:szCs w:val="28"/>
          <w:lang w:val="kk-KZ"/>
        </w:rPr>
        <w:t xml:space="preserve">мысалы </w:t>
      </w:r>
      <w:r w:rsidRPr="00135B04">
        <w:rPr>
          <w:rFonts w:ascii="Times New Roman" w:hAnsi="Times New Roman" w:cs="Times New Roman"/>
          <w:noProof/>
          <w:sz w:val="28"/>
          <w:szCs w:val="28"/>
          <w:lang w:val="kk-KZ"/>
        </w:rPr>
        <w:t>Солтүстік Американың физикалық картасы немесе Солтүстік Американың географиялық атласы, анықтамалықтар, сөздіктер, энциклопедиялар), картаның атауы, шартты белгілері, масштабымен танысу. Солтүстік Американың физикалық картасынан немесе географиялық атластан ірі географиялық нысандарды табу, нысан түрлерін ажырату, семантикалық топшаға жіктеу (тау (Аппалачи, Мак-кинли), өзен (Миссисипи, Миссури, Рио-Гранде), көл (Атабаска. Виннипег, Гурон), теңіз (Саргасс), мұхит (Атлант, Тынық));</w:t>
      </w:r>
    </w:p>
    <w:p w14:paraId="61F74B34"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Картаны пайдаланып, Солтүстік Америкадағы географиялық атаулардың құрамын талдау негізінде топонимдердің 5 негізгі семантикалық топшасын ажыратуға болады: оронимдер (жер бедерінің сипатын, түрлерін білдіреді); потамонимдер (өзен атаулары); лимнонимдер (көл, тоған атаулары); пелагонимдер (теңіз және оның бөліктерінің атаулары); океанонимдер (мұхит пен оның бөліктерінің атаулары).</w:t>
      </w:r>
    </w:p>
    <w:p w14:paraId="670CF69C"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xml:space="preserve">Бұл кезеңде студенттер тапсырма орындау үшін картаның түрін таңдап алып, оның масштабы және шартты белгілерімен танысып шығады. Қажетті картографиялық материалдарды алдын ала дайындап алады. Демек, студенттер өздеріне қажет картаның түрін анықтап алып, масштаб түрлері, шартты белгілер жүйесімен танысып, картамен істелетін жұмыстарын дұрыс жоспарлай алады. Нәтижесінде студенттердің картаны оқуға деген ынтасы артып,  картаны оқу дағдылары дамиды. </w:t>
      </w:r>
    </w:p>
    <w:p w14:paraId="775DAE03"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Картаны оқу дағдыларын дамытудың  «Орындау»</w:t>
      </w:r>
      <w:r>
        <w:rPr>
          <w:rFonts w:ascii="Times New Roman" w:hAnsi="Times New Roman" w:cs="Times New Roman"/>
          <w:noProof/>
          <w:sz w:val="28"/>
          <w:szCs w:val="28"/>
          <w:lang w:val="kk-KZ"/>
        </w:rPr>
        <w:t xml:space="preserve"> кезеңінде жүзеге асырылатын жұмыстар:</w:t>
      </w:r>
    </w:p>
    <w:p w14:paraId="5FE9A625"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картаның масштабын түрлендіруге қатысты іс-әрекеттерді орындау;</w:t>
      </w:r>
    </w:p>
    <w:p w14:paraId="2197B96D"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картамен  жасалатын тапсырмаларды жүзеге асыру</w:t>
      </w:r>
      <w:r>
        <w:rPr>
          <w:rFonts w:ascii="Times New Roman" w:hAnsi="Times New Roman" w:cs="Times New Roman"/>
          <w:noProof/>
          <w:sz w:val="28"/>
          <w:szCs w:val="28"/>
          <w:lang w:val="kk-KZ"/>
        </w:rPr>
        <w:t>.</w:t>
      </w:r>
    </w:p>
    <w:p w14:paraId="54B15839"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B01CD8">
        <w:rPr>
          <w:rFonts w:ascii="Times New Roman" w:hAnsi="Times New Roman" w:cs="Times New Roman"/>
          <w:i/>
          <w:noProof/>
          <w:sz w:val="28"/>
          <w:szCs w:val="28"/>
          <w:lang w:val="kk-KZ"/>
        </w:rPr>
        <w:t xml:space="preserve">«Орындау» кезеңінде </w:t>
      </w:r>
      <w:r>
        <w:rPr>
          <w:rFonts w:ascii="Times New Roman" w:hAnsi="Times New Roman" w:cs="Times New Roman"/>
          <w:i/>
          <w:noProof/>
          <w:sz w:val="28"/>
          <w:szCs w:val="28"/>
          <w:lang w:val="kk-KZ"/>
        </w:rPr>
        <w:t>жүзеге асырылаты</w:t>
      </w:r>
      <w:r w:rsidRPr="00B01CD8">
        <w:rPr>
          <w:rFonts w:ascii="Times New Roman" w:hAnsi="Times New Roman" w:cs="Times New Roman"/>
          <w:i/>
          <w:noProof/>
          <w:sz w:val="28"/>
          <w:szCs w:val="28"/>
          <w:lang w:val="kk-KZ"/>
        </w:rPr>
        <w:t>н картографиялық іс-әрекеттер</w:t>
      </w:r>
      <w:r>
        <w:rPr>
          <w:rFonts w:ascii="Times New Roman" w:hAnsi="Times New Roman" w:cs="Times New Roman"/>
          <w:i/>
          <w:noProof/>
          <w:sz w:val="28"/>
          <w:szCs w:val="28"/>
          <w:lang w:val="kk-KZ"/>
        </w:rPr>
        <w:t>дің мысалдары</w:t>
      </w:r>
      <w:r w:rsidRPr="00B01CD8">
        <w:rPr>
          <w:rFonts w:ascii="Times New Roman" w:hAnsi="Times New Roman" w:cs="Times New Roman"/>
          <w:i/>
          <w:noProof/>
          <w:sz w:val="28"/>
          <w:szCs w:val="28"/>
          <w:lang w:val="kk-KZ"/>
        </w:rPr>
        <w:t>:</w:t>
      </w:r>
      <w:r w:rsidRPr="00135B04">
        <w:rPr>
          <w:rFonts w:ascii="Times New Roman" w:hAnsi="Times New Roman" w:cs="Times New Roman"/>
          <w:noProof/>
          <w:sz w:val="28"/>
          <w:szCs w:val="28"/>
          <w:lang w:val="kk-KZ"/>
        </w:rPr>
        <w:t xml:space="preserve"> жоспарға сәйкес картамен байланысты жұмысты орындауды жүзеге асыру, нұсқау көрсету, картамен байланысты орындалатын тапсырмаға кеңестер беру.  Солтүстік Америкадағы топонимдердің тізімін нысан түрлері бойынша кестеге түсіру, географиялық нысандар атауларының мағынасын жазып шығу. Солтүстік Американың топоним топтарының мағынасы ашу және кескін картаға түсіру. </w:t>
      </w:r>
    </w:p>
    <w:p w14:paraId="32926371" w14:textId="71672742"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xml:space="preserve">Солтүстік Америкадағы тау, өзен, көл, теңіз, мұхит атауларының мағынасын картадағы орналасуымен байланыстыра отырып, талдау жасау және салыстыру. Кескін картаға Солтүстік Американың ірі географиялық нысандардың атауларын жазып шығу (мысалы, өзен атауын көк түспен). Бұл кезеңде студенттер топонимдерді кескін картаға түсіру іс-әрекеттерді </w:t>
      </w:r>
      <w:r w:rsidR="00427557">
        <w:rPr>
          <w:rFonts w:ascii="Times New Roman" w:hAnsi="Times New Roman" w:cs="Times New Roman"/>
          <w:noProof/>
          <w:sz w:val="28"/>
          <w:szCs w:val="28"/>
          <w:lang w:val="kk-KZ"/>
        </w:rPr>
        <w:t>жүзеге асырады</w:t>
      </w:r>
      <w:r w:rsidRPr="00135B04">
        <w:rPr>
          <w:rFonts w:ascii="Times New Roman" w:hAnsi="Times New Roman" w:cs="Times New Roman"/>
          <w:noProof/>
          <w:sz w:val="28"/>
          <w:szCs w:val="28"/>
          <w:lang w:val="kk-KZ"/>
        </w:rPr>
        <w:t xml:space="preserve">. </w:t>
      </w:r>
      <w:r w:rsidR="00427557">
        <w:rPr>
          <w:rFonts w:ascii="Times New Roman" w:hAnsi="Times New Roman" w:cs="Times New Roman"/>
          <w:noProof/>
          <w:sz w:val="28"/>
          <w:szCs w:val="28"/>
          <w:lang w:val="kk-KZ"/>
        </w:rPr>
        <w:t>Географиялық к</w:t>
      </w:r>
      <w:r w:rsidRPr="00135B04">
        <w:rPr>
          <w:rFonts w:ascii="Times New Roman" w:hAnsi="Times New Roman" w:cs="Times New Roman"/>
          <w:noProof/>
          <w:sz w:val="28"/>
          <w:szCs w:val="28"/>
          <w:lang w:val="kk-KZ"/>
        </w:rPr>
        <w:t xml:space="preserve">артамен байланысты практикалық тапсырмаларды </w:t>
      </w:r>
      <w:r w:rsidR="00427557">
        <w:rPr>
          <w:rFonts w:ascii="Times New Roman" w:hAnsi="Times New Roman" w:cs="Times New Roman"/>
          <w:noProof/>
          <w:sz w:val="28"/>
          <w:szCs w:val="28"/>
          <w:lang w:val="kk-KZ"/>
        </w:rPr>
        <w:t>жасайды</w:t>
      </w:r>
      <w:r w:rsidRPr="00135B04">
        <w:rPr>
          <w:rFonts w:ascii="Times New Roman" w:hAnsi="Times New Roman" w:cs="Times New Roman"/>
          <w:noProof/>
          <w:sz w:val="28"/>
          <w:szCs w:val="28"/>
          <w:lang w:val="kk-KZ"/>
        </w:rPr>
        <w:t xml:space="preserve">. Нәтижесінде студенттердің картаны оқу дағдылары дами түседі.  </w:t>
      </w:r>
    </w:p>
    <w:p w14:paraId="34FDACA2" w14:textId="1D5A14E0"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xml:space="preserve">Картаны оқу дағдыларын дамытудың  «Тексеру» </w:t>
      </w:r>
      <w:r>
        <w:rPr>
          <w:rFonts w:ascii="Times New Roman" w:hAnsi="Times New Roman" w:cs="Times New Roman"/>
          <w:noProof/>
          <w:sz w:val="28"/>
          <w:szCs w:val="28"/>
          <w:lang w:val="kk-KZ"/>
        </w:rPr>
        <w:t xml:space="preserve">кезеңінде орындалатын </w:t>
      </w:r>
      <w:r w:rsidR="00427557">
        <w:rPr>
          <w:rFonts w:ascii="Times New Roman" w:hAnsi="Times New Roman" w:cs="Times New Roman"/>
          <w:noProof/>
          <w:sz w:val="28"/>
          <w:szCs w:val="28"/>
          <w:lang w:val="kk-KZ"/>
        </w:rPr>
        <w:t xml:space="preserve">картографиялық </w:t>
      </w:r>
      <w:r>
        <w:rPr>
          <w:rFonts w:ascii="Times New Roman" w:hAnsi="Times New Roman" w:cs="Times New Roman"/>
          <w:noProof/>
          <w:sz w:val="28"/>
          <w:szCs w:val="28"/>
          <w:lang w:val="kk-KZ"/>
        </w:rPr>
        <w:t>жұмыстар:</w:t>
      </w:r>
    </w:p>
    <w:p w14:paraId="02D4A0BE"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картамен жасалған жұмыстар туралы ақпарат жинау және өңдеу;</w:t>
      </w:r>
    </w:p>
    <w:p w14:paraId="32273CFD"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lastRenderedPageBreak/>
        <w:t>- картамен атқарылған жұмыстардың нәтижесімен жұмыс жасау;</w:t>
      </w:r>
    </w:p>
    <w:p w14:paraId="265B96F2"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картамен орындалған жұмыстарға талдау жасау;</w:t>
      </w:r>
    </w:p>
    <w:p w14:paraId="22BA9503"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B01CD8">
        <w:rPr>
          <w:rFonts w:ascii="Times New Roman" w:hAnsi="Times New Roman" w:cs="Times New Roman"/>
          <w:i/>
          <w:noProof/>
          <w:sz w:val="28"/>
          <w:szCs w:val="28"/>
          <w:lang w:val="kk-KZ"/>
        </w:rPr>
        <w:t>«Тексеру» кезеңінде орындалатын картографиялық іс-әрекеттер</w:t>
      </w:r>
      <w:r>
        <w:rPr>
          <w:rFonts w:ascii="Times New Roman" w:hAnsi="Times New Roman" w:cs="Times New Roman"/>
          <w:i/>
          <w:noProof/>
          <w:sz w:val="28"/>
          <w:szCs w:val="28"/>
          <w:lang w:val="kk-KZ"/>
        </w:rPr>
        <w:t>ге мысалдар</w:t>
      </w:r>
      <w:r w:rsidRPr="00B01CD8">
        <w:rPr>
          <w:rFonts w:ascii="Times New Roman" w:hAnsi="Times New Roman" w:cs="Times New Roman"/>
          <w:i/>
          <w:noProof/>
          <w:sz w:val="28"/>
          <w:szCs w:val="28"/>
          <w:lang w:val="kk-KZ"/>
        </w:rPr>
        <w:t>:</w:t>
      </w:r>
      <w:r w:rsidRPr="00135B04">
        <w:rPr>
          <w:rFonts w:ascii="Times New Roman" w:hAnsi="Times New Roman" w:cs="Times New Roman"/>
          <w:noProof/>
          <w:sz w:val="28"/>
          <w:szCs w:val="28"/>
          <w:lang w:val="kk-KZ"/>
        </w:rPr>
        <w:t xml:space="preserve"> картамен орындалған жұмыстардың нәтижесін көру және тексеру, жұмыс нәтижелерін  талдау және өңдеу. </w:t>
      </w:r>
    </w:p>
    <w:p w14:paraId="6AF3586C"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xml:space="preserve">Бұл кезеңде студенттер картамен орындалған тапсырмалардың нәтижесін қайтадан бір тексеріп шығады. Жасаған жұмыстарының барысын көреді. Бұл кезеңде оқытушы кескін картамен орындалған жұмыстарды тексереді және бағалайды. </w:t>
      </w:r>
    </w:p>
    <w:p w14:paraId="14941A41" w14:textId="23DF9FA2"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xml:space="preserve">Картаны оқу дағдыларын дамытудың </w:t>
      </w:r>
      <w:r>
        <w:rPr>
          <w:rFonts w:ascii="Times New Roman" w:hAnsi="Times New Roman" w:cs="Times New Roman"/>
          <w:noProof/>
          <w:sz w:val="28"/>
          <w:szCs w:val="28"/>
          <w:lang w:val="kk-KZ"/>
        </w:rPr>
        <w:t xml:space="preserve"> </w:t>
      </w:r>
      <w:r w:rsidRPr="00135B04">
        <w:rPr>
          <w:rFonts w:ascii="Times New Roman" w:hAnsi="Times New Roman" w:cs="Times New Roman"/>
          <w:noProof/>
          <w:sz w:val="28"/>
          <w:szCs w:val="28"/>
          <w:lang w:val="kk-KZ"/>
        </w:rPr>
        <w:t>«Жақсарту»</w:t>
      </w:r>
      <w:r>
        <w:rPr>
          <w:rFonts w:ascii="Times New Roman" w:hAnsi="Times New Roman" w:cs="Times New Roman"/>
          <w:noProof/>
          <w:sz w:val="28"/>
          <w:szCs w:val="28"/>
          <w:lang w:val="kk-KZ"/>
        </w:rPr>
        <w:t xml:space="preserve"> кезеңінде атқарылатын </w:t>
      </w:r>
      <w:r w:rsidR="00427557">
        <w:rPr>
          <w:rFonts w:ascii="Times New Roman" w:hAnsi="Times New Roman" w:cs="Times New Roman"/>
          <w:noProof/>
          <w:sz w:val="28"/>
          <w:szCs w:val="28"/>
          <w:lang w:val="kk-KZ"/>
        </w:rPr>
        <w:t xml:space="preserve">картографиялық </w:t>
      </w:r>
      <w:r>
        <w:rPr>
          <w:rFonts w:ascii="Times New Roman" w:hAnsi="Times New Roman" w:cs="Times New Roman"/>
          <w:noProof/>
          <w:sz w:val="28"/>
          <w:szCs w:val="28"/>
          <w:lang w:val="kk-KZ"/>
        </w:rPr>
        <w:t>жұмыстар:</w:t>
      </w:r>
    </w:p>
    <w:p w14:paraId="10BFDC33"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картамен орындалған жұмыстарды жақсарту жолдарын қарастыру;</w:t>
      </w:r>
    </w:p>
    <w:p w14:paraId="2B6F46ED"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картамен байланысты жасалған тапсырмаларды орындалу деңгейін жақсарту;</w:t>
      </w:r>
    </w:p>
    <w:p w14:paraId="6700C6FD" w14:textId="77777777" w:rsidR="0017728C" w:rsidRPr="00135B04"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xml:space="preserve"> «</w:t>
      </w:r>
      <w:r w:rsidRPr="00B01CD8">
        <w:rPr>
          <w:rFonts w:ascii="Times New Roman" w:hAnsi="Times New Roman" w:cs="Times New Roman"/>
          <w:i/>
          <w:noProof/>
          <w:sz w:val="28"/>
          <w:szCs w:val="28"/>
          <w:lang w:val="kk-KZ"/>
        </w:rPr>
        <w:t>Жақсарту» кезеңінде орындалатын картографиялық іс-әрекеттер</w:t>
      </w:r>
      <w:r>
        <w:rPr>
          <w:rFonts w:ascii="Times New Roman" w:hAnsi="Times New Roman" w:cs="Times New Roman"/>
          <w:i/>
          <w:noProof/>
          <w:sz w:val="28"/>
          <w:szCs w:val="28"/>
          <w:lang w:val="kk-KZ"/>
        </w:rPr>
        <w:t>ге мысал</w:t>
      </w:r>
      <w:r w:rsidRPr="00B01CD8">
        <w:rPr>
          <w:rFonts w:ascii="Times New Roman" w:hAnsi="Times New Roman" w:cs="Times New Roman"/>
          <w:i/>
          <w:noProof/>
          <w:sz w:val="28"/>
          <w:szCs w:val="28"/>
          <w:lang w:val="kk-KZ"/>
        </w:rPr>
        <w:t>:</w:t>
      </w:r>
      <w:r w:rsidRPr="00135B04">
        <w:rPr>
          <w:rFonts w:ascii="Times New Roman" w:hAnsi="Times New Roman" w:cs="Times New Roman"/>
          <w:noProof/>
          <w:sz w:val="28"/>
          <w:szCs w:val="28"/>
          <w:lang w:val="kk-KZ"/>
        </w:rPr>
        <w:t xml:space="preserve"> картамен байланысты орындалған жұмыстардың нәтижелерін жақсартуға бағытталған ұсыныстар немесе шешімдерді қабылдау, жауапкершілік таныту. Солтүстік Америкадағы географиялық нысан атауларының өзгерістері туралы ақпараттармен ұдайы танысып отыру. Жаңадан пайда болған географиялық нысандардың атауларын картадан табу және көру. Атаудың мағынасын түсіндіру.   </w:t>
      </w:r>
    </w:p>
    <w:p w14:paraId="23DED066" w14:textId="1716EE37" w:rsidR="0017728C" w:rsidRDefault="0017728C" w:rsidP="0017728C">
      <w:pPr>
        <w:spacing w:after="0" w:line="240" w:lineRule="auto"/>
        <w:ind w:firstLine="567"/>
        <w:jc w:val="both"/>
        <w:rPr>
          <w:rFonts w:ascii="Times New Roman" w:hAnsi="Times New Roman" w:cs="Times New Roman"/>
          <w:noProof/>
          <w:sz w:val="28"/>
          <w:szCs w:val="28"/>
          <w:lang w:val="kk-KZ"/>
        </w:rPr>
      </w:pPr>
      <w:r w:rsidRPr="00135B04">
        <w:rPr>
          <w:rFonts w:ascii="Times New Roman" w:hAnsi="Times New Roman" w:cs="Times New Roman"/>
          <w:noProof/>
          <w:sz w:val="28"/>
          <w:szCs w:val="28"/>
          <w:lang w:val="kk-KZ"/>
        </w:rPr>
        <w:t xml:space="preserve">Бұл кезеңде студенттер картамен орындалған жұмыстарда кеткен кемшіліктер ескеріп, жақсарту жолдарын қарастырады. Тапсырманы орындау деңгейін жақсарту бағытында </w:t>
      </w:r>
      <w:r>
        <w:rPr>
          <w:rFonts w:ascii="Times New Roman" w:hAnsi="Times New Roman" w:cs="Times New Roman"/>
          <w:noProof/>
          <w:sz w:val="28"/>
          <w:szCs w:val="28"/>
          <w:lang w:val="kk-KZ"/>
        </w:rPr>
        <w:t xml:space="preserve">картографиялық </w:t>
      </w:r>
      <w:r w:rsidRPr="00135B04">
        <w:rPr>
          <w:rFonts w:ascii="Times New Roman" w:hAnsi="Times New Roman" w:cs="Times New Roman"/>
          <w:noProof/>
          <w:sz w:val="28"/>
          <w:szCs w:val="28"/>
          <w:lang w:val="kk-KZ"/>
        </w:rPr>
        <w:t>іс-әрекеттерді үнемі қайталап отырады</w:t>
      </w:r>
      <w:r>
        <w:rPr>
          <w:rFonts w:ascii="Times New Roman" w:hAnsi="Times New Roman" w:cs="Times New Roman"/>
          <w:noProof/>
          <w:sz w:val="28"/>
          <w:szCs w:val="28"/>
          <w:lang w:val="kk-KZ"/>
        </w:rPr>
        <w:t xml:space="preserve"> </w:t>
      </w:r>
      <w:r w:rsidRPr="00EE1AAF">
        <w:rPr>
          <w:rFonts w:ascii="Times New Roman" w:hAnsi="Times New Roman" w:cs="Times New Roman"/>
          <w:noProof/>
          <w:sz w:val="28"/>
          <w:szCs w:val="28"/>
          <w:lang w:val="kk-KZ"/>
        </w:rPr>
        <w:t>[</w:t>
      </w:r>
      <w:r w:rsidR="00FE0C17">
        <w:rPr>
          <w:rFonts w:ascii="Times New Roman" w:hAnsi="Times New Roman" w:cs="Times New Roman"/>
          <w:noProof/>
          <w:sz w:val="28"/>
          <w:szCs w:val="28"/>
          <w:lang w:val="kk-KZ"/>
        </w:rPr>
        <w:t>206</w:t>
      </w:r>
      <w:r w:rsidRPr="00EE1AAF">
        <w:rPr>
          <w:rFonts w:ascii="Times New Roman" w:hAnsi="Times New Roman" w:cs="Times New Roman"/>
          <w:noProof/>
          <w:sz w:val="28"/>
          <w:szCs w:val="28"/>
          <w:lang w:val="kk-KZ"/>
        </w:rPr>
        <w:t>].</w:t>
      </w:r>
    </w:p>
    <w:p w14:paraId="35ED8F87" w14:textId="77777777" w:rsidR="0017728C" w:rsidRDefault="0017728C" w:rsidP="0017728C">
      <w:pPr>
        <w:spacing w:after="0" w:line="240" w:lineRule="auto"/>
        <w:ind w:firstLine="567"/>
        <w:jc w:val="both"/>
        <w:rPr>
          <w:rFonts w:ascii="Times New Roman" w:hAnsi="Times New Roman" w:cs="Times New Roman"/>
          <w:i/>
          <w:noProof/>
          <w:sz w:val="28"/>
          <w:szCs w:val="28"/>
          <w:lang w:val="kk-KZ"/>
        </w:rPr>
      </w:pPr>
      <w:r w:rsidRPr="00CB4D1E">
        <w:rPr>
          <w:rFonts w:ascii="Times New Roman" w:hAnsi="Times New Roman" w:cs="Times New Roman"/>
          <w:i/>
          <w:noProof/>
          <w:sz w:val="28"/>
          <w:szCs w:val="28"/>
          <w:lang w:val="kk-KZ"/>
        </w:rPr>
        <w:t xml:space="preserve">Қорыта келгенде болашақ география пәні мұғалімдерінің картографиялық іс-әрекетін жүйелі ұйымдастыруда PDCA циклі тиімді деп түйіндеуге болады. Картамен байланысты барлық іс-әрекет кезең бойынша орындалып отырады. Зерттеу мақсатына қол жеткізу үшін картаны оқу дағдыларын дамытудың әрбір кезеңіне арналған тапсырмаларды орындаудың іс-әрекеттері қарастырылды. Картаны оқу дағдылары студенттердің географиялық мәдениеті мен картографиялық құзыреттерін жетілдіріп, картамен жұмыс жасау алу, картаны оқи білу, шартты белгілер жүйесімен жұмыс істеу, карта масштабын түрлендіру, карта бойынша тапсырманы орындау іс-әрекеттерін дамыта алады. </w:t>
      </w:r>
    </w:p>
    <w:p w14:paraId="75A809E7" w14:textId="77777777" w:rsidR="0017728C" w:rsidRDefault="0017728C" w:rsidP="0017728C">
      <w:pPr>
        <w:spacing w:after="0" w:line="240" w:lineRule="auto"/>
        <w:ind w:firstLine="567"/>
        <w:jc w:val="both"/>
        <w:rPr>
          <w:rFonts w:ascii="Times New Roman" w:hAnsi="Times New Roman" w:cs="Times New Roman"/>
          <w:i/>
          <w:noProof/>
          <w:sz w:val="28"/>
          <w:szCs w:val="28"/>
          <w:lang w:val="kk-KZ"/>
        </w:rPr>
      </w:pPr>
    </w:p>
    <w:p w14:paraId="67D1E368" w14:textId="163B70AE" w:rsidR="00384B29" w:rsidRDefault="00384B29" w:rsidP="00384B29">
      <w:pPr>
        <w:spacing w:after="0" w:line="240" w:lineRule="auto"/>
        <w:ind w:firstLine="567"/>
        <w:contextualSpacing/>
        <w:jc w:val="both"/>
        <w:rPr>
          <w:rFonts w:ascii="Times New Roman" w:hAnsi="Times New Roman" w:cs="Times New Roman"/>
          <w:b/>
          <w:noProof/>
          <w:sz w:val="28"/>
          <w:szCs w:val="28"/>
          <w:lang w:val="kk-KZ"/>
        </w:rPr>
      </w:pPr>
      <w:r>
        <w:rPr>
          <w:rFonts w:ascii="Times New Roman" w:hAnsi="Times New Roman" w:cs="Times New Roman"/>
          <w:b/>
          <w:sz w:val="28"/>
          <w:szCs w:val="28"/>
          <w:lang w:val="kk-KZ"/>
        </w:rPr>
        <w:t>2</w:t>
      </w:r>
      <w:r w:rsidRPr="00384B29">
        <w:rPr>
          <w:rFonts w:ascii="Times New Roman" w:hAnsi="Times New Roman" w:cs="Times New Roman"/>
          <w:b/>
          <w:sz w:val="28"/>
          <w:szCs w:val="28"/>
          <w:lang w:val="kk-KZ"/>
        </w:rPr>
        <w:t xml:space="preserve">.3 </w:t>
      </w:r>
      <w:r w:rsidR="00F13FF4">
        <w:rPr>
          <w:rFonts w:ascii="Times New Roman" w:hAnsi="Times New Roman" w:cs="Times New Roman"/>
          <w:b/>
          <w:sz w:val="28"/>
          <w:szCs w:val="28"/>
          <w:lang w:val="kk-KZ"/>
        </w:rPr>
        <w:t>К</w:t>
      </w:r>
      <w:r w:rsidRPr="00F9316A">
        <w:rPr>
          <w:rFonts w:ascii="Times New Roman" w:hAnsi="Times New Roman" w:cs="Times New Roman"/>
          <w:b/>
          <w:noProof/>
          <w:sz w:val="28"/>
          <w:szCs w:val="28"/>
          <w:lang w:val="kk-KZ"/>
        </w:rPr>
        <w:t xml:space="preserve">артографиялық іс-әрекет қалыптастырудың құрылымдық-мазмұндық моделі  </w:t>
      </w:r>
    </w:p>
    <w:p w14:paraId="0346A893"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география пәні мұғалімдердің пәндік құзыреттерін қалыптастыруда картографиялық іс-әрекеттің алатын орны ерекше. Педагогикалық білім беруде болашақ география пәні мұғалімдерінің картографиялық іс-әрекетін қалыптастыру құрылымдық-мазмұндық модель арқылы жүзеге асырылады. Бұл модель мұғалімдердің кәсіби құзыреттерінің дамуының алғышарты бола алады. Ол өзара байланысқан бірнеше </w:t>
      </w:r>
      <w:r>
        <w:rPr>
          <w:rFonts w:ascii="Times New Roman" w:hAnsi="Times New Roman" w:cs="Times New Roman"/>
          <w:sz w:val="28"/>
          <w:szCs w:val="28"/>
          <w:lang w:val="kk-KZ"/>
        </w:rPr>
        <w:lastRenderedPageBreak/>
        <w:t xml:space="preserve">құрамбөліктерден тұрады. Мазмұндық және құрылымдық модель болашақ география пәні мұғалімдерінің картографиялық іс-әрекетін дұрыс ұйымдастыруға және оны оқу үдерісінде тиімді жүзеге асыруға мүмкіндік береді. </w:t>
      </w:r>
    </w:p>
    <w:p w14:paraId="48BDC1AE"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Алыс және жақын шетелдерде болашақ география пәні мұғалімдерінің картографиялық іс-әрекетін қалыптастырудың құрылымдық және мазмұндық моделін құрастыруға бағытталған зерттеу жұмыстары кездеседі. Соның ішінде ресейлік әдіскер-ғалымдар география пәні мұғалімдерін әдістемелік тұрғыда даярлауға қатысты көптеген ғылыми еңбектер жариялады. Әдіскер ғалымдардың ғылыми мектептері қалыптасқан. </w:t>
      </w:r>
    </w:p>
    <w:p w14:paraId="32BC057C" w14:textId="1FE7A850"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Ұзақ жылдардан бері Ресейде географияны оқытудың әдістемесі, география пәні мұғалімдерін әдістемелік бағытта даярлау жұмыстарымен шұғылданып келе жатқан ғалымдардың бірі, жетекші әдіскер </w:t>
      </w:r>
      <w:r w:rsidR="00FC210E">
        <w:rPr>
          <w:rFonts w:ascii="Times New Roman" w:hAnsi="Times New Roman" w:cs="Times New Roman"/>
          <w:sz w:val="28"/>
          <w:szCs w:val="28"/>
          <w:lang w:val="kk-KZ"/>
        </w:rPr>
        <w:t>Елена Александрона Таможняяны</w:t>
      </w:r>
      <w:r>
        <w:rPr>
          <w:rFonts w:ascii="Times New Roman" w:hAnsi="Times New Roman" w:cs="Times New Roman"/>
          <w:sz w:val="28"/>
          <w:szCs w:val="28"/>
          <w:lang w:val="kk-KZ"/>
        </w:rPr>
        <w:t xml:space="preserve"> айтуға болады. Білім беруді модернизациялау жағдайында педагогикалық жоғары оқу орындарында география мұғалімін әдістемелік даярлау жүйесі тақырыбында зерттеу жұмысын жүргізген. Ресейде география мұғалімдерін әдістемелік дайындаудың практикаға-бағдарланған, пәндік-білімдік, интеграцияланған, өтпелі сияқты базалық модельдерін тарихи аспектіде шолу жасаған. Мұғалімнің әдістемелік дайындығы мен іс-әрекетін сипаттайтын ұғымдарды бөліп көрсеткен (сурет</w:t>
      </w:r>
      <w:r w:rsidR="002A046E">
        <w:rPr>
          <w:rFonts w:ascii="Times New Roman" w:hAnsi="Times New Roman" w:cs="Times New Roman"/>
          <w:sz w:val="28"/>
          <w:szCs w:val="28"/>
          <w:lang w:val="kk-KZ"/>
        </w:rPr>
        <w:t xml:space="preserve"> 42</w:t>
      </w:r>
      <w:r>
        <w:rPr>
          <w:rFonts w:ascii="Times New Roman" w:hAnsi="Times New Roman" w:cs="Times New Roman"/>
          <w:sz w:val="28"/>
          <w:szCs w:val="28"/>
          <w:lang w:val="kk-KZ"/>
        </w:rPr>
        <w:t>):</w:t>
      </w:r>
    </w:p>
    <w:p w14:paraId="1530C009" w14:textId="77777777" w:rsidR="002A046E" w:rsidRDefault="002A046E" w:rsidP="00384B29">
      <w:pPr>
        <w:spacing w:after="0" w:line="240" w:lineRule="auto"/>
        <w:ind w:firstLine="567"/>
        <w:contextualSpacing/>
        <w:jc w:val="both"/>
        <w:rPr>
          <w:rFonts w:ascii="Times New Roman" w:hAnsi="Times New Roman" w:cs="Times New Roman"/>
          <w:sz w:val="28"/>
          <w:szCs w:val="28"/>
          <w:lang w:val="kk-KZ"/>
        </w:rPr>
      </w:pPr>
    </w:p>
    <w:p w14:paraId="722B2549"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B1A506B" wp14:editId="6B8C122D">
            <wp:extent cx="5286375" cy="2790825"/>
            <wp:effectExtent l="0" t="0" r="28575" b="0"/>
            <wp:docPr id="393098274" name="Схема 3930982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0" r:lo="rId191" r:qs="rId192" r:cs="rId193"/>
              </a:graphicData>
            </a:graphic>
          </wp:inline>
        </w:drawing>
      </w:r>
    </w:p>
    <w:p w14:paraId="7C42470B" w14:textId="77777777" w:rsidR="00384B29" w:rsidRDefault="00384B29" w:rsidP="002A046E">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42 – География мұғалімінің әдістемелік сипаты</w:t>
      </w:r>
    </w:p>
    <w:p w14:paraId="15AC75FF" w14:textId="2E5943A0"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r w:rsidRPr="008E57EB">
        <w:rPr>
          <w:rFonts w:ascii="Times New Roman" w:hAnsi="Times New Roman" w:cs="Times New Roman"/>
          <w:sz w:val="28"/>
          <w:szCs w:val="28"/>
          <w:lang w:val="kk-KZ"/>
        </w:rPr>
        <w:t>[20</w:t>
      </w:r>
      <w:r w:rsidR="00FE0C17">
        <w:rPr>
          <w:rFonts w:ascii="Times New Roman" w:hAnsi="Times New Roman" w:cs="Times New Roman"/>
          <w:sz w:val="28"/>
          <w:szCs w:val="28"/>
          <w:lang w:val="kk-KZ"/>
        </w:rPr>
        <w:t>7</w:t>
      </w:r>
      <w:r w:rsidRPr="008E57EB">
        <w:rPr>
          <w:rFonts w:ascii="Times New Roman" w:hAnsi="Times New Roman" w:cs="Times New Roman"/>
          <w:sz w:val="28"/>
          <w:szCs w:val="28"/>
          <w:lang w:val="kk-KZ"/>
        </w:rPr>
        <w:t>]</w:t>
      </w:r>
      <w:r>
        <w:rPr>
          <w:rFonts w:ascii="Times New Roman" w:hAnsi="Times New Roman" w:cs="Times New Roman"/>
          <w:sz w:val="28"/>
          <w:szCs w:val="28"/>
          <w:lang w:val="kk-KZ"/>
        </w:rPr>
        <w:t xml:space="preserve"> дереккөз</w:t>
      </w:r>
      <w:r w:rsidRPr="008E57EB">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негізінде құрастырылды</w:t>
      </w:r>
    </w:p>
    <w:p w14:paraId="14377B00"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p>
    <w:p w14:paraId="2F766DCB" w14:textId="34B66B52"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Мұғалімдердің әдістемелік даярлау жүйесінің мазмұнын пәндік, формалды, процессуалдық, тұлғалық аспектіде қарастырған. Әдістемелік ойлаудың функционалдық құрылымының құрамбөліктерін ашып көрсеткен [20</w:t>
      </w:r>
      <w:r w:rsidR="00FE0C17">
        <w:rPr>
          <w:rFonts w:ascii="Times New Roman" w:hAnsi="Times New Roman" w:cs="Times New Roman"/>
          <w:sz w:val="28"/>
          <w:szCs w:val="28"/>
          <w:lang w:val="kk-KZ"/>
        </w:rPr>
        <w:t>7</w:t>
      </w:r>
      <w:r>
        <w:rPr>
          <w:rFonts w:ascii="Times New Roman" w:hAnsi="Times New Roman" w:cs="Times New Roman"/>
          <w:sz w:val="28"/>
          <w:szCs w:val="28"/>
          <w:lang w:val="kk-KZ"/>
        </w:rPr>
        <w:t xml:space="preserve">]. Зерттеуші география пәні мұғалімінің әдістемелік құзыреттерін әдістемелік мәселелерді шешу бойынша іс-әрекеттің өнімділігін жүзеге асыруға мүмкіндік беретін </w:t>
      </w:r>
      <w:r w:rsidRPr="00170D7B">
        <w:rPr>
          <w:rFonts w:ascii="Times New Roman" w:hAnsi="Times New Roman" w:cs="Times New Roman"/>
          <w:i/>
          <w:sz w:val="28"/>
          <w:szCs w:val="28"/>
          <w:lang w:val="kk-KZ"/>
        </w:rPr>
        <w:t>білім, білік, дағды, тұлғалық</w:t>
      </w:r>
      <w:r>
        <w:rPr>
          <w:rFonts w:ascii="Times New Roman" w:hAnsi="Times New Roman" w:cs="Times New Roman"/>
          <w:sz w:val="28"/>
          <w:szCs w:val="28"/>
          <w:lang w:val="kk-KZ"/>
        </w:rPr>
        <w:t xml:space="preserve"> қасиеттердің жиынтығы деп түсіндірген. Әдістемелік құзыреттер әдістемелік дайындықтың практикалық аспектісі тұрғысында көрініс берген. Бұл модель диагностикалық, технологиялық, </w:t>
      </w:r>
      <w:r>
        <w:rPr>
          <w:rFonts w:ascii="Times New Roman" w:hAnsi="Times New Roman" w:cs="Times New Roman"/>
          <w:sz w:val="28"/>
          <w:szCs w:val="28"/>
          <w:lang w:val="kk-KZ"/>
        </w:rPr>
        <w:lastRenderedPageBreak/>
        <w:t xml:space="preserve">мақсаттық блоктардан тұрады. Модель жасауда </w:t>
      </w:r>
      <w:r w:rsidRPr="009A47D3">
        <w:rPr>
          <w:rFonts w:ascii="Times New Roman" w:hAnsi="Times New Roman" w:cs="Times New Roman"/>
          <w:sz w:val="28"/>
          <w:szCs w:val="28"/>
          <w:lang w:val="kk-KZ"/>
        </w:rPr>
        <w:t xml:space="preserve"> </w:t>
      </w:r>
      <w:r>
        <w:rPr>
          <w:rFonts w:ascii="Times New Roman" w:hAnsi="Times New Roman" w:cs="Times New Roman"/>
          <w:sz w:val="28"/>
          <w:szCs w:val="28"/>
          <w:lang w:val="kk-KZ"/>
        </w:rPr>
        <w:t>төмендегі ғылыми тәсілдер басшылыққа алынған:</w:t>
      </w:r>
    </w:p>
    <w:p w14:paraId="6D5EC076"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құзыреттілік;</w:t>
      </w:r>
    </w:p>
    <w:p w14:paraId="670A6627"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кәсіби-іс-әрекеттік;</w:t>
      </w:r>
    </w:p>
    <w:p w14:paraId="14FDC69B"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кәсіби-тұлғалық;</w:t>
      </w:r>
    </w:p>
    <w:p w14:paraId="66B8D304"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теориялық-әдіснамалық.  </w:t>
      </w:r>
    </w:p>
    <w:p w14:paraId="5B842ED2"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 үдерісінде әдістемелік ойлау мен әдістемелік құзыреттерді «Географияны оқытудың теориясы мен әдістемесі» пәнін оқыту арқылы қалыптастыруға болатынын көрсеткен. Мұғалімнің әдістемелік іс-әрекетін құзыреттілікке-бағдарланған, іс-әрекеттік тәсіл негізінде қалыптастырған. Бұдан біз болашақ география пәні мұғалімдерінің картографиялық іс-әрекетін қалыптастыруда картамен байланысты оқу-әдістемелік тапсырмаларды орындаудың әдістемелік жолдарына ерекше мән беру керек деп есептейміз. </w:t>
      </w:r>
    </w:p>
    <w:p w14:paraId="79051D7B" w14:textId="1AB7BEF8"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Зерттеуші ресейлік ғалым </w:t>
      </w:r>
      <w:r w:rsidR="00FC210E">
        <w:rPr>
          <w:rFonts w:ascii="Times New Roman" w:hAnsi="Times New Roman" w:cs="Times New Roman"/>
          <w:sz w:val="28"/>
          <w:szCs w:val="28"/>
          <w:lang w:val="kk-KZ"/>
        </w:rPr>
        <w:t>Наталья Верещагина</w:t>
      </w:r>
      <w:r>
        <w:rPr>
          <w:rFonts w:ascii="Times New Roman" w:hAnsi="Times New Roman" w:cs="Times New Roman"/>
          <w:sz w:val="28"/>
          <w:szCs w:val="28"/>
          <w:lang w:val="kk-KZ"/>
        </w:rPr>
        <w:t xml:space="preserve"> географиялық білім беру саласында бакалаврлар мен магистрлерді әдістемелік даярлаудың моделін жасаған [20</w:t>
      </w:r>
      <w:r w:rsidR="00FE0C17">
        <w:rPr>
          <w:rFonts w:ascii="Times New Roman" w:hAnsi="Times New Roman" w:cs="Times New Roman"/>
          <w:sz w:val="28"/>
          <w:szCs w:val="28"/>
          <w:lang w:val="kk-KZ"/>
        </w:rPr>
        <w:t>8</w:t>
      </w:r>
      <w:r>
        <w:rPr>
          <w:rFonts w:ascii="Times New Roman" w:hAnsi="Times New Roman" w:cs="Times New Roman"/>
          <w:sz w:val="28"/>
          <w:szCs w:val="28"/>
          <w:lang w:val="kk-KZ"/>
        </w:rPr>
        <w:t>]. Әдістемелік даярлау мазмұнында теория мен оқыту әдістемесінен ғылыми білімдердің интеграциялануы негізге алынған. Мұғалімнің әдістемелік құзыреттілігін географиялық білім беруде барлық әдістемелік іс-әрекет түрлерін тиімді орындаудың дайындығы мен қабілеті деп түсіндірген. Модельдің процессуалдық компонентінде оқытуды құрылымдау, әдістемелік іс-әрекетті ұйымдастырудағы педагогикалық технологиялар мен формалар, кері байланысты жүзеге асыру, студенттердің кәсіби-іс-әрекеттік бейімделуі қарастырылған. Әдістемелік іс-әрекет қалыптастыруда оқытудың белсенді әдістерінен проблемалық, ойын, жобалық жұмыстар, дискуссия, проблемалық семинар және т.б. қолданған. Географиялық білім беру бағытындағы бакалаврлар мен магистрлердің әдістемелік құзыреттілігін қалыптастырудың нөлдік деңгейден 4-ші деңгей</w:t>
      </w:r>
      <w:r w:rsidRPr="004D4B17">
        <w:rPr>
          <w:rFonts w:ascii="Times New Roman" w:hAnsi="Times New Roman" w:cs="Times New Roman"/>
          <w:sz w:val="28"/>
          <w:szCs w:val="28"/>
          <w:lang w:val="kk-KZ"/>
        </w:rPr>
        <w:t>ге</w:t>
      </w:r>
      <w:r>
        <w:rPr>
          <w:rFonts w:ascii="Times New Roman" w:hAnsi="Times New Roman" w:cs="Times New Roman"/>
          <w:sz w:val="28"/>
          <w:szCs w:val="28"/>
          <w:lang w:val="kk-KZ"/>
        </w:rPr>
        <w:t xml:space="preserve"> дейін бөліп көрсеткен (сурет</w:t>
      </w:r>
      <w:r w:rsidR="002A046E">
        <w:rPr>
          <w:rFonts w:ascii="Times New Roman" w:hAnsi="Times New Roman" w:cs="Times New Roman"/>
          <w:sz w:val="28"/>
          <w:szCs w:val="28"/>
          <w:lang w:val="kk-KZ"/>
        </w:rPr>
        <w:t xml:space="preserve"> 43</w:t>
      </w:r>
      <w:r>
        <w:rPr>
          <w:rFonts w:ascii="Times New Roman" w:hAnsi="Times New Roman" w:cs="Times New Roman"/>
          <w:sz w:val="28"/>
          <w:szCs w:val="28"/>
          <w:lang w:val="kk-KZ"/>
        </w:rPr>
        <w:t xml:space="preserve">). </w:t>
      </w:r>
    </w:p>
    <w:p w14:paraId="5448E6CD" w14:textId="77777777" w:rsidR="00384B29" w:rsidRDefault="00384B29" w:rsidP="00384B29">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77A24B8B" wp14:editId="283915CC">
            <wp:extent cx="5819775" cy="2543175"/>
            <wp:effectExtent l="0" t="0" r="9525" b="28575"/>
            <wp:docPr id="1373815111" name="Схема 13738151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5" r:lo="rId196" r:qs="rId197" r:cs="rId198"/>
              </a:graphicData>
            </a:graphic>
          </wp:inline>
        </w:drawing>
      </w:r>
    </w:p>
    <w:p w14:paraId="0BCB2EB4" w14:textId="77777777" w:rsidR="00384B29" w:rsidRDefault="00384B29" w:rsidP="00384B29">
      <w:pPr>
        <w:spacing w:after="0" w:line="240" w:lineRule="auto"/>
        <w:ind w:firstLine="567"/>
        <w:contextualSpacing/>
        <w:jc w:val="both"/>
        <w:rPr>
          <w:rFonts w:ascii="Times New Roman" w:hAnsi="Times New Roman" w:cs="Times New Roman"/>
          <w:sz w:val="28"/>
          <w:szCs w:val="28"/>
          <w:highlight w:val="green"/>
          <w:lang w:val="kk-KZ"/>
        </w:rPr>
      </w:pPr>
    </w:p>
    <w:p w14:paraId="0CCB55E8" w14:textId="77777777" w:rsidR="00384B29" w:rsidRDefault="00384B29" w:rsidP="002A046E">
      <w:pPr>
        <w:spacing w:after="0" w:line="240" w:lineRule="auto"/>
        <w:ind w:firstLine="567"/>
        <w:contextualSpacing/>
        <w:jc w:val="center"/>
        <w:rPr>
          <w:rFonts w:ascii="Times New Roman" w:hAnsi="Times New Roman" w:cs="Times New Roman"/>
          <w:sz w:val="28"/>
          <w:szCs w:val="28"/>
          <w:lang w:val="kk-KZ"/>
        </w:rPr>
      </w:pPr>
      <w:r w:rsidRPr="000D5EAB">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43</w:t>
      </w:r>
      <w:r w:rsidRPr="000D5EAB">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 География пәні мұғалімінің әдістемелік құзыреттілік деңгейі</w:t>
      </w:r>
    </w:p>
    <w:p w14:paraId="6FAB66B1" w14:textId="21A2E015" w:rsidR="00384B29" w:rsidRDefault="00384B29" w:rsidP="002A046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[20</w:t>
      </w:r>
      <w:r w:rsidR="00FE0C17">
        <w:rPr>
          <w:rFonts w:ascii="Times New Roman" w:hAnsi="Times New Roman" w:cs="Times New Roman"/>
          <w:sz w:val="28"/>
          <w:szCs w:val="28"/>
          <w:lang w:val="kk-KZ"/>
        </w:rPr>
        <w:t>8</w:t>
      </w:r>
      <w:r>
        <w:rPr>
          <w:rFonts w:ascii="Times New Roman" w:hAnsi="Times New Roman" w:cs="Times New Roman"/>
          <w:sz w:val="28"/>
          <w:szCs w:val="28"/>
          <w:lang w:val="kk-KZ"/>
        </w:rPr>
        <w:t>] дереккөз негізінде құрастырылды</w:t>
      </w:r>
    </w:p>
    <w:p w14:paraId="1D8F8419"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p>
    <w:p w14:paraId="25CB66DC" w14:textId="77777777" w:rsidR="00384B29" w:rsidRPr="000D5EAB"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Нөлдік деңгейде «Географияны оқытудың әдістемесі мен технологиясы» оқу пәнінен әдістеме бойынша базалық білімдер қалыптастырады. Бірінші деңгей кейбір әдістемелік тапсырмаларды толық емес жағдайда орындалуымен сипатталады. Екінші деңгей жалпыланған әдістер арқылы бірнеше әдістемелік тапсырмаларды орындау мүмкіндігін қамтамасыз етеді. Үшінші деңгейде кез келген әдістемелік тапсырманы әртүрлі әдістерді қолдана отырып, талдайды және өзбетімен түзетулер енгізеді. Төртінші деңгей әдістемелік тапсырмаларды шығармашылық деңгейде орындаудағы дайындығы мен қабілеті арқылы ерекшеленеді. Картографиялық іс-әрекетте картамен байланысты жұмыстарды орындауда әдістемелік тапсырмаларды дұрыс ұйымдастыру негізінде қарапайым картографиялық білімдер мен дағдылар, картографиялық сауаттылық, картографиялық құзыреттілік, картографиялық мәдениет қалыптастыруға болады деп санаймыз. </w:t>
      </w:r>
    </w:p>
    <w:p w14:paraId="0735CD1C" w14:textId="2BBFBBA9"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Белгілі ресейлік зерттеуші </w:t>
      </w:r>
      <w:r w:rsidR="00FC210E">
        <w:rPr>
          <w:rFonts w:ascii="Times New Roman" w:hAnsi="Times New Roman" w:cs="Times New Roman"/>
          <w:sz w:val="28"/>
          <w:szCs w:val="28"/>
          <w:lang w:val="kk-KZ"/>
        </w:rPr>
        <w:t xml:space="preserve">Р. </w:t>
      </w:r>
      <w:r>
        <w:rPr>
          <w:rFonts w:ascii="Times New Roman" w:hAnsi="Times New Roman" w:cs="Times New Roman"/>
          <w:sz w:val="28"/>
          <w:szCs w:val="28"/>
          <w:lang w:val="kk-KZ"/>
        </w:rPr>
        <w:t>Торгашев АКТ құралдарын қолдана отырып, студенттердің географиялық дайындығының сапасын бағалаудың моделін ұсынған. Бағалауда модельдік-рейтингтік жүйе пайдаланылған. Географияны оқытудың нәтижелерін бағалауға арналған инвариантивті педагогикалық тест тапсырмалары жүйесін әзірлеген. «Оқыту нәтижелерін бағалаудың заманауи құралдары» атты практикум дайындаған. Географиялық дайындаудың сапасын бағалауда төмендегі құзыреттерге ерекше назар аударған:</w:t>
      </w:r>
    </w:p>
    <w:p w14:paraId="360A4DB7"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құбылыстар мен үдерістерді білу және түсіну;</w:t>
      </w:r>
    </w:p>
    <w:p w14:paraId="44543534"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біліктер мен дағдыларды қолдана алу;</w:t>
      </w:r>
    </w:p>
    <w:p w14:paraId="6D89EFEB"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үдерістер мен құбылыстарды географиялық мысалдармен нақтылау;</w:t>
      </w:r>
    </w:p>
    <w:p w14:paraId="5FC5F704"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табиғат пен қоғамның заңдылықтарын талдау;</w:t>
      </w:r>
    </w:p>
    <w:p w14:paraId="48A23CFA" w14:textId="161BE683"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тұрғыда ойлау [20</w:t>
      </w:r>
      <w:r w:rsidR="00FE0C17">
        <w:rPr>
          <w:rFonts w:ascii="Times New Roman" w:hAnsi="Times New Roman" w:cs="Times New Roman"/>
          <w:sz w:val="28"/>
          <w:szCs w:val="28"/>
          <w:lang w:val="kk-KZ"/>
        </w:rPr>
        <w:t>9</w:t>
      </w:r>
      <w:r>
        <w:rPr>
          <w:rFonts w:ascii="Times New Roman" w:hAnsi="Times New Roman" w:cs="Times New Roman"/>
          <w:sz w:val="28"/>
          <w:szCs w:val="28"/>
          <w:lang w:val="kk-KZ"/>
        </w:rPr>
        <w:t>].</w:t>
      </w:r>
    </w:p>
    <w:p w14:paraId="130A2B93"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Мұғалімнің әдістемелік дайындығын бағалауда сараланған тәсіл негізінде сабақтар жүргізе алу, оқу үдерісін жоспарлау және бақылау, кез келген оқу жағдаяттан шыға алуы негізге алынған. Географиялық білімдерін тест тапсырмаларының деңгейі арқылы бағалауды ұсынған. </w:t>
      </w:r>
    </w:p>
    <w:p w14:paraId="08365756"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география пәні мұғалімдері өздерінің кәсіби іс-әрекетінде жалпы, жалпы-ғылыми, нақты-ғылыми әдістерді қолданады. Ақпарат ағындарының көбеюі, оларды интерпретациялау мен бағалауда жалпы-ғылыми әдістердің ішінде статистикалық әдістердің маңызы артты. Оқу үдерісінде пән мұғалімі географиялық деректерді жинау, талдау, өңдеу, сақтау, графикалық түрде бейнелеу сияқты іс-әрекеттерді орындайды. </w:t>
      </w:r>
    </w:p>
    <w:p w14:paraId="27C122CF" w14:textId="10206C38"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Мұғалімдердің кәсіби дайындығында статистикалық әдістерді қолданудың моделін көрнекті орыс ғалымы </w:t>
      </w:r>
      <w:r w:rsidR="00FC210E">
        <w:rPr>
          <w:rFonts w:ascii="Times New Roman" w:hAnsi="Times New Roman" w:cs="Times New Roman"/>
          <w:sz w:val="28"/>
          <w:szCs w:val="28"/>
          <w:lang w:val="kk-KZ"/>
        </w:rPr>
        <w:t>И. Синицинь</w:t>
      </w:r>
      <w:r>
        <w:rPr>
          <w:rFonts w:ascii="Times New Roman" w:hAnsi="Times New Roman" w:cs="Times New Roman"/>
          <w:sz w:val="28"/>
          <w:szCs w:val="28"/>
          <w:lang w:val="kk-KZ"/>
        </w:rPr>
        <w:t xml:space="preserve"> ұсынған болатын. Ол дайындықты үш кезеңге бөліп көрсеткен: ақпараттық, жүйелеуші, зерттеушілік. Модельді қалыптастырудың құралына ақпараттық материалдарды, практикум, статистикалық тапсырмалар жүйесі, кейстерді жатқызған. Әдістемелік іс-әрекетте және ғылыми-зерттеу жұмыстарын жүргізуде әртүрлі ақпараттарды талдау, жалпылау, жүйелеуде пән мұғалімдері статистикалық әдістерді тиімді пайдалана алатынын зерттеу нәтижесі айқындап берді [2</w:t>
      </w:r>
      <w:r w:rsidR="00FE0C17">
        <w:rPr>
          <w:rFonts w:ascii="Times New Roman" w:hAnsi="Times New Roman" w:cs="Times New Roman"/>
          <w:sz w:val="28"/>
          <w:szCs w:val="28"/>
          <w:lang w:val="kk-KZ"/>
        </w:rPr>
        <w:t>10</w:t>
      </w:r>
      <w:r>
        <w:rPr>
          <w:rFonts w:ascii="Times New Roman" w:hAnsi="Times New Roman" w:cs="Times New Roman"/>
          <w:sz w:val="28"/>
          <w:szCs w:val="28"/>
          <w:lang w:val="kk-KZ"/>
        </w:rPr>
        <w:t xml:space="preserve">]. Географиялық деректер базасын жасауда пән мұғалімдері статистикалық әдістердің көмегіне </w:t>
      </w:r>
      <w:r>
        <w:rPr>
          <w:rFonts w:ascii="Times New Roman" w:hAnsi="Times New Roman" w:cs="Times New Roman"/>
          <w:sz w:val="28"/>
          <w:szCs w:val="28"/>
          <w:lang w:val="kk-KZ"/>
        </w:rPr>
        <w:lastRenderedPageBreak/>
        <w:t>жүгінетін болады. Сандық деректерсіз географиялық заңдылықтарды білім алушыларға түсіндіру мүмкін емес. Географиялық құбылыстар мен үдерістерді талдауда статистикалық көрсеткіштер ерекше маңызға ие.  Бұдан біз статистика мен картография ғылымы бір-бірімен өте тығыз байланысты екенін көреміз (сурет</w:t>
      </w:r>
      <w:r w:rsidR="002A046E">
        <w:rPr>
          <w:rFonts w:ascii="Times New Roman" w:hAnsi="Times New Roman" w:cs="Times New Roman"/>
          <w:sz w:val="28"/>
          <w:szCs w:val="28"/>
          <w:lang w:val="kk-KZ"/>
        </w:rPr>
        <w:t xml:space="preserve"> 44</w:t>
      </w:r>
      <w:r>
        <w:rPr>
          <w:rFonts w:ascii="Times New Roman" w:hAnsi="Times New Roman" w:cs="Times New Roman"/>
          <w:sz w:val="28"/>
          <w:szCs w:val="28"/>
          <w:lang w:val="kk-KZ"/>
        </w:rPr>
        <w:t xml:space="preserve">). </w:t>
      </w:r>
    </w:p>
    <w:p w14:paraId="37612B41"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25C51E1A" w14:textId="77777777" w:rsidR="00384B29" w:rsidRDefault="00384B29" w:rsidP="00384B29">
      <w:pPr>
        <w:spacing w:after="0" w:line="240" w:lineRule="auto"/>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14:anchorId="31060827" wp14:editId="4F73A03A">
            <wp:extent cx="5981700" cy="2476500"/>
            <wp:effectExtent l="0" t="0" r="19050" b="19050"/>
            <wp:docPr id="258956251" name="Схема 2589562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0" r:lo="rId201" r:qs="rId202" r:cs="rId203"/>
              </a:graphicData>
            </a:graphic>
          </wp:inline>
        </w:drawing>
      </w:r>
    </w:p>
    <w:p w14:paraId="16209BD9" w14:textId="77777777" w:rsidR="00384B29" w:rsidRDefault="00384B29" w:rsidP="00384B29">
      <w:pPr>
        <w:spacing w:after="0" w:line="240" w:lineRule="auto"/>
        <w:contextualSpacing/>
        <w:jc w:val="both"/>
        <w:rPr>
          <w:rFonts w:ascii="Times New Roman" w:hAnsi="Times New Roman" w:cs="Times New Roman"/>
          <w:sz w:val="28"/>
          <w:szCs w:val="28"/>
          <w:lang w:val="kk-KZ"/>
        </w:rPr>
      </w:pPr>
    </w:p>
    <w:p w14:paraId="7C07837C" w14:textId="77777777" w:rsidR="00384B29" w:rsidRDefault="00384B29" w:rsidP="00384B29">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44 – Картография мен статистика арасындағы байланыс</w:t>
      </w:r>
    </w:p>
    <w:p w14:paraId="474C19F7" w14:textId="77777777" w:rsidR="00384B29" w:rsidRDefault="00384B29" w:rsidP="00384B29">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Ескерту: зерттеу тақырыбына қатысты материал негізінде авторлық құрастыру</w:t>
      </w:r>
    </w:p>
    <w:p w14:paraId="33C7D684" w14:textId="77777777" w:rsidR="00FE0C17" w:rsidRDefault="00FE0C17" w:rsidP="00384B29">
      <w:pPr>
        <w:spacing w:after="0" w:line="240" w:lineRule="auto"/>
        <w:contextualSpacing/>
        <w:jc w:val="both"/>
        <w:rPr>
          <w:rFonts w:ascii="Times New Roman" w:hAnsi="Times New Roman" w:cs="Times New Roman"/>
          <w:sz w:val="28"/>
          <w:szCs w:val="28"/>
          <w:lang w:val="kk-KZ"/>
        </w:rPr>
      </w:pPr>
    </w:p>
    <w:p w14:paraId="4D8D048D" w14:textId="7FF6A293" w:rsidR="00384B29" w:rsidRDefault="00384B29" w:rsidP="00FE0C17">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география пәні мұғалімдерінің картографиялық іс-әрекетін ұйымдастыруда оқу үдерісінде деректерді сандық және сапалық талдау арқылы географиялық үдерістер мен құбылыстарды нақты түсіндіруге мүмкіндік береді. </w:t>
      </w:r>
    </w:p>
    <w:p w14:paraId="35F47DAC"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 білім берудің мақсаттары мен міндеттерінің жүзеге асырылуы педагогикалық кадрларды дайындаудан көрініс береді. Заманауи мектепке жоғары білікті, дайындығы жан-жақты, шығармашыл іс-әрекетке қабілетті, оқу мақсаттарына жетуде әртүрлі әдістер мен тәсілдерді, құралдарды пайдалана алатын, оқушылармен қарым-қатынас орната алатын педагог қажет. </w:t>
      </w:r>
    </w:p>
    <w:p w14:paraId="7F861143" w14:textId="64B91C84"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Педагогикалық жоғары оқу орындарында география мұғалімдерін кәсіби  даярлауда  аймақтық бағыттың маңызды орын алатынын ресейлік ғалым Любовь М.С. өз ғылыми жұмысында дәлелдей түсті. Педагогиканың теориясы мен практикасында аймақтық білім беру туралы ұғымның мәнін ашқан. Кәсіби дайындық моделінде аймақтық бағытты оқу-дала практикаларын ұйымдастыру арқылы жүзеге асырған [2</w:t>
      </w:r>
      <w:r w:rsidR="00FE0C17">
        <w:rPr>
          <w:rFonts w:ascii="Times New Roman" w:hAnsi="Times New Roman" w:cs="Times New Roman"/>
          <w:sz w:val="28"/>
          <w:szCs w:val="28"/>
          <w:lang w:val="kk-KZ"/>
        </w:rPr>
        <w:t>11</w:t>
      </w:r>
      <w:r>
        <w:rPr>
          <w:rFonts w:ascii="Times New Roman" w:hAnsi="Times New Roman" w:cs="Times New Roman"/>
          <w:sz w:val="28"/>
          <w:szCs w:val="28"/>
          <w:lang w:val="kk-KZ"/>
        </w:rPr>
        <w:t xml:space="preserve">]. Кәсіби-педагогикалық іс-әрекетінде пән мұғалімі аймақтық ерекшеліктерді біледі, аймақ жағдайында практикалық біліктерін қолдануға қабілетті, оқу үдерісіне аймақтық материалдарды енгізеді, дала практикасы барысында алынған аймақтық материалдар негізінде зерттеушілік тапсырмалар жүйесін кешенді түрде әзірлейді. </w:t>
      </w:r>
    </w:p>
    <w:p w14:paraId="5551391D" w14:textId="494A2501"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география пәні мұғалімдерінің әдіснамалық құзыреттілік құрылымының моделін ресейлік зерттеуші Вегнер Е.Г.  құрастырған. Зерттеу жұмысында мұғалімнің екі типін бөліп көрсеткен: мұғалім-зерттеуші және мұғалім-практик. Болашақ мұғалім кәсіби дайындық үдерісінде практикалық </w:t>
      </w:r>
      <w:r>
        <w:rPr>
          <w:rFonts w:ascii="Times New Roman" w:hAnsi="Times New Roman" w:cs="Times New Roman"/>
          <w:sz w:val="28"/>
          <w:szCs w:val="28"/>
          <w:lang w:val="kk-KZ"/>
        </w:rPr>
        <w:lastRenderedPageBreak/>
        <w:t>педагогикалық және ғылыми-зерттеушілік іс-әрекеттерін игерген. Автор мұғалімнің әдіснамалық құзыреттілігін педагогика, географияны оқыту әдістемесі, географиядан әдіснамалық білімдері мен біліктерін қолдана алу қабілеттілігі деп түсіндірген (сурет</w:t>
      </w:r>
      <w:r w:rsidR="002A046E">
        <w:rPr>
          <w:rFonts w:ascii="Times New Roman" w:hAnsi="Times New Roman" w:cs="Times New Roman"/>
          <w:sz w:val="28"/>
          <w:szCs w:val="28"/>
          <w:lang w:val="kk-KZ"/>
        </w:rPr>
        <w:t xml:space="preserve"> 45</w:t>
      </w:r>
      <w:r>
        <w:rPr>
          <w:rFonts w:ascii="Times New Roman" w:hAnsi="Times New Roman" w:cs="Times New Roman"/>
          <w:sz w:val="28"/>
          <w:szCs w:val="28"/>
          <w:lang w:val="kk-KZ"/>
        </w:rPr>
        <w:t xml:space="preserve">). </w:t>
      </w:r>
    </w:p>
    <w:p w14:paraId="2808FE74"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1D6A5AB" wp14:editId="429E475F">
            <wp:extent cx="4581525" cy="1952625"/>
            <wp:effectExtent l="0" t="0" r="0" b="9525"/>
            <wp:docPr id="127577266" name="Схема 1275772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5" r:lo="rId206" r:qs="rId207" r:cs="rId208"/>
              </a:graphicData>
            </a:graphic>
          </wp:inline>
        </w:drawing>
      </w:r>
    </w:p>
    <w:p w14:paraId="7C1677B6" w14:textId="77777777" w:rsidR="00384B29" w:rsidRDefault="00384B29" w:rsidP="00384B29">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45 -  Әдіснамалық құзыреттілік қалыптастыруда үш ғылым салаларының тоғысуы</w:t>
      </w:r>
    </w:p>
    <w:p w14:paraId="04FB7D94" w14:textId="7E5D8943"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r w:rsidRPr="008D0DED">
        <w:rPr>
          <w:rFonts w:ascii="Times New Roman" w:hAnsi="Times New Roman" w:cs="Times New Roman"/>
          <w:sz w:val="28"/>
          <w:szCs w:val="28"/>
          <w:lang w:val="kk-KZ"/>
        </w:rPr>
        <w:t>[2</w:t>
      </w:r>
      <w:r w:rsidR="00FE0C17">
        <w:rPr>
          <w:rFonts w:ascii="Times New Roman" w:hAnsi="Times New Roman" w:cs="Times New Roman"/>
          <w:sz w:val="28"/>
          <w:szCs w:val="28"/>
          <w:lang w:val="kk-KZ"/>
        </w:rPr>
        <w:t>12</w:t>
      </w:r>
      <w:r w:rsidRPr="008D0DED">
        <w:rPr>
          <w:rFonts w:ascii="Times New Roman" w:hAnsi="Times New Roman" w:cs="Times New Roman"/>
          <w:sz w:val="28"/>
          <w:szCs w:val="28"/>
          <w:lang w:val="kk-KZ"/>
        </w:rPr>
        <w:t>]</w:t>
      </w:r>
      <w:r>
        <w:rPr>
          <w:rFonts w:ascii="Times New Roman" w:hAnsi="Times New Roman" w:cs="Times New Roman"/>
          <w:sz w:val="28"/>
          <w:szCs w:val="28"/>
          <w:lang w:val="kk-KZ"/>
        </w:rPr>
        <w:t xml:space="preserve"> дереккөз негізінде құрастырылды.</w:t>
      </w:r>
    </w:p>
    <w:p w14:paraId="3F0D3F01"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p>
    <w:p w14:paraId="7A36D197" w14:textId="4048C2E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Бұл әдіснамалық құзыреттілікті модульдік оқыту құралдары арқылы қалыптастырған [2</w:t>
      </w:r>
      <w:r w:rsidR="00FE0C17">
        <w:rPr>
          <w:rFonts w:ascii="Times New Roman" w:hAnsi="Times New Roman" w:cs="Times New Roman"/>
          <w:sz w:val="28"/>
          <w:szCs w:val="28"/>
          <w:lang w:val="kk-KZ"/>
        </w:rPr>
        <w:t>12</w:t>
      </w:r>
      <w:r>
        <w:rPr>
          <w:rFonts w:ascii="Times New Roman" w:hAnsi="Times New Roman" w:cs="Times New Roman"/>
          <w:sz w:val="28"/>
          <w:szCs w:val="28"/>
          <w:lang w:val="kk-KZ"/>
        </w:rPr>
        <w:t xml:space="preserve">]. Әдіснамалық құзыреттілік кең ауқымды ұғым. Пән мұғалімдерін даярлауда педагогика, оқыту әдістемесі және географиямен өзара байланысқан триаданы басшылыққа алу қажет деп санаймыз. Әдіснамалық біліктер мен дағдылар педагогикалық және зерттеушілік іс-әрекеттерді логикалық сабақтастықта ұйымдастыруға мүмкіндік береді. </w:t>
      </w:r>
    </w:p>
    <w:p w14:paraId="241391F5"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географиясының дидактикалық қағидаттарының бірі практикаға бағдарлану болып табылады. Практикалық іс-әрекет тұрғысында оқушылар өздерінің алған білімдерін қолдана білуі қажет. Практикаға бағдарлану термині білік ұғымының синониміне жатады. </w:t>
      </w:r>
    </w:p>
    <w:p w14:paraId="1DD32079" w14:textId="5076351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Құзыреттілік ғылыми тәсіл негізінде географияны практикаға-бағдарланып оқытудың әдістемесін ресейлік көрнекті педагог, әдіскер Беловолова Е.А. негізгі мектепке арнап жасаған. Құзыреттілікке бағдарланған географиядан тапсырмалар жүйесін құрастырған. Өмірлік жағдаяттарда студенттер географиялық білімдері мен біліктерін қолдануда психологиялық және педагогикалық тұрғыда дайын болу керектігін атап өткен. Практикаға бағдарланған тапсырмаларды жасаудың әдістемелік жолдарын ұсынған. Географиялық білім қалыптастыруда карта және ғарыштық түсірілімдермен жұмыс жасау іс-әрекеттерінің маңызды болып келетінін сипаттаған. Жергілікті жердің планы, топокарта, кеңістікте бағыт табу, әртүрлі тақырыптағы географиялық картаны оқу және түсінуге арналған практикалық тапсырмалар жүйесін жасаған [2</w:t>
      </w:r>
      <w:r w:rsidR="00FE0C17">
        <w:rPr>
          <w:rFonts w:ascii="Times New Roman" w:hAnsi="Times New Roman" w:cs="Times New Roman"/>
          <w:sz w:val="28"/>
          <w:szCs w:val="28"/>
          <w:lang w:val="kk-KZ"/>
        </w:rPr>
        <w:t>13</w:t>
      </w:r>
      <w:r>
        <w:rPr>
          <w:rFonts w:ascii="Times New Roman" w:hAnsi="Times New Roman" w:cs="Times New Roman"/>
          <w:sz w:val="28"/>
          <w:szCs w:val="28"/>
          <w:lang w:val="kk-KZ"/>
        </w:rPr>
        <w:t>].  Картамен орындалатын тапсырмалардың үш деңгейіне Қазақстанның мысалында жасалған тапсырманы 46-суреттен көруге болады.</w:t>
      </w:r>
    </w:p>
    <w:p w14:paraId="47918BD6"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4D24CE78" wp14:editId="1811ABF6">
            <wp:extent cx="5486400" cy="2047875"/>
            <wp:effectExtent l="38100" t="0" r="19050" b="0"/>
            <wp:docPr id="401288259" name="Схема 4012882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0" r:lo="rId211" r:qs="rId212" r:cs="rId213"/>
              </a:graphicData>
            </a:graphic>
          </wp:inline>
        </w:drawing>
      </w:r>
    </w:p>
    <w:p w14:paraId="35AE6E54" w14:textId="77777777" w:rsidR="00384B29" w:rsidRDefault="00384B29" w:rsidP="00384B29">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46 – Картографиялық іс-әрекет қалыптастыруға бағытталған тапсырма үлгісі</w:t>
      </w:r>
    </w:p>
    <w:p w14:paraId="7FCB6155" w14:textId="39F50C4F" w:rsidR="00384B29" w:rsidRDefault="00384B29" w:rsidP="00B24862">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r w:rsidR="00B24862">
        <w:rPr>
          <w:rFonts w:ascii="Times New Roman" w:hAnsi="Times New Roman" w:cs="Times New Roman"/>
          <w:sz w:val="28"/>
          <w:szCs w:val="28"/>
          <w:lang w:val="kk-KZ"/>
        </w:rPr>
        <w:t>[213] дереккөз</w:t>
      </w:r>
      <w:r w:rsidR="00B24862" w:rsidRPr="00B24862">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негізінде құрастырылды</w:t>
      </w:r>
    </w:p>
    <w:p w14:paraId="3861EB65"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p>
    <w:p w14:paraId="1F9062BA"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 үдерісінде пән мұғалімі қарапайым, орта және жоғары деңгейдегі сараланған картамен байланысты тапсырмаларды білім алушыларға ұсынады. Пән мұғалімдері география пәнін өмірмен байланыстырып оқытуды басшылыққа алады. Практикаға бағдарланған тапсырмалар жүйесін құрастыруда құзыреттілік тәсілге сүйенеді. Карта және ғарыштық түсірілімдерді түсінуге, оқуға, талдауға бағытталған практикалық іс-әрекеттерді оқу үдерісінде орындайды. </w:t>
      </w:r>
    </w:p>
    <w:p w14:paraId="012835AB"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Украиналық зерттеушілер </w:t>
      </w:r>
      <w:r w:rsidRPr="008A32F3">
        <w:rPr>
          <w:rFonts w:ascii="Times New Roman" w:hAnsi="Times New Roman" w:cs="Times New Roman"/>
          <w:sz w:val="28"/>
          <w:szCs w:val="28"/>
          <w:lang w:val="kk-KZ"/>
        </w:rPr>
        <w:t xml:space="preserve">Шоробура И., Чубрей А. </w:t>
      </w:r>
      <w:r>
        <w:rPr>
          <w:rFonts w:ascii="Times New Roman" w:hAnsi="Times New Roman" w:cs="Times New Roman"/>
          <w:sz w:val="28"/>
          <w:szCs w:val="28"/>
          <w:lang w:val="kk-KZ"/>
        </w:rPr>
        <w:t xml:space="preserve">география пәні мұғалімдерінің кәсіби іс-әрекетке дайындаудың 4 психологиялық-педагогикалық шарттарын анықтаған,  шарт қалыптастыруда құзыреттілік тәсілді негізге алған. </w:t>
      </w:r>
    </w:p>
    <w:p w14:paraId="7E9F8828"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sidRPr="00C45D1A">
        <w:rPr>
          <w:rFonts w:ascii="Times New Roman" w:hAnsi="Times New Roman" w:cs="Times New Roman"/>
          <w:i/>
          <w:sz w:val="28"/>
          <w:szCs w:val="28"/>
          <w:lang w:val="kk-KZ"/>
        </w:rPr>
        <w:t>Бірінші шарт</w:t>
      </w:r>
      <w:r>
        <w:rPr>
          <w:rFonts w:ascii="Times New Roman" w:hAnsi="Times New Roman" w:cs="Times New Roman"/>
          <w:sz w:val="28"/>
          <w:szCs w:val="28"/>
          <w:lang w:val="kk-KZ"/>
        </w:rPr>
        <w:t xml:space="preserve"> – болашақ география пәні мұғалімдерінің құндылыққа бағдарланған жүйелерін қалыптастыру болып табылады. Олар белсенді оқуға ынталанады, білім алады, өзінің кәсіби іс-әрекетіне қажет болатын біліктер мен дағдыларды қалыптастырады.</w:t>
      </w:r>
    </w:p>
    <w:p w14:paraId="493758B9"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sidRPr="00C45D1A">
        <w:rPr>
          <w:rFonts w:ascii="Times New Roman" w:hAnsi="Times New Roman" w:cs="Times New Roman"/>
          <w:i/>
          <w:sz w:val="28"/>
          <w:szCs w:val="28"/>
          <w:lang w:val="kk-KZ"/>
        </w:rPr>
        <w:t>Екінші шарт</w:t>
      </w:r>
      <w:r>
        <w:rPr>
          <w:rFonts w:ascii="Times New Roman" w:hAnsi="Times New Roman" w:cs="Times New Roman"/>
          <w:sz w:val="28"/>
          <w:szCs w:val="28"/>
          <w:lang w:val="kk-KZ"/>
        </w:rPr>
        <w:t xml:space="preserve"> -  болашақ география пәні мұғалімдерін кәсіби даярлаудың мазмұнын жаңарту. Бұл шартты құзыреттілік тәсіл негізінде мұғалімдерді даярлаудың теориялық және практикалық базаларын қамтамасыз етуді жүзеге асыру керек.</w:t>
      </w:r>
    </w:p>
    <w:p w14:paraId="6B538FB0"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sidRPr="00C45D1A">
        <w:rPr>
          <w:rFonts w:ascii="Times New Roman" w:hAnsi="Times New Roman" w:cs="Times New Roman"/>
          <w:i/>
          <w:sz w:val="28"/>
          <w:szCs w:val="28"/>
          <w:lang w:val="kk-KZ"/>
        </w:rPr>
        <w:t>Үшінші шарт</w:t>
      </w:r>
      <w:r>
        <w:rPr>
          <w:rFonts w:ascii="Times New Roman" w:hAnsi="Times New Roman" w:cs="Times New Roman"/>
          <w:sz w:val="28"/>
          <w:szCs w:val="28"/>
          <w:lang w:val="kk-KZ"/>
        </w:rPr>
        <w:t xml:space="preserve"> – болашақ география пәні мұғалімдерін даярлау үдерісінде аралас оқытуды пайдалану. Мұнда қолжетімділікті, икемділікті және әр студенттің жеке білім алу қажеттіліктері мен мүмкіндіктерін, өз бетімен талдауды белсендіруді қамтамасыз ету қажет.</w:t>
      </w:r>
    </w:p>
    <w:p w14:paraId="7FBC5502" w14:textId="590AC3F9" w:rsidR="00384B29" w:rsidRDefault="00384B29" w:rsidP="00384B29">
      <w:pPr>
        <w:spacing w:after="0" w:line="240" w:lineRule="auto"/>
        <w:ind w:firstLine="567"/>
        <w:contextualSpacing/>
        <w:jc w:val="both"/>
        <w:rPr>
          <w:rFonts w:ascii="Times New Roman" w:hAnsi="Times New Roman" w:cs="Times New Roman"/>
          <w:sz w:val="28"/>
          <w:szCs w:val="28"/>
          <w:lang w:val="kk-KZ"/>
        </w:rPr>
      </w:pPr>
      <w:r w:rsidRPr="00C45D1A">
        <w:rPr>
          <w:rFonts w:ascii="Times New Roman" w:hAnsi="Times New Roman" w:cs="Times New Roman"/>
          <w:i/>
          <w:sz w:val="28"/>
          <w:szCs w:val="28"/>
          <w:lang w:val="kk-KZ"/>
        </w:rPr>
        <w:t>Төртінші шарт</w:t>
      </w:r>
      <w:r>
        <w:rPr>
          <w:rFonts w:ascii="Times New Roman" w:hAnsi="Times New Roman" w:cs="Times New Roman"/>
          <w:sz w:val="28"/>
          <w:szCs w:val="28"/>
          <w:lang w:val="kk-KZ"/>
        </w:rPr>
        <w:t xml:space="preserve"> – болашақ география пәні мұғалімдерінің алгоритмдік ойлауын қалыптастыру және дамыту. Ол үшін құзыреттілік тәсіл негізінде саналылық, өзіндік білім алу, ұйымдастырушылық пен технологиялық жекелеген құрамбөліктерін қамтамасыз етуді жүзеге асыру керек [2</w:t>
      </w:r>
      <w:r w:rsidR="00FE0C17">
        <w:rPr>
          <w:rFonts w:ascii="Times New Roman" w:hAnsi="Times New Roman" w:cs="Times New Roman"/>
          <w:sz w:val="28"/>
          <w:szCs w:val="28"/>
          <w:lang w:val="kk-KZ"/>
        </w:rPr>
        <w:t>14</w:t>
      </w:r>
      <w:r>
        <w:rPr>
          <w:rFonts w:ascii="Times New Roman" w:hAnsi="Times New Roman" w:cs="Times New Roman"/>
          <w:sz w:val="28"/>
          <w:szCs w:val="28"/>
          <w:lang w:val="kk-KZ"/>
        </w:rPr>
        <w:t>]. Зерттеу нәтижелерін талдай келе, болашақ география пәні мұғалімдерінің картографиялық іс-әрекетін қалыптастырудаға мүмкіндік беретін психологиялық-педагогикалық шарттар жүйесін анықтадық (сурет</w:t>
      </w:r>
      <w:r w:rsidR="002A046E">
        <w:rPr>
          <w:rFonts w:ascii="Times New Roman" w:hAnsi="Times New Roman" w:cs="Times New Roman"/>
          <w:sz w:val="28"/>
          <w:szCs w:val="28"/>
          <w:lang w:val="kk-KZ"/>
        </w:rPr>
        <w:t xml:space="preserve"> 47</w:t>
      </w:r>
      <w:r>
        <w:rPr>
          <w:rFonts w:ascii="Times New Roman" w:hAnsi="Times New Roman" w:cs="Times New Roman"/>
          <w:sz w:val="28"/>
          <w:szCs w:val="28"/>
          <w:lang w:val="kk-KZ"/>
        </w:rPr>
        <w:t>).</w:t>
      </w:r>
    </w:p>
    <w:p w14:paraId="77163A84"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78FEB216" wp14:editId="5E02FF42">
            <wp:extent cx="5486400" cy="3200400"/>
            <wp:effectExtent l="0" t="19050" r="19050" b="38100"/>
            <wp:docPr id="40244582" name="Схема 402445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5" r:lo="rId216" r:qs="rId217" r:cs="rId218"/>
              </a:graphicData>
            </a:graphic>
          </wp:inline>
        </w:drawing>
      </w:r>
    </w:p>
    <w:p w14:paraId="2ACFBF7C" w14:textId="77777777" w:rsidR="00384B29" w:rsidRDefault="00384B29" w:rsidP="002A046E">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47 – Картографиялық іс-әрекет қалыптастырудың шарттар жүйесі</w:t>
      </w:r>
    </w:p>
    <w:p w14:paraId="7EF1B051" w14:textId="77777777" w:rsidR="00384B29" w:rsidRDefault="00384B29" w:rsidP="002A046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еңбектерді талдау негізінде авторлық құрастыру</w:t>
      </w:r>
    </w:p>
    <w:p w14:paraId="1905FD14"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p>
    <w:p w14:paraId="15CAA03D" w14:textId="164BF481"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Кореялық ғалымдар </w:t>
      </w:r>
      <w:r w:rsidRPr="006B373A">
        <w:rPr>
          <w:rFonts w:ascii="Times New Roman" w:hAnsi="Times New Roman" w:cs="Times New Roman"/>
          <w:sz w:val="28"/>
          <w:szCs w:val="28"/>
          <w:lang w:val="kk-KZ"/>
        </w:rPr>
        <w:t>Cho C. K., Kim B.Y.</w:t>
      </w:r>
      <w:r>
        <w:rPr>
          <w:rFonts w:ascii="Times New Roman" w:hAnsi="Times New Roman" w:cs="Times New Roman"/>
          <w:sz w:val="28"/>
          <w:szCs w:val="28"/>
          <w:lang w:val="kk-KZ"/>
        </w:rPr>
        <w:t xml:space="preserve"> өз зерттеулерінде география пәні мұғалімдерінің біліктілігін арттыруда бағдарламасында картографиялық қауымдастықтар мен фото дауыстарын пайдалануды ұсынған болатын. Бұл өз кезегінде білім алушылардың географиялық дағдылары мен қоршаған орта туралы кеңістіктік ойлау қабілеттерінің дамуына септігін тигізген.  Аталмыш бағдарлама аймақтағы әртүрлі географиялық және экологиялық мәселелерді белсенді зерттеуге қажетті педагогикалық құрал болып табылады. Тұлғалар картографиялық қауымдастық өміріне белсенді атсалысып, өзгерістер алып келген [2</w:t>
      </w:r>
      <w:r w:rsidR="00FE0C17">
        <w:rPr>
          <w:rFonts w:ascii="Times New Roman" w:hAnsi="Times New Roman" w:cs="Times New Roman"/>
          <w:sz w:val="28"/>
          <w:szCs w:val="28"/>
          <w:lang w:val="kk-KZ"/>
        </w:rPr>
        <w:t>15</w:t>
      </w:r>
      <w:r>
        <w:rPr>
          <w:rFonts w:ascii="Times New Roman" w:hAnsi="Times New Roman" w:cs="Times New Roman"/>
          <w:sz w:val="28"/>
          <w:szCs w:val="28"/>
          <w:lang w:val="kk-KZ"/>
        </w:rPr>
        <w:t xml:space="preserve">]. География қоршаған орта және қауіпсіздік мәселелерімен тығыз байланысты ғылым. Қауіпсіздікті қамтамасыз ету үшін кеңістіктік талдауға сүйенеді.  Адам мен қоршаған орта арасындағы тұрақтылықты сақтауға картографиялық қауымдастықтар көмектеседі. </w:t>
      </w:r>
    </w:p>
    <w:p w14:paraId="197211F0"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Башкириялық зерттеуші ғалым Гончар Е.А. болашақ география мұғалімдерін арнайы кәсіби даярлаудың жалпы педагогикалық технологиясын әзірлеудің моделін жасаған. Бұл модель өзара байланысқан 8 құрамбөліктерден тұрады:</w:t>
      </w:r>
    </w:p>
    <w:p w14:paraId="4826EC7E"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құзыреттер бөлігі;</w:t>
      </w:r>
    </w:p>
    <w:p w14:paraId="184B827B"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мазмұндық модульдер;</w:t>
      </w:r>
    </w:p>
    <w:p w14:paraId="23D960F5"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іс-әрекеттік модульдер;</w:t>
      </w:r>
    </w:p>
    <w:p w14:paraId="65695A4A"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технологиялық құрамбөліктер кешені;</w:t>
      </w:r>
    </w:p>
    <w:p w14:paraId="15B9A712"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іс-әрекет түрлері;</w:t>
      </w:r>
    </w:p>
    <w:p w14:paraId="0E4B1D62"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іс-әрекет формалары;</w:t>
      </w:r>
    </w:p>
    <w:p w14:paraId="72B2E2C9"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диагностика;</w:t>
      </w:r>
    </w:p>
    <w:p w14:paraId="53B31CF9"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нәтижелер.</w:t>
      </w:r>
    </w:p>
    <w:p w14:paraId="196B624A" w14:textId="76613D15"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Ең басты принцип мұнда студенттер алғашқы әдістемелік тәжірибені тек әдістемелік пәндерде ғана емес, географиялық пәндерді оқыту үдерісінде де меңгеруі керек. Топонимикалық құзыреттер қалыптастыру технологиясының моделін құрастырған. Оларды қалыптастырудың үш педагогикалық шарттын анықтаған. Топонимикалық құзыреттердің төмен, орташа, жоғары деңгейлерін бөліп көрсеткен [2</w:t>
      </w:r>
      <w:r w:rsidR="00FE0C17">
        <w:rPr>
          <w:rFonts w:ascii="Times New Roman" w:hAnsi="Times New Roman" w:cs="Times New Roman"/>
          <w:sz w:val="28"/>
          <w:szCs w:val="28"/>
          <w:lang w:val="kk-KZ"/>
        </w:rPr>
        <w:t>16</w:t>
      </w:r>
      <w:r>
        <w:rPr>
          <w:rFonts w:ascii="Times New Roman" w:hAnsi="Times New Roman" w:cs="Times New Roman"/>
          <w:sz w:val="28"/>
          <w:szCs w:val="28"/>
          <w:lang w:val="kk-KZ"/>
        </w:rPr>
        <w:t>]. Картографиялық құзыреттерді қалыптастырудың педагогикалық шарттарын топонимикалық құзыреттермен байланыстыруға болады. өйткені, географиялық атаулар картада көрініс табады. Оларды дұрыс жазу, айту, орналастыру, мағынасын түсіну үшін картографиялық білім қажет болады. Сондықтан картографиялық құзыреттерді қалыптастырудағы педагогикалық шарттарды былай анықтадық (сурет</w:t>
      </w:r>
      <w:r w:rsidR="002A046E">
        <w:rPr>
          <w:rFonts w:ascii="Times New Roman" w:hAnsi="Times New Roman" w:cs="Times New Roman"/>
          <w:sz w:val="28"/>
          <w:szCs w:val="28"/>
          <w:lang w:val="kk-KZ"/>
        </w:rPr>
        <w:t xml:space="preserve"> 48</w:t>
      </w:r>
      <w:r>
        <w:rPr>
          <w:rFonts w:ascii="Times New Roman" w:hAnsi="Times New Roman" w:cs="Times New Roman"/>
          <w:sz w:val="28"/>
          <w:szCs w:val="28"/>
          <w:lang w:val="kk-KZ"/>
        </w:rPr>
        <w:t>).</w:t>
      </w:r>
    </w:p>
    <w:p w14:paraId="2DDBFE9C" w14:textId="77777777" w:rsidR="002A046E" w:rsidRDefault="002A046E" w:rsidP="00384B29">
      <w:pPr>
        <w:spacing w:after="0" w:line="240" w:lineRule="auto"/>
        <w:ind w:firstLine="567"/>
        <w:contextualSpacing/>
        <w:jc w:val="both"/>
        <w:rPr>
          <w:rFonts w:ascii="Times New Roman" w:hAnsi="Times New Roman" w:cs="Times New Roman"/>
          <w:sz w:val="28"/>
          <w:szCs w:val="28"/>
          <w:lang w:val="kk-KZ"/>
        </w:rPr>
      </w:pPr>
    </w:p>
    <w:p w14:paraId="47A65E97"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4077E30" wp14:editId="1E80D0E7">
            <wp:extent cx="5486400" cy="3200400"/>
            <wp:effectExtent l="0" t="0" r="0" b="0"/>
            <wp:docPr id="504514027" name="Схема 5045140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0" r:lo="rId221" r:qs="rId222" r:cs="rId223"/>
              </a:graphicData>
            </a:graphic>
          </wp:inline>
        </w:drawing>
      </w:r>
    </w:p>
    <w:p w14:paraId="5487990D" w14:textId="77777777" w:rsidR="00384B29" w:rsidRDefault="00384B29" w:rsidP="002A046E">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48 – Картографиялық құзыреттерді қалыптастырудағы педагогикалық шарттар</w:t>
      </w:r>
    </w:p>
    <w:p w14:paraId="71076B86" w14:textId="12370485"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w:t>
      </w:r>
      <w:r w:rsidR="00B24862">
        <w:rPr>
          <w:rFonts w:ascii="Times New Roman" w:hAnsi="Times New Roman" w:cs="Times New Roman"/>
          <w:sz w:val="28"/>
          <w:szCs w:val="28"/>
          <w:lang w:val="kk-KZ"/>
        </w:rPr>
        <w:t xml:space="preserve">[216] дереккөз </w:t>
      </w:r>
      <w:r>
        <w:rPr>
          <w:rFonts w:ascii="Times New Roman" w:hAnsi="Times New Roman" w:cs="Times New Roman"/>
          <w:sz w:val="28"/>
          <w:szCs w:val="28"/>
          <w:lang w:val="kk-KZ"/>
        </w:rPr>
        <w:t>негізінде құрастырылды</w:t>
      </w:r>
    </w:p>
    <w:p w14:paraId="44B4F1C9"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p>
    <w:p w14:paraId="6CAC7A78" w14:textId="77777777" w:rsidR="00384B29" w:rsidRPr="00FB2382"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жағдайда дүниежүзінің немесе Қазақстанның кескін картасына географиялық нысандарды түсіруге болады. Екінші жағдайда географиялық нысан атауларының түрі, түсі, қаріпі, көлеміне назар аудару керек. Атауларды дұрыс жазуға, оқуға қатысты тапсырмаларды жасау. Үшінші жағдайда номенклатураны оқуға немесе жаттап алуға қатысты тиімді әдістер мен тәсілдерді пән мұғалімі таңдап алу қажет. </w:t>
      </w:r>
    </w:p>
    <w:p w14:paraId="2FE32E41" w14:textId="35E6B100"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Ресейлік ғалым </w:t>
      </w:r>
      <w:r w:rsidRPr="004D4B17">
        <w:rPr>
          <w:rFonts w:ascii="Times New Roman" w:hAnsi="Times New Roman" w:cs="Times New Roman"/>
          <w:sz w:val="28"/>
          <w:szCs w:val="28"/>
          <w:lang w:val="kk-KZ"/>
        </w:rPr>
        <w:t xml:space="preserve">Ежова </w:t>
      </w:r>
      <w:r>
        <w:rPr>
          <w:rFonts w:ascii="Times New Roman" w:hAnsi="Times New Roman" w:cs="Times New Roman"/>
          <w:sz w:val="28"/>
          <w:szCs w:val="28"/>
          <w:lang w:val="kk-KZ"/>
        </w:rPr>
        <w:t>Г.Л. өз зерттеулерінде геоинформатиктерді даярлауда кәсіби іс-әрекеттің бірнеше түрін бөліп көрсеткен, олар ақпараттық іс-әрекет, ақпараттық өнімді көрсететін іс-әрекет, ұйымдастырушылық-басқарушылық, жобалық-технологиялық, маркетингтік, эксперименталды-зерттеушілік, муниципалды ГАЖ-ды пайдалану бойынша аналитикалық және эксплуатациялық іс-әрекеттер [21</w:t>
      </w:r>
      <w:r w:rsidR="00FE0C17">
        <w:rPr>
          <w:rFonts w:ascii="Times New Roman" w:hAnsi="Times New Roman" w:cs="Times New Roman"/>
          <w:sz w:val="28"/>
          <w:szCs w:val="28"/>
          <w:lang w:val="kk-KZ"/>
        </w:rPr>
        <w:t>7</w:t>
      </w:r>
      <w:r>
        <w:rPr>
          <w:rFonts w:ascii="Times New Roman" w:hAnsi="Times New Roman" w:cs="Times New Roman"/>
          <w:sz w:val="28"/>
          <w:szCs w:val="28"/>
          <w:lang w:val="kk-KZ"/>
        </w:rPr>
        <w:t xml:space="preserve">]. Геоинформатиктерге тән картографиялық іс-әрекеттерге </w:t>
      </w:r>
      <w:r w:rsidRPr="00246497">
        <w:rPr>
          <w:rFonts w:ascii="Times New Roman" w:hAnsi="Times New Roman" w:cs="Times New Roman"/>
          <w:i/>
          <w:sz w:val="28"/>
          <w:szCs w:val="28"/>
          <w:lang w:val="kk-KZ"/>
        </w:rPr>
        <w:t xml:space="preserve">ақпаратты картографиялық, графикалық, аудиовиузалды өңдеу, </w:t>
      </w:r>
      <w:r w:rsidRPr="00246497">
        <w:rPr>
          <w:rFonts w:ascii="Times New Roman" w:hAnsi="Times New Roman" w:cs="Times New Roman"/>
          <w:i/>
          <w:sz w:val="28"/>
          <w:szCs w:val="28"/>
          <w:lang w:val="kk-KZ"/>
        </w:rPr>
        <w:lastRenderedPageBreak/>
        <w:t>іздеу немесе таңдау,  талдау, құрылымдау, жүйелеу, жеке өз бетімен орындалатын ақпараттық іс-әрекетті</w:t>
      </w:r>
      <w:r>
        <w:rPr>
          <w:rFonts w:ascii="Times New Roman" w:hAnsi="Times New Roman" w:cs="Times New Roman"/>
          <w:sz w:val="28"/>
          <w:szCs w:val="28"/>
          <w:lang w:val="kk-KZ"/>
        </w:rPr>
        <w:t xml:space="preserve"> жатқызған. Бұларды геоақпараттық технологиялар арқылы жүзеге асыруға болатынын атап көрсеткен. </w:t>
      </w:r>
    </w:p>
    <w:p w14:paraId="39723361" w14:textId="0A03EA76"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Ресейлік зерттеуші-педагог Зейналова Е.Ю. педагогикалық ЖОО студент-географтарды білім алушылардың экологиялық-туристік іс-әрекетін ұйымдастыруға кәсіби даярлаудың моделін жасады. Модельде ұйымдастырушылық-дайындық компонентінде маршрут жасау, ұжымды қалыптастыру, экологиялық зерттеу әдістеріне үйрету, туристік дағдыларды үйрету сияқты іс-әрекет түрлері көрініс тапқан [21</w:t>
      </w:r>
      <w:r w:rsidR="00FE0C17">
        <w:rPr>
          <w:rFonts w:ascii="Times New Roman" w:hAnsi="Times New Roman" w:cs="Times New Roman"/>
          <w:sz w:val="28"/>
          <w:szCs w:val="28"/>
          <w:lang w:val="kk-KZ"/>
        </w:rPr>
        <w:t>8</w:t>
      </w:r>
      <w:r>
        <w:rPr>
          <w:rFonts w:ascii="Times New Roman" w:hAnsi="Times New Roman" w:cs="Times New Roman"/>
          <w:sz w:val="28"/>
          <w:szCs w:val="28"/>
          <w:lang w:val="kk-KZ"/>
        </w:rPr>
        <w:t xml:space="preserve">].  Модель құрылымы оқу-тәрбие үдерісінің тұтастығын бұзбай отырып, студенттерді экологиялық-туристік іс-әрекетке даярлаудың негізінде білімдерді интеграциялауға мүмкіндік береді. Ұсынылған модельдің басты міндеті туризм және өлкетану құралдары арқылы экологиялық мәдениет қалыптастырудың жолдары мен тәсілдері туралы теориялық білімдерді жүйелеу болып табылады. </w:t>
      </w:r>
    </w:p>
    <w:p w14:paraId="6D29D9D1"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Педагогикалық іс-әрекетті мұғалімнің шығармашылық үдерісі ретінде қарастыруға болады. Орыс ғалымы Н.В. Кузьмина педагогикалық іс-әрекет құрылымында үш негізгі құрамбөлікті бөліп көрсетті:</w:t>
      </w:r>
    </w:p>
    <w:p w14:paraId="79960EFF"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конструктивтік;</w:t>
      </w:r>
    </w:p>
    <w:p w14:paraId="0CCA5862"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ұйымдастырушылық;</w:t>
      </w:r>
    </w:p>
    <w:p w14:paraId="49AD51F0"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коммуникативтік</w:t>
      </w:r>
    </w:p>
    <w:p w14:paraId="192D2FB8" w14:textId="4E171A8E"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Конструктивтік іс-әрекетке оқу материалдарын іріктеу, жоспарлау, білім алушы және өзінің әрекетін жоспарлау, педагогикалық үдерістің оқу-материалдық базасын жобалау жатады. Ұйымдастырушылық іс-әрекет білім алушылармен әртүрлі іс-әрекет түрлерін орындауға, ұжымдық құруға және бірлескен іс-әрекетке бағытталады. Коммуникативтік іс-әрекет педагогтің білім алушылар, басқа мектептің педагогтары, қоғам өкілдері, ата-аналармен педагогикалық мақсатты байланыс құрудан тұрады. Мұғалім педагогикалық іс-әрекеттің субъектісі болып табылады [21</w:t>
      </w:r>
      <w:r w:rsidR="00FE0C17">
        <w:rPr>
          <w:rFonts w:ascii="Times New Roman" w:hAnsi="Times New Roman" w:cs="Times New Roman"/>
          <w:sz w:val="28"/>
          <w:szCs w:val="28"/>
          <w:lang w:val="kk-KZ"/>
        </w:rPr>
        <w:t>9</w:t>
      </w:r>
      <w:r>
        <w:rPr>
          <w:rFonts w:ascii="Times New Roman" w:hAnsi="Times New Roman" w:cs="Times New Roman"/>
          <w:sz w:val="28"/>
          <w:szCs w:val="28"/>
          <w:lang w:val="kk-KZ"/>
        </w:rPr>
        <w:t>]. Пән мұғалімі оқу үдерісін ұйымдастыруда осы аталған үш педагогикалық іс-әрекетті басшылыққа алады. Конструктивтік іс-әрекет кезінде пәнге қатысты материалдарды жинақтайды. Ұйымдастырушылық кезеңінде білім алушылармен картографиялық іс-әрекеттерді орындайды. Коммуникативтік іс-әрекет кезеңінде басқа география пәні мұғалімдерімен байланыс отырып, шеберлік сабақтарын жүргізеді.</w:t>
      </w:r>
    </w:p>
    <w:p w14:paraId="758C5CEA" w14:textId="1BA9CB2E"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Көптеген әдебиеттерде педагогикалық үдерісті біртұтас құбылыс ретінде қарастырған. Тұтастық – субъектілердің іс-әрекетін саналы түрде әрекет етудің нәтижесінде оның жоғары деңгейде дамуымен сипатталатын педагогикалық үдерістің сапасы. Педагогикалық үдерістің құрамбөліктері арасындағы өзара қарым-қатынастар мен өзара байланыстары әртүрлі болып келгендіктен,  қандай да бір сипаты арқылы оның тұтастығын түсіну қиынға соғады. Сол себептен тұтастықты әртүрлі аспектіде қарастырған жөн, олар мазмұндық-мақсаттық,</w:t>
      </w:r>
      <w:r w:rsidR="00415502">
        <w:rPr>
          <w:rFonts w:ascii="Times New Roman" w:hAnsi="Times New Roman" w:cs="Times New Roman"/>
          <w:sz w:val="28"/>
          <w:szCs w:val="28"/>
          <w:lang w:val="kk-KZ"/>
        </w:rPr>
        <w:t xml:space="preserve"> </w:t>
      </w:r>
      <w:r>
        <w:rPr>
          <w:rFonts w:ascii="Times New Roman" w:hAnsi="Times New Roman" w:cs="Times New Roman"/>
          <w:sz w:val="28"/>
          <w:szCs w:val="28"/>
          <w:lang w:val="kk-KZ"/>
        </w:rPr>
        <w:t>ұйымдастырушылық-процессуалдық,</w:t>
      </w:r>
      <w:r w:rsidR="00415502">
        <w:rPr>
          <w:rFonts w:ascii="Times New Roman" w:hAnsi="Times New Roman" w:cs="Times New Roman"/>
          <w:sz w:val="28"/>
          <w:szCs w:val="28"/>
          <w:lang w:val="kk-KZ"/>
        </w:rPr>
        <w:t xml:space="preserve"> </w:t>
      </w:r>
      <w:r>
        <w:rPr>
          <w:rFonts w:ascii="Times New Roman" w:hAnsi="Times New Roman" w:cs="Times New Roman"/>
          <w:sz w:val="28"/>
          <w:szCs w:val="28"/>
          <w:lang w:val="kk-KZ"/>
        </w:rPr>
        <w:t>операциондық-технологиялық.</w:t>
      </w:r>
      <w:r w:rsidR="0041550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Педагогикалық үдерістің тұтастылығының мазмұндық бағыты  білім берудің мақсаты, білім, білік және дағды, шығармашылық іс-әрекеттің тәжірибесі және қоршаған ортаға жалпы көзқарасынан тұрады. Педагогикалық үдерісті </w:t>
      </w:r>
      <w:r>
        <w:rPr>
          <w:rFonts w:ascii="Times New Roman" w:hAnsi="Times New Roman" w:cs="Times New Roman"/>
          <w:sz w:val="28"/>
          <w:szCs w:val="28"/>
          <w:lang w:val="kk-KZ"/>
        </w:rPr>
        <w:lastRenderedPageBreak/>
        <w:t>ұйымдастыруда  білім берудің мазмұнын құрылымдау және материалдық базаны қамтамасыз ету керек. Операциондық-технологиялық аспектіде оқу-тәрбиелік үдеріске субъект-субъект байланыс тұрғысында жүгіну керек [2</w:t>
      </w:r>
      <w:r w:rsidR="00FE0C17">
        <w:rPr>
          <w:rFonts w:ascii="Times New Roman" w:hAnsi="Times New Roman" w:cs="Times New Roman"/>
          <w:sz w:val="28"/>
          <w:szCs w:val="28"/>
          <w:lang w:val="kk-KZ"/>
        </w:rPr>
        <w:t>20</w:t>
      </w:r>
      <w:r>
        <w:rPr>
          <w:rFonts w:ascii="Times New Roman" w:hAnsi="Times New Roman" w:cs="Times New Roman"/>
          <w:sz w:val="28"/>
          <w:szCs w:val="28"/>
          <w:lang w:val="kk-KZ"/>
        </w:rPr>
        <w:t xml:space="preserve">]. Пән мұғалімінің картографиялық іс-әрекетін қалыптастырудың моделін жасауда педагогикалық үдерістің мазмұндық бағытында картографиялық білім, білік пен дағды, шығармашылық әрекеттер біртұтастықта қарастырылады. Картографиялық білім берудің мазмұны оқу мақсатына сай құрылымдалады және картографиялық ресурстар таңдап алынатын болады. </w:t>
      </w:r>
    </w:p>
    <w:p w14:paraId="24D56A41"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уақытта бәсекеге қабілетті, білікті, шығармашыл, креативті, мұғалімдерді даярлау педагогикалық үдерісте құрылымдық-мазмұндық модельдеу арқылы жүзеге асырылады. Педагогикалық және ғылыми әдістердің біріне модельдеу жатады. Болашақ география пәні мұғалімдерінің картографиялық іс-әрекетін қалыптастырудың құрылымдық-мазмұндық моделін жасаудың қажеттілігі бірнеше себептерге байланысты туындады:</w:t>
      </w:r>
    </w:p>
    <w:p w14:paraId="2A5A1329"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мектеп географиясының мазмұнында картографиялық тақырыптарға берілетін көлемнің ауқымды болуы;</w:t>
      </w:r>
    </w:p>
    <w:p w14:paraId="5C9DD3AD"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географияның цифрлық ғылымға айналуы;</w:t>
      </w:r>
    </w:p>
    <w:p w14:paraId="2DCE6E23"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деректер базасының күн сайын жаңарып отыруы;</w:t>
      </w:r>
    </w:p>
    <w:p w14:paraId="636409D5"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веб-картографиялық ресурстар мүмкіндіктерінің артуы;</w:t>
      </w:r>
    </w:p>
    <w:p w14:paraId="0FDA1769"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оқу үдерісінде электронды атлас және карталармен байланысты жұмыс түрлерінің көбеюі;</w:t>
      </w:r>
    </w:p>
    <w:p w14:paraId="3CC0C141"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күнделікті өмірде картографиялық өнімдер мен қосымшалардың жиі қолданысқа ие болуы;</w:t>
      </w:r>
    </w:p>
    <w:p w14:paraId="49C2B799"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географиялық құбылыстар, үдерістер және нысандарға жоғары сапалы панорамалық сурет, видео арқылы виртуалды саяхат жасауда картографиялық сауаттылықтың болуы;</w:t>
      </w:r>
    </w:p>
    <w:p w14:paraId="4E0A5261"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онлайн карталардың рөлі мен маңызының артуы;</w:t>
      </w:r>
    </w:p>
    <w:p w14:paraId="7D073F5B"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картографиялық  мәдениеттің қалыптасуы. </w:t>
      </w:r>
    </w:p>
    <w:p w14:paraId="1A168A62" w14:textId="518FBE6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Бұл модель география пәні мұғалімдерінің кәсіби пәндік құзыреттілігін және цифрлық картографиялық дағдыларын дамытуға көмектеседі. Сондықтан диссертациялық зерттеу жұмысында біз, жоғары білім беру жүйесінде болашақ география пәні мұғалімдерінің картографиялық іс-әрекетін қалыптастырудың мақсатын, мазмұнын, кезеңдерін, педагогикалық шарттарын, күтілетін нәтижелерін, қалыптасу деңгейлерін, әдістерін көрсететін құрылымдық-мазмұндық моделін жасадық</w:t>
      </w:r>
      <w:r w:rsidR="006F3425">
        <w:rPr>
          <w:rFonts w:ascii="Times New Roman" w:hAnsi="Times New Roman" w:cs="Times New Roman"/>
          <w:sz w:val="28"/>
          <w:szCs w:val="28"/>
          <w:lang w:val="kk-KZ"/>
        </w:rPr>
        <w:t xml:space="preserve"> (сурет</w:t>
      </w:r>
      <w:r w:rsidR="002A046E">
        <w:rPr>
          <w:rFonts w:ascii="Times New Roman" w:hAnsi="Times New Roman" w:cs="Times New Roman"/>
          <w:sz w:val="28"/>
          <w:szCs w:val="28"/>
          <w:lang w:val="kk-KZ"/>
        </w:rPr>
        <w:t xml:space="preserve"> 49</w:t>
      </w:r>
      <w:r w:rsidR="006F3425">
        <w:rPr>
          <w:rFonts w:ascii="Times New Roman" w:hAnsi="Times New Roman" w:cs="Times New Roman"/>
          <w:sz w:val="28"/>
          <w:szCs w:val="28"/>
          <w:lang w:val="kk-KZ"/>
        </w:rPr>
        <w:t>)</w:t>
      </w:r>
      <w:r>
        <w:rPr>
          <w:rFonts w:ascii="Times New Roman" w:hAnsi="Times New Roman" w:cs="Times New Roman"/>
          <w:sz w:val="28"/>
          <w:szCs w:val="28"/>
          <w:lang w:val="kk-KZ"/>
        </w:rPr>
        <w:t xml:space="preserve">. Бұл модель өзара байланысқан бірнеше блоктардан тұрады: мақсаттық-нормативтік, теориялық-мазмұндық, практикалық-әрекеттік, әдістемелік-ұйымдастырушылық, нәтижелік. Бұл блоктар  базалық және бейіндік географиялық пәндердің мазмұнында картографиялық білімдердің қамтамасыз етілуі. </w:t>
      </w:r>
    </w:p>
    <w:p w14:paraId="32C60381" w14:textId="11F3A380" w:rsidR="00384B29" w:rsidRDefault="00384B29" w:rsidP="00384B29">
      <w:pPr>
        <w:spacing w:after="0" w:line="240" w:lineRule="auto"/>
        <w:ind w:firstLine="567"/>
        <w:contextualSpacing/>
        <w:jc w:val="both"/>
        <w:rPr>
          <w:rFonts w:ascii="Times New Roman" w:hAnsi="Times New Roman" w:cs="Times New Roman"/>
          <w:sz w:val="28"/>
          <w:szCs w:val="28"/>
          <w:lang w:val="kk-KZ"/>
        </w:rPr>
      </w:pPr>
    </w:p>
    <w:p w14:paraId="718133B8" w14:textId="77777777" w:rsidR="00384B29" w:rsidRDefault="00384B29" w:rsidP="00384B29">
      <w:pPr>
        <w:spacing w:after="0" w:line="240" w:lineRule="auto"/>
        <w:contextualSpacing/>
        <w:jc w:val="both"/>
        <w:rPr>
          <w:rFonts w:ascii="Times New Roman" w:hAnsi="Times New Roman" w:cs="Times New Roman"/>
          <w:sz w:val="28"/>
          <w:szCs w:val="28"/>
          <w:lang w:val="kk-KZ"/>
        </w:rPr>
      </w:pPr>
      <w:r>
        <w:rPr>
          <w:noProof/>
          <w:lang w:eastAsia="ru-RU"/>
        </w:rPr>
        <w:lastRenderedPageBreak/>
        <w:drawing>
          <wp:inline distT="0" distB="0" distL="0" distR="0" wp14:anchorId="4EDB031C" wp14:editId="7F1002A3">
            <wp:extent cx="5939790" cy="7305044"/>
            <wp:effectExtent l="0" t="0" r="3810" b="0"/>
            <wp:docPr id="1447030208" name="Рисунок 1447030208" descr="Изображение выглядит как текст, снимок экрана, Шрифт,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30208" name="Рисунок 1447030208" descr="Изображение выглядит как текст, снимок экрана, Шрифт, документ&#10;&#10;Содержимое, созданное искусственным интеллектом, может быть неверным."/>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3515" b="9530"/>
                    <a:stretch/>
                  </pic:blipFill>
                  <pic:spPr bwMode="auto">
                    <a:xfrm>
                      <a:off x="0" y="0"/>
                      <a:ext cx="5940425" cy="7305825"/>
                    </a:xfrm>
                    <a:prstGeom prst="rect">
                      <a:avLst/>
                    </a:prstGeom>
                    <a:noFill/>
                    <a:ln>
                      <a:noFill/>
                    </a:ln>
                    <a:extLst>
                      <a:ext uri="{53640926-AAD7-44D8-BBD7-CCE9431645EC}">
                        <a14:shadowObscured xmlns:a14="http://schemas.microsoft.com/office/drawing/2010/main"/>
                      </a:ext>
                    </a:extLst>
                  </pic:spPr>
                </pic:pic>
              </a:graphicData>
            </a:graphic>
          </wp:inline>
        </w:drawing>
      </w:r>
    </w:p>
    <w:p w14:paraId="04A9FB1B" w14:textId="77777777" w:rsidR="00384B29" w:rsidRDefault="00384B29" w:rsidP="00384B29">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49 – Болашақ география пәні мұғалімдерінің картографиялық іс-әрекетін қалыптастырудың құрылымдық-мазмұндық моделі</w:t>
      </w:r>
    </w:p>
    <w:p w14:paraId="0812E599" w14:textId="1E53E805" w:rsidR="00384B29" w:rsidRDefault="002A046E"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зерттеу материалдары негізінде авторлық құрастыру</w:t>
      </w:r>
    </w:p>
    <w:p w14:paraId="4DC18A70" w14:textId="77777777" w:rsidR="000F7596" w:rsidRDefault="000F7596" w:rsidP="000F7596">
      <w:pPr>
        <w:spacing w:after="0" w:line="240" w:lineRule="auto"/>
        <w:ind w:firstLine="567"/>
        <w:contextualSpacing/>
        <w:jc w:val="both"/>
        <w:rPr>
          <w:rFonts w:ascii="Times New Roman" w:hAnsi="Times New Roman" w:cs="Times New Roman"/>
          <w:i/>
          <w:sz w:val="28"/>
          <w:szCs w:val="28"/>
          <w:lang w:val="kk-KZ"/>
        </w:rPr>
      </w:pPr>
    </w:p>
    <w:p w14:paraId="03922B28" w14:textId="77777777" w:rsidR="000F7596" w:rsidRDefault="000F7596" w:rsidP="000F7596">
      <w:pPr>
        <w:spacing w:after="0" w:line="240" w:lineRule="auto"/>
        <w:ind w:firstLine="567"/>
        <w:contextualSpacing/>
        <w:jc w:val="both"/>
        <w:rPr>
          <w:rFonts w:ascii="Times New Roman" w:hAnsi="Times New Roman" w:cs="Times New Roman"/>
          <w:sz w:val="28"/>
          <w:szCs w:val="28"/>
          <w:lang w:val="kk-KZ"/>
        </w:rPr>
      </w:pPr>
      <w:r w:rsidRPr="008A1CCC">
        <w:rPr>
          <w:rFonts w:ascii="Times New Roman" w:hAnsi="Times New Roman" w:cs="Times New Roman"/>
          <w:i/>
          <w:sz w:val="28"/>
          <w:szCs w:val="28"/>
          <w:lang w:val="kk-KZ"/>
        </w:rPr>
        <w:t>Мақсаттық-нормативтік блок</w:t>
      </w:r>
      <w:r>
        <w:rPr>
          <w:rFonts w:ascii="Times New Roman" w:hAnsi="Times New Roman" w:cs="Times New Roman"/>
          <w:sz w:val="28"/>
          <w:szCs w:val="28"/>
          <w:lang w:val="kk-KZ"/>
        </w:rPr>
        <w:t xml:space="preserve"> – зерттеудің мақсатына және жоғары білім берудің нормативтік құжаттарына негізделген. </w:t>
      </w:r>
    </w:p>
    <w:p w14:paraId="198E4339" w14:textId="77777777" w:rsidR="000F7596" w:rsidRDefault="000F7596" w:rsidP="000F7596">
      <w:pPr>
        <w:spacing w:after="0" w:line="240" w:lineRule="auto"/>
        <w:ind w:firstLine="567"/>
        <w:contextualSpacing/>
        <w:jc w:val="both"/>
        <w:rPr>
          <w:rFonts w:ascii="Times New Roman" w:hAnsi="Times New Roman" w:cs="Times New Roman"/>
          <w:sz w:val="28"/>
          <w:szCs w:val="28"/>
          <w:lang w:val="kk-KZ"/>
        </w:rPr>
      </w:pPr>
      <w:r w:rsidRPr="008A1CCC">
        <w:rPr>
          <w:rFonts w:ascii="Times New Roman" w:hAnsi="Times New Roman" w:cs="Times New Roman"/>
          <w:i/>
          <w:sz w:val="28"/>
          <w:szCs w:val="28"/>
          <w:lang w:val="kk-KZ"/>
        </w:rPr>
        <w:t>Модельдің мақсаты</w:t>
      </w:r>
      <w:r>
        <w:rPr>
          <w:rFonts w:ascii="Times New Roman" w:hAnsi="Times New Roman" w:cs="Times New Roman"/>
          <w:sz w:val="28"/>
          <w:szCs w:val="28"/>
          <w:lang w:val="kk-KZ"/>
        </w:rPr>
        <w:t xml:space="preserve"> – болашақ география пәні мұғалімдерінің картографиялық іс-әрекетін қалыптастыру. </w:t>
      </w:r>
      <w:r w:rsidRPr="008A1CCC">
        <w:rPr>
          <w:rFonts w:ascii="Times New Roman" w:hAnsi="Times New Roman" w:cs="Times New Roman"/>
          <w:i/>
          <w:sz w:val="28"/>
          <w:szCs w:val="28"/>
          <w:lang w:val="kk-KZ"/>
        </w:rPr>
        <w:t>Нормативтік құжаттардан</w:t>
      </w:r>
      <w:r>
        <w:rPr>
          <w:rFonts w:ascii="Times New Roman" w:hAnsi="Times New Roman" w:cs="Times New Roman"/>
          <w:sz w:val="28"/>
          <w:szCs w:val="28"/>
          <w:lang w:val="kk-KZ"/>
        </w:rPr>
        <w:t xml:space="preserve"> ҚР </w:t>
      </w:r>
      <w:r>
        <w:rPr>
          <w:rFonts w:ascii="Times New Roman" w:hAnsi="Times New Roman" w:cs="Times New Roman"/>
          <w:sz w:val="28"/>
          <w:szCs w:val="28"/>
          <w:lang w:val="kk-KZ"/>
        </w:rPr>
        <w:lastRenderedPageBreak/>
        <w:t xml:space="preserve">«Педагог» кәсіптік стандарты, В014-География мұғалімдерін даярлау білім беру бағдарламасы басшылыққа алынды. </w:t>
      </w:r>
    </w:p>
    <w:p w14:paraId="01B5A333" w14:textId="1F41C0CF" w:rsidR="000F7596" w:rsidRDefault="00B86F56" w:rsidP="00B86F56">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Ы.Алтынсарин атындағы Ұлттық білім академиясы Қазақстан Республикасының жалпы білім беретін мектептерінде білім беру үдерісін ұйымдастырудың ерекшеліктері туралы жыл сайын Әдістемелік нұсқау-хат әзірлеп отырады. Ол  мектеп педагогтарының</w:t>
      </w:r>
      <w:r w:rsidR="000F7596" w:rsidRPr="00ED7EBA">
        <w:rPr>
          <w:rFonts w:ascii="Times New Roman" w:hAnsi="Times New Roman" w:cs="Times New Roman"/>
          <w:sz w:val="28"/>
          <w:szCs w:val="28"/>
          <w:lang w:val="kk-KZ"/>
        </w:rPr>
        <w:t xml:space="preserve"> негізгі қызметі оқу үдерісін ұйымдастырып, оқушылардың оқу жетістіктерін бағалау, оқу-әдістемелік іс-әрекетті жүзеге асыру болып табылады.</w:t>
      </w:r>
      <w:r w:rsidR="000F7596">
        <w:rPr>
          <w:rFonts w:ascii="Times New Roman" w:hAnsi="Times New Roman" w:cs="Times New Roman"/>
          <w:sz w:val="28"/>
          <w:szCs w:val="28"/>
          <w:lang w:val="kk-KZ"/>
        </w:rPr>
        <w:t xml:space="preserve"> Дидактикалық материалдарды әзірлеудің негізінде сабақ жоспарын жасайды. Заманауи оқыту технологиялары мен әдістерін қолданады [221].  Модельде география пәні мұғалімдерін даярлауда </w:t>
      </w:r>
      <w:r w:rsidR="00411610">
        <w:rPr>
          <w:rFonts w:ascii="Times New Roman" w:hAnsi="Times New Roman" w:cs="Times New Roman"/>
          <w:sz w:val="28"/>
          <w:szCs w:val="28"/>
          <w:lang w:val="kk-KZ"/>
        </w:rPr>
        <w:t>оқу-</w:t>
      </w:r>
      <w:r w:rsidR="000F7596">
        <w:rPr>
          <w:rFonts w:ascii="Times New Roman" w:hAnsi="Times New Roman" w:cs="Times New Roman"/>
          <w:sz w:val="28"/>
          <w:szCs w:val="28"/>
          <w:lang w:val="kk-KZ"/>
        </w:rPr>
        <w:t xml:space="preserve">кәсіби қызметтері негізге алынды. Пән мұғалімінің барлық қызметі оқу-әдістемелік іс-әрекетпен тығыз байланысты.  </w:t>
      </w:r>
    </w:p>
    <w:p w14:paraId="30428590" w14:textId="77777777" w:rsidR="000F7596" w:rsidRDefault="000F7596" w:rsidP="000F7596">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 оқу орындары </w:t>
      </w:r>
      <w:r w:rsidRPr="002009C7">
        <w:rPr>
          <w:rFonts w:ascii="Times New Roman" w:hAnsi="Times New Roman" w:cs="Times New Roman"/>
          <w:sz w:val="28"/>
          <w:szCs w:val="28"/>
          <w:lang w:val="kk-KZ"/>
        </w:rPr>
        <w:t>В014-География мұғалімдерін даярлау</w:t>
      </w:r>
      <w:r>
        <w:rPr>
          <w:rFonts w:ascii="Times New Roman" w:hAnsi="Times New Roman" w:cs="Times New Roman"/>
          <w:sz w:val="28"/>
          <w:szCs w:val="28"/>
          <w:lang w:val="kk-KZ"/>
        </w:rPr>
        <w:t xml:space="preserve">да «Педагог» кәсіптік стандартына сүйенеді. Ұзақ жылдардан бері география мұғалімдерін даярлайтын оқу орындарының бірі - Абай атындағы Қазақ ұлттық педагогикалық университеті. 6В01515-География білім беру бағдарламасы әзірленіп, оқу үдерісіне енгізілген [222]. </w:t>
      </w:r>
    </w:p>
    <w:p w14:paraId="030ABB56" w14:textId="77777777" w:rsidR="000F7596" w:rsidRDefault="000F7596" w:rsidP="000F7596">
      <w:pPr>
        <w:spacing w:after="0" w:line="240" w:lineRule="auto"/>
        <w:ind w:firstLine="567"/>
        <w:contextualSpacing/>
        <w:jc w:val="both"/>
        <w:rPr>
          <w:rFonts w:ascii="Times New Roman" w:hAnsi="Times New Roman" w:cs="Times New Roman"/>
          <w:sz w:val="28"/>
          <w:szCs w:val="28"/>
          <w:lang w:val="kk-KZ"/>
        </w:rPr>
      </w:pPr>
      <w:r w:rsidRPr="00722090">
        <w:rPr>
          <w:rFonts w:ascii="Times New Roman" w:hAnsi="Times New Roman" w:cs="Times New Roman"/>
          <w:sz w:val="28"/>
          <w:szCs w:val="28"/>
          <w:lang w:val="kk-KZ"/>
        </w:rPr>
        <w:t>Білім беру бағдарламасының мақсатында география пәні мұғалімдеріне тән пәндік, цифрлық құзыреттері көрсетілген. Білім беру бағдарламасын аяқтаған түлектер географиялық карталардың ерекшеліктері мен қасиеттерін түсінеді, картографиялық бейнелеу тәсілдерін ажырата алады, геоақпараттық әдістер мен технологияларды қолдана отырып, табиғат нысандарының кеңістіктік моделін түсіндіре алады.</w:t>
      </w:r>
    </w:p>
    <w:p w14:paraId="57FEC731" w14:textId="3ED11FF3" w:rsidR="00384B29" w:rsidRDefault="00384B29" w:rsidP="00384B29">
      <w:pPr>
        <w:spacing w:after="0" w:line="240" w:lineRule="auto"/>
        <w:ind w:firstLine="567"/>
        <w:contextualSpacing/>
        <w:jc w:val="both"/>
        <w:rPr>
          <w:rFonts w:ascii="Times New Roman" w:hAnsi="Times New Roman" w:cs="Times New Roman"/>
          <w:sz w:val="28"/>
          <w:szCs w:val="28"/>
          <w:lang w:val="kk-KZ"/>
        </w:rPr>
      </w:pPr>
      <w:r w:rsidRPr="00CC12A3">
        <w:rPr>
          <w:rFonts w:ascii="Times New Roman" w:hAnsi="Times New Roman" w:cs="Times New Roman"/>
          <w:i/>
          <w:sz w:val="28"/>
          <w:szCs w:val="28"/>
          <w:lang w:val="kk-KZ"/>
        </w:rPr>
        <w:t>Теориялық-мазмұндық блокта</w:t>
      </w:r>
      <w:r>
        <w:rPr>
          <w:rFonts w:ascii="Times New Roman" w:hAnsi="Times New Roman" w:cs="Times New Roman"/>
          <w:sz w:val="28"/>
          <w:szCs w:val="28"/>
          <w:lang w:val="kk-KZ"/>
        </w:rPr>
        <w:t xml:space="preserve"> ғылыми зерттеулерінде кеңінен көрініс тапқан іс-әрекеттік, тұлғаға бағдарланған, құзыреттілік сияқты әдіснамалық тәсілдер қамтылған. Кез келген зерттеу әдіснамадан басталады.   Педагогикалық және психологиялық бағыттағы зерттеулерде іс-әрекеттік тәсілдің негізін салған ғалымдар С.Л. Рубинштейн мен А.Н.Леоньтев. Тәсіл сана мен іс-әрекеттің бірлігінен тұрады [2</w:t>
      </w:r>
      <w:r w:rsidR="006F3425">
        <w:rPr>
          <w:rFonts w:ascii="Times New Roman" w:hAnsi="Times New Roman" w:cs="Times New Roman"/>
          <w:sz w:val="28"/>
          <w:szCs w:val="28"/>
          <w:lang w:val="kk-KZ"/>
        </w:rPr>
        <w:t>23</w:t>
      </w:r>
      <w:r>
        <w:rPr>
          <w:rFonts w:ascii="Times New Roman" w:hAnsi="Times New Roman" w:cs="Times New Roman"/>
          <w:sz w:val="28"/>
          <w:szCs w:val="28"/>
          <w:lang w:val="kk-KZ"/>
        </w:rPr>
        <w:t xml:space="preserve">]. </w:t>
      </w:r>
    </w:p>
    <w:p w14:paraId="642C8DDF"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Тұлғаға бағдарланған және құзыреттілік тәсіл арқылы мұғалім оқу үдерісін жоспарлай алады. Педагогикалық қызметте теориямен практиканы ұштастыра біледі. Жалпы сабақ беруді ұйымдастыруда біртұтастылық, жүйелілік қағидаттарын сақтайды. Философиялық, педагогикалық-психологиялық тұжырымдар негізінде ой-пікірлер, идеялармен бөліседі. </w:t>
      </w:r>
    </w:p>
    <w:p w14:paraId="1C4B9382"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Алға қойған мақсат-міндеттерді орындауға бағытталған базалық және бейіндік географиялық пәндерден алынған теориялық білімдер көмектеседі. Картография ғылымының даму тарихы туралы ақпараттан хабардар болып келеді. «Картография және топография негіздері» пәнінің мазмұны біздің зерттеуімізге негіз болған картографиялық іс-әрекет түрлерін оқып үйренуге арналған ЖОО компонентіне жатады. Атап айтсақ, картография ғылымының даму тарихы, оған үлес қосқан шетелдік және отандық ғалымдар, картографиялық зерттеу әдістері, географиялық карта және оның түрлері, масштаб туралы түсінік, шартты белгілер жүйесі, тақырыптық картаны бейнелеу тәсілдері, топографиялық картамен жұмыс т.б. тақырыптарды қамтиды. Пәннің </w:t>
      </w:r>
      <w:r>
        <w:rPr>
          <w:rFonts w:ascii="Times New Roman" w:hAnsi="Times New Roman" w:cs="Times New Roman"/>
          <w:sz w:val="28"/>
          <w:szCs w:val="28"/>
          <w:lang w:val="kk-KZ"/>
        </w:rPr>
        <w:lastRenderedPageBreak/>
        <w:t>мазмұнында картография ғылымының жетістіктері, веб-картографиялық ресурстармен жұмыс түрлері негізінде қайта құрылымдалды, жаңа ақпараттармен толықты. Шетелдік және отандық тәжірибелер зерделеніп, пәннің мазмұнына енгізілді. Бұл орындалған жұмыстар болашақ география пәні мұғалімдері үшін жүйелі жұмыс істеуге, жеке тұлға ретінде қалыптасуға, картографиялық іс-әрекеттерін дамытуға мүмкіндік береді.</w:t>
      </w:r>
    </w:p>
    <w:p w14:paraId="6C1E5C86" w14:textId="77777777" w:rsidR="00471C4A" w:rsidRDefault="00384B29" w:rsidP="00384B29">
      <w:pPr>
        <w:spacing w:after="0" w:line="240" w:lineRule="auto"/>
        <w:ind w:firstLine="567"/>
        <w:contextualSpacing/>
        <w:jc w:val="both"/>
        <w:rPr>
          <w:rFonts w:ascii="Times New Roman" w:hAnsi="Times New Roman" w:cs="Times New Roman"/>
          <w:sz w:val="28"/>
          <w:szCs w:val="28"/>
          <w:lang w:val="kk-KZ"/>
        </w:rPr>
      </w:pPr>
      <w:r w:rsidRPr="00D427C1">
        <w:rPr>
          <w:rFonts w:ascii="Times New Roman" w:hAnsi="Times New Roman" w:cs="Times New Roman"/>
          <w:i/>
          <w:sz w:val="28"/>
          <w:szCs w:val="28"/>
          <w:lang w:val="kk-KZ"/>
        </w:rPr>
        <w:t>Практикалық-әрекеттік блокта</w:t>
      </w:r>
      <w:r>
        <w:rPr>
          <w:rFonts w:ascii="Times New Roman" w:hAnsi="Times New Roman" w:cs="Times New Roman"/>
          <w:sz w:val="28"/>
          <w:szCs w:val="28"/>
          <w:lang w:val="kk-KZ"/>
        </w:rPr>
        <w:t xml:space="preserve"> қазіргі оқу талаптарына сай студентке орталықтандырылған, практикаға бағдарланған, іс-әрекетке бағдарланған оқыту принциптерді басшылыққа алады. Бұл оқыту түрлері бір-бірімен логикалық сабақтастықта байланысқан. </w:t>
      </w:r>
      <w:r w:rsidRPr="00D427C1">
        <w:rPr>
          <w:rFonts w:ascii="Times New Roman" w:hAnsi="Times New Roman" w:cs="Times New Roman"/>
          <w:i/>
          <w:sz w:val="28"/>
          <w:szCs w:val="28"/>
          <w:lang w:val="kk-KZ"/>
        </w:rPr>
        <w:t>Студентке бағдарланған оқыту</w:t>
      </w:r>
      <w:r>
        <w:rPr>
          <w:rFonts w:ascii="Times New Roman" w:hAnsi="Times New Roman" w:cs="Times New Roman"/>
          <w:sz w:val="28"/>
          <w:szCs w:val="28"/>
          <w:lang w:val="kk-KZ"/>
        </w:rPr>
        <w:t xml:space="preserve"> білім беру бағдарламаларын жүзеге асыруда тиімді педагогикалық тәсілдердің бірі болып табылады. Мұнда белсенді оқытуға басымдық беріледі. Сыни және аналитикалық ойлауына назар аударылады. Студенттің жауапкершілігі артады. Оқытушы мен студент арасында өзара тәуелділік және бір-бірін құрметтеу көрініс береді. Оқу үдерісіне кері байланыс орнатуға мүмкіндік туғызады. </w:t>
      </w:r>
    </w:p>
    <w:p w14:paraId="1A66A07F" w14:textId="63D0666E" w:rsidR="00384B29" w:rsidRDefault="00384B29" w:rsidP="00384B29">
      <w:pPr>
        <w:spacing w:after="0" w:line="240" w:lineRule="auto"/>
        <w:ind w:firstLine="567"/>
        <w:contextualSpacing/>
        <w:jc w:val="both"/>
        <w:rPr>
          <w:rFonts w:ascii="Times New Roman" w:hAnsi="Times New Roman" w:cs="Times New Roman"/>
          <w:sz w:val="28"/>
          <w:szCs w:val="28"/>
          <w:lang w:val="kk-KZ"/>
        </w:rPr>
      </w:pPr>
      <w:r w:rsidRPr="004730AD">
        <w:rPr>
          <w:rFonts w:ascii="Times New Roman" w:hAnsi="Times New Roman" w:cs="Times New Roman"/>
          <w:i/>
          <w:sz w:val="28"/>
          <w:szCs w:val="28"/>
          <w:lang w:val="kk-KZ"/>
        </w:rPr>
        <w:t>Практикаға бағдарланған оқыту</w:t>
      </w:r>
      <w:r>
        <w:rPr>
          <w:rFonts w:ascii="Times New Roman" w:hAnsi="Times New Roman" w:cs="Times New Roman"/>
          <w:sz w:val="28"/>
          <w:szCs w:val="28"/>
          <w:lang w:val="kk-KZ"/>
        </w:rPr>
        <w:t xml:space="preserve"> теория мен практиканы ұштастыруға, мектеп пен университет арасында дуальды білім алуға жағдай жасайды. Өндірістік практика кезінде мектептің зертханалары мен құралдарын пайдалану мүмкіндігіне ие болады. Бұл сапалы мамандар даярлауға септігін тигізеді. Сондай ақ болашақ география пәні мұғалімдері жалпы білім беретін мектептер үшін өзекті болып келетін тақырыпта жоба жұмыстарын, картографиялық зерттеулерді орындай алады. Аудиториялық жүктеме мен элективті пәндерді оқу жоспарынан студенттер өз еркімен таңдап алып, тіркеу жасай алады. Пән мұғалімінің картографиялық іс-әрекеттерін практикада қолдану тұрғысында дамытуға болады. </w:t>
      </w:r>
    </w:p>
    <w:p w14:paraId="6E27D970"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sidRPr="004730AD">
        <w:rPr>
          <w:rFonts w:ascii="Times New Roman" w:hAnsi="Times New Roman" w:cs="Times New Roman"/>
          <w:i/>
          <w:sz w:val="28"/>
          <w:szCs w:val="28"/>
          <w:lang w:val="kk-KZ"/>
        </w:rPr>
        <w:t>Іс-әрекетке бағдарланған оқыту</w:t>
      </w:r>
      <w:r>
        <w:rPr>
          <w:rFonts w:ascii="Times New Roman" w:hAnsi="Times New Roman" w:cs="Times New Roman"/>
          <w:sz w:val="28"/>
          <w:szCs w:val="28"/>
          <w:lang w:val="kk-KZ"/>
        </w:rPr>
        <w:t xml:space="preserve"> кезінде интербелсенді сабақтар жүргізіледі. Тұрақты түрде сабақ үстіндегі іс-әрекет түрлері ауысып отырады. Өзін-өзі дамыту, бірлескен оқу, ынтымақтасу, коммуникацияға түсу, танымдық іс-әрекеттер жүзеге асады.</w:t>
      </w:r>
    </w:p>
    <w:p w14:paraId="09CD8B76"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r w:rsidRPr="007B2468">
        <w:rPr>
          <w:rFonts w:ascii="Times New Roman" w:hAnsi="Times New Roman" w:cs="Times New Roman"/>
          <w:i/>
          <w:sz w:val="28"/>
          <w:szCs w:val="28"/>
          <w:lang w:val="kk-KZ"/>
        </w:rPr>
        <w:t>Әдістемелік-ұйымдастырушылық блокта</w:t>
      </w:r>
      <w:r>
        <w:rPr>
          <w:rFonts w:ascii="Times New Roman" w:hAnsi="Times New Roman" w:cs="Times New Roman"/>
          <w:sz w:val="28"/>
          <w:szCs w:val="28"/>
          <w:lang w:val="kk-KZ"/>
        </w:rPr>
        <w:t xml:space="preserve"> бүкіл оқу үдерісінің формалары мен құралдары ұйымдастырылып, қажетті әдістер мен тәсілдер таңдап алынады. Оқыту формалары дәріс, семинар, практикалық сабақ түрінде жүргізіледі. Сабақты жүргізудің формасында жоғары мектептің талаптары сақталады. Географиялық ақпараттарды талдау, сипаттау, салыстырудың алгоритмі ұсынылады. Геодеректермен жұмыс жасаудың жолдары беріледі. Ақпараттық іздестіру әдісі кеңінен қолданылады. Оқытудың құралдарының сан алуан түрлерімен жұмыс ұйымдастырылады. Картографиялық іс-әрекет қалыптастыруға бағытталған технологиялардан АКТ, ГАЖ, цифрлық платформаларда тапсырмалар орындалады. </w:t>
      </w:r>
    </w:p>
    <w:p w14:paraId="2D6BE564" w14:textId="7DA58416" w:rsidR="00384B29" w:rsidRDefault="00384B29" w:rsidP="00384B29">
      <w:pPr>
        <w:spacing w:after="0" w:line="240" w:lineRule="auto"/>
        <w:ind w:firstLine="567"/>
        <w:contextualSpacing/>
        <w:jc w:val="both"/>
        <w:rPr>
          <w:rFonts w:ascii="Times New Roman" w:hAnsi="Times New Roman" w:cs="Times New Roman"/>
          <w:sz w:val="28"/>
          <w:szCs w:val="28"/>
          <w:lang w:val="kk-KZ"/>
        </w:rPr>
      </w:pPr>
      <w:r w:rsidRPr="0056150A">
        <w:rPr>
          <w:rFonts w:ascii="Times New Roman" w:hAnsi="Times New Roman" w:cs="Times New Roman"/>
          <w:i/>
          <w:sz w:val="28"/>
          <w:szCs w:val="28"/>
          <w:lang w:val="kk-KZ"/>
        </w:rPr>
        <w:t>Нәтижелік блокта</w:t>
      </w:r>
      <w:r>
        <w:rPr>
          <w:rFonts w:ascii="Times New Roman" w:hAnsi="Times New Roman" w:cs="Times New Roman"/>
          <w:sz w:val="28"/>
          <w:szCs w:val="28"/>
          <w:lang w:val="kk-KZ"/>
        </w:rPr>
        <w:t xml:space="preserve"> пәндік және білім беру бағдарламасындағы оқыту нәтижелерінің талаптарына сәйкес келеді. Сонымен, біз ұсынып отырған модель болашақ география пәні мұғалімі оқу мақсаттарын жүзеге асыруға, міндеттерін орындауға, педагогикалық технологияларды меңгеруге, картографиялық құралдармен жұмыс істеуге, оқу үдерісінде картографиялық іс-әрекеттерді </w:t>
      </w:r>
      <w:r>
        <w:rPr>
          <w:rFonts w:ascii="Times New Roman" w:hAnsi="Times New Roman" w:cs="Times New Roman"/>
          <w:sz w:val="28"/>
          <w:szCs w:val="28"/>
          <w:lang w:val="kk-KZ"/>
        </w:rPr>
        <w:lastRenderedPageBreak/>
        <w:t xml:space="preserve">тиімді ұйымдастыруға қажетті білім, білік, дағдылары игерген тұлғаны қалыптастыруға бағытталған </w:t>
      </w:r>
      <w:r w:rsidRPr="006E5EDD">
        <w:rPr>
          <w:rFonts w:ascii="Times New Roman" w:hAnsi="Times New Roman" w:cs="Times New Roman"/>
          <w:sz w:val="28"/>
          <w:szCs w:val="28"/>
          <w:lang w:val="kk-KZ"/>
        </w:rPr>
        <w:t>[</w:t>
      </w:r>
      <w:r>
        <w:rPr>
          <w:rFonts w:ascii="Times New Roman" w:hAnsi="Times New Roman" w:cs="Times New Roman"/>
          <w:sz w:val="28"/>
          <w:szCs w:val="28"/>
          <w:lang w:val="kk-KZ"/>
        </w:rPr>
        <w:t>2</w:t>
      </w:r>
      <w:r w:rsidR="006F3425">
        <w:rPr>
          <w:rFonts w:ascii="Times New Roman" w:hAnsi="Times New Roman" w:cs="Times New Roman"/>
          <w:sz w:val="28"/>
          <w:szCs w:val="28"/>
          <w:lang w:val="kk-KZ"/>
        </w:rPr>
        <w:t>24</w:t>
      </w:r>
      <w:r w:rsidRPr="006E5ED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1F4BF7A9" w14:textId="77777777" w:rsidR="00384B29" w:rsidRPr="00230432" w:rsidRDefault="00384B29" w:rsidP="00384B29">
      <w:pPr>
        <w:spacing w:after="0" w:line="240" w:lineRule="auto"/>
        <w:ind w:firstLine="567"/>
        <w:contextualSpacing/>
        <w:jc w:val="both"/>
        <w:rPr>
          <w:rFonts w:ascii="Times New Roman" w:hAnsi="Times New Roman" w:cs="Times New Roman"/>
          <w:b/>
          <w:bCs/>
          <w:sz w:val="28"/>
          <w:szCs w:val="28"/>
          <w:lang w:val="kk-KZ"/>
        </w:rPr>
      </w:pPr>
      <w:r w:rsidRPr="00230432">
        <w:rPr>
          <w:rFonts w:ascii="Times New Roman" w:hAnsi="Times New Roman" w:cs="Times New Roman"/>
          <w:b/>
          <w:bCs/>
          <w:sz w:val="28"/>
          <w:szCs w:val="28"/>
          <w:lang w:val="kk-KZ"/>
        </w:rPr>
        <w:t>Екінші бөлім бойынша тұжырым</w:t>
      </w:r>
    </w:p>
    <w:p w14:paraId="4068C910" w14:textId="77777777" w:rsidR="00384B29" w:rsidRPr="00230432" w:rsidRDefault="00384B29" w:rsidP="00384B29">
      <w:pPr>
        <w:spacing w:after="0" w:line="240" w:lineRule="auto"/>
        <w:ind w:firstLine="567"/>
        <w:contextualSpacing/>
        <w:jc w:val="both"/>
        <w:rPr>
          <w:rFonts w:ascii="Times New Roman" w:hAnsi="Times New Roman" w:cs="Times New Roman"/>
          <w:sz w:val="28"/>
          <w:szCs w:val="28"/>
          <w:lang w:val="kk-KZ"/>
        </w:rPr>
      </w:pPr>
      <w:r w:rsidRPr="00230432">
        <w:rPr>
          <w:rFonts w:ascii="Times New Roman" w:hAnsi="Times New Roman" w:cs="Times New Roman"/>
          <w:sz w:val="28"/>
          <w:szCs w:val="28"/>
          <w:lang w:val="kk-KZ"/>
        </w:rPr>
        <w:t xml:space="preserve">Болашақ география пәні мұғалімдердің пәндік құзыреттерін қалыптастыруда картографиялық іс-әрекеттің алатын орны ерекше екені айқындалды. Педагогикалық білім беруде болашақ география пәні мұғалімдерінің картографиялық іс-әрекетін қалыптастыру құрылымдық-мазмұндық модель әзірленді. Бұл модель мұғалімдердің кәсіби құзыреттерінің дамуының алғышарты бола алады. Ол өзара байланысқан бірнеше құрамбөліктерден тұрады. Мазмұндық және құрылымдық модель болашақ география пәні мұғалімдерінің картографиялық іс-әрекетін дұрыс ұйымдастыруға және оны оқу үдерісінде тиімді жүзеге асыруға мүмкіндік береді.  Алыс және жақын шетелдерде болашақ география пәні мұғалімдерінің картографиялық іс-әрекетін қалыптастырудың құрылымдық және мазмұндық моделін құруға бағытталған  әдістемелерге талдаулар жасалынды. </w:t>
      </w:r>
    </w:p>
    <w:p w14:paraId="0EF64D46"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p>
    <w:p w14:paraId="19FF1D78" w14:textId="77777777" w:rsidR="00384B29" w:rsidRDefault="00384B29" w:rsidP="00384B29">
      <w:pPr>
        <w:spacing w:after="0" w:line="240" w:lineRule="auto"/>
        <w:ind w:firstLine="567"/>
        <w:contextualSpacing/>
        <w:jc w:val="both"/>
        <w:rPr>
          <w:rFonts w:ascii="Times New Roman" w:hAnsi="Times New Roman" w:cs="Times New Roman"/>
          <w:sz w:val="28"/>
          <w:szCs w:val="28"/>
          <w:lang w:val="kk-KZ"/>
        </w:rPr>
      </w:pPr>
    </w:p>
    <w:p w14:paraId="4A90D748"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p>
    <w:p w14:paraId="319FC271" w14:textId="77777777" w:rsidR="0017728C" w:rsidRDefault="0017728C" w:rsidP="0017728C">
      <w:pPr>
        <w:spacing w:after="0"/>
        <w:ind w:firstLine="567"/>
        <w:jc w:val="both"/>
        <w:rPr>
          <w:rFonts w:ascii="Times New Roman" w:hAnsi="Times New Roman" w:cs="Times New Roman"/>
          <w:sz w:val="28"/>
          <w:szCs w:val="28"/>
          <w:lang w:val="kk-KZ"/>
        </w:rPr>
      </w:pPr>
      <w:r w:rsidRPr="00372CB6">
        <w:rPr>
          <w:rFonts w:ascii="Times New Roman" w:hAnsi="Times New Roman" w:cs="Times New Roman"/>
          <w:sz w:val="28"/>
          <w:szCs w:val="28"/>
          <w:lang w:val="kk-KZ"/>
        </w:rPr>
        <w:t xml:space="preserve"> </w:t>
      </w:r>
    </w:p>
    <w:p w14:paraId="58F3485C" w14:textId="77777777" w:rsidR="0017728C" w:rsidRDefault="0017728C" w:rsidP="0017728C">
      <w:pPr>
        <w:spacing w:after="0"/>
        <w:ind w:firstLine="567"/>
        <w:jc w:val="both"/>
        <w:rPr>
          <w:rFonts w:ascii="Times New Roman" w:hAnsi="Times New Roman" w:cs="Times New Roman"/>
          <w:sz w:val="28"/>
          <w:szCs w:val="28"/>
          <w:lang w:val="kk-KZ"/>
        </w:rPr>
      </w:pPr>
    </w:p>
    <w:p w14:paraId="082BCD10" w14:textId="77777777" w:rsidR="0017728C" w:rsidRDefault="0017728C" w:rsidP="0017728C">
      <w:pPr>
        <w:spacing w:after="0"/>
        <w:ind w:firstLine="567"/>
        <w:jc w:val="both"/>
        <w:rPr>
          <w:rFonts w:ascii="Times New Roman" w:hAnsi="Times New Roman" w:cs="Times New Roman"/>
          <w:sz w:val="28"/>
          <w:szCs w:val="28"/>
          <w:lang w:val="kk-KZ"/>
        </w:rPr>
      </w:pPr>
    </w:p>
    <w:p w14:paraId="136697E9" w14:textId="77777777" w:rsidR="0017728C" w:rsidRDefault="0017728C" w:rsidP="0017728C">
      <w:pPr>
        <w:spacing w:after="0" w:line="240" w:lineRule="auto"/>
        <w:ind w:firstLine="567"/>
        <w:jc w:val="both"/>
        <w:rPr>
          <w:rFonts w:ascii="Times New Roman" w:hAnsi="Times New Roman" w:cs="Times New Roman"/>
          <w:noProof/>
          <w:sz w:val="28"/>
          <w:szCs w:val="28"/>
          <w:lang w:val="kk-KZ"/>
        </w:rPr>
      </w:pPr>
    </w:p>
    <w:p w14:paraId="61DE88DA" w14:textId="77777777" w:rsidR="0017728C" w:rsidRPr="005E551D" w:rsidRDefault="0017728C" w:rsidP="0017728C">
      <w:pPr>
        <w:spacing w:after="0" w:line="240" w:lineRule="auto"/>
        <w:ind w:firstLine="567"/>
        <w:jc w:val="both"/>
        <w:rPr>
          <w:rFonts w:ascii="Times New Roman" w:hAnsi="Times New Roman" w:cs="Times New Roman"/>
          <w:noProof/>
          <w:sz w:val="28"/>
          <w:szCs w:val="28"/>
          <w:lang w:val="kk-KZ"/>
        </w:rPr>
      </w:pPr>
    </w:p>
    <w:p w14:paraId="4F8572C7" w14:textId="77777777" w:rsidR="008F0C75" w:rsidRDefault="008F0C75" w:rsidP="008F0C75">
      <w:pPr>
        <w:spacing w:after="0" w:line="240" w:lineRule="auto"/>
        <w:ind w:firstLine="567"/>
        <w:contextualSpacing/>
        <w:jc w:val="both"/>
        <w:rPr>
          <w:rFonts w:ascii="Times New Roman" w:hAnsi="Times New Roman" w:cs="Times New Roman"/>
          <w:sz w:val="28"/>
          <w:szCs w:val="28"/>
          <w:lang w:val="kk-KZ"/>
        </w:rPr>
      </w:pPr>
    </w:p>
    <w:p w14:paraId="12E633E9" w14:textId="77777777" w:rsidR="00B31400" w:rsidRPr="00125D21" w:rsidRDefault="00B31400" w:rsidP="00B31400">
      <w:pPr>
        <w:tabs>
          <w:tab w:val="left" w:pos="4218"/>
        </w:tabs>
        <w:rPr>
          <w:rFonts w:ascii="Times New Roman" w:hAnsi="Times New Roman" w:cs="Times New Roman"/>
          <w:b/>
          <w:bCs/>
          <w:lang w:val="kk-KZ"/>
        </w:rPr>
      </w:pPr>
    </w:p>
    <w:p w14:paraId="677EA8B5" w14:textId="77777777" w:rsidR="00B31400" w:rsidRDefault="00B31400" w:rsidP="00061D60">
      <w:pPr>
        <w:spacing w:after="0" w:line="240" w:lineRule="auto"/>
        <w:ind w:firstLine="567"/>
        <w:contextualSpacing/>
        <w:jc w:val="both"/>
        <w:rPr>
          <w:rFonts w:ascii="Times New Roman" w:hAnsi="Times New Roman" w:cs="Times New Roman"/>
          <w:noProof/>
          <w:sz w:val="28"/>
          <w:szCs w:val="28"/>
          <w:lang w:val="kk-KZ" w:eastAsia="ru-RU"/>
        </w:rPr>
      </w:pPr>
    </w:p>
    <w:p w14:paraId="14E8CD60"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421B8875"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354ECD44"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2B257E99"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587685B4"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55F4273A"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1291B7EF"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7B4A19D2"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64CD90DC"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3D3B46A0"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261147E3"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7FFF882F"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0918602C"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072E3D72"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13F80081"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2C381048"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7DD57591" w14:textId="77777777" w:rsidR="000F7596" w:rsidRDefault="000F7596" w:rsidP="00061D60">
      <w:pPr>
        <w:spacing w:after="0" w:line="240" w:lineRule="auto"/>
        <w:ind w:firstLine="567"/>
        <w:contextualSpacing/>
        <w:jc w:val="both"/>
        <w:rPr>
          <w:rFonts w:ascii="Times New Roman" w:hAnsi="Times New Roman" w:cs="Times New Roman"/>
          <w:noProof/>
          <w:sz w:val="28"/>
          <w:szCs w:val="28"/>
          <w:lang w:val="kk-KZ" w:eastAsia="ru-RU"/>
        </w:rPr>
      </w:pPr>
    </w:p>
    <w:p w14:paraId="2F140D49" w14:textId="77777777" w:rsidR="00061D60" w:rsidRDefault="00061D60" w:rsidP="00061D60">
      <w:pPr>
        <w:spacing w:after="0" w:line="240" w:lineRule="auto"/>
        <w:ind w:firstLine="567"/>
        <w:contextualSpacing/>
        <w:jc w:val="both"/>
        <w:rPr>
          <w:rFonts w:ascii="Times New Roman" w:hAnsi="Times New Roman" w:cs="Times New Roman"/>
          <w:noProof/>
          <w:sz w:val="28"/>
          <w:szCs w:val="28"/>
          <w:lang w:val="kk-KZ" w:eastAsia="ru-RU"/>
        </w:rPr>
      </w:pPr>
    </w:p>
    <w:p w14:paraId="29D0F41B" w14:textId="77777777" w:rsidR="001175BF" w:rsidRDefault="001175BF" w:rsidP="001175BF">
      <w:pPr>
        <w:spacing w:after="0" w:line="240" w:lineRule="auto"/>
        <w:ind w:firstLine="567"/>
        <w:jc w:val="both"/>
        <w:rPr>
          <w:rFonts w:ascii="Times New Roman" w:hAnsi="Times New Roman" w:cs="Times New Roman"/>
          <w:b/>
          <w:sz w:val="28"/>
          <w:szCs w:val="28"/>
          <w:lang w:val="kk-KZ"/>
        </w:rPr>
      </w:pPr>
      <w:r w:rsidRPr="00685CED">
        <w:rPr>
          <w:rFonts w:ascii="Times New Roman" w:hAnsi="Times New Roman" w:cs="Times New Roman"/>
          <w:b/>
          <w:sz w:val="28"/>
          <w:szCs w:val="28"/>
          <w:lang w:val="kk-KZ"/>
        </w:rPr>
        <w:lastRenderedPageBreak/>
        <w:t xml:space="preserve">3 </w:t>
      </w:r>
      <w:r>
        <w:rPr>
          <w:rFonts w:ascii="Times New Roman" w:hAnsi="Times New Roman" w:cs="Times New Roman"/>
          <w:b/>
          <w:sz w:val="28"/>
          <w:szCs w:val="28"/>
          <w:lang w:val="kk-KZ"/>
        </w:rPr>
        <w:t>КАРТОГРАФИЯЛЫҚ ІС-ӘРЕКЕТ ҚАЛЫПТАСТЫРУ БОЙЫНША ТӘЖІРИБЕЛІК ЖҰМЫСТАР</w:t>
      </w:r>
    </w:p>
    <w:p w14:paraId="50316C5A" w14:textId="77777777" w:rsidR="001175BF" w:rsidRDefault="001175BF" w:rsidP="001175BF">
      <w:pPr>
        <w:spacing w:after="0" w:line="240" w:lineRule="auto"/>
        <w:ind w:firstLine="567"/>
        <w:jc w:val="both"/>
        <w:rPr>
          <w:rFonts w:ascii="Times New Roman" w:hAnsi="Times New Roman" w:cs="Times New Roman"/>
          <w:b/>
          <w:sz w:val="28"/>
          <w:szCs w:val="28"/>
          <w:lang w:val="kk-KZ"/>
        </w:rPr>
      </w:pPr>
    </w:p>
    <w:p w14:paraId="1316898C" w14:textId="6AB4F429" w:rsidR="001175BF" w:rsidRPr="00AC233D" w:rsidRDefault="001175BF" w:rsidP="001175BF">
      <w:pPr>
        <w:spacing w:after="0" w:line="240" w:lineRule="auto"/>
        <w:ind w:firstLine="567"/>
        <w:jc w:val="both"/>
        <w:rPr>
          <w:rFonts w:ascii="Times New Roman" w:hAnsi="Times New Roman" w:cs="Times New Roman"/>
          <w:b/>
          <w:sz w:val="28"/>
          <w:szCs w:val="28"/>
          <w:lang w:val="kk-KZ"/>
        </w:rPr>
      </w:pPr>
      <w:r w:rsidRPr="00AC233D">
        <w:rPr>
          <w:rFonts w:ascii="Times New Roman" w:hAnsi="Times New Roman" w:cs="Times New Roman"/>
          <w:b/>
          <w:sz w:val="28"/>
          <w:szCs w:val="28"/>
          <w:lang w:val="kk-KZ"/>
        </w:rPr>
        <w:t>3.1</w:t>
      </w:r>
      <w:r w:rsidR="004347AF">
        <w:rPr>
          <w:rFonts w:ascii="Times New Roman" w:hAnsi="Times New Roman" w:cs="Times New Roman"/>
          <w:b/>
          <w:sz w:val="28"/>
          <w:szCs w:val="28"/>
          <w:lang w:val="kk-KZ"/>
        </w:rPr>
        <w:t xml:space="preserve"> </w:t>
      </w:r>
      <w:r w:rsidRPr="00AC233D">
        <w:rPr>
          <w:rFonts w:ascii="Times New Roman" w:hAnsi="Times New Roman" w:cs="Times New Roman"/>
          <w:b/>
          <w:sz w:val="28"/>
          <w:szCs w:val="28"/>
          <w:lang w:val="kk-KZ"/>
        </w:rPr>
        <w:t xml:space="preserve">Картографиялық іс-әрекетті қалыптастыру бойынша </w:t>
      </w:r>
      <w:r w:rsidR="002A046E">
        <w:rPr>
          <w:rFonts w:ascii="Times New Roman" w:hAnsi="Times New Roman" w:cs="Times New Roman"/>
          <w:b/>
          <w:sz w:val="28"/>
          <w:szCs w:val="28"/>
          <w:lang w:val="kk-KZ"/>
        </w:rPr>
        <w:t xml:space="preserve">педагогикалық </w:t>
      </w:r>
      <w:r w:rsidRPr="00AC233D">
        <w:rPr>
          <w:rFonts w:ascii="Times New Roman" w:hAnsi="Times New Roman" w:cs="Times New Roman"/>
          <w:b/>
          <w:sz w:val="28"/>
          <w:szCs w:val="28"/>
          <w:lang w:val="kk-KZ"/>
        </w:rPr>
        <w:t>диагностикалау жұмыстары</w:t>
      </w:r>
    </w:p>
    <w:p w14:paraId="62A772F5" w14:textId="26D76DCA"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Зерттеу тақырыбы картографиялық іс-әрекетпен байланысты болғандықтан, бұл болашақ география пәні мұғалімдерінің басты кәсіби-пәндік құзыреттілігінің негізін құрайды. Өйткені, мұғалімнің оқу үдерісіндегі іс-әрекеті географиялық картамен, атлас, веб-картографиялық ресурстармен тығыз байланыста жүзеге асырылады. Диагностика арқылы студенттердің  картографиялық іс-әрекетке қатысты көзқарастарын, ой-пікірлерін анықтауға мүмкіндік берді. Педагогикалық эксперимент Абай атындағы ҚазҰПУ, Жаратылыстану және география факультетінің География және экология кафедрасының 6В01515-География (ІР), 6В0151</w:t>
      </w:r>
      <w:r w:rsidR="00F719AC">
        <w:rPr>
          <w:rFonts w:ascii="Times New Roman" w:hAnsi="Times New Roman" w:cs="Times New Roman"/>
          <w:sz w:val="28"/>
          <w:szCs w:val="28"/>
          <w:lang w:val="kk-KZ"/>
        </w:rPr>
        <w:t>6-География тарих ББ бойынша 1-</w:t>
      </w:r>
      <w:r>
        <w:rPr>
          <w:rFonts w:ascii="Times New Roman" w:hAnsi="Times New Roman" w:cs="Times New Roman"/>
          <w:sz w:val="28"/>
          <w:szCs w:val="28"/>
          <w:lang w:val="kk-KZ"/>
        </w:rPr>
        <w:t xml:space="preserve">курста білім алатын студенттерімен жүргізілді. Студенттерге </w:t>
      </w:r>
      <w:r w:rsidRPr="009251EE">
        <w:rPr>
          <w:rFonts w:ascii="Times New Roman" w:hAnsi="Times New Roman" w:cs="Times New Roman"/>
          <w:sz w:val="28"/>
          <w:szCs w:val="28"/>
          <w:lang w:val="kk-KZ"/>
        </w:rPr>
        <w:t xml:space="preserve">Google Form </w:t>
      </w:r>
      <w:r>
        <w:rPr>
          <w:rFonts w:ascii="Times New Roman" w:hAnsi="Times New Roman" w:cs="Times New Roman"/>
          <w:sz w:val="28"/>
          <w:szCs w:val="28"/>
          <w:lang w:val="kk-KZ"/>
        </w:rPr>
        <w:t xml:space="preserve">арқылы жасалынып, сілтемесі таратылды. Сауалнамада 20 сұрақ қамтылған, 89 студент қатысып, өз пікірлерін ерікті түрде білдірді. </w:t>
      </w:r>
    </w:p>
    <w:p w14:paraId="4CF21C8F"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Сауалнаманың мақсаты – географиялық карта түрлерімен байланысты қалыптасатын картографиялық іс-әрекетке қатысты ой-пікірлері мен көзқарастарын анықтау. Сауалнама нәтижелерін талдап көрейік. </w:t>
      </w:r>
    </w:p>
    <w:p w14:paraId="7F3E87F1" w14:textId="321321D0"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F66F59">
        <w:rPr>
          <w:rFonts w:ascii="Times New Roman" w:hAnsi="Times New Roman" w:cs="Times New Roman"/>
          <w:i/>
          <w:iCs/>
          <w:sz w:val="28"/>
          <w:szCs w:val="28"/>
          <w:lang w:val="kk-KZ"/>
        </w:rPr>
        <w:t>1</w:t>
      </w:r>
      <w:r>
        <w:rPr>
          <w:rFonts w:ascii="Times New Roman" w:hAnsi="Times New Roman" w:cs="Times New Roman"/>
          <w:i/>
          <w:iCs/>
          <w:sz w:val="28"/>
          <w:szCs w:val="28"/>
          <w:lang w:val="kk-KZ"/>
        </w:rPr>
        <w:t>-</w:t>
      </w:r>
      <w:r w:rsidRPr="00F66F59">
        <w:rPr>
          <w:rFonts w:ascii="Times New Roman" w:hAnsi="Times New Roman" w:cs="Times New Roman"/>
          <w:i/>
          <w:iCs/>
          <w:sz w:val="28"/>
          <w:szCs w:val="28"/>
          <w:lang w:val="kk-KZ"/>
        </w:rPr>
        <w:t>сұрақ. Физикалық карта мен саяси карта арасындағы айырмашылықтарды білу сіз үшін маңызды ма?</w:t>
      </w:r>
      <w:r>
        <w:rPr>
          <w:rFonts w:ascii="Times New Roman" w:hAnsi="Times New Roman" w:cs="Times New Roman"/>
          <w:i/>
          <w:iCs/>
          <w:sz w:val="28"/>
          <w:szCs w:val="28"/>
          <w:lang w:val="kk-KZ"/>
        </w:rPr>
        <w:t xml:space="preserve"> </w:t>
      </w:r>
      <w:r w:rsidRPr="006626A3">
        <w:rPr>
          <w:rFonts w:ascii="Times New Roman" w:hAnsi="Times New Roman" w:cs="Times New Roman"/>
          <w:sz w:val="28"/>
          <w:szCs w:val="28"/>
          <w:lang w:val="kk-KZ"/>
        </w:rPr>
        <w:t xml:space="preserve">деген </w:t>
      </w:r>
      <w:r>
        <w:rPr>
          <w:rFonts w:ascii="Times New Roman" w:hAnsi="Times New Roman" w:cs="Times New Roman"/>
          <w:sz w:val="28"/>
          <w:szCs w:val="28"/>
          <w:lang w:val="kk-KZ"/>
        </w:rPr>
        <w:t>сұраққа респонденттердің 57,3%-ы маңызды, 29,2%-ы аса маңызды, 10,1%-ы орташа, 1,1%-ы маңызды емес, 2,2%-ы мүлдем маңызды емес деп жауап берген (сурет</w:t>
      </w:r>
      <w:r w:rsidR="00F719AC">
        <w:rPr>
          <w:rFonts w:ascii="Times New Roman" w:hAnsi="Times New Roman" w:cs="Times New Roman"/>
          <w:sz w:val="28"/>
          <w:szCs w:val="28"/>
          <w:lang w:val="kk-KZ"/>
        </w:rPr>
        <w:t xml:space="preserve"> 50</w:t>
      </w:r>
      <w:r>
        <w:rPr>
          <w:rFonts w:ascii="Times New Roman" w:hAnsi="Times New Roman" w:cs="Times New Roman"/>
          <w:sz w:val="28"/>
          <w:szCs w:val="28"/>
          <w:lang w:val="kk-KZ"/>
        </w:rPr>
        <w:t xml:space="preserve">). </w:t>
      </w:r>
    </w:p>
    <w:p w14:paraId="1CF21B45"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0F0CDD24"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2202BCD" wp14:editId="473D0C39">
            <wp:extent cx="5486400" cy="3200400"/>
            <wp:effectExtent l="0" t="0" r="0" b="0"/>
            <wp:docPr id="171661457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14:paraId="7B8C74F5"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566FD4C3"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50 – Сауалнаманың 1-сұрағының нәтижесі (% есебімен)</w:t>
      </w:r>
    </w:p>
    <w:p w14:paraId="1B421D20"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526417C3"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Бұдан біз респонденттердің басым көпшілігі бұл екі картаның айырмашылығын білу маңызды екенін анықтай отырып, мүлдем маңызды емес деп санайтындардың да бар екеніне көз жеткіздік. Яғни, бұл екі картаның айырмашылықтарын білу картографиялық іс-әрекет үшін маңызды болып табылады. Себебі, екі картаның зерттеу нысаны да әртүрлі. </w:t>
      </w:r>
    </w:p>
    <w:p w14:paraId="64F06416" w14:textId="6EC06EB6"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1405C8">
        <w:rPr>
          <w:rFonts w:ascii="Times New Roman" w:hAnsi="Times New Roman" w:cs="Times New Roman"/>
          <w:i/>
          <w:iCs/>
          <w:sz w:val="28"/>
          <w:szCs w:val="28"/>
          <w:lang w:val="kk-KZ"/>
        </w:rPr>
        <w:t>2-сұрақ. Сіз карталарды оқу кезінде географиялық ақпаратты түсіне аласыз ба?</w:t>
      </w:r>
      <w:r>
        <w:rPr>
          <w:rFonts w:ascii="Times New Roman" w:hAnsi="Times New Roman" w:cs="Times New Roman"/>
          <w:sz w:val="28"/>
          <w:szCs w:val="28"/>
          <w:lang w:val="kk-KZ"/>
        </w:rPr>
        <w:t xml:space="preserve"> деген екінші сұраққа жылдам деп 44,9%-ы белгілесе, орташа деп 40,4%-ы көрсетсе, өте жылдам дегенге 10,1%-ы белгі қойған, 3,4%-ы баяу дегенді, 1,1%-ы өте баяу деп жауап берген (сурет</w:t>
      </w:r>
      <w:r w:rsidR="00F719AC">
        <w:rPr>
          <w:rFonts w:ascii="Times New Roman" w:hAnsi="Times New Roman" w:cs="Times New Roman"/>
          <w:sz w:val="28"/>
          <w:szCs w:val="28"/>
          <w:lang w:val="kk-KZ"/>
        </w:rPr>
        <w:t xml:space="preserve"> 51</w:t>
      </w:r>
      <w:r>
        <w:rPr>
          <w:rFonts w:ascii="Times New Roman" w:hAnsi="Times New Roman" w:cs="Times New Roman"/>
          <w:sz w:val="28"/>
          <w:szCs w:val="28"/>
          <w:lang w:val="kk-KZ"/>
        </w:rPr>
        <w:t xml:space="preserve">). </w:t>
      </w:r>
    </w:p>
    <w:p w14:paraId="753C8E6F" w14:textId="77777777" w:rsidR="001175BF" w:rsidRPr="00B3795C" w:rsidRDefault="001175BF" w:rsidP="001175BF">
      <w:pPr>
        <w:spacing w:after="0" w:line="240" w:lineRule="auto"/>
        <w:ind w:firstLine="567"/>
        <w:contextualSpacing/>
        <w:jc w:val="both"/>
        <w:rPr>
          <w:rFonts w:ascii="Times New Roman" w:hAnsi="Times New Roman" w:cs="Times New Roman"/>
          <w:sz w:val="28"/>
          <w:szCs w:val="28"/>
          <w:lang w:val="kk-KZ"/>
        </w:rPr>
      </w:pPr>
    </w:p>
    <w:p w14:paraId="2F312E7D"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0C0ABBC1" wp14:editId="12D194D0">
            <wp:extent cx="5486400" cy="2905125"/>
            <wp:effectExtent l="0" t="0" r="0" b="9525"/>
            <wp:docPr id="153028455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14:paraId="0CD1361F"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51160C64"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55E63CF5"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51 – Сауалнаманың 2-сұрағының нәтижесі</w:t>
      </w:r>
    </w:p>
    <w:p w14:paraId="7CBD5AAB"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074C3FE5"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Бұдан біз кейбір респонденттерде картаны оқу кезінде географиялық ақпарат түрлерімен жұмыс жасауда қиындық туындайтынын көрдік. Картаны оқу кезінде оның тақырыбына, масштабына, шартты белгілер жүйесіне ерекеше мән берілуі тиіс. Олар картадағы географиялық ақпаратты түсінікті етіп қабылдауға мүмкіндік береді. </w:t>
      </w:r>
    </w:p>
    <w:p w14:paraId="133BEBB7" w14:textId="76469261"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1D3540">
        <w:rPr>
          <w:rFonts w:ascii="Times New Roman" w:hAnsi="Times New Roman" w:cs="Times New Roman"/>
          <w:i/>
          <w:iCs/>
          <w:sz w:val="28"/>
          <w:szCs w:val="28"/>
          <w:lang w:val="kk-KZ"/>
        </w:rPr>
        <w:t>3-сұрақ. Картографиялық дағдыларды практикалық тапсырмаларда қолдану сіз үшін қаншалықты маңызды?</w:t>
      </w:r>
      <w:r>
        <w:rPr>
          <w:rFonts w:ascii="Times New Roman" w:hAnsi="Times New Roman" w:cs="Times New Roman"/>
          <w:sz w:val="28"/>
          <w:szCs w:val="28"/>
          <w:lang w:val="kk-KZ"/>
        </w:rPr>
        <w:t xml:space="preserve"> деген үшінші сұраққа 44,9%-ы маңызды, 31,5%-ы өте маңызды, 15,7%-ы орташа, 5,6%-ы жеткілікті, 2,2%-ы маңызды емес деп көзқарастарын білдірген (сурет</w:t>
      </w:r>
      <w:r w:rsidR="00F719AC">
        <w:rPr>
          <w:rFonts w:ascii="Times New Roman" w:hAnsi="Times New Roman" w:cs="Times New Roman"/>
          <w:sz w:val="28"/>
          <w:szCs w:val="28"/>
          <w:lang w:val="kk-KZ"/>
        </w:rPr>
        <w:t xml:space="preserve"> 52</w:t>
      </w:r>
      <w:r>
        <w:rPr>
          <w:rFonts w:ascii="Times New Roman" w:hAnsi="Times New Roman" w:cs="Times New Roman"/>
          <w:sz w:val="28"/>
          <w:szCs w:val="28"/>
          <w:lang w:val="kk-KZ"/>
        </w:rPr>
        <w:t xml:space="preserve">). </w:t>
      </w:r>
    </w:p>
    <w:p w14:paraId="7CCE95CE"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1C56073C"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0D469DCC" wp14:editId="6920515B">
            <wp:extent cx="4895850" cy="2533650"/>
            <wp:effectExtent l="0" t="0" r="0" b="0"/>
            <wp:docPr id="85690668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14:paraId="2B6044F7"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52 – Сауалнаманың 3-сұрағының нәтижесі (% есебімен)</w:t>
      </w:r>
    </w:p>
    <w:p w14:paraId="27428C1A"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3F058927"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Практикалық тапсырмаларды орындау барысында кейбір респонденттерде картографиялық дағдыларды әлі де болса қалыптастыру қажеттілігінің бар екенін аңғардық. Практикалық тапсырмаларды орындау барысында картографиялық білім, білік, дағды қажет болады. </w:t>
      </w:r>
    </w:p>
    <w:p w14:paraId="526B707D" w14:textId="465CE94E"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0D207A">
        <w:rPr>
          <w:rFonts w:ascii="Times New Roman" w:hAnsi="Times New Roman" w:cs="Times New Roman"/>
          <w:i/>
          <w:iCs/>
          <w:sz w:val="28"/>
          <w:szCs w:val="28"/>
          <w:lang w:val="kk-KZ"/>
        </w:rPr>
        <w:t xml:space="preserve">4-сұрақ. Оқу үдерісінде </w:t>
      </w:r>
      <w:r>
        <w:rPr>
          <w:rFonts w:ascii="Times New Roman" w:hAnsi="Times New Roman" w:cs="Times New Roman"/>
          <w:i/>
          <w:iCs/>
          <w:sz w:val="28"/>
          <w:szCs w:val="28"/>
          <w:lang w:val="kk-KZ"/>
        </w:rPr>
        <w:t>веб-</w:t>
      </w:r>
      <w:r w:rsidRPr="000D207A">
        <w:rPr>
          <w:rFonts w:ascii="Times New Roman" w:hAnsi="Times New Roman" w:cs="Times New Roman"/>
          <w:i/>
          <w:iCs/>
          <w:sz w:val="28"/>
          <w:szCs w:val="28"/>
          <w:lang w:val="kk-KZ"/>
        </w:rPr>
        <w:t>картографиялық құралдармен жұмыс жасау қиындық тудыра ма?</w:t>
      </w:r>
      <w:r>
        <w:rPr>
          <w:rFonts w:ascii="Times New Roman" w:hAnsi="Times New Roman" w:cs="Times New Roman"/>
          <w:sz w:val="28"/>
          <w:szCs w:val="28"/>
          <w:lang w:val="kk-KZ"/>
        </w:rPr>
        <w:t xml:space="preserve"> деген төртінші сұраққа респонденттердің басым көпшілігі 62,9%-ы орташа, ал 24,7%-ы оңай, 10,1%-ы өте оңай, 1,1%-ы қиын, 1,1%-ы өте қиын деп жауап берген (сурет</w:t>
      </w:r>
      <w:r w:rsidR="00F719AC">
        <w:rPr>
          <w:rFonts w:ascii="Times New Roman" w:hAnsi="Times New Roman" w:cs="Times New Roman"/>
          <w:sz w:val="28"/>
          <w:szCs w:val="28"/>
          <w:lang w:val="kk-KZ"/>
        </w:rPr>
        <w:t xml:space="preserve"> 53</w:t>
      </w:r>
      <w:r>
        <w:rPr>
          <w:rFonts w:ascii="Times New Roman" w:hAnsi="Times New Roman" w:cs="Times New Roman"/>
          <w:sz w:val="28"/>
          <w:szCs w:val="28"/>
          <w:lang w:val="kk-KZ"/>
        </w:rPr>
        <w:t xml:space="preserve">). </w:t>
      </w:r>
    </w:p>
    <w:p w14:paraId="7EC744A5"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3DA17AF5"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7DDFD62" wp14:editId="3A4E4C9A">
            <wp:extent cx="5486400" cy="3200400"/>
            <wp:effectExtent l="0" t="0" r="0" b="0"/>
            <wp:docPr id="121193283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p w14:paraId="76F6DD25"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53 – Сауалнаманың 4-сұрағының нәтижесі (% есебімен)</w:t>
      </w:r>
    </w:p>
    <w:p w14:paraId="778ED3F7" w14:textId="77777777" w:rsidR="001175BF" w:rsidRDefault="001175BF" w:rsidP="001175BF">
      <w:pPr>
        <w:spacing w:after="0" w:line="240" w:lineRule="auto"/>
        <w:ind w:firstLine="567"/>
        <w:contextualSpacing/>
        <w:jc w:val="both"/>
        <w:rPr>
          <w:rFonts w:ascii="Times New Roman" w:hAnsi="Times New Roman" w:cs="Times New Roman"/>
          <w:i/>
          <w:iCs/>
          <w:sz w:val="28"/>
          <w:szCs w:val="28"/>
          <w:lang w:val="kk-KZ"/>
        </w:rPr>
      </w:pPr>
    </w:p>
    <w:p w14:paraId="3D66B0ED"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Басым көпшілігінің веб-картографиялық құралдармен жұмыс жасауда деңгейлерінің орташа екенін көрдік. Әсіресе веб-картографиялық құралдармен байланысты оқу үдерісінде тапсырмаларды көбірек беру қажет деп санаймыз. </w:t>
      </w:r>
      <w:r>
        <w:rPr>
          <w:rFonts w:ascii="Times New Roman" w:hAnsi="Times New Roman" w:cs="Times New Roman"/>
          <w:sz w:val="28"/>
          <w:szCs w:val="28"/>
          <w:lang w:val="kk-KZ"/>
        </w:rPr>
        <w:lastRenderedPageBreak/>
        <w:t xml:space="preserve">Тапсырманың мазмұнына қарай қолдануға болатын веб-картографиялық құралдарды іріктеп алуды басты назарда ұстау керек. </w:t>
      </w:r>
    </w:p>
    <w:p w14:paraId="279E5A3A" w14:textId="224FF5DD"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185EB3">
        <w:rPr>
          <w:rFonts w:ascii="Times New Roman" w:hAnsi="Times New Roman" w:cs="Times New Roman"/>
          <w:i/>
          <w:iCs/>
          <w:sz w:val="28"/>
          <w:szCs w:val="28"/>
          <w:lang w:val="kk-KZ"/>
        </w:rPr>
        <w:t>5-сұрақ. Карталар мен диаграммаларды талдауда сіздің картографиялық дағдыларыңыз қандай деңгейде?</w:t>
      </w:r>
      <w:r>
        <w:rPr>
          <w:rFonts w:ascii="Times New Roman" w:hAnsi="Times New Roman" w:cs="Times New Roman"/>
          <w:sz w:val="28"/>
          <w:szCs w:val="28"/>
          <w:lang w:val="kk-KZ"/>
        </w:rPr>
        <w:t xml:space="preserve"> деген бесінші сұраққа респонденттердің 55,1%-ы орташа, 33,7%-ы жоғары, 4,5%-ы өте жоғары, 4,5%-ы төмен, 2,2%-ы өте төмен деп көрсеткен (сурет</w:t>
      </w:r>
      <w:r w:rsidR="00F719AC">
        <w:rPr>
          <w:rFonts w:ascii="Times New Roman" w:hAnsi="Times New Roman" w:cs="Times New Roman"/>
          <w:sz w:val="28"/>
          <w:szCs w:val="28"/>
          <w:lang w:val="kk-KZ"/>
        </w:rPr>
        <w:t xml:space="preserve"> 54</w:t>
      </w:r>
      <w:r>
        <w:rPr>
          <w:rFonts w:ascii="Times New Roman" w:hAnsi="Times New Roman" w:cs="Times New Roman"/>
          <w:sz w:val="28"/>
          <w:szCs w:val="28"/>
          <w:lang w:val="kk-KZ"/>
        </w:rPr>
        <w:t xml:space="preserve">). </w:t>
      </w:r>
    </w:p>
    <w:p w14:paraId="00F82CA7"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4BD5C461"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8DD8C08" wp14:editId="1651F1D1">
            <wp:extent cx="5562600" cy="2571750"/>
            <wp:effectExtent l="0" t="0" r="0" b="0"/>
            <wp:docPr id="16831946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p w14:paraId="62DBA28A"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54 – Сауалнаманың 5-сұрағының нәтижесі (% есебімен)</w:t>
      </w:r>
    </w:p>
    <w:p w14:paraId="1EF7839E"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p>
    <w:p w14:paraId="18810510"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Сауалнаманың 5-сұрағында географиялық карта түрлері, соның ішінде физикалық, экономикалық, саяси картамен жұмыс істеуде және статистикалық деректерді пайдаланып, диаграммалар сызу, оған карта бойынша талдау жасауға қажетті картографиялық дағдыларды қалыптастыруға арналған тапсырмалар жүйесін әзірлеу қажеттілігі туындап отыр. Білім беру бағдарламалары құрылымындағы оқу пәндерінің мазмұнында картографиялық дағдыларға ерекше назар аудару қажет. Географиялық құбылыстар мен үдерістерді түсіндіруде картографиялық материалдарды ұтымды пайдалану жолдарына мән берген жөн. Ресми статистикалық ақпарат көздерінен географиялық деректер базасын құрастыру арқылы мәліметтерді графикалық түрде бейнелеуге дағдылануы қажет.  </w:t>
      </w:r>
    </w:p>
    <w:p w14:paraId="28AC074A" w14:textId="43F7BE7F"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CB2028">
        <w:rPr>
          <w:rFonts w:ascii="Times New Roman" w:hAnsi="Times New Roman" w:cs="Times New Roman"/>
          <w:i/>
          <w:iCs/>
          <w:sz w:val="28"/>
          <w:szCs w:val="28"/>
          <w:lang w:val="kk-KZ"/>
        </w:rPr>
        <w:t>6-сұрақ. Жер бедерінің онлайн профилін сызу сіз үшін оңай ма?</w:t>
      </w:r>
      <w:r>
        <w:rPr>
          <w:rFonts w:ascii="Times New Roman" w:hAnsi="Times New Roman" w:cs="Times New Roman"/>
          <w:sz w:val="28"/>
          <w:szCs w:val="28"/>
          <w:lang w:val="kk-KZ"/>
        </w:rPr>
        <w:t xml:space="preserve"> деген алтыншы сұраққа респонденттердің көпшілігі 49,4%-ы орташа, 24,7%-ы оңай, 9 %-ы қиын, 10,1%-ы қиын емес, 6,7%-ы өте оңай деп жауап берген (сурет</w:t>
      </w:r>
      <w:r w:rsidR="00F719AC">
        <w:rPr>
          <w:rFonts w:ascii="Times New Roman" w:hAnsi="Times New Roman" w:cs="Times New Roman"/>
          <w:sz w:val="28"/>
          <w:szCs w:val="28"/>
          <w:lang w:val="kk-KZ"/>
        </w:rPr>
        <w:t xml:space="preserve"> 55</w:t>
      </w:r>
      <w:r>
        <w:rPr>
          <w:rFonts w:ascii="Times New Roman" w:hAnsi="Times New Roman" w:cs="Times New Roman"/>
          <w:sz w:val="28"/>
          <w:szCs w:val="28"/>
          <w:lang w:val="kk-KZ"/>
        </w:rPr>
        <w:t>).</w:t>
      </w:r>
    </w:p>
    <w:p w14:paraId="6AA05881"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247036AA"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60B68969" wp14:editId="55C25A9C">
            <wp:extent cx="5238750" cy="2628900"/>
            <wp:effectExtent l="0" t="0" r="0" b="0"/>
            <wp:docPr id="190235687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14:paraId="7FEDDD83"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6357EEE9"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55 – Сауалнаманың 6-сұрағының нәтижесі (% есебімен)</w:t>
      </w:r>
    </w:p>
    <w:p w14:paraId="3F755875"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13CF44FE"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Суретте берілген жауаптардан жер бедерінің онлайн профилін сызуда респонденттер үшін орташа деңгейде екенін көруге болады. Онлайн профиль сызуға арналған картографиялық ресурстарды оқу үдерісінде кеңінен пайдалану қажеттілігі туындап отыр.</w:t>
      </w:r>
    </w:p>
    <w:p w14:paraId="11967880" w14:textId="69F5455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F33A1A">
        <w:rPr>
          <w:rFonts w:ascii="Times New Roman" w:hAnsi="Times New Roman" w:cs="Times New Roman"/>
          <w:i/>
          <w:iCs/>
          <w:sz w:val="28"/>
          <w:szCs w:val="28"/>
          <w:lang w:val="kk-KZ"/>
        </w:rPr>
        <w:t>7-сұрақ. Географиялық карталардың түрлерімен жұмыс жасау қабілетіңіз қандай деңгейде?</w:t>
      </w:r>
      <w:r>
        <w:rPr>
          <w:rFonts w:ascii="Times New Roman" w:hAnsi="Times New Roman" w:cs="Times New Roman"/>
          <w:sz w:val="28"/>
          <w:szCs w:val="28"/>
          <w:lang w:val="kk-KZ"/>
        </w:rPr>
        <w:t xml:space="preserve"> деген сұраққа респонденттердің 56,2%-ы орташа, 29,2%-ы жоғары, 11,2%-ы аса жоғары, 2,2%-ы төмен, 1,1%-ы өте төмен деп ой-пікірлерін білдірген (сурет</w:t>
      </w:r>
      <w:r w:rsidR="00F719AC">
        <w:rPr>
          <w:rFonts w:ascii="Times New Roman" w:hAnsi="Times New Roman" w:cs="Times New Roman"/>
          <w:sz w:val="28"/>
          <w:szCs w:val="28"/>
          <w:lang w:val="kk-KZ"/>
        </w:rPr>
        <w:t xml:space="preserve"> 56</w:t>
      </w:r>
      <w:r>
        <w:rPr>
          <w:rFonts w:ascii="Times New Roman" w:hAnsi="Times New Roman" w:cs="Times New Roman"/>
          <w:sz w:val="28"/>
          <w:szCs w:val="28"/>
          <w:lang w:val="kk-KZ"/>
        </w:rPr>
        <w:t xml:space="preserve">). </w:t>
      </w:r>
    </w:p>
    <w:p w14:paraId="54999121" w14:textId="77777777" w:rsidR="001175BF" w:rsidRDefault="001175BF" w:rsidP="001175BF">
      <w:pPr>
        <w:spacing w:after="0" w:line="240" w:lineRule="auto"/>
        <w:ind w:firstLine="567"/>
        <w:contextualSpacing/>
        <w:jc w:val="both"/>
        <w:rPr>
          <w:noProof/>
          <w:sz w:val="28"/>
          <w:szCs w:val="28"/>
          <w:lang w:val="kk-KZ"/>
        </w:rPr>
      </w:pPr>
    </w:p>
    <w:p w14:paraId="22617588"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C1AE7DE" wp14:editId="4F3DF747">
            <wp:extent cx="5486400" cy="3200400"/>
            <wp:effectExtent l="0" t="0" r="0" b="0"/>
            <wp:docPr id="136460738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p w14:paraId="0FE6B462"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20A2BC24"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56 – Сауалнаманың 7-сұрағының нәтижесі (% есебімен)</w:t>
      </w:r>
    </w:p>
    <w:p w14:paraId="1E186ED2"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p>
    <w:p w14:paraId="2A603B8B"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Суретте берілген жауаптардан географиялық картаның түрлерімен жұмыс жасауда мәселенің бар екенін көреміз. Географиялық картаның мазмұнына, қамтып жатқан аумағына, масштабына байланысты түрлерін сабақ барысында мүмкіндігінше көбірек пайдалануға назар аудару қажет. </w:t>
      </w:r>
    </w:p>
    <w:p w14:paraId="48D90163" w14:textId="287193F2"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985A5E">
        <w:rPr>
          <w:rFonts w:ascii="Times New Roman" w:hAnsi="Times New Roman" w:cs="Times New Roman"/>
          <w:i/>
          <w:iCs/>
          <w:sz w:val="28"/>
          <w:szCs w:val="28"/>
          <w:lang w:val="kk-KZ"/>
        </w:rPr>
        <w:t>8-сұрақ. Онлайн картографиялық платформалар мен ресурстарды үйренуге деген қызығушылығыңыз қандай?</w:t>
      </w:r>
      <w:r>
        <w:rPr>
          <w:rFonts w:ascii="Times New Roman" w:hAnsi="Times New Roman" w:cs="Times New Roman"/>
          <w:sz w:val="28"/>
          <w:szCs w:val="28"/>
          <w:lang w:val="kk-KZ"/>
        </w:rPr>
        <w:t xml:space="preserve"> деген сұраққа респонденттердің 43,8%-ы жоғары, 42,5%-ы орташа, 7,9%-ы белгісіз, 4,5%-ы төмен, 1,1%-ы өте төмен деп пікір білдірген (сурет</w:t>
      </w:r>
      <w:r w:rsidR="00F719AC">
        <w:rPr>
          <w:rFonts w:ascii="Times New Roman" w:hAnsi="Times New Roman" w:cs="Times New Roman"/>
          <w:sz w:val="28"/>
          <w:szCs w:val="28"/>
          <w:lang w:val="kk-KZ"/>
        </w:rPr>
        <w:t xml:space="preserve"> 57</w:t>
      </w:r>
      <w:r>
        <w:rPr>
          <w:rFonts w:ascii="Times New Roman" w:hAnsi="Times New Roman" w:cs="Times New Roman"/>
          <w:sz w:val="28"/>
          <w:szCs w:val="28"/>
          <w:lang w:val="kk-KZ"/>
        </w:rPr>
        <w:t>).</w:t>
      </w:r>
    </w:p>
    <w:p w14:paraId="48170E27"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3786CA2E"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7445183" wp14:editId="32F7C597">
            <wp:extent cx="5238750" cy="2470150"/>
            <wp:effectExtent l="0" t="0" r="0" b="6350"/>
            <wp:docPr id="56505003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p w14:paraId="490722A6"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31C90F46"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57 – Сауалнаманың 8-сұрағының нәтижесі (% есебімен)</w:t>
      </w:r>
    </w:p>
    <w:p w14:paraId="095BC986"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214ECC09"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 берілген жауаптарға сәйкес, респонденттердің басым көпшілігі  картографиялық іс-әрекет қалыптастыру үшін онлайн картографиялық платформалар мен ресурстарды үйренуге деген қызығушылық танытып жатқанын көреміз. </w:t>
      </w:r>
    </w:p>
    <w:p w14:paraId="66F62B24" w14:textId="182F8A20"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EC7444">
        <w:rPr>
          <w:rFonts w:ascii="Times New Roman" w:hAnsi="Times New Roman" w:cs="Times New Roman"/>
          <w:i/>
          <w:iCs/>
          <w:sz w:val="28"/>
          <w:szCs w:val="28"/>
          <w:lang w:val="kk-KZ"/>
        </w:rPr>
        <w:t xml:space="preserve">9-сұрақ. Оқу үдерісінде онлайн карталар арқылы </w:t>
      </w:r>
      <w:r>
        <w:rPr>
          <w:rFonts w:ascii="Times New Roman" w:hAnsi="Times New Roman" w:cs="Times New Roman"/>
          <w:i/>
          <w:iCs/>
          <w:sz w:val="28"/>
          <w:szCs w:val="28"/>
          <w:lang w:val="kk-KZ"/>
        </w:rPr>
        <w:t xml:space="preserve">картометриялық жұмыстарды </w:t>
      </w:r>
      <w:r w:rsidRPr="00EC7444">
        <w:rPr>
          <w:rFonts w:ascii="Times New Roman" w:hAnsi="Times New Roman" w:cs="Times New Roman"/>
          <w:i/>
          <w:iCs/>
          <w:sz w:val="28"/>
          <w:szCs w:val="28"/>
          <w:lang w:val="kk-KZ"/>
        </w:rPr>
        <w:t>қаншалықты орындайсыз?</w:t>
      </w:r>
      <w:r>
        <w:rPr>
          <w:rFonts w:ascii="Times New Roman" w:hAnsi="Times New Roman" w:cs="Times New Roman"/>
          <w:sz w:val="28"/>
          <w:szCs w:val="28"/>
          <w:lang w:val="kk-KZ"/>
        </w:rPr>
        <w:t xml:space="preserve"> деп аталатын сұраққа респонденттердің 48,3%-ы кейде, 29,2%-ы жиі, 18%-ы сирек, 3,4%-ы өте жиі, 1,1%-ы өте сирек деп көрсеткен (сурет</w:t>
      </w:r>
      <w:r w:rsidR="00F719AC">
        <w:rPr>
          <w:rFonts w:ascii="Times New Roman" w:hAnsi="Times New Roman" w:cs="Times New Roman"/>
          <w:sz w:val="28"/>
          <w:szCs w:val="28"/>
          <w:lang w:val="kk-KZ"/>
        </w:rPr>
        <w:t xml:space="preserve"> 58</w:t>
      </w:r>
      <w:r>
        <w:rPr>
          <w:rFonts w:ascii="Times New Roman" w:hAnsi="Times New Roman" w:cs="Times New Roman"/>
          <w:sz w:val="28"/>
          <w:szCs w:val="28"/>
          <w:lang w:val="kk-KZ"/>
        </w:rPr>
        <w:t>).</w:t>
      </w:r>
    </w:p>
    <w:p w14:paraId="0CE1F4EC"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537DCA57" w14:textId="77777777" w:rsidR="001175BF" w:rsidRDefault="001175BF" w:rsidP="00E804A0">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663F1C4" wp14:editId="162D627A">
            <wp:extent cx="4387850" cy="2063750"/>
            <wp:effectExtent l="0" t="0" r="12700" b="12700"/>
            <wp:docPr id="43330033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p w14:paraId="1BC845D2"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58 – Сауалнаманың 9-сұрағының нәтижесі (% есебімен)</w:t>
      </w:r>
    </w:p>
    <w:p w14:paraId="32C64ED6"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Сауалнама нәтижесінде оқу үдерісінде онлайн карталарды қолданып, картометриялық жұмыстардың кейде жүргізілетінін анықтадық. Географиялық нысандардың арақашықтығы мен олардың алып жатқан ауданын есептеу базалық картографиялық іс-әрекеттің негізін құрайды. </w:t>
      </w:r>
    </w:p>
    <w:p w14:paraId="7CCB37FD" w14:textId="79C0E04A"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4B1C25">
        <w:rPr>
          <w:rFonts w:ascii="Times New Roman" w:hAnsi="Times New Roman" w:cs="Times New Roman"/>
          <w:i/>
          <w:iCs/>
          <w:sz w:val="28"/>
          <w:szCs w:val="28"/>
          <w:lang w:val="kk-KZ"/>
        </w:rPr>
        <w:t>10-сұрақ. Google Maps, Yandex Maps қолдану қағаз картамен салыстырғанда тиімді дегенге келісесіз бе?</w:t>
      </w:r>
      <w:r>
        <w:rPr>
          <w:rFonts w:ascii="Times New Roman" w:hAnsi="Times New Roman" w:cs="Times New Roman"/>
          <w:sz w:val="28"/>
          <w:szCs w:val="28"/>
          <w:lang w:val="kk-KZ"/>
        </w:rPr>
        <w:t xml:space="preserve"> деген сұраққа респонденттердің 42,7%-ы келісемін, 25,8%-ы толық келісемін, 24,7%-ы орташа деңгейде, 4,5%-ы келіспеймін, 2,2%-ы мүлдем келіспеймін деп пікір білдірген (сурет</w:t>
      </w:r>
      <w:r w:rsidR="00F719AC">
        <w:rPr>
          <w:rFonts w:ascii="Times New Roman" w:hAnsi="Times New Roman" w:cs="Times New Roman"/>
          <w:sz w:val="28"/>
          <w:szCs w:val="28"/>
          <w:lang w:val="kk-KZ"/>
        </w:rPr>
        <w:t xml:space="preserve"> 59</w:t>
      </w:r>
      <w:r>
        <w:rPr>
          <w:rFonts w:ascii="Times New Roman" w:hAnsi="Times New Roman" w:cs="Times New Roman"/>
          <w:sz w:val="28"/>
          <w:szCs w:val="28"/>
          <w:lang w:val="kk-KZ"/>
        </w:rPr>
        <w:t>).</w:t>
      </w:r>
    </w:p>
    <w:p w14:paraId="1B2FD35B"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14CC1A03" w14:textId="77777777" w:rsidR="001175BF" w:rsidRPr="00A1554E"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FA70776" wp14:editId="05D61FEC">
            <wp:extent cx="5562600" cy="3286125"/>
            <wp:effectExtent l="0" t="0" r="0" b="9525"/>
            <wp:docPr id="11736827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p w14:paraId="750E914B"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59 – Сауалнаманың 10-сұрағының нәтижесі (% есебімен)</w:t>
      </w:r>
    </w:p>
    <w:p w14:paraId="4AE8F0E4"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p>
    <w:p w14:paraId="656E4466"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 берілген жауаптарға сәйкес </w:t>
      </w:r>
      <w:r w:rsidRPr="004E7819">
        <w:rPr>
          <w:rFonts w:ascii="Times New Roman" w:hAnsi="Times New Roman" w:cs="Times New Roman"/>
          <w:sz w:val="28"/>
          <w:szCs w:val="28"/>
          <w:lang w:val="kk-KZ"/>
        </w:rPr>
        <w:t>Google Maps, Yandex Maps</w:t>
      </w:r>
      <w:r>
        <w:rPr>
          <w:rFonts w:ascii="Times New Roman" w:hAnsi="Times New Roman" w:cs="Times New Roman"/>
          <w:sz w:val="28"/>
          <w:szCs w:val="28"/>
          <w:lang w:val="kk-KZ"/>
        </w:rPr>
        <w:t xml:space="preserve"> қағаз карталармен салыстырғанда тиімді екенін көрсетіп тұр. Қазіргі кезде карталардың басым көпшілігі онлайн түрде қолданылып келе жатыр. Бұл болашақта қағаз картаға қарағанда онлайн картаның мүмкіндіктерінің кең екенін білдіреді. </w:t>
      </w:r>
    </w:p>
    <w:p w14:paraId="5242FAA2" w14:textId="558D2AE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425307">
        <w:rPr>
          <w:rFonts w:ascii="Times New Roman" w:hAnsi="Times New Roman" w:cs="Times New Roman"/>
          <w:i/>
          <w:iCs/>
          <w:sz w:val="28"/>
          <w:szCs w:val="28"/>
          <w:lang w:val="kk-KZ"/>
        </w:rPr>
        <w:t>11-сұрақ. Картаның бетіне графиктерді орналастыру сіз үшін қиындық тудыра ма?</w:t>
      </w:r>
      <w:r>
        <w:rPr>
          <w:rFonts w:ascii="Times New Roman" w:hAnsi="Times New Roman" w:cs="Times New Roman"/>
          <w:sz w:val="28"/>
          <w:szCs w:val="28"/>
          <w:lang w:val="kk-KZ"/>
        </w:rPr>
        <w:t xml:space="preserve"> деген сұраққа респонденттердің 57,3%-ы орташа, 28,1%-ы оңай, 5,6%-ы өте оңай, 4,5%-ы қиын, 4,5%-ы өте қиын деп көзқарастарын білдірген (сурет</w:t>
      </w:r>
      <w:r w:rsidR="00F719AC">
        <w:rPr>
          <w:rFonts w:ascii="Times New Roman" w:hAnsi="Times New Roman" w:cs="Times New Roman"/>
          <w:sz w:val="28"/>
          <w:szCs w:val="28"/>
          <w:lang w:val="kk-KZ"/>
        </w:rPr>
        <w:t xml:space="preserve"> 60</w:t>
      </w:r>
      <w:r>
        <w:rPr>
          <w:rFonts w:ascii="Times New Roman" w:hAnsi="Times New Roman" w:cs="Times New Roman"/>
          <w:sz w:val="28"/>
          <w:szCs w:val="28"/>
          <w:lang w:val="kk-KZ"/>
        </w:rPr>
        <w:t xml:space="preserve">).  </w:t>
      </w:r>
    </w:p>
    <w:p w14:paraId="6E96032C" w14:textId="77777777" w:rsidR="001175BF" w:rsidRPr="004E7819"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0293635A" wp14:editId="6B57132A">
            <wp:extent cx="4648200" cy="2298700"/>
            <wp:effectExtent l="0" t="0" r="0" b="6350"/>
            <wp:docPr id="701200617"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p w14:paraId="0C04A586"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p>
    <w:p w14:paraId="294EC6F2"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60 – Сауалнаманың 11-сұрағының нәтижесі (% есебімен)</w:t>
      </w:r>
    </w:p>
    <w:p w14:paraId="4E32ED68"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12CA912A"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Суретте берілген жауаптардан географиялық картаның бетіне графиктерді қою орташа деңгейде қиындық тудыратынын байқаймыз. Графиктерді сызу үшін ресми дереккөздерінен алынған мәліметтерді пайдалану керек. Графиктерді сызуға арналған бағдарламалардың да түрлері өте көп. Оларды картаның бетіне орналастыру күрделі картографиялық іс-әрекет түріне жатады. Графиктер арқылы картаның мазмұнын байытуға, әрі көрнекі етуге болады.</w:t>
      </w:r>
    </w:p>
    <w:p w14:paraId="002FBEB2" w14:textId="113E73C3"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1400D9">
        <w:rPr>
          <w:rFonts w:ascii="Times New Roman" w:hAnsi="Times New Roman" w:cs="Times New Roman"/>
          <w:i/>
          <w:iCs/>
          <w:sz w:val="28"/>
          <w:szCs w:val="28"/>
          <w:lang w:val="kk-KZ"/>
        </w:rPr>
        <w:t>12-сұрақ. Картографиялық деректерді сандық және сапалық тұрғыда салыстыру қаншалықты маңызды деп ойлайсыз?</w:t>
      </w:r>
      <w:r>
        <w:rPr>
          <w:rFonts w:ascii="Times New Roman" w:hAnsi="Times New Roman" w:cs="Times New Roman"/>
          <w:sz w:val="28"/>
          <w:szCs w:val="28"/>
          <w:lang w:val="kk-KZ"/>
        </w:rPr>
        <w:t xml:space="preserve"> деген сұраққа 36%-ы маңызды, 36%-ы орташа, 24,7%-ы өте маңызды, 2,2%-ы мүлдем маңызды емес, 1,1%-ы маңызды емес деп өз ойларын айтқан (сурет</w:t>
      </w:r>
      <w:r w:rsidR="00F719AC">
        <w:rPr>
          <w:rFonts w:ascii="Times New Roman" w:hAnsi="Times New Roman" w:cs="Times New Roman"/>
          <w:sz w:val="28"/>
          <w:szCs w:val="28"/>
          <w:lang w:val="kk-KZ"/>
        </w:rPr>
        <w:t xml:space="preserve"> 61</w:t>
      </w:r>
      <w:r>
        <w:rPr>
          <w:rFonts w:ascii="Times New Roman" w:hAnsi="Times New Roman" w:cs="Times New Roman"/>
          <w:sz w:val="28"/>
          <w:szCs w:val="28"/>
          <w:lang w:val="kk-KZ"/>
        </w:rPr>
        <w:t>).</w:t>
      </w:r>
    </w:p>
    <w:p w14:paraId="42B35C40"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75E6D5D2"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33A5C7F6"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79F4E6C7"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06871731" wp14:editId="0791709F">
            <wp:extent cx="5022850" cy="2717800"/>
            <wp:effectExtent l="0" t="0" r="6350" b="6350"/>
            <wp:docPr id="406698937"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14:paraId="43466C42"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7FB40580"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61 – Сауалнаманың 12-сұрағының нәтижесі (% есебімен)</w:t>
      </w:r>
    </w:p>
    <w:p w14:paraId="3844046C"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p>
    <w:p w14:paraId="246A8611"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Суретте көрсетілгендей картографиялық деректермен жұмыс жасауда ресми ақпарат көздерін пайдалана отырып, мәліметтерді сандық және сапалық тұрғыда салыстыру өте қажет. Себебі, бұл деректердің шынайылығы  арттыруымен қатар ғылыми-зерттеу, оқу-зерттеу жұмыстарының сапасына да ықпал ететіні сөзсіз.</w:t>
      </w:r>
    </w:p>
    <w:p w14:paraId="25A6040F" w14:textId="34F4B7D0"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FD5FCE">
        <w:rPr>
          <w:rFonts w:ascii="Times New Roman" w:hAnsi="Times New Roman" w:cs="Times New Roman"/>
          <w:i/>
          <w:iCs/>
          <w:sz w:val="28"/>
          <w:szCs w:val="28"/>
          <w:lang w:val="kk-KZ"/>
        </w:rPr>
        <w:t>13-сұрақ. География</w:t>
      </w:r>
      <w:r>
        <w:rPr>
          <w:rFonts w:ascii="Times New Roman" w:hAnsi="Times New Roman" w:cs="Times New Roman"/>
          <w:i/>
          <w:iCs/>
          <w:sz w:val="28"/>
          <w:szCs w:val="28"/>
          <w:lang w:val="kk-KZ"/>
        </w:rPr>
        <w:t>дан</w:t>
      </w:r>
      <w:r w:rsidRPr="00FD5FCE">
        <w:rPr>
          <w:rFonts w:ascii="Times New Roman" w:hAnsi="Times New Roman" w:cs="Times New Roman"/>
          <w:i/>
          <w:iCs/>
          <w:sz w:val="28"/>
          <w:szCs w:val="28"/>
          <w:lang w:val="kk-KZ"/>
        </w:rPr>
        <w:t xml:space="preserve"> зерттеу нәтижелерін карта арқылы көрсету іс-әрекетін қаншалықты жиі пайдаланасыз? </w:t>
      </w:r>
      <w:r>
        <w:rPr>
          <w:rFonts w:ascii="Times New Roman" w:hAnsi="Times New Roman" w:cs="Times New Roman"/>
          <w:sz w:val="28"/>
          <w:szCs w:val="28"/>
          <w:lang w:val="kk-KZ"/>
        </w:rPr>
        <w:t>деген сұраққа респонденттердің 40,4%-ы кейде, 32,6%-ы жиі, 13,5%-ы сирек, 10,1%-ы өте жиі, 3,4%-ы өте сирек деп көрсеткен (сурет</w:t>
      </w:r>
      <w:r w:rsidR="00F719AC">
        <w:rPr>
          <w:rFonts w:ascii="Times New Roman" w:hAnsi="Times New Roman" w:cs="Times New Roman"/>
          <w:sz w:val="28"/>
          <w:szCs w:val="28"/>
          <w:lang w:val="kk-KZ"/>
        </w:rPr>
        <w:t xml:space="preserve"> 62</w:t>
      </w:r>
      <w:r>
        <w:rPr>
          <w:rFonts w:ascii="Times New Roman" w:hAnsi="Times New Roman" w:cs="Times New Roman"/>
          <w:sz w:val="28"/>
          <w:szCs w:val="28"/>
          <w:lang w:val="kk-KZ"/>
        </w:rPr>
        <w:t>).</w:t>
      </w:r>
    </w:p>
    <w:p w14:paraId="6CF66AAB"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44671D4E"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719A319D" wp14:editId="436E5A88">
            <wp:extent cx="5629275" cy="3276600"/>
            <wp:effectExtent l="0" t="0" r="9525" b="0"/>
            <wp:docPr id="356434753"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p w14:paraId="42DC047D"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p>
    <w:p w14:paraId="0DA5105F"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Сурет 62 – Сауалнаманың 13-сұрағының нәтижесі (% есебімен)</w:t>
      </w:r>
    </w:p>
    <w:p w14:paraId="1071C1A4"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p>
    <w:p w14:paraId="771E5BBC"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 берілген жауаптардан респонденттер географияның бағыттары бойынша жүргізілген зерттеу нәтижелерін карта түрінде ресімдеу іс-әрекетіне қатысты жұмыстардың өте жиі орындалмайтына көз жеткіздік. Кез келген оқу және зерттеу жұмыстары картамен басталып, картамен аяқталуы тиіс. Ғылыми зерттеу жұмыстарын жүргізуге деген ынтасының қаншалықты екенін де байқауға болады. </w:t>
      </w:r>
    </w:p>
    <w:p w14:paraId="62B22D1C" w14:textId="5526E7FE"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FD5FCE">
        <w:rPr>
          <w:rFonts w:ascii="Times New Roman" w:hAnsi="Times New Roman" w:cs="Times New Roman"/>
          <w:i/>
          <w:iCs/>
          <w:sz w:val="28"/>
          <w:szCs w:val="28"/>
          <w:lang w:val="kk-KZ"/>
        </w:rPr>
        <w:t>1</w:t>
      </w:r>
      <w:r>
        <w:rPr>
          <w:rFonts w:ascii="Times New Roman" w:hAnsi="Times New Roman" w:cs="Times New Roman"/>
          <w:i/>
          <w:iCs/>
          <w:sz w:val="28"/>
          <w:szCs w:val="28"/>
          <w:lang w:val="kk-KZ"/>
        </w:rPr>
        <w:t>4</w:t>
      </w:r>
      <w:r w:rsidRPr="00FD5FCE">
        <w:rPr>
          <w:rFonts w:ascii="Times New Roman" w:hAnsi="Times New Roman" w:cs="Times New Roman"/>
          <w:i/>
          <w:iCs/>
          <w:sz w:val="28"/>
          <w:szCs w:val="28"/>
          <w:lang w:val="kk-KZ"/>
        </w:rPr>
        <w:t xml:space="preserve">-сұрақ. </w:t>
      </w:r>
      <w:r>
        <w:rPr>
          <w:rFonts w:ascii="Times New Roman" w:hAnsi="Times New Roman" w:cs="Times New Roman"/>
          <w:i/>
          <w:iCs/>
          <w:sz w:val="28"/>
          <w:szCs w:val="28"/>
          <w:lang w:val="kk-KZ"/>
        </w:rPr>
        <w:t>Оқу үдерісінде онлайн картографиялық ресурстарды қолданасыз ба</w:t>
      </w:r>
      <w:r w:rsidRPr="00FD5FCE">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деген сұраққа респонденттердің 40,4%-ы кейде, 30,3%-ы жиі, 16,9%-ы өте жиі, 10,1%-ы сирек, 2,2%-ы мүлдем қолданбайтынын көрсеткен (сурет</w:t>
      </w:r>
      <w:r w:rsidR="00F719AC">
        <w:rPr>
          <w:rFonts w:ascii="Times New Roman" w:hAnsi="Times New Roman" w:cs="Times New Roman"/>
          <w:sz w:val="28"/>
          <w:szCs w:val="28"/>
          <w:lang w:val="kk-KZ"/>
        </w:rPr>
        <w:t xml:space="preserve"> 63</w:t>
      </w:r>
      <w:r>
        <w:rPr>
          <w:rFonts w:ascii="Times New Roman" w:hAnsi="Times New Roman" w:cs="Times New Roman"/>
          <w:sz w:val="28"/>
          <w:szCs w:val="28"/>
          <w:lang w:val="kk-KZ"/>
        </w:rPr>
        <w:t xml:space="preserve">). </w:t>
      </w:r>
    </w:p>
    <w:p w14:paraId="68798813"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7B93EF0A" wp14:editId="75465874">
            <wp:extent cx="4578350" cy="2222500"/>
            <wp:effectExtent l="0" t="0" r="12700" b="6350"/>
            <wp:docPr id="1672858689"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p w14:paraId="1966393D"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63 – Сауалнаманың 14-сұрағының нәтижесі (% есебімен)</w:t>
      </w:r>
    </w:p>
    <w:p w14:paraId="01AEA810"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24722B8E"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 көрсетілген нәтижелерден онлайн картографиялық ресурстарды оқу үдерісінде кейде, сирек қолданатындардың бар екеніне көз жеткіздік. Сабақ барысында </w:t>
      </w:r>
    </w:p>
    <w:p w14:paraId="4AFDB3D7" w14:textId="25EF3716"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FD5FCE">
        <w:rPr>
          <w:rFonts w:ascii="Times New Roman" w:hAnsi="Times New Roman" w:cs="Times New Roman"/>
          <w:i/>
          <w:iCs/>
          <w:sz w:val="28"/>
          <w:szCs w:val="28"/>
          <w:lang w:val="kk-KZ"/>
        </w:rPr>
        <w:t>1</w:t>
      </w:r>
      <w:r>
        <w:rPr>
          <w:rFonts w:ascii="Times New Roman" w:hAnsi="Times New Roman" w:cs="Times New Roman"/>
          <w:i/>
          <w:iCs/>
          <w:sz w:val="28"/>
          <w:szCs w:val="28"/>
          <w:lang w:val="kk-KZ"/>
        </w:rPr>
        <w:t>5</w:t>
      </w:r>
      <w:r w:rsidRPr="00FD5FCE">
        <w:rPr>
          <w:rFonts w:ascii="Times New Roman" w:hAnsi="Times New Roman" w:cs="Times New Roman"/>
          <w:i/>
          <w:iCs/>
          <w:sz w:val="28"/>
          <w:szCs w:val="28"/>
          <w:lang w:val="kk-KZ"/>
        </w:rPr>
        <w:t xml:space="preserve">-сұрақ. </w:t>
      </w:r>
      <w:r>
        <w:rPr>
          <w:rFonts w:ascii="Times New Roman" w:hAnsi="Times New Roman" w:cs="Times New Roman"/>
          <w:i/>
          <w:iCs/>
          <w:sz w:val="28"/>
          <w:szCs w:val="28"/>
          <w:lang w:val="kk-KZ"/>
        </w:rPr>
        <w:t>Картографиялық дағдыларды дамыту сіздің географиялық біліміңізді жақсартады дегенге келісесіз бе</w:t>
      </w:r>
      <w:r w:rsidRPr="00FD5FCE">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деген сұраққа респонденттердің 43,8%-ы толық келісемін, 42,7%-ы келісемін, 10,1%-ы белгісіз, 2,2%-ы толық келіспеймін, 1,1%-ы келіспеймін деп өз ойларын білдірген (сурет</w:t>
      </w:r>
      <w:r w:rsidR="00F719AC">
        <w:rPr>
          <w:rFonts w:ascii="Times New Roman" w:hAnsi="Times New Roman" w:cs="Times New Roman"/>
          <w:sz w:val="28"/>
          <w:szCs w:val="28"/>
          <w:lang w:val="kk-KZ"/>
        </w:rPr>
        <w:t xml:space="preserve"> 64</w:t>
      </w:r>
      <w:r>
        <w:rPr>
          <w:rFonts w:ascii="Times New Roman" w:hAnsi="Times New Roman" w:cs="Times New Roman"/>
          <w:sz w:val="28"/>
          <w:szCs w:val="28"/>
          <w:lang w:val="kk-KZ"/>
        </w:rPr>
        <w:t>).</w:t>
      </w:r>
    </w:p>
    <w:p w14:paraId="01E91401"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65B1161F"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6BC43DE" wp14:editId="1F845A84">
            <wp:extent cx="4902200" cy="2311400"/>
            <wp:effectExtent l="0" t="0" r="12700" b="12700"/>
            <wp:docPr id="1066128333"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p w14:paraId="55AA8019"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090131F3"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64 – Сауалнаманың 15-сұрағының нәтижесі (% есебімен)</w:t>
      </w:r>
    </w:p>
    <w:p w14:paraId="0DE5FC37"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4B0981A7"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Суреттен басым көпшілігі картографиялық дағдылар арқылы географиялық білімдерін жақсартуға болатынын атап көрсеткен. Картаны оқу, түсіну, қолдану, талдау сияқты іс-әрекеттерді жиі орындаудың нәтижесінде географиялық білімнің сапасы артатын болады. Алайда респонденттер арасында бұл пікірмен келіспейтіндердің де бар екенін көріп отырмыз.</w:t>
      </w:r>
    </w:p>
    <w:p w14:paraId="46BFBBEF" w14:textId="07A91FF0"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D5FCE">
        <w:rPr>
          <w:rFonts w:ascii="Times New Roman" w:hAnsi="Times New Roman" w:cs="Times New Roman"/>
          <w:i/>
          <w:iCs/>
          <w:sz w:val="28"/>
          <w:szCs w:val="28"/>
          <w:lang w:val="kk-KZ"/>
        </w:rPr>
        <w:t>1</w:t>
      </w:r>
      <w:r>
        <w:rPr>
          <w:rFonts w:ascii="Times New Roman" w:hAnsi="Times New Roman" w:cs="Times New Roman"/>
          <w:i/>
          <w:iCs/>
          <w:sz w:val="28"/>
          <w:szCs w:val="28"/>
          <w:lang w:val="kk-KZ"/>
        </w:rPr>
        <w:t>6</w:t>
      </w:r>
      <w:r w:rsidRPr="00FD5FCE">
        <w:rPr>
          <w:rFonts w:ascii="Times New Roman" w:hAnsi="Times New Roman" w:cs="Times New Roman"/>
          <w:i/>
          <w:iCs/>
          <w:sz w:val="28"/>
          <w:szCs w:val="28"/>
          <w:lang w:val="kk-KZ"/>
        </w:rPr>
        <w:t xml:space="preserve">-сұрақ. </w:t>
      </w:r>
      <w:r>
        <w:rPr>
          <w:rFonts w:ascii="Times New Roman" w:hAnsi="Times New Roman" w:cs="Times New Roman"/>
          <w:i/>
          <w:iCs/>
          <w:sz w:val="28"/>
          <w:szCs w:val="28"/>
          <w:lang w:val="kk-KZ"/>
        </w:rPr>
        <w:t>Географиялық құбылыстар мен үдерістерді карта арқылы түсінуге болады деген іс-әрекетке көзқарасыңыз</w:t>
      </w:r>
      <w:r w:rsidRPr="00FD5FCE">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атты сұраққа респонденттердің 46,1%-ы оңай, 32,6%-ы орташа, 13,5%-ы өте оңай, 4,5%-ы қиын, 3,4%-ы өте қиын деп пікір білдірген (сурет</w:t>
      </w:r>
      <w:r w:rsidR="00F719AC">
        <w:rPr>
          <w:rFonts w:ascii="Times New Roman" w:hAnsi="Times New Roman" w:cs="Times New Roman"/>
          <w:sz w:val="28"/>
          <w:szCs w:val="28"/>
          <w:lang w:val="kk-KZ"/>
        </w:rPr>
        <w:t xml:space="preserve"> 65</w:t>
      </w:r>
      <w:r>
        <w:rPr>
          <w:rFonts w:ascii="Times New Roman" w:hAnsi="Times New Roman" w:cs="Times New Roman"/>
          <w:sz w:val="28"/>
          <w:szCs w:val="28"/>
          <w:lang w:val="kk-KZ"/>
        </w:rPr>
        <w:t>).</w:t>
      </w:r>
    </w:p>
    <w:p w14:paraId="5380A23D" w14:textId="77777777" w:rsidR="001175BF" w:rsidRDefault="001175BF" w:rsidP="001175BF">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33913CA4" wp14:editId="65D02C61">
            <wp:extent cx="4743450" cy="2317750"/>
            <wp:effectExtent l="0" t="0" r="0" b="6350"/>
            <wp:docPr id="1740336175"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p w14:paraId="08DCEAE3"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1E2BA916"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65 – Сауалнаманың 16-сұрағының нәтижесі (% есебімен)</w:t>
      </w:r>
    </w:p>
    <w:p w14:paraId="0C026153"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525C66B2"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Суреттің негізінде картамен байланысты іс-әрекеттерді жүзеге асыру арқылы географиялық құбылыстар мен үдерістерді түсінуде орташа деңгейде қиындық тудыратынын көруге болады. Картаның көмегімен географиялық заңдылықтарды түсінуге мүмкіндік бар. Теориялық білімдерді практикалық тұрғыда ұштастыра алуда картаның көмегіне жүгіну қажет. </w:t>
      </w:r>
    </w:p>
    <w:p w14:paraId="3DDCA7AF" w14:textId="06367BFD"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FD5FCE">
        <w:rPr>
          <w:rFonts w:ascii="Times New Roman" w:hAnsi="Times New Roman" w:cs="Times New Roman"/>
          <w:i/>
          <w:iCs/>
          <w:sz w:val="28"/>
          <w:szCs w:val="28"/>
          <w:lang w:val="kk-KZ"/>
        </w:rPr>
        <w:t>1</w:t>
      </w:r>
      <w:r>
        <w:rPr>
          <w:rFonts w:ascii="Times New Roman" w:hAnsi="Times New Roman" w:cs="Times New Roman"/>
          <w:i/>
          <w:iCs/>
          <w:sz w:val="28"/>
          <w:szCs w:val="28"/>
          <w:lang w:val="kk-KZ"/>
        </w:rPr>
        <w:t>7</w:t>
      </w:r>
      <w:r w:rsidRPr="00FD5FCE">
        <w:rPr>
          <w:rFonts w:ascii="Times New Roman" w:hAnsi="Times New Roman" w:cs="Times New Roman"/>
          <w:i/>
          <w:iCs/>
          <w:sz w:val="28"/>
          <w:szCs w:val="28"/>
          <w:lang w:val="kk-KZ"/>
        </w:rPr>
        <w:t xml:space="preserve">-сұрақ. </w:t>
      </w:r>
      <w:r>
        <w:rPr>
          <w:rFonts w:ascii="Times New Roman" w:hAnsi="Times New Roman" w:cs="Times New Roman"/>
          <w:i/>
          <w:iCs/>
          <w:sz w:val="28"/>
          <w:szCs w:val="28"/>
          <w:lang w:val="kk-KZ"/>
        </w:rPr>
        <w:t>Сіздің кескін картада орналасқан географиялық нысанды дәл анықтай алу деңгейіңіз</w:t>
      </w:r>
      <w:r w:rsidRPr="00FD5FCE">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деген сұраққа респонденттердің 52,8%-ы орташа, 31,5%-ы жоғары, 9%-ы өте жоғары, 4,5%-ы төмен, 2,2%-ы өте төмен деп пікір білдірген (сурет</w:t>
      </w:r>
      <w:r w:rsidR="00F719AC">
        <w:rPr>
          <w:rFonts w:ascii="Times New Roman" w:hAnsi="Times New Roman" w:cs="Times New Roman"/>
          <w:sz w:val="28"/>
          <w:szCs w:val="28"/>
          <w:lang w:val="kk-KZ"/>
        </w:rPr>
        <w:t xml:space="preserve"> 66</w:t>
      </w:r>
      <w:r>
        <w:rPr>
          <w:rFonts w:ascii="Times New Roman" w:hAnsi="Times New Roman" w:cs="Times New Roman"/>
          <w:sz w:val="28"/>
          <w:szCs w:val="28"/>
          <w:lang w:val="kk-KZ"/>
        </w:rPr>
        <w:t>).</w:t>
      </w:r>
    </w:p>
    <w:p w14:paraId="5519C96D"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5951472B"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7E43660B" wp14:editId="7AAEA7E8">
            <wp:extent cx="4819650" cy="2533650"/>
            <wp:effectExtent l="0" t="0" r="0" b="0"/>
            <wp:docPr id="1315973459"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p w14:paraId="1E241E08"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Сурет 66 - Сауалнаманың 17-сұрағының нәтижесі (% есебімен)</w:t>
      </w:r>
    </w:p>
    <w:p w14:paraId="6AA0D17A"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3691147B"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 көрсетілгендей кескін картадан географиялық нысанды дәл анықтай алу орташа деңгейде екені көрініп тұр. Кескін картамен жұмыс жасауда физикалық-географиялық нысандардан мұхиттар, теңіздер, аралдар, шығанақтар, бұғаздар, түбектер, таулар, жазықтар, өзендер, көлдерді, саяси географиядан елдер, астаналар, ірі қалаларды, әкімшілік-аумақтық бірліктерді </w:t>
      </w:r>
      <w:r>
        <w:rPr>
          <w:rFonts w:ascii="Times New Roman" w:hAnsi="Times New Roman" w:cs="Times New Roman"/>
          <w:sz w:val="28"/>
          <w:szCs w:val="28"/>
          <w:lang w:val="kk-KZ"/>
        </w:rPr>
        <w:lastRenderedPageBreak/>
        <w:t xml:space="preserve">белгілеу тәсілдеріне арналған тапсырмаларды көбірек ұсынуды қажет етеді. Кескін картаға нысандарды белгілеудің қадамдарын түсіндіріп беру керек. Тек қағаз түріндегі кескін картаға ғана емес, онлайн да белгілеуге болатын цифрлық ресурстарды кеңінен қолдануына көбірек көңіл бөлінуі тиіс. </w:t>
      </w:r>
    </w:p>
    <w:p w14:paraId="76CB8062" w14:textId="45CA6A18"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FD5FCE">
        <w:rPr>
          <w:rFonts w:ascii="Times New Roman" w:hAnsi="Times New Roman" w:cs="Times New Roman"/>
          <w:i/>
          <w:iCs/>
          <w:sz w:val="28"/>
          <w:szCs w:val="28"/>
          <w:lang w:val="kk-KZ"/>
        </w:rPr>
        <w:t>1</w:t>
      </w:r>
      <w:r>
        <w:rPr>
          <w:rFonts w:ascii="Times New Roman" w:hAnsi="Times New Roman" w:cs="Times New Roman"/>
          <w:i/>
          <w:iCs/>
          <w:sz w:val="28"/>
          <w:szCs w:val="28"/>
          <w:lang w:val="kk-KZ"/>
        </w:rPr>
        <w:t>8</w:t>
      </w:r>
      <w:r w:rsidRPr="00FD5FCE">
        <w:rPr>
          <w:rFonts w:ascii="Times New Roman" w:hAnsi="Times New Roman" w:cs="Times New Roman"/>
          <w:i/>
          <w:iCs/>
          <w:sz w:val="28"/>
          <w:szCs w:val="28"/>
          <w:lang w:val="kk-KZ"/>
        </w:rPr>
        <w:t xml:space="preserve">-сұрақ. </w:t>
      </w:r>
      <w:r>
        <w:rPr>
          <w:rFonts w:ascii="Times New Roman" w:hAnsi="Times New Roman" w:cs="Times New Roman"/>
          <w:i/>
          <w:iCs/>
          <w:sz w:val="28"/>
          <w:szCs w:val="28"/>
          <w:lang w:val="kk-KZ"/>
        </w:rPr>
        <w:t>Карта жасауда тиімді картографиялық бағдарламаны таңдай аламын дегенге сенімдісіз бе</w:t>
      </w:r>
      <w:r w:rsidRPr="00FD5FCE">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деген сұраққа респонденттердің  42,7%-ы орташа, 38,2%-ы сенімдімін, 10,1%-ы аса сенімдімін, 6,7%-ы сенімді емеспін, 2,2%-ы мүлдем сенімді емеспін деп пікір білдірген (сурет</w:t>
      </w:r>
      <w:r w:rsidR="00F719AC">
        <w:rPr>
          <w:rFonts w:ascii="Times New Roman" w:hAnsi="Times New Roman" w:cs="Times New Roman"/>
          <w:sz w:val="28"/>
          <w:szCs w:val="28"/>
          <w:lang w:val="kk-KZ"/>
        </w:rPr>
        <w:t xml:space="preserve"> 67</w:t>
      </w:r>
      <w:r>
        <w:rPr>
          <w:rFonts w:ascii="Times New Roman" w:hAnsi="Times New Roman" w:cs="Times New Roman"/>
          <w:sz w:val="28"/>
          <w:szCs w:val="28"/>
          <w:lang w:val="kk-KZ"/>
        </w:rPr>
        <w:t xml:space="preserve">). </w:t>
      </w:r>
    </w:p>
    <w:p w14:paraId="7809174D"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0FCFCDCD"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96C6F7C" wp14:editId="6FFDB9CB">
            <wp:extent cx="5629275" cy="3276600"/>
            <wp:effectExtent l="0" t="0" r="9525" b="0"/>
            <wp:docPr id="804651735"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p w14:paraId="3216E972"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34068831"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67 - Сауалнаманың 18-сұрағының нәтижесі (% есебімен)</w:t>
      </w:r>
    </w:p>
    <w:p w14:paraId="79A3881A"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11A95884"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 көрсетілген сауалнама нәтижесінен картографиялық бағдарламаны таңдай алудың орташа деңгейде екенін көреміз. Картамен жұмыс істегенде тақырыпқа байланысты қолжетімді, төлемақы төлеуді, орнатуда лицензиялауды қажет етпейтін картографиялық бағдарламаларды іріктеп алу қажет. </w:t>
      </w:r>
    </w:p>
    <w:p w14:paraId="28B5783A" w14:textId="542B9729" w:rsidR="001175BF" w:rsidRDefault="001175BF" w:rsidP="001175BF">
      <w:pPr>
        <w:spacing w:after="0" w:line="240" w:lineRule="auto"/>
        <w:ind w:firstLine="567"/>
        <w:contextualSpacing/>
        <w:jc w:val="both"/>
        <w:rPr>
          <w:rFonts w:ascii="Times New Roman" w:hAnsi="Times New Roman" w:cs="Times New Roman"/>
          <w:sz w:val="28"/>
          <w:szCs w:val="28"/>
          <w:lang w:val="kk-KZ"/>
        </w:rPr>
      </w:pPr>
      <w:r w:rsidRPr="00FD5FCE">
        <w:rPr>
          <w:rFonts w:ascii="Times New Roman" w:hAnsi="Times New Roman" w:cs="Times New Roman"/>
          <w:i/>
          <w:iCs/>
          <w:sz w:val="28"/>
          <w:szCs w:val="28"/>
          <w:lang w:val="kk-KZ"/>
        </w:rPr>
        <w:t>1</w:t>
      </w:r>
      <w:r>
        <w:rPr>
          <w:rFonts w:ascii="Times New Roman" w:hAnsi="Times New Roman" w:cs="Times New Roman"/>
          <w:i/>
          <w:iCs/>
          <w:sz w:val="28"/>
          <w:szCs w:val="28"/>
          <w:lang w:val="kk-KZ"/>
        </w:rPr>
        <w:t>9</w:t>
      </w:r>
      <w:r w:rsidRPr="00FD5FCE">
        <w:rPr>
          <w:rFonts w:ascii="Times New Roman" w:hAnsi="Times New Roman" w:cs="Times New Roman"/>
          <w:i/>
          <w:iCs/>
          <w:sz w:val="28"/>
          <w:szCs w:val="28"/>
          <w:lang w:val="kk-KZ"/>
        </w:rPr>
        <w:t xml:space="preserve">-сұрақ. </w:t>
      </w:r>
      <w:r>
        <w:rPr>
          <w:rFonts w:ascii="Times New Roman" w:hAnsi="Times New Roman" w:cs="Times New Roman"/>
          <w:i/>
          <w:iCs/>
          <w:sz w:val="28"/>
          <w:szCs w:val="28"/>
          <w:lang w:val="kk-KZ"/>
        </w:rPr>
        <w:t>Карталарды қолдану арқылы маршруттарды жоспарлау қиындық туғыза ма</w:t>
      </w:r>
      <w:r w:rsidRPr="00FD5FCE">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деген сұраққа респонденттердің 41,6%-ы оңай, 33,7%-ы орташа, 19,1%-ы өте оңай, 4,5%-ы қиын, 1,1%-ы өте қиын деп жауап берген  (сурет</w:t>
      </w:r>
      <w:r w:rsidR="00F719AC">
        <w:rPr>
          <w:rFonts w:ascii="Times New Roman" w:hAnsi="Times New Roman" w:cs="Times New Roman"/>
          <w:sz w:val="28"/>
          <w:szCs w:val="28"/>
          <w:lang w:val="kk-KZ"/>
        </w:rPr>
        <w:t xml:space="preserve"> 68</w:t>
      </w:r>
      <w:r>
        <w:rPr>
          <w:rFonts w:ascii="Times New Roman" w:hAnsi="Times New Roman" w:cs="Times New Roman"/>
          <w:sz w:val="28"/>
          <w:szCs w:val="28"/>
          <w:lang w:val="kk-KZ"/>
        </w:rPr>
        <w:t>).</w:t>
      </w:r>
    </w:p>
    <w:p w14:paraId="54D20C5B"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73CD811A" wp14:editId="2DDEB310">
            <wp:extent cx="5308600" cy="2311400"/>
            <wp:effectExtent l="0" t="0" r="6350" b="12700"/>
            <wp:docPr id="79060504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p w14:paraId="1930DD3F"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02A479BB"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68 - Сауалнаманың 19-сұрағының нәтижесі (% есебімен)</w:t>
      </w:r>
    </w:p>
    <w:p w14:paraId="7ADEA51D"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4A7153DB"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Суретте көрсетілгендей, кейбір респонденттерде маршруттарды карта бойынша жоспарлай алу жұмыстары орташа деңгейде екенін байқауға болады. Картаны қолдану дағдыларын жетілдіру үшін тиімді цифрлық құралдар мен қосымшаларды пайдалану қажет. Бұлар картамен белгілі бір маршруттарды жоспарлауды жеңілдетеді түседі.</w:t>
      </w:r>
    </w:p>
    <w:p w14:paraId="78AACEF3" w14:textId="4945F8F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i/>
          <w:iCs/>
          <w:sz w:val="28"/>
          <w:szCs w:val="28"/>
          <w:lang w:val="kk-KZ"/>
        </w:rPr>
        <w:t>20</w:t>
      </w:r>
      <w:r w:rsidRPr="00FD5FCE">
        <w:rPr>
          <w:rFonts w:ascii="Times New Roman" w:hAnsi="Times New Roman" w:cs="Times New Roman"/>
          <w:i/>
          <w:iCs/>
          <w:sz w:val="28"/>
          <w:szCs w:val="28"/>
          <w:lang w:val="kk-KZ"/>
        </w:rPr>
        <w:t xml:space="preserve">-сұрақ. </w:t>
      </w:r>
      <w:r>
        <w:rPr>
          <w:rFonts w:ascii="Times New Roman" w:hAnsi="Times New Roman" w:cs="Times New Roman"/>
          <w:i/>
          <w:iCs/>
          <w:sz w:val="28"/>
          <w:szCs w:val="28"/>
          <w:lang w:val="kk-KZ"/>
        </w:rPr>
        <w:t>Картаны күнделікті өмірде пайдалану іс-әрекетін қаншалықты жүзеге асырасыз</w:t>
      </w:r>
      <w:r w:rsidRPr="00FD5FCE">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деген сұраққа респонденттердің 32,6%-ы жиі, 31,5%-ы өте жиі, 28,1%-ы кейде, 4,5%-ы өте сирек, 3,4%-ы сирек деп пікірлерін айтқан (сурет</w:t>
      </w:r>
      <w:r w:rsidR="00F719AC">
        <w:rPr>
          <w:rFonts w:ascii="Times New Roman" w:hAnsi="Times New Roman" w:cs="Times New Roman"/>
          <w:sz w:val="28"/>
          <w:szCs w:val="28"/>
          <w:lang w:val="kk-KZ"/>
        </w:rPr>
        <w:t xml:space="preserve"> 69</w:t>
      </w:r>
      <w:r>
        <w:rPr>
          <w:rFonts w:ascii="Times New Roman" w:hAnsi="Times New Roman" w:cs="Times New Roman"/>
          <w:sz w:val="28"/>
          <w:szCs w:val="28"/>
          <w:lang w:val="kk-KZ"/>
        </w:rPr>
        <w:t>).</w:t>
      </w:r>
    </w:p>
    <w:p w14:paraId="4BD22AAD"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58BC05FD"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538846F3" wp14:editId="2E16C5D3">
            <wp:extent cx="5181600" cy="2730500"/>
            <wp:effectExtent l="0" t="0" r="0" b="12700"/>
            <wp:docPr id="1106689834"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p w14:paraId="403E9E44" w14:textId="77777777" w:rsidR="001175BF" w:rsidRDefault="001175BF" w:rsidP="001175BF">
      <w:pPr>
        <w:spacing w:after="0" w:line="240" w:lineRule="auto"/>
        <w:ind w:firstLine="567"/>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69 - Сауалнаманың 20-сұрағының нәтижесі (% есебімен)</w:t>
      </w:r>
    </w:p>
    <w:p w14:paraId="3D4A6AFF"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p>
    <w:p w14:paraId="6AF79FBC" w14:textId="77777777" w:rsidR="001175BF" w:rsidRDefault="001175BF" w:rsidP="001175BF">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 берілген жауаптардан респонденттердің басым көпшілігі картаны күнделікті өмірде жиі қолданатынын анықтадық. Әсіресе электронды карталар жиі пайдаланылып келеді. Қазіргі уақытта қалалық көлік қозғалыстарын, </w:t>
      </w:r>
      <w:r>
        <w:rPr>
          <w:rFonts w:ascii="Times New Roman" w:hAnsi="Times New Roman" w:cs="Times New Roman"/>
          <w:sz w:val="28"/>
          <w:szCs w:val="28"/>
          <w:lang w:val="kk-KZ"/>
        </w:rPr>
        <w:lastRenderedPageBreak/>
        <w:t xml:space="preserve">кептеліс уақыттарын </w:t>
      </w:r>
      <w:r w:rsidRPr="00E00917">
        <w:rPr>
          <w:rFonts w:ascii="Times New Roman" w:hAnsi="Times New Roman" w:cs="Times New Roman"/>
          <w:sz w:val="28"/>
          <w:szCs w:val="28"/>
          <w:lang w:val="kk-KZ"/>
        </w:rPr>
        <w:t xml:space="preserve">2GIS, Yandex Maps </w:t>
      </w:r>
      <w:r>
        <w:rPr>
          <w:rFonts w:ascii="Times New Roman" w:hAnsi="Times New Roman" w:cs="Times New Roman"/>
          <w:sz w:val="28"/>
          <w:szCs w:val="28"/>
          <w:lang w:val="kk-KZ"/>
        </w:rPr>
        <w:t xml:space="preserve">карталардың көмегімен бақылап отыруға болады. </w:t>
      </w:r>
    </w:p>
    <w:p w14:paraId="38B7ED1A" w14:textId="634F1252"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sidRPr="00392840">
        <w:rPr>
          <w:rFonts w:ascii="Times New Roman" w:hAnsi="Times New Roman" w:cs="Times New Roman"/>
          <w:noProof/>
          <w:sz w:val="28"/>
          <w:szCs w:val="28"/>
          <w:lang w:val="kk-KZ" w:eastAsia="ru-RU"/>
        </w:rPr>
        <w:t xml:space="preserve">Жаңартылған білім беру мазмұны аясында болашақ география пәні мұғалімдерінің картографиялық білімін </w:t>
      </w:r>
      <w:r>
        <w:rPr>
          <w:rFonts w:ascii="Times New Roman" w:hAnsi="Times New Roman" w:cs="Times New Roman"/>
          <w:noProof/>
          <w:sz w:val="28"/>
          <w:szCs w:val="28"/>
          <w:lang w:val="kk-KZ" w:eastAsia="ru-RU"/>
        </w:rPr>
        <w:t xml:space="preserve">мен біліктерін </w:t>
      </w:r>
      <w:r w:rsidRPr="00392840">
        <w:rPr>
          <w:rFonts w:ascii="Times New Roman" w:hAnsi="Times New Roman" w:cs="Times New Roman"/>
          <w:noProof/>
          <w:sz w:val="28"/>
          <w:szCs w:val="28"/>
          <w:lang w:val="kk-KZ" w:eastAsia="ru-RU"/>
        </w:rPr>
        <w:t>қалыптастыру</w:t>
      </w:r>
      <w:r>
        <w:rPr>
          <w:rFonts w:ascii="Times New Roman" w:hAnsi="Times New Roman" w:cs="Times New Roman"/>
          <w:noProof/>
          <w:sz w:val="28"/>
          <w:szCs w:val="28"/>
          <w:lang w:val="kk-KZ" w:eastAsia="ru-RU"/>
        </w:rPr>
        <w:t>дың әдістемелік негіздері жасалды [2</w:t>
      </w:r>
      <w:r w:rsidR="006F3425">
        <w:rPr>
          <w:rFonts w:ascii="Times New Roman" w:hAnsi="Times New Roman" w:cs="Times New Roman"/>
          <w:noProof/>
          <w:sz w:val="28"/>
          <w:szCs w:val="28"/>
          <w:lang w:val="kk-KZ" w:eastAsia="ru-RU"/>
        </w:rPr>
        <w:t>25</w:t>
      </w:r>
      <w:r>
        <w:rPr>
          <w:rFonts w:ascii="Times New Roman" w:hAnsi="Times New Roman" w:cs="Times New Roman"/>
          <w:noProof/>
          <w:sz w:val="28"/>
          <w:szCs w:val="28"/>
          <w:lang w:val="kk-KZ" w:eastAsia="ru-RU"/>
        </w:rPr>
        <w:t>-2</w:t>
      </w:r>
      <w:r w:rsidR="006F3425">
        <w:rPr>
          <w:rFonts w:ascii="Times New Roman" w:hAnsi="Times New Roman" w:cs="Times New Roman"/>
          <w:noProof/>
          <w:sz w:val="28"/>
          <w:szCs w:val="28"/>
          <w:lang w:val="kk-KZ" w:eastAsia="ru-RU"/>
        </w:rPr>
        <w:t>26</w:t>
      </w:r>
      <w:r>
        <w:rPr>
          <w:rFonts w:ascii="Times New Roman" w:hAnsi="Times New Roman" w:cs="Times New Roman"/>
          <w:noProof/>
          <w:sz w:val="28"/>
          <w:szCs w:val="28"/>
          <w:lang w:val="kk-KZ" w:eastAsia="ru-RU"/>
        </w:rPr>
        <w:t xml:space="preserve">]. </w:t>
      </w:r>
    </w:p>
    <w:p w14:paraId="030FD764"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Сонымен педагогикалық оқу орнында білім алатын білім алушылармен жүргізілген сауалнама нәтижелерінен картографиялық іс-әрекетке қатысты бірқатар мәселелердің бар екені айқындалды:</w:t>
      </w:r>
    </w:p>
    <w:p w14:paraId="11C6BBBF"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о</w:t>
      </w:r>
      <w:r w:rsidRPr="00D24DF1">
        <w:rPr>
          <w:rFonts w:ascii="Times New Roman" w:hAnsi="Times New Roman" w:cs="Times New Roman"/>
          <w:noProof/>
          <w:sz w:val="28"/>
          <w:szCs w:val="28"/>
          <w:lang w:val="kk-KZ" w:eastAsia="ru-RU"/>
        </w:rPr>
        <w:t>қу үдерісінде веб-картографиялық құралдармен жұмыс жасау</w:t>
      </w:r>
      <w:r>
        <w:rPr>
          <w:rFonts w:ascii="Times New Roman" w:hAnsi="Times New Roman" w:cs="Times New Roman"/>
          <w:noProof/>
          <w:sz w:val="28"/>
          <w:szCs w:val="28"/>
          <w:lang w:val="kk-KZ" w:eastAsia="ru-RU"/>
        </w:rPr>
        <w:t>;</w:t>
      </w:r>
    </w:p>
    <w:p w14:paraId="101D4C82"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к</w:t>
      </w:r>
      <w:r w:rsidRPr="00D24DF1">
        <w:rPr>
          <w:rFonts w:ascii="Times New Roman" w:hAnsi="Times New Roman" w:cs="Times New Roman"/>
          <w:noProof/>
          <w:sz w:val="28"/>
          <w:szCs w:val="28"/>
          <w:lang w:val="kk-KZ" w:eastAsia="ru-RU"/>
        </w:rPr>
        <w:t>арт</w:t>
      </w:r>
      <w:r>
        <w:rPr>
          <w:rFonts w:ascii="Times New Roman" w:hAnsi="Times New Roman" w:cs="Times New Roman"/>
          <w:noProof/>
          <w:sz w:val="28"/>
          <w:szCs w:val="28"/>
          <w:lang w:val="kk-KZ" w:eastAsia="ru-RU"/>
        </w:rPr>
        <w:t>алар мен диаграммаларды талдау</w:t>
      </w:r>
      <w:r w:rsidRPr="00D24DF1">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val="kk-KZ" w:eastAsia="ru-RU"/>
        </w:rPr>
        <w:t>кезінде картографиялық дағдылардың жеткілікті деңгейде қалыптаспауы;</w:t>
      </w:r>
    </w:p>
    <w:p w14:paraId="4F0CD198"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ж</w:t>
      </w:r>
      <w:r w:rsidRPr="00D24DF1">
        <w:rPr>
          <w:rFonts w:ascii="Times New Roman" w:hAnsi="Times New Roman" w:cs="Times New Roman"/>
          <w:noProof/>
          <w:sz w:val="28"/>
          <w:szCs w:val="28"/>
          <w:lang w:val="kk-KZ" w:eastAsia="ru-RU"/>
        </w:rPr>
        <w:t>ер бедерінің онлайн профилін сызу</w:t>
      </w:r>
      <w:r>
        <w:rPr>
          <w:rFonts w:ascii="Times New Roman" w:hAnsi="Times New Roman" w:cs="Times New Roman"/>
          <w:noProof/>
          <w:sz w:val="28"/>
          <w:szCs w:val="28"/>
          <w:lang w:val="kk-KZ" w:eastAsia="ru-RU"/>
        </w:rPr>
        <w:t>;</w:t>
      </w:r>
    </w:p>
    <w:p w14:paraId="39D1A12A"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г</w:t>
      </w:r>
      <w:r w:rsidRPr="00D24DF1">
        <w:rPr>
          <w:rFonts w:ascii="Times New Roman" w:hAnsi="Times New Roman" w:cs="Times New Roman"/>
          <w:noProof/>
          <w:sz w:val="28"/>
          <w:szCs w:val="28"/>
          <w:lang w:val="kk-KZ" w:eastAsia="ru-RU"/>
        </w:rPr>
        <w:t>еографиялық карталардың түрлерімен жұмыс жасау</w:t>
      </w:r>
      <w:r>
        <w:rPr>
          <w:rFonts w:ascii="Times New Roman" w:hAnsi="Times New Roman" w:cs="Times New Roman"/>
          <w:noProof/>
          <w:sz w:val="28"/>
          <w:szCs w:val="28"/>
          <w:lang w:val="kk-KZ" w:eastAsia="ru-RU"/>
        </w:rPr>
        <w:t>;</w:t>
      </w:r>
    </w:p>
    <w:p w14:paraId="3A20A625"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w:t>
      </w:r>
      <w:r w:rsidRPr="00D24DF1">
        <w:rPr>
          <w:lang w:val="kk-KZ"/>
        </w:rPr>
        <w:t xml:space="preserve"> </w:t>
      </w:r>
      <w:r w:rsidRPr="00D24DF1">
        <w:rPr>
          <w:rFonts w:ascii="Times New Roman" w:hAnsi="Times New Roman" w:cs="Times New Roman"/>
          <w:sz w:val="28"/>
          <w:szCs w:val="28"/>
          <w:lang w:val="kk-KZ"/>
        </w:rPr>
        <w:t xml:space="preserve"> о</w:t>
      </w:r>
      <w:r w:rsidRPr="00D24DF1">
        <w:rPr>
          <w:rFonts w:ascii="Times New Roman" w:hAnsi="Times New Roman" w:cs="Times New Roman"/>
          <w:noProof/>
          <w:sz w:val="28"/>
          <w:szCs w:val="28"/>
          <w:lang w:val="kk-KZ" w:eastAsia="ru-RU"/>
        </w:rPr>
        <w:t>қу үдерісінде онлайн карталар арқылы картометриялық жұмыстарды</w:t>
      </w:r>
      <w:r>
        <w:rPr>
          <w:rFonts w:ascii="Times New Roman" w:hAnsi="Times New Roman" w:cs="Times New Roman"/>
          <w:noProof/>
          <w:sz w:val="28"/>
          <w:szCs w:val="28"/>
          <w:lang w:val="kk-KZ" w:eastAsia="ru-RU"/>
        </w:rPr>
        <w:t xml:space="preserve"> жүргізу;</w:t>
      </w:r>
    </w:p>
    <w:p w14:paraId="1192A3C6"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к</w:t>
      </w:r>
      <w:r w:rsidRPr="00D24DF1">
        <w:rPr>
          <w:rFonts w:ascii="Times New Roman" w:hAnsi="Times New Roman" w:cs="Times New Roman"/>
          <w:noProof/>
          <w:sz w:val="28"/>
          <w:szCs w:val="28"/>
          <w:lang w:val="kk-KZ" w:eastAsia="ru-RU"/>
        </w:rPr>
        <w:t>артаның бетіне графиктерді орналастыру</w:t>
      </w:r>
      <w:r>
        <w:rPr>
          <w:rFonts w:ascii="Times New Roman" w:hAnsi="Times New Roman" w:cs="Times New Roman"/>
          <w:noProof/>
          <w:sz w:val="28"/>
          <w:szCs w:val="28"/>
          <w:lang w:val="kk-KZ" w:eastAsia="ru-RU"/>
        </w:rPr>
        <w:t xml:space="preserve"> жұмыстары;</w:t>
      </w:r>
    </w:p>
    <w:p w14:paraId="41A19D99"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г</w:t>
      </w:r>
      <w:r w:rsidRPr="00D24DF1">
        <w:rPr>
          <w:rFonts w:ascii="Times New Roman" w:hAnsi="Times New Roman" w:cs="Times New Roman"/>
          <w:noProof/>
          <w:sz w:val="28"/>
          <w:szCs w:val="28"/>
          <w:lang w:val="kk-KZ" w:eastAsia="ru-RU"/>
        </w:rPr>
        <w:t>еографиядан зерттеу нәтижелерін карта арқылы көрсету іс-әрекеті</w:t>
      </w:r>
      <w:r>
        <w:rPr>
          <w:rFonts w:ascii="Times New Roman" w:hAnsi="Times New Roman" w:cs="Times New Roman"/>
          <w:noProof/>
          <w:sz w:val="28"/>
          <w:szCs w:val="28"/>
          <w:lang w:val="kk-KZ" w:eastAsia="ru-RU"/>
        </w:rPr>
        <w:t>;</w:t>
      </w:r>
    </w:p>
    <w:p w14:paraId="7027D909"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о</w:t>
      </w:r>
      <w:r w:rsidRPr="00D24DF1">
        <w:rPr>
          <w:rFonts w:ascii="Times New Roman" w:hAnsi="Times New Roman" w:cs="Times New Roman"/>
          <w:noProof/>
          <w:sz w:val="28"/>
          <w:szCs w:val="28"/>
          <w:lang w:val="kk-KZ" w:eastAsia="ru-RU"/>
        </w:rPr>
        <w:t>қу үдерісінде онлайн картографиялық ресу</w:t>
      </w:r>
      <w:r>
        <w:rPr>
          <w:rFonts w:ascii="Times New Roman" w:hAnsi="Times New Roman" w:cs="Times New Roman"/>
          <w:noProof/>
          <w:sz w:val="28"/>
          <w:szCs w:val="28"/>
          <w:lang w:val="kk-KZ" w:eastAsia="ru-RU"/>
        </w:rPr>
        <w:t>рстарды қолдану;</w:t>
      </w:r>
    </w:p>
    <w:p w14:paraId="43BE2209"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 </w:t>
      </w:r>
      <w:r w:rsidRPr="00D24DF1">
        <w:rPr>
          <w:rFonts w:ascii="Times New Roman" w:hAnsi="Times New Roman" w:cs="Times New Roman"/>
          <w:noProof/>
          <w:sz w:val="28"/>
          <w:szCs w:val="28"/>
          <w:lang w:val="kk-KZ" w:eastAsia="ru-RU"/>
        </w:rPr>
        <w:t>кескін картада орналасқан географиялық нысанды дәл анықтай алу</w:t>
      </w:r>
      <w:r>
        <w:rPr>
          <w:rFonts w:ascii="Times New Roman" w:hAnsi="Times New Roman" w:cs="Times New Roman"/>
          <w:noProof/>
          <w:sz w:val="28"/>
          <w:szCs w:val="28"/>
          <w:lang w:val="kk-KZ" w:eastAsia="ru-RU"/>
        </w:rPr>
        <w:t>;</w:t>
      </w:r>
    </w:p>
    <w:p w14:paraId="702C7F2B"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к</w:t>
      </w:r>
      <w:r w:rsidRPr="00D24DF1">
        <w:rPr>
          <w:rFonts w:ascii="Times New Roman" w:hAnsi="Times New Roman" w:cs="Times New Roman"/>
          <w:noProof/>
          <w:sz w:val="28"/>
          <w:szCs w:val="28"/>
          <w:lang w:val="kk-KZ" w:eastAsia="ru-RU"/>
        </w:rPr>
        <w:t>арта жасауда тиімді картог</w:t>
      </w:r>
      <w:r>
        <w:rPr>
          <w:rFonts w:ascii="Times New Roman" w:hAnsi="Times New Roman" w:cs="Times New Roman"/>
          <w:noProof/>
          <w:sz w:val="28"/>
          <w:szCs w:val="28"/>
          <w:lang w:val="kk-KZ" w:eastAsia="ru-RU"/>
        </w:rPr>
        <w:t>рафиялық бағдарламаны таңдай алу.</w:t>
      </w:r>
    </w:p>
    <w:p w14:paraId="761794E5"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Болашақ география пәні мұғалімдерінің картографиялық іс-әрекетін қалыптастыру бойынша бірқатар мәселелерден хабардар болдық. Оқу үдерісінде картографиялық іс-әрекет түрлерін жүзеге асыруда географиялық карталар, атластар, веб-картографиялық ресурстармен байланысты сұрақтар бар екені сауалнама нәтижесінде айқындалды. </w:t>
      </w:r>
    </w:p>
    <w:p w14:paraId="01B81433" w14:textId="77777777" w:rsidR="001175BF" w:rsidRDefault="001175BF" w:rsidP="001175BF">
      <w:pPr>
        <w:spacing w:after="0" w:line="240" w:lineRule="auto"/>
        <w:ind w:firstLine="567"/>
        <w:contextualSpacing/>
        <w:jc w:val="both"/>
        <w:rPr>
          <w:rFonts w:ascii="Times New Roman" w:hAnsi="Times New Roman" w:cs="Times New Roman"/>
          <w:noProof/>
          <w:sz w:val="28"/>
          <w:szCs w:val="28"/>
          <w:lang w:val="kk-KZ" w:eastAsia="ru-RU"/>
        </w:rPr>
      </w:pPr>
    </w:p>
    <w:p w14:paraId="09A3BFFF" w14:textId="77777777" w:rsidR="00DF5E9F" w:rsidRPr="00DF5E9F" w:rsidRDefault="00DF5E9F" w:rsidP="00DF5E9F">
      <w:pPr>
        <w:spacing w:after="0" w:line="240" w:lineRule="auto"/>
        <w:ind w:firstLine="567"/>
        <w:jc w:val="both"/>
        <w:rPr>
          <w:rFonts w:ascii="Times New Roman" w:hAnsi="Times New Roman" w:cs="Times New Roman"/>
          <w:b/>
          <w:sz w:val="28"/>
          <w:szCs w:val="28"/>
          <w:lang w:val="kk-KZ"/>
        </w:rPr>
      </w:pPr>
      <w:r w:rsidRPr="00DF5E9F">
        <w:rPr>
          <w:rFonts w:ascii="Times New Roman" w:hAnsi="Times New Roman" w:cs="Times New Roman"/>
          <w:b/>
          <w:sz w:val="28"/>
          <w:szCs w:val="28"/>
          <w:lang w:val="kk-KZ"/>
        </w:rPr>
        <w:t>3.2 Педагогикалық эксперимент және оның нәтижeлepi</w:t>
      </w:r>
    </w:p>
    <w:p w14:paraId="02C338FF" w14:textId="4D9F097C" w:rsidR="00DF5E9F" w:rsidRDefault="00DF5E9F" w:rsidP="00DF5E9F">
      <w:pPr>
        <w:spacing w:after="0" w:line="240" w:lineRule="auto"/>
        <w:ind w:firstLine="567"/>
        <w:jc w:val="both"/>
        <w:rPr>
          <w:rFonts w:ascii="Times New Roman" w:hAnsi="Times New Roman" w:cs="Times New Roman"/>
          <w:sz w:val="28"/>
          <w:szCs w:val="28"/>
        </w:rPr>
      </w:pPr>
      <w:r w:rsidRPr="00DF5E9F">
        <w:rPr>
          <w:rFonts w:ascii="Times New Roman" w:hAnsi="Times New Roman" w:cs="Times New Roman"/>
          <w:sz w:val="28"/>
          <w:szCs w:val="28"/>
          <w:lang w:val="kk-KZ"/>
        </w:rPr>
        <w:t xml:space="preserve">Зерттеу жұмысымыздың бірінші тарауында қарастырылған теориялық-әдіснамалық жұмыстарға талдау жасаудың негізінде, болашақ география пәні мұғалімдерінің картографиялық іс-әрекетін қалыптастырудың құрылымдық-мазмұндық моделін жасадық. Модель теориялық-мазмұндық, практикалық-әрекеттік, әдістемелік-ұйымдастырушылық атты үш негізгі құрамбөлікті қамтыды. Бұл модельді оқу-үдерісінде жүзеге асыруға байланысты В014-География білім беру бағдарламасы аясында білім алатын студенттермен педагогикалық тәжірибе жүргіздік.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алгоритмдерден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тұрады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сурет</w:t>
      </w:r>
      <w:proofErr w:type="spellEnd"/>
      <w:r w:rsidR="00F719AC">
        <w:rPr>
          <w:rFonts w:ascii="Times New Roman" w:hAnsi="Times New Roman" w:cs="Times New Roman"/>
          <w:sz w:val="28"/>
          <w:szCs w:val="28"/>
          <w:lang w:val="kk-KZ"/>
        </w:rPr>
        <w:t xml:space="preserve"> </w:t>
      </w:r>
      <w:r w:rsidR="00F719AC">
        <w:rPr>
          <w:rFonts w:ascii="Times New Roman" w:hAnsi="Times New Roman" w:cs="Times New Roman"/>
          <w:sz w:val="28"/>
          <w:szCs w:val="28"/>
        </w:rPr>
        <w:t>70</w:t>
      </w:r>
      <w:r>
        <w:rPr>
          <w:rFonts w:ascii="Times New Roman" w:hAnsi="Times New Roman" w:cs="Times New Roman"/>
          <w:sz w:val="28"/>
          <w:szCs w:val="28"/>
        </w:rPr>
        <w:t>):</w:t>
      </w:r>
    </w:p>
    <w:p w14:paraId="1C0E2531" w14:textId="77777777"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CDB15FC" wp14:editId="3BE732EC">
            <wp:extent cx="6029325" cy="1257300"/>
            <wp:effectExtent l="19050" t="0" r="47625" b="0"/>
            <wp:docPr id="269292475" name="Схема 2692924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6" r:lo="rId247" r:qs="rId248" r:cs="rId249"/>
              </a:graphicData>
            </a:graphic>
          </wp:inline>
        </w:drawing>
      </w:r>
    </w:p>
    <w:p w14:paraId="65B57B86" w14:textId="77777777" w:rsidR="00DF5E9F" w:rsidRDefault="00DF5E9F" w:rsidP="00DF5E9F">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Сурет 70 –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алгоритмі</w:t>
      </w:r>
      <w:proofErr w:type="spellEnd"/>
      <w:r>
        <w:rPr>
          <w:rFonts w:ascii="Times New Roman" w:hAnsi="Times New Roman" w:cs="Times New Roman"/>
          <w:sz w:val="28"/>
          <w:szCs w:val="28"/>
        </w:rPr>
        <w:t xml:space="preserve"> </w:t>
      </w:r>
    </w:p>
    <w:p w14:paraId="7B4C68B6" w14:textId="2A1FC567" w:rsidR="00DF5E9F"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Зерттеу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тақырыбына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мақсаты</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негізгі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міндеттері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айқындалады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дайындық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кезеңінде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жүргізілетін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қатысатын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тұлғалар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бақылау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топтарын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іріктеп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барысына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бақылауды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ұйымдастыру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жүргізудің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уақыттарын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белгілеу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материалдарын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дайындау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сияқты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жұмыстардың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орындалуымен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анықталады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кезеңінде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зерттеуші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байқау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бақылау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жұмыстарын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жүргізеді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нәтижелері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кезеңінде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деректерді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тіркеу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өңдеу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жинақтау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талдау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барысы</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материалдардың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мазмұнына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қажетті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түзетулер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енгізу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сияқты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орындалады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аяқтауда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өзгерістер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тиімділігін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өлшеу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жұмыстарын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бақылау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жұмысы</w:t>
      </w:r>
      <w:proofErr w:type="spellEnd"/>
      <w:r>
        <w:rPr>
          <w:rFonts w:ascii="Times New Roman" w:hAnsi="Times New Roman" w:cs="Times New Roman"/>
          <w:sz w:val="28"/>
          <w:szCs w:val="28"/>
        </w:rPr>
        <w:t xml:space="preserve">, тест </w:t>
      </w:r>
      <w:proofErr w:type="spellStart"/>
      <w:r>
        <w:rPr>
          <w:rFonts w:ascii="Times New Roman" w:hAnsi="Times New Roman" w:cs="Times New Roman"/>
          <w:sz w:val="28"/>
          <w:szCs w:val="28"/>
        </w:rPr>
        <w:t>тапсырмалары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сұрақ-жауап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сауалнама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әңгімелесу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пікір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жүргізеді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қорытындысын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жасауда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зерттеу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мақсатына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қойылған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болжам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пайымдалады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немесе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жоққа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шығарылады</w:t>
      </w:r>
      <w:proofErr w:type="spellEnd"/>
      <w:r>
        <w:rPr>
          <w:rFonts w:ascii="Times New Roman" w:hAnsi="Times New Roman" w:cs="Times New Roman"/>
          <w:sz w:val="28"/>
          <w:szCs w:val="28"/>
        </w:rPr>
        <w:t xml:space="preserve">. </w:t>
      </w:r>
    </w:p>
    <w:p w14:paraId="3D59FF09" w14:textId="02E6B8E5" w:rsidR="00DF5E9F"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2023/</w:t>
      </w:r>
      <w:r w:rsidRPr="0082505A">
        <w:rPr>
          <w:rFonts w:ascii="Times New Roman" w:hAnsi="Times New Roman" w:cs="Times New Roman"/>
          <w:sz w:val="28"/>
          <w:szCs w:val="28"/>
        </w:rPr>
        <w:t>2024</w:t>
      </w:r>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2024/2025 </w:t>
      </w:r>
      <w:proofErr w:type="spellStart"/>
      <w:r>
        <w:rPr>
          <w:rFonts w:ascii="Times New Roman" w:hAnsi="Times New Roman" w:cs="Times New Roman"/>
          <w:sz w:val="28"/>
          <w:szCs w:val="28"/>
        </w:rPr>
        <w:t>оқу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жылдары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аралығында</w:t>
      </w:r>
      <w:proofErr w:type="spellEnd"/>
      <w:r>
        <w:rPr>
          <w:rFonts w:ascii="Times New Roman" w:hAnsi="Times New Roman" w:cs="Times New Roman"/>
          <w:sz w:val="28"/>
          <w:szCs w:val="28"/>
        </w:rPr>
        <w:t xml:space="preserve"> Алматы </w:t>
      </w:r>
      <w:proofErr w:type="spellStart"/>
      <w:r>
        <w:rPr>
          <w:rFonts w:ascii="Times New Roman" w:hAnsi="Times New Roman" w:cs="Times New Roman"/>
          <w:sz w:val="28"/>
          <w:szCs w:val="28"/>
        </w:rPr>
        <w:t>қаласындағы</w:t>
      </w:r>
      <w:proofErr w:type="spellEnd"/>
      <w:r>
        <w:rPr>
          <w:rFonts w:ascii="Times New Roman" w:hAnsi="Times New Roman" w:cs="Times New Roman"/>
          <w:sz w:val="28"/>
          <w:szCs w:val="28"/>
        </w:rPr>
        <w:t xml:space="preserve"> Абай </w:t>
      </w:r>
      <w:proofErr w:type="spellStart"/>
      <w:r>
        <w:rPr>
          <w:rFonts w:ascii="Times New Roman" w:hAnsi="Times New Roman" w:cs="Times New Roman"/>
          <w:sz w:val="28"/>
          <w:szCs w:val="28"/>
        </w:rPr>
        <w:t>атындағы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ұлттық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университетінің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Жаратылыстану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география </w:t>
      </w:r>
      <w:proofErr w:type="spellStart"/>
      <w:r>
        <w:rPr>
          <w:rFonts w:ascii="Times New Roman" w:hAnsi="Times New Roman" w:cs="Times New Roman"/>
          <w:sz w:val="28"/>
          <w:szCs w:val="28"/>
        </w:rPr>
        <w:t>факультеті</w:t>
      </w:r>
      <w:proofErr w:type="spellEnd"/>
      <w:r>
        <w:rPr>
          <w:rFonts w:ascii="Times New Roman" w:hAnsi="Times New Roman" w:cs="Times New Roman"/>
          <w:sz w:val="28"/>
          <w:szCs w:val="28"/>
        </w:rPr>
        <w:t xml:space="preserve">, География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экология </w:t>
      </w:r>
      <w:proofErr w:type="spellStart"/>
      <w:r>
        <w:rPr>
          <w:rFonts w:ascii="Times New Roman" w:hAnsi="Times New Roman" w:cs="Times New Roman"/>
          <w:sz w:val="28"/>
          <w:szCs w:val="28"/>
        </w:rPr>
        <w:t>кафедрасының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бағытта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оқитын</w:t>
      </w:r>
      <w:proofErr w:type="spellEnd"/>
      <w:r>
        <w:rPr>
          <w:rFonts w:ascii="Times New Roman" w:hAnsi="Times New Roman" w:cs="Times New Roman"/>
          <w:sz w:val="28"/>
          <w:szCs w:val="28"/>
        </w:rPr>
        <w:t xml:space="preserve"> 6В01515-География (ІР), 6В01516-География-тарих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беру </w:t>
      </w:r>
      <w:proofErr w:type="spellStart"/>
      <w:r>
        <w:rPr>
          <w:rFonts w:ascii="Times New Roman" w:hAnsi="Times New Roman" w:cs="Times New Roman"/>
          <w:sz w:val="28"/>
          <w:szCs w:val="28"/>
        </w:rPr>
        <w:t>бағдарламасының</w:t>
      </w:r>
      <w:proofErr w:type="spellEnd"/>
      <w:r>
        <w:rPr>
          <w:rFonts w:ascii="Times New Roman" w:hAnsi="Times New Roman" w:cs="Times New Roman"/>
          <w:sz w:val="28"/>
          <w:szCs w:val="28"/>
        </w:rPr>
        <w:t xml:space="preserve"> 1-курс </w:t>
      </w:r>
      <w:proofErr w:type="spellStart"/>
      <w:r>
        <w:rPr>
          <w:rFonts w:ascii="Times New Roman" w:hAnsi="Times New Roman" w:cs="Times New Roman"/>
          <w:sz w:val="28"/>
          <w:szCs w:val="28"/>
        </w:rPr>
        <w:t>студенттерімен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ұйымдастырылды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Экспериментке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барлығы</w:t>
      </w:r>
      <w:proofErr w:type="spellEnd"/>
      <w:r>
        <w:rPr>
          <w:rFonts w:ascii="Times New Roman" w:hAnsi="Times New Roman" w:cs="Times New Roman"/>
          <w:sz w:val="28"/>
          <w:szCs w:val="28"/>
        </w:rPr>
        <w:t xml:space="preserve"> 103 студент </w:t>
      </w:r>
      <w:proofErr w:type="spellStart"/>
      <w:r>
        <w:rPr>
          <w:rFonts w:ascii="Times New Roman" w:hAnsi="Times New Roman" w:cs="Times New Roman"/>
          <w:sz w:val="28"/>
          <w:szCs w:val="28"/>
        </w:rPr>
        <w:t>ерікті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қатысты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Оның</w:t>
      </w:r>
      <w:proofErr w:type="spellEnd"/>
      <w:r>
        <w:rPr>
          <w:rFonts w:ascii="Times New Roman" w:hAnsi="Times New Roman" w:cs="Times New Roman"/>
          <w:sz w:val="28"/>
          <w:szCs w:val="28"/>
        </w:rPr>
        <w:t xml:space="preserve"> 52 </w:t>
      </w:r>
      <w:proofErr w:type="spellStart"/>
      <w:r>
        <w:rPr>
          <w:rFonts w:ascii="Times New Roman" w:hAnsi="Times New Roman" w:cs="Times New Roman"/>
          <w:sz w:val="28"/>
          <w:szCs w:val="28"/>
        </w:rPr>
        <w:t>студенті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бақылау</w:t>
      </w:r>
      <w:proofErr w:type="spellEnd"/>
      <w:r>
        <w:rPr>
          <w:rFonts w:ascii="Times New Roman" w:hAnsi="Times New Roman" w:cs="Times New Roman"/>
          <w:sz w:val="28"/>
          <w:szCs w:val="28"/>
        </w:rPr>
        <w:t xml:space="preserve"> (БТ), 51 </w:t>
      </w:r>
      <w:proofErr w:type="spellStart"/>
      <w:r>
        <w:rPr>
          <w:rFonts w:ascii="Times New Roman" w:hAnsi="Times New Roman" w:cs="Times New Roman"/>
          <w:sz w:val="28"/>
          <w:szCs w:val="28"/>
        </w:rPr>
        <w:t>эксперименттік</w:t>
      </w:r>
      <w:proofErr w:type="spellEnd"/>
      <w:r>
        <w:rPr>
          <w:rFonts w:ascii="Times New Roman" w:hAnsi="Times New Roman" w:cs="Times New Roman"/>
          <w:sz w:val="28"/>
          <w:szCs w:val="28"/>
        </w:rPr>
        <w:t xml:space="preserve"> (ЭТ) </w:t>
      </w:r>
      <w:proofErr w:type="spellStart"/>
      <w:r>
        <w:rPr>
          <w:rFonts w:ascii="Times New Roman" w:hAnsi="Times New Roman" w:cs="Times New Roman"/>
          <w:sz w:val="28"/>
          <w:szCs w:val="28"/>
        </w:rPr>
        <w:t>топта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болды</w:t>
      </w:r>
      <w:proofErr w:type="spellEnd"/>
      <w:r w:rsidR="00C109C0">
        <w:rPr>
          <w:rFonts w:ascii="Times New Roman" w:hAnsi="Times New Roman" w:cs="Times New Roman"/>
          <w:sz w:val="28"/>
          <w:szCs w:val="28"/>
          <w:lang w:val="kk-KZ"/>
        </w:rPr>
        <w:t xml:space="preserve"> (Қосымша </w:t>
      </w:r>
      <w:r w:rsidR="00404C4B">
        <w:rPr>
          <w:rFonts w:ascii="Times New Roman" w:hAnsi="Times New Roman" w:cs="Times New Roman"/>
          <w:sz w:val="28"/>
          <w:szCs w:val="28"/>
          <w:lang w:val="kk-KZ"/>
        </w:rPr>
        <w:t>Е</w:t>
      </w:r>
      <w:r w:rsidR="00C109C0">
        <w:rPr>
          <w:rFonts w:ascii="Times New Roman" w:hAnsi="Times New Roman" w:cs="Times New Roman"/>
          <w:sz w:val="28"/>
          <w:szCs w:val="28"/>
          <w:lang w:val="kk-KZ"/>
        </w:rPr>
        <w:t>)</w:t>
      </w:r>
      <w:r>
        <w:rPr>
          <w:rFonts w:ascii="Times New Roman" w:hAnsi="Times New Roman" w:cs="Times New Roman"/>
          <w:sz w:val="28"/>
          <w:szCs w:val="28"/>
        </w:rPr>
        <w:t xml:space="preserve">. </w:t>
      </w:r>
    </w:p>
    <w:p w14:paraId="4099CBEB" w14:textId="27777106" w:rsidR="00DF5E9F"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жұмысының</w:t>
      </w:r>
      <w:proofErr w:type="spellEnd"/>
      <w:r>
        <w:rPr>
          <w:rFonts w:ascii="Times New Roman" w:hAnsi="Times New Roman" w:cs="Times New Roman"/>
          <w:sz w:val="28"/>
          <w:szCs w:val="28"/>
        </w:rPr>
        <w:t xml:space="preserve"> </w:t>
      </w:r>
      <w:proofErr w:type="spellStart"/>
      <w:r w:rsidRPr="00412E65">
        <w:rPr>
          <w:rFonts w:ascii="Times New Roman" w:hAnsi="Times New Roman" w:cs="Times New Roman"/>
          <w:i/>
          <w:sz w:val="28"/>
          <w:szCs w:val="28"/>
        </w:rPr>
        <w:t>мақсаты</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географиялық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беру </w:t>
      </w:r>
      <w:proofErr w:type="spellStart"/>
      <w:r>
        <w:rPr>
          <w:rFonts w:ascii="Times New Roman" w:hAnsi="Times New Roman" w:cs="Times New Roman"/>
          <w:sz w:val="28"/>
          <w:szCs w:val="28"/>
        </w:rPr>
        <w:t>үдерісінде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студенттердің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бағытталған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әдістеменің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тиімділігін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анықтау</w:t>
      </w:r>
      <w:proofErr w:type="spellEnd"/>
      <w:r>
        <w:rPr>
          <w:rFonts w:ascii="Times New Roman" w:hAnsi="Times New Roman" w:cs="Times New Roman"/>
          <w:sz w:val="28"/>
          <w:szCs w:val="28"/>
        </w:rPr>
        <w:t xml:space="preserve">. </w:t>
      </w:r>
      <w:proofErr w:type="spellStart"/>
      <w:r w:rsidRPr="00412E65">
        <w:rPr>
          <w:rFonts w:ascii="Times New Roman" w:hAnsi="Times New Roman" w:cs="Times New Roman"/>
          <w:i/>
          <w:sz w:val="28"/>
          <w:szCs w:val="28"/>
        </w:rPr>
        <w:t>Зерттеудің</w:t>
      </w:r>
      <w:proofErr w:type="spellEnd"/>
      <w:r w:rsidRPr="00412E65">
        <w:rPr>
          <w:rFonts w:ascii="Times New Roman" w:hAnsi="Times New Roman" w:cs="Times New Roman"/>
          <w:i/>
          <w:sz w:val="28"/>
          <w:szCs w:val="28"/>
        </w:rPr>
        <w:t xml:space="preserve"> </w:t>
      </w:r>
      <w:proofErr w:type="spellStart"/>
      <w:r w:rsidRPr="00412E65">
        <w:rPr>
          <w:rFonts w:ascii="Times New Roman" w:hAnsi="Times New Roman" w:cs="Times New Roman"/>
          <w:i/>
          <w:sz w:val="28"/>
          <w:szCs w:val="28"/>
        </w:rPr>
        <w:t>болжамы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құрылымдық-мазмұндық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моделін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қолданудың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әдістемелік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негіздері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студенттердің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білімдері</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біліктерін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жақсартуға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ықпал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етеді</w:t>
      </w:r>
      <w:proofErr w:type="spellEnd"/>
      <w:r>
        <w:rPr>
          <w:rFonts w:ascii="Times New Roman" w:hAnsi="Times New Roman" w:cs="Times New Roman"/>
          <w:sz w:val="28"/>
          <w:szCs w:val="28"/>
        </w:rPr>
        <w:t xml:space="preserve">. </w:t>
      </w:r>
    </w:p>
    <w:p w14:paraId="6730D36E" w14:textId="77777777" w:rsidR="00DF5E9F"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мақсатына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proofErr w:type="spellStart"/>
      <w:r w:rsidRPr="00412E65">
        <w:rPr>
          <w:rFonts w:ascii="Times New Roman" w:hAnsi="Times New Roman" w:cs="Times New Roman"/>
          <w:i/>
          <w:sz w:val="28"/>
          <w:szCs w:val="28"/>
        </w:rPr>
        <w:t>негізгі</w:t>
      </w:r>
      <w:proofErr w:type="spellEnd"/>
      <w:r w:rsidRPr="00412E65">
        <w:rPr>
          <w:rFonts w:ascii="Times New Roman" w:hAnsi="Times New Roman" w:cs="Times New Roman"/>
          <w:i/>
          <w:sz w:val="28"/>
          <w:szCs w:val="28"/>
        </w:rPr>
        <w:t xml:space="preserve"> </w:t>
      </w:r>
      <w:proofErr w:type="spellStart"/>
      <w:r w:rsidRPr="00412E65">
        <w:rPr>
          <w:rFonts w:ascii="Times New Roman" w:hAnsi="Times New Roman" w:cs="Times New Roman"/>
          <w:i/>
          <w:sz w:val="28"/>
          <w:szCs w:val="28"/>
        </w:rPr>
        <w:t>міндеттері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айқындалды</w:t>
      </w:r>
      <w:proofErr w:type="spellEnd"/>
      <w:r>
        <w:rPr>
          <w:rFonts w:ascii="Times New Roman" w:hAnsi="Times New Roman" w:cs="Times New Roman"/>
          <w:sz w:val="28"/>
          <w:szCs w:val="28"/>
        </w:rPr>
        <w:t>:</w:t>
      </w:r>
    </w:p>
    <w:p w14:paraId="572C13BA"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оқу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үдерісінде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бағдарланған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әдістер</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тәсілдерді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іріктеп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rPr>
        <w:t>;</w:t>
      </w:r>
    </w:p>
    <w:p w14:paraId="50FDAE92"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байланысты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құрылымдалған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сабақта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пайдалану</w:t>
      </w:r>
      <w:proofErr w:type="spellEnd"/>
      <w:r>
        <w:rPr>
          <w:rFonts w:ascii="Times New Roman" w:hAnsi="Times New Roman" w:cs="Times New Roman"/>
          <w:sz w:val="28"/>
          <w:szCs w:val="28"/>
        </w:rPr>
        <w:t>;</w:t>
      </w:r>
    </w:p>
    <w:p w14:paraId="2F1EF560"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деңгейлерін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зерттеу</w:t>
      </w:r>
      <w:proofErr w:type="spellEnd"/>
      <w:r>
        <w:rPr>
          <w:rFonts w:ascii="Times New Roman" w:hAnsi="Times New Roman" w:cs="Times New Roman"/>
          <w:sz w:val="28"/>
          <w:szCs w:val="28"/>
        </w:rPr>
        <w:t>.</w:t>
      </w:r>
    </w:p>
    <w:p w14:paraId="51B831A6" w14:textId="77777777" w:rsidR="00DF5E9F"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жұмыстары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кезеңнен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тұрды</w:t>
      </w:r>
      <w:proofErr w:type="spellEnd"/>
      <w:r>
        <w:rPr>
          <w:rFonts w:ascii="Times New Roman" w:hAnsi="Times New Roman" w:cs="Times New Roman"/>
          <w:sz w:val="28"/>
          <w:szCs w:val="28"/>
        </w:rPr>
        <w:t>:</w:t>
      </w:r>
    </w:p>
    <w:p w14:paraId="22559BFA"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i/>
          <w:sz w:val="28"/>
          <w:szCs w:val="28"/>
        </w:rPr>
        <w:t>А</w:t>
      </w:r>
      <w:r w:rsidRPr="007E2133">
        <w:rPr>
          <w:rFonts w:ascii="Times New Roman" w:hAnsi="Times New Roman" w:cs="Times New Roman"/>
          <w:i/>
          <w:sz w:val="28"/>
          <w:szCs w:val="28"/>
        </w:rPr>
        <w:t>йқындаушы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Бұл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кезеңде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бақылау-диагностикалық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дайындалды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студенттердің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бастапқы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біліктері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деңгейлері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айқындалып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зерттеу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нәтижелері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өңдеуді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қамтыды</w:t>
      </w:r>
      <w:proofErr w:type="spellEnd"/>
      <w:r>
        <w:rPr>
          <w:rFonts w:ascii="Times New Roman" w:hAnsi="Times New Roman" w:cs="Times New Roman"/>
          <w:sz w:val="28"/>
          <w:szCs w:val="28"/>
        </w:rPr>
        <w:t>;</w:t>
      </w:r>
    </w:p>
    <w:p w14:paraId="494D8429"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7E2133">
        <w:rPr>
          <w:rFonts w:ascii="Times New Roman" w:hAnsi="Times New Roman" w:cs="Times New Roman"/>
          <w:i/>
          <w:sz w:val="28"/>
          <w:szCs w:val="28"/>
        </w:rPr>
        <w:t>алыптастырушы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Бұл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кезеңде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бағытталған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жоғары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беру </w:t>
      </w:r>
      <w:proofErr w:type="spellStart"/>
      <w:r>
        <w:rPr>
          <w:rFonts w:ascii="Times New Roman" w:hAnsi="Times New Roman" w:cs="Times New Roman"/>
          <w:sz w:val="28"/>
          <w:szCs w:val="28"/>
        </w:rPr>
        <w:t>деңгейінде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сынақтан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өткізілді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нәтижелерін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өңдеу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саралау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талдау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жинақтау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бағытында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жұмыстар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атқарылды</w:t>
      </w:r>
      <w:proofErr w:type="spellEnd"/>
      <w:r>
        <w:rPr>
          <w:rFonts w:ascii="Times New Roman" w:hAnsi="Times New Roman" w:cs="Times New Roman"/>
          <w:sz w:val="28"/>
          <w:szCs w:val="28"/>
        </w:rPr>
        <w:t>;</w:t>
      </w:r>
    </w:p>
    <w:p w14:paraId="3DD3F788"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7D5FE9">
        <w:rPr>
          <w:rFonts w:ascii="Times New Roman" w:hAnsi="Times New Roman" w:cs="Times New Roman"/>
          <w:i/>
          <w:sz w:val="28"/>
          <w:szCs w:val="28"/>
        </w:rPr>
        <w:t>Бақылау</w:t>
      </w:r>
      <w:proofErr w:type="spellEnd"/>
      <w:r w:rsidRPr="007D5FE9">
        <w:rPr>
          <w:rFonts w:ascii="Times New Roman" w:hAnsi="Times New Roman" w:cs="Times New Roman"/>
          <w:i/>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Бұл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кезеңде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студенттердің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қатысты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жүйесін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орындаудағы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құзыреттері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диагностикаланды</w:t>
      </w:r>
      <w:proofErr w:type="spellEnd"/>
      <w:r>
        <w:rPr>
          <w:rFonts w:ascii="Times New Roman" w:hAnsi="Times New Roman" w:cs="Times New Roman"/>
          <w:sz w:val="28"/>
          <w:szCs w:val="28"/>
        </w:rPr>
        <w:t xml:space="preserve">. </w:t>
      </w:r>
    </w:p>
    <w:p w14:paraId="07CBDFB2" w14:textId="398BEA5C" w:rsidR="00DF5E9F"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Зерттеу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қойған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міндеттеріне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тәжірибенің</w:t>
      </w:r>
      <w:proofErr w:type="spellEnd"/>
      <w:r w:rsidR="00081777">
        <w:rPr>
          <w:rFonts w:ascii="Times New Roman" w:hAnsi="Times New Roman" w:cs="Times New Roman"/>
          <w:sz w:val="28"/>
          <w:szCs w:val="28"/>
        </w:rPr>
        <w:t xml:space="preserve"> </w:t>
      </w:r>
      <w:proofErr w:type="spellStart"/>
      <w:r w:rsidR="00081777">
        <w:rPr>
          <w:rFonts w:ascii="Times New Roman" w:hAnsi="Times New Roman" w:cs="Times New Roman"/>
          <w:sz w:val="28"/>
          <w:szCs w:val="28"/>
        </w:rPr>
        <w:t>қорытындылары</w:t>
      </w:r>
      <w:proofErr w:type="spellEnd"/>
      <w:r w:rsidR="006F6AFE">
        <w:rPr>
          <w:rFonts w:ascii="Times New Roman" w:hAnsi="Times New Roman" w:cs="Times New Roman"/>
          <w:sz w:val="28"/>
          <w:szCs w:val="28"/>
          <w:lang w:val="kk-KZ"/>
        </w:rPr>
        <w:t>н</w:t>
      </w:r>
      <w:r w:rsidR="006F6AFE">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жасап</w:t>
      </w:r>
      <w:proofErr w:type="spellEnd"/>
      <w:r w:rsidR="006F6AFE">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отырдық</w:t>
      </w:r>
      <w:proofErr w:type="spellEnd"/>
      <w:r>
        <w:rPr>
          <w:rFonts w:ascii="Times New Roman" w:hAnsi="Times New Roman" w:cs="Times New Roman"/>
          <w:sz w:val="28"/>
          <w:szCs w:val="28"/>
        </w:rPr>
        <w:t xml:space="preserve">. </w:t>
      </w:r>
    </w:p>
    <w:p w14:paraId="3351677D" w14:textId="77777777" w:rsidR="00DF5E9F"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айқындаушы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кезеңінде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төмендегі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түрлері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ұйымдастырылды</w:t>
      </w:r>
      <w:proofErr w:type="spellEnd"/>
      <w:r>
        <w:rPr>
          <w:rFonts w:ascii="Times New Roman" w:hAnsi="Times New Roman" w:cs="Times New Roman"/>
          <w:sz w:val="28"/>
          <w:szCs w:val="28"/>
        </w:rPr>
        <w:t>:</w:t>
      </w:r>
    </w:p>
    <w:p w14:paraId="54FBE640"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В014-география </w:t>
      </w:r>
      <w:proofErr w:type="spellStart"/>
      <w:r>
        <w:rPr>
          <w:rFonts w:ascii="Times New Roman" w:hAnsi="Times New Roman" w:cs="Times New Roman"/>
          <w:sz w:val="28"/>
          <w:szCs w:val="28"/>
        </w:rPr>
        <w:t>мұғалімдерін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даярлау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бағытындағы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беру </w:t>
      </w:r>
      <w:proofErr w:type="spellStart"/>
      <w:r>
        <w:rPr>
          <w:rFonts w:ascii="Times New Roman" w:hAnsi="Times New Roman" w:cs="Times New Roman"/>
          <w:sz w:val="28"/>
          <w:szCs w:val="28"/>
        </w:rPr>
        <w:t>бағдарламасындағы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пәндер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мазмұнындағы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қалыптастырылатын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құзыреттерге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талдау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жасалды</w:t>
      </w:r>
      <w:proofErr w:type="spellEnd"/>
      <w:r>
        <w:rPr>
          <w:rFonts w:ascii="Times New Roman" w:hAnsi="Times New Roman" w:cs="Times New Roman"/>
          <w:sz w:val="28"/>
          <w:szCs w:val="28"/>
        </w:rPr>
        <w:t>;</w:t>
      </w:r>
    </w:p>
    <w:p w14:paraId="5EBCF5CC"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«Картография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топография </w:t>
      </w:r>
      <w:proofErr w:type="spellStart"/>
      <w:r>
        <w:rPr>
          <w:rFonts w:ascii="Times New Roman" w:hAnsi="Times New Roman" w:cs="Times New Roman"/>
          <w:sz w:val="28"/>
          <w:szCs w:val="28"/>
        </w:rPr>
        <w:t>негіздері</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Жалпы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жертану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пәнінің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мазмұнында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қамтылған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тақырыптарға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шолу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жасалынды</w:t>
      </w:r>
      <w:proofErr w:type="spellEnd"/>
      <w:r>
        <w:rPr>
          <w:rFonts w:ascii="Times New Roman" w:hAnsi="Times New Roman" w:cs="Times New Roman"/>
          <w:sz w:val="28"/>
          <w:szCs w:val="28"/>
        </w:rPr>
        <w:t>;</w:t>
      </w:r>
    </w:p>
    <w:p w14:paraId="122E7711" w14:textId="77777777" w:rsidR="00DF5E9F" w:rsidRPr="00AB66DD"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студенттердің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бастапқы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білімі</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біліктері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диагностикаланды</w:t>
      </w:r>
      <w:proofErr w:type="spellEnd"/>
      <w:r>
        <w:rPr>
          <w:rFonts w:ascii="Times New Roman" w:hAnsi="Times New Roman" w:cs="Times New Roman"/>
          <w:sz w:val="28"/>
          <w:szCs w:val="28"/>
        </w:rPr>
        <w:t xml:space="preserve">. </w:t>
      </w:r>
    </w:p>
    <w:p w14:paraId="1B9A867E" w14:textId="7AD23760" w:rsidR="00DF5E9F" w:rsidRPr="002432A5"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Айқындаушы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бағытта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алатын</w:t>
      </w:r>
      <w:proofErr w:type="spellEnd"/>
      <w:r>
        <w:rPr>
          <w:rFonts w:ascii="Times New Roman" w:hAnsi="Times New Roman" w:cs="Times New Roman"/>
          <w:sz w:val="28"/>
          <w:szCs w:val="28"/>
        </w:rPr>
        <w:t xml:space="preserve"> география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беру </w:t>
      </w:r>
      <w:proofErr w:type="spellStart"/>
      <w:r>
        <w:rPr>
          <w:rFonts w:ascii="Times New Roman" w:hAnsi="Times New Roman" w:cs="Times New Roman"/>
          <w:sz w:val="28"/>
          <w:szCs w:val="28"/>
        </w:rPr>
        <w:t>бағдарламасы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студенттерінің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білімі</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біліктерінің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деңгейлерін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мақсатында</w:t>
      </w:r>
      <w:proofErr w:type="spellEnd"/>
      <w:r>
        <w:rPr>
          <w:rFonts w:ascii="Times New Roman" w:hAnsi="Times New Roman" w:cs="Times New Roman"/>
          <w:sz w:val="28"/>
          <w:szCs w:val="28"/>
        </w:rPr>
        <w:t xml:space="preserve"> 10 </w:t>
      </w:r>
      <w:proofErr w:type="spellStart"/>
      <w:r>
        <w:rPr>
          <w:rFonts w:ascii="Times New Roman" w:hAnsi="Times New Roman" w:cs="Times New Roman"/>
          <w:sz w:val="28"/>
          <w:szCs w:val="28"/>
        </w:rPr>
        <w:t>бақылау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ұсынылды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Бақылау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тапсырмаларында</w:t>
      </w:r>
      <w:proofErr w:type="spellEnd"/>
      <w:r>
        <w:rPr>
          <w:rFonts w:ascii="Times New Roman" w:hAnsi="Times New Roman" w:cs="Times New Roman"/>
          <w:sz w:val="28"/>
          <w:szCs w:val="28"/>
        </w:rPr>
        <w:t xml:space="preserve"> Блум </w:t>
      </w:r>
      <w:proofErr w:type="spellStart"/>
      <w:r>
        <w:rPr>
          <w:rFonts w:ascii="Times New Roman" w:hAnsi="Times New Roman" w:cs="Times New Roman"/>
          <w:sz w:val="28"/>
          <w:szCs w:val="28"/>
        </w:rPr>
        <w:t>таксономиясының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танымдық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деңгейлері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ескерілді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орындауға</w:t>
      </w:r>
      <w:proofErr w:type="spellEnd"/>
      <w:r>
        <w:rPr>
          <w:rFonts w:ascii="Times New Roman" w:hAnsi="Times New Roman" w:cs="Times New Roman"/>
          <w:sz w:val="28"/>
          <w:szCs w:val="28"/>
        </w:rPr>
        <w:t xml:space="preserve"> 50 минут </w:t>
      </w:r>
      <w:proofErr w:type="spellStart"/>
      <w:r>
        <w:rPr>
          <w:rFonts w:ascii="Times New Roman" w:hAnsi="Times New Roman" w:cs="Times New Roman"/>
          <w:sz w:val="28"/>
          <w:szCs w:val="28"/>
        </w:rPr>
        <w:t>уақыт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берілді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бағалау</w:t>
      </w:r>
      <w:proofErr w:type="spellEnd"/>
      <w:r>
        <w:rPr>
          <w:rFonts w:ascii="Times New Roman" w:hAnsi="Times New Roman" w:cs="Times New Roman"/>
          <w:sz w:val="28"/>
          <w:szCs w:val="28"/>
        </w:rPr>
        <w:t xml:space="preserve"> 100 </w:t>
      </w:r>
      <w:proofErr w:type="spellStart"/>
      <w:r>
        <w:rPr>
          <w:rFonts w:ascii="Times New Roman" w:hAnsi="Times New Roman" w:cs="Times New Roman"/>
          <w:sz w:val="28"/>
          <w:szCs w:val="28"/>
        </w:rPr>
        <w:t>баллдық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шкаламен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анықталды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Экспериментке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дейінгі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топтың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нәтижелері</w:t>
      </w:r>
      <w:proofErr w:type="spellEnd"/>
      <w:r>
        <w:rPr>
          <w:rFonts w:ascii="Times New Roman" w:hAnsi="Times New Roman" w:cs="Times New Roman"/>
          <w:sz w:val="28"/>
          <w:szCs w:val="28"/>
        </w:rPr>
        <w:t xml:space="preserve"> </w:t>
      </w:r>
      <w:r w:rsidRPr="002432A5">
        <w:rPr>
          <w:rFonts w:ascii="Times New Roman" w:hAnsi="Times New Roman" w:cs="Times New Roman"/>
          <w:sz w:val="28"/>
          <w:szCs w:val="28"/>
        </w:rPr>
        <w:t>SPSS</w:t>
      </w:r>
      <w:r>
        <w:rPr>
          <w:rFonts w:ascii="Times New Roman" w:hAnsi="Times New Roman" w:cs="Times New Roman"/>
          <w:sz w:val="28"/>
          <w:szCs w:val="28"/>
        </w:rPr>
        <w:t xml:space="preserve"> 26.0 </w:t>
      </w:r>
      <w:proofErr w:type="spellStart"/>
      <w:r>
        <w:rPr>
          <w:rFonts w:ascii="Times New Roman" w:hAnsi="Times New Roman" w:cs="Times New Roman"/>
          <w:sz w:val="28"/>
          <w:szCs w:val="28"/>
        </w:rPr>
        <w:t>статистикалық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бағдарламасының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көмегімен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өңделді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кесте</w:t>
      </w:r>
      <w:proofErr w:type="spellEnd"/>
      <w:r w:rsidR="009763F8">
        <w:rPr>
          <w:rFonts w:ascii="Times New Roman" w:hAnsi="Times New Roman" w:cs="Times New Roman"/>
          <w:sz w:val="28"/>
          <w:szCs w:val="28"/>
          <w:lang w:val="kk-KZ"/>
        </w:rPr>
        <w:t xml:space="preserve"> </w:t>
      </w:r>
      <w:r w:rsidR="009763F8">
        <w:rPr>
          <w:rFonts w:ascii="Times New Roman" w:hAnsi="Times New Roman" w:cs="Times New Roman"/>
          <w:sz w:val="28"/>
          <w:szCs w:val="28"/>
        </w:rPr>
        <w:t>7-8</w:t>
      </w:r>
      <w:r>
        <w:rPr>
          <w:rFonts w:ascii="Times New Roman" w:hAnsi="Times New Roman" w:cs="Times New Roman"/>
          <w:sz w:val="28"/>
          <w:szCs w:val="28"/>
        </w:rPr>
        <w:t xml:space="preserve">). </w:t>
      </w:r>
    </w:p>
    <w:p w14:paraId="27907EEE" w14:textId="77777777" w:rsidR="00DF5E9F" w:rsidRDefault="00DF5E9F" w:rsidP="00DF5E9F">
      <w:pPr>
        <w:autoSpaceDE w:val="0"/>
        <w:autoSpaceDN w:val="0"/>
        <w:adjustRightInd w:val="0"/>
        <w:spacing w:after="0" w:line="240" w:lineRule="auto"/>
        <w:jc w:val="both"/>
        <w:rPr>
          <w:rFonts w:ascii="Times New Roman" w:hAnsi="Times New Roman" w:cs="Times New Roman"/>
          <w:sz w:val="28"/>
          <w:szCs w:val="28"/>
          <w:lang w:val="kk-KZ"/>
        </w:rPr>
      </w:pPr>
    </w:p>
    <w:p w14:paraId="122655E9" w14:textId="1FE4CCC6" w:rsidR="00DF5E9F" w:rsidRPr="00F66FD3" w:rsidRDefault="00DF5E9F" w:rsidP="00DF5E9F">
      <w:pPr>
        <w:autoSpaceDE w:val="0"/>
        <w:autoSpaceDN w:val="0"/>
        <w:adjustRightInd w:val="0"/>
        <w:spacing w:after="0" w:line="240" w:lineRule="auto"/>
        <w:jc w:val="both"/>
        <w:rPr>
          <w:rFonts w:ascii="Times New Roman" w:hAnsi="Times New Roman" w:cs="Times New Roman"/>
          <w:sz w:val="28"/>
          <w:szCs w:val="28"/>
        </w:rPr>
      </w:pPr>
      <w:proofErr w:type="spellStart"/>
      <w:r w:rsidRPr="00F66FD3">
        <w:rPr>
          <w:rFonts w:ascii="Times New Roman" w:hAnsi="Times New Roman" w:cs="Times New Roman"/>
          <w:sz w:val="28"/>
          <w:szCs w:val="28"/>
        </w:rPr>
        <w:t>Кесте</w:t>
      </w:r>
      <w:proofErr w:type="spellEnd"/>
      <w:r w:rsidRPr="00F66FD3">
        <w:rPr>
          <w:rFonts w:ascii="Times New Roman" w:hAnsi="Times New Roman" w:cs="Times New Roman"/>
          <w:sz w:val="28"/>
          <w:szCs w:val="28"/>
        </w:rPr>
        <w:t xml:space="preserve"> </w:t>
      </w:r>
      <w:r>
        <w:rPr>
          <w:rFonts w:ascii="Times New Roman" w:hAnsi="Times New Roman" w:cs="Times New Roman"/>
          <w:sz w:val="28"/>
          <w:szCs w:val="28"/>
        </w:rPr>
        <w:t>7</w:t>
      </w:r>
      <w:r w:rsidRPr="00F66FD3">
        <w:rPr>
          <w:rFonts w:ascii="Times New Roman" w:hAnsi="Times New Roman" w:cs="Times New Roman"/>
          <w:sz w:val="28"/>
          <w:szCs w:val="28"/>
        </w:rPr>
        <w:t xml:space="preserve"> - </w:t>
      </w:r>
      <w:proofErr w:type="spellStart"/>
      <w:r w:rsidRPr="00F66FD3">
        <w:rPr>
          <w:rFonts w:ascii="Times New Roman" w:hAnsi="Times New Roman" w:cs="Times New Roman"/>
          <w:sz w:val="28"/>
          <w:szCs w:val="28"/>
        </w:rPr>
        <w:t>Экспериментке</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дейінгі</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тәуелсіз</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екі</w:t>
      </w:r>
      <w:proofErr w:type="spellEnd"/>
      <w:r w:rsidRPr="00F66FD3">
        <w:rPr>
          <w:rFonts w:ascii="Times New Roman" w:hAnsi="Times New Roman" w:cs="Times New Roman"/>
          <w:sz w:val="28"/>
          <w:szCs w:val="28"/>
        </w:rPr>
        <w:t xml:space="preserve"> топ </w:t>
      </w:r>
      <w:proofErr w:type="spellStart"/>
      <w:r w:rsidRPr="00F66FD3">
        <w:rPr>
          <w:rFonts w:ascii="Times New Roman" w:hAnsi="Times New Roman" w:cs="Times New Roman"/>
          <w:sz w:val="28"/>
          <w:szCs w:val="28"/>
        </w:rPr>
        <w:t>нәтижелері</w:t>
      </w:r>
      <w:proofErr w:type="spellEnd"/>
    </w:p>
    <w:p w14:paraId="63BA7FB8" w14:textId="77777777" w:rsidR="00DF5E9F" w:rsidRPr="0046432C" w:rsidRDefault="00DF5E9F" w:rsidP="00DF5E9F">
      <w:pPr>
        <w:autoSpaceDE w:val="0"/>
        <w:autoSpaceDN w:val="0"/>
        <w:adjustRightInd w:val="0"/>
        <w:spacing w:after="0" w:line="240" w:lineRule="auto"/>
        <w:jc w:val="center"/>
        <w:rPr>
          <w:rFonts w:ascii="Times New Roman" w:hAnsi="Times New Roman" w:cs="Times New Roman"/>
          <w:sz w:val="24"/>
          <w:szCs w:val="24"/>
        </w:rPr>
      </w:pPr>
    </w:p>
    <w:tbl>
      <w:tblPr>
        <w:tblStyle w:val="aa"/>
        <w:tblW w:w="9695" w:type="dxa"/>
        <w:jc w:val="center"/>
        <w:tblLayout w:type="fixed"/>
        <w:tblLook w:val="0000" w:firstRow="0" w:lastRow="0" w:firstColumn="0" w:lastColumn="0" w:noHBand="0" w:noVBand="0"/>
      </w:tblPr>
      <w:tblGrid>
        <w:gridCol w:w="1414"/>
        <w:gridCol w:w="2552"/>
        <w:gridCol w:w="1559"/>
        <w:gridCol w:w="2126"/>
        <w:gridCol w:w="2044"/>
      </w:tblGrid>
      <w:tr w:rsidR="00DF5E9F" w:rsidRPr="0046432C" w14:paraId="38708E57" w14:textId="77777777" w:rsidTr="00B43806">
        <w:trPr>
          <w:jc w:val="center"/>
        </w:trPr>
        <w:tc>
          <w:tcPr>
            <w:tcW w:w="9695" w:type="dxa"/>
            <w:gridSpan w:val="5"/>
          </w:tcPr>
          <w:p w14:paraId="04C298E7" w14:textId="77777777" w:rsidR="00DF5E9F" w:rsidRPr="0046432C" w:rsidRDefault="00DF5E9F" w:rsidP="00B43806">
            <w:pPr>
              <w:autoSpaceDE w:val="0"/>
              <w:autoSpaceDN w:val="0"/>
              <w:adjustRightInd w:val="0"/>
              <w:spacing w:line="320" w:lineRule="atLeast"/>
              <w:ind w:right="60"/>
              <w:jc w:val="center"/>
              <w:rPr>
                <w:rFonts w:ascii="Times New Roman" w:hAnsi="Times New Roman" w:cs="Times New Roman"/>
                <w:b/>
                <w:bCs/>
                <w:color w:val="000000"/>
                <w:sz w:val="24"/>
                <w:szCs w:val="24"/>
              </w:rPr>
            </w:pPr>
            <w:r w:rsidRPr="00A6023C">
              <w:rPr>
                <w:rFonts w:ascii="Times New Roman" w:hAnsi="Times New Roman" w:cs="Times New Roman"/>
                <w:b/>
                <w:bCs/>
                <w:color w:val="000000"/>
                <w:sz w:val="24"/>
                <w:szCs w:val="24"/>
              </w:rPr>
              <w:t>Манн-Уитни U-</w:t>
            </w:r>
            <w:proofErr w:type="spellStart"/>
            <w:r w:rsidRPr="00A6023C">
              <w:rPr>
                <w:rFonts w:ascii="Times New Roman" w:hAnsi="Times New Roman" w:cs="Times New Roman"/>
                <w:b/>
                <w:bCs/>
                <w:color w:val="000000"/>
                <w:sz w:val="24"/>
                <w:szCs w:val="24"/>
              </w:rPr>
              <w:t>критерийінің</w:t>
            </w:r>
            <w:proofErr w:type="spellEnd"/>
            <w:r w:rsidRPr="00A6023C">
              <w:rPr>
                <w:rFonts w:ascii="Times New Roman" w:hAnsi="Times New Roman" w:cs="Times New Roman"/>
                <w:b/>
                <w:bCs/>
                <w:color w:val="000000"/>
                <w:sz w:val="24"/>
                <w:szCs w:val="24"/>
              </w:rPr>
              <w:t xml:space="preserve"> </w:t>
            </w:r>
            <w:proofErr w:type="spellStart"/>
            <w:r w:rsidRPr="00A6023C">
              <w:rPr>
                <w:rFonts w:ascii="Times New Roman" w:hAnsi="Times New Roman" w:cs="Times New Roman"/>
                <w:b/>
                <w:bCs/>
                <w:color w:val="000000"/>
                <w:sz w:val="24"/>
                <w:szCs w:val="24"/>
              </w:rPr>
              <w:t>рангілік</w:t>
            </w:r>
            <w:proofErr w:type="spellEnd"/>
            <w:r w:rsidRPr="00A6023C">
              <w:rPr>
                <w:rFonts w:ascii="Times New Roman" w:hAnsi="Times New Roman" w:cs="Times New Roman"/>
                <w:b/>
                <w:bCs/>
                <w:color w:val="000000"/>
                <w:sz w:val="24"/>
                <w:szCs w:val="24"/>
              </w:rPr>
              <w:t xml:space="preserve"> </w:t>
            </w:r>
            <w:proofErr w:type="spellStart"/>
            <w:r w:rsidRPr="00A6023C">
              <w:rPr>
                <w:rFonts w:ascii="Times New Roman" w:hAnsi="Times New Roman" w:cs="Times New Roman"/>
                <w:b/>
                <w:bCs/>
                <w:color w:val="000000"/>
                <w:sz w:val="24"/>
                <w:szCs w:val="24"/>
              </w:rPr>
              <w:t>статистикасы</w:t>
            </w:r>
            <w:proofErr w:type="spellEnd"/>
          </w:p>
        </w:tc>
      </w:tr>
      <w:tr w:rsidR="00DF5E9F" w:rsidRPr="0046432C" w14:paraId="37450D4E" w14:textId="77777777" w:rsidTr="00B43806">
        <w:trPr>
          <w:jc w:val="center"/>
        </w:trPr>
        <w:tc>
          <w:tcPr>
            <w:tcW w:w="1414" w:type="dxa"/>
          </w:tcPr>
          <w:p w14:paraId="511170D4" w14:textId="77777777" w:rsidR="00DF5E9F" w:rsidRPr="0046432C" w:rsidRDefault="00DF5E9F" w:rsidP="00B43806">
            <w:pPr>
              <w:autoSpaceDE w:val="0"/>
              <w:autoSpaceDN w:val="0"/>
              <w:adjustRightInd w:val="0"/>
              <w:jc w:val="center"/>
              <w:rPr>
                <w:rFonts w:ascii="Times New Roman" w:hAnsi="Times New Roman" w:cs="Times New Roman"/>
                <w:color w:val="000000"/>
                <w:sz w:val="24"/>
                <w:szCs w:val="24"/>
              </w:rPr>
            </w:pPr>
          </w:p>
        </w:tc>
        <w:tc>
          <w:tcPr>
            <w:tcW w:w="2552" w:type="dxa"/>
          </w:tcPr>
          <w:p w14:paraId="25224AF6"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6432C">
              <w:rPr>
                <w:rFonts w:ascii="Times New Roman" w:hAnsi="Times New Roman" w:cs="Times New Roman"/>
                <w:color w:val="000000"/>
                <w:sz w:val="24"/>
                <w:szCs w:val="24"/>
              </w:rPr>
              <w:t>Топ</w:t>
            </w:r>
          </w:p>
        </w:tc>
        <w:tc>
          <w:tcPr>
            <w:tcW w:w="1559" w:type="dxa"/>
          </w:tcPr>
          <w:p w14:paraId="2FA27FF5"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6432C">
              <w:rPr>
                <w:rFonts w:ascii="Times New Roman" w:hAnsi="Times New Roman" w:cs="Times New Roman"/>
                <w:color w:val="000000"/>
                <w:sz w:val="24"/>
                <w:szCs w:val="24"/>
              </w:rPr>
              <w:t>N</w:t>
            </w:r>
          </w:p>
        </w:tc>
        <w:tc>
          <w:tcPr>
            <w:tcW w:w="2126" w:type="dxa"/>
          </w:tcPr>
          <w:p w14:paraId="0813A383"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proofErr w:type="spellStart"/>
            <w:r w:rsidRPr="00D13067">
              <w:rPr>
                <w:rFonts w:ascii="Times New Roman" w:hAnsi="Times New Roman" w:cs="Times New Roman"/>
                <w:color w:val="000000"/>
                <w:sz w:val="24"/>
                <w:szCs w:val="24"/>
              </w:rPr>
              <w:t>Орташа</w:t>
            </w:r>
            <w:proofErr w:type="spellEnd"/>
            <w:r w:rsidRPr="0046432C">
              <w:rPr>
                <w:rFonts w:ascii="Times New Roman" w:hAnsi="Times New Roman" w:cs="Times New Roman"/>
                <w:color w:val="000000"/>
                <w:sz w:val="24"/>
                <w:szCs w:val="24"/>
              </w:rPr>
              <w:t xml:space="preserve"> ранг</w:t>
            </w:r>
          </w:p>
        </w:tc>
        <w:tc>
          <w:tcPr>
            <w:tcW w:w="2044" w:type="dxa"/>
          </w:tcPr>
          <w:p w14:paraId="74749355"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proofErr w:type="spellStart"/>
            <w:r w:rsidRPr="00D13067">
              <w:rPr>
                <w:rFonts w:ascii="Times New Roman" w:hAnsi="Times New Roman" w:cs="Times New Roman"/>
                <w:color w:val="000000"/>
                <w:sz w:val="24"/>
                <w:szCs w:val="24"/>
              </w:rPr>
              <w:t>Рангтер</w:t>
            </w:r>
            <w:proofErr w:type="spellEnd"/>
            <w:r w:rsidRPr="00D13067">
              <w:rPr>
                <w:rFonts w:ascii="Times New Roman" w:hAnsi="Times New Roman" w:cs="Times New Roman"/>
                <w:color w:val="000000"/>
                <w:sz w:val="24"/>
                <w:szCs w:val="24"/>
              </w:rPr>
              <w:t xml:space="preserve"> </w:t>
            </w:r>
            <w:proofErr w:type="spellStart"/>
            <w:r w:rsidRPr="00D13067">
              <w:rPr>
                <w:rFonts w:ascii="Times New Roman" w:hAnsi="Times New Roman" w:cs="Times New Roman"/>
                <w:color w:val="000000"/>
                <w:sz w:val="24"/>
                <w:szCs w:val="24"/>
              </w:rPr>
              <w:t>қосындысы</w:t>
            </w:r>
            <w:proofErr w:type="spellEnd"/>
          </w:p>
        </w:tc>
      </w:tr>
      <w:tr w:rsidR="00DF5E9F" w:rsidRPr="0046432C" w14:paraId="602852A7" w14:textId="77777777" w:rsidTr="00B43806">
        <w:trPr>
          <w:jc w:val="center"/>
        </w:trPr>
        <w:tc>
          <w:tcPr>
            <w:tcW w:w="1414" w:type="dxa"/>
            <w:vMerge w:val="restart"/>
          </w:tcPr>
          <w:p w14:paraId="6F1C32B0"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proofErr w:type="spellStart"/>
            <w:r w:rsidRPr="00D13067">
              <w:rPr>
                <w:rFonts w:ascii="Times New Roman" w:hAnsi="Times New Roman" w:cs="Times New Roman"/>
                <w:color w:val="000000"/>
                <w:sz w:val="24"/>
                <w:szCs w:val="24"/>
              </w:rPr>
              <w:t>Білім</w:t>
            </w:r>
            <w:proofErr w:type="spellEnd"/>
            <w:r w:rsidRPr="00D13067">
              <w:rPr>
                <w:rFonts w:ascii="Times New Roman" w:hAnsi="Times New Roman" w:cs="Times New Roman"/>
                <w:color w:val="000000"/>
                <w:sz w:val="24"/>
                <w:szCs w:val="24"/>
              </w:rPr>
              <w:t xml:space="preserve"> </w:t>
            </w:r>
            <w:proofErr w:type="spellStart"/>
            <w:r w:rsidRPr="00D13067">
              <w:rPr>
                <w:rFonts w:ascii="Times New Roman" w:hAnsi="Times New Roman" w:cs="Times New Roman"/>
                <w:color w:val="000000"/>
                <w:sz w:val="24"/>
                <w:szCs w:val="24"/>
              </w:rPr>
              <w:t>деңгейі</w:t>
            </w:r>
            <w:proofErr w:type="spellEnd"/>
          </w:p>
        </w:tc>
        <w:tc>
          <w:tcPr>
            <w:tcW w:w="2552" w:type="dxa"/>
          </w:tcPr>
          <w:p w14:paraId="27D18379"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proofErr w:type="spellStart"/>
            <w:r w:rsidRPr="0046432C">
              <w:rPr>
                <w:rFonts w:ascii="Times New Roman" w:hAnsi="Times New Roman" w:cs="Times New Roman"/>
                <w:color w:val="000000"/>
                <w:sz w:val="24"/>
                <w:szCs w:val="24"/>
              </w:rPr>
              <w:t>Бақылау</w:t>
            </w:r>
            <w:proofErr w:type="spellEnd"/>
            <w:r w:rsidRPr="0046432C">
              <w:rPr>
                <w:rFonts w:ascii="Times New Roman" w:hAnsi="Times New Roman" w:cs="Times New Roman"/>
                <w:color w:val="000000"/>
                <w:sz w:val="24"/>
                <w:szCs w:val="24"/>
              </w:rPr>
              <w:t xml:space="preserve"> </w:t>
            </w:r>
            <w:proofErr w:type="spellStart"/>
            <w:r w:rsidRPr="0046432C">
              <w:rPr>
                <w:rFonts w:ascii="Times New Roman" w:hAnsi="Times New Roman" w:cs="Times New Roman"/>
                <w:color w:val="000000"/>
                <w:sz w:val="24"/>
                <w:szCs w:val="24"/>
              </w:rPr>
              <w:t>тобы</w:t>
            </w:r>
            <w:proofErr w:type="spellEnd"/>
          </w:p>
        </w:tc>
        <w:tc>
          <w:tcPr>
            <w:tcW w:w="1559" w:type="dxa"/>
          </w:tcPr>
          <w:p w14:paraId="2BAD8469"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6432C">
              <w:rPr>
                <w:rFonts w:ascii="Times New Roman" w:hAnsi="Times New Roman" w:cs="Times New Roman"/>
                <w:color w:val="000000"/>
                <w:sz w:val="24"/>
                <w:szCs w:val="24"/>
              </w:rPr>
              <w:t>52</w:t>
            </w:r>
          </w:p>
        </w:tc>
        <w:tc>
          <w:tcPr>
            <w:tcW w:w="2126" w:type="dxa"/>
          </w:tcPr>
          <w:p w14:paraId="3ABD869D"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6432C">
              <w:rPr>
                <w:rFonts w:ascii="Times New Roman" w:hAnsi="Times New Roman" w:cs="Times New Roman"/>
                <w:color w:val="000000"/>
                <w:sz w:val="24"/>
                <w:szCs w:val="24"/>
              </w:rPr>
              <w:t>49,64</w:t>
            </w:r>
          </w:p>
        </w:tc>
        <w:tc>
          <w:tcPr>
            <w:tcW w:w="2044" w:type="dxa"/>
          </w:tcPr>
          <w:p w14:paraId="13E2000B"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6432C">
              <w:rPr>
                <w:rFonts w:ascii="Times New Roman" w:hAnsi="Times New Roman" w:cs="Times New Roman"/>
                <w:color w:val="000000"/>
                <w:sz w:val="24"/>
                <w:szCs w:val="24"/>
              </w:rPr>
              <w:t>2581,50</w:t>
            </w:r>
          </w:p>
        </w:tc>
      </w:tr>
      <w:tr w:rsidR="00DF5E9F" w:rsidRPr="0046432C" w14:paraId="7FF2C701" w14:textId="77777777" w:rsidTr="00B43806">
        <w:trPr>
          <w:jc w:val="center"/>
        </w:trPr>
        <w:tc>
          <w:tcPr>
            <w:tcW w:w="1414" w:type="dxa"/>
            <w:vMerge/>
          </w:tcPr>
          <w:p w14:paraId="05F7B467" w14:textId="77777777" w:rsidR="00DF5E9F" w:rsidRPr="0046432C" w:rsidRDefault="00DF5E9F" w:rsidP="00B43806">
            <w:pPr>
              <w:autoSpaceDE w:val="0"/>
              <w:autoSpaceDN w:val="0"/>
              <w:adjustRightInd w:val="0"/>
              <w:jc w:val="center"/>
              <w:rPr>
                <w:rFonts w:ascii="Times New Roman" w:hAnsi="Times New Roman" w:cs="Times New Roman"/>
                <w:color w:val="000000"/>
                <w:sz w:val="24"/>
                <w:szCs w:val="24"/>
              </w:rPr>
            </w:pPr>
          </w:p>
        </w:tc>
        <w:tc>
          <w:tcPr>
            <w:tcW w:w="2552" w:type="dxa"/>
          </w:tcPr>
          <w:p w14:paraId="0AD07DD5"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proofErr w:type="spellStart"/>
            <w:r w:rsidRPr="0046432C">
              <w:rPr>
                <w:rFonts w:ascii="Times New Roman" w:hAnsi="Times New Roman" w:cs="Times New Roman"/>
                <w:color w:val="000000"/>
                <w:sz w:val="24"/>
                <w:szCs w:val="24"/>
              </w:rPr>
              <w:t>Эксперименттік</w:t>
            </w:r>
            <w:proofErr w:type="spellEnd"/>
            <w:r w:rsidRPr="0046432C">
              <w:rPr>
                <w:rFonts w:ascii="Times New Roman" w:hAnsi="Times New Roman" w:cs="Times New Roman"/>
                <w:color w:val="000000"/>
                <w:sz w:val="24"/>
                <w:szCs w:val="24"/>
              </w:rPr>
              <w:t xml:space="preserve"> топ</w:t>
            </w:r>
          </w:p>
        </w:tc>
        <w:tc>
          <w:tcPr>
            <w:tcW w:w="1559" w:type="dxa"/>
          </w:tcPr>
          <w:p w14:paraId="7B780082"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6432C">
              <w:rPr>
                <w:rFonts w:ascii="Times New Roman" w:hAnsi="Times New Roman" w:cs="Times New Roman"/>
                <w:color w:val="000000"/>
                <w:sz w:val="24"/>
                <w:szCs w:val="24"/>
              </w:rPr>
              <w:t>51</w:t>
            </w:r>
          </w:p>
        </w:tc>
        <w:tc>
          <w:tcPr>
            <w:tcW w:w="2126" w:type="dxa"/>
          </w:tcPr>
          <w:p w14:paraId="45B87AE8"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6432C">
              <w:rPr>
                <w:rFonts w:ascii="Times New Roman" w:hAnsi="Times New Roman" w:cs="Times New Roman"/>
                <w:color w:val="000000"/>
                <w:sz w:val="24"/>
                <w:szCs w:val="24"/>
              </w:rPr>
              <w:t>54,40</w:t>
            </w:r>
          </w:p>
        </w:tc>
        <w:tc>
          <w:tcPr>
            <w:tcW w:w="2044" w:type="dxa"/>
          </w:tcPr>
          <w:p w14:paraId="514FDD8A"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6432C">
              <w:rPr>
                <w:rFonts w:ascii="Times New Roman" w:hAnsi="Times New Roman" w:cs="Times New Roman"/>
                <w:color w:val="000000"/>
                <w:sz w:val="24"/>
                <w:szCs w:val="24"/>
              </w:rPr>
              <w:t>2774,50</w:t>
            </w:r>
          </w:p>
        </w:tc>
      </w:tr>
      <w:tr w:rsidR="00DF5E9F" w:rsidRPr="0046432C" w14:paraId="0689C364" w14:textId="77777777" w:rsidTr="00B43806">
        <w:trPr>
          <w:jc w:val="center"/>
        </w:trPr>
        <w:tc>
          <w:tcPr>
            <w:tcW w:w="1414" w:type="dxa"/>
            <w:vMerge/>
          </w:tcPr>
          <w:p w14:paraId="1FC96355" w14:textId="77777777" w:rsidR="00DF5E9F" w:rsidRPr="0046432C" w:rsidRDefault="00DF5E9F" w:rsidP="00B43806">
            <w:pPr>
              <w:autoSpaceDE w:val="0"/>
              <w:autoSpaceDN w:val="0"/>
              <w:adjustRightInd w:val="0"/>
              <w:jc w:val="center"/>
              <w:rPr>
                <w:rFonts w:ascii="Times New Roman" w:hAnsi="Times New Roman" w:cs="Times New Roman"/>
                <w:color w:val="000000"/>
                <w:sz w:val="24"/>
                <w:szCs w:val="24"/>
              </w:rPr>
            </w:pPr>
          </w:p>
        </w:tc>
        <w:tc>
          <w:tcPr>
            <w:tcW w:w="2552" w:type="dxa"/>
          </w:tcPr>
          <w:p w14:paraId="0BF471FF"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proofErr w:type="spellStart"/>
            <w:r w:rsidRPr="00D13067">
              <w:rPr>
                <w:rFonts w:ascii="Times New Roman" w:hAnsi="Times New Roman" w:cs="Times New Roman"/>
                <w:color w:val="000000"/>
                <w:sz w:val="24"/>
                <w:szCs w:val="24"/>
              </w:rPr>
              <w:t>Барлығы</w:t>
            </w:r>
            <w:proofErr w:type="spellEnd"/>
          </w:p>
        </w:tc>
        <w:tc>
          <w:tcPr>
            <w:tcW w:w="1559" w:type="dxa"/>
          </w:tcPr>
          <w:p w14:paraId="3BC60D5E" w14:textId="77777777" w:rsidR="00DF5E9F" w:rsidRPr="0046432C" w:rsidRDefault="00DF5E9F" w:rsidP="00B43806">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6432C">
              <w:rPr>
                <w:rFonts w:ascii="Times New Roman" w:hAnsi="Times New Roman" w:cs="Times New Roman"/>
                <w:color w:val="000000"/>
                <w:sz w:val="24"/>
                <w:szCs w:val="24"/>
              </w:rPr>
              <w:t>103</w:t>
            </w:r>
          </w:p>
        </w:tc>
        <w:tc>
          <w:tcPr>
            <w:tcW w:w="2126" w:type="dxa"/>
          </w:tcPr>
          <w:p w14:paraId="37FB9ECC" w14:textId="77777777" w:rsidR="00DF5E9F" w:rsidRPr="0046432C" w:rsidRDefault="00DF5E9F" w:rsidP="00B43806">
            <w:pPr>
              <w:autoSpaceDE w:val="0"/>
              <w:autoSpaceDN w:val="0"/>
              <w:adjustRightInd w:val="0"/>
              <w:jc w:val="center"/>
              <w:rPr>
                <w:rFonts w:ascii="Times New Roman" w:hAnsi="Times New Roman" w:cs="Times New Roman"/>
                <w:sz w:val="24"/>
                <w:szCs w:val="24"/>
              </w:rPr>
            </w:pPr>
          </w:p>
        </w:tc>
        <w:tc>
          <w:tcPr>
            <w:tcW w:w="2044" w:type="dxa"/>
          </w:tcPr>
          <w:p w14:paraId="4B07D52C" w14:textId="77777777" w:rsidR="00DF5E9F" w:rsidRPr="0046432C" w:rsidRDefault="00DF5E9F" w:rsidP="00B43806">
            <w:pPr>
              <w:autoSpaceDE w:val="0"/>
              <w:autoSpaceDN w:val="0"/>
              <w:adjustRightInd w:val="0"/>
              <w:jc w:val="center"/>
              <w:rPr>
                <w:rFonts w:ascii="Times New Roman" w:hAnsi="Times New Roman" w:cs="Times New Roman"/>
                <w:sz w:val="24"/>
                <w:szCs w:val="24"/>
              </w:rPr>
            </w:pPr>
          </w:p>
        </w:tc>
      </w:tr>
    </w:tbl>
    <w:p w14:paraId="6E1994F6" w14:textId="77777777" w:rsidR="00DF5E9F" w:rsidRDefault="00DF5E9F" w:rsidP="00DF5E9F">
      <w:pPr>
        <w:autoSpaceDE w:val="0"/>
        <w:autoSpaceDN w:val="0"/>
        <w:adjustRightInd w:val="0"/>
        <w:spacing w:after="0" w:line="240" w:lineRule="auto"/>
        <w:jc w:val="both"/>
        <w:rPr>
          <w:rFonts w:ascii="Times New Roman" w:hAnsi="Times New Roman" w:cs="Times New Roman"/>
          <w:sz w:val="24"/>
          <w:szCs w:val="24"/>
        </w:rPr>
      </w:pPr>
    </w:p>
    <w:p w14:paraId="6674A610" w14:textId="79A49961" w:rsidR="00DF5E9F" w:rsidRDefault="00081777" w:rsidP="009763F8">
      <w:pPr>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7</w:t>
      </w:r>
      <w:r w:rsidR="006F6AFE">
        <w:rPr>
          <w:rFonts w:ascii="Times New Roman" w:hAnsi="Times New Roman" w:cs="Times New Roman"/>
          <w:sz w:val="28"/>
          <w:szCs w:val="28"/>
        </w:rPr>
        <w:t xml:space="preserve">-кестеде </w:t>
      </w:r>
      <w:proofErr w:type="spellStart"/>
      <w:r w:rsidR="006F6AFE">
        <w:rPr>
          <w:rFonts w:ascii="Times New Roman" w:hAnsi="Times New Roman" w:cs="Times New Roman"/>
          <w:sz w:val="28"/>
          <w:szCs w:val="28"/>
        </w:rPr>
        <w:t>екі</w:t>
      </w:r>
      <w:proofErr w:type="spellEnd"/>
      <w:r w:rsidR="006F6AFE">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топтың</w:t>
      </w:r>
      <w:proofErr w:type="spellEnd"/>
      <w:r w:rsidR="006F6AFE">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рангтегі</w:t>
      </w:r>
      <w:proofErr w:type="spellEnd"/>
      <w:r w:rsidR="006F6AFE">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ор</w:t>
      </w:r>
      <w:r w:rsidR="00DF5E9F" w:rsidRPr="00F66FD3">
        <w:rPr>
          <w:rFonts w:ascii="Times New Roman" w:hAnsi="Times New Roman" w:cs="Times New Roman"/>
          <w:sz w:val="28"/>
          <w:szCs w:val="28"/>
        </w:rPr>
        <w:t>ны</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айқындалып</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топтар</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а</w:t>
      </w:r>
      <w:r w:rsidR="006F6AFE">
        <w:rPr>
          <w:rFonts w:ascii="Times New Roman" w:hAnsi="Times New Roman" w:cs="Times New Roman"/>
          <w:sz w:val="28"/>
          <w:szCs w:val="28"/>
        </w:rPr>
        <w:t>расындағы</w:t>
      </w:r>
      <w:proofErr w:type="spellEnd"/>
      <w:r w:rsidR="006F6AFE">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айырмашылық</w:t>
      </w:r>
      <w:proofErr w:type="spellEnd"/>
      <w:r w:rsidR="006F6AFE">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анықталды</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Орташа</w:t>
      </w:r>
      <w:proofErr w:type="spellEnd"/>
      <w:r w:rsidR="00DF5E9F" w:rsidRPr="00F66FD3">
        <w:rPr>
          <w:rFonts w:ascii="Times New Roman" w:hAnsi="Times New Roman" w:cs="Times New Roman"/>
          <w:sz w:val="28"/>
          <w:szCs w:val="28"/>
        </w:rPr>
        <w:t xml:space="preserve"> ранг </w:t>
      </w:r>
      <w:proofErr w:type="spellStart"/>
      <w:r w:rsidR="00DF5E9F" w:rsidRPr="00F66FD3">
        <w:rPr>
          <w:rFonts w:ascii="Times New Roman" w:hAnsi="Times New Roman" w:cs="Times New Roman"/>
          <w:sz w:val="28"/>
          <w:szCs w:val="28"/>
        </w:rPr>
        <w:t>бойынша</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эксперименттік</w:t>
      </w:r>
      <w:proofErr w:type="spellEnd"/>
      <w:r w:rsidR="00DF5E9F" w:rsidRPr="00F66FD3">
        <w:rPr>
          <w:rFonts w:ascii="Times New Roman" w:hAnsi="Times New Roman" w:cs="Times New Roman"/>
          <w:sz w:val="28"/>
          <w:szCs w:val="28"/>
        </w:rPr>
        <w:t xml:space="preserve"> топ – 54,40, </w:t>
      </w:r>
      <w:proofErr w:type="spellStart"/>
      <w:r w:rsidR="00DF5E9F" w:rsidRPr="00F66FD3">
        <w:rPr>
          <w:rFonts w:ascii="Times New Roman" w:hAnsi="Times New Roman" w:cs="Times New Roman"/>
          <w:sz w:val="28"/>
          <w:szCs w:val="28"/>
        </w:rPr>
        <w:t>бақылау</w:t>
      </w:r>
      <w:proofErr w:type="spellEnd"/>
      <w:r w:rsidR="00DF5E9F" w:rsidRPr="00F66FD3">
        <w:rPr>
          <w:rFonts w:ascii="Times New Roman" w:hAnsi="Times New Roman" w:cs="Times New Roman"/>
          <w:sz w:val="28"/>
          <w:szCs w:val="28"/>
        </w:rPr>
        <w:t xml:space="preserve"> топ – 49,64 </w:t>
      </w:r>
      <w:proofErr w:type="spellStart"/>
      <w:r w:rsidR="00DF5E9F" w:rsidRPr="00F66FD3">
        <w:rPr>
          <w:rFonts w:ascii="Times New Roman" w:hAnsi="Times New Roman" w:cs="Times New Roman"/>
          <w:sz w:val="28"/>
          <w:szCs w:val="28"/>
        </w:rPr>
        <w:t>көрсетті</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Эксперименттік</w:t>
      </w:r>
      <w:proofErr w:type="spellEnd"/>
      <w:r w:rsidR="00DF5E9F" w:rsidRPr="00F66FD3">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топта</w:t>
      </w:r>
      <w:proofErr w:type="spellEnd"/>
      <w:r w:rsidR="006F6AFE">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орташа</w:t>
      </w:r>
      <w:proofErr w:type="spellEnd"/>
      <w:r w:rsidR="006F6AFE">
        <w:rPr>
          <w:rFonts w:ascii="Times New Roman" w:hAnsi="Times New Roman" w:cs="Times New Roman"/>
          <w:sz w:val="28"/>
          <w:szCs w:val="28"/>
        </w:rPr>
        <w:t xml:space="preserve"> ранг </w:t>
      </w:r>
      <w:proofErr w:type="spellStart"/>
      <w:r w:rsidR="006F6AFE">
        <w:rPr>
          <w:rFonts w:ascii="Times New Roman" w:hAnsi="Times New Roman" w:cs="Times New Roman"/>
          <w:sz w:val="28"/>
          <w:szCs w:val="28"/>
        </w:rPr>
        <w:t>көрсеткіші</w:t>
      </w:r>
      <w:proofErr w:type="spellEnd"/>
      <w:r w:rsidR="006F6AFE">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салыстырмалы</w:t>
      </w:r>
      <w:proofErr w:type="spellEnd"/>
      <w:r w:rsidR="006F6AFE">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түрде</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жоғары</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алайда</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айырмашылық</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статистикалық</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тұрғыдан</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мәнді</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емес</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кездейсоқ</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сипатта</w:t>
      </w:r>
      <w:proofErr w:type="spellEnd"/>
      <w:r w:rsidR="006F6AFE">
        <w:rPr>
          <w:rFonts w:ascii="Times New Roman" w:hAnsi="Times New Roman" w:cs="Times New Roman"/>
          <w:sz w:val="28"/>
          <w:szCs w:val="28"/>
          <w:lang w:val="kk-KZ"/>
        </w:rPr>
        <w:t xml:space="preserve"> болды</w:t>
      </w:r>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Демек</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i/>
          <w:iCs/>
          <w:sz w:val="28"/>
          <w:szCs w:val="28"/>
        </w:rPr>
        <w:t>екі</w:t>
      </w:r>
      <w:proofErr w:type="spellEnd"/>
      <w:r w:rsidR="00DF5E9F" w:rsidRPr="00F66FD3">
        <w:rPr>
          <w:rFonts w:ascii="Times New Roman" w:hAnsi="Times New Roman" w:cs="Times New Roman"/>
          <w:i/>
          <w:iCs/>
          <w:sz w:val="28"/>
          <w:szCs w:val="28"/>
        </w:rPr>
        <w:t xml:space="preserve"> </w:t>
      </w:r>
      <w:proofErr w:type="spellStart"/>
      <w:r w:rsidR="00DF5E9F" w:rsidRPr="00F66FD3">
        <w:rPr>
          <w:rFonts w:ascii="Times New Roman" w:hAnsi="Times New Roman" w:cs="Times New Roman"/>
          <w:i/>
          <w:iCs/>
          <w:sz w:val="28"/>
          <w:szCs w:val="28"/>
        </w:rPr>
        <w:t>топтың</w:t>
      </w:r>
      <w:proofErr w:type="spellEnd"/>
      <w:r w:rsidR="00DF5E9F" w:rsidRPr="00F66FD3">
        <w:rPr>
          <w:rFonts w:ascii="Times New Roman" w:hAnsi="Times New Roman" w:cs="Times New Roman"/>
          <w:i/>
          <w:iCs/>
          <w:sz w:val="28"/>
          <w:szCs w:val="28"/>
        </w:rPr>
        <w:t xml:space="preserve"> </w:t>
      </w:r>
      <w:proofErr w:type="spellStart"/>
      <w:r w:rsidR="00DF5E9F" w:rsidRPr="00F66FD3">
        <w:rPr>
          <w:rFonts w:ascii="Times New Roman" w:hAnsi="Times New Roman" w:cs="Times New Roman"/>
          <w:i/>
          <w:iCs/>
          <w:sz w:val="28"/>
          <w:szCs w:val="28"/>
        </w:rPr>
        <w:t>көрсеткіштері</w:t>
      </w:r>
      <w:proofErr w:type="spellEnd"/>
      <w:r w:rsidR="00DF5E9F" w:rsidRPr="00F66FD3">
        <w:rPr>
          <w:rFonts w:ascii="Times New Roman" w:hAnsi="Times New Roman" w:cs="Times New Roman"/>
          <w:i/>
          <w:iCs/>
          <w:sz w:val="28"/>
          <w:szCs w:val="28"/>
        </w:rPr>
        <w:t xml:space="preserve"> </w:t>
      </w:r>
      <w:proofErr w:type="spellStart"/>
      <w:r w:rsidR="00DF5E9F" w:rsidRPr="00F66FD3">
        <w:rPr>
          <w:rFonts w:ascii="Times New Roman" w:hAnsi="Times New Roman" w:cs="Times New Roman"/>
          <w:i/>
          <w:iCs/>
          <w:sz w:val="28"/>
          <w:szCs w:val="28"/>
        </w:rPr>
        <w:t>экспериментке</w:t>
      </w:r>
      <w:proofErr w:type="spellEnd"/>
      <w:r w:rsidR="00DF5E9F" w:rsidRPr="00F66FD3">
        <w:rPr>
          <w:rFonts w:ascii="Times New Roman" w:hAnsi="Times New Roman" w:cs="Times New Roman"/>
          <w:i/>
          <w:iCs/>
          <w:sz w:val="28"/>
          <w:szCs w:val="28"/>
        </w:rPr>
        <w:t xml:space="preserve"> </w:t>
      </w:r>
      <w:proofErr w:type="spellStart"/>
      <w:r w:rsidR="00DF5E9F" w:rsidRPr="00F66FD3">
        <w:rPr>
          <w:rFonts w:ascii="Times New Roman" w:hAnsi="Times New Roman" w:cs="Times New Roman"/>
          <w:i/>
          <w:iCs/>
          <w:sz w:val="28"/>
          <w:szCs w:val="28"/>
        </w:rPr>
        <w:t>дейінгі</w:t>
      </w:r>
      <w:proofErr w:type="spellEnd"/>
      <w:r w:rsidR="00DF5E9F" w:rsidRPr="00F66FD3">
        <w:rPr>
          <w:rFonts w:ascii="Times New Roman" w:hAnsi="Times New Roman" w:cs="Times New Roman"/>
          <w:i/>
          <w:iCs/>
          <w:sz w:val="28"/>
          <w:szCs w:val="28"/>
        </w:rPr>
        <w:t xml:space="preserve"> </w:t>
      </w:r>
      <w:proofErr w:type="spellStart"/>
      <w:r w:rsidR="00DF5E9F" w:rsidRPr="00F66FD3">
        <w:rPr>
          <w:rFonts w:ascii="Times New Roman" w:hAnsi="Times New Roman" w:cs="Times New Roman"/>
          <w:i/>
          <w:iCs/>
          <w:sz w:val="28"/>
          <w:szCs w:val="28"/>
        </w:rPr>
        <w:t>зерттеу</w:t>
      </w:r>
      <w:proofErr w:type="spellEnd"/>
      <w:r w:rsidR="00DF5E9F" w:rsidRPr="00F66FD3">
        <w:rPr>
          <w:rFonts w:ascii="Times New Roman" w:hAnsi="Times New Roman" w:cs="Times New Roman"/>
          <w:i/>
          <w:iCs/>
          <w:sz w:val="28"/>
          <w:szCs w:val="28"/>
        </w:rPr>
        <w:t xml:space="preserve"> </w:t>
      </w:r>
      <w:proofErr w:type="spellStart"/>
      <w:r w:rsidR="00DF5E9F" w:rsidRPr="00F66FD3">
        <w:rPr>
          <w:rFonts w:ascii="Times New Roman" w:hAnsi="Times New Roman" w:cs="Times New Roman"/>
          <w:i/>
          <w:iCs/>
          <w:sz w:val="28"/>
          <w:szCs w:val="28"/>
        </w:rPr>
        <w:t>кезеңдерінде</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сенімді</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айырмашылық</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анықталған</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жоқ</w:t>
      </w:r>
      <w:proofErr w:type="spellEnd"/>
      <w:r w:rsidR="00DF5E9F" w:rsidRPr="00F66FD3">
        <w:rPr>
          <w:rFonts w:ascii="Times New Roman" w:hAnsi="Times New Roman" w:cs="Times New Roman"/>
          <w:sz w:val="28"/>
          <w:szCs w:val="28"/>
        </w:rPr>
        <w:t xml:space="preserve">. </w:t>
      </w:r>
    </w:p>
    <w:p w14:paraId="2413A807" w14:textId="77777777" w:rsidR="00DF5E9F" w:rsidRDefault="00DF5E9F" w:rsidP="00DF5E9F">
      <w:pPr>
        <w:autoSpaceDE w:val="0"/>
        <w:autoSpaceDN w:val="0"/>
        <w:adjustRightInd w:val="0"/>
        <w:spacing w:after="0" w:line="240" w:lineRule="auto"/>
        <w:contextualSpacing/>
        <w:jc w:val="both"/>
        <w:rPr>
          <w:rFonts w:ascii="Times New Roman" w:hAnsi="Times New Roman" w:cs="Times New Roman"/>
          <w:sz w:val="28"/>
          <w:szCs w:val="28"/>
        </w:rPr>
      </w:pPr>
    </w:p>
    <w:p w14:paraId="3A9D0D22" w14:textId="77777777" w:rsidR="006F6AFE" w:rsidRDefault="006F6AFE" w:rsidP="00DF5E9F">
      <w:pPr>
        <w:autoSpaceDE w:val="0"/>
        <w:autoSpaceDN w:val="0"/>
        <w:adjustRightInd w:val="0"/>
        <w:spacing w:after="0" w:line="240" w:lineRule="auto"/>
        <w:contextualSpacing/>
        <w:jc w:val="both"/>
        <w:rPr>
          <w:rFonts w:ascii="Times New Roman" w:hAnsi="Times New Roman" w:cs="Times New Roman"/>
          <w:sz w:val="28"/>
          <w:szCs w:val="28"/>
        </w:rPr>
      </w:pPr>
    </w:p>
    <w:p w14:paraId="360DA499" w14:textId="77777777" w:rsidR="006F6AFE" w:rsidRDefault="006F6AFE" w:rsidP="00DF5E9F">
      <w:pPr>
        <w:autoSpaceDE w:val="0"/>
        <w:autoSpaceDN w:val="0"/>
        <w:adjustRightInd w:val="0"/>
        <w:spacing w:after="0" w:line="240" w:lineRule="auto"/>
        <w:contextualSpacing/>
        <w:jc w:val="both"/>
        <w:rPr>
          <w:rFonts w:ascii="Times New Roman" w:hAnsi="Times New Roman" w:cs="Times New Roman"/>
          <w:sz w:val="28"/>
          <w:szCs w:val="28"/>
        </w:rPr>
      </w:pPr>
    </w:p>
    <w:p w14:paraId="447053DA" w14:textId="77777777" w:rsidR="006F6AFE" w:rsidRDefault="006F6AFE" w:rsidP="00DF5E9F">
      <w:pPr>
        <w:autoSpaceDE w:val="0"/>
        <w:autoSpaceDN w:val="0"/>
        <w:adjustRightInd w:val="0"/>
        <w:spacing w:after="0" w:line="240" w:lineRule="auto"/>
        <w:contextualSpacing/>
        <w:jc w:val="both"/>
        <w:rPr>
          <w:rFonts w:ascii="Times New Roman" w:hAnsi="Times New Roman" w:cs="Times New Roman"/>
          <w:sz w:val="28"/>
          <w:szCs w:val="28"/>
        </w:rPr>
      </w:pPr>
    </w:p>
    <w:p w14:paraId="244DBCF8" w14:textId="77777777" w:rsidR="006F6AFE" w:rsidRDefault="006F6AFE" w:rsidP="00DF5E9F">
      <w:pPr>
        <w:autoSpaceDE w:val="0"/>
        <w:autoSpaceDN w:val="0"/>
        <w:adjustRightInd w:val="0"/>
        <w:spacing w:after="0" w:line="240" w:lineRule="auto"/>
        <w:contextualSpacing/>
        <w:jc w:val="both"/>
        <w:rPr>
          <w:rFonts w:ascii="Times New Roman" w:hAnsi="Times New Roman" w:cs="Times New Roman"/>
          <w:sz w:val="28"/>
          <w:szCs w:val="28"/>
        </w:rPr>
      </w:pPr>
    </w:p>
    <w:p w14:paraId="2121E3D2" w14:textId="77777777" w:rsidR="00DF5E9F" w:rsidRPr="00F66FD3" w:rsidRDefault="00DF5E9F" w:rsidP="00DF5E9F">
      <w:pPr>
        <w:autoSpaceDE w:val="0"/>
        <w:autoSpaceDN w:val="0"/>
        <w:adjustRightInd w:val="0"/>
        <w:spacing w:after="0" w:line="240" w:lineRule="auto"/>
        <w:jc w:val="both"/>
        <w:rPr>
          <w:rFonts w:ascii="Times New Roman" w:hAnsi="Times New Roman" w:cs="Times New Roman"/>
          <w:sz w:val="28"/>
          <w:szCs w:val="28"/>
        </w:rPr>
      </w:pPr>
      <w:proofErr w:type="spellStart"/>
      <w:r w:rsidRPr="00F66FD3">
        <w:rPr>
          <w:rFonts w:ascii="Times New Roman" w:hAnsi="Times New Roman" w:cs="Times New Roman"/>
          <w:sz w:val="28"/>
          <w:szCs w:val="28"/>
        </w:rPr>
        <w:lastRenderedPageBreak/>
        <w:t>Кесте</w:t>
      </w:r>
      <w:proofErr w:type="spellEnd"/>
      <w:r w:rsidRPr="00F66FD3">
        <w:rPr>
          <w:rFonts w:ascii="Times New Roman" w:hAnsi="Times New Roman" w:cs="Times New Roman"/>
          <w:sz w:val="28"/>
          <w:szCs w:val="28"/>
        </w:rPr>
        <w:t xml:space="preserve"> </w:t>
      </w:r>
      <w:r>
        <w:rPr>
          <w:rFonts w:ascii="Times New Roman" w:hAnsi="Times New Roman" w:cs="Times New Roman"/>
          <w:sz w:val="28"/>
          <w:szCs w:val="28"/>
        </w:rPr>
        <w:t>8</w:t>
      </w:r>
      <w:r w:rsidRPr="00F66FD3">
        <w:rPr>
          <w:rFonts w:ascii="Times New Roman" w:hAnsi="Times New Roman" w:cs="Times New Roman"/>
          <w:sz w:val="28"/>
          <w:szCs w:val="28"/>
        </w:rPr>
        <w:t xml:space="preserve"> - </w:t>
      </w:r>
      <w:proofErr w:type="spellStart"/>
      <w:r w:rsidRPr="00F66FD3">
        <w:rPr>
          <w:rFonts w:ascii="Times New Roman" w:hAnsi="Times New Roman" w:cs="Times New Roman"/>
          <w:sz w:val="28"/>
          <w:szCs w:val="28"/>
        </w:rPr>
        <w:t>Экспериментке</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дейінгі</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тәуелсіз</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екі</w:t>
      </w:r>
      <w:proofErr w:type="spellEnd"/>
      <w:r w:rsidRPr="00F66FD3">
        <w:rPr>
          <w:rFonts w:ascii="Times New Roman" w:hAnsi="Times New Roman" w:cs="Times New Roman"/>
          <w:sz w:val="28"/>
          <w:szCs w:val="28"/>
        </w:rPr>
        <w:t xml:space="preserve"> топ </w:t>
      </w:r>
      <w:proofErr w:type="spellStart"/>
      <w:r w:rsidRPr="00F66FD3">
        <w:rPr>
          <w:rFonts w:ascii="Times New Roman" w:hAnsi="Times New Roman" w:cs="Times New Roman"/>
          <w:sz w:val="28"/>
          <w:szCs w:val="28"/>
        </w:rPr>
        <w:t>нәтижелері</w:t>
      </w:r>
      <w:r>
        <w:rPr>
          <w:rFonts w:ascii="Times New Roman" w:hAnsi="Times New Roman" w:cs="Times New Roman"/>
          <w:sz w:val="28"/>
          <w:szCs w:val="28"/>
        </w:rPr>
        <w:t>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статистикалық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критерийі</w:t>
      </w:r>
      <w:proofErr w:type="spellEnd"/>
    </w:p>
    <w:p w14:paraId="2C2DA983" w14:textId="77777777" w:rsidR="00DF5E9F" w:rsidRPr="0046432C" w:rsidRDefault="00DF5E9F" w:rsidP="00DF5E9F">
      <w:pPr>
        <w:autoSpaceDE w:val="0"/>
        <w:autoSpaceDN w:val="0"/>
        <w:adjustRightInd w:val="0"/>
        <w:spacing w:after="0" w:line="400" w:lineRule="atLeast"/>
        <w:rPr>
          <w:rFonts w:ascii="Times New Roman" w:hAnsi="Times New Roman" w:cs="Times New Roman"/>
          <w:sz w:val="24"/>
          <w:szCs w:val="24"/>
        </w:rPr>
      </w:pPr>
    </w:p>
    <w:tbl>
      <w:tblPr>
        <w:tblStyle w:val="aa"/>
        <w:tblpPr w:leftFromText="180" w:rightFromText="180" w:vertAnchor="text" w:horzAnchor="margin" w:tblpY="-15"/>
        <w:tblW w:w="0" w:type="auto"/>
        <w:tblLook w:val="04A0" w:firstRow="1" w:lastRow="0" w:firstColumn="1" w:lastColumn="0" w:noHBand="0" w:noVBand="1"/>
      </w:tblPr>
      <w:tblGrid>
        <w:gridCol w:w="1915"/>
        <w:gridCol w:w="1871"/>
        <w:gridCol w:w="1886"/>
        <w:gridCol w:w="1840"/>
        <w:gridCol w:w="2116"/>
      </w:tblGrid>
      <w:tr w:rsidR="00DF5E9F" w:rsidRPr="0046432C" w14:paraId="18F30B91" w14:textId="77777777" w:rsidTr="00B43806">
        <w:tc>
          <w:tcPr>
            <w:tcW w:w="1924" w:type="dxa"/>
            <w:vMerge w:val="restart"/>
          </w:tcPr>
          <w:p w14:paraId="6ECCBF3C" w14:textId="77777777" w:rsidR="00DF5E9F" w:rsidRPr="0046432C" w:rsidRDefault="00DF5E9F" w:rsidP="00B43806">
            <w:pPr>
              <w:autoSpaceDE w:val="0"/>
              <w:autoSpaceDN w:val="0"/>
              <w:adjustRightInd w:val="0"/>
              <w:jc w:val="center"/>
              <w:rPr>
                <w:rFonts w:ascii="Times New Roman" w:hAnsi="Times New Roman" w:cs="Times New Roman"/>
                <w:sz w:val="24"/>
                <w:szCs w:val="24"/>
              </w:rPr>
            </w:pPr>
            <w:bookmarkStart w:id="4" w:name="_Hlk216290585"/>
            <w:proofErr w:type="spellStart"/>
            <w:r w:rsidRPr="0046432C">
              <w:rPr>
                <w:rFonts w:ascii="Times New Roman" w:hAnsi="Times New Roman" w:cs="Times New Roman"/>
                <w:sz w:val="24"/>
                <w:szCs w:val="24"/>
              </w:rPr>
              <w:t>Статистикалық</w:t>
            </w:r>
            <w:proofErr w:type="spellEnd"/>
            <w:r w:rsidRPr="0046432C">
              <w:rPr>
                <w:rFonts w:ascii="Times New Roman" w:hAnsi="Times New Roman" w:cs="Times New Roman"/>
                <w:sz w:val="24"/>
                <w:szCs w:val="24"/>
              </w:rPr>
              <w:t xml:space="preserve"> критерий</w:t>
            </w:r>
          </w:p>
        </w:tc>
        <w:tc>
          <w:tcPr>
            <w:tcW w:w="1925" w:type="dxa"/>
          </w:tcPr>
          <w:p w14:paraId="3FD146ED"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46432C">
              <w:rPr>
                <w:rFonts w:ascii="Times New Roman" w:hAnsi="Times New Roman" w:cs="Times New Roman"/>
                <w:sz w:val="24"/>
                <w:szCs w:val="24"/>
              </w:rPr>
              <w:t>Манн-Уитни U</w:t>
            </w:r>
          </w:p>
        </w:tc>
        <w:tc>
          <w:tcPr>
            <w:tcW w:w="1925" w:type="dxa"/>
          </w:tcPr>
          <w:p w14:paraId="5A9ABBC0" w14:textId="77777777" w:rsidR="00DF5E9F" w:rsidRPr="0046432C" w:rsidRDefault="00DF5E9F" w:rsidP="00B43806">
            <w:pPr>
              <w:autoSpaceDE w:val="0"/>
              <w:autoSpaceDN w:val="0"/>
              <w:adjustRightInd w:val="0"/>
              <w:jc w:val="center"/>
              <w:rPr>
                <w:rFonts w:ascii="Times New Roman" w:hAnsi="Times New Roman" w:cs="Times New Roman"/>
                <w:sz w:val="24"/>
                <w:szCs w:val="24"/>
              </w:rPr>
            </w:pPr>
            <w:proofErr w:type="spellStart"/>
            <w:r w:rsidRPr="0046432C">
              <w:rPr>
                <w:rFonts w:ascii="Times New Roman" w:hAnsi="Times New Roman" w:cs="Times New Roman"/>
                <w:sz w:val="24"/>
                <w:szCs w:val="24"/>
              </w:rPr>
              <w:t>В</w:t>
            </w:r>
            <w:r>
              <w:rPr>
                <w:rFonts w:ascii="Times New Roman" w:hAnsi="Times New Roman" w:cs="Times New Roman"/>
                <w:sz w:val="24"/>
                <w:szCs w:val="24"/>
              </w:rPr>
              <w:t>илкоксон</w:t>
            </w:r>
            <w:proofErr w:type="spellEnd"/>
            <w:r w:rsidRPr="0046432C">
              <w:rPr>
                <w:rFonts w:ascii="Times New Roman" w:hAnsi="Times New Roman" w:cs="Times New Roman"/>
                <w:sz w:val="24"/>
                <w:szCs w:val="24"/>
              </w:rPr>
              <w:t xml:space="preserve"> W</w:t>
            </w:r>
          </w:p>
        </w:tc>
        <w:tc>
          <w:tcPr>
            <w:tcW w:w="1925" w:type="dxa"/>
          </w:tcPr>
          <w:p w14:paraId="7D21A3CA"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46432C">
              <w:rPr>
                <w:rFonts w:ascii="Times New Roman" w:hAnsi="Times New Roman" w:cs="Times New Roman"/>
                <w:sz w:val="24"/>
                <w:szCs w:val="24"/>
              </w:rPr>
              <w:t>Z</w:t>
            </w:r>
          </w:p>
        </w:tc>
        <w:tc>
          <w:tcPr>
            <w:tcW w:w="2219" w:type="dxa"/>
          </w:tcPr>
          <w:p w14:paraId="0E9583EE" w14:textId="77777777" w:rsidR="00DF5E9F" w:rsidRPr="00D13067" w:rsidRDefault="00DF5E9F" w:rsidP="00B4380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 xml:space="preserve">p </w:t>
            </w:r>
            <w:proofErr w:type="spellStart"/>
            <w:r>
              <w:rPr>
                <w:rFonts w:ascii="Times New Roman" w:hAnsi="Times New Roman" w:cs="Times New Roman"/>
                <w:sz w:val="24"/>
                <w:szCs w:val="24"/>
              </w:rPr>
              <w:t>мәні</w:t>
            </w:r>
            <w:proofErr w:type="spellEnd"/>
            <w:r>
              <w:rPr>
                <w:rFonts w:ascii="Times New Roman" w:hAnsi="Times New Roman" w:cs="Times New Roman"/>
                <w:sz w:val="24"/>
                <w:szCs w:val="24"/>
              </w:rPr>
              <w:t xml:space="preserve"> </w:t>
            </w:r>
          </w:p>
        </w:tc>
      </w:tr>
      <w:tr w:rsidR="00DF5E9F" w:rsidRPr="0046432C" w14:paraId="35BAA254" w14:textId="77777777" w:rsidTr="00B43806">
        <w:tc>
          <w:tcPr>
            <w:tcW w:w="1924" w:type="dxa"/>
            <w:vMerge/>
          </w:tcPr>
          <w:p w14:paraId="3F0F85CE" w14:textId="77777777" w:rsidR="00DF5E9F" w:rsidRPr="0046432C" w:rsidRDefault="00DF5E9F" w:rsidP="00B43806">
            <w:pPr>
              <w:autoSpaceDE w:val="0"/>
              <w:autoSpaceDN w:val="0"/>
              <w:adjustRightInd w:val="0"/>
              <w:jc w:val="center"/>
              <w:rPr>
                <w:rFonts w:ascii="Times New Roman" w:hAnsi="Times New Roman" w:cs="Times New Roman"/>
                <w:sz w:val="24"/>
                <w:szCs w:val="24"/>
              </w:rPr>
            </w:pPr>
          </w:p>
        </w:tc>
        <w:tc>
          <w:tcPr>
            <w:tcW w:w="1925" w:type="dxa"/>
          </w:tcPr>
          <w:p w14:paraId="518CF84A"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46432C">
              <w:rPr>
                <w:rFonts w:ascii="Times New Roman" w:hAnsi="Times New Roman" w:cs="Times New Roman"/>
                <w:sz w:val="24"/>
                <w:szCs w:val="24"/>
              </w:rPr>
              <w:t>1203,500</w:t>
            </w:r>
          </w:p>
        </w:tc>
        <w:tc>
          <w:tcPr>
            <w:tcW w:w="1925" w:type="dxa"/>
          </w:tcPr>
          <w:p w14:paraId="281E2186"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46432C">
              <w:rPr>
                <w:rFonts w:ascii="Times New Roman" w:hAnsi="Times New Roman" w:cs="Times New Roman"/>
                <w:sz w:val="24"/>
                <w:szCs w:val="24"/>
              </w:rPr>
              <w:t>2581,500</w:t>
            </w:r>
          </w:p>
        </w:tc>
        <w:tc>
          <w:tcPr>
            <w:tcW w:w="1925" w:type="dxa"/>
          </w:tcPr>
          <w:p w14:paraId="26F8E813"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46432C">
              <w:rPr>
                <w:rFonts w:ascii="Times New Roman" w:hAnsi="Times New Roman" w:cs="Times New Roman"/>
                <w:sz w:val="24"/>
                <w:szCs w:val="24"/>
              </w:rPr>
              <w:t>-,808</w:t>
            </w:r>
          </w:p>
        </w:tc>
        <w:tc>
          <w:tcPr>
            <w:tcW w:w="2219" w:type="dxa"/>
          </w:tcPr>
          <w:p w14:paraId="35EBE4F0"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46432C">
              <w:rPr>
                <w:rFonts w:ascii="Times New Roman" w:hAnsi="Times New Roman" w:cs="Times New Roman"/>
                <w:sz w:val="24"/>
                <w:szCs w:val="24"/>
              </w:rPr>
              <w:t>,419</w:t>
            </w:r>
          </w:p>
        </w:tc>
      </w:tr>
    </w:tbl>
    <w:bookmarkEnd w:id="4"/>
    <w:p w14:paraId="1288664F" w14:textId="0D611090" w:rsidR="00DF5E9F" w:rsidRPr="001B1091" w:rsidRDefault="00DF5E9F" w:rsidP="001B1091">
      <w:pPr>
        <w:spacing w:after="0" w:line="240" w:lineRule="auto"/>
        <w:ind w:firstLine="567"/>
        <w:contextualSpacing/>
        <w:jc w:val="both"/>
        <w:rPr>
          <w:rFonts w:ascii="Times New Roman" w:hAnsi="Times New Roman" w:cs="Times New Roman"/>
          <w:sz w:val="28"/>
          <w:szCs w:val="28"/>
        </w:rPr>
      </w:pPr>
      <w:proofErr w:type="spellStart"/>
      <w:r w:rsidRPr="00F66FD3">
        <w:rPr>
          <w:rFonts w:ascii="Times New Roman" w:hAnsi="Times New Roman" w:cs="Times New Roman"/>
          <w:sz w:val="28"/>
          <w:szCs w:val="28"/>
        </w:rPr>
        <w:t>Екі</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тәуелсіз</w:t>
      </w:r>
      <w:proofErr w:type="spellEnd"/>
      <w:r w:rsidRPr="00F66FD3">
        <w:rPr>
          <w:rFonts w:ascii="Times New Roman" w:hAnsi="Times New Roman" w:cs="Times New Roman"/>
          <w:sz w:val="28"/>
          <w:szCs w:val="28"/>
        </w:rPr>
        <w:t xml:space="preserve"> топ (</w:t>
      </w:r>
      <w:proofErr w:type="spellStart"/>
      <w:r w:rsidRPr="00F66FD3">
        <w:rPr>
          <w:rFonts w:ascii="Times New Roman" w:hAnsi="Times New Roman" w:cs="Times New Roman"/>
          <w:sz w:val="28"/>
          <w:szCs w:val="28"/>
        </w:rPr>
        <w:t>бақылау</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және</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эксперименттік</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топтар</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арасындағы</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бір</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уақытта</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алынған</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білім</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нәтижелері</w:t>
      </w:r>
      <w:proofErr w:type="spellEnd"/>
      <w:r w:rsidRPr="00F66FD3">
        <w:rPr>
          <w:rFonts w:ascii="Times New Roman" w:hAnsi="Times New Roman" w:cs="Times New Roman"/>
          <w:sz w:val="28"/>
          <w:szCs w:val="28"/>
        </w:rPr>
        <w:t xml:space="preserve"> Манн-Уитни U-</w:t>
      </w:r>
      <w:proofErr w:type="spellStart"/>
      <w:r w:rsidRPr="00F66FD3">
        <w:rPr>
          <w:rFonts w:ascii="Times New Roman" w:hAnsi="Times New Roman" w:cs="Times New Roman"/>
          <w:sz w:val="28"/>
          <w:szCs w:val="28"/>
        </w:rPr>
        <w:t>тесті</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арқылы</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салыстырылды</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Негізгі</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көрсеткіш</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болып</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табылатын</w:t>
      </w:r>
      <w:proofErr w:type="spellEnd"/>
      <w:r w:rsidRPr="00F66FD3">
        <w:rPr>
          <w:rFonts w:ascii="Times New Roman" w:hAnsi="Times New Roman" w:cs="Times New Roman"/>
          <w:sz w:val="28"/>
          <w:szCs w:val="28"/>
        </w:rPr>
        <w:t xml:space="preserve"> р </w:t>
      </w:r>
      <w:proofErr w:type="spellStart"/>
      <w:r w:rsidRPr="00F66FD3">
        <w:rPr>
          <w:rFonts w:ascii="Times New Roman" w:hAnsi="Times New Roman" w:cs="Times New Roman"/>
          <w:sz w:val="28"/>
          <w:szCs w:val="28"/>
        </w:rPr>
        <w:t>мәні</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ассимптотикалық</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мәнділік</w:t>
      </w:r>
      <w:proofErr w:type="spellEnd"/>
      <w:r w:rsidRPr="00F66FD3">
        <w:rPr>
          <w:rFonts w:ascii="Times New Roman" w:hAnsi="Times New Roman" w:cs="Times New Roman"/>
          <w:sz w:val="28"/>
          <w:szCs w:val="28"/>
        </w:rPr>
        <w:t xml:space="preserve">) = 0,419. </w:t>
      </w:r>
      <w:proofErr w:type="spellStart"/>
      <w:r w:rsidRPr="00F66FD3">
        <w:rPr>
          <w:rFonts w:ascii="Times New Roman" w:hAnsi="Times New Roman" w:cs="Times New Roman"/>
          <w:sz w:val="28"/>
          <w:szCs w:val="28"/>
        </w:rPr>
        <w:t>Статистикалық</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тұрғыдан</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айырмашылық</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білінбейді</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себебі</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қалыпты</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деңгей</w:t>
      </w:r>
      <w:proofErr w:type="spellEnd"/>
      <w:r w:rsidRPr="00F66FD3">
        <w:rPr>
          <w:rFonts w:ascii="Times New Roman" w:hAnsi="Times New Roman" w:cs="Times New Roman"/>
          <w:sz w:val="28"/>
          <w:szCs w:val="28"/>
        </w:rPr>
        <w:t xml:space="preserve"> р ˂ 0,05 </w:t>
      </w:r>
      <w:proofErr w:type="spellStart"/>
      <w:r w:rsidRPr="00F66FD3">
        <w:rPr>
          <w:rFonts w:ascii="Times New Roman" w:hAnsi="Times New Roman" w:cs="Times New Roman"/>
          <w:sz w:val="28"/>
          <w:szCs w:val="28"/>
        </w:rPr>
        <w:t>болғанда</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айырмаш</w:t>
      </w:r>
      <w:r w:rsidR="001B1091">
        <w:rPr>
          <w:rFonts w:ascii="Times New Roman" w:hAnsi="Times New Roman" w:cs="Times New Roman"/>
          <w:sz w:val="28"/>
          <w:szCs w:val="28"/>
        </w:rPr>
        <w:t>ылық</w:t>
      </w:r>
      <w:proofErr w:type="spellEnd"/>
      <w:r w:rsidR="001B1091">
        <w:rPr>
          <w:rFonts w:ascii="Times New Roman" w:hAnsi="Times New Roman" w:cs="Times New Roman"/>
          <w:sz w:val="28"/>
          <w:szCs w:val="28"/>
        </w:rPr>
        <w:t xml:space="preserve"> </w:t>
      </w:r>
      <w:proofErr w:type="spellStart"/>
      <w:r w:rsidR="001B1091">
        <w:rPr>
          <w:rFonts w:ascii="Times New Roman" w:hAnsi="Times New Roman" w:cs="Times New Roman"/>
          <w:sz w:val="28"/>
          <w:szCs w:val="28"/>
        </w:rPr>
        <w:t>анықталады</w:t>
      </w:r>
      <w:proofErr w:type="spellEnd"/>
      <w:r w:rsidR="00C9786D">
        <w:rPr>
          <w:rFonts w:ascii="Times New Roman" w:hAnsi="Times New Roman" w:cs="Times New Roman"/>
          <w:sz w:val="28"/>
          <w:szCs w:val="28"/>
          <w:lang w:val="kk-KZ"/>
        </w:rPr>
        <w:t xml:space="preserve"> </w:t>
      </w:r>
      <w:r w:rsidR="00C9786D" w:rsidRPr="00C9786D">
        <w:rPr>
          <w:rFonts w:ascii="Times New Roman" w:hAnsi="Times New Roman" w:cs="Times New Roman"/>
          <w:sz w:val="28"/>
          <w:szCs w:val="28"/>
        </w:rPr>
        <w:t>[227]</w:t>
      </w:r>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Сонымен</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қатар</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i/>
          <w:iCs/>
          <w:sz w:val="28"/>
          <w:szCs w:val="28"/>
        </w:rPr>
        <w:t>екі</w:t>
      </w:r>
      <w:proofErr w:type="spellEnd"/>
      <w:r w:rsidRPr="00F66FD3">
        <w:rPr>
          <w:rFonts w:ascii="Times New Roman" w:hAnsi="Times New Roman" w:cs="Times New Roman"/>
          <w:i/>
          <w:iCs/>
          <w:sz w:val="28"/>
          <w:szCs w:val="28"/>
        </w:rPr>
        <w:t xml:space="preserve"> </w:t>
      </w:r>
      <w:proofErr w:type="spellStart"/>
      <w:r w:rsidRPr="00F66FD3">
        <w:rPr>
          <w:rFonts w:ascii="Times New Roman" w:hAnsi="Times New Roman" w:cs="Times New Roman"/>
          <w:i/>
          <w:iCs/>
          <w:sz w:val="28"/>
          <w:szCs w:val="28"/>
        </w:rPr>
        <w:t>топтың</w:t>
      </w:r>
      <w:proofErr w:type="spellEnd"/>
      <w:r w:rsidRPr="00F66FD3">
        <w:rPr>
          <w:rFonts w:ascii="Times New Roman" w:hAnsi="Times New Roman" w:cs="Times New Roman"/>
          <w:i/>
          <w:iCs/>
          <w:sz w:val="28"/>
          <w:szCs w:val="28"/>
        </w:rPr>
        <w:t xml:space="preserve"> да </w:t>
      </w:r>
      <w:proofErr w:type="spellStart"/>
      <w:r w:rsidRPr="00F66FD3">
        <w:rPr>
          <w:rFonts w:ascii="Times New Roman" w:hAnsi="Times New Roman" w:cs="Times New Roman"/>
          <w:i/>
          <w:iCs/>
          <w:sz w:val="28"/>
          <w:szCs w:val="28"/>
        </w:rPr>
        <w:t>экспериментке</w:t>
      </w:r>
      <w:proofErr w:type="spellEnd"/>
      <w:r w:rsidRPr="00F66FD3">
        <w:rPr>
          <w:rFonts w:ascii="Times New Roman" w:hAnsi="Times New Roman" w:cs="Times New Roman"/>
          <w:i/>
          <w:iCs/>
          <w:sz w:val="28"/>
          <w:szCs w:val="28"/>
        </w:rPr>
        <w:t xml:space="preserve"> </w:t>
      </w:r>
      <w:proofErr w:type="spellStart"/>
      <w:r w:rsidRPr="00F66FD3">
        <w:rPr>
          <w:rFonts w:ascii="Times New Roman" w:hAnsi="Times New Roman" w:cs="Times New Roman"/>
          <w:i/>
          <w:iCs/>
          <w:sz w:val="28"/>
          <w:szCs w:val="28"/>
        </w:rPr>
        <w:t>дейінгі</w:t>
      </w:r>
      <w:proofErr w:type="spellEnd"/>
      <w:r w:rsidRPr="00F66FD3">
        <w:rPr>
          <w:rFonts w:ascii="Times New Roman" w:hAnsi="Times New Roman" w:cs="Times New Roman"/>
          <w:i/>
          <w:iCs/>
          <w:sz w:val="28"/>
          <w:szCs w:val="28"/>
        </w:rPr>
        <w:t xml:space="preserve"> </w:t>
      </w:r>
      <w:proofErr w:type="spellStart"/>
      <w:r w:rsidRPr="00F66FD3">
        <w:rPr>
          <w:rFonts w:ascii="Times New Roman" w:hAnsi="Times New Roman" w:cs="Times New Roman"/>
          <w:i/>
          <w:iCs/>
          <w:sz w:val="28"/>
          <w:szCs w:val="28"/>
        </w:rPr>
        <w:t>анықталған</w:t>
      </w:r>
      <w:proofErr w:type="spellEnd"/>
      <w:r w:rsidRPr="00F66FD3">
        <w:rPr>
          <w:rFonts w:ascii="Times New Roman" w:hAnsi="Times New Roman" w:cs="Times New Roman"/>
          <w:i/>
          <w:iCs/>
          <w:sz w:val="28"/>
          <w:szCs w:val="28"/>
        </w:rPr>
        <w:t xml:space="preserve"> </w:t>
      </w:r>
      <w:r w:rsidR="006F6AFE">
        <w:rPr>
          <w:rFonts w:ascii="Times New Roman" w:hAnsi="Times New Roman" w:cs="Times New Roman"/>
          <w:i/>
          <w:iCs/>
          <w:sz w:val="28"/>
          <w:szCs w:val="28"/>
          <w:lang w:val="kk-KZ"/>
        </w:rPr>
        <w:t xml:space="preserve">білім </w:t>
      </w:r>
      <w:proofErr w:type="spellStart"/>
      <w:r w:rsidRPr="00F66FD3">
        <w:rPr>
          <w:rFonts w:ascii="Times New Roman" w:hAnsi="Times New Roman" w:cs="Times New Roman"/>
          <w:i/>
          <w:iCs/>
          <w:sz w:val="28"/>
          <w:szCs w:val="28"/>
        </w:rPr>
        <w:t>нәтижелері</w:t>
      </w:r>
      <w:proofErr w:type="spellEnd"/>
      <w:r w:rsidRPr="00F66FD3">
        <w:rPr>
          <w:rFonts w:ascii="Times New Roman" w:hAnsi="Times New Roman" w:cs="Times New Roman"/>
          <w:i/>
          <w:iCs/>
          <w:sz w:val="28"/>
          <w:szCs w:val="28"/>
        </w:rPr>
        <w:t xml:space="preserve"> </w:t>
      </w:r>
      <w:proofErr w:type="spellStart"/>
      <w:r w:rsidRPr="00F66FD3">
        <w:rPr>
          <w:rFonts w:ascii="Times New Roman" w:hAnsi="Times New Roman" w:cs="Times New Roman"/>
          <w:i/>
          <w:iCs/>
          <w:sz w:val="28"/>
          <w:szCs w:val="28"/>
        </w:rPr>
        <w:t>бір-біріне</w:t>
      </w:r>
      <w:proofErr w:type="spellEnd"/>
      <w:r w:rsidRPr="00F66FD3">
        <w:rPr>
          <w:rFonts w:ascii="Times New Roman" w:hAnsi="Times New Roman" w:cs="Times New Roman"/>
          <w:i/>
          <w:iCs/>
          <w:sz w:val="28"/>
          <w:szCs w:val="28"/>
        </w:rPr>
        <w:t xml:space="preserve"> </w:t>
      </w:r>
      <w:proofErr w:type="spellStart"/>
      <w:r w:rsidRPr="00F66FD3">
        <w:rPr>
          <w:rFonts w:ascii="Times New Roman" w:hAnsi="Times New Roman" w:cs="Times New Roman"/>
          <w:i/>
          <w:iCs/>
          <w:sz w:val="28"/>
          <w:szCs w:val="28"/>
        </w:rPr>
        <w:t>ұқсас</w:t>
      </w:r>
      <w:proofErr w:type="spellEnd"/>
      <w:r w:rsidRPr="00F66FD3">
        <w:rPr>
          <w:rFonts w:ascii="Times New Roman" w:hAnsi="Times New Roman" w:cs="Times New Roman"/>
          <w:i/>
          <w:iCs/>
          <w:sz w:val="28"/>
          <w:szCs w:val="28"/>
        </w:rPr>
        <w:t xml:space="preserve"> </w:t>
      </w:r>
      <w:proofErr w:type="spellStart"/>
      <w:r w:rsidRPr="00F66FD3">
        <w:rPr>
          <w:rFonts w:ascii="Times New Roman" w:hAnsi="Times New Roman" w:cs="Times New Roman"/>
          <w:i/>
          <w:iCs/>
          <w:sz w:val="28"/>
          <w:szCs w:val="28"/>
        </w:rPr>
        <w:t>екенін</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және</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айырмашылықтың</w:t>
      </w:r>
      <w:proofErr w:type="spellEnd"/>
      <w:r w:rsidRPr="00F66FD3">
        <w:rPr>
          <w:rFonts w:ascii="Times New Roman" w:hAnsi="Times New Roman" w:cs="Times New Roman"/>
          <w:sz w:val="28"/>
          <w:szCs w:val="28"/>
        </w:rPr>
        <w:t xml:space="preserve"> </w:t>
      </w:r>
      <w:r w:rsidR="006F6AFE">
        <w:rPr>
          <w:rFonts w:ascii="Times New Roman" w:hAnsi="Times New Roman" w:cs="Times New Roman"/>
          <w:sz w:val="28"/>
          <w:szCs w:val="28"/>
          <w:lang w:val="kk-KZ"/>
        </w:rPr>
        <w:t>онша жоғары</w:t>
      </w:r>
      <w:r w:rsidR="001B1091">
        <w:rPr>
          <w:rFonts w:ascii="Times New Roman" w:hAnsi="Times New Roman" w:cs="Times New Roman"/>
          <w:sz w:val="28"/>
          <w:szCs w:val="28"/>
        </w:rPr>
        <w:t xml:space="preserve"> </w:t>
      </w:r>
      <w:proofErr w:type="spellStart"/>
      <w:r w:rsidR="001B1091">
        <w:rPr>
          <w:rFonts w:ascii="Times New Roman" w:hAnsi="Times New Roman" w:cs="Times New Roman"/>
          <w:sz w:val="28"/>
          <w:szCs w:val="28"/>
        </w:rPr>
        <w:t>емес</w:t>
      </w:r>
      <w:proofErr w:type="spellEnd"/>
      <w:r w:rsidR="001B1091">
        <w:rPr>
          <w:rFonts w:ascii="Times New Roman" w:hAnsi="Times New Roman" w:cs="Times New Roman"/>
          <w:sz w:val="28"/>
          <w:szCs w:val="28"/>
        </w:rPr>
        <w:t xml:space="preserve"> </w:t>
      </w:r>
      <w:proofErr w:type="spellStart"/>
      <w:r w:rsidR="001B1091">
        <w:rPr>
          <w:rFonts w:ascii="Times New Roman" w:hAnsi="Times New Roman" w:cs="Times New Roman"/>
          <w:sz w:val="28"/>
          <w:szCs w:val="28"/>
        </w:rPr>
        <w:t>екендігін</w:t>
      </w:r>
      <w:proofErr w:type="spellEnd"/>
      <w:r w:rsidR="001B1091">
        <w:rPr>
          <w:rFonts w:ascii="Times New Roman" w:hAnsi="Times New Roman" w:cs="Times New Roman"/>
          <w:sz w:val="28"/>
          <w:szCs w:val="28"/>
        </w:rPr>
        <w:t xml:space="preserve"> </w:t>
      </w:r>
      <w:proofErr w:type="spellStart"/>
      <w:r w:rsidR="001B1091">
        <w:rPr>
          <w:rFonts w:ascii="Times New Roman" w:hAnsi="Times New Roman" w:cs="Times New Roman"/>
          <w:sz w:val="28"/>
          <w:szCs w:val="28"/>
        </w:rPr>
        <w:t>байқаймыз</w:t>
      </w:r>
      <w:proofErr w:type="spellEnd"/>
      <w:r w:rsidR="001B1091">
        <w:rPr>
          <w:rFonts w:ascii="Times New Roman" w:hAnsi="Times New Roman" w:cs="Times New Roman"/>
          <w:sz w:val="28"/>
          <w:szCs w:val="28"/>
        </w:rPr>
        <w:t xml:space="preserve">. </w:t>
      </w:r>
      <w:r w:rsidR="009763F8">
        <w:rPr>
          <w:rFonts w:ascii="Times New Roman" w:hAnsi="Times New Roman" w:cs="Times New Roman"/>
          <w:sz w:val="28"/>
          <w:szCs w:val="28"/>
          <w:lang w:val="kk-KZ"/>
        </w:rPr>
        <w:t>Э</w:t>
      </w:r>
      <w:proofErr w:type="spellStart"/>
      <w:r w:rsidRPr="00F66FD3">
        <w:rPr>
          <w:rFonts w:ascii="Times New Roman" w:hAnsi="Times New Roman" w:cs="Times New Roman"/>
          <w:sz w:val="28"/>
          <w:szCs w:val="28"/>
        </w:rPr>
        <w:t>ксперим</w:t>
      </w:r>
      <w:r>
        <w:rPr>
          <w:rFonts w:ascii="Times New Roman" w:hAnsi="Times New Roman" w:cs="Times New Roman"/>
          <w:sz w:val="28"/>
          <w:szCs w:val="28"/>
        </w:rPr>
        <w:t>ентке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дейінгі</w:t>
      </w:r>
      <w:proofErr w:type="spellEnd"/>
      <w:r>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тәуелсіз</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екі</w:t>
      </w:r>
      <w:proofErr w:type="spellEnd"/>
      <w:r w:rsidRPr="00F66FD3">
        <w:rPr>
          <w:rFonts w:ascii="Times New Roman" w:hAnsi="Times New Roman" w:cs="Times New Roman"/>
          <w:sz w:val="28"/>
          <w:szCs w:val="28"/>
        </w:rPr>
        <w:t xml:space="preserve"> топ </w:t>
      </w:r>
      <w:proofErr w:type="spellStart"/>
      <w:r w:rsidRPr="00F66FD3">
        <w:rPr>
          <w:rFonts w:ascii="Times New Roman" w:hAnsi="Times New Roman" w:cs="Times New Roman"/>
          <w:sz w:val="28"/>
          <w:szCs w:val="28"/>
        </w:rPr>
        <w:t>нәтижелері</w:t>
      </w:r>
      <w:proofErr w:type="spellEnd"/>
      <w:r w:rsidR="006F6AFE">
        <w:rPr>
          <w:rFonts w:ascii="Times New Roman" w:hAnsi="Times New Roman" w:cs="Times New Roman"/>
          <w:sz w:val="28"/>
          <w:szCs w:val="28"/>
          <w:lang w:val="kk-KZ"/>
        </w:rPr>
        <w:t>н</w:t>
      </w:r>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өңдеу</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арқылы</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стандартты</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ауытқу</w:t>
      </w:r>
      <w:proofErr w:type="spellEnd"/>
      <w:r w:rsidRPr="00F66FD3">
        <w:rPr>
          <w:rFonts w:ascii="Times New Roman" w:hAnsi="Times New Roman" w:cs="Times New Roman"/>
          <w:sz w:val="28"/>
          <w:szCs w:val="28"/>
        </w:rPr>
        <w:t xml:space="preserve"> </w:t>
      </w:r>
      <w:proofErr w:type="spellStart"/>
      <w:r w:rsidRPr="00F66FD3">
        <w:rPr>
          <w:rFonts w:ascii="Times New Roman" w:hAnsi="Times New Roman" w:cs="Times New Roman"/>
          <w:sz w:val="28"/>
          <w:szCs w:val="28"/>
        </w:rPr>
        <w:t>мәндері</w:t>
      </w:r>
      <w:proofErr w:type="spellEnd"/>
      <w:r w:rsidR="006F6AFE">
        <w:rPr>
          <w:rFonts w:ascii="Times New Roman" w:hAnsi="Times New Roman" w:cs="Times New Roman"/>
          <w:sz w:val="28"/>
          <w:szCs w:val="28"/>
          <w:lang w:val="kk-KZ"/>
        </w:rPr>
        <w:t>н графикалық түрде</w:t>
      </w:r>
      <w:r w:rsidR="006F6AFE">
        <w:rPr>
          <w:rFonts w:ascii="Times New Roman" w:hAnsi="Times New Roman" w:cs="Times New Roman"/>
          <w:sz w:val="28"/>
          <w:szCs w:val="28"/>
        </w:rPr>
        <w:t xml:space="preserve"> </w:t>
      </w:r>
      <w:proofErr w:type="spellStart"/>
      <w:r w:rsidR="006F6AFE">
        <w:rPr>
          <w:rFonts w:ascii="Times New Roman" w:hAnsi="Times New Roman" w:cs="Times New Roman"/>
          <w:sz w:val="28"/>
          <w:szCs w:val="28"/>
        </w:rPr>
        <w:t>көрсетт</w:t>
      </w:r>
      <w:proofErr w:type="spellEnd"/>
      <w:r w:rsidR="006F6AFE">
        <w:rPr>
          <w:rFonts w:ascii="Times New Roman" w:hAnsi="Times New Roman" w:cs="Times New Roman"/>
          <w:sz w:val="28"/>
          <w:szCs w:val="28"/>
          <w:lang w:val="kk-KZ"/>
        </w:rPr>
        <w:t>ік</w:t>
      </w:r>
      <w:r w:rsidR="009763F8">
        <w:rPr>
          <w:rFonts w:ascii="Times New Roman" w:hAnsi="Times New Roman" w:cs="Times New Roman"/>
          <w:sz w:val="28"/>
          <w:szCs w:val="28"/>
          <w:lang w:val="kk-KZ"/>
        </w:rPr>
        <w:t xml:space="preserve"> (сурет 71)</w:t>
      </w:r>
      <w:r w:rsidRPr="00F66FD3">
        <w:rPr>
          <w:rFonts w:ascii="Times New Roman" w:hAnsi="Times New Roman" w:cs="Times New Roman"/>
          <w:sz w:val="28"/>
          <w:szCs w:val="28"/>
        </w:rPr>
        <w:t>.</w:t>
      </w:r>
    </w:p>
    <w:p w14:paraId="15C9A571" w14:textId="77777777" w:rsidR="00DF5E9F" w:rsidRDefault="00DF5E9F" w:rsidP="00DF5E9F">
      <w:pPr>
        <w:ind w:firstLine="567"/>
        <w:jc w:val="both"/>
        <w:rPr>
          <w:rFonts w:ascii="Times New Roman" w:hAnsi="Times New Roman" w:cs="Times New Roman"/>
          <w:sz w:val="24"/>
          <w:szCs w:val="24"/>
        </w:rPr>
      </w:pPr>
    </w:p>
    <w:p w14:paraId="73DC9120" w14:textId="77777777" w:rsidR="00DF5E9F" w:rsidRPr="00A6023C" w:rsidRDefault="00DF5E9F" w:rsidP="00DF5E9F">
      <w:pPr>
        <w:rPr>
          <w:rFonts w:ascii="Times New Roman" w:hAnsi="Times New Roman" w:cs="Times New Roman"/>
        </w:rPr>
      </w:pPr>
      <w:r>
        <w:rPr>
          <w:noProof/>
          <w:lang w:eastAsia="ru-RU"/>
        </w:rPr>
        <w:drawing>
          <wp:inline distT="0" distB="0" distL="0" distR="0" wp14:anchorId="2F99616D" wp14:editId="2A3B5656">
            <wp:extent cx="5897880" cy="3124200"/>
            <wp:effectExtent l="0" t="0" r="0" b="0"/>
            <wp:docPr id="225428293" name="Диаграмма 1">
              <a:extLst xmlns:a="http://schemas.openxmlformats.org/drawingml/2006/main">
                <a:ext uri="{FF2B5EF4-FFF2-40B4-BE49-F238E27FC236}">
                  <a16:creationId xmlns:a16="http://schemas.microsoft.com/office/drawing/2014/main" id="{CCCB846B-7528-90F3-4E50-1677EB71AC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p w14:paraId="6FB877DA" w14:textId="7151468D" w:rsidR="00DF5E9F" w:rsidRPr="00B23DDC" w:rsidRDefault="00DF5E9F" w:rsidP="00DF5E9F">
      <w:pPr>
        <w:tabs>
          <w:tab w:val="left" w:pos="4218"/>
        </w:tabs>
        <w:jc w:val="center"/>
        <w:rPr>
          <w:rFonts w:ascii="Times New Roman" w:hAnsi="Times New Roman" w:cs="Times New Roman"/>
          <w:bCs/>
          <w:sz w:val="28"/>
          <w:szCs w:val="28"/>
        </w:rPr>
      </w:pPr>
      <w:r w:rsidRPr="00B23DDC">
        <w:rPr>
          <w:rFonts w:ascii="Times New Roman" w:hAnsi="Times New Roman" w:cs="Times New Roman"/>
          <w:bCs/>
          <w:sz w:val="28"/>
          <w:szCs w:val="28"/>
        </w:rPr>
        <w:t xml:space="preserve">Сурет </w:t>
      </w:r>
      <w:r>
        <w:rPr>
          <w:rFonts w:ascii="Times New Roman" w:hAnsi="Times New Roman" w:cs="Times New Roman"/>
          <w:bCs/>
          <w:sz w:val="28"/>
          <w:szCs w:val="28"/>
        </w:rPr>
        <w:t>7</w:t>
      </w:r>
      <w:r w:rsidRPr="00B23DDC">
        <w:rPr>
          <w:rFonts w:ascii="Times New Roman" w:hAnsi="Times New Roman" w:cs="Times New Roman"/>
          <w:bCs/>
          <w:sz w:val="28"/>
          <w:szCs w:val="28"/>
        </w:rPr>
        <w:t xml:space="preserve">1 – </w:t>
      </w:r>
      <w:proofErr w:type="spellStart"/>
      <w:r w:rsidRPr="00B23DDC">
        <w:rPr>
          <w:rFonts w:ascii="Times New Roman" w:hAnsi="Times New Roman" w:cs="Times New Roman"/>
          <w:bCs/>
          <w:sz w:val="28"/>
          <w:szCs w:val="28"/>
        </w:rPr>
        <w:t>Экспериментке</w:t>
      </w:r>
      <w:proofErr w:type="spellEnd"/>
      <w:r w:rsidRPr="00B23DDC">
        <w:rPr>
          <w:rFonts w:ascii="Times New Roman" w:hAnsi="Times New Roman" w:cs="Times New Roman"/>
          <w:bCs/>
          <w:sz w:val="28"/>
          <w:szCs w:val="28"/>
        </w:rPr>
        <w:t xml:space="preserve"> </w:t>
      </w:r>
      <w:proofErr w:type="spellStart"/>
      <w:r w:rsidRPr="00B23DDC">
        <w:rPr>
          <w:rFonts w:ascii="Times New Roman" w:hAnsi="Times New Roman" w:cs="Times New Roman"/>
          <w:bCs/>
          <w:sz w:val="28"/>
          <w:szCs w:val="28"/>
        </w:rPr>
        <w:t>дейінгі</w:t>
      </w:r>
      <w:proofErr w:type="spellEnd"/>
      <w:r w:rsidRPr="00B23DDC">
        <w:rPr>
          <w:rFonts w:ascii="Times New Roman" w:hAnsi="Times New Roman" w:cs="Times New Roman"/>
          <w:bCs/>
          <w:sz w:val="28"/>
          <w:szCs w:val="28"/>
        </w:rPr>
        <w:t xml:space="preserve"> </w:t>
      </w:r>
      <w:proofErr w:type="spellStart"/>
      <w:r w:rsidRPr="00B23DDC">
        <w:rPr>
          <w:rFonts w:ascii="Times New Roman" w:hAnsi="Times New Roman" w:cs="Times New Roman"/>
          <w:bCs/>
          <w:sz w:val="28"/>
          <w:szCs w:val="28"/>
        </w:rPr>
        <w:t>нәтижелердің</w:t>
      </w:r>
      <w:proofErr w:type="spellEnd"/>
      <w:r w:rsidRPr="00B23DDC">
        <w:rPr>
          <w:rFonts w:ascii="Times New Roman" w:hAnsi="Times New Roman" w:cs="Times New Roman"/>
          <w:bCs/>
          <w:sz w:val="28"/>
          <w:szCs w:val="28"/>
        </w:rPr>
        <w:t xml:space="preserve"> </w:t>
      </w:r>
      <w:proofErr w:type="spellStart"/>
      <w:r w:rsidRPr="00B23DDC">
        <w:rPr>
          <w:rFonts w:ascii="Times New Roman" w:hAnsi="Times New Roman" w:cs="Times New Roman"/>
          <w:bCs/>
          <w:sz w:val="28"/>
          <w:szCs w:val="28"/>
        </w:rPr>
        <w:t>көрсеткіштері</w:t>
      </w:r>
      <w:proofErr w:type="spellEnd"/>
    </w:p>
    <w:p w14:paraId="12DAD086" w14:textId="77777777" w:rsidR="00DF5E9F" w:rsidRDefault="00DF5E9F" w:rsidP="00DF5E9F">
      <w:pPr>
        <w:autoSpaceDE w:val="0"/>
        <w:autoSpaceDN w:val="0"/>
        <w:adjustRightInd w:val="0"/>
        <w:spacing w:after="0" w:line="240" w:lineRule="auto"/>
        <w:jc w:val="center"/>
        <w:rPr>
          <w:rFonts w:ascii="Times New Roman" w:hAnsi="Times New Roman" w:cs="Times New Roman"/>
          <w:sz w:val="24"/>
          <w:szCs w:val="24"/>
        </w:rPr>
      </w:pPr>
    </w:p>
    <w:p w14:paraId="6F7E4E90" w14:textId="5F975274" w:rsidR="00DF5E9F" w:rsidRPr="002432A5" w:rsidRDefault="00DF5E9F" w:rsidP="00DF5E9F">
      <w:pPr>
        <w:autoSpaceDE w:val="0"/>
        <w:autoSpaceDN w:val="0"/>
        <w:adjustRightInd w:val="0"/>
        <w:spacing w:after="0" w:line="240" w:lineRule="auto"/>
        <w:ind w:firstLine="567"/>
        <w:jc w:val="both"/>
        <w:rPr>
          <w:rFonts w:ascii="Times New Roman" w:hAnsi="Times New Roman" w:cs="Times New Roman"/>
          <w:bCs/>
          <w:sz w:val="28"/>
          <w:szCs w:val="28"/>
        </w:rPr>
      </w:pPr>
      <w:proofErr w:type="spellStart"/>
      <w:r>
        <w:rPr>
          <w:rFonts w:ascii="Times New Roman" w:hAnsi="Times New Roman" w:cs="Times New Roman"/>
          <w:bCs/>
          <w:sz w:val="28"/>
          <w:szCs w:val="28"/>
        </w:rPr>
        <w:t>Бақылау</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жұмыстары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аяқталған</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кейін</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Жалпы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жертану</w:t>
      </w:r>
      <w:proofErr w:type="spellEnd"/>
      <w:r>
        <w:rPr>
          <w:rFonts w:ascii="Times New Roman" w:hAnsi="Times New Roman" w:cs="Times New Roman"/>
          <w:bCs/>
          <w:sz w:val="28"/>
          <w:szCs w:val="28"/>
        </w:rPr>
        <w:t>»,</w:t>
      </w:r>
      <w:r w:rsidRPr="002432A5">
        <w:rPr>
          <w:rFonts w:ascii="Times New Roman" w:hAnsi="Times New Roman" w:cs="Times New Roman"/>
          <w:bCs/>
          <w:sz w:val="28"/>
          <w:szCs w:val="28"/>
        </w:rPr>
        <w:t xml:space="preserve"> «Картография </w:t>
      </w:r>
      <w:proofErr w:type="spellStart"/>
      <w:r w:rsidRPr="002432A5">
        <w:rPr>
          <w:rFonts w:ascii="Times New Roman" w:hAnsi="Times New Roman" w:cs="Times New Roman"/>
          <w:bCs/>
          <w:sz w:val="28"/>
          <w:szCs w:val="28"/>
        </w:rPr>
        <w:t>және</w:t>
      </w:r>
      <w:proofErr w:type="spellEnd"/>
      <w:r w:rsidRPr="002432A5">
        <w:rPr>
          <w:rFonts w:ascii="Times New Roman" w:hAnsi="Times New Roman" w:cs="Times New Roman"/>
          <w:bCs/>
          <w:sz w:val="28"/>
          <w:szCs w:val="28"/>
        </w:rPr>
        <w:t xml:space="preserve"> топография </w:t>
      </w:r>
      <w:proofErr w:type="spellStart"/>
      <w:r w:rsidRPr="002432A5">
        <w:rPr>
          <w:rFonts w:ascii="Times New Roman" w:hAnsi="Times New Roman" w:cs="Times New Roman"/>
          <w:bCs/>
          <w:sz w:val="28"/>
          <w:szCs w:val="28"/>
        </w:rPr>
        <w:t>негіздері</w:t>
      </w:r>
      <w:proofErr w:type="spellEnd"/>
      <w:r w:rsidRPr="002432A5">
        <w:rPr>
          <w:rFonts w:ascii="Times New Roman" w:hAnsi="Times New Roman" w:cs="Times New Roman"/>
          <w:bCs/>
          <w:sz w:val="28"/>
          <w:szCs w:val="28"/>
        </w:rPr>
        <w:t>»</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пәндері</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мазмұны</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тақырыптарына</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картографиялық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іс-әрекет</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туралы</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негізгі</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ғылыми-теориялық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және</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зерттеу</w:t>
      </w:r>
      <w:proofErr w:type="spellEnd"/>
      <w:r w:rsidRPr="002432A5">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тақырыбына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сәйкес</w:t>
      </w:r>
      <w:proofErr w:type="spellEnd"/>
      <w:r w:rsidR="0062709F">
        <w:rPr>
          <w:rFonts w:ascii="Times New Roman" w:hAnsi="Times New Roman" w:cs="Times New Roman"/>
          <w:bCs/>
          <w:sz w:val="28"/>
          <w:szCs w:val="28"/>
          <w:lang w:val="kk-KZ"/>
        </w:rPr>
        <w:t>тендірілген әдістемелік</w:t>
      </w:r>
      <w:r>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материалдармен</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әрі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қарай</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тапсырмалар</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орындалды</w:t>
      </w:r>
      <w:proofErr w:type="spellEnd"/>
      <w:r>
        <w:rPr>
          <w:rFonts w:ascii="Times New Roman" w:hAnsi="Times New Roman" w:cs="Times New Roman"/>
          <w:bCs/>
          <w:sz w:val="28"/>
          <w:szCs w:val="28"/>
        </w:rPr>
        <w:t>.</w:t>
      </w:r>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Ең</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алдымен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географиядан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жоғары</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педагогикалық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білім</w:t>
      </w:r>
      <w:proofErr w:type="spellEnd"/>
      <w:r w:rsidRPr="002432A5">
        <w:rPr>
          <w:rFonts w:ascii="Times New Roman" w:hAnsi="Times New Roman" w:cs="Times New Roman"/>
          <w:bCs/>
          <w:sz w:val="28"/>
          <w:szCs w:val="28"/>
        </w:rPr>
        <w:t xml:space="preserve"> беру </w:t>
      </w:r>
      <w:proofErr w:type="spellStart"/>
      <w:r w:rsidRPr="002432A5">
        <w:rPr>
          <w:rFonts w:ascii="Times New Roman" w:hAnsi="Times New Roman" w:cs="Times New Roman"/>
          <w:bCs/>
          <w:sz w:val="28"/>
          <w:szCs w:val="28"/>
        </w:rPr>
        <w:t>жүйесінде</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картографиялық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іс-әрекет</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қалыптастырудың</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ғылыми-әдістемелік</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негіздері</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туралы</w:t>
      </w:r>
      <w:proofErr w:type="spellEnd"/>
      <w:r w:rsidRPr="002432A5">
        <w:rPr>
          <w:rFonts w:ascii="Times New Roman" w:hAnsi="Times New Roman" w:cs="Times New Roman"/>
          <w:bCs/>
          <w:sz w:val="28"/>
          <w:szCs w:val="28"/>
        </w:rPr>
        <w:t xml:space="preserve"> географ, педагог, </w:t>
      </w:r>
      <w:proofErr w:type="spellStart"/>
      <w:r w:rsidRPr="002432A5">
        <w:rPr>
          <w:rFonts w:ascii="Times New Roman" w:hAnsi="Times New Roman" w:cs="Times New Roman"/>
          <w:bCs/>
          <w:sz w:val="28"/>
          <w:szCs w:val="28"/>
        </w:rPr>
        <w:t>әдіскер</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ғалымдардың</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еңбектерін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негізге</w:t>
      </w:r>
      <w:proofErr w:type="spellEnd"/>
      <w:r w:rsidRPr="002432A5">
        <w:rPr>
          <w:rFonts w:ascii="Times New Roman" w:hAnsi="Times New Roman" w:cs="Times New Roman"/>
          <w:bCs/>
          <w:sz w:val="28"/>
          <w:szCs w:val="28"/>
        </w:rPr>
        <w:t xml:space="preserve"> ала </w:t>
      </w:r>
      <w:proofErr w:type="spellStart"/>
      <w:r w:rsidRPr="002432A5">
        <w:rPr>
          <w:rFonts w:ascii="Times New Roman" w:hAnsi="Times New Roman" w:cs="Times New Roman"/>
          <w:bCs/>
          <w:sz w:val="28"/>
          <w:szCs w:val="28"/>
        </w:rPr>
        <w:t>отырып</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жалпылама</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теориялық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білім</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беріп</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өту</w:t>
      </w:r>
      <w:proofErr w:type="spellEnd"/>
      <w:r w:rsidRPr="002432A5">
        <w:rPr>
          <w:rFonts w:ascii="Times New Roman" w:hAnsi="Times New Roman" w:cs="Times New Roman"/>
          <w:bCs/>
          <w:sz w:val="28"/>
          <w:szCs w:val="28"/>
        </w:rPr>
        <w:t xml:space="preserve"> керек. </w:t>
      </w:r>
    </w:p>
    <w:p w14:paraId="5B98D8C1" w14:textId="6EC1EB0E" w:rsidR="00DF5E9F" w:rsidRPr="002432A5" w:rsidRDefault="00DF5E9F" w:rsidP="00DF5E9F">
      <w:pPr>
        <w:autoSpaceDE w:val="0"/>
        <w:autoSpaceDN w:val="0"/>
        <w:adjustRightInd w:val="0"/>
        <w:spacing w:after="0" w:line="240" w:lineRule="auto"/>
        <w:ind w:firstLine="567"/>
        <w:jc w:val="both"/>
        <w:rPr>
          <w:rFonts w:ascii="Times New Roman" w:hAnsi="Times New Roman" w:cs="Times New Roman"/>
          <w:bCs/>
          <w:sz w:val="28"/>
          <w:szCs w:val="28"/>
        </w:rPr>
      </w:pPr>
      <w:proofErr w:type="spellStart"/>
      <w:r w:rsidRPr="002432A5">
        <w:rPr>
          <w:rFonts w:ascii="Times New Roman" w:hAnsi="Times New Roman" w:cs="Times New Roman"/>
          <w:bCs/>
          <w:sz w:val="28"/>
          <w:szCs w:val="28"/>
        </w:rPr>
        <w:lastRenderedPageBreak/>
        <w:t>Біз</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болашақ</w:t>
      </w:r>
      <w:proofErr w:type="spellEnd"/>
      <w:r w:rsidRPr="002432A5">
        <w:rPr>
          <w:rFonts w:ascii="Times New Roman" w:hAnsi="Times New Roman" w:cs="Times New Roman"/>
          <w:bCs/>
          <w:sz w:val="28"/>
          <w:szCs w:val="28"/>
        </w:rPr>
        <w:t xml:space="preserve"> география </w:t>
      </w:r>
      <w:proofErr w:type="spellStart"/>
      <w:r w:rsidRPr="002432A5">
        <w:rPr>
          <w:rFonts w:ascii="Times New Roman" w:hAnsi="Times New Roman" w:cs="Times New Roman"/>
          <w:bCs/>
          <w:sz w:val="28"/>
          <w:szCs w:val="28"/>
        </w:rPr>
        <w:t>пәні</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мұғалімдерінің</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картографиялық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іс-әрекетін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қалыптастыруда</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аймақтық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қазақстандық</w:t>
      </w:r>
      <w:proofErr w:type="spellEnd"/>
      <w:r w:rsidRPr="002432A5">
        <w:rPr>
          <w:rFonts w:ascii="Times New Roman" w:hAnsi="Times New Roman" w:cs="Times New Roman"/>
          <w:bCs/>
          <w:sz w:val="28"/>
          <w:szCs w:val="28"/>
        </w:rPr>
        <w:t xml:space="preserve">) компонент </w:t>
      </w:r>
      <w:proofErr w:type="spellStart"/>
      <w:r w:rsidRPr="002432A5">
        <w:rPr>
          <w:rFonts w:ascii="Times New Roman" w:hAnsi="Times New Roman" w:cs="Times New Roman"/>
          <w:bCs/>
          <w:sz w:val="28"/>
          <w:szCs w:val="28"/>
        </w:rPr>
        <w:t>негізінде</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білім</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беруге</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бағытталған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картографиялық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білік</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дағды</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сауаттылық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және</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құзыреттер</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ерекшеліктерін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зерттеу</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және</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жұмыс</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нәтижелерін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оқу</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үдерісінде</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пайдалану</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арқылы</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оқытудың</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әдістемелік</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негіздерін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айқындауға</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ұмтылыс</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жасадық</w:t>
      </w:r>
      <w:proofErr w:type="spellEnd"/>
      <w:r>
        <w:rPr>
          <w:rFonts w:ascii="Times New Roman" w:hAnsi="Times New Roman" w:cs="Times New Roman"/>
          <w:bCs/>
          <w:sz w:val="28"/>
          <w:szCs w:val="28"/>
        </w:rPr>
        <w:t xml:space="preserve"> [22</w:t>
      </w:r>
      <w:r w:rsidR="00C9786D" w:rsidRPr="00C9786D">
        <w:rPr>
          <w:rFonts w:ascii="Times New Roman" w:hAnsi="Times New Roman" w:cs="Times New Roman"/>
          <w:bCs/>
          <w:sz w:val="28"/>
          <w:szCs w:val="28"/>
        </w:rPr>
        <w:t>8</w:t>
      </w:r>
      <w:r>
        <w:rPr>
          <w:rFonts w:ascii="Times New Roman" w:hAnsi="Times New Roman" w:cs="Times New Roman"/>
          <w:bCs/>
          <w:sz w:val="28"/>
          <w:szCs w:val="28"/>
        </w:rPr>
        <w:t>-22</w:t>
      </w:r>
      <w:r w:rsidR="00C9786D">
        <w:rPr>
          <w:rFonts w:ascii="Times New Roman" w:hAnsi="Times New Roman" w:cs="Times New Roman"/>
          <w:bCs/>
          <w:sz w:val="28"/>
          <w:szCs w:val="28"/>
          <w:lang w:val="kk-KZ"/>
        </w:rPr>
        <w:t>9</w:t>
      </w:r>
      <w:r>
        <w:rPr>
          <w:rFonts w:ascii="Times New Roman" w:hAnsi="Times New Roman" w:cs="Times New Roman"/>
          <w:bCs/>
          <w:sz w:val="28"/>
          <w:szCs w:val="28"/>
        </w:rPr>
        <w:t>]</w:t>
      </w:r>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Пән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мұғалімдер</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картографиялық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іс-әрекет</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туралы</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жаңа</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материалдармен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ғылыми-теориялық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білімдерін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толықтырумен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қатар</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тапсырмаларды</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орындау</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арқылы</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әдістемелік</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шеберлігін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нығайта</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түседі</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және</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картографиялық</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ойлау</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қабілеттерінің</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дамуына</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мүмкіндік</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береді</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Географиялық</w:t>
      </w:r>
      <w:proofErr w:type="spellEnd"/>
      <w:r w:rsidRPr="002432A5">
        <w:rPr>
          <w:rFonts w:ascii="Times New Roman" w:hAnsi="Times New Roman" w:cs="Times New Roman"/>
          <w:bCs/>
          <w:sz w:val="28"/>
          <w:szCs w:val="28"/>
        </w:rPr>
        <w:t xml:space="preserve"> карта, </w:t>
      </w:r>
      <w:proofErr w:type="spellStart"/>
      <w:r w:rsidRPr="002432A5">
        <w:rPr>
          <w:rFonts w:ascii="Times New Roman" w:hAnsi="Times New Roman" w:cs="Times New Roman"/>
          <w:bCs/>
          <w:sz w:val="28"/>
          <w:szCs w:val="28"/>
        </w:rPr>
        <w:t>атластар</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деректермен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базасымен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жұмыс</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жасау</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іс-әрекеттерін</w:t>
      </w:r>
      <w:proofErr w:type="spellEnd"/>
      <w:r w:rsidRPr="002432A5">
        <w:rPr>
          <w:rFonts w:ascii="Times New Roman" w:hAnsi="Times New Roman" w:cs="Times New Roman"/>
          <w:bCs/>
          <w:sz w:val="28"/>
          <w:szCs w:val="28"/>
        </w:rPr>
        <w:t xml:space="preserve"> </w:t>
      </w:r>
      <w:proofErr w:type="spellStart"/>
      <w:r w:rsidRPr="002432A5">
        <w:rPr>
          <w:rFonts w:ascii="Times New Roman" w:hAnsi="Times New Roman" w:cs="Times New Roman"/>
          <w:bCs/>
          <w:sz w:val="28"/>
          <w:szCs w:val="28"/>
        </w:rPr>
        <w:t>жеңілдетеді</w:t>
      </w:r>
      <w:proofErr w:type="spellEnd"/>
      <w:r w:rsidR="00C109C0">
        <w:rPr>
          <w:rFonts w:ascii="Times New Roman" w:hAnsi="Times New Roman" w:cs="Times New Roman"/>
          <w:bCs/>
          <w:sz w:val="28"/>
          <w:szCs w:val="28"/>
          <w:lang w:val="kk-KZ"/>
        </w:rPr>
        <w:t xml:space="preserve"> (Қосымша </w:t>
      </w:r>
      <w:r w:rsidR="00581CD8">
        <w:rPr>
          <w:rFonts w:ascii="Times New Roman" w:hAnsi="Times New Roman" w:cs="Times New Roman"/>
          <w:bCs/>
          <w:sz w:val="28"/>
          <w:szCs w:val="28"/>
          <w:lang w:val="kk-KZ"/>
        </w:rPr>
        <w:t>Ж</w:t>
      </w:r>
      <w:r w:rsidR="00C109C0">
        <w:rPr>
          <w:rFonts w:ascii="Times New Roman" w:hAnsi="Times New Roman" w:cs="Times New Roman"/>
          <w:bCs/>
          <w:sz w:val="28"/>
          <w:szCs w:val="28"/>
          <w:lang w:val="kk-KZ"/>
        </w:rPr>
        <w:t>, И)</w:t>
      </w:r>
      <w:r w:rsidRPr="002432A5">
        <w:rPr>
          <w:rFonts w:ascii="Times New Roman" w:hAnsi="Times New Roman" w:cs="Times New Roman"/>
          <w:bCs/>
          <w:sz w:val="28"/>
          <w:szCs w:val="28"/>
        </w:rPr>
        <w:t>.</w:t>
      </w:r>
    </w:p>
    <w:p w14:paraId="11C05A6E" w14:textId="651FE08C" w:rsidR="00DF5E9F"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Қалыптастырушы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барысында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болашақ</w:t>
      </w:r>
      <w:proofErr w:type="spellEnd"/>
      <w:r>
        <w:rPr>
          <w:rFonts w:ascii="Times New Roman" w:hAnsi="Times New Roman" w:cs="Times New Roman"/>
          <w:sz w:val="28"/>
          <w:szCs w:val="28"/>
        </w:rPr>
        <w:t xml:space="preserve"> география </w:t>
      </w:r>
      <w:proofErr w:type="spellStart"/>
      <w:r>
        <w:rPr>
          <w:rFonts w:ascii="Times New Roman" w:hAnsi="Times New Roman" w:cs="Times New Roman"/>
          <w:sz w:val="28"/>
          <w:szCs w:val="28"/>
        </w:rPr>
        <w:t>пәні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мұғалімдерінің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әдістемесінің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мазмұнын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ұсыну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тиімділігін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тексеру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Мұнда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аудиториялық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сабақтарда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арналған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жоспарланды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Қалыптастырушы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тәжірибенің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болжамына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болашақ</w:t>
      </w:r>
      <w:proofErr w:type="spellEnd"/>
      <w:r>
        <w:rPr>
          <w:rFonts w:ascii="Times New Roman" w:hAnsi="Times New Roman" w:cs="Times New Roman"/>
          <w:sz w:val="28"/>
          <w:szCs w:val="28"/>
        </w:rPr>
        <w:t xml:space="preserve"> география </w:t>
      </w:r>
      <w:proofErr w:type="spellStart"/>
      <w:r>
        <w:rPr>
          <w:rFonts w:ascii="Times New Roman" w:hAnsi="Times New Roman" w:cs="Times New Roman"/>
          <w:sz w:val="28"/>
          <w:szCs w:val="28"/>
        </w:rPr>
        <w:t>пәні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мұғалімдерінің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қатысты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орындауды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өздерінің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деңгейін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анықтауды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өздігінен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ізденуді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ойлау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дағдыларын</w:t>
      </w:r>
      <w:proofErr w:type="spellEnd"/>
      <w:r>
        <w:rPr>
          <w:rFonts w:ascii="Times New Roman" w:hAnsi="Times New Roman" w:cs="Times New Roman"/>
          <w:sz w:val="28"/>
          <w:szCs w:val="28"/>
        </w:rPr>
        <w:t xml:space="preserve"> заман </w:t>
      </w:r>
      <w:proofErr w:type="spellStart"/>
      <w:r>
        <w:rPr>
          <w:rFonts w:ascii="Times New Roman" w:hAnsi="Times New Roman" w:cs="Times New Roman"/>
          <w:sz w:val="28"/>
          <w:szCs w:val="28"/>
        </w:rPr>
        <w:t>талабына</w:t>
      </w:r>
      <w:proofErr w:type="spellEnd"/>
      <w:r>
        <w:rPr>
          <w:rFonts w:ascii="Times New Roman" w:hAnsi="Times New Roman" w:cs="Times New Roman"/>
          <w:sz w:val="28"/>
          <w:szCs w:val="28"/>
        </w:rPr>
        <w:t xml:space="preserve"> сай </w:t>
      </w:r>
      <w:proofErr w:type="spellStart"/>
      <w:r>
        <w:rPr>
          <w:rFonts w:ascii="Times New Roman" w:hAnsi="Times New Roman" w:cs="Times New Roman"/>
          <w:sz w:val="28"/>
          <w:szCs w:val="28"/>
        </w:rPr>
        <w:t>жетілдіруді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меңгеріп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шығады</w:t>
      </w:r>
      <w:proofErr w:type="spellEnd"/>
      <w:r>
        <w:rPr>
          <w:rFonts w:ascii="Times New Roman" w:hAnsi="Times New Roman" w:cs="Times New Roman"/>
          <w:sz w:val="28"/>
          <w:szCs w:val="28"/>
        </w:rPr>
        <w:t xml:space="preserve">. </w:t>
      </w:r>
    </w:p>
    <w:p w14:paraId="1B59DA2C" w14:textId="2420F517" w:rsidR="00DF5E9F"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Қазіргі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қоғам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дамуының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қойып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отырған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міндеттерінің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бірі</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бәсекеге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қабілетті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оқыту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үдерісін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тиімді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ұйымдастыра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алатын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заманауи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технологияларды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сабақта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пайдалана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алатын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креативті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тұрғыда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ойлау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дағдылары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зерттеу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қабілеттері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жоғары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деңгейде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дамыған</w:t>
      </w:r>
      <w:proofErr w:type="spellEnd"/>
      <w:r>
        <w:rPr>
          <w:rFonts w:ascii="Times New Roman" w:hAnsi="Times New Roman" w:cs="Times New Roman"/>
          <w:sz w:val="28"/>
          <w:szCs w:val="28"/>
        </w:rPr>
        <w:t xml:space="preserve">, заман </w:t>
      </w:r>
      <w:proofErr w:type="spellStart"/>
      <w:r>
        <w:rPr>
          <w:rFonts w:ascii="Times New Roman" w:hAnsi="Times New Roman" w:cs="Times New Roman"/>
          <w:sz w:val="28"/>
          <w:szCs w:val="28"/>
        </w:rPr>
        <w:t>талабына</w:t>
      </w:r>
      <w:proofErr w:type="spellEnd"/>
      <w:r>
        <w:rPr>
          <w:rFonts w:ascii="Times New Roman" w:hAnsi="Times New Roman" w:cs="Times New Roman"/>
          <w:sz w:val="28"/>
          <w:szCs w:val="28"/>
        </w:rPr>
        <w:t xml:space="preserve"> сай </w:t>
      </w:r>
      <w:proofErr w:type="spellStart"/>
      <w:r>
        <w:rPr>
          <w:rFonts w:ascii="Times New Roman" w:hAnsi="Times New Roman" w:cs="Times New Roman"/>
          <w:sz w:val="28"/>
          <w:szCs w:val="28"/>
        </w:rPr>
        <w:t>келетін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болашақ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мұғалімдерді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даярлау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мәселесі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өзекті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отыр</w:t>
      </w:r>
      <w:proofErr w:type="spellEnd"/>
      <w:r>
        <w:rPr>
          <w:rFonts w:ascii="Times New Roman" w:hAnsi="Times New Roman" w:cs="Times New Roman"/>
          <w:sz w:val="28"/>
          <w:szCs w:val="28"/>
        </w:rPr>
        <w:t xml:space="preserve"> </w:t>
      </w:r>
      <w:r w:rsidRPr="00646E8F">
        <w:rPr>
          <w:rFonts w:ascii="Times New Roman" w:hAnsi="Times New Roman" w:cs="Times New Roman"/>
          <w:sz w:val="28"/>
          <w:szCs w:val="28"/>
        </w:rPr>
        <w:t>[</w:t>
      </w:r>
      <w:r w:rsidR="00C9786D">
        <w:rPr>
          <w:rFonts w:ascii="Times New Roman" w:hAnsi="Times New Roman" w:cs="Times New Roman"/>
          <w:sz w:val="28"/>
          <w:szCs w:val="28"/>
        </w:rPr>
        <w:t>230</w:t>
      </w:r>
      <w:r w:rsidRPr="00646E8F">
        <w:rPr>
          <w:rFonts w:ascii="Times New Roman" w:hAnsi="Times New Roman" w:cs="Times New Roman"/>
          <w:sz w:val="28"/>
          <w:szCs w:val="28"/>
        </w:rPr>
        <w:t>].</w:t>
      </w:r>
      <w:r>
        <w:rPr>
          <w:rFonts w:ascii="Times New Roman" w:hAnsi="Times New Roman" w:cs="Times New Roman"/>
          <w:sz w:val="28"/>
          <w:szCs w:val="28"/>
        </w:rPr>
        <w:t xml:space="preserve"> </w:t>
      </w:r>
    </w:p>
    <w:p w14:paraId="611383E7" w14:textId="77777777" w:rsidR="00DF5E9F"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байланысты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жүйесін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құрастыруда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келесідей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талаптарды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ұстандық</w:t>
      </w:r>
      <w:proofErr w:type="spellEnd"/>
      <w:r>
        <w:rPr>
          <w:rFonts w:ascii="Times New Roman" w:hAnsi="Times New Roman" w:cs="Times New Roman"/>
          <w:sz w:val="28"/>
          <w:szCs w:val="28"/>
        </w:rPr>
        <w:t>:</w:t>
      </w:r>
    </w:p>
    <w:p w14:paraId="44B81E6B"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мақсаты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яғни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болашақ</w:t>
      </w:r>
      <w:proofErr w:type="spellEnd"/>
      <w:r>
        <w:rPr>
          <w:rFonts w:ascii="Times New Roman" w:hAnsi="Times New Roman" w:cs="Times New Roman"/>
          <w:sz w:val="28"/>
          <w:szCs w:val="28"/>
        </w:rPr>
        <w:t xml:space="preserve"> география </w:t>
      </w:r>
      <w:proofErr w:type="spellStart"/>
      <w:r>
        <w:rPr>
          <w:rFonts w:ascii="Times New Roman" w:hAnsi="Times New Roman" w:cs="Times New Roman"/>
          <w:sz w:val="28"/>
          <w:szCs w:val="28"/>
        </w:rPr>
        <w:t>пәні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мұғалімдерінің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бағытталған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болуы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тиіс</w:t>
      </w:r>
      <w:proofErr w:type="spellEnd"/>
      <w:r>
        <w:rPr>
          <w:rFonts w:ascii="Times New Roman" w:hAnsi="Times New Roman" w:cs="Times New Roman"/>
          <w:sz w:val="28"/>
          <w:szCs w:val="28"/>
        </w:rPr>
        <w:t>;</w:t>
      </w:r>
    </w:p>
    <w:p w14:paraId="6673BF1E"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мазмұны</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құрылымы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пәндік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әдістемелік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принциптерге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болуы</w:t>
      </w:r>
      <w:proofErr w:type="spellEnd"/>
      <w:r>
        <w:rPr>
          <w:rFonts w:ascii="Times New Roman" w:hAnsi="Times New Roman" w:cs="Times New Roman"/>
          <w:sz w:val="28"/>
          <w:szCs w:val="28"/>
        </w:rPr>
        <w:t xml:space="preserve"> керек;</w:t>
      </w:r>
    </w:p>
    <w:p w14:paraId="0177D059"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мазмұнында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ұғымдар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түсініктер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анықтамалар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картаға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қатысты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біліктер</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дағдылар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ойлау</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сауаттылықты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бағытталған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болуы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қажет</w:t>
      </w:r>
      <w:proofErr w:type="spellEnd"/>
      <w:r>
        <w:rPr>
          <w:rFonts w:ascii="Times New Roman" w:hAnsi="Times New Roman" w:cs="Times New Roman"/>
          <w:sz w:val="28"/>
          <w:szCs w:val="28"/>
        </w:rPr>
        <w:t>;</w:t>
      </w:r>
    </w:p>
    <w:p w14:paraId="6C808FC4"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барысында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болашақ</w:t>
      </w:r>
      <w:proofErr w:type="spellEnd"/>
      <w:r>
        <w:rPr>
          <w:rFonts w:ascii="Times New Roman" w:hAnsi="Times New Roman" w:cs="Times New Roman"/>
          <w:sz w:val="28"/>
          <w:szCs w:val="28"/>
        </w:rPr>
        <w:t xml:space="preserve"> география </w:t>
      </w:r>
      <w:proofErr w:type="spellStart"/>
      <w:r>
        <w:rPr>
          <w:rFonts w:ascii="Times New Roman" w:hAnsi="Times New Roman" w:cs="Times New Roman"/>
          <w:sz w:val="28"/>
          <w:szCs w:val="28"/>
        </w:rPr>
        <w:t>пәні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мұғалімдерінің</w:t>
      </w:r>
      <w:proofErr w:type="spellEnd"/>
      <w:r>
        <w:rPr>
          <w:rFonts w:ascii="Times New Roman" w:hAnsi="Times New Roman" w:cs="Times New Roman"/>
          <w:sz w:val="28"/>
          <w:szCs w:val="28"/>
        </w:rPr>
        <w:t xml:space="preserve"> теория мен </w:t>
      </w:r>
      <w:proofErr w:type="spellStart"/>
      <w:r>
        <w:rPr>
          <w:rFonts w:ascii="Times New Roman" w:hAnsi="Times New Roman" w:cs="Times New Roman"/>
          <w:sz w:val="28"/>
          <w:szCs w:val="28"/>
        </w:rPr>
        <w:t>практиканы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ұштастыра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бетімен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зерттеу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бағдарланған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түрлері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қарапайым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деңгейден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күрделі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деңгейге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қарай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түрленіп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отыруы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тиіс</w:t>
      </w:r>
      <w:proofErr w:type="spellEnd"/>
    </w:p>
    <w:p w14:paraId="1B183D34"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әрбір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бөлімдегі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тақырыптарды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оқытуға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байланысты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орындалуы</w:t>
      </w:r>
      <w:proofErr w:type="spellEnd"/>
      <w:r>
        <w:rPr>
          <w:rFonts w:ascii="Times New Roman" w:hAnsi="Times New Roman" w:cs="Times New Roman"/>
          <w:sz w:val="28"/>
          <w:szCs w:val="28"/>
        </w:rPr>
        <w:t xml:space="preserve"> керек;</w:t>
      </w:r>
    </w:p>
    <w:p w14:paraId="0BF0C198"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мазмұнында</w:t>
      </w:r>
      <w:proofErr w:type="spellEnd"/>
      <w:r>
        <w:rPr>
          <w:rFonts w:ascii="Times New Roman" w:hAnsi="Times New Roman" w:cs="Times New Roman"/>
          <w:sz w:val="28"/>
          <w:szCs w:val="28"/>
        </w:rPr>
        <w:t xml:space="preserve"> география, картография, геоинформатика </w:t>
      </w:r>
      <w:proofErr w:type="spellStart"/>
      <w:r>
        <w:rPr>
          <w:rFonts w:ascii="Times New Roman" w:hAnsi="Times New Roman" w:cs="Times New Roman"/>
          <w:sz w:val="28"/>
          <w:szCs w:val="28"/>
        </w:rPr>
        <w:t>ғылымдарының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соңғы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жетістіктерін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қамтуы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қажет</w:t>
      </w:r>
      <w:proofErr w:type="spellEnd"/>
      <w:r>
        <w:rPr>
          <w:rFonts w:ascii="Times New Roman" w:hAnsi="Times New Roman" w:cs="Times New Roman"/>
          <w:sz w:val="28"/>
          <w:szCs w:val="28"/>
        </w:rPr>
        <w:t>;</w:t>
      </w:r>
    </w:p>
    <w:p w14:paraId="2E3FA58F"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тапсырмалар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ақпараттарды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іздеуге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деректер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базасын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мәліметтерді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өңдеу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талдау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сақтау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графикалық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бейнелеуге</w:t>
      </w:r>
      <w:proofErr w:type="spellEnd"/>
      <w:r>
        <w:rPr>
          <w:rFonts w:ascii="Times New Roman" w:hAnsi="Times New Roman" w:cs="Times New Roman"/>
          <w:sz w:val="28"/>
          <w:szCs w:val="28"/>
        </w:rPr>
        <w:t>, АКТ-</w:t>
      </w:r>
      <w:proofErr w:type="spellStart"/>
      <w:r>
        <w:rPr>
          <w:rFonts w:ascii="Times New Roman" w:hAnsi="Times New Roman" w:cs="Times New Roman"/>
          <w:sz w:val="28"/>
          <w:szCs w:val="28"/>
        </w:rPr>
        <w:t>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тиімді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қолдана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білуге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бағытталған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болуы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қажет</w:t>
      </w:r>
      <w:proofErr w:type="spellEnd"/>
      <w:r>
        <w:rPr>
          <w:rFonts w:ascii="Times New Roman" w:hAnsi="Times New Roman" w:cs="Times New Roman"/>
          <w:sz w:val="28"/>
          <w:szCs w:val="28"/>
        </w:rPr>
        <w:t xml:space="preserve">. </w:t>
      </w:r>
    </w:p>
    <w:p w14:paraId="2DCA3797" w14:textId="430876D7" w:rsidR="00DF5E9F" w:rsidRPr="00AB145B" w:rsidRDefault="00DF5E9F" w:rsidP="0062709F">
      <w:pPr>
        <w:spacing w:after="0" w:line="240" w:lineRule="auto"/>
        <w:ind w:firstLine="567"/>
        <w:jc w:val="both"/>
        <w:rPr>
          <w:rFonts w:ascii="Times New Roman" w:hAnsi="Times New Roman" w:cs="Times New Roman"/>
          <w:sz w:val="28"/>
          <w:szCs w:val="28"/>
          <w:lang w:val="kk-KZ"/>
        </w:rPr>
      </w:pPr>
      <w:proofErr w:type="spellStart"/>
      <w:r>
        <w:rPr>
          <w:rFonts w:ascii="Times New Roman" w:hAnsi="Times New Roman" w:cs="Times New Roman"/>
          <w:sz w:val="28"/>
          <w:szCs w:val="28"/>
        </w:rPr>
        <w:t>Оқу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үдерісінде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осындай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жүйесін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пән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нәтижелі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жағдай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тудырады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Мұндай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түрлері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үздіксіз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мақсатты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жүргізілгендіктен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болашақ</w:t>
      </w:r>
      <w:proofErr w:type="spellEnd"/>
      <w:r>
        <w:rPr>
          <w:rFonts w:ascii="Times New Roman" w:hAnsi="Times New Roman" w:cs="Times New Roman"/>
          <w:sz w:val="28"/>
          <w:szCs w:val="28"/>
        </w:rPr>
        <w:t xml:space="preserve"> география </w:t>
      </w:r>
      <w:proofErr w:type="spellStart"/>
      <w:r>
        <w:rPr>
          <w:rFonts w:ascii="Times New Roman" w:hAnsi="Times New Roman" w:cs="Times New Roman"/>
          <w:sz w:val="28"/>
          <w:szCs w:val="28"/>
        </w:rPr>
        <w:t>пәні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мұғалімдерінің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кәсіби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құзыреттерінің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дамуына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үлкен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әсерін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тигізеді</w:t>
      </w:r>
      <w:proofErr w:type="spellEnd"/>
      <w:r>
        <w:rPr>
          <w:rFonts w:ascii="Times New Roman" w:hAnsi="Times New Roman" w:cs="Times New Roman"/>
          <w:sz w:val="28"/>
          <w:szCs w:val="28"/>
        </w:rPr>
        <w:t xml:space="preserve"> </w:t>
      </w:r>
      <w:r w:rsidRPr="00646E8F">
        <w:rPr>
          <w:rFonts w:ascii="Times New Roman" w:hAnsi="Times New Roman" w:cs="Times New Roman"/>
          <w:sz w:val="28"/>
          <w:szCs w:val="28"/>
        </w:rPr>
        <w:t>[</w:t>
      </w:r>
      <w:r>
        <w:rPr>
          <w:rFonts w:ascii="Times New Roman" w:hAnsi="Times New Roman" w:cs="Times New Roman"/>
          <w:sz w:val="28"/>
          <w:szCs w:val="28"/>
        </w:rPr>
        <w:t>2</w:t>
      </w:r>
      <w:r w:rsidR="00FB3407">
        <w:rPr>
          <w:rFonts w:ascii="Times New Roman" w:hAnsi="Times New Roman" w:cs="Times New Roman"/>
          <w:sz w:val="28"/>
          <w:szCs w:val="28"/>
          <w:lang w:val="kk-KZ"/>
        </w:rPr>
        <w:t>3</w:t>
      </w:r>
      <w:r w:rsidR="00C9786D" w:rsidRPr="00C9786D">
        <w:rPr>
          <w:rFonts w:ascii="Times New Roman" w:hAnsi="Times New Roman" w:cs="Times New Roman"/>
          <w:sz w:val="28"/>
          <w:szCs w:val="28"/>
        </w:rPr>
        <w:t>1</w:t>
      </w:r>
      <w:r w:rsidRPr="00646E8F">
        <w:rPr>
          <w:rFonts w:ascii="Times New Roman" w:hAnsi="Times New Roman" w:cs="Times New Roman"/>
          <w:sz w:val="28"/>
          <w:szCs w:val="28"/>
        </w:rPr>
        <w:t>].</w:t>
      </w:r>
      <w:r w:rsidR="0062709F">
        <w:rPr>
          <w:rFonts w:ascii="Times New Roman" w:hAnsi="Times New Roman" w:cs="Times New Roman"/>
          <w:sz w:val="28"/>
          <w:szCs w:val="28"/>
          <w:lang w:val="kk-KZ"/>
        </w:rPr>
        <w:t xml:space="preserve"> </w:t>
      </w:r>
      <w:r w:rsidRPr="0062709F">
        <w:rPr>
          <w:rFonts w:ascii="Times New Roman" w:hAnsi="Times New Roman" w:cs="Times New Roman"/>
          <w:sz w:val="28"/>
          <w:szCs w:val="28"/>
          <w:lang w:val="kk-KZ"/>
        </w:rPr>
        <w:t xml:space="preserve">Біз зерттеу жүргізуде болашақ география пәні мұғалімдерінің картографиялық іс-әрекетін қалыптастыру үшін дәстүрлі әдістерді (сөздік, түсіндірмелі-көрнекілік, тәжірибе, бақылау және т.б.) қажет кезде интербелсенді әдістермен байланыстыра отырып, қолдандық. </w:t>
      </w:r>
      <w:r w:rsidRPr="00AB145B">
        <w:rPr>
          <w:rFonts w:ascii="Times New Roman" w:hAnsi="Times New Roman" w:cs="Times New Roman"/>
          <w:sz w:val="28"/>
          <w:szCs w:val="28"/>
          <w:lang w:val="kk-KZ"/>
        </w:rPr>
        <w:t>Мәселен, дәріс, семинар сабақтарда көрнекілік, ауызша сипаттау, визуализация, кеңістіктік ойлау, графикалық әдістер кеңінен пайдаланылды. Бұл географиядан теориялық білімдерін тереңдетуге жағдай туғызды. Оқу-танымдық қабілеттері, пәнге деген мотивациясы мен белсенділі</w:t>
      </w:r>
      <w:r w:rsidR="0062709F" w:rsidRPr="00AB145B">
        <w:rPr>
          <w:rFonts w:ascii="Times New Roman" w:hAnsi="Times New Roman" w:cs="Times New Roman"/>
          <w:sz w:val="28"/>
          <w:szCs w:val="28"/>
          <w:lang w:val="kk-KZ"/>
        </w:rPr>
        <w:t>ктерінің артқанын көруге болады</w:t>
      </w:r>
      <w:r w:rsidR="009E14C9">
        <w:fldChar w:fldCharType="begin"/>
      </w:r>
      <w:r w:rsidR="009E14C9" w:rsidRPr="0006358D">
        <w:rPr>
          <w:lang w:val="kk-KZ"/>
        </w:rPr>
        <w:instrText>HYPERLINK "https://drive.google.com/drive/folders/1j7xdoYAuTsbAJOQWYmbwdLy9Yg1cVN_n?usp=sharing"</w:instrText>
      </w:r>
      <w:r w:rsidR="009E14C9">
        <w:fldChar w:fldCharType="separate"/>
      </w:r>
      <w:r w:rsidR="009E14C9" w:rsidRPr="002533B7">
        <w:rPr>
          <w:rStyle w:val="a4"/>
          <w:rFonts w:ascii="Times New Roman" w:hAnsi="Times New Roman" w:cs="Times New Roman"/>
          <w:sz w:val="28"/>
          <w:szCs w:val="28"/>
          <w:lang w:val="kk-KZ"/>
        </w:rPr>
        <w:t>https://drive.google.com/drive/folders/1j7xdoYAuTsbAJOQWYmbwdLy9Yg1cVN_n?usp=sharing</w:t>
      </w:r>
      <w:r w:rsidR="009E14C9">
        <w:fldChar w:fldCharType="end"/>
      </w:r>
      <w:r w:rsidR="0062709F" w:rsidRPr="00AB145B">
        <w:rPr>
          <w:rFonts w:ascii="Times New Roman" w:hAnsi="Times New Roman" w:cs="Times New Roman"/>
          <w:sz w:val="28"/>
          <w:szCs w:val="28"/>
          <w:lang w:val="kk-KZ"/>
        </w:rPr>
        <w:t xml:space="preserve">. </w:t>
      </w:r>
      <w:r w:rsidRPr="00AB145B">
        <w:rPr>
          <w:rFonts w:ascii="Times New Roman" w:hAnsi="Times New Roman" w:cs="Times New Roman"/>
          <w:sz w:val="28"/>
          <w:szCs w:val="28"/>
          <w:lang w:val="kk-KZ"/>
        </w:rPr>
        <w:t>Сонымен картографиялық іс-әрекетті қалыптастыру жұмыстары аясында білім, білік, дағды болашақ география пәні мұғалімдерді даярлаудың негізі болып табылады және жеке тұлғаның дамуында маңызды орын алады. Сондықтан дәріс, семинар, практикалық сабақтар, БОӨЖ, БӨЖ тапсырмалары пән мұғалімдерінің картографиялық іс-әрекетін қалыптастыруға бағытталған ГАЖ технологияларына бағдарланып, отыруы қажет деп есептейміз [2</w:t>
      </w:r>
      <w:r w:rsidR="00FB3407">
        <w:rPr>
          <w:rFonts w:ascii="Times New Roman" w:hAnsi="Times New Roman" w:cs="Times New Roman"/>
          <w:sz w:val="28"/>
          <w:szCs w:val="28"/>
          <w:lang w:val="kk-KZ"/>
        </w:rPr>
        <w:t>3</w:t>
      </w:r>
      <w:r w:rsidR="00C9786D" w:rsidRPr="00AB145B">
        <w:rPr>
          <w:rFonts w:ascii="Times New Roman" w:hAnsi="Times New Roman" w:cs="Times New Roman"/>
          <w:sz w:val="28"/>
          <w:szCs w:val="28"/>
          <w:lang w:val="kk-KZ"/>
        </w:rPr>
        <w:t>2</w:t>
      </w:r>
      <w:r w:rsidR="00ED2A9A">
        <w:rPr>
          <w:rFonts w:ascii="Times New Roman" w:hAnsi="Times New Roman" w:cs="Times New Roman"/>
          <w:sz w:val="28"/>
          <w:szCs w:val="28"/>
          <w:lang w:val="kk-KZ"/>
        </w:rPr>
        <w:t>-23</w:t>
      </w:r>
      <w:r w:rsidR="00342E79">
        <w:rPr>
          <w:rFonts w:ascii="Times New Roman" w:hAnsi="Times New Roman" w:cs="Times New Roman"/>
          <w:sz w:val="28"/>
          <w:szCs w:val="28"/>
          <w:lang w:val="kk-KZ"/>
        </w:rPr>
        <w:t>6</w:t>
      </w:r>
      <w:r w:rsidRPr="00AB145B">
        <w:rPr>
          <w:rFonts w:ascii="Times New Roman" w:hAnsi="Times New Roman" w:cs="Times New Roman"/>
          <w:sz w:val="28"/>
          <w:szCs w:val="28"/>
          <w:lang w:val="kk-KZ"/>
        </w:rPr>
        <w:t xml:space="preserve">]. Дәріс сабақтарында оқу бағдарламасы мазмұнына сай жасалған тақырыптар талданып, картографиялық іс-әрекет қалыптастырудың мүмкіндіктері көрсетіледі. Семинар, практикалық сабақтарда алған білімдерін тәжірибеде қолдану мүмкіндіктерімен бірге, картографиялық білімдері тереңдеп, іс-әрекетті дамытудың әдістемелік білігі қалыптасады, тұлғаның картографиялық мәдениеті артады. </w:t>
      </w:r>
    </w:p>
    <w:p w14:paraId="0087565C" w14:textId="77777777" w:rsidR="00DF5E9F" w:rsidRPr="00AB145B" w:rsidRDefault="00DF5E9F" w:rsidP="00DF5E9F">
      <w:pPr>
        <w:spacing w:after="0" w:line="240" w:lineRule="auto"/>
        <w:jc w:val="center"/>
        <w:rPr>
          <w:rFonts w:ascii="Times New Roman" w:hAnsi="Times New Roman" w:cs="Times New Roman"/>
          <w:i/>
          <w:sz w:val="28"/>
          <w:szCs w:val="28"/>
          <w:lang w:val="kk-KZ"/>
        </w:rPr>
      </w:pPr>
      <w:r w:rsidRPr="00AB145B">
        <w:rPr>
          <w:rFonts w:ascii="Times New Roman" w:hAnsi="Times New Roman" w:cs="Times New Roman"/>
          <w:i/>
          <w:sz w:val="28"/>
          <w:szCs w:val="28"/>
          <w:lang w:val="kk-KZ"/>
        </w:rPr>
        <w:t>Карта, кескін карталармен жұмыс жасау дағдыларын калыптастыруға арналған тапсырмалар жүйесі</w:t>
      </w:r>
    </w:p>
    <w:p w14:paraId="6308BF17" w14:textId="1E1BBAFD" w:rsidR="00DF5E9F" w:rsidRDefault="00DF5E9F" w:rsidP="00DF5E9F">
      <w:pPr>
        <w:spacing w:after="0" w:line="240" w:lineRule="auto"/>
        <w:jc w:val="both"/>
        <w:rPr>
          <w:rFonts w:ascii="Times New Roman" w:hAnsi="Times New Roman" w:cs="Times New Roman"/>
          <w:sz w:val="28"/>
          <w:szCs w:val="28"/>
        </w:rPr>
      </w:pPr>
      <w:r w:rsidRPr="00AB145B">
        <w:rPr>
          <w:rFonts w:ascii="Times New Roman" w:hAnsi="Times New Roman" w:cs="Times New Roman"/>
          <w:sz w:val="28"/>
          <w:szCs w:val="28"/>
          <w:lang w:val="kk-KZ"/>
        </w:rPr>
        <w:t xml:space="preserve">1-сұрақ. Солтүстік Америка қандай екі жарты шарда орналасқан? </w:t>
      </w:r>
      <w:r w:rsidR="000F7596">
        <w:rPr>
          <w:rFonts w:ascii="Times New Roman" w:hAnsi="Times New Roman" w:cs="Times New Roman"/>
          <w:sz w:val="28"/>
          <w:szCs w:val="28"/>
        </w:rPr>
        <w:t>(</w:t>
      </w:r>
      <w:proofErr w:type="spellStart"/>
      <w:r w:rsidR="001B1091">
        <w:rPr>
          <w:rFonts w:ascii="Times New Roman" w:hAnsi="Times New Roman" w:cs="Times New Roman"/>
          <w:sz w:val="28"/>
          <w:szCs w:val="28"/>
        </w:rPr>
        <w:t>сурет</w:t>
      </w:r>
      <w:proofErr w:type="spellEnd"/>
      <w:r w:rsidR="000F7596">
        <w:rPr>
          <w:rFonts w:ascii="Times New Roman" w:hAnsi="Times New Roman" w:cs="Times New Roman"/>
          <w:sz w:val="28"/>
          <w:szCs w:val="28"/>
          <w:lang w:val="kk-KZ"/>
        </w:rPr>
        <w:t xml:space="preserve"> </w:t>
      </w:r>
      <w:r w:rsidR="000F7596">
        <w:rPr>
          <w:rFonts w:ascii="Times New Roman" w:hAnsi="Times New Roman" w:cs="Times New Roman"/>
          <w:sz w:val="28"/>
          <w:szCs w:val="28"/>
        </w:rPr>
        <w:t>72</w:t>
      </w:r>
      <w:r w:rsidR="001B1091">
        <w:rPr>
          <w:rFonts w:ascii="Times New Roman" w:hAnsi="Times New Roman" w:cs="Times New Roman"/>
          <w:sz w:val="28"/>
          <w:szCs w:val="28"/>
        </w:rPr>
        <w:t>)</w:t>
      </w:r>
    </w:p>
    <w:p w14:paraId="6197D3FC" w14:textId="77777777" w:rsidR="00DF5E9F" w:rsidRPr="00122EEB" w:rsidRDefault="00DF5E9F" w:rsidP="00DF5E9F">
      <w:pPr>
        <w:spacing w:after="0" w:line="240" w:lineRule="auto"/>
        <w:jc w:val="both"/>
        <w:rPr>
          <w:rFonts w:ascii="Times New Roman" w:hAnsi="Times New Roman" w:cs="Times New Roman"/>
          <w:sz w:val="28"/>
          <w:szCs w:val="28"/>
        </w:rPr>
      </w:pPr>
      <w:r w:rsidRPr="00122EEB">
        <w:rPr>
          <w:rFonts w:ascii="Times New Roman" w:hAnsi="Times New Roman" w:cs="Times New Roman"/>
          <w:sz w:val="28"/>
          <w:szCs w:val="28"/>
        </w:rPr>
        <w:t>_____________________________________________________</w:t>
      </w:r>
    </w:p>
    <w:p w14:paraId="18AC4ECE" w14:textId="77777777" w:rsidR="00DF5E9F" w:rsidRPr="00122EEB" w:rsidRDefault="00DF5E9F" w:rsidP="00DF5E9F">
      <w:pPr>
        <w:spacing w:after="0" w:line="240" w:lineRule="auto"/>
        <w:jc w:val="both"/>
        <w:rPr>
          <w:rFonts w:ascii="Times New Roman" w:hAnsi="Times New Roman" w:cs="Times New Roman"/>
          <w:i/>
          <w:sz w:val="28"/>
          <w:szCs w:val="28"/>
        </w:rPr>
      </w:pPr>
      <w:proofErr w:type="spellStart"/>
      <w:r w:rsidRPr="00122EEB">
        <w:rPr>
          <w:rFonts w:ascii="Times New Roman" w:hAnsi="Times New Roman" w:cs="Times New Roman"/>
          <w:i/>
          <w:sz w:val="28"/>
          <w:szCs w:val="28"/>
        </w:rPr>
        <w:t>Дұрыс</w:t>
      </w:r>
      <w:proofErr w:type="spellEnd"/>
      <w:r w:rsidRPr="00122EEB">
        <w:rPr>
          <w:rFonts w:ascii="Times New Roman" w:hAnsi="Times New Roman" w:cs="Times New Roman"/>
          <w:i/>
          <w:sz w:val="28"/>
          <w:szCs w:val="28"/>
        </w:rPr>
        <w:t xml:space="preserve"> </w:t>
      </w:r>
      <w:proofErr w:type="spellStart"/>
      <w:r w:rsidRPr="00122EEB">
        <w:rPr>
          <w:rFonts w:ascii="Times New Roman" w:hAnsi="Times New Roman" w:cs="Times New Roman"/>
          <w:i/>
          <w:sz w:val="28"/>
          <w:szCs w:val="28"/>
        </w:rPr>
        <w:t>жауабы</w:t>
      </w:r>
      <w:proofErr w:type="spellEnd"/>
      <w:r w:rsidRPr="00122EEB">
        <w:rPr>
          <w:rFonts w:ascii="Times New Roman" w:hAnsi="Times New Roman" w:cs="Times New Roman"/>
          <w:i/>
          <w:sz w:val="28"/>
          <w:szCs w:val="28"/>
        </w:rPr>
        <w:t xml:space="preserve">: </w:t>
      </w:r>
      <w:proofErr w:type="spellStart"/>
      <w:r w:rsidRPr="00122EEB">
        <w:rPr>
          <w:rFonts w:ascii="Times New Roman" w:hAnsi="Times New Roman" w:cs="Times New Roman"/>
          <w:i/>
          <w:sz w:val="28"/>
          <w:szCs w:val="28"/>
        </w:rPr>
        <w:t>Солтүстік</w:t>
      </w:r>
      <w:proofErr w:type="spellEnd"/>
      <w:r w:rsidRPr="00122EEB">
        <w:rPr>
          <w:rFonts w:ascii="Times New Roman" w:hAnsi="Times New Roman" w:cs="Times New Roman"/>
          <w:i/>
          <w:sz w:val="28"/>
          <w:szCs w:val="28"/>
        </w:rPr>
        <w:t xml:space="preserve"> </w:t>
      </w:r>
      <w:proofErr w:type="spellStart"/>
      <w:r w:rsidRPr="00122EEB">
        <w:rPr>
          <w:rFonts w:ascii="Times New Roman" w:hAnsi="Times New Roman" w:cs="Times New Roman"/>
          <w:i/>
          <w:sz w:val="28"/>
          <w:szCs w:val="28"/>
        </w:rPr>
        <w:t>және</w:t>
      </w:r>
      <w:proofErr w:type="spellEnd"/>
      <w:r w:rsidRPr="00122EEB">
        <w:rPr>
          <w:rFonts w:ascii="Times New Roman" w:hAnsi="Times New Roman" w:cs="Times New Roman"/>
          <w:i/>
          <w:sz w:val="28"/>
          <w:szCs w:val="28"/>
        </w:rPr>
        <w:t xml:space="preserve"> </w:t>
      </w:r>
      <w:proofErr w:type="spellStart"/>
      <w:r w:rsidRPr="00122EEB">
        <w:rPr>
          <w:rFonts w:ascii="Times New Roman" w:hAnsi="Times New Roman" w:cs="Times New Roman"/>
          <w:i/>
          <w:sz w:val="28"/>
          <w:szCs w:val="28"/>
        </w:rPr>
        <w:t>Батыс</w:t>
      </w:r>
      <w:proofErr w:type="spellEnd"/>
      <w:r w:rsidRPr="00122EEB">
        <w:rPr>
          <w:rFonts w:ascii="Times New Roman" w:hAnsi="Times New Roman" w:cs="Times New Roman"/>
          <w:i/>
          <w:sz w:val="28"/>
          <w:szCs w:val="28"/>
        </w:rPr>
        <w:t xml:space="preserve"> </w:t>
      </w:r>
    </w:p>
    <w:p w14:paraId="38ABD468" w14:textId="77777777" w:rsidR="00DF5E9F" w:rsidRDefault="00DF5E9F" w:rsidP="00DF5E9F">
      <w:pPr>
        <w:spacing w:after="0" w:line="240" w:lineRule="auto"/>
        <w:jc w:val="center"/>
        <w:rPr>
          <w:rFonts w:ascii="Times New Roman" w:hAnsi="Times New Roman" w:cs="Times New Roman"/>
          <w:sz w:val="28"/>
          <w:szCs w:val="28"/>
        </w:rPr>
      </w:pPr>
      <w:r>
        <w:rPr>
          <w:noProof/>
          <w:lang w:eastAsia="ru-RU"/>
        </w:rPr>
        <w:drawing>
          <wp:inline distT="0" distB="0" distL="0" distR="0" wp14:anchorId="416BDC83" wp14:editId="10237180">
            <wp:extent cx="3422650" cy="2002411"/>
            <wp:effectExtent l="0" t="0" r="6350" b="0"/>
            <wp:docPr id="1873804099" name="Рисунок 1873804099" descr="https://s3.amazonaws.com/dynamic.wizer.me/uploads%2F40432598-1596823106526-1596823106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dynamic.wizer.me/uploads%2F40432598-1596823106526-1596823106526.png"/>
                    <pic:cNvPicPr>
                      <a:picLocks noChangeAspect="1" noChangeArrowheads="1"/>
                    </pic:cNvPicPr>
                  </pic:nvPicPr>
                  <pic:blipFill rotWithShape="1">
                    <a:blip r:embed="rId252">
                      <a:extLst>
                        <a:ext uri="{28A0092B-C50C-407E-A947-70E740481C1C}">
                          <a14:useLocalDpi xmlns:a14="http://schemas.microsoft.com/office/drawing/2010/main" val="0"/>
                        </a:ext>
                      </a:extLst>
                    </a:blip>
                    <a:srcRect b="3243"/>
                    <a:stretch/>
                  </pic:blipFill>
                  <pic:spPr bwMode="auto">
                    <a:xfrm>
                      <a:off x="0" y="0"/>
                      <a:ext cx="3437191" cy="2010918"/>
                    </a:xfrm>
                    <a:prstGeom prst="rect">
                      <a:avLst/>
                    </a:prstGeom>
                    <a:noFill/>
                    <a:ln>
                      <a:noFill/>
                    </a:ln>
                    <a:extLst>
                      <a:ext uri="{53640926-AAD7-44D8-BBD7-CCE9431645EC}">
                        <a14:shadowObscured xmlns:a14="http://schemas.microsoft.com/office/drawing/2010/main"/>
                      </a:ext>
                    </a:extLst>
                  </pic:spPr>
                </pic:pic>
              </a:graphicData>
            </a:graphic>
          </wp:inline>
        </w:drawing>
      </w:r>
    </w:p>
    <w:p w14:paraId="330075B8" w14:textId="62CF7008" w:rsidR="00DF5E9F"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72</w:t>
      </w:r>
      <w:r w:rsidR="00DF5E9F">
        <w:rPr>
          <w:rFonts w:ascii="Times New Roman" w:hAnsi="Times New Roman" w:cs="Times New Roman"/>
          <w:sz w:val="28"/>
          <w:szCs w:val="28"/>
        </w:rPr>
        <w:t xml:space="preserve"> – </w:t>
      </w:r>
      <w:proofErr w:type="spellStart"/>
      <w:r w:rsidR="00DF5E9F">
        <w:rPr>
          <w:rFonts w:ascii="Times New Roman" w:hAnsi="Times New Roman" w:cs="Times New Roman"/>
          <w:sz w:val="28"/>
          <w:szCs w:val="28"/>
        </w:rPr>
        <w:t>Дүниежүзі</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картасы</w:t>
      </w:r>
      <w:proofErr w:type="spellEnd"/>
      <w:r w:rsidR="00DF5E9F">
        <w:rPr>
          <w:rFonts w:ascii="Times New Roman" w:hAnsi="Times New Roman" w:cs="Times New Roman"/>
          <w:sz w:val="28"/>
          <w:szCs w:val="28"/>
        </w:rPr>
        <w:t xml:space="preserve"> </w:t>
      </w:r>
    </w:p>
    <w:p w14:paraId="33B0E8D0" w14:textId="77777777" w:rsidR="00DF5E9F" w:rsidRPr="00943460" w:rsidRDefault="00DF5E9F" w:rsidP="000F7596">
      <w:pPr>
        <w:spacing w:after="0" w:line="240" w:lineRule="auto"/>
        <w:jc w:val="both"/>
        <w:rPr>
          <w:rFonts w:ascii="Times New Roman" w:hAnsi="Times New Roman" w:cs="Times New Roman"/>
          <w:sz w:val="28"/>
          <w:szCs w:val="28"/>
        </w:rPr>
      </w:pPr>
      <w:proofErr w:type="spellStart"/>
      <w:r w:rsidRPr="00AB47BB">
        <w:rPr>
          <w:rFonts w:ascii="Times New Roman" w:hAnsi="Times New Roman" w:cs="Times New Roman"/>
          <w:sz w:val="28"/>
          <w:szCs w:val="28"/>
        </w:rPr>
        <w:t>Ескерту</w:t>
      </w:r>
      <w:proofErr w:type="spellEnd"/>
      <w:r w:rsidRPr="00AB47BB">
        <w:rPr>
          <w:rFonts w:ascii="Times New Roman" w:hAnsi="Times New Roman" w:cs="Times New Roman"/>
          <w:sz w:val="28"/>
          <w:szCs w:val="28"/>
        </w:rPr>
        <w:t xml:space="preserve">: </w:t>
      </w:r>
      <w:proofErr w:type="spellStart"/>
      <w:r w:rsidRPr="00AB47BB">
        <w:rPr>
          <w:rFonts w:ascii="Times New Roman" w:hAnsi="Times New Roman" w:cs="Times New Roman"/>
          <w:sz w:val="28"/>
          <w:szCs w:val="28"/>
        </w:rPr>
        <w:t>дереккөз</w:t>
      </w:r>
      <w:proofErr w:type="spellEnd"/>
      <w:r>
        <w:t xml:space="preserve"> </w:t>
      </w:r>
      <w:hyperlink r:id="rId253" w:history="1">
        <w:r w:rsidRPr="008969ED">
          <w:rPr>
            <w:rStyle w:val="a4"/>
            <w:rFonts w:ascii="Times New Roman" w:hAnsi="Times New Roman" w:cs="Times New Roman"/>
            <w:sz w:val="28"/>
            <w:szCs w:val="28"/>
          </w:rPr>
          <w:t>https://www.britannica.com/</w:t>
        </w:r>
      </w:hyperlink>
    </w:p>
    <w:p w14:paraId="4BE97B62" w14:textId="1FA1CFC8"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w:t>
      </w:r>
      <w:r w:rsidRPr="00406D50">
        <w:rPr>
          <w:rFonts w:ascii="Times New Roman" w:hAnsi="Times New Roman" w:cs="Times New Roman"/>
          <w:sz w:val="28"/>
          <w:szCs w:val="28"/>
        </w:rPr>
        <w:t xml:space="preserve">-сұрақ. </w:t>
      </w:r>
      <w:proofErr w:type="spellStart"/>
      <w:r w:rsidRPr="00406D50">
        <w:rPr>
          <w:rFonts w:ascii="Times New Roman" w:hAnsi="Times New Roman" w:cs="Times New Roman"/>
          <w:sz w:val="28"/>
          <w:szCs w:val="28"/>
        </w:rPr>
        <w:t>Кес</w:t>
      </w:r>
      <w:r>
        <w:rPr>
          <w:rFonts w:ascii="Times New Roman" w:hAnsi="Times New Roman" w:cs="Times New Roman"/>
          <w:sz w:val="28"/>
          <w:szCs w:val="28"/>
        </w:rPr>
        <w:t>к</w:t>
      </w:r>
      <w:r w:rsidRPr="00406D50">
        <w:rPr>
          <w:rFonts w:ascii="Times New Roman" w:hAnsi="Times New Roman" w:cs="Times New Roman"/>
          <w:sz w:val="28"/>
          <w:szCs w:val="28"/>
        </w:rPr>
        <w:t>ін</w:t>
      </w:r>
      <w:proofErr w:type="spellEnd"/>
      <w:r w:rsidRPr="00406D50">
        <w:rPr>
          <w:rFonts w:ascii="Times New Roman" w:hAnsi="Times New Roman" w:cs="Times New Roman"/>
          <w:sz w:val="28"/>
          <w:szCs w:val="28"/>
        </w:rPr>
        <w:t xml:space="preserve"> </w:t>
      </w:r>
      <w:proofErr w:type="spellStart"/>
      <w:r w:rsidRPr="00406D50">
        <w:rPr>
          <w:rFonts w:ascii="Times New Roman" w:hAnsi="Times New Roman" w:cs="Times New Roman"/>
          <w:sz w:val="28"/>
          <w:szCs w:val="28"/>
        </w:rPr>
        <w:t>картада</w:t>
      </w:r>
      <w:proofErr w:type="spellEnd"/>
      <w:r w:rsidRPr="00406D50">
        <w:rPr>
          <w:rFonts w:ascii="Times New Roman" w:hAnsi="Times New Roman" w:cs="Times New Roman"/>
          <w:sz w:val="28"/>
          <w:szCs w:val="28"/>
        </w:rPr>
        <w:t xml:space="preserve"> </w:t>
      </w:r>
      <w:proofErr w:type="spellStart"/>
      <w:r w:rsidRPr="00406D50">
        <w:rPr>
          <w:rFonts w:ascii="Times New Roman" w:hAnsi="Times New Roman" w:cs="Times New Roman"/>
          <w:sz w:val="28"/>
          <w:szCs w:val="28"/>
        </w:rPr>
        <w:t>қандай</w:t>
      </w:r>
      <w:proofErr w:type="spellEnd"/>
      <w:r w:rsidRPr="00406D50">
        <w:rPr>
          <w:rFonts w:ascii="Times New Roman" w:hAnsi="Times New Roman" w:cs="Times New Roman"/>
          <w:sz w:val="28"/>
          <w:szCs w:val="28"/>
        </w:rPr>
        <w:t xml:space="preserve"> </w:t>
      </w:r>
      <w:proofErr w:type="spellStart"/>
      <w:r w:rsidRPr="00406D50">
        <w:rPr>
          <w:rFonts w:ascii="Times New Roman" w:hAnsi="Times New Roman" w:cs="Times New Roman"/>
          <w:sz w:val="28"/>
          <w:szCs w:val="28"/>
        </w:rPr>
        <w:t>мұхит</w:t>
      </w:r>
      <w:proofErr w:type="spellEnd"/>
      <w:r w:rsidRPr="00406D50">
        <w:rPr>
          <w:rFonts w:ascii="Times New Roman" w:hAnsi="Times New Roman" w:cs="Times New Roman"/>
          <w:sz w:val="28"/>
          <w:szCs w:val="28"/>
        </w:rPr>
        <w:t xml:space="preserve"> </w:t>
      </w:r>
      <w:proofErr w:type="spellStart"/>
      <w:r w:rsidRPr="00406D50">
        <w:rPr>
          <w:rFonts w:ascii="Times New Roman" w:hAnsi="Times New Roman" w:cs="Times New Roman"/>
          <w:sz w:val="28"/>
          <w:szCs w:val="28"/>
        </w:rPr>
        <w:t>бейнеленген</w:t>
      </w:r>
      <w:proofErr w:type="spellEnd"/>
      <w:r w:rsidRPr="00406D50">
        <w:rPr>
          <w:rFonts w:ascii="Times New Roman" w:hAnsi="Times New Roman" w:cs="Times New Roman"/>
          <w:sz w:val="28"/>
          <w:szCs w:val="28"/>
        </w:rPr>
        <w:t>?</w:t>
      </w:r>
      <w:r w:rsidR="000F7596">
        <w:rPr>
          <w:rFonts w:ascii="Times New Roman" w:hAnsi="Times New Roman" w:cs="Times New Roman"/>
          <w:sz w:val="28"/>
          <w:szCs w:val="28"/>
        </w:rPr>
        <w:t xml:space="preserve"> (</w:t>
      </w:r>
      <w:proofErr w:type="spellStart"/>
      <w:r w:rsidR="001B1091">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73</w:t>
      </w:r>
      <w:r w:rsidR="001B1091">
        <w:rPr>
          <w:rFonts w:ascii="Times New Roman" w:hAnsi="Times New Roman" w:cs="Times New Roman"/>
          <w:sz w:val="28"/>
          <w:szCs w:val="28"/>
        </w:rPr>
        <w:t>)</w:t>
      </w:r>
    </w:p>
    <w:p w14:paraId="572F3AD6" w14:textId="77777777" w:rsidR="00DF5E9F" w:rsidRPr="00122EEB" w:rsidRDefault="00DF5E9F" w:rsidP="00DF5E9F">
      <w:pPr>
        <w:spacing w:after="0" w:line="240" w:lineRule="auto"/>
        <w:jc w:val="both"/>
        <w:rPr>
          <w:rFonts w:ascii="Times New Roman" w:hAnsi="Times New Roman" w:cs="Times New Roman"/>
          <w:sz w:val="28"/>
          <w:szCs w:val="28"/>
        </w:rPr>
      </w:pPr>
      <w:r w:rsidRPr="00122EEB">
        <w:rPr>
          <w:rFonts w:ascii="Times New Roman" w:hAnsi="Times New Roman" w:cs="Times New Roman"/>
          <w:sz w:val="28"/>
          <w:szCs w:val="28"/>
        </w:rPr>
        <w:t>_____________________________________________________</w:t>
      </w:r>
    </w:p>
    <w:p w14:paraId="49F11495" w14:textId="77777777" w:rsidR="00DF5E9F" w:rsidRPr="00122EEB" w:rsidRDefault="00DF5E9F" w:rsidP="00DF5E9F">
      <w:pPr>
        <w:spacing w:after="0" w:line="240" w:lineRule="auto"/>
        <w:jc w:val="both"/>
        <w:rPr>
          <w:rFonts w:ascii="Times New Roman" w:hAnsi="Times New Roman" w:cs="Times New Roman"/>
          <w:i/>
          <w:sz w:val="28"/>
          <w:szCs w:val="28"/>
        </w:rPr>
      </w:pPr>
      <w:proofErr w:type="spellStart"/>
      <w:r w:rsidRPr="00122EEB">
        <w:rPr>
          <w:rFonts w:ascii="Times New Roman" w:hAnsi="Times New Roman" w:cs="Times New Roman"/>
          <w:i/>
          <w:sz w:val="28"/>
          <w:szCs w:val="28"/>
        </w:rPr>
        <w:t>Дұрыс</w:t>
      </w:r>
      <w:proofErr w:type="spellEnd"/>
      <w:r w:rsidRPr="00122EEB">
        <w:rPr>
          <w:rFonts w:ascii="Times New Roman" w:hAnsi="Times New Roman" w:cs="Times New Roman"/>
          <w:i/>
          <w:sz w:val="28"/>
          <w:szCs w:val="28"/>
        </w:rPr>
        <w:t xml:space="preserve"> </w:t>
      </w:r>
      <w:proofErr w:type="spellStart"/>
      <w:r w:rsidRPr="00122EEB">
        <w:rPr>
          <w:rFonts w:ascii="Times New Roman" w:hAnsi="Times New Roman" w:cs="Times New Roman"/>
          <w:i/>
          <w:sz w:val="28"/>
          <w:szCs w:val="28"/>
        </w:rPr>
        <w:t>жауабы</w:t>
      </w:r>
      <w:proofErr w:type="spellEnd"/>
      <w:r w:rsidRPr="00122EEB">
        <w:rPr>
          <w:rFonts w:ascii="Times New Roman" w:hAnsi="Times New Roman" w:cs="Times New Roman"/>
          <w:i/>
          <w:sz w:val="28"/>
          <w:szCs w:val="28"/>
        </w:rPr>
        <w:t xml:space="preserve">: Атлант  </w:t>
      </w:r>
    </w:p>
    <w:p w14:paraId="40AF8719" w14:textId="77777777" w:rsidR="00DF5E9F" w:rsidRPr="00943460" w:rsidRDefault="00DF5E9F" w:rsidP="00DF5E9F">
      <w:pPr>
        <w:spacing w:after="0" w:line="240" w:lineRule="auto"/>
        <w:jc w:val="both"/>
        <w:rPr>
          <w:rFonts w:ascii="Times New Roman" w:hAnsi="Times New Roman" w:cs="Times New Roman"/>
          <w:sz w:val="28"/>
          <w:szCs w:val="28"/>
        </w:rPr>
      </w:pPr>
    </w:p>
    <w:p w14:paraId="28DEA44C" w14:textId="77777777" w:rsidR="00DF5E9F" w:rsidRDefault="00DF5E9F" w:rsidP="00DF5E9F">
      <w:pPr>
        <w:spacing w:after="0" w:line="240" w:lineRule="auto"/>
        <w:jc w:val="center"/>
        <w:rPr>
          <w:rFonts w:ascii="Times New Roman" w:hAnsi="Times New Roman" w:cs="Times New Roman"/>
          <w:sz w:val="28"/>
          <w:szCs w:val="28"/>
        </w:rPr>
      </w:pPr>
      <w:r>
        <w:rPr>
          <w:noProof/>
          <w:lang w:eastAsia="ru-RU"/>
        </w:rPr>
        <w:drawing>
          <wp:inline distT="0" distB="0" distL="0" distR="0" wp14:anchorId="696D6DF8" wp14:editId="7548CA84">
            <wp:extent cx="2952750" cy="1525905"/>
            <wp:effectExtent l="0" t="0" r="0" b="0"/>
            <wp:docPr id="143798278" name="Рисунок 143798278" descr="Изображение выглядит как текст, снимок экрана, карта,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8278" name="Рисунок 143798278" descr="Изображение выглядит как текст, снимок экрана, карта, программное обеспечение&#10;&#10;Содержимое, созданное искусственным интеллектом, может быть неверным."/>
                    <pic:cNvPicPr/>
                  </pic:nvPicPr>
                  <pic:blipFill rotWithShape="1">
                    <a:blip r:embed="rId254"/>
                    <a:srcRect l="33832" t="41619" r="17584" b="4790"/>
                    <a:stretch/>
                  </pic:blipFill>
                  <pic:spPr bwMode="auto">
                    <a:xfrm>
                      <a:off x="0" y="0"/>
                      <a:ext cx="3010390" cy="1555692"/>
                    </a:xfrm>
                    <a:prstGeom prst="rect">
                      <a:avLst/>
                    </a:prstGeom>
                    <a:ln>
                      <a:noFill/>
                    </a:ln>
                    <a:extLst>
                      <a:ext uri="{53640926-AAD7-44D8-BBD7-CCE9431645EC}">
                        <a14:shadowObscured xmlns:a14="http://schemas.microsoft.com/office/drawing/2010/main"/>
                      </a:ext>
                    </a:extLst>
                  </pic:spPr>
                </pic:pic>
              </a:graphicData>
            </a:graphic>
          </wp:inline>
        </w:drawing>
      </w:r>
    </w:p>
    <w:p w14:paraId="0051C5C4" w14:textId="77777777" w:rsidR="00DF5E9F" w:rsidRDefault="00DF5E9F" w:rsidP="00DF5E9F">
      <w:pPr>
        <w:spacing w:after="0" w:line="240" w:lineRule="auto"/>
        <w:jc w:val="center"/>
        <w:rPr>
          <w:rFonts w:ascii="Times New Roman" w:hAnsi="Times New Roman" w:cs="Times New Roman"/>
          <w:sz w:val="28"/>
          <w:szCs w:val="28"/>
        </w:rPr>
      </w:pPr>
    </w:p>
    <w:p w14:paraId="5C1C8E9F" w14:textId="0F65A595" w:rsidR="00DF5E9F" w:rsidRPr="00406D50"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73</w:t>
      </w:r>
      <w:r w:rsidR="00DF5E9F">
        <w:rPr>
          <w:rFonts w:ascii="Times New Roman" w:hAnsi="Times New Roman" w:cs="Times New Roman"/>
          <w:sz w:val="28"/>
          <w:szCs w:val="28"/>
        </w:rPr>
        <w:t xml:space="preserve"> – </w:t>
      </w:r>
      <w:proofErr w:type="spellStart"/>
      <w:r w:rsidR="00DF5E9F">
        <w:rPr>
          <w:rFonts w:ascii="Times New Roman" w:hAnsi="Times New Roman" w:cs="Times New Roman"/>
          <w:sz w:val="28"/>
          <w:szCs w:val="28"/>
        </w:rPr>
        <w:t>Дүниежүзілік</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мұхит</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картасы</w:t>
      </w:r>
      <w:proofErr w:type="spellEnd"/>
      <w:r w:rsidR="00DF5E9F">
        <w:rPr>
          <w:rFonts w:ascii="Times New Roman" w:hAnsi="Times New Roman" w:cs="Times New Roman"/>
          <w:sz w:val="28"/>
          <w:szCs w:val="28"/>
        </w:rPr>
        <w:t xml:space="preserve"> </w:t>
      </w:r>
    </w:p>
    <w:p w14:paraId="4E986039" w14:textId="77777777" w:rsidR="00DF5E9F" w:rsidRPr="00486B1B" w:rsidRDefault="00DF5E9F" w:rsidP="000F7596">
      <w:pPr>
        <w:spacing w:after="0" w:line="240" w:lineRule="auto"/>
        <w:jc w:val="both"/>
        <w:rPr>
          <w:rFonts w:ascii="Times New Roman" w:hAnsi="Times New Roman" w:cs="Times New Roman"/>
          <w:sz w:val="28"/>
          <w:szCs w:val="28"/>
        </w:rPr>
      </w:pPr>
      <w:proofErr w:type="spellStart"/>
      <w:r w:rsidRPr="00AB47BB">
        <w:rPr>
          <w:rFonts w:ascii="Times New Roman" w:hAnsi="Times New Roman" w:cs="Times New Roman"/>
          <w:sz w:val="28"/>
          <w:szCs w:val="28"/>
        </w:rPr>
        <w:t>Ескерту</w:t>
      </w:r>
      <w:proofErr w:type="spellEnd"/>
      <w:r w:rsidRPr="00AB47BB">
        <w:rPr>
          <w:rFonts w:ascii="Times New Roman" w:hAnsi="Times New Roman" w:cs="Times New Roman"/>
          <w:sz w:val="28"/>
          <w:szCs w:val="28"/>
        </w:rPr>
        <w:t xml:space="preserve">: </w:t>
      </w:r>
      <w:proofErr w:type="spellStart"/>
      <w:r w:rsidRPr="00AB47BB">
        <w:rPr>
          <w:rFonts w:ascii="Times New Roman" w:hAnsi="Times New Roman" w:cs="Times New Roman"/>
          <w:sz w:val="28"/>
          <w:szCs w:val="28"/>
        </w:rPr>
        <w:t>дереккөз</w:t>
      </w:r>
      <w:proofErr w:type="spellEnd"/>
      <w:r>
        <w:t xml:space="preserve"> </w:t>
      </w:r>
      <w:hyperlink r:id="rId255" w:history="1">
        <w:r w:rsidRPr="00486B1B">
          <w:rPr>
            <w:rStyle w:val="a4"/>
            <w:rFonts w:ascii="Times New Roman" w:hAnsi="Times New Roman" w:cs="Times New Roman"/>
            <w:sz w:val="28"/>
            <w:szCs w:val="28"/>
          </w:rPr>
          <w:t>https://www.britannica.com/</w:t>
        </w:r>
      </w:hyperlink>
    </w:p>
    <w:p w14:paraId="46B0599A" w14:textId="573535F2"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3-сұрақ. </w:t>
      </w:r>
      <w:proofErr w:type="spellStart"/>
      <w:r>
        <w:rPr>
          <w:rFonts w:ascii="Times New Roman" w:hAnsi="Times New Roman" w:cs="Times New Roman"/>
          <w:sz w:val="28"/>
          <w:szCs w:val="28"/>
        </w:rPr>
        <w:t>Қандай</w:t>
      </w:r>
      <w:proofErr w:type="spellEnd"/>
      <w:r>
        <w:rPr>
          <w:rFonts w:ascii="Times New Roman" w:hAnsi="Times New Roman" w:cs="Times New Roman"/>
          <w:sz w:val="28"/>
          <w:szCs w:val="28"/>
        </w:rPr>
        <w:t xml:space="preserve"> карта </w:t>
      </w:r>
      <w:proofErr w:type="spellStart"/>
      <w:r>
        <w:rPr>
          <w:rFonts w:ascii="Times New Roman" w:hAnsi="Times New Roman" w:cs="Times New Roman"/>
          <w:sz w:val="28"/>
          <w:szCs w:val="28"/>
        </w:rPr>
        <w:t>түрі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берілген</w:t>
      </w:r>
      <w:proofErr w:type="spellEnd"/>
      <w:r>
        <w:rPr>
          <w:rFonts w:ascii="Times New Roman" w:hAnsi="Times New Roman" w:cs="Times New Roman"/>
          <w:sz w:val="28"/>
          <w:szCs w:val="28"/>
        </w:rPr>
        <w:t xml:space="preserve">? </w:t>
      </w:r>
      <w:r w:rsidR="000F7596">
        <w:rPr>
          <w:rFonts w:ascii="Times New Roman" w:hAnsi="Times New Roman" w:cs="Times New Roman"/>
          <w:sz w:val="28"/>
          <w:szCs w:val="28"/>
        </w:rPr>
        <w:t>(</w:t>
      </w:r>
      <w:proofErr w:type="spellStart"/>
      <w:r w:rsidR="001B1091">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74</w:t>
      </w:r>
      <w:r w:rsidR="001B1091">
        <w:rPr>
          <w:rFonts w:ascii="Times New Roman" w:hAnsi="Times New Roman" w:cs="Times New Roman"/>
          <w:sz w:val="28"/>
          <w:szCs w:val="28"/>
        </w:rPr>
        <w:t>)</w:t>
      </w:r>
    </w:p>
    <w:p w14:paraId="766A3C30" w14:textId="77777777" w:rsidR="00DF5E9F" w:rsidRPr="00122EEB" w:rsidRDefault="00DF5E9F" w:rsidP="00DF5E9F">
      <w:pPr>
        <w:spacing w:after="0" w:line="240" w:lineRule="auto"/>
        <w:jc w:val="both"/>
        <w:rPr>
          <w:rFonts w:ascii="Times New Roman" w:hAnsi="Times New Roman" w:cs="Times New Roman"/>
          <w:sz w:val="28"/>
          <w:szCs w:val="28"/>
        </w:rPr>
      </w:pPr>
      <w:r w:rsidRPr="00122EEB">
        <w:rPr>
          <w:rFonts w:ascii="Times New Roman" w:hAnsi="Times New Roman" w:cs="Times New Roman"/>
          <w:sz w:val="28"/>
          <w:szCs w:val="28"/>
        </w:rPr>
        <w:t>_____________________________________________________</w:t>
      </w:r>
    </w:p>
    <w:p w14:paraId="6493F612" w14:textId="77777777" w:rsidR="00DF5E9F" w:rsidRPr="00121AFD" w:rsidRDefault="00DF5E9F" w:rsidP="00DF5E9F">
      <w:pPr>
        <w:spacing w:after="0" w:line="240" w:lineRule="auto"/>
        <w:jc w:val="both"/>
        <w:rPr>
          <w:rFonts w:ascii="Times New Roman" w:hAnsi="Times New Roman" w:cs="Times New Roman"/>
          <w:i/>
          <w:sz w:val="28"/>
          <w:szCs w:val="28"/>
        </w:rPr>
      </w:pPr>
      <w:proofErr w:type="spellStart"/>
      <w:r w:rsidRPr="00121AFD">
        <w:rPr>
          <w:rFonts w:ascii="Times New Roman" w:hAnsi="Times New Roman" w:cs="Times New Roman"/>
          <w:i/>
          <w:sz w:val="28"/>
          <w:szCs w:val="28"/>
        </w:rPr>
        <w:t>Дұрыс</w:t>
      </w:r>
      <w:proofErr w:type="spellEnd"/>
      <w:r w:rsidRPr="00121AFD">
        <w:rPr>
          <w:rFonts w:ascii="Times New Roman" w:hAnsi="Times New Roman" w:cs="Times New Roman"/>
          <w:i/>
          <w:sz w:val="28"/>
          <w:szCs w:val="28"/>
        </w:rPr>
        <w:t xml:space="preserve"> </w:t>
      </w:r>
      <w:proofErr w:type="spellStart"/>
      <w:r w:rsidRPr="00121AFD">
        <w:rPr>
          <w:rFonts w:ascii="Times New Roman" w:hAnsi="Times New Roman" w:cs="Times New Roman"/>
          <w:i/>
          <w:sz w:val="28"/>
          <w:szCs w:val="28"/>
        </w:rPr>
        <w:t>жауабы</w:t>
      </w:r>
      <w:proofErr w:type="spellEnd"/>
      <w:r w:rsidRPr="00121AFD">
        <w:rPr>
          <w:rFonts w:ascii="Times New Roman" w:hAnsi="Times New Roman" w:cs="Times New Roman"/>
          <w:i/>
          <w:sz w:val="28"/>
          <w:szCs w:val="28"/>
        </w:rPr>
        <w:t xml:space="preserve">: </w:t>
      </w:r>
      <w:proofErr w:type="spellStart"/>
      <w:r w:rsidRPr="00121AFD">
        <w:rPr>
          <w:rFonts w:ascii="Times New Roman" w:hAnsi="Times New Roman" w:cs="Times New Roman"/>
          <w:i/>
          <w:sz w:val="28"/>
          <w:szCs w:val="28"/>
        </w:rPr>
        <w:t>Саяси</w:t>
      </w:r>
      <w:proofErr w:type="spellEnd"/>
    </w:p>
    <w:p w14:paraId="1B53FB77" w14:textId="77777777" w:rsidR="00DF5E9F" w:rsidRDefault="00DF5E9F" w:rsidP="00DF5E9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04A7F4B" wp14:editId="048E1807">
            <wp:extent cx="1763244" cy="2070100"/>
            <wp:effectExtent l="0" t="0" r="8890" b="6350"/>
            <wp:docPr id="1415082384" name="Рисунок 1415082384" descr="Изображение выглядит как текст, карта, атлас,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82384" name="Рисунок 1415082384" descr="Изображение выглядит как текст, карта, атлас, снимок экрана&#10;&#10;Содержимое, созданное искусственным интеллектом, может быть неверным."/>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796119" cy="2108696"/>
                    </a:xfrm>
                    <a:prstGeom prst="rect">
                      <a:avLst/>
                    </a:prstGeom>
                    <a:noFill/>
                  </pic:spPr>
                </pic:pic>
              </a:graphicData>
            </a:graphic>
          </wp:inline>
        </w:drawing>
      </w:r>
    </w:p>
    <w:p w14:paraId="7FE2BF6C" w14:textId="12A9DE9D" w:rsidR="00DF5E9F" w:rsidRPr="00CE0B4D"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74</w:t>
      </w:r>
      <w:r w:rsidR="00DF5E9F">
        <w:rPr>
          <w:rFonts w:ascii="Times New Roman" w:hAnsi="Times New Roman" w:cs="Times New Roman"/>
          <w:sz w:val="28"/>
          <w:szCs w:val="28"/>
        </w:rPr>
        <w:t xml:space="preserve"> – </w:t>
      </w:r>
      <w:proofErr w:type="spellStart"/>
      <w:r w:rsidR="00DF5E9F">
        <w:rPr>
          <w:rFonts w:ascii="Times New Roman" w:hAnsi="Times New Roman" w:cs="Times New Roman"/>
          <w:sz w:val="28"/>
          <w:szCs w:val="28"/>
        </w:rPr>
        <w:t>Үндістан</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штаттары</w:t>
      </w:r>
      <w:proofErr w:type="spellEnd"/>
      <w:r w:rsidR="00DF5E9F">
        <w:rPr>
          <w:rFonts w:ascii="Times New Roman" w:hAnsi="Times New Roman" w:cs="Times New Roman"/>
          <w:sz w:val="28"/>
          <w:szCs w:val="28"/>
        </w:rPr>
        <w:t xml:space="preserve"> </w:t>
      </w:r>
    </w:p>
    <w:p w14:paraId="38D67F1B" w14:textId="77777777" w:rsidR="00DF5E9F" w:rsidRDefault="00DF5E9F" w:rsidP="000F7596">
      <w:pPr>
        <w:spacing w:after="0" w:line="240" w:lineRule="auto"/>
        <w:jc w:val="both"/>
        <w:rPr>
          <w:rFonts w:ascii="Times New Roman" w:hAnsi="Times New Roman" w:cs="Times New Roman"/>
          <w:sz w:val="28"/>
          <w:szCs w:val="28"/>
        </w:rPr>
      </w:pPr>
      <w:proofErr w:type="spellStart"/>
      <w:r w:rsidRPr="00AB47BB">
        <w:rPr>
          <w:rFonts w:ascii="Times New Roman" w:hAnsi="Times New Roman" w:cs="Times New Roman"/>
          <w:sz w:val="28"/>
          <w:szCs w:val="28"/>
        </w:rPr>
        <w:t>Ескерту</w:t>
      </w:r>
      <w:proofErr w:type="spellEnd"/>
      <w:r w:rsidRPr="00AB47BB">
        <w:rPr>
          <w:rFonts w:ascii="Times New Roman" w:hAnsi="Times New Roman" w:cs="Times New Roman"/>
          <w:sz w:val="28"/>
          <w:szCs w:val="28"/>
        </w:rPr>
        <w:t xml:space="preserve">: </w:t>
      </w:r>
      <w:proofErr w:type="spellStart"/>
      <w:r w:rsidRPr="00AB47BB">
        <w:rPr>
          <w:rFonts w:ascii="Times New Roman" w:hAnsi="Times New Roman" w:cs="Times New Roman"/>
          <w:sz w:val="28"/>
          <w:szCs w:val="28"/>
        </w:rPr>
        <w:t>дереккөз</w:t>
      </w:r>
      <w:proofErr w:type="spellEnd"/>
      <w:r>
        <w:t xml:space="preserve"> </w:t>
      </w:r>
      <w:hyperlink r:id="rId257" w:history="1">
        <w:r w:rsidRPr="0040130E">
          <w:rPr>
            <w:rStyle w:val="a4"/>
            <w:rFonts w:ascii="Times New Roman" w:hAnsi="Times New Roman" w:cs="Times New Roman"/>
            <w:sz w:val="28"/>
            <w:szCs w:val="28"/>
          </w:rPr>
          <w:t>https://www.mapsofindia.com/</w:t>
        </w:r>
      </w:hyperlink>
      <w:r w:rsidRPr="00CE0B4D">
        <w:rPr>
          <w:rFonts w:ascii="Times New Roman" w:hAnsi="Times New Roman" w:cs="Times New Roman"/>
          <w:sz w:val="28"/>
          <w:szCs w:val="28"/>
        </w:rPr>
        <w:t xml:space="preserve"> </w:t>
      </w:r>
    </w:p>
    <w:p w14:paraId="2555F807" w14:textId="77777777" w:rsidR="000F7596" w:rsidRDefault="000F7596" w:rsidP="00DF5E9F">
      <w:pPr>
        <w:spacing w:after="0" w:line="240" w:lineRule="auto"/>
        <w:jc w:val="both"/>
        <w:rPr>
          <w:rFonts w:ascii="Times New Roman" w:hAnsi="Times New Roman" w:cs="Times New Roman"/>
          <w:sz w:val="28"/>
          <w:szCs w:val="28"/>
        </w:rPr>
      </w:pPr>
    </w:p>
    <w:p w14:paraId="17D705CE" w14:textId="6E18DDF0"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4-сұрақ. </w:t>
      </w:r>
      <w:proofErr w:type="spellStart"/>
      <w:r>
        <w:rPr>
          <w:rFonts w:ascii="Times New Roman" w:hAnsi="Times New Roman" w:cs="Times New Roman"/>
          <w:sz w:val="28"/>
          <w:szCs w:val="28"/>
        </w:rPr>
        <w:t>Еуропа</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Азияны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бөліп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жатқан</w:t>
      </w:r>
      <w:proofErr w:type="spellEnd"/>
      <w:r>
        <w:rPr>
          <w:rFonts w:ascii="Times New Roman" w:hAnsi="Times New Roman" w:cs="Times New Roman"/>
          <w:sz w:val="28"/>
          <w:szCs w:val="28"/>
        </w:rPr>
        <w:t xml:space="preserve"> </w:t>
      </w:r>
      <w:r w:rsidR="001B1091">
        <w:rPr>
          <w:rFonts w:ascii="Times New Roman" w:hAnsi="Times New Roman" w:cs="Times New Roman"/>
          <w:sz w:val="28"/>
          <w:szCs w:val="28"/>
          <w:lang w:val="kk-KZ"/>
        </w:rPr>
        <w:t xml:space="preserve">табиғи </w:t>
      </w:r>
      <w:proofErr w:type="spellStart"/>
      <w:r>
        <w:rPr>
          <w:rFonts w:ascii="Times New Roman" w:hAnsi="Times New Roman" w:cs="Times New Roman"/>
          <w:sz w:val="28"/>
          <w:szCs w:val="28"/>
        </w:rPr>
        <w:t>шекара</w:t>
      </w:r>
      <w:proofErr w:type="spellEnd"/>
      <w:r>
        <w:rPr>
          <w:rFonts w:ascii="Times New Roman" w:hAnsi="Times New Roman" w:cs="Times New Roman"/>
          <w:sz w:val="28"/>
          <w:szCs w:val="28"/>
        </w:rPr>
        <w:t xml:space="preserve"> </w:t>
      </w:r>
      <w:r w:rsidR="000F7596">
        <w:rPr>
          <w:rFonts w:ascii="Times New Roman" w:hAnsi="Times New Roman" w:cs="Times New Roman"/>
          <w:sz w:val="28"/>
          <w:szCs w:val="28"/>
        </w:rPr>
        <w:t>(</w:t>
      </w:r>
      <w:proofErr w:type="spellStart"/>
      <w:r w:rsidR="001B1091">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75</w:t>
      </w:r>
      <w:r w:rsidR="001B1091">
        <w:rPr>
          <w:rFonts w:ascii="Times New Roman" w:hAnsi="Times New Roman" w:cs="Times New Roman"/>
          <w:sz w:val="28"/>
          <w:szCs w:val="28"/>
        </w:rPr>
        <w:t>)</w:t>
      </w:r>
    </w:p>
    <w:p w14:paraId="2F065EE4" w14:textId="77777777" w:rsidR="00DF5E9F" w:rsidRPr="00122EEB" w:rsidRDefault="00DF5E9F" w:rsidP="00DF5E9F">
      <w:pPr>
        <w:spacing w:after="0" w:line="240" w:lineRule="auto"/>
        <w:jc w:val="both"/>
        <w:rPr>
          <w:rFonts w:ascii="Times New Roman" w:hAnsi="Times New Roman" w:cs="Times New Roman"/>
          <w:sz w:val="28"/>
          <w:szCs w:val="28"/>
        </w:rPr>
      </w:pPr>
      <w:r w:rsidRPr="00122EEB">
        <w:rPr>
          <w:rFonts w:ascii="Times New Roman" w:hAnsi="Times New Roman" w:cs="Times New Roman"/>
          <w:sz w:val="28"/>
          <w:szCs w:val="28"/>
        </w:rPr>
        <w:t>_____________________________________________________</w:t>
      </w:r>
    </w:p>
    <w:p w14:paraId="22732D5E" w14:textId="77777777" w:rsidR="00DF5E9F" w:rsidRDefault="00DF5E9F" w:rsidP="00DF5E9F">
      <w:pPr>
        <w:spacing w:after="0" w:line="240" w:lineRule="auto"/>
        <w:jc w:val="both"/>
        <w:rPr>
          <w:rFonts w:ascii="Times New Roman" w:hAnsi="Times New Roman" w:cs="Times New Roman"/>
          <w:i/>
          <w:sz w:val="28"/>
          <w:szCs w:val="28"/>
        </w:rPr>
      </w:pPr>
      <w:proofErr w:type="spellStart"/>
      <w:r w:rsidRPr="00121AFD">
        <w:rPr>
          <w:rFonts w:ascii="Times New Roman" w:hAnsi="Times New Roman" w:cs="Times New Roman"/>
          <w:i/>
          <w:sz w:val="28"/>
          <w:szCs w:val="28"/>
        </w:rPr>
        <w:t>Дұрыс</w:t>
      </w:r>
      <w:proofErr w:type="spellEnd"/>
      <w:r w:rsidRPr="00121AFD">
        <w:rPr>
          <w:rFonts w:ascii="Times New Roman" w:hAnsi="Times New Roman" w:cs="Times New Roman"/>
          <w:i/>
          <w:sz w:val="28"/>
          <w:szCs w:val="28"/>
        </w:rPr>
        <w:t xml:space="preserve"> </w:t>
      </w:r>
      <w:proofErr w:type="spellStart"/>
      <w:r w:rsidRPr="00121AFD">
        <w:rPr>
          <w:rFonts w:ascii="Times New Roman" w:hAnsi="Times New Roman" w:cs="Times New Roman"/>
          <w:i/>
          <w:sz w:val="28"/>
          <w:szCs w:val="28"/>
        </w:rPr>
        <w:t>жауабы</w:t>
      </w:r>
      <w:proofErr w:type="spellEnd"/>
      <w:r w:rsidRPr="00121AFD">
        <w:rPr>
          <w:rFonts w:ascii="Times New Roman" w:hAnsi="Times New Roman" w:cs="Times New Roman"/>
          <w:i/>
          <w:sz w:val="28"/>
          <w:szCs w:val="28"/>
        </w:rPr>
        <w:t xml:space="preserve">: </w:t>
      </w:r>
      <w:r>
        <w:rPr>
          <w:rFonts w:ascii="Times New Roman" w:hAnsi="Times New Roman" w:cs="Times New Roman"/>
          <w:i/>
          <w:sz w:val="28"/>
          <w:szCs w:val="28"/>
        </w:rPr>
        <w:t xml:space="preserve">Орал тау </w:t>
      </w:r>
      <w:proofErr w:type="spellStart"/>
      <w:r>
        <w:rPr>
          <w:rFonts w:ascii="Times New Roman" w:hAnsi="Times New Roman" w:cs="Times New Roman"/>
          <w:i/>
          <w:sz w:val="28"/>
          <w:szCs w:val="28"/>
        </w:rPr>
        <w:t>жүйесі</w:t>
      </w:r>
      <w:proofErr w:type="spellEnd"/>
      <w:r>
        <w:rPr>
          <w:rFonts w:ascii="Times New Roman" w:hAnsi="Times New Roman" w:cs="Times New Roman"/>
          <w:i/>
          <w:sz w:val="28"/>
          <w:szCs w:val="28"/>
        </w:rPr>
        <w:t xml:space="preserve"> </w:t>
      </w:r>
    </w:p>
    <w:p w14:paraId="37A02F23" w14:textId="77777777" w:rsidR="00DF5E9F" w:rsidRPr="00121AFD" w:rsidRDefault="00DF5E9F" w:rsidP="00DF5E9F">
      <w:pPr>
        <w:spacing w:after="0" w:line="240" w:lineRule="auto"/>
        <w:jc w:val="both"/>
        <w:rPr>
          <w:rFonts w:ascii="Times New Roman" w:hAnsi="Times New Roman" w:cs="Times New Roman"/>
          <w:i/>
          <w:sz w:val="28"/>
          <w:szCs w:val="28"/>
        </w:rPr>
      </w:pPr>
    </w:p>
    <w:p w14:paraId="173D3034" w14:textId="77777777" w:rsidR="00DF5E9F" w:rsidRDefault="00DF5E9F" w:rsidP="00DF5E9F">
      <w:pPr>
        <w:spacing w:after="0" w:line="24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50365E47" wp14:editId="7B6F6B70">
            <wp:extent cx="2219960" cy="1606915"/>
            <wp:effectExtent l="0" t="0" r="8890" b="0"/>
            <wp:docPr id="20727340" name="Рисунок 20727340" descr="Изображение выглядит как текст, карта, атлас,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340" name="Рисунок 20727340" descr="Изображение выглядит как текст, карта, атлас, Шрифт&#10;&#10;Содержимое, созданное искусственным интеллектом, может быть неверным."/>
                    <pic:cNvPicPr>
                      <a:picLocks noChangeAspect="1" noChangeArrowheads="1"/>
                    </pic:cNvPicPr>
                  </pic:nvPicPr>
                  <pic:blipFill rotWithShape="1">
                    <a:blip r:embed="rId258" cstate="print">
                      <a:extLst>
                        <a:ext uri="{28A0092B-C50C-407E-A947-70E740481C1C}">
                          <a14:useLocalDpi xmlns:a14="http://schemas.microsoft.com/office/drawing/2010/main" val="0"/>
                        </a:ext>
                      </a:extLst>
                    </a:blip>
                    <a:srcRect b="3487"/>
                    <a:stretch/>
                  </pic:blipFill>
                  <pic:spPr bwMode="auto">
                    <a:xfrm>
                      <a:off x="0" y="0"/>
                      <a:ext cx="2258569" cy="1634862"/>
                    </a:xfrm>
                    <a:prstGeom prst="rect">
                      <a:avLst/>
                    </a:prstGeom>
                    <a:noFill/>
                    <a:ln>
                      <a:noFill/>
                    </a:ln>
                    <a:extLst>
                      <a:ext uri="{53640926-AAD7-44D8-BBD7-CCE9431645EC}">
                        <a14:shadowObscured xmlns:a14="http://schemas.microsoft.com/office/drawing/2010/main"/>
                      </a:ext>
                    </a:extLst>
                  </pic:spPr>
                </pic:pic>
              </a:graphicData>
            </a:graphic>
          </wp:inline>
        </w:drawing>
      </w:r>
    </w:p>
    <w:p w14:paraId="216EF03E" w14:textId="6B47873C" w:rsidR="00DF5E9F"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Сурет 75 </w:t>
      </w:r>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Дүниежүзі</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картасы</w:t>
      </w:r>
      <w:proofErr w:type="spellEnd"/>
      <w:r w:rsidR="00DF5E9F">
        <w:rPr>
          <w:rFonts w:ascii="Times New Roman" w:hAnsi="Times New Roman" w:cs="Times New Roman"/>
          <w:sz w:val="28"/>
          <w:szCs w:val="28"/>
        </w:rPr>
        <w:t xml:space="preserve"> </w:t>
      </w:r>
    </w:p>
    <w:p w14:paraId="38033A97" w14:textId="77777777" w:rsidR="00DF5E9F" w:rsidRDefault="00DF5E9F" w:rsidP="000F7596">
      <w:pPr>
        <w:spacing w:after="0" w:line="240" w:lineRule="auto"/>
        <w:jc w:val="both"/>
        <w:rPr>
          <w:rFonts w:ascii="Times New Roman" w:hAnsi="Times New Roman" w:cs="Times New Roman"/>
          <w:sz w:val="28"/>
          <w:szCs w:val="28"/>
        </w:rPr>
      </w:pPr>
      <w:proofErr w:type="spellStart"/>
      <w:r w:rsidRPr="00AB47BB">
        <w:rPr>
          <w:rFonts w:ascii="Times New Roman" w:hAnsi="Times New Roman" w:cs="Times New Roman"/>
          <w:sz w:val="28"/>
          <w:szCs w:val="28"/>
        </w:rPr>
        <w:t>Ескерту</w:t>
      </w:r>
      <w:proofErr w:type="spellEnd"/>
      <w:r w:rsidRPr="00AB47BB">
        <w:rPr>
          <w:rFonts w:ascii="Times New Roman" w:hAnsi="Times New Roman" w:cs="Times New Roman"/>
          <w:sz w:val="28"/>
          <w:szCs w:val="28"/>
        </w:rPr>
        <w:t xml:space="preserve">: </w:t>
      </w:r>
      <w:proofErr w:type="spellStart"/>
      <w:r w:rsidRPr="00AB47BB">
        <w:rPr>
          <w:rFonts w:ascii="Times New Roman" w:hAnsi="Times New Roman" w:cs="Times New Roman"/>
          <w:sz w:val="28"/>
          <w:szCs w:val="28"/>
        </w:rPr>
        <w:t>дереккөз</w:t>
      </w:r>
      <w:proofErr w:type="spellEnd"/>
      <w:r>
        <w:t xml:space="preserve"> </w:t>
      </w:r>
      <w:hyperlink r:id="rId259" w:history="1">
        <w:r w:rsidRPr="0040130E">
          <w:rPr>
            <w:rStyle w:val="a4"/>
            <w:rFonts w:ascii="Times New Roman" w:hAnsi="Times New Roman" w:cs="Times New Roman"/>
            <w:sz w:val="28"/>
            <w:szCs w:val="28"/>
          </w:rPr>
          <w:t>https://www.britannica.com/</w:t>
        </w:r>
      </w:hyperlink>
      <w:r>
        <w:rPr>
          <w:rFonts w:ascii="Times New Roman" w:hAnsi="Times New Roman" w:cs="Times New Roman"/>
          <w:sz w:val="28"/>
          <w:szCs w:val="28"/>
        </w:rPr>
        <w:t xml:space="preserve"> </w:t>
      </w:r>
    </w:p>
    <w:p w14:paraId="6EEB71F1" w14:textId="7C409371"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5-сұрақ. </w:t>
      </w:r>
      <w:proofErr w:type="spellStart"/>
      <w:r>
        <w:rPr>
          <w:rFonts w:ascii="Times New Roman" w:hAnsi="Times New Roman" w:cs="Times New Roman"/>
          <w:sz w:val="28"/>
          <w:szCs w:val="28"/>
        </w:rPr>
        <w:t>Африканың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кескін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картасына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Солтүстік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Африкаға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кіретін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елдерді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белгілеңдер</w:t>
      </w:r>
      <w:proofErr w:type="spellEnd"/>
      <w:r>
        <w:rPr>
          <w:rFonts w:ascii="Times New Roman" w:hAnsi="Times New Roman" w:cs="Times New Roman"/>
          <w:sz w:val="28"/>
          <w:szCs w:val="28"/>
        </w:rPr>
        <w:t xml:space="preserve"> </w:t>
      </w:r>
      <w:r w:rsidR="000F7596">
        <w:rPr>
          <w:rFonts w:ascii="Times New Roman" w:hAnsi="Times New Roman" w:cs="Times New Roman"/>
          <w:sz w:val="28"/>
          <w:szCs w:val="28"/>
        </w:rPr>
        <w:t>(</w:t>
      </w:r>
      <w:proofErr w:type="spellStart"/>
      <w:r w:rsidR="001B1091">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76</w:t>
      </w:r>
      <w:r w:rsidR="001B1091">
        <w:rPr>
          <w:rFonts w:ascii="Times New Roman" w:hAnsi="Times New Roman" w:cs="Times New Roman"/>
          <w:sz w:val="28"/>
          <w:szCs w:val="28"/>
        </w:rPr>
        <w:t>)</w:t>
      </w:r>
    </w:p>
    <w:p w14:paraId="597F2881" w14:textId="77777777" w:rsidR="00DF5E9F" w:rsidRPr="00122EEB" w:rsidRDefault="00DF5E9F" w:rsidP="00DF5E9F">
      <w:pPr>
        <w:spacing w:after="0" w:line="240" w:lineRule="auto"/>
        <w:jc w:val="both"/>
        <w:rPr>
          <w:rFonts w:ascii="Times New Roman" w:hAnsi="Times New Roman" w:cs="Times New Roman"/>
          <w:sz w:val="28"/>
          <w:szCs w:val="28"/>
        </w:rPr>
      </w:pPr>
      <w:r w:rsidRPr="00122EEB">
        <w:rPr>
          <w:rFonts w:ascii="Times New Roman" w:hAnsi="Times New Roman" w:cs="Times New Roman"/>
          <w:sz w:val="28"/>
          <w:szCs w:val="28"/>
        </w:rPr>
        <w:t>_____________________________________________________</w:t>
      </w:r>
    </w:p>
    <w:p w14:paraId="7E41C3BD" w14:textId="77777777" w:rsidR="00DF5E9F" w:rsidRPr="00474385" w:rsidRDefault="00DF5E9F" w:rsidP="00DF5E9F">
      <w:pPr>
        <w:spacing w:after="0" w:line="240" w:lineRule="auto"/>
        <w:jc w:val="both"/>
        <w:rPr>
          <w:rFonts w:ascii="Times New Roman" w:hAnsi="Times New Roman" w:cs="Times New Roman"/>
          <w:i/>
          <w:sz w:val="28"/>
          <w:szCs w:val="28"/>
        </w:rPr>
      </w:pPr>
      <w:proofErr w:type="spellStart"/>
      <w:r w:rsidRPr="00474385">
        <w:rPr>
          <w:rFonts w:ascii="Times New Roman" w:hAnsi="Times New Roman" w:cs="Times New Roman"/>
          <w:i/>
          <w:sz w:val="28"/>
          <w:szCs w:val="28"/>
        </w:rPr>
        <w:t>Дұрыс</w:t>
      </w:r>
      <w:proofErr w:type="spellEnd"/>
      <w:r w:rsidRPr="00474385">
        <w:rPr>
          <w:rFonts w:ascii="Times New Roman" w:hAnsi="Times New Roman" w:cs="Times New Roman"/>
          <w:i/>
          <w:sz w:val="28"/>
          <w:szCs w:val="28"/>
        </w:rPr>
        <w:t xml:space="preserve"> </w:t>
      </w:r>
      <w:proofErr w:type="spellStart"/>
      <w:r w:rsidRPr="00474385">
        <w:rPr>
          <w:rFonts w:ascii="Times New Roman" w:hAnsi="Times New Roman" w:cs="Times New Roman"/>
          <w:i/>
          <w:sz w:val="28"/>
          <w:szCs w:val="28"/>
        </w:rPr>
        <w:t>жауабы</w:t>
      </w:r>
      <w:proofErr w:type="spellEnd"/>
      <w:r w:rsidRPr="00474385">
        <w:rPr>
          <w:rFonts w:ascii="Times New Roman" w:hAnsi="Times New Roman" w:cs="Times New Roman"/>
          <w:i/>
          <w:sz w:val="28"/>
          <w:szCs w:val="28"/>
        </w:rPr>
        <w:t xml:space="preserve">: </w:t>
      </w:r>
      <w:r>
        <w:rPr>
          <w:rFonts w:ascii="Times New Roman" w:hAnsi="Times New Roman" w:cs="Times New Roman"/>
          <w:i/>
          <w:sz w:val="28"/>
          <w:szCs w:val="28"/>
        </w:rPr>
        <w:t xml:space="preserve">Алжир, Египет, Ливия, Марокко, Судан, Тунис, </w:t>
      </w:r>
      <w:proofErr w:type="spellStart"/>
      <w:r>
        <w:rPr>
          <w:rFonts w:ascii="Times New Roman" w:hAnsi="Times New Roman" w:cs="Times New Roman"/>
          <w:i/>
          <w:sz w:val="28"/>
          <w:szCs w:val="28"/>
        </w:rPr>
        <w:t>Батыс</w:t>
      </w:r>
      <w:proofErr w:type="spellEnd"/>
      <w:r>
        <w:rPr>
          <w:rFonts w:ascii="Times New Roman" w:hAnsi="Times New Roman" w:cs="Times New Roman"/>
          <w:i/>
          <w:sz w:val="28"/>
          <w:szCs w:val="28"/>
        </w:rPr>
        <w:t xml:space="preserve"> Сахара</w:t>
      </w:r>
    </w:p>
    <w:p w14:paraId="3BFF128F" w14:textId="77777777" w:rsidR="00DF5E9F" w:rsidRDefault="00DF5E9F" w:rsidP="00DF5E9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00C271E" wp14:editId="5BDDF49C">
            <wp:extent cx="2390775" cy="2164981"/>
            <wp:effectExtent l="0" t="0" r="0" b="6985"/>
            <wp:docPr id="420627359" name="Рисунок 420627359" descr="Изображение выглядит как карта, текст,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27359" name="Рисунок 420627359" descr="Изображение выглядит как карта, текст, атлас&#10;&#10;Содержимое, созданное искусственным интеллектом, может быть неверным."/>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433212" cy="2203410"/>
                    </a:xfrm>
                    <a:prstGeom prst="rect">
                      <a:avLst/>
                    </a:prstGeom>
                    <a:noFill/>
                  </pic:spPr>
                </pic:pic>
              </a:graphicData>
            </a:graphic>
          </wp:inline>
        </w:drawing>
      </w:r>
    </w:p>
    <w:p w14:paraId="4377DD2D" w14:textId="4E65D077" w:rsidR="00DF5E9F"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76</w:t>
      </w:r>
      <w:r w:rsidR="00DF5E9F">
        <w:rPr>
          <w:rFonts w:ascii="Times New Roman" w:hAnsi="Times New Roman" w:cs="Times New Roman"/>
          <w:sz w:val="28"/>
          <w:szCs w:val="28"/>
        </w:rPr>
        <w:t xml:space="preserve"> – </w:t>
      </w:r>
      <w:proofErr w:type="spellStart"/>
      <w:r w:rsidR="00DF5E9F">
        <w:rPr>
          <w:rFonts w:ascii="Times New Roman" w:hAnsi="Times New Roman" w:cs="Times New Roman"/>
          <w:sz w:val="28"/>
          <w:szCs w:val="28"/>
        </w:rPr>
        <w:t>Африканың</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кескін</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картасы</w:t>
      </w:r>
      <w:proofErr w:type="spellEnd"/>
    </w:p>
    <w:p w14:paraId="686CF065" w14:textId="319C001D"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6-сұрақ. </w:t>
      </w:r>
      <w:proofErr w:type="spellStart"/>
      <w:r>
        <w:rPr>
          <w:rFonts w:ascii="Times New Roman" w:hAnsi="Times New Roman" w:cs="Times New Roman"/>
          <w:sz w:val="28"/>
          <w:szCs w:val="28"/>
        </w:rPr>
        <w:t>Кескін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картаға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Азияның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субрегиондарын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түстермен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белгілеңдер</w:t>
      </w:r>
      <w:proofErr w:type="spellEnd"/>
      <w:r>
        <w:rPr>
          <w:rFonts w:ascii="Times New Roman" w:hAnsi="Times New Roman" w:cs="Times New Roman"/>
          <w:sz w:val="28"/>
          <w:szCs w:val="28"/>
        </w:rPr>
        <w:t xml:space="preserve"> </w:t>
      </w:r>
      <w:r w:rsidR="001B1091">
        <w:rPr>
          <w:rFonts w:ascii="Times New Roman" w:hAnsi="Times New Roman" w:cs="Times New Roman"/>
          <w:sz w:val="28"/>
          <w:szCs w:val="28"/>
        </w:rPr>
        <w:t>(</w:t>
      </w:r>
      <w:proofErr w:type="spellStart"/>
      <w:r w:rsidR="001B1091">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77</w:t>
      </w:r>
      <w:r w:rsidR="001B1091">
        <w:rPr>
          <w:rFonts w:ascii="Times New Roman" w:hAnsi="Times New Roman" w:cs="Times New Roman"/>
          <w:sz w:val="28"/>
          <w:szCs w:val="28"/>
        </w:rPr>
        <w:t>)</w:t>
      </w:r>
    </w:p>
    <w:p w14:paraId="364F45DB" w14:textId="77777777" w:rsidR="00DF5E9F" w:rsidRPr="00210E58" w:rsidRDefault="00DF5E9F" w:rsidP="00DF5E9F">
      <w:pPr>
        <w:spacing w:after="0" w:line="240" w:lineRule="auto"/>
        <w:jc w:val="both"/>
        <w:rPr>
          <w:rFonts w:ascii="Times New Roman" w:hAnsi="Times New Roman" w:cs="Times New Roman"/>
          <w:sz w:val="28"/>
          <w:szCs w:val="28"/>
        </w:rPr>
      </w:pPr>
      <w:r w:rsidRPr="00210E58">
        <w:rPr>
          <w:rFonts w:ascii="Times New Roman" w:hAnsi="Times New Roman" w:cs="Times New Roman"/>
          <w:sz w:val="28"/>
          <w:szCs w:val="28"/>
        </w:rPr>
        <w:t>_____________________________________________________</w:t>
      </w:r>
    </w:p>
    <w:p w14:paraId="1A37C35E" w14:textId="77777777" w:rsidR="00DF5E9F" w:rsidRDefault="00DF5E9F" w:rsidP="00DF5E9F">
      <w:pPr>
        <w:spacing w:after="0" w:line="240" w:lineRule="auto"/>
        <w:jc w:val="both"/>
        <w:rPr>
          <w:rFonts w:ascii="Times New Roman" w:hAnsi="Times New Roman" w:cs="Times New Roman"/>
          <w:sz w:val="28"/>
          <w:szCs w:val="28"/>
        </w:rPr>
      </w:pPr>
      <w:proofErr w:type="spellStart"/>
      <w:r w:rsidRPr="00474385">
        <w:rPr>
          <w:rFonts w:ascii="Times New Roman" w:hAnsi="Times New Roman" w:cs="Times New Roman"/>
          <w:i/>
          <w:sz w:val="28"/>
          <w:szCs w:val="28"/>
        </w:rPr>
        <w:t>Дұрыс</w:t>
      </w:r>
      <w:proofErr w:type="spellEnd"/>
      <w:r w:rsidRPr="00474385">
        <w:rPr>
          <w:rFonts w:ascii="Times New Roman" w:hAnsi="Times New Roman" w:cs="Times New Roman"/>
          <w:i/>
          <w:sz w:val="28"/>
          <w:szCs w:val="28"/>
        </w:rPr>
        <w:t xml:space="preserve"> </w:t>
      </w:r>
      <w:proofErr w:type="spellStart"/>
      <w:r w:rsidRPr="00474385">
        <w:rPr>
          <w:rFonts w:ascii="Times New Roman" w:hAnsi="Times New Roman" w:cs="Times New Roman"/>
          <w:i/>
          <w:sz w:val="28"/>
          <w:szCs w:val="28"/>
        </w:rPr>
        <w:t>жауабы</w:t>
      </w:r>
      <w:proofErr w:type="spellEnd"/>
      <w:r w:rsidRPr="00474385">
        <w:rPr>
          <w:rFonts w:ascii="Times New Roman" w:hAnsi="Times New Roman" w:cs="Times New Roman"/>
          <w:i/>
          <w:sz w:val="28"/>
          <w:szCs w:val="28"/>
        </w:rPr>
        <w:t xml:space="preserve">: </w:t>
      </w:r>
      <w:proofErr w:type="spellStart"/>
      <w:r>
        <w:rPr>
          <w:rFonts w:ascii="Times New Roman" w:hAnsi="Times New Roman" w:cs="Times New Roman"/>
          <w:i/>
          <w:sz w:val="28"/>
          <w:szCs w:val="28"/>
        </w:rPr>
        <w:t>Батыс</w:t>
      </w:r>
      <w:proofErr w:type="spellEnd"/>
      <w:r>
        <w:rPr>
          <w:rFonts w:ascii="Times New Roman" w:hAnsi="Times New Roman" w:cs="Times New Roman"/>
          <w:i/>
          <w:sz w:val="28"/>
          <w:szCs w:val="28"/>
        </w:rPr>
        <w:t xml:space="preserve"> Азия, </w:t>
      </w:r>
      <w:proofErr w:type="spellStart"/>
      <w:r>
        <w:rPr>
          <w:rFonts w:ascii="Times New Roman" w:hAnsi="Times New Roman" w:cs="Times New Roman"/>
          <w:i/>
          <w:sz w:val="28"/>
          <w:szCs w:val="28"/>
        </w:rPr>
        <w:t>Орталық</w:t>
      </w:r>
      <w:proofErr w:type="spellEnd"/>
      <w:r>
        <w:rPr>
          <w:rFonts w:ascii="Times New Roman" w:hAnsi="Times New Roman" w:cs="Times New Roman"/>
          <w:i/>
          <w:sz w:val="28"/>
          <w:szCs w:val="28"/>
        </w:rPr>
        <w:t xml:space="preserve"> Азия, </w:t>
      </w:r>
      <w:proofErr w:type="spellStart"/>
      <w:r>
        <w:rPr>
          <w:rFonts w:ascii="Times New Roman" w:hAnsi="Times New Roman" w:cs="Times New Roman"/>
          <w:i/>
          <w:sz w:val="28"/>
          <w:szCs w:val="28"/>
        </w:rPr>
        <w:t>Оңтүстік</w:t>
      </w:r>
      <w:proofErr w:type="spellEnd"/>
      <w:r>
        <w:rPr>
          <w:rFonts w:ascii="Times New Roman" w:hAnsi="Times New Roman" w:cs="Times New Roman"/>
          <w:i/>
          <w:sz w:val="28"/>
          <w:szCs w:val="28"/>
        </w:rPr>
        <w:t xml:space="preserve"> Азия, </w:t>
      </w:r>
      <w:proofErr w:type="spellStart"/>
      <w:r>
        <w:rPr>
          <w:rFonts w:ascii="Times New Roman" w:hAnsi="Times New Roman" w:cs="Times New Roman"/>
          <w:i/>
          <w:sz w:val="28"/>
          <w:szCs w:val="28"/>
        </w:rPr>
        <w:t>Оңтүстік-Шығыс</w:t>
      </w:r>
      <w:proofErr w:type="spellEnd"/>
      <w:r>
        <w:rPr>
          <w:rFonts w:ascii="Times New Roman" w:hAnsi="Times New Roman" w:cs="Times New Roman"/>
          <w:i/>
          <w:sz w:val="28"/>
          <w:szCs w:val="28"/>
        </w:rPr>
        <w:t xml:space="preserve"> Азия, </w:t>
      </w:r>
      <w:proofErr w:type="spellStart"/>
      <w:r>
        <w:rPr>
          <w:rFonts w:ascii="Times New Roman" w:hAnsi="Times New Roman" w:cs="Times New Roman"/>
          <w:i/>
          <w:sz w:val="28"/>
          <w:szCs w:val="28"/>
        </w:rPr>
        <w:t>Шығыс</w:t>
      </w:r>
      <w:proofErr w:type="spellEnd"/>
      <w:r>
        <w:rPr>
          <w:rFonts w:ascii="Times New Roman" w:hAnsi="Times New Roman" w:cs="Times New Roman"/>
          <w:i/>
          <w:sz w:val="28"/>
          <w:szCs w:val="28"/>
        </w:rPr>
        <w:t xml:space="preserve"> Азия</w:t>
      </w:r>
    </w:p>
    <w:p w14:paraId="684EBAB2" w14:textId="77777777" w:rsidR="00DF5E9F" w:rsidRDefault="00DF5E9F" w:rsidP="00DF5E9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EE45AF2" wp14:editId="6CFDE733">
            <wp:extent cx="2321560" cy="2097223"/>
            <wp:effectExtent l="0" t="0" r="2540" b="0"/>
            <wp:docPr id="143512990" name="Рисунок 143512990" descr="Изображение выглядит как зарисовка, Штриховая графика, рисунок, карт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2990" name="Рисунок 143512990" descr="Изображение выглядит как зарисовка, Штриховая графика, рисунок, карта&#10;&#10;Содержимое, созданное искусственным интеллектом, может быть неверным."/>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2351607" cy="2124367"/>
                    </a:xfrm>
                    <a:prstGeom prst="rect">
                      <a:avLst/>
                    </a:prstGeom>
                    <a:noFill/>
                  </pic:spPr>
                </pic:pic>
              </a:graphicData>
            </a:graphic>
          </wp:inline>
        </w:drawing>
      </w:r>
    </w:p>
    <w:p w14:paraId="2F5D3ECB" w14:textId="1A0683CC" w:rsidR="00DF5E9F"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77</w:t>
      </w:r>
      <w:r w:rsidR="00DF5E9F">
        <w:rPr>
          <w:rFonts w:ascii="Times New Roman" w:hAnsi="Times New Roman" w:cs="Times New Roman"/>
          <w:sz w:val="28"/>
          <w:szCs w:val="28"/>
        </w:rPr>
        <w:t xml:space="preserve"> – </w:t>
      </w:r>
      <w:proofErr w:type="spellStart"/>
      <w:r w:rsidR="00DF5E9F">
        <w:rPr>
          <w:rFonts w:ascii="Times New Roman" w:hAnsi="Times New Roman" w:cs="Times New Roman"/>
          <w:sz w:val="28"/>
          <w:szCs w:val="28"/>
        </w:rPr>
        <w:t>Шетелдік</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Азияның</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кескін</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картасы</w:t>
      </w:r>
      <w:proofErr w:type="spellEnd"/>
    </w:p>
    <w:p w14:paraId="273EBC74" w14:textId="77777777" w:rsidR="00DF5E9F" w:rsidRDefault="00DF5E9F" w:rsidP="00DF5E9F">
      <w:pPr>
        <w:spacing w:after="0" w:line="240" w:lineRule="auto"/>
        <w:jc w:val="center"/>
        <w:rPr>
          <w:rFonts w:ascii="Times New Roman" w:hAnsi="Times New Roman" w:cs="Times New Roman"/>
          <w:sz w:val="28"/>
          <w:szCs w:val="28"/>
        </w:rPr>
      </w:pPr>
    </w:p>
    <w:p w14:paraId="2CD0654A" w14:textId="291CC4CE"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7-сұрақ. </w:t>
      </w:r>
      <w:proofErr w:type="spellStart"/>
      <w:r>
        <w:rPr>
          <w:rFonts w:ascii="Times New Roman" w:hAnsi="Times New Roman" w:cs="Times New Roman"/>
          <w:sz w:val="28"/>
          <w:szCs w:val="28"/>
        </w:rPr>
        <w:t>Антарктиданың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кескін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жағалауын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шайып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жатқан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теңіздер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белгілеңдер</w:t>
      </w:r>
      <w:proofErr w:type="spellEnd"/>
      <w:r>
        <w:rPr>
          <w:rFonts w:ascii="Times New Roman" w:hAnsi="Times New Roman" w:cs="Times New Roman"/>
          <w:sz w:val="28"/>
          <w:szCs w:val="28"/>
        </w:rPr>
        <w:t xml:space="preserve"> </w:t>
      </w:r>
      <w:r w:rsidR="000F7596">
        <w:rPr>
          <w:rFonts w:ascii="Times New Roman" w:hAnsi="Times New Roman" w:cs="Times New Roman"/>
          <w:sz w:val="28"/>
          <w:szCs w:val="28"/>
        </w:rPr>
        <w:t>(</w:t>
      </w:r>
      <w:proofErr w:type="spellStart"/>
      <w:r w:rsidR="001B1091">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78</w:t>
      </w:r>
      <w:r w:rsidR="001B1091">
        <w:rPr>
          <w:rFonts w:ascii="Times New Roman" w:hAnsi="Times New Roman" w:cs="Times New Roman"/>
          <w:sz w:val="28"/>
          <w:szCs w:val="28"/>
        </w:rPr>
        <w:t>)</w:t>
      </w:r>
    </w:p>
    <w:p w14:paraId="51CA95BC" w14:textId="77777777" w:rsidR="00DF5E9F" w:rsidRPr="0088155C" w:rsidRDefault="00DF5E9F" w:rsidP="00DF5E9F">
      <w:pPr>
        <w:spacing w:after="0" w:line="240" w:lineRule="auto"/>
        <w:jc w:val="both"/>
        <w:rPr>
          <w:rFonts w:ascii="Times New Roman" w:hAnsi="Times New Roman" w:cs="Times New Roman"/>
          <w:sz w:val="28"/>
          <w:szCs w:val="28"/>
        </w:rPr>
      </w:pPr>
      <w:r w:rsidRPr="0088155C">
        <w:rPr>
          <w:rFonts w:ascii="Times New Roman" w:hAnsi="Times New Roman" w:cs="Times New Roman"/>
          <w:sz w:val="28"/>
          <w:szCs w:val="28"/>
        </w:rPr>
        <w:t>_____________________________________________________</w:t>
      </w:r>
    </w:p>
    <w:p w14:paraId="63DF1C92" w14:textId="560C7486" w:rsidR="00DF5E9F" w:rsidRDefault="00DF5E9F" w:rsidP="00DF5E9F">
      <w:pPr>
        <w:spacing w:after="0" w:line="240" w:lineRule="auto"/>
        <w:jc w:val="both"/>
        <w:rPr>
          <w:rFonts w:ascii="Times New Roman" w:hAnsi="Times New Roman" w:cs="Times New Roman"/>
          <w:sz w:val="28"/>
          <w:szCs w:val="28"/>
        </w:rPr>
      </w:pPr>
      <w:proofErr w:type="spellStart"/>
      <w:r w:rsidRPr="00474385">
        <w:rPr>
          <w:rFonts w:ascii="Times New Roman" w:hAnsi="Times New Roman" w:cs="Times New Roman"/>
          <w:i/>
          <w:sz w:val="28"/>
          <w:szCs w:val="28"/>
        </w:rPr>
        <w:t>Дұрыс</w:t>
      </w:r>
      <w:proofErr w:type="spellEnd"/>
      <w:r w:rsidRPr="00474385">
        <w:rPr>
          <w:rFonts w:ascii="Times New Roman" w:hAnsi="Times New Roman" w:cs="Times New Roman"/>
          <w:i/>
          <w:sz w:val="28"/>
          <w:szCs w:val="28"/>
        </w:rPr>
        <w:t xml:space="preserve"> </w:t>
      </w:r>
      <w:proofErr w:type="spellStart"/>
      <w:r w:rsidRPr="00474385">
        <w:rPr>
          <w:rFonts w:ascii="Times New Roman" w:hAnsi="Times New Roman" w:cs="Times New Roman"/>
          <w:i/>
          <w:sz w:val="28"/>
          <w:szCs w:val="28"/>
        </w:rPr>
        <w:t>жауабы</w:t>
      </w:r>
      <w:proofErr w:type="spellEnd"/>
      <w:r w:rsidRPr="00474385">
        <w:rPr>
          <w:rFonts w:ascii="Times New Roman" w:hAnsi="Times New Roman" w:cs="Times New Roman"/>
          <w:i/>
          <w:sz w:val="28"/>
          <w:szCs w:val="28"/>
        </w:rPr>
        <w:t xml:space="preserve">: </w:t>
      </w:r>
      <w:r>
        <w:rPr>
          <w:rFonts w:ascii="Times New Roman" w:hAnsi="Times New Roman" w:cs="Times New Roman"/>
          <w:i/>
          <w:sz w:val="28"/>
          <w:szCs w:val="28"/>
        </w:rPr>
        <w:t xml:space="preserve">Уэдделл, Беллинсгаузен, Амундсен, Росс, Дейвис, </w:t>
      </w:r>
      <w:proofErr w:type="spellStart"/>
      <w:r>
        <w:rPr>
          <w:rFonts w:ascii="Times New Roman" w:hAnsi="Times New Roman" w:cs="Times New Roman"/>
          <w:i/>
          <w:sz w:val="28"/>
          <w:szCs w:val="28"/>
        </w:rPr>
        <w:t>Достастық</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Ғарышкерлер</w:t>
      </w:r>
      <w:proofErr w:type="spellEnd"/>
      <w:r>
        <w:rPr>
          <w:rFonts w:ascii="Times New Roman" w:hAnsi="Times New Roman" w:cs="Times New Roman"/>
          <w:i/>
          <w:sz w:val="28"/>
          <w:szCs w:val="28"/>
        </w:rPr>
        <w:t xml:space="preserve">, Лазарев </w:t>
      </w:r>
      <w:proofErr w:type="spellStart"/>
      <w:r>
        <w:rPr>
          <w:rFonts w:ascii="Times New Roman" w:hAnsi="Times New Roman" w:cs="Times New Roman"/>
          <w:i/>
          <w:sz w:val="28"/>
          <w:szCs w:val="28"/>
        </w:rPr>
        <w:t>теңіздері</w:t>
      </w:r>
      <w:proofErr w:type="spellEnd"/>
    </w:p>
    <w:p w14:paraId="0157EDA0" w14:textId="77777777" w:rsidR="00DF5E9F" w:rsidRDefault="00DF5E9F" w:rsidP="00DF5E9F">
      <w:pPr>
        <w:spacing w:after="0" w:line="240" w:lineRule="auto"/>
        <w:jc w:val="both"/>
        <w:rPr>
          <w:rFonts w:ascii="Times New Roman" w:hAnsi="Times New Roman" w:cs="Times New Roman"/>
          <w:sz w:val="28"/>
          <w:szCs w:val="28"/>
        </w:rPr>
      </w:pPr>
    </w:p>
    <w:p w14:paraId="2543CBC6" w14:textId="77777777" w:rsidR="00DF5E9F" w:rsidRDefault="00DF5E9F" w:rsidP="00DF5E9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22066E6" wp14:editId="639B8A42">
            <wp:extent cx="1778737" cy="1476375"/>
            <wp:effectExtent l="0" t="0" r="0" b="0"/>
            <wp:docPr id="1790240469" name="Рисунок 1790240469" descr="Изображение выглядит как текст, карта,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40469" name="Рисунок 1790240469" descr="Изображение выглядит как текст, карта, атлас&#10;&#10;Содержимое, созданное искусственным интеллектом, может быть неверным."/>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795738" cy="1490486"/>
                    </a:xfrm>
                    <a:prstGeom prst="rect">
                      <a:avLst/>
                    </a:prstGeom>
                    <a:noFill/>
                  </pic:spPr>
                </pic:pic>
              </a:graphicData>
            </a:graphic>
          </wp:inline>
        </w:drawing>
      </w:r>
    </w:p>
    <w:p w14:paraId="34ED2AB2" w14:textId="4FB6D2D3" w:rsidR="00DF5E9F" w:rsidRDefault="00DF5E9F"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7</w:t>
      </w:r>
      <w:r w:rsidR="000F7596">
        <w:rPr>
          <w:rFonts w:ascii="Times New Roman" w:hAnsi="Times New Roman" w:cs="Times New Roman"/>
          <w:sz w:val="28"/>
          <w:szCs w:val="28"/>
        </w:rPr>
        <w:t>8</w:t>
      </w:r>
      <w:r>
        <w:rPr>
          <w:rFonts w:ascii="Times New Roman" w:hAnsi="Times New Roman" w:cs="Times New Roman"/>
          <w:sz w:val="28"/>
          <w:szCs w:val="28"/>
        </w:rPr>
        <w:t xml:space="preserve"> – Антарктида </w:t>
      </w:r>
      <w:proofErr w:type="spellStart"/>
      <w:r>
        <w:rPr>
          <w:rFonts w:ascii="Times New Roman" w:hAnsi="Times New Roman" w:cs="Times New Roman"/>
          <w:sz w:val="28"/>
          <w:szCs w:val="28"/>
        </w:rPr>
        <w:t>материгінің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кескін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картасы</w:t>
      </w:r>
      <w:proofErr w:type="spellEnd"/>
    </w:p>
    <w:p w14:paraId="33C2C723" w14:textId="77777777" w:rsidR="000F7596" w:rsidRDefault="000F7596" w:rsidP="00DF5E9F">
      <w:pPr>
        <w:spacing w:after="0" w:line="240" w:lineRule="auto"/>
        <w:jc w:val="both"/>
        <w:rPr>
          <w:rFonts w:ascii="Times New Roman" w:hAnsi="Times New Roman" w:cs="Times New Roman"/>
          <w:sz w:val="28"/>
          <w:szCs w:val="28"/>
        </w:rPr>
      </w:pPr>
    </w:p>
    <w:p w14:paraId="098BC3C0" w14:textId="0342E4A3"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8-сұрақ. </w:t>
      </w:r>
      <w:proofErr w:type="spellStart"/>
      <w:r>
        <w:rPr>
          <w:rFonts w:ascii="Times New Roman" w:hAnsi="Times New Roman" w:cs="Times New Roman"/>
          <w:sz w:val="28"/>
          <w:szCs w:val="28"/>
        </w:rPr>
        <w:t>Шетелдік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Еуропаның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кескін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картасына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жағалауында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орналасқан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түбектерді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түсіріңдер</w:t>
      </w:r>
      <w:proofErr w:type="spellEnd"/>
      <w:r>
        <w:rPr>
          <w:rFonts w:ascii="Times New Roman" w:hAnsi="Times New Roman" w:cs="Times New Roman"/>
          <w:sz w:val="28"/>
          <w:szCs w:val="28"/>
        </w:rPr>
        <w:t xml:space="preserve"> </w:t>
      </w:r>
      <w:r w:rsidR="000F7596">
        <w:rPr>
          <w:rFonts w:ascii="Times New Roman" w:hAnsi="Times New Roman" w:cs="Times New Roman"/>
          <w:sz w:val="28"/>
          <w:szCs w:val="28"/>
        </w:rPr>
        <w:t>(</w:t>
      </w:r>
      <w:proofErr w:type="spellStart"/>
      <w:r w:rsidR="001B1091">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79</w:t>
      </w:r>
      <w:r w:rsidR="001B1091">
        <w:rPr>
          <w:rFonts w:ascii="Times New Roman" w:hAnsi="Times New Roman" w:cs="Times New Roman"/>
          <w:sz w:val="28"/>
          <w:szCs w:val="28"/>
        </w:rPr>
        <w:t>)</w:t>
      </w:r>
    </w:p>
    <w:p w14:paraId="51E146BF" w14:textId="77777777" w:rsidR="00DF5E9F" w:rsidRPr="0088155C" w:rsidRDefault="00DF5E9F" w:rsidP="00DF5E9F">
      <w:pPr>
        <w:spacing w:after="0" w:line="240" w:lineRule="auto"/>
        <w:jc w:val="both"/>
        <w:rPr>
          <w:rFonts w:ascii="Times New Roman" w:hAnsi="Times New Roman" w:cs="Times New Roman"/>
          <w:sz w:val="28"/>
          <w:szCs w:val="28"/>
        </w:rPr>
      </w:pPr>
      <w:r w:rsidRPr="0088155C">
        <w:rPr>
          <w:rFonts w:ascii="Times New Roman" w:hAnsi="Times New Roman" w:cs="Times New Roman"/>
          <w:sz w:val="28"/>
          <w:szCs w:val="28"/>
        </w:rPr>
        <w:t>_____________________________________________________</w:t>
      </w:r>
    </w:p>
    <w:p w14:paraId="4A63F31A" w14:textId="77777777" w:rsidR="00DF5E9F" w:rsidRDefault="00DF5E9F" w:rsidP="00DF5E9F">
      <w:pPr>
        <w:spacing w:after="0" w:line="240" w:lineRule="auto"/>
        <w:jc w:val="both"/>
        <w:rPr>
          <w:rFonts w:ascii="Times New Roman" w:hAnsi="Times New Roman" w:cs="Times New Roman"/>
          <w:sz w:val="28"/>
          <w:szCs w:val="28"/>
        </w:rPr>
      </w:pPr>
      <w:proofErr w:type="spellStart"/>
      <w:r w:rsidRPr="00474385">
        <w:rPr>
          <w:rFonts w:ascii="Times New Roman" w:hAnsi="Times New Roman" w:cs="Times New Roman"/>
          <w:i/>
          <w:sz w:val="28"/>
          <w:szCs w:val="28"/>
        </w:rPr>
        <w:t>Дұрыс</w:t>
      </w:r>
      <w:proofErr w:type="spellEnd"/>
      <w:r w:rsidRPr="00474385">
        <w:rPr>
          <w:rFonts w:ascii="Times New Roman" w:hAnsi="Times New Roman" w:cs="Times New Roman"/>
          <w:i/>
          <w:sz w:val="28"/>
          <w:szCs w:val="28"/>
        </w:rPr>
        <w:t xml:space="preserve"> </w:t>
      </w:r>
      <w:proofErr w:type="spellStart"/>
      <w:r w:rsidRPr="00474385">
        <w:rPr>
          <w:rFonts w:ascii="Times New Roman" w:hAnsi="Times New Roman" w:cs="Times New Roman"/>
          <w:i/>
          <w:sz w:val="28"/>
          <w:szCs w:val="28"/>
        </w:rPr>
        <w:t>жауабы</w:t>
      </w:r>
      <w:proofErr w:type="spellEnd"/>
      <w:r w:rsidRPr="00474385">
        <w:rPr>
          <w:rFonts w:ascii="Times New Roman" w:hAnsi="Times New Roman" w:cs="Times New Roman"/>
          <w:i/>
          <w:sz w:val="28"/>
          <w:szCs w:val="28"/>
        </w:rPr>
        <w:t xml:space="preserve">: </w:t>
      </w:r>
      <w:r>
        <w:rPr>
          <w:rFonts w:ascii="Times New Roman" w:hAnsi="Times New Roman" w:cs="Times New Roman"/>
          <w:i/>
          <w:sz w:val="28"/>
          <w:szCs w:val="28"/>
        </w:rPr>
        <w:t xml:space="preserve">Скандинавия, Ютландия, Бретань, </w:t>
      </w:r>
      <w:proofErr w:type="spellStart"/>
      <w:r>
        <w:rPr>
          <w:rFonts w:ascii="Times New Roman" w:hAnsi="Times New Roman" w:cs="Times New Roman"/>
          <w:i/>
          <w:sz w:val="28"/>
          <w:szCs w:val="28"/>
        </w:rPr>
        <w:t>Пиреней</w:t>
      </w:r>
      <w:proofErr w:type="spellEnd"/>
      <w:r>
        <w:rPr>
          <w:rFonts w:ascii="Times New Roman" w:hAnsi="Times New Roman" w:cs="Times New Roman"/>
          <w:i/>
          <w:sz w:val="28"/>
          <w:szCs w:val="28"/>
        </w:rPr>
        <w:t xml:space="preserve">, Апеннин, </w:t>
      </w:r>
      <w:proofErr w:type="spellStart"/>
      <w:r>
        <w:rPr>
          <w:rFonts w:ascii="Times New Roman" w:hAnsi="Times New Roman" w:cs="Times New Roman"/>
          <w:i/>
          <w:sz w:val="28"/>
          <w:szCs w:val="28"/>
        </w:rPr>
        <w:t>Балқан</w:t>
      </w:r>
      <w:proofErr w:type="spellEnd"/>
      <w:r>
        <w:rPr>
          <w:rFonts w:ascii="Times New Roman" w:hAnsi="Times New Roman" w:cs="Times New Roman"/>
          <w:i/>
          <w:sz w:val="28"/>
          <w:szCs w:val="28"/>
        </w:rPr>
        <w:t>, Пелопоннес</w:t>
      </w:r>
    </w:p>
    <w:p w14:paraId="77720934" w14:textId="77777777" w:rsidR="00DF5E9F" w:rsidRDefault="00DF5E9F" w:rsidP="00DF5E9F">
      <w:pPr>
        <w:spacing w:after="0" w:line="240" w:lineRule="auto"/>
        <w:jc w:val="both"/>
        <w:rPr>
          <w:rFonts w:ascii="Times New Roman" w:hAnsi="Times New Roman" w:cs="Times New Roman"/>
          <w:sz w:val="28"/>
          <w:szCs w:val="28"/>
        </w:rPr>
      </w:pPr>
    </w:p>
    <w:p w14:paraId="6CD80B25" w14:textId="77777777" w:rsidR="00DF5E9F" w:rsidRDefault="00DF5E9F" w:rsidP="00DF5E9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41E7FD9" wp14:editId="6113F432">
            <wp:extent cx="2457450" cy="2038047"/>
            <wp:effectExtent l="0" t="0" r="0" b="635"/>
            <wp:docPr id="345870100" name="Рисунок 345870100" descr="Изображение выглядит как карта, атлас,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70100" name="Рисунок 345870100" descr="Изображение выглядит как карта, атлас, текст&#10;&#10;Содержимое, созданное искусственным интеллектом, может быть неверным."/>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516731" cy="2087211"/>
                    </a:xfrm>
                    <a:prstGeom prst="rect">
                      <a:avLst/>
                    </a:prstGeom>
                    <a:noFill/>
                  </pic:spPr>
                </pic:pic>
              </a:graphicData>
            </a:graphic>
          </wp:inline>
        </w:drawing>
      </w:r>
    </w:p>
    <w:p w14:paraId="37308300" w14:textId="07E6BFDC" w:rsidR="00DF5E9F"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79</w:t>
      </w:r>
      <w:r w:rsidR="00DF5E9F">
        <w:rPr>
          <w:rFonts w:ascii="Times New Roman" w:hAnsi="Times New Roman" w:cs="Times New Roman"/>
          <w:sz w:val="28"/>
          <w:szCs w:val="28"/>
        </w:rPr>
        <w:t xml:space="preserve"> – </w:t>
      </w:r>
      <w:proofErr w:type="spellStart"/>
      <w:r w:rsidR="00DF5E9F">
        <w:rPr>
          <w:rFonts w:ascii="Times New Roman" w:hAnsi="Times New Roman" w:cs="Times New Roman"/>
          <w:sz w:val="28"/>
          <w:szCs w:val="28"/>
        </w:rPr>
        <w:t>Шетелдік</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Еуропаның</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кескін</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картасы</w:t>
      </w:r>
      <w:proofErr w:type="spellEnd"/>
    </w:p>
    <w:p w14:paraId="5B1E7AE1" w14:textId="77777777" w:rsidR="00DF5E9F" w:rsidRDefault="00DF5E9F" w:rsidP="00DF5E9F">
      <w:pPr>
        <w:spacing w:after="0" w:line="240" w:lineRule="auto"/>
        <w:jc w:val="both"/>
        <w:rPr>
          <w:rFonts w:ascii="Times New Roman" w:hAnsi="Times New Roman" w:cs="Times New Roman"/>
          <w:sz w:val="28"/>
          <w:szCs w:val="28"/>
        </w:rPr>
      </w:pPr>
    </w:p>
    <w:p w14:paraId="3B5CE873" w14:textId="54600991"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9-сұрақ. </w:t>
      </w:r>
      <w:proofErr w:type="spellStart"/>
      <w:r>
        <w:rPr>
          <w:rFonts w:ascii="Times New Roman" w:hAnsi="Times New Roman" w:cs="Times New Roman"/>
          <w:sz w:val="28"/>
          <w:szCs w:val="28"/>
        </w:rPr>
        <w:t>Солтүстік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Американың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кескін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картасына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таулар</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жанартауларды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белгілеңдер</w:t>
      </w:r>
      <w:proofErr w:type="spellEnd"/>
      <w:r w:rsidR="000F7596">
        <w:rPr>
          <w:rFonts w:ascii="Times New Roman" w:hAnsi="Times New Roman" w:cs="Times New Roman"/>
          <w:sz w:val="28"/>
          <w:szCs w:val="28"/>
        </w:rPr>
        <w:t xml:space="preserve"> (</w:t>
      </w:r>
      <w:proofErr w:type="spellStart"/>
      <w:r w:rsidR="001B1091">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80</w:t>
      </w:r>
      <w:r w:rsidR="001B1091">
        <w:rPr>
          <w:rFonts w:ascii="Times New Roman" w:hAnsi="Times New Roman" w:cs="Times New Roman"/>
          <w:sz w:val="28"/>
          <w:szCs w:val="28"/>
        </w:rPr>
        <w:t>)</w:t>
      </w:r>
    </w:p>
    <w:p w14:paraId="764E4E07" w14:textId="77777777" w:rsidR="00DF5E9F" w:rsidRPr="0088155C" w:rsidRDefault="00DF5E9F" w:rsidP="00DF5E9F">
      <w:pPr>
        <w:spacing w:after="0" w:line="240" w:lineRule="auto"/>
        <w:jc w:val="both"/>
        <w:rPr>
          <w:rFonts w:ascii="Times New Roman" w:hAnsi="Times New Roman" w:cs="Times New Roman"/>
          <w:sz w:val="28"/>
          <w:szCs w:val="28"/>
        </w:rPr>
      </w:pPr>
      <w:r w:rsidRPr="0088155C">
        <w:rPr>
          <w:rFonts w:ascii="Times New Roman" w:hAnsi="Times New Roman" w:cs="Times New Roman"/>
          <w:sz w:val="28"/>
          <w:szCs w:val="28"/>
        </w:rPr>
        <w:t>_____________________________________________________</w:t>
      </w:r>
    </w:p>
    <w:p w14:paraId="351462F9" w14:textId="77777777" w:rsidR="00DF5E9F" w:rsidRDefault="00DF5E9F" w:rsidP="00DF5E9F">
      <w:pPr>
        <w:spacing w:after="0" w:line="240" w:lineRule="auto"/>
        <w:jc w:val="both"/>
        <w:rPr>
          <w:rFonts w:ascii="Times New Roman" w:hAnsi="Times New Roman" w:cs="Times New Roman"/>
          <w:i/>
          <w:sz w:val="28"/>
          <w:szCs w:val="28"/>
        </w:rPr>
      </w:pPr>
      <w:proofErr w:type="spellStart"/>
      <w:r w:rsidRPr="00474385">
        <w:rPr>
          <w:rFonts w:ascii="Times New Roman" w:hAnsi="Times New Roman" w:cs="Times New Roman"/>
          <w:i/>
          <w:sz w:val="28"/>
          <w:szCs w:val="28"/>
        </w:rPr>
        <w:t>Дұрыс</w:t>
      </w:r>
      <w:proofErr w:type="spellEnd"/>
      <w:r w:rsidRPr="00474385">
        <w:rPr>
          <w:rFonts w:ascii="Times New Roman" w:hAnsi="Times New Roman" w:cs="Times New Roman"/>
          <w:i/>
          <w:sz w:val="28"/>
          <w:szCs w:val="28"/>
        </w:rPr>
        <w:t xml:space="preserve"> </w:t>
      </w:r>
      <w:proofErr w:type="spellStart"/>
      <w:r w:rsidRPr="00474385">
        <w:rPr>
          <w:rFonts w:ascii="Times New Roman" w:hAnsi="Times New Roman" w:cs="Times New Roman"/>
          <w:i/>
          <w:sz w:val="28"/>
          <w:szCs w:val="28"/>
        </w:rPr>
        <w:t>жауабы</w:t>
      </w:r>
      <w:proofErr w:type="spellEnd"/>
      <w:r w:rsidRPr="00474385">
        <w:rPr>
          <w:rFonts w:ascii="Times New Roman" w:hAnsi="Times New Roman" w:cs="Times New Roman"/>
          <w:i/>
          <w:sz w:val="28"/>
          <w:szCs w:val="28"/>
        </w:rPr>
        <w:t xml:space="preserve">: </w:t>
      </w:r>
      <w:proofErr w:type="spellStart"/>
      <w:r>
        <w:rPr>
          <w:rFonts w:ascii="Times New Roman" w:hAnsi="Times New Roman" w:cs="Times New Roman"/>
          <w:i/>
          <w:sz w:val="28"/>
          <w:szCs w:val="28"/>
        </w:rPr>
        <w:t>Кордильера</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Әулие</w:t>
      </w:r>
      <w:proofErr w:type="spellEnd"/>
      <w:r>
        <w:rPr>
          <w:rFonts w:ascii="Times New Roman" w:hAnsi="Times New Roman" w:cs="Times New Roman"/>
          <w:i/>
          <w:sz w:val="28"/>
          <w:szCs w:val="28"/>
        </w:rPr>
        <w:t xml:space="preserve"> Илья, </w:t>
      </w:r>
      <w:proofErr w:type="spellStart"/>
      <w:r>
        <w:rPr>
          <w:rFonts w:ascii="Times New Roman" w:hAnsi="Times New Roman" w:cs="Times New Roman"/>
          <w:i/>
          <w:sz w:val="28"/>
          <w:szCs w:val="28"/>
        </w:rPr>
        <w:t>Жағалық</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жота</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Сеңгір</w:t>
      </w:r>
      <w:proofErr w:type="spellEnd"/>
      <w:r>
        <w:rPr>
          <w:rFonts w:ascii="Times New Roman" w:hAnsi="Times New Roman" w:cs="Times New Roman"/>
          <w:i/>
          <w:sz w:val="28"/>
          <w:szCs w:val="28"/>
        </w:rPr>
        <w:t xml:space="preserve">, Каскад, Аппалачи </w:t>
      </w:r>
      <w:proofErr w:type="spellStart"/>
      <w:r>
        <w:rPr>
          <w:rFonts w:ascii="Times New Roman" w:hAnsi="Times New Roman" w:cs="Times New Roman"/>
          <w:i/>
          <w:sz w:val="28"/>
          <w:szCs w:val="28"/>
        </w:rPr>
        <w:t>таулары</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Катмай</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Рейнир</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Орисаба</w:t>
      </w:r>
      <w:proofErr w:type="spellEnd"/>
      <w:r>
        <w:rPr>
          <w:rFonts w:ascii="Times New Roman" w:hAnsi="Times New Roman" w:cs="Times New Roman"/>
          <w:i/>
          <w:sz w:val="28"/>
          <w:szCs w:val="28"/>
        </w:rPr>
        <w:t xml:space="preserve">, Тахумулько </w:t>
      </w:r>
      <w:proofErr w:type="spellStart"/>
      <w:r>
        <w:rPr>
          <w:rFonts w:ascii="Times New Roman" w:hAnsi="Times New Roman" w:cs="Times New Roman"/>
          <w:i/>
          <w:sz w:val="28"/>
          <w:szCs w:val="28"/>
        </w:rPr>
        <w:t>жанартаулары</w:t>
      </w:r>
      <w:proofErr w:type="spellEnd"/>
    </w:p>
    <w:p w14:paraId="6A25AAD1" w14:textId="77777777" w:rsidR="00DF5E9F" w:rsidRDefault="00DF5E9F" w:rsidP="00DF5E9F">
      <w:pPr>
        <w:spacing w:after="0" w:line="240" w:lineRule="auto"/>
        <w:jc w:val="both"/>
        <w:rPr>
          <w:rFonts w:ascii="Times New Roman" w:hAnsi="Times New Roman" w:cs="Times New Roman"/>
          <w:sz w:val="28"/>
          <w:szCs w:val="28"/>
        </w:rPr>
      </w:pPr>
    </w:p>
    <w:p w14:paraId="42171541" w14:textId="77777777" w:rsidR="00DF5E9F" w:rsidRDefault="00DF5E9F" w:rsidP="00DF5E9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5872976" wp14:editId="558C036C">
            <wp:extent cx="2063727" cy="1642745"/>
            <wp:effectExtent l="0" t="0" r="0" b="0"/>
            <wp:docPr id="1793602424" name="Рисунок 1793602424" descr="Изображение выглядит как карта, текст,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602424" name="Рисунок 1793602424" descr="Изображение выглядит как карта, текст, атлас&#10;&#10;Содержимое, созданное искусственным интеллектом, может быть неверным."/>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2092108" cy="1665337"/>
                    </a:xfrm>
                    <a:prstGeom prst="rect">
                      <a:avLst/>
                    </a:prstGeom>
                    <a:noFill/>
                  </pic:spPr>
                </pic:pic>
              </a:graphicData>
            </a:graphic>
          </wp:inline>
        </w:drawing>
      </w:r>
    </w:p>
    <w:p w14:paraId="0A9725B9" w14:textId="74447F2D" w:rsidR="00DF5E9F"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80</w:t>
      </w:r>
      <w:r w:rsidR="00DF5E9F">
        <w:rPr>
          <w:rFonts w:ascii="Times New Roman" w:hAnsi="Times New Roman" w:cs="Times New Roman"/>
          <w:sz w:val="28"/>
          <w:szCs w:val="28"/>
        </w:rPr>
        <w:t xml:space="preserve"> – </w:t>
      </w:r>
      <w:proofErr w:type="spellStart"/>
      <w:r w:rsidR="00DF5E9F">
        <w:rPr>
          <w:rFonts w:ascii="Times New Roman" w:hAnsi="Times New Roman" w:cs="Times New Roman"/>
          <w:sz w:val="28"/>
          <w:szCs w:val="28"/>
        </w:rPr>
        <w:t>Солтүстік</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Американың</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кескін</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картасы</w:t>
      </w:r>
      <w:proofErr w:type="spellEnd"/>
    </w:p>
    <w:p w14:paraId="4E7C1ABC" w14:textId="77777777" w:rsidR="000F7596" w:rsidRDefault="000F7596" w:rsidP="00DF5E9F">
      <w:pPr>
        <w:spacing w:after="0" w:line="240" w:lineRule="auto"/>
        <w:jc w:val="both"/>
        <w:rPr>
          <w:rFonts w:ascii="Times New Roman" w:hAnsi="Times New Roman" w:cs="Times New Roman"/>
          <w:sz w:val="28"/>
          <w:szCs w:val="28"/>
        </w:rPr>
      </w:pPr>
    </w:p>
    <w:p w14:paraId="638EEC24" w14:textId="36FDCBAD"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10-сұрақ.  </w:t>
      </w:r>
      <w:proofErr w:type="spellStart"/>
      <w:r>
        <w:rPr>
          <w:rFonts w:ascii="Times New Roman" w:hAnsi="Times New Roman" w:cs="Times New Roman"/>
          <w:sz w:val="28"/>
          <w:szCs w:val="28"/>
        </w:rPr>
        <w:t>Аустралияның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кескін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картасына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шығанақтар</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бұғаздарды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белгілеңдер</w:t>
      </w:r>
      <w:proofErr w:type="spellEnd"/>
      <w:r>
        <w:rPr>
          <w:rFonts w:ascii="Times New Roman" w:hAnsi="Times New Roman" w:cs="Times New Roman"/>
          <w:sz w:val="28"/>
          <w:szCs w:val="28"/>
        </w:rPr>
        <w:t xml:space="preserve"> </w:t>
      </w:r>
      <w:r w:rsidR="000F7596">
        <w:rPr>
          <w:rFonts w:ascii="Times New Roman" w:hAnsi="Times New Roman" w:cs="Times New Roman"/>
          <w:sz w:val="28"/>
          <w:szCs w:val="28"/>
        </w:rPr>
        <w:t>(</w:t>
      </w:r>
      <w:proofErr w:type="spellStart"/>
      <w:r w:rsidR="000F7596">
        <w:rPr>
          <w:rFonts w:ascii="Times New Roman" w:hAnsi="Times New Roman" w:cs="Times New Roman"/>
          <w:sz w:val="28"/>
          <w:szCs w:val="28"/>
        </w:rPr>
        <w:t>с</w:t>
      </w:r>
      <w:r w:rsidR="001B1091">
        <w:rPr>
          <w:rFonts w:ascii="Times New Roman" w:hAnsi="Times New Roman" w:cs="Times New Roman"/>
          <w:sz w:val="28"/>
          <w:szCs w:val="28"/>
        </w:rPr>
        <w:t>урет</w:t>
      </w:r>
      <w:proofErr w:type="spellEnd"/>
      <w:r w:rsidR="000F7596">
        <w:rPr>
          <w:rFonts w:ascii="Times New Roman" w:hAnsi="Times New Roman" w:cs="Times New Roman"/>
          <w:sz w:val="28"/>
          <w:szCs w:val="28"/>
        </w:rPr>
        <w:t xml:space="preserve"> 81</w:t>
      </w:r>
      <w:r w:rsidR="001B1091">
        <w:rPr>
          <w:rFonts w:ascii="Times New Roman" w:hAnsi="Times New Roman" w:cs="Times New Roman"/>
          <w:sz w:val="28"/>
          <w:szCs w:val="28"/>
        </w:rPr>
        <w:t>)</w:t>
      </w:r>
    </w:p>
    <w:p w14:paraId="7D061B48" w14:textId="77777777" w:rsidR="00DF5E9F" w:rsidRPr="00175482" w:rsidRDefault="00DF5E9F" w:rsidP="00DF5E9F">
      <w:pPr>
        <w:spacing w:after="0" w:line="240" w:lineRule="auto"/>
        <w:jc w:val="both"/>
        <w:rPr>
          <w:rFonts w:ascii="Times New Roman" w:hAnsi="Times New Roman" w:cs="Times New Roman"/>
          <w:sz w:val="28"/>
          <w:szCs w:val="28"/>
        </w:rPr>
      </w:pPr>
      <w:r w:rsidRPr="00175482">
        <w:rPr>
          <w:rFonts w:ascii="Times New Roman" w:hAnsi="Times New Roman" w:cs="Times New Roman"/>
          <w:sz w:val="28"/>
          <w:szCs w:val="28"/>
        </w:rPr>
        <w:t>_____________________________________________________</w:t>
      </w:r>
    </w:p>
    <w:p w14:paraId="6E51A32C" w14:textId="77777777" w:rsidR="00DF5E9F" w:rsidRPr="00175482" w:rsidRDefault="00DF5E9F" w:rsidP="00DF5E9F">
      <w:pPr>
        <w:spacing w:after="0" w:line="240" w:lineRule="auto"/>
        <w:jc w:val="both"/>
        <w:rPr>
          <w:rFonts w:ascii="Times New Roman" w:hAnsi="Times New Roman" w:cs="Times New Roman"/>
          <w:i/>
          <w:sz w:val="28"/>
          <w:szCs w:val="28"/>
        </w:rPr>
      </w:pPr>
      <w:proofErr w:type="spellStart"/>
      <w:r w:rsidRPr="00175482">
        <w:rPr>
          <w:rFonts w:ascii="Times New Roman" w:hAnsi="Times New Roman" w:cs="Times New Roman"/>
          <w:i/>
          <w:sz w:val="28"/>
          <w:szCs w:val="28"/>
        </w:rPr>
        <w:t>Дұрыс</w:t>
      </w:r>
      <w:proofErr w:type="spellEnd"/>
      <w:r w:rsidRPr="00175482">
        <w:rPr>
          <w:rFonts w:ascii="Times New Roman" w:hAnsi="Times New Roman" w:cs="Times New Roman"/>
          <w:i/>
          <w:sz w:val="28"/>
          <w:szCs w:val="28"/>
        </w:rPr>
        <w:t xml:space="preserve"> </w:t>
      </w:r>
      <w:proofErr w:type="spellStart"/>
      <w:r w:rsidRPr="00175482">
        <w:rPr>
          <w:rFonts w:ascii="Times New Roman" w:hAnsi="Times New Roman" w:cs="Times New Roman"/>
          <w:i/>
          <w:sz w:val="28"/>
          <w:szCs w:val="28"/>
        </w:rPr>
        <w:t>жауабы</w:t>
      </w:r>
      <w:proofErr w:type="spellEnd"/>
      <w:r w:rsidRPr="00175482">
        <w:rPr>
          <w:rFonts w:ascii="Times New Roman" w:hAnsi="Times New Roman" w:cs="Times New Roman"/>
          <w:i/>
          <w:sz w:val="28"/>
          <w:szCs w:val="28"/>
        </w:rPr>
        <w:t xml:space="preserve">: </w:t>
      </w:r>
      <w:proofErr w:type="spellStart"/>
      <w:r>
        <w:rPr>
          <w:rFonts w:ascii="Times New Roman" w:hAnsi="Times New Roman" w:cs="Times New Roman"/>
          <w:i/>
          <w:sz w:val="28"/>
          <w:szCs w:val="28"/>
        </w:rPr>
        <w:t>Карпентария</w:t>
      </w:r>
      <w:proofErr w:type="spellEnd"/>
      <w:r>
        <w:rPr>
          <w:rFonts w:ascii="Times New Roman" w:hAnsi="Times New Roman" w:cs="Times New Roman"/>
          <w:i/>
          <w:sz w:val="28"/>
          <w:szCs w:val="28"/>
        </w:rPr>
        <w:t xml:space="preserve">, Жозеф-Бонапарт, Географ, </w:t>
      </w:r>
      <w:proofErr w:type="spellStart"/>
      <w:r>
        <w:rPr>
          <w:rFonts w:ascii="Times New Roman" w:hAnsi="Times New Roman" w:cs="Times New Roman"/>
          <w:i/>
          <w:sz w:val="28"/>
          <w:szCs w:val="28"/>
        </w:rPr>
        <w:t>Үлкен</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Аустралия</w:t>
      </w:r>
      <w:proofErr w:type="spellEnd"/>
      <w:r>
        <w:rPr>
          <w:rFonts w:ascii="Times New Roman" w:hAnsi="Times New Roman" w:cs="Times New Roman"/>
          <w:i/>
          <w:sz w:val="28"/>
          <w:szCs w:val="28"/>
        </w:rPr>
        <w:t xml:space="preserve">, Спенсер, Кинг </w:t>
      </w:r>
      <w:proofErr w:type="spellStart"/>
      <w:r>
        <w:rPr>
          <w:rFonts w:ascii="Times New Roman" w:hAnsi="Times New Roman" w:cs="Times New Roman"/>
          <w:i/>
          <w:sz w:val="28"/>
          <w:szCs w:val="28"/>
        </w:rPr>
        <w:t>шығанақтары</w:t>
      </w:r>
      <w:proofErr w:type="spellEnd"/>
      <w:r>
        <w:rPr>
          <w:rFonts w:ascii="Times New Roman" w:hAnsi="Times New Roman" w:cs="Times New Roman"/>
          <w:i/>
          <w:sz w:val="28"/>
          <w:szCs w:val="28"/>
        </w:rPr>
        <w:t xml:space="preserve">, Торрес, Басс, </w:t>
      </w:r>
      <w:proofErr w:type="spellStart"/>
      <w:r>
        <w:rPr>
          <w:rFonts w:ascii="Times New Roman" w:hAnsi="Times New Roman" w:cs="Times New Roman"/>
          <w:i/>
          <w:sz w:val="28"/>
          <w:szCs w:val="28"/>
        </w:rPr>
        <w:t>Каприкорн</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Бакстэрс</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бұғаздары</w:t>
      </w:r>
      <w:proofErr w:type="spellEnd"/>
    </w:p>
    <w:p w14:paraId="4CEDBF4D" w14:textId="77777777" w:rsidR="00DF5E9F" w:rsidRDefault="00DF5E9F" w:rsidP="00DF5E9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3FBF421" wp14:editId="776C173B">
            <wp:extent cx="2323427" cy="1900047"/>
            <wp:effectExtent l="0" t="0" r="1270" b="5080"/>
            <wp:docPr id="2119683928" name="Рисунок 2119683928" descr="Изображение выглядит как карта, атлас,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683928" name="Рисунок 2119683928" descr="Изображение выглядит как карта, атлас, текст&#10;&#10;Содержимое, созданное искусственным интеллектом, может быть неверным."/>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2334818" cy="1909362"/>
                    </a:xfrm>
                    <a:prstGeom prst="rect">
                      <a:avLst/>
                    </a:prstGeom>
                    <a:noFill/>
                  </pic:spPr>
                </pic:pic>
              </a:graphicData>
            </a:graphic>
          </wp:inline>
        </w:drawing>
      </w:r>
    </w:p>
    <w:p w14:paraId="57D0D19A" w14:textId="3B93794C" w:rsidR="00DF5E9F"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81</w:t>
      </w:r>
      <w:r w:rsidR="00DF5E9F">
        <w:rPr>
          <w:rFonts w:ascii="Times New Roman" w:hAnsi="Times New Roman" w:cs="Times New Roman"/>
          <w:sz w:val="28"/>
          <w:szCs w:val="28"/>
        </w:rPr>
        <w:t xml:space="preserve"> – </w:t>
      </w:r>
      <w:proofErr w:type="spellStart"/>
      <w:r w:rsidR="00DF5E9F">
        <w:rPr>
          <w:rFonts w:ascii="Times New Roman" w:hAnsi="Times New Roman" w:cs="Times New Roman"/>
          <w:sz w:val="28"/>
          <w:szCs w:val="28"/>
        </w:rPr>
        <w:t>Аустралияның</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кескін</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картасы</w:t>
      </w:r>
      <w:proofErr w:type="spellEnd"/>
      <w:r w:rsidR="00DF5E9F">
        <w:rPr>
          <w:rFonts w:ascii="Times New Roman" w:hAnsi="Times New Roman" w:cs="Times New Roman"/>
          <w:sz w:val="28"/>
          <w:szCs w:val="28"/>
        </w:rPr>
        <w:t xml:space="preserve"> </w:t>
      </w:r>
    </w:p>
    <w:p w14:paraId="0105D89E" w14:textId="77777777" w:rsidR="00DF5E9F" w:rsidRDefault="00DF5E9F" w:rsidP="00DF5E9F">
      <w:pPr>
        <w:spacing w:after="0" w:line="240" w:lineRule="auto"/>
        <w:jc w:val="both"/>
        <w:rPr>
          <w:rFonts w:ascii="Times New Roman" w:hAnsi="Times New Roman" w:cs="Times New Roman"/>
          <w:sz w:val="28"/>
          <w:szCs w:val="28"/>
        </w:rPr>
      </w:pPr>
    </w:p>
    <w:p w14:paraId="5853C671" w14:textId="77777777" w:rsidR="00DF5E9F" w:rsidRPr="00B213F1" w:rsidRDefault="00DF5E9F" w:rsidP="00DF5E9F">
      <w:pPr>
        <w:spacing w:after="0" w:line="240" w:lineRule="auto"/>
        <w:jc w:val="both"/>
        <w:rPr>
          <w:rFonts w:ascii="Times New Roman" w:hAnsi="Times New Roman" w:cs="Times New Roman"/>
          <w:i/>
          <w:sz w:val="28"/>
          <w:szCs w:val="28"/>
        </w:rPr>
      </w:pPr>
      <w:r w:rsidRPr="00B213F1">
        <w:rPr>
          <w:rFonts w:ascii="Times New Roman" w:hAnsi="Times New Roman" w:cs="Times New Roman"/>
          <w:i/>
          <w:sz w:val="28"/>
          <w:szCs w:val="28"/>
        </w:rPr>
        <w:t xml:space="preserve">Картаны </w:t>
      </w:r>
      <w:proofErr w:type="spellStart"/>
      <w:r w:rsidRPr="00B213F1">
        <w:rPr>
          <w:rFonts w:ascii="Times New Roman" w:hAnsi="Times New Roman" w:cs="Times New Roman"/>
          <w:i/>
          <w:sz w:val="28"/>
          <w:szCs w:val="28"/>
        </w:rPr>
        <w:t>түсіну</w:t>
      </w:r>
      <w:proofErr w:type="spellEnd"/>
      <w:r w:rsidRPr="00B213F1">
        <w:rPr>
          <w:rFonts w:ascii="Times New Roman" w:hAnsi="Times New Roman" w:cs="Times New Roman"/>
          <w:i/>
          <w:sz w:val="28"/>
          <w:szCs w:val="28"/>
        </w:rPr>
        <w:t xml:space="preserve"> </w:t>
      </w:r>
      <w:proofErr w:type="spellStart"/>
      <w:r w:rsidRPr="00B213F1">
        <w:rPr>
          <w:rFonts w:ascii="Times New Roman" w:hAnsi="Times New Roman" w:cs="Times New Roman"/>
          <w:i/>
          <w:sz w:val="28"/>
          <w:szCs w:val="28"/>
        </w:rPr>
        <w:t>деңгейіне</w:t>
      </w:r>
      <w:proofErr w:type="spellEnd"/>
      <w:r w:rsidRPr="00B213F1">
        <w:rPr>
          <w:rFonts w:ascii="Times New Roman" w:hAnsi="Times New Roman" w:cs="Times New Roman"/>
          <w:i/>
          <w:sz w:val="28"/>
          <w:szCs w:val="28"/>
        </w:rPr>
        <w:t xml:space="preserve"> </w:t>
      </w:r>
      <w:proofErr w:type="spellStart"/>
      <w:r w:rsidRPr="00B213F1">
        <w:rPr>
          <w:rFonts w:ascii="Times New Roman" w:hAnsi="Times New Roman" w:cs="Times New Roman"/>
          <w:i/>
          <w:sz w:val="28"/>
          <w:szCs w:val="28"/>
        </w:rPr>
        <w:t>арналған</w:t>
      </w:r>
      <w:proofErr w:type="spellEnd"/>
      <w:r w:rsidRPr="00B213F1">
        <w:rPr>
          <w:rFonts w:ascii="Times New Roman" w:hAnsi="Times New Roman" w:cs="Times New Roman"/>
          <w:i/>
          <w:sz w:val="28"/>
          <w:szCs w:val="28"/>
        </w:rPr>
        <w:t xml:space="preserve"> </w:t>
      </w:r>
      <w:proofErr w:type="spellStart"/>
      <w:r w:rsidRPr="00B213F1">
        <w:rPr>
          <w:rFonts w:ascii="Times New Roman" w:hAnsi="Times New Roman" w:cs="Times New Roman"/>
          <w:i/>
          <w:sz w:val="28"/>
          <w:szCs w:val="28"/>
        </w:rPr>
        <w:t>тапсырмалар</w:t>
      </w:r>
      <w:proofErr w:type="spellEnd"/>
      <w:r w:rsidRPr="00B213F1">
        <w:rPr>
          <w:rFonts w:ascii="Times New Roman" w:hAnsi="Times New Roman" w:cs="Times New Roman"/>
          <w:i/>
          <w:sz w:val="28"/>
          <w:szCs w:val="28"/>
        </w:rPr>
        <w:t xml:space="preserve"> </w:t>
      </w:r>
      <w:proofErr w:type="spellStart"/>
      <w:r w:rsidRPr="00B213F1">
        <w:rPr>
          <w:rFonts w:ascii="Times New Roman" w:hAnsi="Times New Roman" w:cs="Times New Roman"/>
          <w:i/>
          <w:sz w:val="28"/>
          <w:szCs w:val="28"/>
        </w:rPr>
        <w:t>жүйесі</w:t>
      </w:r>
      <w:proofErr w:type="spellEnd"/>
      <w:r w:rsidRPr="00B213F1">
        <w:rPr>
          <w:rFonts w:ascii="Times New Roman" w:hAnsi="Times New Roman" w:cs="Times New Roman"/>
          <w:i/>
          <w:sz w:val="28"/>
          <w:szCs w:val="28"/>
        </w:rPr>
        <w:t>.</w:t>
      </w:r>
    </w:p>
    <w:p w14:paraId="20F0BADD" w14:textId="7C3870ED"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1-тапсырма. 2024 </w:t>
      </w:r>
      <w:proofErr w:type="spellStart"/>
      <w:r>
        <w:rPr>
          <w:rFonts w:ascii="Times New Roman" w:hAnsi="Times New Roman" w:cs="Times New Roman"/>
          <w:sz w:val="28"/>
          <w:szCs w:val="28"/>
        </w:rPr>
        <w:t>жылдың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мәліметтерін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пайдаланып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туудың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жалпы</w:t>
      </w:r>
      <w:proofErr w:type="spellEnd"/>
      <w:r>
        <w:rPr>
          <w:rFonts w:ascii="Times New Roman" w:hAnsi="Times New Roman" w:cs="Times New Roman"/>
          <w:sz w:val="28"/>
          <w:szCs w:val="28"/>
        </w:rPr>
        <w:t xml:space="preserve"> ко</w:t>
      </w:r>
      <w:r w:rsidR="0062709F">
        <w:rPr>
          <w:rFonts w:ascii="Times New Roman" w:hAnsi="Times New Roman" w:cs="Times New Roman"/>
          <w:sz w:val="28"/>
          <w:szCs w:val="28"/>
          <w:lang w:val="kk-KZ"/>
        </w:rPr>
        <w:t>э</w:t>
      </w:r>
      <w:proofErr w:type="spellStart"/>
      <w:r>
        <w:rPr>
          <w:rFonts w:ascii="Times New Roman" w:hAnsi="Times New Roman" w:cs="Times New Roman"/>
          <w:sz w:val="28"/>
          <w:szCs w:val="28"/>
        </w:rPr>
        <w:t>ффиц</w:t>
      </w:r>
      <w:proofErr w:type="spellEnd"/>
      <w:r w:rsidR="00FB7DD4">
        <w:rPr>
          <w:rFonts w:ascii="Times New Roman" w:hAnsi="Times New Roman" w:cs="Times New Roman"/>
          <w:sz w:val="28"/>
          <w:szCs w:val="28"/>
          <w:lang w:val="kk-KZ"/>
        </w:rPr>
        <w:t>и</w:t>
      </w:r>
      <w:proofErr w:type="spellStart"/>
      <w:r>
        <w:rPr>
          <w:rFonts w:ascii="Times New Roman" w:hAnsi="Times New Roman" w:cs="Times New Roman"/>
          <w:sz w:val="28"/>
          <w:szCs w:val="28"/>
        </w:rPr>
        <w:t>енті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көрсеткіштері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жоғары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орташа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төмен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елдерді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себебін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түсіндіріңдер</w:t>
      </w:r>
      <w:proofErr w:type="spellEnd"/>
      <w:r w:rsidR="001B1091">
        <w:rPr>
          <w:rFonts w:ascii="Times New Roman" w:hAnsi="Times New Roman" w:cs="Times New Roman"/>
          <w:sz w:val="28"/>
          <w:szCs w:val="28"/>
          <w:lang w:val="kk-KZ"/>
        </w:rPr>
        <w:t xml:space="preserve"> </w:t>
      </w:r>
      <w:r w:rsidR="000F7596">
        <w:rPr>
          <w:rFonts w:ascii="Times New Roman" w:hAnsi="Times New Roman" w:cs="Times New Roman"/>
          <w:sz w:val="28"/>
          <w:szCs w:val="28"/>
          <w:lang w:val="kk-KZ"/>
        </w:rPr>
        <w:t>(</w:t>
      </w:r>
      <w:r w:rsidR="001B1091">
        <w:rPr>
          <w:rFonts w:ascii="Times New Roman" w:hAnsi="Times New Roman" w:cs="Times New Roman"/>
          <w:sz w:val="28"/>
          <w:szCs w:val="28"/>
          <w:lang w:val="kk-KZ"/>
        </w:rPr>
        <w:t>сурет</w:t>
      </w:r>
      <w:r w:rsidR="000F7596">
        <w:rPr>
          <w:rFonts w:ascii="Times New Roman" w:hAnsi="Times New Roman" w:cs="Times New Roman"/>
          <w:sz w:val="28"/>
          <w:szCs w:val="28"/>
          <w:lang w:val="kk-KZ"/>
        </w:rPr>
        <w:t xml:space="preserve"> 82</w:t>
      </w:r>
      <w:r w:rsidR="001B1091">
        <w:rPr>
          <w:rFonts w:ascii="Times New Roman" w:hAnsi="Times New Roman" w:cs="Times New Roman"/>
          <w:sz w:val="28"/>
          <w:szCs w:val="28"/>
          <w:lang w:val="kk-KZ"/>
        </w:rPr>
        <w:t>)</w:t>
      </w:r>
      <w:r>
        <w:rPr>
          <w:rFonts w:ascii="Times New Roman" w:hAnsi="Times New Roman" w:cs="Times New Roman"/>
          <w:sz w:val="28"/>
          <w:szCs w:val="28"/>
        </w:rPr>
        <w:t xml:space="preserve">. </w:t>
      </w:r>
    </w:p>
    <w:p w14:paraId="4E3D7F1C" w14:textId="77777777" w:rsidR="00DF5E9F" w:rsidRDefault="00DF5E9F" w:rsidP="00DF5E9F">
      <w:pPr>
        <w:spacing w:after="0" w:line="240" w:lineRule="auto"/>
        <w:jc w:val="both"/>
        <w:rPr>
          <w:rFonts w:ascii="Times New Roman" w:hAnsi="Times New Roman" w:cs="Times New Roman"/>
          <w:sz w:val="28"/>
          <w:szCs w:val="28"/>
        </w:rPr>
      </w:pPr>
    </w:p>
    <w:p w14:paraId="2842324F" w14:textId="77777777" w:rsidR="00DF5E9F" w:rsidRDefault="00DF5E9F" w:rsidP="00DF5E9F">
      <w:pPr>
        <w:spacing w:after="0" w:line="240" w:lineRule="auto"/>
        <w:jc w:val="center"/>
        <w:rPr>
          <w:rFonts w:ascii="Times New Roman" w:hAnsi="Times New Roman" w:cs="Times New Roman"/>
          <w:sz w:val="28"/>
          <w:szCs w:val="28"/>
        </w:rPr>
      </w:pPr>
      <w:r>
        <w:rPr>
          <w:noProof/>
          <w:lang w:eastAsia="ru-RU"/>
        </w:rPr>
        <w:drawing>
          <wp:inline distT="0" distB="0" distL="0" distR="0" wp14:anchorId="3F3E48EE" wp14:editId="08C419D7">
            <wp:extent cx="5210175" cy="3473450"/>
            <wp:effectExtent l="0" t="0" r="9525" b="0"/>
            <wp:docPr id="759088430" name="Рисунок 759088430" descr="Изображение выглядит как текст, карта, снимок экрана,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88430" name="Рисунок 759088430" descr="Изображение выглядит как текст, карта, снимок экрана, программное обеспечение&#10;&#10;Содержимое, созданное искусственным интеллектом, может быть неверным."/>
                    <pic:cNvPicPr/>
                  </pic:nvPicPr>
                  <pic:blipFill rotWithShape="1">
                    <a:blip r:embed="rId266"/>
                    <a:srcRect l="29343" t="13398" r="19188" b="25599"/>
                    <a:stretch/>
                  </pic:blipFill>
                  <pic:spPr bwMode="auto">
                    <a:xfrm>
                      <a:off x="0" y="0"/>
                      <a:ext cx="5215364" cy="3476909"/>
                    </a:xfrm>
                    <a:prstGeom prst="rect">
                      <a:avLst/>
                    </a:prstGeom>
                    <a:ln>
                      <a:noFill/>
                    </a:ln>
                    <a:extLst>
                      <a:ext uri="{53640926-AAD7-44D8-BBD7-CCE9431645EC}">
                        <a14:shadowObscured xmlns:a14="http://schemas.microsoft.com/office/drawing/2010/main"/>
                      </a:ext>
                    </a:extLst>
                  </pic:spPr>
                </pic:pic>
              </a:graphicData>
            </a:graphic>
          </wp:inline>
        </w:drawing>
      </w:r>
    </w:p>
    <w:p w14:paraId="0E90D213" w14:textId="532451AE" w:rsidR="00DF5E9F"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82</w:t>
      </w:r>
      <w:r w:rsidR="00DF5E9F">
        <w:rPr>
          <w:rFonts w:ascii="Times New Roman" w:hAnsi="Times New Roman" w:cs="Times New Roman"/>
          <w:sz w:val="28"/>
          <w:szCs w:val="28"/>
        </w:rPr>
        <w:t xml:space="preserve"> – </w:t>
      </w:r>
      <w:proofErr w:type="spellStart"/>
      <w:r w:rsidR="00DF5E9F">
        <w:rPr>
          <w:rFonts w:ascii="Times New Roman" w:hAnsi="Times New Roman" w:cs="Times New Roman"/>
          <w:sz w:val="28"/>
          <w:szCs w:val="28"/>
        </w:rPr>
        <w:t>Дүниежүзі</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бойынша</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туудың</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жалпы</w:t>
      </w:r>
      <w:proofErr w:type="spellEnd"/>
      <w:r w:rsidR="00DF5E9F">
        <w:rPr>
          <w:rFonts w:ascii="Times New Roman" w:hAnsi="Times New Roman" w:cs="Times New Roman"/>
          <w:sz w:val="28"/>
          <w:szCs w:val="28"/>
        </w:rPr>
        <w:t xml:space="preserve"> ко</w:t>
      </w:r>
      <w:r w:rsidR="0062709F">
        <w:rPr>
          <w:rFonts w:ascii="Times New Roman" w:hAnsi="Times New Roman" w:cs="Times New Roman"/>
          <w:sz w:val="28"/>
          <w:szCs w:val="28"/>
          <w:lang w:val="kk-KZ"/>
        </w:rPr>
        <w:t>э</w:t>
      </w:r>
      <w:proofErr w:type="spellStart"/>
      <w:r w:rsidR="00DF5E9F">
        <w:rPr>
          <w:rFonts w:ascii="Times New Roman" w:hAnsi="Times New Roman" w:cs="Times New Roman"/>
          <w:sz w:val="28"/>
          <w:szCs w:val="28"/>
        </w:rPr>
        <w:t>ффиц</w:t>
      </w:r>
      <w:proofErr w:type="spellEnd"/>
      <w:r w:rsidR="00FD35FC">
        <w:rPr>
          <w:rFonts w:ascii="Times New Roman" w:hAnsi="Times New Roman" w:cs="Times New Roman"/>
          <w:sz w:val="28"/>
          <w:szCs w:val="28"/>
          <w:lang w:val="kk-KZ"/>
        </w:rPr>
        <w:t>и</w:t>
      </w:r>
      <w:proofErr w:type="spellStart"/>
      <w:r w:rsidR="00DF5E9F">
        <w:rPr>
          <w:rFonts w:ascii="Times New Roman" w:hAnsi="Times New Roman" w:cs="Times New Roman"/>
          <w:sz w:val="28"/>
          <w:szCs w:val="28"/>
        </w:rPr>
        <w:t>енті</w:t>
      </w:r>
      <w:proofErr w:type="spellEnd"/>
      <w:r w:rsidR="00DF5E9F">
        <w:rPr>
          <w:rFonts w:ascii="Times New Roman" w:hAnsi="Times New Roman" w:cs="Times New Roman"/>
          <w:sz w:val="28"/>
          <w:szCs w:val="28"/>
        </w:rPr>
        <w:t>, 2024</w:t>
      </w:r>
    </w:p>
    <w:p w14:paraId="64D7E06B" w14:textId="77777777" w:rsidR="00DF5E9F" w:rsidRPr="00DF5E9F" w:rsidRDefault="00DF5E9F" w:rsidP="000F7596">
      <w:pPr>
        <w:spacing w:after="0"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rPr>
        <w:t>Ескерту</w:t>
      </w:r>
      <w:proofErr w:type="spellEnd"/>
      <w:r w:rsidRPr="00DF5E9F">
        <w:rPr>
          <w:rFonts w:ascii="Times New Roman" w:hAnsi="Times New Roman" w:cs="Times New Roman"/>
          <w:sz w:val="28"/>
          <w:szCs w:val="28"/>
          <w:lang w:val="en-US"/>
        </w:rPr>
        <w:t xml:space="preserve">: </w:t>
      </w:r>
      <w:proofErr w:type="spellStart"/>
      <w:r w:rsidRPr="002724FE">
        <w:rPr>
          <w:rFonts w:ascii="Times New Roman" w:hAnsi="Times New Roman" w:cs="Times New Roman"/>
          <w:sz w:val="28"/>
          <w:szCs w:val="28"/>
        </w:rPr>
        <w:t>Дереккөз</w:t>
      </w:r>
      <w:proofErr w:type="spellEnd"/>
      <w:r w:rsidRPr="00DF5E9F">
        <w:rPr>
          <w:rFonts w:ascii="Times New Roman" w:hAnsi="Times New Roman" w:cs="Times New Roman"/>
          <w:sz w:val="28"/>
          <w:szCs w:val="28"/>
          <w:lang w:val="en-US"/>
        </w:rPr>
        <w:t>: Population Reference Bureau, World Population Data 2024</w:t>
      </w:r>
    </w:p>
    <w:p w14:paraId="48C94795" w14:textId="77777777" w:rsidR="00DF5E9F" w:rsidRPr="00DF5E9F" w:rsidRDefault="00DF5E9F" w:rsidP="00DF5E9F">
      <w:pPr>
        <w:spacing w:after="0" w:line="240" w:lineRule="auto"/>
        <w:jc w:val="center"/>
        <w:rPr>
          <w:rFonts w:ascii="Times New Roman" w:hAnsi="Times New Roman" w:cs="Times New Roman"/>
          <w:sz w:val="28"/>
          <w:szCs w:val="28"/>
          <w:lang w:val="en-US"/>
        </w:rPr>
      </w:pPr>
      <w:hyperlink r:id="rId267" w:history="1">
        <w:r w:rsidRPr="00DF5E9F">
          <w:rPr>
            <w:rStyle w:val="a4"/>
            <w:rFonts w:ascii="Times New Roman" w:hAnsi="Times New Roman" w:cs="Times New Roman"/>
            <w:sz w:val="28"/>
            <w:szCs w:val="28"/>
            <w:lang w:val="en-US"/>
          </w:rPr>
          <w:t>https://www.prb.org/</w:t>
        </w:r>
      </w:hyperlink>
      <w:r w:rsidRPr="00DF5E9F">
        <w:rPr>
          <w:rFonts w:ascii="Times New Roman" w:hAnsi="Times New Roman" w:cs="Times New Roman"/>
          <w:sz w:val="28"/>
          <w:szCs w:val="28"/>
          <w:lang w:val="en-US"/>
        </w:rPr>
        <w:t xml:space="preserve"> </w:t>
      </w:r>
    </w:p>
    <w:p w14:paraId="7D2349C1" w14:textId="77777777" w:rsidR="000F7596" w:rsidRPr="00AB145B" w:rsidRDefault="000F7596" w:rsidP="00DF5E9F">
      <w:pPr>
        <w:spacing w:after="0" w:line="240" w:lineRule="auto"/>
        <w:ind w:firstLine="567"/>
        <w:jc w:val="both"/>
        <w:rPr>
          <w:rFonts w:ascii="Times New Roman" w:hAnsi="Times New Roman" w:cs="Times New Roman"/>
          <w:i/>
          <w:sz w:val="28"/>
          <w:szCs w:val="28"/>
          <w:lang w:val="en-US"/>
        </w:rPr>
      </w:pPr>
    </w:p>
    <w:p w14:paraId="4DD17536" w14:textId="77777777" w:rsidR="000F7596" w:rsidRPr="00AB145B" w:rsidRDefault="000F7596" w:rsidP="00DF5E9F">
      <w:pPr>
        <w:spacing w:after="0" w:line="240" w:lineRule="auto"/>
        <w:ind w:firstLine="567"/>
        <w:jc w:val="both"/>
        <w:rPr>
          <w:rFonts w:ascii="Times New Roman" w:hAnsi="Times New Roman" w:cs="Times New Roman"/>
          <w:i/>
          <w:sz w:val="28"/>
          <w:szCs w:val="28"/>
          <w:lang w:val="en-US"/>
        </w:rPr>
      </w:pPr>
    </w:p>
    <w:p w14:paraId="778A7B72" w14:textId="77777777" w:rsidR="000F7596" w:rsidRPr="00AB145B" w:rsidRDefault="000F7596" w:rsidP="00DF5E9F">
      <w:pPr>
        <w:spacing w:after="0" w:line="240" w:lineRule="auto"/>
        <w:ind w:firstLine="567"/>
        <w:jc w:val="both"/>
        <w:rPr>
          <w:rFonts w:ascii="Times New Roman" w:hAnsi="Times New Roman" w:cs="Times New Roman"/>
          <w:i/>
          <w:sz w:val="28"/>
          <w:szCs w:val="28"/>
          <w:lang w:val="en-US"/>
        </w:rPr>
      </w:pPr>
    </w:p>
    <w:p w14:paraId="6CCBE961" w14:textId="77777777" w:rsidR="00DF5E9F" w:rsidRPr="00AB145B" w:rsidRDefault="00DF5E9F" w:rsidP="00DF5E9F">
      <w:pPr>
        <w:spacing w:after="0" w:line="240" w:lineRule="auto"/>
        <w:ind w:firstLine="567"/>
        <w:jc w:val="both"/>
        <w:rPr>
          <w:rFonts w:ascii="Times New Roman" w:hAnsi="Times New Roman" w:cs="Times New Roman"/>
          <w:i/>
          <w:sz w:val="28"/>
          <w:szCs w:val="28"/>
          <w:lang w:val="en-US"/>
        </w:rPr>
      </w:pPr>
      <w:r w:rsidRPr="00B213F1">
        <w:rPr>
          <w:rFonts w:ascii="Times New Roman" w:hAnsi="Times New Roman" w:cs="Times New Roman"/>
          <w:i/>
          <w:sz w:val="28"/>
          <w:szCs w:val="28"/>
        </w:rPr>
        <w:lastRenderedPageBreak/>
        <w:t>Картаны</w:t>
      </w:r>
      <w:r w:rsidRPr="00AB145B">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rPr>
        <w:t>талдау</w:t>
      </w:r>
      <w:proofErr w:type="spellEnd"/>
      <w:r w:rsidRPr="00AB145B">
        <w:rPr>
          <w:rFonts w:ascii="Times New Roman" w:hAnsi="Times New Roman" w:cs="Times New Roman"/>
          <w:i/>
          <w:sz w:val="28"/>
          <w:szCs w:val="28"/>
          <w:lang w:val="en-US"/>
        </w:rPr>
        <w:t xml:space="preserve"> </w:t>
      </w:r>
      <w:proofErr w:type="spellStart"/>
      <w:r w:rsidRPr="00B213F1">
        <w:rPr>
          <w:rFonts w:ascii="Times New Roman" w:hAnsi="Times New Roman" w:cs="Times New Roman"/>
          <w:i/>
          <w:sz w:val="28"/>
          <w:szCs w:val="28"/>
        </w:rPr>
        <w:t>деңгейіне</w:t>
      </w:r>
      <w:proofErr w:type="spellEnd"/>
      <w:r w:rsidRPr="00AB145B">
        <w:rPr>
          <w:rFonts w:ascii="Times New Roman" w:hAnsi="Times New Roman" w:cs="Times New Roman"/>
          <w:i/>
          <w:sz w:val="28"/>
          <w:szCs w:val="28"/>
          <w:lang w:val="en-US"/>
        </w:rPr>
        <w:t xml:space="preserve"> </w:t>
      </w:r>
      <w:proofErr w:type="spellStart"/>
      <w:r w:rsidRPr="00B213F1">
        <w:rPr>
          <w:rFonts w:ascii="Times New Roman" w:hAnsi="Times New Roman" w:cs="Times New Roman"/>
          <w:i/>
          <w:sz w:val="28"/>
          <w:szCs w:val="28"/>
        </w:rPr>
        <w:t>арналған</w:t>
      </w:r>
      <w:proofErr w:type="spellEnd"/>
      <w:r w:rsidRPr="00AB145B">
        <w:rPr>
          <w:rFonts w:ascii="Times New Roman" w:hAnsi="Times New Roman" w:cs="Times New Roman"/>
          <w:i/>
          <w:sz w:val="28"/>
          <w:szCs w:val="28"/>
          <w:lang w:val="en-US"/>
        </w:rPr>
        <w:t xml:space="preserve"> </w:t>
      </w:r>
      <w:proofErr w:type="spellStart"/>
      <w:r w:rsidRPr="00B213F1">
        <w:rPr>
          <w:rFonts w:ascii="Times New Roman" w:hAnsi="Times New Roman" w:cs="Times New Roman"/>
          <w:i/>
          <w:sz w:val="28"/>
          <w:szCs w:val="28"/>
        </w:rPr>
        <w:t>тапсырмалар</w:t>
      </w:r>
      <w:proofErr w:type="spellEnd"/>
      <w:r w:rsidRPr="00AB145B">
        <w:rPr>
          <w:rFonts w:ascii="Times New Roman" w:hAnsi="Times New Roman" w:cs="Times New Roman"/>
          <w:i/>
          <w:sz w:val="28"/>
          <w:szCs w:val="28"/>
          <w:lang w:val="en-US"/>
        </w:rPr>
        <w:t xml:space="preserve"> </w:t>
      </w:r>
      <w:proofErr w:type="spellStart"/>
      <w:r w:rsidRPr="00B213F1">
        <w:rPr>
          <w:rFonts w:ascii="Times New Roman" w:hAnsi="Times New Roman" w:cs="Times New Roman"/>
          <w:i/>
          <w:sz w:val="28"/>
          <w:szCs w:val="28"/>
        </w:rPr>
        <w:t>жүйесі</w:t>
      </w:r>
      <w:proofErr w:type="spellEnd"/>
      <w:r w:rsidRPr="00AB145B">
        <w:rPr>
          <w:rFonts w:ascii="Times New Roman" w:hAnsi="Times New Roman" w:cs="Times New Roman"/>
          <w:i/>
          <w:sz w:val="28"/>
          <w:szCs w:val="28"/>
          <w:lang w:val="en-US"/>
        </w:rPr>
        <w:t>.</w:t>
      </w:r>
    </w:p>
    <w:p w14:paraId="65C52EAA" w14:textId="62BF2092" w:rsidR="00DF5E9F" w:rsidRPr="00DF5E9F" w:rsidRDefault="00DF5E9F" w:rsidP="00DF5E9F">
      <w:pPr>
        <w:spacing w:after="0" w:line="240" w:lineRule="auto"/>
        <w:ind w:firstLine="567"/>
        <w:jc w:val="both"/>
        <w:rPr>
          <w:rFonts w:ascii="Times New Roman" w:hAnsi="Times New Roman" w:cs="Times New Roman"/>
          <w:sz w:val="28"/>
          <w:szCs w:val="28"/>
          <w:lang w:val="en-US"/>
        </w:rPr>
      </w:pPr>
      <w:r w:rsidRPr="00AB145B">
        <w:rPr>
          <w:rFonts w:ascii="Times New Roman" w:hAnsi="Times New Roman" w:cs="Times New Roman"/>
          <w:sz w:val="28"/>
          <w:szCs w:val="28"/>
          <w:lang w:val="en-US"/>
        </w:rPr>
        <w:t xml:space="preserve"> </w:t>
      </w:r>
      <w:r w:rsidRPr="00DF5E9F">
        <w:rPr>
          <w:rFonts w:ascii="Times New Roman" w:hAnsi="Times New Roman" w:cs="Times New Roman"/>
          <w:sz w:val="28"/>
          <w:szCs w:val="28"/>
          <w:lang w:val="en-US"/>
        </w:rPr>
        <w:t>2-</w:t>
      </w:r>
      <w:proofErr w:type="spellStart"/>
      <w:r>
        <w:rPr>
          <w:rFonts w:ascii="Times New Roman" w:hAnsi="Times New Roman" w:cs="Times New Roman"/>
          <w:sz w:val="28"/>
          <w:szCs w:val="28"/>
        </w:rPr>
        <w:t>тапсырма</w:t>
      </w:r>
      <w:proofErr w:type="spellEnd"/>
      <w:r w:rsidRPr="00DF5E9F">
        <w:rPr>
          <w:rFonts w:ascii="Times New Roman" w:hAnsi="Times New Roman" w:cs="Times New Roman"/>
          <w:sz w:val="28"/>
          <w:szCs w:val="28"/>
          <w:lang w:val="en-US"/>
        </w:rPr>
        <w:t xml:space="preserve">. 2024 </w:t>
      </w:r>
      <w:proofErr w:type="spellStart"/>
      <w:r w:rsidRPr="004A6BBB">
        <w:rPr>
          <w:rFonts w:ascii="Times New Roman" w:hAnsi="Times New Roman" w:cs="Times New Roman"/>
          <w:sz w:val="28"/>
          <w:szCs w:val="28"/>
        </w:rPr>
        <w:t>жылдың</w:t>
      </w:r>
      <w:proofErr w:type="spellEnd"/>
      <w:r w:rsidRPr="00DF5E9F">
        <w:rPr>
          <w:rFonts w:ascii="Times New Roman" w:hAnsi="Times New Roman" w:cs="Times New Roman"/>
          <w:sz w:val="28"/>
          <w:szCs w:val="28"/>
          <w:lang w:val="en-US"/>
        </w:rPr>
        <w:t xml:space="preserve"> </w:t>
      </w:r>
      <w:proofErr w:type="spellStart"/>
      <w:r w:rsidRPr="004A6BBB">
        <w:rPr>
          <w:rFonts w:ascii="Times New Roman" w:hAnsi="Times New Roman" w:cs="Times New Roman"/>
          <w:sz w:val="28"/>
          <w:szCs w:val="28"/>
        </w:rPr>
        <w:t>мәліметтерін</w:t>
      </w:r>
      <w:proofErr w:type="spellEnd"/>
      <w:r w:rsidRPr="00DF5E9F">
        <w:rPr>
          <w:rFonts w:ascii="Times New Roman" w:hAnsi="Times New Roman" w:cs="Times New Roman"/>
          <w:sz w:val="28"/>
          <w:szCs w:val="28"/>
          <w:lang w:val="en-US"/>
        </w:rPr>
        <w:t xml:space="preserve"> </w:t>
      </w:r>
      <w:proofErr w:type="spellStart"/>
      <w:r w:rsidRPr="004A6BBB">
        <w:rPr>
          <w:rFonts w:ascii="Times New Roman" w:hAnsi="Times New Roman" w:cs="Times New Roman"/>
          <w:sz w:val="28"/>
          <w:szCs w:val="28"/>
        </w:rPr>
        <w:t>пайдаланып</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сәбилер</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өлімінің</w:t>
      </w:r>
      <w:proofErr w:type="spellEnd"/>
      <w:r w:rsidRPr="00DF5E9F">
        <w:rPr>
          <w:rFonts w:ascii="Times New Roman" w:hAnsi="Times New Roman" w:cs="Times New Roman"/>
          <w:sz w:val="28"/>
          <w:szCs w:val="28"/>
          <w:lang w:val="en-US"/>
        </w:rPr>
        <w:t xml:space="preserve"> </w:t>
      </w:r>
      <w:r>
        <w:rPr>
          <w:rFonts w:ascii="Times New Roman" w:hAnsi="Times New Roman" w:cs="Times New Roman"/>
          <w:sz w:val="28"/>
          <w:szCs w:val="28"/>
        </w:rPr>
        <w:t>ко</w:t>
      </w:r>
      <w:r w:rsidR="0062709F">
        <w:rPr>
          <w:rFonts w:ascii="Times New Roman" w:hAnsi="Times New Roman" w:cs="Times New Roman"/>
          <w:sz w:val="28"/>
          <w:szCs w:val="28"/>
          <w:lang w:val="kk-KZ"/>
        </w:rPr>
        <w:t>э</w:t>
      </w:r>
      <w:proofErr w:type="spellStart"/>
      <w:r>
        <w:rPr>
          <w:rFonts w:ascii="Times New Roman" w:hAnsi="Times New Roman" w:cs="Times New Roman"/>
          <w:sz w:val="28"/>
          <w:szCs w:val="28"/>
        </w:rPr>
        <w:t>ффициенті</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жоғары</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орташа</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төмен</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дүниежүзінің</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субрегиондарын</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анықтап</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әсер</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етуші</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факторлардың</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рөліне</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талдау</w:t>
      </w:r>
      <w:proofErr w:type="spellEnd"/>
      <w:r w:rsidRPr="00DF5E9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жасаңдар</w:t>
      </w:r>
      <w:proofErr w:type="spellEnd"/>
      <w:r w:rsidR="000F7596">
        <w:rPr>
          <w:rFonts w:ascii="Times New Roman" w:hAnsi="Times New Roman" w:cs="Times New Roman"/>
          <w:sz w:val="28"/>
          <w:szCs w:val="28"/>
          <w:lang w:val="en-US"/>
        </w:rPr>
        <w:t xml:space="preserve"> (</w:t>
      </w:r>
      <w:proofErr w:type="spellStart"/>
      <w:r w:rsidR="001B1091">
        <w:rPr>
          <w:rFonts w:ascii="Times New Roman" w:hAnsi="Times New Roman" w:cs="Times New Roman"/>
          <w:sz w:val="28"/>
          <w:szCs w:val="28"/>
        </w:rPr>
        <w:t>сурет</w:t>
      </w:r>
      <w:proofErr w:type="spellEnd"/>
      <w:r w:rsidR="000F7596" w:rsidRPr="000F7596">
        <w:rPr>
          <w:rFonts w:ascii="Times New Roman" w:hAnsi="Times New Roman" w:cs="Times New Roman"/>
          <w:sz w:val="28"/>
          <w:szCs w:val="28"/>
          <w:lang w:val="en-US"/>
        </w:rPr>
        <w:t xml:space="preserve"> 83</w:t>
      </w:r>
      <w:r w:rsidR="001B1091" w:rsidRPr="001B1091">
        <w:rPr>
          <w:rFonts w:ascii="Times New Roman" w:hAnsi="Times New Roman" w:cs="Times New Roman"/>
          <w:sz w:val="28"/>
          <w:szCs w:val="28"/>
          <w:lang w:val="en-US"/>
        </w:rPr>
        <w:t>)</w:t>
      </w:r>
      <w:r w:rsidRPr="00DF5E9F">
        <w:rPr>
          <w:rFonts w:ascii="Times New Roman" w:hAnsi="Times New Roman" w:cs="Times New Roman"/>
          <w:sz w:val="28"/>
          <w:szCs w:val="28"/>
          <w:lang w:val="en-US"/>
        </w:rPr>
        <w:t xml:space="preserve">. </w:t>
      </w:r>
    </w:p>
    <w:p w14:paraId="589C167C" w14:textId="77777777" w:rsidR="00DF5E9F" w:rsidRDefault="00DF5E9F" w:rsidP="00DF5E9F">
      <w:pPr>
        <w:pStyle w:val="ab"/>
        <w:jc w:val="center"/>
      </w:pPr>
      <w:r>
        <w:rPr>
          <w:noProof/>
        </w:rPr>
        <w:drawing>
          <wp:inline distT="0" distB="0" distL="0" distR="0" wp14:anchorId="079BB776" wp14:editId="7BD9ED39">
            <wp:extent cx="4685030" cy="3066681"/>
            <wp:effectExtent l="0" t="0" r="1270" b="635"/>
            <wp:docPr id="1189731859" name="Рисунок 1189731859" descr="C:\Users\ПК\Downloads\subre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ownloads\subregion.png"/>
                    <pic:cNvPicPr>
                      <a:picLocks noChangeAspect="1" noChangeArrowheads="1"/>
                    </pic:cNvPicPr>
                  </pic:nvPicPr>
                  <pic:blipFill rotWithShape="1">
                    <a:blip r:embed="rId268">
                      <a:extLst>
                        <a:ext uri="{28A0092B-C50C-407E-A947-70E740481C1C}">
                          <a14:useLocalDpi xmlns:a14="http://schemas.microsoft.com/office/drawing/2010/main" val="0"/>
                        </a:ext>
                      </a:extLst>
                    </a:blip>
                    <a:srcRect b="19486"/>
                    <a:stretch/>
                  </pic:blipFill>
                  <pic:spPr bwMode="auto">
                    <a:xfrm>
                      <a:off x="0" y="0"/>
                      <a:ext cx="4712502" cy="3084664"/>
                    </a:xfrm>
                    <a:prstGeom prst="rect">
                      <a:avLst/>
                    </a:prstGeom>
                    <a:noFill/>
                    <a:ln>
                      <a:noFill/>
                    </a:ln>
                    <a:extLst>
                      <a:ext uri="{53640926-AAD7-44D8-BBD7-CCE9431645EC}">
                        <a14:shadowObscured xmlns:a14="http://schemas.microsoft.com/office/drawing/2010/main"/>
                      </a:ext>
                    </a:extLst>
                  </pic:spPr>
                </pic:pic>
              </a:graphicData>
            </a:graphic>
          </wp:inline>
        </w:drawing>
      </w:r>
    </w:p>
    <w:p w14:paraId="77176E02" w14:textId="1C513175" w:rsidR="00DF5E9F" w:rsidRPr="00A212E4" w:rsidRDefault="00DF5E9F" w:rsidP="00DF5E9F">
      <w:pPr>
        <w:pStyle w:val="ab"/>
        <w:spacing w:before="0" w:beforeAutospacing="0" w:after="0" w:afterAutospacing="0"/>
        <w:jc w:val="center"/>
        <w:rPr>
          <w:sz w:val="28"/>
          <w:szCs w:val="28"/>
          <w:lang w:val="kk-KZ"/>
        </w:rPr>
      </w:pPr>
      <w:r w:rsidRPr="00A212E4">
        <w:rPr>
          <w:sz w:val="28"/>
          <w:szCs w:val="28"/>
          <w:lang w:val="kk-KZ"/>
        </w:rPr>
        <w:t xml:space="preserve">Сурет </w:t>
      </w:r>
      <w:r w:rsidR="000F7596">
        <w:rPr>
          <w:sz w:val="28"/>
          <w:szCs w:val="28"/>
          <w:lang w:val="kk-KZ"/>
        </w:rPr>
        <w:t>83</w:t>
      </w:r>
      <w:r>
        <w:rPr>
          <w:sz w:val="28"/>
          <w:szCs w:val="28"/>
          <w:lang w:val="kk-KZ"/>
        </w:rPr>
        <w:t xml:space="preserve"> – Субрегиондар бойынша сәбилер өлімінің ко</w:t>
      </w:r>
      <w:r w:rsidR="0062709F">
        <w:rPr>
          <w:sz w:val="28"/>
          <w:szCs w:val="28"/>
          <w:lang w:val="kk-KZ"/>
        </w:rPr>
        <w:t>э</w:t>
      </w:r>
      <w:r>
        <w:rPr>
          <w:sz w:val="28"/>
          <w:szCs w:val="28"/>
          <w:lang w:val="kk-KZ"/>
        </w:rPr>
        <w:t>ффиц</w:t>
      </w:r>
      <w:r w:rsidR="00FB7DD4">
        <w:rPr>
          <w:sz w:val="28"/>
          <w:szCs w:val="28"/>
          <w:lang w:val="kk-KZ"/>
        </w:rPr>
        <w:t>и</w:t>
      </w:r>
      <w:r>
        <w:rPr>
          <w:sz w:val="28"/>
          <w:szCs w:val="28"/>
          <w:lang w:val="kk-KZ"/>
        </w:rPr>
        <w:t>енті, 2024</w:t>
      </w:r>
    </w:p>
    <w:p w14:paraId="58E43032" w14:textId="77777777" w:rsidR="00DF5E9F" w:rsidRDefault="00DF5E9F" w:rsidP="000F7596">
      <w:pPr>
        <w:spacing w:after="0" w:line="240" w:lineRule="auto"/>
        <w:ind w:firstLine="567"/>
        <w:jc w:val="both"/>
        <w:rPr>
          <w:rFonts w:ascii="Times New Roman" w:hAnsi="Times New Roman" w:cs="Times New Roman"/>
          <w:sz w:val="28"/>
          <w:szCs w:val="28"/>
        </w:rPr>
      </w:pPr>
      <w:proofErr w:type="spellStart"/>
      <w:r w:rsidRPr="000F7596">
        <w:rPr>
          <w:rFonts w:ascii="Times New Roman" w:hAnsi="Times New Roman" w:cs="Times New Roman"/>
          <w:sz w:val="28"/>
          <w:szCs w:val="28"/>
        </w:rPr>
        <w:t>Ескерту</w:t>
      </w:r>
      <w:proofErr w:type="spellEnd"/>
      <w:r w:rsidRPr="000F7596">
        <w:rPr>
          <w:rFonts w:ascii="Times New Roman" w:hAnsi="Times New Roman" w:cs="Times New Roman"/>
          <w:sz w:val="28"/>
          <w:szCs w:val="28"/>
        </w:rPr>
        <w:t xml:space="preserve">: </w:t>
      </w:r>
      <w:proofErr w:type="spellStart"/>
      <w:r w:rsidRPr="000F7596">
        <w:rPr>
          <w:rFonts w:ascii="Times New Roman" w:hAnsi="Times New Roman" w:cs="Times New Roman"/>
          <w:sz w:val="28"/>
          <w:szCs w:val="28"/>
        </w:rPr>
        <w:t>дереккөз</w:t>
      </w:r>
      <w:proofErr w:type="spellEnd"/>
      <w:r>
        <w:t xml:space="preserve"> </w:t>
      </w:r>
      <w:hyperlink r:id="rId269" w:history="1">
        <w:r w:rsidRPr="008969ED">
          <w:rPr>
            <w:rStyle w:val="a4"/>
            <w:rFonts w:ascii="Times New Roman" w:hAnsi="Times New Roman" w:cs="Times New Roman"/>
            <w:sz w:val="28"/>
            <w:szCs w:val="28"/>
          </w:rPr>
          <w:t>https://www.prb.org/international/indicator/infant-mortality/map/subregion</w:t>
        </w:r>
      </w:hyperlink>
    </w:p>
    <w:p w14:paraId="4519D68A" w14:textId="77777777" w:rsidR="00DF5E9F" w:rsidRDefault="00DF5E9F" w:rsidP="00DF5E9F">
      <w:pPr>
        <w:spacing w:after="0" w:line="240" w:lineRule="auto"/>
        <w:jc w:val="center"/>
        <w:rPr>
          <w:rFonts w:ascii="Times New Roman" w:hAnsi="Times New Roman" w:cs="Times New Roman"/>
          <w:sz w:val="28"/>
          <w:szCs w:val="28"/>
        </w:rPr>
      </w:pPr>
    </w:p>
    <w:p w14:paraId="0B4846F3" w14:textId="77777777" w:rsidR="00DF5E9F" w:rsidRPr="00B213F1" w:rsidRDefault="00DF5E9F" w:rsidP="00DF5E9F">
      <w:pPr>
        <w:spacing w:after="0" w:line="240" w:lineRule="auto"/>
        <w:jc w:val="both"/>
        <w:rPr>
          <w:rFonts w:ascii="Times New Roman" w:hAnsi="Times New Roman" w:cs="Times New Roman"/>
          <w:i/>
          <w:sz w:val="28"/>
          <w:szCs w:val="28"/>
        </w:rPr>
      </w:pPr>
      <w:r w:rsidRPr="00B213F1">
        <w:rPr>
          <w:rFonts w:ascii="Times New Roman" w:hAnsi="Times New Roman" w:cs="Times New Roman"/>
          <w:i/>
          <w:sz w:val="28"/>
          <w:szCs w:val="28"/>
        </w:rPr>
        <w:t xml:space="preserve">Картаны </w:t>
      </w:r>
      <w:proofErr w:type="spellStart"/>
      <w:r w:rsidRPr="00B213F1">
        <w:rPr>
          <w:rFonts w:ascii="Times New Roman" w:hAnsi="Times New Roman" w:cs="Times New Roman"/>
          <w:i/>
          <w:sz w:val="28"/>
          <w:szCs w:val="28"/>
        </w:rPr>
        <w:t>бағалау</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жасау</w:t>
      </w:r>
      <w:proofErr w:type="spellEnd"/>
      <w:r w:rsidRPr="00B213F1">
        <w:rPr>
          <w:rFonts w:ascii="Times New Roman" w:hAnsi="Times New Roman" w:cs="Times New Roman"/>
          <w:i/>
          <w:sz w:val="28"/>
          <w:szCs w:val="28"/>
        </w:rPr>
        <w:t xml:space="preserve"> </w:t>
      </w:r>
      <w:proofErr w:type="spellStart"/>
      <w:r w:rsidRPr="00B213F1">
        <w:rPr>
          <w:rFonts w:ascii="Times New Roman" w:hAnsi="Times New Roman" w:cs="Times New Roman"/>
          <w:i/>
          <w:sz w:val="28"/>
          <w:szCs w:val="28"/>
        </w:rPr>
        <w:t>деңгейіне</w:t>
      </w:r>
      <w:proofErr w:type="spellEnd"/>
      <w:r w:rsidRPr="00B213F1">
        <w:rPr>
          <w:rFonts w:ascii="Times New Roman" w:hAnsi="Times New Roman" w:cs="Times New Roman"/>
          <w:i/>
          <w:sz w:val="28"/>
          <w:szCs w:val="28"/>
        </w:rPr>
        <w:t xml:space="preserve"> </w:t>
      </w:r>
      <w:proofErr w:type="spellStart"/>
      <w:r w:rsidRPr="00B213F1">
        <w:rPr>
          <w:rFonts w:ascii="Times New Roman" w:hAnsi="Times New Roman" w:cs="Times New Roman"/>
          <w:i/>
          <w:sz w:val="28"/>
          <w:szCs w:val="28"/>
        </w:rPr>
        <w:t>арналған</w:t>
      </w:r>
      <w:proofErr w:type="spellEnd"/>
      <w:r w:rsidRPr="00B213F1">
        <w:rPr>
          <w:rFonts w:ascii="Times New Roman" w:hAnsi="Times New Roman" w:cs="Times New Roman"/>
          <w:i/>
          <w:sz w:val="28"/>
          <w:szCs w:val="28"/>
        </w:rPr>
        <w:t xml:space="preserve"> </w:t>
      </w:r>
      <w:proofErr w:type="spellStart"/>
      <w:r w:rsidRPr="00B213F1">
        <w:rPr>
          <w:rFonts w:ascii="Times New Roman" w:hAnsi="Times New Roman" w:cs="Times New Roman"/>
          <w:i/>
          <w:sz w:val="28"/>
          <w:szCs w:val="28"/>
        </w:rPr>
        <w:t>тапсырмалар</w:t>
      </w:r>
      <w:proofErr w:type="spellEnd"/>
      <w:r w:rsidRPr="00B213F1">
        <w:rPr>
          <w:rFonts w:ascii="Times New Roman" w:hAnsi="Times New Roman" w:cs="Times New Roman"/>
          <w:i/>
          <w:sz w:val="28"/>
          <w:szCs w:val="28"/>
        </w:rPr>
        <w:t xml:space="preserve"> </w:t>
      </w:r>
      <w:proofErr w:type="spellStart"/>
      <w:r w:rsidRPr="00B213F1">
        <w:rPr>
          <w:rFonts w:ascii="Times New Roman" w:hAnsi="Times New Roman" w:cs="Times New Roman"/>
          <w:i/>
          <w:sz w:val="28"/>
          <w:szCs w:val="28"/>
        </w:rPr>
        <w:t>жүйесі</w:t>
      </w:r>
      <w:proofErr w:type="spellEnd"/>
      <w:r w:rsidRPr="00B213F1">
        <w:rPr>
          <w:rFonts w:ascii="Times New Roman" w:hAnsi="Times New Roman" w:cs="Times New Roman"/>
          <w:i/>
          <w:sz w:val="28"/>
          <w:szCs w:val="28"/>
        </w:rPr>
        <w:t xml:space="preserve">. </w:t>
      </w:r>
    </w:p>
    <w:p w14:paraId="6ED69172" w14:textId="090E2592" w:rsidR="00DF5E9F" w:rsidRDefault="00DF5E9F" w:rsidP="00DF5E9F">
      <w:pPr>
        <w:spacing w:after="0" w:line="240" w:lineRule="auto"/>
        <w:ind w:firstLine="567"/>
        <w:jc w:val="both"/>
        <w:rPr>
          <w:rFonts w:ascii="Times New Roman" w:hAnsi="Times New Roman" w:cs="Times New Roman"/>
          <w:sz w:val="28"/>
          <w:szCs w:val="28"/>
        </w:rPr>
      </w:pPr>
      <w:r w:rsidRPr="00405479">
        <w:rPr>
          <w:rFonts w:ascii="Times New Roman" w:hAnsi="Times New Roman" w:cs="Times New Roman"/>
          <w:b/>
          <w:sz w:val="28"/>
          <w:szCs w:val="28"/>
        </w:rPr>
        <w:t>3-тапсырма.</w:t>
      </w:r>
      <w:r>
        <w:rPr>
          <w:rFonts w:ascii="Times New Roman" w:hAnsi="Times New Roman" w:cs="Times New Roman"/>
          <w:sz w:val="28"/>
          <w:szCs w:val="28"/>
        </w:rPr>
        <w:t xml:space="preserve"> 2024 </w:t>
      </w:r>
      <w:proofErr w:type="spellStart"/>
      <w:r>
        <w:rPr>
          <w:rFonts w:ascii="Times New Roman" w:hAnsi="Times New Roman" w:cs="Times New Roman"/>
          <w:sz w:val="28"/>
          <w:szCs w:val="28"/>
        </w:rPr>
        <w:t>жылғы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мәлімет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көрсеткіштері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негізінде</w:t>
      </w:r>
      <w:proofErr w:type="spellEnd"/>
      <w:r>
        <w:rPr>
          <w:rFonts w:ascii="Times New Roman" w:hAnsi="Times New Roman" w:cs="Times New Roman"/>
          <w:sz w:val="28"/>
          <w:szCs w:val="28"/>
        </w:rPr>
        <w:t xml:space="preserve"> А</w:t>
      </w:r>
      <w:r w:rsidR="00BC5675">
        <w:rPr>
          <w:rFonts w:ascii="Times New Roman" w:hAnsi="Times New Roman" w:cs="Times New Roman"/>
          <w:sz w:val="28"/>
          <w:szCs w:val="28"/>
          <w:lang w:val="kk-KZ"/>
        </w:rPr>
        <w:t>у</w:t>
      </w:r>
      <w:proofErr w:type="spellStart"/>
      <w:r>
        <w:rPr>
          <w:rFonts w:ascii="Times New Roman" w:hAnsi="Times New Roman" w:cs="Times New Roman"/>
          <w:sz w:val="28"/>
          <w:szCs w:val="28"/>
        </w:rPr>
        <w:t>стрияның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негізгі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топтары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құрылымына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шеңберлі</w:t>
      </w:r>
      <w:proofErr w:type="spellEnd"/>
      <w:r>
        <w:rPr>
          <w:rFonts w:ascii="Times New Roman" w:hAnsi="Times New Roman" w:cs="Times New Roman"/>
          <w:sz w:val="28"/>
          <w:szCs w:val="28"/>
        </w:rPr>
        <w:t xml:space="preserve"> диаграмма </w:t>
      </w:r>
      <w:proofErr w:type="spellStart"/>
      <w:r>
        <w:rPr>
          <w:rFonts w:ascii="Times New Roman" w:hAnsi="Times New Roman" w:cs="Times New Roman"/>
          <w:sz w:val="28"/>
          <w:szCs w:val="28"/>
        </w:rPr>
        <w:t>құрастырыңдар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талдау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жасаңдар</w:t>
      </w:r>
      <w:proofErr w:type="spellEnd"/>
      <w:r w:rsidR="000F7596">
        <w:rPr>
          <w:rFonts w:ascii="Times New Roman" w:hAnsi="Times New Roman" w:cs="Times New Roman"/>
          <w:sz w:val="28"/>
          <w:szCs w:val="28"/>
        </w:rPr>
        <w:t xml:space="preserve"> (</w:t>
      </w:r>
      <w:proofErr w:type="spellStart"/>
      <w:r w:rsidR="001B1091">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84</w:t>
      </w:r>
      <w:r w:rsidR="001B1091">
        <w:rPr>
          <w:rFonts w:ascii="Times New Roman" w:hAnsi="Times New Roman" w:cs="Times New Roman"/>
          <w:sz w:val="28"/>
          <w:szCs w:val="28"/>
        </w:rPr>
        <w:t>)</w:t>
      </w:r>
      <w:r>
        <w:rPr>
          <w:rFonts w:ascii="Times New Roman" w:hAnsi="Times New Roman" w:cs="Times New Roman"/>
          <w:sz w:val="28"/>
          <w:szCs w:val="28"/>
        </w:rPr>
        <w:t xml:space="preserve">. </w:t>
      </w:r>
    </w:p>
    <w:p w14:paraId="3896B2F5" w14:textId="77777777"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0-14 </w:t>
      </w:r>
      <w:proofErr w:type="spellStart"/>
      <w:r>
        <w:rPr>
          <w:rFonts w:ascii="Times New Roman" w:hAnsi="Times New Roman" w:cs="Times New Roman"/>
          <w:sz w:val="28"/>
          <w:szCs w:val="28"/>
        </w:rPr>
        <w:t>жас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аралығында</w:t>
      </w:r>
      <w:proofErr w:type="spellEnd"/>
      <w:r>
        <w:rPr>
          <w:rFonts w:ascii="Times New Roman" w:hAnsi="Times New Roman" w:cs="Times New Roman"/>
          <w:sz w:val="28"/>
          <w:szCs w:val="28"/>
        </w:rPr>
        <w:t xml:space="preserve"> – 14,1%</w:t>
      </w:r>
    </w:p>
    <w:p w14:paraId="085C3441" w14:textId="77777777"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15-65 </w:t>
      </w:r>
      <w:proofErr w:type="spellStart"/>
      <w:r>
        <w:rPr>
          <w:rFonts w:ascii="Times New Roman" w:hAnsi="Times New Roman" w:cs="Times New Roman"/>
          <w:sz w:val="28"/>
          <w:szCs w:val="28"/>
        </w:rPr>
        <w:t>жас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аралығында</w:t>
      </w:r>
      <w:proofErr w:type="spellEnd"/>
      <w:r>
        <w:rPr>
          <w:rFonts w:ascii="Times New Roman" w:hAnsi="Times New Roman" w:cs="Times New Roman"/>
          <w:sz w:val="28"/>
          <w:szCs w:val="28"/>
        </w:rPr>
        <w:t xml:space="preserve"> – 64,7%</w:t>
      </w:r>
    </w:p>
    <w:p w14:paraId="544D4D85" w14:textId="77777777" w:rsidR="00DF5E9F" w:rsidRDefault="00DF5E9F" w:rsidP="00DF5E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65-тен </w:t>
      </w:r>
      <w:proofErr w:type="spellStart"/>
      <w:r>
        <w:rPr>
          <w:rFonts w:ascii="Times New Roman" w:hAnsi="Times New Roman" w:cs="Times New Roman"/>
          <w:sz w:val="28"/>
          <w:szCs w:val="28"/>
        </w:rPr>
        <w:t>жоғарылар</w:t>
      </w:r>
      <w:proofErr w:type="spellEnd"/>
      <w:r>
        <w:rPr>
          <w:rFonts w:ascii="Times New Roman" w:hAnsi="Times New Roman" w:cs="Times New Roman"/>
          <w:sz w:val="28"/>
          <w:szCs w:val="28"/>
        </w:rPr>
        <w:t xml:space="preserve"> – 21,2% </w:t>
      </w:r>
    </w:p>
    <w:p w14:paraId="05C182D0" w14:textId="77777777" w:rsidR="000F7596" w:rsidRDefault="000F7596" w:rsidP="00DF5E9F">
      <w:pPr>
        <w:spacing w:after="0" w:line="240" w:lineRule="auto"/>
        <w:jc w:val="both"/>
        <w:rPr>
          <w:rFonts w:ascii="Times New Roman" w:hAnsi="Times New Roman" w:cs="Times New Roman"/>
          <w:sz w:val="28"/>
          <w:szCs w:val="28"/>
        </w:rPr>
      </w:pPr>
    </w:p>
    <w:p w14:paraId="34A3D217" w14:textId="77777777" w:rsidR="00DF5E9F" w:rsidRDefault="00DF5E9F" w:rsidP="00DF5E9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26EAF39" wp14:editId="6F24E011">
            <wp:extent cx="3761701" cy="2101850"/>
            <wp:effectExtent l="0" t="0" r="0" b="0"/>
            <wp:docPr id="1099086158" name="Рисунок 1099086158" descr="Изображение выглядит как карта, текст,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86158" name="Рисунок 1099086158" descr="Изображение выглядит как карта, текст, атлас&#10;&#10;Содержимое, созданное искусственным интеллектом, может быть неверным."/>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3808671" cy="2128095"/>
                    </a:xfrm>
                    <a:prstGeom prst="rect">
                      <a:avLst/>
                    </a:prstGeom>
                    <a:noFill/>
                  </pic:spPr>
                </pic:pic>
              </a:graphicData>
            </a:graphic>
          </wp:inline>
        </w:drawing>
      </w:r>
    </w:p>
    <w:p w14:paraId="0BBF8FFB" w14:textId="327DCDEA" w:rsidR="00DF5E9F"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Сурет 84 – </w:t>
      </w:r>
      <w:proofErr w:type="spellStart"/>
      <w:r>
        <w:rPr>
          <w:rFonts w:ascii="Times New Roman" w:hAnsi="Times New Roman" w:cs="Times New Roman"/>
          <w:sz w:val="28"/>
          <w:szCs w:val="28"/>
        </w:rPr>
        <w:t>Ау</w:t>
      </w:r>
      <w:r w:rsidR="00DF5E9F">
        <w:rPr>
          <w:rFonts w:ascii="Times New Roman" w:hAnsi="Times New Roman" w:cs="Times New Roman"/>
          <w:sz w:val="28"/>
          <w:szCs w:val="28"/>
        </w:rPr>
        <w:t>стрияның</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картасы</w:t>
      </w:r>
      <w:proofErr w:type="spellEnd"/>
    </w:p>
    <w:p w14:paraId="4F033892" w14:textId="5F873942" w:rsidR="00DF5E9F" w:rsidRDefault="00DF5E9F" w:rsidP="00DF5E9F">
      <w:pPr>
        <w:spacing w:after="0" w:line="240" w:lineRule="auto"/>
        <w:ind w:firstLine="567"/>
        <w:jc w:val="both"/>
        <w:rPr>
          <w:rFonts w:ascii="Times New Roman" w:hAnsi="Times New Roman" w:cs="Times New Roman"/>
          <w:sz w:val="28"/>
          <w:szCs w:val="28"/>
        </w:rPr>
      </w:pPr>
      <w:r w:rsidRPr="00405479">
        <w:rPr>
          <w:rFonts w:ascii="Times New Roman" w:hAnsi="Times New Roman" w:cs="Times New Roman"/>
          <w:b/>
          <w:sz w:val="28"/>
          <w:szCs w:val="28"/>
        </w:rPr>
        <w:lastRenderedPageBreak/>
        <w:t>4-тапсырма.</w:t>
      </w:r>
      <w:r>
        <w:rPr>
          <w:rFonts w:ascii="Times New Roman" w:hAnsi="Times New Roman" w:cs="Times New Roman"/>
          <w:sz w:val="28"/>
          <w:szCs w:val="28"/>
        </w:rPr>
        <w:t xml:space="preserve"> </w:t>
      </w:r>
      <w:proofErr w:type="spellStart"/>
      <w:r>
        <w:rPr>
          <w:rFonts w:ascii="Times New Roman" w:hAnsi="Times New Roman" w:cs="Times New Roman"/>
          <w:sz w:val="28"/>
          <w:szCs w:val="28"/>
        </w:rPr>
        <w:t>Дүние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жүзіндегі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тәуелсіз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мемлекеттер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мәліметті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пайдаланып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болашақта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алатын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өзгеріс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болжам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жасап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көріңдер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85</w:t>
      </w:r>
      <w:r>
        <w:rPr>
          <w:rFonts w:ascii="Times New Roman" w:hAnsi="Times New Roman" w:cs="Times New Roman"/>
          <w:sz w:val="28"/>
          <w:szCs w:val="28"/>
        </w:rPr>
        <w:t xml:space="preserve">). </w:t>
      </w:r>
      <w:proofErr w:type="spellStart"/>
      <w:r>
        <w:rPr>
          <w:rFonts w:ascii="Times New Roman" w:hAnsi="Times New Roman" w:cs="Times New Roman"/>
          <w:sz w:val="28"/>
          <w:szCs w:val="28"/>
        </w:rPr>
        <w:t>Тәуелсіз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мемлекет</w:t>
      </w:r>
      <w:proofErr w:type="spellEnd"/>
      <w:r>
        <w:rPr>
          <w:rFonts w:ascii="Times New Roman" w:hAnsi="Times New Roman" w:cs="Times New Roman"/>
          <w:sz w:val="28"/>
          <w:szCs w:val="28"/>
        </w:rPr>
        <w:t xml:space="preserve"> болу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қандай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критерийлерге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келу</w:t>
      </w:r>
      <w:proofErr w:type="spellEnd"/>
      <w:r>
        <w:rPr>
          <w:rFonts w:ascii="Times New Roman" w:hAnsi="Times New Roman" w:cs="Times New Roman"/>
          <w:sz w:val="28"/>
          <w:szCs w:val="28"/>
        </w:rPr>
        <w:t xml:space="preserve"> керек? </w:t>
      </w:r>
    </w:p>
    <w:p w14:paraId="499E0F35" w14:textId="77777777" w:rsidR="00DF5E9F" w:rsidRDefault="00DF5E9F" w:rsidP="00DF5E9F">
      <w:pPr>
        <w:spacing w:after="0" w:line="240" w:lineRule="auto"/>
        <w:jc w:val="both"/>
        <w:rPr>
          <w:rFonts w:ascii="Times New Roman" w:hAnsi="Times New Roman" w:cs="Times New Roman"/>
          <w:sz w:val="28"/>
          <w:szCs w:val="28"/>
        </w:rPr>
      </w:pPr>
    </w:p>
    <w:p w14:paraId="4FBA39BF" w14:textId="77777777" w:rsidR="00DF5E9F" w:rsidRDefault="00DF5E9F" w:rsidP="00DF5E9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11B791F" wp14:editId="70A0EFB4">
            <wp:extent cx="5486400" cy="3314700"/>
            <wp:effectExtent l="0" t="0" r="0" b="0"/>
            <wp:docPr id="462136165" name="Диаграмма 462136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inline>
        </w:drawing>
      </w:r>
    </w:p>
    <w:p w14:paraId="364637E4" w14:textId="0E8A835D" w:rsidR="00DF5E9F" w:rsidRPr="00500D3D" w:rsidRDefault="000F7596" w:rsidP="00DF5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85</w:t>
      </w:r>
      <w:r w:rsidR="00DF5E9F">
        <w:rPr>
          <w:rFonts w:ascii="Times New Roman" w:hAnsi="Times New Roman" w:cs="Times New Roman"/>
          <w:sz w:val="28"/>
          <w:szCs w:val="28"/>
        </w:rPr>
        <w:t xml:space="preserve"> - </w:t>
      </w:r>
      <w:proofErr w:type="spellStart"/>
      <w:r w:rsidR="00DF5E9F" w:rsidRPr="000B7352">
        <w:rPr>
          <w:rFonts w:ascii="Times New Roman" w:hAnsi="Times New Roman" w:cs="Times New Roman"/>
          <w:sz w:val="28"/>
          <w:szCs w:val="28"/>
        </w:rPr>
        <w:t>Дүние</w:t>
      </w:r>
      <w:proofErr w:type="spellEnd"/>
      <w:r w:rsidR="00DF5E9F" w:rsidRPr="000B7352">
        <w:rPr>
          <w:rFonts w:ascii="Times New Roman" w:hAnsi="Times New Roman" w:cs="Times New Roman"/>
          <w:sz w:val="28"/>
          <w:szCs w:val="28"/>
        </w:rPr>
        <w:t xml:space="preserve"> </w:t>
      </w:r>
      <w:proofErr w:type="spellStart"/>
      <w:r w:rsidR="00DF5E9F" w:rsidRPr="000B7352">
        <w:rPr>
          <w:rFonts w:ascii="Times New Roman" w:hAnsi="Times New Roman" w:cs="Times New Roman"/>
          <w:sz w:val="28"/>
          <w:szCs w:val="28"/>
        </w:rPr>
        <w:t>жүзіндегі</w:t>
      </w:r>
      <w:proofErr w:type="spellEnd"/>
      <w:r w:rsidR="00DF5E9F" w:rsidRPr="000B7352">
        <w:rPr>
          <w:rFonts w:ascii="Times New Roman" w:hAnsi="Times New Roman" w:cs="Times New Roman"/>
          <w:sz w:val="28"/>
          <w:szCs w:val="28"/>
        </w:rPr>
        <w:t xml:space="preserve"> </w:t>
      </w:r>
      <w:proofErr w:type="spellStart"/>
      <w:r w:rsidR="00DF5E9F" w:rsidRPr="000B7352">
        <w:rPr>
          <w:rFonts w:ascii="Times New Roman" w:hAnsi="Times New Roman" w:cs="Times New Roman"/>
          <w:sz w:val="28"/>
          <w:szCs w:val="28"/>
        </w:rPr>
        <w:t>тәуелсіз</w:t>
      </w:r>
      <w:proofErr w:type="spellEnd"/>
      <w:r w:rsidR="00DF5E9F" w:rsidRPr="000B7352">
        <w:rPr>
          <w:rFonts w:ascii="Times New Roman" w:hAnsi="Times New Roman" w:cs="Times New Roman"/>
          <w:sz w:val="28"/>
          <w:szCs w:val="28"/>
        </w:rPr>
        <w:t xml:space="preserve"> </w:t>
      </w:r>
      <w:proofErr w:type="spellStart"/>
      <w:r w:rsidR="00DF5E9F" w:rsidRPr="000B7352">
        <w:rPr>
          <w:rFonts w:ascii="Times New Roman" w:hAnsi="Times New Roman" w:cs="Times New Roman"/>
          <w:sz w:val="28"/>
          <w:szCs w:val="28"/>
        </w:rPr>
        <w:t>мемлекеттер</w:t>
      </w:r>
      <w:proofErr w:type="spellEnd"/>
      <w:r w:rsidR="00DF5E9F" w:rsidRPr="000B7352">
        <w:rPr>
          <w:rFonts w:ascii="Times New Roman" w:hAnsi="Times New Roman" w:cs="Times New Roman"/>
          <w:sz w:val="28"/>
          <w:szCs w:val="28"/>
        </w:rPr>
        <w:t>, 2024 ж</w:t>
      </w:r>
      <w:r w:rsidR="00DF5E9F">
        <w:rPr>
          <w:rFonts w:ascii="Times New Roman" w:hAnsi="Times New Roman" w:cs="Times New Roman"/>
          <w:sz w:val="28"/>
          <w:szCs w:val="28"/>
        </w:rPr>
        <w:t>.</w:t>
      </w:r>
    </w:p>
    <w:p w14:paraId="3EDB080F" w14:textId="77777777" w:rsidR="00DF5E9F" w:rsidRDefault="00DF5E9F" w:rsidP="00DF5E9F">
      <w:pPr>
        <w:spacing w:after="0" w:line="240" w:lineRule="auto"/>
        <w:jc w:val="center"/>
        <w:rPr>
          <w:rFonts w:ascii="Times New Roman" w:hAnsi="Times New Roman" w:cs="Times New Roman"/>
          <w:sz w:val="28"/>
          <w:szCs w:val="28"/>
        </w:rPr>
      </w:pPr>
    </w:p>
    <w:p w14:paraId="73D1064E" w14:textId="77777777" w:rsidR="00DF5E9F" w:rsidRPr="00D9591E" w:rsidRDefault="00DF5E9F" w:rsidP="00DF5E9F">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Географиялық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кескін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карталармен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жасау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барысында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нәтижелерге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жеткізуге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болады</w:t>
      </w:r>
      <w:proofErr w:type="spellEnd"/>
      <w:r>
        <w:rPr>
          <w:rFonts w:ascii="Times New Roman" w:hAnsi="Times New Roman" w:cs="Times New Roman"/>
          <w:sz w:val="28"/>
          <w:szCs w:val="28"/>
        </w:rPr>
        <w:t>:</w:t>
      </w:r>
    </w:p>
    <w:p w14:paraId="34EBDCE4"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студенттердің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ақпаратты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жинау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жүйелеу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талдау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қабілеттері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дамиды</w:t>
      </w:r>
      <w:proofErr w:type="spellEnd"/>
      <w:r>
        <w:rPr>
          <w:rFonts w:ascii="Times New Roman" w:hAnsi="Times New Roman" w:cs="Times New Roman"/>
          <w:sz w:val="28"/>
          <w:szCs w:val="28"/>
        </w:rPr>
        <w:t>;</w:t>
      </w:r>
    </w:p>
    <w:p w14:paraId="5785E8B9"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студенттердің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карталарды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оқу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түсіну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қолдану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пәндік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құзыреттерінің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деңгейлері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артады</w:t>
      </w:r>
      <w:proofErr w:type="spellEnd"/>
      <w:r>
        <w:rPr>
          <w:rFonts w:ascii="Times New Roman" w:hAnsi="Times New Roman" w:cs="Times New Roman"/>
          <w:sz w:val="28"/>
          <w:szCs w:val="28"/>
        </w:rPr>
        <w:t>;</w:t>
      </w:r>
    </w:p>
    <w:p w14:paraId="473DEF80" w14:textId="77777777"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оқыту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әдістемесінің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негізінде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бағдарланған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тапсырмалар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сауаттылығы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қалыптасады</w:t>
      </w:r>
      <w:proofErr w:type="spellEnd"/>
      <w:r>
        <w:rPr>
          <w:rFonts w:ascii="Times New Roman" w:hAnsi="Times New Roman" w:cs="Times New Roman"/>
          <w:sz w:val="28"/>
          <w:szCs w:val="28"/>
        </w:rPr>
        <w:t>;</w:t>
      </w:r>
    </w:p>
    <w:p w14:paraId="2E19E9BA" w14:textId="79F3709E" w:rsidR="00DF5E9F" w:rsidRDefault="00DF5E9F" w:rsidP="00DF5E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қалыптастыруда</w:t>
      </w:r>
      <w:proofErr w:type="spellEnd"/>
      <w:r w:rsidR="00FB3407">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пайдаланылатын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әдістер</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тәсілдердің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оқу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сапасына</w:t>
      </w:r>
      <w:proofErr w:type="spellEnd"/>
      <w:r>
        <w:rPr>
          <w:rFonts w:ascii="Times New Roman" w:hAnsi="Times New Roman" w:cs="Times New Roman"/>
          <w:sz w:val="28"/>
          <w:szCs w:val="28"/>
        </w:rPr>
        <w:t xml:space="preserve"> да </w:t>
      </w:r>
      <w:proofErr w:type="spellStart"/>
      <w:r>
        <w:rPr>
          <w:rFonts w:ascii="Times New Roman" w:hAnsi="Times New Roman" w:cs="Times New Roman"/>
          <w:sz w:val="28"/>
          <w:szCs w:val="28"/>
        </w:rPr>
        <w:t>әсер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етеді</w:t>
      </w:r>
      <w:proofErr w:type="spellEnd"/>
      <w:r>
        <w:rPr>
          <w:rFonts w:ascii="Times New Roman" w:hAnsi="Times New Roman" w:cs="Times New Roman"/>
          <w:sz w:val="28"/>
          <w:szCs w:val="28"/>
        </w:rPr>
        <w:t xml:space="preserve">.  </w:t>
      </w:r>
    </w:p>
    <w:p w14:paraId="33285173" w14:textId="36A9709E" w:rsidR="00DF5E9F" w:rsidRPr="008803CB" w:rsidRDefault="00DF5E9F" w:rsidP="00DF5E9F">
      <w:pPr>
        <w:spacing w:after="0" w:line="240" w:lineRule="auto"/>
        <w:ind w:firstLine="709"/>
        <w:jc w:val="both"/>
        <w:rPr>
          <w:rFonts w:ascii="Times New Roman" w:hAnsi="Times New Roman" w:cs="Times New Roman"/>
          <w:sz w:val="28"/>
          <w:szCs w:val="28"/>
        </w:rPr>
      </w:pPr>
      <w:proofErr w:type="spellStart"/>
      <w:r w:rsidRPr="008803CB">
        <w:rPr>
          <w:rFonts w:ascii="Times New Roman" w:hAnsi="Times New Roman" w:cs="Times New Roman"/>
          <w:sz w:val="28"/>
          <w:szCs w:val="28"/>
        </w:rPr>
        <w:t>Географияны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оқыту</w:t>
      </w:r>
      <w:proofErr w:type="spellEnd"/>
      <w:r w:rsidRPr="008803CB">
        <w:rPr>
          <w:rFonts w:ascii="Times New Roman" w:hAnsi="Times New Roman" w:cs="Times New Roman"/>
          <w:sz w:val="28"/>
          <w:szCs w:val="28"/>
        </w:rPr>
        <w:t xml:space="preserve"> </w:t>
      </w:r>
      <w:r w:rsidR="00C109C0">
        <w:rPr>
          <w:rFonts w:ascii="Times New Roman" w:hAnsi="Times New Roman" w:cs="Times New Roman"/>
          <w:sz w:val="28"/>
          <w:szCs w:val="28"/>
          <w:lang w:val="kk-KZ"/>
        </w:rPr>
        <w:t>үдерісінде</w:t>
      </w:r>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картаны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қолданудың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мақсаты</w:t>
      </w:r>
      <w:proofErr w:type="spellEnd"/>
      <w:r w:rsidRPr="008803CB">
        <w:rPr>
          <w:rFonts w:ascii="Times New Roman" w:hAnsi="Times New Roman" w:cs="Times New Roman"/>
          <w:sz w:val="28"/>
          <w:szCs w:val="28"/>
        </w:rPr>
        <w:t xml:space="preserve"> – </w:t>
      </w:r>
      <w:proofErr w:type="spellStart"/>
      <w:r w:rsidRPr="008803CB">
        <w:rPr>
          <w:rFonts w:ascii="Times New Roman" w:hAnsi="Times New Roman" w:cs="Times New Roman"/>
          <w:sz w:val="28"/>
          <w:szCs w:val="28"/>
        </w:rPr>
        <w:t>білім</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алушыларды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картаны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білу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түсіну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және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оқу</w:t>
      </w:r>
      <w:proofErr w:type="spellEnd"/>
      <w:r w:rsidRPr="008803CB">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іс-әрекеттерін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w:t>
      </w:r>
      <w:proofErr w:type="spellEnd"/>
      <w:r>
        <w:rPr>
          <w:rFonts w:ascii="Times New Roman" w:hAnsi="Times New Roman" w:cs="Times New Roman"/>
          <w:sz w:val="28"/>
          <w:szCs w:val="28"/>
        </w:rPr>
        <w:t xml:space="preserve"> </w:t>
      </w:r>
      <w:proofErr w:type="spellStart"/>
      <w:r w:rsidR="00C109C0">
        <w:rPr>
          <w:rFonts w:ascii="Times New Roman" w:hAnsi="Times New Roman" w:cs="Times New Roman"/>
          <w:sz w:val="28"/>
          <w:szCs w:val="28"/>
        </w:rPr>
        <w:t>болып</w:t>
      </w:r>
      <w:proofErr w:type="spellEnd"/>
      <w:r w:rsidR="00C109C0">
        <w:rPr>
          <w:rFonts w:ascii="Times New Roman" w:hAnsi="Times New Roman" w:cs="Times New Roman"/>
          <w:sz w:val="28"/>
          <w:szCs w:val="28"/>
        </w:rPr>
        <w:t xml:space="preserve"> </w:t>
      </w:r>
      <w:proofErr w:type="spellStart"/>
      <w:r w:rsidR="00C109C0">
        <w:rPr>
          <w:rFonts w:ascii="Times New Roman" w:hAnsi="Times New Roman" w:cs="Times New Roman"/>
          <w:sz w:val="28"/>
          <w:szCs w:val="28"/>
        </w:rPr>
        <w:t>табыл</w:t>
      </w:r>
      <w:r w:rsidRPr="008803CB">
        <w:rPr>
          <w:rFonts w:ascii="Times New Roman" w:hAnsi="Times New Roman" w:cs="Times New Roman"/>
          <w:sz w:val="28"/>
          <w:szCs w:val="28"/>
        </w:rPr>
        <w:t>ды</w:t>
      </w:r>
      <w:proofErr w:type="spellEnd"/>
      <w:r w:rsidRPr="008803CB">
        <w:rPr>
          <w:rFonts w:ascii="Times New Roman" w:hAnsi="Times New Roman" w:cs="Times New Roman"/>
          <w:sz w:val="28"/>
          <w:szCs w:val="28"/>
        </w:rPr>
        <w:t xml:space="preserve">. Картаны </w:t>
      </w:r>
      <w:proofErr w:type="spellStart"/>
      <w:r w:rsidRPr="008803CB">
        <w:rPr>
          <w:rFonts w:ascii="Times New Roman" w:hAnsi="Times New Roman" w:cs="Times New Roman"/>
          <w:sz w:val="28"/>
          <w:szCs w:val="28"/>
        </w:rPr>
        <w:t>түсіну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үшін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картографиялық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білім</w:t>
      </w:r>
      <w:proofErr w:type="spellEnd"/>
      <w:r w:rsidRPr="008803CB">
        <w:rPr>
          <w:rFonts w:ascii="Times New Roman" w:hAnsi="Times New Roman" w:cs="Times New Roman"/>
          <w:sz w:val="28"/>
          <w:szCs w:val="28"/>
        </w:rPr>
        <w:t xml:space="preserve"> болу </w:t>
      </w:r>
      <w:proofErr w:type="spellStart"/>
      <w:r w:rsidRPr="008803CB">
        <w:rPr>
          <w:rFonts w:ascii="Times New Roman" w:hAnsi="Times New Roman" w:cs="Times New Roman"/>
          <w:sz w:val="28"/>
          <w:szCs w:val="28"/>
        </w:rPr>
        <w:t>қажет</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Түсіну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үшін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картаның</w:t>
      </w:r>
      <w:proofErr w:type="spellEnd"/>
      <w:r w:rsidRPr="008803CB">
        <w:rPr>
          <w:rFonts w:ascii="Times New Roman" w:hAnsi="Times New Roman" w:cs="Times New Roman"/>
          <w:sz w:val="28"/>
          <w:szCs w:val="28"/>
        </w:rPr>
        <w:t xml:space="preserve"> не </w:t>
      </w:r>
      <w:proofErr w:type="spellStart"/>
      <w:r w:rsidRPr="008803CB">
        <w:rPr>
          <w:rFonts w:ascii="Times New Roman" w:hAnsi="Times New Roman" w:cs="Times New Roman"/>
          <w:sz w:val="28"/>
          <w:szCs w:val="28"/>
        </w:rPr>
        <w:t>екенін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оның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қасиеттерін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мазмұнын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әрбір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шартты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белгінің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нені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білдіретінін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картаны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қалай</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пайдалану</w:t>
      </w:r>
      <w:proofErr w:type="spellEnd"/>
      <w:r w:rsidRPr="008803CB">
        <w:rPr>
          <w:rFonts w:ascii="Times New Roman" w:hAnsi="Times New Roman" w:cs="Times New Roman"/>
          <w:sz w:val="28"/>
          <w:szCs w:val="28"/>
        </w:rPr>
        <w:t xml:space="preserve"> керек </w:t>
      </w:r>
      <w:proofErr w:type="spellStart"/>
      <w:r w:rsidRPr="008803CB">
        <w:rPr>
          <w:rFonts w:ascii="Times New Roman" w:hAnsi="Times New Roman" w:cs="Times New Roman"/>
          <w:sz w:val="28"/>
          <w:szCs w:val="28"/>
        </w:rPr>
        <w:t>екендігін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білу</w:t>
      </w:r>
      <w:proofErr w:type="spellEnd"/>
      <w:r w:rsidRPr="008803CB">
        <w:rPr>
          <w:rFonts w:ascii="Times New Roman" w:hAnsi="Times New Roman" w:cs="Times New Roman"/>
          <w:sz w:val="28"/>
          <w:szCs w:val="28"/>
        </w:rPr>
        <w:t xml:space="preserve"> керек. Картаны </w:t>
      </w:r>
      <w:proofErr w:type="spellStart"/>
      <w:r w:rsidRPr="008803CB">
        <w:rPr>
          <w:rFonts w:ascii="Times New Roman" w:hAnsi="Times New Roman" w:cs="Times New Roman"/>
          <w:sz w:val="28"/>
          <w:szCs w:val="28"/>
        </w:rPr>
        <w:t>оқу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дегеніміз</w:t>
      </w:r>
      <w:proofErr w:type="spellEnd"/>
      <w:r w:rsidRPr="008803CB">
        <w:rPr>
          <w:rFonts w:ascii="Times New Roman" w:hAnsi="Times New Roman" w:cs="Times New Roman"/>
          <w:sz w:val="28"/>
          <w:szCs w:val="28"/>
        </w:rPr>
        <w:t xml:space="preserve"> – </w:t>
      </w:r>
      <w:proofErr w:type="spellStart"/>
      <w:r w:rsidRPr="008803CB">
        <w:rPr>
          <w:rFonts w:ascii="Times New Roman" w:hAnsi="Times New Roman" w:cs="Times New Roman"/>
          <w:sz w:val="28"/>
          <w:szCs w:val="28"/>
        </w:rPr>
        <w:t>бұл</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ге</w:t>
      </w:r>
      <w:r>
        <w:rPr>
          <w:rFonts w:ascii="Times New Roman" w:hAnsi="Times New Roman" w:cs="Times New Roman"/>
          <w:sz w:val="28"/>
          <w:szCs w:val="28"/>
        </w:rPr>
        <w:t>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ерекшеліктері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шартты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белгілерді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сәйкестендіріп</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оқу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арқылы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қорытынды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жасау</w:t>
      </w:r>
      <w:proofErr w:type="spellEnd"/>
      <w:r>
        <w:rPr>
          <w:rFonts w:ascii="Times New Roman" w:hAnsi="Times New Roman" w:cs="Times New Roman"/>
          <w:sz w:val="28"/>
          <w:szCs w:val="28"/>
        </w:rPr>
        <w:t>.</w:t>
      </w:r>
    </w:p>
    <w:p w14:paraId="2CC96A31" w14:textId="668AA165" w:rsidR="00DF5E9F" w:rsidRPr="008803CB" w:rsidRDefault="00DF5E9F" w:rsidP="00DF5E9F">
      <w:pPr>
        <w:spacing w:after="0" w:line="240" w:lineRule="auto"/>
        <w:ind w:firstLine="709"/>
        <w:jc w:val="both"/>
        <w:rPr>
          <w:rFonts w:ascii="Times New Roman" w:hAnsi="Times New Roman" w:cs="Times New Roman"/>
          <w:sz w:val="28"/>
          <w:szCs w:val="28"/>
        </w:rPr>
      </w:pPr>
      <w:r w:rsidRPr="008803CB">
        <w:rPr>
          <w:rFonts w:ascii="Times New Roman" w:hAnsi="Times New Roman" w:cs="Times New Roman"/>
          <w:sz w:val="28"/>
          <w:szCs w:val="28"/>
        </w:rPr>
        <w:t xml:space="preserve">Вулканизм – </w:t>
      </w:r>
      <w:proofErr w:type="spellStart"/>
      <w:r w:rsidRPr="008803CB">
        <w:rPr>
          <w:rFonts w:ascii="Times New Roman" w:hAnsi="Times New Roman" w:cs="Times New Roman"/>
          <w:sz w:val="28"/>
          <w:szCs w:val="28"/>
        </w:rPr>
        <w:t>жер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қойнауынан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балқытылған</w:t>
      </w:r>
      <w:proofErr w:type="spellEnd"/>
      <w:r w:rsidRPr="008803CB">
        <w:rPr>
          <w:rFonts w:ascii="Times New Roman" w:hAnsi="Times New Roman" w:cs="Times New Roman"/>
          <w:sz w:val="28"/>
          <w:szCs w:val="28"/>
        </w:rPr>
        <w:t xml:space="preserve"> тау </w:t>
      </w:r>
      <w:proofErr w:type="spellStart"/>
      <w:r w:rsidRPr="008803CB">
        <w:rPr>
          <w:rFonts w:ascii="Times New Roman" w:hAnsi="Times New Roman" w:cs="Times New Roman"/>
          <w:sz w:val="28"/>
          <w:szCs w:val="28"/>
        </w:rPr>
        <w:t>жыныстар</w:t>
      </w:r>
      <w:proofErr w:type="spellEnd"/>
      <w:r w:rsidRPr="008803CB">
        <w:rPr>
          <w:rFonts w:ascii="Times New Roman" w:hAnsi="Times New Roman" w:cs="Times New Roman"/>
          <w:sz w:val="28"/>
          <w:szCs w:val="28"/>
        </w:rPr>
        <w:t xml:space="preserve"> (магма) </w:t>
      </w:r>
      <w:proofErr w:type="spellStart"/>
      <w:r w:rsidRPr="008803CB">
        <w:rPr>
          <w:rFonts w:ascii="Times New Roman" w:hAnsi="Times New Roman" w:cs="Times New Roman"/>
          <w:sz w:val="28"/>
          <w:szCs w:val="28"/>
        </w:rPr>
        <w:t>жер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бетіне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шығып</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жанартау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түзілімдерін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құрайтын</w:t>
      </w:r>
      <w:proofErr w:type="spellEnd"/>
      <w:r w:rsidRPr="008803CB">
        <w:rPr>
          <w:rFonts w:ascii="Times New Roman" w:hAnsi="Times New Roman" w:cs="Times New Roman"/>
          <w:sz w:val="28"/>
          <w:szCs w:val="28"/>
        </w:rPr>
        <w:t xml:space="preserve"> </w:t>
      </w:r>
      <w:proofErr w:type="spellStart"/>
      <w:r>
        <w:rPr>
          <w:rFonts w:ascii="Times New Roman" w:hAnsi="Times New Roman" w:cs="Times New Roman"/>
          <w:sz w:val="28"/>
          <w:szCs w:val="28"/>
        </w:rPr>
        <w:t>үдеріс</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Бұл</w:t>
      </w:r>
      <w:proofErr w:type="spellEnd"/>
      <w:r w:rsidRPr="008803CB">
        <w:rPr>
          <w:rFonts w:ascii="Times New Roman" w:hAnsi="Times New Roman" w:cs="Times New Roman"/>
          <w:sz w:val="28"/>
          <w:szCs w:val="28"/>
        </w:rPr>
        <w:t xml:space="preserve"> </w:t>
      </w:r>
      <w:proofErr w:type="spellStart"/>
      <w:r>
        <w:rPr>
          <w:rFonts w:ascii="Times New Roman" w:hAnsi="Times New Roman" w:cs="Times New Roman"/>
          <w:sz w:val="28"/>
          <w:szCs w:val="28"/>
        </w:rPr>
        <w:t>үдеріс</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жер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бетінде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жанартаулардың</w:t>
      </w:r>
      <w:proofErr w:type="spellEnd"/>
      <w:r w:rsidRPr="008803CB">
        <w:rPr>
          <w:rFonts w:ascii="Times New Roman" w:hAnsi="Times New Roman" w:cs="Times New Roman"/>
          <w:sz w:val="28"/>
          <w:szCs w:val="28"/>
        </w:rPr>
        <w:t xml:space="preserve">, лава </w:t>
      </w:r>
      <w:proofErr w:type="spellStart"/>
      <w:r w:rsidRPr="008803CB">
        <w:rPr>
          <w:rFonts w:ascii="Times New Roman" w:hAnsi="Times New Roman" w:cs="Times New Roman"/>
          <w:sz w:val="28"/>
          <w:szCs w:val="28"/>
        </w:rPr>
        <w:t>аймақтарының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және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басқа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жанартау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құрылымдарының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lastRenderedPageBreak/>
        <w:t>пайда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болуына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әкеледі</w:t>
      </w:r>
      <w:proofErr w:type="spellEnd"/>
      <w:r w:rsidRPr="008803CB">
        <w:rPr>
          <w:rFonts w:ascii="Times New Roman" w:hAnsi="Times New Roman" w:cs="Times New Roman"/>
          <w:sz w:val="28"/>
          <w:szCs w:val="28"/>
        </w:rPr>
        <w:t xml:space="preserve">. Вулканизм </w:t>
      </w:r>
      <w:proofErr w:type="spellStart"/>
      <w:r w:rsidRPr="008803CB">
        <w:rPr>
          <w:rFonts w:ascii="Times New Roman" w:hAnsi="Times New Roman" w:cs="Times New Roman"/>
          <w:sz w:val="28"/>
          <w:szCs w:val="28"/>
        </w:rPr>
        <w:t>жер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беті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бедерінің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және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климаттың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қалыптасуына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әсер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ететін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геологиялық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процестердің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маңызды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бөлігі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болып</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табылады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Жердің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тектоникалық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барлық</w:t>
      </w:r>
      <w:proofErr w:type="spellEnd"/>
      <w:r w:rsidRPr="008803CB">
        <w:rPr>
          <w:rFonts w:ascii="Times New Roman" w:hAnsi="Times New Roman" w:cs="Times New Roman"/>
          <w:sz w:val="28"/>
          <w:szCs w:val="28"/>
        </w:rPr>
        <w:t xml:space="preserve"> даму </w:t>
      </w:r>
      <w:proofErr w:type="spellStart"/>
      <w:r w:rsidRPr="008803CB">
        <w:rPr>
          <w:rFonts w:ascii="Times New Roman" w:hAnsi="Times New Roman" w:cs="Times New Roman"/>
          <w:sz w:val="28"/>
          <w:szCs w:val="28"/>
        </w:rPr>
        <w:t>тарихында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жанартау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атқылау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ерекше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табиғи</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құбылыс</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ол</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жер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бедері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пішіні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ретінде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қалыптасу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кезеңінен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қазіргі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уақытқа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дейін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Жер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бетінде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көрініс</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беруде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Құбылыс</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көбінесе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Жердің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ішкі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құрылымында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жүреді</w:t>
      </w:r>
      <w:proofErr w:type="spellEnd"/>
      <w:r w:rsidRPr="008803CB">
        <w:rPr>
          <w:rFonts w:ascii="Times New Roman" w:hAnsi="Times New Roman" w:cs="Times New Roman"/>
          <w:sz w:val="28"/>
          <w:szCs w:val="28"/>
        </w:rPr>
        <w:t xml:space="preserve">. </w:t>
      </w:r>
    </w:p>
    <w:p w14:paraId="45FBA33B" w14:textId="14B2FE5F" w:rsidR="00DF5E9F" w:rsidRPr="008803CB" w:rsidRDefault="00DF5E9F" w:rsidP="00DF5E9F">
      <w:pPr>
        <w:spacing w:after="0" w:line="240" w:lineRule="auto"/>
        <w:ind w:firstLine="709"/>
        <w:jc w:val="both"/>
        <w:rPr>
          <w:rFonts w:ascii="Times New Roman" w:hAnsi="Times New Roman" w:cs="Times New Roman"/>
          <w:sz w:val="28"/>
          <w:szCs w:val="28"/>
        </w:rPr>
      </w:pPr>
      <w:proofErr w:type="spellStart"/>
      <w:r w:rsidRPr="008803CB">
        <w:rPr>
          <w:rFonts w:ascii="Times New Roman" w:hAnsi="Times New Roman" w:cs="Times New Roman"/>
          <w:sz w:val="28"/>
          <w:szCs w:val="28"/>
        </w:rPr>
        <w:t>Студенттердің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картографиялық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сауаттылығын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қалыптастыруға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бағытталған</w:t>
      </w:r>
      <w:proofErr w:type="spellEnd"/>
      <w:r w:rsidRPr="008803CB">
        <w:rPr>
          <w:rFonts w:ascii="Times New Roman" w:hAnsi="Times New Roman" w:cs="Times New Roman"/>
          <w:sz w:val="28"/>
          <w:szCs w:val="28"/>
        </w:rPr>
        <w:t xml:space="preserve"> география </w:t>
      </w:r>
      <w:proofErr w:type="spellStart"/>
      <w:r w:rsidRPr="008803CB">
        <w:rPr>
          <w:rFonts w:ascii="Times New Roman" w:hAnsi="Times New Roman" w:cs="Times New Roman"/>
          <w:sz w:val="28"/>
          <w:szCs w:val="28"/>
        </w:rPr>
        <w:t>сабағына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қажетті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тапсырмалар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жүйесін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ұсынып</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отырмыз</w:t>
      </w:r>
      <w:proofErr w:type="spellEnd"/>
      <w:r w:rsidR="000F7596">
        <w:rPr>
          <w:rFonts w:ascii="Times New Roman" w:hAnsi="Times New Roman" w:cs="Times New Roman"/>
          <w:sz w:val="28"/>
          <w:szCs w:val="28"/>
        </w:rPr>
        <w:t xml:space="preserve"> (</w:t>
      </w:r>
      <w:proofErr w:type="spellStart"/>
      <w:r w:rsidR="000F7596">
        <w:rPr>
          <w:rFonts w:ascii="Times New Roman" w:hAnsi="Times New Roman" w:cs="Times New Roman"/>
          <w:sz w:val="28"/>
          <w:szCs w:val="28"/>
        </w:rPr>
        <w:t>кесте</w:t>
      </w:r>
      <w:proofErr w:type="spellEnd"/>
      <w:r w:rsidR="000F7596">
        <w:rPr>
          <w:rFonts w:ascii="Times New Roman" w:hAnsi="Times New Roman" w:cs="Times New Roman"/>
          <w:sz w:val="28"/>
          <w:szCs w:val="28"/>
        </w:rPr>
        <w:t xml:space="preserve"> 9, 10)</w:t>
      </w:r>
      <w:r w:rsidRPr="008803CB">
        <w:rPr>
          <w:rFonts w:ascii="Times New Roman" w:hAnsi="Times New Roman" w:cs="Times New Roman"/>
          <w:sz w:val="28"/>
          <w:szCs w:val="28"/>
        </w:rPr>
        <w:t>.</w:t>
      </w:r>
    </w:p>
    <w:p w14:paraId="4C077595" w14:textId="77777777" w:rsidR="000F7596" w:rsidRDefault="000F7596" w:rsidP="00DF5E9F">
      <w:pPr>
        <w:spacing w:line="240" w:lineRule="auto"/>
        <w:jc w:val="both"/>
        <w:rPr>
          <w:rFonts w:ascii="Times New Roman" w:hAnsi="Times New Roman" w:cs="Times New Roman"/>
          <w:b/>
          <w:bCs/>
          <w:sz w:val="28"/>
          <w:szCs w:val="28"/>
        </w:rPr>
      </w:pPr>
    </w:p>
    <w:p w14:paraId="01341697" w14:textId="7DCAE482" w:rsidR="00DF5E9F" w:rsidRPr="008803CB" w:rsidRDefault="000F7596" w:rsidP="00DF5E9F">
      <w:pPr>
        <w:spacing w:line="240" w:lineRule="auto"/>
        <w:jc w:val="both"/>
        <w:rPr>
          <w:rFonts w:ascii="Times New Roman" w:hAnsi="Times New Roman" w:cs="Times New Roman"/>
          <w:sz w:val="28"/>
          <w:szCs w:val="28"/>
        </w:rPr>
      </w:pPr>
      <w:proofErr w:type="spellStart"/>
      <w:r w:rsidRPr="000F7596">
        <w:rPr>
          <w:rFonts w:ascii="Times New Roman" w:hAnsi="Times New Roman" w:cs="Times New Roman"/>
          <w:bCs/>
          <w:sz w:val="28"/>
          <w:szCs w:val="28"/>
        </w:rPr>
        <w:t>Кесте</w:t>
      </w:r>
      <w:proofErr w:type="spellEnd"/>
      <w:r w:rsidRPr="000F7596">
        <w:rPr>
          <w:rFonts w:ascii="Times New Roman" w:hAnsi="Times New Roman" w:cs="Times New Roman"/>
          <w:bCs/>
          <w:sz w:val="28"/>
          <w:szCs w:val="28"/>
        </w:rPr>
        <w:t xml:space="preserve"> 9 -</w:t>
      </w:r>
      <w:r>
        <w:rPr>
          <w:rFonts w:ascii="Times New Roman" w:hAnsi="Times New Roman" w:cs="Times New Roman"/>
          <w:b/>
          <w:bCs/>
          <w:sz w:val="28"/>
          <w:szCs w:val="28"/>
        </w:rPr>
        <w:t xml:space="preserve"> </w:t>
      </w:r>
      <w:proofErr w:type="spellStart"/>
      <w:r w:rsidR="00DF5E9F" w:rsidRPr="008803CB">
        <w:rPr>
          <w:rFonts w:ascii="Times New Roman" w:hAnsi="Times New Roman" w:cs="Times New Roman"/>
          <w:sz w:val="28"/>
          <w:szCs w:val="28"/>
        </w:rPr>
        <w:t>Жанартау</w:t>
      </w:r>
      <w:proofErr w:type="spellEnd"/>
      <w:r w:rsidR="00DF5E9F" w:rsidRPr="008803CB">
        <w:rPr>
          <w:rFonts w:ascii="Times New Roman" w:hAnsi="Times New Roman" w:cs="Times New Roman"/>
          <w:sz w:val="28"/>
          <w:szCs w:val="28"/>
        </w:rPr>
        <w:t xml:space="preserve"> </w:t>
      </w:r>
      <w:proofErr w:type="spellStart"/>
      <w:r w:rsidR="00DF5E9F" w:rsidRPr="008803CB">
        <w:rPr>
          <w:rFonts w:ascii="Times New Roman" w:hAnsi="Times New Roman" w:cs="Times New Roman"/>
          <w:sz w:val="28"/>
          <w:szCs w:val="28"/>
        </w:rPr>
        <w:t>ұғымына</w:t>
      </w:r>
      <w:proofErr w:type="spellEnd"/>
      <w:r w:rsidR="00DF5E9F" w:rsidRPr="008803CB">
        <w:rPr>
          <w:rFonts w:ascii="Times New Roman" w:hAnsi="Times New Roman" w:cs="Times New Roman"/>
          <w:sz w:val="28"/>
          <w:szCs w:val="28"/>
        </w:rPr>
        <w:t xml:space="preserve"> </w:t>
      </w:r>
      <w:proofErr w:type="spellStart"/>
      <w:r w:rsidR="00DF5E9F" w:rsidRPr="008803CB">
        <w:rPr>
          <w:rFonts w:ascii="Times New Roman" w:hAnsi="Times New Roman" w:cs="Times New Roman"/>
          <w:sz w:val="28"/>
          <w:szCs w:val="28"/>
        </w:rPr>
        <w:t>анықтама</w:t>
      </w:r>
      <w:proofErr w:type="spellEnd"/>
      <w:r w:rsidR="00DF5E9F" w:rsidRPr="008803CB">
        <w:rPr>
          <w:rFonts w:ascii="Times New Roman" w:hAnsi="Times New Roman" w:cs="Times New Roman"/>
          <w:sz w:val="28"/>
          <w:szCs w:val="28"/>
        </w:rPr>
        <w:t xml:space="preserve"> беру</w:t>
      </w:r>
    </w:p>
    <w:tbl>
      <w:tblPr>
        <w:tblStyle w:val="aa"/>
        <w:tblW w:w="9493" w:type="dxa"/>
        <w:tblLook w:val="04A0" w:firstRow="1" w:lastRow="0" w:firstColumn="1" w:lastColumn="0" w:noHBand="0" w:noVBand="1"/>
      </w:tblPr>
      <w:tblGrid>
        <w:gridCol w:w="3256"/>
        <w:gridCol w:w="6237"/>
      </w:tblGrid>
      <w:tr w:rsidR="00DF5E9F" w:rsidRPr="008803CB" w14:paraId="4D4A82C9" w14:textId="77777777" w:rsidTr="00DF5E9F">
        <w:tc>
          <w:tcPr>
            <w:tcW w:w="3256" w:type="dxa"/>
          </w:tcPr>
          <w:p w14:paraId="46534166" w14:textId="77777777" w:rsidR="00DF5E9F" w:rsidRPr="008803CB" w:rsidRDefault="00DF5E9F" w:rsidP="00B43806">
            <w:pPr>
              <w:jc w:val="center"/>
              <w:rPr>
                <w:rFonts w:ascii="Times New Roman" w:hAnsi="Times New Roman" w:cs="Times New Roman"/>
                <w:b/>
                <w:bCs/>
                <w:sz w:val="28"/>
                <w:szCs w:val="28"/>
              </w:rPr>
            </w:pPr>
            <w:proofErr w:type="spellStart"/>
            <w:r w:rsidRPr="008803CB">
              <w:rPr>
                <w:rFonts w:ascii="Times New Roman" w:hAnsi="Times New Roman" w:cs="Times New Roman"/>
                <w:b/>
                <w:bCs/>
                <w:sz w:val="28"/>
                <w:szCs w:val="28"/>
              </w:rPr>
              <w:t>Географиялық</w:t>
            </w:r>
            <w:proofErr w:type="spellEnd"/>
            <w:r w:rsidRPr="008803CB">
              <w:rPr>
                <w:rFonts w:ascii="Times New Roman" w:hAnsi="Times New Roman" w:cs="Times New Roman"/>
                <w:b/>
                <w:bCs/>
                <w:sz w:val="28"/>
                <w:szCs w:val="28"/>
              </w:rPr>
              <w:t xml:space="preserve"> </w:t>
            </w:r>
            <w:proofErr w:type="spellStart"/>
            <w:r w:rsidRPr="008803CB">
              <w:rPr>
                <w:rFonts w:ascii="Times New Roman" w:hAnsi="Times New Roman" w:cs="Times New Roman"/>
                <w:b/>
                <w:bCs/>
                <w:sz w:val="28"/>
                <w:szCs w:val="28"/>
              </w:rPr>
              <w:t>ұғым</w:t>
            </w:r>
            <w:proofErr w:type="spellEnd"/>
          </w:p>
        </w:tc>
        <w:tc>
          <w:tcPr>
            <w:tcW w:w="6237" w:type="dxa"/>
          </w:tcPr>
          <w:p w14:paraId="0300B5C9" w14:textId="77777777" w:rsidR="00DF5E9F" w:rsidRPr="008803CB" w:rsidRDefault="00DF5E9F" w:rsidP="00B43806">
            <w:pPr>
              <w:jc w:val="center"/>
              <w:rPr>
                <w:rFonts w:ascii="Times New Roman" w:hAnsi="Times New Roman" w:cs="Times New Roman"/>
                <w:b/>
                <w:bCs/>
                <w:sz w:val="28"/>
                <w:szCs w:val="28"/>
              </w:rPr>
            </w:pPr>
            <w:proofErr w:type="spellStart"/>
            <w:r w:rsidRPr="008803CB">
              <w:rPr>
                <w:rFonts w:ascii="Times New Roman" w:hAnsi="Times New Roman" w:cs="Times New Roman"/>
                <w:b/>
                <w:bCs/>
                <w:sz w:val="28"/>
                <w:szCs w:val="28"/>
              </w:rPr>
              <w:t>Анықтама</w:t>
            </w:r>
            <w:proofErr w:type="spellEnd"/>
          </w:p>
        </w:tc>
      </w:tr>
      <w:tr w:rsidR="00DF5E9F" w:rsidRPr="008803CB" w14:paraId="4B443387" w14:textId="77777777" w:rsidTr="00DF5E9F">
        <w:tc>
          <w:tcPr>
            <w:tcW w:w="3256" w:type="dxa"/>
            <w:vMerge w:val="restart"/>
          </w:tcPr>
          <w:p w14:paraId="3E883DA7" w14:textId="77777777" w:rsidR="00DF5E9F" w:rsidRPr="008803CB" w:rsidRDefault="00DF5E9F" w:rsidP="00B43806">
            <w:pPr>
              <w:jc w:val="both"/>
              <w:rPr>
                <w:rFonts w:ascii="Times New Roman" w:hAnsi="Times New Roman" w:cs="Times New Roman"/>
                <w:i/>
                <w:iCs/>
                <w:sz w:val="28"/>
                <w:szCs w:val="28"/>
              </w:rPr>
            </w:pPr>
          </w:p>
          <w:p w14:paraId="0BB1F7FA" w14:textId="77777777" w:rsidR="00DF5E9F" w:rsidRPr="008803CB" w:rsidRDefault="00DF5E9F" w:rsidP="00B43806">
            <w:pPr>
              <w:jc w:val="both"/>
              <w:rPr>
                <w:rFonts w:ascii="Times New Roman" w:hAnsi="Times New Roman" w:cs="Times New Roman"/>
                <w:i/>
                <w:iCs/>
                <w:sz w:val="28"/>
                <w:szCs w:val="28"/>
              </w:rPr>
            </w:pPr>
            <w:proofErr w:type="spellStart"/>
            <w:r w:rsidRPr="008803CB">
              <w:rPr>
                <w:rFonts w:ascii="Times New Roman" w:hAnsi="Times New Roman" w:cs="Times New Roman"/>
                <w:i/>
                <w:iCs/>
                <w:sz w:val="28"/>
                <w:szCs w:val="28"/>
              </w:rPr>
              <w:t>Жанартау</w:t>
            </w:r>
            <w:proofErr w:type="spellEnd"/>
            <w:r w:rsidRPr="008803CB">
              <w:rPr>
                <w:rFonts w:ascii="Times New Roman" w:hAnsi="Times New Roman" w:cs="Times New Roman"/>
                <w:i/>
                <w:iCs/>
                <w:sz w:val="28"/>
                <w:szCs w:val="28"/>
              </w:rPr>
              <w:t xml:space="preserve"> (вулкан)</w:t>
            </w:r>
          </w:p>
        </w:tc>
        <w:tc>
          <w:tcPr>
            <w:tcW w:w="6237" w:type="dxa"/>
          </w:tcPr>
          <w:p w14:paraId="4582F029" w14:textId="77777777" w:rsidR="00DF5E9F" w:rsidRPr="008803CB" w:rsidRDefault="00DF5E9F" w:rsidP="00B43806">
            <w:pPr>
              <w:jc w:val="both"/>
              <w:rPr>
                <w:rFonts w:ascii="Times New Roman" w:hAnsi="Times New Roman" w:cs="Times New Roman"/>
                <w:sz w:val="28"/>
                <w:szCs w:val="28"/>
              </w:rPr>
            </w:pPr>
            <w:proofErr w:type="spellStart"/>
            <w:r w:rsidRPr="008803CB">
              <w:rPr>
                <w:rFonts w:ascii="Times New Roman" w:hAnsi="Times New Roman" w:cs="Times New Roman"/>
                <w:sz w:val="28"/>
                <w:szCs w:val="28"/>
              </w:rPr>
              <w:t>күмбез</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тәрізді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геологиялық-геоморфологиялық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жаралым</w:t>
            </w:r>
            <w:proofErr w:type="spellEnd"/>
            <w:r w:rsidRPr="008803CB">
              <w:rPr>
                <w:rFonts w:ascii="Times New Roman" w:hAnsi="Times New Roman" w:cs="Times New Roman"/>
                <w:sz w:val="28"/>
                <w:szCs w:val="28"/>
              </w:rPr>
              <w:t xml:space="preserve"> </w:t>
            </w:r>
          </w:p>
        </w:tc>
      </w:tr>
      <w:tr w:rsidR="00DF5E9F" w:rsidRPr="008803CB" w14:paraId="3B0D1240" w14:textId="77777777" w:rsidTr="00DF5E9F">
        <w:tc>
          <w:tcPr>
            <w:tcW w:w="3256" w:type="dxa"/>
            <w:vMerge/>
          </w:tcPr>
          <w:p w14:paraId="1279ABB2" w14:textId="77777777" w:rsidR="00DF5E9F" w:rsidRPr="008803CB" w:rsidRDefault="00DF5E9F" w:rsidP="00B43806">
            <w:pPr>
              <w:jc w:val="both"/>
              <w:rPr>
                <w:rFonts w:ascii="Times New Roman" w:hAnsi="Times New Roman" w:cs="Times New Roman"/>
                <w:i/>
                <w:iCs/>
                <w:sz w:val="28"/>
                <w:szCs w:val="28"/>
              </w:rPr>
            </w:pPr>
          </w:p>
        </w:tc>
        <w:tc>
          <w:tcPr>
            <w:tcW w:w="6237" w:type="dxa"/>
          </w:tcPr>
          <w:p w14:paraId="60BC837C" w14:textId="77777777" w:rsidR="00DF5E9F" w:rsidRPr="008803CB" w:rsidRDefault="00DF5E9F" w:rsidP="00B43806">
            <w:pPr>
              <w:jc w:val="both"/>
              <w:rPr>
                <w:rFonts w:ascii="Times New Roman" w:hAnsi="Times New Roman" w:cs="Times New Roman"/>
                <w:sz w:val="28"/>
                <w:szCs w:val="28"/>
              </w:rPr>
            </w:pPr>
          </w:p>
        </w:tc>
      </w:tr>
      <w:tr w:rsidR="00DF5E9F" w:rsidRPr="008803CB" w14:paraId="485062A4" w14:textId="77777777" w:rsidTr="00DF5E9F">
        <w:tc>
          <w:tcPr>
            <w:tcW w:w="3256" w:type="dxa"/>
            <w:vMerge/>
          </w:tcPr>
          <w:p w14:paraId="7F81F1CB" w14:textId="77777777" w:rsidR="00DF5E9F" w:rsidRPr="008803CB" w:rsidRDefault="00DF5E9F" w:rsidP="00B43806">
            <w:pPr>
              <w:jc w:val="both"/>
              <w:rPr>
                <w:rFonts w:ascii="Times New Roman" w:hAnsi="Times New Roman" w:cs="Times New Roman"/>
                <w:i/>
                <w:iCs/>
                <w:sz w:val="28"/>
                <w:szCs w:val="28"/>
              </w:rPr>
            </w:pPr>
          </w:p>
        </w:tc>
        <w:tc>
          <w:tcPr>
            <w:tcW w:w="6237" w:type="dxa"/>
          </w:tcPr>
          <w:p w14:paraId="37260311" w14:textId="77777777" w:rsidR="00DF5E9F" w:rsidRPr="008803CB" w:rsidRDefault="00DF5E9F" w:rsidP="00B43806">
            <w:pPr>
              <w:jc w:val="both"/>
              <w:rPr>
                <w:rFonts w:ascii="Times New Roman" w:hAnsi="Times New Roman" w:cs="Times New Roman"/>
                <w:sz w:val="28"/>
                <w:szCs w:val="28"/>
              </w:rPr>
            </w:pPr>
          </w:p>
        </w:tc>
      </w:tr>
      <w:tr w:rsidR="00DF5E9F" w:rsidRPr="008803CB" w14:paraId="52C8854E" w14:textId="77777777" w:rsidTr="00DF5E9F">
        <w:tc>
          <w:tcPr>
            <w:tcW w:w="3256" w:type="dxa"/>
            <w:vMerge/>
          </w:tcPr>
          <w:p w14:paraId="4EE501A6" w14:textId="77777777" w:rsidR="00DF5E9F" w:rsidRPr="008803CB" w:rsidRDefault="00DF5E9F" w:rsidP="00B43806">
            <w:pPr>
              <w:jc w:val="both"/>
              <w:rPr>
                <w:rFonts w:ascii="Times New Roman" w:hAnsi="Times New Roman" w:cs="Times New Roman"/>
                <w:i/>
                <w:iCs/>
                <w:sz w:val="28"/>
                <w:szCs w:val="28"/>
              </w:rPr>
            </w:pPr>
          </w:p>
        </w:tc>
        <w:tc>
          <w:tcPr>
            <w:tcW w:w="6237" w:type="dxa"/>
          </w:tcPr>
          <w:p w14:paraId="427D0F80" w14:textId="77777777" w:rsidR="00DF5E9F" w:rsidRPr="008803CB" w:rsidRDefault="00DF5E9F" w:rsidP="00B43806">
            <w:pPr>
              <w:jc w:val="both"/>
              <w:rPr>
                <w:rFonts w:ascii="Times New Roman" w:hAnsi="Times New Roman" w:cs="Times New Roman"/>
                <w:sz w:val="28"/>
                <w:szCs w:val="28"/>
              </w:rPr>
            </w:pPr>
          </w:p>
        </w:tc>
      </w:tr>
    </w:tbl>
    <w:p w14:paraId="71AED913" w14:textId="77777777" w:rsidR="00DF5E9F" w:rsidRDefault="00DF5E9F" w:rsidP="00DF5E9F">
      <w:pPr>
        <w:spacing w:after="0" w:line="240" w:lineRule="auto"/>
        <w:ind w:firstLine="709"/>
        <w:jc w:val="both"/>
        <w:rPr>
          <w:rFonts w:ascii="Times New Roman" w:hAnsi="Times New Roman" w:cs="Times New Roman"/>
          <w:sz w:val="28"/>
          <w:szCs w:val="28"/>
        </w:rPr>
      </w:pPr>
    </w:p>
    <w:p w14:paraId="5BCAA2A4" w14:textId="77777777" w:rsidR="00DF5E9F" w:rsidRPr="008803CB" w:rsidRDefault="00DF5E9F" w:rsidP="000F7596">
      <w:pPr>
        <w:spacing w:after="0" w:line="240" w:lineRule="auto"/>
        <w:ind w:firstLine="709"/>
        <w:contextualSpacing/>
        <w:jc w:val="both"/>
        <w:rPr>
          <w:rFonts w:ascii="Times New Roman" w:hAnsi="Times New Roman" w:cs="Times New Roman"/>
          <w:sz w:val="28"/>
          <w:szCs w:val="28"/>
        </w:rPr>
      </w:pPr>
      <w:proofErr w:type="spellStart"/>
      <w:r w:rsidRPr="008803CB">
        <w:rPr>
          <w:rFonts w:ascii="Times New Roman" w:hAnsi="Times New Roman" w:cs="Times New Roman"/>
          <w:sz w:val="28"/>
          <w:szCs w:val="28"/>
        </w:rPr>
        <w:t>Жанартаулық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әрекеттер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кең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таралған</w:t>
      </w:r>
      <w:proofErr w:type="spellEnd"/>
      <w:r w:rsidRPr="008803CB">
        <w:rPr>
          <w:rFonts w:ascii="Times New Roman" w:hAnsi="Times New Roman" w:cs="Times New Roman"/>
          <w:sz w:val="28"/>
          <w:szCs w:val="28"/>
        </w:rPr>
        <w:t xml:space="preserve"> процесс, </w:t>
      </w:r>
      <w:proofErr w:type="spellStart"/>
      <w:r w:rsidRPr="008803CB">
        <w:rPr>
          <w:rFonts w:ascii="Times New Roman" w:hAnsi="Times New Roman" w:cs="Times New Roman"/>
          <w:sz w:val="28"/>
          <w:szCs w:val="28"/>
        </w:rPr>
        <w:t>әлемнің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көптеген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аймақтарында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ауқымды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атқылаулармен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белгілі</w:t>
      </w:r>
      <w:proofErr w:type="spellEnd"/>
      <w:r w:rsidRPr="008803CB">
        <w:rPr>
          <w:rFonts w:ascii="Times New Roman" w:hAnsi="Times New Roman" w:cs="Times New Roman"/>
          <w:sz w:val="28"/>
          <w:szCs w:val="28"/>
        </w:rPr>
        <w:t>.</w:t>
      </w:r>
    </w:p>
    <w:p w14:paraId="07CE476C" w14:textId="77777777" w:rsidR="00DF5E9F" w:rsidRPr="008803CB" w:rsidRDefault="00DF5E9F" w:rsidP="000F7596">
      <w:pPr>
        <w:spacing w:after="0" w:line="240" w:lineRule="auto"/>
        <w:contextualSpacing/>
        <w:jc w:val="both"/>
        <w:rPr>
          <w:rFonts w:ascii="Times New Roman" w:hAnsi="Times New Roman" w:cs="Times New Roman"/>
          <w:sz w:val="28"/>
          <w:szCs w:val="28"/>
        </w:rPr>
      </w:pPr>
      <w:proofErr w:type="spellStart"/>
      <w:r w:rsidRPr="008803CB">
        <w:rPr>
          <w:rFonts w:ascii="Times New Roman" w:hAnsi="Times New Roman" w:cs="Times New Roman"/>
          <w:sz w:val="28"/>
          <w:szCs w:val="28"/>
        </w:rPr>
        <w:t>Ұғым</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арқылы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картографиялық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білімдерін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қалыптастыру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сауаттылығын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дамыту</w:t>
      </w:r>
      <w:proofErr w:type="spellEnd"/>
      <w:r w:rsidRPr="008803CB">
        <w:rPr>
          <w:rFonts w:ascii="Times New Roman" w:hAnsi="Times New Roman" w:cs="Times New Roman"/>
          <w:sz w:val="28"/>
          <w:szCs w:val="28"/>
        </w:rPr>
        <w:t xml:space="preserve">. </w:t>
      </w:r>
    </w:p>
    <w:p w14:paraId="770BE235" w14:textId="77777777" w:rsidR="000F7596" w:rsidRDefault="00DF5E9F" w:rsidP="000F7596">
      <w:pPr>
        <w:spacing w:after="0" w:line="240" w:lineRule="auto"/>
        <w:contextualSpacing/>
        <w:jc w:val="both"/>
        <w:rPr>
          <w:rFonts w:ascii="Times New Roman" w:hAnsi="Times New Roman" w:cs="Times New Roman"/>
          <w:sz w:val="28"/>
          <w:szCs w:val="28"/>
        </w:rPr>
      </w:pPr>
      <w:proofErr w:type="spellStart"/>
      <w:r w:rsidRPr="008803CB">
        <w:rPr>
          <w:rFonts w:ascii="Times New Roman" w:hAnsi="Times New Roman" w:cs="Times New Roman"/>
          <w:b/>
          <w:bCs/>
          <w:sz w:val="28"/>
          <w:szCs w:val="28"/>
        </w:rPr>
        <w:t>Тапсырма</w:t>
      </w:r>
      <w:proofErr w:type="spellEnd"/>
      <w:r w:rsidRPr="008803CB">
        <w:rPr>
          <w:rFonts w:ascii="Times New Roman" w:hAnsi="Times New Roman" w:cs="Times New Roman"/>
          <w:b/>
          <w:bCs/>
          <w:sz w:val="28"/>
          <w:szCs w:val="28"/>
        </w:rPr>
        <w:t xml:space="preserve"> 2.</w:t>
      </w:r>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Nationalgeographic</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сайтын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пайдаланып</w:t>
      </w:r>
      <w:proofErr w:type="spellEnd"/>
      <w:r>
        <w:rPr>
          <w:rFonts w:ascii="Times New Roman" w:hAnsi="Times New Roman" w:cs="Times New Roman"/>
          <w:sz w:val="28"/>
          <w:szCs w:val="28"/>
        </w:rPr>
        <w:t>,</w:t>
      </w:r>
      <w:r w:rsidRPr="008803CB">
        <w:rPr>
          <w:rFonts w:ascii="Times New Roman" w:hAnsi="Times New Roman" w:cs="Times New Roman"/>
          <w:sz w:val="28"/>
          <w:szCs w:val="28"/>
        </w:rPr>
        <w:t xml:space="preserve"> </w:t>
      </w:r>
      <w:proofErr w:type="spellStart"/>
      <w:r>
        <w:rPr>
          <w:rFonts w:ascii="Times New Roman" w:hAnsi="Times New Roman" w:cs="Times New Roman"/>
          <w:sz w:val="28"/>
          <w:szCs w:val="28"/>
        </w:rPr>
        <w:t>ж</w:t>
      </w:r>
      <w:r w:rsidRPr="008803CB">
        <w:rPr>
          <w:rFonts w:ascii="Times New Roman" w:hAnsi="Times New Roman" w:cs="Times New Roman"/>
          <w:sz w:val="28"/>
          <w:szCs w:val="28"/>
        </w:rPr>
        <w:t>анартаулардың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геокеңістікте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таралу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ерекшеліктерін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анықтау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86</w:t>
      </w:r>
      <w:r w:rsidRPr="008803CB">
        <w:rPr>
          <w:rFonts w:ascii="Times New Roman" w:hAnsi="Times New Roman" w:cs="Times New Roman"/>
          <w:sz w:val="28"/>
          <w:szCs w:val="28"/>
        </w:rPr>
        <w:t>)</w:t>
      </w:r>
      <w:r>
        <w:rPr>
          <w:rFonts w:ascii="Times New Roman" w:hAnsi="Times New Roman" w:cs="Times New Roman"/>
          <w:sz w:val="28"/>
          <w:szCs w:val="28"/>
        </w:rPr>
        <w:t xml:space="preserve">. </w:t>
      </w:r>
    </w:p>
    <w:p w14:paraId="0F96A58C" w14:textId="1DF20790" w:rsidR="00DF5E9F" w:rsidRPr="008803CB" w:rsidRDefault="00DF5E9F" w:rsidP="000F7596">
      <w:pPr>
        <w:spacing w:after="0" w:line="240" w:lineRule="auto"/>
        <w:contextualSpacing/>
        <w:jc w:val="both"/>
        <w:rPr>
          <w:rFonts w:ascii="Times New Roman" w:hAnsi="Times New Roman" w:cs="Times New Roman"/>
          <w:sz w:val="28"/>
          <w:szCs w:val="28"/>
        </w:rPr>
      </w:pPr>
      <w:r w:rsidRPr="008803CB">
        <w:rPr>
          <w:rFonts w:ascii="Times New Roman" w:hAnsi="Times New Roman" w:cs="Times New Roman"/>
          <w:sz w:val="28"/>
          <w:szCs w:val="28"/>
        </w:rPr>
        <w:t xml:space="preserve"> </w:t>
      </w:r>
    </w:p>
    <w:tbl>
      <w:tblPr>
        <w:tblStyle w:val="aa"/>
        <w:tblW w:w="0" w:type="auto"/>
        <w:tblLook w:val="04A0" w:firstRow="1" w:lastRow="0" w:firstColumn="1" w:lastColumn="0" w:noHBand="0" w:noVBand="1"/>
      </w:tblPr>
      <w:tblGrid>
        <w:gridCol w:w="4858"/>
        <w:gridCol w:w="4770"/>
      </w:tblGrid>
      <w:tr w:rsidR="00DF5E9F" w:rsidRPr="008803CB" w14:paraId="2958AA0E" w14:textId="77777777" w:rsidTr="00B43806">
        <w:tc>
          <w:tcPr>
            <w:tcW w:w="4814" w:type="dxa"/>
          </w:tcPr>
          <w:p w14:paraId="21599EE3" w14:textId="77777777" w:rsidR="00DF5E9F" w:rsidRPr="008803CB" w:rsidRDefault="00DF5E9F" w:rsidP="00B43806">
            <w:pPr>
              <w:jc w:val="both"/>
              <w:rPr>
                <w:rFonts w:ascii="Times New Roman" w:hAnsi="Times New Roman" w:cs="Times New Roman"/>
                <w:sz w:val="28"/>
                <w:szCs w:val="28"/>
              </w:rPr>
            </w:pPr>
            <w:r w:rsidRPr="008803CB">
              <w:rPr>
                <w:rFonts w:ascii="Times New Roman" w:hAnsi="Times New Roman" w:cs="Times New Roman"/>
                <w:noProof/>
                <w:sz w:val="28"/>
                <w:szCs w:val="28"/>
                <w:lang w:eastAsia="ru-RU"/>
              </w:rPr>
              <w:drawing>
                <wp:inline distT="0" distB="0" distL="0" distR="0" wp14:anchorId="37F8F1F0" wp14:editId="345CD0D4">
                  <wp:extent cx="2981325" cy="2552700"/>
                  <wp:effectExtent l="0" t="0" r="9525" b="0"/>
                  <wp:docPr id="1996440563" name="Рисунок 1996440563" descr="Изображение выглядит как карта, текст,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440563" name="Рисунок 1996440563" descr="Изображение выглядит как карта, текст, атлас&#10;&#10;Содержимое, созданное искусственным интеллектом, может быть неверным."/>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000688" cy="2569279"/>
                          </a:xfrm>
                          <a:prstGeom prst="rect">
                            <a:avLst/>
                          </a:prstGeom>
                          <a:noFill/>
                        </pic:spPr>
                      </pic:pic>
                    </a:graphicData>
                  </a:graphic>
                </wp:inline>
              </w:drawing>
            </w:r>
          </w:p>
        </w:tc>
        <w:tc>
          <w:tcPr>
            <w:tcW w:w="4814" w:type="dxa"/>
          </w:tcPr>
          <w:p w14:paraId="063138B2" w14:textId="77777777" w:rsidR="00DF5E9F" w:rsidRPr="008803CB" w:rsidRDefault="00DF5E9F" w:rsidP="00B43806">
            <w:pPr>
              <w:jc w:val="both"/>
              <w:rPr>
                <w:rFonts w:ascii="Times New Roman" w:hAnsi="Times New Roman" w:cs="Times New Roman"/>
                <w:sz w:val="28"/>
                <w:szCs w:val="28"/>
              </w:rPr>
            </w:pPr>
            <w:r w:rsidRPr="008803CB">
              <w:rPr>
                <w:rFonts w:ascii="Times New Roman" w:hAnsi="Times New Roman" w:cs="Times New Roman"/>
                <w:noProof/>
                <w:sz w:val="28"/>
                <w:szCs w:val="28"/>
                <w:lang w:eastAsia="ru-RU"/>
              </w:rPr>
              <w:drawing>
                <wp:inline distT="0" distB="0" distL="0" distR="0" wp14:anchorId="42860E81" wp14:editId="56734740">
                  <wp:extent cx="2929255" cy="2584450"/>
                  <wp:effectExtent l="0" t="0" r="4445" b="6350"/>
                  <wp:docPr id="17" name="Рисунок 17" descr="Изображение выглядит как текст, снимок экрана, Мультимедийное программное обеспечение,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Изображение выглядит как текст, снимок экрана, Мультимедийное программное обеспечение, программное обеспечение&#10;&#10;Содержимое, созданное искусственным интеллектом, может быть неверным."/>
                          <pic:cNvPicPr/>
                        </pic:nvPicPr>
                        <pic:blipFill>
                          <a:blip r:embed="rId273"/>
                          <a:stretch>
                            <a:fillRect/>
                          </a:stretch>
                        </pic:blipFill>
                        <pic:spPr>
                          <a:xfrm>
                            <a:off x="0" y="0"/>
                            <a:ext cx="2952794" cy="2605218"/>
                          </a:xfrm>
                          <a:prstGeom prst="rect">
                            <a:avLst/>
                          </a:prstGeom>
                        </pic:spPr>
                      </pic:pic>
                    </a:graphicData>
                  </a:graphic>
                </wp:inline>
              </w:drawing>
            </w:r>
          </w:p>
        </w:tc>
      </w:tr>
    </w:tbl>
    <w:p w14:paraId="4980A710" w14:textId="77777777" w:rsidR="00DF5E9F" w:rsidRPr="008803CB" w:rsidRDefault="00DF5E9F" w:rsidP="00DF5E9F">
      <w:pPr>
        <w:spacing w:line="240" w:lineRule="auto"/>
        <w:jc w:val="center"/>
        <w:rPr>
          <w:rFonts w:ascii="Times New Roman" w:hAnsi="Times New Roman" w:cs="Times New Roman"/>
          <w:sz w:val="28"/>
          <w:szCs w:val="28"/>
        </w:rPr>
      </w:pPr>
    </w:p>
    <w:p w14:paraId="6795F1B1" w14:textId="749F4496" w:rsidR="00DF5E9F" w:rsidRPr="008803CB" w:rsidRDefault="000F7596" w:rsidP="000F75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 86</w:t>
      </w:r>
      <w:r w:rsidR="00DF5E9F">
        <w:rPr>
          <w:rFonts w:ascii="Times New Roman" w:hAnsi="Times New Roman" w:cs="Times New Roman"/>
          <w:sz w:val="28"/>
          <w:szCs w:val="28"/>
        </w:rPr>
        <w:t xml:space="preserve"> -</w:t>
      </w:r>
      <w:r w:rsidR="00DF5E9F" w:rsidRPr="008803CB">
        <w:rPr>
          <w:rFonts w:ascii="Times New Roman" w:hAnsi="Times New Roman" w:cs="Times New Roman"/>
          <w:sz w:val="28"/>
          <w:szCs w:val="28"/>
        </w:rPr>
        <w:t xml:space="preserve"> </w:t>
      </w:r>
      <w:proofErr w:type="spellStart"/>
      <w:r w:rsidR="00DF5E9F" w:rsidRPr="008803CB">
        <w:rPr>
          <w:rFonts w:ascii="Times New Roman" w:hAnsi="Times New Roman" w:cs="Times New Roman"/>
          <w:sz w:val="28"/>
          <w:szCs w:val="28"/>
        </w:rPr>
        <w:t>Жанартаулардың</w:t>
      </w:r>
      <w:proofErr w:type="spellEnd"/>
      <w:r w:rsidR="00DF5E9F" w:rsidRPr="008803CB">
        <w:rPr>
          <w:rFonts w:ascii="Times New Roman" w:hAnsi="Times New Roman" w:cs="Times New Roman"/>
          <w:sz w:val="28"/>
          <w:szCs w:val="28"/>
        </w:rPr>
        <w:t xml:space="preserve"> </w:t>
      </w:r>
      <w:proofErr w:type="spellStart"/>
      <w:r w:rsidR="00DF5E9F" w:rsidRPr="008803CB">
        <w:rPr>
          <w:rFonts w:ascii="Times New Roman" w:hAnsi="Times New Roman" w:cs="Times New Roman"/>
          <w:sz w:val="28"/>
          <w:szCs w:val="28"/>
        </w:rPr>
        <w:t>таралуы</w:t>
      </w:r>
      <w:proofErr w:type="spellEnd"/>
      <w:r w:rsidR="00DF5E9F" w:rsidRPr="008803CB">
        <w:rPr>
          <w:rFonts w:ascii="Times New Roman" w:hAnsi="Times New Roman" w:cs="Times New Roman"/>
          <w:sz w:val="28"/>
          <w:szCs w:val="28"/>
        </w:rPr>
        <w:t xml:space="preserve"> </w:t>
      </w:r>
    </w:p>
    <w:p w14:paraId="7E660E2E" w14:textId="77777777" w:rsidR="00DF5E9F" w:rsidRDefault="00DF5E9F" w:rsidP="000F7596">
      <w:pPr>
        <w:spacing w:after="0" w:line="240" w:lineRule="auto"/>
        <w:ind w:firstLine="567"/>
        <w:jc w:val="both"/>
        <w:rPr>
          <w:rFonts w:ascii="Times New Roman" w:hAnsi="Times New Roman" w:cs="Times New Roman"/>
          <w:sz w:val="28"/>
          <w:szCs w:val="28"/>
        </w:rPr>
      </w:pPr>
      <w:proofErr w:type="spellStart"/>
      <w:r w:rsidRPr="000F7596">
        <w:rPr>
          <w:rFonts w:ascii="Times New Roman" w:hAnsi="Times New Roman" w:cs="Times New Roman"/>
          <w:sz w:val="28"/>
          <w:szCs w:val="28"/>
        </w:rPr>
        <w:t>Ескерту</w:t>
      </w:r>
      <w:proofErr w:type="spellEnd"/>
      <w:r w:rsidRPr="000F7596">
        <w:rPr>
          <w:rFonts w:ascii="Times New Roman" w:hAnsi="Times New Roman" w:cs="Times New Roman"/>
          <w:sz w:val="28"/>
          <w:szCs w:val="28"/>
        </w:rPr>
        <w:t xml:space="preserve">: </w:t>
      </w:r>
      <w:proofErr w:type="spellStart"/>
      <w:r w:rsidRPr="000F7596">
        <w:rPr>
          <w:rFonts w:ascii="Times New Roman" w:hAnsi="Times New Roman" w:cs="Times New Roman"/>
          <w:sz w:val="28"/>
          <w:szCs w:val="28"/>
        </w:rPr>
        <w:t>дереккөз</w:t>
      </w:r>
      <w:proofErr w:type="spellEnd"/>
      <w:r>
        <w:t xml:space="preserve"> </w:t>
      </w:r>
      <w:r w:rsidRPr="008803CB">
        <w:rPr>
          <w:rFonts w:ascii="Times New Roman" w:hAnsi="Times New Roman" w:cs="Times New Roman"/>
          <w:sz w:val="28"/>
          <w:szCs w:val="28"/>
        </w:rPr>
        <w:t>(</w:t>
      </w:r>
      <w:hyperlink r:id="rId274" w:history="1">
        <w:r w:rsidRPr="008803CB">
          <w:rPr>
            <w:rStyle w:val="a4"/>
            <w:rFonts w:ascii="Times New Roman" w:hAnsi="Times New Roman" w:cs="Times New Roman"/>
            <w:sz w:val="28"/>
            <w:szCs w:val="28"/>
          </w:rPr>
          <w:t>https://education.nationalgeographic.org/resource/earth-major-volcanoes/</w:t>
        </w:r>
      </w:hyperlink>
      <w:r w:rsidRPr="008803CB">
        <w:rPr>
          <w:rFonts w:ascii="Times New Roman" w:hAnsi="Times New Roman" w:cs="Times New Roman"/>
          <w:sz w:val="28"/>
          <w:szCs w:val="28"/>
        </w:rPr>
        <w:t xml:space="preserve">) </w:t>
      </w:r>
    </w:p>
    <w:p w14:paraId="2C3AF6B8" w14:textId="77777777" w:rsidR="00DF5E9F" w:rsidRDefault="00DF5E9F" w:rsidP="00DF5E9F">
      <w:pPr>
        <w:spacing w:line="240" w:lineRule="auto"/>
        <w:jc w:val="both"/>
        <w:rPr>
          <w:rFonts w:ascii="Times New Roman" w:hAnsi="Times New Roman" w:cs="Times New Roman"/>
          <w:sz w:val="28"/>
          <w:szCs w:val="28"/>
        </w:rPr>
      </w:pPr>
    </w:p>
    <w:p w14:paraId="3534518E" w14:textId="77777777" w:rsidR="000F7596" w:rsidRDefault="000F7596" w:rsidP="00DF5E9F">
      <w:pPr>
        <w:spacing w:line="240" w:lineRule="auto"/>
        <w:jc w:val="both"/>
        <w:rPr>
          <w:rFonts w:ascii="Times New Roman" w:hAnsi="Times New Roman" w:cs="Times New Roman"/>
          <w:sz w:val="28"/>
          <w:szCs w:val="28"/>
        </w:rPr>
      </w:pPr>
    </w:p>
    <w:p w14:paraId="6D17BBFF" w14:textId="1F527011" w:rsidR="00DF5E9F" w:rsidRPr="008803CB" w:rsidRDefault="000F7596" w:rsidP="00DF5E9F">
      <w:pPr>
        <w:spacing w:line="240" w:lineRule="auto"/>
        <w:jc w:val="both"/>
        <w:rPr>
          <w:rFonts w:ascii="Times New Roman" w:hAnsi="Times New Roman" w:cs="Times New Roman"/>
          <w:sz w:val="28"/>
          <w:szCs w:val="28"/>
        </w:rPr>
      </w:pPr>
      <w:proofErr w:type="spellStart"/>
      <w:r w:rsidRPr="000F7596">
        <w:rPr>
          <w:rFonts w:ascii="Times New Roman" w:hAnsi="Times New Roman" w:cs="Times New Roman"/>
          <w:bCs/>
          <w:sz w:val="28"/>
          <w:szCs w:val="28"/>
        </w:rPr>
        <w:t>Кесте</w:t>
      </w:r>
      <w:proofErr w:type="spellEnd"/>
      <w:r w:rsidRPr="000F7596">
        <w:rPr>
          <w:rFonts w:ascii="Times New Roman" w:hAnsi="Times New Roman" w:cs="Times New Roman"/>
          <w:bCs/>
          <w:sz w:val="28"/>
          <w:szCs w:val="28"/>
        </w:rPr>
        <w:t xml:space="preserve"> </w:t>
      </w:r>
      <w:r>
        <w:rPr>
          <w:rFonts w:ascii="Times New Roman" w:hAnsi="Times New Roman" w:cs="Times New Roman"/>
          <w:bCs/>
          <w:sz w:val="28"/>
          <w:szCs w:val="28"/>
        </w:rPr>
        <w:t xml:space="preserve">10 </w:t>
      </w:r>
      <w:r w:rsidRPr="000F7596">
        <w:rPr>
          <w:rFonts w:ascii="Times New Roman" w:hAnsi="Times New Roman" w:cs="Times New Roman"/>
          <w:bCs/>
          <w:sz w:val="28"/>
          <w:szCs w:val="28"/>
        </w:rPr>
        <w:t>-</w:t>
      </w:r>
      <w:r>
        <w:rPr>
          <w:rFonts w:ascii="Times New Roman" w:hAnsi="Times New Roman" w:cs="Times New Roman"/>
          <w:b/>
          <w:bCs/>
          <w:sz w:val="28"/>
          <w:szCs w:val="28"/>
        </w:rPr>
        <w:t xml:space="preserve"> </w:t>
      </w:r>
      <w:proofErr w:type="spellStart"/>
      <w:r w:rsidR="00DF5E9F">
        <w:rPr>
          <w:rFonts w:ascii="Times New Roman" w:hAnsi="Times New Roman" w:cs="Times New Roman"/>
          <w:sz w:val="28"/>
          <w:szCs w:val="28"/>
        </w:rPr>
        <w:t>Б</w:t>
      </w:r>
      <w:r w:rsidR="00DF5E9F" w:rsidRPr="00BD41EA">
        <w:rPr>
          <w:rFonts w:ascii="Times New Roman" w:hAnsi="Times New Roman" w:cs="Times New Roman"/>
          <w:sz w:val="28"/>
          <w:szCs w:val="28"/>
        </w:rPr>
        <w:t>елсенді</w:t>
      </w:r>
      <w:proofErr w:type="spellEnd"/>
      <w:r w:rsidR="00DF5E9F" w:rsidRPr="00BD41EA">
        <w:rPr>
          <w:rFonts w:ascii="Times New Roman" w:hAnsi="Times New Roman" w:cs="Times New Roman"/>
          <w:sz w:val="28"/>
          <w:szCs w:val="28"/>
        </w:rPr>
        <w:t xml:space="preserve"> </w:t>
      </w:r>
      <w:proofErr w:type="spellStart"/>
      <w:r w:rsidR="00DF5E9F" w:rsidRPr="00BD41EA">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белсенді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емес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жанартаулар</w:t>
      </w:r>
      <w:proofErr w:type="spellEnd"/>
    </w:p>
    <w:tbl>
      <w:tblPr>
        <w:tblStyle w:val="aa"/>
        <w:tblW w:w="0" w:type="auto"/>
        <w:tblLook w:val="04A0" w:firstRow="1" w:lastRow="0" w:firstColumn="1" w:lastColumn="0" w:noHBand="0" w:noVBand="1"/>
      </w:tblPr>
      <w:tblGrid>
        <w:gridCol w:w="4957"/>
        <w:gridCol w:w="4671"/>
      </w:tblGrid>
      <w:tr w:rsidR="00DF5E9F" w:rsidRPr="008803CB" w14:paraId="49D24104" w14:textId="77777777" w:rsidTr="00B43806">
        <w:tc>
          <w:tcPr>
            <w:tcW w:w="4957" w:type="dxa"/>
          </w:tcPr>
          <w:p w14:paraId="42940698" w14:textId="77777777" w:rsidR="00DF5E9F" w:rsidRPr="008803CB" w:rsidRDefault="00DF5E9F" w:rsidP="00B43806">
            <w:pPr>
              <w:jc w:val="center"/>
              <w:rPr>
                <w:rFonts w:ascii="Times New Roman" w:hAnsi="Times New Roman" w:cs="Times New Roman"/>
                <w:sz w:val="28"/>
                <w:szCs w:val="28"/>
              </w:rPr>
            </w:pPr>
            <w:proofErr w:type="spellStart"/>
            <w:r w:rsidRPr="008803CB">
              <w:rPr>
                <w:rFonts w:ascii="Times New Roman" w:hAnsi="Times New Roman" w:cs="Times New Roman"/>
                <w:sz w:val="28"/>
                <w:szCs w:val="28"/>
              </w:rPr>
              <w:t>Белсенді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жанартаулар</w:t>
            </w:r>
            <w:proofErr w:type="spellEnd"/>
            <w:r w:rsidRPr="008803CB">
              <w:rPr>
                <w:rFonts w:ascii="Times New Roman" w:hAnsi="Times New Roman" w:cs="Times New Roman"/>
                <w:sz w:val="28"/>
                <w:szCs w:val="28"/>
              </w:rPr>
              <w:t xml:space="preserve"> </w:t>
            </w:r>
          </w:p>
        </w:tc>
        <w:tc>
          <w:tcPr>
            <w:tcW w:w="4671" w:type="dxa"/>
          </w:tcPr>
          <w:p w14:paraId="43CDD0DB" w14:textId="77777777" w:rsidR="00DF5E9F" w:rsidRPr="008803CB" w:rsidRDefault="00DF5E9F" w:rsidP="00B43806">
            <w:pPr>
              <w:jc w:val="center"/>
              <w:rPr>
                <w:rFonts w:ascii="Times New Roman" w:hAnsi="Times New Roman" w:cs="Times New Roman"/>
                <w:sz w:val="28"/>
                <w:szCs w:val="28"/>
              </w:rPr>
            </w:pPr>
            <w:proofErr w:type="spellStart"/>
            <w:r w:rsidRPr="008803CB">
              <w:rPr>
                <w:rFonts w:ascii="Times New Roman" w:hAnsi="Times New Roman" w:cs="Times New Roman"/>
                <w:sz w:val="28"/>
                <w:szCs w:val="28"/>
              </w:rPr>
              <w:t>Белсенді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емес</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жанартаулар</w:t>
            </w:r>
            <w:proofErr w:type="spellEnd"/>
            <w:r w:rsidRPr="008803CB">
              <w:rPr>
                <w:rFonts w:ascii="Times New Roman" w:hAnsi="Times New Roman" w:cs="Times New Roman"/>
                <w:sz w:val="28"/>
                <w:szCs w:val="28"/>
              </w:rPr>
              <w:t xml:space="preserve"> </w:t>
            </w:r>
          </w:p>
        </w:tc>
      </w:tr>
      <w:tr w:rsidR="00DF5E9F" w:rsidRPr="008803CB" w14:paraId="3A1D93CD" w14:textId="77777777" w:rsidTr="00B43806">
        <w:tc>
          <w:tcPr>
            <w:tcW w:w="4957" w:type="dxa"/>
          </w:tcPr>
          <w:p w14:paraId="22152007" w14:textId="77777777" w:rsidR="00DF5E9F" w:rsidRPr="008803CB" w:rsidRDefault="00DF5E9F" w:rsidP="00B43806">
            <w:pPr>
              <w:jc w:val="center"/>
              <w:rPr>
                <w:rFonts w:ascii="Times New Roman" w:hAnsi="Times New Roman" w:cs="Times New Roman"/>
                <w:sz w:val="28"/>
                <w:szCs w:val="28"/>
              </w:rPr>
            </w:pPr>
            <w:proofErr w:type="spellStart"/>
            <w:r w:rsidRPr="008803CB">
              <w:rPr>
                <w:rFonts w:ascii="Times New Roman" w:hAnsi="Times New Roman" w:cs="Times New Roman"/>
                <w:sz w:val="28"/>
                <w:szCs w:val="28"/>
              </w:rPr>
              <w:t>Килауэа</w:t>
            </w:r>
            <w:proofErr w:type="spellEnd"/>
          </w:p>
        </w:tc>
        <w:tc>
          <w:tcPr>
            <w:tcW w:w="4671" w:type="dxa"/>
          </w:tcPr>
          <w:p w14:paraId="1F7A83C3" w14:textId="77777777" w:rsidR="00DF5E9F" w:rsidRPr="008803CB" w:rsidRDefault="00DF5E9F" w:rsidP="00B43806">
            <w:pPr>
              <w:jc w:val="center"/>
              <w:rPr>
                <w:rFonts w:ascii="Times New Roman" w:hAnsi="Times New Roman" w:cs="Times New Roman"/>
                <w:sz w:val="28"/>
                <w:szCs w:val="28"/>
              </w:rPr>
            </w:pPr>
            <w:proofErr w:type="spellStart"/>
            <w:r w:rsidRPr="008803CB">
              <w:rPr>
                <w:rFonts w:ascii="Times New Roman" w:hAnsi="Times New Roman" w:cs="Times New Roman"/>
                <w:sz w:val="28"/>
                <w:szCs w:val="28"/>
              </w:rPr>
              <w:t>Уаскаран</w:t>
            </w:r>
            <w:proofErr w:type="spellEnd"/>
          </w:p>
        </w:tc>
      </w:tr>
      <w:tr w:rsidR="00DF5E9F" w:rsidRPr="008803CB" w14:paraId="64B000CA" w14:textId="77777777" w:rsidTr="00B43806">
        <w:tc>
          <w:tcPr>
            <w:tcW w:w="4957" w:type="dxa"/>
          </w:tcPr>
          <w:p w14:paraId="1BBBEFA6" w14:textId="77777777" w:rsidR="00DF5E9F" w:rsidRPr="008803CB" w:rsidRDefault="00DF5E9F" w:rsidP="00B43806">
            <w:pPr>
              <w:jc w:val="center"/>
              <w:rPr>
                <w:rFonts w:ascii="Times New Roman" w:hAnsi="Times New Roman" w:cs="Times New Roman"/>
                <w:sz w:val="28"/>
                <w:szCs w:val="28"/>
              </w:rPr>
            </w:pPr>
          </w:p>
        </w:tc>
        <w:tc>
          <w:tcPr>
            <w:tcW w:w="4671" w:type="dxa"/>
          </w:tcPr>
          <w:p w14:paraId="13E5746C" w14:textId="77777777" w:rsidR="00DF5E9F" w:rsidRPr="008803CB" w:rsidRDefault="00DF5E9F" w:rsidP="00B43806">
            <w:pPr>
              <w:jc w:val="center"/>
              <w:rPr>
                <w:rFonts w:ascii="Times New Roman" w:hAnsi="Times New Roman" w:cs="Times New Roman"/>
                <w:sz w:val="28"/>
                <w:szCs w:val="28"/>
              </w:rPr>
            </w:pPr>
          </w:p>
        </w:tc>
      </w:tr>
    </w:tbl>
    <w:p w14:paraId="4F1B3001" w14:textId="77777777" w:rsidR="00DF5E9F" w:rsidRPr="008803CB" w:rsidRDefault="00DF5E9F" w:rsidP="00DF5E9F">
      <w:pPr>
        <w:spacing w:line="240" w:lineRule="auto"/>
        <w:jc w:val="both"/>
        <w:rPr>
          <w:rFonts w:ascii="Times New Roman" w:hAnsi="Times New Roman" w:cs="Times New Roman"/>
          <w:sz w:val="28"/>
          <w:szCs w:val="28"/>
        </w:rPr>
      </w:pPr>
      <w:proofErr w:type="spellStart"/>
      <w:r w:rsidRPr="008803CB">
        <w:rPr>
          <w:rFonts w:ascii="Times New Roman" w:hAnsi="Times New Roman" w:cs="Times New Roman"/>
          <w:sz w:val="28"/>
          <w:szCs w:val="28"/>
        </w:rPr>
        <w:t>Дүниежүзі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бойынша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жанартаулардың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таралау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аймағын</w:t>
      </w:r>
      <w:proofErr w:type="spellEnd"/>
      <w:r w:rsidRPr="008803CB">
        <w:rPr>
          <w:rFonts w:ascii="Times New Roman" w:hAnsi="Times New Roman" w:cs="Times New Roman"/>
          <w:sz w:val="28"/>
          <w:szCs w:val="28"/>
        </w:rPr>
        <w:t xml:space="preserve"> визуализация </w:t>
      </w:r>
      <w:proofErr w:type="spellStart"/>
      <w:r w:rsidRPr="008803CB">
        <w:rPr>
          <w:rFonts w:ascii="Times New Roman" w:hAnsi="Times New Roman" w:cs="Times New Roman"/>
          <w:sz w:val="28"/>
          <w:szCs w:val="28"/>
        </w:rPr>
        <w:t>жасау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арқылы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жадында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сақтап</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қалуға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мүмкіншілік</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береді</w:t>
      </w:r>
      <w:proofErr w:type="spellEnd"/>
      <w:r w:rsidRPr="008803CB">
        <w:rPr>
          <w:rFonts w:ascii="Times New Roman" w:hAnsi="Times New Roman" w:cs="Times New Roman"/>
          <w:sz w:val="28"/>
          <w:szCs w:val="28"/>
        </w:rPr>
        <w:t xml:space="preserve">. </w:t>
      </w:r>
    </w:p>
    <w:p w14:paraId="610D8268" w14:textId="3EC24F4F" w:rsidR="00DF5E9F" w:rsidRPr="008803CB" w:rsidRDefault="00DF5E9F" w:rsidP="00DF5E9F">
      <w:pPr>
        <w:spacing w:line="240" w:lineRule="auto"/>
        <w:jc w:val="both"/>
        <w:rPr>
          <w:rFonts w:ascii="Times New Roman" w:hAnsi="Times New Roman" w:cs="Times New Roman"/>
          <w:sz w:val="28"/>
          <w:szCs w:val="28"/>
        </w:rPr>
      </w:pPr>
      <w:proofErr w:type="spellStart"/>
      <w:r w:rsidRPr="008803CB">
        <w:rPr>
          <w:rFonts w:ascii="Times New Roman" w:hAnsi="Times New Roman" w:cs="Times New Roman"/>
          <w:b/>
          <w:bCs/>
          <w:sz w:val="28"/>
          <w:szCs w:val="28"/>
        </w:rPr>
        <w:t>Тапсырма</w:t>
      </w:r>
      <w:proofErr w:type="spellEnd"/>
      <w:r w:rsidRPr="008803CB">
        <w:rPr>
          <w:rFonts w:ascii="Times New Roman" w:hAnsi="Times New Roman" w:cs="Times New Roman"/>
          <w:b/>
          <w:bCs/>
          <w:sz w:val="28"/>
          <w:szCs w:val="28"/>
        </w:rPr>
        <w:t xml:space="preserve"> 3.</w:t>
      </w:r>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Берілген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интрузиялық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магмалық</w:t>
      </w:r>
      <w:proofErr w:type="spellEnd"/>
      <w:r w:rsidRPr="008803CB">
        <w:rPr>
          <w:rFonts w:ascii="Times New Roman" w:hAnsi="Times New Roman" w:cs="Times New Roman"/>
          <w:sz w:val="28"/>
          <w:szCs w:val="28"/>
        </w:rPr>
        <w:t xml:space="preserve"> тау </w:t>
      </w:r>
      <w:proofErr w:type="spellStart"/>
      <w:r w:rsidRPr="008803CB">
        <w:rPr>
          <w:rFonts w:ascii="Times New Roman" w:hAnsi="Times New Roman" w:cs="Times New Roman"/>
          <w:sz w:val="28"/>
          <w:szCs w:val="28"/>
        </w:rPr>
        <w:t>жыныстарының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эффузиялық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өкілін</w:t>
      </w:r>
      <w:proofErr w:type="spellEnd"/>
      <w:r w:rsidRPr="008803CB">
        <w:rPr>
          <w:rFonts w:ascii="Times New Roman" w:hAnsi="Times New Roman" w:cs="Times New Roman"/>
          <w:sz w:val="28"/>
          <w:szCs w:val="28"/>
        </w:rPr>
        <w:t xml:space="preserve"> табу (</w:t>
      </w:r>
      <w:proofErr w:type="spellStart"/>
      <w:r w:rsidRPr="008803CB">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87</w:t>
      </w:r>
      <w:r w:rsidRPr="008803CB">
        <w:rPr>
          <w:rFonts w:ascii="Times New Roman" w:hAnsi="Times New Roman" w:cs="Times New Roman"/>
          <w:sz w:val="28"/>
          <w:szCs w:val="28"/>
        </w:rPr>
        <w:t xml:space="preserve">).  </w:t>
      </w:r>
    </w:p>
    <w:p w14:paraId="5E50CD22" w14:textId="77777777" w:rsidR="00DF5E9F" w:rsidRPr="008803CB" w:rsidRDefault="00DF5E9F" w:rsidP="00DF5E9F">
      <w:pPr>
        <w:spacing w:line="240" w:lineRule="auto"/>
        <w:jc w:val="center"/>
        <w:rPr>
          <w:rFonts w:ascii="Times New Roman" w:hAnsi="Times New Roman" w:cs="Times New Roman"/>
          <w:sz w:val="28"/>
          <w:szCs w:val="28"/>
        </w:rPr>
      </w:pPr>
      <w:r w:rsidRPr="008803CB">
        <w:rPr>
          <w:rFonts w:ascii="Times New Roman" w:hAnsi="Times New Roman" w:cs="Times New Roman"/>
          <w:noProof/>
          <w:sz w:val="28"/>
          <w:szCs w:val="28"/>
          <w:lang w:eastAsia="ru-RU"/>
        </w:rPr>
        <w:drawing>
          <wp:inline distT="0" distB="0" distL="0" distR="0" wp14:anchorId="62ED176E" wp14:editId="14CAC3B6">
            <wp:extent cx="5483238" cy="2578100"/>
            <wp:effectExtent l="0" t="0" r="3175" b="0"/>
            <wp:docPr id="2133334719" name="Рисунок 2"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34719" name="Рисунок 2"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pic:nvPicPr>
                  <pic:blipFill rotWithShape="1">
                    <a:blip r:embed="rId275"/>
                    <a:srcRect l="22511" t="36383" r="17866" b="19793"/>
                    <a:stretch/>
                  </pic:blipFill>
                  <pic:spPr bwMode="auto">
                    <a:xfrm>
                      <a:off x="0" y="0"/>
                      <a:ext cx="5509426" cy="2590413"/>
                    </a:xfrm>
                    <a:prstGeom prst="rect">
                      <a:avLst/>
                    </a:prstGeom>
                    <a:ln>
                      <a:noFill/>
                    </a:ln>
                    <a:extLst>
                      <a:ext uri="{53640926-AAD7-44D8-BBD7-CCE9431645EC}">
                        <a14:shadowObscured xmlns:a14="http://schemas.microsoft.com/office/drawing/2010/main"/>
                      </a:ext>
                    </a:extLst>
                  </pic:spPr>
                </pic:pic>
              </a:graphicData>
            </a:graphic>
          </wp:inline>
        </w:drawing>
      </w:r>
    </w:p>
    <w:p w14:paraId="5CDA8D22" w14:textId="4805A359" w:rsidR="00DF5E9F" w:rsidRPr="008803CB" w:rsidRDefault="000F7596" w:rsidP="00DF5E9F">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Сурет 87</w:t>
      </w:r>
      <w:r w:rsidR="00DF5E9F">
        <w:rPr>
          <w:rFonts w:ascii="Times New Roman" w:hAnsi="Times New Roman" w:cs="Times New Roman"/>
          <w:sz w:val="28"/>
          <w:szCs w:val="28"/>
        </w:rPr>
        <w:t xml:space="preserve"> - </w:t>
      </w:r>
      <w:proofErr w:type="spellStart"/>
      <w:r w:rsidR="00DF5E9F" w:rsidRPr="008803CB">
        <w:rPr>
          <w:rFonts w:ascii="Times New Roman" w:hAnsi="Times New Roman" w:cs="Times New Roman"/>
          <w:sz w:val="28"/>
          <w:szCs w:val="28"/>
        </w:rPr>
        <w:t>Магмалық</w:t>
      </w:r>
      <w:proofErr w:type="spellEnd"/>
      <w:r w:rsidR="00DF5E9F" w:rsidRPr="008803CB">
        <w:rPr>
          <w:rFonts w:ascii="Times New Roman" w:hAnsi="Times New Roman" w:cs="Times New Roman"/>
          <w:sz w:val="28"/>
          <w:szCs w:val="28"/>
        </w:rPr>
        <w:t xml:space="preserve"> тау </w:t>
      </w:r>
      <w:proofErr w:type="spellStart"/>
      <w:r w:rsidR="00DF5E9F" w:rsidRPr="008803CB">
        <w:rPr>
          <w:rFonts w:ascii="Times New Roman" w:hAnsi="Times New Roman" w:cs="Times New Roman"/>
          <w:sz w:val="28"/>
          <w:szCs w:val="28"/>
        </w:rPr>
        <w:t>жыныстарының</w:t>
      </w:r>
      <w:proofErr w:type="spellEnd"/>
      <w:r w:rsidR="00DF5E9F" w:rsidRPr="008803CB">
        <w:rPr>
          <w:rFonts w:ascii="Times New Roman" w:hAnsi="Times New Roman" w:cs="Times New Roman"/>
          <w:sz w:val="28"/>
          <w:szCs w:val="28"/>
        </w:rPr>
        <w:t xml:space="preserve"> </w:t>
      </w:r>
      <w:proofErr w:type="spellStart"/>
      <w:r w:rsidR="00DF5E9F" w:rsidRPr="008803CB">
        <w:rPr>
          <w:rFonts w:ascii="Times New Roman" w:hAnsi="Times New Roman" w:cs="Times New Roman"/>
          <w:sz w:val="28"/>
          <w:szCs w:val="28"/>
        </w:rPr>
        <w:t>түрлері</w:t>
      </w:r>
      <w:proofErr w:type="spellEnd"/>
    </w:p>
    <w:p w14:paraId="47652DE3" w14:textId="77777777" w:rsidR="00DF5E9F" w:rsidRPr="008803CB" w:rsidRDefault="00DF5E9F" w:rsidP="00DF5E9F">
      <w:pPr>
        <w:spacing w:after="0" w:line="240" w:lineRule="auto"/>
        <w:ind w:firstLine="709"/>
        <w:jc w:val="center"/>
        <w:rPr>
          <w:rFonts w:ascii="Times New Roman" w:hAnsi="Times New Roman" w:cs="Times New Roman"/>
          <w:sz w:val="28"/>
          <w:szCs w:val="28"/>
        </w:rPr>
      </w:pPr>
    </w:p>
    <w:p w14:paraId="0F9E43D2" w14:textId="77777777" w:rsidR="00DF5E9F" w:rsidRPr="008803CB" w:rsidRDefault="00DF5E9F" w:rsidP="00DF5E9F">
      <w:pPr>
        <w:spacing w:after="0" w:line="240" w:lineRule="auto"/>
        <w:ind w:firstLine="709"/>
        <w:jc w:val="both"/>
        <w:rPr>
          <w:rFonts w:ascii="Times New Roman" w:hAnsi="Times New Roman" w:cs="Times New Roman"/>
          <w:sz w:val="28"/>
          <w:szCs w:val="28"/>
        </w:rPr>
      </w:pPr>
      <w:proofErr w:type="spellStart"/>
      <w:r w:rsidRPr="008803CB">
        <w:rPr>
          <w:rFonts w:ascii="Times New Roman" w:hAnsi="Times New Roman" w:cs="Times New Roman"/>
          <w:sz w:val="28"/>
          <w:szCs w:val="28"/>
        </w:rPr>
        <w:t>Ұғымдарды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сауатты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жазу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біліктері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артады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Магмалық</w:t>
      </w:r>
      <w:proofErr w:type="spellEnd"/>
      <w:r w:rsidRPr="008803CB">
        <w:rPr>
          <w:rFonts w:ascii="Times New Roman" w:hAnsi="Times New Roman" w:cs="Times New Roman"/>
          <w:sz w:val="28"/>
          <w:szCs w:val="28"/>
        </w:rPr>
        <w:t xml:space="preserve"> тау </w:t>
      </w:r>
      <w:proofErr w:type="spellStart"/>
      <w:r w:rsidRPr="008803CB">
        <w:rPr>
          <w:rFonts w:ascii="Times New Roman" w:hAnsi="Times New Roman" w:cs="Times New Roman"/>
          <w:sz w:val="28"/>
          <w:szCs w:val="28"/>
        </w:rPr>
        <w:t>жыныстарының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қалыптасу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жолдарын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меңгереді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Интрузиялық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және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эффузиялық</w:t>
      </w:r>
      <w:proofErr w:type="spellEnd"/>
      <w:r w:rsidRPr="008803CB">
        <w:rPr>
          <w:rFonts w:ascii="Times New Roman" w:hAnsi="Times New Roman" w:cs="Times New Roman"/>
          <w:sz w:val="28"/>
          <w:szCs w:val="28"/>
        </w:rPr>
        <w:t xml:space="preserve"> тау </w:t>
      </w:r>
      <w:proofErr w:type="spellStart"/>
      <w:r w:rsidRPr="008803CB">
        <w:rPr>
          <w:rFonts w:ascii="Times New Roman" w:hAnsi="Times New Roman" w:cs="Times New Roman"/>
          <w:sz w:val="28"/>
          <w:szCs w:val="28"/>
        </w:rPr>
        <w:t>жыныстарының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ұқсастықтары</w:t>
      </w:r>
      <w:proofErr w:type="spellEnd"/>
      <w:r w:rsidRPr="008803CB">
        <w:rPr>
          <w:rFonts w:ascii="Times New Roman" w:hAnsi="Times New Roman" w:cs="Times New Roman"/>
          <w:sz w:val="28"/>
          <w:szCs w:val="28"/>
        </w:rPr>
        <w:t xml:space="preserve"> мен </w:t>
      </w:r>
      <w:proofErr w:type="spellStart"/>
      <w:r w:rsidRPr="008803CB">
        <w:rPr>
          <w:rFonts w:ascii="Times New Roman" w:hAnsi="Times New Roman" w:cs="Times New Roman"/>
          <w:sz w:val="28"/>
          <w:szCs w:val="28"/>
        </w:rPr>
        <w:t>айырмашылықтарына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талдау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жасауға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үйренеді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Жердің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терең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қойнауында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пайда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болған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магмалық</w:t>
      </w:r>
      <w:proofErr w:type="spellEnd"/>
      <w:r w:rsidRPr="008803CB">
        <w:rPr>
          <w:rFonts w:ascii="Times New Roman" w:hAnsi="Times New Roman" w:cs="Times New Roman"/>
          <w:sz w:val="28"/>
          <w:szCs w:val="28"/>
        </w:rPr>
        <w:t xml:space="preserve"> тау </w:t>
      </w:r>
      <w:proofErr w:type="spellStart"/>
      <w:r w:rsidRPr="008803CB">
        <w:rPr>
          <w:rFonts w:ascii="Times New Roman" w:hAnsi="Times New Roman" w:cs="Times New Roman"/>
          <w:sz w:val="28"/>
          <w:szCs w:val="28"/>
        </w:rPr>
        <w:t>жыныстарының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эффузиялық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өкілдерін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табады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және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атайды</w:t>
      </w:r>
      <w:proofErr w:type="spellEnd"/>
      <w:r w:rsidRPr="008803CB">
        <w:rPr>
          <w:rFonts w:ascii="Times New Roman" w:hAnsi="Times New Roman" w:cs="Times New Roman"/>
          <w:sz w:val="28"/>
          <w:szCs w:val="28"/>
        </w:rPr>
        <w:t xml:space="preserve">. Тау </w:t>
      </w:r>
      <w:proofErr w:type="spellStart"/>
      <w:r w:rsidRPr="008803CB">
        <w:rPr>
          <w:rFonts w:ascii="Times New Roman" w:hAnsi="Times New Roman" w:cs="Times New Roman"/>
          <w:sz w:val="28"/>
          <w:szCs w:val="28"/>
        </w:rPr>
        <w:t>жыныстары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атауларының</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дұрыс</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жазылуын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үйренеді</w:t>
      </w:r>
      <w:proofErr w:type="spellEnd"/>
      <w:r w:rsidRPr="008803CB">
        <w:rPr>
          <w:rFonts w:ascii="Times New Roman" w:hAnsi="Times New Roman" w:cs="Times New Roman"/>
          <w:sz w:val="28"/>
          <w:szCs w:val="28"/>
        </w:rPr>
        <w:t xml:space="preserve">. </w:t>
      </w:r>
    </w:p>
    <w:p w14:paraId="459C8769" w14:textId="1EBB5B83" w:rsidR="00DF5E9F" w:rsidRDefault="00DF5E9F" w:rsidP="00DF5E9F">
      <w:pPr>
        <w:spacing w:after="0" w:line="240" w:lineRule="auto"/>
        <w:ind w:firstLine="567"/>
        <w:jc w:val="both"/>
        <w:rPr>
          <w:rFonts w:ascii="Times New Roman" w:hAnsi="Times New Roman" w:cs="Times New Roman"/>
          <w:sz w:val="28"/>
          <w:szCs w:val="28"/>
        </w:rPr>
      </w:pPr>
      <w:proofErr w:type="spellStart"/>
      <w:r w:rsidRPr="008803CB">
        <w:rPr>
          <w:rFonts w:ascii="Times New Roman" w:hAnsi="Times New Roman" w:cs="Times New Roman"/>
          <w:sz w:val="28"/>
          <w:szCs w:val="28"/>
        </w:rPr>
        <w:t>Географияны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оқытуда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көптеген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цифрлық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рес</w:t>
      </w:r>
      <w:r w:rsidR="009E398B">
        <w:rPr>
          <w:rFonts w:ascii="Times New Roman" w:hAnsi="Times New Roman" w:cs="Times New Roman"/>
          <w:sz w:val="28"/>
          <w:szCs w:val="28"/>
        </w:rPr>
        <w:t>урстар</w:t>
      </w:r>
      <w:proofErr w:type="spellEnd"/>
      <w:r w:rsidR="009E398B">
        <w:rPr>
          <w:rFonts w:ascii="Times New Roman" w:hAnsi="Times New Roman" w:cs="Times New Roman"/>
          <w:sz w:val="28"/>
          <w:szCs w:val="28"/>
        </w:rPr>
        <w:t xml:space="preserve"> мен онлайн </w:t>
      </w:r>
      <w:proofErr w:type="spellStart"/>
      <w:r w:rsidR="009E398B">
        <w:rPr>
          <w:rFonts w:ascii="Times New Roman" w:hAnsi="Times New Roman" w:cs="Times New Roman"/>
          <w:sz w:val="28"/>
          <w:szCs w:val="28"/>
        </w:rPr>
        <w:t>платформалар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пайдаланылады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Олар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электронды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оқулықтар</w:t>
      </w:r>
      <w:proofErr w:type="spellEnd"/>
      <w:r w:rsidRPr="008803CB">
        <w:rPr>
          <w:rFonts w:ascii="Times New Roman" w:hAnsi="Times New Roman" w:cs="Times New Roman"/>
          <w:sz w:val="28"/>
          <w:szCs w:val="28"/>
        </w:rPr>
        <w:t xml:space="preserve"> мен </w:t>
      </w:r>
      <w:proofErr w:type="spellStart"/>
      <w:r w:rsidRPr="008803CB">
        <w:rPr>
          <w:rFonts w:ascii="Times New Roman" w:hAnsi="Times New Roman" w:cs="Times New Roman"/>
          <w:sz w:val="28"/>
          <w:szCs w:val="28"/>
        </w:rPr>
        <w:t>оқу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құралдары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электронды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қосымша</w:t>
      </w:r>
      <w:proofErr w:type="spellEnd"/>
      <w:r w:rsidR="009E398B">
        <w:rPr>
          <w:rFonts w:ascii="Times New Roman" w:hAnsi="Times New Roman" w:cs="Times New Roman"/>
          <w:sz w:val="28"/>
          <w:szCs w:val="28"/>
          <w:lang w:val="kk-KZ"/>
        </w:rPr>
        <w:t>лар</w:t>
      </w:r>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және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анықтамалық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құралдар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электронды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көрнекі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құралдар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электронды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білім</w:t>
      </w:r>
      <w:proofErr w:type="spellEnd"/>
      <w:r w:rsidRPr="008803CB">
        <w:rPr>
          <w:rFonts w:ascii="Times New Roman" w:hAnsi="Times New Roman" w:cs="Times New Roman"/>
          <w:sz w:val="28"/>
          <w:szCs w:val="28"/>
        </w:rPr>
        <w:t xml:space="preserve"> беру </w:t>
      </w:r>
      <w:proofErr w:type="spellStart"/>
      <w:r w:rsidRPr="008803CB">
        <w:rPr>
          <w:rFonts w:ascii="Times New Roman" w:hAnsi="Times New Roman" w:cs="Times New Roman"/>
          <w:sz w:val="28"/>
          <w:szCs w:val="28"/>
        </w:rPr>
        <w:t>платформалары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ғаламтор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ресурстары</w:t>
      </w:r>
      <w:proofErr w:type="spellEnd"/>
      <w:r w:rsidR="009E398B">
        <w:rPr>
          <w:rFonts w:ascii="Times New Roman" w:hAnsi="Times New Roman" w:cs="Times New Roman"/>
          <w:sz w:val="28"/>
          <w:szCs w:val="28"/>
          <w:lang w:val="kk-KZ"/>
        </w:rPr>
        <w:t xml:space="preserve"> және т.б.</w:t>
      </w:r>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Географиядан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интерактивті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ресурстар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интерактивті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плакаттар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карталар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және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тапсырмаларды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біріктіреді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Интерактивті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карталар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барлық</w:t>
      </w:r>
      <w:proofErr w:type="spellEnd"/>
      <w:r w:rsidRPr="008803CB">
        <w:rPr>
          <w:rFonts w:ascii="Times New Roman" w:hAnsi="Times New Roman" w:cs="Times New Roman"/>
          <w:sz w:val="28"/>
          <w:szCs w:val="28"/>
        </w:rPr>
        <w:t xml:space="preserve"> география </w:t>
      </w:r>
      <w:proofErr w:type="spellStart"/>
      <w:r w:rsidRPr="008803CB">
        <w:rPr>
          <w:rFonts w:ascii="Times New Roman" w:hAnsi="Times New Roman" w:cs="Times New Roman"/>
          <w:sz w:val="28"/>
          <w:szCs w:val="28"/>
        </w:rPr>
        <w:t>курстарын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оқытуда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кеңінен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қолданылады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Көптеген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географиялық</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құбылыстар</w:t>
      </w:r>
      <w:proofErr w:type="spellEnd"/>
      <w:r w:rsidRPr="008803CB">
        <w:rPr>
          <w:rFonts w:ascii="Times New Roman" w:hAnsi="Times New Roman" w:cs="Times New Roman"/>
          <w:sz w:val="28"/>
          <w:szCs w:val="28"/>
        </w:rPr>
        <w:t xml:space="preserve"> мен </w:t>
      </w:r>
      <w:proofErr w:type="spellStart"/>
      <w:r w:rsidRPr="008803CB">
        <w:rPr>
          <w:rFonts w:ascii="Times New Roman" w:hAnsi="Times New Roman" w:cs="Times New Roman"/>
          <w:sz w:val="28"/>
          <w:szCs w:val="28"/>
        </w:rPr>
        <w:t>үдерістерді</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көзбен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көру</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мүмкін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емес</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сондықтан</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анимациялар</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бұларды</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білім</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алушыларға</w:t>
      </w:r>
      <w:proofErr w:type="spellEnd"/>
      <w:r w:rsidRPr="008803CB">
        <w:rPr>
          <w:rFonts w:ascii="Times New Roman" w:hAnsi="Times New Roman" w:cs="Times New Roman"/>
          <w:sz w:val="28"/>
          <w:szCs w:val="28"/>
        </w:rPr>
        <w:t xml:space="preserve"> тез </w:t>
      </w:r>
      <w:proofErr w:type="spellStart"/>
      <w:r w:rsidRPr="008803CB">
        <w:rPr>
          <w:rFonts w:ascii="Times New Roman" w:hAnsi="Times New Roman" w:cs="Times New Roman"/>
          <w:sz w:val="28"/>
          <w:szCs w:val="28"/>
        </w:rPr>
        <w:t>түсінуге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және</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ұғынуға</w:t>
      </w:r>
      <w:proofErr w:type="spellEnd"/>
      <w:r w:rsidRPr="008803CB">
        <w:rPr>
          <w:rFonts w:ascii="Times New Roman" w:hAnsi="Times New Roman" w:cs="Times New Roman"/>
          <w:sz w:val="28"/>
          <w:szCs w:val="28"/>
        </w:rPr>
        <w:t xml:space="preserve"> </w:t>
      </w:r>
      <w:proofErr w:type="spellStart"/>
      <w:r w:rsidRPr="008803CB">
        <w:rPr>
          <w:rFonts w:ascii="Times New Roman" w:hAnsi="Times New Roman" w:cs="Times New Roman"/>
          <w:sz w:val="28"/>
          <w:szCs w:val="28"/>
        </w:rPr>
        <w:t>көмектеседі</w:t>
      </w:r>
      <w:proofErr w:type="spellEnd"/>
      <w:r w:rsidRPr="008803CB">
        <w:rPr>
          <w:rFonts w:ascii="Times New Roman" w:hAnsi="Times New Roman" w:cs="Times New Roman"/>
          <w:sz w:val="28"/>
          <w:szCs w:val="28"/>
        </w:rPr>
        <w:t>.</w:t>
      </w:r>
    </w:p>
    <w:p w14:paraId="2103A2DC" w14:textId="6380313D" w:rsidR="00DF5E9F" w:rsidRPr="003E24A8" w:rsidRDefault="00DF5E9F" w:rsidP="00DF5E9F">
      <w:pPr>
        <w:spacing w:after="0" w:line="240" w:lineRule="auto"/>
        <w:ind w:firstLine="709"/>
        <w:contextualSpacing/>
        <w:jc w:val="both"/>
        <w:rPr>
          <w:rFonts w:ascii="Times New Roman" w:hAnsi="Times New Roman" w:cs="Times New Roman"/>
          <w:sz w:val="28"/>
          <w:szCs w:val="28"/>
        </w:rPr>
      </w:pPr>
      <w:proofErr w:type="spellStart"/>
      <w:r w:rsidRPr="003E24A8">
        <w:rPr>
          <w:rFonts w:ascii="Times New Roman" w:hAnsi="Times New Roman" w:cs="Times New Roman"/>
          <w:sz w:val="28"/>
          <w:szCs w:val="28"/>
        </w:rPr>
        <w:t>Студенттердің</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картографиялық</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сауаттылығын</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цифрлық</w:t>
      </w:r>
      <w:proofErr w:type="spellEnd"/>
      <w:r w:rsidRPr="003E24A8">
        <w:rPr>
          <w:rFonts w:ascii="Times New Roman" w:hAnsi="Times New Roman" w:cs="Times New Roman"/>
          <w:sz w:val="28"/>
          <w:szCs w:val="28"/>
        </w:rPr>
        <w:t xml:space="preserve"> онлайн </w:t>
      </w:r>
      <w:proofErr w:type="spellStart"/>
      <w:r w:rsidRPr="003E24A8">
        <w:rPr>
          <w:rFonts w:ascii="Times New Roman" w:hAnsi="Times New Roman" w:cs="Times New Roman"/>
          <w:sz w:val="28"/>
          <w:szCs w:val="28"/>
        </w:rPr>
        <w:t>платформалар</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арқылы</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дамытуға</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арналған</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бағдарламаның</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бірі</w:t>
      </w:r>
      <w:proofErr w:type="spellEnd"/>
      <w:r w:rsidRPr="003E24A8">
        <w:rPr>
          <w:rFonts w:ascii="Times New Roman" w:hAnsi="Times New Roman" w:cs="Times New Roman"/>
          <w:sz w:val="28"/>
          <w:szCs w:val="28"/>
        </w:rPr>
        <w:t xml:space="preserve"> </w:t>
      </w:r>
      <w:r w:rsidR="00A51CD6" w:rsidRPr="00A51CD6">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Airpano</w:t>
      </w:r>
      <w:proofErr w:type="spellEnd"/>
      <w:r w:rsidRPr="003E24A8">
        <w:rPr>
          <w:rFonts w:ascii="Times New Roman" w:hAnsi="Times New Roman" w:cs="Times New Roman"/>
          <w:sz w:val="28"/>
          <w:szCs w:val="28"/>
        </w:rPr>
        <w:t xml:space="preserve">. </w:t>
      </w:r>
    </w:p>
    <w:p w14:paraId="238B91FD" w14:textId="2BD399A1" w:rsidR="00DF5E9F" w:rsidRDefault="00DF5E9F" w:rsidP="00DF5E9F">
      <w:pPr>
        <w:spacing w:after="0" w:line="240" w:lineRule="auto"/>
        <w:ind w:firstLine="709"/>
        <w:contextualSpacing/>
        <w:jc w:val="both"/>
        <w:rPr>
          <w:rFonts w:ascii="Times New Roman" w:hAnsi="Times New Roman" w:cs="Times New Roman"/>
          <w:sz w:val="28"/>
          <w:szCs w:val="28"/>
        </w:rPr>
      </w:pPr>
      <w:proofErr w:type="spellStart"/>
      <w:r w:rsidRPr="003E24A8">
        <w:rPr>
          <w:rFonts w:ascii="Times New Roman" w:hAnsi="Times New Roman" w:cs="Times New Roman"/>
          <w:sz w:val="28"/>
          <w:szCs w:val="28"/>
        </w:rPr>
        <w:lastRenderedPageBreak/>
        <w:t>Airpano</w:t>
      </w:r>
      <w:proofErr w:type="spellEnd"/>
      <w:r w:rsidRPr="003E24A8">
        <w:rPr>
          <w:rFonts w:ascii="Times New Roman" w:hAnsi="Times New Roman" w:cs="Times New Roman"/>
          <w:sz w:val="28"/>
          <w:szCs w:val="28"/>
        </w:rPr>
        <w:t xml:space="preserve"> - </w:t>
      </w:r>
      <w:proofErr w:type="spellStart"/>
      <w:r w:rsidRPr="003E24A8">
        <w:rPr>
          <w:rFonts w:ascii="Times New Roman" w:hAnsi="Times New Roman" w:cs="Times New Roman"/>
          <w:sz w:val="28"/>
          <w:szCs w:val="28"/>
        </w:rPr>
        <w:t>жоғарыдан</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түсірілген</w:t>
      </w:r>
      <w:proofErr w:type="spellEnd"/>
      <w:r w:rsidRPr="003E24A8">
        <w:rPr>
          <w:rFonts w:ascii="Times New Roman" w:hAnsi="Times New Roman" w:cs="Times New Roman"/>
          <w:sz w:val="28"/>
          <w:szCs w:val="28"/>
        </w:rPr>
        <w:t xml:space="preserve"> 360 </w:t>
      </w:r>
      <w:proofErr w:type="spellStart"/>
      <w:r w:rsidRPr="003E24A8">
        <w:rPr>
          <w:rFonts w:ascii="Times New Roman" w:hAnsi="Times New Roman" w:cs="Times New Roman"/>
          <w:sz w:val="28"/>
          <w:szCs w:val="28"/>
        </w:rPr>
        <w:t>градустық</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панорамаларды</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ұсынатын</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әлемдегі</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ең</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ауқымды</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цифрлық</w:t>
      </w:r>
      <w:proofErr w:type="spellEnd"/>
      <w:r w:rsidRPr="003E24A8">
        <w:rPr>
          <w:rFonts w:ascii="Times New Roman" w:hAnsi="Times New Roman" w:cs="Times New Roman"/>
          <w:sz w:val="28"/>
          <w:szCs w:val="28"/>
        </w:rPr>
        <w:t xml:space="preserve"> ресурс. </w:t>
      </w:r>
      <w:proofErr w:type="spellStart"/>
      <w:r w:rsidRPr="003E24A8">
        <w:rPr>
          <w:rFonts w:ascii="Times New Roman" w:hAnsi="Times New Roman" w:cs="Times New Roman"/>
          <w:sz w:val="28"/>
          <w:szCs w:val="28"/>
        </w:rPr>
        <w:t>AirPano-ғы</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көптеген</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суреттер</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интерактивті</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болып</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келеді</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батырмаға</w:t>
      </w:r>
      <w:proofErr w:type="spellEnd"/>
      <w:r w:rsidRPr="003E24A8">
        <w:rPr>
          <w:rFonts w:ascii="Times New Roman" w:hAnsi="Times New Roman" w:cs="Times New Roman"/>
          <w:sz w:val="28"/>
          <w:szCs w:val="28"/>
        </w:rPr>
        <w:t xml:space="preserve"> басу </w:t>
      </w:r>
      <w:proofErr w:type="spellStart"/>
      <w:r w:rsidRPr="003E24A8">
        <w:rPr>
          <w:rFonts w:ascii="Times New Roman" w:hAnsi="Times New Roman" w:cs="Times New Roman"/>
          <w:sz w:val="28"/>
          <w:szCs w:val="28"/>
        </w:rPr>
        <w:t>арқылы</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ол</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жерлер</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туралы</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көбірек</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білуге</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және</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пішіндерін</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көруге</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болады</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сурет</w:t>
      </w:r>
      <w:proofErr w:type="spellEnd"/>
      <w:r w:rsidR="000F7596">
        <w:rPr>
          <w:rFonts w:ascii="Times New Roman" w:hAnsi="Times New Roman" w:cs="Times New Roman"/>
          <w:sz w:val="28"/>
          <w:szCs w:val="28"/>
        </w:rPr>
        <w:t xml:space="preserve"> 88</w:t>
      </w:r>
      <w:r w:rsidRPr="003E24A8">
        <w:rPr>
          <w:rFonts w:ascii="Times New Roman" w:hAnsi="Times New Roman" w:cs="Times New Roman"/>
          <w:sz w:val="28"/>
          <w:szCs w:val="28"/>
        </w:rPr>
        <w:t>) (</w:t>
      </w:r>
      <w:hyperlink r:id="rId276" w:history="1">
        <w:r w:rsidRPr="003E24A8">
          <w:rPr>
            <w:rStyle w:val="a4"/>
            <w:rFonts w:ascii="Times New Roman" w:hAnsi="Times New Roman" w:cs="Times New Roman"/>
            <w:sz w:val="28"/>
            <w:szCs w:val="28"/>
          </w:rPr>
          <w:t>https://www.airpano.ru/</w:t>
        </w:r>
      </w:hyperlink>
      <w:r w:rsidRPr="003E24A8">
        <w:rPr>
          <w:rFonts w:ascii="Times New Roman" w:hAnsi="Times New Roman" w:cs="Times New Roman"/>
          <w:sz w:val="28"/>
          <w:szCs w:val="28"/>
        </w:rPr>
        <w:t>).</w:t>
      </w:r>
    </w:p>
    <w:p w14:paraId="3C6C5600" w14:textId="77777777" w:rsidR="00DF5E9F" w:rsidRPr="003E24A8" w:rsidRDefault="00DF5E9F" w:rsidP="00DF5E9F">
      <w:pPr>
        <w:spacing w:after="0" w:line="240" w:lineRule="auto"/>
        <w:ind w:firstLine="709"/>
        <w:contextualSpacing/>
        <w:jc w:val="both"/>
        <w:rPr>
          <w:rFonts w:ascii="Times New Roman" w:hAnsi="Times New Roman" w:cs="Times New Roman"/>
          <w:sz w:val="28"/>
          <w:szCs w:val="28"/>
        </w:rPr>
      </w:pPr>
    </w:p>
    <w:p w14:paraId="232C1598" w14:textId="77777777" w:rsidR="00DF5E9F" w:rsidRDefault="00DF5E9F" w:rsidP="00DF5E9F">
      <w:pPr>
        <w:jc w:val="center"/>
        <w:rPr>
          <w:rFonts w:ascii="Times New Roman" w:hAnsi="Times New Roman" w:cs="Times New Roman"/>
          <w:sz w:val="28"/>
          <w:szCs w:val="28"/>
        </w:rPr>
      </w:pPr>
      <w:r>
        <w:rPr>
          <w:noProof/>
          <w:lang w:eastAsia="ru-RU"/>
        </w:rPr>
        <w:drawing>
          <wp:inline distT="0" distB="0" distL="0" distR="0" wp14:anchorId="3250AF15" wp14:editId="1820F5CD">
            <wp:extent cx="5791200" cy="3606800"/>
            <wp:effectExtent l="0" t="0" r="0" b="0"/>
            <wp:docPr id="1561915001" name="Рисунок 3" descr="Изображение выглядит как текст, снимок экрана, Мультимедийное программное обеспечение,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15001" name="Рисунок 3" descr="Изображение выглядит как текст, снимок экрана, Мультимедийное программное обеспечение, программное обеспечение&#10;&#10;Содержимое, созданное искусственным интеллектом, может быть неверным."/>
                    <pic:cNvPicPr/>
                  </pic:nvPicPr>
                  <pic:blipFill rotWithShape="1">
                    <a:blip r:embed="rId277"/>
                    <a:srcRect t="11567" r="742" b="4611"/>
                    <a:stretch/>
                  </pic:blipFill>
                  <pic:spPr bwMode="auto">
                    <a:xfrm>
                      <a:off x="0" y="0"/>
                      <a:ext cx="5792152" cy="3607393"/>
                    </a:xfrm>
                    <a:prstGeom prst="rect">
                      <a:avLst/>
                    </a:prstGeom>
                    <a:ln>
                      <a:noFill/>
                    </a:ln>
                    <a:extLst>
                      <a:ext uri="{53640926-AAD7-44D8-BBD7-CCE9431645EC}">
                        <a14:shadowObscured xmlns:a14="http://schemas.microsoft.com/office/drawing/2010/main"/>
                      </a:ext>
                    </a:extLst>
                  </pic:spPr>
                </pic:pic>
              </a:graphicData>
            </a:graphic>
          </wp:inline>
        </w:drawing>
      </w:r>
    </w:p>
    <w:p w14:paraId="6D4528A8" w14:textId="3A1319D7" w:rsidR="00DF5E9F" w:rsidRDefault="00DF5E9F" w:rsidP="00DF5E9F">
      <w:pPr>
        <w:spacing w:after="0"/>
        <w:jc w:val="center"/>
        <w:rPr>
          <w:rFonts w:ascii="Times New Roman" w:hAnsi="Times New Roman" w:cs="Times New Roman"/>
          <w:sz w:val="28"/>
          <w:szCs w:val="28"/>
        </w:rPr>
      </w:pPr>
      <w:r w:rsidRPr="003E24A8">
        <w:rPr>
          <w:rFonts w:ascii="Times New Roman" w:hAnsi="Times New Roman" w:cs="Times New Roman"/>
          <w:sz w:val="28"/>
          <w:szCs w:val="28"/>
        </w:rPr>
        <w:t xml:space="preserve">Сурет </w:t>
      </w:r>
      <w:r w:rsidR="000F7596">
        <w:rPr>
          <w:rFonts w:ascii="Times New Roman" w:hAnsi="Times New Roman" w:cs="Times New Roman"/>
          <w:sz w:val="28"/>
          <w:szCs w:val="28"/>
        </w:rPr>
        <w:t>88</w:t>
      </w:r>
      <w:r>
        <w:rPr>
          <w:rFonts w:ascii="Times New Roman" w:hAnsi="Times New Roman" w:cs="Times New Roman"/>
          <w:sz w:val="28"/>
          <w:szCs w:val="28"/>
        </w:rPr>
        <w:t xml:space="preserve"> - </w:t>
      </w:r>
      <w:proofErr w:type="spellStart"/>
      <w:r w:rsidRPr="003E24A8">
        <w:rPr>
          <w:rFonts w:ascii="Times New Roman" w:hAnsi="Times New Roman" w:cs="Times New Roman"/>
          <w:sz w:val="28"/>
          <w:szCs w:val="28"/>
        </w:rPr>
        <w:t>Airpano</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цифрлық</w:t>
      </w:r>
      <w:proofErr w:type="spellEnd"/>
      <w:r w:rsidRPr="003E24A8">
        <w:rPr>
          <w:rFonts w:ascii="Times New Roman" w:hAnsi="Times New Roman" w:cs="Times New Roman"/>
          <w:sz w:val="28"/>
          <w:szCs w:val="28"/>
        </w:rPr>
        <w:t xml:space="preserve"> ресурсы</w:t>
      </w:r>
    </w:p>
    <w:p w14:paraId="113596F7" w14:textId="77777777" w:rsidR="00DF5E9F" w:rsidRPr="003E24A8" w:rsidRDefault="00DF5E9F" w:rsidP="00DF5E9F">
      <w:pPr>
        <w:spacing w:after="0"/>
        <w:jc w:val="center"/>
        <w:rPr>
          <w:rFonts w:ascii="Times New Roman" w:hAnsi="Times New Roman" w:cs="Times New Roman"/>
          <w:sz w:val="28"/>
          <w:szCs w:val="28"/>
        </w:rPr>
      </w:pPr>
    </w:p>
    <w:p w14:paraId="4FED44CA" w14:textId="39D1B7CE" w:rsidR="00DF5E9F" w:rsidRDefault="00DF5E9F" w:rsidP="00DF5E9F">
      <w:pPr>
        <w:spacing w:after="0"/>
        <w:jc w:val="both"/>
        <w:rPr>
          <w:rFonts w:ascii="Times New Roman" w:hAnsi="Times New Roman" w:cs="Times New Roman"/>
          <w:sz w:val="28"/>
          <w:szCs w:val="28"/>
        </w:rPr>
      </w:pPr>
      <w:proofErr w:type="spellStart"/>
      <w:r w:rsidRPr="003E24A8">
        <w:rPr>
          <w:rFonts w:ascii="Times New Roman" w:hAnsi="Times New Roman" w:cs="Times New Roman"/>
          <w:b/>
          <w:bCs/>
          <w:sz w:val="28"/>
          <w:szCs w:val="28"/>
        </w:rPr>
        <w:t>Тапсырма</w:t>
      </w:r>
      <w:proofErr w:type="spellEnd"/>
      <w:r w:rsidRPr="003E24A8">
        <w:rPr>
          <w:rFonts w:ascii="Times New Roman" w:hAnsi="Times New Roman" w:cs="Times New Roman"/>
          <w:b/>
          <w:bCs/>
          <w:sz w:val="28"/>
          <w:szCs w:val="28"/>
        </w:rPr>
        <w:t xml:space="preserve"> 4.</w:t>
      </w:r>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Airpano</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цифрлық</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ресурсының</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көмегімен</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кестеде</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берілген</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жанартауларға</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виртуалды</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саяхат</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жасау</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арқылы</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кестені</w:t>
      </w:r>
      <w:proofErr w:type="spellEnd"/>
      <w:r w:rsidRPr="003E24A8">
        <w:rPr>
          <w:rFonts w:ascii="Times New Roman" w:hAnsi="Times New Roman" w:cs="Times New Roman"/>
          <w:sz w:val="28"/>
          <w:szCs w:val="28"/>
        </w:rPr>
        <w:t xml:space="preserve"> </w:t>
      </w:r>
      <w:proofErr w:type="spellStart"/>
      <w:r w:rsidRPr="003E24A8">
        <w:rPr>
          <w:rFonts w:ascii="Times New Roman" w:hAnsi="Times New Roman" w:cs="Times New Roman"/>
          <w:sz w:val="28"/>
          <w:szCs w:val="28"/>
        </w:rPr>
        <w:t>толтыру</w:t>
      </w:r>
      <w:proofErr w:type="spellEnd"/>
      <w:r w:rsidR="00333071">
        <w:rPr>
          <w:rFonts w:ascii="Times New Roman" w:hAnsi="Times New Roman" w:cs="Times New Roman"/>
          <w:sz w:val="28"/>
          <w:szCs w:val="28"/>
        </w:rPr>
        <w:t xml:space="preserve"> (</w:t>
      </w:r>
      <w:proofErr w:type="spellStart"/>
      <w:r w:rsidR="00333071">
        <w:rPr>
          <w:rFonts w:ascii="Times New Roman" w:hAnsi="Times New Roman" w:cs="Times New Roman"/>
          <w:sz w:val="28"/>
          <w:szCs w:val="28"/>
        </w:rPr>
        <w:t>кесте</w:t>
      </w:r>
      <w:proofErr w:type="spellEnd"/>
      <w:r w:rsidR="00333071">
        <w:rPr>
          <w:rFonts w:ascii="Times New Roman" w:hAnsi="Times New Roman" w:cs="Times New Roman"/>
          <w:sz w:val="28"/>
          <w:szCs w:val="28"/>
        </w:rPr>
        <w:t xml:space="preserve"> 11)</w:t>
      </w:r>
      <w:r w:rsidRPr="003E24A8">
        <w:rPr>
          <w:rFonts w:ascii="Times New Roman" w:hAnsi="Times New Roman" w:cs="Times New Roman"/>
          <w:sz w:val="28"/>
          <w:szCs w:val="28"/>
        </w:rPr>
        <w:t xml:space="preserve"> (</w:t>
      </w:r>
      <w:hyperlink r:id="rId278" w:history="1">
        <w:r w:rsidRPr="003E24A8">
          <w:rPr>
            <w:rStyle w:val="a4"/>
            <w:rFonts w:ascii="Times New Roman" w:hAnsi="Times New Roman" w:cs="Times New Roman"/>
            <w:sz w:val="28"/>
            <w:szCs w:val="28"/>
          </w:rPr>
          <w:t>https://www.airpano.ru/360photo/volcano/</w:t>
        </w:r>
      </w:hyperlink>
      <w:r w:rsidRPr="003E24A8">
        <w:rPr>
          <w:rFonts w:ascii="Times New Roman" w:hAnsi="Times New Roman" w:cs="Times New Roman"/>
          <w:sz w:val="28"/>
          <w:szCs w:val="28"/>
        </w:rPr>
        <w:t>).</w:t>
      </w:r>
    </w:p>
    <w:p w14:paraId="60542AC8" w14:textId="77777777" w:rsidR="00333071" w:rsidRDefault="00333071" w:rsidP="00DF5E9F">
      <w:pPr>
        <w:spacing w:after="0"/>
        <w:jc w:val="both"/>
        <w:rPr>
          <w:rFonts w:ascii="Times New Roman" w:hAnsi="Times New Roman" w:cs="Times New Roman"/>
          <w:bCs/>
          <w:sz w:val="28"/>
          <w:szCs w:val="28"/>
        </w:rPr>
      </w:pPr>
    </w:p>
    <w:p w14:paraId="5C74E906" w14:textId="3D853CD1" w:rsidR="00DF5E9F" w:rsidRPr="00333071" w:rsidRDefault="00333071" w:rsidP="00DF5E9F">
      <w:pPr>
        <w:spacing w:after="0"/>
        <w:jc w:val="both"/>
        <w:rPr>
          <w:rFonts w:ascii="Times New Roman" w:hAnsi="Times New Roman" w:cs="Times New Roman"/>
          <w:bCs/>
          <w:sz w:val="28"/>
          <w:szCs w:val="28"/>
          <w:lang w:val="kk-KZ"/>
        </w:rPr>
      </w:pPr>
      <w:proofErr w:type="spellStart"/>
      <w:r w:rsidRPr="000F7596">
        <w:rPr>
          <w:rFonts w:ascii="Times New Roman" w:hAnsi="Times New Roman" w:cs="Times New Roman"/>
          <w:bCs/>
          <w:sz w:val="28"/>
          <w:szCs w:val="28"/>
        </w:rPr>
        <w:t>Кесте</w:t>
      </w:r>
      <w:proofErr w:type="spellEnd"/>
      <w:r w:rsidRPr="000F7596">
        <w:rPr>
          <w:rFonts w:ascii="Times New Roman" w:hAnsi="Times New Roman" w:cs="Times New Roman"/>
          <w:bCs/>
          <w:sz w:val="28"/>
          <w:szCs w:val="28"/>
        </w:rPr>
        <w:t xml:space="preserve"> </w:t>
      </w:r>
      <w:r>
        <w:rPr>
          <w:rFonts w:ascii="Times New Roman" w:hAnsi="Times New Roman" w:cs="Times New Roman"/>
          <w:bCs/>
          <w:sz w:val="28"/>
          <w:szCs w:val="28"/>
        </w:rPr>
        <w:t xml:space="preserve">11 – </w:t>
      </w:r>
      <w:r>
        <w:rPr>
          <w:rFonts w:ascii="Times New Roman" w:hAnsi="Times New Roman" w:cs="Times New Roman"/>
          <w:bCs/>
          <w:sz w:val="28"/>
          <w:szCs w:val="28"/>
          <w:lang w:val="kk-KZ"/>
        </w:rPr>
        <w:t>Жанартауларды географиялық таралуы</w:t>
      </w:r>
    </w:p>
    <w:p w14:paraId="17FA2B47" w14:textId="77777777" w:rsidR="00333071" w:rsidRPr="003E24A8" w:rsidRDefault="00333071" w:rsidP="00DF5E9F">
      <w:pPr>
        <w:spacing w:after="0"/>
        <w:jc w:val="both"/>
        <w:rPr>
          <w:rFonts w:ascii="Times New Roman" w:hAnsi="Times New Roman" w:cs="Times New Roman"/>
          <w:sz w:val="28"/>
          <w:szCs w:val="28"/>
        </w:rPr>
      </w:pPr>
    </w:p>
    <w:tbl>
      <w:tblPr>
        <w:tblStyle w:val="aa"/>
        <w:tblW w:w="9634" w:type="dxa"/>
        <w:tblLook w:val="04A0" w:firstRow="1" w:lastRow="0" w:firstColumn="1" w:lastColumn="0" w:noHBand="0" w:noVBand="1"/>
      </w:tblPr>
      <w:tblGrid>
        <w:gridCol w:w="562"/>
        <w:gridCol w:w="2410"/>
        <w:gridCol w:w="1985"/>
        <w:gridCol w:w="1842"/>
        <w:gridCol w:w="2835"/>
      </w:tblGrid>
      <w:tr w:rsidR="00DF5E9F" w:rsidRPr="0084222B" w14:paraId="30132581" w14:textId="77777777" w:rsidTr="00DF5E9F">
        <w:tc>
          <w:tcPr>
            <w:tcW w:w="562" w:type="dxa"/>
          </w:tcPr>
          <w:p w14:paraId="0C1C7DC0" w14:textId="77777777" w:rsidR="00DF5E9F" w:rsidRPr="003E24A8" w:rsidRDefault="00DF5E9F" w:rsidP="00B43806">
            <w:pPr>
              <w:rPr>
                <w:rFonts w:ascii="Times New Roman" w:hAnsi="Times New Roman" w:cs="Times New Roman"/>
                <w:sz w:val="20"/>
                <w:szCs w:val="20"/>
              </w:rPr>
            </w:pPr>
            <w:r w:rsidRPr="003E24A8">
              <w:rPr>
                <w:rFonts w:ascii="Times New Roman" w:hAnsi="Times New Roman" w:cs="Times New Roman"/>
                <w:sz w:val="20"/>
                <w:szCs w:val="20"/>
              </w:rPr>
              <w:t xml:space="preserve"> №</w:t>
            </w:r>
          </w:p>
        </w:tc>
        <w:tc>
          <w:tcPr>
            <w:tcW w:w="2410" w:type="dxa"/>
          </w:tcPr>
          <w:p w14:paraId="3C10D7D0" w14:textId="77777777" w:rsidR="00DF5E9F" w:rsidRPr="003E24A8" w:rsidRDefault="00DF5E9F" w:rsidP="00B43806">
            <w:pPr>
              <w:jc w:val="center"/>
              <w:rPr>
                <w:rFonts w:ascii="Times New Roman" w:hAnsi="Times New Roman" w:cs="Times New Roman"/>
                <w:sz w:val="20"/>
                <w:szCs w:val="20"/>
              </w:rPr>
            </w:pPr>
            <w:proofErr w:type="spellStart"/>
            <w:r w:rsidRPr="003E24A8">
              <w:rPr>
                <w:rFonts w:ascii="Times New Roman" w:hAnsi="Times New Roman" w:cs="Times New Roman"/>
                <w:sz w:val="20"/>
                <w:szCs w:val="20"/>
              </w:rPr>
              <w:t>Жанартау</w:t>
            </w:r>
            <w:proofErr w:type="spellEnd"/>
            <w:r w:rsidRPr="003E24A8">
              <w:rPr>
                <w:rFonts w:ascii="Times New Roman" w:hAnsi="Times New Roman" w:cs="Times New Roman"/>
                <w:sz w:val="20"/>
                <w:szCs w:val="20"/>
              </w:rPr>
              <w:t xml:space="preserve"> </w:t>
            </w:r>
            <w:proofErr w:type="spellStart"/>
            <w:r w:rsidRPr="003E24A8">
              <w:rPr>
                <w:rFonts w:ascii="Times New Roman" w:hAnsi="Times New Roman" w:cs="Times New Roman"/>
                <w:sz w:val="20"/>
                <w:szCs w:val="20"/>
              </w:rPr>
              <w:t>атауы</w:t>
            </w:r>
            <w:proofErr w:type="spellEnd"/>
          </w:p>
        </w:tc>
        <w:tc>
          <w:tcPr>
            <w:tcW w:w="1985" w:type="dxa"/>
          </w:tcPr>
          <w:p w14:paraId="6D340EB7" w14:textId="77777777" w:rsidR="00DF5E9F" w:rsidRPr="003E24A8" w:rsidRDefault="00DF5E9F" w:rsidP="00B43806">
            <w:pPr>
              <w:jc w:val="center"/>
              <w:rPr>
                <w:rFonts w:ascii="Times New Roman" w:hAnsi="Times New Roman" w:cs="Times New Roman"/>
                <w:sz w:val="20"/>
                <w:szCs w:val="20"/>
              </w:rPr>
            </w:pPr>
            <w:proofErr w:type="spellStart"/>
            <w:r w:rsidRPr="003E24A8">
              <w:rPr>
                <w:rFonts w:ascii="Times New Roman" w:hAnsi="Times New Roman" w:cs="Times New Roman"/>
                <w:sz w:val="20"/>
                <w:szCs w:val="20"/>
              </w:rPr>
              <w:t>Географиялық</w:t>
            </w:r>
            <w:proofErr w:type="spellEnd"/>
            <w:r w:rsidRPr="003E24A8">
              <w:rPr>
                <w:rFonts w:ascii="Times New Roman" w:hAnsi="Times New Roman" w:cs="Times New Roman"/>
                <w:sz w:val="20"/>
                <w:szCs w:val="20"/>
              </w:rPr>
              <w:t xml:space="preserve"> </w:t>
            </w:r>
            <w:proofErr w:type="spellStart"/>
            <w:r w:rsidRPr="003E24A8">
              <w:rPr>
                <w:rFonts w:ascii="Times New Roman" w:hAnsi="Times New Roman" w:cs="Times New Roman"/>
                <w:sz w:val="20"/>
                <w:szCs w:val="20"/>
              </w:rPr>
              <w:t>орналасуы</w:t>
            </w:r>
            <w:proofErr w:type="spellEnd"/>
          </w:p>
        </w:tc>
        <w:tc>
          <w:tcPr>
            <w:tcW w:w="1842" w:type="dxa"/>
          </w:tcPr>
          <w:p w14:paraId="01257F9D" w14:textId="77777777" w:rsidR="00DF5E9F" w:rsidRPr="003E24A8" w:rsidRDefault="00DF5E9F" w:rsidP="00B43806">
            <w:pPr>
              <w:jc w:val="center"/>
              <w:rPr>
                <w:rFonts w:ascii="Times New Roman" w:hAnsi="Times New Roman" w:cs="Times New Roman"/>
                <w:sz w:val="20"/>
                <w:szCs w:val="20"/>
              </w:rPr>
            </w:pPr>
            <w:proofErr w:type="spellStart"/>
            <w:r w:rsidRPr="003E24A8">
              <w:rPr>
                <w:rFonts w:ascii="Times New Roman" w:hAnsi="Times New Roman" w:cs="Times New Roman"/>
                <w:sz w:val="20"/>
                <w:szCs w:val="20"/>
              </w:rPr>
              <w:t>Жанартау</w:t>
            </w:r>
            <w:proofErr w:type="spellEnd"/>
            <w:r w:rsidRPr="003E24A8">
              <w:rPr>
                <w:rFonts w:ascii="Times New Roman" w:hAnsi="Times New Roman" w:cs="Times New Roman"/>
                <w:sz w:val="20"/>
                <w:szCs w:val="20"/>
              </w:rPr>
              <w:t xml:space="preserve"> </w:t>
            </w:r>
            <w:proofErr w:type="spellStart"/>
            <w:r w:rsidRPr="003E24A8">
              <w:rPr>
                <w:rFonts w:ascii="Times New Roman" w:hAnsi="Times New Roman" w:cs="Times New Roman"/>
                <w:sz w:val="20"/>
                <w:szCs w:val="20"/>
              </w:rPr>
              <w:t>типі</w:t>
            </w:r>
            <w:proofErr w:type="spellEnd"/>
          </w:p>
        </w:tc>
        <w:tc>
          <w:tcPr>
            <w:tcW w:w="2835" w:type="dxa"/>
          </w:tcPr>
          <w:p w14:paraId="169D6AB3" w14:textId="77777777" w:rsidR="00DF5E9F" w:rsidRPr="003E24A8" w:rsidRDefault="00DF5E9F" w:rsidP="00B43806">
            <w:pPr>
              <w:jc w:val="center"/>
              <w:rPr>
                <w:rFonts w:ascii="Times New Roman" w:hAnsi="Times New Roman" w:cs="Times New Roman"/>
                <w:sz w:val="20"/>
                <w:szCs w:val="20"/>
              </w:rPr>
            </w:pPr>
            <w:proofErr w:type="spellStart"/>
            <w:r w:rsidRPr="003E24A8">
              <w:rPr>
                <w:rFonts w:ascii="Times New Roman" w:hAnsi="Times New Roman" w:cs="Times New Roman"/>
                <w:sz w:val="20"/>
                <w:szCs w:val="20"/>
              </w:rPr>
              <w:t>Жанартаулардың</w:t>
            </w:r>
            <w:proofErr w:type="spellEnd"/>
            <w:r w:rsidRPr="003E24A8">
              <w:rPr>
                <w:rFonts w:ascii="Times New Roman" w:hAnsi="Times New Roman" w:cs="Times New Roman"/>
                <w:sz w:val="20"/>
                <w:szCs w:val="20"/>
              </w:rPr>
              <w:t xml:space="preserve"> </w:t>
            </w:r>
            <w:proofErr w:type="spellStart"/>
            <w:r w:rsidRPr="003E24A8">
              <w:rPr>
                <w:rFonts w:ascii="Times New Roman" w:hAnsi="Times New Roman" w:cs="Times New Roman"/>
                <w:sz w:val="20"/>
                <w:szCs w:val="20"/>
              </w:rPr>
              <w:t>географиялық</w:t>
            </w:r>
            <w:proofErr w:type="spellEnd"/>
            <w:r w:rsidRPr="003E24A8">
              <w:rPr>
                <w:rFonts w:ascii="Times New Roman" w:hAnsi="Times New Roman" w:cs="Times New Roman"/>
                <w:sz w:val="20"/>
                <w:szCs w:val="20"/>
              </w:rPr>
              <w:t xml:space="preserve"> </w:t>
            </w:r>
            <w:proofErr w:type="spellStart"/>
            <w:r w:rsidRPr="003E24A8">
              <w:rPr>
                <w:rFonts w:ascii="Times New Roman" w:hAnsi="Times New Roman" w:cs="Times New Roman"/>
                <w:sz w:val="20"/>
                <w:szCs w:val="20"/>
              </w:rPr>
              <w:t>маңыздылығы</w:t>
            </w:r>
            <w:proofErr w:type="spellEnd"/>
          </w:p>
        </w:tc>
      </w:tr>
      <w:tr w:rsidR="00DF5E9F" w:rsidRPr="0084222B" w14:paraId="43A61EA8" w14:textId="77777777" w:rsidTr="00DF5E9F">
        <w:tc>
          <w:tcPr>
            <w:tcW w:w="562" w:type="dxa"/>
          </w:tcPr>
          <w:p w14:paraId="699287FC"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1</w:t>
            </w:r>
          </w:p>
        </w:tc>
        <w:tc>
          <w:tcPr>
            <w:tcW w:w="2410" w:type="dxa"/>
          </w:tcPr>
          <w:p w14:paraId="3577C6FF" w14:textId="77777777" w:rsidR="00DF5E9F" w:rsidRPr="003E24A8" w:rsidRDefault="00DF5E9F" w:rsidP="00B43806">
            <w:pPr>
              <w:jc w:val="both"/>
              <w:rPr>
                <w:rFonts w:ascii="Times New Roman" w:hAnsi="Times New Roman" w:cs="Times New Roman"/>
                <w:sz w:val="20"/>
                <w:szCs w:val="20"/>
              </w:rPr>
            </w:pPr>
            <w:r w:rsidRPr="003E24A8">
              <w:rPr>
                <w:rFonts w:ascii="Times New Roman" w:hAnsi="Times New Roman" w:cs="Times New Roman"/>
                <w:sz w:val="20"/>
                <w:szCs w:val="20"/>
              </w:rPr>
              <w:t xml:space="preserve">Ключи </w:t>
            </w:r>
            <w:proofErr w:type="spellStart"/>
            <w:r w:rsidRPr="003E24A8">
              <w:rPr>
                <w:rFonts w:ascii="Times New Roman" w:hAnsi="Times New Roman" w:cs="Times New Roman"/>
                <w:sz w:val="20"/>
                <w:szCs w:val="20"/>
              </w:rPr>
              <w:t>шоқысы</w:t>
            </w:r>
            <w:proofErr w:type="spellEnd"/>
          </w:p>
        </w:tc>
        <w:tc>
          <w:tcPr>
            <w:tcW w:w="1985" w:type="dxa"/>
          </w:tcPr>
          <w:p w14:paraId="4F19EAC5" w14:textId="77777777" w:rsidR="00DF5E9F" w:rsidRPr="003E24A8" w:rsidRDefault="00DF5E9F" w:rsidP="00B43806">
            <w:pPr>
              <w:jc w:val="center"/>
              <w:rPr>
                <w:rFonts w:ascii="Times New Roman" w:hAnsi="Times New Roman" w:cs="Times New Roman"/>
                <w:sz w:val="20"/>
                <w:szCs w:val="20"/>
              </w:rPr>
            </w:pPr>
          </w:p>
        </w:tc>
        <w:tc>
          <w:tcPr>
            <w:tcW w:w="1842" w:type="dxa"/>
          </w:tcPr>
          <w:p w14:paraId="30506202" w14:textId="77777777" w:rsidR="00DF5E9F" w:rsidRPr="003E24A8" w:rsidRDefault="00DF5E9F" w:rsidP="00B43806">
            <w:pPr>
              <w:jc w:val="center"/>
              <w:rPr>
                <w:rFonts w:ascii="Times New Roman" w:hAnsi="Times New Roman" w:cs="Times New Roman"/>
                <w:sz w:val="20"/>
                <w:szCs w:val="20"/>
              </w:rPr>
            </w:pPr>
          </w:p>
        </w:tc>
        <w:tc>
          <w:tcPr>
            <w:tcW w:w="2835" w:type="dxa"/>
          </w:tcPr>
          <w:p w14:paraId="16CCA36C" w14:textId="77777777" w:rsidR="00DF5E9F" w:rsidRPr="003E24A8" w:rsidRDefault="00DF5E9F" w:rsidP="00B43806">
            <w:pPr>
              <w:jc w:val="center"/>
              <w:rPr>
                <w:rFonts w:ascii="Times New Roman" w:hAnsi="Times New Roman" w:cs="Times New Roman"/>
                <w:sz w:val="20"/>
                <w:szCs w:val="20"/>
              </w:rPr>
            </w:pPr>
          </w:p>
        </w:tc>
      </w:tr>
      <w:tr w:rsidR="00DF5E9F" w:rsidRPr="0084222B" w14:paraId="5AD9D515" w14:textId="77777777" w:rsidTr="00DF5E9F">
        <w:tc>
          <w:tcPr>
            <w:tcW w:w="562" w:type="dxa"/>
          </w:tcPr>
          <w:p w14:paraId="56F2E441"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2</w:t>
            </w:r>
          </w:p>
        </w:tc>
        <w:tc>
          <w:tcPr>
            <w:tcW w:w="2410" w:type="dxa"/>
          </w:tcPr>
          <w:p w14:paraId="3F2B678E" w14:textId="77777777" w:rsidR="00DF5E9F" w:rsidRPr="003E24A8" w:rsidRDefault="00DF5E9F" w:rsidP="00B43806">
            <w:pPr>
              <w:jc w:val="both"/>
              <w:rPr>
                <w:rFonts w:ascii="Times New Roman" w:hAnsi="Times New Roman" w:cs="Times New Roman"/>
                <w:sz w:val="20"/>
                <w:szCs w:val="20"/>
              </w:rPr>
            </w:pPr>
            <w:proofErr w:type="spellStart"/>
            <w:r w:rsidRPr="003E24A8">
              <w:rPr>
                <w:rFonts w:ascii="Times New Roman" w:hAnsi="Times New Roman" w:cs="Times New Roman"/>
                <w:sz w:val="20"/>
                <w:szCs w:val="20"/>
              </w:rPr>
              <w:t>Вилючин</w:t>
            </w:r>
            <w:proofErr w:type="spellEnd"/>
            <w:r w:rsidRPr="003E24A8">
              <w:rPr>
                <w:rFonts w:ascii="Times New Roman" w:hAnsi="Times New Roman" w:cs="Times New Roman"/>
                <w:sz w:val="20"/>
                <w:szCs w:val="20"/>
              </w:rPr>
              <w:t xml:space="preserve"> </w:t>
            </w:r>
            <w:proofErr w:type="spellStart"/>
            <w:r w:rsidRPr="003E24A8">
              <w:rPr>
                <w:rFonts w:ascii="Times New Roman" w:hAnsi="Times New Roman" w:cs="Times New Roman"/>
                <w:sz w:val="20"/>
                <w:szCs w:val="20"/>
              </w:rPr>
              <w:t>шоқысы</w:t>
            </w:r>
            <w:proofErr w:type="spellEnd"/>
            <w:r w:rsidRPr="003E24A8">
              <w:rPr>
                <w:rFonts w:ascii="Times New Roman" w:hAnsi="Times New Roman" w:cs="Times New Roman"/>
                <w:sz w:val="20"/>
                <w:szCs w:val="20"/>
              </w:rPr>
              <w:t xml:space="preserve"> </w:t>
            </w:r>
          </w:p>
        </w:tc>
        <w:tc>
          <w:tcPr>
            <w:tcW w:w="1985" w:type="dxa"/>
          </w:tcPr>
          <w:p w14:paraId="7F309989" w14:textId="77777777" w:rsidR="00DF5E9F" w:rsidRPr="003E24A8" w:rsidRDefault="00DF5E9F" w:rsidP="00B43806">
            <w:pPr>
              <w:jc w:val="center"/>
              <w:rPr>
                <w:rFonts w:ascii="Times New Roman" w:hAnsi="Times New Roman" w:cs="Times New Roman"/>
                <w:sz w:val="20"/>
                <w:szCs w:val="20"/>
              </w:rPr>
            </w:pPr>
          </w:p>
        </w:tc>
        <w:tc>
          <w:tcPr>
            <w:tcW w:w="1842" w:type="dxa"/>
          </w:tcPr>
          <w:p w14:paraId="067F0CA4" w14:textId="77777777" w:rsidR="00DF5E9F" w:rsidRPr="003E24A8" w:rsidRDefault="00DF5E9F" w:rsidP="00B43806">
            <w:pPr>
              <w:jc w:val="center"/>
              <w:rPr>
                <w:rFonts w:ascii="Times New Roman" w:hAnsi="Times New Roman" w:cs="Times New Roman"/>
                <w:sz w:val="20"/>
                <w:szCs w:val="20"/>
              </w:rPr>
            </w:pPr>
          </w:p>
        </w:tc>
        <w:tc>
          <w:tcPr>
            <w:tcW w:w="2835" w:type="dxa"/>
          </w:tcPr>
          <w:p w14:paraId="5314AA65" w14:textId="77777777" w:rsidR="00DF5E9F" w:rsidRPr="003E24A8" w:rsidRDefault="00DF5E9F" w:rsidP="00B43806">
            <w:pPr>
              <w:jc w:val="center"/>
              <w:rPr>
                <w:rFonts w:ascii="Times New Roman" w:hAnsi="Times New Roman" w:cs="Times New Roman"/>
                <w:sz w:val="20"/>
                <w:szCs w:val="20"/>
              </w:rPr>
            </w:pPr>
          </w:p>
        </w:tc>
      </w:tr>
      <w:tr w:rsidR="00DF5E9F" w:rsidRPr="0084222B" w14:paraId="108BB26D" w14:textId="77777777" w:rsidTr="00DF5E9F">
        <w:tc>
          <w:tcPr>
            <w:tcW w:w="562" w:type="dxa"/>
          </w:tcPr>
          <w:p w14:paraId="71D07226"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3</w:t>
            </w:r>
          </w:p>
        </w:tc>
        <w:tc>
          <w:tcPr>
            <w:tcW w:w="2410" w:type="dxa"/>
          </w:tcPr>
          <w:p w14:paraId="64B80EBE" w14:textId="77777777" w:rsidR="00DF5E9F" w:rsidRPr="003E24A8" w:rsidRDefault="00DF5E9F" w:rsidP="00B43806">
            <w:pPr>
              <w:jc w:val="both"/>
              <w:rPr>
                <w:rFonts w:ascii="Times New Roman" w:hAnsi="Times New Roman" w:cs="Times New Roman"/>
                <w:sz w:val="20"/>
                <w:szCs w:val="20"/>
              </w:rPr>
            </w:pPr>
            <w:r w:rsidRPr="003E24A8">
              <w:rPr>
                <w:rFonts w:ascii="Times New Roman" w:hAnsi="Times New Roman" w:cs="Times New Roman"/>
                <w:sz w:val="20"/>
                <w:szCs w:val="20"/>
              </w:rPr>
              <w:t>Толбачик</w:t>
            </w:r>
          </w:p>
        </w:tc>
        <w:tc>
          <w:tcPr>
            <w:tcW w:w="1985" w:type="dxa"/>
          </w:tcPr>
          <w:p w14:paraId="041A8171" w14:textId="77777777" w:rsidR="00DF5E9F" w:rsidRPr="003E24A8" w:rsidRDefault="00DF5E9F" w:rsidP="00B43806">
            <w:pPr>
              <w:jc w:val="center"/>
              <w:rPr>
                <w:rFonts w:ascii="Times New Roman" w:hAnsi="Times New Roman" w:cs="Times New Roman"/>
                <w:sz w:val="20"/>
                <w:szCs w:val="20"/>
              </w:rPr>
            </w:pPr>
          </w:p>
        </w:tc>
        <w:tc>
          <w:tcPr>
            <w:tcW w:w="1842" w:type="dxa"/>
          </w:tcPr>
          <w:p w14:paraId="07E48D8B" w14:textId="77777777" w:rsidR="00DF5E9F" w:rsidRPr="003E24A8" w:rsidRDefault="00DF5E9F" w:rsidP="00B43806">
            <w:pPr>
              <w:jc w:val="center"/>
              <w:rPr>
                <w:rFonts w:ascii="Times New Roman" w:hAnsi="Times New Roman" w:cs="Times New Roman"/>
                <w:sz w:val="20"/>
                <w:szCs w:val="20"/>
              </w:rPr>
            </w:pPr>
          </w:p>
        </w:tc>
        <w:tc>
          <w:tcPr>
            <w:tcW w:w="2835" w:type="dxa"/>
          </w:tcPr>
          <w:p w14:paraId="6616B787" w14:textId="77777777" w:rsidR="00DF5E9F" w:rsidRPr="003E24A8" w:rsidRDefault="00DF5E9F" w:rsidP="00B43806">
            <w:pPr>
              <w:jc w:val="center"/>
              <w:rPr>
                <w:rFonts w:ascii="Times New Roman" w:hAnsi="Times New Roman" w:cs="Times New Roman"/>
                <w:sz w:val="20"/>
                <w:szCs w:val="20"/>
              </w:rPr>
            </w:pPr>
          </w:p>
        </w:tc>
      </w:tr>
      <w:tr w:rsidR="00DF5E9F" w:rsidRPr="0084222B" w14:paraId="2B23BC86" w14:textId="77777777" w:rsidTr="00DF5E9F">
        <w:tc>
          <w:tcPr>
            <w:tcW w:w="562" w:type="dxa"/>
          </w:tcPr>
          <w:p w14:paraId="5A48C727"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4</w:t>
            </w:r>
          </w:p>
        </w:tc>
        <w:tc>
          <w:tcPr>
            <w:tcW w:w="2410" w:type="dxa"/>
          </w:tcPr>
          <w:p w14:paraId="350D0EEA" w14:textId="77777777" w:rsidR="00DF5E9F" w:rsidRPr="003E24A8" w:rsidRDefault="00DF5E9F" w:rsidP="00B43806">
            <w:pPr>
              <w:jc w:val="both"/>
              <w:rPr>
                <w:rFonts w:ascii="Times New Roman" w:hAnsi="Times New Roman" w:cs="Times New Roman"/>
                <w:sz w:val="20"/>
                <w:szCs w:val="20"/>
              </w:rPr>
            </w:pPr>
            <w:proofErr w:type="spellStart"/>
            <w:r w:rsidRPr="003E24A8">
              <w:rPr>
                <w:rFonts w:ascii="Times New Roman" w:hAnsi="Times New Roman" w:cs="Times New Roman"/>
                <w:sz w:val="20"/>
                <w:szCs w:val="20"/>
              </w:rPr>
              <w:t>Бромо</w:t>
            </w:r>
            <w:proofErr w:type="spellEnd"/>
          </w:p>
        </w:tc>
        <w:tc>
          <w:tcPr>
            <w:tcW w:w="1985" w:type="dxa"/>
          </w:tcPr>
          <w:p w14:paraId="5102087D" w14:textId="77777777" w:rsidR="00DF5E9F" w:rsidRPr="003E24A8" w:rsidRDefault="00DF5E9F" w:rsidP="00B43806">
            <w:pPr>
              <w:jc w:val="center"/>
              <w:rPr>
                <w:rFonts w:ascii="Times New Roman" w:hAnsi="Times New Roman" w:cs="Times New Roman"/>
                <w:sz w:val="20"/>
                <w:szCs w:val="20"/>
              </w:rPr>
            </w:pPr>
          </w:p>
        </w:tc>
        <w:tc>
          <w:tcPr>
            <w:tcW w:w="1842" w:type="dxa"/>
          </w:tcPr>
          <w:p w14:paraId="560C8950" w14:textId="77777777" w:rsidR="00DF5E9F" w:rsidRPr="003E24A8" w:rsidRDefault="00DF5E9F" w:rsidP="00B43806">
            <w:pPr>
              <w:jc w:val="center"/>
              <w:rPr>
                <w:rFonts w:ascii="Times New Roman" w:hAnsi="Times New Roman" w:cs="Times New Roman"/>
                <w:sz w:val="20"/>
                <w:szCs w:val="20"/>
              </w:rPr>
            </w:pPr>
          </w:p>
        </w:tc>
        <w:tc>
          <w:tcPr>
            <w:tcW w:w="2835" w:type="dxa"/>
          </w:tcPr>
          <w:p w14:paraId="39FC9D1A" w14:textId="77777777" w:rsidR="00DF5E9F" w:rsidRPr="003E24A8" w:rsidRDefault="00DF5E9F" w:rsidP="00B43806">
            <w:pPr>
              <w:jc w:val="center"/>
              <w:rPr>
                <w:rFonts w:ascii="Times New Roman" w:hAnsi="Times New Roman" w:cs="Times New Roman"/>
                <w:sz w:val="20"/>
                <w:szCs w:val="20"/>
              </w:rPr>
            </w:pPr>
          </w:p>
        </w:tc>
      </w:tr>
      <w:tr w:rsidR="00DF5E9F" w:rsidRPr="0084222B" w14:paraId="33400F20" w14:textId="77777777" w:rsidTr="00DF5E9F">
        <w:tc>
          <w:tcPr>
            <w:tcW w:w="562" w:type="dxa"/>
          </w:tcPr>
          <w:p w14:paraId="15041E80"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5</w:t>
            </w:r>
          </w:p>
        </w:tc>
        <w:tc>
          <w:tcPr>
            <w:tcW w:w="2410" w:type="dxa"/>
          </w:tcPr>
          <w:p w14:paraId="5A12C25B" w14:textId="77777777" w:rsidR="00DF5E9F" w:rsidRPr="003E24A8" w:rsidRDefault="00DF5E9F" w:rsidP="00B43806">
            <w:pPr>
              <w:jc w:val="both"/>
              <w:rPr>
                <w:rFonts w:ascii="Times New Roman" w:hAnsi="Times New Roman" w:cs="Times New Roman"/>
                <w:sz w:val="20"/>
                <w:szCs w:val="20"/>
              </w:rPr>
            </w:pPr>
            <w:r w:rsidRPr="003E24A8">
              <w:rPr>
                <w:rFonts w:ascii="Times New Roman" w:hAnsi="Times New Roman" w:cs="Times New Roman"/>
                <w:sz w:val="20"/>
                <w:szCs w:val="20"/>
              </w:rPr>
              <w:t>Карымский</w:t>
            </w:r>
          </w:p>
        </w:tc>
        <w:tc>
          <w:tcPr>
            <w:tcW w:w="1985" w:type="dxa"/>
          </w:tcPr>
          <w:p w14:paraId="1CB6FD32" w14:textId="77777777" w:rsidR="00DF5E9F" w:rsidRPr="003E24A8" w:rsidRDefault="00DF5E9F" w:rsidP="00B43806">
            <w:pPr>
              <w:jc w:val="center"/>
              <w:rPr>
                <w:rFonts w:ascii="Times New Roman" w:hAnsi="Times New Roman" w:cs="Times New Roman"/>
                <w:sz w:val="20"/>
                <w:szCs w:val="20"/>
              </w:rPr>
            </w:pPr>
          </w:p>
        </w:tc>
        <w:tc>
          <w:tcPr>
            <w:tcW w:w="1842" w:type="dxa"/>
          </w:tcPr>
          <w:p w14:paraId="331C1C5D" w14:textId="77777777" w:rsidR="00DF5E9F" w:rsidRPr="003E24A8" w:rsidRDefault="00DF5E9F" w:rsidP="00B43806">
            <w:pPr>
              <w:jc w:val="center"/>
              <w:rPr>
                <w:rFonts w:ascii="Times New Roman" w:hAnsi="Times New Roman" w:cs="Times New Roman"/>
                <w:sz w:val="20"/>
                <w:szCs w:val="20"/>
              </w:rPr>
            </w:pPr>
          </w:p>
        </w:tc>
        <w:tc>
          <w:tcPr>
            <w:tcW w:w="2835" w:type="dxa"/>
          </w:tcPr>
          <w:p w14:paraId="5878F446" w14:textId="77777777" w:rsidR="00DF5E9F" w:rsidRPr="003E24A8" w:rsidRDefault="00DF5E9F" w:rsidP="00B43806">
            <w:pPr>
              <w:jc w:val="center"/>
              <w:rPr>
                <w:rFonts w:ascii="Times New Roman" w:hAnsi="Times New Roman" w:cs="Times New Roman"/>
                <w:sz w:val="20"/>
                <w:szCs w:val="20"/>
              </w:rPr>
            </w:pPr>
          </w:p>
        </w:tc>
      </w:tr>
      <w:tr w:rsidR="00DF5E9F" w:rsidRPr="0084222B" w14:paraId="188E8AEB" w14:textId="77777777" w:rsidTr="00DF5E9F">
        <w:tc>
          <w:tcPr>
            <w:tcW w:w="562" w:type="dxa"/>
          </w:tcPr>
          <w:p w14:paraId="3B911578"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6</w:t>
            </w:r>
          </w:p>
        </w:tc>
        <w:tc>
          <w:tcPr>
            <w:tcW w:w="2410" w:type="dxa"/>
          </w:tcPr>
          <w:p w14:paraId="47F16413" w14:textId="77777777" w:rsidR="00DF5E9F" w:rsidRPr="003E24A8" w:rsidRDefault="00DF5E9F" w:rsidP="00B43806">
            <w:pPr>
              <w:jc w:val="both"/>
              <w:rPr>
                <w:rFonts w:ascii="Times New Roman" w:hAnsi="Times New Roman" w:cs="Times New Roman"/>
                <w:sz w:val="20"/>
                <w:szCs w:val="20"/>
              </w:rPr>
            </w:pPr>
            <w:proofErr w:type="spellStart"/>
            <w:r w:rsidRPr="003E24A8">
              <w:rPr>
                <w:rFonts w:ascii="Times New Roman" w:hAnsi="Times New Roman" w:cs="Times New Roman"/>
                <w:sz w:val="20"/>
                <w:szCs w:val="20"/>
              </w:rPr>
              <w:t>Эйяфьятлаякудль</w:t>
            </w:r>
            <w:proofErr w:type="spellEnd"/>
          </w:p>
        </w:tc>
        <w:tc>
          <w:tcPr>
            <w:tcW w:w="1985" w:type="dxa"/>
          </w:tcPr>
          <w:p w14:paraId="129911AF" w14:textId="77777777" w:rsidR="00DF5E9F" w:rsidRPr="003E24A8" w:rsidRDefault="00DF5E9F" w:rsidP="00B43806">
            <w:pPr>
              <w:jc w:val="center"/>
              <w:rPr>
                <w:rFonts w:ascii="Times New Roman" w:hAnsi="Times New Roman" w:cs="Times New Roman"/>
                <w:sz w:val="20"/>
                <w:szCs w:val="20"/>
              </w:rPr>
            </w:pPr>
          </w:p>
        </w:tc>
        <w:tc>
          <w:tcPr>
            <w:tcW w:w="1842" w:type="dxa"/>
          </w:tcPr>
          <w:p w14:paraId="154825D1" w14:textId="77777777" w:rsidR="00DF5E9F" w:rsidRPr="003E24A8" w:rsidRDefault="00DF5E9F" w:rsidP="00B43806">
            <w:pPr>
              <w:jc w:val="center"/>
              <w:rPr>
                <w:rFonts w:ascii="Times New Roman" w:hAnsi="Times New Roman" w:cs="Times New Roman"/>
                <w:sz w:val="20"/>
                <w:szCs w:val="20"/>
              </w:rPr>
            </w:pPr>
          </w:p>
        </w:tc>
        <w:tc>
          <w:tcPr>
            <w:tcW w:w="2835" w:type="dxa"/>
          </w:tcPr>
          <w:p w14:paraId="0BDF8218" w14:textId="77777777" w:rsidR="00DF5E9F" w:rsidRPr="003E24A8" w:rsidRDefault="00DF5E9F" w:rsidP="00B43806">
            <w:pPr>
              <w:jc w:val="center"/>
              <w:rPr>
                <w:rFonts w:ascii="Times New Roman" w:hAnsi="Times New Roman" w:cs="Times New Roman"/>
                <w:sz w:val="20"/>
                <w:szCs w:val="20"/>
              </w:rPr>
            </w:pPr>
          </w:p>
        </w:tc>
      </w:tr>
      <w:tr w:rsidR="00DF5E9F" w:rsidRPr="0084222B" w14:paraId="38E1CC9A" w14:textId="77777777" w:rsidTr="00DF5E9F">
        <w:tc>
          <w:tcPr>
            <w:tcW w:w="562" w:type="dxa"/>
          </w:tcPr>
          <w:p w14:paraId="2F7415B1"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7</w:t>
            </w:r>
          </w:p>
        </w:tc>
        <w:tc>
          <w:tcPr>
            <w:tcW w:w="2410" w:type="dxa"/>
          </w:tcPr>
          <w:p w14:paraId="1370E33F" w14:textId="77777777" w:rsidR="00DF5E9F" w:rsidRPr="003E24A8" w:rsidRDefault="00DF5E9F" w:rsidP="00B43806">
            <w:pPr>
              <w:jc w:val="both"/>
              <w:rPr>
                <w:rFonts w:ascii="Times New Roman" w:hAnsi="Times New Roman" w:cs="Times New Roman"/>
                <w:sz w:val="20"/>
                <w:szCs w:val="20"/>
              </w:rPr>
            </w:pPr>
            <w:proofErr w:type="spellStart"/>
            <w:r w:rsidRPr="003E24A8">
              <w:rPr>
                <w:rFonts w:ascii="Times New Roman" w:hAnsi="Times New Roman" w:cs="Times New Roman"/>
                <w:sz w:val="20"/>
                <w:szCs w:val="20"/>
              </w:rPr>
              <w:t>Эрта</w:t>
            </w:r>
            <w:proofErr w:type="spellEnd"/>
            <w:r w:rsidRPr="003E24A8">
              <w:rPr>
                <w:rFonts w:ascii="Times New Roman" w:hAnsi="Times New Roman" w:cs="Times New Roman"/>
                <w:sz w:val="20"/>
                <w:szCs w:val="20"/>
              </w:rPr>
              <w:t xml:space="preserve"> Але</w:t>
            </w:r>
          </w:p>
        </w:tc>
        <w:tc>
          <w:tcPr>
            <w:tcW w:w="1985" w:type="dxa"/>
          </w:tcPr>
          <w:p w14:paraId="6CCAA759" w14:textId="77777777" w:rsidR="00DF5E9F" w:rsidRPr="003E24A8" w:rsidRDefault="00DF5E9F" w:rsidP="00B43806">
            <w:pPr>
              <w:jc w:val="center"/>
              <w:rPr>
                <w:rFonts w:ascii="Times New Roman" w:hAnsi="Times New Roman" w:cs="Times New Roman"/>
                <w:sz w:val="20"/>
                <w:szCs w:val="20"/>
              </w:rPr>
            </w:pPr>
          </w:p>
        </w:tc>
        <w:tc>
          <w:tcPr>
            <w:tcW w:w="1842" w:type="dxa"/>
          </w:tcPr>
          <w:p w14:paraId="3582FBC4" w14:textId="77777777" w:rsidR="00DF5E9F" w:rsidRPr="003E24A8" w:rsidRDefault="00DF5E9F" w:rsidP="00B43806">
            <w:pPr>
              <w:jc w:val="center"/>
              <w:rPr>
                <w:rFonts w:ascii="Times New Roman" w:hAnsi="Times New Roman" w:cs="Times New Roman"/>
                <w:sz w:val="20"/>
                <w:szCs w:val="20"/>
              </w:rPr>
            </w:pPr>
          </w:p>
        </w:tc>
        <w:tc>
          <w:tcPr>
            <w:tcW w:w="2835" w:type="dxa"/>
          </w:tcPr>
          <w:p w14:paraId="7D01608C" w14:textId="77777777" w:rsidR="00DF5E9F" w:rsidRPr="003E24A8" w:rsidRDefault="00DF5E9F" w:rsidP="00B43806">
            <w:pPr>
              <w:jc w:val="center"/>
              <w:rPr>
                <w:rFonts w:ascii="Times New Roman" w:hAnsi="Times New Roman" w:cs="Times New Roman"/>
                <w:sz w:val="20"/>
                <w:szCs w:val="20"/>
              </w:rPr>
            </w:pPr>
          </w:p>
        </w:tc>
      </w:tr>
      <w:tr w:rsidR="00DF5E9F" w:rsidRPr="0084222B" w14:paraId="115614D0" w14:textId="77777777" w:rsidTr="00DF5E9F">
        <w:tc>
          <w:tcPr>
            <w:tcW w:w="562" w:type="dxa"/>
          </w:tcPr>
          <w:p w14:paraId="4972FF98"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8</w:t>
            </w:r>
          </w:p>
        </w:tc>
        <w:tc>
          <w:tcPr>
            <w:tcW w:w="2410" w:type="dxa"/>
          </w:tcPr>
          <w:p w14:paraId="5BC44747" w14:textId="77777777" w:rsidR="00DF5E9F" w:rsidRPr="003E24A8" w:rsidRDefault="00DF5E9F" w:rsidP="00B43806">
            <w:pPr>
              <w:jc w:val="both"/>
              <w:rPr>
                <w:rFonts w:ascii="Times New Roman" w:hAnsi="Times New Roman" w:cs="Times New Roman"/>
                <w:sz w:val="20"/>
                <w:szCs w:val="20"/>
              </w:rPr>
            </w:pPr>
            <w:proofErr w:type="spellStart"/>
            <w:r w:rsidRPr="003E24A8">
              <w:rPr>
                <w:rFonts w:ascii="Times New Roman" w:hAnsi="Times New Roman" w:cs="Times New Roman"/>
                <w:sz w:val="20"/>
                <w:szCs w:val="20"/>
              </w:rPr>
              <w:t>Трихнюкайигюр</w:t>
            </w:r>
            <w:proofErr w:type="spellEnd"/>
          </w:p>
        </w:tc>
        <w:tc>
          <w:tcPr>
            <w:tcW w:w="1985" w:type="dxa"/>
          </w:tcPr>
          <w:p w14:paraId="13EF5F90" w14:textId="77777777" w:rsidR="00DF5E9F" w:rsidRPr="003E24A8" w:rsidRDefault="00DF5E9F" w:rsidP="00B43806">
            <w:pPr>
              <w:jc w:val="center"/>
              <w:rPr>
                <w:rFonts w:ascii="Times New Roman" w:hAnsi="Times New Roman" w:cs="Times New Roman"/>
                <w:sz w:val="20"/>
                <w:szCs w:val="20"/>
              </w:rPr>
            </w:pPr>
          </w:p>
        </w:tc>
        <w:tc>
          <w:tcPr>
            <w:tcW w:w="1842" w:type="dxa"/>
          </w:tcPr>
          <w:p w14:paraId="6131D8F3" w14:textId="77777777" w:rsidR="00DF5E9F" w:rsidRPr="003E24A8" w:rsidRDefault="00DF5E9F" w:rsidP="00B43806">
            <w:pPr>
              <w:jc w:val="center"/>
              <w:rPr>
                <w:rFonts w:ascii="Times New Roman" w:hAnsi="Times New Roman" w:cs="Times New Roman"/>
                <w:sz w:val="20"/>
                <w:szCs w:val="20"/>
              </w:rPr>
            </w:pPr>
          </w:p>
        </w:tc>
        <w:tc>
          <w:tcPr>
            <w:tcW w:w="2835" w:type="dxa"/>
          </w:tcPr>
          <w:p w14:paraId="505CC09D" w14:textId="77777777" w:rsidR="00DF5E9F" w:rsidRPr="003E24A8" w:rsidRDefault="00DF5E9F" w:rsidP="00B43806">
            <w:pPr>
              <w:jc w:val="center"/>
              <w:rPr>
                <w:rFonts w:ascii="Times New Roman" w:hAnsi="Times New Roman" w:cs="Times New Roman"/>
                <w:sz w:val="20"/>
                <w:szCs w:val="20"/>
              </w:rPr>
            </w:pPr>
          </w:p>
        </w:tc>
      </w:tr>
      <w:tr w:rsidR="00DF5E9F" w:rsidRPr="0084222B" w14:paraId="044B2500" w14:textId="77777777" w:rsidTr="00DF5E9F">
        <w:tc>
          <w:tcPr>
            <w:tcW w:w="562" w:type="dxa"/>
          </w:tcPr>
          <w:p w14:paraId="2E6937DF"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9</w:t>
            </w:r>
          </w:p>
        </w:tc>
        <w:tc>
          <w:tcPr>
            <w:tcW w:w="2410" w:type="dxa"/>
          </w:tcPr>
          <w:p w14:paraId="1591245B" w14:textId="77777777" w:rsidR="00DF5E9F" w:rsidRPr="003E24A8" w:rsidRDefault="00DF5E9F" w:rsidP="00B43806">
            <w:pPr>
              <w:jc w:val="both"/>
              <w:rPr>
                <w:rFonts w:ascii="Times New Roman" w:hAnsi="Times New Roman" w:cs="Times New Roman"/>
                <w:sz w:val="20"/>
                <w:szCs w:val="20"/>
              </w:rPr>
            </w:pPr>
            <w:r w:rsidRPr="003E24A8">
              <w:rPr>
                <w:rFonts w:ascii="Times New Roman" w:hAnsi="Times New Roman" w:cs="Times New Roman"/>
                <w:sz w:val="20"/>
                <w:szCs w:val="20"/>
              </w:rPr>
              <w:t>Мутновский</w:t>
            </w:r>
          </w:p>
        </w:tc>
        <w:tc>
          <w:tcPr>
            <w:tcW w:w="1985" w:type="dxa"/>
          </w:tcPr>
          <w:p w14:paraId="7C2C6F54" w14:textId="77777777" w:rsidR="00DF5E9F" w:rsidRPr="003E24A8" w:rsidRDefault="00DF5E9F" w:rsidP="00B43806">
            <w:pPr>
              <w:jc w:val="center"/>
              <w:rPr>
                <w:rFonts w:ascii="Times New Roman" w:hAnsi="Times New Roman" w:cs="Times New Roman"/>
                <w:sz w:val="20"/>
                <w:szCs w:val="20"/>
              </w:rPr>
            </w:pPr>
          </w:p>
        </w:tc>
        <w:tc>
          <w:tcPr>
            <w:tcW w:w="1842" w:type="dxa"/>
          </w:tcPr>
          <w:p w14:paraId="4FB7D32A" w14:textId="77777777" w:rsidR="00DF5E9F" w:rsidRPr="003E24A8" w:rsidRDefault="00DF5E9F" w:rsidP="00B43806">
            <w:pPr>
              <w:jc w:val="center"/>
              <w:rPr>
                <w:rFonts w:ascii="Times New Roman" w:hAnsi="Times New Roman" w:cs="Times New Roman"/>
                <w:sz w:val="20"/>
                <w:szCs w:val="20"/>
              </w:rPr>
            </w:pPr>
          </w:p>
        </w:tc>
        <w:tc>
          <w:tcPr>
            <w:tcW w:w="2835" w:type="dxa"/>
          </w:tcPr>
          <w:p w14:paraId="5A2CD097" w14:textId="77777777" w:rsidR="00DF5E9F" w:rsidRPr="003E24A8" w:rsidRDefault="00DF5E9F" w:rsidP="00B43806">
            <w:pPr>
              <w:jc w:val="center"/>
              <w:rPr>
                <w:rFonts w:ascii="Times New Roman" w:hAnsi="Times New Roman" w:cs="Times New Roman"/>
                <w:sz w:val="20"/>
                <w:szCs w:val="20"/>
              </w:rPr>
            </w:pPr>
          </w:p>
        </w:tc>
      </w:tr>
      <w:tr w:rsidR="00DF5E9F" w:rsidRPr="0084222B" w14:paraId="37C529D8" w14:textId="77777777" w:rsidTr="00DF5E9F">
        <w:tc>
          <w:tcPr>
            <w:tcW w:w="562" w:type="dxa"/>
          </w:tcPr>
          <w:p w14:paraId="51D712F1"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10</w:t>
            </w:r>
          </w:p>
        </w:tc>
        <w:tc>
          <w:tcPr>
            <w:tcW w:w="2410" w:type="dxa"/>
          </w:tcPr>
          <w:p w14:paraId="42FE8C41" w14:textId="77777777" w:rsidR="00DF5E9F" w:rsidRPr="003E24A8" w:rsidRDefault="00DF5E9F" w:rsidP="00B43806">
            <w:pPr>
              <w:jc w:val="both"/>
              <w:rPr>
                <w:rFonts w:ascii="Times New Roman" w:hAnsi="Times New Roman" w:cs="Times New Roman"/>
                <w:sz w:val="20"/>
                <w:szCs w:val="20"/>
              </w:rPr>
            </w:pPr>
            <w:proofErr w:type="spellStart"/>
            <w:r w:rsidRPr="003E24A8">
              <w:rPr>
                <w:rFonts w:ascii="Times New Roman" w:hAnsi="Times New Roman" w:cs="Times New Roman"/>
                <w:sz w:val="20"/>
                <w:szCs w:val="20"/>
              </w:rPr>
              <w:t>Килауэа</w:t>
            </w:r>
            <w:proofErr w:type="spellEnd"/>
          </w:p>
        </w:tc>
        <w:tc>
          <w:tcPr>
            <w:tcW w:w="1985" w:type="dxa"/>
          </w:tcPr>
          <w:p w14:paraId="3A577840" w14:textId="77777777" w:rsidR="00DF5E9F" w:rsidRPr="003E24A8" w:rsidRDefault="00DF5E9F" w:rsidP="00B43806">
            <w:pPr>
              <w:jc w:val="center"/>
              <w:rPr>
                <w:rFonts w:ascii="Times New Roman" w:hAnsi="Times New Roman" w:cs="Times New Roman"/>
                <w:sz w:val="20"/>
                <w:szCs w:val="20"/>
              </w:rPr>
            </w:pPr>
          </w:p>
        </w:tc>
        <w:tc>
          <w:tcPr>
            <w:tcW w:w="1842" w:type="dxa"/>
          </w:tcPr>
          <w:p w14:paraId="48ACF289" w14:textId="77777777" w:rsidR="00DF5E9F" w:rsidRPr="003E24A8" w:rsidRDefault="00DF5E9F" w:rsidP="00B43806">
            <w:pPr>
              <w:jc w:val="center"/>
              <w:rPr>
                <w:rFonts w:ascii="Times New Roman" w:hAnsi="Times New Roman" w:cs="Times New Roman"/>
                <w:sz w:val="20"/>
                <w:szCs w:val="20"/>
              </w:rPr>
            </w:pPr>
          </w:p>
        </w:tc>
        <w:tc>
          <w:tcPr>
            <w:tcW w:w="2835" w:type="dxa"/>
          </w:tcPr>
          <w:p w14:paraId="2DE14FF5" w14:textId="77777777" w:rsidR="00DF5E9F" w:rsidRPr="003E24A8" w:rsidRDefault="00DF5E9F" w:rsidP="00B43806">
            <w:pPr>
              <w:jc w:val="center"/>
              <w:rPr>
                <w:rFonts w:ascii="Times New Roman" w:hAnsi="Times New Roman" w:cs="Times New Roman"/>
                <w:sz w:val="20"/>
                <w:szCs w:val="20"/>
              </w:rPr>
            </w:pPr>
          </w:p>
        </w:tc>
      </w:tr>
      <w:tr w:rsidR="00DF5E9F" w:rsidRPr="0084222B" w14:paraId="6F4DB2BD" w14:textId="77777777" w:rsidTr="00DF5E9F">
        <w:tc>
          <w:tcPr>
            <w:tcW w:w="562" w:type="dxa"/>
          </w:tcPr>
          <w:p w14:paraId="21E31405"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11</w:t>
            </w:r>
          </w:p>
        </w:tc>
        <w:tc>
          <w:tcPr>
            <w:tcW w:w="2410" w:type="dxa"/>
          </w:tcPr>
          <w:p w14:paraId="1F83C169" w14:textId="77777777" w:rsidR="00DF5E9F" w:rsidRPr="003E24A8" w:rsidRDefault="00DF5E9F" w:rsidP="00B43806">
            <w:pPr>
              <w:jc w:val="both"/>
              <w:rPr>
                <w:rFonts w:ascii="Times New Roman" w:hAnsi="Times New Roman" w:cs="Times New Roman"/>
                <w:sz w:val="20"/>
                <w:szCs w:val="20"/>
              </w:rPr>
            </w:pPr>
            <w:proofErr w:type="spellStart"/>
            <w:r w:rsidRPr="003E24A8">
              <w:rPr>
                <w:rFonts w:ascii="Times New Roman" w:hAnsi="Times New Roman" w:cs="Times New Roman"/>
                <w:sz w:val="20"/>
                <w:szCs w:val="20"/>
              </w:rPr>
              <w:t>Даллол</w:t>
            </w:r>
            <w:proofErr w:type="spellEnd"/>
          </w:p>
        </w:tc>
        <w:tc>
          <w:tcPr>
            <w:tcW w:w="1985" w:type="dxa"/>
          </w:tcPr>
          <w:p w14:paraId="1C9F9876" w14:textId="77777777" w:rsidR="00DF5E9F" w:rsidRPr="003E24A8" w:rsidRDefault="00DF5E9F" w:rsidP="00B43806">
            <w:pPr>
              <w:jc w:val="center"/>
              <w:rPr>
                <w:rFonts w:ascii="Times New Roman" w:hAnsi="Times New Roman" w:cs="Times New Roman"/>
                <w:sz w:val="20"/>
                <w:szCs w:val="20"/>
              </w:rPr>
            </w:pPr>
          </w:p>
        </w:tc>
        <w:tc>
          <w:tcPr>
            <w:tcW w:w="1842" w:type="dxa"/>
          </w:tcPr>
          <w:p w14:paraId="31A8AD00" w14:textId="77777777" w:rsidR="00DF5E9F" w:rsidRPr="003E24A8" w:rsidRDefault="00DF5E9F" w:rsidP="00B43806">
            <w:pPr>
              <w:jc w:val="center"/>
              <w:rPr>
                <w:rFonts w:ascii="Times New Roman" w:hAnsi="Times New Roman" w:cs="Times New Roman"/>
                <w:sz w:val="20"/>
                <w:szCs w:val="20"/>
              </w:rPr>
            </w:pPr>
          </w:p>
        </w:tc>
        <w:tc>
          <w:tcPr>
            <w:tcW w:w="2835" w:type="dxa"/>
          </w:tcPr>
          <w:p w14:paraId="2F01B371" w14:textId="77777777" w:rsidR="00DF5E9F" w:rsidRPr="003E24A8" w:rsidRDefault="00DF5E9F" w:rsidP="00B43806">
            <w:pPr>
              <w:jc w:val="center"/>
              <w:rPr>
                <w:rFonts w:ascii="Times New Roman" w:hAnsi="Times New Roman" w:cs="Times New Roman"/>
                <w:sz w:val="20"/>
                <w:szCs w:val="20"/>
              </w:rPr>
            </w:pPr>
          </w:p>
        </w:tc>
      </w:tr>
      <w:tr w:rsidR="00DF5E9F" w:rsidRPr="0084222B" w14:paraId="74E270F1" w14:textId="77777777" w:rsidTr="00DF5E9F">
        <w:tc>
          <w:tcPr>
            <w:tcW w:w="562" w:type="dxa"/>
          </w:tcPr>
          <w:p w14:paraId="12CF01D0"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12</w:t>
            </w:r>
          </w:p>
        </w:tc>
        <w:tc>
          <w:tcPr>
            <w:tcW w:w="2410" w:type="dxa"/>
          </w:tcPr>
          <w:p w14:paraId="2A853380" w14:textId="77777777" w:rsidR="00DF5E9F" w:rsidRPr="003E24A8" w:rsidRDefault="00DF5E9F" w:rsidP="00B43806">
            <w:pPr>
              <w:jc w:val="both"/>
              <w:rPr>
                <w:rFonts w:ascii="Times New Roman" w:hAnsi="Times New Roman" w:cs="Times New Roman"/>
                <w:sz w:val="20"/>
                <w:szCs w:val="20"/>
              </w:rPr>
            </w:pPr>
            <w:proofErr w:type="spellStart"/>
            <w:r w:rsidRPr="003E24A8">
              <w:rPr>
                <w:rFonts w:ascii="Times New Roman" w:hAnsi="Times New Roman" w:cs="Times New Roman"/>
                <w:sz w:val="20"/>
                <w:szCs w:val="20"/>
              </w:rPr>
              <w:t>Гримсвотн</w:t>
            </w:r>
            <w:proofErr w:type="spellEnd"/>
          </w:p>
        </w:tc>
        <w:tc>
          <w:tcPr>
            <w:tcW w:w="1985" w:type="dxa"/>
          </w:tcPr>
          <w:p w14:paraId="53156C0C" w14:textId="77777777" w:rsidR="00DF5E9F" w:rsidRPr="003E24A8" w:rsidRDefault="00DF5E9F" w:rsidP="00B43806">
            <w:pPr>
              <w:jc w:val="center"/>
              <w:rPr>
                <w:rFonts w:ascii="Times New Roman" w:hAnsi="Times New Roman" w:cs="Times New Roman"/>
                <w:sz w:val="20"/>
                <w:szCs w:val="20"/>
              </w:rPr>
            </w:pPr>
          </w:p>
        </w:tc>
        <w:tc>
          <w:tcPr>
            <w:tcW w:w="1842" w:type="dxa"/>
          </w:tcPr>
          <w:p w14:paraId="77DEEB30" w14:textId="77777777" w:rsidR="00DF5E9F" w:rsidRPr="003E24A8" w:rsidRDefault="00DF5E9F" w:rsidP="00B43806">
            <w:pPr>
              <w:jc w:val="center"/>
              <w:rPr>
                <w:rFonts w:ascii="Times New Roman" w:hAnsi="Times New Roman" w:cs="Times New Roman"/>
                <w:sz w:val="20"/>
                <w:szCs w:val="20"/>
              </w:rPr>
            </w:pPr>
          </w:p>
        </w:tc>
        <w:tc>
          <w:tcPr>
            <w:tcW w:w="2835" w:type="dxa"/>
          </w:tcPr>
          <w:p w14:paraId="3DF180AE" w14:textId="77777777" w:rsidR="00DF5E9F" w:rsidRPr="003E24A8" w:rsidRDefault="00DF5E9F" w:rsidP="00B43806">
            <w:pPr>
              <w:jc w:val="center"/>
              <w:rPr>
                <w:rFonts w:ascii="Times New Roman" w:hAnsi="Times New Roman" w:cs="Times New Roman"/>
                <w:sz w:val="20"/>
                <w:szCs w:val="20"/>
              </w:rPr>
            </w:pPr>
          </w:p>
        </w:tc>
      </w:tr>
      <w:tr w:rsidR="00DF5E9F" w:rsidRPr="0084222B" w14:paraId="1FC3F54A" w14:textId="77777777" w:rsidTr="00DF5E9F">
        <w:tc>
          <w:tcPr>
            <w:tcW w:w="562" w:type="dxa"/>
          </w:tcPr>
          <w:p w14:paraId="2E13D6AC"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13</w:t>
            </w:r>
          </w:p>
        </w:tc>
        <w:tc>
          <w:tcPr>
            <w:tcW w:w="2410" w:type="dxa"/>
          </w:tcPr>
          <w:p w14:paraId="4A1F478B" w14:textId="77777777" w:rsidR="00DF5E9F" w:rsidRPr="003E24A8" w:rsidRDefault="00DF5E9F" w:rsidP="00B43806">
            <w:pPr>
              <w:jc w:val="both"/>
              <w:rPr>
                <w:rFonts w:ascii="Times New Roman" w:hAnsi="Times New Roman" w:cs="Times New Roman"/>
                <w:sz w:val="20"/>
                <w:szCs w:val="20"/>
              </w:rPr>
            </w:pPr>
            <w:r w:rsidRPr="003E24A8">
              <w:rPr>
                <w:rFonts w:ascii="Times New Roman" w:hAnsi="Times New Roman" w:cs="Times New Roman"/>
                <w:sz w:val="20"/>
                <w:szCs w:val="20"/>
              </w:rPr>
              <w:t>Йеллоустон</w:t>
            </w:r>
          </w:p>
        </w:tc>
        <w:tc>
          <w:tcPr>
            <w:tcW w:w="1985" w:type="dxa"/>
          </w:tcPr>
          <w:p w14:paraId="2D088F24" w14:textId="77777777" w:rsidR="00DF5E9F" w:rsidRPr="003E24A8" w:rsidRDefault="00DF5E9F" w:rsidP="00B43806">
            <w:pPr>
              <w:jc w:val="center"/>
              <w:rPr>
                <w:rFonts w:ascii="Times New Roman" w:hAnsi="Times New Roman" w:cs="Times New Roman"/>
                <w:sz w:val="20"/>
                <w:szCs w:val="20"/>
              </w:rPr>
            </w:pPr>
          </w:p>
        </w:tc>
        <w:tc>
          <w:tcPr>
            <w:tcW w:w="1842" w:type="dxa"/>
          </w:tcPr>
          <w:p w14:paraId="3C682448" w14:textId="77777777" w:rsidR="00DF5E9F" w:rsidRPr="003E24A8" w:rsidRDefault="00DF5E9F" w:rsidP="00B43806">
            <w:pPr>
              <w:jc w:val="center"/>
              <w:rPr>
                <w:rFonts w:ascii="Times New Roman" w:hAnsi="Times New Roman" w:cs="Times New Roman"/>
                <w:sz w:val="20"/>
                <w:szCs w:val="20"/>
              </w:rPr>
            </w:pPr>
          </w:p>
        </w:tc>
        <w:tc>
          <w:tcPr>
            <w:tcW w:w="2835" w:type="dxa"/>
          </w:tcPr>
          <w:p w14:paraId="0244AD96" w14:textId="77777777" w:rsidR="00DF5E9F" w:rsidRPr="003E24A8" w:rsidRDefault="00DF5E9F" w:rsidP="00B43806">
            <w:pPr>
              <w:jc w:val="center"/>
              <w:rPr>
                <w:rFonts w:ascii="Times New Roman" w:hAnsi="Times New Roman" w:cs="Times New Roman"/>
                <w:sz w:val="20"/>
                <w:szCs w:val="20"/>
              </w:rPr>
            </w:pPr>
          </w:p>
        </w:tc>
      </w:tr>
      <w:tr w:rsidR="00DF5E9F" w:rsidRPr="0084222B" w14:paraId="46401809" w14:textId="77777777" w:rsidTr="00DF5E9F">
        <w:tc>
          <w:tcPr>
            <w:tcW w:w="562" w:type="dxa"/>
          </w:tcPr>
          <w:p w14:paraId="3BA5C84A" w14:textId="77777777" w:rsidR="00DF5E9F" w:rsidRPr="003E24A8" w:rsidRDefault="00DF5E9F" w:rsidP="00B43806">
            <w:pPr>
              <w:jc w:val="center"/>
              <w:rPr>
                <w:rFonts w:ascii="Times New Roman" w:hAnsi="Times New Roman" w:cs="Times New Roman"/>
                <w:sz w:val="20"/>
                <w:szCs w:val="20"/>
              </w:rPr>
            </w:pPr>
            <w:r w:rsidRPr="003E24A8">
              <w:rPr>
                <w:rFonts w:ascii="Times New Roman" w:hAnsi="Times New Roman" w:cs="Times New Roman"/>
                <w:sz w:val="20"/>
                <w:szCs w:val="20"/>
              </w:rPr>
              <w:t>14</w:t>
            </w:r>
          </w:p>
        </w:tc>
        <w:tc>
          <w:tcPr>
            <w:tcW w:w="2410" w:type="dxa"/>
          </w:tcPr>
          <w:p w14:paraId="62019666" w14:textId="77777777" w:rsidR="00DF5E9F" w:rsidRPr="003E24A8" w:rsidRDefault="00DF5E9F" w:rsidP="00B43806">
            <w:pPr>
              <w:jc w:val="both"/>
              <w:rPr>
                <w:rFonts w:ascii="Times New Roman" w:hAnsi="Times New Roman" w:cs="Times New Roman"/>
                <w:sz w:val="20"/>
                <w:szCs w:val="20"/>
              </w:rPr>
            </w:pPr>
            <w:r w:rsidRPr="003E24A8">
              <w:rPr>
                <w:rFonts w:ascii="Times New Roman" w:hAnsi="Times New Roman" w:cs="Times New Roman"/>
                <w:sz w:val="20"/>
                <w:szCs w:val="20"/>
              </w:rPr>
              <w:t>Эльбрус</w:t>
            </w:r>
          </w:p>
        </w:tc>
        <w:tc>
          <w:tcPr>
            <w:tcW w:w="1985" w:type="dxa"/>
          </w:tcPr>
          <w:p w14:paraId="71F3A6E3" w14:textId="77777777" w:rsidR="00DF5E9F" w:rsidRPr="003E24A8" w:rsidRDefault="00DF5E9F" w:rsidP="00B43806">
            <w:pPr>
              <w:jc w:val="center"/>
              <w:rPr>
                <w:rFonts w:ascii="Times New Roman" w:hAnsi="Times New Roman" w:cs="Times New Roman"/>
                <w:sz w:val="20"/>
                <w:szCs w:val="20"/>
              </w:rPr>
            </w:pPr>
          </w:p>
        </w:tc>
        <w:tc>
          <w:tcPr>
            <w:tcW w:w="1842" w:type="dxa"/>
          </w:tcPr>
          <w:p w14:paraId="2B563885" w14:textId="77777777" w:rsidR="00DF5E9F" w:rsidRPr="003E24A8" w:rsidRDefault="00DF5E9F" w:rsidP="00B43806">
            <w:pPr>
              <w:jc w:val="center"/>
              <w:rPr>
                <w:rFonts w:ascii="Times New Roman" w:hAnsi="Times New Roman" w:cs="Times New Roman"/>
                <w:sz w:val="20"/>
                <w:szCs w:val="20"/>
              </w:rPr>
            </w:pPr>
          </w:p>
        </w:tc>
        <w:tc>
          <w:tcPr>
            <w:tcW w:w="2835" w:type="dxa"/>
          </w:tcPr>
          <w:p w14:paraId="25C30914" w14:textId="77777777" w:rsidR="00DF5E9F" w:rsidRPr="003E24A8" w:rsidRDefault="00DF5E9F" w:rsidP="00B43806">
            <w:pPr>
              <w:jc w:val="center"/>
              <w:rPr>
                <w:rFonts w:ascii="Times New Roman" w:hAnsi="Times New Roman" w:cs="Times New Roman"/>
                <w:sz w:val="20"/>
                <w:szCs w:val="20"/>
              </w:rPr>
            </w:pPr>
          </w:p>
        </w:tc>
      </w:tr>
    </w:tbl>
    <w:p w14:paraId="6D439DED" w14:textId="617A1B30" w:rsidR="00DF5E9F" w:rsidRDefault="00DF5E9F" w:rsidP="00DF5E9F">
      <w:pPr>
        <w:pStyle w:val="af0"/>
        <w:ind w:firstLine="709"/>
        <w:jc w:val="both"/>
        <w:rPr>
          <w:rFonts w:ascii="Times New Roman" w:hAnsi="Times New Roman"/>
          <w:sz w:val="28"/>
          <w:szCs w:val="28"/>
          <w:lang w:val="kk-KZ"/>
        </w:rPr>
      </w:pPr>
      <w:r w:rsidRPr="003E24A8">
        <w:rPr>
          <w:rFonts w:ascii="Times New Roman" w:hAnsi="Times New Roman"/>
          <w:sz w:val="28"/>
          <w:szCs w:val="28"/>
          <w:lang w:val="kk-KZ"/>
        </w:rPr>
        <w:lastRenderedPageBreak/>
        <w:t>География сабақтарында виртуалды турлар үшін AirPano бейнелері мен кескіндерін пайдалану арқылы жанартауларды жан-жақты сипаттаудың тиімді тәсілі. Өйткені географиялық нысандардың панорамалық бейнелерді немесе фотосуреттерді көру арқылы білім алушылар кеңістіктік ойлауын  дамытады</w:t>
      </w:r>
      <w:r>
        <w:rPr>
          <w:rFonts w:ascii="Times New Roman" w:hAnsi="Times New Roman"/>
          <w:sz w:val="28"/>
          <w:szCs w:val="28"/>
          <w:lang w:val="kk-KZ"/>
        </w:rPr>
        <w:t xml:space="preserve"> </w:t>
      </w:r>
      <w:r w:rsidRPr="00E6174A">
        <w:rPr>
          <w:rFonts w:ascii="Times New Roman" w:hAnsi="Times New Roman"/>
          <w:sz w:val="28"/>
          <w:szCs w:val="28"/>
          <w:lang w:val="kk-KZ"/>
        </w:rPr>
        <w:t>[</w:t>
      </w:r>
      <w:r>
        <w:rPr>
          <w:rFonts w:ascii="Times New Roman" w:hAnsi="Times New Roman"/>
          <w:sz w:val="28"/>
          <w:szCs w:val="28"/>
          <w:lang w:val="kk-KZ"/>
        </w:rPr>
        <w:t>2</w:t>
      </w:r>
      <w:r w:rsidR="00ED2A9A">
        <w:rPr>
          <w:rFonts w:ascii="Times New Roman" w:hAnsi="Times New Roman"/>
          <w:sz w:val="28"/>
          <w:szCs w:val="28"/>
          <w:lang w:val="kk-KZ"/>
        </w:rPr>
        <w:t>3</w:t>
      </w:r>
      <w:r w:rsidR="00342E79">
        <w:rPr>
          <w:rFonts w:ascii="Times New Roman" w:hAnsi="Times New Roman"/>
          <w:sz w:val="28"/>
          <w:szCs w:val="28"/>
          <w:lang w:val="kk-KZ"/>
        </w:rPr>
        <w:t>7</w:t>
      </w:r>
      <w:r w:rsidRPr="00E6174A">
        <w:rPr>
          <w:rFonts w:ascii="Times New Roman" w:hAnsi="Times New Roman"/>
          <w:sz w:val="28"/>
          <w:szCs w:val="28"/>
          <w:lang w:val="kk-KZ"/>
        </w:rPr>
        <w:t xml:space="preserve">]. </w:t>
      </w:r>
      <w:r w:rsidRPr="003E24A8">
        <w:rPr>
          <w:rFonts w:ascii="Times New Roman" w:hAnsi="Times New Roman"/>
          <w:sz w:val="28"/>
          <w:szCs w:val="28"/>
          <w:lang w:val="kk-KZ"/>
        </w:rPr>
        <w:t xml:space="preserve">  </w:t>
      </w:r>
    </w:p>
    <w:p w14:paraId="560E89B4" w14:textId="77777777" w:rsidR="00DF5E9F" w:rsidRPr="00DF5E9F" w:rsidRDefault="00DF5E9F" w:rsidP="00DF5E9F">
      <w:pPr>
        <w:spacing w:after="0" w:line="240" w:lineRule="auto"/>
        <w:ind w:firstLine="567"/>
        <w:contextualSpacing/>
        <w:jc w:val="both"/>
        <w:rPr>
          <w:rFonts w:ascii="Times New Roman" w:hAnsi="Times New Roman" w:cs="Times New Roman"/>
          <w:sz w:val="28"/>
          <w:szCs w:val="28"/>
          <w:lang w:val="kk-KZ"/>
        </w:rPr>
      </w:pPr>
      <w:r w:rsidRPr="00DF5E9F">
        <w:rPr>
          <w:rFonts w:ascii="Times New Roman" w:hAnsi="Times New Roman" w:cs="Times New Roman"/>
          <w:sz w:val="28"/>
          <w:szCs w:val="28"/>
          <w:lang w:val="kk-KZ"/>
        </w:rPr>
        <w:t xml:space="preserve">«Геология және геоморфология негіздері» ЖОО компоненті негізінде оқытылатын пәні аясында картографиялық іс-әрекет қалыптастыруға бағытталған тапсырмалар жүйесі ұсынылды. </w:t>
      </w:r>
    </w:p>
    <w:p w14:paraId="06C59AEE" w14:textId="30F77A7E" w:rsidR="00DF5E9F" w:rsidRPr="00DF5E9F" w:rsidRDefault="00DF5E9F" w:rsidP="00DF5E9F">
      <w:pPr>
        <w:spacing w:after="0" w:line="240" w:lineRule="auto"/>
        <w:ind w:firstLine="567"/>
        <w:contextualSpacing/>
        <w:jc w:val="both"/>
        <w:rPr>
          <w:rFonts w:ascii="Times New Roman" w:hAnsi="Times New Roman" w:cs="Times New Roman"/>
          <w:sz w:val="28"/>
          <w:szCs w:val="28"/>
          <w:lang w:val="kk-KZ"/>
        </w:rPr>
      </w:pPr>
      <w:r w:rsidRPr="00DF5E9F">
        <w:rPr>
          <w:rFonts w:ascii="Times New Roman" w:hAnsi="Times New Roman" w:cs="Times New Roman"/>
          <w:b/>
          <w:bCs/>
          <w:sz w:val="28"/>
          <w:szCs w:val="28"/>
          <w:lang w:val="kk-KZ"/>
        </w:rPr>
        <w:t>1-тапсырма.</w:t>
      </w:r>
      <w:r w:rsidRPr="00DF5E9F">
        <w:rPr>
          <w:rFonts w:ascii="Times New Roman" w:hAnsi="Times New Roman" w:cs="Times New Roman"/>
          <w:sz w:val="28"/>
          <w:szCs w:val="28"/>
          <w:lang w:val="kk-KZ"/>
        </w:rPr>
        <w:t xml:space="preserve"> Берілген суреттерден шөгінді тау жыныстарының таралу аймағын анықтау</w:t>
      </w:r>
      <w:r w:rsidR="00333071">
        <w:rPr>
          <w:rFonts w:ascii="Times New Roman" w:hAnsi="Times New Roman" w:cs="Times New Roman"/>
          <w:sz w:val="28"/>
          <w:szCs w:val="28"/>
          <w:lang w:val="kk-KZ"/>
        </w:rPr>
        <w:t xml:space="preserve"> (</w:t>
      </w:r>
      <w:r w:rsidR="001B1091">
        <w:rPr>
          <w:rFonts w:ascii="Times New Roman" w:hAnsi="Times New Roman" w:cs="Times New Roman"/>
          <w:sz w:val="28"/>
          <w:szCs w:val="28"/>
          <w:lang w:val="kk-KZ"/>
        </w:rPr>
        <w:t>сурет</w:t>
      </w:r>
      <w:r w:rsidR="00333071">
        <w:rPr>
          <w:rFonts w:ascii="Times New Roman" w:hAnsi="Times New Roman" w:cs="Times New Roman"/>
          <w:sz w:val="28"/>
          <w:szCs w:val="28"/>
          <w:lang w:val="kk-KZ"/>
        </w:rPr>
        <w:t xml:space="preserve"> 89</w:t>
      </w:r>
      <w:r w:rsidR="001B1091">
        <w:rPr>
          <w:rFonts w:ascii="Times New Roman" w:hAnsi="Times New Roman" w:cs="Times New Roman"/>
          <w:sz w:val="28"/>
          <w:szCs w:val="28"/>
          <w:lang w:val="kk-KZ"/>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821"/>
      </w:tblGrid>
      <w:tr w:rsidR="00DF5E9F" w:rsidRPr="00333071" w14:paraId="0A53940E" w14:textId="77777777" w:rsidTr="00333071">
        <w:trPr>
          <w:trHeight w:val="327"/>
        </w:trPr>
        <w:tc>
          <w:tcPr>
            <w:tcW w:w="9267" w:type="dxa"/>
            <w:gridSpan w:val="2"/>
          </w:tcPr>
          <w:p w14:paraId="45488643" w14:textId="77777777" w:rsidR="00DF5E9F" w:rsidRPr="00333071" w:rsidRDefault="00DF5E9F" w:rsidP="00B43806">
            <w:pPr>
              <w:contextualSpacing/>
              <w:jc w:val="center"/>
              <w:rPr>
                <w:rFonts w:ascii="Times New Roman" w:hAnsi="Times New Roman" w:cs="Times New Roman"/>
                <w:sz w:val="20"/>
                <w:szCs w:val="20"/>
              </w:rPr>
            </w:pPr>
            <w:proofErr w:type="spellStart"/>
            <w:r w:rsidRPr="00333071">
              <w:rPr>
                <w:rFonts w:ascii="Times New Roman" w:hAnsi="Times New Roman" w:cs="Times New Roman"/>
                <w:sz w:val="20"/>
                <w:szCs w:val="20"/>
              </w:rPr>
              <w:t>Шөгінді</w:t>
            </w:r>
            <w:proofErr w:type="spellEnd"/>
            <w:r w:rsidRPr="00333071">
              <w:rPr>
                <w:rFonts w:ascii="Times New Roman" w:hAnsi="Times New Roman" w:cs="Times New Roman"/>
                <w:sz w:val="20"/>
                <w:szCs w:val="20"/>
              </w:rPr>
              <w:t xml:space="preserve"> тау </w:t>
            </w:r>
            <w:proofErr w:type="spellStart"/>
            <w:r w:rsidRPr="00333071">
              <w:rPr>
                <w:rFonts w:ascii="Times New Roman" w:hAnsi="Times New Roman" w:cs="Times New Roman"/>
                <w:sz w:val="20"/>
                <w:szCs w:val="20"/>
              </w:rPr>
              <w:t>жыныстары</w:t>
            </w:r>
            <w:proofErr w:type="spellEnd"/>
          </w:p>
        </w:tc>
      </w:tr>
      <w:tr w:rsidR="00DF5E9F" w:rsidRPr="00333071" w14:paraId="4A60DB91" w14:textId="77777777" w:rsidTr="00333071">
        <w:trPr>
          <w:trHeight w:val="1155"/>
        </w:trPr>
        <w:tc>
          <w:tcPr>
            <w:tcW w:w="4446" w:type="dxa"/>
          </w:tcPr>
          <w:p w14:paraId="43639D26" w14:textId="77777777" w:rsidR="00DF5E9F" w:rsidRPr="00333071" w:rsidRDefault="00DF5E9F" w:rsidP="00B43806">
            <w:pPr>
              <w:contextualSpacing/>
              <w:jc w:val="center"/>
              <w:rPr>
                <w:rFonts w:ascii="Times New Roman" w:hAnsi="Times New Roman" w:cs="Times New Roman"/>
                <w:sz w:val="20"/>
                <w:szCs w:val="20"/>
              </w:rPr>
            </w:pPr>
            <w:r w:rsidRPr="00333071">
              <w:rPr>
                <w:rFonts w:ascii="Times New Roman" w:hAnsi="Times New Roman" w:cs="Times New Roman"/>
                <w:noProof/>
                <w:sz w:val="20"/>
                <w:szCs w:val="20"/>
                <w:lang w:eastAsia="ru-RU"/>
              </w:rPr>
              <w:drawing>
                <wp:anchor distT="0" distB="0" distL="114300" distR="114300" simplePos="0" relativeHeight="251667456" behindDoc="1" locked="0" layoutInCell="1" allowOverlap="1" wp14:anchorId="6ED42B1F" wp14:editId="082437B6">
                  <wp:simplePos x="0" y="0"/>
                  <wp:positionH relativeFrom="column">
                    <wp:posOffset>197485</wp:posOffset>
                  </wp:positionH>
                  <wp:positionV relativeFrom="paragraph">
                    <wp:posOffset>37465</wp:posOffset>
                  </wp:positionV>
                  <wp:extent cx="2281555" cy="1152525"/>
                  <wp:effectExtent l="0" t="0" r="4445" b="9525"/>
                  <wp:wrapSquare wrapText="bothSides"/>
                  <wp:docPr id="1216639278" name="Рисунок 4" descr="Изображение выглядит как риф, беспозвоночный, камен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39278" name="Рисунок 4" descr="Изображение выглядит как риф, беспозвоночный, камень&#10;&#10;Содержимое, созданное искусственным интеллектом, может быть неверным."/>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281555" cy="1152525"/>
                          </a:xfrm>
                          <a:prstGeom prst="rect">
                            <a:avLst/>
                          </a:prstGeom>
                          <a:noFill/>
                        </pic:spPr>
                      </pic:pic>
                    </a:graphicData>
                  </a:graphic>
                  <wp14:sizeRelH relativeFrom="margin">
                    <wp14:pctWidth>0</wp14:pctWidth>
                  </wp14:sizeRelH>
                  <wp14:sizeRelV relativeFrom="margin">
                    <wp14:pctHeight>0</wp14:pctHeight>
                  </wp14:sizeRelV>
                </wp:anchor>
              </w:drawing>
            </w:r>
          </w:p>
        </w:tc>
        <w:tc>
          <w:tcPr>
            <w:tcW w:w="4821" w:type="dxa"/>
          </w:tcPr>
          <w:p w14:paraId="5F90A042" w14:textId="77777777" w:rsidR="00DF5E9F" w:rsidRPr="00333071" w:rsidRDefault="00DF5E9F" w:rsidP="00B43806">
            <w:pPr>
              <w:contextualSpacing/>
              <w:jc w:val="center"/>
              <w:rPr>
                <w:rFonts w:ascii="Times New Roman" w:hAnsi="Times New Roman" w:cs="Times New Roman"/>
                <w:sz w:val="20"/>
                <w:szCs w:val="20"/>
              </w:rPr>
            </w:pPr>
            <w:r w:rsidRPr="00333071">
              <w:rPr>
                <w:rFonts w:ascii="Times New Roman" w:hAnsi="Times New Roman" w:cs="Times New Roman"/>
                <w:noProof/>
                <w:sz w:val="20"/>
                <w:szCs w:val="20"/>
                <w:lang w:eastAsia="ru-RU"/>
              </w:rPr>
              <w:drawing>
                <wp:inline distT="0" distB="0" distL="0" distR="0" wp14:anchorId="4CB936A2" wp14:editId="292A07D3">
                  <wp:extent cx="2012950" cy="1189355"/>
                  <wp:effectExtent l="0" t="0" r="6350" b="0"/>
                  <wp:docPr id="905939583" name="Рисунок 6" descr="Изображение выглядит как Минеральный, камень, палласи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39583" name="Рисунок 6" descr="Изображение выглядит как Минеральный, камень, палласит&#10;&#10;Содержимое, созданное искусственным интеллектом, может быть неверным."/>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037494" cy="1203857"/>
                          </a:xfrm>
                          <a:prstGeom prst="rect">
                            <a:avLst/>
                          </a:prstGeom>
                          <a:noFill/>
                        </pic:spPr>
                      </pic:pic>
                    </a:graphicData>
                  </a:graphic>
                </wp:inline>
              </w:drawing>
            </w:r>
          </w:p>
        </w:tc>
      </w:tr>
      <w:tr w:rsidR="00DF5E9F" w:rsidRPr="00333071" w14:paraId="33AE729A" w14:textId="77777777" w:rsidTr="00333071">
        <w:trPr>
          <w:trHeight w:val="348"/>
        </w:trPr>
        <w:tc>
          <w:tcPr>
            <w:tcW w:w="4446" w:type="dxa"/>
          </w:tcPr>
          <w:p w14:paraId="00D4307B" w14:textId="77777777" w:rsidR="00DF5E9F" w:rsidRPr="00333071" w:rsidRDefault="00DF5E9F" w:rsidP="00B43806">
            <w:pPr>
              <w:contextualSpacing/>
              <w:jc w:val="center"/>
              <w:rPr>
                <w:rFonts w:ascii="Times New Roman" w:hAnsi="Times New Roman" w:cs="Times New Roman"/>
                <w:noProof/>
                <w:sz w:val="20"/>
                <w:szCs w:val="20"/>
              </w:rPr>
            </w:pPr>
            <w:r w:rsidRPr="00333071">
              <w:rPr>
                <w:rFonts w:ascii="Times New Roman" w:hAnsi="Times New Roman" w:cs="Times New Roman"/>
                <w:noProof/>
                <w:sz w:val="20"/>
                <w:szCs w:val="20"/>
              </w:rPr>
              <w:t xml:space="preserve">Бақалшақ туралы қысқаша сипаттама </w:t>
            </w:r>
          </w:p>
        </w:tc>
        <w:tc>
          <w:tcPr>
            <w:tcW w:w="4821" w:type="dxa"/>
          </w:tcPr>
          <w:p w14:paraId="67549A40" w14:textId="77777777" w:rsidR="00DF5E9F" w:rsidRPr="00333071" w:rsidRDefault="00DF5E9F" w:rsidP="00B43806">
            <w:pPr>
              <w:contextualSpacing/>
              <w:jc w:val="center"/>
              <w:rPr>
                <w:rFonts w:ascii="Times New Roman" w:hAnsi="Times New Roman" w:cs="Times New Roman"/>
                <w:noProof/>
                <w:sz w:val="20"/>
                <w:szCs w:val="20"/>
              </w:rPr>
            </w:pPr>
            <w:r w:rsidRPr="00333071">
              <w:rPr>
                <w:rFonts w:ascii="Times New Roman" w:hAnsi="Times New Roman" w:cs="Times New Roman"/>
                <w:sz w:val="20"/>
                <w:szCs w:val="20"/>
              </w:rPr>
              <w:t xml:space="preserve">Конгломерат </w:t>
            </w:r>
            <w:proofErr w:type="spellStart"/>
            <w:r w:rsidRPr="00333071">
              <w:rPr>
                <w:rFonts w:ascii="Times New Roman" w:hAnsi="Times New Roman" w:cs="Times New Roman"/>
                <w:sz w:val="20"/>
                <w:szCs w:val="20"/>
              </w:rPr>
              <w:t>туралы</w:t>
            </w:r>
            <w:proofErr w:type="spellEnd"/>
            <w:r w:rsidRPr="00333071">
              <w:rPr>
                <w:rFonts w:ascii="Times New Roman" w:hAnsi="Times New Roman" w:cs="Times New Roman"/>
                <w:sz w:val="20"/>
                <w:szCs w:val="20"/>
              </w:rPr>
              <w:t xml:space="preserve"> </w:t>
            </w:r>
            <w:proofErr w:type="spellStart"/>
            <w:r w:rsidRPr="00333071">
              <w:rPr>
                <w:rFonts w:ascii="Times New Roman" w:hAnsi="Times New Roman" w:cs="Times New Roman"/>
                <w:sz w:val="20"/>
                <w:szCs w:val="20"/>
              </w:rPr>
              <w:t>қысқаша</w:t>
            </w:r>
            <w:proofErr w:type="spellEnd"/>
            <w:r w:rsidRPr="00333071">
              <w:rPr>
                <w:rFonts w:ascii="Times New Roman" w:hAnsi="Times New Roman" w:cs="Times New Roman"/>
                <w:sz w:val="20"/>
                <w:szCs w:val="20"/>
              </w:rPr>
              <w:t xml:space="preserve"> </w:t>
            </w:r>
            <w:proofErr w:type="spellStart"/>
            <w:r w:rsidRPr="00333071">
              <w:rPr>
                <w:rFonts w:ascii="Times New Roman" w:hAnsi="Times New Roman" w:cs="Times New Roman"/>
                <w:sz w:val="20"/>
                <w:szCs w:val="20"/>
              </w:rPr>
              <w:t>сипаттама</w:t>
            </w:r>
            <w:proofErr w:type="spellEnd"/>
            <w:r w:rsidRPr="00333071">
              <w:rPr>
                <w:rFonts w:ascii="Times New Roman" w:hAnsi="Times New Roman" w:cs="Times New Roman"/>
                <w:sz w:val="20"/>
                <w:szCs w:val="20"/>
              </w:rPr>
              <w:t xml:space="preserve"> </w:t>
            </w:r>
          </w:p>
        </w:tc>
      </w:tr>
      <w:tr w:rsidR="00DF5E9F" w:rsidRPr="00333071" w14:paraId="68BE464B" w14:textId="77777777" w:rsidTr="00333071">
        <w:trPr>
          <w:trHeight w:val="1843"/>
        </w:trPr>
        <w:tc>
          <w:tcPr>
            <w:tcW w:w="4446" w:type="dxa"/>
          </w:tcPr>
          <w:p w14:paraId="466F4BB9" w14:textId="77777777" w:rsidR="00DF5E9F" w:rsidRPr="00333071" w:rsidRDefault="00DF5E9F" w:rsidP="00B43806">
            <w:pPr>
              <w:contextualSpacing/>
              <w:jc w:val="center"/>
              <w:rPr>
                <w:rFonts w:ascii="Times New Roman" w:hAnsi="Times New Roman" w:cs="Times New Roman"/>
                <w:noProof/>
                <w:sz w:val="20"/>
                <w:szCs w:val="20"/>
              </w:rPr>
            </w:pPr>
            <w:r w:rsidRPr="00333071">
              <w:rPr>
                <w:rFonts w:ascii="Times New Roman" w:hAnsi="Times New Roman" w:cs="Times New Roman"/>
                <w:noProof/>
                <w:sz w:val="20"/>
                <w:szCs w:val="20"/>
                <w:lang w:eastAsia="ru-RU"/>
              </w:rPr>
              <w:drawing>
                <wp:inline distT="0" distB="0" distL="0" distR="0" wp14:anchorId="4139E09E" wp14:editId="01CA51A4">
                  <wp:extent cx="2542413" cy="1092200"/>
                  <wp:effectExtent l="0" t="0" r="0" b="0"/>
                  <wp:docPr id="805878736" name="Рисунок 3" descr="Изображение выглядит как карта,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78736" name="Рисунок 3" descr="Изображение выглядит как карта, текст&#10;&#10;Содержимое, созданное искусственным интеллектом, может быть неверным."/>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2556175" cy="1098112"/>
                          </a:xfrm>
                          <a:prstGeom prst="rect">
                            <a:avLst/>
                          </a:prstGeom>
                          <a:noFill/>
                        </pic:spPr>
                      </pic:pic>
                    </a:graphicData>
                  </a:graphic>
                </wp:inline>
              </w:drawing>
            </w:r>
          </w:p>
        </w:tc>
        <w:tc>
          <w:tcPr>
            <w:tcW w:w="4821" w:type="dxa"/>
          </w:tcPr>
          <w:p w14:paraId="36B8C084" w14:textId="77777777" w:rsidR="00DF5E9F" w:rsidRPr="00333071" w:rsidRDefault="00DF5E9F" w:rsidP="00B43806">
            <w:pPr>
              <w:contextualSpacing/>
              <w:jc w:val="center"/>
              <w:rPr>
                <w:rFonts w:ascii="Times New Roman" w:hAnsi="Times New Roman" w:cs="Times New Roman"/>
                <w:sz w:val="20"/>
                <w:szCs w:val="20"/>
              </w:rPr>
            </w:pPr>
            <w:r w:rsidRPr="00333071">
              <w:rPr>
                <w:rFonts w:ascii="Times New Roman" w:hAnsi="Times New Roman" w:cs="Times New Roman"/>
                <w:noProof/>
                <w:sz w:val="20"/>
                <w:szCs w:val="20"/>
                <w:lang w:eastAsia="ru-RU"/>
              </w:rPr>
              <w:drawing>
                <wp:inline distT="0" distB="0" distL="0" distR="0" wp14:anchorId="71F13AF4" wp14:editId="5C312F0B">
                  <wp:extent cx="959173" cy="2203439"/>
                  <wp:effectExtent l="6667" t="0" r="318" b="317"/>
                  <wp:docPr id="2135576321" name="Рисунок 5" descr="Изображение выглядит как искусство, карта, Детское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76321" name="Рисунок 5" descr="Изображение выглядит как искусство, карта, Детское искусство&#10;&#10;Содержимое, созданное искусственным интеллектом, может быть неверным."/>
                          <pic:cNvPicPr>
                            <a:picLocks noChangeAspect="1" noChangeArrowheads="1"/>
                          </pic:cNvPicPr>
                        </pic:nvPicPr>
                        <pic:blipFill rotWithShape="1">
                          <a:blip r:embed="rId282" cstate="print">
                            <a:extLst>
                              <a:ext uri="{28A0092B-C50C-407E-A947-70E740481C1C}">
                                <a14:useLocalDpi xmlns:a14="http://schemas.microsoft.com/office/drawing/2010/main" val="0"/>
                              </a:ext>
                            </a:extLst>
                          </a:blip>
                          <a:srcRect t="2962" r="8051" b="21924"/>
                          <a:stretch/>
                        </pic:blipFill>
                        <pic:spPr bwMode="auto">
                          <a:xfrm rot="16200000">
                            <a:off x="0" y="0"/>
                            <a:ext cx="965109" cy="22170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5E9F" w:rsidRPr="00333071" w14:paraId="0235C227" w14:textId="77777777" w:rsidTr="00333071">
        <w:trPr>
          <w:trHeight w:val="365"/>
        </w:trPr>
        <w:tc>
          <w:tcPr>
            <w:tcW w:w="4446" w:type="dxa"/>
          </w:tcPr>
          <w:p w14:paraId="669B89E1" w14:textId="77777777" w:rsidR="00DF5E9F" w:rsidRPr="00333071" w:rsidRDefault="00DF5E9F" w:rsidP="00B43806">
            <w:pPr>
              <w:contextualSpacing/>
              <w:jc w:val="center"/>
              <w:rPr>
                <w:rFonts w:ascii="Times New Roman" w:hAnsi="Times New Roman" w:cs="Times New Roman"/>
                <w:noProof/>
                <w:sz w:val="20"/>
                <w:szCs w:val="20"/>
              </w:rPr>
            </w:pPr>
            <w:r w:rsidRPr="00333071">
              <w:rPr>
                <w:rFonts w:ascii="Times New Roman" w:hAnsi="Times New Roman" w:cs="Times New Roman"/>
                <w:noProof/>
                <w:sz w:val="20"/>
                <w:szCs w:val="20"/>
              </w:rPr>
              <w:t>Бақалшақтардың кең таралған аймағы</w:t>
            </w:r>
          </w:p>
        </w:tc>
        <w:tc>
          <w:tcPr>
            <w:tcW w:w="4821" w:type="dxa"/>
          </w:tcPr>
          <w:p w14:paraId="78056662" w14:textId="77777777" w:rsidR="00DF5E9F" w:rsidRPr="00333071" w:rsidRDefault="00DF5E9F" w:rsidP="00B43806">
            <w:pPr>
              <w:contextualSpacing/>
              <w:jc w:val="center"/>
              <w:rPr>
                <w:rFonts w:ascii="Times New Roman" w:hAnsi="Times New Roman" w:cs="Times New Roman"/>
                <w:sz w:val="20"/>
                <w:szCs w:val="20"/>
              </w:rPr>
            </w:pPr>
            <w:proofErr w:type="spellStart"/>
            <w:r w:rsidRPr="00333071">
              <w:rPr>
                <w:rFonts w:ascii="Times New Roman" w:hAnsi="Times New Roman" w:cs="Times New Roman"/>
                <w:sz w:val="20"/>
                <w:szCs w:val="20"/>
              </w:rPr>
              <w:t>Конгломераттың</w:t>
            </w:r>
            <w:proofErr w:type="spellEnd"/>
            <w:r w:rsidRPr="00333071">
              <w:rPr>
                <w:rFonts w:ascii="Times New Roman" w:hAnsi="Times New Roman" w:cs="Times New Roman"/>
                <w:sz w:val="20"/>
                <w:szCs w:val="20"/>
              </w:rPr>
              <w:t xml:space="preserve"> </w:t>
            </w:r>
            <w:proofErr w:type="spellStart"/>
            <w:r w:rsidRPr="00333071">
              <w:rPr>
                <w:rFonts w:ascii="Times New Roman" w:hAnsi="Times New Roman" w:cs="Times New Roman"/>
                <w:sz w:val="20"/>
                <w:szCs w:val="20"/>
              </w:rPr>
              <w:t>кең</w:t>
            </w:r>
            <w:proofErr w:type="spellEnd"/>
            <w:r w:rsidRPr="00333071">
              <w:rPr>
                <w:rFonts w:ascii="Times New Roman" w:hAnsi="Times New Roman" w:cs="Times New Roman"/>
                <w:sz w:val="20"/>
                <w:szCs w:val="20"/>
              </w:rPr>
              <w:t xml:space="preserve"> </w:t>
            </w:r>
            <w:proofErr w:type="spellStart"/>
            <w:r w:rsidRPr="00333071">
              <w:rPr>
                <w:rFonts w:ascii="Times New Roman" w:hAnsi="Times New Roman" w:cs="Times New Roman"/>
                <w:sz w:val="20"/>
                <w:szCs w:val="20"/>
              </w:rPr>
              <w:t>таралған</w:t>
            </w:r>
            <w:proofErr w:type="spellEnd"/>
            <w:r w:rsidRPr="00333071">
              <w:rPr>
                <w:rFonts w:ascii="Times New Roman" w:hAnsi="Times New Roman" w:cs="Times New Roman"/>
                <w:sz w:val="20"/>
                <w:szCs w:val="20"/>
              </w:rPr>
              <w:t xml:space="preserve"> </w:t>
            </w:r>
            <w:proofErr w:type="spellStart"/>
            <w:r w:rsidRPr="00333071">
              <w:rPr>
                <w:rFonts w:ascii="Times New Roman" w:hAnsi="Times New Roman" w:cs="Times New Roman"/>
                <w:sz w:val="20"/>
                <w:szCs w:val="20"/>
              </w:rPr>
              <w:t>аймағы</w:t>
            </w:r>
            <w:proofErr w:type="spellEnd"/>
          </w:p>
        </w:tc>
      </w:tr>
      <w:tr w:rsidR="00DF5E9F" w:rsidRPr="00333071" w14:paraId="5CC0F117" w14:textId="77777777" w:rsidTr="00333071">
        <w:trPr>
          <w:trHeight w:val="659"/>
        </w:trPr>
        <w:tc>
          <w:tcPr>
            <w:tcW w:w="4446" w:type="dxa"/>
          </w:tcPr>
          <w:p w14:paraId="63661214" w14:textId="77777777" w:rsidR="00DF5E9F" w:rsidRPr="00333071" w:rsidRDefault="00DF5E9F" w:rsidP="00B43806">
            <w:pPr>
              <w:contextualSpacing/>
              <w:jc w:val="both"/>
              <w:rPr>
                <w:rFonts w:ascii="Times New Roman" w:hAnsi="Times New Roman" w:cs="Times New Roman"/>
                <w:noProof/>
                <w:sz w:val="20"/>
                <w:szCs w:val="20"/>
              </w:rPr>
            </w:pPr>
            <w:r w:rsidRPr="00333071">
              <w:rPr>
                <w:rFonts w:ascii="Times New Roman" w:hAnsi="Times New Roman" w:cs="Times New Roman"/>
                <w:noProof/>
                <w:sz w:val="20"/>
                <w:szCs w:val="20"/>
              </w:rPr>
              <w:t>1.                                           3.</w:t>
            </w:r>
          </w:p>
          <w:p w14:paraId="5DD08725" w14:textId="77777777" w:rsidR="00DF5E9F" w:rsidRPr="00333071" w:rsidRDefault="00DF5E9F" w:rsidP="00B43806">
            <w:pPr>
              <w:contextualSpacing/>
              <w:jc w:val="both"/>
              <w:rPr>
                <w:rFonts w:ascii="Times New Roman" w:hAnsi="Times New Roman" w:cs="Times New Roman"/>
                <w:noProof/>
                <w:sz w:val="20"/>
                <w:szCs w:val="20"/>
              </w:rPr>
            </w:pPr>
            <w:r w:rsidRPr="00333071">
              <w:rPr>
                <w:rFonts w:ascii="Times New Roman" w:hAnsi="Times New Roman" w:cs="Times New Roman"/>
                <w:noProof/>
                <w:sz w:val="20"/>
                <w:szCs w:val="20"/>
              </w:rPr>
              <w:t>2.                                           4.</w:t>
            </w:r>
          </w:p>
        </w:tc>
        <w:tc>
          <w:tcPr>
            <w:tcW w:w="4821" w:type="dxa"/>
          </w:tcPr>
          <w:p w14:paraId="23DD8D48" w14:textId="77777777" w:rsidR="00DF5E9F" w:rsidRPr="00333071" w:rsidRDefault="00DF5E9F" w:rsidP="00B43806">
            <w:pPr>
              <w:contextualSpacing/>
              <w:jc w:val="both"/>
              <w:rPr>
                <w:rFonts w:ascii="Times New Roman" w:hAnsi="Times New Roman" w:cs="Times New Roman"/>
                <w:noProof/>
                <w:sz w:val="20"/>
                <w:szCs w:val="20"/>
              </w:rPr>
            </w:pPr>
            <w:r w:rsidRPr="00333071">
              <w:rPr>
                <w:rFonts w:ascii="Times New Roman" w:hAnsi="Times New Roman" w:cs="Times New Roman"/>
                <w:noProof/>
                <w:sz w:val="20"/>
                <w:szCs w:val="20"/>
              </w:rPr>
              <w:t>1.                                           3.</w:t>
            </w:r>
          </w:p>
          <w:p w14:paraId="0581B9C8" w14:textId="77777777" w:rsidR="00DF5E9F" w:rsidRPr="00333071" w:rsidRDefault="00DF5E9F" w:rsidP="00B43806">
            <w:pPr>
              <w:contextualSpacing/>
              <w:jc w:val="both"/>
              <w:rPr>
                <w:rFonts w:ascii="Times New Roman" w:hAnsi="Times New Roman" w:cs="Times New Roman"/>
                <w:noProof/>
                <w:sz w:val="20"/>
                <w:szCs w:val="20"/>
              </w:rPr>
            </w:pPr>
            <w:r w:rsidRPr="00333071">
              <w:rPr>
                <w:rFonts w:ascii="Times New Roman" w:hAnsi="Times New Roman" w:cs="Times New Roman"/>
                <w:noProof/>
                <w:sz w:val="20"/>
                <w:szCs w:val="20"/>
              </w:rPr>
              <w:t>2.                                           4.</w:t>
            </w:r>
          </w:p>
        </w:tc>
      </w:tr>
      <w:tr w:rsidR="00DF5E9F" w:rsidRPr="00333071" w14:paraId="3B58EC9B" w14:textId="77777777" w:rsidTr="00333071">
        <w:trPr>
          <w:trHeight w:val="659"/>
        </w:trPr>
        <w:tc>
          <w:tcPr>
            <w:tcW w:w="4446" w:type="dxa"/>
          </w:tcPr>
          <w:p w14:paraId="70EDEB79" w14:textId="77777777" w:rsidR="00DF5E9F" w:rsidRPr="00333071" w:rsidRDefault="00DF5E9F" w:rsidP="00B43806">
            <w:pPr>
              <w:contextualSpacing/>
              <w:jc w:val="center"/>
              <w:rPr>
                <w:rFonts w:ascii="Times New Roman" w:hAnsi="Times New Roman" w:cs="Times New Roman"/>
                <w:noProof/>
                <w:sz w:val="20"/>
                <w:szCs w:val="20"/>
              </w:rPr>
            </w:pPr>
            <w:r w:rsidRPr="00333071">
              <w:rPr>
                <w:rFonts w:ascii="Times New Roman" w:hAnsi="Times New Roman" w:cs="Times New Roman"/>
                <w:noProof/>
                <w:sz w:val="20"/>
                <w:szCs w:val="20"/>
                <w:lang w:eastAsia="ru-RU"/>
              </w:rPr>
              <w:drawing>
                <wp:inline distT="0" distB="0" distL="0" distR="0" wp14:anchorId="29FB1EE9" wp14:editId="5E918E17">
                  <wp:extent cx="1911350" cy="1196536"/>
                  <wp:effectExtent l="0" t="0" r="0" b="3810"/>
                  <wp:docPr id="1692967424" name="Рисунок 10" descr="Изображение выглядит как Магматическая порода, Минеральный, строительство, Вулканическая пор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67424" name="Рисунок 10" descr="Изображение выглядит как Магматическая порода, Минеральный, строительство, Вулканическая порода&#10;&#10;Содержимое, созданное искусственным интеллектом, может быть неверным."/>
                          <pic:cNvPicPr>
                            <a:picLocks noChangeAspect="1" noChangeArrowheads="1"/>
                          </pic:cNvPicPr>
                        </pic:nvPicPr>
                        <pic:blipFill rotWithShape="1">
                          <a:blip r:embed="rId283">
                            <a:extLst>
                              <a:ext uri="{28A0092B-C50C-407E-A947-70E740481C1C}">
                                <a14:useLocalDpi xmlns:a14="http://schemas.microsoft.com/office/drawing/2010/main" val="0"/>
                              </a:ext>
                            </a:extLst>
                          </a:blip>
                          <a:srcRect r="10545"/>
                          <a:stretch/>
                        </pic:blipFill>
                        <pic:spPr bwMode="auto">
                          <a:xfrm>
                            <a:off x="0" y="0"/>
                            <a:ext cx="1916633" cy="11998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1" w:type="dxa"/>
          </w:tcPr>
          <w:p w14:paraId="726F8547" w14:textId="77777777" w:rsidR="00DF5E9F" w:rsidRPr="00333071" w:rsidRDefault="00DF5E9F" w:rsidP="00B43806">
            <w:pPr>
              <w:contextualSpacing/>
              <w:jc w:val="center"/>
              <w:rPr>
                <w:rFonts w:ascii="Times New Roman" w:hAnsi="Times New Roman" w:cs="Times New Roman"/>
                <w:sz w:val="20"/>
                <w:szCs w:val="20"/>
              </w:rPr>
            </w:pPr>
            <w:r w:rsidRPr="00333071">
              <w:rPr>
                <w:rFonts w:ascii="Times New Roman" w:hAnsi="Times New Roman" w:cs="Times New Roman"/>
                <w:noProof/>
                <w:sz w:val="20"/>
                <w:szCs w:val="20"/>
                <w:lang w:eastAsia="ru-RU"/>
              </w:rPr>
              <w:drawing>
                <wp:inline distT="0" distB="0" distL="0" distR="0" wp14:anchorId="4C307344" wp14:editId="0946188D">
                  <wp:extent cx="1689100" cy="1148836"/>
                  <wp:effectExtent l="0" t="0" r="6350" b="0"/>
                  <wp:docPr id="1114233866" name="Рисунок 12" descr="Изображение выглядит как строительство, строительный материал, Магматическая порода, Минера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33866" name="Рисунок 12" descr="Изображение выглядит как строительство, строительный материал, Магматическая порода, Минеральный&#10;&#10;Содержимое, созданное искусственным интеллектом, может быть неверным."/>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700713" cy="1156735"/>
                          </a:xfrm>
                          <a:prstGeom prst="rect">
                            <a:avLst/>
                          </a:prstGeom>
                          <a:noFill/>
                        </pic:spPr>
                      </pic:pic>
                    </a:graphicData>
                  </a:graphic>
                </wp:inline>
              </w:drawing>
            </w:r>
          </w:p>
        </w:tc>
      </w:tr>
      <w:tr w:rsidR="00DF5E9F" w:rsidRPr="00333071" w14:paraId="5D618FC3" w14:textId="77777777" w:rsidTr="00333071">
        <w:trPr>
          <w:trHeight w:val="291"/>
        </w:trPr>
        <w:tc>
          <w:tcPr>
            <w:tcW w:w="4446" w:type="dxa"/>
          </w:tcPr>
          <w:p w14:paraId="5D79BADE" w14:textId="77777777" w:rsidR="00DF5E9F" w:rsidRPr="00333071" w:rsidRDefault="00DF5E9F" w:rsidP="00B43806">
            <w:pPr>
              <w:contextualSpacing/>
              <w:jc w:val="center"/>
              <w:rPr>
                <w:rFonts w:ascii="Times New Roman" w:hAnsi="Times New Roman" w:cs="Times New Roman"/>
                <w:noProof/>
                <w:sz w:val="20"/>
                <w:szCs w:val="20"/>
              </w:rPr>
            </w:pPr>
            <w:r w:rsidRPr="00333071">
              <w:rPr>
                <w:rFonts w:ascii="Times New Roman" w:hAnsi="Times New Roman" w:cs="Times New Roman"/>
                <w:noProof/>
                <w:sz w:val="20"/>
                <w:szCs w:val="20"/>
              </w:rPr>
              <w:t xml:space="preserve">Шымтезек туралы қысқаша сипаттама </w:t>
            </w:r>
          </w:p>
        </w:tc>
        <w:tc>
          <w:tcPr>
            <w:tcW w:w="4821" w:type="dxa"/>
          </w:tcPr>
          <w:p w14:paraId="2202B835" w14:textId="77777777" w:rsidR="00DF5E9F" w:rsidRPr="00333071" w:rsidRDefault="00DF5E9F" w:rsidP="00B43806">
            <w:pPr>
              <w:contextualSpacing/>
              <w:jc w:val="center"/>
              <w:rPr>
                <w:rFonts w:ascii="Times New Roman" w:hAnsi="Times New Roman" w:cs="Times New Roman"/>
                <w:sz w:val="20"/>
                <w:szCs w:val="20"/>
              </w:rPr>
            </w:pPr>
            <w:proofErr w:type="spellStart"/>
            <w:r w:rsidRPr="00333071">
              <w:rPr>
                <w:rFonts w:ascii="Times New Roman" w:hAnsi="Times New Roman" w:cs="Times New Roman"/>
                <w:sz w:val="20"/>
                <w:szCs w:val="20"/>
              </w:rPr>
              <w:t>Таскөмір</w:t>
            </w:r>
            <w:proofErr w:type="spellEnd"/>
            <w:r w:rsidRPr="00333071">
              <w:rPr>
                <w:rFonts w:ascii="Times New Roman" w:hAnsi="Times New Roman" w:cs="Times New Roman"/>
                <w:sz w:val="20"/>
                <w:szCs w:val="20"/>
              </w:rPr>
              <w:t xml:space="preserve"> </w:t>
            </w:r>
            <w:proofErr w:type="spellStart"/>
            <w:r w:rsidRPr="00333071">
              <w:rPr>
                <w:rFonts w:ascii="Times New Roman" w:hAnsi="Times New Roman" w:cs="Times New Roman"/>
                <w:sz w:val="20"/>
                <w:szCs w:val="20"/>
              </w:rPr>
              <w:t>туралы</w:t>
            </w:r>
            <w:proofErr w:type="spellEnd"/>
            <w:r w:rsidRPr="00333071">
              <w:rPr>
                <w:rFonts w:ascii="Times New Roman" w:hAnsi="Times New Roman" w:cs="Times New Roman"/>
                <w:sz w:val="20"/>
                <w:szCs w:val="20"/>
              </w:rPr>
              <w:t xml:space="preserve"> </w:t>
            </w:r>
            <w:proofErr w:type="spellStart"/>
            <w:r w:rsidRPr="00333071">
              <w:rPr>
                <w:rFonts w:ascii="Times New Roman" w:hAnsi="Times New Roman" w:cs="Times New Roman"/>
                <w:sz w:val="20"/>
                <w:szCs w:val="20"/>
              </w:rPr>
              <w:t>қысқаша</w:t>
            </w:r>
            <w:proofErr w:type="spellEnd"/>
            <w:r w:rsidRPr="00333071">
              <w:rPr>
                <w:rFonts w:ascii="Times New Roman" w:hAnsi="Times New Roman" w:cs="Times New Roman"/>
                <w:sz w:val="20"/>
                <w:szCs w:val="20"/>
              </w:rPr>
              <w:t xml:space="preserve"> </w:t>
            </w:r>
            <w:proofErr w:type="spellStart"/>
            <w:r w:rsidRPr="00333071">
              <w:rPr>
                <w:rFonts w:ascii="Times New Roman" w:hAnsi="Times New Roman" w:cs="Times New Roman"/>
                <w:sz w:val="20"/>
                <w:szCs w:val="20"/>
              </w:rPr>
              <w:t>сипаттама</w:t>
            </w:r>
            <w:proofErr w:type="spellEnd"/>
            <w:r w:rsidRPr="00333071">
              <w:rPr>
                <w:rFonts w:ascii="Times New Roman" w:hAnsi="Times New Roman" w:cs="Times New Roman"/>
                <w:sz w:val="20"/>
                <w:szCs w:val="20"/>
              </w:rPr>
              <w:t xml:space="preserve"> </w:t>
            </w:r>
          </w:p>
        </w:tc>
      </w:tr>
      <w:tr w:rsidR="00DF5E9F" w:rsidRPr="00333071" w14:paraId="2A5F56C2" w14:textId="77777777" w:rsidTr="00333071">
        <w:trPr>
          <w:trHeight w:val="659"/>
        </w:trPr>
        <w:tc>
          <w:tcPr>
            <w:tcW w:w="4446" w:type="dxa"/>
          </w:tcPr>
          <w:p w14:paraId="02D502C3" w14:textId="77777777" w:rsidR="00DF5E9F" w:rsidRPr="00333071" w:rsidRDefault="00DF5E9F" w:rsidP="00B43806">
            <w:pPr>
              <w:contextualSpacing/>
              <w:jc w:val="center"/>
              <w:rPr>
                <w:rFonts w:ascii="Times New Roman" w:hAnsi="Times New Roman" w:cs="Times New Roman"/>
                <w:noProof/>
                <w:sz w:val="20"/>
                <w:szCs w:val="20"/>
              </w:rPr>
            </w:pPr>
            <w:r w:rsidRPr="00333071">
              <w:rPr>
                <w:rFonts w:ascii="Times New Roman" w:hAnsi="Times New Roman" w:cs="Times New Roman"/>
                <w:noProof/>
                <w:sz w:val="20"/>
                <w:szCs w:val="20"/>
                <w:lang w:eastAsia="ru-RU"/>
              </w:rPr>
              <w:drawing>
                <wp:inline distT="0" distB="0" distL="0" distR="0" wp14:anchorId="43D35D50" wp14:editId="2677C79A">
                  <wp:extent cx="1004850" cy="2015564"/>
                  <wp:effectExtent l="8890" t="0" r="0" b="0"/>
                  <wp:docPr id="794957188" name="Рисунок 9" descr="Изображение выглядит как текст, карта, бумаг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57188" name="Рисунок 9" descr="Изображение выглядит как текст, карта, бумага, книга&#10;&#10;Содержимое, созданное искусственным интеллектом, может быть неверным."/>
                          <pic:cNvPicPr>
                            <a:picLocks noChangeAspect="1" noChangeArrowheads="1"/>
                          </pic:cNvPicPr>
                        </pic:nvPicPr>
                        <pic:blipFill rotWithShape="1">
                          <a:blip r:embed="rId285" cstate="print">
                            <a:extLst>
                              <a:ext uri="{28A0092B-C50C-407E-A947-70E740481C1C}">
                                <a14:useLocalDpi xmlns:a14="http://schemas.microsoft.com/office/drawing/2010/main" val="0"/>
                              </a:ext>
                            </a:extLst>
                          </a:blip>
                          <a:srcRect l="4191" t="5060" r="5855" b="13824"/>
                          <a:stretch/>
                        </pic:blipFill>
                        <pic:spPr bwMode="auto">
                          <a:xfrm rot="16200000">
                            <a:off x="0" y="0"/>
                            <a:ext cx="1023105" cy="20521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1" w:type="dxa"/>
          </w:tcPr>
          <w:p w14:paraId="40D79AED" w14:textId="77777777" w:rsidR="00DF5E9F" w:rsidRPr="00333071" w:rsidRDefault="00DF5E9F" w:rsidP="00B43806">
            <w:pPr>
              <w:contextualSpacing/>
              <w:jc w:val="center"/>
              <w:rPr>
                <w:rFonts w:ascii="Times New Roman" w:hAnsi="Times New Roman" w:cs="Times New Roman"/>
                <w:sz w:val="20"/>
                <w:szCs w:val="20"/>
              </w:rPr>
            </w:pPr>
            <w:r w:rsidRPr="00333071">
              <w:rPr>
                <w:rFonts w:ascii="Times New Roman" w:hAnsi="Times New Roman" w:cs="Times New Roman"/>
                <w:noProof/>
                <w:sz w:val="20"/>
                <w:szCs w:val="20"/>
                <w:lang w:eastAsia="ru-RU"/>
              </w:rPr>
              <w:drawing>
                <wp:inline distT="0" distB="0" distL="0" distR="0" wp14:anchorId="51A4BD74" wp14:editId="79BA333E">
                  <wp:extent cx="954938" cy="1972310"/>
                  <wp:effectExtent l="5398" t="0" r="3492" b="3493"/>
                  <wp:docPr id="114185464" name="Рисунок 11" descr="Изображение выглядит как текст, книга, канцтовары,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5464" name="Рисунок 11" descr="Изображение выглядит как текст, книга, канцтовары, снимок экрана&#10;&#10;Содержимое, созданное искусственным интеллектом, может быть неверным."/>
                          <pic:cNvPicPr>
                            <a:picLocks noChangeAspect="1" noChangeArrowheads="1"/>
                          </pic:cNvPicPr>
                        </pic:nvPicPr>
                        <pic:blipFill rotWithShape="1">
                          <a:blip r:embed="rId286" cstate="print">
                            <a:extLst>
                              <a:ext uri="{28A0092B-C50C-407E-A947-70E740481C1C}">
                                <a14:useLocalDpi xmlns:a14="http://schemas.microsoft.com/office/drawing/2010/main" val="0"/>
                              </a:ext>
                            </a:extLst>
                          </a:blip>
                          <a:srcRect l="6068" r="7341" b="25611"/>
                          <a:stretch/>
                        </pic:blipFill>
                        <pic:spPr bwMode="auto">
                          <a:xfrm rot="16200000">
                            <a:off x="0" y="0"/>
                            <a:ext cx="977681" cy="20192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5E9F" w:rsidRPr="00333071" w14:paraId="2DDECA2D" w14:textId="77777777" w:rsidTr="00333071">
        <w:trPr>
          <w:trHeight w:val="335"/>
        </w:trPr>
        <w:tc>
          <w:tcPr>
            <w:tcW w:w="4446" w:type="dxa"/>
          </w:tcPr>
          <w:p w14:paraId="26902718" w14:textId="77777777" w:rsidR="00DF5E9F" w:rsidRPr="00333071" w:rsidRDefault="00DF5E9F" w:rsidP="00B43806">
            <w:pPr>
              <w:contextualSpacing/>
              <w:jc w:val="center"/>
              <w:rPr>
                <w:rFonts w:ascii="Times New Roman" w:hAnsi="Times New Roman" w:cs="Times New Roman"/>
                <w:noProof/>
                <w:sz w:val="20"/>
                <w:szCs w:val="20"/>
              </w:rPr>
            </w:pPr>
            <w:r w:rsidRPr="00333071">
              <w:rPr>
                <w:rFonts w:ascii="Times New Roman" w:hAnsi="Times New Roman" w:cs="Times New Roman"/>
                <w:noProof/>
                <w:sz w:val="20"/>
                <w:szCs w:val="20"/>
              </w:rPr>
              <w:t>Шымтезектің кең таралған аймағы</w:t>
            </w:r>
          </w:p>
        </w:tc>
        <w:tc>
          <w:tcPr>
            <w:tcW w:w="4821" w:type="dxa"/>
          </w:tcPr>
          <w:p w14:paraId="03389CAA" w14:textId="77777777" w:rsidR="00DF5E9F" w:rsidRPr="00333071" w:rsidRDefault="00DF5E9F" w:rsidP="00B43806">
            <w:pPr>
              <w:contextualSpacing/>
              <w:jc w:val="center"/>
              <w:rPr>
                <w:rFonts w:ascii="Times New Roman" w:hAnsi="Times New Roman" w:cs="Times New Roman"/>
                <w:sz w:val="20"/>
                <w:szCs w:val="20"/>
              </w:rPr>
            </w:pPr>
            <w:proofErr w:type="spellStart"/>
            <w:r w:rsidRPr="00333071">
              <w:rPr>
                <w:rFonts w:ascii="Times New Roman" w:hAnsi="Times New Roman" w:cs="Times New Roman"/>
                <w:sz w:val="20"/>
                <w:szCs w:val="20"/>
              </w:rPr>
              <w:t>Таскөмірдің</w:t>
            </w:r>
            <w:proofErr w:type="spellEnd"/>
            <w:r w:rsidRPr="00333071">
              <w:rPr>
                <w:rFonts w:ascii="Times New Roman" w:hAnsi="Times New Roman" w:cs="Times New Roman"/>
                <w:sz w:val="20"/>
                <w:szCs w:val="20"/>
              </w:rPr>
              <w:t xml:space="preserve"> </w:t>
            </w:r>
            <w:proofErr w:type="spellStart"/>
            <w:r w:rsidRPr="00333071">
              <w:rPr>
                <w:rFonts w:ascii="Times New Roman" w:hAnsi="Times New Roman" w:cs="Times New Roman"/>
                <w:sz w:val="20"/>
                <w:szCs w:val="20"/>
              </w:rPr>
              <w:t>кең</w:t>
            </w:r>
            <w:proofErr w:type="spellEnd"/>
            <w:r w:rsidRPr="00333071">
              <w:rPr>
                <w:rFonts w:ascii="Times New Roman" w:hAnsi="Times New Roman" w:cs="Times New Roman"/>
                <w:sz w:val="20"/>
                <w:szCs w:val="20"/>
              </w:rPr>
              <w:t xml:space="preserve"> </w:t>
            </w:r>
            <w:proofErr w:type="spellStart"/>
            <w:r w:rsidRPr="00333071">
              <w:rPr>
                <w:rFonts w:ascii="Times New Roman" w:hAnsi="Times New Roman" w:cs="Times New Roman"/>
                <w:sz w:val="20"/>
                <w:szCs w:val="20"/>
              </w:rPr>
              <w:t>таралған</w:t>
            </w:r>
            <w:proofErr w:type="spellEnd"/>
            <w:r w:rsidRPr="00333071">
              <w:rPr>
                <w:rFonts w:ascii="Times New Roman" w:hAnsi="Times New Roman" w:cs="Times New Roman"/>
                <w:sz w:val="20"/>
                <w:szCs w:val="20"/>
              </w:rPr>
              <w:t xml:space="preserve"> </w:t>
            </w:r>
            <w:proofErr w:type="spellStart"/>
            <w:r w:rsidRPr="00333071">
              <w:rPr>
                <w:rFonts w:ascii="Times New Roman" w:hAnsi="Times New Roman" w:cs="Times New Roman"/>
                <w:sz w:val="20"/>
                <w:szCs w:val="20"/>
              </w:rPr>
              <w:t>аймағы</w:t>
            </w:r>
            <w:proofErr w:type="spellEnd"/>
          </w:p>
        </w:tc>
      </w:tr>
      <w:tr w:rsidR="00DF5E9F" w:rsidRPr="00333071" w14:paraId="32DA6658" w14:textId="77777777" w:rsidTr="00333071">
        <w:trPr>
          <w:trHeight w:val="659"/>
        </w:trPr>
        <w:tc>
          <w:tcPr>
            <w:tcW w:w="4446" w:type="dxa"/>
          </w:tcPr>
          <w:p w14:paraId="56FEDE77" w14:textId="77777777" w:rsidR="00DF5E9F" w:rsidRPr="00333071" w:rsidRDefault="00DF5E9F" w:rsidP="00B43806">
            <w:pPr>
              <w:contextualSpacing/>
              <w:jc w:val="both"/>
              <w:rPr>
                <w:rFonts w:ascii="Times New Roman" w:hAnsi="Times New Roman" w:cs="Times New Roman"/>
                <w:noProof/>
                <w:sz w:val="20"/>
                <w:szCs w:val="20"/>
              </w:rPr>
            </w:pPr>
            <w:r w:rsidRPr="00333071">
              <w:rPr>
                <w:rFonts w:ascii="Times New Roman" w:hAnsi="Times New Roman" w:cs="Times New Roman"/>
                <w:noProof/>
                <w:sz w:val="20"/>
                <w:szCs w:val="20"/>
              </w:rPr>
              <w:t>1.                         3.                      5.</w:t>
            </w:r>
          </w:p>
          <w:p w14:paraId="0AA95BF7" w14:textId="77777777" w:rsidR="00DF5E9F" w:rsidRPr="00333071" w:rsidRDefault="00DF5E9F" w:rsidP="00B43806">
            <w:pPr>
              <w:contextualSpacing/>
              <w:jc w:val="both"/>
              <w:rPr>
                <w:rFonts w:ascii="Times New Roman" w:hAnsi="Times New Roman" w:cs="Times New Roman"/>
                <w:noProof/>
                <w:sz w:val="20"/>
                <w:szCs w:val="20"/>
              </w:rPr>
            </w:pPr>
            <w:r w:rsidRPr="00333071">
              <w:rPr>
                <w:rFonts w:ascii="Times New Roman" w:hAnsi="Times New Roman" w:cs="Times New Roman"/>
                <w:noProof/>
                <w:sz w:val="20"/>
                <w:szCs w:val="20"/>
              </w:rPr>
              <w:t>2.                         4.                      6.</w:t>
            </w:r>
          </w:p>
        </w:tc>
        <w:tc>
          <w:tcPr>
            <w:tcW w:w="4821" w:type="dxa"/>
          </w:tcPr>
          <w:p w14:paraId="1E39D951" w14:textId="77777777" w:rsidR="00DF5E9F" w:rsidRPr="00333071" w:rsidRDefault="00DF5E9F" w:rsidP="00B43806">
            <w:pPr>
              <w:contextualSpacing/>
              <w:jc w:val="both"/>
              <w:rPr>
                <w:rFonts w:ascii="Times New Roman" w:hAnsi="Times New Roman" w:cs="Times New Roman"/>
                <w:noProof/>
                <w:sz w:val="20"/>
                <w:szCs w:val="20"/>
              </w:rPr>
            </w:pPr>
            <w:r w:rsidRPr="00333071">
              <w:rPr>
                <w:rFonts w:ascii="Times New Roman" w:hAnsi="Times New Roman" w:cs="Times New Roman"/>
                <w:noProof/>
                <w:sz w:val="20"/>
                <w:szCs w:val="20"/>
              </w:rPr>
              <w:t xml:space="preserve">1.            3.               5.                  7.                    </w:t>
            </w:r>
          </w:p>
          <w:p w14:paraId="2C52AFF3" w14:textId="77777777" w:rsidR="00DF5E9F" w:rsidRPr="00333071" w:rsidRDefault="00DF5E9F" w:rsidP="00B43806">
            <w:pPr>
              <w:contextualSpacing/>
              <w:jc w:val="both"/>
              <w:rPr>
                <w:rFonts w:ascii="Times New Roman" w:hAnsi="Times New Roman" w:cs="Times New Roman"/>
                <w:noProof/>
                <w:sz w:val="20"/>
                <w:szCs w:val="20"/>
              </w:rPr>
            </w:pPr>
            <w:r w:rsidRPr="00333071">
              <w:rPr>
                <w:rFonts w:ascii="Times New Roman" w:hAnsi="Times New Roman" w:cs="Times New Roman"/>
                <w:noProof/>
                <w:sz w:val="20"/>
                <w:szCs w:val="20"/>
              </w:rPr>
              <w:t>2.            4.               6.                  8.</w:t>
            </w:r>
          </w:p>
          <w:p w14:paraId="7B34C79A" w14:textId="77777777" w:rsidR="00DF5E9F" w:rsidRPr="00333071" w:rsidRDefault="00DF5E9F" w:rsidP="00B43806">
            <w:pPr>
              <w:rPr>
                <w:rFonts w:ascii="Times New Roman" w:hAnsi="Times New Roman" w:cs="Times New Roman"/>
                <w:sz w:val="20"/>
                <w:szCs w:val="20"/>
              </w:rPr>
            </w:pPr>
          </w:p>
        </w:tc>
      </w:tr>
    </w:tbl>
    <w:p w14:paraId="33382963" w14:textId="093D4AB3" w:rsidR="001B1091" w:rsidRPr="001B1091" w:rsidRDefault="00333071" w:rsidP="001B109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 xml:space="preserve">Сурет </w:t>
      </w:r>
      <w:r w:rsidR="001B1091" w:rsidRPr="001B1091">
        <w:rPr>
          <w:rFonts w:ascii="Times New Roman" w:hAnsi="Times New Roman" w:cs="Times New Roman"/>
          <w:bCs/>
          <w:sz w:val="28"/>
          <w:szCs w:val="28"/>
        </w:rPr>
        <w:t>8</w:t>
      </w:r>
      <w:r>
        <w:rPr>
          <w:rFonts w:ascii="Times New Roman" w:hAnsi="Times New Roman" w:cs="Times New Roman"/>
          <w:bCs/>
          <w:sz w:val="28"/>
          <w:szCs w:val="28"/>
        </w:rPr>
        <w:t>9</w:t>
      </w:r>
      <w:r w:rsidR="001B1091" w:rsidRPr="001B1091">
        <w:rPr>
          <w:rFonts w:ascii="Times New Roman" w:hAnsi="Times New Roman" w:cs="Times New Roman"/>
          <w:bCs/>
          <w:sz w:val="28"/>
          <w:szCs w:val="28"/>
        </w:rPr>
        <w:t xml:space="preserve"> - </w:t>
      </w:r>
      <w:proofErr w:type="spellStart"/>
      <w:r w:rsidR="001B1091">
        <w:rPr>
          <w:rFonts w:ascii="Times New Roman" w:hAnsi="Times New Roman" w:cs="Times New Roman"/>
          <w:bCs/>
          <w:sz w:val="28"/>
          <w:szCs w:val="28"/>
        </w:rPr>
        <w:t>Ш</w:t>
      </w:r>
      <w:r w:rsidR="001B1091" w:rsidRPr="001B1091">
        <w:rPr>
          <w:rFonts w:ascii="Times New Roman" w:hAnsi="Times New Roman" w:cs="Times New Roman"/>
          <w:bCs/>
          <w:sz w:val="28"/>
          <w:szCs w:val="28"/>
        </w:rPr>
        <w:t>өгінді</w:t>
      </w:r>
      <w:proofErr w:type="spellEnd"/>
      <w:r w:rsidR="001B1091" w:rsidRPr="001B1091">
        <w:rPr>
          <w:rFonts w:ascii="Times New Roman" w:hAnsi="Times New Roman" w:cs="Times New Roman"/>
          <w:bCs/>
          <w:sz w:val="28"/>
          <w:szCs w:val="28"/>
        </w:rPr>
        <w:t xml:space="preserve"> тау </w:t>
      </w:r>
      <w:proofErr w:type="spellStart"/>
      <w:r w:rsidR="001B1091" w:rsidRPr="001B1091">
        <w:rPr>
          <w:rFonts w:ascii="Times New Roman" w:hAnsi="Times New Roman" w:cs="Times New Roman"/>
          <w:bCs/>
          <w:sz w:val="28"/>
          <w:szCs w:val="28"/>
        </w:rPr>
        <w:t>жыныстарының</w:t>
      </w:r>
      <w:proofErr w:type="spellEnd"/>
      <w:r w:rsidR="001B1091" w:rsidRPr="001B1091">
        <w:rPr>
          <w:rFonts w:ascii="Times New Roman" w:hAnsi="Times New Roman" w:cs="Times New Roman"/>
          <w:bCs/>
          <w:sz w:val="28"/>
          <w:szCs w:val="28"/>
        </w:rPr>
        <w:t xml:space="preserve"> </w:t>
      </w:r>
      <w:proofErr w:type="spellStart"/>
      <w:r w:rsidR="001B1091" w:rsidRPr="001B1091">
        <w:rPr>
          <w:rFonts w:ascii="Times New Roman" w:hAnsi="Times New Roman" w:cs="Times New Roman"/>
          <w:bCs/>
          <w:sz w:val="28"/>
          <w:szCs w:val="28"/>
        </w:rPr>
        <w:t>таралу</w:t>
      </w:r>
      <w:proofErr w:type="spellEnd"/>
      <w:r w:rsidR="001B1091" w:rsidRPr="001B1091">
        <w:rPr>
          <w:rFonts w:ascii="Times New Roman" w:hAnsi="Times New Roman" w:cs="Times New Roman"/>
          <w:bCs/>
          <w:sz w:val="28"/>
          <w:szCs w:val="28"/>
        </w:rPr>
        <w:t xml:space="preserve"> </w:t>
      </w:r>
      <w:proofErr w:type="spellStart"/>
      <w:r w:rsidR="001B1091" w:rsidRPr="001B1091">
        <w:rPr>
          <w:rFonts w:ascii="Times New Roman" w:hAnsi="Times New Roman" w:cs="Times New Roman"/>
          <w:bCs/>
          <w:sz w:val="28"/>
          <w:szCs w:val="28"/>
        </w:rPr>
        <w:t>аймағы</w:t>
      </w:r>
      <w:proofErr w:type="spellEnd"/>
    </w:p>
    <w:p w14:paraId="7F94FA22" w14:textId="4A6D7651" w:rsidR="00DF5E9F" w:rsidRPr="00DF5E9F" w:rsidRDefault="00DF5E9F" w:rsidP="00DF5E9F">
      <w:pPr>
        <w:spacing w:after="0" w:line="240" w:lineRule="auto"/>
        <w:contextualSpacing/>
        <w:jc w:val="both"/>
        <w:rPr>
          <w:rFonts w:ascii="Times New Roman" w:hAnsi="Times New Roman" w:cs="Times New Roman"/>
          <w:sz w:val="28"/>
          <w:szCs w:val="28"/>
        </w:rPr>
      </w:pPr>
      <w:r w:rsidRPr="00DF5E9F">
        <w:rPr>
          <w:rFonts w:ascii="Times New Roman" w:hAnsi="Times New Roman" w:cs="Times New Roman"/>
          <w:b/>
          <w:bCs/>
          <w:sz w:val="28"/>
          <w:szCs w:val="28"/>
        </w:rPr>
        <w:lastRenderedPageBreak/>
        <w:t>2-тапсырма.</w:t>
      </w:r>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Берілген</w:t>
      </w:r>
      <w:proofErr w:type="spellEnd"/>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суреттерден</w:t>
      </w:r>
      <w:proofErr w:type="spellEnd"/>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метаморфтық</w:t>
      </w:r>
      <w:proofErr w:type="spellEnd"/>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және</w:t>
      </w:r>
      <w:proofErr w:type="spellEnd"/>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магмалық</w:t>
      </w:r>
      <w:proofErr w:type="spellEnd"/>
      <w:r w:rsidRPr="00DF5E9F">
        <w:rPr>
          <w:rFonts w:ascii="Times New Roman" w:hAnsi="Times New Roman" w:cs="Times New Roman"/>
          <w:sz w:val="28"/>
          <w:szCs w:val="28"/>
        </w:rPr>
        <w:t xml:space="preserve"> тау </w:t>
      </w:r>
      <w:proofErr w:type="spellStart"/>
      <w:r w:rsidRPr="00DF5E9F">
        <w:rPr>
          <w:rFonts w:ascii="Times New Roman" w:hAnsi="Times New Roman" w:cs="Times New Roman"/>
          <w:sz w:val="28"/>
          <w:szCs w:val="28"/>
        </w:rPr>
        <w:t>жыныстарының</w:t>
      </w:r>
      <w:proofErr w:type="spellEnd"/>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таралу</w:t>
      </w:r>
      <w:proofErr w:type="spellEnd"/>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аймағын</w:t>
      </w:r>
      <w:proofErr w:type="spellEnd"/>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анықтау</w:t>
      </w:r>
      <w:proofErr w:type="spellEnd"/>
      <w:r w:rsidRPr="00DF5E9F">
        <w:rPr>
          <w:rFonts w:ascii="Times New Roman" w:hAnsi="Times New Roman" w:cs="Times New Roman"/>
          <w:sz w:val="28"/>
          <w:szCs w:val="28"/>
        </w:rPr>
        <w:t xml:space="preserve"> </w:t>
      </w:r>
      <w:r w:rsidR="00333071">
        <w:rPr>
          <w:rFonts w:ascii="Times New Roman" w:hAnsi="Times New Roman" w:cs="Times New Roman"/>
          <w:sz w:val="28"/>
          <w:szCs w:val="28"/>
        </w:rPr>
        <w:t>(</w:t>
      </w:r>
      <w:proofErr w:type="spellStart"/>
      <w:r w:rsidR="001B1091">
        <w:rPr>
          <w:rFonts w:ascii="Times New Roman" w:hAnsi="Times New Roman" w:cs="Times New Roman"/>
          <w:sz w:val="28"/>
          <w:szCs w:val="28"/>
        </w:rPr>
        <w:t>сурет</w:t>
      </w:r>
      <w:proofErr w:type="spellEnd"/>
      <w:r w:rsidR="00333071">
        <w:rPr>
          <w:rFonts w:ascii="Times New Roman" w:hAnsi="Times New Roman" w:cs="Times New Roman"/>
          <w:sz w:val="28"/>
          <w:szCs w:val="28"/>
          <w:lang w:val="kk-KZ"/>
        </w:rPr>
        <w:t xml:space="preserve"> </w:t>
      </w:r>
      <w:r w:rsidR="00333071">
        <w:rPr>
          <w:rFonts w:ascii="Times New Roman" w:hAnsi="Times New Roman" w:cs="Times New Roman"/>
          <w:sz w:val="28"/>
          <w:szCs w:val="28"/>
        </w:rPr>
        <w:t>90</w:t>
      </w:r>
      <w:r w:rsidR="001B1091">
        <w:rPr>
          <w:rFonts w:ascii="Times New Roman" w:hAnsi="Times New Roman" w:cs="Times New Roman"/>
          <w:sz w:val="28"/>
          <w:szCs w:val="28"/>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18"/>
      </w:tblGrid>
      <w:tr w:rsidR="00DF5E9F" w:rsidRPr="0053548B" w14:paraId="08471A18" w14:textId="77777777" w:rsidTr="00333071">
        <w:trPr>
          <w:trHeight w:val="224"/>
        </w:trPr>
        <w:tc>
          <w:tcPr>
            <w:tcW w:w="9348" w:type="dxa"/>
            <w:gridSpan w:val="2"/>
          </w:tcPr>
          <w:p w14:paraId="4DFD44D9" w14:textId="77777777" w:rsidR="00DF5E9F" w:rsidRPr="0053548B" w:rsidRDefault="00DF5E9F" w:rsidP="00B43806">
            <w:pPr>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Метаморфтық</w:t>
            </w:r>
            <w:proofErr w:type="spellEnd"/>
            <w:r>
              <w:rPr>
                <w:rFonts w:ascii="Times New Roman" w:hAnsi="Times New Roman" w:cs="Times New Roman"/>
                <w:sz w:val="24"/>
                <w:szCs w:val="24"/>
              </w:rPr>
              <w:t xml:space="preserve"> тау </w:t>
            </w:r>
            <w:proofErr w:type="spellStart"/>
            <w:r>
              <w:rPr>
                <w:rFonts w:ascii="Times New Roman" w:hAnsi="Times New Roman" w:cs="Times New Roman"/>
                <w:sz w:val="24"/>
                <w:szCs w:val="24"/>
              </w:rPr>
              <w:t>жыныстары</w:t>
            </w:r>
            <w:proofErr w:type="spellEnd"/>
          </w:p>
        </w:tc>
      </w:tr>
      <w:tr w:rsidR="00DF5E9F" w:rsidRPr="0053548B" w14:paraId="406DFD09" w14:textId="77777777" w:rsidTr="00333071">
        <w:trPr>
          <w:trHeight w:val="1836"/>
        </w:trPr>
        <w:tc>
          <w:tcPr>
            <w:tcW w:w="4630" w:type="dxa"/>
          </w:tcPr>
          <w:p w14:paraId="2AC0B55B" w14:textId="77777777" w:rsidR="00DF5E9F" w:rsidRPr="0053548B" w:rsidRDefault="00DF5E9F" w:rsidP="00B43806">
            <w:pPr>
              <w:contextualSpacing/>
              <w:jc w:val="both"/>
              <w:rPr>
                <w:rFonts w:ascii="Times New Roman" w:hAnsi="Times New Roman" w:cs="Times New Roman"/>
                <w:sz w:val="24"/>
                <w:szCs w:val="24"/>
              </w:rPr>
            </w:pPr>
            <w:r w:rsidRPr="0053548B">
              <w:rPr>
                <w:rFonts w:ascii="Times New Roman" w:hAnsi="Times New Roman" w:cs="Times New Roman"/>
                <w:noProof/>
                <w:sz w:val="24"/>
                <w:szCs w:val="24"/>
                <w:lang w:eastAsia="ru-RU"/>
              </w:rPr>
              <w:drawing>
                <wp:inline distT="0" distB="0" distL="0" distR="0" wp14:anchorId="2EE28215" wp14:editId="6DBC24D2">
                  <wp:extent cx="2732776" cy="1381125"/>
                  <wp:effectExtent l="0" t="0" r="0" b="0"/>
                  <wp:docPr id="1982820605" name="Рисунок 8" descr="Изображение выглядит как Минеральный, Магматическая порода, природа, кварц&#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20605" name="Рисунок 8" descr="Изображение выглядит как Минеральный, Магматическая порода, природа, кварц&#10;&#10;Содержимое, созданное искусственным интеллектом, может быть неверным."/>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740143" cy="1384848"/>
                          </a:xfrm>
                          <a:prstGeom prst="rect">
                            <a:avLst/>
                          </a:prstGeom>
                          <a:noFill/>
                        </pic:spPr>
                      </pic:pic>
                    </a:graphicData>
                  </a:graphic>
                </wp:inline>
              </w:drawing>
            </w:r>
          </w:p>
        </w:tc>
        <w:tc>
          <w:tcPr>
            <w:tcW w:w="4718" w:type="dxa"/>
          </w:tcPr>
          <w:p w14:paraId="3DFA2519" w14:textId="77777777" w:rsidR="00DF5E9F" w:rsidRPr="0053548B" w:rsidRDefault="00DF5E9F" w:rsidP="00B43806">
            <w:pPr>
              <w:contextualSpacing/>
              <w:jc w:val="center"/>
              <w:rPr>
                <w:rFonts w:ascii="Times New Roman" w:hAnsi="Times New Roman" w:cs="Times New Roman"/>
                <w:sz w:val="24"/>
                <w:szCs w:val="24"/>
              </w:rPr>
            </w:pPr>
            <w:r w:rsidRPr="0053548B">
              <w:rPr>
                <w:rFonts w:ascii="Times New Roman" w:hAnsi="Times New Roman" w:cs="Times New Roman"/>
                <w:noProof/>
                <w:sz w:val="24"/>
                <w:szCs w:val="24"/>
                <w:lang w:eastAsia="ru-RU"/>
              </w:rPr>
              <w:drawing>
                <wp:inline distT="0" distB="0" distL="0" distR="0" wp14:anchorId="53D4ADB8" wp14:editId="65DD81D9">
                  <wp:extent cx="2212975" cy="1438275"/>
                  <wp:effectExtent l="0" t="0" r="0" b="9525"/>
                  <wp:docPr id="1476592556" name="Рисунок 14" descr="Изображение выглядит как Минеральный, Магматическая порода, Вулканическая порода, Каменный инстр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92556" name="Рисунок 14" descr="Изображение выглядит как Минеральный, Магматическая порода, Вулканическая порода, Каменный инструмент&#10;&#10;Содержимое, созданное искусственным интеллектом, может быть неверным."/>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212975" cy="1438275"/>
                          </a:xfrm>
                          <a:prstGeom prst="rect">
                            <a:avLst/>
                          </a:prstGeom>
                          <a:noFill/>
                        </pic:spPr>
                      </pic:pic>
                    </a:graphicData>
                  </a:graphic>
                </wp:inline>
              </w:drawing>
            </w:r>
          </w:p>
        </w:tc>
      </w:tr>
      <w:tr w:rsidR="00DF5E9F" w:rsidRPr="0053548B" w14:paraId="1651EA56" w14:textId="77777777" w:rsidTr="00333071">
        <w:trPr>
          <w:trHeight w:val="217"/>
        </w:trPr>
        <w:tc>
          <w:tcPr>
            <w:tcW w:w="4630" w:type="dxa"/>
          </w:tcPr>
          <w:p w14:paraId="56910AA6" w14:textId="77777777" w:rsidR="00DF5E9F" w:rsidRPr="0053548B" w:rsidRDefault="00DF5E9F" w:rsidP="00B43806">
            <w:pPr>
              <w:contextualSpacing/>
              <w:jc w:val="center"/>
              <w:rPr>
                <w:rFonts w:ascii="Times New Roman" w:hAnsi="Times New Roman" w:cs="Times New Roman"/>
                <w:noProof/>
                <w:sz w:val="24"/>
                <w:szCs w:val="24"/>
              </w:rPr>
            </w:pPr>
            <w:r w:rsidRPr="0053548B">
              <w:rPr>
                <w:rFonts w:ascii="Times New Roman" w:hAnsi="Times New Roman" w:cs="Times New Roman"/>
                <w:noProof/>
                <w:sz w:val="24"/>
                <w:szCs w:val="24"/>
              </w:rPr>
              <w:t xml:space="preserve">Мәрмәр туралы қысқаша сипаттама </w:t>
            </w:r>
          </w:p>
        </w:tc>
        <w:tc>
          <w:tcPr>
            <w:tcW w:w="4718" w:type="dxa"/>
          </w:tcPr>
          <w:p w14:paraId="15526DFB" w14:textId="77777777" w:rsidR="00DF5E9F" w:rsidRPr="0053548B" w:rsidRDefault="00DF5E9F" w:rsidP="00B43806">
            <w:pPr>
              <w:contextualSpacing/>
              <w:jc w:val="center"/>
              <w:rPr>
                <w:rFonts w:ascii="Times New Roman" w:hAnsi="Times New Roman" w:cs="Times New Roman"/>
                <w:sz w:val="24"/>
                <w:szCs w:val="24"/>
              </w:rPr>
            </w:pPr>
            <w:proofErr w:type="spellStart"/>
            <w:r w:rsidRPr="0053548B">
              <w:rPr>
                <w:rFonts w:ascii="Times New Roman" w:hAnsi="Times New Roman" w:cs="Times New Roman"/>
                <w:sz w:val="24"/>
                <w:szCs w:val="24"/>
              </w:rPr>
              <w:t>Тақтатас</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туралы</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қысқаша</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сипаттама</w:t>
            </w:r>
            <w:proofErr w:type="spellEnd"/>
            <w:r w:rsidRPr="0053548B">
              <w:rPr>
                <w:rFonts w:ascii="Times New Roman" w:hAnsi="Times New Roman" w:cs="Times New Roman"/>
                <w:sz w:val="24"/>
                <w:szCs w:val="24"/>
              </w:rPr>
              <w:t xml:space="preserve"> </w:t>
            </w:r>
          </w:p>
        </w:tc>
      </w:tr>
      <w:tr w:rsidR="00DF5E9F" w:rsidRPr="0053548B" w14:paraId="644CA5B9" w14:textId="77777777" w:rsidTr="00333071">
        <w:trPr>
          <w:trHeight w:val="2340"/>
        </w:trPr>
        <w:tc>
          <w:tcPr>
            <w:tcW w:w="4630" w:type="dxa"/>
          </w:tcPr>
          <w:p w14:paraId="5F97A8E7" w14:textId="77777777" w:rsidR="00DF5E9F" w:rsidRPr="0053548B" w:rsidRDefault="00DF5E9F" w:rsidP="00B43806">
            <w:pPr>
              <w:contextualSpacing/>
              <w:jc w:val="both"/>
              <w:rPr>
                <w:rFonts w:ascii="Times New Roman" w:hAnsi="Times New Roman" w:cs="Times New Roman"/>
                <w:sz w:val="24"/>
                <w:szCs w:val="24"/>
              </w:rPr>
            </w:pPr>
            <w:r w:rsidRPr="0053548B">
              <w:rPr>
                <w:rFonts w:ascii="Times New Roman" w:hAnsi="Times New Roman" w:cs="Times New Roman"/>
                <w:noProof/>
                <w:sz w:val="24"/>
                <w:szCs w:val="24"/>
                <w:lang w:eastAsia="ru-RU"/>
              </w:rPr>
              <w:drawing>
                <wp:anchor distT="0" distB="0" distL="114300" distR="114300" simplePos="0" relativeHeight="251668480" behindDoc="1" locked="0" layoutInCell="1" allowOverlap="1" wp14:anchorId="620BD6D0" wp14:editId="7DCB61E2">
                  <wp:simplePos x="0" y="0"/>
                  <wp:positionH relativeFrom="column">
                    <wp:posOffset>554355</wp:posOffset>
                  </wp:positionH>
                  <wp:positionV relativeFrom="paragraph">
                    <wp:posOffset>-468630</wp:posOffset>
                  </wp:positionV>
                  <wp:extent cx="1729740" cy="2802255"/>
                  <wp:effectExtent l="0" t="2858" r="953" b="952"/>
                  <wp:wrapTight wrapText="bothSides">
                    <wp:wrapPolygon edited="0">
                      <wp:start x="21636" y="22"/>
                      <wp:lineTo x="226" y="22"/>
                      <wp:lineTo x="226" y="21461"/>
                      <wp:lineTo x="21636" y="21461"/>
                      <wp:lineTo x="21636" y="22"/>
                    </wp:wrapPolygon>
                  </wp:wrapTight>
                  <wp:docPr id="626199965" name="Рисунок 7" descr="Изображение выглядит как текст, книга, канцтовары,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99965" name="Рисунок 7" descr="Изображение выглядит как текст, книга, канцтовары, бумага&#10;&#10;Содержимое, созданное искусственным интеллектом, может быть неверным."/>
                          <pic:cNvPicPr>
                            <a:picLocks noChangeAspect="1" noChangeArrowheads="1"/>
                          </pic:cNvPicPr>
                        </pic:nvPicPr>
                        <pic:blipFill rotWithShape="1">
                          <a:blip r:embed="rId289" cstate="print">
                            <a:extLst>
                              <a:ext uri="{28A0092B-C50C-407E-A947-70E740481C1C}">
                                <a14:useLocalDpi xmlns:a14="http://schemas.microsoft.com/office/drawing/2010/main" val="0"/>
                              </a:ext>
                            </a:extLst>
                          </a:blip>
                          <a:srcRect l="5155" t="3547" r="22137" b="30243"/>
                          <a:stretch/>
                        </pic:blipFill>
                        <pic:spPr bwMode="auto">
                          <a:xfrm rot="16200000">
                            <a:off x="0" y="0"/>
                            <a:ext cx="1729740" cy="2802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718" w:type="dxa"/>
          </w:tcPr>
          <w:p w14:paraId="58378094" w14:textId="77777777" w:rsidR="00DF5E9F" w:rsidRPr="0053548B" w:rsidRDefault="00DF5E9F" w:rsidP="00B43806">
            <w:pPr>
              <w:contextualSpacing/>
              <w:jc w:val="both"/>
              <w:rPr>
                <w:rFonts w:ascii="Times New Roman" w:hAnsi="Times New Roman" w:cs="Times New Roman"/>
                <w:sz w:val="24"/>
                <w:szCs w:val="24"/>
              </w:rPr>
            </w:pPr>
            <w:r w:rsidRPr="0053548B">
              <w:rPr>
                <w:rFonts w:ascii="Times New Roman" w:hAnsi="Times New Roman" w:cs="Times New Roman"/>
                <w:noProof/>
                <w:sz w:val="24"/>
                <w:szCs w:val="24"/>
                <w:lang w:eastAsia="ru-RU"/>
              </w:rPr>
              <w:drawing>
                <wp:anchor distT="0" distB="0" distL="114300" distR="114300" simplePos="0" relativeHeight="251669504" behindDoc="1" locked="0" layoutInCell="1" allowOverlap="1" wp14:anchorId="67DE7888" wp14:editId="7E770532">
                  <wp:simplePos x="0" y="0"/>
                  <wp:positionH relativeFrom="column">
                    <wp:posOffset>4445</wp:posOffset>
                  </wp:positionH>
                  <wp:positionV relativeFrom="paragraph">
                    <wp:posOffset>0</wp:posOffset>
                  </wp:positionV>
                  <wp:extent cx="2858991" cy="1799950"/>
                  <wp:effectExtent l="0" t="0" r="0" b="0"/>
                  <wp:wrapTight wrapText="bothSides">
                    <wp:wrapPolygon edited="0">
                      <wp:start x="0" y="0"/>
                      <wp:lineTo x="0" y="21265"/>
                      <wp:lineTo x="21446" y="21265"/>
                      <wp:lineTo x="21446" y="0"/>
                      <wp:lineTo x="0" y="0"/>
                    </wp:wrapPolygon>
                  </wp:wrapTight>
                  <wp:docPr id="271171839" name="Рисунок 1" descr="Изображение выглядит как текст, книга, письм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71839" name="Рисунок 1" descr="Изображение выглядит как текст, книга, письмо, Шрифт&#10;&#10;Содержимое, созданное искусственным интеллектом, может быть неверным."/>
                          <pic:cNvPicPr/>
                        </pic:nvPicPr>
                        <pic:blipFill rotWithShape="1">
                          <a:blip r:embed="rId290" cstate="print">
                            <a:extLst>
                              <a:ext uri="{28A0092B-C50C-407E-A947-70E740481C1C}">
                                <a14:useLocalDpi xmlns:a14="http://schemas.microsoft.com/office/drawing/2010/main" val="0"/>
                              </a:ext>
                            </a:extLst>
                          </a:blip>
                          <a:srcRect t="29033" b="35553"/>
                          <a:stretch/>
                        </pic:blipFill>
                        <pic:spPr bwMode="auto">
                          <a:xfrm>
                            <a:off x="0" y="0"/>
                            <a:ext cx="2858991" cy="1799950"/>
                          </a:xfrm>
                          <a:prstGeom prst="rect">
                            <a:avLst/>
                          </a:prstGeom>
                          <a:ln>
                            <a:noFill/>
                          </a:ln>
                          <a:extLst>
                            <a:ext uri="{53640926-AAD7-44D8-BBD7-CCE9431645EC}">
                              <a14:shadowObscured xmlns:a14="http://schemas.microsoft.com/office/drawing/2010/main"/>
                            </a:ext>
                          </a:extLst>
                        </pic:spPr>
                      </pic:pic>
                    </a:graphicData>
                  </a:graphic>
                </wp:anchor>
              </w:drawing>
            </w:r>
          </w:p>
        </w:tc>
      </w:tr>
      <w:tr w:rsidR="00DF5E9F" w:rsidRPr="0053548B" w14:paraId="4C33EB37" w14:textId="77777777" w:rsidTr="00333071">
        <w:trPr>
          <w:trHeight w:val="224"/>
        </w:trPr>
        <w:tc>
          <w:tcPr>
            <w:tcW w:w="4630" w:type="dxa"/>
          </w:tcPr>
          <w:p w14:paraId="6B7EA2FD" w14:textId="77777777" w:rsidR="00DF5E9F" w:rsidRPr="0053548B" w:rsidRDefault="00DF5E9F" w:rsidP="00B43806">
            <w:pPr>
              <w:contextualSpacing/>
              <w:jc w:val="both"/>
              <w:rPr>
                <w:rFonts w:ascii="Times New Roman" w:hAnsi="Times New Roman" w:cs="Times New Roman"/>
                <w:sz w:val="24"/>
                <w:szCs w:val="24"/>
              </w:rPr>
            </w:pPr>
            <w:r w:rsidRPr="0053548B">
              <w:rPr>
                <w:rFonts w:ascii="Times New Roman" w:hAnsi="Times New Roman" w:cs="Times New Roman"/>
                <w:noProof/>
                <w:sz w:val="24"/>
                <w:szCs w:val="24"/>
              </w:rPr>
              <w:t>Мәрмәрдің кең таралған аймағы</w:t>
            </w:r>
          </w:p>
        </w:tc>
        <w:tc>
          <w:tcPr>
            <w:tcW w:w="4718" w:type="dxa"/>
          </w:tcPr>
          <w:p w14:paraId="743FBC9E" w14:textId="77777777" w:rsidR="00DF5E9F" w:rsidRPr="0053548B" w:rsidRDefault="00DF5E9F" w:rsidP="00B43806">
            <w:pPr>
              <w:contextualSpacing/>
              <w:jc w:val="both"/>
              <w:rPr>
                <w:rFonts w:ascii="Times New Roman" w:hAnsi="Times New Roman" w:cs="Times New Roman"/>
                <w:sz w:val="24"/>
                <w:szCs w:val="24"/>
              </w:rPr>
            </w:pPr>
            <w:proofErr w:type="spellStart"/>
            <w:r w:rsidRPr="0053548B">
              <w:rPr>
                <w:rFonts w:ascii="Times New Roman" w:hAnsi="Times New Roman" w:cs="Times New Roman"/>
                <w:sz w:val="24"/>
                <w:szCs w:val="24"/>
              </w:rPr>
              <w:t>Тақтатастың</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кең</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таралған</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аймағы</w:t>
            </w:r>
            <w:proofErr w:type="spellEnd"/>
          </w:p>
        </w:tc>
      </w:tr>
      <w:tr w:rsidR="00DF5E9F" w:rsidRPr="0053548B" w14:paraId="6BEE9DB0" w14:textId="77777777" w:rsidTr="00333071">
        <w:trPr>
          <w:trHeight w:val="443"/>
        </w:trPr>
        <w:tc>
          <w:tcPr>
            <w:tcW w:w="4630" w:type="dxa"/>
          </w:tcPr>
          <w:p w14:paraId="7ED37385" w14:textId="77777777" w:rsidR="00DF5E9F" w:rsidRPr="0053548B" w:rsidRDefault="00DF5E9F" w:rsidP="00B43806">
            <w:pPr>
              <w:contextualSpacing/>
              <w:jc w:val="both"/>
              <w:rPr>
                <w:rFonts w:ascii="Times New Roman" w:hAnsi="Times New Roman" w:cs="Times New Roman"/>
                <w:noProof/>
                <w:sz w:val="24"/>
                <w:szCs w:val="24"/>
              </w:rPr>
            </w:pPr>
            <w:r w:rsidRPr="0053548B">
              <w:rPr>
                <w:rFonts w:ascii="Times New Roman" w:hAnsi="Times New Roman" w:cs="Times New Roman"/>
                <w:noProof/>
                <w:sz w:val="24"/>
                <w:szCs w:val="24"/>
              </w:rPr>
              <w:t>1.                         3.                      5.</w:t>
            </w:r>
          </w:p>
          <w:p w14:paraId="1103ADA8" w14:textId="77777777" w:rsidR="00DF5E9F" w:rsidRPr="0053548B" w:rsidRDefault="00DF5E9F" w:rsidP="00B43806">
            <w:pPr>
              <w:contextualSpacing/>
              <w:jc w:val="both"/>
              <w:rPr>
                <w:rFonts w:ascii="Times New Roman" w:hAnsi="Times New Roman" w:cs="Times New Roman"/>
                <w:sz w:val="24"/>
                <w:szCs w:val="24"/>
              </w:rPr>
            </w:pPr>
            <w:r w:rsidRPr="0053548B">
              <w:rPr>
                <w:rFonts w:ascii="Times New Roman" w:hAnsi="Times New Roman" w:cs="Times New Roman"/>
                <w:noProof/>
                <w:sz w:val="24"/>
                <w:szCs w:val="24"/>
              </w:rPr>
              <w:t>2.                         4.                      6.</w:t>
            </w:r>
          </w:p>
        </w:tc>
        <w:tc>
          <w:tcPr>
            <w:tcW w:w="4718" w:type="dxa"/>
          </w:tcPr>
          <w:p w14:paraId="5529AEB7" w14:textId="77777777" w:rsidR="00DF5E9F" w:rsidRPr="0053548B" w:rsidRDefault="00DF5E9F" w:rsidP="00B43806">
            <w:pPr>
              <w:contextualSpacing/>
              <w:jc w:val="both"/>
              <w:rPr>
                <w:rFonts w:ascii="Times New Roman" w:hAnsi="Times New Roman" w:cs="Times New Roman"/>
                <w:noProof/>
                <w:sz w:val="24"/>
                <w:szCs w:val="24"/>
              </w:rPr>
            </w:pPr>
            <w:r w:rsidRPr="0053548B">
              <w:rPr>
                <w:rFonts w:ascii="Times New Roman" w:hAnsi="Times New Roman" w:cs="Times New Roman"/>
                <w:noProof/>
                <w:sz w:val="24"/>
                <w:szCs w:val="24"/>
              </w:rPr>
              <w:t>1.                         3.                      5.</w:t>
            </w:r>
          </w:p>
          <w:p w14:paraId="3B209486" w14:textId="77777777" w:rsidR="00DF5E9F" w:rsidRPr="0053548B" w:rsidRDefault="00DF5E9F" w:rsidP="00B43806">
            <w:pPr>
              <w:contextualSpacing/>
              <w:jc w:val="both"/>
              <w:rPr>
                <w:rFonts w:ascii="Times New Roman" w:hAnsi="Times New Roman" w:cs="Times New Roman"/>
                <w:sz w:val="24"/>
                <w:szCs w:val="24"/>
              </w:rPr>
            </w:pPr>
            <w:r w:rsidRPr="0053548B">
              <w:rPr>
                <w:rFonts w:ascii="Times New Roman" w:hAnsi="Times New Roman" w:cs="Times New Roman"/>
                <w:noProof/>
                <w:sz w:val="24"/>
                <w:szCs w:val="24"/>
              </w:rPr>
              <w:t xml:space="preserve">2.                         4.                     </w:t>
            </w:r>
          </w:p>
        </w:tc>
      </w:tr>
      <w:tr w:rsidR="00DF5E9F" w:rsidRPr="0053548B" w14:paraId="57CEEAB2" w14:textId="77777777" w:rsidTr="00333071">
        <w:trPr>
          <w:trHeight w:val="224"/>
        </w:trPr>
        <w:tc>
          <w:tcPr>
            <w:tcW w:w="9348" w:type="dxa"/>
            <w:gridSpan w:val="2"/>
          </w:tcPr>
          <w:p w14:paraId="3C244DF1" w14:textId="77777777" w:rsidR="00DF5E9F" w:rsidRPr="0053548B" w:rsidRDefault="00DF5E9F" w:rsidP="00B43806">
            <w:pPr>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М</w:t>
            </w:r>
            <w:r w:rsidRPr="0053548B">
              <w:rPr>
                <w:rFonts w:ascii="Times New Roman" w:hAnsi="Times New Roman" w:cs="Times New Roman"/>
                <w:sz w:val="24"/>
                <w:szCs w:val="24"/>
              </w:rPr>
              <w:t>агмалық</w:t>
            </w:r>
            <w:proofErr w:type="spellEnd"/>
            <w:r w:rsidRPr="0053548B">
              <w:rPr>
                <w:rFonts w:ascii="Times New Roman" w:hAnsi="Times New Roman" w:cs="Times New Roman"/>
                <w:sz w:val="24"/>
                <w:szCs w:val="24"/>
              </w:rPr>
              <w:t xml:space="preserve"> тау </w:t>
            </w:r>
            <w:proofErr w:type="spellStart"/>
            <w:r w:rsidRPr="0053548B">
              <w:rPr>
                <w:rFonts w:ascii="Times New Roman" w:hAnsi="Times New Roman" w:cs="Times New Roman"/>
                <w:sz w:val="24"/>
                <w:szCs w:val="24"/>
              </w:rPr>
              <w:t>жыныстары</w:t>
            </w:r>
            <w:proofErr w:type="spellEnd"/>
          </w:p>
        </w:tc>
      </w:tr>
      <w:tr w:rsidR="00DF5E9F" w:rsidRPr="0053548B" w14:paraId="10CA3E25" w14:textId="77777777" w:rsidTr="00333071">
        <w:trPr>
          <w:trHeight w:val="1933"/>
        </w:trPr>
        <w:tc>
          <w:tcPr>
            <w:tcW w:w="4630" w:type="dxa"/>
          </w:tcPr>
          <w:p w14:paraId="380E87D4" w14:textId="77777777" w:rsidR="00DF5E9F" w:rsidRPr="0053548B" w:rsidRDefault="00DF5E9F" w:rsidP="00B43806">
            <w:pPr>
              <w:contextualSpacing/>
              <w:jc w:val="center"/>
              <w:rPr>
                <w:rFonts w:ascii="Times New Roman" w:hAnsi="Times New Roman" w:cs="Times New Roman"/>
                <w:sz w:val="24"/>
                <w:szCs w:val="24"/>
              </w:rPr>
            </w:pPr>
            <w:r w:rsidRPr="0053548B">
              <w:rPr>
                <w:rFonts w:ascii="Times New Roman" w:hAnsi="Times New Roman" w:cs="Times New Roman"/>
                <w:noProof/>
                <w:sz w:val="24"/>
                <w:szCs w:val="24"/>
                <w:lang w:eastAsia="ru-RU"/>
              </w:rPr>
              <w:drawing>
                <wp:inline distT="0" distB="0" distL="0" distR="0" wp14:anchorId="3DACB5D4" wp14:editId="370F5729">
                  <wp:extent cx="1924050" cy="1320566"/>
                  <wp:effectExtent l="0" t="0" r="0" b="0"/>
                  <wp:docPr id="710073821" name="Рисунок 15" descr="Изображение выглядит как строительство, строительный материал, Магматическая порода, Минера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73821" name="Рисунок 15" descr="Изображение выглядит как строительство, строительный материал, Магматическая порода, Минеральный&#10;&#10;Содержимое, созданное искусственным интеллектом, может быть неверным."/>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931925" cy="1325971"/>
                          </a:xfrm>
                          <a:prstGeom prst="rect">
                            <a:avLst/>
                          </a:prstGeom>
                          <a:noFill/>
                        </pic:spPr>
                      </pic:pic>
                    </a:graphicData>
                  </a:graphic>
                </wp:inline>
              </w:drawing>
            </w:r>
          </w:p>
        </w:tc>
        <w:tc>
          <w:tcPr>
            <w:tcW w:w="4718" w:type="dxa"/>
          </w:tcPr>
          <w:p w14:paraId="207DAFB4" w14:textId="77777777" w:rsidR="00DF5E9F" w:rsidRPr="0053548B" w:rsidRDefault="00DF5E9F" w:rsidP="00B43806">
            <w:pPr>
              <w:contextualSpacing/>
              <w:jc w:val="center"/>
              <w:rPr>
                <w:rFonts w:ascii="Times New Roman" w:hAnsi="Times New Roman" w:cs="Times New Roman"/>
                <w:sz w:val="24"/>
                <w:szCs w:val="24"/>
              </w:rPr>
            </w:pPr>
            <w:r w:rsidRPr="0053548B">
              <w:rPr>
                <w:rFonts w:ascii="Times New Roman" w:hAnsi="Times New Roman" w:cs="Times New Roman"/>
                <w:noProof/>
                <w:sz w:val="24"/>
                <w:szCs w:val="24"/>
                <w:lang w:eastAsia="ru-RU"/>
              </w:rPr>
              <w:drawing>
                <wp:inline distT="0" distB="0" distL="0" distR="0" wp14:anchorId="132EE4F1" wp14:editId="628F8D72">
                  <wp:extent cx="2190750" cy="1522938"/>
                  <wp:effectExtent l="0" t="0" r="0" b="1270"/>
                  <wp:docPr id="170130482" name="Рисунок 16" descr="Изображение выглядит как строительство, Магматическая порода, природа, Минера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0482" name="Рисунок 16" descr="Изображение выглядит как строительство, Магматическая порода, природа, Минеральный&#10;&#10;Содержимое, созданное искусственным интеллектом, может быть неверным."/>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196485" cy="1526925"/>
                          </a:xfrm>
                          <a:prstGeom prst="rect">
                            <a:avLst/>
                          </a:prstGeom>
                          <a:noFill/>
                        </pic:spPr>
                      </pic:pic>
                    </a:graphicData>
                  </a:graphic>
                </wp:inline>
              </w:drawing>
            </w:r>
          </w:p>
        </w:tc>
      </w:tr>
      <w:tr w:rsidR="00DF5E9F" w:rsidRPr="0053548B" w14:paraId="6C24B645" w14:textId="77777777" w:rsidTr="00333071">
        <w:trPr>
          <w:trHeight w:val="217"/>
        </w:trPr>
        <w:tc>
          <w:tcPr>
            <w:tcW w:w="4630" w:type="dxa"/>
          </w:tcPr>
          <w:p w14:paraId="39BEDC4C" w14:textId="77777777" w:rsidR="00DF5E9F" w:rsidRPr="0053548B" w:rsidRDefault="00DF5E9F" w:rsidP="00B43806">
            <w:pPr>
              <w:contextualSpacing/>
              <w:jc w:val="center"/>
              <w:rPr>
                <w:rFonts w:ascii="Times New Roman" w:hAnsi="Times New Roman" w:cs="Times New Roman"/>
                <w:noProof/>
                <w:sz w:val="24"/>
                <w:szCs w:val="24"/>
              </w:rPr>
            </w:pPr>
            <w:r w:rsidRPr="0053548B">
              <w:rPr>
                <w:rFonts w:ascii="Times New Roman" w:hAnsi="Times New Roman" w:cs="Times New Roman"/>
                <w:noProof/>
                <w:sz w:val="24"/>
                <w:szCs w:val="24"/>
              </w:rPr>
              <w:t>Базальт туралы қысқаша сипаттама</w:t>
            </w:r>
          </w:p>
        </w:tc>
        <w:tc>
          <w:tcPr>
            <w:tcW w:w="4718" w:type="dxa"/>
          </w:tcPr>
          <w:p w14:paraId="6A1614B1" w14:textId="77777777" w:rsidR="00DF5E9F" w:rsidRPr="0053548B" w:rsidRDefault="00DF5E9F" w:rsidP="00B43806">
            <w:pPr>
              <w:contextualSpacing/>
              <w:jc w:val="center"/>
              <w:rPr>
                <w:rFonts w:ascii="Times New Roman" w:hAnsi="Times New Roman" w:cs="Times New Roman"/>
                <w:sz w:val="24"/>
                <w:szCs w:val="24"/>
              </w:rPr>
            </w:pPr>
            <w:r w:rsidRPr="0053548B">
              <w:rPr>
                <w:rFonts w:ascii="Times New Roman" w:hAnsi="Times New Roman" w:cs="Times New Roman"/>
                <w:sz w:val="24"/>
                <w:szCs w:val="24"/>
              </w:rPr>
              <w:t xml:space="preserve">Гранит </w:t>
            </w:r>
            <w:proofErr w:type="spellStart"/>
            <w:r w:rsidRPr="0053548B">
              <w:rPr>
                <w:rFonts w:ascii="Times New Roman" w:hAnsi="Times New Roman" w:cs="Times New Roman"/>
                <w:sz w:val="24"/>
                <w:szCs w:val="24"/>
              </w:rPr>
              <w:t>туралы</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қысқаша</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сипаттама</w:t>
            </w:r>
            <w:proofErr w:type="spellEnd"/>
          </w:p>
        </w:tc>
      </w:tr>
      <w:tr w:rsidR="00DF5E9F" w:rsidRPr="0053548B" w14:paraId="2AF06160" w14:textId="77777777" w:rsidTr="00333071">
        <w:trPr>
          <w:trHeight w:val="1813"/>
        </w:trPr>
        <w:tc>
          <w:tcPr>
            <w:tcW w:w="4630" w:type="dxa"/>
          </w:tcPr>
          <w:p w14:paraId="57716B74" w14:textId="77777777" w:rsidR="00DF5E9F" w:rsidRPr="0053548B" w:rsidRDefault="00DF5E9F" w:rsidP="00B43806">
            <w:pPr>
              <w:contextualSpacing/>
              <w:jc w:val="center"/>
              <w:rPr>
                <w:rFonts w:ascii="Times New Roman" w:hAnsi="Times New Roman" w:cs="Times New Roman"/>
                <w:sz w:val="24"/>
                <w:szCs w:val="24"/>
              </w:rPr>
            </w:pPr>
            <w:r w:rsidRPr="0053548B">
              <w:rPr>
                <w:rFonts w:ascii="Times New Roman" w:hAnsi="Times New Roman" w:cs="Times New Roman"/>
                <w:noProof/>
                <w:sz w:val="24"/>
                <w:szCs w:val="24"/>
                <w:lang w:eastAsia="ru-RU"/>
              </w:rPr>
              <w:drawing>
                <wp:inline distT="0" distB="0" distL="0" distR="0" wp14:anchorId="047654E9" wp14:editId="3832282E">
                  <wp:extent cx="2106930" cy="1419225"/>
                  <wp:effectExtent l="0" t="0" r="7620" b="9525"/>
                  <wp:docPr id="751847069" name="Рисунок 1" descr="Изображение выглядит как текст,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47069" name="Рисунок 1" descr="Изображение выглядит как текст, Шрифт&#10;&#10;Содержимое, созданное искусственным интеллектом, может быть неверным."/>
                          <pic:cNvPicPr/>
                        </pic:nvPicPr>
                        <pic:blipFill rotWithShape="1">
                          <a:blip r:embed="rId293"/>
                          <a:srcRect t="9918" b="52191"/>
                          <a:stretch/>
                        </pic:blipFill>
                        <pic:spPr bwMode="auto">
                          <a:xfrm>
                            <a:off x="0" y="0"/>
                            <a:ext cx="2112952" cy="1423281"/>
                          </a:xfrm>
                          <a:prstGeom prst="rect">
                            <a:avLst/>
                          </a:prstGeom>
                          <a:ln>
                            <a:noFill/>
                          </a:ln>
                          <a:extLst>
                            <a:ext uri="{53640926-AAD7-44D8-BBD7-CCE9431645EC}">
                              <a14:shadowObscured xmlns:a14="http://schemas.microsoft.com/office/drawing/2010/main"/>
                            </a:ext>
                          </a:extLst>
                        </pic:spPr>
                      </pic:pic>
                    </a:graphicData>
                  </a:graphic>
                </wp:inline>
              </w:drawing>
            </w:r>
          </w:p>
        </w:tc>
        <w:tc>
          <w:tcPr>
            <w:tcW w:w="4718" w:type="dxa"/>
          </w:tcPr>
          <w:p w14:paraId="35341AAE" w14:textId="77777777" w:rsidR="00DF5E9F" w:rsidRPr="0053548B" w:rsidRDefault="00DF5E9F" w:rsidP="00B43806">
            <w:pPr>
              <w:contextualSpacing/>
              <w:jc w:val="center"/>
              <w:rPr>
                <w:rFonts w:ascii="Times New Roman" w:hAnsi="Times New Roman" w:cs="Times New Roman"/>
                <w:sz w:val="24"/>
                <w:szCs w:val="24"/>
              </w:rPr>
            </w:pPr>
            <w:r w:rsidRPr="0053548B">
              <w:rPr>
                <w:rFonts w:ascii="Times New Roman" w:hAnsi="Times New Roman" w:cs="Times New Roman"/>
                <w:noProof/>
                <w:sz w:val="24"/>
                <w:szCs w:val="24"/>
                <w:lang w:eastAsia="ru-RU"/>
              </w:rPr>
              <w:drawing>
                <wp:inline distT="0" distB="0" distL="0" distR="0" wp14:anchorId="141A23D1" wp14:editId="773C3769">
                  <wp:extent cx="1408574" cy="2410806"/>
                  <wp:effectExtent l="0" t="5715" r="0" b="0"/>
                  <wp:docPr id="1522144743" name="Рисунок 1" descr="Изображение выглядит как текст, искусство, дизайн, конвер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44743" name="Рисунок 1" descr="Изображение выглядит как текст, искусство, дизайн, конверт&#10;&#10;Содержимое, созданное искусственным интеллектом, может быть неверным."/>
                          <pic:cNvPicPr/>
                        </pic:nvPicPr>
                        <pic:blipFill rotWithShape="1">
                          <a:blip r:embed="rId294"/>
                          <a:srcRect t="6812" r="30252" b="38438"/>
                          <a:stretch/>
                        </pic:blipFill>
                        <pic:spPr bwMode="auto">
                          <a:xfrm rot="16200000">
                            <a:off x="0" y="0"/>
                            <a:ext cx="1433276" cy="2453084"/>
                          </a:xfrm>
                          <a:prstGeom prst="rect">
                            <a:avLst/>
                          </a:prstGeom>
                          <a:ln>
                            <a:noFill/>
                          </a:ln>
                          <a:extLst>
                            <a:ext uri="{53640926-AAD7-44D8-BBD7-CCE9431645EC}">
                              <a14:shadowObscured xmlns:a14="http://schemas.microsoft.com/office/drawing/2010/main"/>
                            </a:ext>
                          </a:extLst>
                        </pic:spPr>
                      </pic:pic>
                    </a:graphicData>
                  </a:graphic>
                </wp:inline>
              </w:drawing>
            </w:r>
          </w:p>
        </w:tc>
      </w:tr>
      <w:tr w:rsidR="00DF5E9F" w:rsidRPr="0053548B" w14:paraId="5115F524" w14:textId="77777777" w:rsidTr="00333071">
        <w:trPr>
          <w:trHeight w:val="224"/>
        </w:trPr>
        <w:tc>
          <w:tcPr>
            <w:tcW w:w="4630" w:type="dxa"/>
          </w:tcPr>
          <w:p w14:paraId="62D46362" w14:textId="77777777" w:rsidR="00DF5E9F" w:rsidRPr="0053548B" w:rsidRDefault="00DF5E9F" w:rsidP="00B43806">
            <w:pPr>
              <w:contextualSpacing/>
              <w:jc w:val="center"/>
              <w:rPr>
                <w:rFonts w:ascii="Times New Roman" w:hAnsi="Times New Roman" w:cs="Times New Roman"/>
                <w:sz w:val="24"/>
                <w:szCs w:val="24"/>
              </w:rPr>
            </w:pPr>
            <w:proofErr w:type="spellStart"/>
            <w:r w:rsidRPr="0053548B">
              <w:rPr>
                <w:rFonts w:ascii="Times New Roman" w:hAnsi="Times New Roman" w:cs="Times New Roman"/>
                <w:sz w:val="24"/>
                <w:szCs w:val="24"/>
              </w:rPr>
              <w:t>Базальттың</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кең</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таралған</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аймағы</w:t>
            </w:r>
            <w:proofErr w:type="spellEnd"/>
          </w:p>
        </w:tc>
        <w:tc>
          <w:tcPr>
            <w:tcW w:w="4718" w:type="dxa"/>
          </w:tcPr>
          <w:p w14:paraId="08F599B2" w14:textId="77777777" w:rsidR="00DF5E9F" w:rsidRPr="0053548B" w:rsidRDefault="00DF5E9F" w:rsidP="00B43806">
            <w:pPr>
              <w:contextualSpacing/>
              <w:jc w:val="center"/>
              <w:rPr>
                <w:rFonts w:ascii="Times New Roman" w:hAnsi="Times New Roman" w:cs="Times New Roman"/>
                <w:sz w:val="24"/>
                <w:szCs w:val="24"/>
              </w:rPr>
            </w:pPr>
            <w:proofErr w:type="spellStart"/>
            <w:r w:rsidRPr="0053548B">
              <w:rPr>
                <w:rFonts w:ascii="Times New Roman" w:hAnsi="Times New Roman" w:cs="Times New Roman"/>
                <w:sz w:val="24"/>
                <w:szCs w:val="24"/>
              </w:rPr>
              <w:t>Граниттің</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кең</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таралған</w:t>
            </w:r>
            <w:proofErr w:type="spellEnd"/>
            <w:r w:rsidRPr="0053548B">
              <w:rPr>
                <w:rFonts w:ascii="Times New Roman" w:hAnsi="Times New Roman" w:cs="Times New Roman"/>
                <w:sz w:val="24"/>
                <w:szCs w:val="24"/>
              </w:rPr>
              <w:t xml:space="preserve"> </w:t>
            </w:r>
            <w:proofErr w:type="spellStart"/>
            <w:r w:rsidRPr="0053548B">
              <w:rPr>
                <w:rFonts w:ascii="Times New Roman" w:hAnsi="Times New Roman" w:cs="Times New Roman"/>
                <w:sz w:val="24"/>
                <w:szCs w:val="24"/>
              </w:rPr>
              <w:t>аймағы</w:t>
            </w:r>
            <w:proofErr w:type="spellEnd"/>
          </w:p>
        </w:tc>
      </w:tr>
      <w:tr w:rsidR="00DF5E9F" w:rsidRPr="0053548B" w14:paraId="512E5755" w14:textId="77777777" w:rsidTr="00333071">
        <w:trPr>
          <w:trHeight w:val="443"/>
        </w:trPr>
        <w:tc>
          <w:tcPr>
            <w:tcW w:w="4630" w:type="dxa"/>
          </w:tcPr>
          <w:p w14:paraId="526A37C0" w14:textId="77777777" w:rsidR="00DF5E9F" w:rsidRPr="0053548B" w:rsidRDefault="00DF5E9F" w:rsidP="00B43806">
            <w:pPr>
              <w:contextualSpacing/>
              <w:jc w:val="both"/>
              <w:rPr>
                <w:rFonts w:ascii="Times New Roman" w:hAnsi="Times New Roman" w:cs="Times New Roman"/>
                <w:noProof/>
                <w:sz w:val="24"/>
                <w:szCs w:val="24"/>
              </w:rPr>
            </w:pPr>
            <w:r w:rsidRPr="0053548B">
              <w:rPr>
                <w:rFonts w:ascii="Times New Roman" w:hAnsi="Times New Roman" w:cs="Times New Roman"/>
                <w:noProof/>
                <w:sz w:val="24"/>
                <w:szCs w:val="24"/>
              </w:rPr>
              <w:t>1.                         3.                      5.</w:t>
            </w:r>
          </w:p>
          <w:p w14:paraId="4FE99A24" w14:textId="77777777" w:rsidR="00DF5E9F" w:rsidRPr="0053548B" w:rsidRDefault="00DF5E9F" w:rsidP="00B43806">
            <w:pPr>
              <w:contextualSpacing/>
              <w:jc w:val="both"/>
              <w:rPr>
                <w:rFonts w:ascii="Times New Roman" w:hAnsi="Times New Roman" w:cs="Times New Roman"/>
                <w:sz w:val="24"/>
                <w:szCs w:val="24"/>
              </w:rPr>
            </w:pPr>
            <w:r w:rsidRPr="0053548B">
              <w:rPr>
                <w:rFonts w:ascii="Times New Roman" w:hAnsi="Times New Roman" w:cs="Times New Roman"/>
                <w:noProof/>
                <w:sz w:val="24"/>
                <w:szCs w:val="24"/>
              </w:rPr>
              <w:t>2.                         4</w:t>
            </w:r>
          </w:p>
        </w:tc>
        <w:tc>
          <w:tcPr>
            <w:tcW w:w="4718" w:type="dxa"/>
          </w:tcPr>
          <w:p w14:paraId="4FCB254D" w14:textId="77777777" w:rsidR="00DF5E9F" w:rsidRPr="0053548B" w:rsidRDefault="00DF5E9F" w:rsidP="00B43806">
            <w:pPr>
              <w:contextualSpacing/>
              <w:jc w:val="both"/>
              <w:rPr>
                <w:rFonts w:ascii="Times New Roman" w:hAnsi="Times New Roman" w:cs="Times New Roman"/>
                <w:noProof/>
                <w:sz w:val="24"/>
                <w:szCs w:val="24"/>
              </w:rPr>
            </w:pPr>
            <w:r w:rsidRPr="0053548B">
              <w:rPr>
                <w:rFonts w:ascii="Times New Roman" w:hAnsi="Times New Roman" w:cs="Times New Roman"/>
                <w:noProof/>
                <w:sz w:val="24"/>
                <w:szCs w:val="24"/>
              </w:rPr>
              <w:t>1.                         3.                      5.</w:t>
            </w:r>
          </w:p>
          <w:p w14:paraId="3F62ED17" w14:textId="77777777" w:rsidR="00DF5E9F" w:rsidRPr="0053548B" w:rsidRDefault="00DF5E9F" w:rsidP="00B43806">
            <w:pPr>
              <w:contextualSpacing/>
              <w:jc w:val="both"/>
              <w:rPr>
                <w:rFonts w:ascii="Times New Roman" w:hAnsi="Times New Roman" w:cs="Times New Roman"/>
                <w:sz w:val="24"/>
                <w:szCs w:val="24"/>
              </w:rPr>
            </w:pPr>
            <w:r w:rsidRPr="0053548B">
              <w:rPr>
                <w:rFonts w:ascii="Times New Roman" w:hAnsi="Times New Roman" w:cs="Times New Roman"/>
                <w:noProof/>
                <w:sz w:val="24"/>
                <w:szCs w:val="24"/>
              </w:rPr>
              <w:t>2.                         4.                      6.</w:t>
            </w:r>
          </w:p>
        </w:tc>
      </w:tr>
    </w:tbl>
    <w:p w14:paraId="79D938C2" w14:textId="77777777" w:rsidR="00DF5E9F" w:rsidRDefault="00DF5E9F" w:rsidP="00DF5E9F">
      <w:pPr>
        <w:spacing w:after="0" w:line="240" w:lineRule="auto"/>
        <w:contextualSpacing/>
        <w:jc w:val="both"/>
        <w:rPr>
          <w:rFonts w:ascii="Times New Roman" w:hAnsi="Times New Roman" w:cs="Times New Roman"/>
          <w:sz w:val="24"/>
          <w:szCs w:val="24"/>
        </w:rPr>
      </w:pPr>
    </w:p>
    <w:p w14:paraId="4C743A86" w14:textId="4E403AAD" w:rsidR="009878EA" w:rsidRPr="009878EA" w:rsidRDefault="00333071" w:rsidP="009878EA">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 xml:space="preserve">Сурет </w:t>
      </w:r>
      <w:r w:rsidR="009878EA" w:rsidRPr="009878EA">
        <w:rPr>
          <w:rFonts w:ascii="Times New Roman" w:hAnsi="Times New Roman" w:cs="Times New Roman"/>
          <w:bCs/>
          <w:sz w:val="28"/>
          <w:szCs w:val="28"/>
        </w:rPr>
        <w:t>9</w:t>
      </w:r>
      <w:r>
        <w:rPr>
          <w:rFonts w:ascii="Times New Roman" w:hAnsi="Times New Roman" w:cs="Times New Roman"/>
          <w:bCs/>
          <w:sz w:val="28"/>
          <w:szCs w:val="28"/>
        </w:rPr>
        <w:t>0</w:t>
      </w:r>
      <w:r w:rsidR="009878EA" w:rsidRPr="009878EA">
        <w:rPr>
          <w:rFonts w:ascii="Times New Roman" w:hAnsi="Times New Roman" w:cs="Times New Roman"/>
          <w:bCs/>
          <w:sz w:val="28"/>
          <w:szCs w:val="28"/>
        </w:rPr>
        <w:t xml:space="preserve"> - </w:t>
      </w:r>
      <w:proofErr w:type="spellStart"/>
      <w:r w:rsidR="009878EA" w:rsidRPr="009878EA">
        <w:rPr>
          <w:rFonts w:ascii="Times New Roman" w:hAnsi="Times New Roman" w:cs="Times New Roman"/>
          <w:bCs/>
          <w:sz w:val="28"/>
          <w:szCs w:val="28"/>
        </w:rPr>
        <w:t>метаморфтық</w:t>
      </w:r>
      <w:proofErr w:type="spellEnd"/>
      <w:r w:rsidR="009878EA" w:rsidRPr="009878EA">
        <w:rPr>
          <w:rFonts w:ascii="Times New Roman" w:hAnsi="Times New Roman" w:cs="Times New Roman"/>
          <w:bCs/>
          <w:sz w:val="28"/>
          <w:szCs w:val="28"/>
        </w:rPr>
        <w:t xml:space="preserve"> </w:t>
      </w:r>
      <w:proofErr w:type="spellStart"/>
      <w:r w:rsidR="009878EA" w:rsidRPr="009878EA">
        <w:rPr>
          <w:rFonts w:ascii="Times New Roman" w:hAnsi="Times New Roman" w:cs="Times New Roman"/>
          <w:bCs/>
          <w:sz w:val="28"/>
          <w:szCs w:val="28"/>
        </w:rPr>
        <w:t>және</w:t>
      </w:r>
      <w:proofErr w:type="spellEnd"/>
      <w:r w:rsidR="009878EA" w:rsidRPr="009878EA">
        <w:rPr>
          <w:rFonts w:ascii="Times New Roman" w:hAnsi="Times New Roman" w:cs="Times New Roman"/>
          <w:bCs/>
          <w:sz w:val="28"/>
          <w:szCs w:val="28"/>
        </w:rPr>
        <w:t xml:space="preserve"> </w:t>
      </w:r>
      <w:proofErr w:type="spellStart"/>
      <w:r w:rsidR="009878EA" w:rsidRPr="009878EA">
        <w:rPr>
          <w:rFonts w:ascii="Times New Roman" w:hAnsi="Times New Roman" w:cs="Times New Roman"/>
          <w:bCs/>
          <w:sz w:val="28"/>
          <w:szCs w:val="28"/>
        </w:rPr>
        <w:t>магмалық</w:t>
      </w:r>
      <w:proofErr w:type="spellEnd"/>
      <w:r w:rsidR="009878EA" w:rsidRPr="009878EA">
        <w:rPr>
          <w:rFonts w:ascii="Times New Roman" w:hAnsi="Times New Roman" w:cs="Times New Roman"/>
          <w:bCs/>
          <w:sz w:val="28"/>
          <w:szCs w:val="28"/>
        </w:rPr>
        <w:t xml:space="preserve"> тау </w:t>
      </w:r>
      <w:proofErr w:type="spellStart"/>
      <w:r w:rsidR="009878EA" w:rsidRPr="009878EA">
        <w:rPr>
          <w:rFonts w:ascii="Times New Roman" w:hAnsi="Times New Roman" w:cs="Times New Roman"/>
          <w:bCs/>
          <w:sz w:val="28"/>
          <w:szCs w:val="28"/>
        </w:rPr>
        <w:t>жыныстарының</w:t>
      </w:r>
      <w:proofErr w:type="spellEnd"/>
      <w:r w:rsidR="009878EA" w:rsidRPr="009878EA">
        <w:rPr>
          <w:rFonts w:ascii="Times New Roman" w:hAnsi="Times New Roman" w:cs="Times New Roman"/>
          <w:bCs/>
          <w:sz w:val="28"/>
          <w:szCs w:val="28"/>
        </w:rPr>
        <w:t xml:space="preserve"> </w:t>
      </w:r>
      <w:proofErr w:type="spellStart"/>
      <w:r w:rsidR="009878EA" w:rsidRPr="009878EA">
        <w:rPr>
          <w:rFonts w:ascii="Times New Roman" w:hAnsi="Times New Roman" w:cs="Times New Roman"/>
          <w:bCs/>
          <w:sz w:val="28"/>
          <w:szCs w:val="28"/>
        </w:rPr>
        <w:t>таралу</w:t>
      </w:r>
      <w:proofErr w:type="spellEnd"/>
      <w:r w:rsidR="009878EA" w:rsidRPr="009878EA">
        <w:rPr>
          <w:rFonts w:ascii="Times New Roman" w:hAnsi="Times New Roman" w:cs="Times New Roman"/>
          <w:bCs/>
          <w:sz w:val="28"/>
          <w:szCs w:val="28"/>
        </w:rPr>
        <w:t xml:space="preserve"> </w:t>
      </w:r>
      <w:proofErr w:type="spellStart"/>
      <w:r w:rsidR="009878EA" w:rsidRPr="009878EA">
        <w:rPr>
          <w:rFonts w:ascii="Times New Roman" w:hAnsi="Times New Roman" w:cs="Times New Roman"/>
          <w:bCs/>
          <w:sz w:val="28"/>
          <w:szCs w:val="28"/>
        </w:rPr>
        <w:t>аймағы</w:t>
      </w:r>
      <w:proofErr w:type="spellEnd"/>
    </w:p>
    <w:p w14:paraId="1D63655D" w14:textId="5E95D247" w:rsidR="00DF5E9F" w:rsidRPr="00DF5E9F" w:rsidRDefault="00DF5E9F" w:rsidP="00DF5E9F">
      <w:pPr>
        <w:spacing w:after="0" w:line="240" w:lineRule="auto"/>
        <w:contextualSpacing/>
        <w:jc w:val="both"/>
        <w:rPr>
          <w:rFonts w:ascii="Times New Roman" w:hAnsi="Times New Roman" w:cs="Times New Roman"/>
          <w:sz w:val="28"/>
          <w:szCs w:val="28"/>
        </w:rPr>
      </w:pPr>
      <w:r w:rsidRPr="00DF5E9F">
        <w:rPr>
          <w:rFonts w:ascii="Times New Roman" w:hAnsi="Times New Roman" w:cs="Times New Roman"/>
          <w:b/>
          <w:bCs/>
          <w:sz w:val="28"/>
          <w:szCs w:val="28"/>
        </w:rPr>
        <w:lastRenderedPageBreak/>
        <w:t>3-тапсырма.</w:t>
      </w:r>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Минералдардың</w:t>
      </w:r>
      <w:proofErr w:type="spellEnd"/>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таралу</w:t>
      </w:r>
      <w:proofErr w:type="spellEnd"/>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аймағын</w:t>
      </w:r>
      <w:proofErr w:type="spellEnd"/>
      <w:r w:rsidRPr="00DF5E9F">
        <w:rPr>
          <w:rFonts w:ascii="Times New Roman" w:hAnsi="Times New Roman" w:cs="Times New Roman"/>
          <w:sz w:val="28"/>
          <w:szCs w:val="28"/>
        </w:rPr>
        <w:t xml:space="preserve"> </w:t>
      </w:r>
      <w:proofErr w:type="spellStart"/>
      <w:r w:rsidRPr="00DF5E9F">
        <w:rPr>
          <w:rFonts w:ascii="Times New Roman" w:hAnsi="Times New Roman" w:cs="Times New Roman"/>
          <w:sz w:val="28"/>
          <w:szCs w:val="28"/>
        </w:rPr>
        <w:t>анықтау</w:t>
      </w:r>
      <w:proofErr w:type="spellEnd"/>
      <w:r w:rsidR="00333071">
        <w:rPr>
          <w:rFonts w:ascii="Times New Roman" w:hAnsi="Times New Roman" w:cs="Times New Roman"/>
          <w:sz w:val="28"/>
          <w:szCs w:val="28"/>
        </w:rPr>
        <w:t xml:space="preserve"> (</w:t>
      </w:r>
      <w:proofErr w:type="spellStart"/>
      <w:r w:rsidR="009878EA">
        <w:rPr>
          <w:rFonts w:ascii="Times New Roman" w:hAnsi="Times New Roman" w:cs="Times New Roman"/>
          <w:sz w:val="28"/>
          <w:szCs w:val="28"/>
        </w:rPr>
        <w:t>сурет</w:t>
      </w:r>
      <w:proofErr w:type="spellEnd"/>
      <w:r w:rsidR="00333071">
        <w:rPr>
          <w:rFonts w:ascii="Times New Roman" w:hAnsi="Times New Roman" w:cs="Times New Roman"/>
          <w:sz w:val="28"/>
          <w:szCs w:val="28"/>
        </w:rPr>
        <w:t xml:space="preserve"> 91</w:t>
      </w:r>
      <w:r w:rsidR="009878EA">
        <w:rPr>
          <w:rFonts w:ascii="Times New Roman" w:hAnsi="Times New Roman" w:cs="Times New Roman"/>
          <w:sz w:val="28"/>
          <w:szCs w:val="28"/>
        </w:rPr>
        <w:t>)</w:t>
      </w:r>
    </w:p>
    <w:p w14:paraId="09345012" w14:textId="77777777" w:rsidR="00DF5E9F" w:rsidRDefault="00DF5E9F" w:rsidP="00DF5E9F">
      <w:pPr>
        <w:spacing w:after="0" w:line="240" w:lineRule="auto"/>
        <w:contextualSpacing/>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gridCol w:w="4596"/>
      </w:tblGrid>
      <w:tr w:rsidR="00DF5E9F" w14:paraId="448EAD8E" w14:textId="77777777" w:rsidTr="00333071">
        <w:tc>
          <w:tcPr>
            <w:tcW w:w="4752" w:type="dxa"/>
          </w:tcPr>
          <w:p w14:paraId="36F06741" w14:textId="77777777" w:rsidR="00DF5E9F" w:rsidRDefault="00DF5E9F" w:rsidP="00B43806">
            <w:pPr>
              <w:contextualSpacing/>
              <w:jc w:val="center"/>
              <w:rPr>
                <w:rFonts w:ascii="Times New Roman" w:hAnsi="Times New Roman" w:cs="Times New Roman"/>
                <w:sz w:val="24"/>
                <w:szCs w:val="24"/>
              </w:rPr>
            </w:pPr>
            <w:r>
              <w:rPr>
                <w:rFonts w:ascii="Times New Roman" w:hAnsi="Times New Roman" w:cs="Times New Roman"/>
                <w:sz w:val="24"/>
                <w:szCs w:val="24"/>
              </w:rPr>
              <w:t xml:space="preserve">Минерал классы: </w:t>
            </w:r>
            <w:proofErr w:type="spellStart"/>
            <w:r>
              <w:rPr>
                <w:rFonts w:ascii="Times New Roman" w:hAnsi="Times New Roman" w:cs="Times New Roman"/>
                <w:sz w:val="24"/>
                <w:szCs w:val="24"/>
              </w:rPr>
              <w:t>сульфидтер</w:t>
            </w:r>
            <w:proofErr w:type="spellEnd"/>
          </w:p>
        </w:tc>
        <w:tc>
          <w:tcPr>
            <w:tcW w:w="4593" w:type="dxa"/>
          </w:tcPr>
          <w:p w14:paraId="3FB6029A" w14:textId="77777777" w:rsidR="00DF5E9F" w:rsidRDefault="00DF5E9F" w:rsidP="00B43806">
            <w:pPr>
              <w:contextualSpacing/>
              <w:jc w:val="center"/>
              <w:rPr>
                <w:rFonts w:ascii="Times New Roman" w:hAnsi="Times New Roman" w:cs="Times New Roman"/>
                <w:sz w:val="24"/>
                <w:szCs w:val="24"/>
              </w:rPr>
            </w:pPr>
            <w:r>
              <w:rPr>
                <w:rFonts w:ascii="Times New Roman" w:hAnsi="Times New Roman" w:cs="Times New Roman"/>
                <w:sz w:val="24"/>
                <w:szCs w:val="24"/>
              </w:rPr>
              <w:t xml:space="preserve">Минерал классы: </w:t>
            </w:r>
            <w:proofErr w:type="spellStart"/>
            <w:r>
              <w:rPr>
                <w:rFonts w:ascii="Times New Roman" w:hAnsi="Times New Roman" w:cs="Times New Roman"/>
                <w:sz w:val="24"/>
                <w:szCs w:val="24"/>
              </w:rPr>
              <w:t>оксидтер</w:t>
            </w:r>
            <w:proofErr w:type="spellEnd"/>
          </w:p>
        </w:tc>
      </w:tr>
      <w:tr w:rsidR="00DF5E9F" w14:paraId="54AAAA23" w14:textId="77777777" w:rsidTr="00333071">
        <w:tc>
          <w:tcPr>
            <w:tcW w:w="4752" w:type="dxa"/>
          </w:tcPr>
          <w:p w14:paraId="30A4F1BC" w14:textId="77777777" w:rsidR="00DF5E9F" w:rsidRDefault="00DF5E9F" w:rsidP="00B43806">
            <w:pPr>
              <w:contextualSpacing/>
              <w:jc w:val="both"/>
              <w:rPr>
                <w:rFonts w:ascii="Times New Roman" w:hAnsi="Times New Roman" w:cs="Times New Roman"/>
                <w:noProof/>
                <w:sz w:val="24"/>
                <w:szCs w:val="24"/>
              </w:rPr>
            </w:pPr>
            <w:r>
              <w:rPr>
                <w:rFonts w:ascii="Times New Roman" w:hAnsi="Times New Roman" w:cs="Times New Roman"/>
                <w:noProof/>
                <w:sz w:val="24"/>
                <w:szCs w:val="24"/>
                <w:lang w:eastAsia="ru-RU"/>
              </w:rPr>
              <w:drawing>
                <wp:inline distT="0" distB="0" distL="0" distR="0" wp14:anchorId="3811609A" wp14:editId="5C26BB04">
                  <wp:extent cx="2810510" cy="2114550"/>
                  <wp:effectExtent l="0" t="0" r="8890" b="0"/>
                  <wp:docPr id="817901296" name="Рисунок 17" descr="Изображение выглядит как текст, карт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901296" name="Рисунок 17" descr="Изображение выглядит как текст, карта&#10;&#10;Содержимое, созданное искусственным интеллектом, может быть неверным."/>
                          <pic:cNvPicPr>
                            <a:picLocks noChangeAspect="1" noChangeArrowheads="1"/>
                          </pic:cNvPicPr>
                        </pic:nvPicPr>
                        <pic:blipFill rotWithShape="1">
                          <a:blip r:embed="rId295" cstate="print">
                            <a:extLst>
                              <a:ext uri="{28A0092B-C50C-407E-A947-70E740481C1C}">
                                <a14:useLocalDpi xmlns:a14="http://schemas.microsoft.com/office/drawing/2010/main" val="0"/>
                              </a:ext>
                            </a:extLst>
                          </a:blip>
                          <a:srcRect t="23468" r="1855" b="40630"/>
                          <a:stretch/>
                        </pic:blipFill>
                        <pic:spPr bwMode="auto">
                          <a:xfrm>
                            <a:off x="0" y="0"/>
                            <a:ext cx="2830009" cy="21292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93" w:type="dxa"/>
          </w:tcPr>
          <w:p w14:paraId="42DA8845"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61E275D" wp14:editId="54E17CAA">
                  <wp:extent cx="2778125" cy="2114550"/>
                  <wp:effectExtent l="0" t="0" r="3175" b="0"/>
                  <wp:docPr id="83287471" name="Рисунок 18" descr="Изображение выглядит как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7471" name="Рисунок 18" descr="Изображение выглядит как текст&#10;&#10;Содержимое, созданное искусственным интеллектом, может быть неверным."/>
                          <pic:cNvPicPr>
                            <a:picLocks noChangeAspect="1" noChangeArrowheads="1"/>
                          </pic:cNvPicPr>
                        </pic:nvPicPr>
                        <pic:blipFill rotWithShape="1">
                          <a:blip r:embed="rId296" cstate="print">
                            <a:extLst>
                              <a:ext uri="{28A0092B-C50C-407E-A947-70E740481C1C}">
                                <a14:useLocalDpi xmlns:a14="http://schemas.microsoft.com/office/drawing/2010/main" val="0"/>
                              </a:ext>
                            </a:extLst>
                          </a:blip>
                          <a:srcRect l="2867" t="20931" b="43379"/>
                          <a:stretch/>
                        </pic:blipFill>
                        <pic:spPr bwMode="auto">
                          <a:xfrm>
                            <a:off x="0" y="0"/>
                            <a:ext cx="2792233" cy="21252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5E9F" w14:paraId="22BF86C5" w14:textId="77777777" w:rsidTr="00333071">
        <w:tc>
          <w:tcPr>
            <w:tcW w:w="4752" w:type="dxa"/>
          </w:tcPr>
          <w:p w14:paraId="324DF036" w14:textId="77777777" w:rsidR="00DF5E9F" w:rsidRDefault="00DF5E9F" w:rsidP="00B43806">
            <w:pPr>
              <w:contextualSpacing/>
              <w:jc w:val="center"/>
              <w:rPr>
                <w:rFonts w:ascii="Times New Roman" w:hAnsi="Times New Roman" w:cs="Times New Roman"/>
                <w:sz w:val="24"/>
                <w:szCs w:val="24"/>
              </w:rPr>
            </w:pPr>
            <w:r>
              <w:rPr>
                <w:rFonts w:ascii="Times New Roman" w:hAnsi="Times New Roman" w:cs="Times New Roman"/>
                <w:sz w:val="24"/>
                <w:szCs w:val="24"/>
              </w:rPr>
              <w:t xml:space="preserve">Халькопирит минералы </w:t>
            </w:r>
            <w:proofErr w:type="spellStart"/>
            <w:r>
              <w:rPr>
                <w:rFonts w:ascii="Times New Roman" w:hAnsi="Times New Roman" w:cs="Times New Roman"/>
                <w:sz w:val="24"/>
                <w:szCs w:val="24"/>
              </w:rPr>
              <w:t>кең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таралған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аймақтар</w:t>
            </w:r>
            <w:proofErr w:type="spellEnd"/>
          </w:p>
        </w:tc>
        <w:tc>
          <w:tcPr>
            <w:tcW w:w="4593" w:type="dxa"/>
          </w:tcPr>
          <w:p w14:paraId="730505E1" w14:textId="1CEADBB3" w:rsidR="00DF5E9F" w:rsidRDefault="00DF5E9F" w:rsidP="00B43806">
            <w:pPr>
              <w:contextualSpacing/>
              <w:jc w:val="center"/>
              <w:rPr>
                <w:rFonts w:ascii="Times New Roman" w:hAnsi="Times New Roman" w:cs="Times New Roman"/>
                <w:sz w:val="24"/>
                <w:szCs w:val="24"/>
              </w:rPr>
            </w:pPr>
            <w:r>
              <w:rPr>
                <w:rFonts w:ascii="Times New Roman" w:hAnsi="Times New Roman" w:cs="Times New Roman"/>
                <w:sz w:val="24"/>
                <w:szCs w:val="24"/>
              </w:rPr>
              <w:t xml:space="preserve">Магнетит минералы </w:t>
            </w:r>
            <w:proofErr w:type="spellStart"/>
            <w:r>
              <w:rPr>
                <w:rFonts w:ascii="Times New Roman" w:hAnsi="Times New Roman" w:cs="Times New Roman"/>
                <w:sz w:val="24"/>
                <w:szCs w:val="24"/>
              </w:rPr>
              <w:t>кең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таралған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аймақтар</w:t>
            </w:r>
            <w:proofErr w:type="spellEnd"/>
          </w:p>
        </w:tc>
      </w:tr>
      <w:tr w:rsidR="00DF5E9F" w14:paraId="026D8DB5" w14:textId="77777777" w:rsidTr="00333071">
        <w:tc>
          <w:tcPr>
            <w:tcW w:w="4752" w:type="dxa"/>
          </w:tcPr>
          <w:p w14:paraId="28A1FB20" w14:textId="77777777" w:rsidR="00DF5E9F" w:rsidRPr="00384F14" w:rsidRDefault="00DF5E9F" w:rsidP="00B43806">
            <w:pPr>
              <w:contextualSpacing/>
              <w:jc w:val="both"/>
              <w:rPr>
                <w:rFonts w:ascii="Times New Roman" w:hAnsi="Times New Roman" w:cs="Times New Roman"/>
                <w:noProof/>
                <w:sz w:val="24"/>
                <w:szCs w:val="24"/>
              </w:rPr>
            </w:pPr>
            <w:r w:rsidRPr="00384F14">
              <w:rPr>
                <w:rFonts w:ascii="Times New Roman" w:hAnsi="Times New Roman" w:cs="Times New Roman"/>
                <w:noProof/>
                <w:sz w:val="24"/>
                <w:szCs w:val="24"/>
              </w:rPr>
              <w:t>1.                         3.                      5.</w:t>
            </w:r>
          </w:p>
          <w:p w14:paraId="692BC002" w14:textId="77777777" w:rsidR="00DF5E9F" w:rsidRDefault="00DF5E9F" w:rsidP="00B43806">
            <w:pPr>
              <w:contextualSpacing/>
              <w:jc w:val="both"/>
              <w:rPr>
                <w:rFonts w:ascii="Times New Roman" w:hAnsi="Times New Roman" w:cs="Times New Roman"/>
                <w:sz w:val="24"/>
                <w:szCs w:val="24"/>
              </w:rPr>
            </w:pPr>
            <w:r w:rsidRPr="00384F14">
              <w:rPr>
                <w:rFonts w:ascii="Times New Roman" w:hAnsi="Times New Roman" w:cs="Times New Roman"/>
                <w:noProof/>
                <w:sz w:val="24"/>
                <w:szCs w:val="24"/>
              </w:rPr>
              <w:t>2.                         4.                      6.</w:t>
            </w:r>
          </w:p>
        </w:tc>
        <w:tc>
          <w:tcPr>
            <w:tcW w:w="4593" w:type="dxa"/>
          </w:tcPr>
          <w:p w14:paraId="4E71EE35"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1.                                         6.</w:t>
            </w:r>
          </w:p>
          <w:p w14:paraId="03CC4D29"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2.                                         7.</w:t>
            </w:r>
          </w:p>
          <w:p w14:paraId="4FB8D292"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3.                                         8.</w:t>
            </w:r>
          </w:p>
          <w:p w14:paraId="0072F91E"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4.                                         9.</w:t>
            </w:r>
          </w:p>
          <w:p w14:paraId="55CBB1B7"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5.                                         10.</w:t>
            </w:r>
          </w:p>
        </w:tc>
      </w:tr>
      <w:tr w:rsidR="00DF5E9F" w:rsidRPr="00CB6DDB" w14:paraId="32B90D45" w14:textId="77777777" w:rsidTr="00333071">
        <w:tc>
          <w:tcPr>
            <w:tcW w:w="4752" w:type="dxa"/>
          </w:tcPr>
          <w:p w14:paraId="3FE1F7A0" w14:textId="77777777" w:rsidR="00DF5E9F" w:rsidRPr="00384F14" w:rsidRDefault="00DF5E9F" w:rsidP="00B43806">
            <w:pPr>
              <w:contextualSpacing/>
              <w:jc w:val="both"/>
              <w:rPr>
                <w:rFonts w:ascii="Times New Roman" w:hAnsi="Times New Roman" w:cs="Times New Roman"/>
                <w:noProof/>
                <w:sz w:val="24"/>
                <w:szCs w:val="24"/>
              </w:rPr>
            </w:pPr>
            <w:r>
              <w:rPr>
                <w:rFonts w:ascii="Times New Roman" w:hAnsi="Times New Roman" w:cs="Times New Roman"/>
                <w:noProof/>
                <w:sz w:val="24"/>
                <w:szCs w:val="24"/>
              </w:rPr>
              <w:t>Минерал туралы қызықты деректер келтіріңдер (түсі, қасиеті, қаттылығы және т.б.)</w:t>
            </w:r>
          </w:p>
        </w:tc>
        <w:tc>
          <w:tcPr>
            <w:tcW w:w="4593" w:type="dxa"/>
          </w:tcPr>
          <w:p w14:paraId="5AE588AC"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noProof/>
                <w:sz w:val="24"/>
                <w:szCs w:val="24"/>
              </w:rPr>
              <w:t>Минерал туралы қызықты деректер келтіріңдер (түсі, қасиеті, қаттылығы және т.б.)</w:t>
            </w:r>
          </w:p>
        </w:tc>
      </w:tr>
      <w:tr w:rsidR="00DF5E9F" w14:paraId="7C60EA9A" w14:textId="77777777" w:rsidTr="00333071">
        <w:tc>
          <w:tcPr>
            <w:tcW w:w="4752" w:type="dxa"/>
          </w:tcPr>
          <w:p w14:paraId="003EE14B" w14:textId="77777777" w:rsidR="00DF5E9F" w:rsidRPr="00384F14" w:rsidRDefault="00DF5E9F" w:rsidP="00B43806">
            <w:pPr>
              <w:contextualSpacing/>
              <w:jc w:val="center"/>
              <w:rPr>
                <w:rFonts w:ascii="Times New Roman" w:hAnsi="Times New Roman" w:cs="Times New Roman"/>
                <w:noProof/>
                <w:sz w:val="24"/>
                <w:szCs w:val="24"/>
              </w:rPr>
            </w:pPr>
            <w:r>
              <w:rPr>
                <w:rFonts w:ascii="Times New Roman" w:hAnsi="Times New Roman" w:cs="Times New Roman"/>
                <w:noProof/>
                <w:sz w:val="24"/>
                <w:szCs w:val="24"/>
              </w:rPr>
              <w:t>Минерал классы: фосфаттар</w:t>
            </w:r>
          </w:p>
        </w:tc>
        <w:tc>
          <w:tcPr>
            <w:tcW w:w="4593" w:type="dxa"/>
          </w:tcPr>
          <w:p w14:paraId="0755A9D4" w14:textId="77777777" w:rsidR="00DF5E9F" w:rsidRDefault="00DF5E9F" w:rsidP="00B43806">
            <w:pPr>
              <w:contextualSpacing/>
              <w:jc w:val="center"/>
              <w:rPr>
                <w:rFonts w:ascii="Times New Roman" w:hAnsi="Times New Roman" w:cs="Times New Roman"/>
                <w:sz w:val="24"/>
                <w:szCs w:val="24"/>
              </w:rPr>
            </w:pPr>
            <w:r>
              <w:rPr>
                <w:rFonts w:ascii="Times New Roman" w:hAnsi="Times New Roman" w:cs="Times New Roman"/>
                <w:sz w:val="24"/>
                <w:szCs w:val="24"/>
              </w:rPr>
              <w:t xml:space="preserve">Минерал классы: </w:t>
            </w:r>
            <w:proofErr w:type="spellStart"/>
            <w:r>
              <w:rPr>
                <w:rFonts w:ascii="Times New Roman" w:hAnsi="Times New Roman" w:cs="Times New Roman"/>
                <w:sz w:val="24"/>
                <w:szCs w:val="24"/>
              </w:rPr>
              <w:t>силикаттар</w:t>
            </w:r>
            <w:proofErr w:type="spellEnd"/>
          </w:p>
        </w:tc>
      </w:tr>
      <w:tr w:rsidR="00DF5E9F" w14:paraId="50293C3C" w14:textId="77777777" w:rsidTr="00333071">
        <w:tc>
          <w:tcPr>
            <w:tcW w:w="4752" w:type="dxa"/>
          </w:tcPr>
          <w:p w14:paraId="2D151431" w14:textId="77777777" w:rsidR="00DF5E9F" w:rsidRDefault="00DF5E9F" w:rsidP="00B43806">
            <w:pPr>
              <w:contextualSpacing/>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77DEC2D" wp14:editId="69787B65">
                  <wp:extent cx="2882265" cy="2162175"/>
                  <wp:effectExtent l="0" t="0" r="0" b="9525"/>
                  <wp:docPr id="902456901" name="Рисунок 19" descr="Изображение выглядит как текст, снимок экрана, меню,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56901" name="Рисунок 19" descr="Изображение выглядит как текст, снимок экрана, меню, Шрифт&#10;&#10;Содержимое, созданное искусственным интеллектом, может быть неверным."/>
                          <pic:cNvPicPr>
                            <a:picLocks noChangeAspect="1" noChangeArrowheads="1"/>
                          </pic:cNvPicPr>
                        </pic:nvPicPr>
                        <pic:blipFill rotWithShape="1">
                          <a:blip r:embed="rId297" cstate="print">
                            <a:extLst>
                              <a:ext uri="{28A0092B-C50C-407E-A947-70E740481C1C}">
                                <a14:useLocalDpi xmlns:a14="http://schemas.microsoft.com/office/drawing/2010/main" val="0"/>
                              </a:ext>
                            </a:extLst>
                          </a:blip>
                          <a:srcRect t="24492" b="38540"/>
                          <a:stretch/>
                        </pic:blipFill>
                        <pic:spPr bwMode="auto">
                          <a:xfrm>
                            <a:off x="0" y="0"/>
                            <a:ext cx="2905384" cy="21795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93" w:type="dxa"/>
          </w:tcPr>
          <w:p w14:paraId="1CB468E8"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6BFC868" wp14:editId="4E22B246">
                  <wp:extent cx="2167491" cy="2771140"/>
                  <wp:effectExtent l="2858" t="0" r="7302" b="7303"/>
                  <wp:docPr id="206368381" name="Рисунок 20" descr="Изображение выглядит как текст, Детское искусство, искусство, рисуно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8381" name="Рисунок 20" descr="Изображение выглядит как текст, Детское искусство, искусство, рисунок&#10;&#10;Содержимое, созданное искусственным интеллектом, может быть неверным."/>
                          <pic:cNvPicPr>
                            <a:picLocks noChangeAspect="1" noChangeArrowheads="1"/>
                          </pic:cNvPicPr>
                        </pic:nvPicPr>
                        <pic:blipFill rotWithShape="1">
                          <a:blip r:embed="rId298" cstate="print">
                            <a:extLst>
                              <a:ext uri="{28A0092B-C50C-407E-A947-70E740481C1C}">
                                <a14:useLocalDpi xmlns:a14="http://schemas.microsoft.com/office/drawing/2010/main" val="0"/>
                              </a:ext>
                            </a:extLst>
                          </a:blip>
                          <a:srcRect b="29289"/>
                          <a:stretch/>
                        </pic:blipFill>
                        <pic:spPr bwMode="auto">
                          <a:xfrm rot="16200000">
                            <a:off x="0" y="0"/>
                            <a:ext cx="2190159" cy="28001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5E9F" w14:paraId="2AAE50DC" w14:textId="77777777" w:rsidTr="00333071">
        <w:tc>
          <w:tcPr>
            <w:tcW w:w="4752" w:type="dxa"/>
          </w:tcPr>
          <w:p w14:paraId="58F8AD3A" w14:textId="77777777" w:rsidR="00DF5E9F" w:rsidRDefault="00DF5E9F" w:rsidP="00B43806">
            <w:pPr>
              <w:contextualSpacing/>
              <w:jc w:val="center"/>
              <w:rPr>
                <w:rFonts w:ascii="Times New Roman" w:hAnsi="Times New Roman" w:cs="Times New Roman"/>
                <w:sz w:val="24"/>
                <w:szCs w:val="24"/>
              </w:rPr>
            </w:pPr>
            <w:r>
              <w:rPr>
                <w:rFonts w:ascii="Times New Roman" w:hAnsi="Times New Roman" w:cs="Times New Roman"/>
                <w:sz w:val="24"/>
                <w:szCs w:val="24"/>
              </w:rPr>
              <w:t xml:space="preserve">Бирюза минералы </w:t>
            </w:r>
            <w:proofErr w:type="spellStart"/>
            <w:r>
              <w:rPr>
                <w:rFonts w:ascii="Times New Roman" w:hAnsi="Times New Roman" w:cs="Times New Roman"/>
                <w:sz w:val="24"/>
                <w:szCs w:val="24"/>
              </w:rPr>
              <w:t>кең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таралған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аймақтар</w:t>
            </w:r>
            <w:proofErr w:type="spellEnd"/>
          </w:p>
        </w:tc>
        <w:tc>
          <w:tcPr>
            <w:tcW w:w="4593" w:type="dxa"/>
          </w:tcPr>
          <w:p w14:paraId="571A6555" w14:textId="77777777" w:rsidR="00DF5E9F" w:rsidRDefault="00DF5E9F" w:rsidP="00B43806">
            <w:pPr>
              <w:contextualSpacing/>
              <w:jc w:val="center"/>
              <w:rPr>
                <w:rFonts w:ascii="Times New Roman" w:hAnsi="Times New Roman" w:cs="Times New Roman"/>
                <w:sz w:val="24"/>
                <w:szCs w:val="24"/>
              </w:rPr>
            </w:pPr>
            <w:r>
              <w:rPr>
                <w:rFonts w:ascii="Times New Roman" w:hAnsi="Times New Roman" w:cs="Times New Roman"/>
                <w:sz w:val="24"/>
                <w:szCs w:val="24"/>
              </w:rPr>
              <w:t xml:space="preserve">Гранат минералы </w:t>
            </w:r>
            <w:proofErr w:type="spellStart"/>
            <w:r>
              <w:rPr>
                <w:rFonts w:ascii="Times New Roman" w:hAnsi="Times New Roman" w:cs="Times New Roman"/>
                <w:sz w:val="24"/>
                <w:szCs w:val="24"/>
              </w:rPr>
              <w:t>кең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таралған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аймақтар</w:t>
            </w:r>
            <w:proofErr w:type="spellEnd"/>
          </w:p>
        </w:tc>
      </w:tr>
      <w:tr w:rsidR="00DF5E9F" w14:paraId="688BAB8B" w14:textId="77777777" w:rsidTr="00333071">
        <w:tc>
          <w:tcPr>
            <w:tcW w:w="4752" w:type="dxa"/>
          </w:tcPr>
          <w:p w14:paraId="7C60DFBC"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1.</w:t>
            </w:r>
          </w:p>
          <w:p w14:paraId="2B742B01"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2.</w:t>
            </w:r>
          </w:p>
          <w:p w14:paraId="22A29B02"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4593" w:type="dxa"/>
          </w:tcPr>
          <w:p w14:paraId="532166CE"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1.                             6.                        11.</w:t>
            </w:r>
          </w:p>
          <w:p w14:paraId="4371C6D3"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2.                             7.                        12.</w:t>
            </w:r>
          </w:p>
          <w:p w14:paraId="7EE56C42"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3.                             8.                        13.</w:t>
            </w:r>
          </w:p>
          <w:p w14:paraId="4277177D"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4.                             9.                        14.</w:t>
            </w:r>
          </w:p>
          <w:p w14:paraId="6DCCE575"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sz w:val="24"/>
                <w:szCs w:val="24"/>
              </w:rPr>
              <w:t>5.                             10.</w:t>
            </w:r>
          </w:p>
        </w:tc>
      </w:tr>
      <w:tr w:rsidR="00DF5E9F" w:rsidRPr="00CB6DDB" w14:paraId="0361E199" w14:textId="77777777" w:rsidTr="00333071">
        <w:tc>
          <w:tcPr>
            <w:tcW w:w="4752" w:type="dxa"/>
          </w:tcPr>
          <w:p w14:paraId="5140DF04"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noProof/>
                <w:sz w:val="24"/>
                <w:szCs w:val="24"/>
              </w:rPr>
              <w:t>Минерал туралы қызықты деректер келтіріңдер (түсі, қасиеті, қаттылығы және т.б.)</w:t>
            </w:r>
          </w:p>
        </w:tc>
        <w:tc>
          <w:tcPr>
            <w:tcW w:w="4593" w:type="dxa"/>
          </w:tcPr>
          <w:p w14:paraId="40B88F65" w14:textId="77777777" w:rsidR="00DF5E9F" w:rsidRDefault="00DF5E9F" w:rsidP="00B43806">
            <w:pPr>
              <w:contextualSpacing/>
              <w:jc w:val="both"/>
              <w:rPr>
                <w:rFonts w:ascii="Times New Roman" w:hAnsi="Times New Roman" w:cs="Times New Roman"/>
                <w:sz w:val="24"/>
                <w:szCs w:val="24"/>
              </w:rPr>
            </w:pPr>
            <w:r>
              <w:rPr>
                <w:rFonts w:ascii="Times New Roman" w:hAnsi="Times New Roman" w:cs="Times New Roman"/>
                <w:noProof/>
                <w:sz w:val="24"/>
                <w:szCs w:val="24"/>
              </w:rPr>
              <w:t>Минерал туралы қызықты деректер келтіріңдер (түсі, қасиеті, қаттылығы және т.б.)</w:t>
            </w:r>
          </w:p>
        </w:tc>
      </w:tr>
    </w:tbl>
    <w:p w14:paraId="5D185E22" w14:textId="01904DDB" w:rsidR="00DF5E9F" w:rsidRPr="009878EA" w:rsidRDefault="00333071" w:rsidP="009878EA">
      <w:pPr>
        <w:spacing w:after="0" w:line="240" w:lineRule="auto"/>
        <w:contextualSpacing/>
        <w:jc w:val="center"/>
        <w:rPr>
          <w:rFonts w:ascii="Times New Roman" w:hAnsi="Times New Roman" w:cs="Times New Roman"/>
          <w:sz w:val="28"/>
          <w:szCs w:val="24"/>
        </w:rPr>
      </w:pPr>
      <w:r>
        <w:rPr>
          <w:rFonts w:ascii="Times New Roman" w:hAnsi="Times New Roman" w:cs="Times New Roman"/>
          <w:sz w:val="28"/>
          <w:szCs w:val="24"/>
        </w:rPr>
        <w:t>Сурет 91</w:t>
      </w:r>
      <w:r w:rsidR="009878EA" w:rsidRPr="009878EA">
        <w:rPr>
          <w:rFonts w:ascii="Times New Roman" w:hAnsi="Times New Roman" w:cs="Times New Roman"/>
          <w:sz w:val="28"/>
          <w:szCs w:val="24"/>
        </w:rPr>
        <w:t xml:space="preserve"> - </w:t>
      </w:r>
      <w:proofErr w:type="spellStart"/>
      <w:r w:rsidR="009878EA" w:rsidRPr="009878EA">
        <w:rPr>
          <w:rFonts w:ascii="Times New Roman" w:hAnsi="Times New Roman" w:cs="Times New Roman"/>
          <w:sz w:val="28"/>
          <w:szCs w:val="24"/>
        </w:rPr>
        <w:t>Минералдардың</w:t>
      </w:r>
      <w:proofErr w:type="spellEnd"/>
      <w:r w:rsidR="009878EA" w:rsidRPr="009878EA">
        <w:rPr>
          <w:rFonts w:ascii="Times New Roman" w:hAnsi="Times New Roman" w:cs="Times New Roman"/>
          <w:sz w:val="28"/>
          <w:szCs w:val="24"/>
        </w:rPr>
        <w:t xml:space="preserve"> </w:t>
      </w:r>
      <w:proofErr w:type="spellStart"/>
      <w:r w:rsidR="009878EA" w:rsidRPr="009878EA">
        <w:rPr>
          <w:rFonts w:ascii="Times New Roman" w:hAnsi="Times New Roman" w:cs="Times New Roman"/>
          <w:sz w:val="28"/>
          <w:szCs w:val="24"/>
        </w:rPr>
        <w:t>таралу</w:t>
      </w:r>
      <w:proofErr w:type="spellEnd"/>
      <w:r w:rsidR="009878EA" w:rsidRPr="009878EA">
        <w:rPr>
          <w:rFonts w:ascii="Times New Roman" w:hAnsi="Times New Roman" w:cs="Times New Roman"/>
          <w:sz w:val="28"/>
          <w:szCs w:val="24"/>
        </w:rPr>
        <w:t xml:space="preserve"> </w:t>
      </w:r>
      <w:proofErr w:type="spellStart"/>
      <w:r w:rsidR="009878EA" w:rsidRPr="009878EA">
        <w:rPr>
          <w:rFonts w:ascii="Times New Roman" w:hAnsi="Times New Roman" w:cs="Times New Roman"/>
          <w:sz w:val="28"/>
          <w:szCs w:val="24"/>
        </w:rPr>
        <w:t>аймағы</w:t>
      </w:r>
      <w:proofErr w:type="spellEnd"/>
    </w:p>
    <w:p w14:paraId="0434E4E2" w14:textId="77777777" w:rsidR="009878EA" w:rsidRDefault="009878EA" w:rsidP="00DF5E9F">
      <w:pPr>
        <w:spacing w:after="0" w:line="240" w:lineRule="auto"/>
        <w:ind w:firstLine="567"/>
        <w:jc w:val="both"/>
        <w:rPr>
          <w:rFonts w:ascii="Times New Roman" w:hAnsi="Times New Roman" w:cs="Times New Roman"/>
          <w:b/>
          <w:bCs/>
          <w:sz w:val="28"/>
          <w:szCs w:val="28"/>
          <w:lang w:val="kk-KZ"/>
        </w:rPr>
      </w:pPr>
    </w:p>
    <w:p w14:paraId="7C3D57B6" w14:textId="77777777" w:rsidR="009878EA" w:rsidRDefault="009878EA" w:rsidP="00DF5E9F">
      <w:pPr>
        <w:spacing w:after="0" w:line="240" w:lineRule="auto"/>
        <w:ind w:firstLine="567"/>
        <w:jc w:val="both"/>
        <w:rPr>
          <w:rFonts w:ascii="Times New Roman" w:hAnsi="Times New Roman" w:cs="Times New Roman"/>
          <w:b/>
          <w:bCs/>
          <w:sz w:val="28"/>
          <w:szCs w:val="28"/>
          <w:lang w:val="kk-KZ"/>
        </w:rPr>
      </w:pPr>
    </w:p>
    <w:p w14:paraId="585AE85D" w14:textId="0194C1DB" w:rsidR="009878EA" w:rsidRPr="009878EA" w:rsidRDefault="009878EA" w:rsidP="00DF5E9F">
      <w:pPr>
        <w:spacing w:after="0" w:line="240" w:lineRule="auto"/>
        <w:ind w:firstLine="567"/>
        <w:jc w:val="both"/>
        <w:rPr>
          <w:rFonts w:ascii="Times New Roman" w:hAnsi="Times New Roman" w:cs="Times New Roman"/>
          <w:bCs/>
          <w:sz w:val="28"/>
          <w:szCs w:val="28"/>
          <w:lang w:val="kk-KZ"/>
        </w:rPr>
      </w:pPr>
      <w:r w:rsidRPr="009878EA">
        <w:rPr>
          <w:rFonts w:ascii="Times New Roman" w:hAnsi="Times New Roman" w:cs="Times New Roman"/>
          <w:bCs/>
          <w:sz w:val="28"/>
          <w:szCs w:val="28"/>
          <w:lang w:val="kk-KZ"/>
        </w:rPr>
        <w:lastRenderedPageBreak/>
        <w:t xml:space="preserve">Географиялық картаны құру, жасауға арналған </w:t>
      </w:r>
      <w:r>
        <w:rPr>
          <w:rFonts w:ascii="Times New Roman" w:hAnsi="Times New Roman" w:cs="Times New Roman"/>
          <w:bCs/>
          <w:sz w:val="28"/>
          <w:szCs w:val="28"/>
          <w:lang w:val="kk-KZ"/>
        </w:rPr>
        <w:t xml:space="preserve">картографиялық </w:t>
      </w:r>
      <w:r w:rsidRPr="009878EA">
        <w:rPr>
          <w:rFonts w:ascii="Times New Roman" w:hAnsi="Times New Roman" w:cs="Times New Roman"/>
          <w:bCs/>
          <w:sz w:val="28"/>
          <w:szCs w:val="28"/>
          <w:lang w:val="kk-KZ"/>
        </w:rPr>
        <w:t>тапсырмалар.</w:t>
      </w:r>
    </w:p>
    <w:p w14:paraId="6801E8C5" w14:textId="77777777" w:rsidR="009E398B" w:rsidRPr="00241965" w:rsidRDefault="009878EA" w:rsidP="009E398B">
      <w:pPr>
        <w:spacing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1</w:t>
      </w:r>
      <w:r w:rsidR="006B5FA9" w:rsidRPr="00CB2EC0">
        <w:rPr>
          <w:rFonts w:ascii="Times New Roman" w:hAnsi="Times New Roman" w:cs="Times New Roman"/>
          <w:b/>
          <w:bCs/>
          <w:sz w:val="28"/>
          <w:szCs w:val="28"/>
          <w:lang w:val="kk-KZ"/>
        </w:rPr>
        <w:t>-тапсырма.</w:t>
      </w:r>
      <w:r w:rsidR="006B5FA9">
        <w:rPr>
          <w:rFonts w:ascii="Times New Roman" w:hAnsi="Times New Roman" w:cs="Times New Roman"/>
          <w:sz w:val="28"/>
          <w:szCs w:val="28"/>
          <w:lang w:val="kk-KZ"/>
        </w:rPr>
        <w:t xml:space="preserve"> </w:t>
      </w:r>
      <w:r w:rsidR="00191606">
        <w:rPr>
          <w:rFonts w:ascii="Times New Roman" w:hAnsi="Times New Roman" w:cs="Times New Roman"/>
          <w:sz w:val="28"/>
          <w:szCs w:val="28"/>
          <w:lang w:val="kk-KZ"/>
        </w:rPr>
        <w:t xml:space="preserve">Ресми статистикалық мәліметтерді </w:t>
      </w:r>
      <w:r w:rsidR="00AE41E9">
        <w:rPr>
          <w:rFonts w:ascii="Times New Roman" w:hAnsi="Times New Roman" w:cs="Times New Roman"/>
          <w:sz w:val="28"/>
          <w:szCs w:val="28"/>
          <w:lang w:val="kk-KZ"/>
        </w:rPr>
        <w:t>пайдаланып</w:t>
      </w:r>
      <w:r w:rsidR="006B5FA9">
        <w:rPr>
          <w:rFonts w:ascii="Times New Roman" w:hAnsi="Times New Roman" w:cs="Times New Roman"/>
          <w:sz w:val="28"/>
          <w:szCs w:val="28"/>
          <w:lang w:val="kk-KZ"/>
        </w:rPr>
        <w:t>, Алматы қаласы аудандары мен ҚР облыстар</w:t>
      </w:r>
      <w:r w:rsidR="004E1908">
        <w:rPr>
          <w:rFonts w:ascii="Times New Roman" w:hAnsi="Times New Roman" w:cs="Times New Roman"/>
          <w:sz w:val="28"/>
          <w:szCs w:val="28"/>
          <w:lang w:val="kk-KZ"/>
        </w:rPr>
        <w:t>ы</w:t>
      </w:r>
      <w:r w:rsidR="006B5FA9">
        <w:rPr>
          <w:rFonts w:ascii="Times New Roman" w:hAnsi="Times New Roman" w:cs="Times New Roman"/>
          <w:sz w:val="28"/>
          <w:szCs w:val="28"/>
          <w:lang w:val="kk-KZ"/>
        </w:rPr>
        <w:t xml:space="preserve"> бойынша халық саны</w:t>
      </w:r>
      <w:r w:rsidR="00CB2EC0">
        <w:rPr>
          <w:rFonts w:ascii="Times New Roman" w:hAnsi="Times New Roman" w:cs="Times New Roman"/>
          <w:sz w:val="28"/>
          <w:szCs w:val="28"/>
          <w:lang w:val="kk-KZ"/>
        </w:rPr>
        <w:t xml:space="preserve"> бойынша </w:t>
      </w:r>
      <w:r w:rsidR="00191606">
        <w:rPr>
          <w:rFonts w:ascii="Times New Roman" w:hAnsi="Times New Roman" w:cs="Times New Roman"/>
          <w:sz w:val="28"/>
          <w:szCs w:val="28"/>
          <w:lang w:val="kk-KZ"/>
        </w:rPr>
        <w:t xml:space="preserve">3 рангке </w:t>
      </w:r>
      <w:r w:rsidR="00CB2EC0">
        <w:rPr>
          <w:rFonts w:ascii="Times New Roman" w:hAnsi="Times New Roman" w:cs="Times New Roman"/>
          <w:sz w:val="28"/>
          <w:szCs w:val="28"/>
          <w:lang w:val="kk-KZ"/>
        </w:rPr>
        <w:t xml:space="preserve">жіктеңдер. </w:t>
      </w:r>
      <w:r w:rsidR="00AE41E9">
        <w:rPr>
          <w:rFonts w:ascii="Times New Roman" w:hAnsi="Times New Roman" w:cs="Times New Roman"/>
          <w:sz w:val="28"/>
          <w:szCs w:val="28"/>
          <w:lang w:val="kk-KZ"/>
        </w:rPr>
        <w:t>Себебін түсіндіру</w:t>
      </w:r>
      <w:r w:rsidR="00333071">
        <w:rPr>
          <w:rFonts w:ascii="Times New Roman" w:hAnsi="Times New Roman" w:cs="Times New Roman"/>
          <w:sz w:val="28"/>
          <w:szCs w:val="28"/>
          <w:lang w:val="kk-KZ"/>
        </w:rPr>
        <w:t xml:space="preserve"> (</w:t>
      </w:r>
      <w:r>
        <w:rPr>
          <w:rFonts w:ascii="Times New Roman" w:hAnsi="Times New Roman" w:cs="Times New Roman"/>
          <w:sz w:val="28"/>
          <w:szCs w:val="28"/>
          <w:lang w:val="kk-KZ"/>
        </w:rPr>
        <w:t>сурет</w:t>
      </w:r>
      <w:r w:rsidR="00333071">
        <w:rPr>
          <w:rFonts w:ascii="Times New Roman" w:hAnsi="Times New Roman" w:cs="Times New Roman"/>
          <w:sz w:val="28"/>
          <w:szCs w:val="28"/>
          <w:lang w:val="kk-KZ"/>
        </w:rPr>
        <w:t xml:space="preserve"> 92</w:t>
      </w:r>
      <w:r>
        <w:rPr>
          <w:rFonts w:ascii="Times New Roman" w:hAnsi="Times New Roman" w:cs="Times New Roman"/>
          <w:sz w:val="28"/>
          <w:szCs w:val="28"/>
          <w:lang w:val="kk-KZ"/>
        </w:rPr>
        <w:t>)</w:t>
      </w:r>
      <w:r w:rsidR="00AE41E9">
        <w:rPr>
          <w:rFonts w:ascii="Times New Roman" w:hAnsi="Times New Roman" w:cs="Times New Roman"/>
          <w:sz w:val="28"/>
          <w:szCs w:val="28"/>
          <w:lang w:val="kk-KZ"/>
        </w:rPr>
        <w:t xml:space="preserve">. </w:t>
      </w:r>
      <w:r w:rsidR="009E398B" w:rsidRPr="009E398B">
        <w:rPr>
          <w:rFonts w:ascii="Times New Roman" w:hAnsi="Times New Roman" w:cs="Times New Roman"/>
          <w:sz w:val="28"/>
          <w:szCs w:val="28"/>
          <w:lang w:val="kk-KZ"/>
        </w:rPr>
        <w:t>Сандық деректерді топтаст</w:t>
      </w:r>
      <w:r w:rsidR="009E398B">
        <w:rPr>
          <w:rFonts w:ascii="Times New Roman" w:hAnsi="Times New Roman" w:cs="Times New Roman"/>
          <w:sz w:val="28"/>
          <w:szCs w:val="28"/>
          <w:lang w:val="kk-KZ"/>
        </w:rPr>
        <w:t xml:space="preserve">ыру үшін рангтерге жіктеу әдісі пайдаланылады. </w:t>
      </w:r>
      <w:r w:rsidR="009E398B" w:rsidRPr="00241965">
        <w:rPr>
          <w:rFonts w:ascii="Times New Roman" w:hAnsi="Times New Roman" w:cs="Times New Roman"/>
          <w:sz w:val="28"/>
          <w:szCs w:val="28"/>
          <w:lang w:val="kk-KZ"/>
        </w:rPr>
        <w:t xml:space="preserve">Алдымен </w:t>
      </w:r>
      <w:r w:rsidR="009E398B">
        <w:rPr>
          <w:rFonts w:ascii="Times New Roman" w:hAnsi="Times New Roman" w:cs="Times New Roman"/>
          <w:sz w:val="28"/>
          <w:szCs w:val="28"/>
          <w:lang w:val="kk-KZ"/>
        </w:rPr>
        <w:t xml:space="preserve">топтардың айырмасын көрсетіп тұратын </w:t>
      </w:r>
      <w:r w:rsidR="009E398B" w:rsidRPr="00241965">
        <w:rPr>
          <w:rFonts w:ascii="Times New Roman" w:hAnsi="Times New Roman" w:cs="Times New Roman"/>
          <w:sz w:val="28"/>
          <w:szCs w:val="28"/>
          <w:lang w:val="kk-KZ"/>
        </w:rPr>
        <w:t>интервал</w:t>
      </w:r>
      <w:r w:rsidR="009E398B">
        <w:rPr>
          <w:rFonts w:ascii="Times New Roman" w:hAnsi="Times New Roman" w:cs="Times New Roman"/>
          <w:sz w:val="28"/>
          <w:szCs w:val="28"/>
          <w:lang w:val="kk-KZ"/>
        </w:rPr>
        <w:t>ды</w:t>
      </w:r>
      <w:r w:rsidR="009E398B" w:rsidRPr="00241965">
        <w:rPr>
          <w:rFonts w:ascii="Times New Roman" w:hAnsi="Times New Roman" w:cs="Times New Roman"/>
          <w:sz w:val="28"/>
          <w:szCs w:val="28"/>
          <w:lang w:val="kk-KZ"/>
        </w:rPr>
        <w:t xml:space="preserve"> анықтаймыз: </w:t>
      </w:r>
    </w:p>
    <w:p w14:paraId="2C4BCC32" w14:textId="77777777" w:rsidR="009E398B" w:rsidRPr="00241965" w:rsidRDefault="009E398B" w:rsidP="009E398B">
      <w:pPr>
        <w:pStyle w:val="af0"/>
        <w:ind w:firstLine="567"/>
        <w:jc w:val="center"/>
        <w:rPr>
          <w:rFonts w:ascii="Times New Roman" w:hAnsi="Times New Roman"/>
          <w:sz w:val="28"/>
          <w:szCs w:val="28"/>
          <w:vertAlign w:val="superscript"/>
          <w:lang w:val="kk-KZ"/>
        </w:rPr>
      </w:pPr>
      <w:r>
        <w:rPr>
          <w:rFonts w:ascii="Times New Roman" w:hAnsi="Times New Roman"/>
          <w:noProof/>
          <w:sz w:val="28"/>
          <w:szCs w:val="28"/>
        </w:rPr>
        <mc:AlternateContent>
          <mc:Choice Requires="wps">
            <w:drawing>
              <wp:anchor distT="4294967295" distB="4294967295" distL="114300" distR="114300" simplePos="0" relativeHeight="251671552" behindDoc="0" locked="0" layoutInCell="1" allowOverlap="1" wp14:anchorId="6777DDD8" wp14:editId="7C869430">
                <wp:simplePos x="0" y="0"/>
                <wp:positionH relativeFrom="column">
                  <wp:posOffset>3101340</wp:posOffset>
                </wp:positionH>
                <wp:positionV relativeFrom="paragraph">
                  <wp:posOffset>158114</wp:posOffset>
                </wp:positionV>
                <wp:extent cx="371475" cy="0"/>
                <wp:effectExtent l="0" t="0" r="28575" b="19050"/>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9A6B08" id="_x0000_t32" coordsize="21600,21600" o:spt="32" o:oned="t" path="m,l21600,21600e" filled="f">
                <v:path arrowok="t" fillok="f" o:connecttype="none"/>
                <o:lock v:ext="edit" shapetype="t"/>
              </v:shapetype>
              <v:shape id="AutoShape 2" o:spid="_x0000_s1026" type="#_x0000_t32" style="position:absolute;margin-left:244.2pt;margin-top:12.45pt;width:29.2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ZO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"/>
            </w:pict>
          </mc:Fallback>
        </mc:AlternateContent>
      </w:r>
      <w:r w:rsidRPr="00241965">
        <w:rPr>
          <w:rFonts w:ascii="Times New Roman" w:hAnsi="Times New Roman"/>
          <w:sz w:val="28"/>
          <w:szCs w:val="28"/>
          <w:lang w:val="kk-KZ"/>
        </w:rPr>
        <w:t>Х=</w:t>
      </w:r>
      <w:r>
        <w:rPr>
          <w:rFonts w:ascii="Times New Roman" w:hAnsi="Times New Roman"/>
          <w:sz w:val="28"/>
          <w:szCs w:val="28"/>
          <w:lang w:val="kk-KZ"/>
        </w:rPr>
        <w:t xml:space="preserve">  </w:t>
      </w:r>
      <w:r w:rsidRPr="00241965">
        <w:rPr>
          <w:rFonts w:ascii="Times New Roman" w:hAnsi="Times New Roman"/>
          <w:sz w:val="28"/>
          <w:szCs w:val="28"/>
          <w:vertAlign w:val="superscript"/>
          <w:lang w:val="kk-KZ"/>
        </w:rPr>
        <w:t>max-min</w:t>
      </w:r>
    </w:p>
    <w:p w14:paraId="72E572F4" w14:textId="77777777" w:rsidR="009E398B" w:rsidRPr="00241965" w:rsidRDefault="009E398B" w:rsidP="009E398B">
      <w:pPr>
        <w:pStyle w:val="af0"/>
        <w:ind w:firstLine="567"/>
        <w:jc w:val="center"/>
        <w:rPr>
          <w:rFonts w:ascii="Times New Roman" w:hAnsi="Times New Roman"/>
          <w:sz w:val="28"/>
          <w:szCs w:val="28"/>
          <w:vertAlign w:val="superscript"/>
          <w:lang w:val="kk-KZ"/>
        </w:rPr>
      </w:pPr>
      <w:r>
        <w:rPr>
          <w:rFonts w:ascii="Times New Roman" w:hAnsi="Times New Roman"/>
          <w:sz w:val="28"/>
          <w:szCs w:val="28"/>
          <w:vertAlign w:val="superscript"/>
          <w:lang w:val="kk-KZ"/>
        </w:rPr>
        <w:t xml:space="preserve">         </w:t>
      </w:r>
      <w:r w:rsidRPr="00241965">
        <w:rPr>
          <w:rFonts w:ascii="Times New Roman" w:hAnsi="Times New Roman"/>
          <w:sz w:val="28"/>
          <w:szCs w:val="28"/>
          <w:vertAlign w:val="superscript"/>
          <w:lang w:val="kk-KZ"/>
        </w:rPr>
        <w:t>3</w:t>
      </w:r>
    </w:p>
    <w:p w14:paraId="5947C874" w14:textId="1237A805" w:rsidR="009E398B" w:rsidRPr="00241965" w:rsidRDefault="009E398B" w:rsidP="009E398B">
      <w:pPr>
        <w:spacing w:after="0" w:line="240" w:lineRule="auto"/>
        <w:ind w:firstLine="567"/>
        <w:jc w:val="both"/>
        <w:rPr>
          <w:rFonts w:ascii="Times New Roman" w:hAnsi="Times New Roman" w:cs="Times New Roman"/>
          <w:sz w:val="28"/>
          <w:szCs w:val="28"/>
          <w:lang w:val="kk-KZ"/>
        </w:rPr>
      </w:pPr>
      <w:r w:rsidRPr="009E398B">
        <w:rPr>
          <w:rFonts w:ascii="Times New Roman" w:hAnsi="Times New Roman" w:cs="Times New Roman"/>
          <w:sz w:val="28"/>
          <w:szCs w:val="28"/>
          <w:lang w:val="kk-KZ"/>
        </w:rPr>
        <w:t>Мұндағы max – көрсеткіштің максимум шамасы, min – көрсеткіштің минимум шамасы, х – интервал.</w:t>
      </w:r>
      <w:r>
        <w:rPr>
          <w:rFonts w:ascii="Times New Roman" w:hAnsi="Times New Roman" w:cs="Times New Roman"/>
          <w:sz w:val="28"/>
          <w:szCs w:val="28"/>
          <w:lang w:val="kk-KZ"/>
        </w:rPr>
        <w:t xml:space="preserve"> </w:t>
      </w:r>
      <w:r w:rsidRPr="00241965">
        <w:rPr>
          <w:rFonts w:ascii="Times New Roman" w:hAnsi="Times New Roman" w:cs="Times New Roman"/>
          <w:sz w:val="28"/>
          <w:szCs w:val="28"/>
          <w:lang w:val="kk-KZ"/>
        </w:rPr>
        <w:t xml:space="preserve">Осылайша, </w:t>
      </w:r>
      <w:r>
        <w:rPr>
          <w:rFonts w:ascii="Times New Roman" w:hAnsi="Times New Roman" w:cs="Times New Roman"/>
          <w:sz w:val="28"/>
          <w:szCs w:val="28"/>
          <w:lang w:val="kk-KZ"/>
        </w:rPr>
        <w:t xml:space="preserve">Алматы қаласы аудандары мен ҚР облыстары халықының </w:t>
      </w:r>
      <w:r w:rsidRPr="00241965">
        <w:rPr>
          <w:rFonts w:ascii="Times New Roman" w:hAnsi="Times New Roman" w:cs="Times New Roman"/>
          <w:sz w:val="28"/>
          <w:szCs w:val="28"/>
          <w:lang w:val="kk-KZ"/>
        </w:rPr>
        <w:t xml:space="preserve">көрсеткіштері қай аралықта орналасқанына байланысты </w:t>
      </w:r>
      <w:r>
        <w:rPr>
          <w:rFonts w:ascii="Times New Roman" w:hAnsi="Times New Roman" w:cs="Times New Roman"/>
          <w:sz w:val="28"/>
          <w:szCs w:val="28"/>
          <w:lang w:val="kk-KZ"/>
        </w:rPr>
        <w:t xml:space="preserve">қай топқа жататыны </w:t>
      </w:r>
      <w:r w:rsidRPr="00241965">
        <w:rPr>
          <w:rFonts w:ascii="Times New Roman" w:hAnsi="Times New Roman" w:cs="Times New Roman"/>
          <w:sz w:val="28"/>
          <w:szCs w:val="28"/>
          <w:lang w:val="kk-KZ"/>
        </w:rPr>
        <w:t>анықталады:</w:t>
      </w:r>
    </w:p>
    <w:p w14:paraId="31E1F8BC" w14:textId="44ECBCC9" w:rsidR="009E398B" w:rsidRPr="00241965" w:rsidRDefault="009E398B" w:rsidP="009E398B">
      <w:pPr>
        <w:numPr>
          <w:ilvl w:val="0"/>
          <w:numId w:val="5"/>
        </w:numPr>
        <w:spacing w:after="0" w:line="240" w:lineRule="auto"/>
        <w:jc w:val="both"/>
        <w:rPr>
          <w:rFonts w:ascii="Times New Roman" w:hAnsi="Times New Roman" w:cs="Times New Roman"/>
          <w:sz w:val="28"/>
          <w:szCs w:val="28"/>
          <w:lang w:val="kk-KZ"/>
        </w:rPr>
      </w:pPr>
      <w:r w:rsidRPr="00241965">
        <w:rPr>
          <w:rFonts w:ascii="Times New Roman" w:hAnsi="Times New Roman" w:cs="Times New Roman"/>
          <w:sz w:val="28"/>
          <w:szCs w:val="28"/>
          <w:lang w:val="kk-KZ"/>
        </w:rPr>
        <w:t xml:space="preserve">min көрсеткіштен у (min </w:t>
      </w:r>
      <w:r>
        <w:rPr>
          <w:rFonts w:ascii="Times New Roman" w:hAnsi="Times New Roman" w:cs="Times New Roman"/>
          <w:sz w:val="28"/>
          <w:szCs w:val="28"/>
          <w:lang w:val="kk-KZ"/>
        </w:rPr>
        <w:t>+ х) көрсеткішке дейін;</w:t>
      </w:r>
    </w:p>
    <w:p w14:paraId="45102208" w14:textId="30059949" w:rsidR="009E398B" w:rsidRPr="00241965" w:rsidRDefault="009E398B" w:rsidP="009E398B">
      <w:pPr>
        <w:numPr>
          <w:ilvl w:val="0"/>
          <w:numId w:val="5"/>
        </w:numPr>
        <w:spacing w:after="0" w:line="240" w:lineRule="auto"/>
        <w:jc w:val="both"/>
        <w:rPr>
          <w:rFonts w:ascii="Times New Roman" w:hAnsi="Times New Roman" w:cs="Times New Roman"/>
          <w:sz w:val="28"/>
          <w:szCs w:val="28"/>
          <w:lang w:val="kk-KZ"/>
        </w:rPr>
      </w:pPr>
      <w:r w:rsidRPr="00241965">
        <w:rPr>
          <w:rFonts w:ascii="Times New Roman" w:hAnsi="Times New Roman" w:cs="Times New Roman"/>
          <w:sz w:val="28"/>
          <w:szCs w:val="28"/>
          <w:lang w:val="kk-KZ"/>
        </w:rPr>
        <w:t xml:space="preserve">у көрсеткіштен </w:t>
      </w:r>
      <w:r w:rsidRPr="00241965">
        <w:rPr>
          <w:rFonts w:ascii="Times New Roman" w:hAnsi="Times New Roman" w:cs="Times New Roman"/>
          <w:sz w:val="28"/>
          <w:szCs w:val="28"/>
          <w:lang w:val="en-US"/>
        </w:rPr>
        <w:t>z</w:t>
      </w:r>
      <w:r w:rsidRPr="00241965">
        <w:rPr>
          <w:rFonts w:ascii="Times New Roman" w:hAnsi="Times New Roman" w:cs="Times New Roman"/>
          <w:sz w:val="28"/>
          <w:szCs w:val="28"/>
          <w:lang w:val="kk-KZ"/>
        </w:rPr>
        <w:t xml:space="preserve"> (у+х) көрсеткішке дейін</w:t>
      </w:r>
      <w:r>
        <w:rPr>
          <w:rFonts w:ascii="Times New Roman" w:hAnsi="Times New Roman" w:cs="Times New Roman"/>
          <w:sz w:val="28"/>
          <w:szCs w:val="28"/>
          <w:lang w:val="kk-KZ"/>
        </w:rPr>
        <w:t>;</w:t>
      </w:r>
    </w:p>
    <w:p w14:paraId="16F66FAA" w14:textId="06E31B21" w:rsidR="009E398B" w:rsidRPr="00241965" w:rsidRDefault="009E398B" w:rsidP="009E398B">
      <w:pPr>
        <w:numPr>
          <w:ilvl w:val="0"/>
          <w:numId w:val="5"/>
        </w:numPr>
        <w:spacing w:after="0" w:line="240" w:lineRule="auto"/>
        <w:jc w:val="both"/>
        <w:rPr>
          <w:rFonts w:ascii="Times New Roman" w:hAnsi="Times New Roman" w:cs="Times New Roman"/>
          <w:sz w:val="28"/>
          <w:szCs w:val="28"/>
          <w:lang w:val="kk-KZ"/>
        </w:rPr>
      </w:pPr>
      <w:r w:rsidRPr="00241965">
        <w:rPr>
          <w:rFonts w:ascii="Times New Roman" w:hAnsi="Times New Roman" w:cs="Times New Roman"/>
          <w:sz w:val="28"/>
          <w:szCs w:val="28"/>
          <w:lang w:val="kk-KZ"/>
        </w:rPr>
        <w:t>z көрсеткіштен max көрсеткішке дейін</w:t>
      </w:r>
      <w:r>
        <w:rPr>
          <w:rFonts w:ascii="Times New Roman" w:hAnsi="Times New Roman" w:cs="Times New Roman"/>
          <w:sz w:val="28"/>
          <w:szCs w:val="28"/>
          <w:lang w:val="kk-KZ"/>
        </w:rPr>
        <w:t>;</w:t>
      </w:r>
    </w:p>
    <w:p w14:paraId="0B1078D6" w14:textId="04866C19" w:rsidR="00211D9B" w:rsidRDefault="002E0E38" w:rsidP="009E398B">
      <w:pPr>
        <w:spacing w:after="0" w:line="240" w:lineRule="auto"/>
        <w:ind w:firstLine="567"/>
        <w:jc w:val="center"/>
        <w:rPr>
          <w:rFonts w:ascii="Times New Roman" w:hAnsi="Times New Roman" w:cs="Times New Roman"/>
          <w:sz w:val="28"/>
          <w:szCs w:val="28"/>
          <w:lang w:val="kk-KZ"/>
        </w:rPr>
      </w:pPr>
      <w:r>
        <w:rPr>
          <w:noProof/>
          <w:lang w:eastAsia="ru-RU"/>
        </w:rPr>
        <w:drawing>
          <wp:inline distT="0" distB="0" distL="0" distR="0" wp14:anchorId="24928AF2" wp14:editId="76CCF3D1">
            <wp:extent cx="4981472" cy="5142865"/>
            <wp:effectExtent l="0" t="0" r="0" b="635"/>
            <wp:docPr id="1247217898" name="Рисунок 15" descr="Изображение выглядит как текст, карта, атлас,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217898" name="Рисунок 15" descr="Изображение выглядит как текст, карта, атлас, диаграмма&#10;&#10;Содержимое, созданное искусственным интеллектом, может быть неверным."/>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996230" cy="5158101"/>
                    </a:xfrm>
                    <a:prstGeom prst="rect">
                      <a:avLst/>
                    </a:prstGeom>
                    <a:noFill/>
                    <a:ln>
                      <a:noFill/>
                    </a:ln>
                  </pic:spPr>
                </pic:pic>
              </a:graphicData>
            </a:graphic>
          </wp:inline>
        </w:drawing>
      </w:r>
    </w:p>
    <w:p w14:paraId="084D3158" w14:textId="77777777" w:rsidR="00A82F16" w:rsidRDefault="00333071" w:rsidP="00CB2EC0">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Сурет 92</w:t>
      </w:r>
      <w:r w:rsidR="00CB2EC0">
        <w:rPr>
          <w:rFonts w:ascii="Times New Roman" w:hAnsi="Times New Roman" w:cs="Times New Roman"/>
          <w:sz w:val="28"/>
          <w:szCs w:val="28"/>
          <w:lang w:val="kk-KZ"/>
        </w:rPr>
        <w:t xml:space="preserve"> – Алматы қаласы аудандарының халық саны бойынша</w:t>
      </w:r>
    </w:p>
    <w:p w14:paraId="5C49F4ED" w14:textId="2E8A3CDA" w:rsidR="00CB2EC0" w:rsidRDefault="00CB2EC0" w:rsidP="00CB2EC0">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E398B">
        <w:rPr>
          <w:rFonts w:ascii="Times New Roman" w:hAnsi="Times New Roman" w:cs="Times New Roman"/>
          <w:sz w:val="28"/>
          <w:szCs w:val="28"/>
          <w:lang w:val="kk-KZ"/>
        </w:rPr>
        <w:t xml:space="preserve">рангтерге </w:t>
      </w:r>
      <w:r w:rsidR="003D1E9C">
        <w:rPr>
          <w:rFonts w:ascii="Times New Roman" w:hAnsi="Times New Roman" w:cs="Times New Roman"/>
          <w:sz w:val="28"/>
          <w:szCs w:val="28"/>
          <w:lang w:val="kk-KZ"/>
        </w:rPr>
        <w:t>жіктелуі</w:t>
      </w:r>
    </w:p>
    <w:p w14:paraId="67773E04" w14:textId="0E357B88" w:rsidR="004E1908" w:rsidRDefault="004E1908" w:rsidP="004E190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авторлық құрастыру</w:t>
      </w:r>
    </w:p>
    <w:p w14:paraId="7AE039F4" w14:textId="50ACB2DF" w:rsidR="009878EA" w:rsidRDefault="009878EA" w:rsidP="009878EA">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bCs/>
          <w:sz w:val="28"/>
          <w:szCs w:val="28"/>
          <w:lang w:val="kk-KZ"/>
        </w:rPr>
        <w:lastRenderedPageBreak/>
        <w:t>2</w:t>
      </w:r>
      <w:r w:rsidRPr="00CB2EC0">
        <w:rPr>
          <w:rFonts w:ascii="Times New Roman" w:hAnsi="Times New Roman" w:cs="Times New Roman"/>
          <w:b/>
          <w:bCs/>
          <w:sz w:val="28"/>
          <w:szCs w:val="28"/>
          <w:lang w:val="kk-KZ"/>
        </w:rPr>
        <w:t>-тапсырма.</w:t>
      </w:r>
      <w:r>
        <w:rPr>
          <w:rFonts w:ascii="Times New Roman" w:hAnsi="Times New Roman" w:cs="Times New Roman"/>
          <w:sz w:val="28"/>
          <w:szCs w:val="28"/>
          <w:lang w:val="kk-KZ"/>
        </w:rPr>
        <w:t xml:space="preserve"> Ресми статистикалық мәліметтерді пайдаланып, ҚР облыстары бойынша халық саны бойынша 3 рангке </w:t>
      </w:r>
      <w:r w:rsidR="00333071">
        <w:rPr>
          <w:rFonts w:ascii="Times New Roman" w:hAnsi="Times New Roman" w:cs="Times New Roman"/>
          <w:sz w:val="28"/>
          <w:szCs w:val="28"/>
          <w:lang w:val="kk-KZ"/>
        </w:rPr>
        <w:t>жіктеңд</w:t>
      </w:r>
      <w:r w:rsidR="009E398B">
        <w:rPr>
          <w:rFonts w:ascii="Times New Roman" w:hAnsi="Times New Roman" w:cs="Times New Roman"/>
          <w:sz w:val="28"/>
          <w:szCs w:val="28"/>
          <w:lang w:val="kk-KZ"/>
        </w:rPr>
        <w:t>ер. Себебін түсіндіріңдер</w:t>
      </w:r>
      <w:r w:rsidR="00333071">
        <w:rPr>
          <w:rFonts w:ascii="Times New Roman" w:hAnsi="Times New Roman" w:cs="Times New Roman"/>
          <w:sz w:val="28"/>
          <w:szCs w:val="28"/>
          <w:lang w:val="kk-KZ"/>
        </w:rPr>
        <w:t xml:space="preserve"> (</w:t>
      </w:r>
      <w:r>
        <w:rPr>
          <w:rFonts w:ascii="Times New Roman" w:hAnsi="Times New Roman" w:cs="Times New Roman"/>
          <w:sz w:val="28"/>
          <w:szCs w:val="28"/>
          <w:lang w:val="kk-KZ"/>
        </w:rPr>
        <w:t>сурет</w:t>
      </w:r>
      <w:r w:rsidR="00333071">
        <w:rPr>
          <w:rFonts w:ascii="Times New Roman" w:hAnsi="Times New Roman" w:cs="Times New Roman"/>
          <w:sz w:val="28"/>
          <w:szCs w:val="28"/>
          <w:lang w:val="kk-KZ"/>
        </w:rPr>
        <w:t xml:space="preserve"> 93</w:t>
      </w:r>
      <w:r>
        <w:rPr>
          <w:rFonts w:ascii="Times New Roman" w:hAnsi="Times New Roman" w:cs="Times New Roman"/>
          <w:sz w:val="28"/>
          <w:szCs w:val="28"/>
          <w:lang w:val="kk-KZ"/>
        </w:rPr>
        <w:t xml:space="preserve">). </w:t>
      </w:r>
    </w:p>
    <w:p w14:paraId="5A0B82BA" w14:textId="77777777" w:rsidR="003D1E9C" w:rsidRDefault="003D1E9C" w:rsidP="00CB2EC0">
      <w:pPr>
        <w:spacing w:after="0" w:line="240" w:lineRule="auto"/>
        <w:ind w:firstLine="567"/>
        <w:jc w:val="center"/>
        <w:rPr>
          <w:rFonts w:ascii="Times New Roman" w:hAnsi="Times New Roman" w:cs="Times New Roman"/>
          <w:sz w:val="28"/>
          <w:szCs w:val="28"/>
          <w:lang w:val="kk-KZ"/>
        </w:rPr>
      </w:pPr>
    </w:p>
    <w:p w14:paraId="148EC16D" w14:textId="0BA7A5BC" w:rsidR="003D1E9C" w:rsidRDefault="00E57116" w:rsidP="00E57116">
      <w:pPr>
        <w:spacing w:after="0" w:line="240" w:lineRule="auto"/>
        <w:jc w:val="center"/>
        <w:rPr>
          <w:rFonts w:ascii="Times New Roman" w:hAnsi="Times New Roman" w:cs="Times New Roman"/>
          <w:sz w:val="28"/>
          <w:szCs w:val="28"/>
          <w:lang w:val="kk-KZ"/>
        </w:rPr>
      </w:pPr>
      <w:r>
        <w:rPr>
          <w:noProof/>
          <w:lang w:eastAsia="ru-RU"/>
        </w:rPr>
        <w:drawing>
          <wp:inline distT="0" distB="0" distL="0" distR="0" wp14:anchorId="18E00EB1" wp14:editId="1F85726E">
            <wp:extent cx="6147051" cy="4349750"/>
            <wp:effectExtent l="0" t="0" r="6350" b="0"/>
            <wp:docPr id="1185206836" name="Рисунок 16" descr="Изображение выглядит как текст, карта, атлас,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06836" name="Рисунок 16" descr="Изображение выглядит как текст, карта, атлас, диаграмма&#10;&#10;Содержимое, созданное искусственным интеллектом, может быть неверным."/>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6147302" cy="4349928"/>
                    </a:xfrm>
                    <a:prstGeom prst="rect">
                      <a:avLst/>
                    </a:prstGeom>
                    <a:noFill/>
                    <a:ln>
                      <a:noFill/>
                    </a:ln>
                  </pic:spPr>
                </pic:pic>
              </a:graphicData>
            </a:graphic>
          </wp:inline>
        </w:drawing>
      </w:r>
    </w:p>
    <w:p w14:paraId="47F4A6E7" w14:textId="0C56EA49" w:rsidR="004E1908" w:rsidRDefault="004E1908" w:rsidP="00E5711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333071">
        <w:rPr>
          <w:rFonts w:ascii="Times New Roman" w:hAnsi="Times New Roman" w:cs="Times New Roman"/>
          <w:sz w:val="28"/>
          <w:szCs w:val="28"/>
          <w:lang w:val="kk-KZ"/>
        </w:rPr>
        <w:t>93</w:t>
      </w:r>
      <w:r>
        <w:rPr>
          <w:rFonts w:ascii="Times New Roman" w:hAnsi="Times New Roman" w:cs="Times New Roman"/>
          <w:sz w:val="28"/>
          <w:szCs w:val="28"/>
          <w:lang w:val="kk-KZ"/>
        </w:rPr>
        <w:t xml:space="preserve"> – ҚР халық санының облыстар бойынша </w:t>
      </w:r>
      <w:r w:rsidR="009E398B">
        <w:rPr>
          <w:rFonts w:ascii="Times New Roman" w:hAnsi="Times New Roman" w:cs="Times New Roman"/>
          <w:sz w:val="28"/>
          <w:szCs w:val="28"/>
          <w:lang w:val="kk-KZ"/>
        </w:rPr>
        <w:t xml:space="preserve">рангтерге </w:t>
      </w:r>
      <w:r>
        <w:rPr>
          <w:rFonts w:ascii="Times New Roman" w:hAnsi="Times New Roman" w:cs="Times New Roman"/>
          <w:sz w:val="28"/>
          <w:szCs w:val="28"/>
          <w:lang w:val="kk-KZ"/>
        </w:rPr>
        <w:t>жіктелуі</w:t>
      </w:r>
    </w:p>
    <w:p w14:paraId="1D6A0F5A" w14:textId="5FFBCB01" w:rsidR="004E1908" w:rsidRDefault="004E1908" w:rsidP="004E190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авторлық құрастыру</w:t>
      </w:r>
    </w:p>
    <w:p w14:paraId="0DBA6D75" w14:textId="77777777" w:rsidR="00BD1C06" w:rsidRDefault="00BD1C06" w:rsidP="004E1908">
      <w:pPr>
        <w:spacing w:after="0" w:line="240" w:lineRule="auto"/>
        <w:jc w:val="both"/>
        <w:rPr>
          <w:rFonts w:ascii="Times New Roman" w:hAnsi="Times New Roman" w:cs="Times New Roman"/>
          <w:sz w:val="28"/>
          <w:szCs w:val="28"/>
          <w:lang w:val="kk-KZ"/>
        </w:rPr>
      </w:pPr>
    </w:p>
    <w:p w14:paraId="31F8CE21" w14:textId="6E1E153E" w:rsidR="00BD1C06" w:rsidRPr="00674872" w:rsidRDefault="009878EA" w:rsidP="004E1908">
      <w:pPr>
        <w:spacing w:after="0" w:line="240" w:lineRule="auto"/>
        <w:jc w:val="both"/>
        <w:rPr>
          <w:rFonts w:ascii="Times New Roman" w:hAnsi="Times New Roman" w:cs="Times New Roman"/>
          <w:sz w:val="28"/>
          <w:szCs w:val="28"/>
          <w:lang w:val="kk-KZ"/>
        </w:rPr>
      </w:pPr>
      <w:r w:rsidRPr="009878EA">
        <w:rPr>
          <w:rFonts w:ascii="Times New Roman" w:hAnsi="Times New Roman" w:cs="Times New Roman"/>
          <w:b/>
          <w:sz w:val="28"/>
          <w:szCs w:val="28"/>
          <w:lang w:val="kk-KZ"/>
        </w:rPr>
        <w:t>3</w:t>
      </w:r>
      <w:r w:rsidR="00BD1C06" w:rsidRPr="009878EA">
        <w:rPr>
          <w:rFonts w:ascii="Times New Roman" w:hAnsi="Times New Roman" w:cs="Times New Roman"/>
          <w:b/>
          <w:sz w:val="28"/>
          <w:szCs w:val="28"/>
          <w:lang w:val="kk-KZ"/>
        </w:rPr>
        <w:t>-тапсырма.</w:t>
      </w:r>
      <w:r w:rsidR="00BD1C06">
        <w:rPr>
          <w:rFonts w:ascii="Times New Roman" w:hAnsi="Times New Roman" w:cs="Times New Roman"/>
          <w:sz w:val="28"/>
          <w:szCs w:val="28"/>
          <w:lang w:val="kk-KZ"/>
        </w:rPr>
        <w:t xml:space="preserve"> </w:t>
      </w:r>
      <w:r w:rsidR="00A14A96" w:rsidRPr="00674872">
        <w:rPr>
          <w:rFonts w:ascii="Times New Roman" w:hAnsi="Times New Roman" w:cs="Times New Roman"/>
          <w:sz w:val="28"/>
          <w:szCs w:val="28"/>
          <w:lang w:val="kk-KZ"/>
        </w:rPr>
        <w:t xml:space="preserve">Mapchart </w:t>
      </w:r>
      <w:r w:rsidR="00674872">
        <w:rPr>
          <w:rFonts w:ascii="Times New Roman" w:hAnsi="Times New Roman" w:cs="Times New Roman"/>
          <w:sz w:val="28"/>
          <w:szCs w:val="28"/>
          <w:lang w:val="kk-KZ"/>
        </w:rPr>
        <w:t xml:space="preserve">онлайн карта жасау құралын пайдаланып, </w:t>
      </w:r>
      <w:r w:rsidR="00A467C0">
        <w:rPr>
          <w:rFonts w:ascii="Times New Roman" w:hAnsi="Times New Roman" w:cs="Times New Roman"/>
          <w:sz w:val="28"/>
          <w:szCs w:val="28"/>
          <w:lang w:val="kk-KZ"/>
        </w:rPr>
        <w:t>таңдап алған аймақтардың картасын құрастыру</w:t>
      </w:r>
      <w:r w:rsidR="00333071">
        <w:rPr>
          <w:rFonts w:ascii="Times New Roman" w:hAnsi="Times New Roman" w:cs="Times New Roman"/>
          <w:sz w:val="28"/>
          <w:szCs w:val="28"/>
          <w:lang w:val="kk-KZ"/>
        </w:rPr>
        <w:t xml:space="preserve"> (</w:t>
      </w:r>
      <w:r>
        <w:rPr>
          <w:rFonts w:ascii="Times New Roman" w:hAnsi="Times New Roman" w:cs="Times New Roman"/>
          <w:sz w:val="28"/>
          <w:szCs w:val="28"/>
          <w:lang w:val="kk-KZ"/>
        </w:rPr>
        <w:t>сурет</w:t>
      </w:r>
      <w:r w:rsidR="00333071">
        <w:rPr>
          <w:rFonts w:ascii="Times New Roman" w:hAnsi="Times New Roman" w:cs="Times New Roman"/>
          <w:sz w:val="28"/>
          <w:szCs w:val="28"/>
          <w:lang w:val="kk-KZ"/>
        </w:rPr>
        <w:t xml:space="preserve"> 94, 95</w:t>
      </w:r>
      <w:r>
        <w:rPr>
          <w:rFonts w:ascii="Times New Roman" w:hAnsi="Times New Roman" w:cs="Times New Roman"/>
          <w:sz w:val="28"/>
          <w:szCs w:val="28"/>
          <w:lang w:val="kk-KZ"/>
        </w:rPr>
        <w:t>)</w:t>
      </w:r>
      <w:r w:rsidR="00A467C0">
        <w:rPr>
          <w:rFonts w:ascii="Times New Roman" w:hAnsi="Times New Roman" w:cs="Times New Roman"/>
          <w:sz w:val="28"/>
          <w:szCs w:val="28"/>
          <w:lang w:val="kk-KZ"/>
        </w:rPr>
        <w:t xml:space="preserve">. </w:t>
      </w:r>
    </w:p>
    <w:p w14:paraId="73FC86EA" w14:textId="62E89C1B" w:rsidR="00BD1C06" w:rsidRDefault="00BD1C06" w:rsidP="00A467C0">
      <w:pPr>
        <w:spacing w:after="0" w:line="240" w:lineRule="auto"/>
        <w:jc w:val="center"/>
        <w:rPr>
          <w:rFonts w:ascii="Times New Roman" w:hAnsi="Times New Roman" w:cs="Times New Roman"/>
          <w:sz w:val="28"/>
          <w:szCs w:val="28"/>
          <w:lang w:val="kk-KZ"/>
        </w:rPr>
      </w:pPr>
      <w:r>
        <w:rPr>
          <w:noProof/>
          <w:lang w:eastAsia="ru-RU"/>
        </w:rPr>
        <w:drawing>
          <wp:inline distT="0" distB="0" distL="0" distR="0" wp14:anchorId="77AF2011" wp14:editId="55F64394">
            <wp:extent cx="4083050" cy="2521005"/>
            <wp:effectExtent l="0" t="0" r="0" b="0"/>
            <wp:docPr id="1505971002" name="Рисунок 17" descr="Изображение выглядит как текст, карт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971002" name="Рисунок 17" descr="Изображение выглядит как текст, карта&#10;&#10;Содержимое, созданное искусственным интеллектом, может быть неверным."/>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4098903" cy="2530793"/>
                    </a:xfrm>
                    <a:prstGeom prst="rect">
                      <a:avLst/>
                    </a:prstGeom>
                    <a:noFill/>
                    <a:ln>
                      <a:noFill/>
                    </a:ln>
                  </pic:spPr>
                </pic:pic>
              </a:graphicData>
            </a:graphic>
          </wp:inline>
        </w:drawing>
      </w:r>
    </w:p>
    <w:p w14:paraId="3E327C8C" w14:textId="4D6920AD" w:rsidR="00276853" w:rsidRDefault="00333071" w:rsidP="00276853">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Сурет 94</w:t>
      </w:r>
      <w:r w:rsidR="00276853">
        <w:rPr>
          <w:rFonts w:ascii="Times New Roman" w:hAnsi="Times New Roman" w:cs="Times New Roman"/>
          <w:sz w:val="28"/>
          <w:szCs w:val="28"/>
          <w:lang w:val="kk-KZ"/>
        </w:rPr>
        <w:t xml:space="preserve"> – Канада провинциялары</w:t>
      </w:r>
    </w:p>
    <w:p w14:paraId="765438F0" w14:textId="31E0CFB1" w:rsidR="00276853" w:rsidRDefault="00276853" w:rsidP="0033307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авторлық құрастыру</w:t>
      </w:r>
    </w:p>
    <w:p w14:paraId="370C55FD" w14:textId="77777777" w:rsidR="00B9011B" w:rsidRDefault="00B9011B" w:rsidP="00DF5E9F">
      <w:pPr>
        <w:spacing w:after="0" w:line="240" w:lineRule="auto"/>
        <w:ind w:firstLine="567"/>
        <w:jc w:val="both"/>
        <w:rPr>
          <w:rFonts w:ascii="Times New Roman" w:hAnsi="Times New Roman" w:cs="Times New Roman"/>
          <w:sz w:val="28"/>
          <w:szCs w:val="28"/>
          <w:lang w:val="kk-KZ"/>
        </w:rPr>
      </w:pPr>
    </w:p>
    <w:p w14:paraId="40BEE0C5" w14:textId="5935B904" w:rsidR="00B9011B" w:rsidRDefault="00671904" w:rsidP="00B9011B">
      <w:pPr>
        <w:spacing w:after="0" w:line="240" w:lineRule="auto"/>
        <w:jc w:val="both"/>
        <w:rPr>
          <w:rFonts w:ascii="Times New Roman" w:hAnsi="Times New Roman" w:cs="Times New Roman"/>
          <w:sz w:val="28"/>
          <w:szCs w:val="28"/>
          <w:lang w:val="kk-KZ"/>
        </w:rPr>
      </w:pPr>
      <w:r>
        <w:rPr>
          <w:noProof/>
          <w:lang w:eastAsia="ru-RU"/>
        </w:rPr>
        <w:drawing>
          <wp:inline distT="0" distB="0" distL="0" distR="0" wp14:anchorId="38B6587C" wp14:editId="4F324B4B">
            <wp:extent cx="5467350" cy="3778019"/>
            <wp:effectExtent l="0" t="0" r="0" b="0"/>
            <wp:docPr id="1504889051" name="Рисунок 20" descr="Изображение выглядит как карта,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89051" name="Рисунок 20" descr="Изображение выглядит как карта, текст&#10;&#10;Содержимое, созданное искусственным интеллектом, может быть неверным."/>
                    <pic:cNvPicPr>
                      <a:picLocks noChangeAspect="1" noChangeArrowheads="1"/>
                    </pic:cNvPicPr>
                  </pic:nvPicPr>
                  <pic:blipFill rotWithShape="1">
                    <a:blip r:embed="rId302" cstate="print">
                      <a:extLst>
                        <a:ext uri="{28A0092B-C50C-407E-A947-70E740481C1C}">
                          <a14:useLocalDpi xmlns:a14="http://schemas.microsoft.com/office/drawing/2010/main" val="0"/>
                        </a:ext>
                      </a:extLst>
                    </a:blip>
                    <a:srcRect t="5707" b="30949"/>
                    <a:stretch>
                      <a:fillRect/>
                    </a:stretch>
                  </pic:blipFill>
                  <pic:spPr bwMode="auto">
                    <a:xfrm>
                      <a:off x="0" y="0"/>
                      <a:ext cx="5476519" cy="3784355"/>
                    </a:xfrm>
                    <a:prstGeom prst="rect">
                      <a:avLst/>
                    </a:prstGeom>
                    <a:noFill/>
                    <a:ln>
                      <a:noFill/>
                    </a:ln>
                    <a:extLst>
                      <a:ext uri="{53640926-AAD7-44D8-BBD7-CCE9431645EC}">
                        <a14:shadowObscured xmlns:a14="http://schemas.microsoft.com/office/drawing/2010/main"/>
                      </a:ext>
                    </a:extLst>
                  </pic:spPr>
                </pic:pic>
              </a:graphicData>
            </a:graphic>
          </wp:inline>
        </w:drawing>
      </w:r>
    </w:p>
    <w:p w14:paraId="0DEC30FC" w14:textId="7D6F43BF" w:rsidR="00671904" w:rsidRDefault="00671904" w:rsidP="00671904">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333071">
        <w:rPr>
          <w:rFonts w:ascii="Times New Roman" w:hAnsi="Times New Roman" w:cs="Times New Roman"/>
          <w:sz w:val="28"/>
          <w:szCs w:val="28"/>
          <w:lang w:val="kk-KZ"/>
        </w:rPr>
        <w:t>95</w:t>
      </w:r>
      <w:r>
        <w:rPr>
          <w:rFonts w:ascii="Times New Roman" w:hAnsi="Times New Roman" w:cs="Times New Roman"/>
          <w:sz w:val="28"/>
          <w:szCs w:val="28"/>
          <w:lang w:val="kk-KZ"/>
        </w:rPr>
        <w:t xml:space="preserve"> </w:t>
      </w:r>
      <w:r w:rsidR="0012567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125677">
        <w:rPr>
          <w:rFonts w:ascii="Times New Roman" w:hAnsi="Times New Roman" w:cs="Times New Roman"/>
          <w:sz w:val="28"/>
          <w:szCs w:val="28"/>
          <w:lang w:val="kk-KZ"/>
        </w:rPr>
        <w:t>Солтүстік және Орталық Америка елдері</w:t>
      </w:r>
    </w:p>
    <w:p w14:paraId="32A7280A" w14:textId="77777777" w:rsidR="00125677" w:rsidRDefault="00125677" w:rsidP="0012567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авторлық құрастыру</w:t>
      </w:r>
    </w:p>
    <w:p w14:paraId="25EC1B4F" w14:textId="77777777" w:rsidR="00B9011B" w:rsidRDefault="00B9011B" w:rsidP="00B9011B">
      <w:pPr>
        <w:spacing w:after="0" w:line="240" w:lineRule="auto"/>
        <w:jc w:val="both"/>
        <w:rPr>
          <w:rFonts w:ascii="Times New Roman" w:hAnsi="Times New Roman" w:cs="Times New Roman"/>
          <w:sz w:val="28"/>
          <w:szCs w:val="28"/>
          <w:lang w:val="kk-KZ"/>
        </w:rPr>
      </w:pPr>
    </w:p>
    <w:p w14:paraId="0AE016FF" w14:textId="569A8BDD" w:rsidR="00DF5E9F" w:rsidRPr="00DE2728" w:rsidRDefault="00DF5E9F" w:rsidP="00DF5E9F">
      <w:pPr>
        <w:spacing w:after="0" w:line="240" w:lineRule="auto"/>
        <w:ind w:firstLine="567"/>
        <w:jc w:val="both"/>
        <w:rPr>
          <w:rFonts w:ascii="Times New Roman" w:hAnsi="Times New Roman" w:cs="Times New Roman"/>
          <w:sz w:val="28"/>
          <w:szCs w:val="28"/>
          <w:lang w:val="kk-KZ"/>
        </w:rPr>
      </w:pPr>
      <w:r w:rsidRPr="00211D9B">
        <w:rPr>
          <w:rFonts w:ascii="Times New Roman" w:hAnsi="Times New Roman" w:cs="Times New Roman"/>
          <w:sz w:val="28"/>
          <w:szCs w:val="28"/>
          <w:lang w:val="kk-KZ"/>
        </w:rPr>
        <w:t xml:space="preserve">География білім беру бағдарламасы студенттерінің картографиялық іс-әрекетінің қалыптасу деңгейлерін анықтау мақсатында 10 бақылау тапсырмалары берілді. </w:t>
      </w:r>
      <w:r w:rsidRPr="00DE2728">
        <w:rPr>
          <w:rFonts w:ascii="Times New Roman" w:hAnsi="Times New Roman" w:cs="Times New Roman"/>
          <w:sz w:val="28"/>
          <w:szCs w:val="28"/>
          <w:lang w:val="kk-KZ"/>
        </w:rPr>
        <w:t>Блум таксономиясының танымдық деңгейлері</w:t>
      </w:r>
      <w:r w:rsidR="00FC4800">
        <w:rPr>
          <w:rFonts w:ascii="Times New Roman" w:hAnsi="Times New Roman" w:cs="Times New Roman"/>
          <w:sz w:val="28"/>
          <w:szCs w:val="28"/>
          <w:lang w:val="kk-KZ"/>
        </w:rPr>
        <w:t>не сәйкес картографиялық іс-әрекет түрлері анықталды</w:t>
      </w:r>
      <w:r w:rsidR="009478CA">
        <w:rPr>
          <w:rFonts w:ascii="Times New Roman" w:hAnsi="Times New Roman" w:cs="Times New Roman"/>
          <w:sz w:val="28"/>
          <w:szCs w:val="28"/>
          <w:lang w:val="kk-KZ"/>
        </w:rPr>
        <w:t xml:space="preserve"> (Қосымша К)</w:t>
      </w:r>
      <w:r w:rsidRPr="00DE2728">
        <w:rPr>
          <w:rFonts w:ascii="Times New Roman" w:hAnsi="Times New Roman" w:cs="Times New Roman"/>
          <w:sz w:val="28"/>
          <w:szCs w:val="28"/>
          <w:lang w:val="kk-KZ"/>
        </w:rPr>
        <w:t>. Тапсырманы аудиторияда орындауға 50 минут уақыт берілді. Тапсырманы бағалау критерийі 100 баллдық шкаламен өлшенді. Эксперименттен кейінгі екі топтың нәтижелері SPSS 26.0 статистикалық бағдарламасының көмегімен өңделді</w:t>
      </w:r>
      <w:r w:rsidR="00333071">
        <w:rPr>
          <w:rFonts w:ascii="Times New Roman" w:hAnsi="Times New Roman" w:cs="Times New Roman"/>
          <w:sz w:val="28"/>
          <w:szCs w:val="28"/>
          <w:lang w:val="kk-KZ"/>
        </w:rPr>
        <w:t xml:space="preserve"> (</w:t>
      </w:r>
      <w:r w:rsidR="00405479">
        <w:rPr>
          <w:rFonts w:ascii="Times New Roman" w:hAnsi="Times New Roman" w:cs="Times New Roman"/>
          <w:sz w:val="28"/>
          <w:szCs w:val="28"/>
          <w:lang w:val="kk-KZ"/>
        </w:rPr>
        <w:t>кесте</w:t>
      </w:r>
      <w:r w:rsidR="00333071">
        <w:rPr>
          <w:rFonts w:ascii="Times New Roman" w:hAnsi="Times New Roman" w:cs="Times New Roman"/>
          <w:sz w:val="28"/>
          <w:szCs w:val="28"/>
          <w:lang w:val="kk-KZ"/>
        </w:rPr>
        <w:t xml:space="preserve"> 12, 13</w:t>
      </w:r>
      <w:r w:rsidR="00405479">
        <w:rPr>
          <w:rFonts w:ascii="Times New Roman" w:hAnsi="Times New Roman" w:cs="Times New Roman"/>
          <w:sz w:val="28"/>
          <w:szCs w:val="28"/>
          <w:lang w:val="kk-KZ"/>
        </w:rPr>
        <w:t>)</w:t>
      </w:r>
      <w:r w:rsidRPr="00DE2728">
        <w:rPr>
          <w:rFonts w:ascii="Times New Roman" w:hAnsi="Times New Roman" w:cs="Times New Roman"/>
          <w:sz w:val="28"/>
          <w:szCs w:val="28"/>
          <w:lang w:val="kk-KZ"/>
        </w:rPr>
        <w:t xml:space="preserve">. </w:t>
      </w:r>
    </w:p>
    <w:p w14:paraId="51DEE38B" w14:textId="77777777" w:rsidR="00DF5E9F" w:rsidRPr="00DE2728" w:rsidRDefault="00DF5E9F" w:rsidP="00DF5E9F">
      <w:pPr>
        <w:spacing w:after="0" w:line="240" w:lineRule="auto"/>
        <w:ind w:firstLine="567"/>
        <w:jc w:val="both"/>
        <w:rPr>
          <w:rFonts w:ascii="Times New Roman" w:hAnsi="Times New Roman" w:cs="Times New Roman"/>
          <w:sz w:val="28"/>
          <w:szCs w:val="28"/>
          <w:lang w:val="kk-KZ"/>
        </w:rPr>
      </w:pPr>
    </w:p>
    <w:p w14:paraId="6ECC1A18" w14:textId="38AF5AB2" w:rsidR="00DF5E9F" w:rsidRPr="00DE2728" w:rsidRDefault="00DF5E9F" w:rsidP="00DF5E9F">
      <w:pPr>
        <w:autoSpaceDE w:val="0"/>
        <w:autoSpaceDN w:val="0"/>
        <w:adjustRightInd w:val="0"/>
        <w:spacing w:after="0" w:line="240" w:lineRule="auto"/>
        <w:jc w:val="both"/>
        <w:rPr>
          <w:rFonts w:ascii="Times New Roman" w:hAnsi="Times New Roman" w:cs="Times New Roman"/>
          <w:sz w:val="28"/>
          <w:szCs w:val="28"/>
          <w:lang w:val="kk-KZ"/>
        </w:rPr>
      </w:pPr>
      <w:r w:rsidRPr="00DE2728">
        <w:rPr>
          <w:rFonts w:ascii="Times New Roman" w:hAnsi="Times New Roman" w:cs="Times New Roman"/>
          <w:bCs/>
          <w:sz w:val="28"/>
          <w:szCs w:val="28"/>
          <w:lang w:val="kk-KZ"/>
        </w:rPr>
        <w:t>Кесте</w:t>
      </w:r>
      <w:r w:rsidR="00333071">
        <w:rPr>
          <w:rFonts w:ascii="Times New Roman" w:hAnsi="Times New Roman" w:cs="Times New Roman"/>
          <w:sz w:val="28"/>
          <w:szCs w:val="28"/>
          <w:lang w:val="kk-KZ"/>
        </w:rPr>
        <w:t xml:space="preserve"> 12</w:t>
      </w:r>
      <w:r w:rsidRPr="00DE2728">
        <w:rPr>
          <w:rFonts w:ascii="Times New Roman" w:hAnsi="Times New Roman" w:cs="Times New Roman"/>
          <w:sz w:val="28"/>
          <w:szCs w:val="28"/>
          <w:lang w:val="kk-KZ"/>
        </w:rPr>
        <w:t xml:space="preserve"> - Эксперименттен кейінгі тәуелсіз екі топ нәтижелері</w:t>
      </w:r>
    </w:p>
    <w:p w14:paraId="2711F951" w14:textId="77777777" w:rsidR="00DF5E9F" w:rsidRPr="00DE2728" w:rsidRDefault="00DF5E9F" w:rsidP="00DF5E9F">
      <w:pPr>
        <w:tabs>
          <w:tab w:val="left" w:pos="4218"/>
        </w:tabs>
        <w:rPr>
          <w:rFonts w:ascii="Times New Roman" w:hAnsi="Times New Roman" w:cs="Times New Roman"/>
          <w:bCs/>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8"/>
        <w:gridCol w:w="2977"/>
        <w:gridCol w:w="1276"/>
        <w:gridCol w:w="1842"/>
        <w:gridCol w:w="1691"/>
      </w:tblGrid>
      <w:tr w:rsidR="00DF5E9F" w:rsidRPr="00DC493D" w14:paraId="5C8027DD" w14:textId="77777777" w:rsidTr="00DF5E9F">
        <w:trPr>
          <w:cantSplit/>
        </w:trPr>
        <w:tc>
          <w:tcPr>
            <w:tcW w:w="9634" w:type="dxa"/>
            <w:gridSpan w:val="5"/>
            <w:shd w:val="clear" w:color="auto" w:fill="FFFFFF"/>
            <w:vAlign w:val="center"/>
          </w:tcPr>
          <w:p w14:paraId="77964FCB" w14:textId="77777777" w:rsidR="00DF5E9F" w:rsidRPr="00202F9A" w:rsidRDefault="00DF5E9F" w:rsidP="00B43806">
            <w:pPr>
              <w:tabs>
                <w:tab w:val="left" w:pos="4218"/>
              </w:tabs>
              <w:spacing w:after="0"/>
              <w:jc w:val="center"/>
              <w:rPr>
                <w:rFonts w:ascii="Times New Roman" w:hAnsi="Times New Roman" w:cs="Times New Roman"/>
                <w:b/>
                <w:sz w:val="24"/>
                <w:szCs w:val="24"/>
              </w:rPr>
            </w:pPr>
            <w:r w:rsidRPr="00202F9A">
              <w:rPr>
                <w:rFonts w:ascii="Times New Roman" w:hAnsi="Times New Roman" w:cs="Times New Roman"/>
                <w:b/>
                <w:sz w:val="24"/>
                <w:szCs w:val="24"/>
              </w:rPr>
              <w:t>Манн-Уитни U-</w:t>
            </w:r>
            <w:proofErr w:type="spellStart"/>
            <w:r w:rsidRPr="00202F9A">
              <w:rPr>
                <w:rFonts w:ascii="Times New Roman" w:hAnsi="Times New Roman" w:cs="Times New Roman"/>
                <w:b/>
                <w:sz w:val="24"/>
                <w:szCs w:val="24"/>
              </w:rPr>
              <w:t>критерийінің</w:t>
            </w:r>
            <w:proofErr w:type="spellEnd"/>
            <w:r w:rsidRPr="00202F9A">
              <w:rPr>
                <w:rFonts w:ascii="Times New Roman" w:hAnsi="Times New Roman" w:cs="Times New Roman"/>
                <w:b/>
                <w:sz w:val="24"/>
                <w:szCs w:val="24"/>
              </w:rPr>
              <w:t xml:space="preserve"> </w:t>
            </w:r>
            <w:proofErr w:type="spellStart"/>
            <w:r w:rsidRPr="00202F9A">
              <w:rPr>
                <w:rFonts w:ascii="Times New Roman" w:hAnsi="Times New Roman" w:cs="Times New Roman"/>
                <w:b/>
                <w:sz w:val="24"/>
                <w:szCs w:val="24"/>
              </w:rPr>
              <w:t>рангілік</w:t>
            </w:r>
            <w:proofErr w:type="spellEnd"/>
            <w:r w:rsidRPr="00202F9A">
              <w:rPr>
                <w:rFonts w:ascii="Times New Roman" w:hAnsi="Times New Roman" w:cs="Times New Roman"/>
                <w:b/>
                <w:sz w:val="24"/>
                <w:szCs w:val="24"/>
              </w:rPr>
              <w:t xml:space="preserve"> </w:t>
            </w:r>
            <w:proofErr w:type="spellStart"/>
            <w:r w:rsidRPr="00202F9A">
              <w:rPr>
                <w:rFonts w:ascii="Times New Roman" w:hAnsi="Times New Roman" w:cs="Times New Roman"/>
                <w:b/>
                <w:sz w:val="24"/>
                <w:szCs w:val="24"/>
              </w:rPr>
              <w:t>статистикасы</w:t>
            </w:r>
            <w:proofErr w:type="spellEnd"/>
          </w:p>
        </w:tc>
      </w:tr>
      <w:tr w:rsidR="00DF5E9F" w:rsidRPr="00DC493D" w14:paraId="4D2C563E" w14:textId="77777777" w:rsidTr="00DF5E9F">
        <w:trPr>
          <w:cantSplit/>
        </w:trPr>
        <w:tc>
          <w:tcPr>
            <w:tcW w:w="1848" w:type="dxa"/>
          </w:tcPr>
          <w:p w14:paraId="3B8632B6" w14:textId="77777777" w:rsidR="00DF5E9F" w:rsidRPr="00DC493D" w:rsidRDefault="00DF5E9F" w:rsidP="00B43806">
            <w:pPr>
              <w:tabs>
                <w:tab w:val="left" w:pos="4218"/>
              </w:tabs>
              <w:spacing w:after="0"/>
              <w:rPr>
                <w:rFonts w:ascii="Times New Roman" w:hAnsi="Times New Roman" w:cs="Times New Roman"/>
                <w:sz w:val="24"/>
                <w:szCs w:val="24"/>
              </w:rPr>
            </w:pPr>
          </w:p>
        </w:tc>
        <w:tc>
          <w:tcPr>
            <w:tcW w:w="2977" w:type="dxa"/>
            <w:shd w:val="clear" w:color="auto" w:fill="FFFFFF"/>
            <w:vAlign w:val="bottom"/>
          </w:tcPr>
          <w:p w14:paraId="26543966" w14:textId="77777777" w:rsidR="00DF5E9F" w:rsidRPr="00DC493D" w:rsidRDefault="00DF5E9F" w:rsidP="00B43806">
            <w:pPr>
              <w:tabs>
                <w:tab w:val="left" w:pos="4218"/>
              </w:tabs>
              <w:spacing w:after="0"/>
              <w:jc w:val="center"/>
              <w:rPr>
                <w:rFonts w:ascii="Times New Roman" w:hAnsi="Times New Roman" w:cs="Times New Roman"/>
                <w:sz w:val="24"/>
                <w:szCs w:val="24"/>
              </w:rPr>
            </w:pPr>
            <w:r w:rsidRPr="00DC493D">
              <w:rPr>
                <w:rFonts w:ascii="Times New Roman" w:hAnsi="Times New Roman" w:cs="Times New Roman"/>
                <w:sz w:val="24"/>
                <w:szCs w:val="24"/>
              </w:rPr>
              <w:t>Топ</w:t>
            </w:r>
          </w:p>
        </w:tc>
        <w:tc>
          <w:tcPr>
            <w:tcW w:w="1276" w:type="dxa"/>
            <w:shd w:val="clear" w:color="auto" w:fill="FFFFFF"/>
            <w:vAlign w:val="bottom"/>
          </w:tcPr>
          <w:p w14:paraId="082ACA43" w14:textId="77777777" w:rsidR="00DF5E9F" w:rsidRPr="00DC493D" w:rsidRDefault="00DF5E9F" w:rsidP="00B43806">
            <w:pPr>
              <w:tabs>
                <w:tab w:val="left" w:pos="4218"/>
              </w:tabs>
              <w:spacing w:after="0"/>
              <w:jc w:val="center"/>
              <w:rPr>
                <w:rFonts w:ascii="Times New Roman" w:hAnsi="Times New Roman" w:cs="Times New Roman"/>
                <w:sz w:val="24"/>
                <w:szCs w:val="24"/>
              </w:rPr>
            </w:pPr>
            <w:r w:rsidRPr="00DC493D">
              <w:rPr>
                <w:rFonts w:ascii="Times New Roman" w:hAnsi="Times New Roman" w:cs="Times New Roman"/>
                <w:sz w:val="24"/>
                <w:szCs w:val="24"/>
              </w:rPr>
              <w:t>N</w:t>
            </w:r>
          </w:p>
        </w:tc>
        <w:tc>
          <w:tcPr>
            <w:tcW w:w="1842" w:type="dxa"/>
            <w:shd w:val="clear" w:color="auto" w:fill="FFFFFF"/>
            <w:vAlign w:val="bottom"/>
          </w:tcPr>
          <w:p w14:paraId="6C9E1566" w14:textId="77777777" w:rsidR="00DF5E9F" w:rsidRPr="00DC493D" w:rsidRDefault="00DF5E9F" w:rsidP="00B43806">
            <w:pPr>
              <w:tabs>
                <w:tab w:val="left" w:pos="4218"/>
              </w:tabs>
              <w:spacing w:after="0"/>
              <w:jc w:val="center"/>
              <w:rPr>
                <w:rFonts w:ascii="Times New Roman" w:hAnsi="Times New Roman" w:cs="Times New Roman"/>
                <w:sz w:val="24"/>
                <w:szCs w:val="24"/>
              </w:rPr>
            </w:pPr>
            <w:proofErr w:type="spellStart"/>
            <w:r>
              <w:rPr>
                <w:rFonts w:ascii="Times New Roman" w:hAnsi="Times New Roman" w:cs="Times New Roman"/>
                <w:sz w:val="24"/>
                <w:szCs w:val="24"/>
              </w:rPr>
              <w:t>Орташа</w:t>
            </w:r>
            <w:proofErr w:type="spellEnd"/>
            <w:r w:rsidRPr="00DC493D">
              <w:rPr>
                <w:rFonts w:ascii="Times New Roman" w:hAnsi="Times New Roman" w:cs="Times New Roman"/>
                <w:sz w:val="24"/>
                <w:szCs w:val="24"/>
              </w:rPr>
              <w:t xml:space="preserve"> ранг</w:t>
            </w:r>
          </w:p>
        </w:tc>
        <w:tc>
          <w:tcPr>
            <w:tcW w:w="1691" w:type="dxa"/>
            <w:shd w:val="clear" w:color="auto" w:fill="FFFFFF"/>
            <w:vAlign w:val="bottom"/>
          </w:tcPr>
          <w:p w14:paraId="07A7D894" w14:textId="77777777" w:rsidR="00DF5E9F" w:rsidRPr="00DC493D" w:rsidRDefault="00DF5E9F" w:rsidP="00B43806">
            <w:pPr>
              <w:tabs>
                <w:tab w:val="left" w:pos="4218"/>
              </w:tabs>
              <w:spacing w:after="0"/>
              <w:jc w:val="center"/>
              <w:rPr>
                <w:rFonts w:ascii="Times New Roman" w:hAnsi="Times New Roman" w:cs="Times New Roman"/>
                <w:sz w:val="24"/>
                <w:szCs w:val="24"/>
              </w:rPr>
            </w:pPr>
            <w:proofErr w:type="spellStart"/>
            <w:r>
              <w:rPr>
                <w:rFonts w:ascii="Times New Roman" w:hAnsi="Times New Roman" w:cs="Times New Roman"/>
                <w:sz w:val="24"/>
                <w:szCs w:val="24"/>
              </w:rPr>
              <w:t>Рангтер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қосындысы</w:t>
            </w:r>
            <w:proofErr w:type="spellEnd"/>
          </w:p>
        </w:tc>
      </w:tr>
      <w:tr w:rsidR="00DF5E9F" w:rsidRPr="00DC493D" w14:paraId="47A4F8FE" w14:textId="77777777" w:rsidTr="00DF5E9F">
        <w:trPr>
          <w:cantSplit/>
        </w:trPr>
        <w:tc>
          <w:tcPr>
            <w:tcW w:w="1848" w:type="dxa"/>
            <w:vMerge w:val="restart"/>
            <w:shd w:val="clear" w:color="auto" w:fill="FFFFFF"/>
          </w:tcPr>
          <w:p w14:paraId="38F5765E" w14:textId="77777777" w:rsidR="00DF5E9F" w:rsidRPr="00DC493D" w:rsidRDefault="00DF5E9F" w:rsidP="00B43806">
            <w:pPr>
              <w:tabs>
                <w:tab w:val="left" w:pos="4218"/>
              </w:tabs>
              <w:spacing w:after="0"/>
              <w:jc w:val="center"/>
              <w:rPr>
                <w:rFonts w:ascii="Times New Roman" w:hAnsi="Times New Roman" w:cs="Times New Roman"/>
                <w:sz w:val="24"/>
                <w:szCs w:val="24"/>
              </w:rPr>
            </w:pPr>
            <w:proofErr w:type="spellStart"/>
            <w:r>
              <w:rPr>
                <w:rFonts w:ascii="Times New Roman" w:hAnsi="Times New Roman" w:cs="Times New Roman"/>
                <w:sz w:val="24"/>
                <w:szCs w:val="24"/>
              </w:rPr>
              <w:t>Білім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деңгейі</w:t>
            </w:r>
            <w:proofErr w:type="spellEnd"/>
          </w:p>
        </w:tc>
        <w:tc>
          <w:tcPr>
            <w:tcW w:w="2977" w:type="dxa"/>
            <w:shd w:val="clear" w:color="auto" w:fill="FFFFFF"/>
          </w:tcPr>
          <w:p w14:paraId="3BCAD8ED" w14:textId="77777777" w:rsidR="00DF5E9F" w:rsidRPr="00DC493D" w:rsidRDefault="00DF5E9F" w:rsidP="00B43806">
            <w:pPr>
              <w:tabs>
                <w:tab w:val="left" w:pos="4218"/>
              </w:tabs>
              <w:spacing w:after="0"/>
              <w:jc w:val="center"/>
              <w:rPr>
                <w:rFonts w:ascii="Times New Roman" w:hAnsi="Times New Roman" w:cs="Times New Roman"/>
                <w:sz w:val="24"/>
                <w:szCs w:val="24"/>
              </w:rPr>
            </w:pPr>
            <w:proofErr w:type="spellStart"/>
            <w:r w:rsidRPr="00DC493D">
              <w:rPr>
                <w:rFonts w:ascii="Times New Roman" w:hAnsi="Times New Roman" w:cs="Times New Roman"/>
                <w:sz w:val="24"/>
                <w:szCs w:val="24"/>
              </w:rPr>
              <w:t>Бақылау</w:t>
            </w:r>
            <w:proofErr w:type="spellEnd"/>
            <w:r w:rsidRPr="00DC493D">
              <w:rPr>
                <w:rFonts w:ascii="Times New Roman" w:hAnsi="Times New Roman" w:cs="Times New Roman"/>
                <w:sz w:val="24"/>
                <w:szCs w:val="24"/>
              </w:rPr>
              <w:t xml:space="preserve"> </w:t>
            </w:r>
            <w:proofErr w:type="spellStart"/>
            <w:r w:rsidRPr="00DC493D">
              <w:rPr>
                <w:rFonts w:ascii="Times New Roman" w:hAnsi="Times New Roman" w:cs="Times New Roman"/>
                <w:sz w:val="24"/>
                <w:szCs w:val="24"/>
              </w:rPr>
              <w:t>тобы</w:t>
            </w:r>
            <w:proofErr w:type="spellEnd"/>
          </w:p>
        </w:tc>
        <w:tc>
          <w:tcPr>
            <w:tcW w:w="1276" w:type="dxa"/>
            <w:shd w:val="clear" w:color="auto" w:fill="FFFFFF"/>
            <w:vAlign w:val="center"/>
          </w:tcPr>
          <w:p w14:paraId="6FF0E1B3" w14:textId="77777777" w:rsidR="00DF5E9F" w:rsidRPr="00DC493D" w:rsidRDefault="00DF5E9F" w:rsidP="00B43806">
            <w:pPr>
              <w:tabs>
                <w:tab w:val="left" w:pos="4218"/>
              </w:tabs>
              <w:spacing w:after="0"/>
              <w:jc w:val="center"/>
              <w:rPr>
                <w:rFonts w:ascii="Times New Roman" w:hAnsi="Times New Roman" w:cs="Times New Roman"/>
                <w:sz w:val="24"/>
                <w:szCs w:val="24"/>
              </w:rPr>
            </w:pPr>
            <w:r w:rsidRPr="00DC493D">
              <w:rPr>
                <w:rFonts w:ascii="Times New Roman" w:hAnsi="Times New Roman" w:cs="Times New Roman"/>
                <w:sz w:val="24"/>
                <w:szCs w:val="24"/>
              </w:rPr>
              <w:t>52</w:t>
            </w:r>
          </w:p>
        </w:tc>
        <w:tc>
          <w:tcPr>
            <w:tcW w:w="1842" w:type="dxa"/>
            <w:shd w:val="clear" w:color="auto" w:fill="FFFFFF"/>
            <w:vAlign w:val="center"/>
          </w:tcPr>
          <w:p w14:paraId="070F758F" w14:textId="77777777" w:rsidR="00DF5E9F" w:rsidRPr="00DC493D" w:rsidRDefault="00DF5E9F" w:rsidP="00B43806">
            <w:pPr>
              <w:tabs>
                <w:tab w:val="left" w:pos="4218"/>
              </w:tabs>
              <w:spacing w:after="0"/>
              <w:jc w:val="center"/>
              <w:rPr>
                <w:rFonts w:ascii="Times New Roman" w:hAnsi="Times New Roman" w:cs="Times New Roman"/>
                <w:sz w:val="24"/>
                <w:szCs w:val="24"/>
              </w:rPr>
            </w:pPr>
            <w:r w:rsidRPr="00DC493D">
              <w:rPr>
                <w:rFonts w:ascii="Times New Roman" w:hAnsi="Times New Roman" w:cs="Times New Roman"/>
                <w:sz w:val="24"/>
                <w:szCs w:val="24"/>
              </w:rPr>
              <w:t>40,77</w:t>
            </w:r>
          </w:p>
        </w:tc>
        <w:tc>
          <w:tcPr>
            <w:tcW w:w="1691" w:type="dxa"/>
            <w:shd w:val="clear" w:color="auto" w:fill="FFFFFF"/>
            <w:vAlign w:val="center"/>
          </w:tcPr>
          <w:p w14:paraId="771DA738" w14:textId="77777777" w:rsidR="00DF5E9F" w:rsidRPr="00DC493D" w:rsidRDefault="00DF5E9F" w:rsidP="00B43806">
            <w:pPr>
              <w:tabs>
                <w:tab w:val="left" w:pos="4218"/>
              </w:tabs>
              <w:spacing w:after="0"/>
              <w:jc w:val="center"/>
              <w:rPr>
                <w:rFonts w:ascii="Times New Roman" w:hAnsi="Times New Roman" w:cs="Times New Roman"/>
                <w:sz w:val="24"/>
                <w:szCs w:val="24"/>
              </w:rPr>
            </w:pPr>
            <w:r w:rsidRPr="00DC493D">
              <w:rPr>
                <w:rFonts w:ascii="Times New Roman" w:hAnsi="Times New Roman" w:cs="Times New Roman"/>
                <w:sz w:val="24"/>
                <w:szCs w:val="24"/>
              </w:rPr>
              <w:t>2120,00</w:t>
            </w:r>
          </w:p>
        </w:tc>
      </w:tr>
      <w:tr w:rsidR="00DF5E9F" w:rsidRPr="00DC493D" w14:paraId="44B5E43D" w14:textId="77777777" w:rsidTr="00DF5E9F">
        <w:trPr>
          <w:cantSplit/>
        </w:trPr>
        <w:tc>
          <w:tcPr>
            <w:tcW w:w="1848" w:type="dxa"/>
            <w:vMerge/>
            <w:shd w:val="clear" w:color="auto" w:fill="FFFFFF"/>
          </w:tcPr>
          <w:p w14:paraId="1EF1069C" w14:textId="77777777" w:rsidR="00DF5E9F" w:rsidRPr="00DC493D" w:rsidRDefault="00DF5E9F" w:rsidP="00B43806">
            <w:pPr>
              <w:tabs>
                <w:tab w:val="left" w:pos="4218"/>
              </w:tabs>
              <w:spacing w:after="0"/>
              <w:rPr>
                <w:rFonts w:ascii="Times New Roman" w:hAnsi="Times New Roman" w:cs="Times New Roman"/>
                <w:sz w:val="24"/>
                <w:szCs w:val="24"/>
              </w:rPr>
            </w:pPr>
          </w:p>
        </w:tc>
        <w:tc>
          <w:tcPr>
            <w:tcW w:w="2977" w:type="dxa"/>
            <w:shd w:val="clear" w:color="auto" w:fill="FFFFFF"/>
          </w:tcPr>
          <w:p w14:paraId="1F975C73" w14:textId="77777777" w:rsidR="00DF5E9F" w:rsidRPr="00DC493D" w:rsidRDefault="00DF5E9F" w:rsidP="00B43806">
            <w:pPr>
              <w:tabs>
                <w:tab w:val="left" w:pos="4218"/>
              </w:tabs>
              <w:spacing w:after="0"/>
              <w:jc w:val="center"/>
              <w:rPr>
                <w:rFonts w:ascii="Times New Roman" w:hAnsi="Times New Roman" w:cs="Times New Roman"/>
                <w:sz w:val="24"/>
                <w:szCs w:val="24"/>
              </w:rPr>
            </w:pPr>
            <w:proofErr w:type="spellStart"/>
            <w:r w:rsidRPr="00DC493D">
              <w:rPr>
                <w:rFonts w:ascii="Times New Roman" w:hAnsi="Times New Roman" w:cs="Times New Roman"/>
                <w:sz w:val="24"/>
                <w:szCs w:val="24"/>
              </w:rPr>
              <w:t>Эксперименттік</w:t>
            </w:r>
            <w:proofErr w:type="spellEnd"/>
            <w:r w:rsidRPr="00DC493D">
              <w:rPr>
                <w:rFonts w:ascii="Times New Roman" w:hAnsi="Times New Roman" w:cs="Times New Roman"/>
                <w:sz w:val="24"/>
                <w:szCs w:val="24"/>
              </w:rPr>
              <w:t xml:space="preserve"> топ</w:t>
            </w:r>
          </w:p>
        </w:tc>
        <w:tc>
          <w:tcPr>
            <w:tcW w:w="1276" w:type="dxa"/>
            <w:shd w:val="clear" w:color="auto" w:fill="FFFFFF"/>
            <w:vAlign w:val="center"/>
          </w:tcPr>
          <w:p w14:paraId="0CC27016" w14:textId="77777777" w:rsidR="00DF5E9F" w:rsidRPr="00DC493D" w:rsidRDefault="00DF5E9F" w:rsidP="00B43806">
            <w:pPr>
              <w:tabs>
                <w:tab w:val="left" w:pos="4218"/>
              </w:tabs>
              <w:spacing w:after="0"/>
              <w:jc w:val="center"/>
              <w:rPr>
                <w:rFonts w:ascii="Times New Roman" w:hAnsi="Times New Roman" w:cs="Times New Roman"/>
                <w:sz w:val="24"/>
                <w:szCs w:val="24"/>
              </w:rPr>
            </w:pPr>
            <w:r w:rsidRPr="00DC493D">
              <w:rPr>
                <w:rFonts w:ascii="Times New Roman" w:hAnsi="Times New Roman" w:cs="Times New Roman"/>
                <w:sz w:val="24"/>
                <w:szCs w:val="24"/>
              </w:rPr>
              <w:t>51</w:t>
            </w:r>
          </w:p>
        </w:tc>
        <w:tc>
          <w:tcPr>
            <w:tcW w:w="1842" w:type="dxa"/>
            <w:shd w:val="clear" w:color="auto" w:fill="FFFFFF"/>
            <w:vAlign w:val="center"/>
          </w:tcPr>
          <w:p w14:paraId="1A52BA56" w14:textId="77777777" w:rsidR="00DF5E9F" w:rsidRPr="00DC493D" w:rsidRDefault="00DF5E9F" w:rsidP="00B43806">
            <w:pPr>
              <w:tabs>
                <w:tab w:val="left" w:pos="4218"/>
              </w:tabs>
              <w:spacing w:after="0"/>
              <w:jc w:val="center"/>
              <w:rPr>
                <w:rFonts w:ascii="Times New Roman" w:hAnsi="Times New Roman" w:cs="Times New Roman"/>
                <w:sz w:val="24"/>
                <w:szCs w:val="24"/>
              </w:rPr>
            </w:pPr>
            <w:r w:rsidRPr="00DC493D">
              <w:rPr>
                <w:rFonts w:ascii="Times New Roman" w:hAnsi="Times New Roman" w:cs="Times New Roman"/>
                <w:sz w:val="24"/>
                <w:szCs w:val="24"/>
              </w:rPr>
              <w:t>63,45</w:t>
            </w:r>
          </w:p>
        </w:tc>
        <w:tc>
          <w:tcPr>
            <w:tcW w:w="1691" w:type="dxa"/>
            <w:shd w:val="clear" w:color="auto" w:fill="FFFFFF"/>
            <w:vAlign w:val="center"/>
          </w:tcPr>
          <w:p w14:paraId="72C32D83" w14:textId="77777777" w:rsidR="00DF5E9F" w:rsidRPr="00DC493D" w:rsidRDefault="00DF5E9F" w:rsidP="00B43806">
            <w:pPr>
              <w:tabs>
                <w:tab w:val="left" w:pos="4218"/>
              </w:tabs>
              <w:spacing w:after="0"/>
              <w:jc w:val="center"/>
              <w:rPr>
                <w:rFonts w:ascii="Times New Roman" w:hAnsi="Times New Roman" w:cs="Times New Roman"/>
                <w:sz w:val="24"/>
                <w:szCs w:val="24"/>
              </w:rPr>
            </w:pPr>
            <w:r w:rsidRPr="00DC493D">
              <w:rPr>
                <w:rFonts w:ascii="Times New Roman" w:hAnsi="Times New Roman" w:cs="Times New Roman"/>
                <w:sz w:val="24"/>
                <w:szCs w:val="24"/>
              </w:rPr>
              <w:t>3236,00</w:t>
            </w:r>
          </w:p>
        </w:tc>
      </w:tr>
      <w:tr w:rsidR="00DF5E9F" w:rsidRPr="00DC493D" w14:paraId="263B0D78" w14:textId="77777777" w:rsidTr="00DF5E9F">
        <w:trPr>
          <w:cantSplit/>
        </w:trPr>
        <w:tc>
          <w:tcPr>
            <w:tcW w:w="1848" w:type="dxa"/>
            <w:vMerge/>
            <w:shd w:val="clear" w:color="auto" w:fill="FFFFFF"/>
          </w:tcPr>
          <w:p w14:paraId="1101D680" w14:textId="77777777" w:rsidR="00DF5E9F" w:rsidRPr="00DC493D" w:rsidRDefault="00DF5E9F" w:rsidP="00B43806">
            <w:pPr>
              <w:tabs>
                <w:tab w:val="left" w:pos="4218"/>
              </w:tabs>
              <w:spacing w:after="0"/>
              <w:rPr>
                <w:rFonts w:ascii="Times New Roman" w:hAnsi="Times New Roman" w:cs="Times New Roman"/>
                <w:sz w:val="24"/>
                <w:szCs w:val="24"/>
              </w:rPr>
            </w:pPr>
          </w:p>
        </w:tc>
        <w:tc>
          <w:tcPr>
            <w:tcW w:w="2977" w:type="dxa"/>
            <w:shd w:val="clear" w:color="auto" w:fill="FFFFFF"/>
          </w:tcPr>
          <w:p w14:paraId="0E8E93EA" w14:textId="77777777" w:rsidR="00DF5E9F" w:rsidRPr="00DC493D" w:rsidRDefault="00DF5E9F" w:rsidP="00B43806">
            <w:pPr>
              <w:tabs>
                <w:tab w:val="left" w:pos="4218"/>
              </w:tabs>
              <w:spacing w:after="0"/>
              <w:jc w:val="center"/>
              <w:rPr>
                <w:rFonts w:ascii="Times New Roman" w:hAnsi="Times New Roman" w:cs="Times New Roman"/>
                <w:sz w:val="24"/>
                <w:szCs w:val="24"/>
              </w:rPr>
            </w:pPr>
            <w:proofErr w:type="spellStart"/>
            <w:r>
              <w:rPr>
                <w:rFonts w:ascii="Times New Roman" w:hAnsi="Times New Roman" w:cs="Times New Roman"/>
                <w:sz w:val="24"/>
                <w:szCs w:val="24"/>
              </w:rPr>
              <w:t>Барлығы</w:t>
            </w:r>
            <w:proofErr w:type="spellEnd"/>
          </w:p>
        </w:tc>
        <w:tc>
          <w:tcPr>
            <w:tcW w:w="1276" w:type="dxa"/>
            <w:shd w:val="clear" w:color="auto" w:fill="FFFFFF"/>
            <w:vAlign w:val="center"/>
          </w:tcPr>
          <w:p w14:paraId="0ECD4051" w14:textId="77777777" w:rsidR="00DF5E9F" w:rsidRPr="00DC493D" w:rsidRDefault="00DF5E9F" w:rsidP="00B43806">
            <w:pPr>
              <w:tabs>
                <w:tab w:val="left" w:pos="4218"/>
              </w:tabs>
              <w:spacing w:after="0"/>
              <w:jc w:val="center"/>
              <w:rPr>
                <w:rFonts w:ascii="Times New Roman" w:hAnsi="Times New Roman" w:cs="Times New Roman"/>
                <w:sz w:val="24"/>
                <w:szCs w:val="24"/>
              </w:rPr>
            </w:pPr>
            <w:r w:rsidRPr="00DC493D">
              <w:rPr>
                <w:rFonts w:ascii="Times New Roman" w:hAnsi="Times New Roman" w:cs="Times New Roman"/>
                <w:sz w:val="24"/>
                <w:szCs w:val="24"/>
              </w:rPr>
              <w:t>103</w:t>
            </w:r>
          </w:p>
        </w:tc>
        <w:tc>
          <w:tcPr>
            <w:tcW w:w="1842" w:type="dxa"/>
            <w:shd w:val="clear" w:color="auto" w:fill="FFFFFF"/>
            <w:vAlign w:val="center"/>
          </w:tcPr>
          <w:p w14:paraId="732921C3" w14:textId="77777777" w:rsidR="00DF5E9F" w:rsidRPr="00DC493D" w:rsidRDefault="00DF5E9F" w:rsidP="00B43806">
            <w:pPr>
              <w:tabs>
                <w:tab w:val="left" w:pos="4218"/>
              </w:tabs>
              <w:spacing w:after="0"/>
              <w:jc w:val="center"/>
              <w:rPr>
                <w:rFonts w:ascii="Times New Roman" w:hAnsi="Times New Roman" w:cs="Times New Roman"/>
                <w:sz w:val="24"/>
                <w:szCs w:val="24"/>
              </w:rPr>
            </w:pPr>
          </w:p>
        </w:tc>
        <w:tc>
          <w:tcPr>
            <w:tcW w:w="1691" w:type="dxa"/>
            <w:shd w:val="clear" w:color="auto" w:fill="FFFFFF"/>
            <w:vAlign w:val="center"/>
          </w:tcPr>
          <w:p w14:paraId="0C013AD7" w14:textId="77777777" w:rsidR="00DF5E9F" w:rsidRPr="00DC493D" w:rsidRDefault="00DF5E9F" w:rsidP="00B43806">
            <w:pPr>
              <w:tabs>
                <w:tab w:val="left" w:pos="4218"/>
              </w:tabs>
              <w:spacing w:after="0"/>
              <w:jc w:val="center"/>
              <w:rPr>
                <w:rFonts w:ascii="Times New Roman" w:hAnsi="Times New Roman" w:cs="Times New Roman"/>
                <w:sz w:val="24"/>
                <w:szCs w:val="24"/>
              </w:rPr>
            </w:pPr>
          </w:p>
        </w:tc>
      </w:tr>
    </w:tbl>
    <w:p w14:paraId="3A3723AC" w14:textId="77777777" w:rsidR="00333071" w:rsidRDefault="00333071" w:rsidP="00DF5E9F">
      <w:pPr>
        <w:tabs>
          <w:tab w:val="left" w:pos="4218"/>
        </w:tabs>
        <w:spacing w:after="0" w:line="240" w:lineRule="auto"/>
        <w:contextualSpacing/>
        <w:jc w:val="both"/>
        <w:rPr>
          <w:rFonts w:ascii="Times New Roman" w:hAnsi="Times New Roman" w:cs="Times New Roman"/>
          <w:sz w:val="28"/>
          <w:szCs w:val="28"/>
        </w:rPr>
      </w:pPr>
    </w:p>
    <w:p w14:paraId="54D758AF" w14:textId="7EC863D0" w:rsidR="00DF5E9F" w:rsidRDefault="00333071" w:rsidP="00333071">
      <w:pPr>
        <w:tabs>
          <w:tab w:val="left" w:pos="421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12</w:t>
      </w:r>
      <w:r w:rsidR="00DF5E9F" w:rsidRPr="00F66FD3">
        <w:rPr>
          <w:rFonts w:ascii="Times New Roman" w:hAnsi="Times New Roman" w:cs="Times New Roman"/>
          <w:sz w:val="28"/>
          <w:szCs w:val="28"/>
        </w:rPr>
        <w:t>-кесте Манн-Уитни U-</w:t>
      </w:r>
      <w:proofErr w:type="spellStart"/>
      <w:r w:rsidR="00DF5E9F" w:rsidRPr="00F66FD3">
        <w:rPr>
          <w:rFonts w:ascii="Times New Roman" w:hAnsi="Times New Roman" w:cs="Times New Roman"/>
          <w:sz w:val="28"/>
          <w:szCs w:val="28"/>
        </w:rPr>
        <w:t>критерийі</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эксперименттен</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кейінгі</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бақылау</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және</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эксперименттік</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топтардың</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білім</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нәтижелерін</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салыстыру</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үшін</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қолданылды</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Рангілік</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сипаттама</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бойынша</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эксперименттік</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топтың</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орташа</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рангісі</w:t>
      </w:r>
      <w:proofErr w:type="spellEnd"/>
      <w:r w:rsidR="00DF5E9F" w:rsidRPr="00F66FD3">
        <w:rPr>
          <w:rFonts w:ascii="Times New Roman" w:hAnsi="Times New Roman" w:cs="Times New Roman"/>
          <w:sz w:val="28"/>
          <w:szCs w:val="28"/>
        </w:rPr>
        <w:t xml:space="preserve"> (63,45) </w:t>
      </w:r>
      <w:proofErr w:type="spellStart"/>
      <w:r w:rsidR="00DF5E9F" w:rsidRPr="00F66FD3">
        <w:rPr>
          <w:rFonts w:ascii="Times New Roman" w:hAnsi="Times New Roman" w:cs="Times New Roman"/>
          <w:sz w:val="28"/>
          <w:szCs w:val="28"/>
        </w:rPr>
        <w:t>бақылау</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тобы</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орташа</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рангісінен</w:t>
      </w:r>
      <w:proofErr w:type="spellEnd"/>
      <w:r w:rsidR="00DF5E9F" w:rsidRPr="00F66FD3">
        <w:rPr>
          <w:rFonts w:ascii="Times New Roman" w:hAnsi="Times New Roman" w:cs="Times New Roman"/>
          <w:sz w:val="28"/>
          <w:szCs w:val="28"/>
        </w:rPr>
        <w:t xml:space="preserve"> (40,77) </w:t>
      </w:r>
      <w:proofErr w:type="spellStart"/>
      <w:r w:rsidR="00DF5E9F" w:rsidRPr="00F66FD3">
        <w:rPr>
          <w:rFonts w:ascii="Times New Roman" w:hAnsi="Times New Roman" w:cs="Times New Roman"/>
          <w:sz w:val="28"/>
          <w:szCs w:val="28"/>
        </w:rPr>
        <w:t>едәуір</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жоғары</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екені</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байқалады</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Бұл</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эксперименттік</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топтың</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білім</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жетістігі</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деңгейінің</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жоғары</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болғанын</w:t>
      </w:r>
      <w:proofErr w:type="spellEnd"/>
      <w:r w:rsidR="00DF5E9F" w:rsidRPr="00F66FD3">
        <w:rPr>
          <w:rFonts w:ascii="Times New Roman" w:hAnsi="Times New Roman" w:cs="Times New Roman"/>
          <w:sz w:val="28"/>
          <w:szCs w:val="28"/>
        </w:rPr>
        <w:t xml:space="preserve"> </w:t>
      </w:r>
      <w:proofErr w:type="spellStart"/>
      <w:r w:rsidR="00DF5E9F" w:rsidRPr="00F66FD3">
        <w:rPr>
          <w:rFonts w:ascii="Times New Roman" w:hAnsi="Times New Roman" w:cs="Times New Roman"/>
          <w:sz w:val="28"/>
          <w:szCs w:val="28"/>
        </w:rPr>
        <w:t>көрсетеді</w:t>
      </w:r>
      <w:proofErr w:type="spellEnd"/>
      <w:r w:rsidR="00DF5E9F" w:rsidRPr="00F66FD3">
        <w:rPr>
          <w:rFonts w:ascii="Times New Roman" w:hAnsi="Times New Roman" w:cs="Times New Roman"/>
          <w:sz w:val="28"/>
          <w:szCs w:val="28"/>
        </w:rPr>
        <w:t>.</w:t>
      </w:r>
    </w:p>
    <w:p w14:paraId="04D6A293" w14:textId="60134166" w:rsidR="00DF5E9F" w:rsidRDefault="00333071" w:rsidP="00DF5E9F">
      <w:pPr>
        <w:tabs>
          <w:tab w:val="left" w:pos="4218"/>
        </w:tabs>
        <w:spacing w:after="0" w:line="240" w:lineRule="auto"/>
        <w:contextualSpacing/>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Кесте</w:t>
      </w:r>
      <w:proofErr w:type="spellEnd"/>
      <w:r>
        <w:rPr>
          <w:rFonts w:ascii="Times New Roman" w:hAnsi="Times New Roman" w:cs="Times New Roman"/>
          <w:sz w:val="28"/>
          <w:szCs w:val="28"/>
        </w:rPr>
        <w:t xml:space="preserve"> 13</w:t>
      </w:r>
      <w:r w:rsidR="00DF5E9F">
        <w:rPr>
          <w:rFonts w:ascii="Times New Roman" w:hAnsi="Times New Roman" w:cs="Times New Roman"/>
          <w:sz w:val="28"/>
          <w:szCs w:val="28"/>
        </w:rPr>
        <w:t xml:space="preserve"> - </w:t>
      </w:r>
      <w:proofErr w:type="spellStart"/>
      <w:r w:rsidR="00DF5E9F">
        <w:rPr>
          <w:rFonts w:ascii="Times New Roman" w:hAnsi="Times New Roman" w:cs="Times New Roman"/>
          <w:sz w:val="28"/>
          <w:szCs w:val="28"/>
        </w:rPr>
        <w:t>Эксперименттен</w:t>
      </w:r>
      <w:proofErr w:type="spellEnd"/>
      <w:r w:rsidR="00DF5E9F">
        <w:rPr>
          <w:rFonts w:ascii="Times New Roman" w:hAnsi="Times New Roman" w:cs="Times New Roman"/>
          <w:sz w:val="28"/>
          <w:szCs w:val="28"/>
        </w:rPr>
        <w:t xml:space="preserve"> </w:t>
      </w:r>
      <w:proofErr w:type="spellStart"/>
      <w:r w:rsidR="00DF5E9F">
        <w:rPr>
          <w:rFonts w:ascii="Times New Roman" w:hAnsi="Times New Roman" w:cs="Times New Roman"/>
          <w:sz w:val="28"/>
          <w:szCs w:val="28"/>
        </w:rPr>
        <w:t>кейін</w:t>
      </w:r>
      <w:r w:rsidR="00DF5E9F" w:rsidRPr="00A405A4">
        <w:rPr>
          <w:rFonts w:ascii="Times New Roman" w:hAnsi="Times New Roman" w:cs="Times New Roman"/>
          <w:sz w:val="28"/>
          <w:szCs w:val="28"/>
        </w:rPr>
        <w:t>гі</w:t>
      </w:r>
      <w:proofErr w:type="spellEnd"/>
      <w:r w:rsidR="00DF5E9F" w:rsidRPr="00A405A4">
        <w:rPr>
          <w:rFonts w:ascii="Times New Roman" w:hAnsi="Times New Roman" w:cs="Times New Roman"/>
          <w:sz w:val="28"/>
          <w:szCs w:val="28"/>
        </w:rPr>
        <w:t xml:space="preserve"> </w:t>
      </w:r>
      <w:proofErr w:type="spellStart"/>
      <w:r w:rsidR="00DF5E9F" w:rsidRPr="00A405A4">
        <w:rPr>
          <w:rFonts w:ascii="Times New Roman" w:hAnsi="Times New Roman" w:cs="Times New Roman"/>
          <w:sz w:val="28"/>
          <w:szCs w:val="28"/>
        </w:rPr>
        <w:t>тәуелсіз</w:t>
      </w:r>
      <w:proofErr w:type="spellEnd"/>
      <w:r w:rsidR="00DF5E9F" w:rsidRPr="00A405A4">
        <w:rPr>
          <w:rFonts w:ascii="Times New Roman" w:hAnsi="Times New Roman" w:cs="Times New Roman"/>
          <w:sz w:val="28"/>
          <w:szCs w:val="28"/>
        </w:rPr>
        <w:t xml:space="preserve"> </w:t>
      </w:r>
      <w:proofErr w:type="spellStart"/>
      <w:r w:rsidR="00DF5E9F" w:rsidRPr="00A405A4">
        <w:rPr>
          <w:rFonts w:ascii="Times New Roman" w:hAnsi="Times New Roman" w:cs="Times New Roman"/>
          <w:sz w:val="28"/>
          <w:szCs w:val="28"/>
        </w:rPr>
        <w:t>екі</w:t>
      </w:r>
      <w:proofErr w:type="spellEnd"/>
      <w:r w:rsidR="00DF5E9F" w:rsidRPr="00A405A4">
        <w:rPr>
          <w:rFonts w:ascii="Times New Roman" w:hAnsi="Times New Roman" w:cs="Times New Roman"/>
          <w:sz w:val="28"/>
          <w:szCs w:val="28"/>
        </w:rPr>
        <w:t xml:space="preserve"> топ </w:t>
      </w:r>
      <w:proofErr w:type="spellStart"/>
      <w:r w:rsidR="00DF5E9F" w:rsidRPr="00A405A4">
        <w:rPr>
          <w:rFonts w:ascii="Times New Roman" w:hAnsi="Times New Roman" w:cs="Times New Roman"/>
          <w:sz w:val="28"/>
          <w:szCs w:val="28"/>
        </w:rPr>
        <w:t>нәтижелерінің</w:t>
      </w:r>
      <w:proofErr w:type="spellEnd"/>
      <w:r w:rsidR="00DF5E9F" w:rsidRPr="00A405A4">
        <w:rPr>
          <w:rFonts w:ascii="Times New Roman" w:hAnsi="Times New Roman" w:cs="Times New Roman"/>
          <w:sz w:val="28"/>
          <w:szCs w:val="28"/>
        </w:rPr>
        <w:t xml:space="preserve"> </w:t>
      </w:r>
      <w:proofErr w:type="spellStart"/>
      <w:r w:rsidR="00DF5E9F" w:rsidRPr="00A405A4">
        <w:rPr>
          <w:rFonts w:ascii="Times New Roman" w:hAnsi="Times New Roman" w:cs="Times New Roman"/>
          <w:sz w:val="28"/>
          <w:szCs w:val="28"/>
        </w:rPr>
        <w:t>статистикалық</w:t>
      </w:r>
      <w:proofErr w:type="spellEnd"/>
      <w:r w:rsidR="00DF5E9F" w:rsidRPr="00A405A4">
        <w:rPr>
          <w:rFonts w:ascii="Times New Roman" w:hAnsi="Times New Roman" w:cs="Times New Roman"/>
          <w:sz w:val="28"/>
          <w:szCs w:val="28"/>
        </w:rPr>
        <w:t xml:space="preserve"> </w:t>
      </w:r>
      <w:proofErr w:type="spellStart"/>
      <w:r w:rsidR="00DF5E9F" w:rsidRPr="00A405A4">
        <w:rPr>
          <w:rFonts w:ascii="Times New Roman" w:hAnsi="Times New Roman" w:cs="Times New Roman"/>
          <w:sz w:val="28"/>
          <w:szCs w:val="28"/>
        </w:rPr>
        <w:t>критерийі</w:t>
      </w:r>
      <w:proofErr w:type="spellEnd"/>
    </w:p>
    <w:p w14:paraId="39278C1D" w14:textId="77777777" w:rsidR="00DF5E9F" w:rsidRPr="00F66FD3" w:rsidRDefault="00DF5E9F" w:rsidP="00DF5E9F">
      <w:pPr>
        <w:tabs>
          <w:tab w:val="left" w:pos="4218"/>
        </w:tabs>
        <w:spacing w:after="0" w:line="240" w:lineRule="auto"/>
        <w:contextualSpacing/>
        <w:jc w:val="both"/>
        <w:rPr>
          <w:rFonts w:ascii="Times New Roman" w:hAnsi="Times New Roman" w:cs="Times New Roman"/>
          <w:sz w:val="28"/>
          <w:szCs w:val="28"/>
        </w:rPr>
      </w:pPr>
    </w:p>
    <w:tbl>
      <w:tblPr>
        <w:tblStyle w:val="aa"/>
        <w:tblpPr w:leftFromText="180" w:rightFromText="180" w:vertAnchor="text" w:horzAnchor="margin" w:tblpYSpec="inside"/>
        <w:tblW w:w="0" w:type="auto"/>
        <w:tblLook w:val="04A0" w:firstRow="1" w:lastRow="0" w:firstColumn="1" w:lastColumn="0" w:noHBand="0" w:noVBand="1"/>
      </w:tblPr>
      <w:tblGrid>
        <w:gridCol w:w="1901"/>
        <w:gridCol w:w="1812"/>
        <w:gridCol w:w="1858"/>
        <w:gridCol w:w="1788"/>
        <w:gridCol w:w="2269"/>
      </w:tblGrid>
      <w:tr w:rsidR="00DF5E9F" w:rsidRPr="0046432C" w14:paraId="4FC9CC55" w14:textId="77777777" w:rsidTr="00B43806">
        <w:tc>
          <w:tcPr>
            <w:tcW w:w="1910" w:type="dxa"/>
            <w:vMerge w:val="restart"/>
          </w:tcPr>
          <w:p w14:paraId="3D36FC8B" w14:textId="77777777" w:rsidR="00DF5E9F" w:rsidRPr="0046432C" w:rsidRDefault="00DF5E9F" w:rsidP="00B43806">
            <w:pPr>
              <w:autoSpaceDE w:val="0"/>
              <w:autoSpaceDN w:val="0"/>
              <w:adjustRightInd w:val="0"/>
              <w:jc w:val="center"/>
              <w:rPr>
                <w:rFonts w:ascii="Times New Roman" w:hAnsi="Times New Roman" w:cs="Times New Roman"/>
                <w:sz w:val="24"/>
                <w:szCs w:val="24"/>
              </w:rPr>
            </w:pPr>
            <w:proofErr w:type="spellStart"/>
            <w:r w:rsidRPr="0046432C">
              <w:rPr>
                <w:rFonts w:ascii="Times New Roman" w:hAnsi="Times New Roman" w:cs="Times New Roman"/>
                <w:sz w:val="24"/>
                <w:szCs w:val="24"/>
              </w:rPr>
              <w:t>Статистикалық</w:t>
            </w:r>
            <w:proofErr w:type="spellEnd"/>
            <w:r w:rsidRPr="0046432C">
              <w:rPr>
                <w:rFonts w:ascii="Times New Roman" w:hAnsi="Times New Roman" w:cs="Times New Roman"/>
                <w:sz w:val="24"/>
                <w:szCs w:val="24"/>
              </w:rPr>
              <w:t xml:space="preserve"> критерий</w:t>
            </w:r>
          </w:p>
        </w:tc>
        <w:tc>
          <w:tcPr>
            <w:tcW w:w="1873" w:type="dxa"/>
          </w:tcPr>
          <w:p w14:paraId="01832955"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46432C">
              <w:rPr>
                <w:rFonts w:ascii="Times New Roman" w:hAnsi="Times New Roman" w:cs="Times New Roman"/>
                <w:sz w:val="24"/>
                <w:szCs w:val="24"/>
              </w:rPr>
              <w:t>Манн-Уитни U</w:t>
            </w:r>
          </w:p>
        </w:tc>
        <w:tc>
          <w:tcPr>
            <w:tcW w:w="1894" w:type="dxa"/>
          </w:tcPr>
          <w:p w14:paraId="1FD54446" w14:textId="77777777" w:rsidR="00DF5E9F" w:rsidRPr="0046432C" w:rsidRDefault="00DF5E9F" w:rsidP="00B43806">
            <w:pPr>
              <w:autoSpaceDE w:val="0"/>
              <w:autoSpaceDN w:val="0"/>
              <w:adjustRightInd w:val="0"/>
              <w:jc w:val="center"/>
              <w:rPr>
                <w:rFonts w:ascii="Times New Roman" w:hAnsi="Times New Roman" w:cs="Times New Roman"/>
                <w:sz w:val="24"/>
                <w:szCs w:val="24"/>
              </w:rPr>
            </w:pPr>
            <w:proofErr w:type="spellStart"/>
            <w:r w:rsidRPr="0046432C">
              <w:rPr>
                <w:rFonts w:ascii="Times New Roman" w:hAnsi="Times New Roman" w:cs="Times New Roman"/>
                <w:sz w:val="24"/>
                <w:szCs w:val="24"/>
              </w:rPr>
              <w:t>В</w:t>
            </w:r>
            <w:r>
              <w:rPr>
                <w:rFonts w:ascii="Times New Roman" w:hAnsi="Times New Roman" w:cs="Times New Roman"/>
                <w:sz w:val="24"/>
                <w:szCs w:val="24"/>
              </w:rPr>
              <w:t>илкоксон</w:t>
            </w:r>
            <w:proofErr w:type="spellEnd"/>
            <w:r w:rsidRPr="0046432C">
              <w:rPr>
                <w:rFonts w:ascii="Times New Roman" w:hAnsi="Times New Roman" w:cs="Times New Roman"/>
                <w:sz w:val="24"/>
                <w:szCs w:val="24"/>
              </w:rPr>
              <w:t xml:space="preserve"> W</w:t>
            </w:r>
          </w:p>
        </w:tc>
        <w:tc>
          <w:tcPr>
            <w:tcW w:w="1862" w:type="dxa"/>
          </w:tcPr>
          <w:p w14:paraId="53A8F338"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46432C">
              <w:rPr>
                <w:rFonts w:ascii="Times New Roman" w:hAnsi="Times New Roman" w:cs="Times New Roman"/>
                <w:sz w:val="24"/>
                <w:szCs w:val="24"/>
              </w:rPr>
              <w:t>Z</w:t>
            </w:r>
          </w:p>
        </w:tc>
        <w:tc>
          <w:tcPr>
            <w:tcW w:w="2379" w:type="dxa"/>
          </w:tcPr>
          <w:p w14:paraId="13877CC2" w14:textId="77777777" w:rsidR="00DF5E9F" w:rsidRPr="00D13067" w:rsidRDefault="00DF5E9F" w:rsidP="00B4380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US"/>
              </w:rPr>
              <w:t xml:space="preserve">p </w:t>
            </w:r>
            <w:proofErr w:type="spellStart"/>
            <w:r>
              <w:rPr>
                <w:rFonts w:ascii="Times New Roman" w:hAnsi="Times New Roman" w:cs="Times New Roman"/>
                <w:sz w:val="24"/>
                <w:szCs w:val="24"/>
              </w:rPr>
              <w:t>мәні</w:t>
            </w:r>
            <w:proofErr w:type="spellEnd"/>
            <w:r>
              <w:rPr>
                <w:rFonts w:ascii="Times New Roman" w:hAnsi="Times New Roman" w:cs="Times New Roman"/>
                <w:sz w:val="24"/>
                <w:szCs w:val="24"/>
              </w:rPr>
              <w:t xml:space="preserve"> </w:t>
            </w:r>
          </w:p>
        </w:tc>
      </w:tr>
      <w:tr w:rsidR="00DF5E9F" w:rsidRPr="0046432C" w14:paraId="65CE7D7D" w14:textId="77777777" w:rsidTr="00B43806">
        <w:tc>
          <w:tcPr>
            <w:tcW w:w="1910" w:type="dxa"/>
            <w:vMerge/>
          </w:tcPr>
          <w:p w14:paraId="0BB0B904" w14:textId="77777777" w:rsidR="00DF5E9F" w:rsidRPr="0046432C" w:rsidRDefault="00DF5E9F" w:rsidP="00B43806">
            <w:pPr>
              <w:autoSpaceDE w:val="0"/>
              <w:autoSpaceDN w:val="0"/>
              <w:adjustRightInd w:val="0"/>
              <w:jc w:val="center"/>
              <w:rPr>
                <w:rFonts w:ascii="Times New Roman" w:hAnsi="Times New Roman" w:cs="Times New Roman"/>
                <w:sz w:val="24"/>
                <w:szCs w:val="24"/>
              </w:rPr>
            </w:pPr>
          </w:p>
        </w:tc>
        <w:tc>
          <w:tcPr>
            <w:tcW w:w="1873" w:type="dxa"/>
          </w:tcPr>
          <w:p w14:paraId="15B683A8"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DC493D">
              <w:rPr>
                <w:rFonts w:ascii="Times New Roman" w:hAnsi="Times New Roman" w:cs="Times New Roman"/>
              </w:rPr>
              <w:t>742,000</w:t>
            </w:r>
          </w:p>
        </w:tc>
        <w:tc>
          <w:tcPr>
            <w:tcW w:w="1894" w:type="dxa"/>
          </w:tcPr>
          <w:p w14:paraId="15E57629"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DC493D">
              <w:rPr>
                <w:rFonts w:ascii="Times New Roman" w:hAnsi="Times New Roman" w:cs="Times New Roman"/>
              </w:rPr>
              <w:t>2120,000</w:t>
            </w:r>
          </w:p>
        </w:tc>
        <w:tc>
          <w:tcPr>
            <w:tcW w:w="1862" w:type="dxa"/>
          </w:tcPr>
          <w:p w14:paraId="1EF2CA3B"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DC493D">
              <w:rPr>
                <w:rFonts w:ascii="Times New Roman" w:hAnsi="Times New Roman" w:cs="Times New Roman"/>
              </w:rPr>
              <w:t>-3,853</w:t>
            </w:r>
          </w:p>
        </w:tc>
        <w:tc>
          <w:tcPr>
            <w:tcW w:w="2379" w:type="dxa"/>
          </w:tcPr>
          <w:p w14:paraId="6344E9E9" w14:textId="77777777" w:rsidR="00DF5E9F" w:rsidRPr="0046432C" w:rsidRDefault="00DF5E9F" w:rsidP="00B43806">
            <w:pPr>
              <w:autoSpaceDE w:val="0"/>
              <w:autoSpaceDN w:val="0"/>
              <w:adjustRightInd w:val="0"/>
              <w:jc w:val="center"/>
              <w:rPr>
                <w:rFonts w:ascii="Times New Roman" w:hAnsi="Times New Roman" w:cs="Times New Roman"/>
                <w:sz w:val="24"/>
                <w:szCs w:val="24"/>
              </w:rPr>
            </w:pPr>
            <w:r w:rsidRPr="00DC493D">
              <w:rPr>
                <w:rFonts w:ascii="Times New Roman" w:hAnsi="Times New Roman" w:cs="Times New Roman"/>
              </w:rPr>
              <w:t>,000</w:t>
            </w:r>
          </w:p>
        </w:tc>
      </w:tr>
    </w:tbl>
    <w:p w14:paraId="4BBA5C0A" w14:textId="14B26172" w:rsidR="00DF5E9F" w:rsidRPr="00405479" w:rsidRDefault="00DF5E9F" w:rsidP="00333071">
      <w:pPr>
        <w:spacing w:after="0" w:line="240" w:lineRule="auto"/>
        <w:ind w:firstLine="567"/>
        <w:contextualSpacing/>
        <w:jc w:val="both"/>
        <w:rPr>
          <w:rFonts w:ascii="Times New Roman" w:hAnsi="Times New Roman" w:cs="Times New Roman"/>
          <w:b/>
          <w:bCs/>
          <w:sz w:val="28"/>
          <w:szCs w:val="28"/>
        </w:rPr>
      </w:pPr>
      <w:proofErr w:type="spellStart"/>
      <w:r w:rsidRPr="00A405A4">
        <w:rPr>
          <w:rFonts w:ascii="Times New Roman" w:hAnsi="Times New Roman" w:cs="Times New Roman"/>
          <w:sz w:val="28"/>
          <w:szCs w:val="28"/>
        </w:rPr>
        <w:t>Статистикалық</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талдау</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нәтижесіне</w:t>
      </w:r>
      <w:proofErr w:type="spellEnd"/>
      <w:r w:rsidRPr="00A405A4">
        <w:rPr>
          <w:rFonts w:ascii="Times New Roman" w:hAnsi="Times New Roman" w:cs="Times New Roman"/>
          <w:sz w:val="28"/>
          <w:szCs w:val="28"/>
        </w:rPr>
        <w:t xml:space="preserve"> сай </w:t>
      </w:r>
      <w:proofErr w:type="spellStart"/>
      <w:r w:rsidRPr="00A405A4">
        <w:rPr>
          <w:rFonts w:ascii="Times New Roman" w:hAnsi="Times New Roman" w:cs="Times New Roman"/>
          <w:sz w:val="28"/>
          <w:szCs w:val="28"/>
        </w:rPr>
        <w:t>топтар</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арасындағы</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айырмашылық</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мәні</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жоғары</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екені</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анықталды</w:t>
      </w:r>
      <w:proofErr w:type="spellEnd"/>
      <w:r w:rsidRPr="00A405A4">
        <w:rPr>
          <w:rFonts w:ascii="Times New Roman" w:hAnsi="Times New Roman" w:cs="Times New Roman"/>
          <w:sz w:val="28"/>
          <w:szCs w:val="28"/>
        </w:rPr>
        <w:t>.</w:t>
      </w:r>
      <w:r w:rsidRPr="00A405A4">
        <w:rPr>
          <w:rFonts w:ascii="Times New Roman" w:hAnsi="Times New Roman" w:cs="Times New Roman"/>
          <w:b/>
          <w:bCs/>
          <w:sz w:val="28"/>
          <w:szCs w:val="28"/>
        </w:rPr>
        <w:t xml:space="preserve"> </w:t>
      </w:r>
      <w:r w:rsidRPr="00A405A4">
        <w:rPr>
          <w:rFonts w:ascii="Times New Roman" w:hAnsi="Times New Roman" w:cs="Times New Roman"/>
          <w:sz w:val="28"/>
          <w:szCs w:val="28"/>
        </w:rPr>
        <w:t xml:space="preserve">U=742,0; Z=-3,853; р </w:t>
      </w:r>
      <w:proofErr w:type="spellStart"/>
      <w:r w:rsidRPr="00A405A4">
        <w:rPr>
          <w:rFonts w:ascii="Times New Roman" w:hAnsi="Times New Roman" w:cs="Times New Roman"/>
          <w:sz w:val="28"/>
          <w:szCs w:val="28"/>
        </w:rPr>
        <w:t>мәні</w:t>
      </w:r>
      <w:proofErr w:type="spellEnd"/>
      <w:r w:rsidRPr="00A405A4">
        <w:rPr>
          <w:rFonts w:ascii="Times New Roman" w:hAnsi="Times New Roman" w:cs="Times New Roman"/>
          <w:sz w:val="28"/>
          <w:szCs w:val="28"/>
        </w:rPr>
        <w:t xml:space="preserve"> = 0,000 (р˂0,05). </w:t>
      </w:r>
      <w:proofErr w:type="spellStart"/>
      <w:r w:rsidRPr="00A405A4">
        <w:rPr>
          <w:rFonts w:ascii="Times New Roman" w:hAnsi="Times New Roman" w:cs="Times New Roman"/>
          <w:sz w:val="28"/>
          <w:szCs w:val="28"/>
        </w:rPr>
        <w:t>Топтар</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арасындағы</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айырмашылық</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кездейсоқ</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емес</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статистикалық</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тұрғыдан</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сенімді</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Демек</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эксперименттік</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топтың</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нәтижелерінің</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жоғары</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бол</w:t>
      </w:r>
      <w:r>
        <w:rPr>
          <w:rFonts w:ascii="Times New Roman" w:hAnsi="Times New Roman" w:cs="Times New Roman"/>
          <w:sz w:val="28"/>
          <w:szCs w:val="28"/>
        </w:rPr>
        <w:t>уы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іс-әрекетті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қалыптастыруға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бағытталған</w:t>
      </w:r>
      <w:proofErr w:type="spellEnd"/>
      <w:r>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әдіс-тәсілдер</w:t>
      </w:r>
      <w:r w:rsidR="00405479">
        <w:rPr>
          <w:rFonts w:ascii="Times New Roman" w:hAnsi="Times New Roman" w:cs="Times New Roman"/>
          <w:sz w:val="28"/>
          <w:szCs w:val="28"/>
        </w:rPr>
        <w:t>дің</w:t>
      </w:r>
      <w:proofErr w:type="spellEnd"/>
      <w:r w:rsidR="00405479">
        <w:rPr>
          <w:rFonts w:ascii="Times New Roman" w:hAnsi="Times New Roman" w:cs="Times New Roman"/>
          <w:sz w:val="28"/>
          <w:szCs w:val="28"/>
        </w:rPr>
        <w:t xml:space="preserve"> </w:t>
      </w:r>
      <w:proofErr w:type="spellStart"/>
      <w:r w:rsidR="00405479">
        <w:rPr>
          <w:rFonts w:ascii="Times New Roman" w:hAnsi="Times New Roman" w:cs="Times New Roman"/>
          <w:sz w:val="28"/>
          <w:szCs w:val="28"/>
        </w:rPr>
        <w:t>тиімділігін</w:t>
      </w:r>
      <w:proofErr w:type="spellEnd"/>
      <w:r w:rsidR="00405479">
        <w:rPr>
          <w:rFonts w:ascii="Times New Roman" w:hAnsi="Times New Roman" w:cs="Times New Roman"/>
          <w:sz w:val="28"/>
          <w:szCs w:val="28"/>
        </w:rPr>
        <w:t xml:space="preserve"> </w:t>
      </w:r>
      <w:proofErr w:type="spellStart"/>
      <w:r w:rsidR="00405479">
        <w:rPr>
          <w:rFonts w:ascii="Times New Roman" w:hAnsi="Times New Roman" w:cs="Times New Roman"/>
          <w:sz w:val="28"/>
          <w:szCs w:val="28"/>
        </w:rPr>
        <w:t>дәлелдеп</w:t>
      </w:r>
      <w:proofErr w:type="spellEnd"/>
      <w:r w:rsidR="00405479">
        <w:rPr>
          <w:rFonts w:ascii="Times New Roman" w:hAnsi="Times New Roman" w:cs="Times New Roman"/>
          <w:sz w:val="28"/>
          <w:szCs w:val="28"/>
        </w:rPr>
        <w:t xml:space="preserve"> </w:t>
      </w:r>
      <w:proofErr w:type="spellStart"/>
      <w:r w:rsidR="00405479">
        <w:rPr>
          <w:rFonts w:ascii="Times New Roman" w:hAnsi="Times New Roman" w:cs="Times New Roman"/>
          <w:sz w:val="28"/>
          <w:szCs w:val="28"/>
        </w:rPr>
        <w:t>отыр</w:t>
      </w:r>
      <w:proofErr w:type="spellEnd"/>
      <w:r w:rsidR="00405479">
        <w:rPr>
          <w:rFonts w:ascii="Times New Roman" w:hAnsi="Times New Roman" w:cs="Times New Roman"/>
          <w:sz w:val="28"/>
          <w:szCs w:val="28"/>
        </w:rPr>
        <w:t xml:space="preserve">.  </w:t>
      </w:r>
      <w:proofErr w:type="spellStart"/>
      <w:r w:rsidR="00333071">
        <w:rPr>
          <w:rFonts w:ascii="Times New Roman" w:hAnsi="Times New Roman" w:cs="Times New Roman"/>
          <w:sz w:val="28"/>
          <w:szCs w:val="28"/>
        </w:rPr>
        <w:t>Э</w:t>
      </w:r>
      <w:r w:rsidRPr="00A405A4">
        <w:rPr>
          <w:rFonts w:ascii="Times New Roman" w:hAnsi="Times New Roman" w:cs="Times New Roman"/>
          <w:sz w:val="28"/>
          <w:szCs w:val="28"/>
        </w:rPr>
        <w:t>ксперименттен</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кейінгі</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тәуелсіз</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екі</w:t>
      </w:r>
      <w:proofErr w:type="spellEnd"/>
      <w:r w:rsidRPr="00A405A4">
        <w:rPr>
          <w:rFonts w:ascii="Times New Roman" w:hAnsi="Times New Roman" w:cs="Times New Roman"/>
          <w:sz w:val="28"/>
          <w:szCs w:val="28"/>
        </w:rPr>
        <w:t xml:space="preserve"> топ </w:t>
      </w:r>
      <w:proofErr w:type="spellStart"/>
      <w:r w:rsidRPr="00A405A4">
        <w:rPr>
          <w:rFonts w:ascii="Times New Roman" w:hAnsi="Times New Roman" w:cs="Times New Roman"/>
          <w:sz w:val="28"/>
          <w:szCs w:val="28"/>
        </w:rPr>
        <w:t>нәтижелері</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графикалық</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өңдеу</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арқылы</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стандартты</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ауытқу</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мәндері</w:t>
      </w:r>
      <w:proofErr w:type="spellEnd"/>
      <w:r w:rsidRPr="00A405A4">
        <w:rPr>
          <w:rFonts w:ascii="Times New Roman" w:hAnsi="Times New Roman" w:cs="Times New Roman"/>
          <w:sz w:val="28"/>
          <w:szCs w:val="28"/>
        </w:rPr>
        <w:t xml:space="preserve"> </w:t>
      </w:r>
      <w:proofErr w:type="spellStart"/>
      <w:r w:rsidRPr="00A405A4">
        <w:rPr>
          <w:rFonts w:ascii="Times New Roman" w:hAnsi="Times New Roman" w:cs="Times New Roman"/>
          <w:sz w:val="28"/>
          <w:szCs w:val="28"/>
        </w:rPr>
        <w:t>көрсетілген</w:t>
      </w:r>
      <w:proofErr w:type="spellEnd"/>
      <w:r w:rsidR="00333071">
        <w:rPr>
          <w:rFonts w:ascii="Times New Roman" w:hAnsi="Times New Roman" w:cs="Times New Roman"/>
          <w:sz w:val="28"/>
          <w:szCs w:val="28"/>
        </w:rPr>
        <w:t xml:space="preserve"> (</w:t>
      </w:r>
      <w:proofErr w:type="spellStart"/>
      <w:r w:rsidR="00333071">
        <w:rPr>
          <w:rFonts w:ascii="Times New Roman" w:hAnsi="Times New Roman" w:cs="Times New Roman"/>
          <w:sz w:val="28"/>
          <w:szCs w:val="28"/>
        </w:rPr>
        <w:t>сурет</w:t>
      </w:r>
      <w:proofErr w:type="spellEnd"/>
      <w:r w:rsidR="00333071">
        <w:rPr>
          <w:rFonts w:ascii="Times New Roman" w:hAnsi="Times New Roman" w:cs="Times New Roman"/>
          <w:sz w:val="28"/>
          <w:szCs w:val="28"/>
        </w:rPr>
        <w:t xml:space="preserve"> 96)</w:t>
      </w:r>
      <w:r w:rsidRPr="00A405A4">
        <w:rPr>
          <w:rFonts w:ascii="Times New Roman" w:hAnsi="Times New Roman" w:cs="Times New Roman"/>
          <w:sz w:val="28"/>
          <w:szCs w:val="28"/>
        </w:rPr>
        <w:t>.</w:t>
      </w:r>
    </w:p>
    <w:p w14:paraId="4769D129" w14:textId="77777777" w:rsidR="00DF5E9F" w:rsidRDefault="00DF5E9F" w:rsidP="00DF5E9F">
      <w:pPr>
        <w:spacing w:after="0"/>
        <w:jc w:val="both"/>
        <w:rPr>
          <w:rFonts w:ascii="Times New Roman" w:hAnsi="Times New Roman" w:cs="Times New Roman"/>
          <w:b/>
          <w:bCs/>
        </w:rPr>
      </w:pPr>
    </w:p>
    <w:p w14:paraId="4189F074" w14:textId="77777777" w:rsidR="00DF5E9F" w:rsidRDefault="00DF5E9F" w:rsidP="00DF5E9F">
      <w:pPr>
        <w:tabs>
          <w:tab w:val="left" w:pos="4218"/>
        </w:tabs>
        <w:jc w:val="center"/>
        <w:rPr>
          <w:rFonts w:ascii="Times New Roman" w:hAnsi="Times New Roman" w:cs="Times New Roman"/>
          <w:b/>
          <w:bCs/>
        </w:rPr>
      </w:pPr>
      <w:r>
        <w:rPr>
          <w:noProof/>
          <w:lang w:eastAsia="ru-RU"/>
        </w:rPr>
        <w:drawing>
          <wp:inline distT="0" distB="0" distL="0" distR="0" wp14:anchorId="52CB3E82" wp14:editId="5A29F032">
            <wp:extent cx="6013450" cy="2038350"/>
            <wp:effectExtent l="0" t="0" r="6350" b="0"/>
            <wp:docPr id="511647207" name="Диаграмма 1">
              <a:extLst xmlns:a="http://schemas.openxmlformats.org/drawingml/2006/main">
                <a:ext uri="{FF2B5EF4-FFF2-40B4-BE49-F238E27FC236}">
                  <a16:creationId xmlns:a16="http://schemas.microsoft.com/office/drawing/2014/main" id="{A39EC411-BB47-9F9A-1531-18F85CB9F6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p w14:paraId="63DA74D2" w14:textId="68F28C69" w:rsidR="00DF5E9F" w:rsidRPr="00300385" w:rsidRDefault="00DF5E9F" w:rsidP="00DF5E9F">
      <w:pPr>
        <w:tabs>
          <w:tab w:val="left" w:pos="4218"/>
        </w:tabs>
        <w:jc w:val="center"/>
        <w:rPr>
          <w:rFonts w:ascii="Times New Roman" w:hAnsi="Times New Roman" w:cs="Times New Roman"/>
          <w:bCs/>
          <w:sz w:val="28"/>
          <w:szCs w:val="28"/>
        </w:rPr>
      </w:pPr>
      <w:r w:rsidRPr="00300385">
        <w:rPr>
          <w:rFonts w:ascii="Times New Roman" w:hAnsi="Times New Roman" w:cs="Times New Roman"/>
          <w:bCs/>
          <w:sz w:val="28"/>
          <w:szCs w:val="28"/>
        </w:rPr>
        <w:t xml:space="preserve">Сурет </w:t>
      </w:r>
      <w:r w:rsidR="00333071">
        <w:rPr>
          <w:rFonts w:ascii="Times New Roman" w:hAnsi="Times New Roman" w:cs="Times New Roman"/>
          <w:bCs/>
          <w:sz w:val="28"/>
          <w:szCs w:val="28"/>
        </w:rPr>
        <w:t>96</w:t>
      </w:r>
      <w:r w:rsidRPr="00300385">
        <w:rPr>
          <w:rFonts w:ascii="Times New Roman" w:hAnsi="Times New Roman" w:cs="Times New Roman"/>
          <w:bCs/>
          <w:sz w:val="28"/>
          <w:szCs w:val="28"/>
        </w:rPr>
        <w:t xml:space="preserve"> - </w:t>
      </w:r>
      <w:proofErr w:type="spellStart"/>
      <w:r w:rsidRPr="00300385">
        <w:rPr>
          <w:rFonts w:ascii="Times New Roman" w:hAnsi="Times New Roman" w:cs="Times New Roman"/>
          <w:bCs/>
          <w:sz w:val="28"/>
          <w:szCs w:val="28"/>
        </w:rPr>
        <w:t>Эксперименттен</w:t>
      </w:r>
      <w:proofErr w:type="spellEnd"/>
      <w:r w:rsidRPr="00300385">
        <w:rPr>
          <w:rFonts w:ascii="Times New Roman" w:hAnsi="Times New Roman" w:cs="Times New Roman"/>
          <w:bCs/>
          <w:sz w:val="28"/>
          <w:szCs w:val="28"/>
        </w:rPr>
        <w:t xml:space="preserve"> </w:t>
      </w:r>
      <w:proofErr w:type="spellStart"/>
      <w:r w:rsidRPr="00300385">
        <w:rPr>
          <w:rFonts w:ascii="Times New Roman" w:hAnsi="Times New Roman" w:cs="Times New Roman"/>
          <w:bCs/>
          <w:sz w:val="28"/>
          <w:szCs w:val="28"/>
        </w:rPr>
        <w:t>кейінгі</w:t>
      </w:r>
      <w:proofErr w:type="spellEnd"/>
      <w:r w:rsidRPr="00300385">
        <w:rPr>
          <w:rFonts w:ascii="Times New Roman" w:hAnsi="Times New Roman" w:cs="Times New Roman"/>
          <w:bCs/>
          <w:sz w:val="28"/>
          <w:szCs w:val="28"/>
        </w:rPr>
        <w:t xml:space="preserve"> </w:t>
      </w:r>
      <w:proofErr w:type="spellStart"/>
      <w:r w:rsidRPr="00300385">
        <w:rPr>
          <w:rFonts w:ascii="Times New Roman" w:hAnsi="Times New Roman" w:cs="Times New Roman"/>
          <w:bCs/>
          <w:sz w:val="28"/>
          <w:szCs w:val="28"/>
        </w:rPr>
        <w:t>нәтижелердің</w:t>
      </w:r>
      <w:proofErr w:type="spellEnd"/>
      <w:r w:rsidRPr="00300385">
        <w:rPr>
          <w:rFonts w:ascii="Times New Roman" w:hAnsi="Times New Roman" w:cs="Times New Roman"/>
          <w:bCs/>
          <w:sz w:val="28"/>
          <w:szCs w:val="28"/>
        </w:rPr>
        <w:t xml:space="preserve"> </w:t>
      </w:r>
      <w:proofErr w:type="spellStart"/>
      <w:r w:rsidRPr="00300385">
        <w:rPr>
          <w:rFonts w:ascii="Times New Roman" w:hAnsi="Times New Roman" w:cs="Times New Roman"/>
          <w:bCs/>
          <w:sz w:val="28"/>
          <w:szCs w:val="28"/>
        </w:rPr>
        <w:t>көрсеткіштері</w:t>
      </w:r>
      <w:proofErr w:type="spellEnd"/>
    </w:p>
    <w:p w14:paraId="4EC07E98" w14:textId="013B32D5" w:rsidR="00DF5E9F" w:rsidRPr="00C109C0" w:rsidRDefault="00DF5E9F" w:rsidP="00DF5E9F">
      <w:pPr>
        <w:tabs>
          <w:tab w:val="left" w:pos="4218"/>
        </w:tabs>
        <w:spacing w:after="0" w:line="240" w:lineRule="auto"/>
        <w:ind w:firstLine="567"/>
        <w:jc w:val="both"/>
        <w:rPr>
          <w:rFonts w:ascii="Times New Roman" w:hAnsi="Times New Roman" w:cs="Times New Roman"/>
          <w:bCs/>
          <w:sz w:val="28"/>
          <w:szCs w:val="28"/>
          <w:lang w:val="kk-KZ"/>
        </w:rPr>
      </w:pPr>
      <w:proofErr w:type="spellStart"/>
      <w:r w:rsidRPr="005E130C">
        <w:rPr>
          <w:rFonts w:ascii="Times New Roman" w:hAnsi="Times New Roman" w:cs="Times New Roman"/>
          <w:bCs/>
          <w:sz w:val="28"/>
          <w:szCs w:val="28"/>
        </w:rPr>
        <w:t>Жалпы</w:t>
      </w:r>
      <w:proofErr w:type="spellEnd"/>
      <w:r w:rsidRPr="005E130C">
        <w:rPr>
          <w:rFonts w:ascii="Times New Roman" w:hAnsi="Times New Roman" w:cs="Times New Roman"/>
          <w:bCs/>
          <w:sz w:val="28"/>
          <w:szCs w:val="28"/>
        </w:rPr>
        <w:t xml:space="preserve"> </w:t>
      </w:r>
      <w:proofErr w:type="spellStart"/>
      <w:r w:rsidRPr="005E130C">
        <w:rPr>
          <w:rFonts w:ascii="Times New Roman" w:hAnsi="Times New Roman" w:cs="Times New Roman"/>
          <w:bCs/>
          <w:sz w:val="28"/>
          <w:szCs w:val="28"/>
        </w:rPr>
        <w:t>алғанда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педагогикалық</w:t>
      </w:r>
      <w:proofErr w:type="spellEnd"/>
      <w:r>
        <w:rPr>
          <w:rFonts w:ascii="Times New Roman" w:hAnsi="Times New Roman" w:cs="Times New Roman"/>
          <w:bCs/>
          <w:sz w:val="28"/>
          <w:szCs w:val="28"/>
        </w:rPr>
        <w:t xml:space="preserve"> эксперимент </w:t>
      </w:r>
      <w:proofErr w:type="spellStart"/>
      <w:r>
        <w:rPr>
          <w:rFonts w:ascii="Times New Roman" w:hAnsi="Times New Roman" w:cs="Times New Roman"/>
          <w:bCs/>
          <w:sz w:val="28"/>
          <w:szCs w:val="28"/>
        </w:rPr>
        <w:t>жұмыстары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талаптарға</w:t>
      </w:r>
      <w:proofErr w:type="spellEnd"/>
      <w:r>
        <w:rPr>
          <w:rFonts w:ascii="Times New Roman" w:hAnsi="Times New Roman" w:cs="Times New Roman"/>
          <w:bCs/>
          <w:sz w:val="28"/>
          <w:szCs w:val="28"/>
        </w:rPr>
        <w:t xml:space="preserve"> сай </w:t>
      </w:r>
      <w:proofErr w:type="spellStart"/>
      <w:r>
        <w:rPr>
          <w:rFonts w:ascii="Times New Roman" w:hAnsi="Times New Roman" w:cs="Times New Roman"/>
          <w:bCs/>
          <w:sz w:val="28"/>
          <w:szCs w:val="28"/>
        </w:rPr>
        <w:t>жүргізілді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Әр</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кезеңдегі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өзгерістер</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бақыланып</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отырды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Картографиялық</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іс-әрекет</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қалыптастыруға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бағытталған</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педагогикалық</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әдістер</w:t>
      </w:r>
      <w:proofErr w:type="spellEnd"/>
      <w:r>
        <w:rPr>
          <w:rFonts w:ascii="Times New Roman" w:hAnsi="Times New Roman" w:cs="Times New Roman"/>
          <w:bCs/>
          <w:sz w:val="28"/>
          <w:szCs w:val="28"/>
        </w:rPr>
        <w:t xml:space="preserve"> мен </w:t>
      </w:r>
      <w:proofErr w:type="spellStart"/>
      <w:r>
        <w:rPr>
          <w:rFonts w:ascii="Times New Roman" w:hAnsi="Times New Roman" w:cs="Times New Roman"/>
          <w:bCs/>
          <w:sz w:val="28"/>
          <w:szCs w:val="28"/>
        </w:rPr>
        <w:t>тәсілдер</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тиімді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екені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тапсырмаларды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орындау</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арқылы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дәлелденді</w:t>
      </w:r>
      <w:proofErr w:type="spellEnd"/>
      <w:r>
        <w:rPr>
          <w:rFonts w:ascii="Times New Roman" w:hAnsi="Times New Roman" w:cs="Times New Roman"/>
          <w:bCs/>
          <w:sz w:val="28"/>
          <w:szCs w:val="28"/>
        </w:rPr>
        <w:t xml:space="preserve">. </w:t>
      </w:r>
      <w:r w:rsidR="00C109C0">
        <w:rPr>
          <w:rFonts w:ascii="Times New Roman" w:hAnsi="Times New Roman" w:cs="Times New Roman"/>
          <w:bCs/>
          <w:sz w:val="28"/>
          <w:szCs w:val="28"/>
          <w:lang w:val="kk-KZ"/>
        </w:rPr>
        <w:t xml:space="preserve">Білім алушылармен жасалған картографиялық жұмыстарын тізбесі берілді (Қосымша </w:t>
      </w:r>
      <w:r w:rsidR="006F63C7">
        <w:rPr>
          <w:rFonts w:ascii="Times New Roman" w:hAnsi="Times New Roman" w:cs="Times New Roman"/>
          <w:bCs/>
          <w:sz w:val="28"/>
          <w:szCs w:val="28"/>
          <w:lang w:val="kk-KZ"/>
        </w:rPr>
        <w:t>Қ</w:t>
      </w:r>
      <w:r w:rsidR="00C109C0">
        <w:rPr>
          <w:rFonts w:ascii="Times New Roman" w:hAnsi="Times New Roman" w:cs="Times New Roman"/>
          <w:bCs/>
          <w:sz w:val="28"/>
          <w:szCs w:val="28"/>
          <w:lang w:val="kk-KZ"/>
        </w:rPr>
        <w:t xml:space="preserve">). </w:t>
      </w:r>
    </w:p>
    <w:p w14:paraId="36DB676E" w14:textId="77777777" w:rsidR="00DF5E9F" w:rsidRDefault="00DF5E9F" w:rsidP="00DF5E9F">
      <w:pPr>
        <w:spacing w:after="0" w:line="240" w:lineRule="auto"/>
        <w:ind w:firstLine="567"/>
        <w:jc w:val="both"/>
        <w:rPr>
          <w:rFonts w:ascii="Times New Roman" w:hAnsi="Times New Roman" w:cs="Times New Roman"/>
          <w:b/>
          <w:sz w:val="28"/>
          <w:szCs w:val="28"/>
        </w:rPr>
      </w:pPr>
      <w:proofErr w:type="spellStart"/>
      <w:r w:rsidRPr="00697CAD">
        <w:rPr>
          <w:rFonts w:ascii="Times New Roman" w:hAnsi="Times New Roman" w:cs="Times New Roman"/>
          <w:b/>
          <w:sz w:val="28"/>
          <w:szCs w:val="28"/>
        </w:rPr>
        <w:t>Үшінші</w:t>
      </w:r>
      <w:proofErr w:type="spellEnd"/>
      <w:r w:rsidRPr="00697CAD">
        <w:rPr>
          <w:rFonts w:ascii="Times New Roman" w:hAnsi="Times New Roman" w:cs="Times New Roman"/>
          <w:b/>
          <w:sz w:val="28"/>
          <w:szCs w:val="28"/>
        </w:rPr>
        <w:t xml:space="preserve"> </w:t>
      </w:r>
      <w:proofErr w:type="spellStart"/>
      <w:r w:rsidRPr="00697CAD">
        <w:rPr>
          <w:rFonts w:ascii="Times New Roman" w:hAnsi="Times New Roman" w:cs="Times New Roman"/>
          <w:b/>
          <w:sz w:val="28"/>
          <w:szCs w:val="28"/>
        </w:rPr>
        <w:t>бөлім</w:t>
      </w:r>
      <w:proofErr w:type="spellEnd"/>
      <w:r w:rsidRPr="00697CAD">
        <w:rPr>
          <w:rFonts w:ascii="Times New Roman" w:hAnsi="Times New Roman" w:cs="Times New Roman"/>
          <w:b/>
          <w:sz w:val="28"/>
          <w:szCs w:val="28"/>
        </w:rPr>
        <w:t xml:space="preserve"> </w:t>
      </w:r>
      <w:proofErr w:type="spellStart"/>
      <w:r w:rsidRPr="00697CAD">
        <w:rPr>
          <w:rFonts w:ascii="Times New Roman" w:hAnsi="Times New Roman" w:cs="Times New Roman"/>
          <w:b/>
          <w:sz w:val="28"/>
          <w:szCs w:val="28"/>
        </w:rPr>
        <w:t>бойынша</w:t>
      </w:r>
      <w:proofErr w:type="spellEnd"/>
      <w:r w:rsidRPr="00697CAD">
        <w:rPr>
          <w:rFonts w:ascii="Times New Roman" w:hAnsi="Times New Roman" w:cs="Times New Roman"/>
          <w:b/>
          <w:sz w:val="28"/>
          <w:szCs w:val="28"/>
        </w:rPr>
        <w:t xml:space="preserve"> </w:t>
      </w:r>
      <w:proofErr w:type="spellStart"/>
      <w:r w:rsidRPr="00697CAD">
        <w:rPr>
          <w:rFonts w:ascii="Times New Roman" w:hAnsi="Times New Roman" w:cs="Times New Roman"/>
          <w:b/>
          <w:sz w:val="28"/>
          <w:szCs w:val="28"/>
        </w:rPr>
        <w:t>тұжырым</w:t>
      </w:r>
      <w:proofErr w:type="spellEnd"/>
      <w:r>
        <w:rPr>
          <w:rFonts w:ascii="Times New Roman" w:hAnsi="Times New Roman" w:cs="Times New Roman"/>
          <w:b/>
          <w:sz w:val="28"/>
          <w:szCs w:val="28"/>
        </w:rPr>
        <w:t xml:space="preserve">. </w:t>
      </w:r>
    </w:p>
    <w:p w14:paraId="1A1BB929" w14:textId="77777777" w:rsidR="00DF5E9F" w:rsidRPr="00697CAD" w:rsidRDefault="00DF5E9F" w:rsidP="00DF5E9F">
      <w:pPr>
        <w:spacing w:after="0" w:line="240" w:lineRule="auto"/>
        <w:ind w:firstLine="567"/>
        <w:jc w:val="both"/>
        <w:rPr>
          <w:rFonts w:ascii="Times New Roman" w:hAnsi="Times New Roman" w:cs="Times New Roman"/>
          <w:sz w:val="28"/>
          <w:szCs w:val="28"/>
        </w:rPr>
      </w:pPr>
      <w:proofErr w:type="spellStart"/>
      <w:r w:rsidRPr="001403A5">
        <w:rPr>
          <w:rFonts w:ascii="Times New Roman" w:hAnsi="Times New Roman" w:cs="Times New Roman"/>
          <w:sz w:val="28"/>
          <w:szCs w:val="28"/>
        </w:rPr>
        <w:t>Болашақ</w:t>
      </w:r>
      <w:proofErr w:type="spellEnd"/>
      <w:r w:rsidRPr="001403A5">
        <w:rPr>
          <w:rFonts w:ascii="Times New Roman" w:hAnsi="Times New Roman" w:cs="Times New Roman"/>
          <w:sz w:val="28"/>
          <w:szCs w:val="28"/>
        </w:rPr>
        <w:t xml:space="preserve"> география </w:t>
      </w:r>
      <w:proofErr w:type="spellStart"/>
      <w:r w:rsidRPr="001403A5">
        <w:rPr>
          <w:rFonts w:ascii="Times New Roman" w:hAnsi="Times New Roman" w:cs="Times New Roman"/>
          <w:sz w:val="28"/>
          <w:szCs w:val="28"/>
        </w:rPr>
        <w:t>пәні</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мұғалімдерінің</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картографиялық</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іс-әрекетін</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қалыптастырудың</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әдістемесін</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жасауда</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педагогикалық</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әдістер</w:t>
      </w:r>
      <w:proofErr w:type="spellEnd"/>
      <w:r w:rsidRPr="001403A5">
        <w:rPr>
          <w:rFonts w:ascii="Times New Roman" w:hAnsi="Times New Roman" w:cs="Times New Roman"/>
          <w:sz w:val="28"/>
          <w:szCs w:val="28"/>
        </w:rPr>
        <w:t xml:space="preserve"> мен </w:t>
      </w:r>
      <w:proofErr w:type="spellStart"/>
      <w:r w:rsidRPr="001403A5">
        <w:rPr>
          <w:rFonts w:ascii="Times New Roman" w:hAnsi="Times New Roman" w:cs="Times New Roman"/>
          <w:sz w:val="28"/>
          <w:szCs w:val="28"/>
        </w:rPr>
        <w:t>тәсілдер</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қолданылды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және</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оның</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тиімділігі</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педагогикалық</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тәжірибелік</w:t>
      </w:r>
      <w:proofErr w:type="spellEnd"/>
      <w:r w:rsidRPr="001403A5">
        <w:rPr>
          <w:rFonts w:ascii="Times New Roman" w:hAnsi="Times New Roman" w:cs="Times New Roman"/>
          <w:sz w:val="28"/>
          <w:szCs w:val="28"/>
        </w:rPr>
        <w:t xml:space="preserve">-эксперимент </w:t>
      </w:r>
      <w:proofErr w:type="spellStart"/>
      <w:r w:rsidRPr="001403A5">
        <w:rPr>
          <w:rFonts w:ascii="Times New Roman" w:hAnsi="Times New Roman" w:cs="Times New Roman"/>
          <w:sz w:val="28"/>
          <w:szCs w:val="28"/>
        </w:rPr>
        <w:t>арқылы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дәлелденді</w:t>
      </w:r>
      <w:proofErr w:type="spellEnd"/>
      <w:r w:rsidRPr="001403A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Педагогикалық</w:t>
      </w:r>
      <w:proofErr w:type="spellEnd"/>
      <w:r w:rsidRPr="001403A5">
        <w:rPr>
          <w:rFonts w:ascii="Times New Roman" w:hAnsi="Times New Roman" w:cs="Times New Roman"/>
          <w:sz w:val="28"/>
          <w:szCs w:val="28"/>
        </w:rPr>
        <w:t xml:space="preserve"> эксперимент </w:t>
      </w:r>
      <w:proofErr w:type="spellStart"/>
      <w:r w:rsidRPr="001403A5">
        <w:rPr>
          <w:rFonts w:ascii="Times New Roman" w:hAnsi="Times New Roman" w:cs="Times New Roman"/>
          <w:sz w:val="28"/>
          <w:szCs w:val="28"/>
        </w:rPr>
        <w:t>барысында</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заманауи</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оқыту</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әдістері</w:t>
      </w:r>
      <w:proofErr w:type="spellEnd"/>
      <w:r w:rsidRPr="001403A5">
        <w:rPr>
          <w:rFonts w:ascii="Times New Roman" w:hAnsi="Times New Roman" w:cs="Times New Roman"/>
          <w:sz w:val="28"/>
          <w:szCs w:val="28"/>
        </w:rPr>
        <w:t xml:space="preserve"> мен </w:t>
      </w:r>
      <w:proofErr w:type="spellStart"/>
      <w:r w:rsidRPr="001403A5">
        <w:rPr>
          <w:rFonts w:ascii="Times New Roman" w:hAnsi="Times New Roman" w:cs="Times New Roman"/>
          <w:sz w:val="28"/>
          <w:szCs w:val="28"/>
        </w:rPr>
        <w:t>технологиялары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қолданылып</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білім</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алушылардың</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картографиялық</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іс-әрекетке</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деген</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қызығушылығы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артты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Эксперименттік</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топтағы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білім</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алушылардың</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білім</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сапасы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практикалық</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дағдылары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және</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кеңістіктік</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ойлау</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қабілеттері</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бақылау</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тобымен</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салыстырғанда</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жоғары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нәтижелер</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көрсетті</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Сонымен</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қатар</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білім</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алушылардың</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картографиялық</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жұмыстарға</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деген</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жауапкершілік</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деңгейі</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айтарлықтай</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артты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Бұл</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нәтижелер</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заманауи</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әдістер</w:t>
      </w:r>
      <w:proofErr w:type="spellEnd"/>
      <w:r w:rsidRPr="001403A5">
        <w:rPr>
          <w:rFonts w:ascii="Times New Roman" w:hAnsi="Times New Roman" w:cs="Times New Roman"/>
          <w:sz w:val="28"/>
          <w:szCs w:val="28"/>
        </w:rPr>
        <w:t xml:space="preserve"> мен </w:t>
      </w:r>
      <w:proofErr w:type="spellStart"/>
      <w:r w:rsidRPr="001403A5">
        <w:rPr>
          <w:rFonts w:ascii="Times New Roman" w:hAnsi="Times New Roman" w:cs="Times New Roman"/>
          <w:sz w:val="28"/>
          <w:szCs w:val="28"/>
        </w:rPr>
        <w:t>технологияларды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мақсатты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және</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жүйелі</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қолдану</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жоғары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мектеп</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географиясының</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сапалы</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жаңаруына</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ықпал</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ететінін</w:t>
      </w:r>
      <w:proofErr w:type="spellEnd"/>
      <w:r w:rsidRPr="001403A5">
        <w:rPr>
          <w:rFonts w:ascii="Times New Roman" w:hAnsi="Times New Roman" w:cs="Times New Roman"/>
          <w:sz w:val="28"/>
          <w:szCs w:val="28"/>
        </w:rPr>
        <w:t xml:space="preserve"> </w:t>
      </w:r>
      <w:proofErr w:type="spellStart"/>
      <w:r w:rsidRPr="001403A5">
        <w:rPr>
          <w:rFonts w:ascii="Times New Roman" w:hAnsi="Times New Roman" w:cs="Times New Roman"/>
          <w:sz w:val="28"/>
          <w:szCs w:val="28"/>
        </w:rPr>
        <w:t>көрсетеді</w:t>
      </w:r>
      <w:proofErr w:type="spellEnd"/>
      <w:r w:rsidRPr="001403A5">
        <w:rPr>
          <w:rFonts w:ascii="Times New Roman" w:hAnsi="Times New Roman" w:cs="Times New Roman"/>
          <w:sz w:val="28"/>
          <w:szCs w:val="28"/>
        </w:rPr>
        <w:t>.</w:t>
      </w:r>
    </w:p>
    <w:p w14:paraId="2FA50EF0" w14:textId="77777777" w:rsidR="00405479" w:rsidRDefault="00405479" w:rsidP="00D248B2">
      <w:pPr>
        <w:shd w:val="clear" w:color="auto" w:fill="FFFFFF"/>
        <w:spacing w:after="0" w:line="240" w:lineRule="auto"/>
        <w:ind w:firstLine="567"/>
        <w:jc w:val="center"/>
        <w:rPr>
          <w:rFonts w:ascii="Times New Roman" w:hAnsi="Times New Roman"/>
          <w:b/>
          <w:sz w:val="28"/>
          <w:szCs w:val="28"/>
          <w:lang w:val="kk-KZ"/>
        </w:rPr>
      </w:pPr>
    </w:p>
    <w:p w14:paraId="72BE24CB" w14:textId="77777777" w:rsidR="00D248B2" w:rsidRPr="009F3256" w:rsidRDefault="00D248B2" w:rsidP="00D248B2">
      <w:pPr>
        <w:shd w:val="clear" w:color="auto" w:fill="FFFFFF"/>
        <w:spacing w:after="0" w:line="240" w:lineRule="auto"/>
        <w:ind w:firstLine="567"/>
        <w:jc w:val="center"/>
        <w:rPr>
          <w:rFonts w:ascii="Times New Roman" w:hAnsi="Times New Roman"/>
          <w:b/>
          <w:sz w:val="28"/>
          <w:szCs w:val="28"/>
          <w:lang w:val="kk-KZ"/>
        </w:rPr>
      </w:pPr>
      <w:r w:rsidRPr="009F3256">
        <w:rPr>
          <w:rFonts w:ascii="Times New Roman" w:hAnsi="Times New Roman"/>
          <w:b/>
          <w:sz w:val="28"/>
          <w:szCs w:val="28"/>
          <w:lang w:val="kk-KZ"/>
        </w:rPr>
        <w:lastRenderedPageBreak/>
        <w:t>ҚОРЫТЫНДЫ</w:t>
      </w:r>
    </w:p>
    <w:p w14:paraId="03966A73" w14:textId="77777777" w:rsidR="00D248B2" w:rsidRPr="009F3256" w:rsidRDefault="00D248B2" w:rsidP="00D248B2">
      <w:pPr>
        <w:shd w:val="clear" w:color="auto" w:fill="FFFFFF"/>
        <w:spacing w:after="0" w:line="240" w:lineRule="auto"/>
        <w:ind w:firstLine="567"/>
        <w:jc w:val="center"/>
        <w:rPr>
          <w:rFonts w:ascii="Times New Roman" w:hAnsi="Times New Roman"/>
          <w:b/>
          <w:sz w:val="28"/>
          <w:szCs w:val="28"/>
          <w:lang w:val="kk-KZ"/>
        </w:rPr>
      </w:pPr>
    </w:p>
    <w:p w14:paraId="2007DD05" w14:textId="22FE719F" w:rsidR="00F24EC1" w:rsidRPr="001F2672" w:rsidRDefault="00F24EC1" w:rsidP="00F24EC1">
      <w:pPr>
        <w:shd w:val="clear" w:color="auto" w:fill="FFFFFF"/>
        <w:spacing w:after="0" w:line="240" w:lineRule="auto"/>
        <w:ind w:firstLine="567"/>
        <w:contextualSpacing/>
        <w:jc w:val="both"/>
        <w:rPr>
          <w:rFonts w:ascii="Times New Roman" w:hAnsi="Times New Roman"/>
          <w:noProof/>
          <w:sz w:val="28"/>
          <w:szCs w:val="28"/>
          <w:lang w:val="kk-KZ"/>
        </w:rPr>
      </w:pPr>
      <w:r>
        <w:rPr>
          <w:rFonts w:ascii="Times New Roman" w:hAnsi="Times New Roman"/>
          <w:noProof/>
          <w:sz w:val="28"/>
          <w:szCs w:val="28"/>
          <w:lang w:val="kk-KZ"/>
        </w:rPr>
        <w:t>Болашақ география мұғалімдерінің картографиялық іс</w:t>
      </w:r>
      <w:r>
        <w:rPr>
          <w:rFonts w:ascii="Times New Roman" w:hAnsi="Times New Roman" w:cs="Times New Roman"/>
          <w:noProof/>
          <w:sz w:val="28"/>
          <w:szCs w:val="28"/>
          <w:lang w:val="kk-KZ"/>
        </w:rPr>
        <w:t>-</w:t>
      </w:r>
      <w:r>
        <w:rPr>
          <w:rFonts w:ascii="Times New Roman" w:hAnsi="Times New Roman"/>
          <w:noProof/>
          <w:sz w:val="28"/>
          <w:szCs w:val="28"/>
          <w:lang w:val="kk-KZ"/>
        </w:rPr>
        <w:t>әрекетін қалыптастырудың әдістемесін жасауға қатысты жүргізген зерттеулер нәтижесінде төмендегідей қорытындылар алуға мүмкіндік берді:</w:t>
      </w:r>
    </w:p>
    <w:p w14:paraId="68B6D158" w14:textId="16599524" w:rsidR="00F24EC1" w:rsidRDefault="00F24EC1" w:rsidP="00F24EC1">
      <w:pPr>
        <w:spacing w:after="0" w:line="240" w:lineRule="auto"/>
        <w:ind w:firstLine="567"/>
        <w:contextualSpacing/>
        <w:jc w:val="both"/>
        <w:rPr>
          <w:rFonts w:ascii="Times New Roman" w:hAnsi="Times New Roman"/>
          <w:noProof/>
          <w:sz w:val="28"/>
          <w:szCs w:val="28"/>
          <w:lang w:val="kk-KZ"/>
        </w:rPr>
      </w:pPr>
      <w:r>
        <w:rPr>
          <w:rFonts w:ascii="Times New Roman" w:hAnsi="Times New Roman" w:cs="Times New Roman"/>
          <w:noProof/>
          <w:sz w:val="28"/>
          <w:szCs w:val="28"/>
          <w:lang w:val="kk-KZ"/>
        </w:rPr>
        <w:t>-</w:t>
      </w:r>
      <w:r>
        <w:rPr>
          <w:rFonts w:ascii="Times New Roman" w:hAnsi="Times New Roman"/>
          <w:noProof/>
          <w:sz w:val="28"/>
          <w:szCs w:val="28"/>
          <w:lang w:val="kk-KZ"/>
        </w:rPr>
        <w:t xml:space="preserve"> болашақ география мұғалімдерінің картографиялық іс</w:t>
      </w:r>
      <w:r>
        <w:rPr>
          <w:rFonts w:ascii="Times New Roman" w:hAnsi="Times New Roman" w:cs="Times New Roman"/>
          <w:noProof/>
          <w:sz w:val="28"/>
          <w:szCs w:val="28"/>
          <w:lang w:val="kk-KZ"/>
        </w:rPr>
        <w:t>-</w:t>
      </w:r>
      <w:r>
        <w:rPr>
          <w:rFonts w:ascii="Times New Roman" w:hAnsi="Times New Roman"/>
          <w:noProof/>
          <w:sz w:val="28"/>
          <w:szCs w:val="28"/>
          <w:lang w:val="kk-KZ"/>
        </w:rPr>
        <w:t xml:space="preserve">әрекетін </w:t>
      </w:r>
      <w:r w:rsidRPr="00442851">
        <w:rPr>
          <w:rFonts w:ascii="Times New Roman" w:hAnsi="Times New Roman"/>
          <w:noProof/>
          <w:sz w:val="28"/>
          <w:szCs w:val="28"/>
          <w:lang w:val="kk-KZ"/>
        </w:rPr>
        <w:t xml:space="preserve">қалыптастырудың теориялық </w:t>
      </w:r>
      <w:r>
        <w:rPr>
          <w:rFonts w:ascii="Times New Roman" w:hAnsi="Times New Roman"/>
          <w:noProof/>
          <w:sz w:val="28"/>
          <w:szCs w:val="28"/>
          <w:lang w:val="kk-KZ"/>
        </w:rPr>
        <w:t xml:space="preserve">және әдіснамалық </w:t>
      </w:r>
      <w:r w:rsidRPr="00442851">
        <w:rPr>
          <w:rFonts w:ascii="Times New Roman" w:hAnsi="Times New Roman"/>
          <w:noProof/>
          <w:sz w:val="28"/>
          <w:szCs w:val="28"/>
          <w:lang w:val="kk-KZ"/>
        </w:rPr>
        <w:t>негіздері</w:t>
      </w:r>
      <w:r w:rsidRPr="00442851">
        <w:rPr>
          <w:rFonts w:ascii="Times New Roman" w:hAnsi="Times New Roman"/>
          <w:noProof/>
          <w:spacing w:val="-16"/>
          <w:sz w:val="28"/>
          <w:szCs w:val="28"/>
          <w:lang w:val="kk-KZ"/>
        </w:rPr>
        <w:t xml:space="preserve"> </w:t>
      </w:r>
      <w:r>
        <w:rPr>
          <w:rFonts w:ascii="Times New Roman" w:hAnsi="Times New Roman"/>
          <w:noProof/>
          <w:sz w:val="28"/>
          <w:szCs w:val="28"/>
          <w:lang w:val="kk-KZ"/>
        </w:rPr>
        <w:t xml:space="preserve">зерделенді. Шетелдік және отандық тәжірибелерге шолу жасалынды. </w:t>
      </w:r>
      <w:r w:rsidRPr="00C92703">
        <w:rPr>
          <w:rFonts w:ascii="Times New Roman" w:hAnsi="Times New Roman"/>
          <w:noProof/>
          <w:sz w:val="28"/>
          <w:szCs w:val="28"/>
          <w:lang w:val="kk-KZ"/>
        </w:rPr>
        <w:t xml:space="preserve">Отандық тәжірибеде картографиялық іс-әрекеттің әдіснамалық негіздерін жетілдіру қажеттілігін көрсетті. </w:t>
      </w:r>
      <w:r>
        <w:rPr>
          <w:rFonts w:ascii="Times New Roman" w:hAnsi="Times New Roman"/>
          <w:noProof/>
          <w:sz w:val="28"/>
          <w:szCs w:val="28"/>
          <w:lang w:val="kk-KZ"/>
        </w:rPr>
        <w:t>Шетелдердегі картографиялық іс</w:t>
      </w:r>
      <w:r>
        <w:rPr>
          <w:rFonts w:ascii="Times New Roman" w:hAnsi="Times New Roman" w:cs="Times New Roman"/>
          <w:noProof/>
          <w:sz w:val="28"/>
          <w:szCs w:val="28"/>
          <w:lang w:val="kk-KZ"/>
        </w:rPr>
        <w:t>-</w:t>
      </w:r>
      <w:r>
        <w:rPr>
          <w:rFonts w:ascii="Times New Roman" w:hAnsi="Times New Roman"/>
          <w:noProof/>
          <w:sz w:val="28"/>
          <w:szCs w:val="28"/>
          <w:lang w:val="kk-KZ"/>
        </w:rPr>
        <w:t xml:space="preserve">әрекет қалыптастырудағы озық тәжірибелерді ескере отырып, Қазақстанда география пәні мұғалімдерінің картографиялық даярлау деңгейін арттырудың мүмкіндіктері қарастырылды. </w:t>
      </w:r>
    </w:p>
    <w:p w14:paraId="488A1694" w14:textId="77777777" w:rsidR="00F24EC1" w:rsidRDefault="00F24EC1" w:rsidP="00F24EC1">
      <w:pPr>
        <w:spacing w:after="0" w:line="240" w:lineRule="auto"/>
        <w:ind w:firstLine="567"/>
        <w:contextualSpacing/>
        <w:jc w:val="both"/>
        <w:rPr>
          <w:rFonts w:ascii="Times New Roman" w:hAnsi="Times New Roman"/>
          <w:noProof/>
          <w:sz w:val="28"/>
          <w:szCs w:val="28"/>
          <w:lang w:val="kk-KZ"/>
        </w:rPr>
      </w:pPr>
      <w:r w:rsidRPr="00C92703">
        <w:rPr>
          <w:rFonts w:ascii="Times New Roman" w:hAnsi="Times New Roman"/>
          <w:noProof/>
          <w:sz w:val="28"/>
          <w:szCs w:val="28"/>
          <w:lang w:val="kk-KZ"/>
        </w:rPr>
        <w:t>-</w:t>
      </w:r>
      <w:r w:rsidRPr="00C92703">
        <w:rPr>
          <w:lang w:val="kk-KZ"/>
        </w:rPr>
        <w:t xml:space="preserve"> </w:t>
      </w:r>
      <w:r w:rsidRPr="00C92703">
        <w:rPr>
          <w:rFonts w:ascii="Times New Roman" w:hAnsi="Times New Roman"/>
          <w:noProof/>
          <w:sz w:val="28"/>
          <w:szCs w:val="28"/>
          <w:lang w:val="kk-KZ"/>
        </w:rPr>
        <w:t xml:space="preserve">жалпы орта білім беретін мектептер мен жоғары оқу орындарының білім беру бағдарламаларының мазмұнында картографиялық іс-әрекеттің көрініс табуы оқу </w:t>
      </w:r>
      <w:r>
        <w:rPr>
          <w:rFonts w:ascii="Times New Roman" w:hAnsi="Times New Roman"/>
          <w:noProof/>
          <w:sz w:val="28"/>
          <w:szCs w:val="28"/>
          <w:lang w:val="kk-KZ"/>
        </w:rPr>
        <w:t>үдерісін</w:t>
      </w:r>
      <w:r w:rsidRPr="00C92703">
        <w:rPr>
          <w:rFonts w:ascii="Times New Roman" w:hAnsi="Times New Roman"/>
          <w:noProof/>
          <w:sz w:val="28"/>
          <w:szCs w:val="28"/>
          <w:lang w:val="kk-KZ"/>
        </w:rPr>
        <w:t xml:space="preserve"> сапалы жетілдірудің, географиялық білім мен дағдыларды дамытуға бағытталған</w:t>
      </w:r>
      <w:r>
        <w:rPr>
          <w:rFonts w:ascii="Times New Roman" w:hAnsi="Times New Roman"/>
          <w:noProof/>
          <w:sz w:val="28"/>
          <w:szCs w:val="28"/>
          <w:lang w:val="kk-KZ"/>
        </w:rPr>
        <w:t xml:space="preserve"> маңызды қадам болып табылды</w:t>
      </w:r>
      <w:r w:rsidRPr="00C92703">
        <w:rPr>
          <w:rFonts w:ascii="Times New Roman" w:hAnsi="Times New Roman"/>
          <w:noProof/>
          <w:sz w:val="28"/>
          <w:szCs w:val="28"/>
          <w:lang w:val="kk-KZ"/>
        </w:rPr>
        <w:t xml:space="preserve">. </w:t>
      </w:r>
      <w:r>
        <w:rPr>
          <w:rFonts w:ascii="Times New Roman" w:hAnsi="Times New Roman"/>
          <w:noProof/>
          <w:sz w:val="28"/>
          <w:szCs w:val="28"/>
          <w:lang w:val="kk-KZ"/>
        </w:rPr>
        <w:t>Б</w:t>
      </w:r>
      <w:r w:rsidRPr="00C92703">
        <w:rPr>
          <w:rFonts w:ascii="Times New Roman" w:hAnsi="Times New Roman"/>
          <w:noProof/>
          <w:sz w:val="28"/>
          <w:szCs w:val="28"/>
          <w:lang w:val="kk-KZ"/>
        </w:rPr>
        <w:t>ұл болашақ мамандарды картографиялық құзыреттіліктерге баулуда тиімді нәтиже береді</w:t>
      </w:r>
      <w:r>
        <w:rPr>
          <w:rFonts w:ascii="Times New Roman" w:hAnsi="Times New Roman"/>
          <w:noProof/>
          <w:sz w:val="28"/>
          <w:szCs w:val="28"/>
          <w:lang w:val="kk-KZ"/>
        </w:rPr>
        <w:t>. Б</w:t>
      </w:r>
      <w:r w:rsidRPr="00C92703">
        <w:rPr>
          <w:rFonts w:ascii="Times New Roman" w:hAnsi="Times New Roman"/>
          <w:noProof/>
          <w:sz w:val="28"/>
          <w:szCs w:val="28"/>
          <w:lang w:val="kk-KZ"/>
        </w:rPr>
        <w:t xml:space="preserve">ілім беру бағдарламаларын жаңарту және картографиялық іс-әрекетті тиімді интеграциялау үшін бағдарламаларда </w:t>
      </w:r>
      <w:r>
        <w:rPr>
          <w:rFonts w:ascii="Times New Roman" w:hAnsi="Times New Roman"/>
          <w:noProof/>
          <w:sz w:val="28"/>
          <w:szCs w:val="28"/>
          <w:lang w:val="kk-KZ"/>
        </w:rPr>
        <w:t>тиімді әдістемелердің енгізілуі</w:t>
      </w:r>
      <w:r w:rsidRPr="00C92703">
        <w:rPr>
          <w:rFonts w:ascii="Times New Roman" w:hAnsi="Times New Roman"/>
          <w:noProof/>
          <w:sz w:val="28"/>
          <w:szCs w:val="28"/>
          <w:lang w:val="kk-KZ"/>
        </w:rPr>
        <w:t xml:space="preserve"> картографиялық білімнің пра</w:t>
      </w:r>
      <w:r>
        <w:rPr>
          <w:rFonts w:ascii="Times New Roman" w:hAnsi="Times New Roman"/>
          <w:noProof/>
          <w:sz w:val="28"/>
          <w:szCs w:val="28"/>
          <w:lang w:val="kk-KZ"/>
        </w:rPr>
        <w:t>ктикалық қолдану аясын кеңейте түсті.</w:t>
      </w:r>
    </w:p>
    <w:p w14:paraId="7490FE09" w14:textId="05BB3849" w:rsidR="00F24EC1" w:rsidRDefault="00F24EC1" w:rsidP="00F24EC1">
      <w:pPr>
        <w:spacing w:after="0" w:line="240" w:lineRule="auto"/>
        <w:ind w:firstLine="567"/>
        <w:contextualSpacing/>
        <w:jc w:val="both"/>
        <w:rPr>
          <w:rFonts w:ascii="Times New Roman" w:hAnsi="Times New Roman"/>
          <w:noProof/>
          <w:sz w:val="28"/>
          <w:szCs w:val="28"/>
          <w:lang w:val="kk-KZ"/>
        </w:rPr>
      </w:pPr>
      <w:r w:rsidRPr="00FC77FA">
        <w:rPr>
          <w:rFonts w:ascii="Times New Roman" w:hAnsi="Times New Roman"/>
          <w:noProof/>
          <w:sz w:val="28"/>
          <w:szCs w:val="28"/>
          <w:lang w:val="kk-KZ"/>
        </w:rPr>
        <w:t>-</w:t>
      </w:r>
      <w:r>
        <w:rPr>
          <w:rFonts w:ascii="Times New Roman" w:hAnsi="Times New Roman"/>
          <w:noProof/>
          <w:sz w:val="28"/>
          <w:szCs w:val="28"/>
          <w:lang w:val="kk-KZ"/>
        </w:rPr>
        <w:t xml:space="preserve"> б</w:t>
      </w:r>
      <w:r w:rsidRPr="00AE6E60">
        <w:rPr>
          <w:rFonts w:ascii="Times New Roman" w:hAnsi="Times New Roman"/>
          <w:noProof/>
          <w:sz w:val="28"/>
          <w:szCs w:val="28"/>
          <w:lang w:val="kk-KZ"/>
        </w:rPr>
        <w:t>oлaшaқ география мұғалімдерінің картографиялық іс-әрекетін қалыптастырудың құры</w:t>
      </w:r>
      <w:r>
        <w:rPr>
          <w:rFonts w:ascii="Times New Roman" w:hAnsi="Times New Roman"/>
          <w:noProof/>
          <w:sz w:val="28"/>
          <w:szCs w:val="28"/>
          <w:lang w:val="kk-KZ"/>
        </w:rPr>
        <w:t>лымдық-мазмұндық моделі жасалып</w:t>
      </w:r>
      <w:r w:rsidRPr="00AE6E60">
        <w:rPr>
          <w:rFonts w:ascii="Times New Roman" w:hAnsi="Times New Roman"/>
          <w:noProof/>
          <w:sz w:val="28"/>
          <w:szCs w:val="28"/>
          <w:lang w:val="kk-KZ"/>
        </w:rPr>
        <w:t>, оның</w:t>
      </w:r>
      <w:r>
        <w:rPr>
          <w:rFonts w:ascii="Times New Roman" w:hAnsi="Times New Roman"/>
          <w:noProof/>
          <w:sz w:val="28"/>
          <w:szCs w:val="28"/>
          <w:lang w:val="kk-KZ"/>
        </w:rPr>
        <w:t xml:space="preserve"> әдістемесі әзірленді</w:t>
      </w:r>
      <w:r w:rsidRPr="00AE6E60">
        <w:rPr>
          <w:rFonts w:ascii="Times New Roman" w:hAnsi="Times New Roman"/>
          <w:noProof/>
          <w:sz w:val="28"/>
          <w:szCs w:val="28"/>
          <w:lang w:val="kk-KZ"/>
        </w:rPr>
        <w:t>.</w:t>
      </w:r>
      <w:r>
        <w:rPr>
          <w:rFonts w:ascii="Times New Roman" w:hAnsi="Times New Roman"/>
          <w:noProof/>
          <w:sz w:val="28"/>
          <w:szCs w:val="28"/>
          <w:lang w:val="kk-KZ"/>
        </w:rPr>
        <w:t xml:space="preserve"> Модель жасауда ғылымға белгілі жүйелік, іс</w:t>
      </w:r>
      <w:r>
        <w:rPr>
          <w:rFonts w:ascii="Times New Roman" w:hAnsi="Times New Roman" w:cs="Times New Roman"/>
          <w:noProof/>
          <w:sz w:val="28"/>
          <w:szCs w:val="28"/>
          <w:lang w:val="kk-KZ"/>
        </w:rPr>
        <w:t>-</w:t>
      </w:r>
      <w:r>
        <w:rPr>
          <w:rFonts w:ascii="Times New Roman" w:hAnsi="Times New Roman"/>
          <w:noProof/>
          <w:sz w:val="28"/>
          <w:szCs w:val="28"/>
          <w:lang w:val="kk-KZ"/>
        </w:rPr>
        <w:t xml:space="preserve">әрекеттік, құзыреттілік, жеке тұлғаға бағдарланған тәсілдер басшылыққа алынды. </w:t>
      </w:r>
      <w:r w:rsidRPr="00FC77FA">
        <w:rPr>
          <w:rFonts w:ascii="Times New Roman" w:hAnsi="Times New Roman"/>
          <w:noProof/>
          <w:sz w:val="28"/>
          <w:szCs w:val="28"/>
          <w:lang w:val="kk-KZ"/>
        </w:rPr>
        <w:t xml:space="preserve">Бұл модель мұғалімдердің картографиялық </w:t>
      </w:r>
      <w:r>
        <w:rPr>
          <w:rFonts w:ascii="Times New Roman" w:hAnsi="Times New Roman"/>
          <w:noProof/>
          <w:sz w:val="28"/>
          <w:szCs w:val="28"/>
          <w:lang w:val="kk-KZ"/>
        </w:rPr>
        <w:t>іс</w:t>
      </w:r>
      <w:r>
        <w:rPr>
          <w:rFonts w:ascii="Times New Roman" w:hAnsi="Times New Roman" w:cs="Times New Roman"/>
          <w:noProof/>
          <w:sz w:val="28"/>
          <w:szCs w:val="28"/>
          <w:lang w:val="kk-KZ"/>
        </w:rPr>
        <w:t>-</w:t>
      </w:r>
      <w:r>
        <w:rPr>
          <w:rFonts w:ascii="Times New Roman" w:hAnsi="Times New Roman"/>
          <w:noProof/>
          <w:sz w:val="28"/>
          <w:szCs w:val="28"/>
          <w:lang w:val="kk-KZ"/>
        </w:rPr>
        <w:t>әрекеттерін</w:t>
      </w:r>
      <w:r w:rsidRPr="00FC77FA">
        <w:rPr>
          <w:rFonts w:ascii="Times New Roman" w:hAnsi="Times New Roman"/>
          <w:noProof/>
          <w:sz w:val="28"/>
          <w:szCs w:val="28"/>
          <w:lang w:val="kk-KZ"/>
        </w:rPr>
        <w:t xml:space="preserve"> жүйелі түрде </w:t>
      </w:r>
      <w:r>
        <w:rPr>
          <w:rFonts w:ascii="Times New Roman" w:hAnsi="Times New Roman"/>
          <w:noProof/>
          <w:sz w:val="28"/>
          <w:szCs w:val="28"/>
          <w:lang w:val="kk-KZ"/>
        </w:rPr>
        <w:t>қалыптастырып</w:t>
      </w:r>
      <w:r w:rsidRPr="00FC77FA">
        <w:rPr>
          <w:rFonts w:ascii="Times New Roman" w:hAnsi="Times New Roman"/>
          <w:noProof/>
          <w:sz w:val="28"/>
          <w:szCs w:val="28"/>
          <w:lang w:val="kk-KZ"/>
        </w:rPr>
        <w:t xml:space="preserve">, олардың кәсіби құзыреттіліктерін </w:t>
      </w:r>
      <w:r>
        <w:rPr>
          <w:rFonts w:ascii="Times New Roman" w:hAnsi="Times New Roman"/>
          <w:noProof/>
          <w:sz w:val="28"/>
          <w:szCs w:val="28"/>
          <w:lang w:val="kk-KZ"/>
        </w:rPr>
        <w:t>дамытуға ықпал етті</w:t>
      </w:r>
      <w:r w:rsidRPr="00FC77FA">
        <w:rPr>
          <w:rFonts w:ascii="Times New Roman" w:hAnsi="Times New Roman"/>
          <w:noProof/>
          <w:sz w:val="28"/>
          <w:szCs w:val="28"/>
          <w:lang w:val="kk-KZ"/>
        </w:rPr>
        <w:t>. Модельдің жаңашылдығы дәстүрлі оқыту әдістерін жаңа технологиялармен, мысалы, цифрлық карталар мен ГАЖ құралдарымен үйлестіре отырып, болашақ мұғалімдерге қазіргі заманғы білім беру талаптарына сай оқыту әдіс-тәсілдерін ұсынады</w:t>
      </w:r>
      <w:r>
        <w:rPr>
          <w:rFonts w:ascii="Times New Roman" w:hAnsi="Times New Roman"/>
          <w:noProof/>
          <w:sz w:val="28"/>
          <w:szCs w:val="28"/>
          <w:lang w:val="kk-KZ"/>
        </w:rPr>
        <w:t xml:space="preserve">. </w:t>
      </w:r>
    </w:p>
    <w:p w14:paraId="796E8A0A" w14:textId="7A6AF074" w:rsidR="00F24EC1" w:rsidRDefault="00F24EC1" w:rsidP="00F24EC1">
      <w:pPr>
        <w:spacing w:after="0" w:line="240" w:lineRule="auto"/>
        <w:ind w:firstLine="567"/>
        <w:contextualSpacing/>
        <w:jc w:val="both"/>
        <w:rPr>
          <w:rFonts w:ascii="Times New Roman" w:hAnsi="Times New Roman"/>
          <w:noProof/>
          <w:sz w:val="28"/>
          <w:szCs w:val="28"/>
          <w:lang w:val="kk-KZ"/>
        </w:rPr>
      </w:pPr>
      <w:r>
        <w:rPr>
          <w:rFonts w:ascii="Times New Roman" w:hAnsi="Times New Roman" w:cs="Times New Roman"/>
          <w:noProof/>
          <w:sz w:val="28"/>
          <w:szCs w:val="28"/>
          <w:lang w:val="kk-KZ"/>
        </w:rPr>
        <w:t>-</w:t>
      </w:r>
      <w:r w:rsidRPr="00FC77FA">
        <w:rPr>
          <w:lang w:val="kk-KZ"/>
        </w:rPr>
        <w:t xml:space="preserve"> </w:t>
      </w:r>
      <w:r w:rsidRPr="00FC77FA">
        <w:rPr>
          <w:rFonts w:ascii="Times New Roman" w:hAnsi="Times New Roman" w:cs="Times New Roman"/>
          <w:noProof/>
          <w:sz w:val="28"/>
          <w:szCs w:val="28"/>
          <w:lang w:val="kk-KZ"/>
        </w:rPr>
        <w:t xml:space="preserve">педагогикалық тәжірибе барысында қолданылған </w:t>
      </w:r>
      <w:r>
        <w:rPr>
          <w:rFonts w:ascii="Times New Roman" w:hAnsi="Times New Roman" w:cs="Times New Roman"/>
          <w:noProof/>
          <w:sz w:val="28"/>
          <w:szCs w:val="28"/>
          <w:lang w:val="kk-KZ"/>
        </w:rPr>
        <w:t>әдістер мен технологиялар</w:t>
      </w:r>
      <w:r w:rsidRPr="00FC77FA">
        <w:rPr>
          <w:rFonts w:ascii="Times New Roman" w:hAnsi="Times New Roman" w:cs="Times New Roman"/>
          <w:noProof/>
          <w:sz w:val="28"/>
          <w:szCs w:val="28"/>
          <w:lang w:val="kk-KZ"/>
        </w:rPr>
        <w:t xml:space="preserve"> болашақ география мұғалімдерінің картографиялық і</w:t>
      </w:r>
      <w:r>
        <w:rPr>
          <w:rFonts w:ascii="Times New Roman" w:hAnsi="Times New Roman" w:cs="Times New Roman"/>
          <w:noProof/>
          <w:sz w:val="28"/>
          <w:szCs w:val="28"/>
          <w:lang w:val="kk-KZ"/>
        </w:rPr>
        <w:t>с-әрекетке деген қызығушылығын</w:t>
      </w:r>
      <w:r w:rsidRPr="00FC77FA">
        <w:rPr>
          <w:rFonts w:ascii="Times New Roman" w:hAnsi="Times New Roman" w:cs="Times New Roman"/>
          <w:noProof/>
          <w:sz w:val="28"/>
          <w:szCs w:val="28"/>
          <w:lang w:val="kk-KZ"/>
        </w:rPr>
        <w:t xml:space="preserve"> арттырды және олардың кәсіби біліктіліктерін жақсартуға мүмкіндік берді. Студенттердің картографиялық білімді меңгеру деңгейі айтарлықтай жоғарылады, бұл әдіст</w:t>
      </w:r>
      <w:r>
        <w:rPr>
          <w:rFonts w:ascii="Times New Roman" w:hAnsi="Times New Roman" w:cs="Times New Roman"/>
          <w:noProof/>
          <w:sz w:val="28"/>
          <w:szCs w:val="28"/>
          <w:lang w:val="kk-KZ"/>
        </w:rPr>
        <w:t>емелердің тиімділігін дәлелдей түсті</w:t>
      </w:r>
      <w:r w:rsidRPr="00FC77FA">
        <w:rPr>
          <w:rFonts w:ascii="Times New Roman" w:hAnsi="Times New Roman" w:cs="Times New Roman"/>
          <w:noProof/>
          <w:sz w:val="28"/>
          <w:szCs w:val="28"/>
          <w:lang w:val="kk-KZ"/>
        </w:rPr>
        <w:t>.</w:t>
      </w:r>
      <w:r>
        <w:rPr>
          <w:rFonts w:ascii="Times New Roman" w:hAnsi="Times New Roman" w:cs="Times New Roman"/>
          <w:noProof/>
          <w:sz w:val="28"/>
          <w:szCs w:val="28"/>
          <w:lang w:val="kk-KZ"/>
        </w:rPr>
        <w:t xml:space="preserve"> Т</w:t>
      </w:r>
      <w:r w:rsidRPr="00FC77FA">
        <w:rPr>
          <w:rFonts w:ascii="Times New Roman" w:hAnsi="Times New Roman" w:cs="Times New Roman"/>
          <w:noProof/>
          <w:sz w:val="28"/>
          <w:szCs w:val="28"/>
          <w:lang w:val="kk-KZ"/>
        </w:rPr>
        <w:t>әжірибе нәтижесінде студенттердің картографиялық дағдыларының сапасы артты. Олардың карталарды оқу, түсіндіру</w:t>
      </w:r>
      <w:r>
        <w:rPr>
          <w:rFonts w:ascii="Times New Roman" w:hAnsi="Times New Roman" w:cs="Times New Roman"/>
          <w:noProof/>
          <w:sz w:val="28"/>
          <w:szCs w:val="28"/>
          <w:lang w:val="kk-KZ"/>
        </w:rPr>
        <w:t>, қолдану,</w:t>
      </w:r>
      <w:r w:rsidRPr="00FC77FA">
        <w:rPr>
          <w:rFonts w:ascii="Times New Roman" w:hAnsi="Times New Roman" w:cs="Times New Roman"/>
          <w:noProof/>
          <w:sz w:val="28"/>
          <w:szCs w:val="28"/>
          <w:lang w:val="kk-KZ"/>
        </w:rPr>
        <w:t xml:space="preserve"> талдау және </w:t>
      </w:r>
      <w:r>
        <w:rPr>
          <w:rFonts w:ascii="Times New Roman" w:hAnsi="Times New Roman" w:cs="Times New Roman"/>
          <w:noProof/>
          <w:sz w:val="28"/>
          <w:szCs w:val="28"/>
          <w:lang w:val="kk-KZ"/>
        </w:rPr>
        <w:t>бағалау, жасау іс-әрекеттерін</w:t>
      </w:r>
      <w:r w:rsidRPr="00FC77FA">
        <w:rPr>
          <w:rFonts w:ascii="Times New Roman" w:hAnsi="Times New Roman" w:cs="Times New Roman"/>
          <w:noProof/>
          <w:sz w:val="28"/>
          <w:szCs w:val="28"/>
          <w:lang w:val="kk-KZ"/>
        </w:rPr>
        <w:t xml:space="preserve"> нығай</w:t>
      </w:r>
      <w:r>
        <w:rPr>
          <w:rFonts w:ascii="Times New Roman" w:hAnsi="Times New Roman" w:cs="Times New Roman"/>
          <w:noProof/>
          <w:sz w:val="28"/>
          <w:szCs w:val="28"/>
          <w:lang w:val="kk-KZ"/>
        </w:rPr>
        <w:t>т</w:t>
      </w:r>
      <w:r w:rsidRPr="00FC77FA">
        <w:rPr>
          <w:rFonts w:ascii="Times New Roman" w:hAnsi="Times New Roman" w:cs="Times New Roman"/>
          <w:noProof/>
          <w:sz w:val="28"/>
          <w:szCs w:val="28"/>
          <w:lang w:val="kk-KZ"/>
        </w:rPr>
        <w:t xml:space="preserve">ып, </w:t>
      </w:r>
      <w:r>
        <w:rPr>
          <w:rFonts w:ascii="Times New Roman" w:hAnsi="Times New Roman" w:cs="Times New Roman"/>
          <w:noProof/>
          <w:sz w:val="28"/>
          <w:szCs w:val="28"/>
          <w:lang w:val="kk-KZ"/>
        </w:rPr>
        <w:t>практикалық дағдыларын күшейтт</w:t>
      </w:r>
      <w:r w:rsidRPr="00FC77FA">
        <w:rPr>
          <w:rFonts w:ascii="Times New Roman" w:hAnsi="Times New Roman" w:cs="Times New Roman"/>
          <w:noProof/>
          <w:sz w:val="28"/>
          <w:szCs w:val="28"/>
          <w:lang w:val="kk-KZ"/>
        </w:rPr>
        <w:t xml:space="preserve">і. Бұл әдістемелердің оқу үрдісінде тиімді қолданылуы </w:t>
      </w:r>
      <w:r>
        <w:rPr>
          <w:rFonts w:ascii="Times New Roman" w:hAnsi="Times New Roman" w:cs="Times New Roman"/>
          <w:noProof/>
          <w:sz w:val="28"/>
          <w:szCs w:val="28"/>
          <w:lang w:val="kk-KZ"/>
        </w:rPr>
        <w:t xml:space="preserve">географиялық </w:t>
      </w:r>
      <w:r w:rsidRPr="00FC77FA">
        <w:rPr>
          <w:rFonts w:ascii="Times New Roman" w:hAnsi="Times New Roman" w:cs="Times New Roman"/>
          <w:noProof/>
          <w:sz w:val="28"/>
          <w:szCs w:val="28"/>
          <w:lang w:val="kk-KZ"/>
        </w:rPr>
        <w:t>білім сапасының арту</w:t>
      </w:r>
      <w:r>
        <w:rPr>
          <w:rFonts w:ascii="Times New Roman" w:hAnsi="Times New Roman" w:cs="Times New Roman"/>
          <w:noProof/>
          <w:sz w:val="28"/>
          <w:szCs w:val="28"/>
          <w:lang w:val="kk-KZ"/>
        </w:rPr>
        <w:t>ына септігін тигізді</w:t>
      </w:r>
      <w:r>
        <w:rPr>
          <w:rFonts w:ascii="Times New Roman" w:hAnsi="Times New Roman"/>
          <w:noProof/>
          <w:sz w:val="28"/>
          <w:szCs w:val="28"/>
          <w:lang w:val="kk-KZ"/>
        </w:rPr>
        <w:t>. Ц</w:t>
      </w:r>
      <w:r w:rsidRPr="00E77890">
        <w:rPr>
          <w:rFonts w:ascii="Times New Roman" w:hAnsi="Times New Roman"/>
          <w:noProof/>
          <w:sz w:val="28"/>
          <w:szCs w:val="28"/>
          <w:lang w:val="kk-KZ"/>
        </w:rPr>
        <w:t xml:space="preserve">ифрлық карталар мен ГАЖ бағдарламалары студенттердің картографиялық іс-әрекеттерін </w:t>
      </w:r>
      <w:r>
        <w:rPr>
          <w:rFonts w:ascii="Times New Roman" w:hAnsi="Times New Roman"/>
          <w:noProof/>
          <w:sz w:val="28"/>
          <w:szCs w:val="28"/>
          <w:lang w:val="kk-KZ"/>
        </w:rPr>
        <w:t>дамытуға</w:t>
      </w:r>
      <w:r w:rsidRPr="00E77890">
        <w:rPr>
          <w:rFonts w:ascii="Times New Roman" w:hAnsi="Times New Roman"/>
          <w:noProof/>
          <w:sz w:val="28"/>
          <w:szCs w:val="28"/>
          <w:lang w:val="kk-KZ"/>
        </w:rPr>
        <w:t xml:space="preserve"> ықпал етті, бұл әдістемелердің заманауи та</w:t>
      </w:r>
      <w:r>
        <w:rPr>
          <w:rFonts w:ascii="Times New Roman" w:hAnsi="Times New Roman"/>
          <w:noProof/>
          <w:sz w:val="28"/>
          <w:szCs w:val="28"/>
          <w:lang w:val="kk-KZ"/>
        </w:rPr>
        <w:t xml:space="preserve">лаптарға сәйкес екенін дәлелдей түсті. </w:t>
      </w:r>
      <w:r w:rsidRPr="00E77890">
        <w:rPr>
          <w:rFonts w:ascii="Times New Roman" w:hAnsi="Times New Roman"/>
          <w:noProof/>
          <w:sz w:val="28"/>
          <w:szCs w:val="28"/>
          <w:lang w:val="kk-KZ"/>
        </w:rPr>
        <w:t>Әдісте</w:t>
      </w:r>
      <w:r>
        <w:rPr>
          <w:rFonts w:ascii="Times New Roman" w:hAnsi="Times New Roman"/>
          <w:noProof/>
          <w:sz w:val="28"/>
          <w:szCs w:val="28"/>
          <w:lang w:val="kk-KZ"/>
        </w:rPr>
        <w:t>р мен технологиялардың</w:t>
      </w:r>
      <w:r w:rsidRPr="00E77890">
        <w:rPr>
          <w:rFonts w:ascii="Times New Roman" w:hAnsi="Times New Roman"/>
          <w:noProof/>
          <w:sz w:val="28"/>
          <w:szCs w:val="28"/>
          <w:lang w:val="kk-KZ"/>
        </w:rPr>
        <w:t xml:space="preserve"> тиімділігі </w:t>
      </w:r>
      <w:r>
        <w:rPr>
          <w:rFonts w:ascii="Times New Roman" w:hAnsi="Times New Roman"/>
          <w:noProof/>
          <w:sz w:val="28"/>
          <w:szCs w:val="28"/>
          <w:lang w:val="kk-KZ"/>
        </w:rPr>
        <w:t>олардың кәсіби</w:t>
      </w:r>
      <w:r>
        <w:rPr>
          <w:rFonts w:ascii="Times New Roman" w:hAnsi="Times New Roman" w:cs="Times New Roman"/>
          <w:noProof/>
          <w:sz w:val="28"/>
          <w:szCs w:val="28"/>
          <w:lang w:val="kk-KZ"/>
        </w:rPr>
        <w:t>-</w:t>
      </w:r>
      <w:r>
        <w:rPr>
          <w:rFonts w:ascii="Times New Roman" w:hAnsi="Times New Roman"/>
          <w:noProof/>
          <w:sz w:val="28"/>
          <w:szCs w:val="28"/>
          <w:lang w:val="kk-KZ"/>
        </w:rPr>
        <w:t>пәндік құзыреттерін</w:t>
      </w:r>
      <w:r w:rsidRPr="00E77890">
        <w:rPr>
          <w:rFonts w:ascii="Times New Roman" w:hAnsi="Times New Roman"/>
          <w:noProof/>
          <w:sz w:val="28"/>
          <w:szCs w:val="28"/>
          <w:lang w:val="kk-KZ"/>
        </w:rPr>
        <w:t xml:space="preserve"> </w:t>
      </w:r>
      <w:r>
        <w:rPr>
          <w:rFonts w:ascii="Times New Roman" w:hAnsi="Times New Roman"/>
          <w:noProof/>
          <w:sz w:val="28"/>
          <w:szCs w:val="28"/>
          <w:lang w:val="kk-KZ"/>
        </w:rPr>
        <w:t>жетілдіруге жол ашты</w:t>
      </w:r>
      <w:r w:rsidRPr="00E77890">
        <w:rPr>
          <w:rFonts w:ascii="Times New Roman" w:hAnsi="Times New Roman"/>
          <w:noProof/>
          <w:sz w:val="28"/>
          <w:szCs w:val="28"/>
          <w:lang w:val="kk-KZ"/>
        </w:rPr>
        <w:t>.</w:t>
      </w:r>
    </w:p>
    <w:p w14:paraId="20B29BB1" w14:textId="77777777" w:rsidR="00F24EC1" w:rsidRDefault="00F24EC1" w:rsidP="00F24EC1">
      <w:pPr>
        <w:spacing w:after="0" w:line="240" w:lineRule="auto"/>
        <w:ind w:firstLine="567"/>
        <w:contextualSpacing/>
        <w:jc w:val="both"/>
        <w:rPr>
          <w:rFonts w:ascii="Times New Roman" w:hAnsi="Times New Roman"/>
          <w:noProof/>
          <w:sz w:val="28"/>
          <w:szCs w:val="28"/>
          <w:lang w:val="kk-KZ"/>
        </w:rPr>
      </w:pPr>
      <w:r>
        <w:rPr>
          <w:rFonts w:ascii="Times New Roman" w:hAnsi="Times New Roman" w:cs="Times New Roman"/>
          <w:noProof/>
          <w:sz w:val="28"/>
          <w:szCs w:val="28"/>
          <w:lang w:val="kk-KZ"/>
        </w:rPr>
        <w:lastRenderedPageBreak/>
        <w:t>-</w:t>
      </w:r>
      <w:r>
        <w:rPr>
          <w:rFonts w:ascii="Times New Roman" w:hAnsi="Times New Roman"/>
          <w:noProof/>
          <w:sz w:val="28"/>
          <w:szCs w:val="28"/>
          <w:lang w:val="kk-KZ"/>
        </w:rPr>
        <w:t xml:space="preserve"> </w:t>
      </w:r>
      <w:r>
        <w:rPr>
          <w:rFonts w:ascii="Times New Roman" w:hAnsi="Times New Roman" w:cs="Times New Roman"/>
          <w:noProof/>
          <w:sz w:val="28"/>
          <w:szCs w:val="28"/>
          <w:lang w:val="kk-KZ"/>
        </w:rPr>
        <w:t>8</w:t>
      </w:r>
      <w:r>
        <w:rPr>
          <w:rFonts w:ascii="Times New Roman" w:hAnsi="Times New Roman"/>
          <w:noProof/>
          <w:sz w:val="28"/>
          <w:szCs w:val="28"/>
          <w:lang w:val="kk-KZ"/>
        </w:rPr>
        <w:t xml:space="preserve">, </w:t>
      </w:r>
      <w:r>
        <w:rPr>
          <w:rFonts w:ascii="Times New Roman" w:hAnsi="Times New Roman" w:cs="Times New Roman"/>
          <w:noProof/>
          <w:sz w:val="28"/>
          <w:szCs w:val="28"/>
          <w:lang w:val="kk-KZ"/>
        </w:rPr>
        <w:t>10-11</w:t>
      </w:r>
      <w:r>
        <w:rPr>
          <w:rFonts w:ascii="Times New Roman" w:hAnsi="Times New Roman"/>
          <w:noProof/>
          <w:sz w:val="28"/>
          <w:szCs w:val="28"/>
          <w:lang w:val="kk-KZ"/>
        </w:rPr>
        <w:t xml:space="preserve"> сынып география пәні мұғалімдеріне оқу мақсаттары сай сабақ барысында  картографиялық іс</w:t>
      </w:r>
      <w:r>
        <w:rPr>
          <w:rFonts w:ascii="Times New Roman" w:hAnsi="Times New Roman" w:cs="Times New Roman"/>
          <w:noProof/>
          <w:sz w:val="28"/>
          <w:szCs w:val="28"/>
          <w:lang w:val="kk-KZ"/>
        </w:rPr>
        <w:t>-</w:t>
      </w:r>
      <w:r>
        <w:rPr>
          <w:rFonts w:ascii="Times New Roman" w:hAnsi="Times New Roman"/>
          <w:noProof/>
          <w:sz w:val="28"/>
          <w:szCs w:val="28"/>
          <w:lang w:val="kk-KZ"/>
        </w:rPr>
        <w:t>әрекетке бағытталған тапсырмаларды орындауға көмекші құрал ретінде әдістемелік нұсқаулар қазақ және орыс тілінде дайындалды;</w:t>
      </w:r>
    </w:p>
    <w:p w14:paraId="7F0BAB17" w14:textId="773BE952" w:rsidR="00F24EC1" w:rsidRPr="00442851" w:rsidRDefault="00F24EC1" w:rsidP="00F24EC1">
      <w:pPr>
        <w:spacing w:after="0" w:line="240" w:lineRule="auto"/>
        <w:ind w:firstLine="567"/>
        <w:contextualSpacing/>
        <w:jc w:val="both"/>
        <w:rPr>
          <w:rFonts w:ascii="Times New Roman" w:hAnsi="Times New Roman"/>
          <w:noProof/>
          <w:sz w:val="28"/>
          <w:szCs w:val="28"/>
          <w:lang w:val="kk-KZ"/>
        </w:rPr>
      </w:pPr>
      <w:r>
        <w:rPr>
          <w:rFonts w:ascii="Times New Roman" w:hAnsi="Times New Roman" w:cs="Times New Roman"/>
          <w:noProof/>
          <w:sz w:val="28"/>
          <w:szCs w:val="28"/>
          <w:lang w:val="kk-KZ"/>
        </w:rPr>
        <w:t>-</w:t>
      </w:r>
      <w:r>
        <w:rPr>
          <w:rFonts w:ascii="Times New Roman" w:hAnsi="Times New Roman"/>
          <w:noProof/>
          <w:sz w:val="28"/>
          <w:szCs w:val="28"/>
          <w:lang w:val="kk-KZ"/>
        </w:rPr>
        <w:t xml:space="preserve"> зерттеу нәтижелері бойынша оқу құралы мен монография әзірленіп, оқу үдерісіне енгізілді. Құралдар мазмұны картографиялық іс</w:t>
      </w:r>
      <w:r>
        <w:rPr>
          <w:rFonts w:ascii="Times New Roman" w:hAnsi="Times New Roman" w:cs="Times New Roman"/>
          <w:noProof/>
          <w:sz w:val="28"/>
          <w:szCs w:val="28"/>
          <w:lang w:val="kk-KZ"/>
        </w:rPr>
        <w:t>-</w:t>
      </w:r>
      <w:r>
        <w:rPr>
          <w:rFonts w:ascii="Times New Roman" w:hAnsi="Times New Roman"/>
          <w:noProof/>
          <w:sz w:val="28"/>
          <w:szCs w:val="28"/>
          <w:lang w:val="kk-KZ"/>
        </w:rPr>
        <w:t>әрекет қалыптастырудың теориясы мен практикасын ұштастыруға мүмкіндік берді. Бұл іс</w:t>
      </w:r>
      <w:r>
        <w:rPr>
          <w:rFonts w:ascii="Times New Roman" w:hAnsi="Times New Roman" w:cs="Times New Roman"/>
          <w:noProof/>
          <w:sz w:val="28"/>
          <w:szCs w:val="28"/>
          <w:lang w:val="kk-KZ"/>
        </w:rPr>
        <w:t>-</w:t>
      </w:r>
      <w:r>
        <w:rPr>
          <w:rFonts w:ascii="Times New Roman" w:hAnsi="Times New Roman"/>
          <w:noProof/>
          <w:sz w:val="28"/>
          <w:szCs w:val="28"/>
          <w:lang w:val="kk-KZ"/>
        </w:rPr>
        <w:t>әрекет қалыптастырудың әдістемелік негіздері</w:t>
      </w:r>
      <w:r w:rsidR="00D16E8A">
        <w:rPr>
          <w:rFonts w:ascii="Times New Roman" w:hAnsi="Times New Roman"/>
          <w:noProof/>
          <w:sz w:val="28"/>
          <w:szCs w:val="28"/>
          <w:lang w:val="kk-KZ"/>
        </w:rPr>
        <w:t>н</w:t>
      </w:r>
      <w:r>
        <w:rPr>
          <w:rFonts w:ascii="Times New Roman" w:hAnsi="Times New Roman"/>
          <w:noProof/>
          <w:sz w:val="28"/>
          <w:szCs w:val="28"/>
          <w:lang w:val="kk-KZ"/>
        </w:rPr>
        <w:t xml:space="preserve"> бере алады. </w:t>
      </w:r>
    </w:p>
    <w:p w14:paraId="7DAF90BB" w14:textId="77777777" w:rsidR="00F24EC1" w:rsidRPr="00442851" w:rsidRDefault="00F24EC1" w:rsidP="00F24EC1">
      <w:pPr>
        <w:pStyle w:val="11"/>
        <w:tabs>
          <w:tab w:val="left" w:pos="0"/>
          <w:tab w:val="left" w:pos="993"/>
          <w:tab w:val="left" w:pos="8789"/>
        </w:tabs>
        <w:ind w:left="0" w:right="-1" w:firstLine="567"/>
        <w:contextualSpacing/>
        <w:jc w:val="both"/>
        <w:rPr>
          <w:noProof/>
          <w:lang w:val="kk-KZ"/>
        </w:rPr>
      </w:pPr>
      <w:r w:rsidRPr="00442851">
        <w:rPr>
          <w:noProof/>
          <w:lang w:val="kk-KZ"/>
        </w:rPr>
        <w:t>Зepттeудiң нәтижeci бoйыншa мынaдaй ұcыныcтap жacaуғa бoлaды:</w:t>
      </w:r>
    </w:p>
    <w:p w14:paraId="53504E0B" w14:textId="743C247F" w:rsidR="00F24EC1" w:rsidRDefault="00F24EC1" w:rsidP="00F24EC1">
      <w:pPr>
        <w:pStyle w:val="a3"/>
        <w:widowControl w:val="0"/>
        <w:numPr>
          <w:ilvl w:val="0"/>
          <w:numId w:val="2"/>
        </w:numPr>
        <w:tabs>
          <w:tab w:val="left" w:pos="0"/>
          <w:tab w:val="left" w:pos="993"/>
          <w:tab w:val="left" w:pos="8789"/>
        </w:tabs>
        <w:autoSpaceDE w:val="0"/>
        <w:autoSpaceDN w:val="0"/>
        <w:spacing w:after="0" w:line="240" w:lineRule="auto"/>
        <w:ind w:left="0" w:right="-1" w:firstLine="567"/>
        <w:jc w:val="both"/>
        <w:rPr>
          <w:rFonts w:ascii="Times New Roman" w:hAnsi="Times New Roman"/>
          <w:noProof/>
          <w:sz w:val="28"/>
          <w:szCs w:val="28"/>
          <w:lang w:val="kk-KZ"/>
        </w:rPr>
      </w:pPr>
      <w:r>
        <w:rPr>
          <w:rFonts w:ascii="Times New Roman" w:hAnsi="Times New Roman"/>
          <w:noProof/>
          <w:sz w:val="28"/>
          <w:szCs w:val="28"/>
          <w:lang w:val="kk-KZ"/>
        </w:rPr>
        <w:t xml:space="preserve">болашақ география пәні мұғалімдерінің </w:t>
      </w:r>
      <w:r w:rsidR="00514A87">
        <w:rPr>
          <w:rFonts w:ascii="Times New Roman" w:hAnsi="Times New Roman"/>
          <w:noProof/>
          <w:sz w:val="28"/>
          <w:szCs w:val="28"/>
          <w:lang w:val="kk-KZ"/>
        </w:rPr>
        <w:t>картографиялық материалдарды д</w:t>
      </w:r>
      <w:r w:rsidR="004A50BD">
        <w:rPr>
          <w:rFonts w:ascii="Times New Roman" w:hAnsi="Times New Roman"/>
          <w:noProof/>
          <w:sz w:val="28"/>
          <w:szCs w:val="28"/>
          <w:lang w:val="kk-KZ"/>
        </w:rPr>
        <w:t>аярлау бағытында біліктілікті арттыру курсының мазмұнын әзірлеу</w:t>
      </w:r>
      <w:r w:rsidRPr="00442851">
        <w:rPr>
          <w:rFonts w:ascii="Times New Roman" w:hAnsi="Times New Roman"/>
          <w:noProof/>
          <w:sz w:val="28"/>
          <w:szCs w:val="28"/>
          <w:lang w:val="kk-KZ"/>
        </w:rPr>
        <w:t>;</w:t>
      </w:r>
    </w:p>
    <w:p w14:paraId="4ACEDC6E" w14:textId="7BEEBDDC" w:rsidR="00F24EC1" w:rsidRDefault="00F24EC1" w:rsidP="00F24EC1">
      <w:pPr>
        <w:pStyle w:val="a3"/>
        <w:widowControl w:val="0"/>
        <w:numPr>
          <w:ilvl w:val="0"/>
          <w:numId w:val="2"/>
        </w:numPr>
        <w:tabs>
          <w:tab w:val="left" w:pos="0"/>
          <w:tab w:val="left" w:pos="993"/>
          <w:tab w:val="left" w:pos="8789"/>
        </w:tabs>
        <w:autoSpaceDE w:val="0"/>
        <w:autoSpaceDN w:val="0"/>
        <w:spacing w:after="0" w:line="240" w:lineRule="auto"/>
        <w:ind w:left="0" w:right="-1" w:firstLine="567"/>
        <w:jc w:val="both"/>
        <w:rPr>
          <w:rFonts w:ascii="Times New Roman" w:hAnsi="Times New Roman"/>
          <w:noProof/>
          <w:sz w:val="28"/>
          <w:szCs w:val="28"/>
          <w:lang w:val="kk-KZ"/>
        </w:rPr>
      </w:pPr>
      <w:r w:rsidRPr="008D4443">
        <w:rPr>
          <w:rFonts w:ascii="Times New Roman" w:hAnsi="Times New Roman"/>
          <w:noProof/>
          <w:sz w:val="28"/>
          <w:szCs w:val="28"/>
          <w:lang w:val="kk-KZ"/>
        </w:rPr>
        <w:t xml:space="preserve">бoлaшaқ география пәні мұғалімдерінің картографиялық </w:t>
      </w:r>
      <w:r w:rsidR="00B97CB2">
        <w:rPr>
          <w:rFonts w:ascii="Times New Roman" w:hAnsi="Times New Roman"/>
          <w:noProof/>
          <w:sz w:val="28"/>
          <w:szCs w:val="28"/>
          <w:lang w:val="kk-KZ"/>
        </w:rPr>
        <w:t xml:space="preserve">мәдениетін </w:t>
      </w:r>
      <w:r w:rsidRPr="008D4443">
        <w:rPr>
          <w:rFonts w:ascii="Times New Roman" w:hAnsi="Times New Roman"/>
          <w:noProof/>
          <w:sz w:val="28"/>
          <w:szCs w:val="28"/>
          <w:lang w:val="kk-KZ"/>
        </w:rPr>
        <w:t>дамыту қажет деп санаймыз.</w:t>
      </w:r>
    </w:p>
    <w:p w14:paraId="72FA9469"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3AEE02D9"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30A77364"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347441E4"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77AC9393"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35BA4462"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7A8042DD"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727451B3"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0EC08098"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6FB145FD"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14F14160"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0955F613"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1399DD6E"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2B1056AF"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4E72212E"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5869A2AB" w14:textId="77777777" w:rsid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774F2C22" w14:textId="77777777" w:rsidR="001939EE" w:rsidRPr="001939EE" w:rsidRDefault="001939EE" w:rsidP="001939EE">
      <w:pPr>
        <w:widowControl w:val="0"/>
        <w:tabs>
          <w:tab w:val="left" w:pos="0"/>
          <w:tab w:val="left" w:pos="993"/>
          <w:tab w:val="left" w:pos="8789"/>
        </w:tabs>
        <w:autoSpaceDE w:val="0"/>
        <w:autoSpaceDN w:val="0"/>
        <w:spacing w:after="0" w:line="240" w:lineRule="auto"/>
        <w:ind w:right="-1"/>
        <w:jc w:val="both"/>
        <w:rPr>
          <w:rFonts w:ascii="Times New Roman" w:hAnsi="Times New Roman"/>
          <w:noProof/>
          <w:sz w:val="28"/>
          <w:szCs w:val="28"/>
          <w:lang w:val="kk-KZ"/>
        </w:rPr>
      </w:pPr>
    </w:p>
    <w:p w14:paraId="1662CCAF" w14:textId="675301A1" w:rsidR="00AA27D4" w:rsidRPr="00F24EC1" w:rsidRDefault="00AA27D4" w:rsidP="00D248B2">
      <w:pPr>
        <w:pStyle w:val="ac"/>
        <w:tabs>
          <w:tab w:val="left" w:pos="0"/>
          <w:tab w:val="left" w:pos="9072"/>
        </w:tabs>
        <w:spacing w:after="0"/>
        <w:ind w:right="-1" w:firstLine="567"/>
        <w:jc w:val="both"/>
        <w:rPr>
          <w:sz w:val="28"/>
          <w:szCs w:val="28"/>
          <w:lang w:val="kk-KZ"/>
        </w:rPr>
      </w:pPr>
    </w:p>
    <w:p w14:paraId="76727632" w14:textId="202D4DE8" w:rsidR="00AA27D4" w:rsidRDefault="00AA27D4" w:rsidP="00D248B2">
      <w:pPr>
        <w:pStyle w:val="ac"/>
        <w:tabs>
          <w:tab w:val="left" w:pos="0"/>
          <w:tab w:val="left" w:pos="9072"/>
        </w:tabs>
        <w:spacing w:after="0"/>
        <w:ind w:right="-1" w:firstLine="567"/>
        <w:jc w:val="both"/>
        <w:rPr>
          <w:sz w:val="28"/>
          <w:szCs w:val="28"/>
        </w:rPr>
      </w:pPr>
    </w:p>
    <w:p w14:paraId="05128CEF" w14:textId="33B56386" w:rsidR="00AA27D4" w:rsidRDefault="00AA27D4" w:rsidP="00D248B2">
      <w:pPr>
        <w:pStyle w:val="ac"/>
        <w:tabs>
          <w:tab w:val="left" w:pos="0"/>
          <w:tab w:val="left" w:pos="9072"/>
        </w:tabs>
        <w:spacing w:after="0"/>
        <w:ind w:right="-1" w:firstLine="567"/>
        <w:jc w:val="both"/>
        <w:rPr>
          <w:sz w:val="28"/>
          <w:szCs w:val="28"/>
        </w:rPr>
      </w:pPr>
    </w:p>
    <w:p w14:paraId="50B7D615" w14:textId="379CCBA1" w:rsidR="00AA27D4" w:rsidRDefault="00AA27D4" w:rsidP="00D248B2">
      <w:pPr>
        <w:pStyle w:val="ac"/>
        <w:tabs>
          <w:tab w:val="left" w:pos="0"/>
          <w:tab w:val="left" w:pos="9072"/>
        </w:tabs>
        <w:spacing w:after="0"/>
        <w:ind w:right="-1" w:firstLine="567"/>
        <w:jc w:val="both"/>
        <w:rPr>
          <w:sz w:val="28"/>
          <w:szCs w:val="28"/>
        </w:rPr>
      </w:pPr>
    </w:p>
    <w:p w14:paraId="153CBDD3" w14:textId="564B156D" w:rsidR="00AA27D4" w:rsidRDefault="00AA27D4" w:rsidP="00D248B2">
      <w:pPr>
        <w:pStyle w:val="ac"/>
        <w:tabs>
          <w:tab w:val="left" w:pos="0"/>
          <w:tab w:val="left" w:pos="9072"/>
        </w:tabs>
        <w:spacing w:after="0"/>
        <w:ind w:right="-1" w:firstLine="567"/>
        <w:jc w:val="both"/>
        <w:rPr>
          <w:sz w:val="28"/>
          <w:szCs w:val="28"/>
        </w:rPr>
      </w:pPr>
    </w:p>
    <w:p w14:paraId="1981E545" w14:textId="27454669" w:rsidR="00AA27D4" w:rsidRDefault="00AA27D4" w:rsidP="00D248B2">
      <w:pPr>
        <w:pStyle w:val="ac"/>
        <w:tabs>
          <w:tab w:val="left" w:pos="0"/>
          <w:tab w:val="left" w:pos="9072"/>
        </w:tabs>
        <w:spacing w:after="0"/>
        <w:ind w:right="-1" w:firstLine="567"/>
        <w:jc w:val="both"/>
        <w:rPr>
          <w:sz w:val="28"/>
          <w:szCs w:val="28"/>
        </w:rPr>
      </w:pPr>
    </w:p>
    <w:p w14:paraId="27AAE26B" w14:textId="61BCE628" w:rsidR="00AA27D4" w:rsidRDefault="00AA27D4" w:rsidP="00D248B2">
      <w:pPr>
        <w:pStyle w:val="ac"/>
        <w:tabs>
          <w:tab w:val="left" w:pos="0"/>
          <w:tab w:val="left" w:pos="9072"/>
        </w:tabs>
        <w:spacing w:after="0"/>
        <w:ind w:right="-1" w:firstLine="567"/>
        <w:jc w:val="both"/>
        <w:rPr>
          <w:sz w:val="28"/>
          <w:szCs w:val="28"/>
        </w:rPr>
      </w:pPr>
    </w:p>
    <w:p w14:paraId="26D66AB8" w14:textId="0AC8D4B0" w:rsidR="00AA27D4" w:rsidRDefault="00AA27D4" w:rsidP="00D248B2">
      <w:pPr>
        <w:pStyle w:val="ac"/>
        <w:tabs>
          <w:tab w:val="left" w:pos="0"/>
          <w:tab w:val="left" w:pos="9072"/>
        </w:tabs>
        <w:spacing w:after="0"/>
        <w:ind w:right="-1" w:firstLine="567"/>
        <w:jc w:val="both"/>
        <w:rPr>
          <w:sz w:val="28"/>
          <w:szCs w:val="28"/>
        </w:rPr>
      </w:pPr>
    </w:p>
    <w:p w14:paraId="55940E1F" w14:textId="2BEE9F38" w:rsidR="00AA27D4" w:rsidRDefault="00AA27D4" w:rsidP="00D248B2">
      <w:pPr>
        <w:pStyle w:val="ac"/>
        <w:tabs>
          <w:tab w:val="left" w:pos="0"/>
          <w:tab w:val="left" w:pos="9072"/>
        </w:tabs>
        <w:spacing w:after="0"/>
        <w:ind w:right="-1" w:firstLine="567"/>
        <w:jc w:val="both"/>
        <w:rPr>
          <w:sz w:val="28"/>
          <w:szCs w:val="28"/>
        </w:rPr>
      </w:pPr>
    </w:p>
    <w:p w14:paraId="7C5EE6A8" w14:textId="5FC3A787" w:rsidR="00AA27D4" w:rsidRDefault="00AA27D4" w:rsidP="00D248B2">
      <w:pPr>
        <w:pStyle w:val="ac"/>
        <w:tabs>
          <w:tab w:val="left" w:pos="0"/>
          <w:tab w:val="left" w:pos="9072"/>
        </w:tabs>
        <w:spacing w:after="0"/>
        <w:ind w:right="-1" w:firstLine="567"/>
        <w:jc w:val="both"/>
        <w:rPr>
          <w:sz w:val="28"/>
          <w:szCs w:val="28"/>
        </w:rPr>
      </w:pPr>
    </w:p>
    <w:p w14:paraId="6FFEC07B" w14:textId="1B2B11BE" w:rsidR="00AA27D4" w:rsidRDefault="00AA27D4" w:rsidP="00D248B2">
      <w:pPr>
        <w:pStyle w:val="ac"/>
        <w:tabs>
          <w:tab w:val="left" w:pos="0"/>
          <w:tab w:val="left" w:pos="9072"/>
        </w:tabs>
        <w:spacing w:after="0"/>
        <w:ind w:right="-1" w:firstLine="567"/>
        <w:jc w:val="both"/>
        <w:rPr>
          <w:sz w:val="28"/>
          <w:szCs w:val="28"/>
        </w:rPr>
      </w:pPr>
    </w:p>
    <w:p w14:paraId="50D7B6E6" w14:textId="77777777" w:rsidR="009A39BA" w:rsidRDefault="009A39BA" w:rsidP="00D248B2">
      <w:pPr>
        <w:pStyle w:val="ac"/>
        <w:tabs>
          <w:tab w:val="left" w:pos="0"/>
          <w:tab w:val="left" w:pos="9072"/>
        </w:tabs>
        <w:spacing w:after="0"/>
        <w:ind w:right="-1" w:firstLine="567"/>
        <w:jc w:val="both"/>
        <w:rPr>
          <w:sz w:val="28"/>
          <w:szCs w:val="28"/>
        </w:rPr>
      </w:pPr>
    </w:p>
    <w:p w14:paraId="7E908319" w14:textId="77777777" w:rsidR="009A39BA" w:rsidRDefault="009A39BA" w:rsidP="00D248B2">
      <w:pPr>
        <w:pStyle w:val="ac"/>
        <w:tabs>
          <w:tab w:val="left" w:pos="0"/>
          <w:tab w:val="left" w:pos="9072"/>
        </w:tabs>
        <w:spacing w:after="0"/>
        <w:ind w:right="-1" w:firstLine="567"/>
        <w:jc w:val="both"/>
        <w:rPr>
          <w:sz w:val="28"/>
          <w:szCs w:val="28"/>
        </w:rPr>
      </w:pPr>
    </w:p>
    <w:p w14:paraId="0902455B" w14:textId="77777777" w:rsidR="009A39BA" w:rsidRDefault="009A39BA" w:rsidP="00D248B2">
      <w:pPr>
        <w:pStyle w:val="ac"/>
        <w:tabs>
          <w:tab w:val="left" w:pos="0"/>
          <w:tab w:val="left" w:pos="9072"/>
        </w:tabs>
        <w:spacing w:after="0"/>
        <w:ind w:right="-1" w:firstLine="567"/>
        <w:jc w:val="both"/>
        <w:rPr>
          <w:sz w:val="28"/>
          <w:szCs w:val="28"/>
        </w:rPr>
      </w:pPr>
    </w:p>
    <w:p w14:paraId="5C0D2C5E" w14:textId="77777777" w:rsidR="00D37999" w:rsidRPr="00AA07EB" w:rsidRDefault="00D37999" w:rsidP="00D37999">
      <w:pPr>
        <w:spacing w:after="0"/>
        <w:jc w:val="center"/>
        <w:rPr>
          <w:rFonts w:ascii="Times New Roman" w:hAnsi="Times New Roman" w:cs="Times New Roman"/>
          <w:b/>
          <w:bCs/>
          <w:sz w:val="28"/>
          <w:szCs w:val="28"/>
          <w:lang w:val="kk-KZ"/>
        </w:rPr>
      </w:pPr>
      <w:r w:rsidRPr="00AA07EB">
        <w:rPr>
          <w:rFonts w:ascii="Times New Roman" w:hAnsi="Times New Roman" w:cs="Times New Roman"/>
          <w:b/>
          <w:bCs/>
          <w:sz w:val="28"/>
          <w:szCs w:val="28"/>
          <w:lang w:val="kk-KZ"/>
        </w:rPr>
        <w:lastRenderedPageBreak/>
        <w:t>ПАЙДАЛАНЫЛҒАН ӘДЕБИЕТТЕР ТІЗІМІ:</w:t>
      </w:r>
    </w:p>
    <w:p w14:paraId="006BE6E6" w14:textId="77777777" w:rsidR="00D37999" w:rsidRDefault="00D37999" w:rsidP="00D37999">
      <w:pPr>
        <w:spacing w:after="0" w:line="240" w:lineRule="auto"/>
        <w:ind w:firstLine="567"/>
        <w:contextualSpacing/>
        <w:jc w:val="both"/>
        <w:rPr>
          <w:rFonts w:ascii="Times New Roman" w:hAnsi="Times New Roman" w:cs="Times New Roman"/>
          <w:sz w:val="28"/>
          <w:szCs w:val="28"/>
          <w:lang w:val="kk-KZ"/>
        </w:rPr>
      </w:pPr>
    </w:p>
    <w:p w14:paraId="270FA1B5" w14:textId="1BCAA2FB" w:rsidR="002033C3" w:rsidRPr="002033C3" w:rsidRDefault="001434E0" w:rsidP="002033C3">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1</w:t>
      </w:r>
      <w:r w:rsidR="002033C3" w:rsidRPr="002033C3">
        <w:rPr>
          <w:rFonts w:ascii="Times New Roman" w:eastAsia="SimSun" w:hAnsi="Times New Roman"/>
          <w:sz w:val="28"/>
          <w:szCs w:val="28"/>
          <w:lang w:val="kk-KZ"/>
        </w:rPr>
        <w:t xml:space="preserve"> БҰҰ-ның Тұрақты даму мақсаттары. 4-мақсат – Сапалы білім. Жалпыға бірдей, әрі әділ сапалы білім беруді қамтамасыз ету және баршаға өмір бойы оқу мүмкіншіліктерін қолдау. </w:t>
      </w:r>
      <w:r w:rsidR="002033C3">
        <w:fldChar w:fldCharType="begin"/>
      </w:r>
      <w:r w:rsidR="002033C3" w:rsidRPr="0006358D">
        <w:rPr>
          <w:lang w:val="kk-KZ"/>
        </w:rPr>
        <w:instrText>HYPERLINK "https://kazakhstan.un.org/kk/sdgs/4/key-activities"</w:instrText>
      </w:r>
      <w:r w:rsidR="002033C3">
        <w:fldChar w:fldCharType="separate"/>
      </w:r>
      <w:r w:rsidR="002033C3" w:rsidRPr="002033C3">
        <w:rPr>
          <w:rStyle w:val="a4"/>
          <w:rFonts w:ascii="Times New Roman" w:eastAsia="SimSun" w:hAnsi="Times New Roman"/>
          <w:sz w:val="28"/>
          <w:szCs w:val="28"/>
          <w:lang w:val="kk-KZ"/>
        </w:rPr>
        <w:t>https://kazakhstan.un.org/kk/sdgs/4/key-activities</w:t>
      </w:r>
      <w:r w:rsidR="002033C3">
        <w:fldChar w:fldCharType="end"/>
      </w:r>
      <w:r w:rsidR="002033C3" w:rsidRPr="002033C3">
        <w:rPr>
          <w:rFonts w:ascii="Times New Roman" w:eastAsia="SimSun" w:hAnsi="Times New Roman"/>
          <w:sz w:val="28"/>
          <w:szCs w:val="28"/>
          <w:lang w:val="kk-KZ"/>
        </w:rPr>
        <w:t xml:space="preserve"> </w:t>
      </w:r>
    </w:p>
    <w:p w14:paraId="401E39FB" w14:textId="40F4650E" w:rsidR="004F0BB4" w:rsidRPr="00A9626F" w:rsidRDefault="001434E0" w:rsidP="004F0BB4">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2</w:t>
      </w:r>
      <w:r w:rsidR="002033C3" w:rsidRPr="002033C3">
        <w:rPr>
          <w:rFonts w:ascii="Times New Roman" w:eastAsia="SimSun" w:hAnsi="Times New Roman"/>
          <w:sz w:val="28"/>
          <w:szCs w:val="28"/>
          <w:lang w:val="kk-KZ"/>
        </w:rPr>
        <w:t xml:space="preserve"> </w:t>
      </w:r>
      <w:r w:rsidR="004F0BB4" w:rsidRPr="002033C3">
        <w:rPr>
          <w:rFonts w:ascii="Times New Roman" w:eastAsia="SimSun" w:hAnsi="Times New Roman"/>
          <w:sz w:val="28"/>
          <w:szCs w:val="28"/>
          <w:lang w:val="kk-KZ"/>
        </w:rPr>
        <w:t xml:space="preserve">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 08 қыркүйек 2025 жыл </w:t>
      </w:r>
      <w:r w:rsidR="004F0BB4">
        <w:fldChar w:fldCharType="begin"/>
      </w:r>
      <w:r w:rsidR="004F0BB4" w:rsidRPr="0006358D">
        <w:rPr>
          <w:lang w:val="kk-KZ"/>
        </w:rPr>
        <w:instrText>HYPERLINK "https://www.akorda.kz/kz/memleket-basshysy-kasym-zhomart-tokaevtyn-kazakstan-halkyna-zholdauy-zhasandy-intellekt-dauirindegi-kazakstan-ozekti-maseleler-zhane-ony-tubegeyli-cifrlyk-ozgerister-arkyly-sheshu-881957"</w:instrText>
      </w:r>
      <w:r w:rsidR="004F0BB4">
        <w:fldChar w:fldCharType="separate"/>
      </w:r>
      <w:r w:rsidR="004F0BB4" w:rsidRPr="002033C3">
        <w:rPr>
          <w:rStyle w:val="a4"/>
          <w:rFonts w:ascii="Times New Roman" w:eastAsia="SimSun" w:hAnsi="Times New Roman"/>
          <w:sz w:val="28"/>
          <w:szCs w:val="28"/>
          <w:lang w:val="kk-KZ"/>
        </w:rPr>
        <w:t>https://www.akorda.kz/kz/memleket-basshysy-kasym-zhomart-tokaevtyn-kazakstan-halkyna-zholdauy-zhasandy-intellekt-dauirindegi-kazakstan-ozekti-maseleler-zhane-ony-tubegeyli-cifrlyk-ozgerister-arkyly-sheshu-881957</w:t>
      </w:r>
      <w:r w:rsidR="004F0BB4">
        <w:fldChar w:fldCharType="end"/>
      </w:r>
      <w:r w:rsidR="004F0BB4">
        <w:rPr>
          <w:rFonts w:ascii="Times New Roman" w:eastAsia="SimSun" w:hAnsi="Times New Roman"/>
          <w:sz w:val="28"/>
          <w:szCs w:val="28"/>
          <w:lang w:val="kk-KZ"/>
        </w:rPr>
        <w:t xml:space="preserve"> </w:t>
      </w:r>
    </w:p>
    <w:p w14:paraId="1DBB5A46" w14:textId="6F7A7E3A" w:rsidR="002033C3" w:rsidRPr="002033C3" w:rsidRDefault="001434E0" w:rsidP="002033C3">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3</w:t>
      </w:r>
      <w:r w:rsidR="004F0BB4">
        <w:rPr>
          <w:rFonts w:ascii="Times New Roman" w:eastAsia="SimSun" w:hAnsi="Times New Roman"/>
          <w:sz w:val="28"/>
          <w:szCs w:val="28"/>
          <w:lang w:val="kk-KZ"/>
        </w:rPr>
        <w:t xml:space="preserve"> </w:t>
      </w:r>
      <w:r w:rsidR="002033C3" w:rsidRPr="002033C3">
        <w:rPr>
          <w:rFonts w:ascii="Times New Roman" w:eastAsia="SimSun" w:hAnsi="Times New Roman"/>
          <w:sz w:val="28"/>
          <w:szCs w:val="28"/>
          <w:lang w:val="kk-KZ"/>
        </w:rPr>
        <w:t xml:space="preserve">Қазақстан Республикасы ҚР Білім туралы Заңы, 2007 жылы, 27 шілдеде бекітілген, №319-ІІІ Қазақстан Республикасының Заңы (2025 жылғы 11 қаңтардағы берілген өзгерістер мен толықтыруларымен, ҚР Заңы № 153-VIII). </w:t>
      </w:r>
      <w:r w:rsidR="002033C3">
        <w:fldChar w:fldCharType="begin"/>
      </w:r>
      <w:r w:rsidR="002033C3" w:rsidRPr="0006358D">
        <w:rPr>
          <w:lang w:val="kk-KZ"/>
        </w:rPr>
        <w:instrText>HYPERLINK "https://adilet.zan.kz/kaz/docs/Z070000319"</w:instrText>
      </w:r>
      <w:r w:rsidR="002033C3">
        <w:fldChar w:fldCharType="separate"/>
      </w:r>
      <w:r w:rsidR="002033C3" w:rsidRPr="002033C3">
        <w:rPr>
          <w:rStyle w:val="a4"/>
          <w:rFonts w:ascii="Times New Roman" w:eastAsia="SimSun" w:hAnsi="Times New Roman"/>
          <w:sz w:val="28"/>
          <w:szCs w:val="28"/>
          <w:lang w:val="kk-KZ"/>
        </w:rPr>
        <w:t>https://adilet.zan.kz/kaz/docs/Z070000319</w:t>
      </w:r>
      <w:r w:rsidR="002033C3">
        <w:fldChar w:fldCharType="end"/>
      </w:r>
      <w:r w:rsidR="002033C3" w:rsidRPr="002033C3">
        <w:rPr>
          <w:rFonts w:ascii="Times New Roman" w:eastAsia="SimSun" w:hAnsi="Times New Roman"/>
          <w:sz w:val="28"/>
          <w:szCs w:val="28"/>
          <w:lang w:val="kk-KZ"/>
        </w:rPr>
        <w:t xml:space="preserve"> </w:t>
      </w:r>
    </w:p>
    <w:p w14:paraId="3782E7C7" w14:textId="494963CB" w:rsidR="002033C3" w:rsidRPr="002033C3" w:rsidRDefault="004F0BB4" w:rsidP="002033C3">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4</w:t>
      </w:r>
      <w:r w:rsidR="002033C3" w:rsidRPr="002033C3">
        <w:rPr>
          <w:rFonts w:ascii="Times New Roman" w:eastAsia="SimSun" w:hAnsi="Times New Roman"/>
          <w:sz w:val="28"/>
          <w:szCs w:val="28"/>
          <w:lang w:val="kk-KZ"/>
        </w:rPr>
        <w:t xml:space="preserve">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 </w:t>
      </w:r>
      <w:r w:rsidR="002033C3">
        <w:fldChar w:fldCharType="begin"/>
      </w:r>
      <w:r w:rsidR="002033C3" w:rsidRPr="0006358D">
        <w:rPr>
          <w:lang w:val="kk-KZ"/>
        </w:rPr>
        <w:instrText>HYPERLINK "https://adilet.zan.kz/kaz/docs/V2200028916"</w:instrText>
      </w:r>
      <w:r w:rsidR="002033C3">
        <w:fldChar w:fldCharType="separate"/>
      </w:r>
      <w:r w:rsidR="002033C3" w:rsidRPr="002033C3">
        <w:rPr>
          <w:rStyle w:val="a4"/>
          <w:rFonts w:ascii="Times New Roman" w:eastAsia="SimSun" w:hAnsi="Times New Roman"/>
          <w:sz w:val="28"/>
          <w:szCs w:val="28"/>
          <w:lang w:val="kk-KZ"/>
        </w:rPr>
        <w:t>https://adilet.zan.kz/kaz/docs/V2200028916</w:t>
      </w:r>
      <w:r w:rsidR="002033C3">
        <w:fldChar w:fldCharType="end"/>
      </w:r>
      <w:r w:rsidR="002033C3" w:rsidRPr="002033C3">
        <w:rPr>
          <w:rFonts w:ascii="Times New Roman" w:eastAsia="SimSun" w:hAnsi="Times New Roman"/>
          <w:sz w:val="28"/>
          <w:szCs w:val="28"/>
          <w:lang w:val="kk-KZ"/>
        </w:rPr>
        <w:t xml:space="preserve"> </w:t>
      </w:r>
    </w:p>
    <w:p w14:paraId="3402878C" w14:textId="1F862BCE" w:rsidR="002033C3" w:rsidRPr="002033C3" w:rsidRDefault="004F0BB4" w:rsidP="002033C3">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5</w:t>
      </w:r>
      <w:r w:rsidR="002033C3" w:rsidRPr="002033C3">
        <w:rPr>
          <w:rFonts w:ascii="Times New Roman" w:eastAsia="SimSun" w:hAnsi="Times New Roman"/>
          <w:sz w:val="28"/>
          <w:szCs w:val="28"/>
          <w:lang w:val="kk-KZ"/>
        </w:rPr>
        <w:t xml:space="preserve"> Қазақстан Республикасында жоғары білімді және ғылымды дамытудың 2023-2029 жылдарға арналған тұжырымдамасы Қазақстан Республикасы Үкіметінің 2023 жылғы 28 наурыздағы № 248 қаулысы. </w:t>
      </w:r>
      <w:r w:rsidR="002033C3">
        <w:fldChar w:fldCharType="begin"/>
      </w:r>
      <w:r w:rsidR="002033C3">
        <w:instrText>HYPERLINK "https://adilet.zan.kz/kaz/docs/P2300000248" \l "z41"</w:instrText>
      </w:r>
      <w:r w:rsidR="002033C3">
        <w:fldChar w:fldCharType="separate"/>
      </w:r>
      <w:r w:rsidR="002033C3" w:rsidRPr="002033C3">
        <w:rPr>
          <w:rStyle w:val="a4"/>
          <w:rFonts w:ascii="Times New Roman" w:eastAsia="SimSun" w:hAnsi="Times New Roman"/>
          <w:sz w:val="28"/>
          <w:szCs w:val="28"/>
          <w:lang w:val="kk-KZ"/>
        </w:rPr>
        <w:t>https://adilet.zan.kz/kaz/docs/P2300000248#z41</w:t>
      </w:r>
      <w:r w:rsidR="002033C3">
        <w:fldChar w:fldCharType="end"/>
      </w:r>
      <w:r w:rsidR="002033C3" w:rsidRPr="002033C3">
        <w:rPr>
          <w:rFonts w:ascii="Times New Roman" w:eastAsia="SimSun" w:hAnsi="Times New Roman"/>
          <w:sz w:val="28"/>
          <w:szCs w:val="28"/>
          <w:lang w:val="kk-KZ"/>
        </w:rPr>
        <w:t xml:space="preserve"> </w:t>
      </w:r>
    </w:p>
    <w:p w14:paraId="6016DFEC" w14:textId="794B3521" w:rsidR="002033C3" w:rsidRPr="002033C3" w:rsidRDefault="004F0BB4" w:rsidP="002033C3">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6</w:t>
      </w:r>
      <w:r w:rsidR="002033C3" w:rsidRPr="002033C3">
        <w:rPr>
          <w:rFonts w:ascii="Times New Roman" w:eastAsia="SimSun" w:hAnsi="Times New Roman"/>
          <w:sz w:val="28"/>
          <w:szCs w:val="28"/>
          <w:lang w:val="kk-KZ"/>
        </w:rPr>
        <w:t xml:space="preserve"> Білім беру ұйымдарының педагогтеріне арналған кәсіптік стандарттары Қазақстан Республикасы Оқу-ағарту министрінің 2025 жылғы 24 ақпандағы № 31 бұйрығы </w:t>
      </w:r>
      <w:r w:rsidR="002033C3">
        <w:fldChar w:fldCharType="begin"/>
      </w:r>
      <w:r w:rsidR="002033C3">
        <w:instrText>HYPERLINK "https://adilet.zan.kz/kaz/docs/G25HP000031"</w:instrText>
      </w:r>
      <w:r w:rsidR="002033C3">
        <w:fldChar w:fldCharType="separate"/>
      </w:r>
      <w:r w:rsidR="002033C3" w:rsidRPr="002033C3">
        <w:rPr>
          <w:rStyle w:val="a4"/>
          <w:rFonts w:ascii="Times New Roman" w:eastAsia="SimSun" w:hAnsi="Times New Roman"/>
          <w:sz w:val="28"/>
          <w:szCs w:val="28"/>
          <w:lang w:val="kk-KZ"/>
        </w:rPr>
        <w:t>https://adilet.zan.kz/kaz/docs/G25HP000031</w:t>
      </w:r>
      <w:r w:rsidR="002033C3">
        <w:fldChar w:fldCharType="end"/>
      </w:r>
      <w:r w:rsidR="002033C3" w:rsidRPr="002033C3">
        <w:rPr>
          <w:rFonts w:ascii="Times New Roman" w:eastAsia="SimSun" w:hAnsi="Times New Roman"/>
          <w:sz w:val="28"/>
          <w:szCs w:val="28"/>
          <w:lang w:val="kk-KZ"/>
        </w:rPr>
        <w:t xml:space="preserve"> </w:t>
      </w:r>
    </w:p>
    <w:p w14:paraId="6899474F" w14:textId="00528C61" w:rsidR="002033C3" w:rsidRPr="002033C3" w:rsidRDefault="004F0BB4" w:rsidP="002033C3">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kk-KZ"/>
        </w:rPr>
        <w:t>7</w:t>
      </w:r>
      <w:r w:rsidR="001434E0">
        <w:rPr>
          <w:rFonts w:ascii="Times New Roman" w:eastAsia="SimSun" w:hAnsi="Times New Roman"/>
          <w:sz w:val="28"/>
          <w:szCs w:val="28"/>
          <w:lang w:val="kk-KZ"/>
        </w:rPr>
        <w:t xml:space="preserve"> </w:t>
      </w:r>
      <w:r w:rsidR="002033C3" w:rsidRPr="002033C3">
        <w:rPr>
          <w:rFonts w:ascii="Times New Roman" w:eastAsia="SimSun" w:hAnsi="Times New Roman"/>
          <w:sz w:val="28"/>
          <w:szCs w:val="28"/>
          <w:lang w:val="kk-KZ"/>
        </w:rPr>
        <w:t xml:space="preserve">«Оқытудың кредиттік технологиясы бойынша оқу процесін ұйымдастырудың қағидаларын бекіту туралы» Қазақстан Республикасы Білім және ғылым Министрінің 2011 жылғы 20 сәуірдегі № 152 бұйрығына өзгерістер мен толықтырулар енгізу туралы. Қазақстан Республикасы Білім және ғылым министрінің 2016 жылғы 28 қаңтардағы № 90 бұйрығы. </w:t>
      </w:r>
      <w:r w:rsidR="002033C3">
        <w:fldChar w:fldCharType="begin"/>
      </w:r>
      <w:r w:rsidR="002033C3" w:rsidRPr="0006358D">
        <w:rPr>
          <w:lang w:val="kk-KZ"/>
        </w:rPr>
        <w:instrText>HYPERLINK "https://adilet.zan.kz/kaz/docs/V1600013185"</w:instrText>
      </w:r>
      <w:r w:rsidR="002033C3">
        <w:fldChar w:fldCharType="separate"/>
      </w:r>
      <w:r w:rsidR="002033C3" w:rsidRPr="002033C3">
        <w:rPr>
          <w:rStyle w:val="a4"/>
          <w:rFonts w:ascii="Times New Roman" w:eastAsia="SimSun" w:hAnsi="Times New Roman"/>
          <w:sz w:val="28"/>
          <w:szCs w:val="28"/>
          <w:lang w:val="kk-KZ"/>
        </w:rPr>
        <w:t>https://adilet.zan.kz/kaz/docs/V1600013185</w:t>
      </w:r>
      <w:r w:rsidR="002033C3">
        <w:fldChar w:fldCharType="end"/>
      </w:r>
      <w:r w:rsidR="002033C3" w:rsidRPr="002033C3">
        <w:rPr>
          <w:rFonts w:ascii="Times New Roman" w:eastAsia="SimSun" w:hAnsi="Times New Roman"/>
          <w:sz w:val="28"/>
          <w:szCs w:val="28"/>
          <w:lang w:val="kk-KZ"/>
        </w:rPr>
        <w:t xml:space="preserve"> </w:t>
      </w:r>
    </w:p>
    <w:p w14:paraId="4685A360" w14:textId="79E012B7" w:rsidR="00D37999" w:rsidRPr="0051417C" w:rsidRDefault="0053076D"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D37999" w:rsidRPr="0051417C">
        <w:rPr>
          <w:rFonts w:ascii="Times New Roman" w:hAnsi="Times New Roman" w:cs="Times New Roman"/>
          <w:sz w:val="28"/>
          <w:szCs w:val="28"/>
          <w:lang w:val="kk-KZ"/>
        </w:rPr>
        <w:t xml:space="preserve"> Философский энциклопедический словарь. - М.: Советская энциклопедия. - 1983. – 840 с. </w:t>
      </w:r>
    </w:p>
    <w:p w14:paraId="0FD97EF5" w14:textId="243B0080" w:rsidR="00D37999" w:rsidRPr="0051417C" w:rsidRDefault="0053076D"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D37999" w:rsidRPr="0051417C">
        <w:rPr>
          <w:rFonts w:ascii="Times New Roman" w:hAnsi="Times New Roman" w:cs="Times New Roman"/>
          <w:sz w:val="28"/>
          <w:szCs w:val="28"/>
          <w:lang w:val="kk-KZ"/>
        </w:rPr>
        <w:t xml:space="preserve"> Крутецкий В. А. Психология: Учебник для учащихся пед. училищ. - М.: Просвещение, 1980. - 352 с. </w:t>
      </w:r>
    </w:p>
    <w:p w14:paraId="25E83D38" w14:textId="068F06B2" w:rsidR="00D37999" w:rsidRPr="0051417C" w:rsidRDefault="0053076D"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00D37999" w:rsidRPr="0051417C">
        <w:rPr>
          <w:rFonts w:ascii="Times New Roman" w:hAnsi="Times New Roman" w:cs="Times New Roman"/>
          <w:sz w:val="28"/>
          <w:szCs w:val="28"/>
          <w:lang w:val="kk-KZ"/>
        </w:rPr>
        <w:t xml:space="preserve"> Лапина О.А., Пядушкина Н.Н. Введение в педагогическую деятельность: учебное пособие.  – М., Изд.центр «Академия», 2007. – 160 с.</w:t>
      </w:r>
    </w:p>
    <w:p w14:paraId="59815A5E" w14:textId="07263A97" w:rsidR="00D37999" w:rsidRPr="0051417C" w:rsidRDefault="0053076D"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11</w:t>
      </w:r>
      <w:r w:rsidR="001434E0">
        <w:rPr>
          <w:rFonts w:ascii="Times New Roman" w:hAnsi="Times New Roman" w:cs="Times New Roman"/>
          <w:sz w:val="28"/>
          <w:szCs w:val="28"/>
          <w:lang w:val="kk-KZ"/>
        </w:rPr>
        <w:t xml:space="preserve"> </w:t>
      </w:r>
      <w:r w:rsidR="00D37999" w:rsidRPr="0051417C">
        <w:rPr>
          <w:rFonts w:ascii="Times New Roman" w:hAnsi="Times New Roman" w:cs="Times New Roman"/>
          <w:sz w:val="28"/>
          <w:szCs w:val="28"/>
          <w:lang w:val="kk-KZ"/>
        </w:rPr>
        <w:t xml:space="preserve"> Бордовская Н.В., Реан А.А. Педагогика: Учебное пособие. - Спб.: Питер, 2006. – 304 с.  </w:t>
      </w:r>
    </w:p>
    <w:p w14:paraId="5274BDDC" w14:textId="60A278D6" w:rsidR="00D37999" w:rsidRPr="0051417C" w:rsidRDefault="0053076D"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00D37999" w:rsidRPr="0051417C">
        <w:rPr>
          <w:rFonts w:ascii="Times New Roman" w:hAnsi="Times New Roman" w:cs="Times New Roman"/>
          <w:sz w:val="28"/>
          <w:szCs w:val="28"/>
          <w:lang w:val="kk-KZ"/>
        </w:rPr>
        <w:t xml:space="preserve"> Тарасова С.И. Педагогическая деятельность как эволюционирующая категория педагогики и способ педагогического бытия: автореф. ... док. пед.наук:13.00.02. - Ставрополь, 2006. –  44 с.</w:t>
      </w:r>
    </w:p>
    <w:p w14:paraId="63A48879" w14:textId="54029C9B" w:rsidR="00D37999" w:rsidRPr="0051417C" w:rsidRDefault="0053076D"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13</w:t>
      </w:r>
      <w:r w:rsidR="00D37999" w:rsidRPr="0051417C">
        <w:rPr>
          <w:rFonts w:ascii="Times New Roman" w:hAnsi="Times New Roman" w:cs="Times New Roman"/>
          <w:sz w:val="28"/>
          <w:szCs w:val="28"/>
          <w:lang w:val="kk-KZ"/>
        </w:rPr>
        <w:t xml:space="preserve"> Крайник В.Л. Формирование культуры учебной деятельности будущего педагога: автореф.  ... док. пед.наук.:13.00.08. – Барнаул, 2008. – 41 с. </w:t>
      </w:r>
    </w:p>
    <w:p w14:paraId="3A1464D9" w14:textId="7E24CAA9" w:rsidR="00D37999" w:rsidRPr="0051417C" w:rsidRDefault="0053076D"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14</w:t>
      </w:r>
      <w:r w:rsidR="00072CC8">
        <w:rPr>
          <w:rFonts w:ascii="Times New Roman" w:hAnsi="Times New Roman" w:cs="Times New Roman"/>
          <w:noProof/>
          <w:sz w:val="28"/>
          <w:szCs w:val="28"/>
          <w:lang w:val="kk-KZ"/>
        </w:rPr>
        <w:t xml:space="preserve"> Krajna</w:t>
      </w:r>
      <w:r w:rsidR="00D37999" w:rsidRPr="0051417C">
        <w:rPr>
          <w:rFonts w:ascii="Times New Roman" w:hAnsi="Times New Roman" w:cs="Times New Roman"/>
          <w:noProof/>
          <w:sz w:val="28"/>
          <w:szCs w:val="28"/>
          <w:lang w:val="kk-KZ"/>
        </w:rPr>
        <w:t>kov</w:t>
      </w:r>
      <w:r w:rsidR="00072CC8">
        <w:rPr>
          <w:rFonts w:ascii="Times New Roman" w:hAnsi="Times New Roman" w:cs="Times New Roman"/>
          <w:noProof/>
          <w:sz w:val="28"/>
          <w:szCs w:val="28"/>
          <w:lang w:val="en-US"/>
        </w:rPr>
        <w:t>a</w:t>
      </w:r>
      <w:r w:rsidR="00D37999" w:rsidRPr="0051417C">
        <w:rPr>
          <w:rFonts w:ascii="Times New Roman" w:hAnsi="Times New Roman" w:cs="Times New Roman"/>
          <w:noProof/>
          <w:sz w:val="28"/>
          <w:szCs w:val="28"/>
          <w:lang w:val="kk-KZ"/>
        </w:rPr>
        <w:t xml:space="preserve"> L., Hanus, M., &amp; Trahorsch, P. Pre-service geography teachers’ conceptual understanding of contours on maps: implications for teacher training in cartography. Journal of Geography in Higher Education, </w:t>
      </w:r>
      <w:r w:rsidR="001434E0">
        <w:rPr>
          <w:rFonts w:ascii="Times New Roman" w:hAnsi="Times New Roman" w:cs="Times New Roman"/>
          <w:noProof/>
          <w:sz w:val="28"/>
          <w:szCs w:val="28"/>
          <w:lang w:val="kk-KZ"/>
        </w:rPr>
        <w:t>2024</w:t>
      </w:r>
      <w:r w:rsidR="001434E0" w:rsidRPr="001434E0">
        <w:rPr>
          <w:rFonts w:ascii="Times New Roman" w:hAnsi="Times New Roman" w:cs="Times New Roman"/>
          <w:noProof/>
          <w:sz w:val="28"/>
          <w:szCs w:val="28"/>
          <w:lang w:val="kk-KZ"/>
        </w:rPr>
        <w:t xml:space="preserve">. </w:t>
      </w:r>
      <w:r w:rsidR="001434E0">
        <w:rPr>
          <w:rFonts w:ascii="Times New Roman" w:hAnsi="Times New Roman" w:cs="Times New Roman"/>
          <w:noProof/>
          <w:sz w:val="28"/>
          <w:szCs w:val="28"/>
          <w:lang w:val="kk-KZ"/>
        </w:rPr>
        <w:t>– Р.</w:t>
      </w:r>
      <w:r w:rsidR="00D37999" w:rsidRPr="0051417C">
        <w:rPr>
          <w:rFonts w:ascii="Times New Roman" w:hAnsi="Times New Roman" w:cs="Times New Roman"/>
          <w:noProof/>
          <w:sz w:val="28"/>
          <w:szCs w:val="28"/>
          <w:lang w:val="kk-KZ"/>
        </w:rPr>
        <w:t xml:space="preserve">1-19. </w:t>
      </w:r>
      <w:hyperlink r:id="rId304" w:history="1">
        <w:r w:rsidR="00D37999" w:rsidRPr="0051417C">
          <w:rPr>
            <w:rStyle w:val="a4"/>
            <w:rFonts w:ascii="Times New Roman" w:hAnsi="Times New Roman" w:cs="Times New Roman"/>
            <w:noProof/>
            <w:sz w:val="28"/>
            <w:szCs w:val="28"/>
            <w:lang w:val="kk-KZ"/>
          </w:rPr>
          <w:t>https://doi.org/10.1080/03098265.2024.2410759</w:t>
        </w:r>
      </w:hyperlink>
      <w:r w:rsidR="00D37999" w:rsidRPr="0051417C">
        <w:rPr>
          <w:rFonts w:ascii="Times New Roman" w:hAnsi="Times New Roman" w:cs="Times New Roman"/>
          <w:noProof/>
          <w:sz w:val="28"/>
          <w:szCs w:val="28"/>
          <w:lang w:val="kk-KZ"/>
        </w:rPr>
        <w:t xml:space="preserve"> </w:t>
      </w:r>
    </w:p>
    <w:p w14:paraId="3B6D98F9" w14:textId="190F4650" w:rsidR="00D37999" w:rsidRPr="0051417C" w:rsidRDefault="0053076D"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15</w:t>
      </w:r>
      <w:r w:rsidR="00D37999" w:rsidRPr="0051417C">
        <w:rPr>
          <w:rFonts w:ascii="Times New Roman" w:hAnsi="Times New Roman" w:cs="Times New Roman"/>
          <w:noProof/>
          <w:sz w:val="28"/>
          <w:szCs w:val="28"/>
          <w:lang w:val="kk-KZ"/>
        </w:rPr>
        <w:t xml:space="preserve"> Heidari N., Schwippert K., Sprenger</w:t>
      </w:r>
      <w:r w:rsidR="00144331">
        <w:rPr>
          <w:rFonts w:ascii="Times New Roman" w:hAnsi="Times New Roman" w:cs="Times New Roman"/>
          <w:noProof/>
          <w:sz w:val="28"/>
          <w:szCs w:val="28"/>
          <w:lang w:val="kk-KZ"/>
        </w:rPr>
        <w:t xml:space="preserve"> </w:t>
      </w:r>
      <w:r w:rsidR="00D37999" w:rsidRPr="0051417C">
        <w:rPr>
          <w:rFonts w:ascii="Times New Roman" w:hAnsi="Times New Roman" w:cs="Times New Roman"/>
          <w:noProof/>
          <w:sz w:val="28"/>
          <w:szCs w:val="28"/>
          <w:lang w:val="kk-KZ"/>
        </w:rPr>
        <w:t xml:space="preserve"> S. Thinking. Speaking. Producing. Maps: linking cartographic concepts and cartography-specific language use. International Research in Geographic</w:t>
      </w:r>
      <w:r w:rsidR="001434E0">
        <w:rPr>
          <w:rFonts w:ascii="Times New Roman" w:hAnsi="Times New Roman" w:cs="Times New Roman"/>
          <w:noProof/>
          <w:sz w:val="28"/>
          <w:szCs w:val="28"/>
          <w:lang w:val="kk-KZ"/>
        </w:rPr>
        <w:t xml:space="preserve">al and Environmental Education. - </w:t>
      </w:r>
      <w:r w:rsidR="001434E0" w:rsidRPr="001434E0">
        <w:rPr>
          <w:rFonts w:ascii="Times New Roman" w:hAnsi="Times New Roman" w:cs="Times New Roman"/>
          <w:noProof/>
          <w:sz w:val="28"/>
          <w:szCs w:val="28"/>
          <w:lang w:val="kk-KZ"/>
        </w:rPr>
        <w:t xml:space="preserve">2024. </w:t>
      </w:r>
      <w:r w:rsidR="001434E0">
        <w:rPr>
          <w:rFonts w:ascii="Times New Roman" w:hAnsi="Times New Roman" w:cs="Times New Roman"/>
          <w:noProof/>
          <w:sz w:val="28"/>
          <w:szCs w:val="28"/>
          <w:lang w:val="kk-KZ"/>
        </w:rPr>
        <w:t>– Р.</w:t>
      </w:r>
      <w:r w:rsidR="00D37999" w:rsidRPr="0051417C">
        <w:rPr>
          <w:rFonts w:ascii="Times New Roman" w:hAnsi="Times New Roman" w:cs="Times New Roman"/>
          <w:noProof/>
          <w:sz w:val="28"/>
          <w:szCs w:val="28"/>
          <w:lang w:val="kk-KZ"/>
        </w:rPr>
        <w:t xml:space="preserve">1-23. </w:t>
      </w:r>
      <w:hyperlink r:id="rId305" w:history="1">
        <w:r w:rsidR="00D37999" w:rsidRPr="0051417C">
          <w:rPr>
            <w:rStyle w:val="a4"/>
            <w:rFonts w:ascii="Times New Roman" w:hAnsi="Times New Roman" w:cs="Times New Roman"/>
            <w:noProof/>
            <w:sz w:val="28"/>
            <w:szCs w:val="28"/>
            <w:lang w:val="kk-KZ"/>
          </w:rPr>
          <w:t>https://doi.org/10.1080/10382046.2024.2363633</w:t>
        </w:r>
      </w:hyperlink>
      <w:r w:rsidR="00D37999" w:rsidRPr="0051417C">
        <w:rPr>
          <w:rFonts w:ascii="Times New Roman" w:hAnsi="Times New Roman" w:cs="Times New Roman"/>
          <w:noProof/>
          <w:sz w:val="28"/>
          <w:szCs w:val="28"/>
          <w:lang w:val="kk-KZ"/>
        </w:rPr>
        <w:t xml:space="preserve"> </w:t>
      </w:r>
    </w:p>
    <w:p w14:paraId="76924E83" w14:textId="2AEDB2F5" w:rsidR="00D37999" w:rsidRPr="0051417C" w:rsidRDefault="0053076D"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16 </w:t>
      </w:r>
      <w:r w:rsidR="00D37999" w:rsidRPr="0051417C">
        <w:rPr>
          <w:rFonts w:ascii="Times New Roman" w:hAnsi="Times New Roman" w:cs="Times New Roman"/>
          <w:noProof/>
          <w:sz w:val="28"/>
          <w:szCs w:val="28"/>
          <w:lang w:val="kk-KZ"/>
        </w:rPr>
        <w:t xml:space="preserve">Vasileva M. The map – «evergreen» in geography education //Journal of the Bulgarian Geographical Society. 2019. No. 41. Р. 94-100. </w:t>
      </w:r>
      <w:hyperlink r:id="rId306" w:history="1">
        <w:r w:rsidR="00D37999" w:rsidRPr="0051417C">
          <w:rPr>
            <w:rStyle w:val="a4"/>
            <w:rFonts w:ascii="Times New Roman" w:hAnsi="Times New Roman" w:cs="Times New Roman"/>
            <w:noProof/>
            <w:sz w:val="28"/>
            <w:szCs w:val="28"/>
            <w:lang w:val="kk-KZ"/>
          </w:rPr>
          <w:t>https://doi.org/10.3897/jbgs.2019.41.17</w:t>
        </w:r>
      </w:hyperlink>
      <w:r w:rsidR="00D37999" w:rsidRPr="0051417C">
        <w:rPr>
          <w:rFonts w:ascii="Times New Roman" w:hAnsi="Times New Roman" w:cs="Times New Roman"/>
          <w:noProof/>
          <w:sz w:val="28"/>
          <w:szCs w:val="28"/>
          <w:lang w:val="kk-KZ"/>
        </w:rPr>
        <w:t xml:space="preserve">   </w:t>
      </w:r>
    </w:p>
    <w:p w14:paraId="65DAF16C" w14:textId="4DD48145" w:rsidR="00D37999" w:rsidRPr="0051417C" w:rsidRDefault="00D37999" w:rsidP="00D37999">
      <w:pPr>
        <w:spacing w:after="0" w:line="240" w:lineRule="auto"/>
        <w:ind w:firstLine="567"/>
        <w:jc w:val="both"/>
        <w:rPr>
          <w:rStyle w:val="a4"/>
          <w:rFonts w:ascii="Times New Roman" w:hAnsi="Times New Roman"/>
          <w:sz w:val="28"/>
          <w:szCs w:val="28"/>
          <w:lang w:val="kk-KZ"/>
        </w:rPr>
      </w:pPr>
      <w:r w:rsidRPr="0051417C">
        <w:rPr>
          <w:rFonts w:ascii="Times New Roman" w:hAnsi="Times New Roman" w:cs="Times New Roman"/>
          <w:sz w:val="28"/>
          <w:szCs w:val="28"/>
          <w:lang w:val="kk-KZ"/>
        </w:rPr>
        <w:t>1</w:t>
      </w:r>
      <w:r w:rsidR="0053076D">
        <w:rPr>
          <w:rFonts w:ascii="Times New Roman" w:hAnsi="Times New Roman" w:cs="Times New Roman"/>
          <w:sz w:val="28"/>
          <w:szCs w:val="28"/>
          <w:lang w:val="kk-KZ"/>
        </w:rPr>
        <w:t>7</w:t>
      </w:r>
      <w:r w:rsidRPr="0051417C">
        <w:rPr>
          <w:rFonts w:ascii="Times New Roman" w:hAnsi="Times New Roman"/>
          <w:sz w:val="28"/>
          <w:szCs w:val="28"/>
          <w:lang w:val="kk-KZ"/>
        </w:rPr>
        <w:t xml:space="preserve"> Gartner G. Towards a research agenda for increasing trust in maps and their trustworthiness //Kartografija I Geoinformacije. </w:t>
      </w:r>
      <w:r w:rsidR="00072CC8">
        <w:rPr>
          <w:rFonts w:ascii="Times New Roman" w:hAnsi="Times New Roman"/>
          <w:sz w:val="28"/>
          <w:szCs w:val="28"/>
          <w:lang w:val="en-US"/>
        </w:rPr>
        <w:t xml:space="preserve">- </w:t>
      </w:r>
      <w:r w:rsidRPr="0051417C">
        <w:rPr>
          <w:rFonts w:ascii="Times New Roman" w:hAnsi="Times New Roman"/>
          <w:sz w:val="28"/>
          <w:szCs w:val="28"/>
          <w:lang w:val="kk-KZ"/>
        </w:rPr>
        <w:t xml:space="preserve">2023. </w:t>
      </w:r>
      <w:r w:rsidR="00072CC8">
        <w:rPr>
          <w:rFonts w:ascii="Times New Roman" w:hAnsi="Times New Roman"/>
          <w:sz w:val="28"/>
          <w:szCs w:val="28"/>
          <w:lang w:val="en-US"/>
        </w:rPr>
        <w:t xml:space="preserve">- </w:t>
      </w:r>
      <w:r w:rsidRPr="0051417C">
        <w:rPr>
          <w:rFonts w:ascii="Times New Roman" w:hAnsi="Times New Roman"/>
          <w:sz w:val="28"/>
          <w:szCs w:val="28"/>
          <w:lang w:val="kk-KZ"/>
        </w:rPr>
        <w:t xml:space="preserve">№21. </w:t>
      </w:r>
      <w:r w:rsidRPr="0051417C">
        <w:rPr>
          <w:rFonts w:ascii="Times New Roman" w:hAnsi="Times New Roman" w:cs="Times New Roman"/>
          <w:sz w:val="28"/>
          <w:szCs w:val="28"/>
          <w:lang w:val="kk-KZ"/>
        </w:rPr>
        <w:t>-</w:t>
      </w:r>
      <w:r w:rsidR="001434E0">
        <w:rPr>
          <w:rFonts w:ascii="Times New Roman" w:hAnsi="Times New Roman"/>
          <w:sz w:val="28"/>
          <w:szCs w:val="28"/>
          <w:lang w:val="kk-KZ"/>
        </w:rPr>
        <w:t xml:space="preserve"> Р.</w:t>
      </w:r>
      <w:r w:rsidRPr="0051417C">
        <w:rPr>
          <w:rFonts w:ascii="Times New Roman" w:hAnsi="Times New Roman"/>
          <w:sz w:val="28"/>
          <w:szCs w:val="28"/>
          <w:lang w:val="kk-KZ"/>
        </w:rPr>
        <w:t xml:space="preserve">48-58. </w:t>
      </w:r>
      <w:hyperlink r:id="rId307" w:history="1">
        <w:r w:rsidRPr="0051417C">
          <w:rPr>
            <w:rStyle w:val="a4"/>
            <w:rFonts w:ascii="Times New Roman" w:hAnsi="Times New Roman"/>
            <w:sz w:val="28"/>
            <w:szCs w:val="28"/>
            <w:lang w:val="kk-KZ"/>
          </w:rPr>
          <w:t>https://doi.org/10.32909/kg.21.si.4</w:t>
        </w:r>
      </w:hyperlink>
    </w:p>
    <w:p w14:paraId="1B6CA390" w14:textId="6C7001B1" w:rsidR="00D37999" w:rsidRPr="0051417C" w:rsidRDefault="00D37999" w:rsidP="00D37999">
      <w:pPr>
        <w:spacing w:after="0" w:line="240" w:lineRule="auto"/>
        <w:ind w:firstLine="567"/>
        <w:jc w:val="both"/>
        <w:rPr>
          <w:rFonts w:ascii="Times New Roman" w:hAnsi="Times New Roman" w:cs="Times New Roman"/>
          <w:sz w:val="28"/>
          <w:szCs w:val="28"/>
          <w:lang w:val="en-US"/>
        </w:rPr>
      </w:pPr>
      <w:r w:rsidRPr="0051417C">
        <w:rPr>
          <w:rFonts w:ascii="Times New Roman" w:hAnsi="Times New Roman" w:cs="Times New Roman"/>
          <w:sz w:val="28"/>
          <w:szCs w:val="28"/>
          <w:lang w:val="en-US"/>
        </w:rPr>
        <w:t>1</w:t>
      </w:r>
      <w:r w:rsidR="0053076D">
        <w:rPr>
          <w:rFonts w:ascii="Times New Roman" w:hAnsi="Times New Roman" w:cs="Times New Roman"/>
          <w:sz w:val="28"/>
          <w:szCs w:val="28"/>
          <w:lang w:val="kk-KZ"/>
        </w:rPr>
        <w:t>8</w:t>
      </w:r>
      <w:r w:rsidRPr="0051417C">
        <w:rPr>
          <w:rFonts w:ascii="Times New Roman" w:hAnsi="Times New Roman" w:cs="Times New Roman"/>
          <w:sz w:val="28"/>
          <w:szCs w:val="28"/>
          <w:lang w:val="en-US"/>
        </w:rPr>
        <w:t xml:space="preserve"> </w:t>
      </w:r>
      <w:proofErr w:type="spellStart"/>
      <w:r w:rsidRPr="0051417C">
        <w:rPr>
          <w:rFonts w:ascii="Times New Roman" w:hAnsi="Times New Roman" w:cs="Times New Roman"/>
          <w:sz w:val="28"/>
          <w:szCs w:val="28"/>
          <w:lang w:val="en-US"/>
        </w:rPr>
        <w:t>Bugdayci</w:t>
      </w:r>
      <w:proofErr w:type="spellEnd"/>
      <w:r w:rsidRPr="0051417C">
        <w:rPr>
          <w:rFonts w:ascii="Times New Roman" w:hAnsi="Times New Roman" w:cs="Times New Roman"/>
          <w:sz w:val="28"/>
          <w:szCs w:val="28"/>
          <w:lang w:val="en-US"/>
        </w:rPr>
        <w:t xml:space="preserve"> I., Cetinkaya E. Designing teaching materials with disaster maps and evaluating its effectiveness for primary students // Open Geosciences. – 2022. – №14. – </w:t>
      </w:r>
      <w:r w:rsidRPr="0051417C">
        <w:rPr>
          <w:rFonts w:ascii="Times New Roman" w:hAnsi="Times New Roman" w:cs="Times New Roman"/>
          <w:sz w:val="28"/>
          <w:szCs w:val="28"/>
        </w:rPr>
        <w:t>Р</w:t>
      </w:r>
      <w:r w:rsidR="00072CC8">
        <w:rPr>
          <w:rFonts w:ascii="Times New Roman" w:hAnsi="Times New Roman" w:cs="Times New Roman"/>
          <w:sz w:val="28"/>
          <w:szCs w:val="28"/>
          <w:lang w:val="en-US"/>
        </w:rPr>
        <w:t>.</w:t>
      </w:r>
      <w:r w:rsidRPr="0051417C">
        <w:rPr>
          <w:rFonts w:ascii="Times New Roman" w:hAnsi="Times New Roman" w:cs="Times New Roman"/>
          <w:sz w:val="28"/>
          <w:szCs w:val="28"/>
          <w:lang w:val="en-US"/>
        </w:rPr>
        <w:t xml:space="preserve">675–690. DOI: </w:t>
      </w:r>
      <w:hyperlink r:id="rId308" w:tgtFrame="_new" w:history="1">
        <w:r w:rsidRPr="0051417C">
          <w:rPr>
            <w:rStyle w:val="a4"/>
            <w:rFonts w:ascii="Times New Roman" w:hAnsi="Times New Roman" w:cs="Times New Roman"/>
            <w:sz w:val="28"/>
            <w:szCs w:val="28"/>
            <w:lang w:val="en-US"/>
          </w:rPr>
          <w:t>https://doi.org/10.1515/geo-2022-0382</w:t>
        </w:r>
      </w:hyperlink>
    </w:p>
    <w:p w14:paraId="31CB914C" w14:textId="1FFDC409" w:rsidR="00D37999" w:rsidRPr="0051417C" w:rsidRDefault="00D37999" w:rsidP="00D37999">
      <w:pPr>
        <w:spacing w:after="0" w:line="240" w:lineRule="auto"/>
        <w:ind w:firstLine="567"/>
        <w:jc w:val="both"/>
        <w:rPr>
          <w:rFonts w:ascii="Times New Roman" w:hAnsi="Times New Roman"/>
          <w:sz w:val="28"/>
          <w:szCs w:val="28"/>
          <w:lang w:val="kk-KZ"/>
        </w:rPr>
      </w:pPr>
      <w:r w:rsidRPr="0051417C">
        <w:rPr>
          <w:rFonts w:ascii="Times New Roman" w:hAnsi="Times New Roman" w:cs="Times New Roman"/>
          <w:sz w:val="28"/>
          <w:szCs w:val="28"/>
          <w:lang w:val="kk-KZ"/>
        </w:rPr>
        <w:t>1</w:t>
      </w:r>
      <w:r w:rsidR="0053076D">
        <w:rPr>
          <w:rFonts w:ascii="Times New Roman" w:hAnsi="Times New Roman" w:cs="Times New Roman"/>
          <w:sz w:val="28"/>
          <w:szCs w:val="28"/>
          <w:lang w:val="kk-KZ"/>
        </w:rPr>
        <w:t>9</w:t>
      </w:r>
      <w:r w:rsidRPr="0051417C">
        <w:rPr>
          <w:rFonts w:ascii="Times New Roman" w:hAnsi="Times New Roman"/>
          <w:sz w:val="28"/>
          <w:szCs w:val="28"/>
          <w:lang w:val="kk-KZ"/>
        </w:rPr>
        <w:t xml:space="preserve"> Kerski, J. J. A National Assessment of GIS in American High Schools. International Research in Geographic</w:t>
      </w:r>
      <w:r w:rsidR="00072CC8">
        <w:rPr>
          <w:rFonts w:ascii="Times New Roman" w:hAnsi="Times New Roman"/>
          <w:sz w:val="28"/>
          <w:szCs w:val="28"/>
          <w:lang w:val="kk-KZ"/>
        </w:rPr>
        <w:t>al and Environmental Education - 2001</w:t>
      </w:r>
      <w:r w:rsidR="00072CC8" w:rsidRPr="00072CC8">
        <w:rPr>
          <w:rFonts w:ascii="Times New Roman" w:hAnsi="Times New Roman"/>
          <w:sz w:val="28"/>
          <w:szCs w:val="28"/>
          <w:lang w:val="kk-KZ"/>
        </w:rPr>
        <w:t>.</w:t>
      </w:r>
      <w:r w:rsidR="00072CC8">
        <w:rPr>
          <w:rFonts w:ascii="Times New Roman" w:hAnsi="Times New Roman"/>
          <w:sz w:val="28"/>
          <w:szCs w:val="28"/>
          <w:lang w:val="en-US"/>
        </w:rPr>
        <w:t xml:space="preserve"> -</w:t>
      </w:r>
      <w:r w:rsidR="00072CC8" w:rsidRPr="00072CC8">
        <w:rPr>
          <w:rFonts w:ascii="Times New Roman" w:hAnsi="Times New Roman"/>
          <w:sz w:val="28"/>
          <w:szCs w:val="28"/>
          <w:lang w:val="kk-KZ"/>
        </w:rPr>
        <w:t xml:space="preserve"> </w:t>
      </w:r>
      <w:r w:rsidRPr="0051417C">
        <w:rPr>
          <w:rFonts w:ascii="Times New Roman" w:hAnsi="Times New Roman"/>
          <w:sz w:val="28"/>
          <w:szCs w:val="28"/>
          <w:lang w:val="kk-KZ"/>
        </w:rPr>
        <w:t xml:space="preserve">10(1), 72–84. </w:t>
      </w:r>
      <w:r>
        <w:fldChar w:fldCharType="begin"/>
      </w:r>
      <w:r w:rsidRPr="0006358D">
        <w:rPr>
          <w:lang w:val="en-US"/>
        </w:rPr>
        <w:instrText>HYPERLINK "https://doi.org/10.1080/10382040108667425"</w:instrText>
      </w:r>
      <w:r>
        <w:fldChar w:fldCharType="separate"/>
      </w:r>
      <w:r w:rsidRPr="0051417C">
        <w:rPr>
          <w:rStyle w:val="a4"/>
          <w:rFonts w:ascii="Times New Roman" w:hAnsi="Times New Roman"/>
          <w:sz w:val="28"/>
          <w:szCs w:val="28"/>
          <w:lang w:val="kk-KZ"/>
        </w:rPr>
        <w:t>https://doi.org/10.1080/10382040108667425</w:t>
      </w:r>
      <w:r>
        <w:fldChar w:fldCharType="end"/>
      </w:r>
      <w:r w:rsidRPr="0051417C">
        <w:rPr>
          <w:rFonts w:ascii="Times New Roman" w:hAnsi="Times New Roman"/>
          <w:sz w:val="28"/>
          <w:szCs w:val="28"/>
          <w:lang w:val="kk-KZ"/>
        </w:rPr>
        <w:t xml:space="preserve"> </w:t>
      </w:r>
    </w:p>
    <w:p w14:paraId="6991DD1C" w14:textId="655653ED" w:rsidR="00D37999" w:rsidRPr="0051417C" w:rsidRDefault="0053076D" w:rsidP="00D37999">
      <w:pPr>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20</w:t>
      </w:r>
      <w:r w:rsidR="00D37999" w:rsidRPr="0051417C">
        <w:rPr>
          <w:rFonts w:ascii="Times New Roman" w:hAnsi="Times New Roman"/>
          <w:sz w:val="28"/>
          <w:szCs w:val="28"/>
          <w:lang w:val="kk-KZ"/>
        </w:rPr>
        <w:t xml:space="preserve"> Hus V. and Hojnik T. Comparative analysis of cartographic literacy in the selected curricula at the primary level //Creative Education. 2013. Vol. 4. No. 12. Р. 757-761. </w:t>
      </w:r>
      <w:r w:rsidR="00D37999">
        <w:fldChar w:fldCharType="begin"/>
      </w:r>
      <w:r w:rsidR="00D37999" w:rsidRPr="0006358D">
        <w:rPr>
          <w:lang w:val="en-US"/>
        </w:rPr>
        <w:instrText>HYPERLINK "https://doi.org/10.4236/ce.2013.412107"</w:instrText>
      </w:r>
      <w:r w:rsidR="00D37999">
        <w:fldChar w:fldCharType="separate"/>
      </w:r>
      <w:r w:rsidR="00D37999" w:rsidRPr="0051417C">
        <w:rPr>
          <w:rStyle w:val="a4"/>
          <w:rFonts w:ascii="Times New Roman" w:hAnsi="Times New Roman"/>
          <w:sz w:val="28"/>
          <w:szCs w:val="28"/>
          <w:lang w:val="kk-KZ"/>
        </w:rPr>
        <w:t>https://doi.org/10.4236/ce.2013.412107</w:t>
      </w:r>
      <w:r w:rsidR="00D37999">
        <w:fldChar w:fldCharType="end"/>
      </w:r>
      <w:r w:rsidR="00D37999" w:rsidRPr="0051417C">
        <w:rPr>
          <w:rFonts w:ascii="Times New Roman" w:hAnsi="Times New Roman"/>
          <w:sz w:val="28"/>
          <w:szCs w:val="28"/>
          <w:lang w:val="kk-KZ"/>
        </w:rPr>
        <w:t xml:space="preserve"> </w:t>
      </w:r>
    </w:p>
    <w:p w14:paraId="1BDC6679" w14:textId="3BDE8FF4" w:rsidR="00D37999" w:rsidRPr="0051417C" w:rsidRDefault="0053076D" w:rsidP="00D37999">
      <w:pPr>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21</w:t>
      </w:r>
      <w:r w:rsidR="00D37999" w:rsidRPr="0051417C">
        <w:rPr>
          <w:rFonts w:ascii="Times New Roman" w:hAnsi="Times New Roman"/>
          <w:sz w:val="28"/>
          <w:szCs w:val="28"/>
          <w:lang w:val="kk-KZ"/>
        </w:rPr>
        <w:t xml:space="preserve"> </w:t>
      </w:r>
      <w:r w:rsidR="00072CC8">
        <w:rPr>
          <w:rFonts w:ascii="Times New Roman" w:hAnsi="Times New Roman"/>
          <w:sz w:val="28"/>
          <w:szCs w:val="28"/>
          <w:lang w:val="kk-KZ"/>
        </w:rPr>
        <w:t>Soares L. and Lobato K. Concepco</w:t>
      </w:r>
      <w:r w:rsidR="00D37999" w:rsidRPr="0051417C">
        <w:rPr>
          <w:rFonts w:ascii="Times New Roman" w:hAnsi="Times New Roman"/>
          <w:sz w:val="28"/>
          <w:szCs w:val="28"/>
          <w:lang w:val="kk-KZ"/>
        </w:rPr>
        <w:t>es e abordagens do ensino da geografia</w:t>
      </w:r>
      <w:r w:rsidR="00072CC8">
        <w:rPr>
          <w:rFonts w:ascii="Times New Roman" w:hAnsi="Times New Roman"/>
          <w:sz w:val="28"/>
          <w:szCs w:val="28"/>
          <w:lang w:val="kk-KZ"/>
        </w:rPr>
        <w:t xml:space="preserve"> //Revista Brasileira De Educaca</w:t>
      </w:r>
      <w:r w:rsidR="00D37999" w:rsidRPr="0051417C">
        <w:rPr>
          <w:rFonts w:ascii="Times New Roman" w:hAnsi="Times New Roman"/>
          <w:sz w:val="28"/>
          <w:szCs w:val="28"/>
          <w:lang w:val="kk-KZ"/>
        </w:rPr>
        <w:t xml:space="preserve">o Em Geografia. 2021. Vol. 11. No. 21. Р.5-27. </w:t>
      </w:r>
      <w:r w:rsidR="00D37999">
        <w:fldChar w:fldCharType="begin"/>
      </w:r>
      <w:r w:rsidR="00D37999" w:rsidRPr="0006358D">
        <w:rPr>
          <w:lang w:val="en-US"/>
        </w:rPr>
        <w:instrText>HYPERLINK "https://doi.org/10.46789/edugeo.v11i21.462"</w:instrText>
      </w:r>
      <w:r w:rsidR="00D37999">
        <w:fldChar w:fldCharType="separate"/>
      </w:r>
      <w:r w:rsidR="00D37999" w:rsidRPr="0051417C">
        <w:rPr>
          <w:rStyle w:val="a4"/>
          <w:rFonts w:ascii="Times New Roman" w:hAnsi="Times New Roman"/>
          <w:sz w:val="28"/>
          <w:szCs w:val="28"/>
          <w:lang w:val="kk-KZ"/>
        </w:rPr>
        <w:t>https://doi.org/10.46789/edugeo.v11i21.462</w:t>
      </w:r>
      <w:r w:rsidR="00D37999">
        <w:fldChar w:fldCharType="end"/>
      </w:r>
      <w:r w:rsidR="00D37999" w:rsidRPr="0051417C">
        <w:rPr>
          <w:rFonts w:ascii="Times New Roman" w:hAnsi="Times New Roman"/>
          <w:sz w:val="28"/>
          <w:szCs w:val="28"/>
          <w:lang w:val="kk-KZ"/>
        </w:rPr>
        <w:t xml:space="preserve">    </w:t>
      </w:r>
    </w:p>
    <w:p w14:paraId="7153E7A0" w14:textId="644549D9" w:rsidR="00D37999" w:rsidRPr="0051417C" w:rsidRDefault="0053076D" w:rsidP="00D37999">
      <w:pPr>
        <w:spacing w:after="0" w:line="240" w:lineRule="auto"/>
        <w:ind w:firstLine="567"/>
        <w:jc w:val="both"/>
        <w:rPr>
          <w:rStyle w:val="a4"/>
          <w:rFonts w:ascii="Times New Roman" w:hAnsi="Times New Roman" w:cs="Times New Roman"/>
          <w:sz w:val="28"/>
          <w:szCs w:val="28"/>
          <w:lang w:val="en-US"/>
        </w:rPr>
      </w:pPr>
      <w:r>
        <w:rPr>
          <w:rFonts w:ascii="Times New Roman" w:hAnsi="Times New Roman" w:cs="Times New Roman"/>
          <w:sz w:val="28"/>
          <w:szCs w:val="28"/>
          <w:lang w:val="kk-KZ"/>
        </w:rPr>
        <w:t>22</w:t>
      </w:r>
      <w:r w:rsidR="00D37999" w:rsidRPr="0051417C">
        <w:rPr>
          <w:rFonts w:ascii="Times New Roman" w:hAnsi="Times New Roman" w:cs="Times New Roman"/>
          <w:sz w:val="28"/>
          <w:szCs w:val="28"/>
          <w:lang w:val="en-US"/>
        </w:rPr>
        <w:t xml:space="preserve"> Aksoy B. Determination of Map Literacy of Undergraduate Geography Students // Review of International Geographical Education Online (RIGEO). – 2019. – </w:t>
      </w:r>
      <w:r w:rsidR="00D37999" w:rsidRPr="0051417C">
        <w:rPr>
          <w:rFonts w:ascii="Times New Roman" w:hAnsi="Times New Roman" w:cs="Times New Roman"/>
          <w:sz w:val="28"/>
          <w:szCs w:val="28"/>
        </w:rPr>
        <w:t>Т</w:t>
      </w:r>
      <w:r w:rsidR="00D37999" w:rsidRPr="0051417C">
        <w:rPr>
          <w:rFonts w:ascii="Times New Roman" w:hAnsi="Times New Roman" w:cs="Times New Roman"/>
          <w:sz w:val="28"/>
          <w:szCs w:val="28"/>
          <w:lang w:val="en-US"/>
        </w:rPr>
        <w:t xml:space="preserve">. 9, №3. – </w:t>
      </w:r>
      <w:r w:rsidR="00D37999" w:rsidRPr="0051417C">
        <w:rPr>
          <w:rFonts w:ascii="Times New Roman" w:hAnsi="Times New Roman" w:cs="Times New Roman"/>
          <w:sz w:val="28"/>
          <w:szCs w:val="28"/>
        </w:rPr>
        <w:t>Р</w:t>
      </w:r>
      <w:r w:rsidR="00072CC8">
        <w:rPr>
          <w:rFonts w:ascii="Times New Roman" w:hAnsi="Times New Roman" w:cs="Times New Roman"/>
          <w:sz w:val="28"/>
          <w:szCs w:val="28"/>
          <w:lang w:val="en-US"/>
        </w:rPr>
        <w:t>.</w:t>
      </w:r>
      <w:r w:rsidR="00D37999" w:rsidRPr="0051417C">
        <w:rPr>
          <w:rFonts w:ascii="Times New Roman" w:hAnsi="Times New Roman" w:cs="Times New Roman"/>
          <w:sz w:val="28"/>
          <w:szCs w:val="28"/>
          <w:lang w:val="en-US"/>
        </w:rPr>
        <w:t xml:space="preserve">591–603. DOI: </w:t>
      </w:r>
      <w:hyperlink r:id="rId309" w:tgtFrame="_new" w:history="1">
        <w:r w:rsidR="00D37999" w:rsidRPr="0051417C">
          <w:rPr>
            <w:rStyle w:val="a4"/>
            <w:rFonts w:ascii="Times New Roman" w:hAnsi="Times New Roman" w:cs="Times New Roman"/>
            <w:sz w:val="28"/>
            <w:szCs w:val="28"/>
            <w:lang w:val="en-US"/>
          </w:rPr>
          <w:t>https://doi.org/10.33403/rigeo.582301</w:t>
        </w:r>
      </w:hyperlink>
    </w:p>
    <w:p w14:paraId="3AE9E3C1" w14:textId="6B0373AD" w:rsidR="00D37999" w:rsidRPr="0051417C" w:rsidRDefault="0053076D"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23</w:t>
      </w:r>
      <w:r w:rsidR="00A51CD6">
        <w:rPr>
          <w:rFonts w:ascii="Times New Roman" w:hAnsi="Times New Roman" w:cs="Times New Roman"/>
          <w:sz w:val="28"/>
          <w:szCs w:val="28"/>
          <w:lang w:val="en-US"/>
        </w:rPr>
        <w:t xml:space="preserve"> Dag</w:t>
      </w:r>
      <w:r w:rsidR="00D37999" w:rsidRPr="0051417C">
        <w:rPr>
          <w:rFonts w:ascii="Times New Roman" w:hAnsi="Times New Roman" w:cs="Times New Roman"/>
          <w:sz w:val="28"/>
          <w:szCs w:val="28"/>
          <w:lang w:val="en-US"/>
        </w:rPr>
        <w:t xml:space="preserve"> N., Aksoy B., Arslanta</w:t>
      </w:r>
      <w:r w:rsidR="00A51CD6">
        <w:rPr>
          <w:rFonts w:ascii="Times New Roman" w:hAnsi="Times New Roman" w:cs="Times New Roman"/>
          <w:sz w:val="28"/>
          <w:szCs w:val="28"/>
          <w:lang w:val="en-US"/>
        </w:rPr>
        <w:t>s</w:t>
      </w:r>
      <w:r w:rsidR="00D37999" w:rsidRPr="0051417C">
        <w:rPr>
          <w:rFonts w:ascii="Times New Roman" w:hAnsi="Times New Roman" w:cs="Times New Roman"/>
          <w:sz w:val="28"/>
          <w:szCs w:val="28"/>
          <w:lang w:val="en-US"/>
        </w:rPr>
        <w:t xml:space="preserve"> H. A. Awareness of primary teachers about teaching location and direction concepts // Review of International Geographical Education (RIGEO). – 2021. – Vol. 11, No. 1 (Special Issue). – P. 42</w:t>
      </w:r>
      <w:r w:rsidR="00233DD8">
        <w:rPr>
          <w:rFonts w:ascii="Times New Roman" w:hAnsi="Times New Roman" w:cs="Times New Roman"/>
          <w:sz w:val="28"/>
          <w:szCs w:val="28"/>
          <w:lang w:val="kk-KZ"/>
        </w:rPr>
        <w:t>-</w:t>
      </w:r>
      <w:r w:rsidR="00D37999" w:rsidRPr="0051417C">
        <w:rPr>
          <w:rFonts w:ascii="Times New Roman" w:hAnsi="Times New Roman" w:cs="Times New Roman"/>
          <w:sz w:val="28"/>
          <w:szCs w:val="28"/>
          <w:lang w:val="en-US"/>
        </w:rPr>
        <w:t xml:space="preserve">61. </w:t>
      </w:r>
    </w:p>
    <w:p w14:paraId="39D33C0E" w14:textId="10036219" w:rsidR="00D37999" w:rsidRPr="0051417C" w:rsidRDefault="0053076D"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24</w:t>
      </w:r>
      <w:r w:rsidR="00D37999" w:rsidRPr="0051417C">
        <w:rPr>
          <w:rFonts w:ascii="Times New Roman" w:hAnsi="Times New Roman" w:cs="Times New Roman"/>
          <w:sz w:val="28"/>
          <w:szCs w:val="28"/>
          <w:lang w:val="en-US"/>
        </w:rPr>
        <w:t xml:space="preserve"> </w:t>
      </w:r>
      <w:proofErr w:type="spellStart"/>
      <w:r w:rsidR="00D37999" w:rsidRPr="0051417C">
        <w:rPr>
          <w:rFonts w:ascii="Times New Roman" w:hAnsi="Times New Roman" w:cs="Times New Roman"/>
          <w:sz w:val="28"/>
          <w:szCs w:val="28"/>
          <w:lang w:val="en-US"/>
        </w:rPr>
        <w:t>Kaldybekova</w:t>
      </w:r>
      <w:proofErr w:type="spellEnd"/>
      <w:r w:rsidR="00D37999" w:rsidRPr="0051417C">
        <w:rPr>
          <w:rFonts w:ascii="Times New Roman" w:hAnsi="Times New Roman" w:cs="Times New Roman"/>
          <w:sz w:val="28"/>
          <w:szCs w:val="28"/>
          <w:lang w:val="en-US"/>
        </w:rPr>
        <w:t xml:space="preserve"> R., Aksoy B., Abdymanopov B. Impact of Activity-Based Map Literacy Skills Teaching on Academic Achievement Levels of Secondary School Students in Kazakhstan // Review of International Geographical Education (RIGEO). – 2021. – </w:t>
      </w:r>
      <w:r w:rsidR="00D37999" w:rsidRPr="0051417C">
        <w:rPr>
          <w:rFonts w:ascii="Times New Roman" w:hAnsi="Times New Roman" w:cs="Times New Roman"/>
          <w:sz w:val="28"/>
          <w:szCs w:val="28"/>
        </w:rPr>
        <w:t>Т</w:t>
      </w:r>
      <w:r w:rsidR="00D37999" w:rsidRPr="0051417C">
        <w:rPr>
          <w:rFonts w:ascii="Times New Roman" w:hAnsi="Times New Roman" w:cs="Times New Roman"/>
          <w:sz w:val="28"/>
          <w:szCs w:val="28"/>
          <w:lang w:val="en-US"/>
        </w:rPr>
        <w:t xml:space="preserve">. 11, (Special Issue), № 1. – </w:t>
      </w:r>
      <w:r w:rsidR="00D37999" w:rsidRPr="0051417C">
        <w:rPr>
          <w:rFonts w:ascii="Times New Roman" w:hAnsi="Times New Roman" w:cs="Times New Roman"/>
          <w:sz w:val="28"/>
          <w:szCs w:val="28"/>
          <w:lang w:val="kk-KZ"/>
        </w:rPr>
        <w:t>Р</w:t>
      </w:r>
      <w:r w:rsidR="00072CC8">
        <w:rPr>
          <w:rFonts w:ascii="Times New Roman" w:hAnsi="Times New Roman" w:cs="Times New Roman"/>
          <w:sz w:val="28"/>
          <w:szCs w:val="28"/>
          <w:lang w:val="en-US"/>
        </w:rPr>
        <w:t>.</w:t>
      </w:r>
      <w:r w:rsidR="00D37999" w:rsidRPr="0051417C">
        <w:rPr>
          <w:rFonts w:ascii="Times New Roman" w:hAnsi="Times New Roman" w:cs="Times New Roman"/>
          <w:sz w:val="28"/>
          <w:szCs w:val="28"/>
          <w:lang w:val="en-US"/>
        </w:rPr>
        <w:t>151–167. DOI: 10.33403/rigeo.853728</w:t>
      </w:r>
    </w:p>
    <w:p w14:paraId="77B3AFDC" w14:textId="18F56269" w:rsidR="00D37999" w:rsidRPr="0051417C" w:rsidRDefault="0053076D"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25</w:t>
      </w:r>
      <w:r w:rsidR="00D37999" w:rsidRPr="0051417C">
        <w:rPr>
          <w:rFonts w:ascii="Times New Roman" w:hAnsi="Times New Roman" w:cs="Times New Roman"/>
          <w:sz w:val="28"/>
          <w:szCs w:val="28"/>
          <w:lang w:val="en-US"/>
        </w:rPr>
        <w:t xml:space="preserve"> </w:t>
      </w:r>
      <w:proofErr w:type="spellStart"/>
      <w:r w:rsidR="00D37999" w:rsidRPr="0051417C">
        <w:rPr>
          <w:rFonts w:ascii="Times New Roman" w:hAnsi="Times New Roman" w:cs="Times New Roman"/>
          <w:sz w:val="28"/>
          <w:szCs w:val="28"/>
          <w:lang w:val="en-US"/>
        </w:rPr>
        <w:t>Adanalı</w:t>
      </w:r>
      <w:proofErr w:type="spellEnd"/>
      <w:r w:rsidR="00D37999" w:rsidRPr="0051417C">
        <w:rPr>
          <w:rFonts w:ascii="Times New Roman" w:hAnsi="Times New Roman" w:cs="Times New Roman"/>
          <w:sz w:val="28"/>
          <w:szCs w:val="28"/>
          <w:lang w:val="en-US"/>
        </w:rPr>
        <w:t xml:space="preserve"> R. How </w:t>
      </w:r>
      <w:proofErr w:type="spellStart"/>
      <w:r w:rsidR="00D37999" w:rsidRPr="0051417C">
        <w:rPr>
          <w:rFonts w:ascii="Times New Roman" w:hAnsi="Times New Roman" w:cs="Times New Roman"/>
          <w:sz w:val="28"/>
          <w:szCs w:val="28"/>
          <w:lang w:val="en-US"/>
        </w:rPr>
        <w:t>Geogames</w:t>
      </w:r>
      <w:proofErr w:type="spellEnd"/>
      <w:r w:rsidR="00233DD8">
        <w:rPr>
          <w:rFonts w:ascii="Times New Roman" w:hAnsi="Times New Roman" w:cs="Times New Roman"/>
          <w:sz w:val="28"/>
          <w:szCs w:val="28"/>
          <w:lang w:val="kk-KZ"/>
        </w:rPr>
        <w:t xml:space="preserve"> </w:t>
      </w:r>
      <w:r w:rsidR="00D37999" w:rsidRPr="0051417C">
        <w:rPr>
          <w:rFonts w:ascii="Times New Roman" w:hAnsi="Times New Roman" w:cs="Times New Roman"/>
          <w:sz w:val="28"/>
          <w:szCs w:val="28"/>
          <w:lang w:val="en-US"/>
        </w:rPr>
        <w:t xml:space="preserve">Can Support Geographical Education? // Review of International Geographical Education (RIGEO). – 2021. – </w:t>
      </w:r>
      <w:r w:rsidR="00D37999" w:rsidRPr="0051417C">
        <w:rPr>
          <w:rFonts w:ascii="Times New Roman" w:hAnsi="Times New Roman" w:cs="Times New Roman"/>
          <w:sz w:val="28"/>
          <w:szCs w:val="28"/>
        </w:rPr>
        <w:t>Т</w:t>
      </w:r>
      <w:r w:rsidR="00D37999" w:rsidRPr="0051417C">
        <w:rPr>
          <w:rFonts w:ascii="Times New Roman" w:hAnsi="Times New Roman" w:cs="Times New Roman"/>
          <w:sz w:val="28"/>
          <w:szCs w:val="28"/>
          <w:lang w:val="en-US"/>
        </w:rPr>
        <w:t xml:space="preserve">. 11, №1 (Special Issue). – </w:t>
      </w:r>
      <w:r w:rsidR="00D37999" w:rsidRPr="0051417C">
        <w:rPr>
          <w:rFonts w:ascii="Times New Roman" w:hAnsi="Times New Roman" w:cs="Times New Roman"/>
          <w:sz w:val="28"/>
          <w:szCs w:val="28"/>
        </w:rPr>
        <w:t>Р</w:t>
      </w:r>
      <w:r w:rsidR="00072CC8">
        <w:rPr>
          <w:rFonts w:ascii="Times New Roman" w:hAnsi="Times New Roman" w:cs="Times New Roman"/>
          <w:sz w:val="28"/>
          <w:szCs w:val="28"/>
          <w:lang w:val="en-US"/>
        </w:rPr>
        <w:t>.</w:t>
      </w:r>
      <w:r w:rsidR="00D37999" w:rsidRPr="0051417C">
        <w:rPr>
          <w:rFonts w:ascii="Times New Roman" w:hAnsi="Times New Roman" w:cs="Times New Roman"/>
          <w:sz w:val="28"/>
          <w:szCs w:val="28"/>
          <w:lang w:val="en-US"/>
        </w:rPr>
        <w:t xml:space="preserve">215–235. </w:t>
      </w:r>
    </w:p>
    <w:p w14:paraId="436E95C4" w14:textId="38B65813" w:rsidR="00D37999" w:rsidRPr="0051417C" w:rsidRDefault="0053076D"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26</w:t>
      </w:r>
      <w:r w:rsidR="00D37999" w:rsidRPr="0051417C">
        <w:rPr>
          <w:rFonts w:ascii="Times New Roman" w:hAnsi="Times New Roman" w:cs="Times New Roman"/>
          <w:sz w:val="28"/>
          <w:szCs w:val="28"/>
          <w:lang w:val="en-US"/>
        </w:rPr>
        <w:t xml:space="preserve"> Tian J.</w:t>
      </w:r>
      <w:r w:rsidR="00D37999" w:rsidRPr="0051417C">
        <w:rPr>
          <w:rFonts w:ascii="Times New Roman" w:hAnsi="Times New Roman" w:cs="Times New Roman"/>
          <w:sz w:val="28"/>
          <w:szCs w:val="28"/>
          <w:lang w:val="kk-KZ"/>
        </w:rPr>
        <w:t>,</w:t>
      </w:r>
      <w:r w:rsidR="00D37999" w:rsidRPr="0051417C">
        <w:rPr>
          <w:rFonts w:ascii="Times New Roman" w:hAnsi="Times New Roman" w:cs="Times New Roman"/>
          <w:sz w:val="28"/>
          <w:szCs w:val="28"/>
          <w:lang w:val="en-US"/>
        </w:rPr>
        <w:t xml:space="preserve"> Koh J. H. L.</w:t>
      </w:r>
      <w:r w:rsidR="00D37999" w:rsidRPr="0051417C">
        <w:rPr>
          <w:rFonts w:ascii="Times New Roman" w:hAnsi="Times New Roman" w:cs="Times New Roman"/>
          <w:sz w:val="28"/>
          <w:szCs w:val="28"/>
          <w:lang w:val="kk-KZ"/>
        </w:rPr>
        <w:t>,</w:t>
      </w:r>
      <w:r w:rsidR="00D37999" w:rsidRPr="0051417C">
        <w:rPr>
          <w:rFonts w:ascii="Times New Roman" w:hAnsi="Times New Roman" w:cs="Times New Roman"/>
          <w:sz w:val="28"/>
          <w:szCs w:val="28"/>
          <w:lang w:val="en-US"/>
        </w:rPr>
        <w:t xml:space="preserve"> Ren C.,</w:t>
      </w:r>
      <w:r w:rsidR="00D37999" w:rsidRPr="0051417C">
        <w:rPr>
          <w:rFonts w:ascii="Times New Roman" w:hAnsi="Times New Roman" w:cs="Times New Roman"/>
          <w:sz w:val="28"/>
          <w:szCs w:val="28"/>
          <w:lang w:val="kk-KZ"/>
        </w:rPr>
        <w:t xml:space="preserve"> </w:t>
      </w:r>
      <w:r w:rsidR="00D37999" w:rsidRPr="0051417C">
        <w:rPr>
          <w:rFonts w:ascii="Times New Roman" w:hAnsi="Times New Roman" w:cs="Times New Roman"/>
          <w:sz w:val="28"/>
          <w:szCs w:val="28"/>
          <w:lang w:val="en-US"/>
        </w:rPr>
        <w:t xml:space="preserve">Wang Y. Understanding higher education students’ developing perceptions of </w:t>
      </w:r>
      <w:proofErr w:type="spellStart"/>
      <w:r w:rsidR="00D37999" w:rsidRPr="0051417C">
        <w:rPr>
          <w:rFonts w:ascii="Times New Roman" w:hAnsi="Times New Roman" w:cs="Times New Roman"/>
          <w:sz w:val="28"/>
          <w:szCs w:val="28"/>
          <w:lang w:val="en-US"/>
        </w:rPr>
        <w:t>geocapabilities</w:t>
      </w:r>
      <w:proofErr w:type="spellEnd"/>
      <w:r w:rsidR="00D37999" w:rsidRPr="0051417C">
        <w:rPr>
          <w:rFonts w:ascii="Times New Roman" w:hAnsi="Times New Roman" w:cs="Times New Roman"/>
          <w:sz w:val="28"/>
          <w:szCs w:val="28"/>
          <w:lang w:val="en-US"/>
        </w:rPr>
        <w:t xml:space="preserve"> through the creation of story maps </w:t>
      </w:r>
      <w:r w:rsidR="00D37999" w:rsidRPr="0051417C">
        <w:rPr>
          <w:rFonts w:ascii="Times New Roman" w:hAnsi="Times New Roman" w:cs="Times New Roman"/>
          <w:sz w:val="28"/>
          <w:szCs w:val="28"/>
          <w:lang w:val="en-US"/>
        </w:rPr>
        <w:lastRenderedPageBreak/>
        <w:t xml:space="preserve">with geographical information systems // British Journal of Educational Technology. – 2022. – Vol. 53, No. 3. – P. 687–705. </w:t>
      </w:r>
    </w:p>
    <w:p w14:paraId="04744A03" w14:textId="10442587" w:rsidR="00D37999" w:rsidRPr="0051417C" w:rsidRDefault="00D37999" w:rsidP="00D37999">
      <w:pPr>
        <w:spacing w:after="0" w:line="240" w:lineRule="auto"/>
        <w:ind w:firstLine="567"/>
        <w:jc w:val="both"/>
        <w:rPr>
          <w:rFonts w:ascii="Times New Roman" w:hAnsi="Times New Roman" w:cs="Times New Roman"/>
          <w:sz w:val="28"/>
          <w:szCs w:val="28"/>
          <w:lang w:val="en-US"/>
        </w:rPr>
      </w:pPr>
      <w:r w:rsidRPr="0051417C">
        <w:rPr>
          <w:rFonts w:ascii="Times New Roman" w:hAnsi="Times New Roman" w:cs="Times New Roman"/>
          <w:sz w:val="28"/>
          <w:szCs w:val="28"/>
          <w:lang w:val="en-US"/>
        </w:rPr>
        <w:t>2</w:t>
      </w:r>
      <w:r w:rsidR="0053076D">
        <w:rPr>
          <w:rFonts w:ascii="Times New Roman" w:hAnsi="Times New Roman" w:cs="Times New Roman"/>
          <w:sz w:val="28"/>
          <w:szCs w:val="28"/>
          <w:lang w:val="kk-KZ"/>
        </w:rPr>
        <w:t>7</w:t>
      </w:r>
      <w:r w:rsidRPr="0051417C">
        <w:rPr>
          <w:rFonts w:ascii="Times New Roman" w:hAnsi="Times New Roman" w:cs="Times New Roman"/>
          <w:sz w:val="28"/>
          <w:szCs w:val="28"/>
          <w:lang w:val="en-US"/>
        </w:rPr>
        <w:t xml:space="preserve"> Robinson A. C., Nelson J. K. Evaluating Maps in a Massive Open Online Course // Cartographic Perspectives. – 2015. – № 80. – </w:t>
      </w:r>
      <w:r w:rsidRPr="0051417C">
        <w:rPr>
          <w:rFonts w:ascii="Times New Roman" w:hAnsi="Times New Roman" w:cs="Times New Roman"/>
          <w:sz w:val="28"/>
          <w:szCs w:val="28"/>
        </w:rPr>
        <w:t>Р</w:t>
      </w:r>
      <w:r>
        <w:rPr>
          <w:rFonts w:ascii="Times New Roman" w:hAnsi="Times New Roman" w:cs="Times New Roman"/>
          <w:sz w:val="28"/>
          <w:szCs w:val="28"/>
          <w:lang w:val="en-US"/>
        </w:rPr>
        <w:t>.</w:t>
      </w:r>
      <w:r w:rsidRPr="0051417C">
        <w:rPr>
          <w:rFonts w:ascii="Times New Roman" w:hAnsi="Times New Roman" w:cs="Times New Roman"/>
          <w:sz w:val="28"/>
          <w:szCs w:val="28"/>
          <w:lang w:val="en-US"/>
        </w:rPr>
        <w:t>6-17.</w:t>
      </w:r>
    </w:p>
    <w:p w14:paraId="7C480557" w14:textId="703A50A8" w:rsidR="00D37999" w:rsidRPr="0051417C" w:rsidRDefault="00D37999" w:rsidP="00D37999">
      <w:pPr>
        <w:spacing w:after="0" w:line="240" w:lineRule="auto"/>
        <w:ind w:firstLine="567"/>
        <w:jc w:val="both"/>
        <w:rPr>
          <w:rFonts w:ascii="Times New Roman" w:hAnsi="Times New Roman" w:cs="Times New Roman"/>
          <w:sz w:val="28"/>
          <w:szCs w:val="28"/>
          <w:lang w:val="en-US"/>
        </w:rPr>
      </w:pPr>
      <w:r w:rsidRPr="0051417C">
        <w:rPr>
          <w:rFonts w:ascii="Times New Roman" w:hAnsi="Times New Roman" w:cs="Times New Roman"/>
          <w:sz w:val="28"/>
          <w:szCs w:val="28"/>
          <w:lang w:val="en-US"/>
        </w:rPr>
        <w:t>2</w:t>
      </w:r>
      <w:r w:rsidR="0053076D">
        <w:rPr>
          <w:rFonts w:ascii="Times New Roman" w:hAnsi="Times New Roman" w:cs="Times New Roman"/>
          <w:sz w:val="28"/>
          <w:szCs w:val="28"/>
          <w:lang w:val="kk-KZ"/>
        </w:rPr>
        <w:t>8</w:t>
      </w:r>
      <w:r w:rsidRPr="0051417C">
        <w:rPr>
          <w:rFonts w:ascii="Times New Roman" w:hAnsi="Times New Roman" w:cs="Times New Roman"/>
          <w:sz w:val="28"/>
          <w:szCs w:val="28"/>
          <w:lang w:val="en-US"/>
        </w:rPr>
        <w:t xml:space="preserve"> Hanus M., Marada M. What does a map-skills-test tell us about Czech pupils? // </w:t>
      </w:r>
      <w:proofErr w:type="spellStart"/>
      <w:r w:rsidRPr="0051417C">
        <w:rPr>
          <w:rFonts w:ascii="Times New Roman" w:hAnsi="Times New Roman" w:cs="Times New Roman"/>
          <w:sz w:val="28"/>
          <w:szCs w:val="28"/>
          <w:lang w:val="en-US"/>
        </w:rPr>
        <w:t>Geografie</w:t>
      </w:r>
      <w:proofErr w:type="spellEnd"/>
      <w:r w:rsidRPr="0051417C">
        <w:rPr>
          <w:rFonts w:ascii="Times New Roman" w:hAnsi="Times New Roman" w:cs="Times New Roman"/>
          <w:sz w:val="28"/>
          <w:szCs w:val="28"/>
          <w:lang w:val="en-US"/>
        </w:rPr>
        <w:t xml:space="preserve">. – 2016. – </w:t>
      </w:r>
      <w:r w:rsidRPr="0051417C">
        <w:rPr>
          <w:rFonts w:ascii="Times New Roman" w:hAnsi="Times New Roman" w:cs="Times New Roman"/>
          <w:sz w:val="28"/>
          <w:szCs w:val="28"/>
        </w:rPr>
        <w:t>Т</w:t>
      </w:r>
      <w:r w:rsidRPr="0051417C">
        <w:rPr>
          <w:rFonts w:ascii="Times New Roman" w:hAnsi="Times New Roman" w:cs="Times New Roman"/>
          <w:sz w:val="28"/>
          <w:szCs w:val="28"/>
          <w:lang w:val="en-US"/>
        </w:rPr>
        <w:t xml:space="preserve">. 121, № 2. – </w:t>
      </w:r>
      <w:r w:rsidRPr="0051417C">
        <w:rPr>
          <w:rFonts w:ascii="Times New Roman" w:hAnsi="Times New Roman" w:cs="Times New Roman"/>
          <w:sz w:val="28"/>
          <w:szCs w:val="28"/>
        </w:rPr>
        <w:t>Р</w:t>
      </w:r>
      <w:r w:rsidR="00072CC8">
        <w:rPr>
          <w:rFonts w:ascii="Times New Roman" w:hAnsi="Times New Roman" w:cs="Times New Roman"/>
          <w:sz w:val="28"/>
          <w:szCs w:val="28"/>
          <w:lang w:val="en-US"/>
        </w:rPr>
        <w:t>.</w:t>
      </w:r>
      <w:r w:rsidRPr="0051417C">
        <w:rPr>
          <w:rFonts w:ascii="Times New Roman" w:hAnsi="Times New Roman" w:cs="Times New Roman"/>
          <w:sz w:val="28"/>
          <w:szCs w:val="28"/>
          <w:lang w:val="en-US"/>
        </w:rPr>
        <w:t>279–299.</w:t>
      </w:r>
    </w:p>
    <w:p w14:paraId="7201D9E8" w14:textId="2AB7746B" w:rsidR="00D37999" w:rsidRPr="0051417C" w:rsidRDefault="00D37999" w:rsidP="00D37999">
      <w:pPr>
        <w:spacing w:after="0" w:line="240" w:lineRule="auto"/>
        <w:ind w:firstLine="567"/>
        <w:jc w:val="both"/>
        <w:rPr>
          <w:rFonts w:ascii="Times New Roman" w:hAnsi="Times New Roman" w:cs="Times New Roman"/>
          <w:sz w:val="28"/>
          <w:szCs w:val="28"/>
          <w:lang w:val="en-US"/>
        </w:rPr>
      </w:pPr>
      <w:r w:rsidRPr="0051417C">
        <w:rPr>
          <w:rFonts w:ascii="Times New Roman" w:hAnsi="Times New Roman" w:cs="Times New Roman"/>
          <w:sz w:val="28"/>
          <w:szCs w:val="28"/>
          <w:lang w:val="kk-KZ"/>
        </w:rPr>
        <w:t>2</w:t>
      </w:r>
      <w:r w:rsidR="0053076D">
        <w:rPr>
          <w:rFonts w:ascii="Times New Roman" w:hAnsi="Times New Roman" w:cs="Times New Roman"/>
          <w:sz w:val="28"/>
          <w:szCs w:val="28"/>
          <w:lang w:val="kk-KZ"/>
        </w:rPr>
        <w:t>9</w:t>
      </w:r>
      <w:r w:rsidR="00072CC8">
        <w:rPr>
          <w:rFonts w:ascii="Times New Roman" w:hAnsi="Times New Roman" w:cs="Times New Roman"/>
          <w:sz w:val="28"/>
          <w:szCs w:val="28"/>
          <w:lang w:val="en-US"/>
        </w:rPr>
        <w:t xml:space="preserve"> </w:t>
      </w:r>
      <w:proofErr w:type="spellStart"/>
      <w:r w:rsidR="00072CC8">
        <w:rPr>
          <w:rFonts w:ascii="Times New Roman" w:hAnsi="Times New Roman" w:cs="Times New Roman"/>
          <w:sz w:val="28"/>
          <w:szCs w:val="28"/>
          <w:lang w:val="en-US"/>
        </w:rPr>
        <w:t>Cyvin</w:t>
      </w:r>
      <w:proofErr w:type="spellEnd"/>
      <w:r w:rsidR="00072CC8">
        <w:rPr>
          <w:rFonts w:ascii="Times New Roman" w:hAnsi="Times New Roman" w:cs="Times New Roman"/>
          <w:sz w:val="28"/>
          <w:szCs w:val="28"/>
          <w:lang w:val="en-US"/>
        </w:rPr>
        <w:t xml:space="preserve"> J. B. </w:t>
      </w:r>
      <w:proofErr w:type="spellStart"/>
      <w:r w:rsidR="00072CC8">
        <w:rPr>
          <w:rFonts w:ascii="Times New Roman" w:hAnsi="Times New Roman" w:cs="Times New Roman"/>
          <w:sz w:val="28"/>
          <w:szCs w:val="28"/>
          <w:lang w:val="en-US"/>
        </w:rPr>
        <w:t>Midtaune</w:t>
      </w:r>
      <w:proofErr w:type="spellEnd"/>
      <w:r w:rsidR="00072CC8">
        <w:rPr>
          <w:rFonts w:ascii="Times New Roman" w:hAnsi="Times New Roman" w:cs="Times New Roman"/>
          <w:sz w:val="28"/>
          <w:szCs w:val="28"/>
          <w:lang w:val="en-US"/>
        </w:rPr>
        <w:t xml:space="preserve"> K., Ro</w:t>
      </w:r>
      <w:r w:rsidRPr="0051417C">
        <w:rPr>
          <w:rFonts w:ascii="Times New Roman" w:hAnsi="Times New Roman" w:cs="Times New Roman"/>
          <w:sz w:val="28"/>
          <w:szCs w:val="28"/>
          <w:lang w:val="en-US"/>
        </w:rPr>
        <w:t xml:space="preserve">d, J. Using </w:t>
      </w:r>
      <w:proofErr w:type="spellStart"/>
      <w:r w:rsidRPr="0051417C">
        <w:rPr>
          <w:rFonts w:ascii="Times New Roman" w:hAnsi="Times New Roman" w:cs="Times New Roman"/>
          <w:sz w:val="28"/>
          <w:szCs w:val="28"/>
          <w:lang w:val="en-US"/>
        </w:rPr>
        <w:t>StoryMaps</w:t>
      </w:r>
      <w:proofErr w:type="spellEnd"/>
      <w:r w:rsidRPr="0051417C">
        <w:rPr>
          <w:rFonts w:ascii="Times New Roman" w:hAnsi="Times New Roman" w:cs="Times New Roman"/>
          <w:sz w:val="28"/>
          <w:szCs w:val="28"/>
          <w:lang w:val="en-US"/>
        </w:rPr>
        <w:t xml:space="preserve"> to prepare for field course – A case study of students in Geography // Cogent Education. – 2022. – </w:t>
      </w:r>
      <w:r w:rsidRPr="0051417C">
        <w:rPr>
          <w:rFonts w:ascii="Times New Roman" w:hAnsi="Times New Roman" w:cs="Times New Roman"/>
          <w:sz w:val="28"/>
          <w:szCs w:val="28"/>
        </w:rPr>
        <w:t>Т</w:t>
      </w:r>
      <w:r w:rsidR="001434E0">
        <w:rPr>
          <w:rFonts w:ascii="Times New Roman" w:hAnsi="Times New Roman" w:cs="Times New Roman"/>
          <w:sz w:val="28"/>
          <w:szCs w:val="28"/>
          <w:lang w:val="en-US"/>
        </w:rPr>
        <w:t>. 9</w:t>
      </w:r>
      <w:r w:rsidRPr="0051417C">
        <w:rPr>
          <w:rFonts w:ascii="Times New Roman" w:hAnsi="Times New Roman" w:cs="Times New Roman"/>
          <w:sz w:val="28"/>
          <w:szCs w:val="28"/>
          <w:lang w:val="en-US"/>
        </w:rPr>
        <w:t xml:space="preserve"> № 1. – 12 </w:t>
      </w:r>
      <w:r w:rsidRPr="0051417C">
        <w:rPr>
          <w:rFonts w:ascii="Times New Roman" w:hAnsi="Times New Roman" w:cs="Times New Roman"/>
          <w:sz w:val="28"/>
          <w:szCs w:val="28"/>
        </w:rPr>
        <w:t>с</w:t>
      </w:r>
      <w:r w:rsidRPr="0051417C">
        <w:rPr>
          <w:rFonts w:ascii="Times New Roman" w:hAnsi="Times New Roman" w:cs="Times New Roman"/>
          <w:sz w:val="28"/>
          <w:szCs w:val="28"/>
          <w:lang w:val="en-US"/>
        </w:rPr>
        <w:t xml:space="preserve">. – Art. 2123583. – DOI: </w:t>
      </w:r>
      <w:hyperlink r:id="rId310" w:tgtFrame="_new" w:history="1">
        <w:r w:rsidRPr="0051417C">
          <w:rPr>
            <w:rStyle w:val="a4"/>
            <w:rFonts w:ascii="Times New Roman" w:hAnsi="Times New Roman" w:cs="Times New Roman"/>
            <w:sz w:val="28"/>
            <w:szCs w:val="28"/>
            <w:lang w:val="en-US"/>
          </w:rPr>
          <w:t>https://doi.org/10.1080/2331186X.2022.2123583</w:t>
        </w:r>
      </w:hyperlink>
      <w:r w:rsidRPr="0051417C">
        <w:rPr>
          <w:rFonts w:ascii="Times New Roman" w:hAnsi="Times New Roman" w:cs="Times New Roman"/>
          <w:sz w:val="28"/>
          <w:szCs w:val="28"/>
          <w:lang w:val="en-US"/>
        </w:rPr>
        <w:t>.</w:t>
      </w:r>
    </w:p>
    <w:p w14:paraId="4C118A7F" w14:textId="42C3DE1A" w:rsidR="00D37999" w:rsidRPr="0051417C" w:rsidRDefault="0053076D" w:rsidP="00D37999">
      <w:pPr>
        <w:spacing w:after="0" w:line="240" w:lineRule="auto"/>
        <w:ind w:firstLine="567"/>
        <w:jc w:val="both"/>
        <w:rPr>
          <w:rStyle w:val="a4"/>
          <w:rFonts w:ascii="Times New Roman" w:hAnsi="Times New Roman" w:cs="Times New Roman"/>
          <w:sz w:val="28"/>
          <w:szCs w:val="28"/>
          <w:lang w:val="en-US"/>
        </w:rPr>
      </w:pPr>
      <w:r>
        <w:rPr>
          <w:rFonts w:ascii="Times New Roman" w:hAnsi="Times New Roman" w:cs="Times New Roman"/>
          <w:sz w:val="28"/>
          <w:szCs w:val="28"/>
          <w:lang w:val="kk-KZ"/>
        </w:rPr>
        <w:t>30</w:t>
      </w:r>
      <w:r w:rsidR="00072CC8">
        <w:rPr>
          <w:rFonts w:ascii="Times New Roman" w:hAnsi="Times New Roman" w:cs="Times New Roman"/>
          <w:sz w:val="28"/>
          <w:szCs w:val="28"/>
          <w:lang w:val="en-US"/>
        </w:rPr>
        <w:t xml:space="preserve"> Aliman M., </w:t>
      </w:r>
      <w:proofErr w:type="spellStart"/>
      <w:r w:rsidR="00072CC8">
        <w:rPr>
          <w:rFonts w:ascii="Times New Roman" w:hAnsi="Times New Roman" w:cs="Times New Roman"/>
          <w:sz w:val="28"/>
          <w:szCs w:val="28"/>
          <w:lang w:val="en-US"/>
        </w:rPr>
        <w:t>Budijanto</w:t>
      </w:r>
      <w:proofErr w:type="spellEnd"/>
      <w:r w:rsidR="00072CC8">
        <w:rPr>
          <w:rFonts w:ascii="Times New Roman" w:hAnsi="Times New Roman" w:cs="Times New Roman"/>
          <w:sz w:val="28"/>
          <w:szCs w:val="28"/>
          <w:lang w:val="en-US"/>
        </w:rPr>
        <w:t xml:space="preserve"> </w:t>
      </w:r>
      <w:proofErr w:type="spellStart"/>
      <w:r w:rsidR="00072CC8">
        <w:rPr>
          <w:rFonts w:ascii="Times New Roman" w:hAnsi="Times New Roman" w:cs="Times New Roman"/>
          <w:sz w:val="28"/>
          <w:szCs w:val="28"/>
          <w:lang w:val="en-US"/>
        </w:rPr>
        <w:t>Sumarmi</w:t>
      </w:r>
      <w:proofErr w:type="spellEnd"/>
      <w:r w:rsidR="00072CC8">
        <w:rPr>
          <w:rFonts w:ascii="Times New Roman" w:hAnsi="Times New Roman" w:cs="Times New Roman"/>
          <w:sz w:val="28"/>
          <w:szCs w:val="28"/>
          <w:lang w:val="en-US"/>
        </w:rPr>
        <w:t xml:space="preserve"> I. Komang Astina</w:t>
      </w:r>
      <w:r w:rsidR="00D37999" w:rsidRPr="0051417C">
        <w:rPr>
          <w:rFonts w:ascii="Times New Roman" w:hAnsi="Times New Roman" w:cs="Times New Roman"/>
          <w:sz w:val="28"/>
          <w:szCs w:val="28"/>
          <w:lang w:val="en-US"/>
        </w:rPr>
        <w:t xml:space="preserve"> Putri R. E., Arif M. The Effect of </w:t>
      </w:r>
      <w:proofErr w:type="spellStart"/>
      <w:r w:rsidR="00D37999" w:rsidRPr="0051417C">
        <w:rPr>
          <w:rFonts w:ascii="Times New Roman" w:hAnsi="Times New Roman" w:cs="Times New Roman"/>
          <w:sz w:val="28"/>
          <w:szCs w:val="28"/>
          <w:lang w:val="en-US"/>
        </w:rPr>
        <w:t>EarthComm</w:t>
      </w:r>
      <w:proofErr w:type="spellEnd"/>
      <w:r w:rsidR="00D37999" w:rsidRPr="0051417C">
        <w:rPr>
          <w:rFonts w:ascii="Times New Roman" w:hAnsi="Times New Roman" w:cs="Times New Roman"/>
          <w:sz w:val="28"/>
          <w:szCs w:val="28"/>
          <w:lang w:val="en-US"/>
        </w:rPr>
        <w:t xml:space="preserve"> Learning Model and Spatial Thinking Ability on Geography Learning Outcomes // Journal of Baltic Science Education. – 2019. – </w:t>
      </w:r>
      <w:r w:rsidR="00D37999" w:rsidRPr="0051417C">
        <w:rPr>
          <w:rFonts w:ascii="Times New Roman" w:hAnsi="Times New Roman" w:cs="Times New Roman"/>
          <w:sz w:val="28"/>
          <w:szCs w:val="28"/>
        </w:rPr>
        <w:t>Т</w:t>
      </w:r>
      <w:r w:rsidR="00D37999" w:rsidRPr="0051417C">
        <w:rPr>
          <w:rFonts w:ascii="Times New Roman" w:hAnsi="Times New Roman" w:cs="Times New Roman"/>
          <w:sz w:val="28"/>
          <w:szCs w:val="28"/>
          <w:lang w:val="en-US"/>
        </w:rPr>
        <w:t xml:space="preserve">. 18, № 3. – </w:t>
      </w:r>
      <w:r w:rsidR="00D37999" w:rsidRPr="0051417C">
        <w:rPr>
          <w:rFonts w:ascii="Times New Roman" w:hAnsi="Times New Roman" w:cs="Times New Roman"/>
          <w:sz w:val="28"/>
          <w:szCs w:val="28"/>
        </w:rPr>
        <w:t>Р</w:t>
      </w:r>
      <w:r w:rsidR="00072CC8">
        <w:rPr>
          <w:rFonts w:ascii="Times New Roman" w:hAnsi="Times New Roman" w:cs="Times New Roman"/>
          <w:sz w:val="28"/>
          <w:szCs w:val="28"/>
          <w:lang w:val="en-US"/>
        </w:rPr>
        <w:t>.</w:t>
      </w:r>
      <w:r w:rsidR="00D37999" w:rsidRPr="0051417C">
        <w:rPr>
          <w:rFonts w:ascii="Times New Roman" w:hAnsi="Times New Roman" w:cs="Times New Roman"/>
          <w:sz w:val="28"/>
          <w:szCs w:val="28"/>
          <w:lang w:val="en-US"/>
        </w:rPr>
        <w:t xml:space="preserve">323–334. – DOI: </w:t>
      </w:r>
      <w:hyperlink r:id="rId311" w:tgtFrame="_new" w:history="1">
        <w:r w:rsidR="00D37999" w:rsidRPr="0051417C">
          <w:rPr>
            <w:rStyle w:val="a4"/>
            <w:rFonts w:ascii="Times New Roman" w:hAnsi="Times New Roman" w:cs="Times New Roman"/>
            <w:sz w:val="28"/>
            <w:szCs w:val="28"/>
            <w:lang w:val="en-US"/>
          </w:rPr>
          <w:t>https://doi.org/10.33225/jbse/19.18.323</w:t>
        </w:r>
      </w:hyperlink>
    </w:p>
    <w:p w14:paraId="57FB15A8" w14:textId="396BC1BE" w:rsidR="00D37999" w:rsidRPr="001434E0" w:rsidRDefault="0053076D"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31</w:t>
      </w:r>
      <w:r w:rsidR="00D37999" w:rsidRPr="0051417C">
        <w:rPr>
          <w:rFonts w:ascii="Times New Roman" w:hAnsi="Times New Roman" w:cs="Times New Roman"/>
          <w:sz w:val="28"/>
          <w:szCs w:val="28"/>
          <w:lang w:val="en-US"/>
        </w:rPr>
        <w:t xml:space="preserve"> </w:t>
      </w:r>
      <w:proofErr w:type="spellStart"/>
      <w:r w:rsidR="00D37999" w:rsidRPr="0051417C">
        <w:rPr>
          <w:rFonts w:ascii="Times New Roman" w:hAnsi="Times New Roman" w:cs="Times New Roman"/>
          <w:sz w:val="28"/>
          <w:szCs w:val="28"/>
          <w:lang w:val="en-US"/>
        </w:rPr>
        <w:t>Sebastiаn</w:t>
      </w:r>
      <w:proofErr w:type="spellEnd"/>
      <w:r w:rsidR="00D37999" w:rsidRPr="0051417C">
        <w:rPr>
          <w:rFonts w:ascii="Times New Roman" w:hAnsi="Times New Roman" w:cs="Times New Roman"/>
          <w:sz w:val="28"/>
          <w:szCs w:val="28"/>
          <w:lang w:val="en-US"/>
        </w:rPr>
        <w:t xml:space="preserve"> J. B., P</w:t>
      </w:r>
      <w:r w:rsidR="00072CC8">
        <w:rPr>
          <w:rFonts w:ascii="Times New Roman" w:hAnsi="Times New Roman" w:cs="Times New Roman"/>
          <w:sz w:val="28"/>
          <w:szCs w:val="28"/>
          <w:lang w:val="en-US"/>
        </w:rPr>
        <w:t>la-Sanchis, C., Serrano-Varon, J., Sa</w:t>
      </w:r>
      <w:r w:rsidR="00D37999" w:rsidRPr="0051417C">
        <w:rPr>
          <w:rFonts w:ascii="Times New Roman" w:hAnsi="Times New Roman" w:cs="Times New Roman"/>
          <w:sz w:val="28"/>
          <w:szCs w:val="28"/>
          <w:lang w:val="en-US"/>
        </w:rPr>
        <w:t xml:space="preserve">nchez Casado M. The use of mental maps in the assessment of geographic knowledge: Form and content of map sketches drawn by last year Primary Education students in the Balearic Islands (Spain) // </w:t>
      </w:r>
      <w:proofErr w:type="spellStart"/>
      <w:r w:rsidR="00D37999" w:rsidRPr="0051417C">
        <w:rPr>
          <w:rFonts w:ascii="Times New Roman" w:hAnsi="Times New Roman" w:cs="Times New Roman"/>
          <w:sz w:val="28"/>
          <w:szCs w:val="28"/>
          <w:lang w:val="en-US"/>
        </w:rPr>
        <w:t>Geographia</w:t>
      </w:r>
      <w:proofErr w:type="spellEnd"/>
      <w:r w:rsidR="00D37999" w:rsidRPr="0051417C">
        <w:rPr>
          <w:rFonts w:ascii="Times New Roman" w:hAnsi="Times New Roman" w:cs="Times New Roman"/>
          <w:sz w:val="28"/>
          <w:szCs w:val="28"/>
          <w:lang w:val="en-US"/>
        </w:rPr>
        <w:t xml:space="preserve"> Polonica. – 2023. – </w:t>
      </w:r>
      <w:r w:rsidR="00D37999" w:rsidRPr="0051417C">
        <w:rPr>
          <w:rFonts w:ascii="Times New Roman" w:hAnsi="Times New Roman" w:cs="Times New Roman"/>
          <w:sz w:val="28"/>
          <w:szCs w:val="28"/>
        </w:rPr>
        <w:t>Т</w:t>
      </w:r>
      <w:r w:rsidR="00D37999" w:rsidRPr="0051417C">
        <w:rPr>
          <w:rFonts w:ascii="Times New Roman" w:hAnsi="Times New Roman" w:cs="Times New Roman"/>
          <w:sz w:val="28"/>
          <w:szCs w:val="28"/>
          <w:lang w:val="en-US"/>
        </w:rPr>
        <w:t xml:space="preserve">. 96, № 2. – </w:t>
      </w:r>
      <w:r w:rsidR="00D37999" w:rsidRPr="0051417C">
        <w:rPr>
          <w:rFonts w:ascii="Times New Roman" w:hAnsi="Times New Roman" w:cs="Times New Roman"/>
          <w:sz w:val="28"/>
          <w:szCs w:val="28"/>
        </w:rPr>
        <w:t>Р</w:t>
      </w:r>
      <w:r w:rsidR="00D37999">
        <w:rPr>
          <w:rFonts w:ascii="Times New Roman" w:hAnsi="Times New Roman" w:cs="Times New Roman"/>
          <w:sz w:val="28"/>
          <w:szCs w:val="28"/>
          <w:lang w:val="en-US"/>
        </w:rPr>
        <w:t>.</w:t>
      </w:r>
      <w:r w:rsidR="001434E0">
        <w:rPr>
          <w:rFonts w:ascii="Times New Roman" w:hAnsi="Times New Roman" w:cs="Times New Roman"/>
          <w:sz w:val="28"/>
          <w:szCs w:val="28"/>
          <w:lang w:val="en-US"/>
        </w:rPr>
        <w:t>279-</w:t>
      </w:r>
      <w:r w:rsidR="00D37999" w:rsidRPr="0051417C">
        <w:rPr>
          <w:rFonts w:ascii="Times New Roman" w:hAnsi="Times New Roman" w:cs="Times New Roman"/>
          <w:sz w:val="28"/>
          <w:szCs w:val="28"/>
          <w:lang w:val="en-US"/>
        </w:rPr>
        <w:t xml:space="preserve">297. </w:t>
      </w:r>
    </w:p>
    <w:p w14:paraId="567AC0F8" w14:textId="5A01E6CA" w:rsidR="00D37999" w:rsidRPr="0051417C" w:rsidRDefault="0053076D"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32</w:t>
      </w:r>
      <w:r w:rsidR="00072CC8">
        <w:rPr>
          <w:rFonts w:ascii="Times New Roman" w:hAnsi="Times New Roman" w:cs="Times New Roman"/>
          <w:sz w:val="28"/>
          <w:szCs w:val="28"/>
          <w:lang w:val="en-US"/>
        </w:rPr>
        <w:t xml:space="preserve"> Khan A. A.,</w:t>
      </w:r>
      <w:r w:rsidR="00D37999" w:rsidRPr="0051417C">
        <w:rPr>
          <w:rFonts w:ascii="Times New Roman" w:hAnsi="Times New Roman" w:cs="Times New Roman"/>
          <w:sz w:val="28"/>
          <w:szCs w:val="28"/>
          <w:lang w:val="en-US"/>
        </w:rPr>
        <w:t xml:space="preserve"> Rashid M. A review of map reading techniques with special reference to topographical maps of Pakistan // Pakistan Geographical Review. – 2007. – Vol. 62, No. 2. – P. 72–83.</w:t>
      </w:r>
    </w:p>
    <w:p w14:paraId="3E49DC5C" w14:textId="512FCF5B" w:rsidR="00D37999" w:rsidRPr="0051417C" w:rsidRDefault="0053076D"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33</w:t>
      </w:r>
      <w:r w:rsidR="00D37999" w:rsidRPr="0051417C">
        <w:rPr>
          <w:rFonts w:ascii="Times New Roman" w:hAnsi="Times New Roman" w:cs="Times New Roman"/>
          <w:sz w:val="28"/>
          <w:szCs w:val="28"/>
          <w:lang w:val="en-US"/>
        </w:rPr>
        <w:t xml:space="preserve"> </w:t>
      </w:r>
      <w:proofErr w:type="spellStart"/>
      <w:r w:rsidR="00D37999" w:rsidRPr="0051417C">
        <w:rPr>
          <w:rFonts w:ascii="Times New Roman" w:hAnsi="Times New Roman" w:cs="Times New Roman"/>
          <w:sz w:val="28"/>
          <w:szCs w:val="28"/>
          <w:lang w:val="en-US"/>
        </w:rPr>
        <w:t>Razouki</w:t>
      </w:r>
      <w:proofErr w:type="spellEnd"/>
      <w:r w:rsidR="00D37999" w:rsidRPr="0051417C">
        <w:rPr>
          <w:rFonts w:ascii="Times New Roman" w:hAnsi="Times New Roman" w:cs="Times New Roman"/>
          <w:sz w:val="28"/>
          <w:szCs w:val="28"/>
          <w:lang w:val="en-US"/>
        </w:rPr>
        <w:t xml:space="preserve"> A. H. The Basics and Applications of Cartographic Visualization // Journal of Positive Psychology &amp; Wellbeing. – 2</w:t>
      </w:r>
      <w:r w:rsidR="001434E0">
        <w:rPr>
          <w:rFonts w:ascii="Times New Roman" w:hAnsi="Times New Roman" w:cs="Times New Roman"/>
          <w:sz w:val="28"/>
          <w:szCs w:val="28"/>
          <w:lang w:val="en-US"/>
        </w:rPr>
        <w:t>021. – Vol. 5, No. 4. – P.1500-</w:t>
      </w:r>
      <w:r w:rsidR="00D37999" w:rsidRPr="0051417C">
        <w:rPr>
          <w:rFonts w:ascii="Times New Roman" w:hAnsi="Times New Roman" w:cs="Times New Roman"/>
          <w:sz w:val="28"/>
          <w:szCs w:val="28"/>
          <w:lang w:val="en-US"/>
        </w:rPr>
        <w:t>1506.</w:t>
      </w:r>
    </w:p>
    <w:p w14:paraId="32978F56" w14:textId="40030DC5" w:rsidR="00D37999" w:rsidRPr="001434E0" w:rsidRDefault="0053076D" w:rsidP="00D37999">
      <w:pPr>
        <w:spacing w:after="0" w:line="240" w:lineRule="auto"/>
        <w:ind w:firstLine="567"/>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kk-KZ"/>
        </w:rPr>
        <w:t>34</w:t>
      </w:r>
      <w:r w:rsidR="00D37999" w:rsidRPr="0051417C">
        <w:rPr>
          <w:rFonts w:ascii="Times New Roman" w:hAnsi="Times New Roman" w:cs="Times New Roman"/>
          <w:sz w:val="28"/>
          <w:szCs w:val="28"/>
          <w:lang w:val="en-US"/>
        </w:rPr>
        <w:t xml:space="preserve"> </w:t>
      </w:r>
      <w:r w:rsidR="00D37999" w:rsidRPr="0051417C">
        <w:rPr>
          <w:rFonts w:ascii="Times New Roman" w:eastAsia="Times New Roman" w:hAnsi="Times New Roman" w:cs="Times New Roman"/>
          <w:sz w:val="28"/>
          <w:szCs w:val="28"/>
          <w:lang w:val="en-US" w:eastAsia="ru-RU"/>
        </w:rPr>
        <w:t>Baumgartner E.</w:t>
      </w:r>
      <w:r w:rsidR="00972399">
        <w:rPr>
          <w:rFonts w:ascii="Times New Roman" w:eastAsia="Times New Roman" w:hAnsi="Times New Roman" w:cs="Times New Roman"/>
          <w:sz w:val="28"/>
          <w:szCs w:val="28"/>
          <w:lang w:val="en-US" w:eastAsia="ru-RU"/>
        </w:rPr>
        <w:t>, Ferdig R.E.,</w:t>
      </w:r>
      <w:r w:rsidR="00D37999" w:rsidRPr="0051417C">
        <w:rPr>
          <w:rFonts w:ascii="Times New Roman" w:eastAsia="Times New Roman" w:hAnsi="Times New Roman" w:cs="Times New Roman"/>
          <w:sz w:val="28"/>
          <w:szCs w:val="28"/>
          <w:lang w:val="en-US" w:eastAsia="ru-RU"/>
        </w:rPr>
        <w:t xml:space="preserve"> Gandolfi E. Exploring the Impact of Extended Reality (XR) on Spatial Reasoning of Elementary Students // </w:t>
      </w:r>
      <w:proofErr w:type="spellStart"/>
      <w:r w:rsidR="00D37999" w:rsidRPr="0051417C">
        <w:rPr>
          <w:rFonts w:ascii="Times New Roman" w:eastAsia="Times New Roman" w:hAnsi="Times New Roman" w:cs="Times New Roman"/>
          <w:sz w:val="28"/>
          <w:szCs w:val="28"/>
          <w:lang w:val="en-US" w:eastAsia="ru-RU"/>
        </w:rPr>
        <w:t>TechTrends</w:t>
      </w:r>
      <w:proofErr w:type="spellEnd"/>
      <w:r w:rsidR="00D37999" w:rsidRPr="0051417C">
        <w:rPr>
          <w:rFonts w:ascii="Times New Roman" w:eastAsia="Times New Roman" w:hAnsi="Times New Roman" w:cs="Times New Roman"/>
          <w:sz w:val="28"/>
          <w:szCs w:val="28"/>
          <w:lang w:val="en-US" w:eastAsia="ru-RU"/>
        </w:rPr>
        <w:t>. – 2022</w:t>
      </w:r>
      <w:r w:rsidR="00A51CD6">
        <w:rPr>
          <w:rFonts w:ascii="Times New Roman" w:eastAsia="Times New Roman" w:hAnsi="Times New Roman" w:cs="Times New Roman"/>
          <w:sz w:val="28"/>
          <w:szCs w:val="28"/>
          <w:lang w:val="en-US" w:eastAsia="ru-RU"/>
        </w:rPr>
        <w:t>. – Vol. 66, No66</w:t>
      </w:r>
      <w:r w:rsidR="001434E0">
        <w:rPr>
          <w:rFonts w:ascii="Times New Roman" w:eastAsia="Times New Roman" w:hAnsi="Times New Roman" w:cs="Times New Roman"/>
          <w:sz w:val="28"/>
          <w:szCs w:val="28"/>
          <w:lang w:val="en-US" w:eastAsia="ru-RU"/>
        </w:rPr>
        <w:t>. – P. 1-</w:t>
      </w:r>
      <w:r w:rsidR="00D37999" w:rsidRPr="0051417C">
        <w:rPr>
          <w:rFonts w:ascii="Times New Roman" w:eastAsia="Times New Roman" w:hAnsi="Times New Roman" w:cs="Times New Roman"/>
          <w:sz w:val="28"/>
          <w:szCs w:val="28"/>
          <w:lang w:val="en-US" w:eastAsia="ru-RU"/>
        </w:rPr>
        <w:t xml:space="preserve">13. </w:t>
      </w:r>
    </w:p>
    <w:p w14:paraId="7B62AEE1" w14:textId="686A16E3" w:rsidR="00D37999" w:rsidRPr="001434E0" w:rsidRDefault="0053076D"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35</w:t>
      </w:r>
      <w:r w:rsidR="00D37999" w:rsidRPr="0051417C">
        <w:rPr>
          <w:rFonts w:ascii="Times New Roman" w:hAnsi="Times New Roman" w:cs="Times New Roman"/>
          <w:sz w:val="28"/>
          <w:szCs w:val="28"/>
          <w:lang w:val="en-US"/>
        </w:rPr>
        <w:t xml:space="preserve"> Rafia A., </w:t>
      </w:r>
      <w:proofErr w:type="spellStart"/>
      <w:r w:rsidR="00D37999" w:rsidRPr="0051417C">
        <w:rPr>
          <w:rFonts w:ascii="Times New Roman" w:hAnsi="Times New Roman" w:cs="Times New Roman"/>
          <w:sz w:val="28"/>
          <w:szCs w:val="28"/>
          <w:lang w:val="en-US"/>
        </w:rPr>
        <w:t>Anuarb</w:t>
      </w:r>
      <w:proofErr w:type="spellEnd"/>
      <w:r w:rsidR="00D37999" w:rsidRPr="0051417C">
        <w:rPr>
          <w:rFonts w:ascii="Times New Roman" w:hAnsi="Times New Roman" w:cs="Times New Roman"/>
          <w:sz w:val="28"/>
          <w:szCs w:val="28"/>
          <w:lang w:val="en-US"/>
        </w:rPr>
        <w:t xml:space="preserve"> K., </w:t>
      </w:r>
      <w:proofErr w:type="spellStart"/>
      <w:r w:rsidR="00D37999" w:rsidRPr="0051417C">
        <w:rPr>
          <w:rFonts w:ascii="Times New Roman" w:hAnsi="Times New Roman" w:cs="Times New Roman"/>
          <w:sz w:val="28"/>
          <w:szCs w:val="28"/>
          <w:lang w:val="en-US"/>
        </w:rPr>
        <w:t>Samadb</w:t>
      </w:r>
      <w:proofErr w:type="spellEnd"/>
      <w:r w:rsidR="00D37999" w:rsidRPr="0051417C">
        <w:rPr>
          <w:rFonts w:ascii="Times New Roman" w:hAnsi="Times New Roman" w:cs="Times New Roman"/>
          <w:sz w:val="28"/>
          <w:szCs w:val="28"/>
          <w:lang w:val="en-US"/>
        </w:rPr>
        <w:t xml:space="preserve"> A., </w:t>
      </w:r>
      <w:proofErr w:type="spellStart"/>
      <w:r w:rsidR="00D37999" w:rsidRPr="0051417C">
        <w:rPr>
          <w:rFonts w:ascii="Times New Roman" w:hAnsi="Times New Roman" w:cs="Times New Roman"/>
          <w:sz w:val="28"/>
          <w:szCs w:val="28"/>
          <w:lang w:val="en-US"/>
        </w:rPr>
        <w:t>Hayatib</w:t>
      </w:r>
      <w:proofErr w:type="spellEnd"/>
      <w:r w:rsidR="00D37999" w:rsidRPr="0051417C">
        <w:rPr>
          <w:rFonts w:ascii="Times New Roman" w:hAnsi="Times New Roman" w:cs="Times New Roman"/>
          <w:sz w:val="28"/>
          <w:szCs w:val="28"/>
          <w:lang w:val="en-US"/>
        </w:rPr>
        <w:t xml:space="preserve"> M., Mahadzir M. Improving spatial ability using a Web-based Virtual Environment (</w:t>
      </w:r>
      <w:proofErr w:type="spellStart"/>
      <w:r w:rsidR="00D37999" w:rsidRPr="0051417C">
        <w:rPr>
          <w:rFonts w:ascii="Times New Roman" w:hAnsi="Times New Roman" w:cs="Times New Roman"/>
          <w:sz w:val="28"/>
          <w:szCs w:val="28"/>
          <w:lang w:val="en-US"/>
        </w:rPr>
        <w:t>WbVE</w:t>
      </w:r>
      <w:proofErr w:type="spellEnd"/>
      <w:r w:rsidR="00D37999" w:rsidRPr="0051417C">
        <w:rPr>
          <w:rFonts w:ascii="Times New Roman" w:hAnsi="Times New Roman" w:cs="Times New Roman"/>
          <w:sz w:val="28"/>
          <w:szCs w:val="28"/>
          <w:lang w:val="en-US"/>
        </w:rPr>
        <w:t xml:space="preserve">) // Automation in Construction. – 2005. – </w:t>
      </w:r>
      <w:r w:rsidR="00D37999" w:rsidRPr="0051417C">
        <w:rPr>
          <w:rFonts w:ascii="Times New Roman" w:hAnsi="Times New Roman" w:cs="Times New Roman"/>
          <w:sz w:val="28"/>
          <w:szCs w:val="28"/>
        </w:rPr>
        <w:t>Т</w:t>
      </w:r>
      <w:r w:rsidR="00D37999" w:rsidRPr="0051417C">
        <w:rPr>
          <w:rFonts w:ascii="Times New Roman" w:hAnsi="Times New Roman" w:cs="Times New Roman"/>
          <w:sz w:val="28"/>
          <w:szCs w:val="28"/>
          <w:lang w:val="en-US"/>
        </w:rPr>
        <w:t xml:space="preserve">. 14. – </w:t>
      </w:r>
      <w:r w:rsidR="00D37999" w:rsidRPr="0051417C">
        <w:rPr>
          <w:rFonts w:ascii="Times New Roman" w:hAnsi="Times New Roman" w:cs="Times New Roman"/>
          <w:sz w:val="28"/>
          <w:szCs w:val="28"/>
        </w:rPr>
        <w:t>Р</w:t>
      </w:r>
      <w:r w:rsidR="00972399">
        <w:rPr>
          <w:rFonts w:ascii="Times New Roman" w:hAnsi="Times New Roman" w:cs="Times New Roman"/>
          <w:sz w:val="28"/>
          <w:szCs w:val="28"/>
          <w:lang w:val="en-US"/>
        </w:rPr>
        <w:t>.</w:t>
      </w:r>
      <w:r w:rsidR="001434E0">
        <w:rPr>
          <w:rFonts w:ascii="Times New Roman" w:hAnsi="Times New Roman" w:cs="Times New Roman"/>
          <w:sz w:val="28"/>
          <w:szCs w:val="28"/>
          <w:lang w:val="en-US"/>
        </w:rPr>
        <w:t>707-</w:t>
      </w:r>
      <w:r w:rsidR="00D37999" w:rsidRPr="0051417C">
        <w:rPr>
          <w:rFonts w:ascii="Times New Roman" w:hAnsi="Times New Roman" w:cs="Times New Roman"/>
          <w:sz w:val="28"/>
          <w:szCs w:val="28"/>
          <w:lang w:val="en-US"/>
        </w:rPr>
        <w:t>715.</w:t>
      </w:r>
      <w:r w:rsidR="001434E0" w:rsidRPr="001434E0">
        <w:rPr>
          <w:rFonts w:ascii="Times New Roman" w:hAnsi="Times New Roman" w:cs="Times New Roman"/>
          <w:sz w:val="28"/>
          <w:szCs w:val="28"/>
          <w:lang w:val="en-US"/>
        </w:rPr>
        <w:t xml:space="preserve"> </w:t>
      </w:r>
    </w:p>
    <w:p w14:paraId="13DBE95F" w14:textId="41ED358C" w:rsidR="00D37999" w:rsidRPr="0051417C" w:rsidRDefault="0053076D"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36</w:t>
      </w:r>
      <w:r w:rsidR="00D37999" w:rsidRPr="0051417C">
        <w:rPr>
          <w:rFonts w:ascii="Times New Roman" w:hAnsi="Times New Roman" w:cs="Times New Roman"/>
          <w:sz w:val="28"/>
          <w:szCs w:val="28"/>
          <w:lang w:val="en-US"/>
        </w:rPr>
        <w:t xml:space="preserve"> Liu P., Xiao J. An Evaluation Model of Level of Detail Consistency of Geographical Features on Digital Maps // ISPRS International Journal of Geo-Information. – 2020. – </w:t>
      </w:r>
      <w:r w:rsidR="00D37999" w:rsidRPr="0051417C">
        <w:rPr>
          <w:rFonts w:ascii="Times New Roman" w:hAnsi="Times New Roman" w:cs="Times New Roman"/>
          <w:sz w:val="28"/>
          <w:szCs w:val="28"/>
        </w:rPr>
        <w:t>Т</w:t>
      </w:r>
      <w:r w:rsidR="008D664F">
        <w:rPr>
          <w:rFonts w:ascii="Times New Roman" w:hAnsi="Times New Roman" w:cs="Times New Roman"/>
          <w:sz w:val="28"/>
          <w:szCs w:val="28"/>
          <w:lang w:val="en-US"/>
        </w:rPr>
        <w:t>. 9</w:t>
      </w:r>
      <w:r w:rsidR="00D37999" w:rsidRPr="0051417C">
        <w:rPr>
          <w:rFonts w:ascii="Times New Roman" w:hAnsi="Times New Roman" w:cs="Times New Roman"/>
          <w:sz w:val="28"/>
          <w:szCs w:val="28"/>
          <w:lang w:val="en-US"/>
        </w:rPr>
        <w:t xml:space="preserve"> № 6. – </w:t>
      </w:r>
      <w:r w:rsidR="008D664F">
        <w:rPr>
          <w:rFonts w:ascii="Times New Roman" w:hAnsi="Times New Roman" w:cs="Times New Roman"/>
          <w:sz w:val="28"/>
          <w:szCs w:val="28"/>
        </w:rPr>
        <w:t>Р</w:t>
      </w:r>
      <w:r w:rsidR="008D664F">
        <w:rPr>
          <w:rFonts w:ascii="Times New Roman" w:hAnsi="Times New Roman" w:cs="Times New Roman"/>
          <w:sz w:val="28"/>
          <w:szCs w:val="28"/>
          <w:lang w:val="en-US"/>
        </w:rPr>
        <w:t>. 1-</w:t>
      </w:r>
      <w:r w:rsidR="00D37999" w:rsidRPr="0051417C">
        <w:rPr>
          <w:rFonts w:ascii="Times New Roman" w:hAnsi="Times New Roman" w:cs="Times New Roman"/>
          <w:sz w:val="28"/>
          <w:szCs w:val="28"/>
          <w:lang w:val="en-US"/>
        </w:rPr>
        <w:t>16.</w:t>
      </w:r>
    </w:p>
    <w:p w14:paraId="7694B042" w14:textId="12677110" w:rsidR="00D37999" w:rsidRPr="0051417C" w:rsidRDefault="00D37999" w:rsidP="00D37999">
      <w:pPr>
        <w:spacing w:after="0" w:line="240" w:lineRule="auto"/>
        <w:ind w:firstLine="567"/>
        <w:jc w:val="both"/>
        <w:rPr>
          <w:rFonts w:ascii="Times New Roman" w:hAnsi="Times New Roman" w:cs="Times New Roman"/>
          <w:sz w:val="28"/>
          <w:szCs w:val="28"/>
          <w:lang w:val="kk-KZ"/>
        </w:rPr>
      </w:pPr>
      <w:r w:rsidRPr="0051417C">
        <w:rPr>
          <w:rFonts w:ascii="Times New Roman" w:hAnsi="Times New Roman" w:cs="Times New Roman"/>
          <w:sz w:val="28"/>
          <w:szCs w:val="28"/>
          <w:lang w:val="kk-KZ"/>
        </w:rPr>
        <w:t>3</w:t>
      </w:r>
      <w:r w:rsidR="003A48FA">
        <w:rPr>
          <w:rFonts w:ascii="Times New Roman" w:hAnsi="Times New Roman" w:cs="Times New Roman"/>
          <w:sz w:val="28"/>
          <w:szCs w:val="28"/>
          <w:lang w:val="kk-KZ"/>
        </w:rPr>
        <w:t>7</w:t>
      </w:r>
      <w:r w:rsidRPr="0051417C">
        <w:rPr>
          <w:rFonts w:ascii="Times New Roman" w:hAnsi="Times New Roman" w:cs="Times New Roman"/>
          <w:sz w:val="28"/>
          <w:szCs w:val="28"/>
          <w:lang w:val="kk-KZ"/>
        </w:rPr>
        <w:t xml:space="preserve"> Zagata K., Medynska-Gulij B. Mini-Map Design Features as a Navigation Aid in the Virtual Geographical Space Based on Video Games // ISPRS International Journal of Geo-Information. – 2023. – </w:t>
      </w:r>
      <w:r w:rsidR="008D664F">
        <w:rPr>
          <w:rFonts w:ascii="Times New Roman" w:hAnsi="Times New Roman" w:cs="Times New Roman"/>
          <w:color w:val="000000" w:themeColor="text1"/>
          <w:sz w:val="28"/>
          <w:szCs w:val="28"/>
          <w:lang w:val="kk-KZ"/>
        </w:rPr>
        <w:t>Р.1-</w:t>
      </w:r>
      <w:r w:rsidRPr="0051417C">
        <w:rPr>
          <w:rFonts w:ascii="Times New Roman" w:hAnsi="Times New Roman" w:cs="Times New Roman"/>
          <w:color w:val="000000" w:themeColor="text1"/>
          <w:sz w:val="28"/>
          <w:szCs w:val="28"/>
          <w:lang w:val="kk-KZ"/>
        </w:rPr>
        <w:t xml:space="preserve">15 </w:t>
      </w:r>
      <w:r w:rsidRPr="0051417C">
        <w:rPr>
          <w:rFonts w:ascii="Times New Roman" w:hAnsi="Times New Roman" w:cs="Times New Roman"/>
          <w:sz w:val="28"/>
          <w:szCs w:val="28"/>
          <w:lang w:val="kk-KZ"/>
        </w:rPr>
        <w:t xml:space="preserve"> </w:t>
      </w:r>
      <w:hyperlink r:id="rId312" w:history="1">
        <w:r w:rsidRPr="0051417C">
          <w:rPr>
            <w:rStyle w:val="a4"/>
            <w:rFonts w:ascii="Times New Roman" w:hAnsi="Times New Roman" w:cs="Times New Roman"/>
            <w:sz w:val="28"/>
            <w:szCs w:val="28"/>
            <w:lang w:val="kk-KZ"/>
          </w:rPr>
          <w:t>https://doi.org/10.3390/ijgi12020058</w:t>
        </w:r>
      </w:hyperlink>
      <w:r w:rsidRPr="0051417C">
        <w:rPr>
          <w:rFonts w:ascii="Times New Roman" w:hAnsi="Times New Roman" w:cs="Times New Roman"/>
          <w:sz w:val="28"/>
          <w:szCs w:val="28"/>
          <w:lang w:val="kk-KZ"/>
        </w:rPr>
        <w:t xml:space="preserve">   </w:t>
      </w:r>
    </w:p>
    <w:p w14:paraId="413AD082" w14:textId="68EB7952" w:rsidR="00D37999" w:rsidRPr="0051417C" w:rsidRDefault="00D37999" w:rsidP="00D37999">
      <w:pPr>
        <w:spacing w:after="0" w:line="240" w:lineRule="auto"/>
        <w:ind w:firstLine="567"/>
        <w:jc w:val="both"/>
        <w:rPr>
          <w:rFonts w:ascii="Times New Roman" w:hAnsi="Times New Roman" w:cs="Times New Roman"/>
          <w:sz w:val="28"/>
          <w:szCs w:val="28"/>
          <w:lang w:val="en-US"/>
        </w:rPr>
      </w:pPr>
      <w:r w:rsidRPr="0051417C">
        <w:rPr>
          <w:rFonts w:ascii="Times New Roman" w:hAnsi="Times New Roman" w:cs="Times New Roman"/>
          <w:sz w:val="28"/>
          <w:szCs w:val="28"/>
          <w:lang w:val="en-US"/>
        </w:rPr>
        <w:t>3</w:t>
      </w:r>
      <w:r w:rsidR="003A48FA">
        <w:rPr>
          <w:rFonts w:ascii="Times New Roman" w:hAnsi="Times New Roman" w:cs="Times New Roman"/>
          <w:sz w:val="28"/>
          <w:szCs w:val="28"/>
          <w:lang w:val="kk-KZ"/>
        </w:rPr>
        <w:t>8</w:t>
      </w:r>
      <w:r w:rsidRPr="0051417C">
        <w:rPr>
          <w:rFonts w:ascii="Times New Roman" w:hAnsi="Times New Roman" w:cs="Times New Roman"/>
          <w:sz w:val="28"/>
          <w:szCs w:val="28"/>
          <w:lang w:val="en-US"/>
        </w:rPr>
        <w:t xml:space="preserve"> Xiang X., Liu Y. Exploring and enhancing spatial thinking skills: Learning differences of university students within a web-based GIS mapping environment // British Journal of Educational Techn</w:t>
      </w:r>
      <w:r w:rsidR="008D664F">
        <w:rPr>
          <w:rFonts w:ascii="Times New Roman" w:hAnsi="Times New Roman" w:cs="Times New Roman"/>
          <w:sz w:val="28"/>
          <w:szCs w:val="28"/>
          <w:lang w:val="en-US"/>
        </w:rPr>
        <w:t xml:space="preserve">ology. Vol. 50, № 4. – 2019. - </w:t>
      </w:r>
      <w:r w:rsidRPr="0051417C">
        <w:rPr>
          <w:rFonts w:ascii="Times New Roman" w:hAnsi="Times New Roman" w:cs="Times New Roman"/>
          <w:sz w:val="28"/>
          <w:szCs w:val="28"/>
        </w:rPr>
        <w:t>Р</w:t>
      </w:r>
      <w:r w:rsidR="008D664F">
        <w:rPr>
          <w:rFonts w:ascii="Times New Roman" w:hAnsi="Times New Roman" w:cs="Times New Roman"/>
          <w:sz w:val="28"/>
          <w:szCs w:val="28"/>
          <w:lang w:val="en-US"/>
        </w:rPr>
        <w:t>.</w:t>
      </w:r>
      <w:r w:rsidRPr="0051417C">
        <w:rPr>
          <w:rFonts w:ascii="Times New Roman" w:hAnsi="Times New Roman" w:cs="Times New Roman"/>
          <w:sz w:val="28"/>
          <w:szCs w:val="28"/>
          <w:lang w:val="en-US"/>
        </w:rPr>
        <w:t xml:space="preserve">1865-1881. </w:t>
      </w:r>
    </w:p>
    <w:p w14:paraId="085DE0E0" w14:textId="19015A62" w:rsidR="00D37999" w:rsidRPr="0051417C" w:rsidRDefault="00D37999" w:rsidP="00D37999">
      <w:pPr>
        <w:spacing w:after="0" w:line="240" w:lineRule="auto"/>
        <w:ind w:firstLine="567"/>
        <w:jc w:val="both"/>
        <w:rPr>
          <w:rFonts w:ascii="Times New Roman" w:hAnsi="Times New Roman" w:cs="Times New Roman"/>
          <w:noProof/>
          <w:sz w:val="28"/>
          <w:szCs w:val="28"/>
          <w:lang w:val="kk-KZ"/>
        </w:rPr>
      </w:pPr>
      <w:r w:rsidRPr="0051417C">
        <w:rPr>
          <w:rFonts w:ascii="Times New Roman" w:hAnsi="Times New Roman" w:cs="Times New Roman"/>
          <w:noProof/>
          <w:sz w:val="28"/>
          <w:szCs w:val="28"/>
          <w:lang w:val="kk-KZ"/>
        </w:rPr>
        <w:t>3</w:t>
      </w:r>
      <w:r w:rsidR="003A48FA">
        <w:rPr>
          <w:rFonts w:ascii="Times New Roman" w:hAnsi="Times New Roman" w:cs="Times New Roman"/>
          <w:noProof/>
          <w:sz w:val="28"/>
          <w:szCs w:val="28"/>
          <w:lang w:val="kk-KZ"/>
        </w:rPr>
        <w:t xml:space="preserve">9 </w:t>
      </w:r>
      <w:r w:rsidRPr="0051417C">
        <w:rPr>
          <w:rFonts w:ascii="Times New Roman" w:hAnsi="Times New Roman" w:cs="Times New Roman"/>
          <w:noProof/>
          <w:sz w:val="28"/>
          <w:szCs w:val="28"/>
          <w:lang w:val="kk-KZ"/>
        </w:rPr>
        <w:t>McDaniel P.N. Teaching, Learning, and Exploring the Geography of North America with Virtual Globes and Geovisual Na</w:t>
      </w:r>
      <w:r w:rsidR="008D664F">
        <w:rPr>
          <w:rFonts w:ascii="Times New Roman" w:hAnsi="Times New Roman" w:cs="Times New Roman"/>
          <w:noProof/>
          <w:sz w:val="28"/>
          <w:szCs w:val="28"/>
          <w:lang w:val="kk-KZ"/>
        </w:rPr>
        <w:t>rratives. Journal of Geography. - 2022</w:t>
      </w:r>
      <w:r w:rsidR="008D664F" w:rsidRPr="008D664F">
        <w:rPr>
          <w:rFonts w:ascii="Times New Roman" w:hAnsi="Times New Roman" w:cs="Times New Roman"/>
          <w:noProof/>
          <w:sz w:val="28"/>
          <w:szCs w:val="28"/>
          <w:lang w:val="kk-KZ"/>
        </w:rPr>
        <w:t>.</w:t>
      </w:r>
      <w:r w:rsidR="008D664F">
        <w:rPr>
          <w:rFonts w:ascii="Times New Roman" w:hAnsi="Times New Roman" w:cs="Times New Roman"/>
          <w:noProof/>
          <w:sz w:val="28"/>
          <w:szCs w:val="28"/>
          <w:lang w:val="kk-KZ"/>
        </w:rPr>
        <w:t xml:space="preserve"> - </w:t>
      </w:r>
      <w:r w:rsidRPr="0051417C">
        <w:rPr>
          <w:rFonts w:ascii="Times New Roman" w:hAnsi="Times New Roman" w:cs="Times New Roman"/>
          <w:noProof/>
          <w:sz w:val="28"/>
          <w:szCs w:val="28"/>
          <w:lang w:val="kk-KZ"/>
        </w:rPr>
        <w:t xml:space="preserve">121(4), </w:t>
      </w:r>
      <w:r w:rsidR="008D664F">
        <w:rPr>
          <w:rFonts w:ascii="Times New Roman" w:hAnsi="Times New Roman" w:cs="Times New Roman"/>
          <w:noProof/>
          <w:sz w:val="28"/>
          <w:szCs w:val="28"/>
          <w:lang w:val="en-US"/>
        </w:rPr>
        <w:t>P.</w:t>
      </w:r>
      <w:r w:rsidR="008D664F">
        <w:rPr>
          <w:rFonts w:ascii="Times New Roman" w:hAnsi="Times New Roman" w:cs="Times New Roman"/>
          <w:noProof/>
          <w:sz w:val="28"/>
          <w:szCs w:val="28"/>
          <w:lang w:val="kk-KZ"/>
        </w:rPr>
        <w:t>125-</w:t>
      </w:r>
      <w:r w:rsidRPr="0051417C">
        <w:rPr>
          <w:rFonts w:ascii="Times New Roman" w:hAnsi="Times New Roman" w:cs="Times New Roman"/>
          <w:noProof/>
          <w:sz w:val="28"/>
          <w:szCs w:val="28"/>
          <w:lang w:val="kk-KZ"/>
        </w:rPr>
        <w:t xml:space="preserve">140. </w:t>
      </w:r>
      <w:hyperlink r:id="rId313" w:history="1">
        <w:r w:rsidRPr="0051417C">
          <w:rPr>
            <w:rStyle w:val="a4"/>
            <w:rFonts w:ascii="Times New Roman" w:hAnsi="Times New Roman" w:cs="Times New Roman"/>
            <w:noProof/>
            <w:sz w:val="28"/>
            <w:szCs w:val="28"/>
            <w:lang w:val="kk-KZ"/>
          </w:rPr>
          <w:t>https://doi.org/10.1080/00221341.2022.2119597</w:t>
        </w:r>
      </w:hyperlink>
      <w:r w:rsidRPr="0051417C">
        <w:rPr>
          <w:rFonts w:ascii="Times New Roman" w:hAnsi="Times New Roman" w:cs="Times New Roman"/>
          <w:noProof/>
          <w:sz w:val="28"/>
          <w:szCs w:val="28"/>
          <w:lang w:val="kk-KZ"/>
        </w:rPr>
        <w:t xml:space="preserve"> </w:t>
      </w:r>
    </w:p>
    <w:p w14:paraId="14889618" w14:textId="6FF604AC" w:rsidR="00D37999" w:rsidRPr="0051417C" w:rsidRDefault="003A48FA"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40</w:t>
      </w:r>
      <w:r w:rsidR="00D37999" w:rsidRPr="0051417C">
        <w:rPr>
          <w:rFonts w:ascii="Times New Roman" w:hAnsi="Times New Roman" w:cs="Times New Roman"/>
          <w:noProof/>
          <w:sz w:val="28"/>
          <w:szCs w:val="28"/>
          <w:lang w:val="kk-KZ"/>
        </w:rPr>
        <w:t xml:space="preserve"> Oliveira Е., Ferreira M., Oliveira R., Maciel V. Usual and unusual maps: a playful introduction to the basic concepts of cartography in high school //South Florida </w:t>
      </w:r>
      <w:r w:rsidR="008D664F">
        <w:rPr>
          <w:rFonts w:ascii="Times New Roman" w:hAnsi="Times New Roman" w:cs="Times New Roman"/>
          <w:noProof/>
          <w:sz w:val="28"/>
          <w:szCs w:val="28"/>
          <w:lang w:val="kk-KZ"/>
        </w:rPr>
        <w:t>Journal of Development. 2021.</w:t>
      </w:r>
      <w:r w:rsidR="008D664F">
        <w:rPr>
          <w:rFonts w:ascii="Times New Roman" w:hAnsi="Times New Roman" w:cs="Times New Roman"/>
          <w:noProof/>
          <w:sz w:val="28"/>
          <w:szCs w:val="28"/>
        </w:rPr>
        <w:t>-</w:t>
      </w:r>
      <w:r w:rsidR="008D664F">
        <w:rPr>
          <w:rFonts w:ascii="Times New Roman" w:hAnsi="Times New Roman" w:cs="Times New Roman"/>
          <w:noProof/>
          <w:sz w:val="28"/>
          <w:szCs w:val="28"/>
          <w:lang w:val="kk-KZ"/>
        </w:rPr>
        <w:t>Vol. 2.No.1,</w:t>
      </w:r>
      <w:r w:rsidR="008D664F">
        <w:rPr>
          <w:rFonts w:ascii="Times New Roman" w:hAnsi="Times New Roman" w:cs="Times New Roman"/>
          <w:noProof/>
          <w:sz w:val="28"/>
          <w:szCs w:val="28"/>
        </w:rPr>
        <w:t>-</w:t>
      </w:r>
      <w:r w:rsidR="00972399">
        <w:rPr>
          <w:rFonts w:ascii="Times New Roman" w:hAnsi="Times New Roman" w:cs="Times New Roman"/>
          <w:noProof/>
          <w:sz w:val="28"/>
          <w:szCs w:val="28"/>
          <w:lang w:val="en-US"/>
        </w:rPr>
        <w:t>P</w:t>
      </w:r>
      <w:r w:rsidR="008D664F">
        <w:rPr>
          <w:rFonts w:ascii="Times New Roman" w:hAnsi="Times New Roman" w:cs="Times New Roman"/>
          <w:noProof/>
          <w:sz w:val="28"/>
          <w:szCs w:val="28"/>
        </w:rPr>
        <w:t>.</w:t>
      </w:r>
      <w:r w:rsidR="00D37999" w:rsidRPr="0051417C">
        <w:rPr>
          <w:rFonts w:ascii="Times New Roman" w:hAnsi="Times New Roman" w:cs="Times New Roman"/>
          <w:noProof/>
          <w:sz w:val="28"/>
          <w:szCs w:val="28"/>
          <w:lang w:val="kk-KZ"/>
        </w:rPr>
        <w:t xml:space="preserve">738-751. </w:t>
      </w:r>
      <w:hyperlink r:id="rId314" w:history="1">
        <w:r w:rsidR="00D37999" w:rsidRPr="0051417C">
          <w:rPr>
            <w:rStyle w:val="a4"/>
            <w:rFonts w:ascii="Times New Roman" w:hAnsi="Times New Roman" w:cs="Times New Roman"/>
            <w:noProof/>
            <w:sz w:val="28"/>
            <w:szCs w:val="28"/>
            <w:lang w:val="kk-KZ"/>
          </w:rPr>
          <w:t>https://doi.org/10.46932/sfjdv2n1-053</w:t>
        </w:r>
      </w:hyperlink>
      <w:r w:rsidR="00D37999" w:rsidRPr="0051417C">
        <w:rPr>
          <w:rFonts w:ascii="Times New Roman" w:hAnsi="Times New Roman" w:cs="Times New Roman"/>
          <w:noProof/>
          <w:sz w:val="28"/>
          <w:szCs w:val="28"/>
          <w:lang w:val="kk-KZ"/>
        </w:rPr>
        <w:t xml:space="preserve">   </w:t>
      </w:r>
    </w:p>
    <w:p w14:paraId="56F2CA58" w14:textId="3F46C801"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41</w:t>
      </w:r>
      <w:r w:rsidR="00D37999" w:rsidRPr="0051417C">
        <w:rPr>
          <w:rFonts w:ascii="Times New Roman" w:hAnsi="Times New Roman" w:cs="Times New Roman"/>
          <w:sz w:val="28"/>
          <w:szCs w:val="28"/>
          <w:lang w:val="kk-KZ"/>
        </w:rPr>
        <w:t xml:space="preserve"> Комиссарова Т.С. Теоретические основы картографической</w:t>
      </w:r>
      <w:r w:rsidR="008D664F">
        <w:rPr>
          <w:rFonts w:ascii="Times New Roman" w:hAnsi="Times New Roman" w:cs="Times New Roman"/>
          <w:sz w:val="28"/>
          <w:szCs w:val="28"/>
          <w:lang w:val="kk-KZ"/>
        </w:rPr>
        <w:t xml:space="preserve"> подготовки учителя географии:</w:t>
      </w:r>
      <w:r w:rsidR="00D37999" w:rsidRPr="0051417C">
        <w:rPr>
          <w:rFonts w:ascii="Times New Roman" w:hAnsi="Times New Roman" w:cs="Times New Roman"/>
          <w:sz w:val="28"/>
          <w:szCs w:val="28"/>
          <w:lang w:val="kk-KZ"/>
        </w:rPr>
        <w:t xml:space="preserve">автореф. дисс... д-ра пед. </w:t>
      </w:r>
      <w:r w:rsidR="008D664F">
        <w:rPr>
          <w:rFonts w:ascii="Times New Roman" w:hAnsi="Times New Roman" w:cs="Times New Roman"/>
          <w:sz w:val="28"/>
          <w:szCs w:val="28"/>
          <w:lang w:val="kk-KZ"/>
        </w:rPr>
        <w:t>наук. - Санкт-Петербург, 2000.-</w:t>
      </w:r>
      <w:r w:rsidR="00D37999" w:rsidRPr="0051417C">
        <w:rPr>
          <w:rFonts w:ascii="Times New Roman" w:hAnsi="Times New Roman" w:cs="Times New Roman"/>
          <w:sz w:val="28"/>
          <w:szCs w:val="28"/>
          <w:lang w:val="kk-KZ"/>
        </w:rPr>
        <w:t>70 с.</w:t>
      </w:r>
    </w:p>
    <w:p w14:paraId="3B497194" w14:textId="197396F9"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42</w:t>
      </w:r>
      <w:r w:rsidR="00D37999" w:rsidRPr="0051417C">
        <w:rPr>
          <w:rFonts w:ascii="Times New Roman" w:hAnsi="Times New Roman" w:cs="Times New Roman"/>
          <w:sz w:val="28"/>
          <w:szCs w:val="28"/>
          <w:lang w:val="kk-KZ"/>
        </w:rPr>
        <w:t xml:space="preserve"> Буланов С.В. Проблема совершенствования системы картографических знаний и умений в школьной географии: автореф. ... канд. пед. наук: 13.00.02. -  Москва, 2001. – 22 с.     </w:t>
      </w:r>
    </w:p>
    <w:p w14:paraId="0B970BEB" w14:textId="01F380FE"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43</w:t>
      </w:r>
      <w:r w:rsidR="00D37999" w:rsidRPr="0051417C">
        <w:rPr>
          <w:rFonts w:ascii="Times New Roman" w:hAnsi="Times New Roman" w:cs="Times New Roman"/>
          <w:sz w:val="28"/>
          <w:szCs w:val="28"/>
          <w:lang w:val="kk-KZ"/>
        </w:rPr>
        <w:t xml:space="preserve"> Картавых М. А. Формирование эколого-картографических умений в школьном курсе «География России» на основе задачного подхода: автореф. дис. … канд. пед. наук: 13.00.02 – теория и методика обучения и воспитания. – Нижний Новгород, 2004. – 28 с.</w:t>
      </w:r>
    </w:p>
    <w:p w14:paraId="3CB0DEFC" w14:textId="75A84C37"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44</w:t>
      </w:r>
      <w:r w:rsidR="00D37999" w:rsidRPr="0051417C">
        <w:rPr>
          <w:rFonts w:ascii="Times New Roman" w:hAnsi="Times New Roman" w:cs="Times New Roman"/>
          <w:sz w:val="28"/>
          <w:szCs w:val="28"/>
          <w:lang w:val="kk-KZ"/>
        </w:rPr>
        <w:t xml:space="preserve"> Вегнер Е. Г. Формирование методологической компетентности будущего учителя географии в процессе профессиональной подготовки: автореф. дис. … канд. пед. наук: 13.00.08. – Ставрополь, 2006. – 26 с.</w:t>
      </w:r>
    </w:p>
    <w:p w14:paraId="68672E41" w14:textId="6A4B5345"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45</w:t>
      </w:r>
      <w:r w:rsidR="00D37999" w:rsidRPr="0051417C">
        <w:rPr>
          <w:rFonts w:ascii="Times New Roman" w:hAnsi="Times New Roman" w:cs="Times New Roman"/>
          <w:sz w:val="28"/>
          <w:szCs w:val="28"/>
          <w:lang w:val="kk-KZ"/>
        </w:rPr>
        <w:t xml:space="preserve"> Беловолова Е. А. Реализация практической направленности обучения географии на основе выполнения компетентностно-ориентированной системы практических работ (основная школа): автореф. дис. … канд. пед. наук: 13.00.02. – Москва, 2008. – 22 с.</w:t>
      </w:r>
    </w:p>
    <w:p w14:paraId="5966631B" w14:textId="66C66D8F"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46</w:t>
      </w:r>
      <w:r w:rsidR="00D37999" w:rsidRPr="0051417C">
        <w:rPr>
          <w:rFonts w:ascii="Times New Roman" w:hAnsi="Times New Roman" w:cs="Times New Roman"/>
          <w:sz w:val="28"/>
          <w:szCs w:val="28"/>
          <w:lang w:val="kk-KZ"/>
        </w:rPr>
        <w:t xml:space="preserve"> Сергеева К. В. Методика использования учебного атласа в школьном курсе «География России»: автореф. дис. … канд. пед. наук: 13.00.02. ˗ Санкт-Петербург, 2008.  ˗ 24 с.</w:t>
      </w:r>
    </w:p>
    <w:p w14:paraId="47F4E770" w14:textId="6565EB93" w:rsidR="00D37999" w:rsidRPr="0051417C" w:rsidRDefault="00D37999" w:rsidP="00D37999">
      <w:pPr>
        <w:spacing w:after="0" w:line="240" w:lineRule="auto"/>
        <w:ind w:firstLine="567"/>
        <w:contextualSpacing/>
        <w:jc w:val="both"/>
        <w:rPr>
          <w:rFonts w:ascii="Times New Roman" w:hAnsi="Times New Roman" w:cs="Times New Roman"/>
          <w:sz w:val="28"/>
          <w:szCs w:val="28"/>
          <w:lang w:val="kk-KZ"/>
        </w:rPr>
      </w:pPr>
      <w:r w:rsidRPr="0051417C">
        <w:rPr>
          <w:rFonts w:ascii="Times New Roman" w:hAnsi="Times New Roman" w:cs="Times New Roman"/>
          <w:sz w:val="28"/>
          <w:szCs w:val="28"/>
          <w:lang w:val="kk-KZ"/>
        </w:rPr>
        <w:t>4</w:t>
      </w:r>
      <w:r w:rsidR="003A48FA">
        <w:rPr>
          <w:rFonts w:ascii="Times New Roman" w:hAnsi="Times New Roman" w:cs="Times New Roman"/>
          <w:sz w:val="28"/>
          <w:szCs w:val="28"/>
          <w:lang w:val="kk-KZ"/>
        </w:rPr>
        <w:t>7</w:t>
      </w:r>
      <w:r w:rsidRPr="0051417C">
        <w:rPr>
          <w:rFonts w:ascii="Times New Roman" w:hAnsi="Times New Roman" w:cs="Times New Roman"/>
          <w:sz w:val="28"/>
          <w:szCs w:val="28"/>
          <w:lang w:val="kk-KZ"/>
        </w:rPr>
        <w:t xml:space="preserve"> Истомина Е. А. Методика рефлексивной деятельности учащихся в развитии географических умений в курсе «Экономическая и социальная география мира»: автореф. дис. … канд. пед. наук: 13.00.02. – СПб., 2009. – 20 с.</w:t>
      </w:r>
    </w:p>
    <w:p w14:paraId="195F8B5B" w14:textId="120B646F" w:rsidR="00D37999" w:rsidRPr="0051417C" w:rsidRDefault="00D37999" w:rsidP="00D37999">
      <w:pPr>
        <w:spacing w:after="0" w:line="240" w:lineRule="auto"/>
        <w:ind w:firstLine="567"/>
        <w:contextualSpacing/>
        <w:jc w:val="both"/>
        <w:rPr>
          <w:rFonts w:ascii="Times New Roman" w:hAnsi="Times New Roman" w:cs="Times New Roman"/>
          <w:sz w:val="28"/>
          <w:szCs w:val="28"/>
          <w:lang w:val="kk-KZ"/>
        </w:rPr>
      </w:pPr>
      <w:r w:rsidRPr="0051417C">
        <w:rPr>
          <w:rFonts w:ascii="Times New Roman" w:hAnsi="Times New Roman" w:cs="Times New Roman"/>
          <w:sz w:val="28"/>
          <w:szCs w:val="28"/>
          <w:lang w:val="kk-KZ"/>
        </w:rPr>
        <w:t>4</w:t>
      </w:r>
      <w:r w:rsidR="003A48FA">
        <w:rPr>
          <w:rFonts w:ascii="Times New Roman" w:hAnsi="Times New Roman" w:cs="Times New Roman"/>
          <w:sz w:val="28"/>
          <w:szCs w:val="28"/>
          <w:lang w:val="kk-KZ"/>
        </w:rPr>
        <w:t>8</w:t>
      </w:r>
      <w:r w:rsidRPr="0051417C">
        <w:rPr>
          <w:rFonts w:ascii="Times New Roman" w:hAnsi="Times New Roman" w:cs="Times New Roman"/>
          <w:sz w:val="28"/>
          <w:szCs w:val="28"/>
          <w:lang w:val="kk-KZ"/>
        </w:rPr>
        <w:t xml:space="preserve"> Козак И. Б. Методика формирования геолого-геоморфологических знаний учащихся с использованием мультимедийных средств (в курсе «География России. 8 класс»): автореф. дис. … канд. пед. наук: 13.00.02. ˗ Санкт-Петербург: РГПУ им. А. И. Герцена, 2009. ˗ 19 с.</w:t>
      </w:r>
    </w:p>
    <w:p w14:paraId="0171E978" w14:textId="5A18BDBB" w:rsidR="00D37999" w:rsidRPr="0051417C" w:rsidRDefault="00D37999" w:rsidP="00D37999">
      <w:pPr>
        <w:spacing w:after="0" w:line="240" w:lineRule="auto"/>
        <w:ind w:firstLine="567"/>
        <w:contextualSpacing/>
        <w:jc w:val="both"/>
        <w:rPr>
          <w:rFonts w:ascii="Times New Roman" w:hAnsi="Times New Roman" w:cs="Times New Roman"/>
          <w:sz w:val="28"/>
          <w:szCs w:val="28"/>
          <w:lang w:val="kk-KZ"/>
        </w:rPr>
      </w:pPr>
      <w:r w:rsidRPr="0051417C">
        <w:rPr>
          <w:rFonts w:ascii="Times New Roman" w:hAnsi="Times New Roman" w:cs="Times New Roman"/>
          <w:sz w:val="28"/>
          <w:szCs w:val="28"/>
          <w:lang w:val="kk-KZ"/>
        </w:rPr>
        <w:t>4</w:t>
      </w:r>
      <w:r w:rsidR="003A48FA">
        <w:rPr>
          <w:rFonts w:ascii="Times New Roman" w:hAnsi="Times New Roman" w:cs="Times New Roman"/>
          <w:sz w:val="28"/>
          <w:szCs w:val="28"/>
          <w:lang w:val="kk-KZ"/>
        </w:rPr>
        <w:t xml:space="preserve">9 </w:t>
      </w:r>
      <w:r w:rsidRPr="0051417C">
        <w:rPr>
          <w:rFonts w:ascii="Times New Roman" w:hAnsi="Times New Roman" w:cs="Times New Roman"/>
          <w:sz w:val="28"/>
          <w:szCs w:val="28"/>
          <w:lang w:val="kk-KZ"/>
        </w:rPr>
        <w:t xml:space="preserve"> Миндеева Е. О. Организация учебно-исследовательской деятельности по географии учащихся профильной школы: автореф. дис. … канд. пед. наук: 13.00.02. </w:t>
      </w:r>
      <w:r w:rsidR="003A48FA">
        <w:rPr>
          <w:rFonts w:ascii="Times New Roman" w:hAnsi="Times New Roman" w:cs="Times New Roman"/>
          <w:sz w:val="28"/>
          <w:szCs w:val="28"/>
          <w:lang w:val="kk-KZ"/>
        </w:rPr>
        <w:t>-</w:t>
      </w:r>
      <w:r w:rsidRPr="0051417C">
        <w:rPr>
          <w:rFonts w:ascii="Times New Roman" w:hAnsi="Times New Roman" w:cs="Times New Roman"/>
          <w:sz w:val="28"/>
          <w:szCs w:val="28"/>
          <w:lang w:val="kk-KZ"/>
        </w:rPr>
        <w:t xml:space="preserve"> Санкт-Петербург, 2010. </w:t>
      </w:r>
      <w:r w:rsidR="003A48FA">
        <w:rPr>
          <w:rFonts w:ascii="Times New Roman" w:hAnsi="Times New Roman" w:cs="Times New Roman"/>
          <w:sz w:val="28"/>
          <w:szCs w:val="28"/>
          <w:lang w:val="kk-KZ"/>
        </w:rPr>
        <w:t>-</w:t>
      </w:r>
      <w:r w:rsidRPr="0051417C">
        <w:rPr>
          <w:rFonts w:ascii="Times New Roman" w:hAnsi="Times New Roman" w:cs="Times New Roman"/>
          <w:sz w:val="28"/>
          <w:szCs w:val="28"/>
          <w:lang w:val="kk-KZ"/>
        </w:rPr>
        <w:t>19 с.</w:t>
      </w:r>
    </w:p>
    <w:p w14:paraId="0A16580B" w14:textId="02338CBF"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50</w:t>
      </w:r>
      <w:r w:rsidR="00D37999" w:rsidRPr="0051417C">
        <w:rPr>
          <w:rFonts w:ascii="Times New Roman" w:hAnsi="Times New Roman" w:cs="Times New Roman"/>
          <w:sz w:val="28"/>
          <w:szCs w:val="28"/>
          <w:lang w:val="kk-KZ"/>
        </w:rPr>
        <w:t xml:space="preserve"> Митрофанов И. В. Методические условия реализации компетентностного подхода на уроках в курсе «География России»: автореф. дис. … канд. пед. наук: 13.00.02. </w:t>
      </w:r>
      <w:r>
        <w:rPr>
          <w:rFonts w:ascii="Times New Roman" w:hAnsi="Times New Roman" w:cs="Times New Roman"/>
          <w:sz w:val="28"/>
          <w:szCs w:val="28"/>
          <w:lang w:val="kk-KZ"/>
        </w:rPr>
        <w:t>-</w:t>
      </w:r>
      <w:r w:rsidR="00D37999" w:rsidRPr="0051417C">
        <w:rPr>
          <w:rFonts w:ascii="Times New Roman" w:hAnsi="Times New Roman" w:cs="Times New Roman"/>
          <w:sz w:val="28"/>
          <w:szCs w:val="28"/>
          <w:lang w:val="kk-KZ"/>
        </w:rPr>
        <w:t xml:space="preserve"> Нижний Новгород, 2010. ˗ 22 с.</w:t>
      </w:r>
    </w:p>
    <w:p w14:paraId="163C615C" w14:textId="0EAB3EC0"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51</w:t>
      </w:r>
      <w:r w:rsidR="00D37999" w:rsidRPr="0051417C">
        <w:rPr>
          <w:rFonts w:ascii="Times New Roman" w:hAnsi="Times New Roman" w:cs="Times New Roman"/>
          <w:sz w:val="28"/>
          <w:szCs w:val="28"/>
          <w:lang w:val="kk-KZ"/>
        </w:rPr>
        <w:t xml:space="preserve"> Таможняя Е. А. Система методической подготовки учителя географии в педагогическом вузе в условиях модернизации образования: автореф. дис. … докт. пед. наук: 13.00.02. - Москва, 2010. -  49 с.</w:t>
      </w:r>
    </w:p>
    <w:p w14:paraId="256FD0B7" w14:textId="5A930A8A"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52</w:t>
      </w:r>
      <w:r w:rsidR="00D37999" w:rsidRPr="0051417C">
        <w:rPr>
          <w:rFonts w:ascii="Times New Roman" w:hAnsi="Times New Roman" w:cs="Times New Roman"/>
          <w:sz w:val="28"/>
          <w:szCs w:val="28"/>
          <w:lang w:val="kk-KZ"/>
        </w:rPr>
        <w:t xml:space="preserve"> Тихонова Г. В. Использование межпредметных связей в проблемном обучении в курсе географии (6 класс): автореф. дис. … канд. пед. наук: 13.00.02. </w:t>
      </w:r>
      <w:r>
        <w:rPr>
          <w:rFonts w:ascii="Times New Roman" w:hAnsi="Times New Roman" w:cs="Times New Roman"/>
          <w:sz w:val="28"/>
          <w:szCs w:val="28"/>
          <w:lang w:val="kk-KZ"/>
        </w:rPr>
        <w:t>-</w:t>
      </w:r>
      <w:r w:rsidR="00D37999" w:rsidRPr="0051417C">
        <w:rPr>
          <w:rFonts w:ascii="Times New Roman" w:hAnsi="Times New Roman" w:cs="Times New Roman"/>
          <w:sz w:val="28"/>
          <w:szCs w:val="28"/>
          <w:lang w:val="kk-KZ"/>
        </w:rPr>
        <w:t xml:space="preserve"> Санкт-Петербург, 2010. </w:t>
      </w:r>
      <w:r>
        <w:rPr>
          <w:rFonts w:ascii="Times New Roman" w:hAnsi="Times New Roman" w:cs="Times New Roman"/>
          <w:sz w:val="28"/>
          <w:szCs w:val="28"/>
          <w:lang w:val="kk-KZ"/>
        </w:rPr>
        <w:t xml:space="preserve">- </w:t>
      </w:r>
      <w:r w:rsidR="00D37999" w:rsidRPr="0051417C">
        <w:rPr>
          <w:rFonts w:ascii="Times New Roman" w:hAnsi="Times New Roman" w:cs="Times New Roman"/>
          <w:sz w:val="28"/>
          <w:szCs w:val="28"/>
          <w:lang w:val="kk-KZ"/>
        </w:rPr>
        <w:t>19 с.</w:t>
      </w:r>
    </w:p>
    <w:p w14:paraId="4DA6C6D9" w14:textId="308EA883"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53</w:t>
      </w:r>
      <w:r w:rsidR="00D37999" w:rsidRPr="0051417C">
        <w:rPr>
          <w:rFonts w:ascii="Times New Roman" w:hAnsi="Times New Roman" w:cs="Times New Roman"/>
          <w:sz w:val="28"/>
          <w:szCs w:val="28"/>
          <w:lang w:val="kk-KZ"/>
        </w:rPr>
        <w:t xml:space="preserve"> Торгашев Р. Е. Методика оценки качества географической подготовки студентов с использованием средств информационно-коммуникационных технологий: автореф. дис.</w:t>
      </w:r>
      <w:r w:rsidR="008D664F">
        <w:rPr>
          <w:rFonts w:ascii="Times New Roman" w:hAnsi="Times New Roman" w:cs="Times New Roman"/>
          <w:sz w:val="28"/>
          <w:szCs w:val="28"/>
          <w:lang w:val="kk-KZ"/>
        </w:rPr>
        <w:t xml:space="preserve"> … канд. пед. наук: 13.00.02. - Москва, 2010. -</w:t>
      </w:r>
      <w:r w:rsidR="00D37999" w:rsidRPr="0051417C">
        <w:rPr>
          <w:rFonts w:ascii="Times New Roman" w:hAnsi="Times New Roman" w:cs="Times New Roman"/>
          <w:sz w:val="28"/>
          <w:szCs w:val="28"/>
          <w:lang w:val="kk-KZ"/>
        </w:rPr>
        <w:t xml:space="preserve"> 27 с.</w:t>
      </w:r>
    </w:p>
    <w:p w14:paraId="1227442B" w14:textId="6BE371F8"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54</w:t>
      </w:r>
      <w:r w:rsidR="00D37999" w:rsidRPr="0051417C">
        <w:rPr>
          <w:rFonts w:ascii="Times New Roman" w:hAnsi="Times New Roman" w:cs="Times New Roman"/>
          <w:sz w:val="28"/>
          <w:szCs w:val="28"/>
          <w:lang w:val="kk-KZ"/>
        </w:rPr>
        <w:t xml:space="preserve"> Кутузова Е.В. Методика оценивания качества картографических знаний и умений учащихся в начальном курсе географии: автореф. ... канд. пед. наук: 13.00.02. - Нижний-Новгород, 2011. – 25 с.</w:t>
      </w:r>
    </w:p>
    <w:p w14:paraId="076EF2CD" w14:textId="12DB36D0"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55</w:t>
      </w:r>
      <w:r w:rsidR="00D37999" w:rsidRPr="0051417C">
        <w:rPr>
          <w:rFonts w:ascii="Times New Roman" w:hAnsi="Times New Roman" w:cs="Times New Roman"/>
          <w:sz w:val="28"/>
          <w:szCs w:val="28"/>
          <w:lang w:val="kk-KZ"/>
        </w:rPr>
        <w:t xml:space="preserve"> Стручкова Е.Н. Методика обучения школьников картографическим знаниям и умениям в курсе географии «Родной край»: 5 класс, Республика Саха (Якутия):  автореф. ... канд. пед. наук: 13.00.02. - Санкт-Петербург, 2011.</w:t>
      </w:r>
      <w:r w:rsidR="000527BF">
        <w:rPr>
          <w:rFonts w:ascii="Times New Roman" w:hAnsi="Times New Roman" w:cs="Times New Roman"/>
          <w:sz w:val="28"/>
          <w:szCs w:val="28"/>
          <w:lang w:val="kk-KZ"/>
        </w:rPr>
        <w:t xml:space="preserve"> </w:t>
      </w:r>
      <w:r w:rsidR="00D37999" w:rsidRPr="0051417C">
        <w:rPr>
          <w:rFonts w:ascii="Times New Roman" w:hAnsi="Times New Roman" w:cs="Times New Roman"/>
          <w:sz w:val="28"/>
          <w:szCs w:val="28"/>
          <w:lang w:val="kk-KZ"/>
        </w:rPr>
        <w:t>- 19 с.</w:t>
      </w:r>
    </w:p>
    <w:p w14:paraId="46655965" w14:textId="5A7A93CA"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56</w:t>
      </w:r>
      <w:r w:rsidR="00D37999" w:rsidRPr="0051417C">
        <w:rPr>
          <w:rFonts w:ascii="Times New Roman" w:hAnsi="Times New Roman" w:cs="Times New Roman"/>
          <w:sz w:val="28"/>
          <w:szCs w:val="28"/>
        </w:rPr>
        <w:t xml:space="preserve"> Верещагина Н. О. Методическая подготовка бакалавров и магистров в области географического образования: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д-ра пед. наук: 13.00.02 – теория и методика обучения и воспитания (география, уровень профессионального образования). – СПб. 2012. – 48 с.</w:t>
      </w:r>
    </w:p>
    <w:p w14:paraId="39235700" w14:textId="2B849D60" w:rsidR="00D37999" w:rsidRPr="0051417C" w:rsidRDefault="00D37999" w:rsidP="00D37999">
      <w:pPr>
        <w:spacing w:after="0" w:line="240" w:lineRule="auto"/>
        <w:ind w:firstLine="567"/>
        <w:jc w:val="both"/>
        <w:rPr>
          <w:rFonts w:ascii="Times New Roman" w:hAnsi="Times New Roman" w:cs="Times New Roman"/>
          <w:sz w:val="28"/>
          <w:szCs w:val="28"/>
        </w:rPr>
      </w:pPr>
      <w:r w:rsidRPr="0051417C">
        <w:rPr>
          <w:rFonts w:ascii="Times New Roman" w:hAnsi="Times New Roman" w:cs="Times New Roman"/>
          <w:sz w:val="28"/>
          <w:szCs w:val="28"/>
        </w:rPr>
        <w:t>5</w:t>
      </w:r>
      <w:r w:rsidR="003A48FA">
        <w:rPr>
          <w:rFonts w:ascii="Times New Roman" w:hAnsi="Times New Roman" w:cs="Times New Roman"/>
          <w:sz w:val="28"/>
          <w:szCs w:val="28"/>
          <w:lang w:val="kk-KZ"/>
        </w:rPr>
        <w:t>7</w:t>
      </w:r>
      <w:r w:rsidRPr="0051417C">
        <w:rPr>
          <w:rFonts w:ascii="Times New Roman" w:hAnsi="Times New Roman" w:cs="Times New Roman"/>
          <w:sz w:val="28"/>
          <w:szCs w:val="28"/>
        </w:rPr>
        <w:t xml:space="preserve"> Родыгина О. А. Развитие коммуникативной деятельности учащихся в школьном курсе «География России»: </w:t>
      </w:r>
      <w:proofErr w:type="spellStart"/>
      <w:r w:rsidRPr="0051417C">
        <w:rPr>
          <w:rFonts w:ascii="Times New Roman" w:hAnsi="Times New Roman" w:cs="Times New Roman"/>
          <w:sz w:val="28"/>
          <w:szCs w:val="28"/>
        </w:rPr>
        <w:t>автореф</w:t>
      </w:r>
      <w:proofErr w:type="spellEnd"/>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дис</w:t>
      </w:r>
      <w:proofErr w:type="spellEnd"/>
      <w:r w:rsidRPr="0051417C">
        <w:rPr>
          <w:rFonts w:ascii="Times New Roman" w:hAnsi="Times New Roman" w:cs="Times New Roman"/>
          <w:sz w:val="28"/>
          <w:szCs w:val="28"/>
        </w:rPr>
        <w:t>. … канд. пед. наук: 13.00.02. ˗ Нижний Новгород: НГПУ, 2012. ˗</w:t>
      </w:r>
      <w:r w:rsidRPr="0051417C">
        <w:rPr>
          <w:rFonts w:ascii="Times New Roman" w:hAnsi="Times New Roman" w:cs="Times New Roman"/>
          <w:sz w:val="28"/>
          <w:szCs w:val="28"/>
          <w:lang w:val="kk-KZ"/>
        </w:rPr>
        <w:t xml:space="preserve"> </w:t>
      </w:r>
      <w:r w:rsidRPr="0051417C">
        <w:rPr>
          <w:rFonts w:ascii="Times New Roman" w:hAnsi="Times New Roman" w:cs="Times New Roman"/>
          <w:sz w:val="28"/>
          <w:szCs w:val="28"/>
        </w:rPr>
        <w:t>25 с.</w:t>
      </w:r>
    </w:p>
    <w:p w14:paraId="1BCD76A4" w14:textId="1996426B" w:rsidR="00D37999" w:rsidRPr="0051417C" w:rsidRDefault="00D37999" w:rsidP="00D37999">
      <w:pPr>
        <w:spacing w:after="0" w:line="240" w:lineRule="auto"/>
        <w:ind w:firstLine="567"/>
        <w:jc w:val="both"/>
        <w:rPr>
          <w:rFonts w:ascii="Times New Roman" w:hAnsi="Times New Roman" w:cs="Times New Roman"/>
          <w:sz w:val="28"/>
          <w:szCs w:val="28"/>
        </w:rPr>
      </w:pPr>
      <w:r w:rsidRPr="0051417C">
        <w:rPr>
          <w:rFonts w:ascii="Times New Roman" w:hAnsi="Times New Roman" w:cs="Times New Roman"/>
          <w:sz w:val="28"/>
          <w:szCs w:val="28"/>
        </w:rPr>
        <w:t>5</w:t>
      </w:r>
      <w:r w:rsidR="003A48FA">
        <w:rPr>
          <w:rFonts w:ascii="Times New Roman" w:hAnsi="Times New Roman" w:cs="Times New Roman"/>
          <w:sz w:val="28"/>
          <w:szCs w:val="28"/>
          <w:lang w:val="kk-KZ"/>
        </w:rPr>
        <w:t>8</w:t>
      </w:r>
      <w:r w:rsidRPr="0051417C">
        <w:rPr>
          <w:rFonts w:ascii="Times New Roman" w:hAnsi="Times New Roman" w:cs="Times New Roman"/>
          <w:sz w:val="28"/>
          <w:szCs w:val="28"/>
        </w:rPr>
        <w:t xml:space="preserve"> Павленко Е. К. Методика использования ситуационных задач при интерактивном изучении школьного курса «География России»: </w:t>
      </w:r>
      <w:proofErr w:type="spellStart"/>
      <w:r w:rsidRPr="0051417C">
        <w:rPr>
          <w:rFonts w:ascii="Times New Roman" w:hAnsi="Times New Roman" w:cs="Times New Roman"/>
          <w:sz w:val="28"/>
          <w:szCs w:val="28"/>
        </w:rPr>
        <w:t>автореф</w:t>
      </w:r>
      <w:proofErr w:type="spellEnd"/>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дис</w:t>
      </w:r>
      <w:proofErr w:type="spellEnd"/>
      <w:r w:rsidRPr="0051417C">
        <w:rPr>
          <w:rFonts w:ascii="Times New Roman" w:hAnsi="Times New Roman" w:cs="Times New Roman"/>
          <w:sz w:val="28"/>
          <w:szCs w:val="28"/>
        </w:rPr>
        <w:t>. … канд. пед. наук: 13.00.02. ˗ Санкт-Петербург, 2013. ˗ 19 с.</w:t>
      </w:r>
    </w:p>
    <w:p w14:paraId="344D2AAD" w14:textId="347ED4D8" w:rsidR="00D37999" w:rsidRPr="0051417C" w:rsidRDefault="00D37999" w:rsidP="00D37999">
      <w:pPr>
        <w:spacing w:after="0" w:line="240" w:lineRule="auto"/>
        <w:ind w:firstLine="567"/>
        <w:jc w:val="both"/>
        <w:rPr>
          <w:rFonts w:ascii="Times New Roman" w:hAnsi="Times New Roman" w:cs="Times New Roman"/>
          <w:sz w:val="28"/>
          <w:szCs w:val="28"/>
        </w:rPr>
      </w:pPr>
      <w:r w:rsidRPr="0051417C">
        <w:rPr>
          <w:rFonts w:ascii="Times New Roman" w:hAnsi="Times New Roman" w:cs="Times New Roman"/>
          <w:sz w:val="28"/>
          <w:szCs w:val="28"/>
        </w:rPr>
        <w:t>5</w:t>
      </w:r>
      <w:r w:rsidR="003A48FA">
        <w:rPr>
          <w:rFonts w:ascii="Times New Roman" w:hAnsi="Times New Roman" w:cs="Times New Roman"/>
          <w:sz w:val="28"/>
          <w:szCs w:val="28"/>
          <w:lang w:val="kk-KZ"/>
        </w:rPr>
        <w:t>9</w:t>
      </w:r>
      <w:r w:rsidRPr="0051417C">
        <w:rPr>
          <w:rFonts w:ascii="Times New Roman" w:hAnsi="Times New Roman" w:cs="Times New Roman"/>
          <w:sz w:val="28"/>
          <w:szCs w:val="28"/>
        </w:rPr>
        <w:t xml:space="preserve"> Солодухина Н. Н. Географическое моделирование как условие формирования универсальных учебных действий в основной школе: </w:t>
      </w:r>
      <w:proofErr w:type="spellStart"/>
      <w:r w:rsidRPr="0051417C">
        <w:rPr>
          <w:rFonts w:ascii="Times New Roman" w:hAnsi="Times New Roman" w:cs="Times New Roman"/>
          <w:sz w:val="28"/>
          <w:szCs w:val="28"/>
        </w:rPr>
        <w:t>автореф</w:t>
      </w:r>
      <w:proofErr w:type="spellEnd"/>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дис</w:t>
      </w:r>
      <w:proofErr w:type="spellEnd"/>
      <w:r w:rsidRPr="0051417C">
        <w:rPr>
          <w:rFonts w:ascii="Times New Roman" w:hAnsi="Times New Roman" w:cs="Times New Roman"/>
          <w:sz w:val="28"/>
          <w:szCs w:val="28"/>
        </w:rPr>
        <w:t>. … канд. пед. наук: 13.00.02. ˗</w:t>
      </w:r>
      <w:r w:rsidRPr="0051417C">
        <w:rPr>
          <w:rFonts w:ascii="Times New Roman" w:hAnsi="Times New Roman" w:cs="Times New Roman"/>
          <w:sz w:val="28"/>
          <w:szCs w:val="28"/>
          <w:lang w:val="kk-KZ"/>
        </w:rPr>
        <w:t xml:space="preserve"> </w:t>
      </w:r>
      <w:r w:rsidRPr="0051417C">
        <w:rPr>
          <w:rFonts w:ascii="Times New Roman" w:hAnsi="Times New Roman" w:cs="Times New Roman"/>
          <w:sz w:val="28"/>
          <w:szCs w:val="28"/>
        </w:rPr>
        <w:t>Москва, 2015. ˗</w:t>
      </w:r>
      <w:r w:rsidRPr="0051417C">
        <w:rPr>
          <w:rFonts w:ascii="Times New Roman" w:hAnsi="Times New Roman" w:cs="Times New Roman"/>
          <w:sz w:val="28"/>
          <w:szCs w:val="28"/>
          <w:lang w:val="kk-KZ"/>
        </w:rPr>
        <w:t xml:space="preserve"> </w:t>
      </w:r>
      <w:r w:rsidRPr="0051417C">
        <w:rPr>
          <w:rFonts w:ascii="Times New Roman" w:hAnsi="Times New Roman" w:cs="Times New Roman"/>
          <w:sz w:val="28"/>
          <w:szCs w:val="28"/>
        </w:rPr>
        <w:t>24 с.</w:t>
      </w:r>
    </w:p>
    <w:p w14:paraId="0F6AF210" w14:textId="00B8315F"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60</w:t>
      </w:r>
      <w:r w:rsidR="00D37999" w:rsidRPr="0051417C">
        <w:rPr>
          <w:rFonts w:ascii="Times New Roman" w:hAnsi="Times New Roman" w:cs="Times New Roman"/>
          <w:sz w:val="28"/>
          <w:szCs w:val="28"/>
        </w:rPr>
        <w:t xml:space="preserve"> Головин А. А. Формирование профессиональной рефлексии будущего бакалавра педагогического образования: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13.00.08. – Белгород, 2016. – 25 с.</w:t>
      </w:r>
    </w:p>
    <w:p w14:paraId="14D500AB" w14:textId="354AC741"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61</w:t>
      </w:r>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Вайндорф</w:t>
      </w:r>
      <w:proofErr w:type="spellEnd"/>
      <w:r w:rsidR="00D37999" w:rsidRPr="0051417C">
        <w:rPr>
          <w:rFonts w:ascii="Times New Roman" w:hAnsi="Times New Roman" w:cs="Times New Roman"/>
          <w:sz w:val="28"/>
          <w:szCs w:val="28"/>
        </w:rPr>
        <w:t xml:space="preserve">-Сысоева М. Е. Подготовка педагогических кадров к профессиональной деятельности в условиях электронного обучения: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xml:space="preserve">. … </w:t>
      </w:r>
      <w:proofErr w:type="spellStart"/>
      <w:r w:rsidR="00D37999" w:rsidRPr="0051417C">
        <w:rPr>
          <w:rFonts w:ascii="Times New Roman" w:hAnsi="Times New Roman" w:cs="Times New Roman"/>
          <w:sz w:val="28"/>
          <w:szCs w:val="28"/>
        </w:rPr>
        <w:t>докт</w:t>
      </w:r>
      <w:proofErr w:type="spellEnd"/>
      <w:r w:rsidR="00D37999" w:rsidRPr="0051417C">
        <w:rPr>
          <w:rFonts w:ascii="Times New Roman" w:hAnsi="Times New Roman" w:cs="Times New Roman"/>
          <w:sz w:val="28"/>
          <w:szCs w:val="28"/>
        </w:rPr>
        <w:t>. пед. наук: 13.00.08. – Москва, 2017. – 50 с.</w:t>
      </w:r>
    </w:p>
    <w:p w14:paraId="4A876415" w14:textId="10CAD5DE"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62</w:t>
      </w:r>
      <w:r w:rsidR="00D37999" w:rsidRPr="0051417C">
        <w:rPr>
          <w:rFonts w:ascii="Times New Roman" w:hAnsi="Times New Roman" w:cs="Times New Roman"/>
          <w:sz w:val="28"/>
          <w:szCs w:val="28"/>
        </w:rPr>
        <w:t xml:space="preserve"> Искакова М. О. Формирование экологической компетентности будущих учителей начальных классов: на примере вузов Казахстана: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13.00.08. – Москва, 2017. – 27 с.</w:t>
      </w:r>
    </w:p>
    <w:p w14:paraId="471749CD" w14:textId="507B6F0A"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63</w:t>
      </w:r>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Солтахмадова</w:t>
      </w:r>
      <w:proofErr w:type="spellEnd"/>
      <w:r w:rsidR="00D37999" w:rsidRPr="0051417C">
        <w:rPr>
          <w:rFonts w:ascii="Times New Roman" w:hAnsi="Times New Roman" w:cs="Times New Roman"/>
          <w:sz w:val="28"/>
          <w:szCs w:val="28"/>
        </w:rPr>
        <w:t xml:space="preserve"> Л. Т. Формирование экологического мышления учащихся общеобразовательной школы в условиях поликультурного региона: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13.00.01. – Махачкала, 2017. – 23 с.</w:t>
      </w:r>
    </w:p>
    <w:p w14:paraId="637724F2" w14:textId="2A5FBC78"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64</w:t>
      </w:r>
      <w:r w:rsidR="00D37999" w:rsidRPr="0051417C">
        <w:rPr>
          <w:rFonts w:ascii="Times New Roman" w:hAnsi="Times New Roman" w:cs="Times New Roman"/>
          <w:sz w:val="28"/>
          <w:szCs w:val="28"/>
        </w:rPr>
        <w:t xml:space="preserve"> Горелова Е. А. Инновации в профессиональной подготовке бакалавра педагогического образования: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13.00.08. – Самара, 2018. – 24 с.</w:t>
      </w:r>
    </w:p>
    <w:p w14:paraId="6CD15232" w14:textId="35CE240E"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65</w:t>
      </w:r>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Таринова</w:t>
      </w:r>
      <w:proofErr w:type="spellEnd"/>
      <w:r w:rsidR="00D37999" w:rsidRPr="0051417C">
        <w:rPr>
          <w:rFonts w:ascii="Times New Roman" w:hAnsi="Times New Roman" w:cs="Times New Roman"/>
          <w:sz w:val="28"/>
          <w:szCs w:val="28"/>
        </w:rPr>
        <w:t xml:space="preserve"> Н. В. Формирование педагогической компетентности студентов-заочников средствами дистанционных форм обучения: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13.00.08. – Казань, 2018. – 23 с.</w:t>
      </w:r>
    </w:p>
    <w:p w14:paraId="354B32CA" w14:textId="404A0C78"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66</w:t>
      </w:r>
      <w:r w:rsidR="00D37999" w:rsidRPr="0051417C">
        <w:rPr>
          <w:rFonts w:ascii="Times New Roman" w:hAnsi="Times New Roman" w:cs="Times New Roman"/>
          <w:sz w:val="28"/>
          <w:szCs w:val="28"/>
        </w:rPr>
        <w:t xml:space="preserve"> Байрамов Э. В. Формирование коммуникационной компетентности с использованием информационных технологий при обучении бакалавров педагогического образования: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13.00.08. – Орёл, 2019. – 24 с.</w:t>
      </w:r>
    </w:p>
    <w:p w14:paraId="20E83525" w14:textId="73CD3A32" w:rsidR="00D37999" w:rsidRPr="0051417C" w:rsidRDefault="00D37999" w:rsidP="00D37999">
      <w:pPr>
        <w:spacing w:after="0" w:line="240" w:lineRule="auto"/>
        <w:ind w:firstLine="567"/>
        <w:jc w:val="both"/>
        <w:rPr>
          <w:rFonts w:ascii="Times New Roman" w:hAnsi="Times New Roman" w:cs="Times New Roman"/>
          <w:sz w:val="28"/>
          <w:szCs w:val="28"/>
        </w:rPr>
      </w:pPr>
      <w:r w:rsidRPr="0051417C">
        <w:rPr>
          <w:rFonts w:ascii="Times New Roman" w:hAnsi="Times New Roman" w:cs="Times New Roman"/>
          <w:sz w:val="28"/>
          <w:szCs w:val="28"/>
        </w:rPr>
        <w:t>6</w:t>
      </w:r>
      <w:r w:rsidR="003A48FA">
        <w:rPr>
          <w:rFonts w:ascii="Times New Roman" w:hAnsi="Times New Roman" w:cs="Times New Roman"/>
          <w:sz w:val="28"/>
          <w:szCs w:val="28"/>
          <w:lang w:val="kk-KZ"/>
        </w:rPr>
        <w:t>7</w:t>
      </w:r>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Кулибекова</w:t>
      </w:r>
      <w:proofErr w:type="spellEnd"/>
      <w:r w:rsidRPr="0051417C">
        <w:rPr>
          <w:rFonts w:ascii="Times New Roman" w:hAnsi="Times New Roman" w:cs="Times New Roman"/>
          <w:sz w:val="28"/>
          <w:szCs w:val="28"/>
        </w:rPr>
        <w:t xml:space="preserve"> Р. Д. Геоинформационные технологии как средство формирования информационной культуры будущего учителя географии: </w:t>
      </w:r>
      <w:proofErr w:type="spellStart"/>
      <w:r w:rsidRPr="0051417C">
        <w:rPr>
          <w:rFonts w:ascii="Times New Roman" w:hAnsi="Times New Roman" w:cs="Times New Roman"/>
          <w:sz w:val="28"/>
          <w:szCs w:val="28"/>
        </w:rPr>
        <w:t>автореф</w:t>
      </w:r>
      <w:proofErr w:type="spellEnd"/>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дис</w:t>
      </w:r>
      <w:proofErr w:type="spellEnd"/>
      <w:r w:rsidRPr="0051417C">
        <w:rPr>
          <w:rFonts w:ascii="Times New Roman" w:hAnsi="Times New Roman" w:cs="Times New Roman"/>
          <w:sz w:val="28"/>
          <w:szCs w:val="28"/>
        </w:rPr>
        <w:t>.</w:t>
      </w:r>
      <w:r w:rsidR="003A48FA">
        <w:rPr>
          <w:rFonts w:ascii="Times New Roman" w:hAnsi="Times New Roman" w:cs="Times New Roman"/>
          <w:sz w:val="28"/>
          <w:szCs w:val="28"/>
          <w:lang w:val="kk-KZ"/>
        </w:rPr>
        <w:t xml:space="preserve">.. </w:t>
      </w:r>
      <w:r w:rsidRPr="0051417C">
        <w:rPr>
          <w:rFonts w:ascii="Times New Roman" w:hAnsi="Times New Roman" w:cs="Times New Roman"/>
          <w:sz w:val="28"/>
          <w:szCs w:val="28"/>
          <w:lang w:val="kk-KZ"/>
        </w:rPr>
        <w:t>канд.</w:t>
      </w:r>
      <w:r w:rsidR="003A48FA">
        <w:rPr>
          <w:rFonts w:ascii="Times New Roman" w:hAnsi="Times New Roman" w:cs="Times New Roman"/>
          <w:sz w:val="28"/>
          <w:szCs w:val="28"/>
          <w:lang w:val="kk-KZ"/>
        </w:rPr>
        <w:t xml:space="preserve"> </w:t>
      </w:r>
      <w:r w:rsidRPr="0051417C">
        <w:rPr>
          <w:rFonts w:ascii="Times New Roman" w:hAnsi="Times New Roman" w:cs="Times New Roman"/>
          <w:sz w:val="28"/>
          <w:szCs w:val="28"/>
          <w:lang w:val="kk-KZ"/>
        </w:rPr>
        <w:t>пед.</w:t>
      </w:r>
      <w:r w:rsidR="003A48FA">
        <w:rPr>
          <w:rFonts w:ascii="Times New Roman" w:hAnsi="Times New Roman" w:cs="Times New Roman"/>
          <w:sz w:val="28"/>
          <w:szCs w:val="28"/>
          <w:lang w:val="kk-KZ"/>
        </w:rPr>
        <w:t xml:space="preserve"> </w:t>
      </w:r>
      <w:r w:rsidRPr="0051417C">
        <w:rPr>
          <w:rFonts w:ascii="Times New Roman" w:hAnsi="Times New Roman" w:cs="Times New Roman"/>
          <w:sz w:val="28"/>
          <w:szCs w:val="28"/>
          <w:lang w:val="kk-KZ"/>
        </w:rPr>
        <w:t xml:space="preserve">наук: </w:t>
      </w:r>
      <w:r w:rsidRPr="0051417C">
        <w:rPr>
          <w:rFonts w:ascii="Times New Roman" w:hAnsi="Times New Roman" w:cs="Times New Roman"/>
          <w:sz w:val="28"/>
          <w:szCs w:val="28"/>
        </w:rPr>
        <w:t>13.00.08. – Махачкала, 2008. – 22 с.</w:t>
      </w:r>
    </w:p>
    <w:p w14:paraId="074B840B" w14:textId="233E91DE" w:rsidR="00D37999" w:rsidRPr="0051417C" w:rsidRDefault="00D37999" w:rsidP="00D37999">
      <w:pPr>
        <w:spacing w:after="0" w:line="240" w:lineRule="auto"/>
        <w:ind w:firstLine="567"/>
        <w:jc w:val="both"/>
        <w:rPr>
          <w:rFonts w:ascii="Times New Roman" w:hAnsi="Times New Roman" w:cs="Times New Roman"/>
          <w:sz w:val="28"/>
          <w:szCs w:val="28"/>
        </w:rPr>
      </w:pPr>
      <w:r w:rsidRPr="0051417C">
        <w:rPr>
          <w:rFonts w:ascii="Times New Roman" w:hAnsi="Times New Roman" w:cs="Times New Roman"/>
          <w:sz w:val="28"/>
          <w:szCs w:val="28"/>
        </w:rPr>
        <w:t>6</w:t>
      </w:r>
      <w:r w:rsidR="003A48FA">
        <w:rPr>
          <w:rFonts w:ascii="Times New Roman" w:hAnsi="Times New Roman" w:cs="Times New Roman"/>
          <w:sz w:val="28"/>
          <w:szCs w:val="28"/>
          <w:lang w:val="kk-KZ"/>
        </w:rPr>
        <w:t>8</w:t>
      </w:r>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Варлакова</w:t>
      </w:r>
      <w:proofErr w:type="spellEnd"/>
      <w:r w:rsidRPr="0051417C">
        <w:rPr>
          <w:rFonts w:ascii="Times New Roman" w:hAnsi="Times New Roman" w:cs="Times New Roman"/>
          <w:sz w:val="28"/>
          <w:szCs w:val="28"/>
        </w:rPr>
        <w:t xml:space="preserve"> Ю. Р. Развитие креативности будущих бакалавров педагогического образования в вузе: </w:t>
      </w:r>
      <w:proofErr w:type="spellStart"/>
      <w:r w:rsidRPr="0051417C">
        <w:rPr>
          <w:rFonts w:ascii="Times New Roman" w:hAnsi="Times New Roman" w:cs="Times New Roman"/>
          <w:sz w:val="28"/>
          <w:szCs w:val="28"/>
        </w:rPr>
        <w:t>автореф</w:t>
      </w:r>
      <w:proofErr w:type="spellEnd"/>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дис</w:t>
      </w:r>
      <w:proofErr w:type="spellEnd"/>
      <w:r w:rsidRPr="0051417C">
        <w:rPr>
          <w:rFonts w:ascii="Times New Roman" w:hAnsi="Times New Roman" w:cs="Times New Roman"/>
          <w:sz w:val="28"/>
          <w:szCs w:val="28"/>
        </w:rPr>
        <w:t>. … канд. пед. наук: 13.00.08. – Красноярск, 2013. – 24 с.</w:t>
      </w:r>
    </w:p>
    <w:p w14:paraId="771544ED" w14:textId="326EB54F" w:rsidR="00D37999" w:rsidRPr="0051417C" w:rsidRDefault="00D37999" w:rsidP="00D37999">
      <w:pPr>
        <w:spacing w:after="0" w:line="240" w:lineRule="auto"/>
        <w:ind w:firstLine="567"/>
        <w:jc w:val="both"/>
        <w:rPr>
          <w:rFonts w:ascii="Times New Roman" w:hAnsi="Times New Roman" w:cs="Times New Roman"/>
          <w:sz w:val="28"/>
          <w:szCs w:val="28"/>
        </w:rPr>
      </w:pPr>
      <w:r w:rsidRPr="0051417C">
        <w:rPr>
          <w:rFonts w:ascii="Times New Roman" w:hAnsi="Times New Roman" w:cs="Times New Roman"/>
          <w:sz w:val="28"/>
          <w:szCs w:val="28"/>
        </w:rPr>
        <w:lastRenderedPageBreak/>
        <w:t>6</w:t>
      </w:r>
      <w:r w:rsidR="003A48FA">
        <w:rPr>
          <w:rFonts w:ascii="Times New Roman" w:hAnsi="Times New Roman" w:cs="Times New Roman"/>
          <w:sz w:val="28"/>
          <w:szCs w:val="28"/>
          <w:lang w:val="kk-KZ"/>
        </w:rPr>
        <w:t>9</w:t>
      </w:r>
      <w:r w:rsidRPr="0051417C">
        <w:rPr>
          <w:rFonts w:ascii="Times New Roman" w:hAnsi="Times New Roman" w:cs="Times New Roman"/>
          <w:sz w:val="28"/>
          <w:szCs w:val="28"/>
        </w:rPr>
        <w:t xml:space="preserve"> Волхонская А. А. Подготовка будущего учителя к эффективному использованию учебника географии на уроке: </w:t>
      </w:r>
      <w:proofErr w:type="spellStart"/>
      <w:r w:rsidRPr="0051417C">
        <w:rPr>
          <w:rFonts w:ascii="Times New Roman" w:hAnsi="Times New Roman" w:cs="Times New Roman"/>
          <w:sz w:val="28"/>
          <w:szCs w:val="28"/>
        </w:rPr>
        <w:t>автореф</w:t>
      </w:r>
      <w:proofErr w:type="spellEnd"/>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дис</w:t>
      </w:r>
      <w:proofErr w:type="spellEnd"/>
      <w:r w:rsidRPr="0051417C">
        <w:rPr>
          <w:rFonts w:ascii="Times New Roman" w:hAnsi="Times New Roman" w:cs="Times New Roman"/>
          <w:sz w:val="28"/>
          <w:szCs w:val="28"/>
        </w:rPr>
        <w:t>. … канд. пед. наук: 13.00.08. – Калуга, 2013. – 25 с.</w:t>
      </w:r>
    </w:p>
    <w:p w14:paraId="06023B60" w14:textId="5C2E725C"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70</w:t>
      </w:r>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Димитрюк</w:t>
      </w:r>
      <w:proofErr w:type="spellEnd"/>
      <w:r w:rsidR="00D37999" w:rsidRPr="0051417C">
        <w:rPr>
          <w:rFonts w:ascii="Times New Roman" w:hAnsi="Times New Roman" w:cs="Times New Roman"/>
          <w:sz w:val="28"/>
          <w:szCs w:val="28"/>
        </w:rPr>
        <w:t xml:space="preserve"> Ю. С. Формирование исследовательской компетентности студентов в условиях инновационных изменений вуза: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13.00.08. – Москва, 2014. – 23 с.</w:t>
      </w:r>
    </w:p>
    <w:p w14:paraId="1EAC8E58" w14:textId="7CE62B61"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71</w:t>
      </w:r>
      <w:r w:rsidR="00D37999" w:rsidRPr="0051417C">
        <w:rPr>
          <w:rFonts w:ascii="Times New Roman" w:hAnsi="Times New Roman" w:cs="Times New Roman"/>
          <w:sz w:val="28"/>
          <w:szCs w:val="28"/>
        </w:rPr>
        <w:t xml:space="preserve"> Зуева А. С. Компетентностный подход в организации научно-исследовательской деятельности студентов профессионально-педагогического вуза: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13.00.08. – Екатеринбург, 2014. – 27 с.</w:t>
      </w:r>
    </w:p>
    <w:p w14:paraId="5CDD8FD9" w14:textId="251B2106"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72</w:t>
      </w:r>
      <w:r w:rsidR="00D37999" w:rsidRPr="0051417C">
        <w:rPr>
          <w:rFonts w:ascii="Times New Roman" w:hAnsi="Times New Roman" w:cs="Times New Roman"/>
          <w:sz w:val="28"/>
          <w:szCs w:val="28"/>
        </w:rPr>
        <w:t xml:space="preserve"> Кутузова З. Ю. Формирование профессиональной компетентности у студентов педагогического колледжа средствами информационно-технологического обеспечения учебного процесса: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13.00.08. – Орёл, 2019. – 24 с.</w:t>
      </w:r>
    </w:p>
    <w:p w14:paraId="3AE4556B" w14:textId="1CCEB587"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73</w:t>
      </w:r>
      <w:r w:rsidR="00D37999" w:rsidRPr="0051417C">
        <w:rPr>
          <w:rFonts w:ascii="Times New Roman" w:hAnsi="Times New Roman" w:cs="Times New Roman"/>
          <w:sz w:val="28"/>
          <w:szCs w:val="28"/>
          <w:lang w:val="kk-KZ"/>
        </w:rPr>
        <w:t xml:space="preserve"> Моргачева Н. В. Формирование методической компетентности будущего учителя средствами интерактивных технологий обучения: авт</w:t>
      </w:r>
      <w:proofErr w:type="spellStart"/>
      <w:r w:rsidR="00D37999" w:rsidRPr="0051417C">
        <w:rPr>
          <w:rFonts w:ascii="Times New Roman" w:hAnsi="Times New Roman" w:cs="Times New Roman"/>
          <w:sz w:val="28"/>
          <w:szCs w:val="28"/>
        </w:rPr>
        <w:t>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13.00.08. – Воронеж, 2019. – 25 с.</w:t>
      </w:r>
    </w:p>
    <w:p w14:paraId="64ADBEB0" w14:textId="4116C76C"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74</w:t>
      </w:r>
      <w:r w:rsidR="00D37999" w:rsidRPr="0051417C">
        <w:rPr>
          <w:rFonts w:ascii="Times New Roman" w:hAnsi="Times New Roman" w:cs="Times New Roman"/>
          <w:sz w:val="28"/>
          <w:szCs w:val="28"/>
          <w:lang w:val="kk-KZ"/>
        </w:rPr>
        <w:t xml:space="preserve"> Муллер О. Ю. Формирование методической компетентности преподавателей вузов в области инклюзивного образования: автореф. д</w:t>
      </w:r>
      <w:proofErr w:type="spellStart"/>
      <w:r w:rsidR="00D37999" w:rsidRPr="0051417C">
        <w:rPr>
          <w:rFonts w:ascii="Times New Roman" w:hAnsi="Times New Roman" w:cs="Times New Roman"/>
          <w:sz w:val="28"/>
          <w:szCs w:val="28"/>
        </w:rPr>
        <w:t>ис.</w:t>
      </w:r>
      <w:proofErr w:type="spellEnd"/>
      <w:r w:rsidR="00D37999" w:rsidRPr="0051417C">
        <w:rPr>
          <w:rFonts w:ascii="Times New Roman" w:hAnsi="Times New Roman" w:cs="Times New Roman"/>
          <w:sz w:val="28"/>
          <w:szCs w:val="28"/>
        </w:rPr>
        <w:t xml:space="preserve"> … канд. пед. наук: 13.00.08. – Казань, 2019. – 26 с.</w:t>
      </w:r>
    </w:p>
    <w:p w14:paraId="78795773" w14:textId="21ED49BC"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75</w:t>
      </w:r>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Суфиах</w:t>
      </w:r>
      <w:proofErr w:type="spellEnd"/>
      <w:r w:rsidR="00D37999" w:rsidRPr="0051417C">
        <w:rPr>
          <w:rFonts w:ascii="Times New Roman" w:hAnsi="Times New Roman" w:cs="Times New Roman"/>
          <w:sz w:val="28"/>
          <w:szCs w:val="28"/>
        </w:rPr>
        <w:t xml:space="preserve"> Р. Учебная групповая деятельность как фактор развития инновационности студентов: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13.00.08. – Москва, 2019. – 23 с.</w:t>
      </w:r>
    </w:p>
    <w:p w14:paraId="621CDE19" w14:textId="2732806C" w:rsidR="00D37999" w:rsidRPr="0051417C" w:rsidRDefault="003A48FA" w:rsidP="00D379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76</w:t>
      </w:r>
      <w:r w:rsidR="00D37999" w:rsidRPr="0051417C">
        <w:rPr>
          <w:rFonts w:ascii="Times New Roman" w:hAnsi="Times New Roman" w:cs="Times New Roman"/>
          <w:sz w:val="28"/>
          <w:szCs w:val="28"/>
        </w:rPr>
        <w:t xml:space="preserve"> Бероева Е. А. Развитие профессиональной компетентности преподавателя в дополнительном профессиональном образовании: </w:t>
      </w:r>
      <w:proofErr w:type="spellStart"/>
      <w:r w:rsidR="00D37999" w:rsidRPr="0051417C">
        <w:rPr>
          <w:rFonts w:ascii="Times New Roman" w:hAnsi="Times New Roman" w:cs="Times New Roman"/>
          <w:sz w:val="28"/>
          <w:szCs w:val="28"/>
        </w:rPr>
        <w:t>автореф</w:t>
      </w:r>
      <w:proofErr w:type="spellEnd"/>
      <w:r w:rsidR="00D37999" w:rsidRPr="0051417C">
        <w:rPr>
          <w:rFonts w:ascii="Times New Roman" w:hAnsi="Times New Roman" w:cs="Times New Roman"/>
          <w:sz w:val="28"/>
          <w:szCs w:val="28"/>
        </w:rPr>
        <w:t xml:space="preserve">. </w:t>
      </w:r>
      <w:proofErr w:type="spellStart"/>
      <w:r w:rsidR="00D37999" w:rsidRPr="0051417C">
        <w:rPr>
          <w:rFonts w:ascii="Times New Roman" w:hAnsi="Times New Roman" w:cs="Times New Roman"/>
          <w:sz w:val="28"/>
          <w:szCs w:val="28"/>
        </w:rPr>
        <w:t>дис</w:t>
      </w:r>
      <w:proofErr w:type="spellEnd"/>
      <w:r w:rsidR="00D37999" w:rsidRPr="0051417C">
        <w:rPr>
          <w:rFonts w:ascii="Times New Roman" w:hAnsi="Times New Roman" w:cs="Times New Roman"/>
          <w:sz w:val="28"/>
          <w:szCs w:val="28"/>
        </w:rPr>
        <w:t>. … канд. пед. наук: 13.00.08. – Оренбург, 2020. – 24 с.</w:t>
      </w:r>
    </w:p>
    <w:p w14:paraId="088140B9" w14:textId="577581E1" w:rsidR="00D37999" w:rsidRPr="0051417C" w:rsidRDefault="00D37999" w:rsidP="00D37999">
      <w:pPr>
        <w:spacing w:after="0" w:line="240" w:lineRule="auto"/>
        <w:ind w:firstLine="567"/>
        <w:jc w:val="both"/>
        <w:rPr>
          <w:rFonts w:ascii="Times New Roman" w:hAnsi="Times New Roman" w:cs="Times New Roman"/>
          <w:sz w:val="28"/>
          <w:szCs w:val="28"/>
        </w:rPr>
      </w:pPr>
      <w:r w:rsidRPr="0051417C">
        <w:rPr>
          <w:rFonts w:ascii="Times New Roman" w:hAnsi="Times New Roman" w:cs="Times New Roman"/>
          <w:sz w:val="28"/>
          <w:szCs w:val="28"/>
        </w:rPr>
        <w:t>7</w:t>
      </w:r>
      <w:r w:rsidR="003A48FA">
        <w:rPr>
          <w:rFonts w:ascii="Times New Roman" w:hAnsi="Times New Roman" w:cs="Times New Roman"/>
          <w:sz w:val="28"/>
          <w:szCs w:val="28"/>
          <w:lang w:val="kk-KZ"/>
        </w:rPr>
        <w:t>7</w:t>
      </w:r>
      <w:r w:rsidRPr="0051417C">
        <w:rPr>
          <w:rFonts w:ascii="Times New Roman" w:hAnsi="Times New Roman" w:cs="Times New Roman"/>
          <w:sz w:val="28"/>
          <w:szCs w:val="28"/>
        </w:rPr>
        <w:t xml:space="preserve"> Долгополова Л. В. Педагогические условия подготовки преподавателей вуза к использованию тренинговых методов обучения: </w:t>
      </w:r>
      <w:proofErr w:type="spellStart"/>
      <w:r w:rsidRPr="0051417C">
        <w:rPr>
          <w:rFonts w:ascii="Times New Roman" w:hAnsi="Times New Roman" w:cs="Times New Roman"/>
          <w:sz w:val="28"/>
          <w:szCs w:val="28"/>
        </w:rPr>
        <w:t>автореф</w:t>
      </w:r>
      <w:proofErr w:type="spellEnd"/>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дис</w:t>
      </w:r>
      <w:proofErr w:type="spellEnd"/>
      <w:r w:rsidRPr="0051417C">
        <w:rPr>
          <w:rFonts w:ascii="Times New Roman" w:hAnsi="Times New Roman" w:cs="Times New Roman"/>
          <w:sz w:val="28"/>
          <w:szCs w:val="28"/>
        </w:rPr>
        <w:t>. … канд. пед. наук: 13.00.08. – Армавир, 2020. – 28 с.</w:t>
      </w:r>
    </w:p>
    <w:p w14:paraId="619CB24D" w14:textId="52047BFD" w:rsidR="00D37999" w:rsidRPr="0051417C" w:rsidRDefault="00D37999" w:rsidP="00D37999">
      <w:pPr>
        <w:spacing w:after="0" w:line="240" w:lineRule="auto"/>
        <w:ind w:firstLine="567"/>
        <w:jc w:val="both"/>
        <w:rPr>
          <w:rFonts w:ascii="Times New Roman" w:hAnsi="Times New Roman" w:cs="Times New Roman"/>
          <w:sz w:val="28"/>
          <w:szCs w:val="28"/>
        </w:rPr>
      </w:pPr>
      <w:r w:rsidRPr="0051417C">
        <w:rPr>
          <w:rFonts w:ascii="Times New Roman" w:hAnsi="Times New Roman" w:cs="Times New Roman"/>
          <w:sz w:val="28"/>
          <w:szCs w:val="28"/>
        </w:rPr>
        <w:t>7</w:t>
      </w:r>
      <w:r w:rsidR="003A48FA">
        <w:rPr>
          <w:rFonts w:ascii="Times New Roman" w:hAnsi="Times New Roman" w:cs="Times New Roman"/>
          <w:sz w:val="28"/>
          <w:szCs w:val="28"/>
          <w:lang w:val="kk-KZ"/>
        </w:rPr>
        <w:t>8</w:t>
      </w:r>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Хаялеева</w:t>
      </w:r>
      <w:proofErr w:type="spellEnd"/>
      <w:r w:rsidRPr="0051417C">
        <w:rPr>
          <w:rFonts w:ascii="Times New Roman" w:hAnsi="Times New Roman" w:cs="Times New Roman"/>
          <w:sz w:val="28"/>
          <w:szCs w:val="28"/>
        </w:rPr>
        <w:t xml:space="preserve"> А. Д. Формирование экономико-географической компетентности студентов колледжей (в процессе изучения естественно-географических дисциплин): </w:t>
      </w:r>
      <w:proofErr w:type="spellStart"/>
      <w:r w:rsidRPr="0051417C">
        <w:rPr>
          <w:rFonts w:ascii="Times New Roman" w:hAnsi="Times New Roman" w:cs="Times New Roman"/>
          <w:sz w:val="28"/>
          <w:szCs w:val="28"/>
        </w:rPr>
        <w:t>автореф</w:t>
      </w:r>
      <w:proofErr w:type="spellEnd"/>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дис</w:t>
      </w:r>
      <w:proofErr w:type="spellEnd"/>
      <w:r w:rsidRPr="0051417C">
        <w:rPr>
          <w:rFonts w:ascii="Times New Roman" w:hAnsi="Times New Roman" w:cs="Times New Roman"/>
          <w:sz w:val="28"/>
          <w:szCs w:val="28"/>
        </w:rPr>
        <w:t>. … канд. пед. наук: 13.00.08. – Казань, 2020. – 25 с.</w:t>
      </w:r>
    </w:p>
    <w:p w14:paraId="53711D8C" w14:textId="11157E4B" w:rsidR="00D37999" w:rsidRPr="0051417C" w:rsidRDefault="00D37999" w:rsidP="00D37999">
      <w:pPr>
        <w:spacing w:after="0" w:line="240" w:lineRule="auto"/>
        <w:ind w:firstLine="567"/>
        <w:jc w:val="both"/>
        <w:rPr>
          <w:rFonts w:ascii="Times New Roman" w:hAnsi="Times New Roman" w:cs="Times New Roman"/>
          <w:sz w:val="28"/>
          <w:szCs w:val="28"/>
        </w:rPr>
      </w:pPr>
      <w:r w:rsidRPr="0051417C">
        <w:rPr>
          <w:rFonts w:ascii="Times New Roman" w:hAnsi="Times New Roman" w:cs="Times New Roman"/>
          <w:sz w:val="28"/>
          <w:szCs w:val="28"/>
        </w:rPr>
        <w:t>7</w:t>
      </w:r>
      <w:r w:rsidR="003A48FA">
        <w:rPr>
          <w:rFonts w:ascii="Times New Roman" w:hAnsi="Times New Roman" w:cs="Times New Roman"/>
          <w:sz w:val="28"/>
          <w:szCs w:val="28"/>
          <w:lang w:val="kk-KZ"/>
        </w:rPr>
        <w:t>9</w:t>
      </w:r>
      <w:r w:rsidRPr="0051417C">
        <w:rPr>
          <w:rFonts w:ascii="Times New Roman" w:hAnsi="Times New Roman" w:cs="Times New Roman"/>
          <w:sz w:val="28"/>
          <w:szCs w:val="28"/>
        </w:rPr>
        <w:t xml:space="preserve"> Шестакова Д. В. Формирование конкурентоспособности будущего специалиста в образовательном процессе вуза: </w:t>
      </w:r>
      <w:proofErr w:type="spellStart"/>
      <w:r w:rsidRPr="0051417C">
        <w:rPr>
          <w:rFonts w:ascii="Times New Roman" w:hAnsi="Times New Roman" w:cs="Times New Roman"/>
          <w:sz w:val="28"/>
          <w:szCs w:val="28"/>
        </w:rPr>
        <w:t>автореф</w:t>
      </w:r>
      <w:proofErr w:type="spellEnd"/>
      <w:r w:rsidRPr="0051417C">
        <w:rPr>
          <w:rFonts w:ascii="Times New Roman" w:hAnsi="Times New Roman" w:cs="Times New Roman"/>
          <w:sz w:val="28"/>
          <w:szCs w:val="28"/>
        </w:rPr>
        <w:t xml:space="preserve">. </w:t>
      </w:r>
      <w:proofErr w:type="spellStart"/>
      <w:r w:rsidRPr="0051417C">
        <w:rPr>
          <w:rFonts w:ascii="Times New Roman" w:hAnsi="Times New Roman" w:cs="Times New Roman"/>
          <w:sz w:val="28"/>
          <w:szCs w:val="28"/>
        </w:rPr>
        <w:t>дис</w:t>
      </w:r>
      <w:proofErr w:type="spellEnd"/>
      <w:r w:rsidRPr="0051417C">
        <w:rPr>
          <w:rFonts w:ascii="Times New Roman" w:hAnsi="Times New Roman" w:cs="Times New Roman"/>
          <w:sz w:val="28"/>
          <w:szCs w:val="28"/>
        </w:rPr>
        <w:t>. … канд. пед. наук: 13.00.08. – Челябинск, 2012. – 23 с.</w:t>
      </w:r>
    </w:p>
    <w:p w14:paraId="35875B14" w14:textId="009AAD83" w:rsidR="00D37999" w:rsidRPr="0051417C" w:rsidRDefault="003A48FA" w:rsidP="00D37999">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80</w:t>
      </w:r>
      <w:r w:rsidR="00D37999" w:rsidRPr="0051417C">
        <w:rPr>
          <w:rFonts w:ascii="Times New Roman" w:hAnsi="Times New Roman" w:cs="Times New Roman"/>
          <w:noProof/>
          <w:sz w:val="28"/>
          <w:szCs w:val="28"/>
          <w:lang w:val="kk-KZ"/>
        </w:rPr>
        <w:t xml:space="preserve"> Тихомина Э.Б. Использование изображений Земли из космоса в школьном курсе географии (на примере начального курса): автореф. ... канд.пед.наук:13.00.02. – Москва, 2011. – 25 с. </w:t>
      </w:r>
    </w:p>
    <w:p w14:paraId="24BDD23A" w14:textId="48FF18C9" w:rsidR="00D37999" w:rsidRPr="0051417C" w:rsidRDefault="003A48FA" w:rsidP="00D37999">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81</w:t>
      </w:r>
      <w:r w:rsidR="00D37999" w:rsidRPr="0051417C">
        <w:rPr>
          <w:rFonts w:ascii="Times New Roman" w:hAnsi="Times New Roman" w:cs="Times New Roman"/>
          <w:noProof/>
          <w:sz w:val="28"/>
          <w:szCs w:val="28"/>
          <w:lang w:val="kk-KZ"/>
        </w:rPr>
        <w:t xml:space="preserve"> Четыркина Ю.Г. Условия обеспечения преемственности географических знаний и умений между начальной и основной школами: автореф. ... канд.пед.наук:13.00.02. – Москва, 2004. – 20 с. </w:t>
      </w:r>
    </w:p>
    <w:p w14:paraId="2136CB3F" w14:textId="7D66B893" w:rsidR="00D37999" w:rsidRPr="0051417C" w:rsidRDefault="003A48FA" w:rsidP="00D37999">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82</w:t>
      </w:r>
      <w:r w:rsidR="00D37999" w:rsidRPr="0051417C">
        <w:rPr>
          <w:rFonts w:ascii="Times New Roman" w:hAnsi="Times New Roman" w:cs="Times New Roman"/>
          <w:noProof/>
          <w:sz w:val="28"/>
          <w:szCs w:val="28"/>
          <w:lang w:val="kk-KZ"/>
        </w:rPr>
        <w:t xml:space="preserve"> Санкова Е.А. Формирование картографической компетентности студентов вуза средствами профессионально-ориентированной технологии </w:t>
      </w:r>
      <w:r w:rsidR="00D37999" w:rsidRPr="0051417C">
        <w:rPr>
          <w:rFonts w:ascii="Times New Roman" w:hAnsi="Times New Roman" w:cs="Times New Roman"/>
          <w:noProof/>
          <w:sz w:val="28"/>
          <w:szCs w:val="28"/>
          <w:lang w:val="kk-KZ"/>
        </w:rPr>
        <w:lastRenderedPageBreak/>
        <w:t>обучения: на примере подготовки географов, почвоведов, экологов-природопользователей: автореф. ... канд. пед. наук: 13.00.02. - Орел, 2012. - 23 с.</w:t>
      </w:r>
    </w:p>
    <w:p w14:paraId="4E1FF100" w14:textId="68C3D7BC" w:rsidR="00D37999" w:rsidRPr="0051417C" w:rsidRDefault="003A48FA" w:rsidP="00D37999">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83</w:t>
      </w:r>
      <w:r w:rsidR="00D37999" w:rsidRPr="0051417C">
        <w:rPr>
          <w:rFonts w:ascii="Times New Roman" w:hAnsi="Times New Roman" w:cs="Times New Roman"/>
          <w:noProof/>
          <w:sz w:val="28"/>
          <w:szCs w:val="28"/>
          <w:lang w:val="kk-KZ"/>
        </w:rPr>
        <w:t xml:space="preserve"> Кравченко С.А. Педагогические условия развития географической культуры студентов: дисс... канд.пед.наук: 13.00.08. ˗ Курск, 2002. ˗ 225 с. </w:t>
      </w:r>
    </w:p>
    <w:p w14:paraId="3A6D60EC" w14:textId="3C383CB6"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84</w:t>
      </w:r>
      <w:r w:rsidR="00D37999" w:rsidRPr="0051417C">
        <w:rPr>
          <w:rFonts w:ascii="Times New Roman" w:hAnsi="Times New Roman" w:cs="Times New Roman"/>
          <w:sz w:val="28"/>
          <w:szCs w:val="28"/>
          <w:lang w:val="kk-KZ"/>
        </w:rPr>
        <w:t xml:space="preserve"> Носаченко В.Н. Картографическая компетентность будущих учителей географии как предмет научных исследований //Научно-методический электронный журнал «Концепт». 2016. № 4. – 0,7 п. л. – </w:t>
      </w:r>
      <w:r w:rsidR="00D37999">
        <w:fldChar w:fldCharType="begin"/>
      </w:r>
      <w:r w:rsidR="00D37999">
        <w:instrText>HYPERLINK "URL:http://e-koncept.ru/2016/16085.htm"</w:instrText>
      </w:r>
      <w:r w:rsidR="00D37999">
        <w:fldChar w:fldCharType="separate"/>
      </w:r>
      <w:r w:rsidR="00D37999" w:rsidRPr="0051417C">
        <w:rPr>
          <w:rStyle w:val="a4"/>
          <w:rFonts w:ascii="Times New Roman" w:hAnsi="Times New Roman" w:cs="Times New Roman"/>
          <w:sz w:val="28"/>
          <w:szCs w:val="28"/>
          <w:lang w:val="kk-KZ"/>
        </w:rPr>
        <w:t>URL:http://e-koncept.ru/2016/16085.htm</w:t>
      </w:r>
      <w:r w:rsidR="00D37999">
        <w:fldChar w:fldCharType="end"/>
      </w:r>
      <w:r w:rsidR="00D37999" w:rsidRPr="0051417C">
        <w:rPr>
          <w:rFonts w:ascii="Times New Roman" w:hAnsi="Times New Roman" w:cs="Times New Roman"/>
          <w:sz w:val="28"/>
          <w:szCs w:val="28"/>
          <w:lang w:val="kk-KZ"/>
        </w:rPr>
        <w:t xml:space="preserve"> </w:t>
      </w:r>
    </w:p>
    <w:p w14:paraId="112C01FF" w14:textId="547DDDCB" w:rsidR="00D37999" w:rsidRPr="0051417C" w:rsidRDefault="003A48FA" w:rsidP="00D37999">
      <w:pPr>
        <w:spacing w:after="0" w:line="240" w:lineRule="auto"/>
        <w:ind w:firstLine="567"/>
        <w:contextualSpacing/>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85</w:t>
      </w:r>
      <w:r w:rsidR="00D37999" w:rsidRPr="0051417C">
        <w:rPr>
          <w:rFonts w:ascii="Times New Roman" w:hAnsi="Times New Roman" w:cs="Times New Roman"/>
          <w:noProof/>
          <w:sz w:val="28"/>
          <w:szCs w:val="28"/>
          <w:lang w:val="kk-KZ"/>
        </w:rPr>
        <w:t xml:space="preserve"> Сухинин С. Компетенции картографической грамотности школьников: сущность и методические базы формирования //Проблемы непрерывного географического образования и картографии. №29. - 2019. С. 87-95. </w:t>
      </w:r>
      <w:hyperlink r:id="rId315" w:history="1">
        <w:r w:rsidR="00D37999" w:rsidRPr="0051417C">
          <w:rPr>
            <w:rStyle w:val="a4"/>
            <w:rFonts w:ascii="Times New Roman" w:hAnsi="Times New Roman" w:cs="Times New Roman"/>
            <w:noProof/>
            <w:sz w:val="28"/>
            <w:szCs w:val="28"/>
            <w:lang w:val="kk-KZ"/>
          </w:rPr>
          <w:t>https://doi.org/10.26565/2075-1893-2019-29-10</w:t>
        </w:r>
      </w:hyperlink>
      <w:r w:rsidR="00D37999" w:rsidRPr="0051417C">
        <w:rPr>
          <w:rFonts w:ascii="Times New Roman" w:hAnsi="Times New Roman" w:cs="Times New Roman"/>
          <w:noProof/>
          <w:sz w:val="28"/>
          <w:szCs w:val="28"/>
          <w:lang w:val="kk-KZ"/>
        </w:rPr>
        <w:t xml:space="preserve"> </w:t>
      </w:r>
    </w:p>
    <w:p w14:paraId="60555952" w14:textId="7BB2A01D" w:rsidR="00D37999" w:rsidRPr="0051417C" w:rsidRDefault="003A48FA"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86</w:t>
      </w:r>
      <w:r w:rsidR="00D37999" w:rsidRPr="0051417C">
        <w:rPr>
          <w:rFonts w:ascii="Times New Roman" w:hAnsi="Times New Roman" w:cs="Times New Roman"/>
          <w:noProof/>
          <w:sz w:val="28"/>
          <w:szCs w:val="28"/>
          <w:lang w:val="kk-KZ"/>
        </w:rPr>
        <w:t xml:space="preserve"> Тусупбекова Г.М. Изучение картографических материалов в школьном курсе физической географии</w:t>
      </w:r>
      <w:r w:rsidR="00D37999">
        <w:rPr>
          <w:rFonts w:ascii="Times New Roman" w:hAnsi="Times New Roman" w:cs="Times New Roman"/>
          <w:noProof/>
          <w:sz w:val="28"/>
          <w:szCs w:val="28"/>
          <w:lang w:val="kk-KZ"/>
        </w:rPr>
        <w:t xml:space="preserve">. </w:t>
      </w:r>
      <w:r w:rsidR="00D37999" w:rsidRPr="0051417C">
        <w:rPr>
          <w:rFonts w:ascii="Times New Roman" w:hAnsi="Times New Roman" w:cs="Times New Roman"/>
          <w:noProof/>
          <w:sz w:val="28"/>
          <w:szCs w:val="28"/>
          <w:lang w:val="kk-KZ"/>
        </w:rPr>
        <w:t xml:space="preserve"> дисс… канд. пед. наук</w:t>
      </w:r>
      <w:r w:rsidR="00D37999">
        <w:rPr>
          <w:rFonts w:ascii="Times New Roman" w:hAnsi="Times New Roman" w:cs="Times New Roman"/>
          <w:noProof/>
          <w:sz w:val="28"/>
          <w:szCs w:val="28"/>
          <w:lang w:val="kk-KZ"/>
        </w:rPr>
        <w:t xml:space="preserve">: </w:t>
      </w:r>
      <w:r w:rsidR="00D37999" w:rsidRPr="0051417C">
        <w:rPr>
          <w:rFonts w:ascii="Times New Roman" w:hAnsi="Times New Roman" w:cs="Times New Roman"/>
          <w:noProof/>
          <w:sz w:val="28"/>
          <w:szCs w:val="28"/>
          <w:lang w:val="kk-KZ"/>
        </w:rPr>
        <w:t xml:space="preserve"> </w:t>
      </w:r>
      <w:r w:rsidR="00D37999">
        <w:rPr>
          <w:rFonts w:ascii="Times New Roman" w:hAnsi="Times New Roman" w:cs="Times New Roman"/>
          <w:noProof/>
          <w:sz w:val="28"/>
          <w:szCs w:val="28"/>
          <w:lang w:val="kk-KZ"/>
        </w:rPr>
        <w:t xml:space="preserve">13.00.01 ˗ </w:t>
      </w:r>
      <w:r w:rsidR="00D37999" w:rsidRPr="0051417C">
        <w:rPr>
          <w:rFonts w:ascii="Times New Roman" w:hAnsi="Times New Roman" w:cs="Times New Roman"/>
          <w:noProof/>
          <w:sz w:val="28"/>
          <w:szCs w:val="28"/>
          <w:lang w:val="kk-KZ"/>
        </w:rPr>
        <w:t>Алматы, 2002. -  142 с.</w:t>
      </w:r>
    </w:p>
    <w:p w14:paraId="455075C8" w14:textId="0EB583E8" w:rsidR="00D37999" w:rsidRPr="0051417C" w:rsidRDefault="00D37999" w:rsidP="00D37999">
      <w:pPr>
        <w:spacing w:after="0" w:line="240" w:lineRule="auto"/>
        <w:ind w:firstLine="567"/>
        <w:jc w:val="both"/>
        <w:rPr>
          <w:rFonts w:ascii="Times New Roman" w:hAnsi="Times New Roman" w:cs="Times New Roman"/>
          <w:noProof/>
          <w:sz w:val="28"/>
          <w:szCs w:val="28"/>
          <w:lang w:val="kk-KZ"/>
        </w:rPr>
      </w:pPr>
      <w:r w:rsidRPr="0051417C">
        <w:rPr>
          <w:rFonts w:ascii="Times New Roman" w:hAnsi="Times New Roman" w:cs="Times New Roman"/>
          <w:noProof/>
          <w:sz w:val="28"/>
          <w:szCs w:val="28"/>
          <w:lang w:val="kk-KZ"/>
        </w:rPr>
        <w:t>8</w:t>
      </w:r>
      <w:r w:rsidR="003A48FA">
        <w:rPr>
          <w:rFonts w:ascii="Times New Roman" w:hAnsi="Times New Roman" w:cs="Times New Roman"/>
          <w:noProof/>
          <w:sz w:val="28"/>
          <w:szCs w:val="28"/>
          <w:lang w:val="kk-KZ"/>
        </w:rPr>
        <w:t>7</w:t>
      </w:r>
      <w:r w:rsidRPr="0051417C">
        <w:rPr>
          <w:rFonts w:ascii="Times New Roman" w:hAnsi="Times New Roman" w:cs="Times New Roman"/>
          <w:noProof/>
          <w:sz w:val="28"/>
          <w:szCs w:val="28"/>
          <w:lang w:val="kk-KZ"/>
        </w:rPr>
        <w:t xml:space="preserve"> Кадирбаева Д.А. Жоғары оқу орнында болашақ география мұғалімдерін этнопедагогикалық даярлауды жетілдіру</w:t>
      </w:r>
      <w:r>
        <w:rPr>
          <w:rFonts w:ascii="Times New Roman" w:hAnsi="Times New Roman" w:cs="Times New Roman"/>
          <w:noProof/>
          <w:sz w:val="28"/>
          <w:szCs w:val="28"/>
          <w:lang w:val="kk-KZ"/>
        </w:rPr>
        <w:t>.</w:t>
      </w:r>
      <w:r w:rsidRPr="0051417C">
        <w:rPr>
          <w:rFonts w:ascii="Times New Roman" w:hAnsi="Times New Roman" w:cs="Times New Roman"/>
          <w:noProof/>
          <w:sz w:val="28"/>
          <w:szCs w:val="28"/>
          <w:lang w:val="kk-KZ"/>
        </w:rPr>
        <w:t xml:space="preserve"> пед. ғыл. канд. ... дисс. </w:t>
      </w:r>
      <w:r w:rsidRPr="00564BAB">
        <w:rPr>
          <w:rFonts w:ascii="Times New Roman" w:hAnsi="Times New Roman" w:cs="Times New Roman"/>
          <w:noProof/>
          <w:sz w:val="28"/>
          <w:szCs w:val="28"/>
          <w:lang w:val="kk-KZ"/>
        </w:rPr>
        <w:t xml:space="preserve">13.00.01˗ </w:t>
      </w:r>
      <w:r w:rsidRPr="0051417C">
        <w:rPr>
          <w:rFonts w:ascii="Times New Roman" w:hAnsi="Times New Roman" w:cs="Times New Roman"/>
          <w:noProof/>
          <w:sz w:val="28"/>
          <w:szCs w:val="28"/>
          <w:lang w:val="kk-KZ"/>
        </w:rPr>
        <w:t xml:space="preserve"> Қарағанды, 2008. ˗ 171 б.</w:t>
      </w:r>
    </w:p>
    <w:p w14:paraId="3AC34F13" w14:textId="6492090F" w:rsidR="00D37999" w:rsidRPr="0051417C" w:rsidRDefault="00D37999" w:rsidP="00D37999">
      <w:pPr>
        <w:spacing w:after="0" w:line="240" w:lineRule="auto"/>
        <w:ind w:firstLine="567"/>
        <w:jc w:val="both"/>
        <w:rPr>
          <w:rFonts w:ascii="Times New Roman" w:hAnsi="Times New Roman" w:cs="Times New Roman"/>
          <w:sz w:val="28"/>
          <w:szCs w:val="28"/>
          <w:lang w:val="kk-KZ"/>
        </w:rPr>
      </w:pPr>
      <w:r w:rsidRPr="0051417C">
        <w:rPr>
          <w:rFonts w:ascii="Times New Roman" w:hAnsi="Times New Roman" w:cs="Times New Roman"/>
          <w:sz w:val="28"/>
          <w:szCs w:val="28"/>
          <w:lang w:val="kk-KZ"/>
        </w:rPr>
        <w:t>8</w:t>
      </w:r>
      <w:r w:rsidR="003A48FA">
        <w:rPr>
          <w:rFonts w:ascii="Times New Roman" w:hAnsi="Times New Roman" w:cs="Times New Roman"/>
          <w:sz w:val="28"/>
          <w:szCs w:val="28"/>
          <w:lang w:val="kk-KZ"/>
        </w:rPr>
        <w:t>8</w:t>
      </w:r>
      <w:r w:rsidRPr="0051417C">
        <w:rPr>
          <w:rFonts w:ascii="Times New Roman" w:hAnsi="Times New Roman" w:cs="Times New Roman"/>
          <w:sz w:val="28"/>
          <w:szCs w:val="28"/>
          <w:lang w:val="kk-KZ"/>
        </w:rPr>
        <w:t xml:space="preserve"> Мизамбаева Ф.К. Формирование профессиональной компетентности будущих учителей географии: сущность, проблемы и перспективы дисс... на соискание степени доктора PhD по специальности 6D010300-Педагогика и психология. -  Талдыкорган, 2021. – 137 c.</w:t>
      </w:r>
    </w:p>
    <w:p w14:paraId="71BD6870" w14:textId="517283FA" w:rsidR="00D37999" w:rsidRPr="0051417C" w:rsidRDefault="00D37999" w:rsidP="00D37999">
      <w:pPr>
        <w:spacing w:after="0" w:line="240" w:lineRule="auto"/>
        <w:ind w:firstLine="567"/>
        <w:contextualSpacing/>
        <w:jc w:val="both"/>
        <w:rPr>
          <w:rFonts w:ascii="Times New Roman" w:hAnsi="Times New Roman" w:cs="Times New Roman"/>
          <w:sz w:val="28"/>
          <w:szCs w:val="28"/>
          <w:lang w:val="kk-KZ"/>
        </w:rPr>
      </w:pPr>
      <w:r w:rsidRPr="0051417C">
        <w:rPr>
          <w:rFonts w:ascii="Times New Roman" w:hAnsi="Times New Roman" w:cs="Times New Roman"/>
          <w:sz w:val="28"/>
          <w:szCs w:val="28"/>
          <w:lang w:val="kk-KZ"/>
        </w:rPr>
        <w:t>8</w:t>
      </w:r>
      <w:r w:rsidR="003A48FA">
        <w:rPr>
          <w:rFonts w:ascii="Times New Roman" w:hAnsi="Times New Roman" w:cs="Times New Roman"/>
          <w:sz w:val="28"/>
          <w:szCs w:val="28"/>
          <w:lang w:val="kk-KZ"/>
        </w:rPr>
        <w:t>9</w:t>
      </w:r>
      <w:r w:rsidRPr="0051417C">
        <w:rPr>
          <w:rFonts w:ascii="Times New Roman" w:hAnsi="Times New Roman" w:cs="Times New Roman"/>
          <w:sz w:val="28"/>
          <w:szCs w:val="28"/>
          <w:lang w:val="kk-KZ"/>
        </w:rPr>
        <w:t xml:space="preserve"> Маусымбаев С.С. Жоғары оқу орындарында болашақ жаратылыстану пәндері мұғалімін кәсіби даярлау теориясы және практикасы:</w:t>
      </w:r>
      <w:r w:rsidRPr="0051417C">
        <w:rPr>
          <w:lang w:val="kk-KZ"/>
        </w:rPr>
        <w:t xml:space="preserve"> </w:t>
      </w:r>
      <w:r>
        <w:rPr>
          <w:rFonts w:ascii="Times New Roman" w:hAnsi="Times New Roman" w:cs="Times New Roman"/>
          <w:sz w:val="28"/>
          <w:szCs w:val="28"/>
          <w:lang w:val="kk-KZ"/>
        </w:rPr>
        <w:t>пед. ғыл. док</w:t>
      </w:r>
      <w:r w:rsidRPr="00564BAB">
        <w:rPr>
          <w:rFonts w:ascii="Times New Roman" w:hAnsi="Times New Roman" w:cs="Times New Roman"/>
          <w:sz w:val="28"/>
          <w:szCs w:val="28"/>
          <w:lang w:val="kk-KZ"/>
        </w:rPr>
        <w:t>. ... дисс</w:t>
      </w:r>
      <w:r w:rsidRPr="0051417C">
        <w:rPr>
          <w:rFonts w:ascii="Times New Roman" w:hAnsi="Times New Roman" w:cs="Times New Roman"/>
          <w:sz w:val="28"/>
          <w:szCs w:val="28"/>
          <w:lang w:val="kk-KZ"/>
        </w:rPr>
        <w:t>: 13.00.08</w:t>
      </w:r>
      <w:r>
        <w:rPr>
          <w:rFonts w:ascii="Times New Roman" w:hAnsi="Times New Roman" w:cs="Times New Roman"/>
          <w:sz w:val="28"/>
          <w:szCs w:val="28"/>
          <w:lang w:val="kk-KZ"/>
        </w:rPr>
        <w:t xml:space="preserve"> </w:t>
      </w:r>
      <w:r w:rsidRPr="0051417C">
        <w:rPr>
          <w:rFonts w:ascii="Times New Roman" w:hAnsi="Times New Roman" w:cs="Times New Roman"/>
          <w:sz w:val="28"/>
          <w:szCs w:val="28"/>
          <w:lang w:val="kk-KZ"/>
        </w:rPr>
        <w:t>˗ Алматы, 2005. – 297 б.</w:t>
      </w:r>
    </w:p>
    <w:p w14:paraId="0A5C770B" w14:textId="313DED81"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90</w:t>
      </w:r>
      <w:r w:rsidR="00D37999" w:rsidRPr="0051417C">
        <w:rPr>
          <w:rFonts w:ascii="Times New Roman" w:hAnsi="Times New Roman" w:cs="Times New Roman"/>
          <w:sz w:val="28"/>
          <w:szCs w:val="28"/>
          <w:lang w:val="kk-KZ"/>
        </w:rPr>
        <w:t xml:space="preserve"> Молдабекова М.С. Фундаментальность университетского образования в подготовки будущего учителя дисс.доктора пед.наук: 13.00.08 ˗ Алматы, 2002. ˗ 288 с.</w:t>
      </w:r>
    </w:p>
    <w:p w14:paraId="184F9945" w14:textId="2FCD45FB"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91</w:t>
      </w:r>
      <w:r w:rsidR="00D37999" w:rsidRPr="0051417C">
        <w:rPr>
          <w:rFonts w:ascii="Times New Roman" w:hAnsi="Times New Roman" w:cs="Times New Roman"/>
          <w:sz w:val="28"/>
          <w:szCs w:val="28"/>
          <w:lang w:val="kk-KZ"/>
        </w:rPr>
        <w:t xml:space="preserve"> Мусин К.С. Профессиональная подготовка учителей в Казахстане, России, Англии и США: дисс.доктора пед.наук: 13.00.01˗ Алматы, 1999. – 300 с.</w:t>
      </w:r>
    </w:p>
    <w:p w14:paraId="40B7AF5A" w14:textId="71027909" w:rsidR="00D37999" w:rsidRPr="0051417C" w:rsidRDefault="003A48FA"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92</w:t>
      </w:r>
      <w:r w:rsidR="00D37999" w:rsidRPr="0051417C">
        <w:rPr>
          <w:rFonts w:ascii="Times New Roman" w:hAnsi="Times New Roman" w:cs="Times New Roman"/>
          <w:sz w:val="28"/>
          <w:szCs w:val="28"/>
          <w:lang w:val="kk-KZ"/>
        </w:rPr>
        <w:t xml:space="preserve"> Козыбаков М.Ж. Дидактические проблемы совершенствования профессионально-методической подготовки будущих учителей трудового обучения:</w:t>
      </w:r>
      <w:r w:rsidR="00D37999" w:rsidRPr="0051417C">
        <w:t xml:space="preserve"> </w:t>
      </w:r>
      <w:r w:rsidR="00D37999" w:rsidRPr="0051417C">
        <w:rPr>
          <w:rFonts w:ascii="Times New Roman" w:hAnsi="Times New Roman" w:cs="Times New Roman"/>
          <w:sz w:val="28"/>
          <w:szCs w:val="28"/>
          <w:lang w:val="kk-KZ"/>
        </w:rPr>
        <w:t>дисс.доктора пед.наук: 13.00.01˗ Алматы, 1998. – 321 с.</w:t>
      </w:r>
    </w:p>
    <w:p w14:paraId="61CEEDE1" w14:textId="06EA39B8" w:rsidR="00D37999" w:rsidRPr="0051417C"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93</w:t>
      </w:r>
      <w:r w:rsidR="00D37999" w:rsidRPr="0051417C">
        <w:rPr>
          <w:rFonts w:ascii="Times New Roman" w:hAnsi="Times New Roman" w:cs="Times New Roman"/>
          <w:sz w:val="28"/>
          <w:szCs w:val="28"/>
          <w:lang w:val="kk-KZ"/>
        </w:rPr>
        <w:t xml:space="preserve"> Исабек Н. Е. Студенттерді компьютерлік технологияны кәсіби іс-әрекеттерде пайдалануға даярлаудың теориялық және практикалық негіздері: дисс.доктора пед.наук: 13.00.08 ˗ Алматы, 2010. ˗ 283 б.</w:t>
      </w:r>
    </w:p>
    <w:p w14:paraId="5A88B6F0" w14:textId="62B50D9A" w:rsidR="00D37999"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94</w:t>
      </w:r>
      <w:r w:rsidR="00D37999" w:rsidRPr="0051417C">
        <w:rPr>
          <w:rFonts w:ascii="Times New Roman" w:hAnsi="Times New Roman" w:cs="Times New Roman"/>
          <w:sz w:val="28"/>
          <w:szCs w:val="28"/>
          <w:lang w:val="kk-KZ"/>
        </w:rPr>
        <w:t xml:space="preserve"> Ильясов Н. Болашақ физика мұғалімінің кәсіби дайындығын дамытудың әдістемелік жүйесі дис. доктора пед.наук: 13.00.02˗ Алматы, 2007. ˗ 307 с.</w:t>
      </w:r>
    </w:p>
    <w:p w14:paraId="49DF0C19" w14:textId="6957999A" w:rsidR="00D37999" w:rsidRDefault="003A48FA"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95</w:t>
      </w:r>
      <w:r w:rsidR="00D37999">
        <w:rPr>
          <w:rFonts w:ascii="Times New Roman" w:hAnsi="Times New Roman" w:cs="Times New Roman"/>
          <w:sz w:val="28"/>
          <w:szCs w:val="28"/>
          <w:lang w:val="kk-KZ"/>
        </w:rPr>
        <w:t xml:space="preserve"> </w:t>
      </w:r>
      <w:r w:rsidR="00D37999" w:rsidRPr="00604C33">
        <w:rPr>
          <w:rFonts w:ascii="Times New Roman" w:hAnsi="Times New Roman" w:cs="Times New Roman"/>
          <w:sz w:val="28"/>
          <w:szCs w:val="28"/>
          <w:lang w:val="kk-KZ"/>
        </w:rPr>
        <w:t xml:space="preserve">Duncan D. T., &amp; Regan S. D. Mapping multi-day GPS data: a cartographic study in NYC. Journal of Maps, </w:t>
      </w:r>
      <w:r w:rsidR="008D664F">
        <w:rPr>
          <w:rFonts w:ascii="Times New Roman" w:hAnsi="Times New Roman" w:cs="Times New Roman"/>
          <w:sz w:val="28"/>
          <w:szCs w:val="28"/>
          <w:lang w:val="kk-KZ"/>
        </w:rPr>
        <w:t>2015</w:t>
      </w:r>
      <w:r w:rsidR="008D664F" w:rsidRPr="008D664F">
        <w:rPr>
          <w:rFonts w:ascii="Times New Roman" w:hAnsi="Times New Roman" w:cs="Times New Roman"/>
          <w:sz w:val="28"/>
          <w:szCs w:val="28"/>
          <w:lang w:val="kk-KZ"/>
        </w:rPr>
        <w:t xml:space="preserve">. </w:t>
      </w:r>
      <w:r w:rsidR="008D664F">
        <w:rPr>
          <w:rFonts w:ascii="Times New Roman" w:hAnsi="Times New Roman" w:cs="Times New Roman"/>
          <w:sz w:val="28"/>
          <w:szCs w:val="28"/>
          <w:lang w:val="kk-KZ"/>
        </w:rPr>
        <w:t>- №</w:t>
      </w:r>
      <w:r w:rsidR="00D37999" w:rsidRPr="00604C33">
        <w:rPr>
          <w:rFonts w:ascii="Times New Roman" w:hAnsi="Times New Roman" w:cs="Times New Roman"/>
          <w:sz w:val="28"/>
          <w:szCs w:val="28"/>
          <w:lang w:val="kk-KZ"/>
        </w:rPr>
        <w:t xml:space="preserve">12(4), </w:t>
      </w:r>
      <w:r w:rsidR="008D664F">
        <w:rPr>
          <w:rFonts w:ascii="Times New Roman" w:hAnsi="Times New Roman" w:cs="Times New Roman"/>
          <w:sz w:val="28"/>
          <w:szCs w:val="28"/>
          <w:lang w:val="kk-KZ"/>
        </w:rPr>
        <w:t>Р.668-</w:t>
      </w:r>
      <w:r w:rsidR="00D37999" w:rsidRPr="00604C33">
        <w:rPr>
          <w:rFonts w:ascii="Times New Roman" w:hAnsi="Times New Roman" w:cs="Times New Roman"/>
          <w:sz w:val="28"/>
          <w:szCs w:val="28"/>
          <w:lang w:val="kk-KZ"/>
        </w:rPr>
        <w:t xml:space="preserve">670. </w:t>
      </w:r>
      <w:hyperlink r:id="rId316" w:history="1">
        <w:r w:rsidR="00D37999" w:rsidRPr="00604C33">
          <w:rPr>
            <w:rStyle w:val="a4"/>
            <w:rFonts w:ascii="Times New Roman" w:hAnsi="Times New Roman" w:cs="Times New Roman"/>
            <w:sz w:val="28"/>
            <w:szCs w:val="28"/>
            <w:lang w:val="kk-KZ"/>
          </w:rPr>
          <w:t>https://doi.org/10.1080/17445647.2015.1060180</w:t>
        </w:r>
      </w:hyperlink>
      <w:r w:rsidR="00D37999">
        <w:rPr>
          <w:rFonts w:ascii="Times New Roman" w:hAnsi="Times New Roman" w:cs="Times New Roman"/>
          <w:sz w:val="28"/>
          <w:szCs w:val="28"/>
          <w:lang w:val="kk-KZ"/>
        </w:rPr>
        <w:t xml:space="preserve"> </w:t>
      </w:r>
    </w:p>
    <w:p w14:paraId="0CDFFF0A" w14:textId="60AC9F2E" w:rsidR="00D37999" w:rsidRDefault="003A48FA"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96</w:t>
      </w:r>
      <w:r w:rsidR="00D37999" w:rsidRPr="00D173D9">
        <w:rPr>
          <w:lang w:val="en-US"/>
        </w:rPr>
        <w:t xml:space="preserve"> </w:t>
      </w:r>
      <w:r w:rsidR="00D37999" w:rsidRPr="00D173D9">
        <w:rPr>
          <w:rFonts w:ascii="Times New Roman" w:hAnsi="Times New Roman" w:cs="Times New Roman"/>
          <w:sz w:val="28"/>
          <w:szCs w:val="28"/>
          <w:lang w:val="kk-KZ"/>
        </w:rPr>
        <w:t xml:space="preserve">Kaimuldinova K.D., Beikitova A.N., Sabdenalieva G.M., Zhandosova G.O. Cartographic Competence in Higher Geographical Education Research: A Review of the Field //Vysshee Obrazovanie v Rossii, ISSN: 0869-3617 (Print), ISSN 2072-0459 </w:t>
      </w:r>
      <w:r w:rsidR="00D37999" w:rsidRPr="00D173D9">
        <w:rPr>
          <w:rFonts w:ascii="Times New Roman" w:hAnsi="Times New Roman" w:cs="Times New Roman"/>
          <w:sz w:val="28"/>
          <w:szCs w:val="28"/>
          <w:lang w:val="kk-KZ"/>
        </w:rPr>
        <w:lastRenderedPageBreak/>
        <w:t xml:space="preserve">(Online) - Vol. 33. No. 4. – April, 2024. - P. 144-168. </w:t>
      </w:r>
      <w:r w:rsidR="00D37999">
        <w:fldChar w:fldCharType="begin"/>
      </w:r>
      <w:r w:rsidR="00D37999" w:rsidRPr="0006358D">
        <w:rPr>
          <w:lang w:val="en-US"/>
        </w:rPr>
        <w:instrText>HYPERLINK "https://doi.org/10.31992/0869-3617-2024-33-4-144-168"</w:instrText>
      </w:r>
      <w:r w:rsidR="00D37999">
        <w:fldChar w:fldCharType="separate"/>
      </w:r>
      <w:r w:rsidR="00D37999" w:rsidRPr="001A0D31">
        <w:rPr>
          <w:rStyle w:val="a4"/>
          <w:rFonts w:ascii="Times New Roman" w:hAnsi="Times New Roman" w:cs="Times New Roman"/>
          <w:sz w:val="28"/>
          <w:szCs w:val="28"/>
          <w:lang w:val="kk-KZ"/>
        </w:rPr>
        <w:t>https://doi.org/10.31992/0869-3617-2024-33-4-144-168</w:t>
      </w:r>
      <w:r w:rsidR="00D37999">
        <w:fldChar w:fldCharType="end"/>
      </w:r>
      <w:r w:rsidR="00D37999">
        <w:rPr>
          <w:rFonts w:ascii="Times New Roman" w:hAnsi="Times New Roman" w:cs="Times New Roman"/>
          <w:sz w:val="28"/>
          <w:szCs w:val="28"/>
          <w:lang w:val="kk-KZ"/>
        </w:rPr>
        <w:t xml:space="preserve"> </w:t>
      </w:r>
      <w:r w:rsidR="00D37999" w:rsidRPr="00D173D9">
        <w:rPr>
          <w:rFonts w:ascii="Times New Roman" w:hAnsi="Times New Roman" w:cs="Times New Roman"/>
          <w:sz w:val="28"/>
          <w:szCs w:val="28"/>
          <w:lang w:val="kk-KZ"/>
        </w:rPr>
        <w:t xml:space="preserve">  </w:t>
      </w:r>
    </w:p>
    <w:p w14:paraId="0847E1F3" w14:textId="5D0B6640" w:rsidR="00D37999" w:rsidRDefault="00D37999"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9</w:t>
      </w:r>
      <w:r w:rsidR="003A48FA">
        <w:rPr>
          <w:rFonts w:ascii="Times New Roman" w:hAnsi="Times New Roman" w:cs="Times New Roman"/>
          <w:noProof/>
          <w:sz w:val="28"/>
          <w:szCs w:val="28"/>
          <w:lang w:val="kk-KZ"/>
        </w:rPr>
        <w:t>7</w:t>
      </w:r>
      <w:r w:rsidRPr="00AA1FBE">
        <w:rPr>
          <w:rFonts w:ascii="Times New Roman" w:hAnsi="Times New Roman" w:cs="Times New Roman"/>
          <w:noProof/>
          <w:sz w:val="28"/>
          <w:szCs w:val="28"/>
          <w:lang w:val="kk-KZ"/>
        </w:rPr>
        <w:t xml:space="preserve"> ChaaCha T. D. Key competencies for academic employees in the current dynamic higher education environme</w:t>
      </w:r>
      <w:r w:rsidR="00972399">
        <w:rPr>
          <w:rFonts w:ascii="Times New Roman" w:hAnsi="Times New Roman" w:cs="Times New Roman"/>
          <w:noProof/>
          <w:sz w:val="28"/>
          <w:szCs w:val="28"/>
          <w:lang w:val="kk-KZ"/>
        </w:rPr>
        <w:t>nt. Cogent Education - 2024</w:t>
      </w:r>
      <w:r w:rsidR="00972399" w:rsidRPr="00972399">
        <w:rPr>
          <w:rFonts w:ascii="Times New Roman" w:hAnsi="Times New Roman" w:cs="Times New Roman"/>
          <w:noProof/>
          <w:sz w:val="28"/>
          <w:szCs w:val="28"/>
          <w:lang w:val="kk-KZ"/>
        </w:rPr>
        <w:t>.</w:t>
      </w:r>
      <w:r w:rsidR="00972399">
        <w:rPr>
          <w:rFonts w:ascii="Times New Roman" w:hAnsi="Times New Roman" w:cs="Times New Roman"/>
          <w:noProof/>
          <w:sz w:val="28"/>
          <w:szCs w:val="28"/>
          <w:lang w:val="en-US"/>
        </w:rPr>
        <w:t xml:space="preserve"> -</w:t>
      </w:r>
      <w:r w:rsidR="00972399" w:rsidRPr="00972399">
        <w:rPr>
          <w:rFonts w:ascii="Times New Roman" w:hAnsi="Times New Roman" w:cs="Times New Roman"/>
          <w:noProof/>
          <w:sz w:val="28"/>
          <w:szCs w:val="28"/>
          <w:lang w:val="kk-KZ"/>
        </w:rPr>
        <w:t xml:space="preserve"> </w:t>
      </w:r>
      <w:r w:rsidR="008D664F">
        <w:rPr>
          <w:rFonts w:ascii="Times New Roman" w:hAnsi="Times New Roman" w:cs="Times New Roman"/>
          <w:noProof/>
          <w:sz w:val="28"/>
          <w:szCs w:val="28"/>
          <w:lang w:val="kk-KZ"/>
        </w:rPr>
        <w:t>№</w:t>
      </w:r>
      <w:r w:rsidRPr="00AA1FBE">
        <w:rPr>
          <w:rFonts w:ascii="Times New Roman" w:hAnsi="Times New Roman" w:cs="Times New Roman"/>
          <w:noProof/>
          <w:sz w:val="28"/>
          <w:szCs w:val="28"/>
          <w:lang w:val="kk-KZ"/>
        </w:rPr>
        <w:t xml:space="preserve">11(1). </w:t>
      </w:r>
      <w:hyperlink r:id="rId317" w:history="1">
        <w:r w:rsidRPr="00AA1FBE">
          <w:rPr>
            <w:rStyle w:val="a4"/>
            <w:rFonts w:ascii="Times New Roman" w:hAnsi="Times New Roman" w:cs="Times New Roman"/>
            <w:noProof/>
            <w:sz w:val="28"/>
            <w:szCs w:val="28"/>
            <w:lang w:val="kk-KZ"/>
          </w:rPr>
          <w:t>https://doi.org/10.1080/2331186X.2024.2397230</w:t>
        </w:r>
      </w:hyperlink>
      <w:r>
        <w:rPr>
          <w:rFonts w:ascii="Times New Roman" w:hAnsi="Times New Roman" w:cs="Times New Roman"/>
          <w:noProof/>
          <w:sz w:val="28"/>
          <w:szCs w:val="28"/>
          <w:lang w:val="kk-KZ"/>
        </w:rPr>
        <w:t xml:space="preserve"> </w:t>
      </w:r>
    </w:p>
    <w:p w14:paraId="48B3ED69" w14:textId="2A1FB2A1" w:rsidR="00D3799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noProof/>
          <w:sz w:val="28"/>
          <w:szCs w:val="28"/>
          <w:lang w:val="kk-KZ"/>
        </w:rPr>
        <w:t>9</w:t>
      </w:r>
      <w:r w:rsidR="003A48FA">
        <w:rPr>
          <w:rFonts w:ascii="Times New Roman" w:hAnsi="Times New Roman" w:cs="Times New Roman"/>
          <w:noProof/>
          <w:sz w:val="28"/>
          <w:szCs w:val="28"/>
          <w:lang w:val="kk-KZ"/>
        </w:rPr>
        <w:t>8</w:t>
      </w:r>
      <w:r w:rsidRPr="00AA1FBE">
        <w:rPr>
          <w:rFonts w:ascii="Times New Roman" w:hAnsi="Times New Roman" w:cs="Times New Roman"/>
          <w:noProof/>
          <w:sz w:val="28"/>
          <w:szCs w:val="28"/>
          <w:lang w:val="kk-KZ"/>
        </w:rPr>
        <w:t xml:space="preserve"> Rawlings Smith, E., &amp; Rushton, E. A. C. Geography teacher educators’ identity, roles and professional learning in a volatile, uncertain, complex and ambiguous world. International Research in Geographical and Environmental Education, 32(3), </w:t>
      </w:r>
      <w:r w:rsidR="00972399">
        <w:rPr>
          <w:rFonts w:ascii="Times New Roman" w:hAnsi="Times New Roman" w:cs="Times New Roman"/>
          <w:noProof/>
          <w:sz w:val="28"/>
          <w:szCs w:val="28"/>
          <w:lang w:val="kk-KZ"/>
        </w:rPr>
        <w:t>- 2022</w:t>
      </w:r>
      <w:r w:rsidR="00972399" w:rsidRPr="00972399">
        <w:rPr>
          <w:rFonts w:ascii="Times New Roman" w:hAnsi="Times New Roman" w:cs="Times New Roman"/>
          <w:noProof/>
          <w:sz w:val="28"/>
          <w:szCs w:val="28"/>
          <w:lang w:val="kk-KZ"/>
        </w:rPr>
        <w:t>.</w:t>
      </w:r>
      <w:r w:rsidR="00972399">
        <w:rPr>
          <w:rFonts w:ascii="Times New Roman" w:hAnsi="Times New Roman" w:cs="Times New Roman"/>
          <w:noProof/>
          <w:sz w:val="28"/>
          <w:szCs w:val="28"/>
          <w:lang w:val="en-US"/>
        </w:rPr>
        <w:t xml:space="preserve"> –</w:t>
      </w:r>
      <w:r w:rsidR="00972399" w:rsidRPr="00972399">
        <w:rPr>
          <w:rFonts w:ascii="Times New Roman" w:hAnsi="Times New Roman" w:cs="Times New Roman"/>
          <w:noProof/>
          <w:sz w:val="28"/>
          <w:szCs w:val="28"/>
          <w:lang w:val="kk-KZ"/>
        </w:rPr>
        <w:t xml:space="preserve"> </w:t>
      </w:r>
      <w:r w:rsidR="008D664F">
        <w:rPr>
          <w:rFonts w:ascii="Times New Roman" w:hAnsi="Times New Roman" w:cs="Times New Roman"/>
          <w:noProof/>
          <w:sz w:val="28"/>
          <w:szCs w:val="28"/>
          <w:lang w:val="en-US"/>
        </w:rPr>
        <w:t xml:space="preserve">P. </w:t>
      </w:r>
      <w:r w:rsidRPr="00AA1FBE">
        <w:rPr>
          <w:rFonts w:ascii="Times New Roman" w:hAnsi="Times New Roman" w:cs="Times New Roman"/>
          <w:noProof/>
          <w:sz w:val="28"/>
          <w:szCs w:val="28"/>
          <w:lang w:val="kk-KZ"/>
        </w:rPr>
        <w:t xml:space="preserve">252–267. </w:t>
      </w:r>
      <w:hyperlink r:id="rId318" w:history="1">
        <w:r w:rsidRPr="005B6FEA">
          <w:rPr>
            <w:rStyle w:val="a4"/>
            <w:rFonts w:ascii="Times New Roman" w:hAnsi="Times New Roman" w:cs="Times New Roman"/>
            <w:noProof/>
            <w:sz w:val="28"/>
            <w:szCs w:val="28"/>
            <w:lang w:val="kk-KZ"/>
          </w:rPr>
          <w:t>https://doi.org/10.1080/10382046.2022.2153988</w:t>
        </w:r>
      </w:hyperlink>
    </w:p>
    <w:p w14:paraId="39A7AF95" w14:textId="294BD237" w:rsidR="00D37999" w:rsidRDefault="00D37999"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9</w:t>
      </w:r>
      <w:r w:rsidR="003A48FA">
        <w:rPr>
          <w:rFonts w:ascii="Times New Roman" w:hAnsi="Times New Roman" w:cs="Times New Roman"/>
          <w:noProof/>
          <w:sz w:val="28"/>
          <w:szCs w:val="28"/>
          <w:lang w:val="kk-KZ"/>
        </w:rPr>
        <w:t>9</w:t>
      </w:r>
      <w:r w:rsidRPr="00AA1FBE">
        <w:rPr>
          <w:rFonts w:ascii="Times New Roman" w:hAnsi="Times New Roman" w:cs="Times New Roman"/>
          <w:noProof/>
          <w:sz w:val="28"/>
          <w:szCs w:val="28"/>
          <w:lang w:val="kk-KZ"/>
        </w:rPr>
        <w:t xml:space="preserve"> Tamozhsk</w:t>
      </w:r>
      <w:r w:rsidR="00972399">
        <w:rPr>
          <w:rFonts w:ascii="Times New Roman" w:hAnsi="Times New Roman" w:cs="Times New Roman"/>
          <w:noProof/>
          <w:sz w:val="28"/>
          <w:szCs w:val="28"/>
          <w:lang w:val="kk-KZ"/>
        </w:rPr>
        <w:t>a I., Tymofiienko N., Demianiuk</w:t>
      </w:r>
      <w:r w:rsidRPr="00AA1FBE">
        <w:rPr>
          <w:rFonts w:ascii="Times New Roman" w:hAnsi="Times New Roman" w:cs="Times New Roman"/>
          <w:noProof/>
          <w:sz w:val="28"/>
          <w:szCs w:val="28"/>
          <w:lang w:val="kk-KZ"/>
        </w:rPr>
        <w:t xml:space="preserve"> A., Klyap M., &amp; Tsurkan M. Features of professional and pedagogical activity of a higher education teacher. //Amazonia Investi</w:t>
      </w:r>
      <w:r w:rsidR="008D664F">
        <w:rPr>
          <w:rFonts w:ascii="Times New Roman" w:hAnsi="Times New Roman" w:cs="Times New Roman"/>
          <w:noProof/>
          <w:sz w:val="28"/>
          <w:szCs w:val="28"/>
          <w:lang w:val="kk-KZ"/>
        </w:rPr>
        <w:t>ga – 2023. – №12(63). – Р.</w:t>
      </w:r>
      <w:r w:rsidRPr="00AA1FBE">
        <w:rPr>
          <w:rFonts w:ascii="Times New Roman" w:hAnsi="Times New Roman" w:cs="Times New Roman"/>
          <w:noProof/>
          <w:sz w:val="28"/>
          <w:szCs w:val="28"/>
          <w:lang w:val="kk-KZ"/>
        </w:rPr>
        <w:t xml:space="preserve">148-155. </w:t>
      </w:r>
      <w:hyperlink r:id="rId319" w:history="1">
        <w:r w:rsidRPr="00AA1FBE">
          <w:rPr>
            <w:rStyle w:val="a4"/>
            <w:rFonts w:ascii="Times New Roman" w:hAnsi="Times New Roman" w:cs="Times New Roman"/>
            <w:noProof/>
            <w:sz w:val="28"/>
            <w:szCs w:val="28"/>
            <w:lang w:val="kk-KZ"/>
          </w:rPr>
          <w:t>https://doi.org/10.34069/AI/2023.63.03.13</w:t>
        </w:r>
      </w:hyperlink>
      <w:r w:rsidRPr="00C65CF2">
        <w:rPr>
          <w:rFonts w:ascii="Times New Roman" w:hAnsi="Times New Roman" w:cs="Times New Roman"/>
          <w:noProof/>
          <w:sz w:val="28"/>
          <w:szCs w:val="28"/>
          <w:lang w:val="kk-KZ"/>
        </w:rPr>
        <w:t xml:space="preserve"> </w:t>
      </w:r>
    </w:p>
    <w:p w14:paraId="7107CA2E" w14:textId="5CCC4100" w:rsidR="00D37999" w:rsidRDefault="003A48FA"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100</w:t>
      </w:r>
      <w:r w:rsidR="00972399">
        <w:rPr>
          <w:rFonts w:ascii="Times New Roman" w:hAnsi="Times New Roman" w:cs="Times New Roman"/>
          <w:noProof/>
          <w:sz w:val="28"/>
          <w:szCs w:val="28"/>
          <w:lang w:val="kk-KZ"/>
        </w:rPr>
        <w:t xml:space="preserve"> Wahlstro</w:t>
      </w:r>
      <w:r w:rsidR="00D37999" w:rsidRPr="00AA1FBE">
        <w:rPr>
          <w:rFonts w:ascii="Times New Roman" w:hAnsi="Times New Roman" w:cs="Times New Roman"/>
          <w:noProof/>
          <w:sz w:val="28"/>
          <w:szCs w:val="28"/>
          <w:lang w:val="kk-KZ"/>
        </w:rPr>
        <w:t>m N., Boss</w:t>
      </w:r>
      <w:r w:rsidR="00972399">
        <w:rPr>
          <w:rFonts w:ascii="Times New Roman" w:hAnsi="Times New Roman" w:cs="Times New Roman"/>
          <w:noProof/>
          <w:sz w:val="28"/>
          <w:szCs w:val="28"/>
          <w:lang w:val="en-US"/>
        </w:rPr>
        <w:t>e</w:t>
      </w:r>
      <w:r w:rsidR="00972399">
        <w:rPr>
          <w:rFonts w:ascii="Times New Roman" w:hAnsi="Times New Roman" w:cs="Times New Roman"/>
          <w:noProof/>
          <w:sz w:val="28"/>
          <w:szCs w:val="28"/>
          <w:lang w:val="kk-KZ"/>
        </w:rPr>
        <w:t>r U., &amp; Vogt</w:t>
      </w:r>
      <w:r w:rsidR="00D37999" w:rsidRPr="00AA1FBE">
        <w:rPr>
          <w:rFonts w:ascii="Times New Roman" w:hAnsi="Times New Roman" w:cs="Times New Roman"/>
          <w:noProof/>
          <w:sz w:val="28"/>
          <w:szCs w:val="28"/>
          <w:lang w:val="kk-KZ"/>
        </w:rPr>
        <w:t xml:space="preserve"> B. Teaching as a pedagogical responsibility: an introduction.</w:t>
      </w:r>
      <w:r w:rsidR="00972399">
        <w:rPr>
          <w:rFonts w:ascii="Times New Roman" w:hAnsi="Times New Roman" w:cs="Times New Roman"/>
          <w:noProof/>
          <w:sz w:val="28"/>
          <w:szCs w:val="28"/>
          <w:lang w:val="kk-KZ"/>
        </w:rPr>
        <w:t xml:space="preserve"> Journal of Curriculum Studies. - </w:t>
      </w:r>
      <w:r w:rsidR="00972399" w:rsidRPr="00972399">
        <w:rPr>
          <w:rFonts w:ascii="Times New Roman" w:hAnsi="Times New Roman" w:cs="Times New Roman"/>
          <w:noProof/>
          <w:sz w:val="28"/>
          <w:szCs w:val="28"/>
          <w:lang w:val="kk-KZ"/>
        </w:rPr>
        <w:t xml:space="preserve">2023. </w:t>
      </w:r>
      <w:r w:rsidR="00972399">
        <w:rPr>
          <w:rFonts w:ascii="Times New Roman" w:hAnsi="Times New Roman" w:cs="Times New Roman"/>
          <w:noProof/>
          <w:sz w:val="28"/>
          <w:szCs w:val="28"/>
          <w:lang w:val="en-US"/>
        </w:rPr>
        <w:t xml:space="preserve">- </w:t>
      </w:r>
      <w:r w:rsidR="00972399">
        <w:rPr>
          <w:rFonts w:ascii="Times New Roman" w:hAnsi="Times New Roman" w:cs="Times New Roman"/>
          <w:noProof/>
          <w:sz w:val="28"/>
          <w:szCs w:val="28"/>
          <w:lang w:val="kk-KZ"/>
        </w:rPr>
        <w:t xml:space="preserve">55(1). - </w:t>
      </w:r>
      <w:r w:rsidR="00972399">
        <w:rPr>
          <w:rFonts w:ascii="Times New Roman" w:hAnsi="Times New Roman" w:cs="Times New Roman"/>
          <w:noProof/>
          <w:sz w:val="28"/>
          <w:szCs w:val="28"/>
          <w:lang w:val="en-US"/>
        </w:rPr>
        <w:t xml:space="preserve">P. </w:t>
      </w:r>
      <w:r w:rsidR="00972399">
        <w:rPr>
          <w:rFonts w:ascii="Times New Roman" w:hAnsi="Times New Roman" w:cs="Times New Roman"/>
          <w:noProof/>
          <w:sz w:val="28"/>
          <w:szCs w:val="28"/>
          <w:lang w:val="kk-KZ"/>
        </w:rPr>
        <w:t>1-</w:t>
      </w:r>
      <w:r w:rsidR="00D37999" w:rsidRPr="00AA1FBE">
        <w:rPr>
          <w:rFonts w:ascii="Times New Roman" w:hAnsi="Times New Roman" w:cs="Times New Roman"/>
          <w:noProof/>
          <w:sz w:val="28"/>
          <w:szCs w:val="28"/>
          <w:lang w:val="kk-KZ"/>
        </w:rPr>
        <w:t xml:space="preserve">7. </w:t>
      </w:r>
      <w:hyperlink r:id="rId320" w:history="1">
        <w:r w:rsidR="00D37999" w:rsidRPr="00AA1FBE">
          <w:rPr>
            <w:rStyle w:val="a4"/>
            <w:rFonts w:ascii="Times New Roman" w:hAnsi="Times New Roman" w:cs="Times New Roman"/>
            <w:noProof/>
            <w:sz w:val="28"/>
            <w:szCs w:val="28"/>
            <w:lang w:val="kk-KZ"/>
          </w:rPr>
          <w:t>https://doi.org/10.1080/00220272.2023.2172361</w:t>
        </w:r>
      </w:hyperlink>
      <w:r w:rsidR="00D37999">
        <w:rPr>
          <w:rFonts w:ascii="Times New Roman" w:hAnsi="Times New Roman" w:cs="Times New Roman"/>
          <w:noProof/>
          <w:sz w:val="28"/>
          <w:szCs w:val="28"/>
          <w:lang w:val="kk-KZ"/>
        </w:rPr>
        <w:t xml:space="preserve"> </w:t>
      </w:r>
    </w:p>
    <w:p w14:paraId="52E44BDC" w14:textId="22E67F9C" w:rsidR="00D37999" w:rsidRDefault="003A48FA" w:rsidP="00D37999">
      <w:pPr>
        <w:spacing w:after="0" w:line="240" w:lineRule="auto"/>
        <w:ind w:firstLine="567"/>
        <w:jc w:val="both"/>
        <w:rPr>
          <w:rStyle w:val="a4"/>
          <w:rFonts w:ascii="Times New Roman" w:hAnsi="Times New Roman" w:cs="Times New Roman"/>
          <w:noProof/>
          <w:sz w:val="28"/>
          <w:szCs w:val="28"/>
          <w:lang w:val="kk-KZ"/>
        </w:rPr>
      </w:pPr>
      <w:r>
        <w:rPr>
          <w:rFonts w:ascii="Times New Roman" w:hAnsi="Times New Roman" w:cs="Times New Roman"/>
          <w:noProof/>
          <w:sz w:val="28"/>
          <w:szCs w:val="28"/>
          <w:lang w:val="kk-KZ"/>
        </w:rPr>
        <w:t>101</w:t>
      </w:r>
      <w:r w:rsidR="00972399">
        <w:rPr>
          <w:rFonts w:ascii="Times New Roman" w:hAnsi="Times New Roman" w:cs="Times New Roman"/>
          <w:noProof/>
          <w:sz w:val="28"/>
          <w:szCs w:val="28"/>
          <w:lang w:val="kk-KZ"/>
        </w:rPr>
        <w:t xml:space="preserve"> Konecna P.</w:t>
      </w:r>
      <w:r w:rsidR="00972399">
        <w:rPr>
          <w:rFonts w:ascii="Times New Roman" w:hAnsi="Times New Roman" w:cs="Times New Roman"/>
          <w:noProof/>
          <w:sz w:val="28"/>
          <w:szCs w:val="28"/>
          <w:lang w:val="en-US"/>
        </w:rPr>
        <w:t xml:space="preserve">, </w:t>
      </w:r>
      <w:r w:rsidR="00D37999" w:rsidRPr="00AA1FBE">
        <w:rPr>
          <w:rFonts w:ascii="Times New Roman" w:hAnsi="Times New Roman" w:cs="Times New Roman"/>
          <w:noProof/>
          <w:sz w:val="28"/>
          <w:szCs w:val="28"/>
          <w:lang w:val="kk-KZ"/>
        </w:rPr>
        <w:t>Smolka</w:t>
      </w:r>
      <w:r w:rsidR="00972399">
        <w:rPr>
          <w:rFonts w:ascii="Times New Roman" w:hAnsi="Times New Roman" w:cs="Times New Roman"/>
          <w:noProof/>
          <w:sz w:val="28"/>
          <w:szCs w:val="28"/>
          <w:lang w:val="kk-KZ"/>
        </w:rPr>
        <w:t xml:space="preserve"> P.</w:t>
      </w:r>
      <w:r w:rsidR="00972399">
        <w:rPr>
          <w:rFonts w:ascii="Times New Roman" w:hAnsi="Times New Roman" w:cs="Times New Roman"/>
          <w:noProof/>
          <w:sz w:val="28"/>
          <w:szCs w:val="28"/>
          <w:lang w:val="en-US"/>
        </w:rPr>
        <w:t>,</w:t>
      </w:r>
      <w:r w:rsidR="00972399">
        <w:rPr>
          <w:rFonts w:ascii="Times New Roman" w:hAnsi="Times New Roman" w:cs="Times New Roman"/>
          <w:noProof/>
          <w:sz w:val="28"/>
          <w:szCs w:val="28"/>
          <w:lang w:val="kk-KZ"/>
        </w:rPr>
        <w:t xml:space="preserve"> Trckova K.</w:t>
      </w:r>
      <w:r w:rsidR="00972399">
        <w:rPr>
          <w:rFonts w:ascii="Times New Roman" w:hAnsi="Times New Roman" w:cs="Times New Roman"/>
          <w:noProof/>
          <w:sz w:val="28"/>
          <w:szCs w:val="28"/>
          <w:lang w:val="en-US"/>
        </w:rPr>
        <w:t>,</w:t>
      </w:r>
      <w:r w:rsidR="00D37999" w:rsidRPr="00AA1FBE">
        <w:rPr>
          <w:rFonts w:ascii="Times New Roman" w:hAnsi="Times New Roman" w:cs="Times New Roman"/>
          <w:noProof/>
          <w:sz w:val="28"/>
          <w:szCs w:val="28"/>
          <w:lang w:val="kk-KZ"/>
        </w:rPr>
        <w:t xml:space="preserve"> V</w:t>
      </w:r>
      <w:r w:rsidR="00972399">
        <w:rPr>
          <w:rFonts w:ascii="Times New Roman" w:hAnsi="Times New Roman" w:cs="Times New Roman"/>
          <w:noProof/>
          <w:sz w:val="28"/>
          <w:szCs w:val="28"/>
          <w:lang w:val="en-US"/>
        </w:rPr>
        <w:t>a</w:t>
      </w:r>
      <w:r w:rsidR="00972399">
        <w:rPr>
          <w:rFonts w:ascii="Times New Roman" w:hAnsi="Times New Roman" w:cs="Times New Roman"/>
          <w:noProof/>
          <w:sz w:val="28"/>
          <w:szCs w:val="28"/>
          <w:lang w:val="kk-KZ"/>
        </w:rPr>
        <w:t>clavikova, Z.; Z</w:t>
      </w:r>
      <w:r w:rsidR="00972399">
        <w:rPr>
          <w:rFonts w:ascii="Times New Roman" w:hAnsi="Times New Roman" w:cs="Times New Roman"/>
          <w:noProof/>
          <w:sz w:val="28"/>
          <w:szCs w:val="28"/>
          <w:lang w:val="en-US"/>
        </w:rPr>
        <w:t>a</w:t>
      </w:r>
      <w:r w:rsidR="00D37999" w:rsidRPr="00AA1FBE">
        <w:rPr>
          <w:rFonts w:ascii="Times New Roman" w:hAnsi="Times New Roman" w:cs="Times New Roman"/>
          <w:noProof/>
          <w:sz w:val="28"/>
          <w:szCs w:val="28"/>
          <w:lang w:val="kk-KZ"/>
        </w:rPr>
        <w:t xml:space="preserve">cek M. Innovation of Pedagogical Practices of Future Teachers. Educ. Sci. </w:t>
      </w:r>
      <w:r w:rsidR="00972399">
        <w:rPr>
          <w:rFonts w:ascii="Times New Roman" w:hAnsi="Times New Roman" w:cs="Times New Roman"/>
          <w:noProof/>
          <w:sz w:val="28"/>
          <w:szCs w:val="28"/>
          <w:lang w:val="en-US"/>
        </w:rPr>
        <w:t xml:space="preserve">– </w:t>
      </w:r>
      <w:r w:rsidR="00D37999" w:rsidRPr="00AA1FBE">
        <w:rPr>
          <w:rFonts w:ascii="Times New Roman" w:hAnsi="Times New Roman" w:cs="Times New Roman"/>
          <w:noProof/>
          <w:sz w:val="28"/>
          <w:szCs w:val="28"/>
          <w:lang w:val="kk-KZ"/>
        </w:rPr>
        <w:t>2023</w:t>
      </w:r>
      <w:r w:rsidR="00972399">
        <w:rPr>
          <w:rFonts w:ascii="Times New Roman" w:hAnsi="Times New Roman" w:cs="Times New Roman"/>
          <w:noProof/>
          <w:sz w:val="28"/>
          <w:szCs w:val="28"/>
          <w:lang w:val="en-US"/>
        </w:rPr>
        <w:t>. -</w:t>
      </w:r>
      <w:r w:rsidR="00D37999" w:rsidRPr="00AA1FBE">
        <w:rPr>
          <w:rFonts w:ascii="Times New Roman" w:hAnsi="Times New Roman" w:cs="Times New Roman"/>
          <w:noProof/>
          <w:sz w:val="28"/>
          <w:szCs w:val="28"/>
          <w:lang w:val="kk-KZ"/>
        </w:rPr>
        <w:t xml:space="preserve"> 13, </w:t>
      </w:r>
      <w:r w:rsidR="00972399">
        <w:rPr>
          <w:rFonts w:ascii="Times New Roman" w:hAnsi="Times New Roman" w:cs="Times New Roman"/>
          <w:noProof/>
          <w:sz w:val="28"/>
          <w:szCs w:val="28"/>
          <w:lang w:val="en-US"/>
        </w:rPr>
        <w:t>- P.</w:t>
      </w:r>
      <w:r w:rsidR="00D37999" w:rsidRPr="00AA1FBE">
        <w:rPr>
          <w:rFonts w:ascii="Times New Roman" w:hAnsi="Times New Roman" w:cs="Times New Roman"/>
          <w:noProof/>
          <w:sz w:val="28"/>
          <w:szCs w:val="28"/>
          <w:lang w:val="kk-KZ"/>
        </w:rPr>
        <w:t>355</w:t>
      </w:r>
      <w:r w:rsidR="00972399">
        <w:rPr>
          <w:rFonts w:ascii="Times New Roman" w:hAnsi="Times New Roman" w:cs="Times New Roman"/>
          <w:noProof/>
          <w:sz w:val="28"/>
          <w:szCs w:val="28"/>
          <w:lang w:val="en-US"/>
        </w:rPr>
        <w:t>-357</w:t>
      </w:r>
      <w:r w:rsidR="00D37999" w:rsidRPr="00AA1FBE">
        <w:rPr>
          <w:rFonts w:ascii="Times New Roman" w:hAnsi="Times New Roman" w:cs="Times New Roman"/>
          <w:noProof/>
          <w:sz w:val="28"/>
          <w:szCs w:val="28"/>
          <w:lang w:val="kk-KZ"/>
        </w:rPr>
        <w:t xml:space="preserve">. </w:t>
      </w:r>
      <w:hyperlink r:id="rId321" w:history="1">
        <w:r w:rsidR="00D37999" w:rsidRPr="00AA1FBE">
          <w:rPr>
            <w:rStyle w:val="a4"/>
            <w:rFonts w:ascii="Times New Roman" w:hAnsi="Times New Roman" w:cs="Times New Roman"/>
            <w:noProof/>
            <w:sz w:val="28"/>
            <w:szCs w:val="28"/>
            <w:lang w:val="kk-KZ"/>
          </w:rPr>
          <w:t>https://doi.org/10.3390/educsci13040355</w:t>
        </w:r>
      </w:hyperlink>
    </w:p>
    <w:p w14:paraId="1B3F0839" w14:textId="1A9B2DAD" w:rsidR="00D37999" w:rsidRPr="008D664F" w:rsidRDefault="003A48FA"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102</w:t>
      </w:r>
      <w:r w:rsidR="00D37999" w:rsidRPr="00AA1FBE">
        <w:rPr>
          <w:rFonts w:ascii="Times New Roman" w:hAnsi="Times New Roman" w:cs="Times New Roman"/>
          <w:sz w:val="28"/>
          <w:szCs w:val="28"/>
          <w:lang w:val="en-US"/>
        </w:rPr>
        <w:t xml:space="preserve"> Nazarenko T.</w:t>
      </w:r>
      <w:r w:rsidR="00D37999" w:rsidRPr="00AA1FBE">
        <w:rPr>
          <w:rFonts w:ascii="Times New Roman" w:hAnsi="Times New Roman" w:cs="Times New Roman"/>
          <w:sz w:val="28"/>
          <w:szCs w:val="28"/>
          <w:lang w:val="kk-KZ"/>
        </w:rPr>
        <w:t>,</w:t>
      </w:r>
      <w:r w:rsidR="00D37999" w:rsidRPr="00AA1FBE">
        <w:rPr>
          <w:rFonts w:ascii="Times New Roman" w:hAnsi="Times New Roman" w:cs="Times New Roman"/>
          <w:sz w:val="28"/>
          <w:szCs w:val="28"/>
          <w:lang w:val="en-US"/>
        </w:rPr>
        <w:t xml:space="preserve"> </w:t>
      </w:r>
      <w:proofErr w:type="spellStart"/>
      <w:r w:rsidR="00D37999" w:rsidRPr="00AA1FBE">
        <w:rPr>
          <w:rFonts w:ascii="Times New Roman" w:hAnsi="Times New Roman" w:cs="Times New Roman"/>
          <w:sz w:val="28"/>
          <w:szCs w:val="28"/>
          <w:lang w:val="en-US"/>
        </w:rPr>
        <w:t>Topuzov</w:t>
      </w:r>
      <w:proofErr w:type="spellEnd"/>
      <w:r w:rsidR="00D37999" w:rsidRPr="00AA1FBE">
        <w:rPr>
          <w:rFonts w:ascii="Times New Roman" w:hAnsi="Times New Roman" w:cs="Times New Roman"/>
          <w:sz w:val="28"/>
          <w:szCs w:val="28"/>
          <w:lang w:val="en-US"/>
        </w:rPr>
        <w:t xml:space="preserve"> O.</w:t>
      </w:r>
      <w:r w:rsidR="00D37999" w:rsidRPr="00AA1FBE">
        <w:rPr>
          <w:rFonts w:ascii="Times New Roman" w:hAnsi="Times New Roman" w:cs="Times New Roman"/>
          <w:sz w:val="28"/>
          <w:szCs w:val="28"/>
          <w:lang w:val="kk-KZ"/>
        </w:rPr>
        <w:t>,</w:t>
      </w:r>
      <w:r w:rsidR="00D37999" w:rsidRPr="00AA1FBE">
        <w:rPr>
          <w:rFonts w:ascii="Times New Roman" w:hAnsi="Times New Roman" w:cs="Times New Roman"/>
          <w:sz w:val="28"/>
          <w:szCs w:val="28"/>
          <w:lang w:val="en-US"/>
        </w:rPr>
        <w:t xml:space="preserve"> </w:t>
      </w:r>
      <w:proofErr w:type="spellStart"/>
      <w:r w:rsidR="00D37999" w:rsidRPr="00AA1FBE">
        <w:rPr>
          <w:rFonts w:ascii="Times New Roman" w:hAnsi="Times New Roman" w:cs="Times New Roman"/>
          <w:sz w:val="28"/>
          <w:szCs w:val="28"/>
          <w:lang w:val="en-US"/>
        </w:rPr>
        <w:t>Chasnikova</w:t>
      </w:r>
      <w:proofErr w:type="spellEnd"/>
      <w:r w:rsidR="00D37999" w:rsidRPr="00AA1FBE">
        <w:rPr>
          <w:rFonts w:ascii="Times New Roman" w:hAnsi="Times New Roman" w:cs="Times New Roman"/>
          <w:sz w:val="28"/>
          <w:szCs w:val="28"/>
          <w:lang w:val="en-US"/>
        </w:rPr>
        <w:t xml:space="preserve"> O.,</w:t>
      </w:r>
      <w:r w:rsidR="00D37999" w:rsidRPr="00AA1FBE">
        <w:rPr>
          <w:rFonts w:ascii="Times New Roman" w:hAnsi="Times New Roman" w:cs="Times New Roman"/>
          <w:sz w:val="28"/>
          <w:szCs w:val="28"/>
          <w:lang w:val="kk-KZ"/>
        </w:rPr>
        <w:t xml:space="preserve"> </w:t>
      </w:r>
      <w:proofErr w:type="spellStart"/>
      <w:r w:rsidR="00D37999" w:rsidRPr="00AA1FBE">
        <w:rPr>
          <w:rFonts w:ascii="Times New Roman" w:hAnsi="Times New Roman" w:cs="Times New Roman"/>
          <w:sz w:val="28"/>
          <w:szCs w:val="28"/>
          <w:lang w:val="en-US"/>
        </w:rPr>
        <w:t>Dubrovina</w:t>
      </w:r>
      <w:proofErr w:type="spellEnd"/>
      <w:r w:rsidR="00D37999" w:rsidRPr="00AA1FBE">
        <w:rPr>
          <w:rFonts w:ascii="Times New Roman" w:hAnsi="Times New Roman" w:cs="Times New Roman"/>
          <w:sz w:val="28"/>
          <w:szCs w:val="28"/>
          <w:lang w:val="en-US"/>
        </w:rPr>
        <w:t xml:space="preserve">  I. Role of geography teacher in forming the pupils’ cartographic competence // </w:t>
      </w:r>
      <w:proofErr w:type="spellStart"/>
      <w:r w:rsidR="00D37999" w:rsidRPr="00AA1FBE">
        <w:rPr>
          <w:rFonts w:ascii="Times New Roman" w:hAnsi="Times New Roman" w:cs="Times New Roman"/>
          <w:sz w:val="28"/>
          <w:szCs w:val="28"/>
          <w:lang w:val="en-US"/>
        </w:rPr>
        <w:t>Prace</w:t>
      </w:r>
      <w:proofErr w:type="spellEnd"/>
      <w:r w:rsidR="00D37999" w:rsidRPr="00AA1FBE">
        <w:rPr>
          <w:rFonts w:ascii="Times New Roman" w:hAnsi="Times New Roman" w:cs="Times New Roman"/>
          <w:sz w:val="28"/>
          <w:szCs w:val="28"/>
          <w:lang w:val="en-US"/>
        </w:rPr>
        <w:t xml:space="preserve"> </w:t>
      </w:r>
      <w:proofErr w:type="spellStart"/>
      <w:r w:rsidR="00D37999" w:rsidRPr="00AA1FBE">
        <w:rPr>
          <w:rFonts w:ascii="Times New Roman" w:hAnsi="Times New Roman" w:cs="Times New Roman"/>
          <w:sz w:val="28"/>
          <w:szCs w:val="28"/>
          <w:lang w:val="en-US"/>
        </w:rPr>
        <w:t>i</w:t>
      </w:r>
      <w:proofErr w:type="spellEnd"/>
      <w:r w:rsidR="00D37999" w:rsidRPr="00AA1FBE">
        <w:rPr>
          <w:rFonts w:ascii="Times New Roman" w:hAnsi="Times New Roman" w:cs="Times New Roman"/>
          <w:sz w:val="28"/>
          <w:szCs w:val="28"/>
          <w:lang w:val="en-US"/>
        </w:rPr>
        <w:t xml:space="preserve"> Studia </w:t>
      </w:r>
      <w:proofErr w:type="spellStart"/>
      <w:r w:rsidR="00D37999" w:rsidRPr="00AA1FBE">
        <w:rPr>
          <w:rFonts w:ascii="Times New Roman" w:hAnsi="Times New Roman" w:cs="Times New Roman"/>
          <w:sz w:val="28"/>
          <w:szCs w:val="28"/>
          <w:lang w:val="en-US"/>
        </w:rPr>
        <w:t>Geograficzne</w:t>
      </w:r>
      <w:proofErr w:type="spellEnd"/>
      <w:r w:rsidR="00D37999" w:rsidRPr="00AA1FBE">
        <w:rPr>
          <w:rFonts w:ascii="Times New Roman" w:hAnsi="Times New Roman" w:cs="Times New Roman"/>
          <w:sz w:val="28"/>
          <w:szCs w:val="28"/>
          <w:lang w:val="en-US"/>
        </w:rPr>
        <w:t xml:space="preserve">. – 2021. – Vol. 66, No. 2. – P. 43–53. </w:t>
      </w:r>
    </w:p>
    <w:p w14:paraId="5C2B2941" w14:textId="509D9EF8" w:rsidR="00D37999" w:rsidRDefault="003A48FA" w:rsidP="00D37999">
      <w:pPr>
        <w:spacing w:after="0" w:line="240" w:lineRule="auto"/>
        <w:ind w:firstLine="567"/>
        <w:jc w:val="both"/>
        <w:rPr>
          <w:rStyle w:val="a4"/>
          <w:rFonts w:ascii="Times New Roman" w:hAnsi="Times New Roman"/>
          <w:sz w:val="28"/>
          <w:szCs w:val="28"/>
          <w:lang w:val="en-US"/>
        </w:rPr>
      </w:pPr>
      <w:r>
        <w:rPr>
          <w:rFonts w:ascii="Times New Roman" w:hAnsi="Times New Roman" w:cs="Times New Roman"/>
          <w:sz w:val="28"/>
          <w:szCs w:val="28"/>
          <w:lang w:val="kk-KZ"/>
        </w:rPr>
        <w:t>103</w:t>
      </w:r>
      <w:r w:rsidR="00D37999" w:rsidRPr="00AA1FBE">
        <w:rPr>
          <w:rFonts w:ascii="Times New Roman" w:hAnsi="Times New Roman"/>
          <w:sz w:val="28"/>
          <w:szCs w:val="28"/>
          <w:lang w:val="kk-KZ"/>
        </w:rPr>
        <w:t xml:space="preserve"> Alada</w:t>
      </w:r>
      <w:r w:rsidR="00972399">
        <w:rPr>
          <w:rFonts w:ascii="Times New Roman" w:hAnsi="Times New Roman"/>
          <w:sz w:val="28"/>
          <w:szCs w:val="28"/>
          <w:lang w:val="en-US"/>
        </w:rPr>
        <w:t>g</w:t>
      </w:r>
      <w:r w:rsidR="00D37999" w:rsidRPr="00AA1FBE">
        <w:rPr>
          <w:rFonts w:ascii="Times New Roman" w:hAnsi="Times New Roman"/>
          <w:sz w:val="28"/>
          <w:szCs w:val="28"/>
          <w:lang w:val="kk-KZ"/>
        </w:rPr>
        <w:t xml:space="preserve"> C., &amp; Kaya, B. </w:t>
      </w:r>
      <w:r w:rsidR="00D37999" w:rsidRPr="00AA1FBE">
        <w:rPr>
          <w:rFonts w:ascii="Times New Roman" w:hAnsi="Times New Roman"/>
          <w:sz w:val="28"/>
          <w:szCs w:val="28"/>
          <w:lang w:val="en-US"/>
        </w:rPr>
        <w:t>Comparati</w:t>
      </w:r>
      <w:r w:rsidR="006E25D6">
        <w:rPr>
          <w:rFonts w:ascii="Times New Roman" w:hAnsi="Times New Roman"/>
          <w:sz w:val="28"/>
          <w:szCs w:val="28"/>
          <w:lang w:val="en-US"/>
        </w:rPr>
        <w:t xml:space="preserve">ve analysis of Kyrgyzstan and </w:t>
      </w:r>
      <w:proofErr w:type="spellStart"/>
      <w:r w:rsidR="006E25D6">
        <w:rPr>
          <w:rFonts w:ascii="Times New Roman" w:hAnsi="Times New Roman"/>
          <w:sz w:val="28"/>
          <w:szCs w:val="28"/>
          <w:lang w:val="en-US"/>
        </w:rPr>
        <w:t>Tu</w:t>
      </w:r>
      <w:r w:rsidR="00D37999" w:rsidRPr="00AA1FBE">
        <w:rPr>
          <w:rFonts w:ascii="Times New Roman" w:hAnsi="Times New Roman"/>
          <w:sz w:val="28"/>
          <w:szCs w:val="28"/>
          <w:lang w:val="en-US"/>
        </w:rPr>
        <w:t>rkiye’s</w:t>
      </w:r>
      <w:proofErr w:type="spellEnd"/>
      <w:r w:rsidR="00D37999" w:rsidRPr="00AA1FBE">
        <w:rPr>
          <w:rFonts w:ascii="Times New Roman" w:hAnsi="Times New Roman"/>
          <w:sz w:val="28"/>
          <w:szCs w:val="28"/>
          <w:lang w:val="en-US"/>
        </w:rPr>
        <w:t xml:space="preserve"> secondary geography</w:t>
      </w:r>
      <w:r w:rsidR="00D37999" w:rsidRPr="00AA1FBE">
        <w:rPr>
          <w:rFonts w:ascii="Times New Roman" w:hAnsi="Times New Roman"/>
          <w:sz w:val="28"/>
          <w:szCs w:val="28"/>
          <w:lang w:val="kk-KZ"/>
        </w:rPr>
        <w:t xml:space="preserve"> </w:t>
      </w:r>
      <w:r w:rsidR="00D37999" w:rsidRPr="00AA1FBE">
        <w:rPr>
          <w:rFonts w:ascii="Times New Roman" w:hAnsi="Times New Roman"/>
          <w:sz w:val="28"/>
          <w:szCs w:val="28"/>
          <w:lang w:val="en-US"/>
        </w:rPr>
        <w:t xml:space="preserve">curriculums. Research on </w:t>
      </w:r>
      <w:r w:rsidR="00972399">
        <w:rPr>
          <w:rFonts w:ascii="Times New Roman" w:hAnsi="Times New Roman"/>
          <w:sz w:val="28"/>
          <w:szCs w:val="28"/>
          <w:lang w:val="en-US"/>
        </w:rPr>
        <w:t>Education and Psychology (REP). - 2024</w:t>
      </w:r>
      <w:r w:rsidR="00972399" w:rsidRPr="00972399">
        <w:rPr>
          <w:rFonts w:ascii="Times New Roman" w:hAnsi="Times New Roman"/>
          <w:sz w:val="28"/>
          <w:szCs w:val="28"/>
          <w:lang w:val="en-US"/>
        </w:rPr>
        <w:t>.</w:t>
      </w:r>
      <w:r w:rsidR="00972399">
        <w:rPr>
          <w:rFonts w:ascii="Times New Roman" w:hAnsi="Times New Roman"/>
          <w:sz w:val="28"/>
          <w:szCs w:val="28"/>
          <w:lang w:val="en-US"/>
        </w:rPr>
        <w:t xml:space="preserve"> - </w:t>
      </w:r>
      <w:r w:rsidR="00972399" w:rsidRPr="00972399">
        <w:rPr>
          <w:rFonts w:ascii="Times New Roman" w:hAnsi="Times New Roman"/>
          <w:sz w:val="28"/>
          <w:szCs w:val="28"/>
          <w:lang w:val="en-US"/>
        </w:rPr>
        <w:t xml:space="preserve"> </w:t>
      </w:r>
      <w:r w:rsidR="00972399">
        <w:rPr>
          <w:rFonts w:ascii="Times New Roman" w:hAnsi="Times New Roman"/>
          <w:sz w:val="28"/>
          <w:szCs w:val="28"/>
          <w:lang w:val="en-US"/>
        </w:rPr>
        <w:t xml:space="preserve">8(1) – P. </w:t>
      </w:r>
      <w:r w:rsidR="00D37999" w:rsidRPr="00AA1FBE">
        <w:rPr>
          <w:rFonts w:ascii="Times New Roman" w:hAnsi="Times New Roman"/>
          <w:sz w:val="28"/>
          <w:szCs w:val="28"/>
          <w:lang w:val="en-US"/>
        </w:rPr>
        <w:t>28-53.</w:t>
      </w:r>
      <w:r w:rsidR="00D37999" w:rsidRPr="00AA1FBE">
        <w:rPr>
          <w:lang w:val="en-US"/>
        </w:rPr>
        <w:t xml:space="preserve"> </w:t>
      </w:r>
      <w:hyperlink r:id="rId322" w:history="1">
        <w:r w:rsidR="00D37999" w:rsidRPr="00AA1FBE">
          <w:rPr>
            <w:rStyle w:val="a4"/>
            <w:rFonts w:ascii="Times New Roman" w:hAnsi="Times New Roman"/>
            <w:sz w:val="28"/>
            <w:szCs w:val="28"/>
            <w:lang w:val="en-US"/>
          </w:rPr>
          <w:t>https://doi.org/10.54535/rep.1401366</w:t>
        </w:r>
      </w:hyperlink>
    </w:p>
    <w:p w14:paraId="7EDA8571" w14:textId="3C6945E2" w:rsidR="00D37999" w:rsidRDefault="003A48FA" w:rsidP="00D37999">
      <w:pPr>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104</w:t>
      </w:r>
      <w:r w:rsidR="00972399">
        <w:rPr>
          <w:rFonts w:ascii="Times New Roman" w:hAnsi="Times New Roman"/>
          <w:sz w:val="28"/>
          <w:szCs w:val="28"/>
          <w:lang w:val="kk-KZ"/>
        </w:rPr>
        <w:t xml:space="preserve"> Demirbas I. &amp; Demir</w:t>
      </w:r>
      <w:r w:rsidR="00D37999" w:rsidRPr="00AA1FBE">
        <w:rPr>
          <w:rFonts w:ascii="Times New Roman" w:hAnsi="Times New Roman"/>
          <w:sz w:val="28"/>
          <w:szCs w:val="28"/>
          <w:lang w:val="kk-KZ"/>
        </w:rPr>
        <w:t xml:space="preserve"> F.B. Evaluation of Primary School Teachers' Questioning Skills Regarding Teaching Geography Subjects According to Revised Bloom's Taxonomy, Kast</w:t>
      </w:r>
      <w:r w:rsidR="00972399">
        <w:rPr>
          <w:rFonts w:ascii="Times New Roman" w:hAnsi="Times New Roman"/>
          <w:sz w:val="28"/>
          <w:szCs w:val="28"/>
          <w:lang w:val="kk-KZ"/>
        </w:rPr>
        <w:t xml:space="preserve">amonu Education Journal, 31(1). </w:t>
      </w:r>
      <w:r w:rsidR="00972399">
        <w:rPr>
          <w:rFonts w:ascii="Times New Roman" w:hAnsi="Times New Roman"/>
          <w:sz w:val="28"/>
          <w:szCs w:val="28"/>
          <w:lang w:val="en-US"/>
        </w:rPr>
        <w:t xml:space="preserve">- </w:t>
      </w:r>
      <w:r w:rsidR="00972399" w:rsidRPr="00972399">
        <w:rPr>
          <w:rFonts w:ascii="Times New Roman" w:hAnsi="Times New Roman"/>
          <w:sz w:val="28"/>
          <w:szCs w:val="28"/>
          <w:lang w:val="kk-KZ"/>
        </w:rPr>
        <w:t xml:space="preserve">2023. </w:t>
      </w:r>
      <w:r w:rsidR="00972399">
        <w:rPr>
          <w:rFonts w:ascii="Times New Roman" w:hAnsi="Times New Roman"/>
          <w:sz w:val="28"/>
          <w:szCs w:val="28"/>
          <w:lang w:val="en-US"/>
        </w:rPr>
        <w:t xml:space="preserve">– P. </w:t>
      </w:r>
      <w:r w:rsidR="00D37999" w:rsidRPr="00AA1FBE">
        <w:rPr>
          <w:rFonts w:ascii="Times New Roman" w:hAnsi="Times New Roman"/>
          <w:sz w:val="28"/>
          <w:szCs w:val="28"/>
          <w:lang w:val="kk-KZ"/>
        </w:rPr>
        <w:t>87-96.</w:t>
      </w:r>
      <w:r w:rsidR="00D37999">
        <w:rPr>
          <w:rFonts w:ascii="Times New Roman" w:hAnsi="Times New Roman"/>
          <w:sz w:val="28"/>
          <w:szCs w:val="28"/>
          <w:lang w:val="kk-KZ"/>
        </w:rPr>
        <w:t xml:space="preserve"> </w:t>
      </w:r>
      <w:hyperlink r:id="rId323" w:history="1">
        <w:r w:rsidR="00D37999" w:rsidRPr="00877BE7">
          <w:rPr>
            <w:rStyle w:val="a4"/>
            <w:rFonts w:ascii="Times New Roman" w:hAnsi="Times New Roman"/>
            <w:sz w:val="28"/>
            <w:szCs w:val="28"/>
            <w:lang w:val="kk-KZ"/>
          </w:rPr>
          <w:t>https://doi.org/10.24106/kefdergi.1246431</w:t>
        </w:r>
      </w:hyperlink>
      <w:r w:rsidR="00D37999">
        <w:rPr>
          <w:rFonts w:ascii="Times New Roman" w:hAnsi="Times New Roman"/>
          <w:sz w:val="28"/>
          <w:szCs w:val="28"/>
          <w:lang w:val="kk-KZ"/>
        </w:rPr>
        <w:t xml:space="preserve"> </w:t>
      </w:r>
    </w:p>
    <w:p w14:paraId="203E304C" w14:textId="2DAAC5B8" w:rsidR="00D37999" w:rsidRDefault="003A48FA" w:rsidP="00D37999">
      <w:pPr>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105</w:t>
      </w:r>
      <w:r w:rsidR="00D37999" w:rsidRPr="00AA1FBE">
        <w:rPr>
          <w:rFonts w:ascii="Times New Roman" w:hAnsi="Times New Roman"/>
          <w:sz w:val="28"/>
          <w:szCs w:val="28"/>
          <w:lang w:val="kk-KZ"/>
        </w:rPr>
        <w:t xml:space="preserve"> Sahin V. Comparison of Economic Geography Contents in Turkey and Turkmenistan Geography Curriculum: Grades 10th, 11th and 12th. Journal of Education and </w:t>
      </w:r>
      <w:r w:rsidR="00972399">
        <w:rPr>
          <w:rFonts w:ascii="Times New Roman" w:hAnsi="Times New Roman"/>
          <w:sz w:val="28"/>
          <w:szCs w:val="28"/>
          <w:lang w:val="kk-KZ"/>
        </w:rPr>
        <w:t xml:space="preserve">Educational Development, 10(1). - </w:t>
      </w:r>
      <w:r w:rsidR="00972399" w:rsidRPr="00972399">
        <w:rPr>
          <w:rFonts w:ascii="Times New Roman" w:hAnsi="Times New Roman"/>
          <w:sz w:val="28"/>
          <w:szCs w:val="28"/>
          <w:lang w:val="kk-KZ"/>
        </w:rPr>
        <w:t xml:space="preserve">2023. </w:t>
      </w:r>
      <w:r w:rsidR="00972399">
        <w:rPr>
          <w:rFonts w:ascii="Times New Roman" w:hAnsi="Times New Roman"/>
          <w:sz w:val="28"/>
          <w:szCs w:val="28"/>
          <w:lang w:val="en-US"/>
        </w:rPr>
        <w:t xml:space="preserve">– P. </w:t>
      </w:r>
      <w:r w:rsidR="00D37999" w:rsidRPr="00AA1FBE">
        <w:rPr>
          <w:rFonts w:ascii="Times New Roman" w:hAnsi="Times New Roman"/>
          <w:sz w:val="28"/>
          <w:szCs w:val="28"/>
          <w:lang w:val="kk-KZ"/>
        </w:rPr>
        <w:t xml:space="preserve">95-115. </w:t>
      </w:r>
      <w:r w:rsidR="00D37999">
        <w:fldChar w:fldCharType="begin"/>
      </w:r>
      <w:r w:rsidR="00D37999" w:rsidRPr="0006358D">
        <w:rPr>
          <w:lang w:val="en-US"/>
        </w:rPr>
        <w:instrText>HYPERLINK "https://doi.org/10.22555/joeed.v10i1.799"</w:instrText>
      </w:r>
      <w:r w:rsidR="00D37999">
        <w:fldChar w:fldCharType="separate"/>
      </w:r>
      <w:r w:rsidR="00D37999" w:rsidRPr="00AA1FBE">
        <w:rPr>
          <w:rStyle w:val="a4"/>
          <w:rFonts w:ascii="Times New Roman" w:hAnsi="Times New Roman"/>
          <w:sz w:val="28"/>
          <w:szCs w:val="28"/>
          <w:lang w:val="kk-KZ"/>
        </w:rPr>
        <w:t>https://doi.org/10.22555/joeed.v10i1.799</w:t>
      </w:r>
      <w:r w:rsidR="00D37999">
        <w:fldChar w:fldCharType="end"/>
      </w:r>
    </w:p>
    <w:p w14:paraId="0CCF8AFC" w14:textId="0B6FFCCA" w:rsidR="00D37999" w:rsidRDefault="003A48FA" w:rsidP="00D37999">
      <w:pPr>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106</w:t>
      </w:r>
      <w:r w:rsidR="00D37999" w:rsidRPr="00AA1FBE">
        <w:rPr>
          <w:rFonts w:ascii="Times New Roman" w:hAnsi="Times New Roman"/>
          <w:sz w:val="28"/>
          <w:szCs w:val="28"/>
          <w:lang w:val="kk-KZ"/>
        </w:rPr>
        <w:t xml:space="preserve"> Ahyuni A., Mudjiran M., &amp; Festiyed F. Indonesian Senior High School Geography Teacher’s Understanding of Written Curriculum. Pegem Journal of E</w:t>
      </w:r>
      <w:r w:rsidR="00972399">
        <w:rPr>
          <w:rFonts w:ascii="Times New Roman" w:hAnsi="Times New Roman"/>
          <w:sz w:val="28"/>
          <w:szCs w:val="28"/>
          <w:lang w:val="kk-KZ"/>
        </w:rPr>
        <w:t xml:space="preserve">ducation and Instruction, 14(1)/ - </w:t>
      </w:r>
      <w:r w:rsidR="00972399">
        <w:rPr>
          <w:rFonts w:ascii="Times New Roman" w:hAnsi="Times New Roman"/>
          <w:sz w:val="28"/>
          <w:szCs w:val="28"/>
          <w:lang w:val="en-US"/>
        </w:rPr>
        <w:t>2</w:t>
      </w:r>
      <w:r w:rsidR="00972399">
        <w:rPr>
          <w:rFonts w:ascii="Times New Roman" w:hAnsi="Times New Roman"/>
          <w:sz w:val="28"/>
          <w:szCs w:val="28"/>
          <w:lang w:val="kk-KZ"/>
        </w:rPr>
        <w:t>023</w:t>
      </w:r>
      <w:r w:rsidR="00972399" w:rsidRPr="00972399">
        <w:rPr>
          <w:rFonts w:ascii="Times New Roman" w:hAnsi="Times New Roman"/>
          <w:sz w:val="28"/>
          <w:szCs w:val="28"/>
          <w:lang w:val="kk-KZ"/>
        </w:rPr>
        <w:t>.</w:t>
      </w:r>
      <w:r w:rsidR="00972399">
        <w:rPr>
          <w:rFonts w:ascii="Times New Roman" w:hAnsi="Times New Roman"/>
          <w:sz w:val="28"/>
          <w:szCs w:val="28"/>
          <w:lang w:val="en-US"/>
        </w:rPr>
        <w:t xml:space="preserve"> –</w:t>
      </w:r>
      <w:r w:rsidR="00972399" w:rsidRPr="00972399">
        <w:rPr>
          <w:rFonts w:ascii="Times New Roman" w:hAnsi="Times New Roman"/>
          <w:sz w:val="28"/>
          <w:szCs w:val="28"/>
          <w:lang w:val="kk-KZ"/>
        </w:rPr>
        <w:t xml:space="preserve"> </w:t>
      </w:r>
      <w:r w:rsidR="00972399">
        <w:rPr>
          <w:rFonts w:ascii="Times New Roman" w:hAnsi="Times New Roman"/>
          <w:sz w:val="28"/>
          <w:szCs w:val="28"/>
          <w:lang w:val="en-US"/>
        </w:rPr>
        <w:t>P.</w:t>
      </w:r>
      <w:r w:rsidR="00D37999" w:rsidRPr="00AA1FBE">
        <w:rPr>
          <w:rFonts w:ascii="Times New Roman" w:hAnsi="Times New Roman"/>
          <w:sz w:val="28"/>
          <w:szCs w:val="28"/>
          <w:lang w:val="kk-KZ"/>
        </w:rPr>
        <w:t xml:space="preserve">93–99.  </w:t>
      </w:r>
      <w:r w:rsidR="00D37999">
        <w:fldChar w:fldCharType="begin"/>
      </w:r>
      <w:r w:rsidR="00D37999" w:rsidRPr="0006358D">
        <w:rPr>
          <w:lang w:val="en-US"/>
        </w:rPr>
        <w:instrText>HYPERLINK "https://doi.org/10.47750/pegegog.14.01.11"</w:instrText>
      </w:r>
      <w:r w:rsidR="00D37999">
        <w:fldChar w:fldCharType="separate"/>
      </w:r>
      <w:r w:rsidR="00D37999" w:rsidRPr="00AA1FBE">
        <w:rPr>
          <w:rStyle w:val="a4"/>
          <w:rFonts w:ascii="Times New Roman" w:hAnsi="Times New Roman"/>
          <w:sz w:val="28"/>
          <w:szCs w:val="28"/>
          <w:lang w:val="kk-KZ"/>
        </w:rPr>
        <w:t>https://doi.org/10.47750/pegegog.14.01.11</w:t>
      </w:r>
      <w:r w:rsidR="00D37999">
        <w:fldChar w:fldCharType="end"/>
      </w:r>
      <w:r w:rsidR="00D37999">
        <w:rPr>
          <w:rFonts w:ascii="Times New Roman" w:hAnsi="Times New Roman"/>
          <w:sz w:val="28"/>
          <w:szCs w:val="28"/>
          <w:lang w:val="kk-KZ"/>
        </w:rPr>
        <w:t xml:space="preserve"> </w:t>
      </w:r>
    </w:p>
    <w:p w14:paraId="1113A1F1" w14:textId="72D8F724" w:rsidR="00D37999" w:rsidRDefault="00D37999" w:rsidP="00D37999">
      <w:pPr>
        <w:spacing w:after="0" w:line="240" w:lineRule="auto"/>
        <w:ind w:firstLine="567"/>
        <w:jc w:val="both"/>
        <w:rPr>
          <w:rFonts w:ascii="Times New Roman" w:hAnsi="Times New Roman"/>
          <w:sz w:val="28"/>
          <w:szCs w:val="28"/>
          <w:lang w:val="kk-KZ"/>
        </w:rPr>
      </w:pPr>
      <w:r w:rsidRPr="00AA1FBE">
        <w:rPr>
          <w:rFonts w:ascii="Times New Roman" w:hAnsi="Times New Roman" w:cs="Times New Roman"/>
          <w:sz w:val="28"/>
          <w:szCs w:val="28"/>
          <w:lang w:val="kk-KZ"/>
        </w:rPr>
        <w:t>1</w:t>
      </w:r>
      <w:r>
        <w:rPr>
          <w:rFonts w:ascii="Times New Roman" w:hAnsi="Times New Roman" w:cs="Times New Roman"/>
          <w:sz w:val="28"/>
          <w:szCs w:val="28"/>
          <w:lang w:val="kk-KZ"/>
        </w:rPr>
        <w:t>0</w:t>
      </w:r>
      <w:r w:rsidR="003A48FA">
        <w:rPr>
          <w:rFonts w:ascii="Times New Roman" w:hAnsi="Times New Roman" w:cs="Times New Roman"/>
          <w:sz w:val="28"/>
          <w:szCs w:val="28"/>
          <w:lang w:val="kk-KZ"/>
        </w:rPr>
        <w:t>7</w:t>
      </w:r>
      <w:r w:rsidR="00972399">
        <w:rPr>
          <w:rFonts w:ascii="Times New Roman" w:hAnsi="Times New Roman"/>
          <w:sz w:val="28"/>
          <w:szCs w:val="28"/>
          <w:lang w:val="kk-KZ"/>
        </w:rPr>
        <w:t xml:space="preserve"> Oktavianto D. A., Sumarmi S., Utaya</w:t>
      </w:r>
      <w:r w:rsidRPr="00AA1FBE">
        <w:rPr>
          <w:rFonts w:ascii="Times New Roman" w:hAnsi="Times New Roman"/>
          <w:sz w:val="28"/>
          <w:szCs w:val="28"/>
          <w:lang w:val="kk-KZ"/>
        </w:rPr>
        <w:t xml:space="preserve"> S., Taryana, D., &amp; Sigi</w:t>
      </w:r>
      <w:r w:rsidR="00972399">
        <w:rPr>
          <w:rFonts w:ascii="Times New Roman" w:hAnsi="Times New Roman"/>
          <w:sz w:val="28"/>
          <w:szCs w:val="28"/>
          <w:lang w:val="kk-KZ"/>
        </w:rPr>
        <w:t>t Widodo</w:t>
      </w:r>
      <w:r w:rsidRPr="00AA1FBE">
        <w:rPr>
          <w:rFonts w:ascii="Times New Roman" w:hAnsi="Times New Roman"/>
          <w:sz w:val="28"/>
          <w:szCs w:val="28"/>
          <w:lang w:val="kk-KZ"/>
        </w:rPr>
        <w:t xml:space="preserve"> B. Challenges in the implementation of fieldwork learning in the geography curriculum in Indonesia. Journal of the Geographical Instit</w:t>
      </w:r>
      <w:r w:rsidR="006E25D6">
        <w:rPr>
          <w:rFonts w:ascii="Times New Roman" w:hAnsi="Times New Roman"/>
          <w:sz w:val="28"/>
          <w:szCs w:val="28"/>
          <w:lang w:val="kk-KZ"/>
        </w:rPr>
        <w:t>ute “Jovan Cvijic</w:t>
      </w:r>
      <w:r w:rsidR="00972399">
        <w:rPr>
          <w:rFonts w:ascii="Times New Roman" w:hAnsi="Times New Roman"/>
          <w:sz w:val="28"/>
          <w:szCs w:val="28"/>
          <w:lang w:val="kk-KZ"/>
        </w:rPr>
        <w:t xml:space="preserve">” SASA, 74(2) - </w:t>
      </w:r>
      <w:r w:rsidR="00972399" w:rsidRPr="00972399">
        <w:rPr>
          <w:rFonts w:ascii="Times New Roman" w:hAnsi="Times New Roman"/>
          <w:sz w:val="28"/>
          <w:szCs w:val="28"/>
          <w:lang w:val="kk-KZ"/>
        </w:rPr>
        <w:t xml:space="preserve">2024. </w:t>
      </w:r>
      <w:r w:rsidR="00972399">
        <w:rPr>
          <w:rFonts w:ascii="Times New Roman" w:hAnsi="Times New Roman"/>
          <w:sz w:val="28"/>
          <w:szCs w:val="28"/>
          <w:lang w:val="en-US"/>
        </w:rPr>
        <w:t xml:space="preserve">– P. </w:t>
      </w:r>
      <w:r w:rsidRPr="00AA1FBE">
        <w:rPr>
          <w:rFonts w:ascii="Times New Roman" w:hAnsi="Times New Roman"/>
          <w:sz w:val="28"/>
          <w:szCs w:val="28"/>
          <w:lang w:val="kk-KZ"/>
        </w:rPr>
        <w:t xml:space="preserve">281–289. </w:t>
      </w:r>
      <w:r>
        <w:fldChar w:fldCharType="begin"/>
      </w:r>
      <w:r w:rsidRPr="0006358D">
        <w:rPr>
          <w:lang w:val="en-US"/>
        </w:rPr>
        <w:instrText>HYPERLINK "https://doi.org/10.2298/IJGI230426006O"</w:instrText>
      </w:r>
      <w:r>
        <w:fldChar w:fldCharType="separate"/>
      </w:r>
      <w:r w:rsidRPr="00AA1FBE">
        <w:rPr>
          <w:rStyle w:val="a4"/>
          <w:rFonts w:ascii="Times New Roman" w:hAnsi="Times New Roman"/>
          <w:sz w:val="28"/>
          <w:szCs w:val="28"/>
          <w:lang w:val="kk-KZ"/>
        </w:rPr>
        <w:t>https://doi.org/10.2298/IJGI230426006O</w:t>
      </w:r>
      <w:r>
        <w:fldChar w:fldCharType="end"/>
      </w:r>
    </w:p>
    <w:p w14:paraId="39385D76" w14:textId="0450F798" w:rsidR="00D37999" w:rsidRDefault="00D37999" w:rsidP="00D37999">
      <w:pPr>
        <w:spacing w:after="0" w:line="240" w:lineRule="auto"/>
        <w:ind w:firstLine="567"/>
        <w:jc w:val="both"/>
        <w:rPr>
          <w:rFonts w:ascii="Times New Roman" w:hAnsi="Times New Roman"/>
          <w:sz w:val="28"/>
          <w:szCs w:val="28"/>
          <w:lang w:val="kk-KZ"/>
        </w:rPr>
      </w:pPr>
      <w:r w:rsidRPr="00AA1FBE">
        <w:rPr>
          <w:rFonts w:ascii="Times New Roman" w:hAnsi="Times New Roman" w:cs="Times New Roman"/>
          <w:sz w:val="28"/>
          <w:szCs w:val="28"/>
          <w:lang w:val="kk-KZ"/>
        </w:rPr>
        <w:t>1</w:t>
      </w:r>
      <w:r>
        <w:rPr>
          <w:rFonts w:ascii="Times New Roman" w:hAnsi="Times New Roman" w:cs="Times New Roman"/>
          <w:sz w:val="28"/>
          <w:szCs w:val="28"/>
          <w:lang w:val="kk-KZ"/>
        </w:rPr>
        <w:t>0</w:t>
      </w:r>
      <w:r w:rsidR="003A48FA">
        <w:rPr>
          <w:rFonts w:ascii="Times New Roman" w:hAnsi="Times New Roman" w:cs="Times New Roman"/>
          <w:sz w:val="28"/>
          <w:szCs w:val="28"/>
          <w:lang w:val="kk-KZ"/>
        </w:rPr>
        <w:t>8</w:t>
      </w:r>
      <w:r w:rsidR="00972399">
        <w:rPr>
          <w:rFonts w:ascii="Times New Roman" w:hAnsi="Times New Roman"/>
          <w:sz w:val="28"/>
          <w:szCs w:val="28"/>
          <w:lang w:val="kk-KZ"/>
        </w:rPr>
        <w:t xml:space="preserve"> Hintermann C., Bergmeister</w:t>
      </w:r>
      <w:r w:rsidRPr="00AA1FBE">
        <w:rPr>
          <w:rFonts w:ascii="Times New Roman" w:hAnsi="Times New Roman"/>
          <w:sz w:val="28"/>
          <w:szCs w:val="28"/>
          <w:lang w:val="kk-KZ"/>
        </w:rPr>
        <w:t xml:space="preserve"> F. M., &amp; Kessel V. A. </w:t>
      </w:r>
      <w:r w:rsidRPr="00AA1FBE">
        <w:rPr>
          <w:rFonts w:ascii="Times New Roman" w:hAnsi="Times New Roman"/>
          <w:sz w:val="28"/>
          <w:szCs w:val="28"/>
          <w:lang w:val="en-US"/>
        </w:rPr>
        <w:t xml:space="preserve">Critical Geographic Media Literacy in Geography Education: Findings from the </w:t>
      </w:r>
      <w:proofErr w:type="spellStart"/>
      <w:r w:rsidRPr="00AA1FBE">
        <w:rPr>
          <w:rFonts w:ascii="Times New Roman" w:hAnsi="Times New Roman"/>
          <w:sz w:val="28"/>
          <w:szCs w:val="28"/>
          <w:lang w:val="en-US"/>
        </w:rPr>
        <w:t>Midentity</w:t>
      </w:r>
      <w:proofErr w:type="spellEnd"/>
      <w:r w:rsidRPr="00AA1FBE">
        <w:rPr>
          <w:rFonts w:ascii="Times New Roman" w:hAnsi="Times New Roman"/>
          <w:sz w:val="28"/>
          <w:szCs w:val="28"/>
          <w:lang w:val="en-US"/>
        </w:rPr>
        <w:t xml:space="preserve"> Project in Austria</w:t>
      </w:r>
      <w:r w:rsidR="00972399">
        <w:rPr>
          <w:rFonts w:ascii="Times New Roman" w:hAnsi="Times New Roman"/>
          <w:sz w:val="28"/>
          <w:szCs w:val="28"/>
          <w:lang w:val="en-US"/>
        </w:rPr>
        <w:t xml:space="preserve">. </w:t>
      </w:r>
      <w:r w:rsidR="00972399">
        <w:rPr>
          <w:rFonts w:ascii="Times New Roman" w:hAnsi="Times New Roman"/>
          <w:sz w:val="28"/>
          <w:szCs w:val="28"/>
          <w:lang w:val="en-US"/>
        </w:rPr>
        <w:lastRenderedPageBreak/>
        <w:t>Journal of Geography, 119(4). - 2020</w:t>
      </w:r>
      <w:r w:rsidR="00972399" w:rsidRPr="00972399">
        <w:rPr>
          <w:rFonts w:ascii="Times New Roman" w:hAnsi="Times New Roman"/>
          <w:sz w:val="28"/>
          <w:szCs w:val="28"/>
          <w:lang w:val="en-US"/>
        </w:rPr>
        <w:t>.</w:t>
      </w:r>
      <w:r w:rsidR="00972399">
        <w:rPr>
          <w:rFonts w:ascii="Times New Roman" w:hAnsi="Times New Roman"/>
          <w:sz w:val="28"/>
          <w:szCs w:val="28"/>
          <w:lang w:val="en-US"/>
        </w:rPr>
        <w:t xml:space="preserve"> –</w:t>
      </w:r>
      <w:r w:rsidR="00972399" w:rsidRPr="00972399">
        <w:rPr>
          <w:rFonts w:ascii="Times New Roman" w:hAnsi="Times New Roman"/>
          <w:sz w:val="28"/>
          <w:szCs w:val="28"/>
          <w:lang w:val="en-US"/>
        </w:rPr>
        <w:t xml:space="preserve"> </w:t>
      </w:r>
      <w:r w:rsidR="00972399">
        <w:rPr>
          <w:rFonts w:ascii="Times New Roman" w:hAnsi="Times New Roman"/>
          <w:sz w:val="28"/>
          <w:szCs w:val="28"/>
          <w:lang w:val="en-US"/>
        </w:rPr>
        <w:t xml:space="preserve">P. </w:t>
      </w:r>
      <w:r w:rsidRPr="00AA1FBE">
        <w:rPr>
          <w:rFonts w:ascii="Times New Roman" w:hAnsi="Times New Roman"/>
          <w:sz w:val="28"/>
          <w:szCs w:val="28"/>
          <w:lang w:val="en-US"/>
        </w:rPr>
        <w:t xml:space="preserve">115–126. </w:t>
      </w:r>
      <w:hyperlink r:id="rId324" w:history="1">
        <w:r w:rsidRPr="00AA1FBE">
          <w:rPr>
            <w:rStyle w:val="a4"/>
            <w:rFonts w:ascii="Times New Roman" w:hAnsi="Times New Roman"/>
            <w:sz w:val="28"/>
            <w:szCs w:val="28"/>
            <w:lang w:val="en-US"/>
          </w:rPr>
          <w:t>https://doi.org/10.1080/00221341.2020.1761430</w:t>
        </w:r>
      </w:hyperlink>
      <w:r>
        <w:rPr>
          <w:rFonts w:ascii="Times New Roman" w:hAnsi="Times New Roman"/>
          <w:sz w:val="28"/>
          <w:szCs w:val="28"/>
          <w:lang w:val="kk-KZ"/>
        </w:rPr>
        <w:t xml:space="preserve"> </w:t>
      </w:r>
    </w:p>
    <w:p w14:paraId="42665993" w14:textId="31372596" w:rsidR="00D37999" w:rsidRDefault="00D37999" w:rsidP="00D37999">
      <w:pPr>
        <w:spacing w:after="0" w:line="240" w:lineRule="auto"/>
        <w:ind w:firstLine="567"/>
        <w:jc w:val="both"/>
        <w:rPr>
          <w:rStyle w:val="a4"/>
          <w:rFonts w:ascii="Times New Roman" w:hAnsi="Times New Roman" w:cs="Times New Roman"/>
          <w:sz w:val="28"/>
          <w:szCs w:val="28"/>
          <w:lang w:val="kk-KZ"/>
        </w:rPr>
      </w:pPr>
      <w:r>
        <w:rPr>
          <w:rFonts w:ascii="Times New Roman" w:hAnsi="Times New Roman"/>
          <w:sz w:val="28"/>
          <w:szCs w:val="28"/>
          <w:lang w:val="kk-KZ"/>
        </w:rPr>
        <w:t xml:space="preserve"> </w:t>
      </w:r>
      <w:r w:rsidRPr="00AA1FBE">
        <w:rPr>
          <w:rFonts w:ascii="Times New Roman" w:hAnsi="Times New Roman" w:cs="Times New Roman"/>
          <w:sz w:val="28"/>
          <w:szCs w:val="28"/>
          <w:lang w:val="kk-KZ"/>
        </w:rPr>
        <w:t>1</w:t>
      </w:r>
      <w:r>
        <w:rPr>
          <w:rFonts w:ascii="Times New Roman" w:hAnsi="Times New Roman" w:cs="Times New Roman"/>
          <w:sz w:val="28"/>
          <w:szCs w:val="28"/>
          <w:lang w:val="kk-KZ"/>
        </w:rPr>
        <w:t>0</w:t>
      </w:r>
      <w:r w:rsidR="003A48FA">
        <w:rPr>
          <w:rFonts w:ascii="Times New Roman" w:hAnsi="Times New Roman" w:cs="Times New Roman"/>
          <w:sz w:val="28"/>
          <w:szCs w:val="28"/>
          <w:lang w:val="kk-KZ"/>
        </w:rPr>
        <w:t>9</w:t>
      </w:r>
      <w:r w:rsidRPr="00AA1FBE">
        <w:rPr>
          <w:rFonts w:ascii="Times New Roman" w:hAnsi="Times New Roman" w:cs="Times New Roman"/>
          <w:sz w:val="28"/>
          <w:szCs w:val="28"/>
          <w:lang w:val="kk-KZ"/>
        </w:rPr>
        <w:t xml:space="preserve"> Jos</w:t>
      </w:r>
      <w:r w:rsidR="00972399">
        <w:rPr>
          <w:rFonts w:ascii="Times New Roman" w:hAnsi="Times New Roman" w:cs="Times New Roman"/>
          <w:sz w:val="28"/>
          <w:szCs w:val="28"/>
          <w:lang w:val="en-US"/>
        </w:rPr>
        <w:t>e</w:t>
      </w:r>
      <w:r w:rsidRPr="00AA1FBE">
        <w:rPr>
          <w:rFonts w:ascii="Times New Roman" w:hAnsi="Times New Roman" w:cs="Times New Roman"/>
          <w:sz w:val="28"/>
          <w:szCs w:val="28"/>
          <w:lang w:val="kk-KZ"/>
        </w:rPr>
        <w:t xml:space="preserve"> Jes</w:t>
      </w:r>
      <w:r w:rsidR="00972399">
        <w:rPr>
          <w:rFonts w:ascii="Times New Roman" w:hAnsi="Times New Roman" w:cs="Times New Roman"/>
          <w:sz w:val="28"/>
          <w:szCs w:val="28"/>
          <w:lang w:val="en-US"/>
        </w:rPr>
        <w:t>u</w:t>
      </w:r>
      <w:r w:rsidRPr="00AA1FBE">
        <w:rPr>
          <w:rFonts w:ascii="Times New Roman" w:hAnsi="Times New Roman" w:cs="Times New Roman"/>
          <w:sz w:val="28"/>
          <w:szCs w:val="28"/>
          <w:lang w:val="kk-KZ"/>
        </w:rPr>
        <w:t>s Reyes Nunez The presence of geoinformatics in Hungarian secondary education, Intern</w:t>
      </w:r>
      <w:r w:rsidR="00972399">
        <w:rPr>
          <w:rFonts w:ascii="Times New Roman" w:hAnsi="Times New Roman" w:cs="Times New Roman"/>
          <w:sz w:val="28"/>
          <w:szCs w:val="28"/>
          <w:lang w:val="kk-KZ"/>
        </w:rPr>
        <w:t>ational Journal of Cartography.</w:t>
      </w:r>
      <w:r w:rsidR="00972399">
        <w:rPr>
          <w:rFonts w:ascii="Times New Roman" w:hAnsi="Times New Roman" w:cs="Times New Roman"/>
          <w:sz w:val="28"/>
          <w:szCs w:val="28"/>
          <w:lang w:val="en-US"/>
        </w:rPr>
        <w:t xml:space="preserve"> – </w:t>
      </w:r>
      <w:r w:rsidR="00972399">
        <w:rPr>
          <w:rFonts w:ascii="Times New Roman" w:hAnsi="Times New Roman" w:cs="Times New Roman"/>
          <w:sz w:val="28"/>
          <w:szCs w:val="28"/>
          <w:lang w:val="kk-KZ"/>
        </w:rPr>
        <w:t>2023</w:t>
      </w:r>
      <w:r w:rsidR="00972399">
        <w:rPr>
          <w:rFonts w:ascii="Times New Roman" w:hAnsi="Times New Roman" w:cs="Times New Roman"/>
          <w:sz w:val="28"/>
          <w:szCs w:val="28"/>
          <w:lang w:val="en-US"/>
        </w:rPr>
        <w:t>. – P. 138-139</w:t>
      </w:r>
      <w:r w:rsidR="00972399" w:rsidRPr="00972399">
        <w:rPr>
          <w:sz w:val="28"/>
          <w:szCs w:val="28"/>
          <w:lang w:val="kk-KZ"/>
        </w:rPr>
        <w:t xml:space="preserve"> </w:t>
      </w:r>
      <w:hyperlink r:id="rId325" w:history="1">
        <w:r w:rsidRPr="00AA1FBE">
          <w:rPr>
            <w:rStyle w:val="a4"/>
            <w:rFonts w:ascii="Times New Roman" w:hAnsi="Times New Roman" w:cs="Times New Roman"/>
            <w:sz w:val="28"/>
            <w:szCs w:val="28"/>
            <w:lang w:val="kk-KZ"/>
          </w:rPr>
          <w:t>https://doi.org/10.1080/23729333.2023.2228008</w:t>
        </w:r>
      </w:hyperlink>
    </w:p>
    <w:p w14:paraId="6B8730D8" w14:textId="2BA9BB24" w:rsidR="00D37999" w:rsidRDefault="00D37999" w:rsidP="00D37999">
      <w:pPr>
        <w:spacing w:after="0" w:line="240" w:lineRule="auto"/>
        <w:ind w:firstLine="567"/>
        <w:jc w:val="both"/>
        <w:rPr>
          <w:rStyle w:val="a4"/>
          <w:rFonts w:ascii="Times New Roman" w:hAnsi="Times New Roman" w:cs="Times New Roman"/>
          <w:sz w:val="28"/>
          <w:szCs w:val="28"/>
          <w:lang w:val="kk-KZ"/>
        </w:rPr>
      </w:pPr>
      <w:r w:rsidRPr="00AA1FBE">
        <w:rPr>
          <w:rFonts w:ascii="Times New Roman" w:hAnsi="Times New Roman" w:cs="Times New Roman"/>
          <w:sz w:val="28"/>
          <w:szCs w:val="28"/>
          <w:lang w:val="kk-KZ"/>
        </w:rPr>
        <w:t>1</w:t>
      </w:r>
      <w:r w:rsidR="003A48FA">
        <w:rPr>
          <w:rFonts w:ascii="Times New Roman" w:hAnsi="Times New Roman" w:cs="Times New Roman"/>
          <w:sz w:val="28"/>
          <w:szCs w:val="28"/>
          <w:lang w:val="kk-KZ"/>
        </w:rPr>
        <w:t>10</w:t>
      </w:r>
      <w:r w:rsidRPr="00AA1FBE">
        <w:rPr>
          <w:rFonts w:ascii="Times New Roman" w:hAnsi="Times New Roman" w:cs="Times New Roman"/>
          <w:sz w:val="28"/>
          <w:szCs w:val="28"/>
          <w:lang w:val="kk-KZ"/>
        </w:rPr>
        <w:t xml:space="preserve"> Waldirene Ribeiro do Ca</w:t>
      </w:r>
      <w:r w:rsidR="00972399">
        <w:rPr>
          <w:rFonts w:ascii="Times New Roman" w:hAnsi="Times New Roman" w:cs="Times New Roman"/>
          <w:sz w:val="28"/>
          <w:szCs w:val="28"/>
          <w:lang w:val="kk-KZ"/>
        </w:rPr>
        <w:t>rmoa, Barbara Gomes Flaire Jorda</w:t>
      </w:r>
      <w:r w:rsidRPr="00AA1FBE">
        <w:rPr>
          <w:rFonts w:ascii="Times New Roman" w:hAnsi="Times New Roman" w:cs="Times New Roman"/>
          <w:sz w:val="28"/>
          <w:szCs w:val="28"/>
          <w:lang w:val="kk-KZ"/>
        </w:rPr>
        <w:t>ob, Carla Cristina Reinaldo Gimenes de Senac</w:t>
      </w:r>
      <w:r w:rsidRPr="00AA1FBE">
        <w:rPr>
          <w:sz w:val="28"/>
          <w:szCs w:val="28"/>
          <w:lang w:val="en-US"/>
        </w:rPr>
        <w:t xml:space="preserve"> </w:t>
      </w:r>
      <w:r w:rsidRPr="00AA1FBE">
        <w:rPr>
          <w:rFonts w:ascii="Times New Roman" w:hAnsi="Times New Roman" w:cs="Times New Roman"/>
          <w:sz w:val="28"/>
          <w:szCs w:val="28"/>
          <w:lang w:val="kk-KZ"/>
        </w:rPr>
        <w:t>The introduction of inclusive cartography as a content of basic education Abstracts of the International Cartographic Association, 6, 30, 2023. 31st International Cartographic Conference (ICC 2023), 13–18 August 2023,</w:t>
      </w:r>
      <w:r w:rsidRPr="00AA1FBE">
        <w:rPr>
          <w:sz w:val="28"/>
          <w:szCs w:val="28"/>
          <w:lang w:val="en-US"/>
        </w:rPr>
        <w:t xml:space="preserve"> </w:t>
      </w:r>
      <w:hyperlink r:id="rId326" w:history="1">
        <w:r w:rsidRPr="00AA1FBE">
          <w:rPr>
            <w:rStyle w:val="a4"/>
            <w:rFonts w:ascii="Times New Roman" w:hAnsi="Times New Roman" w:cs="Times New Roman"/>
            <w:sz w:val="28"/>
            <w:szCs w:val="28"/>
            <w:lang w:val="kk-KZ"/>
          </w:rPr>
          <w:t>https://doi.org/10.5194/ica-abs-6-30-2023</w:t>
        </w:r>
      </w:hyperlink>
    </w:p>
    <w:p w14:paraId="3C69C382" w14:textId="75B2F995" w:rsidR="00D37999" w:rsidRDefault="00D37999" w:rsidP="00D37999">
      <w:pPr>
        <w:spacing w:after="0" w:line="240" w:lineRule="auto"/>
        <w:ind w:firstLine="567"/>
        <w:jc w:val="both"/>
        <w:rPr>
          <w:rFonts w:ascii="Times New Roman" w:hAnsi="Times New Roman" w:cs="Times New Roman"/>
          <w:sz w:val="28"/>
          <w:szCs w:val="28"/>
          <w:lang w:val="en-US"/>
        </w:rPr>
      </w:pPr>
      <w:r w:rsidRPr="00AA1FBE">
        <w:rPr>
          <w:rFonts w:ascii="Times New Roman" w:hAnsi="Times New Roman" w:cs="Times New Roman"/>
          <w:sz w:val="28"/>
          <w:szCs w:val="28"/>
          <w:lang w:val="en-US"/>
        </w:rPr>
        <w:t>1</w:t>
      </w:r>
      <w:r w:rsidR="003A48FA">
        <w:rPr>
          <w:rFonts w:ascii="Times New Roman" w:hAnsi="Times New Roman" w:cs="Times New Roman"/>
          <w:sz w:val="28"/>
          <w:szCs w:val="28"/>
          <w:lang w:val="kk-KZ"/>
        </w:rPr>
        <w:t>11</w:t>
      </w:r>
      <w:r w:rsidRPr="00AA1FBE">
        <w:rPr>
          <w:rFonts w:ascii="Times New Roman" w:hAnsi="Times New Roman" w:cs="Times New Roman"/>
          <w:sz w:val="28"/>
          <w:szCs w:val="28"/>
          <w:lang w:val="en-US"/>
        </w:rPr>
        <w:t xml:space="preserve"> </w:t>
      </w:r>
      <w:proofErr w:type="spellStart"/>
      <w:r w:rsidRPr="00AA1FBE">
        <w:rPr>
          <w:rFonts w:ascii="Times New Roman" w:hAnsi="Times New Roman" w:cs="Times New Roman"/>
          <w:sz w:val="28"/>
          <w:szCs w:val="28"/>
          <w:lang w:val="en-US"/>
        </w:rPr>
        <w:t>Gantait</w:t>
      </w:r>
      <w:proofErr w:type="spellEnd"/>
      <w:r w:rsidRPr="00AA1FBE">
        <w:rPr>
          <w:rFonts w:ascii="Times New Roman" w:hAnsi="Times New Roman" w:cs="Times New Roman"/>
          <w:sz w:val="28"/>
          <w:szCs w:val="28"/>
          <w:lang w:val="en-US"/>
        </w:rPr>
        <w:t xml:space="preserve"> B. Problems of Geography Teaching in Indian Schools: Some Reflections // </w:t>
      </w:r>
      <w:proofErr w:type="spellStart"/>
      <w:r w:rsidR="009F046B" w:rsidRPr="00AA1FBE">
        <w:rPr>
          <w:rFonts w:ascii="Times New Roman" w:hAnsi="Times New Roman" w:cs="Times New Roman"/>
          <w:sz w:val="28"/>
          <w:szCs w:val="28"/>
          <w:lang w:val="en-US"/>
        </w:rPr>
        <w:t>Bhavaveena</w:t>
      </w:r>
      <w:proofErr w:type="spellEnd"/>
      <w:r w:rsidRPr="00AA1FBE">
        <w:rPr>
          <w:rFonts w:ascii="Times New Roman" w:hAnsi="Times New Roman" w:cs="Times New Roman"/>
          <w:sz w:val="28"/>
          <w:szCs w:val="28"/>
          <w:lang w:val="en-US"/>
        </w:rPr>
        <w:t>. – 2022. – Vol. 19, Issue 9(1), September. – P. 118–125.</w:t>
      </w:r>
    </w:p>
    <w:p w14:paraId="407E2193" w14:textId="39EEBAD6" w:rsidR="00D37999" w:rsidRDefault="00D37999" w:rsidP="00D37999">
      <w:pPr>
        <w:spacing w:after="0" w:line="240" w:lineRule="auto"/>
        <w:ind w:firstLine="567"/>
        <w:jc w:val="both"/>
        <w:rPr>
          <w:rFonts w:ascii="Times New Roman" w:hAnsi="Times New Roman" w:cs="Times New Roman"/>
          <w:sz w:val="28"/>
          <w:szCs w:val="28"/>
          <w:lang w:val="en-US"/>
        </w:rPr>
      </w:pPr>
      <w:r w:rsidRPr="00AA1FBE">
        <w:rPr>
          <w:rFonts w:ascii="Times New Roman" w:hAnsi="Times New Roman" w:cs="Times New Roman"/>
          <w:sz w:val="28"/>
          <w:szCs w:val="28"/>
          <w:lang w:val="en-US"/>
        </w:rPr>
        <w:t>1</w:t>
      </w:r>
      <w:r w:rsidR="003A48FA">
        <w:rPr>
          <w:rFonts w:ascii="Times New Roman" w:hAnsi="Times New Roman" w:cs="Times New Roman"/>
          <w:sz w:val="28"/>
          <w:szCs w:val="28"/>
          <w:lang w:val="kk-KZ"/>
        </w:rPr>
        <w:t>12</w:t>
      </w:r>
      <w:r w:rsidRPr="00AA1FBE">
        <w:rPr>
          <w:rFonts w:ascii="Times New Roman" w:hAnsi="Times New Roman" w:cs="Times New Roman"/>
          <w:sz w:val="28"/>
          <w:szCs w:val="28"/>
          <w:lang w:val="en-US"/>
        </w:rPr>
        <w:t xml:space="preserve"> Sura D. D. Guide to Teaching Geography for Achieving Analytical Thinking Skills Among Secondary School Students // British Journal of Education, Learning and Development Psychology. – 2023. – </w:t>
      </w:r>
      <w:r w:rsidRPr="00AA1FBE">
        <w:rPr>
          <w:rFonts w:ascii="Times New Roman" w:hAnsi="Times New Roman" w:cs="Times New Roman"/>
          <w:sz w:val="28"/>
          <w:szCs w:val="28"/>
        </w:rPr>
        <w:t>Т</w:t>
      </w:r>
      <w:r w:rsidRPr="00AA1FBE">
        <w:rPr>
          <w:rFonts w:ascii="Times New Roman" w:hAnsi="Times New Roman" w:cs="Times New Roman"/>
          <w:sz w:val="28"/>
          <w:szCs w:val="28"/>
          <w:lang w:val="en-US"/>
        </w:rPr>
        <w:t xml:space="preserve">. 6, № 3. – </w:t>
      </w:r>
      <w:r w:rsidRPr="00AA1FBE">
        <w:rPr>
          <w:rFonts w:ascii="Times New Roman" w:hAnsi="Times New Roman" w:cs="Times New Roman"/>
          <w:sz w:val="28"/>
          <w:szCs w:val="28"/>
        </w:rPr>
        <w:t>Р</w:t>
      </w:r>
      <w:r>
        <w:rPr>
          <w:rFonts w:ascii="Times New Roman" w:hAnsi="Times New Roman" w:cs="Times New Roman"/>
          <w:sz w:val="28"/>
          <w:szCs w:val="28"/>
          <w:lang w:val="en-US"/>
        </w:rPr>
        <w:t>.</w:t>
      </w:r>
      <w:r w:rsidR="008D664F">
        <w:rPr>
          <w:rFonts w:ascii="Times New Roman" w:hAnsi="Times New Roman" w:cs="Times New Roman"/>
          <w:sz w:val="28"/>
          <w:szCs w:val="28"/>
          <w:lang w:val="en-US"/>
        </w:rPr>
        <w:t>110–119.</w:t>
      </w:r>
    </w:p>
    <w:p w14:paraId="41DAEBF4" w14:textId="16828261" w:rsidR="00D37999" w:rsidRDefault="00D37999" w:rsidP="00D37999">
      <w:pPr>
        <w:spacing w:after="0" w:line="240" w:lineRule="auto"/>
        <w:ind w:firstLine="567"/>
        <w:jc w:val="both"/>
        <w:rPr>
          <w:rFonts w:ascii="Times New Roman" w:hAnsi="Times New Roman" w:cs="Times New Roman"/>
          <w:sz w:val="28"/>
          <w:szCs w:val="28"/>
          <w:lang w:val="kk-KZ"/>
        </w:rPr>
      </w:pPr>
      <w:r w:rsidRPr="00AA1FBE">
        <w:rPr>
          <w:rFonts w:ascii="Times New Roman" w:hAnsi="Times New Roman" w:cs="Times New Roman"/>
          <w:sz w:val="28"/>
          <w:szCs w:val="28"/>
        </w:rPr>
        <w:t>1</w:t>
      </w:r>
      <w:r w:rsidR="003A48FA">
        <w:rPr>
          <w:rFonts w:ascii="Times New Roman" w:hAnsi="Times New Roman" w:cs="Times New Roman"/>
          <w:sz w:val="28"/>
          <w:szCs w:val="28"/>
          <w:lang w:val="kk-KZ"/>
        </w:rPr>
        <w:t>13</w:t>
      </w:r>
      <w:r w:rsidRPr="00AA1FBE">
        <w:rPr>
          <w:rFonts w:ascii="Times New Roman" w:hAnsi="Times New Roman" w:cs="Times New Roman"/>
          <w:sz w:val="28"/>
          <w:szCs w:val="28"/>
        </w:rPr>
        <w:t xml:space="preserve"> Федеральная рабочая программа основного общего образования. География (д</w:t>
      </w:r>
      <w:r w:rsidRPr="00AA1FBE">
        <w:rPr>
          <w:rFonts w:ascii="Times New Roman" w:hAnsi="Times New Roman" w:cs="Times New Roman"/>
          <w:sz w:val="28"/>
          <w:szCs w:val="28"/>
          <w:lang w:val="kk-KZ"/>
        </w:rPr>
        <w:t>ля 5-9 классов образовательных организаций). Минпросвещения России. Институт содержания и методов обучения им. В.С.Леднева. – М., 2025. – 181 с.</w:t>
      </w:r>
    </w:p>
    <w:p w14:paraId="069ACA88" w14:textId="27D08687" w:rsidR="00D37999" w:rsidRDefault="00D37999" w:rsidP="00D37999">
      <w:pPr>
        <w:spacing w:after="0" w:line="240" w:lineRule="auto"/>
        <w:ind w:firstLine="567"/>
        <w:jc w:val="both"/>
        <w:rPr>
          <w:rFonts w:ascii="Times New Roman" w:hAnsi="Times New Roman" w:cs="Times New Roman"/>
          <w:sz w:val="28"/>
          <w:szCs w:val="28"/>
          <w:lang w:val="kk-KZ"/>
        </w:rPr>
      </w:pPr>
      <w:r w:rsidRPr="00AA1FBE">
        <w:rPr>
          <w:rFonts w:ascii="Times New Roman" w:hAnsi="Times New Roman" w:cs="Times New Roman"/>
          <w:sz w:val="28"/>
          <w:szCs w:val="28"/>
        </w:rPr>
        <w:t>1</w:t>
      </w:r>
      <w:r w:rsidR="003A48FA">
        <w:rPr>
          <w:rFonts w:ascii="Times New Roman" w:hAnsi="Times New Roman" w:cs="Times New Roman"/>
          <w:sz w:val="28"/>
          <w:szCs w:val="28"/>
          <w:lang w:val="kk-KZ"/>
        </w:rPr>
        <w:t>14</w:t>
      </w:r>
      <w:r w:rsidRPr="00AA1FBE">
        <w:rPr>
          <w:rFonts w:ascii="Times New Roman" w:hAnsi="Times New Roman" w:cs="Times New Roman"/>
          <w:sz w:val="28"/>
          <w:szCs w:val="28"/>
        </w:rPr>
        <w:t xml:space="preserve"> Федеральная рабочая программа среднего общего образования. География (д</w:t>
      </w:r>
      <w:r w:rsidRPr="00AA1FBE">
        <w:rPr>
          <w:rFonts w:ascii="Times New Roman" w:hAnsi="Times New Roman" w:cs="Times New Roman"/>
          <w:sz w:val="28"/>
          <w:szCs w:val="28"/>
          <w:lang w:val="kk-KZ"/>
        </w:rPr>
        <w:t>ля 10-11 классов образовательных организаций). Минпросвещения России. Институт содержания и методов обучения им. В.С.Леднева. – М., 2025. – 85 с.</w:t>
      </w:r>
    </w:p>
    <w:p w14:paraId="7B58838B" w14:textId="05C5A0DE" w:rsidR="00D37999" w:rsidRDefault="00D37999" w:rsidP="00D37999">
      <w:pPr>
        <w:spacing w:after="0" w:line="240" w:lineRule="auto"/>
        <w:ind w:firstLine="567"/>
        <w:jc w:val="both"/>
        <w:rPr>
          <w:rFonts w:ascii="Times New Roman" w:hAnsi="Times New Roman"/>
          <w:sz w:val="28"/>
          <w:szCs w:val="28"/>
          <w:lang w:val="kk-KZ"/>
        </w:rPr>
      </w:pPr>
      <w:r w:rsidRPr="00AA1FBE">
        <w:rPr>
          <w:rFonts w:ascii="Times New Roman" w:hAnsi="Times New Roman" w:cs="Times New Roman"/>
          <w:sz w:val="28"/>
          <w:szCs w:val="28"/>
          <w:lang w:val="kk-KZ"/>
        </w:rPr>
        <w:t>1</w:t>
      </w:r>
      <w:r w:rsidR="003A48FA">
        <w:rPr>
          <w:rFonts w:ascii="Times New Roman" w:hAnsi="Times New Roman" w:cs="Times New Roman"/>
          <w:sz w:val="28"/>
          <w:szCs w:val="28"/>
          <w:lang w:val="kk-KZ"/>
        </w:rPr>
        <w:t>15</w:t>
      </w:r>
      <w:r w:rsidRPr="00AA1FBE">
        <w:rPr>
          <w:rFonts w:ascii="Times New Roman" w:hAnsi="Times New Roman"/>
          <w:sz w:val="28"/>
          <w:szCs w:val="28"/>
          <w:lang w:val="kk-KZ"/>
        </w:rPr>
        <w:t xml:space="preserve"> Российский учебник. География. 5-9 классы. Рабочая программа: </w:t>
      </w:r>
      <w:r>
        <w:fldChar w:fldCharType="begin"/>
      </w:r>
      <w:r>
        <w:instrText>HYPERLINK "https://rosuchebnik.ru/material/dushina-geografiya-5-9-klassy-rabochaya-programma/"</w:instrText>
      </w:r>
      <w:r>
        <w:fldChar w:fldCharType="separate"/>
      </w:r>
      <w:r w:rsidRPr="00AA1FBE">
        <w:rPr>
          <w:rStyle w:val="a4"/>
          <w:rFonts w:ascii="Times New Roman" w:hAnsi="Times New Roman"/>
          <w:sz w:val="28"/>
          <w:szCs w:val="28"/>
          <w:lang w:val="kk-KZ"/>
        </w:rPr>
        <w:t>https://rosuchebnik.ru/material/dushina-geografiya-5-9-klassy-rabochaya-programma/</w:t>
      </w:r>
      <w:r>
        <w:fldChar w:fldCharType="end"/>
      </w:r>
      <w:r w:rsidRPr="00AA1FBE">
        <w:rPr>
          <w:rFonts w:ascii="Times New Roman" w:hAnsi="Times New Roman"/>
          <w:sz w:val="28"/>
          <w:szCs w:val="28"/>
          <w:lang w:val="kk-KZ"/>
        </w:rPr>
        <w:t xml:space="preserve">  (дата обращения 09.12.2024)</w:t>
      </w:r>
    </w:p>
    <w:p w14:paraId="0DBB57EC" w14:textId="09B9247E" w:rsidR="00D37999" w:rsidRPr="00AA1FBE" w:rsidRDefault="00D37999" w:rsidP="00D37999">
      <w:pPr>
        <w:spacing w:after="0" w:line="240" w:lineRule="auto"/>
        <w:ind w:firstLine="567"/>
        <w:jc w:val="both"/>
        <w:rPr>
          <w:rStyle w:val="a4"/>
          <w:rFonts w:ascii="Times New Roman" w:hAnsi="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16</w:t>
      </w:r>
      <w:r w:rsidRPr="00AA1FBE">
        <w:rPr>
          <w:rFonts w:ascii="Times New Roman" w:hAnsi="Times New Roman"/>
          <w:sz w:val="28"/>
          <w:szCs w:val="28"/>
          <w:lang w:val="kk-KZ"/>
        </w:rPr>
        <w:t xml:space="preserve"> Рабочая программа. География. 10-11 класс. </w:t>
      </w:r>
      <w:r>
        <w:fldChar w:fldCharType="begin"/>
      </w:r>
      <w:r>
        <w:instrText>HYPERLINK "https://rosuchebnik.ru/material/geografiya-uglublennyy-uroven-10-11-klassy-rabochaya-programma-holina/"</w:instrText>
      </w:r>
      <w:r>
        <w:fldChar w:fldCharType="separate"/>
      </w:r>
      <w:r w:rsidRPr="00AA1FBE">
        <w:rPr>
          <w:rStyle w:val="a4"/>
          <w:rFonts w:ascii="Times New Roman" w:hAnsi="Times New Roman"/>
          <w:sz w:val="28"/>
          <w:szCs w:val="28"/>
          <w:lang w:val="kk-KZ"/>
        </w:rPr>
        <w:t>https://rosuchebnik.ru/material/geografiya-uglublennyy-uroven-10-11-klassy-rabochaya-programma-holina/</w:t>
      </w:r>
      <w:r>
        <w:fldChar w:fldCharType="end"/>
      </w:r>
    </w:p>
    <w:p w14:paraId="6728A5EA" w14:textId="1EB99FF6" w:rsidR="00D37999" w:rsidRDefault="00D37999" w:rsidP="00D37999">
      <w:pPr>
        <w:spacing w:after="0" w:line="240" w:lineRule="auto"/>
        <w:ind w:firstLine="567"/>
        <w:jc w:val="both"/>
        <w:rPr>
          <w:rStyle w:val="a4"/>
          <w:rFonts w:ascii="Times New Roman" w:hAnsi="Times New Roman"/>
          <w:noProof/>
          <w:sz w:val="28"/>
          <w:szCs w:val="28"/>
          <w:lang w:val="kk-KZ"/>
        </w:rPr>
      </w:pPr>
      <w:r>
        <w:rPr>
          <w:rFonts w:ascii="Times New Roman" w:hAnsi="Times New Roman"/>
          <w:noProof/>
          <w:sz w:val="28"/>
          <w:szCs w:val="28"/>
          <w:lang w:val="kk-KZ"/>
        </w:rPr>
        <w:t>11</w:t>
      </w:r>
      <w:r w:rsidR="003A48FA">
        <w:rPr>
          <w:rFonts w:ascii="Times New Roman" w:hAnsi="Times New Roman"/>
          <w:noProof/>
          <w:sz w:val="28"/>
          <w:szCs w:val="28"/>
          <w:lang w:val="kk-KZ"/>
        </w:rPr>
        <w:t>7</w:t>
      </w:r>
      <w:r w:rsidRPr="00AA1FBE">
        <w:rPr>
          <w:rFonts w:ascii="Times New Roman" w:hAnsi="Times New Roman"/>
          <w:noProof/>
          <w:sz w:val="28"/>
          <w:szCs w:val="28"/>
          <w:lang w:val="kk-KZ"/>
        </w:rPr>
        <w:t xml:space="preserve"> Типовая учебная программа по учебному предмету «География» для 7-9 классов уровня основного среднего образования согласно приложению 60 к настоящему приказу </w:t>
      </w:r>
      <w:hyperlink r:id="rId327" w:history="1">
        <w:r w:rsidRPr="00AA1FBE">
          <w:rPr>
            <w:rStyle w:val="a4"/>
            <w:rFonts w:ascii="Times New Roman" w:hAnsi="Times New Roman"/>
            <w:noProof/>
            <w:sz w:val="28"/>
            <w:szCs w:val="28"/>
            <w:lang w:val="kk-KZ"/>
          </w:rPr>
          <w:t>https://uba.edu.kz/storage/app/media/Prikazy/prikazot16092022399obutverzhdeniitipovykhuchebnykhprogramm.pdf</w:t>
        </w:r>
      </w:hyperlink>
    </w:p>
    <w:p w14:paraId="1D71F028" w14:textId="523A5DF5" w:rsidR="00D37999" w:rsidRDefault="00D37999" w:rsidP="00D37999">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t>11</w:t>
      </w:r>
      <w:r w:rsidR="003A48FA">
        <w:rPr>
          <w:rFonts w:ascii="Times New Roman" w:hAnsi="Times New Roman"/>
          <w:noProof/>
          <w:sz w:val="28"/>
          <w:szCs w:val="28"/>
          <w:lang w:val="kk-KZ"/>
        </w:rPr>
        <w:t>8</w:t>
      </w:r>
      <w:r w:rsidRPr="00234FE2">
        <w:t xml:space="preserve"> </w:t>
      </w:r>
      <w:r w:rsidRPr="00234FE2">
        <w:rPr>
          <w:rFonts w:ascii="Times New Roman" w:hAnsi="Times New Roman"/>
          <w:noProof/>
          <w:sz w:val="28"/>
          <w:szCs w:val="28"/>
          <w:lang w:val="kk-KZ"/>
        </w:rPr>
        <w:t xml:space="preserve">Абилмажинова С.А., Бейкитова А.Н.  География.   Методическое руководство. - Пособие для учителей 8 классов общеобразовательной школы. -  Алматы: изд-во Мектеп. - 2018. – 224 с.  </w:t>
      </w:r>
    </w:p>
    <w:p w14:paraId="3716E275" w14:textId="243365AF" w:rsidR="00D37999" w:rsidRDefault="00D37999" w:rsidP="00D37999">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t>11</w:t>
      </w:r>
      <w:r w:rsidR="003A48FA">
        <w:rPr>
          <w:rFonts w:ascii="Times New Roman" w:hAnsi="Times New Roman"/>
          <w:noProof/>
          <w:sz w:val="28"/>
          <w:szCs w:val="28"/>
          <w:lang w:val="kk-KZ"/>
        </w:rPr>
        <w:t>9</w:t>
      </w:r>
      <w:r w:rsidRPr="00734DC8">
        <w:rPr>
          <w:lang w:val="kk-KZ"/>
        </w:rPr>
        <w:t xml:space="preserve"> </w:t>
      </w:r>
      <w:r w:rsidRPr="00734DC8">
        <w:rPr>
          <w:rFonts w:ascii="Times New Roman" w:hAnsi="Times New Roman"/>
          <w:noProof/>
          <w:sz w:val="28"/>
          <w:szCs w:val="28"/>
          <w:lang w:val="kk-KZ"/>
        </w:rPr>
        <w:t>Әбілмәжінова С.Ә., Бейкитова А.Н. География. Әдістемелік нұсқау. Жалпы білім беретін мектептің 8-сынып мұғалімдеріне арналған құрал.  – Алматы: Мектеп баспасы. -  2018. – 256 б.</w:t>
      </w:r>
    </w:p>
    <w:p w14:paraId="03FA77A0" w14:textId="62D0B0B5" w:rsidR="00D37999" w:rsidRDefault="00D37999" w:rsidP="00D37999">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t>1</w:t>
      </w:r>
      <w:r w:rsidR="003A48FA">
        <w:rPr>
          <w:rFonts w:ascii="Times New Roman" w:hAnsi="Times New Roman"/>
          <w:noProof/>
          <w:sz w:val="28"/>
          <w:szCs w:val="28"/>
          <w:lang w:val="kk-KZ"/>
        </w:rPr>
        <w:t>20</w:t>
      </w:r>
      <w:r w:rsidRPr="00E714EC">
        <w:rPr>
          <w:lang w:val="kk-KZ"/>
        </w:rPr>
        <w:t xml:space="preserve"> </w:t>
      </w:r>
      <w:r w:rsidRPr="00E714EC">
        <w:rPr>
          <w:rFonts w:ascii="Times New Roman" w:hAnsi="Times New Roman"/>
          <w:noProof/>
          <w:sz w:val="28"/>
          <w:szCs w:val="28"/>
          <w:lang w:val="kk-KZ"/>
        </w:rPr>
        <w:t xml:space="preserve">Әбілмәжінова С.А., Каймулдинова К.Д., Бейкитова А.Н. География. Әдістемелік нұсқау. Жалпы білім беретін мектептің 8-сынып мұғалімдеріне арналған құрал.  Екінші басылым. – Алматы: Мектеп баспасы. - 2025. – 344 б.  </w:t>
      </w:r>
    </w:p>
    <w:p w14:paraId="3ACBF5CA" w14:textId="7B17EA30" w:rsidR="00D37999" w:rsidRDefault="00D37999" w:rsidP="00D37999">
      <w:pPr>
        <w:spacing w:after="0" w:line="240" w:lineRule="auto"/>
        <w:ind w:firstLine="567"/>
        <w:jc w:val="both"/>
        <w:rPr>
          <w:rFonts w:ascii="Times New Roman" w:hAnsi="Times New Roman"/>
          <w:noProof/>
          <w:sz w:val="28"/>
          <w:szCs w:val="28"/>
          <w:lang w:val="kk-KZ"/>
        </w:rPr>
      </w:pPr>
      <w:r>
        <w:rPr>
          <w:rFonts w:ascii="Times New Roman" w:hAnsi="Times New Roman"/>
          <w:noProof/>
          <w:sz w:val="28"/>
          <w:szCs w:val="28"/>
          <w:lang w:val="kk-KZ"/>
        </w:rPr>
        <w:lastRenderedPageBreak/>
        <w:t>1</w:t>
      </w:r>
      <w:r w:rsidR="003A48FA">
        <w:rPr>
          <w:rFonts w:ascii="Times New Roman" w:hAnsi="Times New Roman"/>
          <w:noProof/>
          <w:sz w:val="28"/>
          <w:szCs w:val="28"/>
          <w:lang w:val="kk-KZ"/>
        </w:rPr>
        <w:t>21</w:t>
      </w:r>
      <w:r w:rsidRPr="00C93FA0">
        <w:rPr>
          <w:lang w:val="kk-KZ"/>
        </w:rPr>
        <w:t xml:space="preserve"> </w:t>
      </w:r>
      <w:r w:rsidRPr="005100B5">
        <w:rPr>
          <w:rFonts w:ascii="Times New Roman" w:hAnsi="Times New Roman"/>
          <w:noProof/>
          <w:sz w:val="28"/>
          <w:szCs w:val="28"/>
          <w:lang w:val="kk-KZ"/>
        </w:rPr>
        <w:t xml:space="preserve">Абилмажинова С.А., Каймулдинова К.Д., Бейкитова А.Н. География.   Методическое руководство. Пособие для учителей 8 классов общеобразовательной школы. Второе издание -  Алматы: изд-во Мектеп. - 2025. – 328 с.  </w:t>
      </w:r>
    </w:p>
    <w:p w14:paraId="3DA116DB" w14:textId="5F803CDB" w:rsidR="00D37999" w:rsidRDefault="00D37999" w:rsidP="00D37999">
      <w:pPr>
        <w:spacing w:after="0" w:line="240" w:lineRule="auto"/>
        <w:ind w:firstLine="567"/>
        <w:jc w:val="both"/>
        <w:rPr>
          <w:lang w:val="kk-KZ"/>
        </w:rPr>
      </w:pPr>
      <w:r>
        <w:rPr>
          <w:rFonts w:ascii="Times New Roman" w:hAnsi="Times New Roman"/>
          <w:noProof/>
          <w:sz w:val="28"/>
          <w:szCs w:val="28"/>
          <w:lang w:val="kk-KZ"/>
        </w:rPr>
        <w:t>1</w:t>
      </w:r>
      <w:r w:rsidR="003A48FA">
        <w:rPr>
          <w:rFonts w:ascii="Times New Roman" w:hAnsi="Times New Roman"/>
          <w:noProof/>
          <w:sz w:val="28"/>
          <w:szCs w:val="28"/>
          <w:lang w:val="kk-KZ"/>
        </w:rPr>
        <w:t>22</w:t>
      </w:r>
      <w:r w:rsidRPr="00AA1FBE">
        <w:rPr>
          <w:rFonts w:ascii="Times New Roman" w:hAnsi="Times New Roman"/>
          <w:noProof/>
          <w:sz w:val="28"/>
          <w:szCs w:val="28"/>
          <w:lang w:val="kk-KZ"/>
        </w:rPr>
        <w:t xml:space="preserve"> Типовая учебная программа по учебному предмету «География» для 10-11 классов естественно-математического направления уровня общего среднего образования согласно приложению 116 к настоящему приказу</w:t>
      </w:r>
      <w:hyperlink r:id="rId328" w:history="1">
        <w:r w:rsidRPr="00AA1FBE">
          <w:rPr>
            <w:rStyle w:val="a4"/>
            <w:rFonts w:ascii="Times New Roman" w:hAnsi="Times New Roman"/>
            <w:noProof/>
            <w:sz w:val="28"/>
            <w:szCs w:val="28"/>
            <w:lang w:val="kk-KZ"/>
          </w:rPr>
          <w:t>https://uba.edu.kz/storage/app/media/Prikazy/prikazot16092022399obutverzhdeniitipovykhuchebnykhprogramm.pdf</w:t>
        </w:r>
      </w:hyperlink>
    </w:p>
    <w:p w14:paraId="67F6AC8B" w14:textId="55AB7C7E" w:rsidR="00D37999" w:rsidRPr="00EB606D"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23</w:t>
      </w:r>
      <w:r w:rsidRPr="00212912">
        <w:rPr>
          <w:lang w:val="kk-KZ"/>
        </w:rPr>
        <w:t xml:space="preserve"> </w:t>
      </w:r>
      <w:r w:rsidRPr="00212912">
        <w:rPr>
          <w:rFonts w:ascii="Times New Roman" w:hAnsi="Times New Roman" w:cs="Times New Roman"/>
          <w:sz w:val="28"/>
          <w:szCs w:val="28"/>
          <w:lang w:val="kk-KZ"/>
        </w:rPr>
        <w:t xml:space="preserve">Бейкитова А.Н. Жаңартылған оқу бағдарламасындағы «География» пәнінің мазмұны мен құрылымындағы ерекшеліктер // Абай атындағы ҚазҰПУ «Педагогика және психология»  ғылыми-әдістемелік журналы  - №2 (35)  – Алматы, 2018. -  Б. 96-103 </w:t>
      </w:r>
      <w:r>
        <w:fldChar w:fldCharType="begin"/>
      </w:r>
      <w:r w:rsidRPr="0006358D">
        <w:rPr>
          <w:lang w:val="kk-KZ"/>
        </w:rPr>
        <w:instrText>HYPERLINK "https://journal-pedpsy.kaznpu.kz/index.php/ped/issue/view/14/35"</w:instrText>
      </w:r>
      <w:r>
        <w:fldChar w:fldCharType="separate"/>
      </w:r>
      <w:r w:rsidRPr="001A0D31">
        <w:rPr>
          <w:rStyle w:val="a4"/>
          <w:rFonts w:ascii="Times New Roman" w:hAnsi="Times New Roman" w:cs="Times New Roman"/>
          <w:sz w:val="28"/>
          <w:szCs w:val="28"/>
          <w:lang w:val="kk-KZ"/>
        </w:rPr>
        <w:t>https://journal-pedpsy.kaznpu.kz/index.php/ped/issue/view/14/35</w:t>
      </w:r>
      <w:r>
        <w:fldChar w:fldCharType="end"/>
      </w:r>
      <w:r>
        <w:rPr>
          <w:rFonts w:ascii="Times New Roman" w:hAnsi="Times New Roman" w:cs="Times New Roman"/>
          <w:sz w:val="28"/>
          <w:szCs w:val="28"/>
          <w:lang w:val="kk-KZ"/>
        </w:rPr>
        <w:t xml:space="preserve"> </w:t>
      </w:r>
    </w:p>
    <w:p w14:paraId="7D463A4B" w14:textId="2ED3CCEF" w:rsidR="00D37999" w:rsidRPr="00586320"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24</w:t>
      </w:r>
      <w:r w:rsidRPr="00586320">
        <w:rPr>
          <w:rFonts w:ascii="Times New Roman" w:hAnsi="Times New Roman" w:cs="Times New Roman"/>
          <w:sz w:val="28"/>
          <w:szCs w:val="28"/>
          <w:lang w:val="kk-KZ"/>
        </w:rPr>
        <w:t xml:space="preserve"> Бейкитова А.Н. География. Методическое руководство.  Пособие для учителей 10 классов естественно-математического направления общеобразовательных школ. – Алматы: изд-во Мектеп. - 2019. – 296 с.</w:t>
      </w:r>
    </w:p>
    <w:p w14:paraId="0A373B5F" w14:textId="0E69BA87" w:rsidR="00D37999" w:rsidRPr="00586320"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25</w:t>
      </w:r>
      <w:r w:rsidRPr="00586320">
        <w:rPr>
          <w:rFonts w:ascii="Times New Roman" w:hAnsi="Times New Roman" w:cs="Times New Roman"/>
          <w:sz w:val="28"/>
          <w:szCs w:val="28"/>
          <w:lang w:val="kk-KZ"/>
        </w:rPr>
        <w:t xml:space="preserve"> Бейкитова А.Н. География. Әдістемелік нұсқау. Жалпы білім беретін мектептің жаратылыстану-математика бағытындағы 10-сынып мұғалімдеріне арналған құрал.  – Алматы: Мектеп баспасы. - 2019. – 296 б.</w:t>
      </w:r>
    </w:p>
    <w:p w14:paraId="03ED6330" w14:textId="09258E62" w:rsidR="00D37999" w:rsidRPr="00586320"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26</w:t>
      </w:r>
      <w:r w:rsidRPr="00586320">
        <w:rPr>
          <w:rFonts w:ascii="Times New Roman" w:hAnsi="Times New Roman" w:cs="Times New Roman"/>
          <w:sz w:val="28"/>
          <w:szCs w:val="28"/>
          <w:lang w:val="kk-KZ"/>
        </w:rPr>
        <w:t xml:space="preserve"> Бейкитова А.Н. География.   Методическое руководство. Пособие для учителей 10 классов общественно-гуманитарного направления общеобразовательных школ. -  Алматы: изд-во Мектеп. -  2019. – 240 с.</w:t>
      </w:r>
    </w:p>
    <w:p w14:paraId="4502DA57" w14:textId="00D40811" w:rsidR="00D37999" w:rsidRPr="00586320"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003A48FA">
        <w:rPr>
          <w:rFonts w:ascii="Times New Roman" w:hAnsi="Times New Roman" w:cs="Times New Roman"/>
          <w:sz w:val="28"/>
          <w:szCs w:val="28"/>
          <w:lang w:val="kk-KZ"/>
        </w:rPr>
        <w:t>7</w:t>
      </w:r>
      <w:r w:rsidRPr="00586320">
        <w:rPr>
          <w:rFonts w:ascii="Times New Roman" w:hAnsi="Times New Roman" w:cs="Times New Roman"/>
          <w:sz w:val="28"/>
          <w:szCs w:val="28"/>
          <w:lang w:val="kk-KZ"/>
        </w:rPr>
        <w:t xml:space="preserve"> Бейкитова А.Н. География. Әдістемелік нұсқау. Жалпы білім беретін мектептің қоғамдық-гуманитарлық бағытындағы 10-сынып мұғалімдеріне арналған құрал.  – Алматы: Мектеп баспасы. -  2019. – 224 б.</w:t>
      </w:r>
    </w:p>
    <w:p w14:paraId="197F1466" w14:textId="772304D1" w:rsidR="00D37999" w:rsidRPr="00586320"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003A48FA">
        <w:rPr>
          <w:rFonts w:ascii="Times New Roman" w:hAnsi="Times New Roman" w:cs="Times New Roman"/>
          <w:sz w:val="28"/>
          <w:szCs w:val="28"/>
          <w:lang w:val="kk-KZ"/>
        </w:rPr>
        <w:t>8</w:t>
      </w:r>
      <w:r w:rsidRPr="00586320">
        <w:rPr>
          <w:rFonts w:ascii="Times New Roman" w:hAnsi="Times New Roman" w:cs="Times New Roman"/>
          <w:sz w:val="28"/>
          <w:szCs w:val="28"/>
          <w:lang w:val="kk-KZ"/>
        </w:rPr>
        <w:t xml:space="preserve"> Бейкитова А.Н., Шакирова Н.Д. География. Әдістемелік нұсқау. Жалпы білім беретін мектептің жаратылыстану-математика бағытындағы 11-сынып мұғалімд</w:t>
      </w:r>
      <w:r w:rsidR="008D664F">
        <w:rPr>
          <w:rFonts w:ascii="Times New Roman" w:hAnsi="Times New Roman" w:cs="Times New Roman"/>
          <w:sz w:val="28"/>
          <w:szCs w:val="28"/>
          <w:lang w:val="kk-KZ"/>
        </w:rPr>
        <w:t>еріне арналған құрал. 1 бөлім.–Алматы: Мектеп баспасы. - 2020.– 232 б.</w:t>
      </w:r>
    </w:p>
    <w:p w14:paraId="3B3E49E6" w14:textId="187C962A" w:rsidR="00D37999" w:rsidRPr="00586320"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003A48FA">
        <w:rPr>
          <w:rFonts w:ascii="Times New Roman" w:hAnsi="Times New Roman" w:cs="Times New Roman"/>
          <w:sz w:val="28"/>
          <w:szCs w:val="28"/>
          <w:lang w:val="kk-KZ"/>
        </w:rPr>
        <w:t>9</w:t>
      </w:r>
      <w:r w:rsidRPr="00586320">
        <w:rPr>
          <w:rFonts w:ascii="Times New Roman" w:hAnsi="Times New Roman" w:cs="Times New Roman"/>
          <w:sz w:val="28"/>
          <w:szCs w:val="28"/>
          <w:lang w:val="kk-KZ"/>
        </w:rPr>
        <w:t xml:space="preserve"> Бейкитова А.Н., Шакирова Н.Д. География. Әдістемелік нұсқау. Жалпы білім беретін мектептің жаратылыстану-математика бағытындағы 11-сынып мұғалімдеріне арналған құрал. 2 бөлім.  </w:t>
      </w:r>
      <w:r w:rsidR="008D664F">
        <w:rPr>
          <w:rFonts w:ascii="Times New Roman" w:hAnsi="Times New Roman" w:cs="Times New Roman"/>
          <w:sz w:val="28"/>
          <w:szCs w:val="28"/>
          <w:lang w:val="kk-KZ"/>
        </w:rPr>
        <w:t>– Алматы: Мектеп баспасы, 2020.–</w:t>
      </w:r>
      <w:r w:rsidRPr="00586320">
        <w:rPr>
          <w:rFonts w:ascii="Times New Roman" w:hAnsi="Times New Roman" w:cs="Times New Roman"/>
          <w:sz w:val="28"/>
          <w:szCs w:val="28"/>
          <w:lang w:val="kk-KZ"/>
        </w:rPr>
        <w:t>200 б.</w:t>
      </w:r>
    </w:p>
    <w:p w14:paraId="5FA5C2E9" w14:textId="7E99862C" w:rsidR="00D37999" w:rsidRPr="00586320"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30</w:t>
      </w:r>
      <w:r w:rsidRPr="00586320">
        <w:rPr>
          <w:rFonts w:ascii="Times New Roman" w:hAnsi="Times New Roman" w:cs="Times New Roman"/>
          <w:sz w:val="28"/>
          <w:szCs w:val="28"/>
          <w:lang w:val="kk-KZ"/>
        </w:rPr>
        <w:t xml:space="preserve"> Бейкитова А.Н., Шакирова Н.Д. География. Әдістемелік нұсқау. Жалпы білім беретін мектептің қоғамдық-гуманитарлық бағытындағы 11-сынып мұғалімд</w:t>
      </w:r>
      <w:r w:rsidR="008D664F">
        <w:rPr>
          <w:rFonts w:ascii="Times New Roman" w:hAnsi="Times New Roman" w:cs="Times New Roman"/>
          <w:sz w:val="28"/>
          <w:szCs w:val="28"/>
          <w:lang w:val="kk-KZ"/>
        </w:rPr>
        <w:t xml:space="preserve">еріне арналған құрал. 1 бөлім. </w:t>
      </w:r>
      <w:r w:rsidRPr="00586320">
        <w:rPr>
          <w:rFonts w:ascii="Times New Roman" w:hAnsi="Times New Roman" w:cs="Times New Roman"/>
          <w:sz w:val="28"/>
          <w:szCs w:val="28"/>
          <w:lang w:val="kk-KZ"/>
        </w:rPr>
        <w:t xml:space="preserve">– </w:t>
      </w:r>
      <w:r w:rsidR="008D664F">
        <w:rPr>
          <w:rFonts w:ascii="Times New Roman" w:hAnsi="Times New Roman" w:cs="Times New Roman"/>
          <w:sz w:val="28"/>
          <w:szCs w:val="28"/>
          <w:lang w:val="kk-KZ"/>
        </w:rPr>
        <w:t>Алматы: Мектеп баспасы.- 2020.–</w:t>
      </w:r>
      <w:r w:rsidRPr="00586320">
        <w:rPr>
          <w:rFonts w:ascii="Times New Roman" w:hAnsi="Times New Roman" w:cs="Times New Roman"/>
          <w:sz w:val="28"/>
          <w:szCs w:val="28"/>
          <w:lang w:val="kk-KZ"/>
        </w:rPr>
        <w:t>237 б.</w:t>
      </w:r>
    </w:p>
    <w:p w14:paraId="753353FC" w14:textId="2A7B90E0" w:rsidR="00D37999" w:rsidRPr="00586320"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31</w:t>
      </w:r>
      <w:r w:rsidRPr="00586320">
        <w:rPr>
          <w:rFonts w:ascii="Times New Roman" w:hAnsi="Times New Roman" w:cs="Times New Roman"/>
          <w:sz w:val="28"/>
          <w:szCs w:val="28"/>
          <w:lang w:val="kk-KZ"/>
        </w:rPr>
        <w:t xml:space="preserve"> Бейкитова А.Н., Шакирова Н.Д. География. Әдістемелік нұсқау. Жалпы білім беретін мектептің қоғамдық-гуманитарлық бағытындағы 11-сынып мұғалімдеріне арналған құрал. 2 бөлім.  – </w:t>
      </w:r>
      <w:r w:rsidR="008D664F">
        <w:rPr>
          <w:rFonts w:ascii="Times New Roman" w:hAnsi="Times New Roman" w:cs="Times New Roman"/>
          <w:sz w:val="28"/>
          <w:szCs w:val="28"/>
          <w:lang w:val="kk-KZ"/>
        </w:rPr>
        <w:t>Алматы: Мектеп баспасы. 2020.–</w:t>
      </w:r>
      <w:r w:rsidRPr="00586320">
        <w:rPr>
          <w:rFonts w:ascii="Times New Roman" w:hAnsi="Times New Roman" w:cs="Times New Roman"/>
          <w:sz w:val="28"/>
          <w:szCs w:val="28"/>
          <w:lang w:val="kk-KZ"/>
        </w:rPr>
        <w:t>160 б.</w:t>
      </w:r>
    </w:p>
    <w:p w14:paraId="4D29E79A" w14:textId="6F2B6D56" w:rsidR="00D37999" w:rsidRPr="00586320"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32</w:t>
      </w:r>
      <w:r w:rsidRPr="00586320">
        <w:rPr>
          <w:rFonts w:ascii="Times New Roman" w:hAnsi="Times New Roman" w:cs="Times New Roman"/>
          <w:sz w:val="28"/>
          <w:szCs w:val="28"/>
          <w:lang w:val="kk-KZ"/>
        </w:rPr>
        <w:t xml:space="preserve"> Бейкитова А.Н., Шакирова Н.Д.</w:t>
      </w:r>
      <w:r w:rsidRPr="00586320">
        <w:rPr>
          <w:lang w:val="kk-KZ"/>
        </w:rPr>
        <w:t xml:space="preserve"> </w:t>
      </w:r>
      <w:r w:rsidRPr="00586320">
        <w:rPr>
          <w:rFonts w:ascii="Times New Roman" w:hAnsi="Times New Roman" w:cs="Times New Roman"/>
          <w:sz w:val="28"/>
          <w:szCs w:val="28"/>
          <w:lang w:val="kk-KZ"/>
        </w:rPr>
        <w:t>География. Методическое руководство.</w:t>
      </w:r>
      <w:r w:rsidRPr="00586320">
        <w:t xml:space="preserve"> </w:t>
      </w:r>
      <w:r w:rsidRPr="00586320">
        <w:rPr>
          <w:rFonts w:ascii="Times New Roman" w:hAnsi="Times New Roman" w:cs="Times New Roman"/>
          <w:sz w:val="28"/>
          <w:szCs w:val="28"/>
          <w:lang w:val="kk-KZ"/>
        </w:rPr>
        <w:t>Пособие для учителей 11 классов естественно-математического направления общеобразовательных школ. Часть 1. - Алматы: изд-во Мектеп. -  2020. – 240 с.</w:t>
      </w:r>
    </w:p>
    <w:p w14:paraId="5BA6DEED" w14:textId="700E69EF" w:rsidR="00D37999" w:rsidRPr="00586320"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33</w:t>
      </w:r>
      <w:r w:rsidRPr="00586320">
        <w:t xml:space="preserve"> </w:t>
      </w:r>
      <w:r w:rsidRPr="00586320">
        <w:rPr>
          <w:rFonts w:ascii="Times New Roman" w:hAnsi="Times New Roman" w:cs="Times New Roman"/>
          <w:sz w:val="28"/>
          <w:szCs w:val="28"/>
          <w:lang w:val="kk-KZ"/>
        </w:rPr>
        <w:t xml:space="preserve">Бейкитова А.Н., Шакирова Н.Д. География.   Методическое руководство. Пособие для учителей 11 классов естественно-математического </w:t>
      </w:r>
      <w:r w:rsidRPr="00586320">
        <w:rPr>
          <w:rFonts w:ascii="Times New Roman" w:hAnsi="Times New Roman" w:cs="Times New Roman"/>
          <w:sz w:val="28"/>
          <w:szCs w:val="28"/>
          <w:lang w:val="kk-KZ"/>
        </w:rPr>
        <w:lastRenderedPageBreak/>
        <w:t>направления общеобразовательных школ. Часть 2. - Алматы: изд-во Мектеп.  -  2020. – 204 с.</w:t>
      </w:r>
    </w:p>
    <w:p w14:paraId="2BC31E17" w14:textId="6171B2E5" w:rsidR="00D37999" w:rsidRPr="00586320"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34</w:t>
      </w:r>
      <w:r w:rsidRPr="00586320">
        <w:t xml:space="preserve"> </w:t>
      </w:r>
      <w:r w:rsidRPr="00586320">
        <w:rPr>
          <w:rFonts w:ascii="Times New Roman" w:hAnsi="Times New Roman" w:cs="Times New Roman"/>
          <w:sz w:val="28"/>
          <w:szCs w:val="28"/>
          <w:lang w:val="kk-KZ"/>
        </w:rPr>
        <w:t>Бейкитова А.Н., Шакирова Н.Д. География.   Методическое руководство. Пособие для учителей 11 классов общественно-гуманитарного направления общеобразовательных школ. – Часть 1. - Алматы: изд-во Мектеп. -  2020. – 192 с.</w:t>
      </w:r>
    </w:p>
    <w:p w14:paraId="776612B9" w14:textId="61E8ED01" w:rsidR="00D37999" w:rsidRDefault="00D37999" w:rsidP="00D379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35</w:t>
      </w:r>
      <w:r w:rsidRPr="00586320">
        <w:t xml:space="preserve"> </w:t>
      </w:r>
      <w:r w:rsidRPr="00586320">
        <w:rPr>
          <w:rFonts w:ascii="Times New Roman" w:hAnsi="Times New Roman" w:cs="Times New Roman"/>
          <w:sz w:val="28"/>
          <w:szCs w:val="28"/>
          <w:lang w:val="kk-KZ"/>
        </w:rPr>
        <w:t>Бейкитова А.Н., Шакирова Н.Д.</w:t>
      </w:r>
      <w:r w:rsidRPr="00586320">
        <w:t xml:space="preserve"> </w:t>
      </w:r>
      <w:r w:rsidRPr="00586320">
        <w:rPr>
          <w:rFonts w:ascii="Times New Roman" w:hAnsi="Times New Roman" w:cs="Times New Roman"/>
          <w:sz w:val="28"/>
          <w:szCs w:val="28"/>
          <w:lang w:val="kk-KZ"/>
        </w:rPr>
        <w:t>География. Методическое руководство. Пособие для учителей 11 классов общественно-гуманитарного направления общеобразовательных школ. – Часть 2. - Алматы: изд-во Мектеп. -  2020. – 168 с.</w:t>
      </w:r>
    </w:p>
    <w:p w14:paraId="09E92635" w14:textId="3FD93C32" w:rsidR="00D37999" w:rsidRPr="00C87BCD" w:rsidRDefault="00D37999" w:rsidP="00D37999">
      <w:pPr>
        <w:spacing w:after="0" w:line="240" w:lineRule="auto"/>
        <w:ind w:firstLine="567"/>
        <w:contextualSpacing/>
        <w:jc w:val="both"/>
        <w:rPr>
          <w:rFonts w:ascii="Times New Roman" w:hAnsi="Times New Roman" w:cs="Times New Roman"/>
          <w:sz w:val="28"/>
          <w:szCs w:val="28"/>
          <w:lang w:val="kk-KZ"/>
        </w:rPr>
      </w:pPr>
      <w:r w:rsidRPr="00C87BCD">
        <w:rPr>
          <w:rFonts w:ascii="Times New Roman" w:hAnsi="Times New Roman" w:cs="Times New Roman"/>
          <w:sz w:val="28"/>
          <w:szCs w:val="28"/>
        </w:rPr>
        <w:t>1</w:t>
      </w:r>
      <w:r w:rsidR="003A48FA">
        <w:rPr>
          <w:rFonts w:ascii="Times New Roman" w:hAnsi="Times New Roman" w:cs="Times New Roman"/>
          <w:sz w:val="28"/>
          <w:szCs w:val="28"/>
          <w:lang w:val="kk-KZ"/>
        </w:rPr>
        <w:t>36</w:t>
      </w:r>
      <w:r w:rsidRPr="00C87BCD">
        <w:rPr>
          <w:rFonts w:ascii="Times New Roman" w:hAnsi="Times New Roman" w:cs="Times New Roman"/>
          <w:sz w:val="28"/>
          <w:szCs w:val="28"/>
        </w:rPr>
        <w:t xml:space="preserve"> </w:t>
      </w:r>
      <w:r w:rsidRPr="00C87BCD">
        <w:rPr>
          <w:rFonts w:ascii="Times New Roman" w:hAnsi="Times New Roman" w:cs="Times New Roman"/>
          <w:sz w:val="28"/>
          <w:szCs w:val="28"/>
          <w:lang w:val="kk-KZ"/>
        </w:rPr>
        <w:t xml:space="preserve">Руководство по курсу бакалавриата - География в Кембридже </w:t>
      </w:r>
      <w:r>
        <w:fldChar w:fldCharType="begin"/>
      </w:r>
      <w:r>
        <w:instrText>HYPERLINK "https://www.geog.cam.ac.uk/undergraduate/courseguide/"</w:instrText>
      </w:r>
      <w:r>
        <w:fldChar w:fldCharType="separate"/>
      </w:r>
      <w:r w:rsidRPr="00C87BCD">
        <w:rPr>
          <w:rStyle w:val="a4"/>
          <w:rFonts w:ascii="Times New Roman" w:hAnsi="Times New Roman" w:cs="Times New Roman"/>
          <w:sz w:val="28"/>
          <w:szCs w:val="28"/>
          <w:lang w:val="kk-KZ"/>
        </w:rPr>
        <w:t>https://www.geog.cam.ac.uk/undergraduate/courseguide/</w:t>
      </w:r>
      <w:r>
        <w:fldChar w:fldCharType="end"/>
      </w:r>
      <w:r w:rsidRPr="00C87BCD">
        <w:rPr>
          <w:rFonts w:ascii="Times New Roman" w:hAnsi="Times New Roman" w:cs="Times New Roman"/>
          <w:sz w:val="28"/>
          <w:szCs w:val="28"/>
          <w:lang w:val="kk-KZ"/>
        </w:rPr>
        <w:t xml:space="preserve"> (дата обращения: 29.11.2024)</w:t>
      </w:r>
    </w:p>
    <w:p w14:paraId="506B7128" w14:textId="0BE7152C" w:rsidR="00D37999" w:rsidRPr="00C87BCD"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13</w:t>
      </w:r>
      <w:r w:rsidR="003A48FA">
        <w:rPr>
          <w:rFonts w:ascii="Times New Roman" w:hAnsi="Times New Roman" w:cs="Times New Roman"/>
          <w:sz w:val="28"/>
          <w:szCs w:val="28"/>
          <w:lang w:val="kk-KZ"/>
        </w:rPr>
        <w:t>7</w:t>
      </w:r>
      <w:r w:rsidRPr="00C87BCD">
        <w:rPr>
          <w:rFonts w:ascii="Times New Roman" w:hAnsi="Times New Roman" w:cs="Times New Roman"/>
          <w:sz w:val="28"/>
          <w:szCs w:val="28"/>
        </w:rPr>
        <w:t xml:space="preserve"> </w:t>
      </w:r>
      <w:r w:rsidRPr="00C87BCD">
        <w:rPr>
          <w:rFonts w:ascii="Times New Roman" w:hAnsi="Times New Roman" w:cs="Times New Roman"/>
          <w:sz w:val="28"/>
          <w:szCs w:val="28"/>
          <w:lang w:val="kk-KZ"/>
        </w:rPr>
        <w:t xml:space="preserve">Бакалавриат – География в Оксфорд университет </w:t>
      </w:r>
      <w:r>
        <w:fldChar w:fldCharType="begin"/>
      </w:r>
      <w:r>
        <w:instrText>HYPERLINK "https://www.ox.ac.uk/admissions/undergraduate/courses/course-listing/geography"</w:instrText>
      </w:r>
      <w:r>
        <w:fldChar w:fldCharType="separate"/>
      </w:r>
      <w:r w:rsidRPr="00C87BCD">
        <w:rPr>
          <w:rStyle w:val="a4"/>
          <w:rFonts w:ascii="Times New Roman" w:hAnsi="Times New Roman" w:cs="Times New Roman"/>
          <w:sz w:val="28"/>
          <w:szCs w:val="28"/>
          <w:lang w:val="kk-KZ"/>
        </w:rPr>
        <w:t>https://www.ox.ac.uk/admissions/undergraduate/courses/course-listing/geography</w:t>
      </w:r>
      <w:r>
        <w:fldChar w:fldCharType="end"/>
      </w:r>
      <w:r w:rsidRPr="00C87BCD">
        <w:rPr>
          <w:rFonts w:ascii="Times New Roman" w:hAnsi="Times New Roman" w:cs="Times New Roman"/>
          <w:sz w:val="28"/>
          <w:szCs w:val="28"/>
          <w:lang w:val="kk-KZ"/>
        </w:rPr>
        <w:t xml:space="preserve"> (дата обращения: 29.11.2024)</w:t>
      </w:r>
    </w:p>
    <w:p w14:paraId="44E0E452" w14:textId="519EAF79" w:rsidR="00D37999" w:rsidRPr="00C87BCD"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C87BCD">
        <w:rPr>
          <w:rFonts w:ascii="Times New Roman" w:hAnsi="Times New Roman" w:cs="Times New Roman"/>
          <w:sz w:val="28"/>
          <w:szCs w:val="28"/>
          <w:lang w:val="kk-KZ"/>
        </w:rPr>
        <w:t>3</w:t>
      </w:r>
      <w:r w:rsidR="003A48FA">
        <w:rPr>
          <w:rFonts w:ascii="Times New Roman" w:hAnsi="Times New Roman" w:cs="Times New Roman"/>
          <w:sz w:val="28"/>
          <w:szCs w:val="28"/>
          <w:lang w:val="kk-KZ"/>
        </w:rPr>
        <w:t>8</w:t>
      </w:r>
      <w:r w:rsidR="008D664F">
        <w:rPr>
          <w:rFonts w:ascii="Times New Roman" w:hAnsi="Times New Roman" w:cs="Times New Roman"/>
          <w:sz w:val="28"/>
          <w:szCs w:val="28"/>
          <w:lang w:val="kk-KZ"/>
        </w:rPr>
        <w:t xml:space="preserve"> </w:t>
      </w:r>
      <w:r w:rsidRPr="00C87BCD">
        <w:rPr>
          <w:rFonts w:ascii="Times New Roman" w:hAnsi="Times New Roman" w:cs="Times New Roman"/>
          <w:sz w:val="28"/>
          <w:szCs w:val="28"/>
          <w:lang w:val="kk-KZ"/>
        </w:rPr>
        <w:t xml:space="preserve">Курс География (бакалавр наук) Royal Holloway University  </w:t>
      </w:r>
      <w:r>
        <w:fldChar w:fldCharType="begin"/>
      </w:r>
      <w:r w:rsidRPr="0006358D">
        <w:rPr>
          <w:lang w:val="kk-KZ"/>
        </w:rPr>
        <w:instrText>HYPERLINK "https://www.royalholloway.ac.uk/studyinghere/undergraduate/geography/geography-bsc/"</w:instrText>
      </w:r>
      <w:r>
        <w:fldChar w:fldCharType="separate"/>
      </w:r>
      <w:r w:rsidRPr="00C87BCD">
        <w:rPr>
          <w:rStyle w:val="a4"/>
          <w:rFonts w:ascii="Times New Roman" w:hAnsi="Times New Roman" w:cs="Times New Roman"/>
          <w:sz w:val="28"/>
          <w:szCs w:val="28"/>
          <w:lang w:val="kk-KZ"/>
        </w:rPr>
        <w:t>https://www.royalholloway.ac.uk/studyinghere/undergraduate/geography/geography-bsc/</w:t>
      </w:r>
      <w:r>
        <w:fldChar w:fldCharType="end"/>
      </w:r>
      <w:r w:rsidRPr="00C87BCD">
        <w:rPr>
          <w:rFonts w:ascii="Times New Roman" w:hAnsi="Times New Roman" w:cs="Times New Roman"/>
          <w:sz w:val="28"/>
          <w:szCs w:val="28"/>
          <w:lang w:val="kk-KZ"/>
        </w:rPr>
        <w:t xml:space="preserve">   (дата обращения: 03.10.2024) </w:t>
      </w:r>
    </w:p>
    <w:p w14:paraId="02A40100" w14:textId="4FBE879A" w:rsidR="00D37999" w:rsidRPr="00C87BCD" w:rsidRDefault="00D37999" w:rsidP="00D37999">
      <w:pPr>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13</w:t>
      </w:r>
      <w:r w:rsidR="003A48FA">
        <w:rPr>
          <w:rFonts w:ascii="Times New Roman" w:hAnsi="Times New Roman" w:cs="Times New Roman"/>
          <w:sz w:val="28"/>
          <w:szCs w:val="28"/>
          <w:lang w:val="kk-KZ"/>
        </w:rPr>
        <w:t>9</w:t>
      </w:r>
      <w:r w:rsidRPr="00C87BCD">
        <w:rPr>
          <w:rFonts w:ascii="Times New Roman" w:hAnsi="Times New Roman"/>
          <w:sz w:val="28"/>
          <w:szCs w:val="28"/>
          <w:lang w:val="kk-KZ"/>
        </w:rPr>
        <w:t xml:space="preserve"> Педагогический факультет Гази / Подготовка учителей географии – Курсы</w:t>
      </w:r>
      <w:r>
        <w:fldChar w:fldCharType="begin"/>
      </w:r>
      <w:r>
        <w:instrText>HYPERLINK "https://obs.gazi.edu.tr/oibs/bologna/index.aspx?lang=en&amp;curOp=showPac&amp;curUnit=05&amp;curSunit=52525876"</w:instrText>
      </w:r>
      <w:r>
        <w:fldChar w:fldCharType="separate"/>
      </w:r>
      <w:r w:rsidRPr="00C87BCD">
        <w:rPr>
          <w:rStyle w:val="a4"/>
          <w:rFonts w:ascii="Times New Roman" w:hAnsi="Times New Roman"/>
          <w:sz w:val="28"/>
          <w:szCs w:val="28"/>
          <w:lang w:val="kk-KZ"/>
        </w:rPr>
        <w:t>https://obs.gazi.edu.tr/oibs/bologna/index.aspx?lang=en&amp;curOp=showPac&amp;curUnit=05&amp;curSunit=52525876#</w:t>
      </w:r>
      <w:r>
        <w:fldChar w:fldCharType="end"/>
      </w:r>
      <w:r w:rsidRPr="00C87BCD">
        <w:rPr>
          <w:rFonts w:ascii="Times New Roman" w:hAnsi="Times New Roman"/>
          <w:sz w:val="28"/>
          <w:szCs w:val="28"/>
          <w:lang w:val="kk-KZ"/>
        </w:rPr>
        <w:t xml:space="preserve"> (дата обращения: 23.10.2024) </w:t>
      </w:r>
    </w:p>
    <w:p w14:paraId="68C6FCFE" w14:textId="5B650632" w:rsidR="00D37999" w:rsidRPr="00C87BCD" w:rsidRDefault="00D37999" w:rsidP="00D37999">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w:t>
      </w:r>
      <w:r w:rsidR="003A48FA">
        <w:rPr>
          <w:rFonts w:ascii="Times New Roman" w:hAnsi="Times New Roman"/>
          <w:sz w:val="28"/>
          <w:szCs w:val="28"/>
          <w:lang w:val="kk-KZ"/>
        </w:rPr>
        <w:t>40</w:t>
      </w:r>
      <w:r w:rsidRPr="00C87BCD">
        <w:rPr>
          <w:rFonts w:ascii="Times New Roman" w:hAnsi="Times New Roman"/>
          <w:sz w:val="28"/>
          <w:szCs w:val="28"/>
          <w:lang w:val="en-US"/>
        </w:rPr>
        <w:t xml:space="preserve"> </w:t>
      </w:r>
      <w:r w:rsidRPr="00C87BCD">
        <w:rPr>
          <w:rFonts w:ascii="Times New Roman" w:hAnsi="Times New Roman"/>
          <w:sz w:val="28"/>
          <w:szCs w:val="28"/>
          <w:lang w:val="kk-KZ"/>
        </w:rPr>
        <w:t xml:space="preserve">Wijayanto B., Rahmanelli Novio R., Pratama W., Fadila N. Development of Technological, Pedagogical, and Content Knowledge Learning Models Based on Massive Open Online Course (MOOC) Geography Teachers in West Sumatera. Pegem Journal of Education </w:t>
      </w:r>
      <w:r w:rsidR="00547DCD">
        <w:rPr>
          <w:rFonts w:ascii="Times New Roman" w:hAnsi="Times New Roman"/>
          <w:sz w:val="28"/>
          <w:szCs w:val="28"/>
          <w:lang w:val="kk-KZ"/>
        </w:rPr>
        <w:t>and Instruction, Vol. 14, No. 3.</w:t>
      </w:r>
      <w:r w:rsidR="00547DCD">
        <w:rPr>
          <w:rFonts w:ascii="Times New Roman" w:hAnsi="Times New Roman"/>
          <w:sz w:val="28"/>
          <w:szCs w:val="28"/>
          <w:lang w:val="en-US"/>
        </w:rPr>
        <w:t xml:space="preserve"> –</w:t>
      </w:r>
      <w:r w:rsidR="00547DCD">
        <w:rPr>
          <w:rFonts w:ascii="Times New Roman" w:hAnsi="Times New Roman"/>
          <w:sz w:val="28"/>
          <w:szCs w:val="28"/>
          <w:lang w:val="kk-KZ"/>
        </w:rPr>
        <w:t xml:space="preserve"> 2024 </w:t>
      </w:r>
      <w:r w:rsidR="00547DCD">
        <w:rPr>
          <w:rFonts w:ascii="Times New Roman" w:hAnsi="Times New Roman"/>
          <w:sz w:val="28"/>
          <w:szCs w:val="28"/>
          <w:lang w:val="en-US"/>
        </w:rPr>
        <w:t>–</w:t>
      </w:r>
      <w:r w:rsidRPr="00C87BCD">
        <w:rPr>
          <w:rFonts w:ascii="Times New Roman" w:hAnsi="Times New Roman"/>
          <w:sz w:val="28"/>
          <w:szCs w:val="28"/>
          <w:lang w:val="kk-KZ"/>
        </w:rPr>
        <w:t xml:space="preserve"> </w:t>
      </w:r>
      <w:r w:rsidR="00547DCD">
        <w:rPr>
          <w:rFonts w:ascii="Times New Roman" w:hAnsi="Times New Roman"/>
          <w:sz w:val="28"/>
          <w:szCs w:val="28"/>
          <w:lang w:val="en-US"/>
        </w:rPr>
        <w:t xml:space="preserve">P. </w:t>
      </w:r>
      <w:r w:rsidRPr="00C87BCD">
        <w:rPr>
          <w:rFonts w:ascii="Times New Roman" w:hAnsi="Times New Roman"/>
          <w:sz w:val="28"/>
          <w:szCs w:val="28"/>
          <w:lang w:val="kk-KZ"/>
        </w:rPr>
        <w:t>337-346</w:t>
      </w:r>
      <w:r w:rsidRPr="00547DCD">
        <w:rPr>
          <w:lang w:val="kk-KZ"/>
        </w:rPr>
        <w:t xml:space="preserve"> </w:t>
      </w:r>
      <w:hyperlink r:id="rId329" w:history="1">
        <w:r w:rsidRPr="00C87BCD">
          <w:rPr>
            <w:rStyle w:val="a4"/>
            <w:rFonts w:ascii="Times New Roman" w:hAnsi="Times New Roman"/>
            <w:sz w:val="28"/>
            <w:szCs w:val="28"/>
            <w:lang w:val="kk-KZ"/>
          </w:rPr>
          <w:t>https://doi.org/10.47750/pegegog.14.03.31</w:t>
        </w:r>
      </w:hyperlink>
      <w:r w:rsidRPr="00C87BCD">
        <w:rPr>
          <w:rFonts w:ascii="Times New Roman" w:hAnsi="Times New Roman"/>
          <w:sz w:val="28"/>
          <w:szCs w:val="28"/>
          <w:lang w:val="kk-KZ"/>
        </w:rPr>
        <w:t xml:space="preserve"> </w:t>
      </w:r>
    </w:p>
    <w:p w14:paraId="34E48B9F" w14:textId="4DAB918B" w:rsidR="00D37999" w:rsidRPr="00C87BCD"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41</w:t>
      </w:r>
      <w:r w:rsidRPr="00C87BCD">
        <w:rPr>
          <w:rFonts w:ascii="Times New Roman" w:hAnsi="Times New Roman" w:cs="Times New Roman"/>
          <w:sz w:val="28"/>
          <w:szCs w:val="28"/>
          <w:lang w:val="kk-KZ"/>
        </w:rPr>
        <w:t xml:space="preserve"> Факультет географических наук Пекинского педагогического университета </w:t>
      </w:r>
      <w:r>
        <w:fldChar w:fldCharType="begin"/>
      </w:r>
      <w:r>
        <w:instrText>HYPERLINK "https://geo.bnu.edu.cn/zsxx/bkzs/xxgk/bkxbgk.html"</w:instrText>
      </w:r>
      <w:r>
        <w:fldChar w:fldCharType="separate"/>
      </w:r>
      <w:r w:rsidRPr="00C87BCD">
        <w:rPr>
          <w:rStyle w:val="a4"/>
          <w:rFonts w:ascii="Times New Roman" w:hAnsi="Times New Roman" w:cs="Times New Roman"/>
          <w:sz w:val="28"/>
          <w:szCs w:val="28"/>
          <w:lang w:val="kk-KZ"/>
        </w:rPr>
        <w:t>https://geo.bnu.edu.cn/zsxx/bkzs/xxgk/bkxbgk.html</w:t>
      </w:r>
      <w:r>
        <w:fldChar w:fldCharType="end"/>
      </w:r>
      <w:r w:rsidRPr="00C87BCD">
        <w:rPr>
          <w:rFonts w:ascii="Times New Roman" w:hAnsi="Times New Roman" w:cs="Times New Roman"/>
          <w:sz w:val="28"/>
          <w:szCs w:val="28"/>
          <w:lang w:val="kk-KZ"/>
        </w:rPr>
        <w:t xml:space="preserve"> (дата обращения: 29.11.2024)</w:t>
      </w:r>
    </w:p>
    <w:p w14:paraId="3ECD1A18" w14:textId="49FB521E" w:rsidR="00D37999" w:rsidRPr="00C87BCD" w:rsidRDefault="00D37999" w:rsidP="00D37999">
      <w:pPr>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42</w:t>
      </w:r>
      <w:r w:rsidRPr="00C87BCD">
        <w:rPr>
          <w:rFonts w:ascii="Times New Roman" w:hAnsi="Times New Roman"/>
          <w:sz w:val="28"/>
          <w:szCs w:val="28"/>
        </w:rPr>
        <w:t xml:space="preserve"> </w:t>
      </w:r>
      <w:r w:rsidRPr="00C87BCD">
        <w:rPr>
          <w:rFonts w:ascii="Times New Roman" w:hAnsi="Times New Roman"/>
          <w:sz w:val="28"/>
          <w:szCs w:val="28"/>
          <w:lang w:val="kk-KZ"/>
        </w:rPr>
        <w:t xml:space="preserve">Программы бакалавриата Российский государственный педагогический университет им. А. И. Герцена </w:t>
      </w:r>
      <w:r>
        <w:fldChar w:fldCharType="begin"/>
      </w:r>
      <w:r>
        <w:instrText>HYPERLINK "https://herzen.spb.ru/abiturients/obrazovatelnye-programmy/bachelor/?EDULEVEL=142&amp;f1=0&amp;f2=0&amp;f3=0"</w:instrText>
      </w:r>
      <w:r>
        <w:fldChar w:fldCharType="separate"/>
      </w:r>
      <w:r w:rsidRPr="00C87BCD">
        <w:rPr>
          <w:rStyle w:val="a4"/>
          <w:rFonts w:ascii="Times New Roman" w:hAnsi="Times New Roman"/>
          <w:sz w:val="28"/>
          <w:szCs w:val="28"/>
          <w:lang w:val="kk-KZ"/>
        </w:rPr>
        <w:t>https://herzen.spb.ru/abiturients/obrazovatelnye-programmy/bachelor/?EDULEVEL=142&amp;f1=0&amp;f2=0&amp;f3=0</w:t>
      </w:r>
      <w:r>
        <w:fldChar w:fldCharType="end"/>
      </w:r>
      <w:r w:rsidRPr="00C87BCD">
        <w:rPr>
          <w:rFonts w:ascii="Times New Roman" w:hAnsi="Times New Roman"/>
          <w:sz w:val="28"/>
          <w:szCs w:val="28"/>
          <w:lang w:val="kk-KZ"/>
        </w:rPr>
        <w:t xml:space="preserve"> (дата обращения: 09.12.2024) </w:t>
      </w:r>
    </w:p>
    <w:p w14:paraId="5D6EE18F" w14:textId="498A33D2" w:rsidR="00D37999" w:rsidRPr="00C87BCD" w:rsidRDefault="00D37999" w:rsidP="00D37999">
      <w:pPr>
        <w:spacing w:after="0"/>
        <w:ind w:firstLine="567"/>
        <w:jc w:val="both"/>
        <w:rPr>
          <w:rFonts w:ascii="Times New Roman" w:hAnsi="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43</w:t>
      </w:r>
      <w:r w:rsidRPr="00C87BCD">
        <w:rPr>
          <w:rFonts w:ascii="Times New Roman" w:hAnsi="Times New Roman"/>
          <w:sz w:val="28"/>
          <w:szCs w:val="28"/>
        </w:rPr>
        <w:t xml:space="preserve"> </w:t>
      </w:r>
      <w:r w:rsidRPr="00C87BCD">
        <w:rPr>
          <w:rFonts w:ascii="Times New Roman" w:hAnsi="Times New Roman"/>
          <w:sz w:val="28"/>
          <w:szCs w:val="28"/>
          <w:lang w:val="kk-KZ"/>
        </w:rPr>
        <w:t xml:space="preserve">Бакалавриат 44.03.05 Педагогическое образование Московский государственный педагогический университет </w:t>
      </w:r>
      <w:r>
        <w:fldChar w:fldCharType="begin"/>
      </w:r>
      <w:r>
        <w:instrText>HYPERLINK "https://mpgu.su/ob-mpgu/struktura/faculties/geograficheskiy-fakultet/bakalavriat/44-03-05-pedagogicheskoe-obrazovanie-profil-podgotovki-geografiya-i-inostrannyiy-yazyik-ochnaya-forma-5-let/"</w:instrText>
      </w:r>
      <w:r>
        <w:fldChar w:fldCharType="separate"/>
      </w:r>
      <w:r w:rsidRPr="00C87BCD">
        <w:rPr>
          <w:rStyle w:val="a4"/>
          <w:rFonts w:ascii="Times New Roman" w:hAnsi="Times New Roman"/>
          <w:sz w:val="28"/>
          <w:szCs w:val="28"/>
          <w:lang w:val="kk-KZ"/>
        </w:rPr>
        <w:t>https://mpgu.su/ob-mpgu/struktura/faculties/geograficheskiy-fakultet/bakalavriat/44-03-05-pedagogicheskoe-obrazovanie-profil-podgotovki-geografiya-i-inostrannyiy-yazyik-ochnaya-forma-5-let/</w:t>
      </w:r>
      <w:r>
        <w:fldChar w:fldCharType="end"/>
      </w:r>
      <w:r w:rsidRPr="00C87BCD">
        <w:rPr>
          <w:rFonts w:ascii="Times New Roman" w:hAnsi="Times New Roman"/>
          <w:sz w:val="28"/>
          <w:szCs w:val="28"/>
          <w:lang w:val="kk-KZ"/>
        </w:rPr>
        <w:t xml:space="preserve"> (дата обращения: 09.12.2024) </w:t>
      </w:r>
    </w:p>
    <w:p w14:paraId="01D018CC" w14:textId="55F2E0D8" w:rsidR="00D37999" w:rsidRPr="00C87BCD" w:rsidRDefault="00D37999" w:rsidP="00D37999">
      <w:pPr>
        <w:spacing w:after="0"/>
        <w:ind w:firstLine="567"/>
        <w:jc w:val="both"/>
        <w:rPr>
          <w:rFonts w:ascii="Times New Roman" w:hAnsi="Times New Roman"/>
          <w:sz w:val="28"/>
          <w:szCs w:val="28"/>
          <w:lang w:val="kk-KZ"/>
        </w:rPr>
      </w:pPr>
      <w:r>
        <w:rPr>
          <w:rFonts w:ascii="Times New Roman" w:hAnsi="Times New Roman"/>
          <w:sz w:val="28"/>
          <w:szCs w:val="28"/>
          <w:lang w:val="kk-KZ"/>
        </w:rPr>
        <w:t>1</w:t>
      </w:r>
      <w:r w:rsidR="003A48FA">
        <w:rPr>
          <w:rFonts w:ascii="Times New Roman" w:hAnsi="Times New Roman"/>
          <w:sz w:val="28"/>
          <w:szCs w:val="28"/>
          <w:lang w:val="kk-KZ"/>
        </w:rPr>
        <w:t>44</w:t>
      </w:r>
      <w:r w:rsidRPr="00C87BCD">
        <w:rPr>
          <w:rFonts w:ascii="Times New Roman" w:hAnsi="Times New Roman"/>
          <w:sz w:val="28"/>
          <w:szCs w:val="28"/>
        </w:rPr>
        <w:t xml:space="preserve"> </w:t>
      </w:r>
      <w:r w:rsidRPr="00C87BCD">
        <w:rPr>
          <w:rFonts w:ascii="Times New Roman" w:hAnsi="Times New Roman"/>
          <w:sz w:val="28"/>
          <w:szCs w:val="28"/>
          <w:lang w:val="kk-KZ"/>
        </w:rPr>
        <w:t xml:space="preserve">Южно-Казахстанкий университет имени М.Ауэзова бакалавриат образовательные программы 6В01506-География </w:t>
      </w:r>
      <w:r>
        <w:fldChar w:fldCharType="begin"/>
      </w:r>
      <w:r>
        <w:instrText>HYPERLINK "https://ep.auezov.edu.kz/images/002024/geo/ru/6r1560.pdf"</w:instrText>
      </w:r>
      <w:r>
        <w:fldChar w:fldCharType="separate"/>
      </w:r>
      <w:r w:rsidRPr="00C87BCD">
        <w:rPr>
          <w:rStyle w:val="a4"/>
          <w:rFonts w:ascii="Times New Roman" w:hAnsi="Times New Roman"/>
          <w:sz w:val="28"/>
          <w:szCs w:val="28"/>
          <w:lang w:val="kk-KZ"/>
        </w:rPr>
        <w:t>https://ep.auezov.edu.kz/images/002024/geo/ru/6r1560.pdf</w:t>
      </w:r>
      <w:r>
        <w:fldChar w:fldCharType="end"/>
      </w:r>
      <w:r w:rsidRPr="00C87BCD">
        <w:rPr>
          <w:rFonts w:ascii="Times New Roman" w:hAnsi="Times New Roman"/>
          <w:sz w:val="28"/>
          <w:szCs w:val="28"/>
          <w:lang w:val="kk-KZ"/>
        </w:rPr>
        <w:t xml:space="preserve"> (дата обращения: 09.12.2024)</w:t>
      </w:r>
    </w:p>
    <w:p w14:paraId="27540887" w14:textId="61A8AB56" w:rsidR="00D37999" w:rsidRPr="00C87BCD" w:rsidRDefault="00D37999" w:rsidP="00D37999">
      <w:pPr>
        <w:spacing w:after="0" w:line="240" w:lineRule="auto"/>
        <w:ind w:firstLine="567"/>
        <w:contextualSpacing/>
        <w:jc w:val="both"/>
        <w:rPr>
          <w:rFonts w:ascii="Times New Roman" w:hAnsi="Times New Roman"/>
          <w:sz w:val="28"/>
          <w:szCs w:val="28"/>
          <w:lang w:val="kk-KZ"/>
        </w:rPr>
      </w:pPr>
      <w:r w:rsidRPr="00C87BCD">
        <w:rPr>
          <w:rFonts w:ascii="Times New Roman" w:hAnsi="Times New Roman"/>
          <w:sz w:val="28"/>
          <w:szCs w:val="28"/>
          <w:lang w:val="kk-KZ"/>
        </w:rPr>
        <w:t>1</w:t>
      </w:r>
      <w:r w:rsidR="003A48FA">
        <w:rPr>
          <w:rFonts w:ascii="Times New Roman" w:hAnsi="Times New Roman"/>
          <w:sz w:val="28"/>
          <w:szCs w:val="28"/>
          <w:lang w:val="kk-KZ"/>
        </w:rPr>
        <w:t>45</w:t>
      </w:r>
      <w:r w:rsidRPr="00C87BCD">
        <w:rPr>
          <w:rFonts w:ascii="Times New Roman" w:hAnsi="Times New Roman"/>
          <w:sz w:val="28"/>
          <w:szCs w:val="28"/>
          <w:lang w:val="kk-KZ"/>
        </w:rPr>
        <w:t xml:space="preserve"> С.Аманжолов атындағы Шығыс Қазақстан университеті 6В01506-География білім беру бағдарламасы </w:t>
      </w:r>
      <w:r>
        <w:lastRenderedPageBreak/>
        <w:fldChar w:fldCharType="begin"/>
      </w:r>
      <w:r w:rsidRPr="0006358D">
        <w:rPr>
          <w:lang w:val="kk-KZ"/>
        </w:rPr>
        <w:instrText>HYPERLINK "https://epvo.kz/" \l "/register/education_program/application/50413"</w:instrText>
      </w:r>
      <w:r>
        <w:fldChar w:fldCharType="separate"/>
      </w:r>
      <w:r w:rsidRPr="00C87BCD">
        <w:rPr>
          <w:rStyle w:val="a4"/>
          <w:rFonts w:ascii="Times New Roman" w:hAnsi="Times New Roman"/>
          <w:sz w:val="28"/>
          <w:szCs w:val="28"/>
          <w:lang w:val="kk-KZ"/>
        </w:rPr>
        <w:t>https://epvo.kz/#/register/education_program/application/50413</w:t>
      </w:r>
      <w:r>
        <w:fldChar w:fldCharType="end"/>
      </w:r>
      <w:r w:rsidRPr="00C87BCD">
        <w:rPr>
          <w:rFonts w:ascii="Times New Roman" w:hAnsi="Times New Roman"/>
          <w:sz w:val="28"/>
          <w:szCs w:val="28"/>
          <w:lang w:val="kk-KZ"/>
        </w:rPr>
        <w:t xml:space="preserve"> (қаралу уақыты 10.12.2024) </w:t>
      </w:r>
    </w:p>
    <w:p w14:paraId="5DD7E249" w14:textId="1EC1FF86" w:rsidR="00D37999" w:rsidRPr="00C87BCD" w:rsidRDefault="00D37999" w:rsidP="00D37999">
      <w:pPr>
        <w:spacing w:after="0" w:line="240" w:lineRule="auto"/>
        <w:ind w:firstLine="567"/>
        <w:contextualSpacing/>
        <w:jc w:val="both"/>
        <w:rPr>
          <w:rFonts w:ascii="Times New Roman" w:hAnsi="Times New Roman"/>
          <w:sz w:val="28"/>
          <w:szCs w:val="28"/>
          <w:lang w:val="kk-KZ"/>
        </w:rPr>
      </w:pPr>
      <w:r w:rsidRPr="00C87BCD">
        <w:rPr>
          <w:rFonts w:ascii="Times New Roman" w:hAnsi="Times New Roman"/>
          <w:sz w:val="28"/>
          <w:szCs w:val="28"/>
          <w:lang w:val="kk-KZ"/>
        </w:rPr>
        <w:t>1</w:t>
      </w:r>
      <w:r w:rsidR="003A48FA">
        <w:rPr>
          <w:rFonts w:ascii="Times New Roman" w:hAnsi="Times New Roman"/>
          <w:sz w:val="28"/>
          <w:szCs w:val="28"/>
          <w:lang w:val="kk-KZ"/>
        </w:rPr>
        <w:t>46</w:t>
      </w:r>
      <w:r w:rsidRPr="00C87BCD">
        <w:rPr>
          <w:rFonts w:ascii="Times New Roman" w:hAnsi="Times New Roman"/>
          <w:sz w:val="28"/>
          <w:szCs w:val="28"/>
          <w:lang w:val="kk-KZ"/>
        </w:rPr>
        <w:t xml:space="preserve"> М.Х.Дулати атындағы Тараз өңірлік университеті 6В01512-География-тарих білім беру бағдарламасы </w:t>
      </w:r>
      <w:r>
        <w:fldChar w:fldCharType="begin"/>
      </w:r>
      <w:r w:rsidRPr="0006358D">
        <w:rPr>
          <w:lang w:val="kk-KZ"/>
        </w:rPr>
        <w:instrText>HYPERLINK "https://dulaty.kz/images/dokumenty/op/new/bachelors"</w:instrText>
      </w:r>
      <w:r>
        <w:fldChar w:fldCharType="separate"/>
      </w:r>
      <w:r w:rsidRPr="00C87BCD">
        <w:rPr>
          <w:rStyle w:val="a4"/>
          <w:rFonts w:ascii="Times New Roman" w:hAnsi="Times New Roman"/>
          <w:sz w:val="28"/>
          <w:szCs w:val="28"/>
          <w:lang w:val="kk-KZ"/>
        </w:rPr>
        <w:t>https://dulaty.kz/images/dokumenty/op/new/bachelors</w:t>
      </w:r>
      <w:r>
        <w:fldChar w:fldCharType="end"/>
      </w:r>
      <w:r w:rsidRPr="00C87BCD">
        <w:rPr>
          <w:rFonts w:ascii="Times New Roman" w:hAnsi="Times New Roman"/>
          <w:sz w:val="28"/>
          <w:szCs w:val="28"/>
          <w:lang w:val="kk-KZ"/>
        </w:rPr>
        <w:t xml:space="preserve"> (қаралу уақыты 10.12.2024)</w:t>
      </w:r>
    </w:p>
    <w:p w14:paraId="3E10E0B0" w14:textId="13748622" w:rsidR="00D37999" w:rsidRPr="00C87BCD" w:rsidRDefault="00D37999" w:rsidP="00D37999">
      <w:pPr>
        <w:spacing w:after="0" w:line="240" w:lineRule="auto"/>
        <w:ind w:firstLine="567"/>
        <w:contextualSpacing/>
        <w:jc w:val="both"/>
        <w:rPr>
          <w:rFonts w:ascii="Times New Roman" w:hAnsi="Times New Roman"/>
          <w:sz w:val="28"/>
          <w:szCs w:val="28"/>
          <w:lang w:val="kk-KZ"/>
        </w:rPr>
      </w:pPr>
      <w:r w:rsidRPr="00C87BCD">
        <w:rPr>
          <w:rFonts w:ascii="Times New Roman" w:hAnsi="Times New Roman"/>
          <w:sz w:val="28"/>
          <w:szCs w:val="28"/>
        </w:rPr>
        <w:t>1</w:t>
      </w:r>
      <w:r>
        <w:rPr>
          <w:rFonts w:ascii="Times New Roman" w:hAnsi="Times New Roman"/>
          <w:sz w:val="28"/>
          <w:szCs w:val="28"/>
          <w:lang w:val="kk-KZ"/>
        </w:rPr>
        <w:t>4</w:t>
      </w:r>
      <w:r w:rsidR="003A48FA">
        <w:rPr>
          <w:rFonts w:ascii="Times New Roman" w:hAnsi="Times New Roman"/>
          <w:sz w:val="28"/>
          <w:szCs w:val="28"/>
          <w:lang w:val="kk-KZ"/>
        </w:rPr>
        <w:t>7</w:t>
      </w:r>
      <w:r w:rsidRPr="00C87BCD">
        <w:rPr>
          <w:rFonts w:ascii="Times New Roman" w:hAnsi="Times New Roman"/>
          <w:sz w:val="28"/>
          <w:szCs w:val="28"/>
        </w:rPr>
        <w:t xml:space="preserve"> </w:t>
      </w:r>
      <w:r w:rsidRPr="00C87BCD">
        <w:rPr>
          <w:rFonts w:ascii="Times New Roman" w:hAnsi="Times New Roman"/>
          <w:sz w:val="28"/>
          <w:szCs w:val="28"/>
          <w:lang w:val="kk-KZ"/>
        </w:rPr>
        <w:t xml:space="preserve">Ш.Уәлиханов атындағы Көкшетау университеті, 6В01502-География-тарих білім беру бағдарламасы </w:t>
      </w:r>
      <w:r>
        <w:fldChar w:fldCharType="begin"/>
      </w:r>
      <w:r>
        <w:instrText>HYPERLINK "https://shokan.edu.kz/ru/educational-programs/geografiya-istoriya/"</w:instrText>
      </w:r>
      <w:r>
        <w:fldChar w:fldCharType="separate"/>
      </w:r>
      <w:r w:rsidRPr="00C87BCD">
        <w:rPr>
          <w:rStyle w:val="a4"/>
          <w:rFonts w:ascii="Times New Roman" w:hAnsi="Times New Roman"/>
          <w:sz w:val="28"/>
          <w:szCs w:val="28"/>
          <w:lang w:val="kk-KZ"/>
        </w:rPr>
        <w:t>https://shokan.edu.kz/ru/educational-programs/geografiya-istoriya/</w:t>
      </w:r>
      <w:r>
        <w:fldChar w:fldCharType="end"/>
      </w:r>
      <w:r w:rsidRPr="00C87BCD">
        <w:rPr>
          <w:rFonts w:ascii="Times New Roman" w:hAnsi="Times New Roman"/>
          <w:sz w:val="28"/>
          <w:szCs w:val="28"/>
          <w:lang w:val="kk-KZ"/>
        </w:rPr>
        <w:t xml:space="preserve"> </w:t>
      </w:r>
    </w:p>
    <w:p w14:paraId="2888956F" w14:textId="784A80A5" w:rsidR="00D37999" w:rsidRPr="00C87BCD" w:rsidRDefault="00D37999" w:rsidP="00D37999">
      <w:pPr>
        <w:spacing w:after="0" w:line="240" w:lineRule="auto"/>
        <w:ind w:firstLine="567"/>
        <w:contextualSpacing/>
        <w:jc w:val="both"/>
        <w:rPr>
          <w:rFonts w:ascii="Times New Roman" w:hAnsi="Times New Roman"/>
          <w:sz w:val="28"/>
          <w:szCs w:val="28"/>
          <w:lang w:val="kk-KZ"/>
        </w:rPr>
      </w:pPr>
      <w:r w:rsidRPr="00C87BCD">
        <w:rPr>
          <w:rFonts w:ascii="Times New Roman" w:hAnsi="Times New Roman"/>
          <w:sz w:val="28"/>
          <w:szCs w:val="28"/>
          <w:lang w:val="kk-KZ"/>
        </w:rPr>
        <w:t>1</w:t>
      </w:r>
      <w:r>
        <w:rPr>
          <w:rFonts w:ascii="Times New Roman" w:hAnsi="Times New Roman"/>
          <w:sz w:val="28"/>
          <w:szCs w:val="28"/>
          <w:lang w:val="kk-KZ"/>
        </w:rPr>
        <w:t>4</w:t>
      </w:r>
      <w:r w:rsidR="003A48FA">
        <w:rPr>
          <w:rFonts w:ascii="Times New Roman" w:hAnsi="Times New Roman"/>
          <w:sz w:val="28"/>
          <w:szCs w:val="28"/>
          <w:lang w:val="kk-KZ"/>
        </w:rPr>
        <w:t>8</w:t>
      </w:r>
      <w:r w:rsidRPr="00C87BCD">
        <w:rPr>
          <w:rFonts w:ascii="Times New Roman" w:hAnsi="Times New Roman"/>
          <w:sz w:val="28"/>
          <w:szCs w:val="28"/>
          <w:lang w:val="kk-KZ"/>
        </w:rPr>
        <w:t xml:space="preserve"> Л.Гумилев атындағы Еуразия ұлттық университеті 6В01524-География педагогтарын даярлау бағдарламасы </w:t>
      </w:r>
      <w:r>
        <w:fldChar w:fldCharType="begin"/>
      </w:r>
      <w:r w:rsidRPr="0006358D">
        <w:rPr>
          <w:lang w:val="kk-KZ"/>
        </w:rPr>
        <w:instrText>HYPERLINK "https://fns.enu.kz/kz/page/departments/physical-and-economical-geography/educational-program"</w:instrText>
      </w:r>
      <w:r>
        <w:fldChar w:fldCharType="separate"/>
      </w:r>
      <w:r w:rsidRPr="00C87BCD">
        <w:rPr>
          <w:rStyle w:val="a4"/>
          <w:rFonts w:ascii="Times New Roman" w:hAnsi="Times New Roman"/>
          <w:sz w:val="28"/>
          <w:szCs w:val="28"/>
          <w:lang w:val="kk-KZ"/>
        </w:rPr>
        <w:t>https://fns.enu.kz/kz/page/departments/physical-and-economical-geography/educational-program</w:t>
      </w:r>
      <w:r>
        <w:fldChar w:fldCharType="end"/>
      </w:r>
      <w:r w:rsidRPr="00C87BCD">
        <w:rPr>
          <w:rFonts w:ascii="Times New Roman" w:hAnsi="Times New Roman"/>
          <w:sz w:val="28"/>
          <w:szCs w:val="28"/>
          <w:lang w:val="kk-KZ"/>
        </w:rPr>
        <w:t xml:space="preserve"> (қаралу уақыты 10.12.2024)</w:t>
      </w:r>
    </w:p>
    <w:p w14:paraId="1AD98078" w14:textId="5D361FEB" w:rsidR="00D37999" w:rsidRPr="009F7A37" w:rsidRDefault="00D37999" w:rsidP="00D37999">
      <w:pPr>
        <w:spacing w:after="0" w:line="240" w:lineRule="auto"/>
        <w:ind w:firstLine="567"/>
        <w:contextualSpacing/>
        <w:jc w:val="both"/>
        <w:rPr>
          <w:rFonts w:ascii="Times New Roman" w:hAnsi="Times New Roman"/>
          <w:sz w:val="28"/>
          <w:szCs w:val="28"/>
          <w:lang w:val="kk-KZ"/>
        </w:rPr>
      </w:pPr>
      <w:r w:rsidRPr="00C87BCD">
        <w:rPr>
          <w:rFonts w:ascii="Times New Roman" w:hAnsi="Times New Roman" w:cs="Times New Roman"/>
          <w:sz w:val="28"/>
          <w:szCs w:val="28"/>
          <w:lang w:val="kk-KZ"/>
        </w:rPr>
        <w:t>14</w:t>
      </w:r>
      <w:r w:rsidR="003A48FA">
        <w:rPr>
          <w:rFonts w:ascii="Times New Roman" w:hAnsi="Times New Roman" w:cs="Times New Roman"/>
          <w:sz w:val="28"/>
          <w:szCs w:val="28"/>
          <w:lang w:val="kk-KZ"/>
        </w:rPr>
        <w:t>9</w:t>
      </w:r>
      <w:r w:rsidRPr="00C87BCD">
        <w:rPr>
          <w:rFonts w:ascii="Times New Roman" w:hAnsi="Times New Roman"/>
          <w:sz w:val="28"/>
          <w:szCs w:val="28"/>
          <w:lang w:val="kk-KZ"/>
        </w:rPr>
        <w:t xml:space="preserve"> Абай атындағы ҚазҰПУ-ң 6В01515-География  білім беру бағдарламасы. </w:t>
      </w:r>
      <w:r>
        <w:fldChar w:fldCharType="begin"/>
      </w:r>
      <w:r w:rsidRPr="0006358D">
        <w:rPr>
          <w:lang w:val="kk-KZ"/>
        </w:rPr>
        <w:instrText>HYPERLINK "https://www.kaznpu.kz/docs/docs/2024/op/ru/181024/6B01515.pdf"</w:instrText>
      </w:r>
      <w:r>
        <w:fldChar w:fldCharType="separate"/>
      </w:r>
      <w:r w:rsidRPr="00C87BCD">
        <w:rPr>
          <w:rStyle w:val="a4"/>
          <w:rFonts w:ascii="Times New Roman" w:hAnsi="Times New Roman"/>
          <w:sz w:val="28"/>
          <w:szCs w:val="28"/>
          <w:lang w:val="kk-KZ"/>
        </w:rPr>
        <w:t>https://www.kaznpu.kz/docs/docs/2024/op/ru/181024/6B01515.pdf</w:t>
      </w:r>
      <w:r>
        <w:fldChar w:fldCharType="end"/>
      </w:r>
      <w:r>
        <w:rPr>
          <w:rFonts w:ascii="Times New Roman" w:hAnsi="Times New Roman"/>
          <w:sz w:val="28"/>
          <w:szCs w:val="28"/>
          <w:lang w:val="kk-KZ"/>
        </w:rPr>
        <w:t xml:space="preserve"> </w:t>
      </w:r>
    </w:p>
    <w:p w14:paraId="25223777" w14:textId="00735C75" w:rsidR="00D37999" w:rsidRPr="00E6312E" w:rsidRDefault="00D37999" w:rsidP="00D37999">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1</w:t>
      </w:r>
      <w:r w:rsidR="003A48FA">
        <w:rPr>
          <w:rFonts w:ascii="Times New Roman" w:hAnsi="Times New Roman"/>
          <w:sz w:val="28"/>
          <w:szCs w:val="28"/>
          <w:lang w:val="kk-KZ"/>
        </w:rPr>
        <w:t>50</w:t>
      </w:r>
      <w:r w:rsidRPr="00E6312E">
        <w:rPr>
          <w:lang w:val="kk-KZ"/>
        </w:rPr>
        <w:t xml:space="preserve"> </w:t>
      </w:r>
      <w:r w:rsidRPr="00E6312E">
        <w:rPr>
          <w:rFonts w:ascii="Times New Roman" w:hAnsi="Times New Roman"/>
          <w:sz w:val="28"/>
          <w:szCs w:val="28"/>
          <w:lang w:val="kk-KZ"/>
        </w:rPr>
        <w:t>Бейкитова А.Н., Каймулдинова К.Д. Болашақ география пәні мұғалімдерінің картографиялық білімі мен біліктерін жетілдірудің жолдары // Қазақстанның ғылымы мен өмірі,   педагогика ғылымдары -  №2 (57) – Астана,  2018. – Б. 88-91</w:t>
      </w:r>
    </w:p>
    <w:p w14:paraId="2CB688BA" w14:textId="70B29BF9" w:rsidR="00D37999" w:rsidRPr="00E6312E" w:rsidRDefault="00D37999" w:rsidP="00D37999">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1</w:t>
      </w:r>
      <w:r w:rsidR="003A48FA">
        <w:rPr>
          <w:rFonts w:ascii="Times New Roman" w:hAnsi="Times New Roman"/>
          <w:sz w:val="28"/>
          <w:szCs w:val="28"/>
          <w:lang w:val="kk-KZ"/>
        </w:rPr>
        <w:t>51</w:t>
      </w:r>
      <w:r w:rsidR="008D664F">
        <w:rPr>
          <w:rFonts w:ascii="Times New Roman" w:hAnsi="Times New Roman"/>
          <w:sz w:val="28"/>
          <w:szCs w:val="28"/>
          <w:lang w:val="kk-KZ"/>
        </w:rPr>
        <w:t xml:space="preserve"> </w:t>
      </w:r>
      <w:r w:rsidRPr="00E6312E">
        <w:rPr>
          <w:rFonts w:ascii="Times New Roman" w:hAnsi="Times New Roman"/>
          <w:sz w:val="28"/>
          <w:szCs w:val="28"/>
          <w:lang w:val="kk-KZ"/>
        </w:rPr>
        <w:t>Бейкитова А.Н. Болашақ география пәні мұғалімдерінің картографиялық іс-әрекетін қалыптастырудың ғылыми-әдістемелік негіздері // Қазақстанның ғылымы мен өмірі, педагогика ғылымдары -  №6 (67) – Астана, 2018. – Б. 135-140</w:t>
      </w:r>
      <w:r w:rsidR="008D664F">
        <w:rPr>
          <w:rFonts w:ascii="Times New Roman" w:hAnsi="Times New Roman"/>
          <w:sz w:val="28"/>
          <w:szCs w:val="28"/>
          <w:lang w:val="kk-KZ"/>
        </w:rPr>
        <w:t>.</w:t>
      </w:r>
    </w:p>
    <w:p w14:paraId="71A81FC2" w14:textId="770A0718" w:rsidR="00D37999" w:rsidRPr="00E6312E" w:rsidRDefault="00D37999" w:rsidP="00D37999">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1</w:t>
      </w:r>
      <w:r w:rsidR="003A48FA">
        <w:rPr>
          <w:rFonts w:ascii="Times New Roman" w:hAnsi="Times New Roman"/>
          <w:sz w:val="28"/>
          <w:szCs w:val="28"/>
          <w:lang w:val="kk-KZ"/>
        </w:rPr>
        <w:t>52</w:t>
      </w:r>
      <w:r w:rsidRPr="00E6312E">
        <w:rPr>
          <w:rFonts w:ascii="Times New Roman" w:hAnsi="Times New Roman"/>
          <w:sz w:val="28"/>
          <w:szCs w:val="28"/>
          <w:lang w:val="kk-KZ"/>
        </w:rPr>
        <w:t xml:space="preserve"> Калдыбекова Р.Е., Бейкитова А.Н. Формирование навыков мышления обучающихся через картографическую деятельность // Абай атындағы ҚазҰПУ «Педагогика және психологи</w:t>
      </w:r>
      <w:r w:rsidR="008D664F">
        <w:rPr>
          <w:rFonts w:ascii="Times New Roman" w:hAnsi="Times New Roman"/>
          <w:sz w:val="28"/>
          <w:szCs w:val="28"/>
          <w:lang w:val="kk-KZ"/>
        </w:rPr>
        <w:t>я» ғылыми-әдістемелік журналы - №4 (41)</w:t>
      </w:r>
      <w:r w:rsidRPr="00E6312E">
        <w:rPr>
          <w:rFonts w:ascii="Times New Roman" w:hAnsi="Times New Roman"/>
          <w:sz w:val="28"/>
          <w:szCs w:val="28"/>
          <w:lang w:val="kk-KZ"/>
        </w:rPr>
        <w:t xml:space="preserve">- Алматы, 2019. - Б. 169-180 </w:t>
      </w:r>
      <w:r w:rsidR="00547DCD">
        <w:fldChar w:fldCharType="begin"/>
      </w:r>
      <w:r w:rsidR="00547DCD">
        <w:instrText>HYPERLINK "https://journal-pedpsy.kaznpu.kz/index.php/ped/issue/view/8/99"</w:instrText>
      </w:r>
      <w:r w:rsidR="00547DCD">
        <w:fldChar w:fldCharType="separate"/>
      </w:r>
      <w:r w:rsidR="00547DCD" w:rsidRPr="007D474F">
        <w:rPr>
          <w:rStyle w:val="a4"/>
          <w:rFonts w:ascii="Times New Roman" w:hAnsi="Times New Roman"/>
          <w:sz w:val="28"/>
          <w:szCs w:val="28"/>
          <w:lang w:val="kk-KZ"/>
        </w:rPr>
        <w:t>https://journal-pedpsy.kaznpu.kz/index.php/ped/issue/view/8/99</w:t>
      </w:r>
      <w:r w:rsidR="00547DCD">
        <w:fldChar w:fldCharType="end"/>
      </w:r>
      <w:r w:rsidR="00547DCD" w:rsidRPr="00547DCD">
        <w:rPr>
          <w:rFonts w:ascii="Times New Roman" w:hAnsi="Times New Roman"/>
          <w:sz w:val="28"/>
          <w:szCs w:val="28"/>
        </w:rPr>
        <w:t xml:space="preserve"> </w:t>
      </w:r>
      <w:r w:rsidRPr="00E6312E">
        <w:rPr>
          <w:rFonts w:ascii="Times New Roman" w:hAnsi="Times New Roman"/>
          <w:sz w:val="28"/>
          <w:szCs w:val="28"/>
          <w:lang w:val="kk-KZ"/>
        </w:rPr>
        <w:t xml:space="preserve"> </w:t>
      </w:r>
    </w:p>
    <w:p w14:paraId="59D74DA9" w14:textId="33BFF7C7" w:rsidR="00D37999" w:rsidRPr="00E6312E" w:rsidRDefault="00D37999" w:rsidP="00D37999">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1</w:t>
      </w:r>
      <w:r w:rsidR="003A48FA">
        <w:rPr>
          <w:rFonts w:ascii="Times New Roman" w:hAnsi="Times New Roman"/>
          <w:sz w:val="28"/>
          <w:szCs w:val="28"/>
          <w:lang w:val="kk-KZ"/>
        </w:rPr>
        <w:t>53</w:t>
      </w:r>
      <w:r w:rsidRPr="00E6312E">
        <w:rPr>
          <w:rFonts w:ascii="Times New Roman" w:hAnsi="Times New Roman"/>
          <w:sz w:val="28"/>
          <w:szCs w:val="28"/>
          <w:lang w:val="kk-KZ"/>
        </w:rPr>
        <w:t xml:space="preserve"> Бейкитова А.Н., Каймулдинова К.Д., Боранкулова Д.М. Болашақ география пәні мұғалімдерінің кәсіби-пәндік құзыреттілігін қалыптастыру // Абай атындағы ҚазҰПУ Хабаршысы, «Педагогика ғылымдары» сериясы, - №2 (82).</w:t>
      </w:r>
      <w:r w:rsidR="008D664F">
        <w:rPr>
          <w:rFonts w:ascii="Times New Roman" w:hAnsi="Times New Roman"/>
          <w:sz w:val="28"/>
          <w:szCs w:val="28"/>
          <w:lang w:val="kk-KZ"/>
        </w:rPr>
        <w:t xml:space="preserve"> – Алматы, 2024. –</w:t>
      </w:r>
      <w:r w:rsidRPr="00E6312E">
        <w:rPr>
          <w:rFonts w:ascii="Times New Roman" w:hAnsi="Times New Roman"/>
          <w:sz w:val="28"/>
          <w:szCs w:val="28"/>
          <w:lang w:val="kk-KZ"/>
        </w:rPr>
        <w:t xml:space="preserve">Б. 131-144 </w:t>
      </w:r>
      <w:r w:rsidR="003A48FA">
        <w:fldChar w:fldCharType="begin"/>
      </w:r>
      <w:r w:rsidR="003A48FA" w:rsidRPr="0006358D">
        <w:rPr>
          <w:lang w:val="kk-KZ"/>
        </w:rPr>
        <w:instrText>HYPERLINK "https://doi.org/10.51889/2959-5762.2024.82.2.012"</w:instrText>
      </w:r>
      <w:r w:rsidR="003A48FA">
        <w:fldChar w:fldCharType="separate"/>
      </w:r>
      <w:r w:rsidR="003A48FA" w:rsidRPr="00560360">
        <w:rPr>
          <w:rStyle w:val="a4"/>
          <w:rFonts w:ascii="Times New Roman" w:hAnsi="Times New Roman"/>
          <w:sz w:val="28"/>
          <w:szCs w:val="28"/>
          <w:lang w:val="kk-KZ"/>
        </w:rPr>
        <w:t>https://doi.org/10.51889/2959-5762.2024.82.2.012</w:t>
      </w:r>
      <w:r w:rsidR="003A48FA">
        <w:fldChar w:fldCharType="end"/>
      </w:r>
    </w:p>
    <w:p w14:paraId="33CB33B9" w14:textId="5D4BD678" w:rsidR="00D37999" w:rsidRDefault="00D37999" w:rsidP="00D37999">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1</w:t>
      </w:r>
      <w:r w:rsidR="003A48FA">
        <w:rPr>
          <w:rFonts w:ascii="Times New Roman" w:hAnsi="Times New Roman"/>
          <w:sz w:val="28"/>
          <w:szCs w:val="28"/>
          <w:lang w:val="kk-KZ"/>
        </w:rPr>
        <w:t>54</w:t>
      </w:r>
      <w:r w:rsidRPr="00E6312E">
        <w:rPr>
          <w:rFonts w:ascii="Times New Roman" w:hAnsi="Times New Roman"/>
          <w:sz w:val="28"/>
          <w:szCs w:val="28"/>
          <w:lang w:val="kk-KZ"/>
        </w:rPr>
        <w:t xml:space="preserve"> Бейкитова А.Н., Каймулдинова К.Д. Болашақ география пәні мұғалімдерінің картографиялық сауаттылығын қалыптастыру // Абылай хан атындағы ҚазХҚжӘТУ хабаршысы, «Пе</w:t>
      </w:r>
      <w:r w:rsidR="008D664F">
        <w:rPr>
          <w:rFonts w:ascii="Times New Roman" w:hAnsi="Times New Roman"/>
          <w:sz w:val="28"/>
          <w:szCs w:val="28"/>
          <w:lang w:val="kk-KZ"/>
        </w:rPr>
        <w:t xml:space="preserve">дагогика ғылымдары» сериясы, - </w:t>
      </w:r>
      <w:r w:rsidRPr="00E6312E">
        <w:rPr>
          <w:rFonts w:ascii="Times New Roman" w:hAnsi="Times New Roman"/>
          <w:sz w:val="28"/>
          <w:szCs w:val="28"/>
          <w:lang w:val="kk-KZ"/>
        </w:rPr>
        <w:t xml:space="preserve">№2 (73). – Алматы, 2024. – Б. 29-44 </w:t>
      </w:r>
      <w:r w:rsidR="003A48FA">
        <w:fldChar w:fldCharType="begin"/>
      </w:r>
      <w:r w:rsidR="003A48FA" w:rsidRPr="0006358D">
        <w:rPr>
          <w:lang w:val="kk-KZ"/>
        </w:rPr>
        <w:instrText>HYPERLINK "https://doi.org/10.48371/PEDS.2024.73.2.001"</w:instrText>
      </w:r>
      <w:r w:rsidR="003A48FA">
        <w:fldChar w:fldCharType="separate"/>
      </w:r>
      <w:r w:rsidR="003A48FA" w:rsidRPr="00560360">
        <w:rPr>
          <w:rStyle w:val="a4"/>
          <w:rFonts w:ascii="Times New Roman" w:hAnsi="Times New Roman"/>
          <w:sz w:val="28"/>
          <w:szCs w:val="28"/>
          <w:lang w:val="kk-KZ"/>
        </w:rPr>
        <w:t>https://doi.org/10.48371/PEDS.2024.73.2.001</w:t>
      </w:r>
      <w:r w:rsidR="003A48FA">
        <w:fldChar w:fldCharType="end"/>
      </w:r>
      <w:r w:rsidR="003A48FA">
        <w:rPr>
          <w:rFonts w:ascii="Times New Roman" w:hAnsi="Times New Roman"/>
          <w:sz w:val="28"/>
          <w:szCs w:val="28"/>
          <w:lang w:val="kk-KZ"/>
        </w:rPr>
        <w:t xml:space="preserve"> </w:t>
      </w:r>
    </w:p>
    <w:p w14:paraId="158C0631" w14:textId="01B84E99"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sidRPr="00930ECB">
        <w:rPr>
          <w:rFonts w:ascii="Times New Roman" w:hAnsi="Times New Roman" w:cs="Times New Roman"/>
          <w:sz w:val="28"/>
          <w:szCs w:val="28"/>
          <w:lang w:val="kk-KZ"/>
        </w:rPr>
        <w:t>1</w:t>
      </w:r>
      <w:r w:rsidR="003A48FA">
        <w:rPr>
          <w:rFonts w:ascii="Times New Roman" w:hAnsi="Times New Roman" w:cs="Times New Roman"/>
          <w:sz w:val="28"/>
          <w:szCs w:val="28"/>
          <w:lang w:val="kk-KZ"/>
        </w:rPr>
        <w:t>55</w:t>
      </w:r>
      <w:r w:rsidRPr="00930ECB">
        <w:rPr>
          <w:rFonts w:ascii="Times New Roman" w:hAnsi="Times New Roman" w:cs="Times New Roman"/>
          <w:sz w:val="28"/>
          <w:szCs w:val="28"/>
          <w:lang w:val="kk-KZ"/>
        </w:rPr>
        <w:t xml:space="preserve"> Колосова Н.Н. Картография с с основами топографии. – Учебное пособие. - М.:Дрофа, 2006. – 272 с.</w:t>
      </w:r>
    </w:p>
    <w:p w14:paraId="37D6524E" w14:textId="56BF263E" w:rsidR="00D3799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56</w:t>
      </w:r>
      <w:r w:rsidRPr="00930ECB">
        <w:rPr>
          <w:rFonts w:ascii="Times New Roman" w:hAnsi="Times New Roman" w:cs="Times New Roman"/>
          <w:sz w:val="28"/>
          <w:szCs w:val="28"/>
          <w:lang w:val="kk-KZ"/>
        </w:rPr>
        <w:t xml:space="preserve"> Комисарова Т.С. Картография с основами топографии. – учебное пособие. - М.: Просвещение 2001. – 302 с.</w:t>
      </w:r>
    </w:p>
    <w:p w14:paraId="34203F45" w14:textId="7E2B0DEF"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15</w:t>
      </w:r>
      <w:r w:rsidR="003A48FA">
        <w:rPr>
          <w:rFonts w:ascii="Times New Roman" w:hAnsi="Times New Roman" w:cs="Times New Roman"/>
          <w:sz w:val="28"/>
          <w:szCs w:val="28"/>
          <w:lang w:val="kk-KZ"/>
        </w:rPr>
        <w:t>7</w:t>
      </w:r>
      <w:r w:rsidRPr="00930ECB">
        <w:rPr>
          <w:rFonts w:ascii="Times New Roman" w:hAnsi="Times New Roman" w:cs="Times New Roman"/>
          <w:sz w:val="28"/>
          <w:szCs w:val="28"/>
          <w:lang w:val="kk-KZ"/>
        </w:rPr>
        <w:t xml:space="preserve"> Национальный Атлас Республики Казахстан. Том І  Природные условия и ресурсы. – Алматы, 2010. – 149 с. </w:t>
      </w:r>
    </w:p>
    <w:p w14:paraId="5428181A" w14:textId="54C27BDD"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15</w:t>
      </w:r>
      <w:r w:rsidR="003A48FA">
        <w:rPr>
          <w:rFonts w:ascii="Times New Roman" w:hAnsi="Times New Roman" w:cs="Times New Roman"/>
          <w:sz w:val="28"/>
          <w:szCs w:val="28"/>
          <w:lang w:val="kk-KZ"/>
        </w:rPr>
        <w:t>8</w:t>
      </w:r>
      <w:r w:rsidRPr="00930ECB">
        <w:rPr>
          <w:rFonts w:ascii="Times New Roman" w:hAnsi="Times New Roman" w:cs="Times New Roman"/>
          <w:sz w:val="28"/>
          <w:szCs w:val="28"/>
          <w:lang w:val="kk-KZ"/>
        </w:rPr>
        <w:t xml:space="preserve"> Салищев К.А. Картография. Учебник для вузов:М.:Высшая школа, 1982. – 271 с. </w:t>
      </w:r>
    </w:p>
    <w:p w14:paraId="213175B7" w14:textId="4416B8CF"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15</w:t>
      </w:r>
      <w:r w:rsidR="003A48FA">
        <w:rPr>
          <w:rFonts w:ascii="Times New Roman" w:hAnsi="Times New Roman" w:cs="Times New Roman"/>
          <w:sz w:val="28"/>
          <w:szCs w:val="28"/>
          <w:lang w:val="kk-KZ"/>
        </w:rPr>
        <w:t>9</w:t>
      </w:r>
      <w:r w:rsidRPr="00930ECB">
        <w:rPr>
          <w:rFonts w:ascii="Times New Roman" w:hAnsi="Times New Roman" w:cs="Times New Roman"/>
          <w:sz w:val="28"/>
          <w:szCs w:val="28"/>
          <w:lang w:val="kk-KZ"/>
        </w:rPr>
        <w:t xml:space="preserve"> Берлянт А.М. Картография. Учебник для вузов: М.: Аспект Пресс, 2002. – 336 с. </w:t>
      </w:r>
    </w:p>
    <w:p w14:paraId="017D9FE9" w14:textId="36BCA9C7"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003A48FA">
        <w:rPr>
          <w:rFonts w:ascii="Times New Roman" w:hAnsi="Times New Roman" w:cs="Times New Roman"/>
          <w:sz w:val="28"/>
          <w:szCs w:val="28"/>
          <w:lang w:val="kk-KZ"/>
        </w:rPr>
        <w:t>60</w:t>
      </w:r>
      <w:r>
        <w:rPr>
          <w:rFonts w:ascii="Times New Roman" w:hAnsi="Times New Roman" w:cs="Times New Roman"/>
          <w:sz w:val="28"/>
          <w:szCs w:val="28"/>
          <w:lang w:val="kk-KZ"/>
        </w:rPr>
        <w:t xml:space="preserve"> </w:t>
      </w:r>
      <w:r w:rsidRPr="00930ECB">
        <w:rPr>
          <w:rFonts w:ascii="Times New Roman" w:hAnsi="Times New Roman" w:cs="Times New Roman"/>
          <w:sz w:val="28"/>
          <w:szCs w:val="28"/>
          <w:lang w:val="kk-KZ"/>
        </w:rPr>
        <w:t xml:space="preserve">Южанинов В.С. Картография с основами топографии. Учебное пособие для вузов. – М. Высшая школа, 2005. – 302 с. </w:t>
      </w:r>
    </w:p>
    <w:p w14:paraId="4B6C6A7C" w14:textId="7ECA0331"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61</w:t>
      </w:r>
      <w:r w:rsidRPr="00930ECB">
        <w:rPr>
          <w:rFonts w:ascii="Times New Roman" w:hAnsi="Times New Roman" w:cs="Times New Roman"/>
          <w:sz w:val="28"/>
          <w:szCs w:val="28"/>
          <w:lang w:val="kk-KZ"/>
        </w:rPr>
        <w:t xml:space="preserve"> Фокина Л. Картография с основами топографии. Учебное пособие для вузов. – М.:Владос, 2005. – 335 с.</w:t>
      </w:r>
    </w:p>
    <w:p w14:paraId="193E03C6" w14:textId="26E96F14"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62</w:t>
      </w:r>
      <w:r w:rsidRPr="00930ECB">
        <w:rPr>
          <w:rFonts w:ascii="Times New Roman" w:hAnsi="Times New Roman" w:cs="Times New Roman"/>
          <w:sz w:val="28"/>
          <w:szCs w:val="28"/>
          <w:lang w:val="kk-KZ"/>
        </w:rPr>
        <w:t xml:space="preserve"> Тикунов В.С. Моделирование в картографии. Учебник. – М.: Изд-во МГУ, 1997. – 405 с. </w:t>
      </w:r>
    </w:p>
    <w:p w14:paraId="7B237102" w14:textId="64572AE7"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3A48FA">
        <w:rPr>
          <w:rFonts w:ascii="Times New Roman" w:hAnsi="Times New Roman" w:cs="Times New Roman"/>
          <w:sz w:val="28"/>
          <w:szCs w:val="28"/>
          <w:lang w:val="kk-KZ"/>
        </w:rPr>
        <w:t>63</w:t>
      </w:r>
      <w:r w:rsidRPr="00930ECB">
        <w:rPr>
          <w:rFonts w:ascii="Times New Roman" w:hAnsi="Times New Roman" w:cs="Times New Roman"/>
          <w:sz w:val="28"/>
          <w:szCs w:val="28"/>
          <w:lang w:val="kk-KZ"/>
        </w:rPr>
        <w:t xml:space="preserve"> Раклов В.П. Картография и ГИС. Учебное пособие для вузов. – М.: Академический проект, 2020. – 215 с. </w:t>
      </w:r>
    </w:p>
    <w:p w14:paraId="19B34EC4" w14:textId="7F15DB8C"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sidRPr="00930ECB">
        <w:rPr>
          <w:rFonts w:ascii="Times New Roman" w:hAnsi="Times New Roman" w:cs="Times New Roman"/>
          <w:sz w:val="28"/>
          <w:szCs w:val="28"/>
          <w:lang w:val="kk-KZ"/>
        </w:rPr>
        <w:t>1</w:t>
      </w:r>
      <w:r w:rsidR="003A48FA">
        <w:rPr>
          <w:rFonts w:ascii="Times New Roman" w:hAnsi="Times New Roman" w:cs="Times New Roman"/>
          <w:sz w:val="28"/>
          <w:szCs w:val="28"/>
          <w:lang w:val="kk-KZ"/>
        </w:rPr>
        <w:t>64</w:t>
      </w:r>
      <w:r w:rsidRPr="00930ECB">
        <w:rPr>
          <w:rFonts w:ascii="Times New Roman" w:hAnsi="Times New Roman" w:cs="Times New Roman"/>
          <w:sz w:val="28"/>
          <w:szCs w:val="28"/>
          <w:lang w:val="kk-KZ"/>
        </w:rPr>
        <w:t xml:space="preserve"> Руденко А.В., Набиев Б.Р. Практикум по картографии. Учеб.-метод.пособие. – Казань: Казан. федеральный ун-т,  2019. – 34 с. </w:t>
      </w:r>
    </w:p>
    <w:p w14:paraId="0EE1848E" w14:textId="04947ED4"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sidRPr="00930ECB">
        <w:rPr>
          <w:rFonts w:ascii="Times New Roman" w:hAnsi="Times New Roman" w:cs="Times New Roman"/>
          <w:sz w:val="28"/>
          <w:szCs w:val="28"/>
          <w:lang w:val="kk-KZ"/>
        </w:rPr>
        <w:t>1</w:t>
      </w:r>
      <w:r w:rsidR="003A48FA">
        <w:rPr>
          <w:rFonts w:ascii="Times New Roman" w:hAnsi="Times New Roman" w:cs="Times New Roman"/>
          <w:sz w:val="28"/>
          <w:szCs w:val="28"/>
          <w:lang w:val="kk-KZ"/>
        </w:rPr>
        <w:t>65</w:t>
      </w:r>
      <w:r w:rsidRPr="00930ECB">
        <w:rPr>
          <w:rFonts w:ascii="Times New Roman" w:hAnsi="Times New Roman" w:cs="Times New Roman"/>
          <w:sz w:val="28"/>
          <w:szCs w:val="28"/>
          <w:lang w:val="kk-KZ"/>
        </w:rPr>
        <w:t xml:space="preserve"> Тоқпанов Е.А., Мазбаев О.Б. Картография және топография негіздері: Оқулық. – Алматы: «Дәуір», 2012. – 464 б.</w:t>
      </w:r>
    </w:p>
    <w:p w14:paraId="7CA6FCC5" w14:textId="4FD22CF5"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sidRPr="00930ECB">
        <w:rPr>
          <w:rFonts w:ascii="Times New Roman" w:hAnsi="Times New Roman" w:cs="Times New Roman"/>
          <w:sz w:val="28"/>
          <w:szCs w:val="28"/>
          <w:lang w:val="kk-KZ"/>
        </w:rPr>
        <w:t>1</w:t>
      </w:r>
      <w:r w:rsidR="003A48FA">
        <w:rPr>
          <w:rFonts w:ascii="Times New Roman" w:hAnsi="Times New Roman" w:cs="Times New Roman"/>
          <w:sz w:val="28"/>
          <w:szCs w:val="28"/>
          <w:lang w:val="kk-KZ"/>
        </w:rPr>
        <w:t>66</w:t>
      </w:r>
      <w:r w:rsidRPr="00930ECB">
        <w:rPr>
          <w:rFonts w:ascii="Times New Roman" w:hAnsi="Times New Roman" w:cs="Times New Roman"/>
          <w:sz w:val="28"/>
          <w:szCs w:val="28"/>
          <w:lang w:val="kk-KZ"/>
        </w:rPr>
        <w:t xml:space="preserve"> Әбілмәжінова С.Ә., Бейкитова А.Н. Материктер мен мұхиттардың физикалық географиясы: Оқулық. Алматы: ЖШС «BOOKPRINT» баспаханасы, 2013. – 520 б. </w:t>
      </w:r>
    </w:p>
    <w:p w14:paraId="2D3C12D2" w14:textId="4D1397B5"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sidRPr="00930ECB">
        <w:rPr>
          <w:rFonts w:ascii="Times New Roman" w:hAnsi="Times New Roman" w:cs="Times New Roman"/>
          <w:sz w:val="28"/>
          <w:szCs w:val="28"/>
          <w:lang w:val="kk-KZ"/>
        </w:rPr>
        <w:t>1</w:t>
      </w:r>
      <w:r>
        <w:rPr>
          <w:rFonts w:ascii="Times New Roman" w:hAnsi="Times New Roman" w:cs="Times New Roman"/>
          <w:sz w:val="28"/>
          <w:szCs w:val="28"/>
          <w:lang w:val="kk-KZ"/>
        </w:rPr>
        <w:t>6</w:t>
      </w:r>
      <w:r w:rsidR="003A48FA">
        <w:rPr>
          <w:rFonts w:ascii="Times New Roman" w:hAnsi="Times New Roman" w:cs="Times New Roman"/>
          <w:sz w:val="28"/>
          <w:szCs w:val="28"/>
          <w:lang w:val="kk-KZ"/>
        </w:rPr>
        <w:t>7</w:t>
      </w:r>
      <w:r w:rsidRPr="00930ECB">
        <w:rPr>
          <w:rFonts w:ascii="Times New Roman" w:hAnsi="Times New Roman" w:cs="Times New Roman"/>
          <w:sz w:val="28"/>
          <w:szCs w:val="28"/>
          <w:lang w:val="kk-KZ"/>
        </w:rPr>
        <w:t xml:space="preserve"> Каймулдинова К.Д. Топонимика: Оқулық. – Алматы, ЖШС РПБК «Дәуір», 2011. – 336 б. </w:t>
      </w:r>
    </w:p>
    <w:p w14:paraId="74AAC280" w14:textId="03AFD964"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sidRPr="00930ECB">
        <w:rPr>
          <w:rFonts w:ascii="Times New Roman" w:hAnsi="Times New Roman" w:cs="Times New Roman"/>
          <w:sz w:val="28"/>
          <w:szCs w:val="28"/>
          <w:lang w:val="kk-KZ"/>
        </w:rPr>
        <w:t>1</w:t>
      </w:r>
      <w:r>
        <w:rPr>
          <w:rFonts w:ascii="Times New Roman" w:hAnsi="Times New Roman" w:cs="Times New Roman"/>
          <w:sz w:val="28"/>
          <w:szCs w:val="28"/>
          <w:lang w:val="kk-KZ"/>
        </w:rPr>
        <w:t>6</w:t>
      </w:r>
      <w:r w:rsidR="00C936F1">
        <w:rPr>
          <w:rFonts w:ascii="Times New Roman" w:hAnsi="Times New Roman" w:cs="Times New Roman"/>
          <w:sz w:val="28"/>
          <w:szCs w:val="28"/>
          <w:lang w:val="kk-KZ"/>
        </w:rPr>
        <w:t>8</w:t>
      </w:r>
      <w:r w:rsidRPr="00930ECB">
        <w:rPr>
          <w:rFonts w:ascii="Times New Roman" w:hAnsi="Times New Roman" w:cs="Times New Roman"/>
          <w:sz w:val="28"/>
          <w:szCs w:val="28"/>
          <w:lang w:val="kk-KZ"/>
        </w:rPr>
        <w:t xml:space="preserve"> Бейсенова Ә.С. Қазақстанның физикалық географиясы: оқулық – Алматы: Абай атындағы ҚазҰПУ, «Ұлағат баспасы», 2013. – 328 б. </w:t>
      </w:r>
    </w:p>
    <w:p w14:paraId="55F49BE3" w14:textId="0C33949E"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sidRPr="00930ECB">
        <w:rPr>
          <w:rFonts w:ascii="Times New Roman" w:hAnsi="Times New Roman" w:cs="Times New Roman"/>
          <w:sz w:val="28"/>
          <w:szCs w:val="28"/>
          <w:lang w:val="kk-KZ"/>
        </w:rPr>
        <w:t>1</w:t>
      </w:r>
      <w:r>
        <w:rPr>
          <w:rFonts w:ascii="Times New Roman" w:hAnsi="Times New Roman" w:cs="Times New Roman"/>
          <w:sz w:val="28"/>
          <w:szCs w:val="28"/>
          <w:lang w:val="kk-KZ"/>
        </w:rPr>
        <w:t>6</w:t>
      </w:r>
      <w:r w:rsidR="00C936F1">
        <w:rPr>
          <w:rFonts w:ascii="Times New Roman" w:hAnsi="Times New Roman" w:cs="Times New Roman"/>
          <w:sz w:val="28"/>
          <w:szCs w:val="28"/>
          <w:lang w:val="kk-KZ"/>
        </w:rPr>
        <w:t>9</w:t>
      </w:r>
      <w:r w:rsidRPr="00930ECB">
        <w:rPr>
          <w:rFonts w:ascii="Times New Roman" w:hAnsi="Times New Roman" w:cs="Times New Roman"/>
          <w:sz w:val="28"/>
          <w:szCs w:val="28"/>
          <w:lang w:val="kk-KZ"/>
        </w:rPr>
        <w:t xml:space="preserve"> Абдрахманов С.А., Базарбаев К.Б., Медеу А.Р. Русско-казахский словарь географических терминов. – Алматы, 2011. – 358 с. </w:t>
      </w:r>
    </w:p>
    <w:p w14:paraId="240D492E" w14:textId="31D92939"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sidRPr="00930ECB">
        <w:rPr>
          <w:rFonts w:ascii="Times New Roman" w:hAnsi="Times New Roman" w:cs="Times New Roman"/>
          <w:sz w:val="28"/>
          <w:szCs w:val="28"/>
          <w:lang w:val="kk-KZ"/>
        </w:rPr>
        <w:t>1</w:t>
      </w:r>
      <w:r w:rsidR="00C936F1">
        <w:rPr>
          <w:rFonts w:ascii="Times New Roman" w:hAnsi="Times New Roman" w:cs="Times New Roman"/>
          <w:sz w:val="28"/>
          <w:szCs w:val="28"/>
          <w:lang w:val="kk-KZ"/>
        </w:rPr>
        <w:t>70</w:t>
      </w:r>
      <w:r w:rsidRPr="00930ECB">
        <w:rPr>
          <w:rFonts w:ascii="Times New Roman" w:hAnsi="Times New Roman" w:cs="Times New Roman"/>
          <w:sz w:val="28"/>
          <w:szCs w:val="28"/>
          <w:lang w:val="kk-KZ"/>
        </w:rPr>
        <w:t xml:space="preserve"> Қазақстан Республикасының географиялық атауларының мемлекеттік каталогы. 4 том. Алматы облысы. – Алматы, 2005.  – 391 б. </w:t>
      </w:r>
    </w:p>
    <w:p w14:paraId="2CBD2AE6" w14:textId="730F2F8B"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sidRPr="00930ECB">
        <w:rPr>
          <w:rFonts w:ascii="Times New Roman" w:hAnsi="Times New Roman" w:cs="Times New Roman"/>
          <w:sz w:val="28"/>
          <w:szCs w:val="28"/>
          <w:lang w:val="kk-KZ"/>
        </w:rPr>
        <w:t>1</w:t>
      </w:r>
      <w:r w:rsidR="00C936F1">
        <w:rPr>
          <w:rFonts w:ascii="Times New Roman" w:hAnsi="Times New Roman" w:cs="Times New Roman"/>
          <w:sz w:val="28"/>
          <w:szCs w:val="28"/>
          <w:lang w:val="kk-KZ"/>
        </w:rPr>
        <w:t>71</w:t>
      </w:r>
      <w:r w:rsidRPr="00930ECB">
        <w:rPr>
          <w:rFonts w:ascii="Times New Roman" w:hAnsi="Times New Roman" w:cs="Times New Roman"/>
          <w:sz w:val="28"/>
          <w:szCs w:val="28"/>
          <w:lang w:val="kk-KZ"/>
        </w:rPr>
        <w:t xml:space="preserve"> Ali N. Yousif, Hassan M. Ibrahim Online Destinations Map using Google Maps API Based on the Private Database //</w:t>
      </w:r>
      <w:r w:rsidRPr="00930ECB">
        <w:rPr>
          <w:lang w:val="en-US"/>
        </w:rPr>
        <w:t xml:space="preserve"> </w:t>
      </w:r>
      <w:r w:rsidRPr="00930ECB">
        <w:rPr>
          <w:rFonts w:ascii="Times New Roman" w:hAnsi="Times New Roman" w:cs="Times New Roman"/>
          <w:sz w:val="28"/>
          <w:szCs w:val="28"/>
          <w:lang w:val="kk-KZ"/>
        </w:rPr>
        <w:t xml:space="preserve">International Journal of Information Technology and Computer Engineering Vol: 03, №05. </w:t>
      </w:r>
      <w:r w:rsidR="00547DCD">
        <w:rPr>
          <w:rFonts w:ascii="Times New Roman" w:hAnsi="Times New Roman" w:cs="Times New Roman"/>
          <w:sz w:val="28"/>
          <w:szCs w:val="28"/>
          <w:lang w:val="en-US"/>
        </w:rPr>
        <w:t xml:space="preserve">- </w:t>
      </w:r>
      <w:r w:rsidRPr="00930ECB">
        <w:rPr>
          <w:rFonts w:ascii="Times New Roman" w:hAnsi="Times New Roman" w:cs="Times New Roman"/>
          <w:sz w:val="28"/>
          <w:szCs w:val="28"/>
          <w:lang w:val="kk-KZ"/>
        </w:rPr>
        <w:t xml:space="preserve">2023 – Р. 35-39 </w:t>
      </w:r>
      <w:r>
        <w:fldChar w:fldCharType="begin"/>
      </w:r>
      <w:r w:rsidRPr="0006358D">
        <w:rPr>
          <w:lang w:val="en-US"/>
        </w:rPr>
        <w:instrText>HYPERLINK "https://doi.org/10.55529/ijitc.35.35.39"</w:instrText>
      </w:r>
      <w:r>
        <w:fldChar w:fldCharType="separate"/>
      </w:r>
      <w:r w:rsidRPr="00930ECB">
        <w:rPr>
          <w:rStyle w:val="a4"/>
          <w:rFonts w:ascii="Times New Roman" w:hAnsi="Times New Roman" w:cs="Times New Roman"/>
          <w:sz w:val="28"/>
          <w:szCs w:val="28"/>
          <w:lang w:val="kk-KZ"/>
        </w:rPr>
        <w:t>https://doi.org/10.55529/ijitc.35.35.39</w:t>
      </w:r>
      <w:r>
        <w:fldChar w:fldCharType="end"/>
      </w:r>
      <w:r w:rsidRPr="00930ECB">
        <w:rPr>
          <w:rFonts w:ascii="Times New Roman" w:hAnsi="Times New Roman" w:cs="Times New Roman"/>
          <w:sz w:val="28"/>
          <w:szCs w:val="28"/>
          <w:lang w:val="kk-KZ"/>
        </w:rPr>
        <w:t xml:space="preserve"> </w:t>
      </w:r>
    </w:p>
    <w:p w14:paraId="70239471" w14:textId="289FDE69"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sidRPr="00930ECB">
        <w:rPr>
          <w:rFonts w:ascii="Times New Roman" w:hAnsi="Times New Roman" w:cs="Times New Roman"/>
          <w:sz w:val="28"/>
          <w:szCs w:val="28"/>
          <w:lang w:val="kk-KZ"/>
        </w:rPr>
        <w:t>1</w:t>
      </w:r>
      <w:r w:rsidR="00C936F1">
        <w:rPr>
          <w:rFonts w:ascii="Times New Roman" w:hAnsi="Times New Roman" w:cs="Times New Roman"/>
          <w:sz w:val="28"/>
          <w:szCs w:val="28"/>
          <w:lang w:val="kk-KZ"/>
        </w:rPr>
        <w:t>72</w:t>
      </w:r>
      <w:r w:rsidRPr="00930ECB">
        <w:rPr>
          <w:rFonts w:ascii="Times New Roman" w:hAnsi="Times New Roman" w:cs="Times New Roman"/>
          <w:sz w:val="28"/>
          <w:szCs w:val="28"/>
          <w:lang w:val="kk-KZ"/>
        </w:rPr>
        <w:t xml:space="preserve"> Google Maps онлайн веб-картографиялық сервисі </w:t>
      </w:r>
      <w:r>
        <w:fldChar w:fldCharType="begin"/>
      </w:r>
      <w:r w:rsidRPr="0006358D">
        <w:rPr>
          <w:lang w:val="kk-KZ"/>
        </w:rPr>
        <w:instrText>HYPERLINK "https://www.google.com/"</w:instrText>
      </w:r>
      <w:r>
        <w:fldChar w:fldCharType="separate"/>
      </w:r>
      <w:r w:rsidRPr="00930ECB">
        <w:rPr>
          <w:rStyle w:val="a4"/>
          <w:rFonts w:ascii="Times New Roman" w:hAnsi="Times New Roman" w:cs="Times New Roman"/>
          <w:sz w:val="28"/>
          <w:szCs w:val="28"/>
          <w:lang w:val="kk-KZ"/>
        </w:rPr>
        <w:t>https://www.google.com/</w:t>
      </w:r>
      <w:r>
        <w:fldChar w:fldCharType="end"/>
      </w:r>
      <w:r w:rsidRPr="00930ECB">
        <w:rPr>
          <w:rFonts w:ascii="Times New Roman" w:hAnsi="Times New Roman" w:cs="Times New Roman"/>
          <w:sz w:val="28"/>
          <w:szCs w:val="28"/>
          <w:lang w:val="kk-KZ"/>
        </w:rPr>
        <w:t xml:space="preserve"> </w:t>
      </w:r>
    </w:p>
    <w:p w14:paraId="2002998E" w14:textId="18241FD0"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C936F1">
        <w:rPr>
          <w:rFonts w:ascii="Times New Roman" w:hAnsi="Times New Roman" w:cs="Times New Roman"/>
          <w:sz w:val="28"/>
          <w:szCs w:val="28"/>
          <w:lang w:val="kk-KZ"/>
        </w:rPr>
        <w:t>73</w:t>
      </w:r>
      <w:r>
        <w:rPr>
          <w:rFonts w:ascii="Times New Roman" w:hAnsi="Times New Roman" w:cs="Times New Roman"/>
          <w:sz w:val="28"/>
          <w:szCs w:val="28"/>
          <w:lang w:val="kk-KZ"/>
        </w:rPr>
        <w:t xml:space="preserve"> </w:t>
      </w:r>
      <w:r w:rsidRPr="00930ECB">
        <w:rPr>
          <w:rFonts w:ascii="Times New Roman" w:hAnsi="Times New Roman" w:cs="Times New Roman"/>
          <w:sz w:val="28"/>
          <w:szCs w:val="28"/>
          <w:lang w:val="kk-KZ"/>
        </w:rPr>
        <w:t>Savanchiyeva A., Tokpanov Е., Omarov К., Kabylgazy О. Formation of mapping competences of future teachers of geography based on the use of electronic internet maps //</w:t>
      </w:r>
      <w:r w:rsidRPr="00930ECB">
        <w:rPr>
          <w:lang w:val="en-US"/>
        </w:rPr>
        <w:t xml:space="preserve"> </w:t>
      </w:r>
      <w:r w:rsidRPr="00930ECB">
        <w:rPr>
          <w:rFonts w:ascii="Times New Roman" w:hAnsi="Times New Roman" w:cs="Times New Roman"/>
          <w:sz w:val="28"/>
          <w:szCs w:val="28"/>
          <w:lang w:val="kk-KZ"/>
        </w:rPr>
        <w:t xml:space="preserve">Абай атындағы ҚазҰПУ-нің Хабаршысы, «Жаратылыстану-география ғылымдары» сериясы, №2(72), 2022. – С. 52-55. </w:t>
      </w:r>
    </w:p>
    <w:p w14:paraId="1EC9A2A5" w14:textId="3CE534D9"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C936F1">
        <w:rPr>
          <w:rFonts w:ascii="Times New Roman" w:hAnsi="Times New Roman" w:cs="Times New Roman"/>
          <w:sz w:val="28"/>
          <w:szCs w:val="28"/>
          <w:lang w:val="kk-KZ"/>
        </w:rPr>
        <w:t>74</w:t>
      </w:r>
      <w:r w:rsidRPr="00930ECB">
        <w:rPr>
          <w:rFonts w:ascii="Times New Roman" w:hAnsi="Times New Roman" w:cs="Times New Roman"/>
          <w:sz w:val="28"/>
          <w:szCs w:val="28"/>
          <w:lang w:val="kk-KZ"/>
        </w:rPr>
        <w:t xml:space="preserve"> Yandex  Maps онлайн веб-сервисі </w:t>
      </w:r>
      <w:r>
        <w:fldChar w:fldCharType="begin"/>
      </w:r>
      <w:r w:rsidRPr="0006358D">
        <w:rPr>
          <w:lang w:val="kk-KZ"/>
        </w:rPr>
        <w:instrText>HYPERLINK "https://yandex.kz/support/maps/"</w:instrText>
      </w:r>
      <w:r>
        <w:fldChar w:fldCharType="separate"/>
      </w:r>
      <w:r w:rsidRPr="00930ECB">
        <w:rPr>
          <w:rStyle w:val="a4"/>
          <w:rFonts w:ascii="Times New Roman" w:hAnsi="Times New Roman" w:cs="Times New Roman"/>
          <w:sz w:val="28"/>
          <w:szCs w:val="28"/>
          <w:lang w:val="kk-KZ"/>
        </w:rPr>
        <w:t>https://yandex.kz/support/maps/</w:t>
      </w:r>
      <w:r>
        <w:fldChar w:fldCharType="end"/>
      </w:r>
      <w:r w:rsidRPr="00930ECB">
        <w:rPr>
          <w:rFonts w:ascii="Times New Roman" w:hAnsi="Times New Roman" w:cs="Times New Roman"/>
          <w:sz w:val="28"/>
          <w:szCs w:val="28"/>
          <w:lang w:val="kk-KZ"/>
        </w:rPr>
        <w:t xml:space="preserve"> </w:t>
      </w:r>
    </w:p>
    <w:p w14:paraId="3871676A" w14:textId="065D7B49"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C936F1">
        <w:rPr>
          <w:rFonts w:ascii="Times New Roman" w:hAnsi="Times New Roman" w:cs="Times New Roman"/>
          <w:sz w:val="28"/>
          <w:szCs w:val="28"/>
          <w:lang w:val="kk-KZ"/>
        </w:rPr>
        <w:t>75</w:t>
      </w:r>
      <w:r w:rsidRPr="00930ECB">
        <w:rPr>
          <w:rFonts w:ascii="Times New Roman" w:hAnsi="Times New Roman" w:cs="Times New Roman"/>
          <w:sz w:val="28"/>
          <w:szCs w:val="28"/>
          <w:lang w:val="kk-KZ"/>
        </w:rPr>
        <w:t xml:space="preserve"> Zhao</w:t>
      </w:r>
      <w:r w:rsidR="00547DCD">
        <w:rPr>
          <w:rFonts w:ascii="Times New Roman" w:hAnsi="Times New Roman" w:cs="Times New Roman"/>
          <w:sz w:val="28"/>
          <w:szCs w:val="28"/>
          <w:lang w:val="kk-KZ"/>
        </w:rPr>
        <w:t xml:space="preserve"> Q., Yu, L., Li, X., Peng</w:t>
      </w:r>
      <w:r w:rsidRPr="00930ECB">
        <w:rPr>
          <w:rFonts w:ascii="Times New Roman" w:hAnsi="Times New Roman" w:cs="Times New Roman"/>
          <w:sz w:val="28"/>
          <w:szCs w:val="28"/>
          <w:lang w:val="kk-KZ"/>
        </w:rPr>
        <w:t xml:space="preserve"> D., Zhang Y., &amp; Gong, P. Progress and Trends in the Application of Google Earth and Google Earth Engine. Remote Sen</w:t>
      </w:r>
      <w:r w:rsidR="00547DCD">
        <w:rPr>
          <w:rFonts w:ascii="Times New Roman" w:hAnsi="Times New Roman" w:cs="Times New Roman"/>
          <w:sz w:val="28"/>
          <w:szCs w:val="28"/>
          <w:lang w:val="kk-KZ"/>
        </w:rPr>
        <w:t>sing, 13(18). - 2021.</w:t>
      </w:r>
      <w:r w:rsidR="00547DCD">
        <w:rPr>
          <w:rFonts w:ascii="Times New Roman" w:hAnsi="Times New Roman" w:cs="Times New Roman"/>
          <w:sz w:val="28"/>
          <w:szCs w:val="28"/>
          <w:lang w:val="en-US"/>
        </w:rPr>
        <w:t xml:space="preserve"> - P. </w:t>
      </w:r>
      <w:r w:rsidRPr="00930ECB">
        <w:rPr>
          <w:rFonts w:ascii="Times New Roman" w:hAnsi="Times New Roman" w:cs="Times New Roman"/>
          <w:sz w:val="28"/>
          <w:szCs w:val="28"/>
          <w:lang w:val="kk-KZ"/>
        </w:rPr>
        <w:t>37</w:t>
      </w:r>
      <w:r w:rsidR="00547DCD">
        <w:rPr>
          <w:rFonts w:ascii="Times New Roman" w:hAnsi="Times New Roman" w:cs="Times New Roman"/>
          <w:sz w:val="28"/>
          <w:szCs w:val="28"/>
          <w:lang w:val="en-US"/>
        </w:rPr>
        <w:t>-</w:t>
      </w:r>
      <w:r w:rsidRPr="00930ECB">
        <w:rPr>
          <w:rFonts w:ascii="Times New Roman" w:hAnsi="Times New Roman" w:cs="Times New Roman"/>
          <w:sz w:val="28"/>
          <w:szCs w:val="28"/>
          <w:lang w:val="kk-KZ"/>
        </w:rPr>
        <w:t xml:space="preserve">78. </w:t>
      </w:r>
      <w:r>
        <w:fldChar w:fldCharType="begin"/>
      </w:r>
      <w:r w:rsidRPr="0006358D">
        <w:rPr>
          <w:lang w:val="en-US"/>
        </w:rPr>
        <w:instrText>HYPERLINK "https://doi.org/10.3390/rs13183778"</w:instrText>
      </w:r>
      <w:r>
        <w:fldChar w:fldCharType="separate"/>
      </w:r>
      <w:r w:rsidRPr="00930ECB">
        <w:rPr>
          <w:rStyle w:val="a4"/>
          <w:rFonts w:ascii="Times New Roman" w:hAnsi="Times New Roman" w:cs="Times New Roman"/>
          <w:sz w:val="28"/>
          <w:szCs w:val="28"/>
          <w:lang w:val="kk-KZ"/>
        </w:rPr>
        <w:t>https://doi.org/10.3390/rs13183778</w:t>
      </w:r>
      <w:r>
        <w:fldChar w:fldCharType="end"/>
      </w:r>
      <w:r w:rsidRPr="00930ECB">
        <w:rPr>
          <w:rFonts w:ascii="Times New Roman" w:hAnsi="Times New Roman" w:cs="Times New Roman"/>
          <w:sz w:val="28"/>
          <w:szCs w:val="28"/>
          <w:lang w:val="kk-KZ"/>
        </w:rPr>
        <w:t xml:space="preserve"> </w:t>
      </w:r>
    </w:p>
    <w:p w14:paraId="71990E51" w14:textId="4B4F58B1"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C936F1">
        <w:rPr>
          <w:rFonts w:ascii="Times New Roman" w:hAnsi="Times New Roman" w:cs="Times New Roman"/>
          <w:sz w:val="28"/>
          <w:szCs w:val="28"/>
          <w:lang w:val="kk-KZ"/>
        </w:rPr>
        <w:t>76</w:t>
      </w:r>
      <w:r w:rsidR="00547DCD">
        <w:rPr>
          <w:rFonts w:ascii="Times New Roman" w:hAnsi="Times New Roman" w:cs="Times New Roman"/>
          <w:sz w:val="28"/>
          <w:szCs w:val="28"/>
          <w:lang w:val="kk-KZ"/>
        </w:rPr>
        <w:t xml:space="preserve"> Hagge</w:t>
      </w:r>
      <w:r w:rsidRPr="00930ECB">
        <w:rPr>
          <w:rFonts w:ascii="Times New Roman" w:hAnsi="Times New Roman" w:cs="Times New Roman"/>
          <w:sz w:val="28"/>
          <w:szCs w:val="28"/>
          <w:lang w:val="kk-KZ"/>
        </w:rPr>
        <w:t xml:space="preserve"> P. Student Perceptions of Semester-Long In-Class Virtual Reality: Effectively Using “Google Earth VR” in a Higher Education Classroom. Journal of Geogra</w:t>
      </w:r>
      <w:r w:rsidR="00547DCD">
        <w:rPr>
          <w:rFonts w:ascii="Times New Roman" w:hAnsi="Times New Roman" w:cs="Times New Roman"/>
          <w:sz w:val="28"/>
          <w:szCs w:val="28"/>
          <w:lang w:val="kk-KZ"/>
        </w:rPr>
        <w:t>phy in Higher Education, 45(3). - 2020</w:t>
      </w:r>
      <w:r w:rsidR="00547DCD" w:rsidRPr="00547DCD">
        <w:rPr>
          <w:rFonts w:ascii="Times New Roman" w:hAnsi="Times New Roman" w:cs="Times New Roman"/>
          <w:sz w:val="28"/>
          <w:szCs w:val="28"/>
          <w:lang w:val="kk-KZ"/>
        </w:rPr>
        <w:t xml:space="preserve">. </w:t>
      </w:r>
      <w:r w:rsidR="00547DCD">
        <w:rPr>
          <w:rFonts w:ascii="Times New Roman" w:hAnsi="Times New Roman" w:cs="Times New Roman"/>
          <w:sz w:val="28"/>
          <w:szCs w:val="28"/>
          <w:lang w:val="en-US"/>
        </w:rPr>
        <w:t>– P.</w:t>
      </w:r>
      <w:r w:rsidRPr="00930ECB">
        <w:rPr>
          <w:rFonts w:ascii="Times New Roman" w:hAnsi="Times New Roman" w:cs="Times New Roman"/>
          <w:sz w:val="28"/>
          <w:szCs w:val="28"/>
          <w:lang w:val="kk-KZ"/>
        </w:rPr>
        <w:t xml:space="preserve">342–360. </w:t>
      </w:r>
      <w:r>
        <w:fldChar w:fldCharType="begin"/>
      </w:r>
      <w:r w:rsidRPr="0006358D">
        <w:rPr>
          <w:lang w:val="en-US"/>
        </w:rPr>
        <w:instrText>HYPERLINK "https://doi.org/10.1080/03098265.2020.1827376"</w:instrText>
      </w:r>
      <w:r>
        <w:fldChar w:fldCharType="separate"/>
      </w:r>
      <w:r w:rsidRPr="00930ECB">
        <w:rPr>
          <w:rStyle w:val="a4"/>
          <w:rFonts w:ascii="Times New Roman" w:hAnsi="Times New Roman" w:cs="Times New Roman"/>
          <w:sz w:val="28"/>
          <w:szCs w:val="28"/>
          <w:lang w:val="kk-KZ"/>
        </w:rPr>
        <w:t>https://doi.org/10.1080/03098265.2020.1827376</w:t>
      </w:r>
      <w:r>
        <w:fldChar w:fldCharType="end"/>
      </w:r>
      <w:r w:rsidRPr="00930ECB">
        <w:rPr>
          <w:rFonts w:ascii="Times New Roman" w:hAnsi="Times New Roman" w:cs="Times New Roman"/>
          <w:sz w:val="28"/>
          <w:szCs w:val="28"/>
          <w:lang w:val="kk-KZ"/>
        </w:rPr>
        <w:t xml:space="preserve"> </w:t>
      </w:r>
    </w:p>
    <w:p w14:paraId="17C73E34" w14:textId="3E0A487B" w:rsidR="00D37999" w:rsidRPr="00930ECB" w:rsidRDefault="00D37999" w:rsidP="00D37999">
      <w:pPr>
        <w:spacing w:after="0" w:line="240" w:lineRule="auto"/>
        <w:ind w:firstLine="567"/>
        <w:contextualSpacing/>
        <w:jc w:val="both"/>
        <w:rPr>
          <w:rStyle w:val="a4"/>
          <w:rFonts w:ascii="Times New Roman" w:hAnsi="Times New Roman" w:cs="Times New Roman"/>
          <w:sz w:val="28"/>
          <w:szCs w:val="28"/>
          <w:lang w:val="kk-KZ"/>
        </w:rPr>
      </w:pPr>
      <w:r>
        <w:rPr>
          <w:rFonts w:ascii="Times New Roman" w:hAnsi="Times New Roman" w:cs="Times New Roman"/>
          <w:sz w:val="28"/>
          <w:szCs w:val="28"/>
          <w:lang w:val="kk-KZ"/>
        </w:rPr>
        <w:t>17</w:t>
      </w:r>
      <w:r w:rsidR="00C936F1">
        <w:rPr>
          <w:rFonts w:ascii="Times New Roman" w:hAnsi="Times New Roman" w:cs="Times New Roman"/>
          <w:sz w:val="28"/>
          <w:szCs w:val="28"/>
          <w:lang w:val="kk-KZ"/>
        </w:rPr>
        <w:t>7</w:t>
      </w:r>
      <w:r w:rsidRPr="00930ECB">
        <w:rPr>
          <w:rFonts w:ascii="Times New Roman" w:hAnsi="Times New Roman" w:cs="Times New Roman"/>
          <w:sz w:val="28"/>
          <w:szCs w:val="28"/>
          <w:lang w:val="kk-KZ"/>
        </w:rPr>
        <w:t xml:space="preserve"> Google Earth интерактивті платформасы </w:t>
      </w:r>
      <w:r>
        <w:fldChar w:fldCharType="begin"/>
      </w:r>
      <w:r>
        <w:instrText>HYPERLINK "https://earth.google.com/"</w:instrText>
      </w:r>
      <w:r>
        <w:fldChar w:fldCharType="separate"/>
      </w:r>
      <w:r w:rsidRPr="00930ECB">
        <w:rPr>
          <w:rStyle w:val="a4"/>
          <w:rFonts w:ascii="Times New Roman" w:hAnsi="Times New Roman" w:cs="Times New Roman"/>
          <w:sz w:val="28"/>
          <w:szCs w:val="28"/>
          <w:lang w:val="kk-KZ"/>
        </w:rPr>
        <w:t>https://earth.google.com/</w:t>
      </w:r>
      <w:r>
        <w:fldChar w:fldCharType="end"/>
      </w:r>
    </w:p>
    <w:p w14:paraId="51A9FF45" w14:textId="2B8B69C8" w:rsidR="00D37999" w:rsidRPr="00930ECB" w:rsidRDefault="00D37999" w:rsidP="00D37999">
      <w:pPr>
        <w:spacing w:after="0" w:line="240" w:lineRule="auto"/>
        <w:ind w:firstLine="567"/>
        <w:contextualSpacing/>
        <w:jc w:val="both"/>
        <w:rPr>
          <w:rStyle w:val="a4"/>
          <w:rFonts w:ascii="Times New Roman" w:hAnsi="Times New Roman" w:cs="Times New Roman"/>
          <w:sz w:val="28"/>
          <w:szCs w:val="28"/>
          <w:lang w:val="kk-KZ"/>
        </w:rPr>
      </w:pPr>
      <w:r>
        <w:rPr>
          <w:rFonts w:ascii="Times New Roman" w:hAnsi="Times New Roman" w:cs="Times New Roman"/>
          <w:sz w:val="28"/>
          <w:szCs w:val="28"/>
          <w:lang w:val="kk-KZ"/>
        </w:rPr>
        <w:t>17</w:t>
      </w:r>
      <w:r w:rsidR="00C936F1">
        <w:rPr>
          <w:rFonts w:ascii="Times New Roman" w:hAnsi="Times New Roman" w:cs="Times New Roman"/>
          <w:sz w:val="28"/>
          <w:szCs w:val="28"/>
          <w:lang w:val="kk-KZ"/>
        </w:rPr>
        <w:t>8</w:t>
      </w:r>
      <w:r w:rsidRPr="00930ECB">
        <w:rPr>
          <w:rFonts w:ascii="Times New Roman" w:hAnsi="Times New Roman" w:cs="Times New Roman"/>
          <w:sz w:val="28"/>
          <w:szCs w:val="28"/>
          <w:lang w:val="kk-KZ"/>
        </w:rPr>
        <w:t xml:space="preserve"> National Geographic </w:t>
      </w:r>
      <w:r w:rsidR="00547DCD">
        <w:rPr>
          <w:rFonts w:ascii="Times New Roman" w:hAnsi="Times New Roman" w:cs="Times New Roman"/>
          <w:sz w:val="28"/>
          <w:szCs w:val="28"/>
          <w:lang w:val="kk-KZ"/>
        </w:rPr>
        <w:t>платформасы</w:t>
      </w:r>
      <w:r w:rsidRPr="00930ECB">
        <w:rPr>
          <w:rFonts w:ascii="Times New Roman" w:hAnsi="Times New Roman" w:cs="Times New Roman"/>
          <w:sz w:val="28"/>
          <w:szCs w:val="28"/>
          <w:lang w:val="kk-KZ"/>
        </w:rPr>
        <w:t xml:space="preserve"> </w:t>
      </w:r>
      <w:hyperlink r:id="rId330" w:history="1">
        <w:r w:rsidRPr="00930ECB">
          <w:rPr>
            <w:rStyle w:val="a4"/>
            <w:rFonts w:ascii="Times New Roman" w:hAnsi="Times New Roman" w:cs="Times New Roman"/>
            <w:sz w:val="28"/>
            <w:szCs w:val="28"/>
            <w:lang w:val="kk-KZ"/>
          </w:rPr>
          <w:t>https://www.nationalgeographic.com/</w:t>
        </w:r>
      </w:hyperlink>
    </w:p>
    <w:p w14:paraId="01B2E49E" w14:textId="1E65E1FE" w:rsidR="00D37999" w:rsidRPr="00930ECB"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17</w:t>
      </w:r>
      <w:r w:rsidR="00C936F1">
        <w:rPr>
          <w:rFonts w:ascii="Times New Roman" w:hAnsi="Times New Roman" w:cs="Times New Roman"/>
          <w:sz w:val="28"/>
          <w:szCs w:val="28"/>
          <w:lang w:val="kk-KZ"/>
        </w:rPr>
        <w:t>9</w:t>
      </w:r>
      <w:r w:rsidRPr="00930ECB">
        <w:rPr>
          <w:rFonts w:ascii="Times New Roman" w:hAnsi="Times New Roman" w:cs="Times New Roman"/>
          <w:sz w:val="28"/>
          <w:szCs w:val="28"/>
          <w:lang w:val="kk-KZ"/>
        </w:rPr>
        <w:t xml:space="preserve"> Endah Asmororini, Johanis Kinda, Burcu Şen Innovation Learning Geography with ArcGIS Online: The Impact to Skills Collaborative and Achievement Student School Upper Intermediate //Journal of Educational Technology and Learning Creativit</w:t>
      </w:r>
      <w:r w:rsidR="00547DCD">
        <w:rPr>
          <w:rFonts w:ascii="Times New Roman" w:hAnsi="Times New Roman" w:cs="Times New Roman"/>
          <w:sz w:val="28"/>
          <w:szCs w:val="28"/>
          <w:lang w:val="kk-KZ"/>
        </w:rPr>
        <w:t>y Vol. 2, No. 1, June 2024</w:t>
      </w:r>
      <w:r w:rsidR="00547DCD">
        <w:rPr>
          <w:rFonts w:ascii="Times New Roman" w:hAnsi="Times New Roman" w:cs="Times New Roman"/>
          <w:sz w:val="28"/>
          <w:szCs w:val="28"/>
          <w:lang w:val="en-US"/>
        </w:rPr>
        <w:t>. – P.</w:t>
      </w:r>
      <w:r w:rsidRPr="00930ECB">
        <w:rPr>
          <w:rFonts w:ascii="Times New Roman" w:hAnsi="Times New Roman" w:cs="Times New Roman"/>
          <w:sz w:val="28"/>
          <w:szCs w:val="28"/>
          <w:lang w:val="kk-KZ"/>
        </w:rPr>
        <w:t xml:space="preserve">1-12 </w:t>
      </w:r>
      <w:r>
        <w:fldChar w:fldCharType="begin"/>
      </w:r>
      <w:r w:rsidRPr="0006358D">
        <w:rPr>
          <w:lang w:val="en-US"/>
        </w:rPr>
        <w:instrText>HYPERLINK "https://doi.org/10.37251/jetlc.v2i1.969"</w:instrText>
      </w:r>
      <w:r>
        <w:fldChar w:fldCharType="separate"/>
      </w:r>
      <w:r w:rsidRPr="00930ECB">
        <w:rPr>
          <w:rStyle w:val="a4"/>
          <w:rFonts w:ascii="Times New Roman" w:hAnsi="Times New Roman" w:cs="Times New Roman"/>
          <w:sz w:val="28"/>
          <w:szCs w:val="28"/>
          <w:lang w:val="kk-KZ"/>
        </w:rPr>
        <w:t>https://doi.org/10.37251/jetlc.v2i1.969</w:t>
      </w:r>
      <w:r>
        <w:fldChar w:fldCharType="end"/>
      </w:r>
      <w:r w:rsidRPr="00930ECB">
        <w:rPr>
          <w:rFonts w:ascii="Times New Roman" w:hAnsi="Times New Roman" w:cs="Times New Roman"/>
          <w:sz w:val="28"/>
          <w:szCs w:val="28"/>
          <w:lang w:val="kk-KZ"/>
        </w:rPr>
        <w:t xml:space="preserve"> </w:t>
      </w:r>
    </w:p>
    <w:p w14:paraId="46F9401D" w14:textId="459B99ED" w:rsidR="00D3799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C936F1">
        <w:rPr>
          <w:rFonts w:ascii="Times New Roman" w:hAnsi="Times New Roman" w:cs="Times New Roman"/>
          <w:sz w:val="28"/>
          <w:szCs w:val="28"/>
          <w:lang w:val="kk-KZ"/>
        </w:rPr>
        <w:t>80</w:t>
      </w:r>
      <w:r w:rsidRPr="00930ECB">
        <w:rPr>
          <w:rFonts w:ascii="Times New Roman" w:hAnsi="Times New Roman" w:cs="Times New Roman"/>
          <w:sz w:val="28"/>
          <w:szCs w:val="28"/>
          <w:lang w:val="kk-KZ"/>
        </w:rPr>
        <w:t xml:space="preserve"> Возможности программы ArcGIS </w:t>
      </w:r>
      <w:r>
        <w:fldChar w:fldCharType="begin"/>
      </w:r>
      <w:r>
        <w:instrText>HYPERLINK "https://www.esri.com/en-us/arcgis/geospatial-platform/overview"</w:instrText>
      </w:r>
      <w:r>
        <w:fldChar w:fldCharType="separate"/>
      </w:r>
      <w:r w:rsidRPr="00930ECB">
        <w:rPr>
          <w:rStyle w:val="a4"/>
          <w:rFonts w:ascii="Times New Roman" w:hAnsi="Times New Roman" w:cs="Times New Roman"/>
          <w:sz w:val="28"/>
          <w:szCs w:val="28"/>
          <w:lang w:val="kk-KZ"/>
        </w:rPr>
        <w:t>https://www.esri.com/en-us/arcgis/geospatial-platform/overview</w:t>
      </w:r>
      <w:r>
        <w:fldChar w:fldCharType="end"/>
      </w:r>
      <w:r>
        <w:rPr>
          <w:rFonts w:ascii="Times New Roman" w:hAnsi="Times New Roman" w:cs="Times New Roman"/>
          <w:sz w:val="28"/>
          <w:szCs w:val="28"/>
          <w:lang w:val="kk-KZ"/>
        </w:rPr>
        <w:t xml:space="preserve"> </w:t>
      </w:r>
    </w:p>
    <w:p w14:paraId="631D73A6" w14:textId="088E1FC2" w:rsidR="00D37999" w:rsidRPr="00AB145B" w:rsidRDefault="00D37999" w:rsidP="00D37999">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1</w:t>
      </w:r>
      <w:r w:rsidR="00C936F1">
        <w:rPr>
          <w:rFonts w:ascii="Times New Roman" w:hAnsi="Times New Roman" w:cs="Times New Roman"/>
          <w:sz w:val="28"/>
          <w:szCs w:val="28"/>
          <w:lang w:val="kk-KZ"/>
        </w:rPr>
        <w:t>81</w:t>
      </w:r>
      <w:r w:rsidRPr="00C90989">
        <w:t xml:space="preserve"> </w:t>
      </w:r>
      <w:r w:rsidRPr="00C90989">
        <w:rPr>
          <w:rFonts w:ascii="Times New Roman" w:hAnsi="Times New Roman" w:cs="Times New Roman"/>
          <w:sz w:val="28"/>
          <w:szCs w:val="28"/>
          <w:lang w:val="kk-KZ"/>
        </w:rPr>
        <w:t>Бейкитова А.Н. Картографическая деятельность как основной компонент в методической подготовке будущего учителя географии // География: развитие науки и образования по материалам межд. научно-практ. конф. LXXI Герценовские чтения. Санкт-Петербург: РГПУ им. А.И. Герцена, 18-21 апреля 2018.  – Санкт-Петербург, 2018. - С. 291-295</w:t>
      </w:r>
      <w:r w:rsidR="006E25D6" w:rsidRPr="00AB145B">
        <w:rPr>
          <w:rFonts w:ascii="Times New Roman" w:hAnsi="Times New Roman" w:cs="Times New Roman"/>
          <w:sz w:val="28"/>
          <w:szCs w:val="28"/>
        </w:rPr>
        <w:t>.</w:t>
      </w:r>
    </w:p>
    <w:p w14:paraId="7BEA9359" w14:textId="3033374D" w:rsidR="00D37999" w:rsidRPr="005E551D" w:rsidRDefault="00D37999" w:rsidP="00D37999">
      <w:pPr>
        <w:spacing w:after="0" w:line="240" w:lineRule="auto"/>
        <w:ind w:firstLine="567"/>
        <w:jc w:val="both"/>
        <w:rPr>
          <w:rFonts w:ascii="Times New Roman" w:hAnsi="Times New Roman" w:cs="Times New Roman"/>
          <w:noProof/>
          <w:sz w:val="28"/>
          <w:szCs w:val="28"/>
          <w:lang w:val="kk-KZ"/>
        </w:rPr>
      </w:pPr>
      <w:r w:rsidRPr="005E551D">
        <w:rPr>
          <w:rFonts w:ascii="Times New Roman" w:hAnsi="Times New Roman" w:cs="Times New Roman"/>
          <w:noProof/>
          <w:sz w:val="28"/>
          <w:szCs w:val="28"/>
          <w:lang w:val="kk-KZ"/>
        </w:rPr>
        <w:t>1</w:t>
      </w:r>
      <w:r w:rsidR="00C936F1">
        <w:rPr>
          <w:rFonts w:ascii="Times New Roman" w:hAnsi="Times New Roman" w:cs="Times New Roman"/>
          <w:noProof/>
          <w:sz w:val="28"/>
          <w:szCs w:val="28"/>
          <w:lang w:val="kk-KZ"/>
        </w:rPr>
        <w:t>82</w:t>
      </w:r>
      <w:r w:rsidRPr="005E551D">
        <w:rPr>
          <w:rFonts w:ascii="Times New Roman" w:hAnsi="Times New Roman" w:cs="Times New Roman"/>
          <w:noProof/>
          <w:sz w:val="28"/>
          <w:szCs w:val="28"/>
          <w:lang w:val="kk-KZ"/>
        </w:rPr>
        <w:t xml:space="preserve"> Педагогика: учеб.пособ. для студ. пед. учеб. завед. / Сластенин  В.А., Исаев И.Ф., Мищенко А.И., Шиянов Е.Н. – 3-е изд. – М.:</w:t>
      </w:r>
      <w:r w:rsidR="008D664F">
        <w:rPr>
          <w:rFonts w:ascii="Times New Roman" w:hAnsi="Times New Roman" w:cs="Times New Roman"/>
          <w:noProof/>
          <w:sz w:val="28"/>
          <w:szCs w:val="28"/>
          <w:lang w:val="kk-KZ"/>
        </w:rPr>
        <w:t xml:space="preserve"> ШколаПресс, 2000. – 512 с.</w:t>
      </w:r>
    </w:p>
    <w:p w14:paraId="7123BAAF" w14:textId="37DD6136" w:rsidR="00D37999" w:rsidRPr="005E551D" w:rsidRDefault="00D37999"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w:t>
      </w:r>
      <w:r w:rsidR="00C936F1">
        <w:rPr>
          <w:rFonts w:ascii="Times New Roman" w:hAnsi="Times New Roman" w:cs="Times New Roman"/>
          <w:noProof/>
          <w:sz w:val="28"/>
          <w:szCs w:val="28"/>
          <w:lang w:val="kk-KZ"/>
        </w:rPr>
        <w:t>83</w:t>
      </w:r>
      <w:r w:rsidRPr="005E551D">
        <w:rPr>
          <w:rFonts w:ascii="Times New Roman" w:hAnsi="Times New Roman" w:cs="Times New Roman"/>
          <w:noProof/>
          <w:sz w:val="28"/>
          <w:szCs w:val="28"/>
          <w:lang w:val="kk-KZ"/>
        </w:rPr>
        <w:t xml:space="preserve"> Бабанский Ю.К. Методы обучения в современной общеобразовательной школе. - М. : Просвещение, 1985. - 208 с.</w:t>
      </w:r>
    </w:p>
    <w:p w14:paraId="02BDC76F" w14:textId="42E71F19" w:rsidR="00D37999" w:rsidRPr="005E551D" w:rsidRDefault="00D37999"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w:t>
      </w:r>
      <w:r w:rsidR="00C936F1">
        <w:rPr>
          <w:rFonts w:ascii="Times New Roman" w:hAnsi="Times New Roman" w:cs="Times New Roman"/>
          <w:noProof/>
          <w:sz w:val="28"/>
          <w:szCs w:val="28"/>
          <w:lang w:val="kk-KZ"/>
        </w:rPr>
        <w:t>84</w:t>
      </w:r>
      <w:r w:rsidRPr="005E551D">
        <w:rPr>
          <w:rFonts w:ascii="Times New Roman" w:hAnsi="Times New Roman" w:cs="Times New Roman"/>
          <w:noProof/>
          <w:sz w:val="28"/>
          <w:szCs w:val="28"/>
          <w:lang w:val="kk-KZ"/>
        </w:rPr>
        <w:t xml:space="preserve"> Artvinli</w:t>
      </w:r>
      <w:r w:rsidR="00C500B8">
        <w:rPr>
          <w:rFonts w:ascii="Times New Roman" w:hAnsi="Times New Roman" w:cs="Times New Roman"/>
          <w:noProof/>
          <w:sz w:val="28"/>
          <w:szCs w:val="28"/>
          <w:lang w:val="kk-KZ"/>
        </w:rPr>
        <w:t xml:space="preserve"> E.</w:t>
      </w:r>
      <w:r w:rsidR="00C500B8">
        <w:rPr>
          <w:rFonts w:ascii="Times New Roman" w:hAnsi="Times New Roman" w:cs="Times New Roman"/>
          <w:noProof/>
          <w:sz w:val="28"/>
          <w:szCs w:val="28"/>
          <w:lang w:val="en-US"/>
        </w:rPr>
        <w:t>,</w:t>
      </w:r>
      <w:r w:rsidR="00547DCD">
        <w:rPr>
          <w:rFonts w:ascii="Times New Roman" w:hAnsi="Times New Roman" w:cs="Times New Roman"/>
          <w:noProof/>
          <w:sz w:val="28"/>
          <w:szCs w:val="28"/>
          <w:lang w:val="kk-KZ"/>
        </w:rPr>
        <w:t xml:space="preserve"> Do</w:t>
      </w:r>
      <w:r w:rsidRPr="005E551D">
        <w:rPr>
          <w:rFonts w:ascii="Times New Roman" w:hAnsi="Times New Roman" w:cs="Times New Roman"/>
          <w:noProof/>
          <w:sz w:val="28"/>
          <w:szCs w:val="28"/>
          <w:lang w:val="kk-KZ"/>
        </w:rPr>
        <w:t>nmez L. How Do Geography Textbooks Deal with Map Skills? A Comparison of Turkey and England. Romanian Review o</w:t>
      </w:r>
      <w:r w:rsidR="00547DCD">
        <w:rPr>
          <w:rFonts w:ascii="Times New Roman" w:hAnsi="Times New Roman" w:cs="Times New Roman"/>
          <w:noProof/>
          <w:sz w:val="28"/>
          <w:szCs w:val="28"/>
          <w:lang w:val="kk-KZ"/>
        </w:rPr>
        <w:t>f Geographical Education, 9(2). - 2020</w:t>
      </w:r>
      <w:r w:rsidR="00547DCD" w:rsidRPr="00547DCD">
        <w:rPr>
          <w:rFonts w:ascii="Times New Roman" w:hAnsi="Times New Roman" w:cs="Times New Roman"/>
          <w:noProof/>
          <w:sz w:val="28"/>
          <w:szCs w:val="28"/>
          <w:lang w:val="kk-KZ"/>
        </w:rPr>
        <w:t>.</w:t>
      </w:r>
      <w:r w:rsidR="00547DCD">
        <w:rPr>
          <w:rFonts w:ascii="Times New Roman" w:hAnsi="Times New Roman" w:cs="Times New Roman"/>
          <w:noProof/>
          <w:sz w:val="28"/>
          <w:szCs w:val="28"/>
          <w:lang w:val="en-US"/>
        </w:rPr>
        <w:t xml:space="preserve"> –</w:t>
      </w:r>
      <w:r w:rsidR="00547DCD" w:rsidRPr="00547DCD">
        <w:rPr>
          <w:rFonts w:ascii="Times New Roman" w:hAnsi="Times New Roman" w:cs="Times New Roman"/>
          <w:noProof/>
          <w:sz w:val="28"/>
          <w:szCs w:val="28"/>
          <w:lang w:val="kk-KZ"/>
        </w:rPr>
        <w:t xml:space="preserve"> </w:t>
      </w:r>
      <w:r w:rsidR="00547DCD">
        <w:rPr>
          <w:rFonts w:ascii="Times New Roman" w:hAnsi="Times New Roman" w:cs="Times New Roman"/>
          <w:noProof/>
          <w:sz w:val="28"/>
          <w:szCs w:val="28"/>
          <w:lang w:val="en-US"/>
        </w:rPr>
        <w:t xml:space="preserve">P. </w:t>
      </w:r>
      <w:r w:rsidRPr="005E551D">
        <w:rPr>
          <w:rFonts w:ascii="Times New Roman" w:hAnsi="Times New Roman" w:cs="Times New Roman"/>
          <w:noProof/>
          <w:sz w:val="28"/>
          <w:szCs w:val="28"/>
          <w:lang w:val="kk-KZ"/>
        </w:rPr>
        <w:t xml:space="preserve">23-45 : </w:t>
      </w:r>
      <w:hyperlink r:id="rId331" w:history="1">
        <w:r w:rsidRPr="005E551D">
          <w:rPr>
            <w:rStyle w:val="a4"/>
            <w:rFonts w:ascii="Times New Roman" w:hAnsi="Times New Roman" w:cs="Times New Roman"/>
            <w:noProof/>
            <w:sz w:val="28"/>
            <w:szCs w:val="28"/>
            <w:lang w:val="kk-KZ"/>
          </w:rPr>
          <w:t>http://doi.org/10.23741/RRGE220202</w:t>
        </w:r>
      </w:hyperlink>
      <w:r w:rsidRPr="005E551D">
        <w:rPr>
          <w:rFonts w:ascii="Times New Roman" w:hAnsi="Times New Roman" w:cs="Times New Roman"/>
          <w:noProof/>
          <w:sz w:val="28"/>
          <w:szCs w:val="28"/>
          <w:lang w:val="kk-KZ"/>
        </w:rPr>
        <w:t xml:space="preserve"> </w:t>
      </w:r>
    </w:p>
    <w:p w14:paraId="4598AA8A" w14:textId="37A0CAB0" w:rsidR="00D37999" w:rsidRPr="005E551D" w:rsidRDefault="00D37999" w:rsidP="00D37999">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C936F1">
        <w:rPr>
          <w:rFonts w:ascii="Times New Roman" w:hAnsi="Times New Roman" w:cs="Times New Roman"/>
          <w:sz w:val="28"/>
          <w:szCs w:val="28"/>
          <w:lang w:val="kk-KZ"/>
        </w:rPr>
        <w:t>85</w:t>
      </w:r>
      <w:r w:rsidR="00547DCD">
        <w:rPr>
          <w:rFonts w:ascii="Times New Roman" w:hAnsi="Times New Roman" w:cs="Times New Roman"/>
          <w:sz w:val="28"/>
          <w:szCs w:val="28"/>
          <w:lang w:val="kk-KZ"/>
        </w:rPr>
        <w:t xml:space="preserve"> Inec</w:t>
      </w:r>
      <w:r w:rsidRPr="005E551D">
        <w:rPr>
          <w:rFonts w:ascii="Times New Roman" w:hAnsi="Times New Roman" w:cs="Times New Roman"/>
          <w:sz w:val="28"/>
          <w:szCs w:val="28"/>
          <w:lang w:val="kk-KZ"/>
        </w:rPr>
        <w:t xml:space="preserve"> Zekeriya Fatih Investigating the Virtualized Cultural Heritage of Piri Reis with Social Participation and Map Literacy Skills. Shanlax International Journ</w:t>
      </w:r>
      <w:r w:rsidR="00547DCD">
        <w:rPr>
          <w:rFonts w:ascii="Times New Roman" w:hAnsi="Times New Roman" w:cs="Times New Roman"/>
          <w:sz w:val="28"/>
          <w:szCs w:val="28"/>
          <w:lang w:val="kk-KZ"/>
        </w:rPr>
        <w:t xml:space="preserve">al of Education, vol. 9, no. 3. - 2021. - </w:t>
      </w:r>
      <w:r w:rsidR="00547DCD" w:rsidRPr="00547DCD">
        <w:rPr>
          <w:rFonts w:ascii="Times New Roman" w:hAnsi="Times New Roman" w:cs="Times New Roman"/>
          <w:sz w:val="28"/>
          <w:szCs w:val="28"/>
          <w:lang w:val="kk-KZ"/>
        </w:rPr>
        <w:t xml:space="preserve"> </w:t>
      </w:r>
      <w:r w:rsidR="00547DCD">
        <w:rPr>
          <w:rFonts w:ascii="Times New Roman" w:hAnsi="Times New Roman" w:cs="Times New Roman"/>
          <w:sz w:val="28"/>
          <w:szCs w:val="28"/>
          <w:lang w:val="kk-KZ"/>
        </w:rPr>
        <w:t xml:space="preserve">P. </w:t>
      </w:r>
      <w:r w:rsidRPr="005E551D">
        <w:rPr>
          <w:rFonts w:ascii="Times New Roman" w:hAnsi="Times New Roman" w:cs="Times New Roman"/>
          <w:sz w:val="28"/>
          <w:szCs w:val="28"/>
          <w:lang w:val="kk-KZ"/>
        </w:rPr>
        <w:t xml:space="preserve">39-48. </w:t>
      </w:r>
      <w:r>
        <w:fldChar w:fldCharType="begin"/>
      </w:r>
      <w:r w:rsidRPr="0006358D">
        <w:rPr>
          <w:lang w:val="en-US"/>
        </w:rPr>
        <w:instrText>HYPERLINK "https://doi.org/10.34293/education.v9i3.3698"</w:instrText>
      </w:r>
      <w:r>
        <w:fldChar w:fldCharType="separate"/>
      </w:r>
      <w:r w:rsidRPr="005E551D">
        <w:rPr>
          <w:rStyle w:val="a4"/>
          <w:rFonts w:ascii="Times New Roman" w:hAnsi="Times New Roman" w:cs="Times New Roman"/>
          <w:sz w:val="28"/>
          <w:szCs w:val="28"/>
          <w:lang w:val="kk-KZ"/>
        </w:rPr>
        <w:t>https://doi.org/10.34293/education.v9i3.3698</w:t>
      </w:r>
      <w:r>
        <w:fldChar w:fldCharType="end"/>
      </w:r>
      <w:r w:rsidRPr="005E551D">
        <w:rPr>
          <w:rFonts w:ascii="Times New Roman" w:hAnsi="Times New Roman" w:cs="Times New Roman"/>
          <w:sz w:val="28"/>
          <w:szCs w:val="28"/>
          <w:lang w:val="kk-KZ"/>
        </w:rPr>
        <w:t xml:space="preserve"> </w:t>
      </w:r>
    </w:p>
    <w:p w14:paraId="0CD35957" w14:textId="2E8C9C27" w:rsidR="00D37999" w:rsidRPr="005E551D" w:rsidRDefault="00D37999" w:rsidP="00D37999">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C936F1">
        <w:rPr>
          <w:rFonts w:ascii="Times New Roman" w:hAnsi="Times New Roman" w:cs="Times New Roman"/>
          <w:sz w:val="28"/>
          <w:szCs w:val="28"/>
          <w:lang w:val="kk-KZ"/>
        </w:rPr>
        <w:t>86</w:t>
      </w:r>
      <w:r w:rsidRPr="005E551D">
        <w:rPr>
          <w:rFonts w:ascii="Times New Roman" w:hAnsi="Times New Roman" w:cs="Times New Roman"/>
          <w:sz w:val="28"/>
          <w:szCs w:val="28"/>
          <w:lang w:val="kk-KZ"/>
        </w:rPr>
        <w:t xml:space="preserve"> Naeema Mohamed Dawood Alhosani &amp; M.M. Yagoub Geographic skills: a case study of students in the United Arab Emirates, International Research in Geographical and</w:t>
      </w:r>
      <w:r w:rsidR="00547DCD">
        <w:rPr>
          <w:rFonts w:ascii="Times New Roman" w:hAnsi="Times New Roman" w:cs="Times New Roman"/>
          <w:sz w:val="28"/>
          <w:szCs w:val="28"/>
          <w:lang w:val="kk-KZ"/>
        </w:rPr>
        <w:t xml:space="preserve"> Environmental Education, 24:1. –</w:t>
      </w:r>
      <w:r w:rsidR="00547DCD">
        <w:rPr>
          <w:rFonts w:ascii="Times New Roman" w:hAnsi="Times New Roman" w:cs="Times New Roman"/>
          <w:sz w:val="28"/>
          <w:szCs w:val="28"/>
          <w:lang w:val="en-US"/>
        </w:rPr>
        <w:t xml:space="preserve"> </w:t>
      </w:r>
      <w:r w:rsidR="00547DCD" w:rsidRPr="00547DCD">
        <w:rPr>
          <w:rFonts w:ascii="Times New Roman" w:hAnsi="Times New Roman" w:cs="Times New Roman"/>
          <w:sz w:val="28"/>
          <w:szCs w:val="28"/>
          <w:lang w:val="kk-KZ"/>
        </w:rPr>
        <w:t>2015</w:t>
      </w:r>
      <w:r w:rsidR="00547DCD">
        <w:rPr>
          <w:rFonts w:ascii="Times New Roman" w:hAnsi="Times New Roman" w:cs="Times New Roman"/>
          <w:sz w:val="28"/>
          <w:szCs w:val="28"/>
          <w:lang w:val="en-US"/>
        </w:rPr>
        <w:t>. – P. 9</w:t>
      </w:r>
      <w:r w:rsidR="00547DCD">
        <w:rPr>
          <w:rFonts w:ascii="Times New Roman" w:hAnsi="Times New Roman" w:cs="Times New Roman"/>
          <w:sz w:val="28"/>
          <w:szCs w:val="28"/>
          <w:lang w:val="kk-KZ"/>
        </w:rPr>
        <w:t>5-102</w:t>
      </w:r>
      <w:r w:rsidRPr="005E551D">
        <w:rPr>
          <w:rFonts w:ascii="Times New Roman" w:hAnsi="Times New Roman" w:cs="Times New Roman"/>
          <w:sz w:val="28"/>
          <w:szCs w:val="28"/>
          <w:lang w:val="kk-KZ"/>
        </w:rPr>
        <w:t xml:space="preserve"> </w:t>
      </w:r>
      <w:hyperlink r:id="rId332" w:history="1">
        <w:r w:rsidRPr="005E551D">
          <w:rPr>
            <w:rStyle w:val="a4"/>
            <w:rFonts w:ascii="Times New Roman" w:hAnsi="Times New Roman" w:cs="Times New Roman"/>
            <w:sz w:val="28"/>
            <w:szCs w:val="28"/>
            <w:lang w:val="kk-KZ"/>
          </w:rPr>
          <w:t>https://doi.org/10.1080/10382046.2014.967513</w:t>
        </w:r>
      </w:hyperlink>
      <w:r w:rsidRPr="005E551D">
        <w:rPr>
          <w:rFonts w:ascii="Times New Roman" w:hAnsi="Times New Roman" w:cs="Times New Roman"/>
          <w:sz w:val="28"/>
          <w:szCs w:val="28"/>
          <w:lang w:val="kk-KZ"/>
        </w:rPr>
        <w:t xml:space="preserve"> </w:t>
      </w:r>
    </w:p>
    <w:p w14:paraId="2317039F" w14:textId="45EFA3B3" w:rsidR="00D37999" w:rsidRPr="005E551D" w:rsidRDefault="00D37999" w:rsidP="00D37999">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18</w:t>
      </w:r>
      <w:r w:rsidR="00C936F1">
        <w:rPr>
          <w:rFonts w:ascii="Times New Roman" w:hAnsi="Times New Roman" w:cs="Times New Roman"/>
          <w:sz w:val="28"/>
          <w:szCs w:val="28"/>
          <w:lang w:val="kk-KZ"/>
        </w:rPr>
        <w:t>7</w:t>
      </w:r>
      <w:r w:rsidRPr="005E551D">
        <w:rPr>
          <w:rFonts w:ascii="Times New Roman" w:hAnsi="Times New Roman" w:cs="Times New Roman"/>
          <w:sz w:val="28"/>
          <w:szCs w:val="28"/>
          <w:lang w:val="kk-KZ"/>
        </w:rPr>
        <w:t xml:space="preserve"> Gillian Kidman</w:t>
      </w:r>
      <w:r w:rsidR="004F7DA0">
        <w:rPr>
          <w:rFonts w:ascii="Times New Roman" w:hAnsi="Times New Roman" w:cs="Times New Roman"/>
          <w:sz w:val="28"/>
          <w:szCs w:val="28"/>
          <w:lang w:val="kk-KZ"/>
        </w:rPr>
        <w:t xml:space="preserve">, </w:t>
      </w:r>
      <w:r w:rsidRPr="005E551D">
        <w:rPr>
          <w:rFonts w:ascii="Times New Roman" w:hAnsi="Times New Roman" w:cs="Times New Roman"/>
          <w:sz w:val="28"/>
          <w:szCs w:val="28"/>
          <w:lang w:val="kk-KZ"/>
        </w:rPr>
        <w:t>Chew-Hung Chang Maps and Apps – a reflection on learning to read a paper map in an age of internet mapping technologies, International Research in Geographical and</w:t>
      </w:r>
      <w:r w:rsidR="00547DCD">
        <w:rPr>
          <w:rFonts w:ascii="Times New Roman" w:hAnsi="Times New Roman" w:cs="Times New Roman"/>
          <w:sz w:val="28"/>
          <w:szCs w:val="28"/>
          <w:lang w:val="kk-KZ"/>
        </w:rPr>
        <w:t xml:space="preserve"> Environmental Education, 28:2 – 2019.</w:t>
      </w:r>
      <w:r w:rsidR="00547DCD">
        <w:rPr>
          <w:rFonts w:ascii="Times New Roman" w:hAnsi="Times New Roman" w:cs="Times New Roman"/>
          <w:sz w:val="28"/>
          <w:szCs w:val="28"/>
          <w:lang w:val="en-US"/>
        </w:rPr>
        <w:t xml:space="preserve"> –</w:t>
      </w:r>
      <w:r w:rsidR="00547DCD" w:rsidRPr="00547DCD">
        <w:rPr>
          <w:rFonts w:ascii="Times New Roman" w:hAnsi="Times New Roman" w:cs="Times New Roman"/>
          <w:sz w:val="28"/>
          <w:szCs w:val="28"/>
          <w:lang w:val="kk-KZ"/>
        </w:rPr>
        <w:t xml:space="preserve"> </w:t>
      </w:r>
      <w:r w:rsidR="00547DCD">
        <w:rPr>
          <w:rFonts w:ascii="Times New Roman" w:hAnsi="Times New Roman" w:cs="Times New Roman"/>
          <w:sz w:val="28"/>
          <w:szCs w:val="28"/>
          <w:lang w:val="en-US"/>
        </w:rPr>
        <w:t xml:space="preserve">P. </w:t>
      </w:r>
      <w:r w:rsidRPr="005E551D">
        <w:rPr>
          <w:rFonts w:ascii="Times New Roman" w:hAnsi="Times New Roman" w:cs="Times New Roman"/>
          <w:sz w:val="28"/>
          <w:szCs w:val="28"/>
          <w:lang w:val="kk-KZ"/>
        </w:rPr>
        <w:t xml:space="preserve">85-88 </w:t>
      </w:r>
      <w:r>
        <w:fldChar w:fldCharType="begin"/>
      </w:r>
      <w:r w:rsidRPr="0006358D">
        <w:rPr>
          <w:lang w:val="en-US"/>
        </w:rPr>
        <w:instrText>HYPERLINK "https://doi.org/10.1080/10382046.2019.1583841"</w:instrText>
      </w:r>
      <w:r>
        <w:fldChar w:fldCharType="separate"/>
      </w:r>
      <w:r w:rsidRPr="005E551D">
        <w:rPr>
          <w:rStyle w:val="a4"/>
          <w:rFonts w:ascii="Times New Roman" w:hAnsi="Times New Roman" w:cs="Times New Roman"/>
          <w:sz w:val="28"/>
          <w:szCs w:val="28"/>
          <w:lang w:val="kk-KZ"/>
        </w:rPr>
        <w:t>https://doi.org/10.1080/10382046.2019.1583841</w:t>
      </w:r>
      <w:r>
        <w:fldChar w:fldCharType="end"/>
      </w:r>
      <w:r w:rsidRPr="005E551D">
        <w:rPr>
          <w:rFonts w:ascii="Times New Roman" w:hAnsi="Times New Roman" w:cs="Times New Roman"/>
          <w:sz w:val="28"/>
          <w:szCs w:val="28"/>
          <w:lang w:val="kk-KZ"/>
        </w:rPr>
        <w:t xml:space="preserve"> </w:t>
      </w:r>
    </w:p>
    <w:p w14:paraId="44F2BA43" w14:textId="7515D892" w:rsidR="00D37999" w:rsidRPr="005E551D" w:rsidRDefault="00D37999" w:rsidP="00D37999">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18</w:t>
      </w:r>
      <w:r w:rsidR="00C936F1">
        <w:rPr>
          <w:rFonts w:ascii="Times New Roman" w:hAnsi="Times New Roman" w:cs="Times New Roman"/>
          <w:sz w:val="28"/>
          <w:szCs w:val="28"/>
          <w:lang w:val="kk-KZ"/>
        </w:rPr>
        <w:t>8</w:t>
      </w:r>
      <w:r w:rsidRPr="005E551D">
        <w:rPr>
          <w:rFonts w:ascii="Times New Roman" w:hAnsi="Times New Roman" w:cs="Times New Roman"/>
          <w:sz w:val="28"/>
          <w:szCs w:val="28"/>
          <w:lang w:val="kk-KZ"/>
        </w:rPr>
        <w:t xml:space="preserve"> Da Si</w:t>
      </w:r>
      <w:r w:rsidR="00547DCD">
        <w:rPr>
          <w:rFonts w:ascii="Times New Roman" w:hAnsi="Times New Roman" w:cs="Times New Roman"/>
          <w:sz w:val="28"/>
          <w:szCs w:val="28"/>
          <w:lang w:val="kk-KZ"/>
        </w:rPr>
        <w:t xml:space="preserve">lva C.N. </w:t>
      </w:r>
      <w:r w:rsidRPr="005E551D">
        <w:rPr>
          <w:rFonts w:ascii="Times New Roman" w:hAnsi="Times New Roman" w:cs="Times New Roman"/>
          <w:sz w:val="28"/>
          <w:szCs w:val="28"/>
          <w:lang w:val="kk-KZ"/>
        </w:rPr>
        <w:t>Interactive digital games for geography teaching and understanding geographical s</w:t>
      </w:r>
      <w:r w:rsidR="00547DCD">
        <w:rPr>
          <w:rFonts w:ascii="Times New Roman" w:hAnsi="Times New Roman" w:cs="Times New Roman"/>
          <w:sz w:val="28"/>
          <w:szCs w:val="28"/>
          <w:lang w:val="kk-KZ"/>
        </w:rPr>
        <w:t xml:space="preserve">pace. Creative Education, 6(1). - </w:t>
      </w:r>
      <w:r w:rsidR="00547DCD" w:rsidRPr="00547DCD">
        <w:rPr>
          <w:rFonts w:ascii="Times New Roman" w:hAnsi="Times New Roman" w:cs="Times New Roman"/>
          <w:sz w:val="28"/>
          <w:szCs w:val="28"/>
          <w:lang w:val="kk-KZ"/>
        </w:rPr>
        <w:t xml:space="preserve">2015. </w:t>
      </w:r>
      <w:r w:rsidR="00547DCD" w:rsidRPr="00613291">
        <w:rPr>
          <w:rFonts w:ascii="Times New Roman" w:hAnsi="Times New Roman" w:cs="Times New Roman"/>
          <w:sz w:val="28"/>
          <w:szCs w:val="28"/>
        </w:rPr>
        <w:t xml:space="preserve">– </w:t>
      </w:r>
      <w:r w:rsidR="00547DCD">
        <w:rPr>
          <w:rFonts w:ascii="Times New Roman" w:hAnsi="Times New Roman" w:cs="Times New Roman"/>
          <w:sz w:val="28"/>
          <w:szCs w:val="28"/>
          <w:lang w:val="en-US"/>
        </w:rPr>
        <w:t>P</w:t>
      </w:r>
      <w:r w:rsidR="00547DCD" w:rsidRPr="00613291">
        <w:rPr>
          <w:rFonts w:ascii="Times New Roman" w:hAnsi="Times New Roman" w:cs="Times New Roman"/>
          <w:sz w:val="28"/>
          <w:szCs w:val="28"/>
        </w:rPr>
        <w:t xml:space="preserve">. </w:t>
      </w:r>
      <w:r w:rsidRPr="005E551D">
        <w:rPr>
          <w:rFonts w:ascii="Times New Roman" w:hAnsi="Times New Roman" w:cs="Times New Roman"/>
          <w:sz w:val="28"/>
          <w:szCs w:val="28"/>
          <w:lang w:val="kk-KZ"/>
        </w:rPr>
        <w:t xml:space="preserve">692-700. </w:t>
      </w:r>
      <w:r>
        <w:fldChar w:fldCharType="begin"/>
      </w:r>
      <w:r>
        <w:instrText>HYPERLINK "http://dx.doi.org/10.4236/ce.2015.67070"</w:instrText>
      </w:r>
      <w:r>
        <w:fldChar w:fldCharType="separate"/>
      </w:r>
      <w:r w:rsidRPr="005E551D">
        <w:rPr>
          <w:rStyle w:val="a4"/>
          <w:rFonts w:ascii="Times New Roman" w:hAnsi="Times New Roman" w:cs="Times New Roman"/>
          <w:sz w:val="28"/>
          <w:szCs w:val="28"/>
          <w:lang w:val="kk-KZ"/>
        </w:rPr>
        <w:t>http://dx.doi.org/10.4236/ce.2015.67070</w:t>
      </w:r>
      <w:r>
        <w:fldChar w:fldCharType="end"/>
      </w:r>
      <w:r w:rsidRPr="005E551D">
        <w:rPr>
          <w:rFonts w:ascii="Times New Roman" w:hAnsi="Times New Roman" w:cs="Times New Roman"/>
          <w:sz w:val="28"/>
          <w:szCs w:val="28"/>
          <w:lang w:val="kk-KZ"/>
        </w:rPr>
        <w:t xml:space="preserve">  </w:t>
      </w:r>
    </w:p>
    <w:p w14:paraId="2EE06B77" w14:textId="0A327EA4" w:rsidR="00D37999" w:rsidRPr="005E551D" w:rsidRDefault="00D37999"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18</w:t>
      </w:r>
      <w:r w:rsidR="00C936F1">
        <w:rPr>
          <w:rFonts w:ascii="Times New Roman" w:hAnsi="Times New Roman" w:cs="Times New Roman"/>
          <w:noProof/>
          <w:sz w:val="28"/>
          <w:szCs w:val="28"/>
          <w:lang w:val="kk-KZ"/>
        </w:rPr>
        <w:t>9</w:t>
      </w:r>
      <w:r w:rsidRPr="005E551D">
        <w:rPr>
          <w:rFonts w:ascii="Times New Roman" w:hAnsi="Times New Roman" w:cs="Times New Roman"/>
          <w:noProof/>
          <w:sz w:val="28"/>
          <w:szCs w:val="28"/>
          <w:lang w:val="kk-KZ"/>
        </w:rPr>
        <w:t xml:space="preserve"> Краевский В.В. Общие основы педагогики: Учебно</w:t>
      </w:r>
      <w:r w:rsidR="008D664F">
        <w:rPr>
          <w:rFonts w:ascii="Times New Roman" w:hAnsi="Times New Roman" w:cs="Times New Roman"/>
          <w:noProof/>
          <w:sz w:val="28"/>
          <w:szCs w:val="28"/>
          <w:lang w:val="kk-KZ"/>
        </w:rPr>
        <w:t>е пособие. – М., 2005. – 256 с.</w:t>
      </w:r>
    </w:p>
    <w:p w14:paraId="728786E0" w14:textId="55490112" w:rsidR="00D37999" w:rsidRPr="005E551D" w:rsidRDefault="00D37999"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w:t>
      </w:r>
      <w:r w:rsidR="00C936F1">
        <w:rPr>
          <w:rFonts w:ascii="Times New Roman" w:hAnsi="Times New Roman" w:cs="Times New Roman"/>
          <w:noProof/>
          <w:sz w:val="28"/>
          <w:szCs w:val="28"/>
          <w:lang w:val="kk-KZ"/>
        </w:rPr>
        <w:t>90</w:t>
      </w:r>
      <w:r w:rsidRPr="005E551D">
        <w:rPr>
          <w:rFonts w:ascii="Times New Roman" w:hAnsi="Times New Roman" w:cs="Times New Roman"/>
          <w:noProof/>
          <w:sz w:val="28"/>
          <w:szCs w:val="28"/>
          <w:lang w:val="kk-KZ"/>
        </w:rPr>
        <w:t xml:space="preserve"> Лернер И.Я. Дидакти</w:t>
      </w:r>
      <w:r w:rsidR="008D664F">
        <w:rPr>
          <w:rFonts w:ascii="Times New Roman" w:hAnsi="Times New Roman" w:cs="Times New Roman"/>
          <w:noProof/>
          <w:sz w:val="28"/>
          <w:szCs w:val="28"/>
          <w:lang w:val="kk-KZ"/>
        </w:rPr>
        <w:t>ческие основы методов обучения.–М.,1981.</w:t>
      </w:r>
      <w:r w:rsidRPr="005E551D">
        <w:rPr>
          <w:rFonts w:ascii="Times New Roman" w:hAnsi="Times New Roman" w:cs="Times New Roman"/>
          <w:noProof/>
          <w:sz w:val="28"/>
          <w:szCs w:val="28"/>
          <w:lang w:val="kk-KZ"/>
        </w:rPr>
        <w:t xml:space="preserve">– 186 с. </w:t>
      </w:r>
    </w:p>
    <w:p w14:paraId="544E26A0" w14:textId="4F7B029E" w:rsidR="00D37999" w:rsidRPr="005E551D" w:rsidRDefault="00D37999" w:rsidP="00D37999">
      <w:pPr>
        <w:spacing w:after="0" w:line="240" w:lineRule="auto"/>
        <w:ind w:firstLine="567"/>
        <w:jc w:val="both"/>
        <w:rPr>
          <w:rFonts w:ascii="Times New Roman" w:hAnsi="Times New Roman" w:cs="Times New Roman"/>
          <w:noProof/>
          <w:sz w:val="28"/>
          <w:szCs w:val="28"/>
          <w:lang w:val="kk-KZ"/>
        </w:rPr>
      </w:pPr>
      <w:r w:rsidRPr="005E551D">
        <w:rPr>
          <w:rFonts w:ascii="Times New Roman" w:hAnsi="Times New Roman" w:cs="Times New Roman"/>
          <w:noProof/>
          <w:sz w:val="28"/>
          <w:szCs w:val="28"/>
          <w:lang w:val="kk-KZ"/>
        </w:rPr>
        <w:t>1</w:t>
      </w:r>
      <w:r w:rsidR="00C936F1">
        <w:rPr>
          <w:rFonts w:ascii="Times New Roman" w:hAnsi="Times New Roman" w:cs="Times New Roman"/>
          <w:noProof/>
          <w:sz w:val="28"/>
          <w:szCs w:val="28"/>
          <w:lang w:val="kk-KZ"/>
        </w:rPr>
        <w:t>91</w:t>
      </w:r>
      <w:r w:rsidRPr="005E551D">
        <w:rPr>
          <w:rFonts w:ascii="Times New Roman" w:hAnsi="Times New Roman" w:cs="Times New Roman"/>
          <w:noProof/>
          <w:sz w:val="28"/>
          <w:szCs w:val="28"/>
          <w:lang w:val="kk-KZ"/>
        </w:rPr>
        <w:t xml:space="preserve"> Беспалько В. П. Слагаемые педагогической технологии. - М.: Педагогика, 1989.- 192 с.</w:t>
      </w:r>
    </w:p>
    <w:p w14:paraId="552CADA7" w14:textId="1A7EE6CF" w:rsidR="00D37999" w:rsidRPr="005E551D" w:rsidRDefault="00D37999" w:rsidP="00D37999">
      <w:pPr>
        <w:spacing w:after="0" w:line="240" w:lineRule="auto"/>
        <w:ind w:firstLine="567"/>
        <w:jc w:val="both"/>
        <w:rPr>
          <w:rFonts w:ascii="Times New Roman" w:hAnsi="Times New Roman" w:cs="Times New Roman"/>
          <w:noProof/>
          <w:sz w:val="28"/>
          <w:szCs w:val="28"/>
          <w:lang w:val="kk-KZ"/>
        </w:rPr>
      </w:pPr>
      <w:r w:rsidRPr="005E551D">
        <w:rPr>
          <w:rFonts w:ascii="Times New Roman" w:hAnsi="Times New Roman" w:cs="Times New Roman"/>
          <w:noProof/>
          <w:sz w:val="28"/>
          <w:szCs w:val="28"/>
          <w:lang w:val="kk-KZ"/>
        </w:rPr>
        <w:t>1</w:t>
      </w:r>
      <w:r w:rsidR="00C936F1">
        <w:rPr>
          <w:rFonts w:ascii="Times New Roman" w:hAnsi="Times New Roman" w:cs="Times New Roman"/>
          <w:noProof/>
          <w:sz w:val="28"/>
          <w:szCs w:val="28"/>
          <w:lang w:val="kk-KZ"/>
        </w:rPr>
        <w:t>92</w:t>
      </w:r>
      <w:r w:rsidRPr="005E551D">
        <w:rPr>
          <w:rFonts w:ascii="Times New Roman" w:hAnsi="Times New Roman" w:cs="Times New Roman"/>
          <w:noProof/>
          <w:sz w:val="28"/>
          <w:szCs w:val="28"/>
          <w:lang w:val="kk-KZ"/>
        </w:rPr>
        <w:t xml:space="preserve"> Монахов В.М. Методология проектирования педагогических технологий (аксиоматический аспект) //Школьные технологии. - №3. – 2000. – С. 57-71</w:t>
      </w:r>
    </w:p>
    <w:p w14:paraId="2E0EBE3B" w14:textId="4F651CBC" w:rsidR="00D37999" w:rsidRPr="005E551D" w:rsidRDefault="00D37999" w:rsidP="00D37999">
      <w:pPr>
        <w:spacing w:after="0" w:line="240" w:lineRule="auto"/>
        <w:ind w:firstLine="567"/>
        <w:jc w:val="both"/>
        <w:rPr>
          <w:rFonts w:ascii="Times New Roman" w:hAnsi="Times New Roman" w:cs="Times New Roman"/>
          <w:noProof/>
          <w:sz w:val="28"/>
          <w:szCs w:val="28"/>
          <w:lang w:val="kk-KZ"/>
        </w:rPr>
      </w:pPr>
      <w:r w:rsidRPr="005E551D">
        <w:rPr>
          <w:rFonts w:ascii="Times New Roman" w:hAnsi="Times New Roman" w:cs="Times New Roman"/>
          <w:noProof/>
          <w:sz w:val="28"/>
          <w:szCs w:val="28"/>
          <w:lang w:val="kk-KZ"/>
        </w:rPr>
        <w:lastRenderedPageBreak/>
        <w:t>1</w:t>
      </w:r>
      <w:r w:rsidR="00C936F1">
        <w:rPr>
          <w:rFonts w:ascii="Times New Roman" w:hAnsi="Times New Roman" w:cs="Times New Roman"/>
          <w:noProof/>
          <w:sz w:val="28"/>
          <w:szCs w:val="28"/>
          <w:lang w:val="kk-KZ"/>
        </w:rPr>
        <w:t>93</w:t>
      </w:r>
      <w:r w:rsidRPr="005E551D">
        <w:rPr>
          <w:rFonts w:ascii="Times New Roman" w:hAnsi="Times New Roman" w:cs="Times New Roman"/>
          <w:noProof/>
          <w:sz w:val="28"/>
          <w:szCs w:val="28"/>
          <w:lang w:val="kk-KZ"/>
        </w:rPr>
        <w:t xml:space="preserve"> Петренко И.А. Ретроспективный анализ понятия «Педагогическая технология» в отечественной и зарубежной педагогике XX - начала XXI вв // Сибирский педагогический журнал. №11. - 2007. – С. 221-232</w:t>
      </w:r>
      <w:r w:rsidR="006E25D6" w:rsidRPr="00AB145B">
        <w:rPr>
          <w:rFonts w:ascii="Times New Roman" w:hAnsi="Times New Roman" w:cs="Times New Roman"/>
          <w:noProof/>
          <w:sz w:val="28"/>
          <w:szCs w:val="28"/>
        </w:rPr>
        <w:t>.</w:t>
      </w:r>
      <w:r w:rsidRPr="005E551D">
        <w:rPr>
          <w:rFonts w:ascii="Times New Roman" w:hAnsi="Times New Roman" w:cs="Times New Roman"/>
          <w:noProof/>
          <w:sz w:val="28"/>
          <w:szCs w:val="28"/>
          <w:lang w:val="kk-KZ"/>
        </w:rPr>
        <w:t xml:space="preserve"> </w:t>
      </w:r>
    </w:p>
    <w:p w14:paraId="06A499C1" w14:textId="0EC64CA7" w:rsidR="00D37999" w:rsidRPr="005E551D" w:rsidRDefault="00D37999" w:rsidP="00D37999">
      <w:pPr>
        <w:spacing w:after="0" w:line="240" w:lineRule="auto"/>
        <w:ind w:firstLine="567"/>
        <w:jc w:val="both"/>
        <w:rPr>
          <w:rFonts w:ascii="Times New Roman" w:hAnsi="Times New Roman" w:cs="Times New Roman"/>
          <w:noProof/>
          <w:sz w:val="28"/>
          <w:szCs w:val="28"/>
          <w:lang w:val="kk-KZ"/>
        </w:rPr>
      </w:pPr>
      <w:r w:rsidRPr="005E551D">
        <w:rPr>
          <w:rFonts w:ascii="Times New Roman" w:hAnsi="Times New Roman" w:cs="Times New Roman"/>
          <w:noProof/>
          <w:sz w:val="28"/>
          <w:szCs w:val="28"/>
          <w:lang w:val="kk-KZ"/>
        </w:rPr>
        <w:t>1</w:t>
      </w:r>
      <w:r w:rsidR="00C936F1">
        <w:rPr>
          <w:rFonts w:ascii="Times New Roman" w:hAnsi="Times New Roman" w:cs="Times New Roman"/>
          <w:noProof/>
          <w:sz w:val="28"/>
          <w:szCs w:val="28"/>
          <w:lang w:val="kk-KZ"/>
        </w:rPr>
        <w:t>94</w:t>
      </w:r>
      <w:r w:rsidRPr="005E551D">
        <w:rPr>
          <w:rFonts w:ascii="Times New Roman" w:hAnsi="Times New Roman" w:cs="Times New Roman"/>
          <w:noProof/>
          <w:sz w:val="28"/>
          <w:szCs w:val="28"/>
          <w:lang w:val="kk-KZ"/>
        </w:rPr>
        <w:t xml:space="preserve"> Кларин М. В. Педагогическая технология в учебном процессе: анализ зарубежного опыта. - М.: Знание, 2004. - 145 с. </w:t>
      </w:r>
    </w:p>
    <w:p w14:paraId="73AB3D0E" w14:textId="687759D0" w:rsidR="00D37999" w:rsidRPr="005E551D" w:rsidRDefault="00D37999" w:rsidP="00D37999">
      <w:pPr>
        <w:spacing w:after="0" w:line="240" w:lineRule="auto"/>
        <w:ind w:firstLine="567"/>
        <w:jc w:val="both"/>
        <w:rPr>
          <w:rFonts w:ascii="Times New Roman" w:hAnsi="Times New Roman" w:cs="Times New Roman"/>
          <w:noProof/>
          <w:sz w:val="28"/>
          <w:szCs w:val="28"/>
          <w:lang w:val="kk-KZ"/>
        </w:rPr>
      </w:pPr>
      <w:r w:rsidRPr="005E551D">
        <w:rPr>
          <w:rFonts w:ascii="Times New Roman" w:hAnsi="Times New Roman" w:cs="Times New Roman"/>
          <w:noProof/>
          <w:sz w:val="28"/>
          <w:szCs w:val="28"/>
          <w:lang w:val="kk-KZ"/>
        </w:rPr>
        <w:t>1</w:t>
      </w:r>
      <w:r w:rsidR="00C936F1">
        <w:rPr>
          <w:rFonts w:ascii="Times New Roman" w:hAnsi="Times New Roman" w:cs="Times New Roman"/>
          <w:noProof/>
          <w:sz w:val="28"/>
          <w:szCs w:val="28"/>
          <w:lang w:val="kk-KZ"/>
        </w:rPr>
        <w:t>95</w:t>
      </w:r>
      <w:r w:rsidRPr="005E551D">
        <w:rPr>
          <w:rFonts w:ascii="Times New Roman" w:hAnsi="Times New Roman" w:cs="Times New Roman"/>
          <w:noProof/>
          <w:sz w:val="28"/>
          <w:szCs w:val="28"/>
          <w:lang w:val="kk-KZ"/>
        </w:rPr>
        <w:t xml:space="preserve"> Таможняя Е.А. Методика обучения географии: учебник и практикум для академического бакалавриата. – М.: Изд-во Юрайт, 2016. – 321 с. </w:t>
      </w:r>
    </w:p>
    <w:p w14:paraId="0B5227EB" w14:textId="45BD74C7" w:rsidR="00D37999" w:rsidRPr="005E551D" w:rsidRDefault="00D37999" w:rsidP="00D37999">
      <w:pPr>
        <w:spacing w:after="0" w:line="240" w:lineRule="auto"/>
        <w:ind w:firstLine="567"/>
        <w:jc w:val="both"/>
        <w:rPr>
          <w:rFonts w:ascii="Times New Roman" w:hAnsi="Times New Roman" w:cs="Times New Roman"/>
          <w:noProof/>
          <w:sz w:val="28"/>
          <w:szCs w:val="28"/>
          <w:lang w:val="kk-KZ"/>
        </w:rPr>
      </w:pPr>
      <w:r w:rsidRPr="005E551D">
        <w:rPr>
          <w:rFonts w:ascii="Times New Roman" w:hAnsi="Times New Roman" w:cs="Times New Roman"/>
          <w:noProof/>
          <w:sz w:val="28"/>
          <w:szCs w:val="28"/>
          <w:lang w:val="kk-KZ"/>
        </w:rPr>
        <w:t>1</w:t>
      </w:r>
      <w:r w:rsidR="00C936F1">
        <w:rPr>
          <w:rFonts w:ascii="Times New Roman" w:hAnsi="Times New Roman" w:cs="Times New Roman"/>
          <w:noProof/>
          <w:sz w:val="28"/>
          <w:szCs w:val="28"/>
          <w:lang w:val="kk-KZ"/>
        </w:rPr>
        <w:t>96</w:t>
      </w:r>
      <w:r w:rsidRPr="005E551D">
        <w:rPr>
          <w:rFonts w:ascii="Times New Roman" w:hAnsi="Times New Roman" w:cs="Times New Roman"/>
          <w:noProof/>
          <w:sz w:val="28"/>
          <w:szCs w:val="28"/>
          <w:lang w:val="kk-KZ"/>
        </w:rPr>
        <w:t xml:space="preserve"> Сухоруков В.Д., Суслов В.Г. Методика обучения географии: учебник и практикум для вузов. – М.: Изд-во Юрайт, 2024. – 365 с.</w:t>
      </w:r>
    </w:p>
    <w:p w14:paraId="69D21026" w14:textId="52E065B4" w:rsidR="00D37999" w:rsidRPr="005E551D" w:rsidRDefault="00D37999" w:rsidP="00D37999">
      <w:pPr>
        <w:spacing w:after="0" w:line="240" w:lineRule="auto"/>
        <w:ind w:firstLine="567"/>
        <w:jc w:val="both"/>
        <w:rPr>
          <w:rFonts w:ascii="Times New Roman" w:hAnsi="Times New Roman" w:cs="Times New Roman"/>
          <w:sz w:val="28"/>
          <w:szCs w:val="28"/>
          <w:lang w:val="en-US"/>
        </w:rPr>
      </w:pPr>
      <w:r w:rsidRPr="005E551D">
        <w:rPr>
          <w:rFonts w:ascii="Times New Roman" w:hAnsi="Times New Roman" w:cs="Times New Roman"/>
          <w:sz w:val="28"/>
          <w:szCs w:val="28"/>
          <w:lang w:val="kk-KZ"/>
        </w:rPr>
        <w:t>1</w:t>
      </w:r>
      <w:r>
        <w:rPr>
          <w:rFonts w:ascii="Times New Roman" w:hAnsi="Times New Roman" w:cs="Times New Roman"/>
          <w:sz w:val="28"/>
          <w:szCs w:val="28"/>
          <w:lang w:val="kk-KZ"/>
        </w:rPr>
        <w:t>9</w:t>
      </w:r>
      <w:r w:rsidR="00C936F1">
        <w:rPr>
          <w:rFonts w:ascii="Times New Roman" w:hAnsi="Times New Roman" w:cs="Times New Roman"/>
          <w:sz w:val="28"/>
          <w:szCs w:val="28"/>
          <w:lang w:val="kk-KZ"/>
        </w:rPr>
        <w:t>7</w:t>
      </w:r>
      <w:r w:rsidRPr="005E551D">
        <w:rPr>
          <w:rFonts w:ascii="Times New Roman" w:hAnsi="Times New Roman" w:cs="Times New Roman"/>
          <w:sz w:val="28"/>
          <w:szCs w:val="28"/>
          <w:lang w:val="en-US"/>
        </w:rPr>
        <w:t xml:space="preserve"> </w:t>
      </w:r>
      <w:proofErr w:type="spellStart"/>
      <w:r w:rsidRPr="005E551D">
        <w:rPr>
          <w:rFonts w:ascii="Times New Roman" w:hAnsi="Times New Roman" w:cs="Times New Roman"/>
          <w:sz w:val="28"/>
          <w:szCs w:val="28"/>
          <w:lang w:val="en-US"/>
        </w:rPr>
        <w:t>Shamle</w:t>
      </w:r>
      <w:proofErr w:type="spellEnd"/>
      <w:r w:rsidRPr="005E551D">
        <w:rPr>
          <w:rFonts w:ascii="Times New Roman" w:hAnsi="Times New Roman" w:cs="Times New Roman"/>
          <w:sz w:val="28"/>
          <w:szCs w:val="28"/>
          <w:lang w:val="en-US"/>
        </w:rPr>
        <w:t xml:space="preserve"> H. N., Damar D. N., Oche C. Y., </w:t>
      </w:r>
      <w:proofErr w:type="spellStart"/>
      <w:r w:rsidRPr="005E551D">
        <w:rPr>
          <w:rFonts w:ascii="Times New Roman" w:hAnsi="Times New Roman" w:cs="Times New Roman"/>
          <w:sz w:val="28"/>
          <w:szCs w:val="28"/>
          <w:lang w:val="en-US"/>
        </w:rPr>
        <w:t>Kajang</w:t>
      </w:r>
      <w:proofErr w:type="spellEnd"/>
      <w:r w:rsidRPr="005E551D">
        <w:rPr>
          <w:rFonts w:ascii="Times New Roman" w:hAnsi="Times New Roman" w:cs="Times New Roman"/>
          <w:sz w:val="28"/>
          <w:szCs w:val="28"/>
          <w:lang w:val="en-US"/>
        </w:rPr>
        <w:t xml:space="preserve"> Y. G. Effects of Active Learning Strategies on Secondary School Students’ Performance in Map Reading in Mangu L.G.A., Plateau State, Nigeria // International Journal of Physical Science Research. – 2023. – Vol. 9, № 1. – </w:t>
      </w:r>
      <w:r w:rsidR="00547DCD" w:rsidRPr="00547DCD">
        <w:rPr>
          <w:rFonts w:ascii="Times New Roman" w:hAnsi="Times New Roman" w:cs="Times New Roman"/>
          <w:sz w:val="28"/>
          <w:szCs w:val="28"/>
          <w:lang w:val="en-US"/>
        </w:rPr>
        <w:t>P</w:t>
      </w:r>
      <w:r w:rsidRPr="005E551D">
        <w:rPr>
          <w:rFonts w:ascii="Times New Roman" w:hAnsi="Times New Roman" w:cs="Times New Roman"/>
          <w:sz w:val="28"/>
          <w:szCs w:val="28"/>
          <w:lang w:val="en-US"/>
        </w:rPr>
        <w:t>. 23–32.</w:t>
      </w:r>
    </w:p>
    <w:p w14:paraId="3AC28155" w14:textId="1CCFCE2C" w:rsidR="00D37999" w:rsidRPr="00F5619F" w:rsidRDefault="00D37999" w:rsidP="00D37999">
      <w:pPr>
        <w:spacing w:after="0" w:line="240" w:lineRule="auto"/>
        <w:ind w:firstLine="567"/>
        <w:jc w:val="both"/>
        <w:rPr>
          <w:rFonts w:ascii="Times New Roman" w:hAnsi="Times New Roman" w:cs="Times New Roman"/>
          <w:sz w:val="28"/>
          <w:szCs w:val="28"/>
          <w:lang w:val="en-US"/>
        </w:rPr>
      </w:pPr>
      <w:r w:rsidRPr="005E551D">
        <w:rPr>
          <w:rFonts w:ascii="Times New Roman" w:hAnsi="Times New Roman" w:cs="Times New Roman"/>
          <w:sz w:val="28"/>
          <w:szCs w:val="28"/>
          <w:lang w:val="en-US"/>
        </w:rPr>
        <w:t>1</w:t>
      </w:r>
      <w:r>
        <w:rPr>
          <w:rFonts w:ascii="Times New Roman" w:hAnsi="Times New Roman" w:cs="Times New Roman"/>
          <w:sz w:val="28"/>
          <w:szCs w:val="28"/>
          <w:lang w:val="kk-KZ"/>
        </w:rPr>
        <w:t>9</w:t>
      </w:r>
      <w:r w:rsidR="00C936F1">
        <w:rPr>
          <w:rFonts w:ascii="Times New Roman" w:hAnsi="Times New Roman" w:cs="Times New Roman"/>
          <w:sz w:val="28"/>
          <w:szCs w:val="28"/>
          <w:lang w:val="kk-KZ"/>
        </w:rPr>
        <w:t>8</w:t>
      </w:r>
      <w:r w:rsidRPr="005E551D">
        <w:rPr>
          <w:rFonts w:ascii="Times New Roman" w:hAnsi="Times New Roman" w:cs="Times New Roman"/>
          <w:sz w:val="28"/>
          <w:szCs w:val="28"/>
          <w:lang w:val="en-US"/>
        </w:rPr>
        <w:t xml:space="preserve"> Putra A.K., </w:t>
      </w:r>
      <w:proofErr w:type="spellStart"/>
      <w:r w:rsidRPr="005E551D">
        <w:rPr>
          <w:rFonts w:ascii="Times New Roman" w:hAnsi="Times New Roman" w:cs="Times New Roman"/>
          <w:sz w:val="28"/>
          <w:szCs w:val="28"/>
          <w:lang w:val="en-US"/>
        </w:rPr>
        <w:t>Sumarmi</w:t>
      </w:r>
      <w:proofErr w:type="spellEnd"/>
      <w:r w:rsidRPr="005E551D">
        <w:rPr>
          <w:rFonts w:ascii="Times New Roman" w:hAnsi="Times New Roman" w:cs="Times New Roman"/>
          <w:sz w:val="28"/>
          <w:szCs w:val="28"/>
          <w:lang w:val="en-US"/>
        </w:rPr>
        <w:t xml:space="preserve">, </w:t>
      </w:r>
      <w:proofErr w:type="spellStart"/>
      <w:r w:rsidRPr="005E551D">
        <w:rPr>
          <w:rFonts w:ascii="Times New Roman" w:hAnsi="Times New Roman" w:cs="Times New Roman"/>
          <w:sz w:val="28"/>
          <w:szCs w:val="28"/>
          <w:lang w:val="en-US"/>
        </w:rPr>
        <w:t>Deffinika</w:t>
      </w:r>
      <w:proofErr w:type="spellEnd"/>
      <w:r w:rsidRPr="005E551D">
        <w:rPr>
          <w:rFonts w:ascii="Times New Roman" w:hAnsi="Times New Roman" w:cs="Times New Roman"/>
          <w:sz w:val="28"/>
          <w:szCs w:val="28"/>
          <w:lang w:val="en-US"/>
        </w:rPr>
        <w:t xml:space="preserve"> I., Islam M.N. The Effect of Blended Project-Based Learning with STEM Approach to Spatial Thinking Ability and Geographic Skill // International Journal of Instruction. – 2021. – </w:t>
      </w:r>
      <w:r w:rsidRPr="005E551D">
        <w:rPr>
          <w:rFonts w:ascii="Times New Roman" w:hAnsi="Times New Roman" w:cs="Times New Roman"/>
          <w:sz w:val="28"/>
          <w:szCs w:val="28"/>
        </w:rPr>
        <w:t>Т</w:t>
      </w:r>
      <w:r w:rsidRPr="005E551D">
        <w:rPr>
          <w:rFonts w:ascii="Times New Roman" w:hAnsi="Times New Roman" w:cs="Times New Roman"/>
          <w:sz w:val="28"/>
          <w:szCs w:val="28"/>
          <w:lang w:val="en-US"/>
        </w:rPr>
        <w:t xml:space="preserve">. 14, № 3. – </w:t>
      </w:r>
      <w:r w:rsidRPr="005E551D">
        <w:rPr>
          <w:rFonts w:ascii="Times New Roman" w:hAnsi="Times New Roman" w:cs="Times New Roman"/>
          <w:sz w:val="28"/>
          <w:szCs w:val="28"/>
        </w:rPr>
        <w:t>Р</w:t>
      </w:r>
      <w:r w:rsidR="00547DCD">
        <w:rPr>
          <w:rFonts w:ascii="Times New Roman" w:hAnsi="Times New Roman" w:cs="Times New Roman"/>
          <w:sz w:val="28"/>
          <w:szCs w:val="28"/>
          <w:lang w:val="en-US"/>
        </w:rPr>
        <w:t>.</w:t>
      </w:r>
      <w:r w:rsidR="00F5619F">
        <w:rPr>
          <w:rFonts w:ascii="Times New Roman" w:hAnsi="Times New Roman" w:cs="Times New Roman"/>
          <w:sz w:val="28"/>
          <w:szCs w:val="28"/>
          <w:lang w:val="en-US"/>
        </w:rPr>
        <w:t>685–704.</w:t>
      </w:r>
    </w:p>
    <w:p w14:paraId="52E87990" w14:textId="750C282B" w:rsidR="00D37999" w:rsidRPr="005E551D" w:rsidRDefault="00D37999" w:rsidP="00D37999">
      <w:pPr>
        <w:spacing w:after="0" w:line="240" w:lineRule="auto"/>
        <w:ind w:firstLine="567"/>
        <w:jc w:val="both"/>
        <w:rPr>
          <w:rFonts w:ascii="Times New Roman" w:hAnsi="Times New Roman" w:cs="Times New Roman"/>
          <w:sz w:val="28"/>
          <w:szCs w:val="28"/>
          <w:lang w:val="en-US"/>
        </w:rPr>
      </w:pPr>
      <w:r w:rsidRPr="005E551D">
        <w:rPr>
          <w:rFonts w:ascii="Times New Roman" w:hAnsi="Times New Roman" w:cs="Times New Roman"/>
          <w:sz w:val="28"/>
          <w:szCs w:val="28"/>
          <w:lang w:val="en-US"/>
        </w:rPr>
        <w:t>1</w:t>
      </w:r>
      <w:r>
        <w:rPr>
          <w:rFonts w:ascii="Times New Roman" w:hAnsi="Times New Roman" w:cs="Times New Roman"/>
          <w:sz w:val="28"/>
          <w:szCs w:val="28"/>
          <w:lang w:val="kk-KZ"/>
        </w:rPr>
        <w:t>9</w:t>
      </w:r>
      <w:r w:rsidR="00C936F1">
        <w:rPr>
          <w:rFonts w:ascii="Times New Roman" w:hAnsi="Times New Roman" w:cs="Times New Roman"/>
          <w:sz w:val="28"/>
          <w:szCs w:val="28"/>
          <w:lang w:val="kk-KZ"/>
        </w:rPr>
        <w:t>9</w:t>
      </w:r>
      <w:r w:rsidRPr="005E551D">
        <w:rPr>
          <w:rFonts w:ascii="Times New Roman" w:hAnsi="Times New Roman" w:cs="Times New Roman"/>
          <w:sz w:val="28"/>
          <w:szCs w:val="28"/>
          <w:lang w:val="en-US"/>
        </w:rPr>
        <w:t xml:space="preserve"> Robinson A.C., </w:t>
      </w:r>
      <w:proofErr w:type="spellStart"/>
      <w:r w:rsidRPr="005E551D">
        <w:rPr>
          <w:rFonts w:ascii="Times New Roman" w:hAnsi="Times New Roman" w:cs="Times New Roman"/>
          <w:sz w:val="28"/>
          <w:szCs w:val="28"/>
          <w:lang w:val="en-US"/>
        </w:rPr>
        <w:t>Kerski</w:t>
      </w:r>
      <w:proofErr w:type="spellEnd"/>
      <w:r w:rsidRPr="005E551D">
        <w:rPr>
          <w:rFonts w:ascii="Times New Roman" w:hAnsi="Times New Roman" w:cs="Times New Roman"/>
          <w:sz w:val="28"/>
          <w:szCs w:val="28"/>
          <w:lang w:val="en-US"/>
        </w:rPr>
        <w:t xml:space="preserve"> J., Long E.C., Luo H., DiBiase D., Lee A. Maps and the Geospatial Revolution: teaching a massive open online course (MOOC) in geography // Journal of Geography in Higher Education. – 2015. – </w:t>
      </w:r>
      <w:r w:rsidRPr="005E551D">
        <w:rPr>
          <w:rFonts w:ascii="Times New Roman" w:hAnsi="Times New Roman" w:cs="Times New Roman"/>
          <w:sz w:val="28"/>
          <w:szCs w:val="28"/>
        </w:rPr>
        <w:t>Т</w:t>
      </w:r>
      <w:r w:rsidRPr="005E551D">
        <w:rPr>
          <w:rFonts w:ascii="Times New Roman" w:hAnsi="Times New Roman" w:cs="Times New Roman"/>
          <w:sz w:val="28"/>
          <w:szCs w:val="28"/>
          <w:lang w:val="en-US"/>
        </w:rPr>
        <w:t xml:space="preserve">. 39, № 1. – </w:t>
      </w:r>
      <w:r w:rsidR="00547DCD" w:rsidRPr="00547DCD">
        <w:rPr>
          <w:rFonts w:ascii="Times New Roman" w:hAnsi="Times New Roman" w:cs="Times New Roman"/>
          <w:sz w:val="28"/>
          <w:szCs w:val="28"/>
          <w:lang w:val="en-US"/>
        </w:rPr>
        <w:t>P</w:t>
      </w:r>
      <w:r w:rsidRPr="005E551D">
        <w:rPr>
          <w:rFonts w:ascii="Times New Roman" w:hAnsi="Times New Roman" w:cs="Times New Roman"/>
          <w:sz w:val="28"/>
          <w:szCs w:val="28"/>
          <w:lang w:val="en-US"/>
        </w:rPr>
        <w:t xml:space="preserve">. 65–82. </w:t>
      </w:r>
    </w:p>
    <w:p w14:paraId="3B8C616E" w14:textId="0B241955" w:rsidR="00D37999" w:rsidRPr="005E551D" w:rsidRDefault="00C936F1" w:rsidP="00D37999">
      <w:pPr>
        <w:spacing w:after="0" w:line="240" w:lineRule="auto"/>
        <w:ind w:firstLine="567"/>
        <w:jc w:val="both"/>
        <w:rPr>
          <w:rFonts w:ascii="Times New Roman" w:hAnsi="Times New Roman" w:cs="Times New Roman"/>
          <w:sz w:val="28"/>
          <w:szCs w:val="28"/>
          <w:lang w:val="en-US"/>
        </w:rPr>
      </w:pPr>
      <w:r>
        <w:rPr>
          <w:rFonts w:ascii="Times New Roman" w:eastAsia="Times New Roman" w:hAnsi="Times New Roman" w:cs="Times New Roman"/>
          <w:sz w:val="28"/>
          <w:szCs w:val="28"/>
          <w:lang w:val="kk-KZ" w:eastAsia="ru-RU"/>
        </w:rPr>
        <w:t>200</w:t>
      </w:r>
      <w:r w:rsidR="00D37999" w:rsidRPr="005E551D">
        <w:rPr>
          <w:rFonts w:ascii="Times New Roman" w:eastAsia="Times New Roman" w:hAnsi="Times New Roman" w:cs="Times New Roman"/>
          <w:sz w:val="28"/>
          <w:szCs w:val="28"/>
          <w:lang w:val="en-US" w:eastAsia="ru-RU"/>
        </w:rPr>
        <w:t xml:space="preserve"> </w:t>
      </w:r>
      <w:r w:rsidR="00547DCD">
        <w:rPr>
          <w:rFonts w:ascii="Times New Roman" w:hAnsi="Times New Roman" w:cs="Times New Roman"/>
          <w:sz w:val="28"/>
          <w:szCs w:val="28"/>
          <w:lang w:val="en-US"/>
        </w:rPr>
        <w:t xml:space="preserve">Blaha, J. D., </w:t>
      </w:r>
      <w:proofErr w:type="spellStart"/>
      <w:r w:rsidR="00D37999" w:rsidRPr="005E551D">
        <w:rPr>
          <w:rFonts w:ascii="Times New Roman" w:hAnsi="Times New Roman" w:cs="Times New Roman"/>
          <w:sz w:val="28"/>
          <w:szCs w:val="28"/>
          <w:lang w:val="en-US"/>
        </w:rPr>
        <w:t>Trahorsch</w:t>
      </w:r>
      <w:proofErr w:type="spellEnd"/>
      <w:r w:rsidR="00D37999" w:rsidRPr="005E551D">
        <w:rPr>
          <w:rFonts w:ascii="Times New Roman" w:hAnsi="Times New Roman" w:cs="Times New Roman"/>
          <w:sz w:val="28"/>
          <w:szCs w:val="28"/>
          <w:lang w:val="en-US"/>
        </w:rPr>
        <w:t xml:space="preserve"> P.</w:t>
      </w:r>
      <w:r w:rsidR="00547DCD">
        <w:rPr>
          <w:rFonts w:ascii="Times New Roman" w:hAnsi="Times New Roman" w:cs="Times New Roman"/>
          <w:sz w:val="28"/>
          <w:szCs w:val="28"/>
          <w:lang w:val="en-US"/>
        </w:rPr>
        <w:t>, Bartune</w:t>
      </w:r>
      <w:r w:rsidR="00D37999" w:rsidRPr="005E551D">
        <w:rPr>
          <w:rFonts w:ascii="Times New Roman" w:hAnsi="Times New Roman" w:cs="Times New Roman"/>
          <w:sz w:val="28"/>
          <w:szCs w:val="28"/>
          <w:lang w:val="en-US"/>
        </w:rPr>
        <w:t>k</w:t>
      </w:r>
      <w:r w:rsidR="00547DCD">
        <w:rPr>
          <w:rFonts w:ascii="Times New Roman" w:hAnsi="Times New Roman" w:cs="Times New Roman"/>
          <w:sz w:val="28"/>
          <w:szCs w:val="28"/>
          <w:lang w:val="en-US"/>
        </w:rPr>
        <w:t xml:space="preserve"> M., Hladi</w:t>
      </w:r>
      <w:r w:rsidR="00D37999" w:rsidRPr="005E551D">
        <w:rPr>
          <w:rFonts w:ascii="Times New Roman" w:hAnsi="Times New Roman" w:cs="Times New Roman"/>
          <w:sz w:val="28"/>
          <w:szCs w:val="28"/>
          <w:lang w:val="en-US"/>
        </w:rPr>
        <w:t xml:space="preserve">k P. Critical issues in undergraduate cartographic education: Analysis of final tests and oral examinations // AUC </w:t>
      </w:r>
      <w:proofErr w:type="spellStart"/>
      <w:r w:rsidR="00D37999" w:rsidRPr="005E551D">
        <w:rPr>
          <w:rFonts w:ascii="Times New Roman" w:hAnsi="Times New Roman" w:cs="Times New Roman"/>
          <w:sz w:val="28"/>
          <w:szCs w:val="28"/>
          <w:lang w:val="en-US"/>
        </w:rPr>
        <w:t>Geographica</w:t>
      </w:r>
      <w:proofErr w:type="spellEnd"/>
      <w:r w:rsidR="00D37999" w:rsidRPr="005E551D">
        <w:rPr>
          <w:rFonts w:ascii="Times New Roman" w:hAnsi="Times New Roman" w:cs="Times New Roman"/>
          <w:sz w:val="28"/>
          <w:szCs w:val="28"/>
          <w:lang w:val="en-US"/>
        </w:rPr>
        <w:t>. – 2024</w:t>
      </w:r>
      <w:r w:rsidR="00F5619F">
        <w:rPr>
          <w:rFonts w:ascii="Times New Roman" w:hAnsi="Times New Roman" w:cs="Times New Roman"/>
          <w:sz w:val="28"/>
          <w:szCs w:val="28"/>
          <w:lang w:val="en-US"/>
        </w:rPr>
        <w:t>. – Vol. 60, No. 1. – P. 61–74.</w:t>
      </w:r>
    </w:p>
    <w:p w14:paraId="138283D1" w14:textId="5B7EF188" w:rsidR="00D37999" w:rsidRPr="00F5619F" w:rsidRDefault="00C936F1"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201</w:t>
      </w:r>
      <w:r w:rsidR="00D37999" w:rsidRPr="005E551D">
        <w:rPr>
          <w:rFonts w:ascii="Times New Roman" w:hAnsi="Times New Roman" w:cs="Times New Roman"/>
          <w:sz w:val="28"/>
          <w:szCs w:val="28"/>
          <w:lang w:val="en-US"/>
        </w:rPr>
        <w:t xml:space="preserve"> Cervenec J., Fox J., </w:t>
      </w:r>
      <w:proofErr w:type="spellStart"/>
      <w:r w:rsidR="00D37999" w:rsidRPr="005E551D">
        <w:rPr>
          <w:rFonts w:ascii="Times New Roman" w:hAnsi="Times New Roman" w:cs="Times New Roman"/>
          <w:sz w:val="28"/>
          <w:szCs w:val="28"/>
          <w:lang w:val="en-US"/>
        </w:rPr>
        <w:t>Peggau</w:t>
      </w:r>
      <w:proofErr w:type="spellEnd"/>
      <w:r w:rsidR="00D37999" w:rsidRPr="005E551D">
        <w:rPr>
          <w:rFonts w:ascii="Times New Roman" w:hAnsi="Times New Roman" w:cs="Times New Roman"/>
          <w:sz w:val="28"/>
          <w:szCs w:val="28"/>
          <w:lang w:val="en-US"/>
        </w:rPr>
        <w:t xml:space="preserve"> K., Wilson A. B., Li B., Hu D., Chang R., Wong J., Bossley C. Interactive data visualizations of Earth’s atmosphere: Effects on student engagement and perceived learning // Journal of Geoscience Education. – 2022</w:t>
      </w:r>
      <w:r w:rsidR="00F5619F">
        <w:rPr>
          <w:rFonts w:ascii="Times New Roman" w:hAnsi="Times New Roman" w:cs="Times New Roman"/>
          <w:sz w:val="28"/>
          <w:szCs w:val="28"/>
          <w:lang w:val="en-US"/>
        </w:rPr>
        <w:t>. – Vol. 70, № 4. – P. 517–529.</w:t>
      </w:r>
    </w:p>
    <w:p w14:paraId="1107AE03" w14:textId="09F3BDFA" w:rsidR="00D37999" w:rsidRPr="005E551D" w:rsidRDefault="00C936F1" w:rsidP="00D37999">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202</w:t>
      </w:r>
      <w:r w:rsidR="00D37999" w:rsidRPr="005E551D">
        <w:rPr>
          <w:rFonts w:ascii="Times New Roman" w:hAnsi="Times New Roman" w:cs="Times New Roman"/>
          <w:sz w:val="28"/>
          <w:szCs w:val="28"/>
          <w:lang w:val="en-US"/>
        </w:rPr>
        <w:t xml:space="preserve"> </w:t>
      </w:r>
      <w:proofErr w:type="spellStart"/>
      <w:r w:rsidR="00D37999" w:rsidRPr="005E551D">
        <w:rPr>
          <w:rFonts w:ascii="Times New Roman" w:hAnsi="Times New Roman" w:cs="Times New Roman"/>
          <w:sz w:val="28"/>
          <w:szCs w:val="28"/>
          <w:lang w:val="en-US"/>
        </w:rPr>
        <w:t>Patualieva</w:t>
      </w:r>
      <w:proofErr w:type="spellEnd"/>
      <w:r w:rsidR="00D37999" w:rsidRPr="005E551D">
        <w:rPr>
          <w:rFonts w:ascii="Times New Roman" w:hAnsi="Times New Roman" w:cs="Times New Roman"/>
          <w:sz w:val="28"/>
          <w:szCs w:val="28"/>
          <w:lang w:val="en-US"/>
        </w:rPr>
        <w:t xml:space="preserve"> Q. B. Methods of Determining the Coordinate Dimensions of an Object on Maps, Cartography and Geographic Locations // Eurasian Journal of Academic Research. – 2023. – Vol</w:t>
      </w:r>
      <w:r w:rsidR="00F5619F">
        <w:rPr>
          <w:rFonts w:ascii="Times New Roman" w:hAnsi="Times New Roman" w:cs="Times New Roman"/>
          <w:sz w:val="28"/>
          <w:szCs w:val="28"/>
          <w:lang w:val="en-US"/>
        </w:rPr>
        <w:t>. 3, Issue 2 (Part 3).</w:t>
      </w:r>
      <w:r w:rsidR="006E25D6">
        <w:rPr>
          <w:rFonts w:ascii="Times New Roman" w:hAnsi="Times New Roman" w:cs="Times New Roman"/>
          <w:sz w:val="28"/>
          <w:szCs w:val="28"/>
          <w:lang w:val="en-US"/>
        </w:rPr>
        <w:t xml:space="preserve"> </w:t>
      </w:r>
      <w:r w:rsidR="00F5619F">
        <w:rPr>
          <w:rFonts w:ascii="Times New Roman" w:hAnsi="Times New Roman" w:cs="Times New Roman"/>
          <w:sz w:val="28"/>
          <w:szCs w:val="28"/>
          <w:lang w:val="en-US"/>
        </w:rPr>
        <w:t>– P.110-</w:t>
      </w:r>
      <w:r w:rsidR="00D37999" w:rsidRPr="005E551D">
        <w:rPr>
          <w:rFonts w:ascii="Times New Roman" w:hAnsi="Times New Roman" w:cs="Times New Roman"/>
          <w:sz w:val="28"/>
          <w:szCs w:val="28"/>
          <w:lang w:val="en-US"/>
        </w:rPr>
        <w:t>115</w:t>
      </w:r>
      <w:r w:rsidR="006E25D6">
        <w:rPr>
          <w:rFonts w:ascii="Times New Roman" w:hAnsi="Times New Roman" w:cs="Times New Roman"/>
          <w:sz w:val="28"/>
          <w:szCs w:val="28"/>
          <w:lang w:val="en-US"/>
        </w:rPr>
        <w:t>.</w:t>
      </w:r>
    </w:p>
    <w:p w14:paraId="6EAB6EB2" w14:textId="36CAD3B1" w:rsidR="00D37999" w:rsidRPr="005E551D" w:rsidRDefault="00C936F1"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203</w:t>
      </w:r>
      <w:r w:rsidR="00547DCD">
        <w:rPr>
          <w:rFonts w:ascii="Times New Roman" w:hAnsi="Times New Roman" w:cs="Times New Roman"/>
          <w:noProof/>
          <w:sz w:val="28"/>
          <w:szCs w:val="28"/>
          <w:lang w:val="kk-KZ"/>
        </w:rPr>
        <w:t xml:space="preserve"> Ruey S.</w:t>
      </w:r>
      <w:r w:rsidR="00D37999" w:rsidRPr="005E551D">
        <w:rPr>
          <w:rFonts w:ascii="Times New Roman" w:hAnsi="Times New Roman" w:cs="Times New Roman"/>
          <w:noProof/>
          <w:sz w:val="28"/>
          <w:szCs w:val="28"/>
          <w:lang w:val="kk-KZ"/>
        </w:rPr>
        <w:t>, Shieh Jr Jung Lyu &amp; Yun-Yao Cheng Implementation of the Harvard case method through a plan–do–check–act framework in a university course, Innovations in Education an</w:t>
      </w:r>
      <w:r w:rsidR="00547DCD">
        <w:rPr>
          <w:rFonts w:ascii="Times New Roman" w:hAnsi="Times New Roman" w:cs="Times New Roman"/>
          <w:noProof/>
          <w:sz w:val="28"/>
          <w:szCs w:val="28"/>
          <w:lang w:val="kk-KZ"/>
        </w:rPr>
        <w:t xml:space="preserve">d Teaching International, 49:2. </w:t>
      </w:r>
      <w:r w:rsidR="00547DCD">
        <w:rPr>
          <w:rFonts w:ascii="Times New Roman" w:hAnsi="Times New Roman" w:cs="Times New Roman"/>
          <w:noProof/>
          <w:sz w:val="28"/>
          <w:szCs w:val="28"/>
          <w:lang w:val="en-US"/>
        </w:rPr>
        <w:t xml:space="preserve">- </w:t>
      </w:r>
      <w:r w:rsidR="00547DCD" w:rsidRPr="00547DCD">
        <w:rPr>
          <w:rFonts w:ascii="Times New Roman" w:hAnsi="Times New Roman" w:cs="Times New Roman"/>
          <w:noProof/>
          <w:sz w:val="28"/>
          <w:szCs w:val="28"/>
          <w:lang w:val="kk-KZ"/>
        </w:rPr>
        <w:t>2012</w:t>
      </w:r>
      <w:r w:rsidR="00547DCD">
        <w:rPr>
          <w:rFonts w:ascii="Times New Roman" w:hAnsi="Times New Roman" w:cs="Times New Roman"/>
          <w:noProof/>
          <w:sz w:val="28"/>
          <w:szCs w:val="28"/>
          <w:lang w:val="en-US"/>
        </w:rPr>
        <w:t>. –</w:t>
      </w:r>
      <w:r w:rsidR="00547DCD" w:rsidRPr="00547DCD">
        <w:rPr>
          <w:rFonts w:ascii="Times New Roman" w:hAnsi="Times New Roman" w:cs="Times New Roman"/>
          <w:noProof/>
          <w:sz w:val="28"/>
          <w:szCs w:val="28"/>
          <w:lang w:val="kk-KZ"/>
        </w:rPr>
        <w:t xml:space="preserve"> </w:t>
      </w:r>
      <w:r w:rsidR="00547DCD">
        <w:rPr>
          <w:rFonts w:ascii="Times New Roman" w:hAnsi="Times New Roman" w:cs="Times New Roman"/>
          <w:noProof/>
          <w:sz w:val="28"/>
          <w:szCs w:val="28"/>
          <w:lang w:val="en-US"/>
        </w:rPr>
        <w:t>P.</w:t>
      </w:r>
      <w:r w:rsidR="00547DCD">
        <w:rPr>
          <w:rFonts w:ascii="Times New Roman" w:hAnsi="Times New Roman" w:cs="Times New Roman"/>
          <w:noProof/>
          <w:sz w:val="28"/>
          <w:szCs w:val="28"/>
          <w:lang w:val="kk-KZ"/>
        </w:rPr>
        <w:t>149-160</w:t>
      </w:r>
      <w:r w:rsidR="00D37999" w:rsidRPr="005E551D">
        <w:rPr>
          <w:rFonts w:ascii="Times New Roman" w:hAnsi="Times New Roman" w:cs="Times New Roman"/>
          <w:noProof/>
          <w:sz w:val="28"/>
          <w:szCs w:val="28"/>
          <w:lang w:val="kk-KZ"/>
        </w:rPr>
        <w:t xml:space="preserve"> </w:t>
      </w:r>
      <w:hyperlink r:id="rId333" w:history="1">
        <w:r w:rsidR="00D37999" w:rsidRPr="005E551D">
          <w:rPr>
            <w:rStyle w:val="a4"/>
            <w:rFonts w:ascii="Times New Roman" w:hAnsi="Times New Roman" w:cs="Times New Roman"/>
            <w:noProof/>
            <w:sz w:val="28"/>
            <w:szCs w:val="28"/>
            <w:lang w:val="kk-KZ"/>
          </w:rPr>
          <w:t>https://doi.org/10.1080/14703297.2012.677657</w:t>
        </w:r>
      </w:hyperlink>
      <w:r w:rsidR="00D37999" w:rsidRPr="005E551D">
        <w:rPr>
          <w:rFonts w:ascii="Times New Roman" w:hAnsi="Times New Roman" w:cs="Times New Roman"/>
          <w:noProof/>
          <w:sz w:val="28"/>
          <w:szCs w:val="28"/>
          <w:lang w:val="kk-KZ"/>
        </w:rPr>
        <w:t xml:space="preserve"> </w:t>
      </w:r>
    </w:p>
    <w:p w14:paraId="41C2990D" w14:textId="37AE5FA0" w:rsidR="00D37999" w:rsidRPr="005E551D" w:rsidRDefault="00C936F1"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204</w:t>
      </w:r>
      <w:r w:rsidR="00D37999" w:rsidRPr="005E551D">
        <w:rPr>
          <w:rFonts w:ascii="Times New Roman" w:hAnsi="Times New Roman" w:cs="Times New Roman"/>
          <w:noProof/>
          <w:sz w:val="28"/>
          <w:szCs w:val="28"/>
          <w:lang w:val="kk-KZ"/>
        </w:rPr>
        <w:t xml:space="preserve"> Chi D. P., &amp; Oanh D. T. K. Proposing a process for training online teaching competence for lecturers at higher education institutions. Journal of Education a</w:t>
      </w:r>
      <w:r w:rsidR="00547DCD">
        <w:rPr>
          <w:rFonts w:ascii="Times New Roman" w:hAnsi="Times New Roman" w:cs="Times New Roman"/>
          <w:noProof/>
          <w:sz w:val="28"/>
          <w:szCs w:val="28"/>
          <w:lang w:val="kk-KZ"/>
        </w:rPr>
        <w:t>nd E-Learning Research,</w:t>
      </w:r>
      <w:r w:rsidR="00F5619F">
        <w:rPr>
          <w:rFonts w:ascii="Times New Roman" w:hAnsi="Times New Roman" w:cs="Times New Roman"/>
          <w:noProof/>
          <w:sz w:val="28"/>
          <w:szCs w:val="28"/>
          <w:lang w:val="kk-KZ"/>
        </w:rPr>
        <w:t xml:space="preserve"> </w:t>
      </w:r>
      <w:r w:rsidR="00547DCD">
        <w:rPr>
          <w:rFonts w:ascii="Times New Roman" w:hAnsi="Times New Roman" w:cs="Times New Roman"/>
          <w:noProof/>
          <w:sz w:val="28"/>
          <w:szCs w:val="28"/>
          <w:lang w:val="kk-KZ"/>
        </w:rPr>
        <w:t>10 (3).-2023</w:t>
      </w:r>
      <w:r w:rsidR="00547DCD" w:rsidRPr="00547DCD">
        <w:rPr>
          <w:rFonts w:ascii="Times New Roman" w:hAnsi="Times New Roman" w:cs="Times New Roman"/>
          <w:noProof/>
          <w:sz w:val="28"/>
          <w:szCs w:val="28"/>
          <w:lang w:val="kk-KZ"/>
        </w:rPr>
        <w:t>.</w:t>
      </w:r>
      <w:r w:rsidR="000722E8">
        <w:rPr>
          <w:rFonts w:ascii="Times New Roman" w:hAnsi="Times New Roman" w:cs="Times New Roman"/>
          <w:noProof/>
          <w:sz w:val="28"/>
          <w:szCs w:val="28"/>
          <w:lang w:val="kk-KZ"/>
        </w:rPr>
        <w:t xml:space="preserve"> </w:t>
      </w:r>
      <w:r w:rsidR="00547DCD">
        <w:rPr>
          <w:rFonts w:ascii="Times New Roman" w:hAnsi="Times New Roman" w:cs="Times New Roman"/>
          <w:noProof/>
          <w:sz w:val="28"/>
          <w:szCs w:val="28"/>
          <w:lang w:val="en-US"/>
        </w:rPr>
        <w:t>–</w:t>
      </w:r>
      <w:r w:rsidR="000722E8">
        <w:rPr>
          <w:rFonts w:ascii="Times New Roman" w:hAnsi="Times New Roman" w:cs="Times New Roman"/>
          <w:noProof/>
          <w:sz w:val="28"/>
          <w:szCs w:val="28"/>
          <w:lang w:val="kk-KZ"/>
        </w:rPr>
        <w:t xml:space="preserve"> </w:t>
      </w:r>
      <w:r w:rsidR="00547DCD">
        <w:rPr>
          <w:rFonts w:ascii="Times New Roman" w:hAnsi="Times New Roman" w:cs="Times New Roman"/>
          <w:noProof/>
          <w:sz w:val="28"/>
          <w:szCs w:val="28"/>
          <w:lang w:val="en-US"/>
        </w:rPr>
        <w:t>P.</w:t>
      </w:r>
      <w:r w:rsidR="00F5619F">
        <w:rPr>
          <w:rFonts w:ascii="Times New Roman" w:hAnsi="Times New Roman" w:cs="Times New Roman"/>
          <w:noProof/>
          <w:sz w:val="28"/>
          <w:szCs w:val="28"/>
          <w:lang w:val="kk-KZ"/>
        </w:rPr>
        <w:t xml:space="preserve">502–512. </w:t>
      </w:r>
      <w:hyperlink r:id="rId334" w:history="1">
        <w:r w:rsidR="00D37999" w:rsidRPr="005E551D">
          <w:rPr>
            <w:rStyle w:val="a4"/>
            <w:rFonts w:ascii="Times New Roman" w:hAnsi="Times New Roman" w:cs="Times New Roman"/>
            <w:noProof/>
            <w:sz w:val="28"/>
            <w:szCs w:val="28"/>
            <w:lang w:val="kk-KZ"/>
          </w:rPr>
          <w:t>https://files.eric.ed.gov/fulltext/EJ1408262.pdf</w:t>
        </w:r>
      </w:hyperlink>
    </w:p>
    <w:p w14:paraId="61766143" w14:textId="66CBC342" w:rsidR="00D37999" w:rsidRPr="005E551D" w:rsidRDefault="00C936F1" w:rsidP="00D37999">
      <w:pPr>
        <w:spacing w:after="0" w:line="240" w:lineRule="auto"/>
        <w:ind w:firstLine="567"/>
        <w:jc w:val="both"/>
        <w:rPr>
          <w:rStyle w:val="a4"/>
          <w:rFonts w:ascii="Times New Roman" w:hAnsi="Times New Roman" w:cs="Times New Roman"/>
          <w:noProof/>
          <w:sz w:val="28"/>
          <w:szCs w:val="28"/>
          <w:lang w:val="kk-KZ"/>
        </w:rPr>
      </w:pPr>
      <w:r>
        <w:rPr>
          <w:rFonts w:ascii="Times New Roman" w:hAnsi="Times New Roman" w:cs="Times New Roman"/>
          <w:noProof/>
          <w:sz w:val="28"/>
          <w:szCs w:val="28"/>
          <w:lang w:val="kk-KZ"/>
        </w:rPr>
        <w:t>205</w:t>
      </w:r>
      <w:r w:rsidR="00D37999" w:rsidRPr="005E551D">
        <w:rPr>
          <w:rFonts w:ascii="Times New Roman" w:hAnsi="Times New Roman" w:cs="Times New Roman"/>
          <w:noProof/>
          <w:sz w:val="28"/>
          <w:szCs w:val="28"/>
          <w:lang w:val="kk-KZ"/>
        </w:rPr>
        <w:t xml:space="preserve"> Morgan Shona D. Stewart, Alice C. Continuous Improvement of Team Assignments: Using a Web‐Based Tool and the Plan‐Do‐Check‐Act Cycle in Design and Redesign, Decision Sciences Journal of Innovativ</w:t>
      </w:r>
      <w:r w:rsidR="00547DCD">
        <w:rPr>
          <w:rFonts w:ascii="Times New Roman" w:hAnsi="Times New Roman" w:cs="Times New Roman"/>
          <w:noProof/>
          <w:sz w:val="28"/>
          <w:szCs w:val="28"/>
          <w:lang w:val="kk-KZ"/>
        </w:rPr>
        <w:t xml:space="preserve">e EducationVolume 15, Issue 3. </w:t>
      </w:r>
      <w:r w:rsidR="00547DCD">
        <w:rPr>
          <w:rFonts w:ascii="Times New Roman" w:hAnsi="Times New Roman" w:cs="Times New Roman"/>
          <w:noProof/>
          <w:sz w:val="28"/>
          <w:szCs w:val="28"/>
          <w:lang w:val="en-US"/>
        </w:rPr>
        <w:t xml:space="preserve">- </w:t>
      </w:r>
      <w:r w:rsidR="00547DCD" w:rsidRPr="00547DCD">
        <w:rPr>
          <w:rFonts w:ascii="Times New Roman" w:hAnsi="Times New Roman" w:cs="Times New Roman"/>
          <w:noProof/>
          <w:sz w:val="28"/>
          <w:szCs w:val="28"/>
          <w:lang w:val="kk-KZ"/>
        </w:rPr>
        <w:t>2017</w:t>
      </w:r>
      <w:r w:rsidR="00547DCD">
        <w:rPr>
          <w:rFonts w:ascii="Times New Roman" w:hAnsi="Times New Roman" w:cs="Times New Roman"/>
          <w:noProof/>
          <w:sz w:val="28"/>
          <w:szCs w:val="28"/>
          <w:lang w:val="en-US"/>
        </w:rPr>
        <w:t xml:space="preserve">. - P. </w:t>
      </w:r>
      <w:r w:rsidR="00D37999" w:rsidRPr="005E551D">
        <w:rPr>
          <w:rFonts w:ascii="Times New Roman" w:hAnsi="Times New Roman" w:cs="Times New Roman"/>
          <w:noProof/>
          <w:sz w:val="28"/>
          <w:szCs w:val="28"/>
          <w:lang w:val="kk-KZ"/>
        </w:rPr>
        <w:t>249-324</w:t>
      </w:r>
      <w:r w:rsidR="006E25D6">
        <w:rPr>
          <w:rFonts w:ascii="Times New Roman" w:hAnsi="Times New Roman" w:cs="Times New Roman"/>
          <w:noProof/>
          <w:sz w:val="28"/>
          <w:szCs w:val="28"/>
          <w:lang w:val="en-US"/>
        </w:rPr>
        <w:t>.</w:t>
      </w:r>
      <w:r w:rsidR="00D37999" w:rsidRPr="005E551D">
        <w:rPr>
          <w:rFonts w:ascii="Times New Roman" w:hAnsi="Times New Roman" w:cs="Times New Roman"/>
          <w:noProof/>
          <w:sz w:val="28"/>
          <w:szCs w:val="28"/>
          <w:lang w:val="kk-KZ"/>
        </w:rPr>
        <w:t xml:space="preserve"> </w:t>
      </w:r>
      <w:hyperlink r:id="rId335" w:history="1">
        <w:r w:rsidR="00D37999" w:rsidRPr="005E551D">
          <w:rPr>
            <w:rStyle w:val="a4"/>
            <w:rFonts w:ascii="Times New Roman" w:hAnsi="Times New Roman" w:cs="Times New Roman"/>
            <w:noProof/>
            <w:sz w:val="28"/>
            <w:szCs w:val="28"/>
            <w:lang w:val="kk-KZ"/>
          </w:rPr>
          <w:t>https://doi.org/10.1111/dsji.12132</w:t>
        </w:r>
      </w:hyperlink>
    </w:p>
    <w:p w14:paraId="157E2381" w14:textId="320EB7F5" w:rsidR="00D37999" w:rsidRPr="005E551D" w:rsidRDefault="00C936F1" w:rsidP="00D37999">
      <w:pPr>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206</w:t>
      </w:r>
      <w:r w:rsidR="00D37999" w:rsidRPr="00AB145B">
        <w:rPr>
          <w:lang w:val="en-US"/>
        </w:rPr>
        <w:t xml:space="preserve"> </w:t>
      </w:r>
      <w:r w:rsidR="00D37999" w:rsidRPr="007F232C">
        <w:rPr>
          <w:rFonts w:ascii="Times New Roman" w:hAnsi="Times New Roman" w:cs="Times New Roman"/>
          <w:noProof/>
          <w:sz w:val="28"/>
          <w:szCs w:val="28"/>
          <w:lang w:val="kk-KZ"/>
        </w:rPr>
        <w:t xml:space="preserve">Beikitova A.N., Kaimuldinova K.D., Borankulova D.M. Development of map reading skills of future geography  Teachers // Higher education in Kazakhstan, </w:t>
      </w:r>
      <w:r w:rsidR="00D37999" w:rsidRPr="007F232C">
        <w:rPr>
          <w:rFonts w:ascii="Times New Roman" w:hAnsi="Times New Roman" w:cs="Times New Roman"/>
          <w:noProof/>
          <w:sz w:val="28"/>
          <w:szCs w:val="28"/>
          <w:lang w:val="kk-KZ"/>
        </w:rPr>
        <w:lastRenderedPageBreak/>
        <w:t>scientific and analytical journal, - №1 (49) / Astana, 2025. – P. 5-19</w:t>
      </w:r>
      <w:r w:rsidR="006E25D6" w:rsidRPr="00AB145B">
        <w:rPr>
          <w:rFonts w:ascii="Times New Roman" w:hAnsi="Times New Roman" w:cs="Times New Roman"/>
          <w:noProof/>
          <w:sz w:val="28"/>
          <w:szCs w:val="28"/>
          <w:lang w:val="en-US"/>
        </w:rPr>
        <w:t>.</w:t>
      </w:r>
      <w:r w:rsidR="00D37999" w:rsidRPr="007F232C">
        <w:rPr>
          <w:rFonts w:ascii="Times New Roman" w:hAnsi="Times New Roman" w:cs="Times New Roman"/>
          <w:noProof/>
          <w:sz w:val="28"/>
          <w:szCs w:val="28"/>
          <w:lang w:val="kk-KZ"/>
        </w:rPr>
        <w:t xml:space="preserve"> </w:t>
      </w:r>
      <w:hyperlink r:id="rId336" w:history="1">
        <w:r w:rsidR="00D37999" w:rsidRPr="001A0D31">
          <w:rPr>
            <w:rStyle w:val="a4"/>
            <w:rFonts w:ascii="Times New Roman" w:hAnsi="Times New Roman" w:cs="Times New Roman"/>
            <w:noProof/>
            <w:sz w:val="28"/>
            <w:szCs w:val="28"/>
            <w:lang w:val="kk-KZ"/>
          </w:rPr>
          <w:t>https://highedujournal.kz/index.php/1/issue/view/8/10</w:t>
        </w:r>
      </w:hyperlink>
      <w:r w:rsidR="00D37999">
        <w:rPr>
          <w:rFonts w:ascii="Times New Roman" w:hAnsi="Times New Roman" w:cs="Times New Roman"/>
          <w:noProof/>
          <w:sz w:val="28"/>
          <w:szCs w:val="28"/>
          <w:lang w:val="kk-KZ"/>
        </w:rPr>
        <w:t xml:space="preserve"> </w:t>
      </w:r>
    </w:p>
    <w:p w14:paraId="2324CF60" w14:textId="6B2947F5"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20</w:t>
      </w:r>
      <w:r w:rsidR="00C936F1">
        <w:rPr>
          <w:rFonts w:ascii="Times New Roman" w:hAnsi="Times New Roman" w:cs="Times New Roman"/>
          <w:sz w:val="28"/>
          <w:szCs w:val="28"/>
          <w:lang w:val="kk-KZ"/>
        </w:rPr>
        <w:t>7</w:t>
      </w:r>
      <w:r w:rsidRPr="00745E49">
        <w:rPr>
          <w:rFonts w:ascii="Times New Roman" w:hAnsi="Times New Roman" w:cs="Times New Roman"/>
          <w:sz w:val="28"/>
          <w:szCs w:val="28"/>
          <w:lang w:val="kk-KZ"/>
        </w:rPr>
        <w:t xml:space="preserve"> Таможняя Е.А. Система методической подготовки учителя географии в педагогическом вузе в условиях модернизации образования: </w:t>
      </w:r>
      <w:r>
        <w:rPr>
          <w:rFonts w:ascii="Times New Roman" w:hAnsi="Times New Roman" w:cs="Times New Roman"/>
          <w:sz w:val="28"/>
          <w:szCs w:val="28"/>
          <w:lang w:val="kk-KZ"/>
        </w:rPr>
        <w:t>дисс..</w:t>
      </w:r>
      <w:r w:rsidRPr="00745E49">
        <w:rPr>
          <w:rFonts w:ascii="Times New Roman" w:hAnsi="Times New Roman" w:cs="Times New Roman"/>
          <w:sz w:val="28"/>
          <w:szCs w:val="28"/>
          <w:lang w:val="kk-KZ"/>
        </w:rPr>
        <w:t xml:space="preserve">. док.пед.наук:13.00.02. – Москва, 2010. – </w:t>
      </w:r>
      <w:r w:rsidR="00671542">
        <w:rPr>
          <w:rFonts w:ascii="Times New Roman" w:hAnsi="Times New Roman" w:cs="Times New Roman"/>
          <w:sz w:val="28"/>
          <w:szCs w:val="28"/>
          <w:lang w:val="kk-KZ"/>
        </w:rPr>
        <w:t>491</w:t>
      </w:r>
      <w:r w:rsidRPr="00745E49">
        <w:rPr>
          <w:rFonts w:ascii="Times New Roman" w:hAnsi="Times New Roman" w:cs="Times New Roman"/>
          <w:sz w:val="28"/>
          <w:szCs w:val="28"/>
          <w:lang w:val="kk-KZ"/>
        </w:rPr>
        <w:t xml:space="preserve"> с. </w:t>
      </w:r>
    </w:p>
    <w:p w14:paraId="5634629A" w14:textId="709731F4"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sidRPr="00745E49">
        <w:rPr>
          <w:rFonts w:ascii="Times New Roman" w:hAnsi="Times New Roman" w:cs="Times New Roman"/>
          <w:sz w:val="28"/>
          <w:szCs w:val="28"/>
          <w:lang w:val="kk-KZ"/>
        </w:rPr>
        <w:t>2</w:t>
      </w:r>
      <w:r>
        <w:rPr>
          <w:rFonts w:ascii="Times New Roman" w:hAnsi="Times New Roman" w:cs="Times New Roman"/>
          <w:sz w:val="28"/>
          <w:szCs w:val="28"/>
          <w:lang w:val="kk-KZ"/>
        </w:rPr>
        <w:t>0</w:t>
      </w:r>
      <w:r w:rsidR="00C936F1">
        <w:rPr>
          <w:rFonts w:ascii="Times New Roman" w:hAnsi="Times New Roman" w:cs="Times New Roman"/>
          <w:sz w:val="28"/>
          <w:szCs w:val="28"/>
          <w:lang w:val="kk-KZ"/>
        </w:rPr>
        <w:t>8</w:t>
      </w:r>
      <w:r w:rsidRPr="00745E49">
        <w:rPr>
          <w:rFonts w:ascii="Times New Roman" w:hAnsi="Times New Roman" w:cs="Times New Roman"/>
          <w:sz w:val="28"/>
          <w:szCs w:val="28"/>
          <w:lang w:val="kk-KZ"/>
        </w:rPr>
        <w:t xml:space="preserve"> </w:t>
      </w:r>
      <w:r w:rsidR="00A51CD6">
        <w:rPr>
          <w:rFonts w:ascii="Times New Roman" w:hAnsi="Times New Roman" w:cs="Times New Roman"/>
          <w:sz w:val="28"/>
          <w:szCs w:val="28"/>
          <w:lang w:val="kk-KZ"/>
        </w:rPr>
        <w:t>Верещагина Н.О.</w:t>
      </w:r>
      <w:r w:rsidRPr="00745E49">
        <w:rPr>
          <w:rFonts w:ascii="Times New Roman" w:hAnsi="Times New Roman" w:cs="Times New Roman"/>
          <w:sz w:val="28"/>
          <w:szCs w:val="28"/>
          <w:lang w:val="kk-KZ"/>
        </w:rPr>
        <w:t xml:space="preserve"> Методическая подготовка бакалавров и магистров в области географического образования:</w:t>
      </w:r>
      <w:r>
        <w:rPr>
          <w:rFonts w:ascii="Times New Roman" w:hAnsi="Times New Roman" w:cs="Times New Roman"/>
          <w:sz w:val="28"/>
          <w:szCs w:val="28"/>
          <w:lang w:val="kk-KZ"/>
        </w:rPr>
        <w:t xml:space="preserve"> дисс</w:t>
      </w:r>
      <w:r w:rsidRPr="00745E49">
        <w:rPr>
          <w:rFonts w:ascii="Times New Roman" w:hAnsi="Times New Roman" w:cs="Times New Roman"/>
          <w:sz w:val="28"/>
          <w:szCs w:val="28"/>
          <w:lang w:val="kk-KZ"/>
        </w:rPr>
        <w:t>... док.пед.наук: 13.00.02. – Санкт-Петербург, 2012. –</w:t>
      </w:r>
      <w:r w:rsidR="00671542">
        <w:rPr>
          <w:rFonts w:ascii="Times New Roman" w:hAnsi="Times New Roman" w:cs="Times New Roman"/>
          <w:sz w:val="28"/>
          <w:szCs w:val="28"/>
          <w:lang w:val="kk-KZ"/>
        </w:rPr>
        <w:t xml:space="preserve"> 435</w:t>
      </w:r>
      <w:r w:rsidRPr="00745E49">
        <w:rPr>
          <w:rFonts w:ascii="Times New Roman" w:hAnsi="Times New Roman" w:cs="Times New Roman"/>
          <w:sz w:val="28"/>
          <w:szCs w:val="28"/>
          <w:lang w:val="kk-KZ"/>
        </w:rPr>
        <w:t xml:space="preserve"> с. </w:t>
      </w:r>
    </w:p>
    <w:p w14:paraId="32B787C9" w14:textId="588C4FD1"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20</w:t>
      </w:r>
      <w:r w:rsidR="00C936F1">
        <w:rPr>
          <w:rFonts w:ascii="Times New Roman" w:hAnsi="Times New Roman" w:cs="Times New Roman"/>
          <w:sz w:val="28"/>
          <w:szCs w:val="28"/>
          <w:lang w:val="kk-KZ"/>
        </w:rPr>
        <w:t>9</w:t>
      </w:r>
      <w:r w:rsidRPr="00745E49">
        <w:rPr>
          <w:rFonts w:ascii="Times New Roman" w:hAnsi="Times New Roman" w:cs="Times New Roman"/>
          <w:sz w:val="28"/>
          <w:szCs w:val="28"/>
          <w:lang w:val="kk-KZ"/>
        </w:rPr>
        <w:t xml:space="preserve"> Торгашев Р.Е. Методика оценки качества географической подготовки студентов с использованием средств информационно-коммуникационной технологии: </w:t>
      </w:r>
      <w:r w:rsidR="00152EB1">
        <w:rPr>
          <w:rFonts w:ascii="Times New Roman" w:hAnsi="Times New Roman" w:cs="Times New Roman"/>
          <w:sz w:val="28"/>
          <w:szCs w:val="28"/>
          <w:lang w:val="kk-KZ"/>
        </w:rPr>
        <w:t>дисс.</w:t>
      </w:r>
      <w:r w:rsidRPr="00745E49">
        <w:rPr>
          <w:rFonts w:ascii="Times New Roman" w:hAnsi="Times New Roman" w:cs="Times New Roman"/>
          <w:sz w:val="28"/>
          <w:szCs w:val="28"/>
          <w:lang w:val="kk-KZ"/>
        </w:rPr>
        <w:t xml:space="preserve"> ... канд.пед.нау</w:t>
      </w:r>
      <w:r w:rsidR="00547DCD">
        <w:rPr>
          <w:rFonts w:ascii="Times New Roman" w:hAnsi="Times New Roman" w:cs="Times New Roman"/>
          <w:sz w:val="28"/>
          <w:szCs w:val="28"/>
          <w:lang w:val="kk-KZ"/>
        </w:rPr>
        <w:t>к</w:t>
      </w:r>
      <w:r w:rsidR="00152EB1">
        <w:rPr>
          <w:rFonts w:ascii="Times New Roman" w:hAnsi="Times New Roman" w:cs="Times New Roman"/>
          <w:sz w:val="28"/>
          <w:szCs w:val="28"/>
          <w:lang w:val="kk-KZ"/>
        </w:rPr>
        <w:t>:13.00.02. – Москва, 2010. – 201</w:t>
      </w:r>
      <w:r w:rsidRPr="00745E49">
        <w:rPr>
          <w:rFonts w:ascii="Times New Roman" w:hAnsi="Times New Roman" w:cs="Times New Roman"/>
          <w:sz w:val="28"/>
          <w:szCs w:val="28"/>
          <w:lang w:val="kk-KZ"/>
        </w:rPr>
        <w:t xml:space="preserve"> с. </w:t>
      </w:r>
    </w:p>
    <w:p w14:paraId="45E0FBB1" w14:textId="13B5EE5A"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C936F1">
        <w:rPr>
          <w:rFonts w:ascii="Times New Roman" w:hAnsi="Times New Roman" w:cs="Times New Roman"/>
          <w:sz w:val="28"/>
          <w:szCs w:val="28"/>
          <w:lang w:val="kk-KZ"/>
        </w:rPr>
        <w:t>10</w:t>
      </w:r>
      <w:r w:rsidRPr="00745E49">
        <w:rPr>
          <w:rFonts w:ascii="Times New Roman" w:hAnsi="Times New Roman" w:cs="Times New Roman"/>
          <w:sz w:val="28"/>
          <w:szCs w:val="28"/>
          <w:lang w:val="kk-KZ"/>
        </w:rPr>
        <w:t xml:space="preserve"> Синицинь И.С.  Подготовка будущих учителей географии к использованию статистических методов в профессиональной деятельности: автореф. ... канд.пед.наук.:13.00</w:t>
      </w:r>
      <w:r w:rsidR="00F5619F">
        <w:rPr>
          <w:rFonts w:ascii="Times New Roman" w:hAnsi="Times New Roman" w:cs="Times New Roman"/>
          <w:sz w:val="28"/>
          <w:szCs w:val="28"/>
          <w:lang w:val="kk-KZ"/>
        </w:rPr>
        <w:t>.02. – Ярославль, 2017. – 23 с.</w:t>
      </w:r>
    </w:p>
    <w:p w14:paraId="63248EB0" w14:textId="4585C08C"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C936F1">
        <w:rPr>
          <w:rFonts w:ascii="Times New Roman" w:hAnsi="Times New Roman" w:cs="Times New Roman"/>
          <w:sz w:val="28"/>
          <w:szCs w:val="28"/>
          <w:lang w:val="kk-KZ"/>
        </w:rPr>
        <w:t>11</w:t>
      </w:r>
      <w:r w:rsidRPr="00745E49">
        <w:rPr>
          <w:rFonts w:ascii="Times New Roman" w:hAnsi="Times New Roman" w:cs="Times New Roman"/>
          <w:sz w:val="28"/>
          <w:szCs w:val="28"/>
          <w:lang w:val="kk-KZ"/>
        </w:rPr>
        <w:t xml:space="preserve"> Любовь М.С. Региональная направленность профессиональной подготовки будущих учителей в педвузах: на примере географии: автореф. ... канд.пед.наук: 13.00.08. – Нижний Новгород, 2002. – 25 с. </w:t>
      </w:r>
    </w:p>
    <w:p w14:paraId="0C82EA88" w14:textId="169B5746"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C936F1">
        <w:rPr>
          <w:rFonts w:ascii="Times New Roman" w:hAnsi="Times New Roman" w:cs="Times New Roman"/>
          <w:sz w:val="28"/>
          <w:szCs w:val="28"/>
          <w:lang w:val="kk-KZ"/>
        </w:rPr>
        <w:t>12</w:t>
      </w:r>
      <w:r w:rsidRPr="00745E49">
        <w:rPr>
          <w:rFonts w:ascii="Times New Roman" w:hAnsi="Times New Roman" w:cs="Times New Roman"/>
          <w:sz w:val="28"/>
          <w:szCs w:val="28"/>
          <w:lang w:val="kk-KZ"/>
        </w:rPr>
        <w:t xml:space="preserve"> Вегнер Е.Г. Формирование методологической компетентности будущего учителя географии средствами модульного обучения: </w:t>
      </w:r>
      <w:r w:rsidR="00152EB1">
        <w:rPr>
          <w:rFonts w:ascii="Times New Roman" w:hAnsi="Times New Roman" w:cs="Times New Roman"/>
          <w:sz w:val="28"/>
          <w:szCs w:val="28"/>
          <w:lang w:val="kk-KZ"/>
        </w:rPr>
        <w:t>дисс</w:t>
      </w:r>
      <w:r w:rsidRPr="00745E49">
        <w:rPr>
          <w:rFonts w:ascii="Times New Roman" w:hAnsi="Times New Roman" w:cs="Times New Roman"/>
          <w:sz w:val="28"/>
          <w:szCs w:val="28"/>
          <w:lang w:val="kk-KZ"/>
        </w:rPr>
        <w:t>. ... канд.пед.наук.13.</w:t>
      </w:r>
      <w:r w:rsidR="00152EB1">
        <w:rPr>
          <w:rFonts w:ascii="Times New Roman" w:hAnsi="Times New Roman" w:cs="Times New Roman"/>
          <w:sz w:val="28"/>
          <w:szCs w:val="28"/>
          <w:lang w:val="kk-KZ"/>
        </w:rPr>
        <w:t>00.02. – Москва, 2007. – 216</w:t>
      </w:r>
      <w:r w:rsidRPr="00745E49">
        <w:rPr>
          <w:rFonts w:ascii="Times New Roman" w:hAnsi="Times New Roman" w:cs="Times New Roman"/>
          <w:sz w:val="28"/>
          <w:szCs w:val="28"/>
          <w:lang w:val="kk-KZ"/>
        </w:rPr>
        <w:t xml:space="preserve"> с. </w:t>
      </w:r>
    </w:p>
    <w:p w14:paraId="156C08CC" w14:textId="6F1CEA9F"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C936F1">
        <w:rPr>
          <w:rFonts w:ascii="Times New Roman" w:hAnsi="Times New Roman" w:cs="Times New Roman"/>
          <w:sz w:val="28"/>
          <w:szCs w:val="28"/>
          <w:lang w:val="kk-KZ"/>
        </w:rPr>
        <w:t>13</w:t>
      </w:r>
      <w:r w:rsidRPr="00745E49">
        <w:rPr>
          <w:rFonts w:ascii="Times New Roman" w:hAnsi="Times New Roman" w:cs="Times New Roman"/>
          <w:sz w:val="28"/>
          <w:szCs w:val="28"/>
          <w:lang w:val="kk-KZ"/>
        </w:rPr>
        <w:t xml:space="preserve"> Беловолова Е.А. Реализация практической направленности обучения географии на основе выполнения компетентностно-ориентированной системы практических работ (основная школа): </w:t>
      </w:r>
      <w:r w:rsidR="00152EB1">
        <w:rPr>
          <w:rFonts w:ascii="Times New Roman" w:hAnsi="Times New Roman" w:cs="Times New Roman"/>
          <w:sz w:val="28"/>
          <w:szCs w:val="28"/>
          <w:lang w:val="kk-KZ"/>
        </w:rPr>
        <w:t>дисс</w:t>
      </w:r>
      <w:r w:rsidRPr="00745E49">
        <w:rPr>
          <w:rFonts w:ascii="Times New Roman" w:hAnsi="Times New Roman" w:cs="Times New Roman"/>
          <w:sz w:val="28"/>
          <w:szCs w:val="28"/>
          <w:lang w:val="kk-KZ"/>
        </w:rPr>
        <w:t xml:space="preserve">. ... канд.пед.наук.13.00.02. – Москва, </w:t>
      </w:r>
      <w:r w:rsidR="00152EB1">
        <w:rPr>
          <w:rFonts w:ascii="Times New Roman" w:hAnsi="Times New Roman" w:cs="Times New Roman"/>
          <w:sz w:val="28"/>
          <w:szCs w:val="28"/>
          <w:lang w:val="kk-KZ"/>
        </w:rPr>
        <w:t>2008. – 238</w:t>
      </w:r>
      <w:r w:rsidRPr="00745E49">
        <w:rPr>
          <w:rFonts w:ascii="Times New Roman" w:hAnsi="Times New Roman" w:cs="Times New Roman"/>
          <w:sz w:val="28"/>
          <w:szCs w:val="28"/>
          <w:lang w:val="kk-KZ"/>
        </w:rPr>
        <w:t xml:space="preserve"> с. </w:t>
      </w:r>
    </w:p>
    <w:p w14:paraId="6C9A4616" w14:textId="79B40AF1"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C936F1">
        <w:rPr>
          <w:rFonts w:ascii="Times New Roman" w:hAnsi="Times New Roman" w:cs="Times New Roman"/>
          <w:sz w:val="28"/>
          <w:szCs w:val="28"/>
          <w:lang w:val="kk-KZ"/>
        </w:rPr>
        <w:t>14</w:t>
      </w:r>
      <w:r w:rsidRPr="00745E49">
        <w:rPr>
          <w:rFonts w:ascii="Times New Roman" w:hAnsi="Times New Roman" w:cs="Times New Roman"/>
          <w:sz w:val="28"/>
          <w:szCs w:val="28"/>
          <w:lang w:val="kk-KZ"/>
        </w:rPr>
        <w:t xml:space="preserve"> Шоробура И., Чубрей А. Психолого-педагогические условия подготовки будущих учителей географии к профессиональной деятельности // Наукові записки. Серія: педагогіка. №2. – 2019. – С. 88-94</w:t>
      </w:r>
      <w:r w:rsidR="006E25D6">
        <w:rPr>
          <w:rFonts w:ascii="Times New Roman" w:hAnsi="Times New Roman" w:cs="Times New Roman"/>
          <w:sz w:val="28"/>
          <w:szCs w:val="28"/>
          <w:lang w:val="en-US"/>
        </w:rPr>
        <w:t>.</w:t>
      </w:r>
      <w:r w:rsidRPr="00745E49">
        <w:rPr>
          <w:rFonts w:ascii="Times New Roman" w:hAnsi="Times New Roman" w:cs="Times New Roman"/>
          <w:sz w:val="28"/>
          <w:szCs w:val="28"/>
          <w:lang w:val="kk-KZ"/>
        </w:rPr>
        <w:t xml:space="preserve"> </w:t>
      </w:r>
    </w:p>
    <w:p w14:paraId="757F9ADF" w14:textId="3797462E"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C936F1">
        <w:rPr>
          <w:rFonts w:ascii="Times New Roman" w:hAnsi="Times New Roman" w:cs="Times New Roman"/>
          <w:sz w:val="28"/>
          <w:szCs w:val="28"/>
          <w:lang w:val="kk-KZ"/>
        </w:rPr>
        <w:t>15</w:t>
      </w:r>
      <w:r w:rsidRPr="00745E49">
        <w:rPr>
          <w:rFonts w:ascii="Times New Roman" w:hAnsi="Times New Roman" w:cs="Times New Roman"/>
          <w:sz w:val="28"/>
          <w:szCs w:val="28"/>
          <w:lang w:val="kk-KZ"/>
        </w:rPr>
        <w:t xml:space="preserve"> Cho C. K., Kim B.Y.</w:t>
      </w:r>
      <w:r w:rsidRPr="00745E49">
        <w:rPr>
          <w:lang w:val="en-US"/>
        </w:rPr>
        <w:t xml:space="preserve"> </w:t>
      </w:r>
      <w:r w:rsidRPr="00745E49">
        <w:rPr>
          <w:rFonts w:ascii="Times New Roman" w:hAnsi="Times New Roman" w:cs="Times New Roman"/>
          <w:sz w:val="28"/>
          <w:szCs w:val="28"/>
          <w:lang w:val="kk-KZ"/>
        </w:rPr>
        <w:t>Development and application of environmental education program for inservice geography teachers using community mapping and photovoice //</w:t>
      </w:r>
      <w:r w:rsidRPr="00745E49">
        <w:rPr>
          <w:lang w:val="en-US"/>
        </w:rPr>
        <w:t xml:space="preserve"> </w:t>
      </w:r>
      <w:r w:rsidRPr="00745E49">
        <w:rPr>
          <w:rFonts w:ascii="Times New Roman" w:hAnsi="Times New Roman" w:cs="Times New Roman"/>
          <w:sz w:val="28"/>
          <w:szCs w:val="28"/>
          <w:lang w:val="kk-KZ"/>
        </w:rPr>
        <w:t>Eurasia Journal of Mathematics, Science and Technology Education, 2022</w:t>
      </w:r>
      <w:r w:rsidR="00074290">
        <w:rPr>
          <w:rFonts w:ascii="Times New Roman" w:hAnsi="Times New Roman" w:cs="Times New Roman"/>
          <w:sz w:val="28"/>
          <w:szCs w:val="28"/>
          <w:lang w:val="en-US"/>
        </w:rPr>
        <w:t xml:space="preserve">. - </w:t>
      </w:r>
      <w:r w:rsidRPr="00745E49">
        <w:rPr>
          <w:rFonts w:ascii="Times New Roman" w:hAnsi="Times New Roman" w:cs="Times New Roman"/>
          <w:sz w:val="28"/>
          <w:szCs w:val="28"/>
          <w:lang w:val="kk-KZ"/>
        </w:rPr>
        <w:t xml:space="preserve">18 (11). – Р. 1-13 </w:t>
      </w:r>
      <w:hyperlink r:id="rId337" w:history="1">
        <w:r w:rsidRPr="00745E49">
          <w:rPr>
            <w:rStyle w:val="a4"/>
            <w:rFonts w:ascii="Times New Roman" w:hAnsi="Times New Roman" w:cs="Times New Roman"/>
            <w:sz w:val="28"/>
            <w:szCs w:val="28"/>
            <w:lang w:val="kk-KZ"/>
          </w:rPr>
          <w:t>https://doi.org/10.29333/ejmste/12487</w:t>
        </w:r>
      </w:hyperlink>
      <w:r w:rsidRPr="00745E49">
        <w:rPr>
          <w:rFonts w:ascii="Times New Roman" w:hAnsi="Times New Roman" w:cs="Times New Roman"/>
          <w:sz w:val="28"/>
          <w:szCs w:val="28"/>
          <w:lang w:val="kk-KZ"/>
        </w:rPr>
        <w:t xml:space="preserve"> </w:t>
      </w:r>
    </w:p>
    <w:p w14:paraId="3B6557F8" w14:textId="0AA31ACF"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C936F1">
        <w:rPr>
          <w:rFonts w:ascii="Times New Roman" w:hAnsi="Times New Roman" w:cs="Times New Roman"/>
          <w:sz w:val="28"/>
          <w:szCs w:val="28"/>
          <w:lang w:val="kk-KZ"/>
        </w:rPr>
        <w:t>16</w:t>
      </w:r>
      <w:r w:rsidRPr="00745E49">
        <w:rPr>
          <w:rFonts w:ascii="Times New Roman" w:hAnsi="Times New Roman" w:cs="Times New Roman"/>
          <w:sz w:val="28"/>
          <w:szCs w:val="28"/>
          <w:lang w:val="kk-KZ"/>
        </w:rPr>
        <w:t xml:space="preserve"> Гончар Е.А. Формирование профессионально-специализированных компетенций у будущих учителей географии в контекстном обучении  автореф. ... канд.пед.наук: 13.00.08. – Уфа, 2015. – 27 с.  </w:t>
      </w:r>
    </w:p>
    <w:p w14:paraId="39ECA1C8" w14:textId="2E4838EA"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21</w:t>
      </w:r>
      <w:r w:rsidR="00C936F1">
        <w:rPr>
          <w:rFonts w:ascii="Times New Roman" w:hAnsi="Times New Roman" w:cs="Times New Roman"/>
          <w:sz w:val="28"/>
          <w:szCs w:val="28"/>
          <w:lang w:val="kk-KZ"/>
        </w:rPr>
        <w:t>7</w:t>
      </w:r>
      <w:r w:rsidRPr="00745E49">
        <w:rPr>
          <w:rFonts w:ascii="Times New Roman" w:hAnsi="Times New Roman" w:cs="Times New Roman"/>
          <w:sz w:val="28"/>
          <w:szCs w:val="28"/>
          <w:lang w:val="kk-KZ"/>
        </w:rPr>
        <w:t xml:space="preserve"> </w:t>
      </w:r>
      <w:r w:rsidRPr="00745E49">
        <w:rPr>
          <w:rFonts w:ascii="Times New Roman" w:hAnsi="Times New Roman" w:cs="Times New Roman"/>
          <w:sz w:val="28"/>
          <w:szCs w:val="28"/>
        </w:rPr>
        <w:t xml:space="preserve">Ежова </w:t>
      </w:r>
      <w:r w:rsidRPr="00745E49">
        <w:rPr>
          <w:rFonts w:ascii="Times New Roman" w:hAnsi="Times New Roman" w:cs="Times New Roman"/>
          <w:sz w:val="28"/>
          <w:szCs w:val="28"/>
          <w:lang w:val="kk-KZ"/>
        </w:rPr>
        <w:t xml:space="preserve">Г.Л. Совершенствование содержания подготовки геоинформатиков в аспекте информационного моделирования объектов и процессов в сфере муниципального управления: автореф. ... канд.пед.наук: 13.00.02. – Москва, 2005. – 24 с. </w:t>
      </w:r>
    </w:p>
    <w:p w14:paraId="46074395" w14:textId="5FFE2B63"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21</w:t>
      </w:r>
      <w:r w:rsidR="00C936F1">
        <w:rPr>
          <w:rFonts w:ascii="Times New Roman" w:hAnsi="Times New Roman" w:cs="Times New Roman"/>
          <w:sz w:val="28"/>
          <w:szCs w:val="28"/>
          <w:lang w:val="kk-KZ"/>
        </w:rPr>
        <w:t>8</w:t>
      </w:r>
      <w:r w:rsidRPr="00745E49">
        <w:rPr>
          <w:rFonts w:ascii="Times New Roman" w:hAnsi="Times New Roman" w:cs="Times New Roman"/>
          <w:sz w:val="28"/>
          <w:szCs w:val="28"/>
          <w:lang w:val="kk-KZ"/>
        </w:rPr>
        <w:t xml:space="preserve"> Зейналова Е.Ю. Профессиональная подготовка студентов-географов педагогического вуза к организации эколого-туристкой деятельности у</w:t>
      </w:r>
      <w:r w:rsidR="00F5619F">
        <w:rPr>
          <w:rFonts w:ascii="Times New Roman" w:hAnsi="Times New Roman" w:cs="Times New Roman"/>
          <w:sz w:val="28"/>
          <w:szCs w:val="28"/>
          <w:lang w:val="kk-KZ"/>
        </w:rPr>
        <w:t xml:space="preserve">чащихся автореф. </w:t>
      </w:r>
      <w:r w:rsidRPr="00745E49">
        <w:rPr>
          <w:rFonts w:ascii="Times New Roman" w:hAnsi="Times New Roman" w:cs="Times New Roman"/>
          <w:sz w:val="28"/>
          <w:szCs w:val="28"/>
          <w:lang w:val="kk-KZ"/>
        </w:rPr>
        <w:t xml:space="preserve">..канд.пед.наук: 13.00.08.- Москва, 2007. – 27 с. </w:t>
      </w:r>
    </w:p>
    <w:p w14:paraId="1FB88160" w14:textId="04555EF0"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21</w:t>
      </w:r>
      <w:r w:rsidR="00C936F1">
        <w:rPr>
          <w:rFonts w:ascii="Times New Roman" w:hAnsi="Times New Roman" w:cs="Times New Roman"/>
          <w:sz w:val="28"/>
          <w:szCs w:val="28"/>
          <w:lang w:val="kk-KZ"/>
        </w:rPr>
        <w:t>9</w:t>
      </w:r>
      <w:r w:rsidRPr="00745E49">
        <w:rPr>
          <w:rFonts w:ascii="Times New Roman" w:hAnsi="Times New Roman" w:cs="Times New Roman"/>
          <w:sz w:val="28"/>
          <w:szCs w:val="28"/>
          <w:lang w:val="kk-KZ"/>
        </w:rPr>
        <w:t xml:space="preserve"> Педагогика: учебник и практикум для СПО / под.общ. ред. Л.С.Подымовой, В.А.Сластенина. 2-е изд.перераб. и доп. М.: Изд-во Юрайт, 2019. – 246 с.</w:t>
      </w:r>
    </w:p>
    <w:p w14:paraId="0447F5FA" w14:textId="34D3607D"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w:t>
      </w:r>
      <w:r w:rsidR="00C936F1">
        <w:rPr>
          <w:rFonts w:ascii="Times New Roman" w:hAnsi="Times New Roman" w:cs="Times New Roman"/>
          <w:sz w:val="28"/>
          <w:szCs w:val="28"/>
          <w:lang w:val="kk-KZ"/>
        </w:rPr>
        <w:t>20</w:t>
      </w:r>
      <w:r w:rsidRPr="00745E49">
        <w:rPr>
          <w:rFonts w:ascii="Times New Roman" w:hAnsi="Times New Roman" w:cs="Times New Roman"/>
          <w:sz w:val="28"/>
          <w:szCs w:val="28"/>
          <w:lang w:val="kk-KZ"/>
        </w:rPr>
        <w:t xml:space="preserve"> Сластенин В.А., Исаев И.Ф., Шиянов Е.Н. Общая педагогика: Учеб.пособие для студентов высш.учеб.заведений /Под ред. В.А. Сластенина: В 2ч. – М.: Гуманит.изд.центр Владос, 2003. – Ч.1. – 288 с. </w:t>
      </w:r>
    </w:p>
    <w:p w14:paraId="57B430D7" w14:textId="346B8BBE" w:rsidR="00D37999" w:rsidRPr="0007336E" w:rsidRDefault="00D37999" w:rsidP="0007336E">
      <w:pPr>
        <w:spacing w:after="0" w:line="240" w:lineRule="auto"/>
        <w:ind w:firstLine="567"/>
        <w:contextualSpacing/>
        <w:jc w:val="both"/>
        <w:rPr>
          <w:rFonts w:ascii="Times New Roman" w:hAnsi="Times New Roman" w:cs="Times New Roman"/>
          <w:sz w:val="28"/>
          <w:szCs w:val="28"/>
          <w:lang w:val="kk-KZ"/>
        </w:rPr>
      </w:pPr>
      <w:r w:rsidRPr="0007336E">
        <w:rPr>
          <w:rFonts w:ascii="Times New Roman" w:hAnsi="Times New Roman" w:cs="Times New Roman"/>
          <w:iCs/>
          <w:sz w:val="28"/>
          <w:szCs w:val="28"/>
          <w:lang w:val="kk-KZ"/>
        </w:rPr>
        <w:t>2</w:t>
      </w:r>
      <w:r w:rsidR="00C936F1" w:rsidRPr="0007336E">
        <w:rPr>
          <w:rFonts w:ascii="Times New Roman" w:hAnsi="Times New Roman" w:cs="Times New Roman"/>
          <w:iCs/>
          <w:sz w:val="28"/>
          <w:szCs w:val="28"/>
          <w:lang w:val="kk-KZ"/>
        </w:rPr>
        <w:t>21</w:t>
      </w:r>
      <w:r w:rsidRPr="0007336E">
        <w:rPr>
          <w:rFonts w:ascii="Times New Roman" w:hAnsi="Times New Roman" w:cs="Times New Roman"/>
          <w:iCs/>
          <w:sz w:val="28"/>
          <w:szCs w:val="28"/>
          <w:lang w:val="kk-KZ"/>
        </w:rPr>
        <w:t xml:space="preserve"> </w:t>
      </w:r>
      <w:r w:rsidR="0007336E" w:rsidRPr="0007336E">
        <w:rPr>
          <w:rFonts w:ascii="Times New Roman" w:hAnsi="Times New Roman" w:cs="Times New Roman"/>
          <w:sz w:val="28"/>
          <w:szCs w:val="28"/>
          <w:lang w:val="kk-KZ"/>
        </w:rPr>
        <w:t>«2025-2026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 – Астана: Ы.Алтынсарин атындағы ҰБА, 2025. – 172 б.</w:t>
      </w:r>
    </w:p>
    <w:p w14:paraId="36C28AB6" w14:textId="5EF991DE" w:rsidR="00D37999" w:rsidRPr="00745E4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C936F1">
        <w:rPr>
          <w:rFonts w:ascii="Times New Roman" w:hAnsi="Times New Roman" w:cs="Times New Roman"/>
          <w:sz w:val="28"/>
          <w:szCs w:val="28"/>
          <w:lang w:val="kk-KZ"/>
        </w:rPr>
        <w:t>22</w:t>
      </w:r>
      <w:r>
        <w:rPr>
          <w:rFonts w:ascii="Times New Roman" w:hAnsi="Times New Roman" w:cs="Times New Roman"/>
          <w:sz w:val="28"/>
          <w:szCs w:val="28"/>
          <w:lang w:val="kk-KZ"/>
        </w:rPr>
        <w:t xml:space="preserve">. </w:t>
      </w:r>
      <w:r w:rsidRPr="00745E49">
        <w:rPr>
          <w:rFonts w:ascii="Times New Roman" w:hAnsi="Times New Roman" w:cs="Times New Roman"/>
          <w:sz w:val="28"/>
          <w:szCs w:val="28"/>
          <w:lang w:val="kk-KZ"/>
        </w:rPr>
        <w:t xml:space="preserve">Образовательная программа 6В01515-География </w:t>
      </w:r>
      <w:hyperlink r:id="rId338" w:history="1">
        <w:r w:rsidRPr="00745E49">
          <w:rPr>
            <w:rStyle w:val="a4"/>
            <w:rFonts w:ascii="Times New Roman" w:hAnsi="Times New Roman" w:cs="Times New Roman"/>
            <w:sz w:val="28"/>
            <w:szCs w:val="28"/>
            <w:lang w:val="kk-KZ"/>
          </w:rPr>
          <w:t>https://www.kaznpu.kz/docs/docs/2024/op/ru/181024/6B01515.pdf</w:t>
        </w:r>
      </w:hyperlink>
      <w:r w:rsidRPr="00745E49">
        <w:rPr>
          <w:rFonts w:ascii="Times New Roman" w:hAnsi="Times New Roman" w:cs="Times New Roman"/>
          <w:sz w:val="28"/>
          <w:szCs w:val="28"/>
          <w:lang w:val="kk-KZ"/>
        </w:rPr>
        <w:t xml:space="preserve"> </w:t>
      </w:r>
    </w:p>
    <w:p w14:paraId="60504374" w14:textId="4B8720D0" w:rsidR="00D37999" w:rsidRDefault="00D37999"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C936F1">
        <w:rPr>
          <w:rFonts w:ascii="Times New Roman" w:hAnsi="Times New Roman" w:cs="Times New Roman"/>
          <w:sz w:val="28"/>
          <w:szCs w:val="28"/>
          <w:lang w:val="kk-KZ"/>
        </w:rPr>
        <w:t>23</w:t>
      </w:r>
      <w:r>
        <w:rPr>
          <w:rFonts w:ascii="Times New Roman" w:hAnsi="Times New Roman" w:cs="Times New Roman"/>
          <w:sz w:val="28"/>
          <w:szCs w:val="28"/>
          <w:lang w:val="kk-KZ"/>
        </w:rPr>
        <w:t xml:space="preserve"> </w:t>
      </w:r>
      <w:r w:rsidRPr="00745E49">
        <w:rPr>
          <w:rFonts w:ascii="Times New Roman" w:hAnsi="Times New Roman" w:cs="Times New Roman"/>
          <w:sz w:val="28"/>
          <w:szCs w:val="28"/>
          <w:lang w:val="kk-KZ"/>
        </w:rPr>
        <w:t>Азимов Э. Г., Щукин А. Н. Новый словарь методических терминов и понятий (теория и практика обучения языкам) М.: Издательство ИКАР, 2009. – 448 с.</w:t>
      </w:r>
      <w:r>
        <w:rPr>
          <w:rFonts w:ascii="Times New Roman" w:hAnsi="Times New Roman" w:cs="Times New Roman"/>
          <w:sz w:val="28"/>
          <w:szCs w:val="28"/>
          <w:lang w:val="kk-KZ"/>
        </w:rPr>
        <w:t xml:space="preserve"> </w:t>
      </w:r>
    </w:p>
    <w:p w14:paraId="0238A318" w14:textId="0B14B0B2" w:rsidR="00D37999" w:rsidRDefault="00C936F1" w:rsidP="00D37999">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224</w:t>
      </w:r>
      <w:r w:rsidR="00D37999">
        <w:rPr>
          <w:rFonts w:ascii="Times New Roman" w:hAnsi="Times New Roman" w:cs="Times New Roman"/>
          <w:sz w:val="28"/>
          <w:szCs w:val="28"/>
          <w:lang w:val="kk-KZ"/>
        </w:rPr>
        <w:t xml:space="preserve"> </w:t>
      </w:r>
      <w:r w:rsidR="00D37999" w:rsidRPr="008F2097">
        <w:rPr>
          <w:rFonts w:ascii="Times New Roman" w:hAnsi="Times New Roman" w:cs="Times New Roman"/>
          <w:sz w:val="28"/>
          <w:szCs w:val="28"/>
          <w:lang w:val="kk-KZ"/>
        </w:rPr>
        <w:t>Beikitova A.N. Structural and content model for developing  сartographic competency in future geography teachers // Научный Вестник Термeзского  государственного педагогического института, - №2 (02). – Термез, 2024. – С. 153-159</w:t>
      </w:r>
      <w:r w:rsidR="006E25D6" w:rsidRPr="006E25D6">
        <w:rPr>
          <w:rFonts w:ascii="Times New Roman" w:hAnsi="Times New Roman" w:cs="Times New Roman"/>
          <w:sz w:val="28"/>
          <w:szCs w:val="28"/>
          <w:lang w:val="kk-KZ"/>
        </w:rPr>
        <w:t>.</w:t>
      </w:r>
      <w:r w:rsidR="00D37999" w:rsidRPr="008F2097">
        <w:rPr>
          <w:rFonts w:ascii="Times New Roman" w:hAnsi="Times New Roman" w:cs="Times New Roman"/>
          <w:sz w:val="28"/>
          <w:szCs w:val="28"/>
          <w:lang w:val="kk-KZ"/>
        </w:rPr>
        <w:t xml:space="preserve">  </w:t>
      </w:r>
    </w:p>
    <w:p w14:paraId="51D57D0D" w14:textId="729311F5" w:rsidR="00D37999" w:rsidRPr="001C1808" w:rsidRDefault="00D37999" w:rsidP="00D37999">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2</w:t>
      </w:r>
      <w:r w:rsidR="00C936F1">
        <w:rPr>
          <w:rFonts w:ascii="Times New Roman" w:hAnsi="Times New Roman" w:cs="Times New Roman"/>
          <w:noProof/>
          <w:sz w:val="28"/>
          <w:szCs w:val="28"/>
          <w:lang w:val="kk-KZ" w:eastAsia="ru-RU"/>
        </w:rPr>
        <w:t>25</w:t>
      </w:r>
      <w:r w:rsidRPr="001C1808">
        <w:rPr>
          <w:rFonts w:ascii="Times New Roman" w:hAnsi="Times New Roman" w:cs="Times New Roman"/>
          <w:noProof/>
          <w:sz w:val="28"/>
          <w:szCs w:val="28"/>
          <w:lang w:val="kk-KZ" w:eastAsia="ru-RU"/>
        </w:rPr>
        <w:t xml:space="preserve"> Бейкитова А.Н. Жаңартылған білім беру мазмұны аясында болашақ география пәні мұғалімдерінің картографиялық білімін қалыптастыру//«Ұлттық білім беру жүйесінің өзекті мәселелері: басымдықтары, даму болашағы» атты халықаралық ғылыми-тәжірибелік конференциясының еңбектері. – Шымкент: «Әлем» баспаханасы, 2018. – Б. 309-314.  </w:t>
      </w:r>
    </w:p>
    <w:p w14:paraId="062B3172" w14:textId="0F24DFA4" w:rsidR="00D37999" w:rsidRDefault="00D37999" w:rsidP="00D37999">
      <w:pPr>
        <w:spacing w:after="0" w:line="240" w:lineRule="auto"/>
        <w:ind w:firstLine="567"/>
        <w:contextualSpacing/>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2</w:t>
      </w:r>
      <w:r w:rsidR="00C936F1">
        <w:rPr>
          <w:rFonts w:ascii="Times New Roman" w:hAnsi="Times New Roman" w:cs="Times New Roman"/>
          <w:noProof/>
          <w:sz w:val="28"/>
          <w:szCs w:val="28"/>
          <w:lang w:val="kk-KZ" w:eastAsia="ru-RU"/>
        </w:rPr>
        <w:t>26</w:t>
      </w:r>
      <w:r w:rsidRPr="001C1808">
        <w:rPr>
          <w:rFonts w:ascii="Times New Roman" w:hAnsi="Times New Roman" w:cs="Times New Roman"/>
          <w:noProof/>
          <w:sz w:val="28"/>
          <w:szCs w:val="28"/>
          <w:lang w:val="kk-KZ" w:eastAsia="ru-RU"/>
        </w:rPr>
        <w:t xml:space="preserve"> Бейкитова А.Н. Болашақ география пәні мұғалімдерінің картографиялық біліктерін дамытудың әдістемелік негіздері // Жаратылыстану-ғылыми білім беруде жаңартылған білім беру мазмұнының мақсатын жүзеге асырудың теориясы мен практикасы» атты халықаралық ғылыми-практикалық конференция материалдары: 14-15 қараша, Абай атындағы ҚазҰПУ. Алматы, «Ұлағат» баспасы: 2019. – Б. 318-322.</w:t>
      </w:r>
    </w:p>
    <w:p w14:paraId="06335767" w14:textId="77777777" w:rsidR="00C9786D" w:rsidRDefault="00D37999" w:rsidP="00D37999">
      <w:pPr>
        <w:tabs>
          <w:tab w:val="left" w:pos="4218"/>
        </w:tabs>
        <w:spacing w:after="0"/>
        <w:ind w:firstLine="567"/>
        <w:jc w:val="both"/>
        <w:rPr>
          <w:rFonts w:ascii="Times New Roman" w:hAnsi="Times New Roman" w:cs="Times New Roman"/>
          <w:noProof/>
          <w:sz w:val="28"/>
          <w:szCs w:val="28"/>
          <w:lang w:val="en-US"/>
        </w:rPr>
      </w:pPr>
      <w:r w:rsidRPr="00401F86">
        <w:rPr>
          <w:rFonts w:ascii="Times New Roman" w:hAnsi="Times New Roman" w:cs="Times New Roman"/>
          <w:sz w:val="28"/>
          <w:szCs w:val="28"/>
          <w:lang w:val="kk-KZ"/>
        </w:rPr>
        <w:t>22</w:t>
      </w:r>
      <w:r w:rsidR="00C936F1">
        <w:rPr>
          <w:rFonts w:ascii="Times New Roman" w:hAnsi="Times New Roman" w:cs="Times New Roman"/>
          <w:sz w:val="28"/>
          <w:szCs w:val="28"/>
          <w:lang w:val="kk-KZ"/>
        </w:rPr>
        <w:t>7</w:t>
      </w:r>
      <w:r w:rsidRPr="00401F86">
        <w:rPr>
          <w:lang w:val="kk-KZ"/>
        </w:rPr>
        <w:t xml:space="preserve"> </w:t>
      </w:r>
      <w:r w:rsidR="00C9786D" w:rsidRPr="00E30206">
        <w:rPr>
          <w:rFonts w:ascii="Times New Roman" w:hAnsi="Times New Roman" w:cs="Times New Roman"/>
          <w:noProof/>
          <w:sz w:val="28"/>
          <w:szCs w:val="28"/>
          <w:lang w:val="en-US"/>
        </w:rPr>
        <w:t>P</w:t>
      </w:r>
      <w:r w:rsidR="00C9786D">
        <w:rPr>
          <w:rFonts w:ascii="Times New Roman" w:hAnsi="Times New Roman" w:cs="Times New Roman"/>
          <w:noProof/>
          <w:sz w:val="28"/>
          <w:szCs w:val="28"/>
          <w:lang w:val="en-US"/>
        </w:rPr>
        <w:t xml:space="preserve">ark Y. Optimal two-stage </w:t>
      </w:r>
      <w:r w:rsidR="00C9786D" w:rsidRPr="00E30206">
        <w:rPr>
          <w:rFonts w:ascii="Times New Roman" w:hAnsi="Times New Roman" w:cs="Times New Roman"/>
          <w:noProof/>
          <w:sz w:val="28"/>
          <w:szCs w:val="28"/>
          <w:lang w:val="en-US"/>
        </w:rPr>
        <w:t>gr</w:t>
      </w:r>
      <w:r w:rsidR="00C9786D">
        <w:rPr>
          <w:rFonts w:ascii="Times New Roman" w:hAnsi="Times New Roman" w:cs="Times New Roman"/>
          <w:noProof/>
          <w:sz w:val="28"/>
          <w:szCs w:val="28"/>
          <w:lang w:val="en-US"/>
        </w:rPr>
        <w:t xml:space="preserve">oup sequential designs based on </w:t>
      </w:r>
      <w:r w:rsidR="00C9786D" w:rsidRPr="00E30206">
        <w:rPr>
          <w:rFonts w:ascii="Times New Roman" w:hAnsi="Times New Roman" w:cs="Times New Roman"/>
          <w:noProof/>
          <w:sz w:val="28"/>
          <w:szCs w:val="28"/>
          <w:lang w:val="en-US"/>
        </w:rPr>
        <w:t>Mann-Whitney</w:t>
      </w:r>
      <w:r w:rsidR="00C9786D">
        <w:rPr>
          <w:rFonts w:ascii="Times New Roman" w:hAnsi="Times New Roman" w:cs="Times New Roman"/>
          <w:noProof/>
          <w:sz w:val="28"/>
          <w:szCs w:val="28"/>
          <w:lang w:val="en-US"/>
        </w:rPr>
        <w:t xml:space="preserve">-Wilcoxon test. Plos one - </w:t>
      </w:r>
      <w:r w:rsidR="00C9786D" w:rsidRPr="00E30206">
        <w:rPr>
          <w:rFonts w:ascii="Times New Roman" w:hAnsi="Times New Roman" w:cs="Times New Roman"/>
          <w:noProof/>
          <w:sz w:val="28"/>
          <w:szCs w:val="28"/>
          <w:lang w:val="en-US"/>
        </w:rPr>
        <w:t>2025</w:t>
      </w:r>
      <w:r w:rsidR="00C9786D">
        <w:rPr>
          <w:rFonts w:ascii="Times New Roman" w:hAnsi="Times New Roman" w:cs="Times New Roman"/>
          <w:noProof/>
          <w:sz w:val="28"/>
          <w:szCs w:val="28"/>
          <w:lang w:val="en-US"/>
        </w:rPr>
        <w:t>. -</w:t>
      </w:r>
      <w:r w:rsidR="00C9786D" w:rsidRPr="00E30206">
        <w:rPr>
          <w:rFonts w:ascii="Times New Roman" w:hAnsi="Times New Roman" w:cs="Times New Roman"/>
          <w:noProof/>
          <w:sz w:val="28"/>
          <w:szCs w:val="28"/>
          <w:lang w:val="en-US"/>
        </w:rPr>
        <w:t xml:space="preserve"> </w:t>
      </w:r>
      <w:r w:rsidR="00C9786D">
        <w:rPr>
          <w:rFonts w:ascii="Times New Roman" w:hAnsi="Times New Roman" w:cs="Times New Roman"/>
          <w:noProof/>
          <w:sz w:val="28"/>
          <w:szCs w:val="28"/>
          <w:lang w:val="en-US"/>
        </w:rPr>
        <w:t xml:space="preserve">20(2): </w:t>
      </w:r>
      <w:r w:rsidR="00C9786D" w:rsidRPr="00E30206">
        <w:rPr>
          <w:rFonts w:ascii="Times New Roman" w:hAnsi="Times New Roman" w:cs="Times New Roman"/>
          <w:noProof/>
          <w:sz w:val="28"/>
          <w:szCs w:val="28"/>
          <w:lang w:val="en-US"/>
        </w:rPr>
        <w:t xml:space="preserve">e0318211. </w:t>
      </w:r>
      <w:hyperlink r:id="rId339" w:history="1">
        <w:r w:rsidR="00C9786D" w:rsidRPr="00DD0077">
          <w:rPr>
            <w:rStyle w:val="a4"/>
            <w:rFonts w:ascii="Times New Roman" w:hAnsi="Times New Roman" w:cs="Times New Roman"/>
            <w:noProof/>
            <w:sz w:val="28"/>
            <w:szCs w:val="28"/>
            <w:lang w:val="en-US"/>
          </w:rPr>
          <w:t>https://doi.org/10.1371/journal.pone.0318211</w:t>
        </w:r>
      </w:hyperlink>
      <w:r w:rsidR="00C9786D">
        <w:rPr>
          <w:rFonts w:ascii="Times New Roman" w:hAnsi="Times New Roman" w:cs="Times New Roman"/>
          <w:noProof/>
          <w:sz w:val="28"/>
          <w:szCs w:val="28"/>
          <w:lang w:val="en-US"/>
        </w:rPr>
        <w:t xml:space="preserve"> </w:t>
      </w:r>
    </w:p>
    <w:p w14:paraId="4214A51A" w14:textId="38682973" w:rsidR="00D37999" w:rsidRPr="00401F86" w:rsidRDefault="00C9786D" w:rsidP="00D37999">
      <w:pPr>
        <w:tabs>
          <w:tab w:val="left" w:pos="4218"/>
        </w:tabs>
        <w:spacing w:after="0"/>
        <w:ind w:firstLine="567"/>
        <w:jc w:val="both"/>
        <w:rPr>
          <w:rFonts w:ascii="Times New Roman" w:hAnsi="Times New Roman" w:cs="Times New Roman"/>
          <w:sz w:val="28"/>
          <w:szCs w:val="28"/>
          <w:lang w:val="kk-KZ"/>
        </w:rPr>
      </w:pPr>
      <w:r w:rsidRPr="00401F86">
        <w:rPr>
          <w:rFonts w:ascii="Times New Roman" w:hAnsi="Times New Roman" w:cs="Times New Roman"/>
          <w:sz w:val="28"/>
          <w:szCs w:val="28"/>
          <w:lang w:val="kk-KZ"/>
        </w:rPr>
        <w:t>22</w:t>
      </w:r>
      <w:r>
        <w:rPr>
          <w:rFonts w:ascii="Times New Roman" w:hAnsi="Times New Roman" w:cs="Times New Roman"/>
          <w:sz w:val="28"/>
          <w:szCs w:val="28"/>
          <w:lang w:val="kk-KZ"/>
        </w:rPr>
        <w:t>8</w:t>
      </w:r>
      <w:r>
        <w:rPr>
          <w:rFonts w:ascii="Times New Roman" w:hAnsi="Times New Roman" w:cs="Times New Roman"/>
          <w:sz w:val="28"/>
          <w:szCs w:val="28"/>
          <w:lang w:val="en-US"/>
        </w:rPr>
        <w:t xml:space="preserve"> </w:t>
      </w:r>
      <w:r w:rsidR="00D37999" w:rsidRPr="00401F86">
        <w:rPr>
          <w:rFonts w:ascii="Times New Roman" w:hAnsi="Times New Roman" w:cs="Times New Roman"/>
          <w:sz w:val="28"/>
          <w:szCs w:val="28"/>
          <w:lang w:val="kk-KZ"/>
        </w:rPr>
        <w:t>Касенов С.К., Бейкитова А.Н. Қазақстанның физикалық</w:t>
      </w:r>
      <w:r w:rsidR="00D37999">
        <w:rPr>
          <w:rFonts w:ascii="Times New Roman" w:hAnsi="Times New Roman" w:cs="Times New Roman"/>
          <w:sz w:val="28"/>
          <w:szCs w:val="28"/>
          <w:lang w:val="kk-KZ"/>
        </w:rPr>
        <w:t xml:space="preserve"> </w:t>
      </w:r>
      <w:r w:rsidR="00D37999" w:rsidRPr="00401F86">
        <w:rPr>
          <w:rFonts w:ascii="Times New Roman" w:hAnsi="Times New Roman" w:cs="Times New Roman"/>
          <w:sz w:val="28"/>
          <w:szCs w:val="28"/>
          <w:lang w:val="kk-KZ"/>
        </w:rPr>
        <w:t xml:space="preserve">географиясы. - </w:t>
      </w:r>
      <w:r w:rsidR="00F5619F">
        <w:rPr>
          <w:rFonts w:ascii="Times New Roman" w:hAnsi="Times New Roman" w:cs="Times New Roman"/>
          <w:sz w:val="28"/>
          <w:szCs w:val="28"/>
          <w:lang w:val="kk-KZ"/>
        </w:rPr>
        <w:t xml:space="preserve">Оқу құралы. </w:t>
      </w:r>
      <w:r w:rsidR="00D37999" w:rsidRPr="00401F86">
        <w:rPr>
          <w:rFonts w:ascii="Times New Roman" w:hAnsi="Times New Roman" w:cs="Times New Roman"/>
          <w:sz w:val="28"/>
          <w:szCs w:val="28"/>
          <w:lang w:val="kk-KZ"/>
        </w:rPr>
        <w:t xml:space="preserve">- Алматы: KEMEL-KITAP баспасы, 2024. – 245 б.  </w:t>
      </w:r>
    </w:p>
    <w:p w14:paraId="2D0EA340" w14:textId="0F0AFCA5" w:rsidR="00D37999" w:rsidRPr="00401F86" w:rsidRDefault="00C9786D" w:rsidP="00D37999">
      <w:pPr>
        <w:tabs>
          <w:tab w:val="left" w:pos="4218"/>
        </w:tabs>
        <w:spacing w:after="0"/>
        <w:ind w:firstLine="567"/>
        <w:jc w:val="both"/>
        <w:rPr>
          <w:rFonts w:ascii="Times New Roman" w:hAnsi="Times New Roman" w:cs="Times New Roman"/>
          <w:sz w:val="28"/>
          <w:szCs w:val="28"/>
          <w:lang w:val="kk-KZ"/>
        </w:rPr>
      </w:pPr>
      <w:r w:rsidRPr="00C9786D">
        <w:rPr>
          <w:rFonts w:ascii="Times New Roman" w:hAnsi="Times New Roman" w:cs="Times New Roman"/>
          <w:sz w:val="28"/>
          <w:szCs w:val="28"/>
          <w:lang w:val="kk-KZ"/>
        </w:rPr>
        <w:t xml:space="preserve">229 </w:t>
      </w:r>
      <w:r w:rsidR="00D37999" w:rsidRPr="00401F86">
        <w:rPr>
          <w:rFonts w:ascii="Times New Roman" w:hAnsi="Times New Roman" w:cs="Times New Roman"/>
          <w:sz w:val="28"/>
          <w:szCs w:val="28"/>
          <w:lang w:val="kk-KZ"/>
        </w:rPr>
        <w:t>Бейкитова А.Н. Мұғалімдердің картографиялық құзыреттілігін қалыптастырудың теориясы мен әдістемесі. - Монография. – Алматы: KEMEL-KITAP баспасы, 2024. – 197 б.</w:t>
      </w:r>
    </w:p>
    <w:p w14:paraId="259988B2" w14:textId="33CB5AEE" w:rsidR="00D37999" w:rsidRPr="006E25D6" w:rsidRDefault="00C9786D" w:rsidP="00D37999">
      <w:pPr>
        <w:tabs>
          <w:tab w:val="left" w:pos="4218"/>
        </w:tabs>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230</w:t>
      </w:r>
      <w:r w:rsidR="00D37999" w:rsidRPr="00401F86">
        <w:rPr>
          <w:noProof/>
          <w:lang w:val="kk-KZ"/>
        </w:rPr>
        <w:t xml:space="preserve"> </w:t>
      </w:r>
      <w:r w:rsidR="00D37999" w:rsidRPr="00401F86">
        <w:rPr>
          <w:rFonts w:ascii="Times New Roman" w:hAnsi="Times New Roman" w:cs="Times New Roman"/>
          <w:noProof/>
          <w:sz w:val="28"/>
          <w:szCs w:val="28"/>
          <w:lang w:val="kk-KZ"/>
        </w:rPr>
        <w:t>Beikitova A.N., Vereshagina N.O.  The formation of cartographic literacy of future teachers of geography // География: развитие науки и образования по материалам Всероссийской, с международным участием, научно-практической конф. LXXII Герценовские чтения. Санкт-Петербург: РГПУ им. А.И. Герцена, 18-21 апреля 2019. -  Санкт-Петербург, 2019. - С. 331-334</w:t>
      </w:r>
      <w:r w:rsidR="006E25D6" w:rsidRPr="006E25D6">
        <w:rPr>
          <w:rFonts w:ascii="Times New Roman" w:hAnsi="Times New Roman" w:cs="Times New Roman"/>
          <w:noProof/>
          <w:sz w:val="28"/>
          <w:szCs w:val="28"/>
          <w:lang w:val="kk-KZ"/>
        </w:rPr>
        <w:t>.</w:t>
      </w:r>
    </w:p>
    <w:p w14:paraId="0E1DE238" w14:textId="1B6C3421" w:rsidR="00D37999" w:rsidRPr="00401F86" w:rsidRDefault="00D37999" w:rsidP="00D37999">
      <w:pPr>
        <w:tabs>
          <w:tab w:val="left" w:pos="4218"/>
        </w:tabs>
        <w:spacing w:after="0" w:line="240" w:lineRule="auto"/>
        <w:ind w:firstLine="567"/>
        <w:jc w:val="both"/>
        <w:rPr>
          <w:rFonts w:ascii="Times New Roman" w:hAnsi="Times New Roman" w:cs="Times New Roman"/>
          <w:noProof/>
          <w:sz w:val="28"/>
          <w:szCs w:val="28"/>
          <w:lang w:val="kk-KZ"/>
        </w:rPr>
      </w:pPr>
      <w:r w:rsidRPr="00401F86">
        <w:rPr>
          <w:rFonts w:ascii="Times New Roman" w:hAnsi="Times New Roman" w:cs="Times New Roman"/>
          <w:noProof/>
          <w:sz w:val="28"/>
          <w:szCs w:val="28"/>
          <w:lang w:val="kk-KZ"/>
        </w:rPr>
        <w:t>2</w:t>
      </w:r>
      <w:r w:rsidR="00C9786D">
        <w:rPr>
          <w:rFonts w:ascii="Times New Roman" w:hAnsi="Times New Roman" w:cs="Times New Roman"/>
          <w:noProof/>
          <w:sz w:val="28"/>
          <w:szCs w:val="28"/>
          <w:lang w:val="kk-KZ"/>
        </w:rPr>
        <w:t>31</w:t>
      </w:r>
      <w:r w:rsidRPr="00401F86">
        <w:rPr>
          <w:noProof/>
          <w:lang w:val="kk-KZ"/>
        </w:rPr>
        <w:t xml:space="preserve"> </w:t>
      </w:r>
      <w:r w:rsidRPr="00401F86">
        <w:rPr>
          <w:rFonts w:ascii="Times New Roman" w:hAnsi="Times New Roman" w:cs="Times New Roman"/>
          <w:noProof/>
          <w:sz w:val="28"/>
          <w:szCs w:val="28"/>
          <w:lang w:val="kk-KZ"/>
        </w:rPr>
        <w:t xml:space="preserve">Бейкитова А.Н. Болашақ география пәні мұғалімдерінің картографиялық құзыреттілігін WEB-сервистер арқылы қалыптастырудың әдістемелік жолдары // Innovative scientific research Proceedings of the II </w:t>
      </w:r>
      <w:r w:rsidRPr="00401F86">
        <w:rPr>
          <w:rFonts w:ascii="Times New Roman" w:hAnsi="Times New Roman" w:cs="Times New Roman"/>
          <w:noProof/>
          <w:sz w:val="28"/>
          <w:szCs w:val="28"/>
          <w:lang w:val="kk-KZ"/>
        </w:rPr>
        <w:lastRenderedPageBreak/>
        <w:t>International Scientific and Practical Conference 26-27 January  Toronto, 2023. -  Р. 73-77</w:t>
      </w:r>
      <w:r w:rsidR="006E25D6" w:rsidRPr="006E25D6">
        <w:rPr>
          <w:rFonts w:ascii="Times New Roman" w:hAnsi="Times New Roman" w:cs="Times New Roman"/>
          <w:noProof/>
          <w:sz w:val="28"/>
          <w:szCs w:val="28"/>
          <w:lang w:val="kk-KZ"/>
        </w:rPr>
        <w:t>.</w:t>
      </w:r>
      <w:r w:rsidRPr="00401F86">
        <w:rPr>
          <w:rFonts w:ascii="Times New Roman" w:hAnsi="Times New Roman" w:cs="Times New Roman"/>
          <w:noProof/>
          <w:sz w:val="28"/>
          <w:szCs w:val="28"/>
          <w:lang w:val="kk-KZ"/>
        </w:rPr>
        <w:t xml:space="preserve"> ISВN 978-92-44513-33-0 </w:t>
      </w:r>
      <w:hyperlink r:id="rId340" w:history="1">
        <w:r w:rsidRPr="00401F86">
          <w:rPr>
            <w:rStyle w:val="a4"/>
            <w:rFonts w:ascii="Times New Roman" w:hAnsi="Times New Roman" w:cs="Times New Roman"/>
            <w:noProof/>
            <w:sz w:val="28"/>
            <w:szCs w:val="28"/>
            <w:lang w:val="kk-KZ"/>
          </w:rPr>
          <w:t>https://doi.org/10.5281/zenodo.7590895</w:t>
        </w:r>
      </w:hyperlink>
      <w:r w:rsidRPr="00401F86">
        <w:rPr>
          <w:rFonts w:ascii="Times New Roman" w:hAnsi="Times New Roman" w:cs="Times New Roman"/>
          <w:noProof/>
          <w:sz w:val="28"/>
          <w:szCs w:val="28"/>
          <w:lang w:val="kk-KZ"/>
        </w:rPr>
        <w:t xml:space="preserve"> </w:t>
      </w:r>
    </w:p>
    <w:p w14:paraId="2B7C31BF" w14:textId="21189D66" w:rsidR="00D37999" w:rsidRPr="00401F86" w:rsidRDefault="00D37999" w:rsidP="00D37999">
      <w:pPr>
        <w:tabs>
          <w:tab w:val="left" w:pos="4218"/>
        </w:tabs>
        <w:spacing w:after="0" w:line="240" w:lineRule="auto"/>
        <w:ind w:firstLine="567"/>
        <w:jc w:val="both"/>
        <w:rPr>
          <w:rFonts w:ascii="Times New Roman" w:hAnsi="Times New Roman" w:cs="Times New Roman"/>
          <w:noProof/>
          <w:sz w:val="28"/>
          <w:szCs w:val="28"/>
          <w:lang w:val="kk-KZ"/>
        </w:rPr>
      </w:pPr>
      <w:r w:rsidRPr="00401F86">
        <w:rPr>
          <w:rFonts w:ascii="Times New Roman" w:hAnsi="Times New Roman" w:cs="Times New Roman"/>
          <w:noProof/>
          <w:sz w:val="28"/>
          <w:szCs w:val="28"/>
          <w:lang w:val="kk-KZ"/>
        </w:rPr>
        <w:t>2</w:t>
      </w:r>
      <w:r w:rsidR="00C9786D">
        <w:rPr>
          <w:rFonts w:ascii="Times New Roman" w:hAnsi="Times New Roman" w:cs="Times New Roman"/>
          <w:noProof/>
          <w:sz w:val="28"/>
          <w:szCs w:val="28"/>
          <w:lang w:val="kk-KZ"/>
        </w:rPr>
        <w:t>32</w:t>
      </w:r>
      <w:r w:rsidRPr="00401F86">
        <w:rPr>
          <w:noProof/>
          <w:lang w:val="kk-KZ"/>
        </w:rPr>
        <w:t xml:space="preserve"> </w:t>
      </w:r>
      <w:r w:rsidRPr="00401F86">
        <w:rPr>
          <w:rFonts w:ascii="Times New Roman" w:hAnsi="Times New Roman" w:cs="Times New Roman"/>
          <w:noProof/>
          <w:sz w:val="28"/>
          <w:szCs w:val="28"/>
          <w:lang w:val="kk-KZ"/>
        </w:rPr>
        <w:t>Beikitova A.N. The role of GIS technologies in the formation of cartographic competence // IІ International Scientific and Practical Conference «World science priorities», 02-03, February. – Vienna, 2023. - Р. 36-39</w:t>
      </w:r>
      <w:r w:rsidR="006E25D6">
        <w:rPr>
          <w:rFonts w:ascii="Times New Roman" w:hAnsi="Times New Roman" w:cs="Times New Roman"/>
          <w:noProof/>
          <w:sz w:val="28"/>
          <w:szCs w:val="28"/>
          <w:lang w:val="en-US"/>
        </w:rPr>
        <w:t>.</w:t>
      </w:r>
      <w:r w:rsidRPr="00401F86">
        <w:rPr>
          <w:rFonts w:ascii="Times New Roman" w:hAnsi="Times New Roman" w:cs="Times New Roman"/>
          <w:noProof/>
          <w:sz w:val="28"/>
          <w:szCs w:val="28"/>
          <w:lang w:val="kk-KZ"/>
        </w:rPr>
        <w:t xml:space="preserve"> </w:t>
      </w:r>
      <w:hyperlink r:id="rId341" w:history="1">
        <w:r w:rsidRPr="00401F86">
          <w:rPr>
            <w:rStyle w:val="a4"/>
            <w:rFonts w:ascii="Times New Roman" w:hAnsi="Times New Roman" w:cs="Times New Roman"/>
            <w:noProof/>
            <w:sz w:val="28"/>
            <w:szCs w:val="28"/>
            <w:lang w:val="kk-KZ"/>
          </w:rPr>
          <w:t>https://doi.org/10.5281/zenodo.7620169</w:t>
        </w:r>
      </w:hyperlink>
      <w:r w:rsidRPr="00401F86">
        <w:rPr>
          <w:rFonts w:ascii="Times New Roman" w:hAnsi="Times New Roman" w:cs="Times New Roman"/>
          <w:noProof/>
          <w:sz w:val="28"/>
          <w:szCs w:val="28"/>
          <w:lang w:val="kk-KZ"/>
        </w:rPr>
        <w:t xml:space="preserve"> </w:t>
      </w:r>
    </w:p>
    <w:p w14:paraId="1500688B" w14:textId="7A0661DC" w:rsidR="00ED2A9A" w:rsidRDefault="00D37999" w:rsidP="00D37999">
      <w:pPr>
        <w:tabs>
          <w:tab w:val="left" w:pos="4218"/>
        </w:tabs>
        <w:spacing w:after="0" w:line="240" w:lineRule="auto"/>
        <w:ind w:firstLine="567"/>
        <w:jc w:val="both"/>
        <w:rPr>
          <w:rFonts w:ascii="Times New Roman" w:hAnsi="Times New Roman" w:cs="Times New Roman"/>
          <w:noProof/>
          <w:sz w:val="28"/>
          <w:szCs w:val="28"/>
          <w:lang w:val="kk-KZ"/>
        </w:rPr>
      </w:pPr>
      <w:r w:rsidRPr="00401F86">
        <w:rPr>
          <w:rFonts w:ascii="Times New Roman" w:hAnsi="Times New Roman" w:cs="Times New Roman"/>
          <w:noProof/>
          <w:sz w:val="28"/>
          <w:szCs w:val="28"/>
          <w:lang w:val="kk-KZ"/>
        </w:rPr>
        <w:t>2</w:t>
      </w:r>
      <w:r w:rsidR="00C9786D">
        <w:rPr>
          <w:rFonts w:ascii="Times New Roman" w:hAnsi="Times New Roman" w:cs="Times New Roman"/>
          <w:noProof/>
          <w:sz w:val="28"/>
          <w:szCs w:val="28"/>
          <w:lang w:val="kk-KZ"/>
        </w:rPr>
        <w:t>33</w:t>
      </w:r>
      <w:r w:rsidRPr="00401F86">
        <w:rPr>
          <w:rFonts w:ascii="Times New Roman" w:hAnsi="Times New Roman" w:cs="Times New Roman"/>
          <w:noProof/>
          <w:sz w:val="28"/>
          <w:szCs w:val="28"/>
          <w:lang w:val="kk-KZ"/>
        </w:rPr>
        <w:t xml:space="preserve"> </w:t>
      </w:r>
      <w:r w:rsidR="00ED2A9A">
        <w:rPr>
          <w:rFonts w:ascii="Times New Roman" w:hAnsi="Times New Roman" w:cs="Times New Roman"/>
          <w:noProof/>
          <w:sz w:val="28"/>
          <w:szCs w:val="28"/>
          <w:lang w:val="kk-KZ"/>
        </w:rPr>
        <w:t xml:space="preserve">Лайсханов Ш.У., Каймулдинова К.Д., Алиаскаров Д.Т. Геоинформатика: География мұғалімдерін даярлайтын ЖОО студенттеріне арналған оқулық. – Алматы: 2022. – 198 б. </w:t>
      </w:r>
    </w:p>
    <w:p w14:paraId="7AD2C0A7" w14:textId="30B843DC" w:rsidR="00ED2A9A" w:rsidRDefault="00ED2A9A" w:rsidP="00D37999">
      <w:pPr>
        <w:tabs>
          <w:tab w:val="left" w:pos="4218"/>
        </w:tabs>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23</w:t>
      </w:r>
      <w:r w:rsidR="00C9786D">
        <w:rPr>
          <w:rFonts w:ascii="Times New Roman" w:hAnsi="Times New Roman" w:cs="Times New Roman"/>
          <w:noProof/>
          <w:sz w:val="28"/>
          <w:szCs w:val="28"/>
          <w:lang w:val="kk-KZ"/>
        </w:rPr>
        <w:t>4</w:t>
      </w:r>
      <w:r>
        <w:rPr>
          <w:rFonts w:ascii="Times New Roman" w:hAnsi="Times New Roman" w:cs="Times New Roman"/>
          <w:noProof/>
          <w:sz w:val="28"/>
          <w:szCs w:val="28"/>
          <w:lang w:val="kk-KZ"/>
        </w:rPr>
        <w:t xml:space="preserve"> Мұздыбаева Қ.К., Тоқтар М., Мукалиев Ж.К. Картография // әдістемелік оқу құралы. – Алматы, 2025. – 404 б. </w:t>
      </w:r>
    </w:p>
    <w:p w14:paraId="281019B4" w14:textId="485B0980" w:rsidR="00C9786D" w:rsidRPr="00AB145B" w:rsidRDefault="00ED2A9A" w:rsidP="00D37999">
      <w:pPr>
        <w:tabs>
          <w:tab w:val="left" w:pos="4218"/>
        </w:tabs>
        <w:spacing w:after="0" w:line="24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lang w:val="kk-KZ"/>
        </w:rPr>
        <w:t>23</w:t>
      </w:r>
      <w:r w:rsidR="00C9786D">
        <w:rPr>
          <w:rFonts w:ascii="Times New Roman" w:hAnsi="Times New Roman" w:cs="Times New Roman"/>
          <w:noProof/>
          <w:sz w:val="28"/>
          <w:szCs w:val="28"/>
          <w:lang w:val="kk-KZ"/>
        </w:rPr>
        <w:t>5</w:t>
      </w:r>
      <w:r>
        <w:rPr>
          <w:rFonts w:ascii="Times New Roman" w:hAnsi="Times New Roman" w:cs="Times New Roman"/>
          <w:noProof/>
          <w:sz w:val="28"/>
          <w:szCs w:val="28"/>
          <w:lang w:val="kk-KZ"/>
        </w:rPr>
        <w:t xml:space="preserve"> </w:t>
      </w:r>
      <w:r w:rsidR="00C9786D" w:rsidRPr="00C9786D">
        <w:rPr>
          <w:rFonts w:ascii="Times New Roman" w:hAnsi="Times New Roman" w:cs="Times New Roman"/>
          <w:noProof/>
          <w:sz w:val="28"/>
          <w:szCs w:val="28"/>
          <w:lang w:val="kk-KZ"/>
        </w:rPr>
        <w:t>Beikitova A., Kaimuldinova K.D. Pedagogical conditions for the formation of cartographic activity of future geography teachers // Bulletin of Kh.Dosmukhamedov Atyrau University, Рedagogy and psychology - №4(79) – Atyrau, 2025. – Р. 173-184</w:t>
      </w:r>
      <w:r w:rsidR="006E25D6">
        <w:rPr>
          <w:rFonts w:ascii="Times New Roman" w:hAnsi="Times New Roman" w:cs="Times New Roman"/>
          <w:noProof/>
          <w:sz w:val="28"/>
          <w:szCs w:val="28"/>
          <w:lang w:val="en-US"/>
        </w:rPr>
        <w:t>.</w:t>
      </w:r>
      <w:r w:rsidR="00C9786D" w:rsidRPr="00C9786D">
        <w:rPr>
          <w:rFonts w:ascii="Times New Roman" w:hAnsi="Times New Roman" w:cs="Times New Roman"/>
          <w:noProof/>
          <w:sz w:val="28"/>
          <w:szCs w:val="28"/>
          <w:lang w:val="kk-KZ"/>
        </w:rPr>
        <w:t xml:space="preserve"> </w:t>
      </w:r>
      <w:hyperlink r:id="rId342" w:history="1">
        <w:r w:rsidR="00C9786D" w:rsidRPr="00DD0077">
          <w:rPr>
            <w:rStyle w:val="a4"/>
            <w:rFonts w:ascii="Times New Roman" w:hAnsi="Times New Roman" w:cs="Times New Roman"/>
            <w:noProof/>
            <w:sz w:val="28"/>
            <w:szCs w:val="28"/>
            <w:lang w:val="kk-KZ"/>
          </w:rPr>
          <w:t>https://doi.org/10.47649/vau.25.v79.i4.16</w:t>
        </w:r>
      </w:hyperlink>
      <w:r w:rsidR="00C9786D" w:rsidRPr="00AB145B">
        <w:rPr>
          <w:rFonts w:ascii="Times New Roman" w:hAnsi="Times New Roman" w:cs="Times New Roman"/>
          <w:noProof/>
          <w:sz w:val="28"/>
          <w:szCs w:val="28"/>
        </w:rPr>
        <w:t xml:space="preserve"> </w:t>
      </w:r>
    </w:p>
    <w:p w14:paraId="5986FE96" w14:textId="6A68930E" w:rsidR="002755C2" w:rsidRDefault="00C9786D" w:rsidP="00C9786D">
      <w:pPr>
        <w:tabs>
          <w:tab w:val="left" w:pos="4218"/>
        </w:tabs>
        <w:spacing w:after="0" w:line="240" w:lineRule="auto"/>
        <w:ind w:firstLine="567"/>
        <w:jc w:val="both"/>
        <w:rPr>
          <w:rFonts w:ascii="Times New Roman" w:hAnsi="Times New Roman" w:cs="Times New Roman"/>
          <w:noProof/>
          <w:sz w:val="28"/>
          <w:szCs w:val="28"/>
          <w:lang w:val="kk-KZ"/>
        </w:rPr>
      </w:pPr>
      <w:r w:rsidRPr="00C9786D">
        <w:rPr>
          <w:rFonts w:ascii="Times New Roman" w:hAnsi="Times New Roman" w:cs="Times New Roman"/>
          <w:noProof/>
          <w:sz w:val="28"/>
          <w:szCs w:val="28"/>
          <w:lang w:val="kk-KZ"/>
        </w:rPr>
        <w:t xml:space="preserve">236 </w:t>
      </w:r>
      <w:r w:rsidR="00EF0AC3" w:rsidRPr="00EF0AC3">
        <w:rPr>
          <w:rFonts w:ascii="Times New Roman" w:hAnsi="Times New Roman" w:cs="Times New Roman"/>
          <w:noProof/>
          <w:sz w:val="28"/>
          <w:szCs w:val="28"/>
          <w:lang w:val="kk-KZ"/>
        </w:rPr>
        <w:t>Тлеубергенова</w:t>
      </w:r>
      <w:r w:rsidR="00EF0AC3" w:rsidRPr="00EF0AC3">
        <w:rPr>
          <w:rFonts w:ascii="Times New Roman" w:hAnsi="Times New Roman" w:cs="Times New Roman"/>
          <w:noProof/>
          <w:sz w:val="28"/>
          <w:szCs w:val="28"/>
          <w:lang w:val="kk-KZ"/>
        </w:rPr>
        <w:t xml:space="preserve"> </w:t>
      </w:r>
      <w:r w:rsidR="00EF0AC3" w:rsidRPr="00EF0AC3">
        <w:rPr>
          <w:rFonts w:ascii="Times New Roman" w:hAnsi="Times New Roman" w:cs="Times New Roman"/>
          <w:noProof/>
          <w:sz w:val="28"/>
          <w:szCs w:val="28"/>
          <w:lang w:val="kk-KZ"/>
        </w:rPr>
        <w:t xml:space="preserve">К.А., Лайсханов </w:t>
      </w:r>
      <w:r w:rsidR="00EF0AC3">
        <w:rPr>
          <w:rFonts w:ascii="Times New Roman" w:hAnsi="Times New Roman" w:cs="Times New Roman"/>
          <w:noProof/>
          <w:sz w:val="28"/>
          <w:szCs w:val="28"/>
          <w:lang w:val="kk-KZ"/>
        </w:rPr>
        <w:t xml:space="preserve">Ш. </w:t>
      </w:r>
      <w:r w:rsidR="00EF0AC3" w:rsidRPr="00EF0AC3">
        <w:rPr>
          <w:rFonts w:ascii="Times New Roman" w:hAnsi="Times New Roman" w:cs="Times New Roman"/>
          <w:noProof/>
          <w:sz w:val="28"/>
          <w:szCs w:val="28"/>
          <w:lang w:val="kk-KZ"/>
        </w:rPr>
        <w:t>У. Географияны оқыту әдістемесі</w:t>
      </w:r>
      <w:r w:rsidR="00EF0AC3">
        <w:rPr>
          <w:rFonts w:ascii="Times New Roman" w:hAnsi="Times New Roman" w:cs="Times New Roman"/>
          <w:noProof/>
          <w:sz w:val="28"/>
          <w:szCs w:val="28"/>
          <w:lang w:val="kk-KZ"/>
        </w:rPr>
        <w:t xml:space="preserve">. - </w:t>
      </w:r>
      <w:r w:rsidR="00EF0AC3" w:rsidRPr="00EF0AC3">
        <w:rPr>
          <w:rFonts w:ascii="Times New Roman" w:hAnsi="Times New Roman" w:cs="Times New Roman"/>
          <w:noProof/>
          <w:sz w:val="28"/>
          <w:szCs w:val="28"/>
          <w:lang w:val="kk-KZ"/>
        </w:rPr>
        <w:t xml:space="preserve"> Учебное пособие, </w:t>
      </w:r>
      <w:r w:rsidR="00EF0AC3">
        <w:rPr>
          <w:rFonts w:ascii="Times New Roman" w:hAnsi="Times New Roman" w:cs="Times New Roman"/>
          <w:noProof/>
          <w:sz w:val="28"/>
          <w:szCs w:val="28"/>
          <w:lang w:val="kk-KZ"/>
        </w:rPr>
        <w:t xml:space="preserve">- </w:t>
      </w:r>
      <w:r w:rsidR="00EF0AC3" w:rsidRPr="00EF0AC3">
        <w:rPr>
          <w:rFonts w:ascii="Times New Roman" w:hAnsi="Times New Roman" w:cs="Times New Roman"/>
          <w:noProof/>
          <w:sz w:val="28"/>
          <w:szCs w:val="28"/>
          <w:lang w:val="kk-KZ"/>
        </w:rPr>
        <w:t xml:space="preserve">Алматы: Изд. «Қыздар университеті». - 2020.- 214 б.  </w:t>
      </w:r>
    </w:p>
    <w:p w14:paraId="568D3717" w14:textId="359E04DD" w:rsidR="00D37999" w:rsidRDefault="00EF0AC3" w:rsidP="00C9786D">
      <w:pPr>
        <w:tabs>
          <w:tab w:val="left" w:pos="4218"/>
        </w:tabs>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237 </w:t>
      </w:r>
      <w:r w:rsidR="00D37999" w:rsidRPr="00401F86">
        <w:rPr>
          <w:rFonts w:ascii="Times New Roman" w:hAnsi="Times New Roman" w:cs="Times New Roman"/>
          <w:noProof/>
          <w:sz w:val="28"/>
          <w:szCs w:val="28"/>
          <w:lang w:val="kk-KZ"/>
        </w:rPr>
        <w:t>Боранкулова Д.М., Бейкитова А.Н. Студенттердің картографиялық сауаттылығын цифрлық ресурстар арқылы дамыту //«Қазақстанның жоғары білім мен ғылымды дамыту тұжырымдамасы-адами капитал мен инновациялардың өсуінің негізі» атты «Байтұрсынов оқулары–2024»</w:t>
      </w:r>
      <w:r w:rsidR="00D37999" w:rsidRPr="00D37999">
        <w:rPr>
          <w:rFonts w:ascii="Times New Roman" w:hAnsi="Times New Roman" w:cs="Times New Roman"/>
          <w:sz w:val="28"/>
          <w:szCs w:val="28"/>
          <w:lang w:val="kk-KZ"/>
        </w:rPr>
        <w:t xml:space="preserve"> </w:t>
      </w:r>
      <w:r w:rsidR="00D37999" w:rsidRPr="00401F86">
        <w:rPr>
          <w:rFonts w:ascii="Times New Roman" w:hAnsi="Times New Roman" w:cs="Times New Roman"/>
          <w:noProof/>
          <w:sz w:val="28"/>
          <w:szCs w:val="28"/>
          <w:lang w:val="kk-KZ"/>
        </w:rPr>
        <w:t>халықаралық ғылыми-тәжірибелік конференциясының материалдары: 19 сәуір, А.Байтұрсынұлы ат. Қостанай өңірлік университеті. – Қостанай, 2024. – Б. 132-135.</w:t>
      </w:r>
    </w:p>
    <w:p w14:paraId="02874ADF" w14:textId="77777777" w:rsidR="00D37999" w:rsidRPr="00C936F1" w:rsidRDefault="00D37999" w:rsidP="00D37999">
      <w:pPr>
        <w:tabs>
          <w:tab w:val="left" w:pos="4218"/>
        </w:tabs>
        <w:spacing w:after="0"/>
        <w:rPr>
          <w:rFonts w:ascii="Times New Roman" w:hAnsi="Times New Roman" w:cs="Times New Roman"/>
          <w:b/>
          <w:bCs/>
          <w:lang w:val="kk-KZ"/>
        </w:rPr>
      </w:pPr>
    </w:p>
    <w:p w14:paraId="1B4FF480" w14:textId="77777777" w:rsidR="00D37999" w:rsidRDefault="00D37999" w:rsidP="00D37999">
      <w:pPr>
        <w:spacing w:after="0" w:line="240" w:lineRule="auto"/>
        <w:ind w:firstLine="709"/>
        <w:contextualSpacing/>
        <w:jc w:val="both"/>
        <w:rPr>
          <w:rFonts w:ascii="Times New Roman" w:hAnsi="Times New Roman" w:cs="Times New Roman"/>
          <w:noProof/>
          <w:sz w:val="28"/>
          <w:szCs w:val="28"/>
          <w:lang w:val="kk-KZ" w:eastAsia="ru-RU"/>
        </w:rPr>
      </w:pPr>
    </w:p>
    <w:p w14:paraId="6563A1C6" w14:textId="77777777" w:rsidR="00D37999" w:rsidRDefault="00D37999" w:rsidP="00D37999">
      <w:pPr>
        <w:spacing w:after="0" w:line="240" w:lineRule="auto"/>
        <w:contextualSpacing/>
        <w:jc w:val="both"/>
        <w:rPr>
          <w:rFonts w:ascii="Times New Roman" w:hAnsi="Times New Roman" w:cs="Times New Roman"/>
          <w:sz w:val="28"/>
          <w:szCs w:val="28"/>
          <w:lang w:val="kk-KZ"/>
        </w:rPr>
      </w:pPr>
    </w:p>
    <w:p w14:paraId="3C8D0DC6" w14:textId="77777777" w:rsidR="00C936F1" w:rsidRDefault="00C936F1" w:rsidP="00C665AF">
      <w:pPr>
        <w:spacing w:after="0" w:line="240" w:lineRule="auto"/>
        <w:jc w:val="center"/>
        <w:rPr>
          <w:rFonts w:ascii="Times New Roman" w:hAnsi="Times New Roman"/>
          <w:b/>
          <w:sz w:val="28"/>
          <w:szCs w:val="28"/>
          <w:lang w:val="kk-KZ"/>
        </w:rPr>
      </w:pPr>
    </w:p>
    <w:p w14:paraId="2A201853" w14:textId="77777777" w:rsidR="00C936F1" w:rsidRDefault="00C936F1" w:rsidP="00C665AF">
      <w:pPr>
        <w:spacing w:after="0" w:line="240" w:lineRule="auto"/>
        <w:jc w:val="center"/>
        <w:rPr>
          <w:rFonts w:ascii="Times New Roman" w:hAnsi="Times New Roman"/>
          <w:b/>
          <w:sz w:val="28"/>
          <w:szCs w:val="28"/>
          <w:lang w:val="kk-KZ"/>
        </w:rPr>
      </w:pPr>
    </w:p>
    <w:p w14:paraId="60994527" w14:textId="77777777" w:rsidR="00C936F1" w:rsidRDefault="00C936F1" w:rsidP="00C665AF">
      <w:pPr>
        <w:spacing w:after="0" w:line="240" w:lineRule="auto"/>
        <w:jc w:val="center"/>
        <w:rPr>
          <w:rFonts w:ascii="Times New Roman" w:hAnsi="Times New Roman"/>
          <w:b/>
          <w:sz w:val="28"/>
          <w:szCs w:val="28"/>
          <w:lang w:val="kk-KZ"/>
        </w:rPr>
      </w:pPr>
    </w:p>
    <w:p w14:paraId="3360ABD4" w14:textId="77777777" w:rsidR="00C936F1" w:rsidRDefault="00C936F1" w:rsidP="00C665AF">
      <w:pPr>
        <w:spacing w:after="0" w:line="240" w:lineRule="auto"/>
        <w:jc w:val="center"/>
        <w:rPr>
          <w:rFonts w:ascii="Times New Roman" w:hAnsi="Times New Roman"/>
          <w:b/>
          <w:sz w:val="28"/>
          <w:szCs w:val="28"/>
          <w:lang w:val="kk-KZ"/>
        </w:rPr>
      </w:pPr>
    </w:p>
    <w:p w14:paraId="6435C9A4" w14:textId="77777777" w:rsidR="00C936F1" w:rsidRDefault="00C936F1" w:rsidP="00C665AF">
      <w:pPr>
        <w:spacing w:after="0" w:line="240" w:lineRule="auto"/>
        <w:jc w:val="center"/>
        <w:rPr>
          <w:rFonts w:ascii="Times New Roman" w:hAnsi="Times New Roman"/>
          <w:b/>
          <w:sz w:val="28"/>
          <w:szCs w:val="28"/>
          <w:lang w:val="kk-KZ"/>
        </w:rPr>
      </w:pPr>
    </w:p>
    <w:p w14:paraId="65574CEE" w14:textId="77777777" w:rsidR="00C936F1" w:rsidRDefault="00C936F1" w:rsidP="00C665AF">
      <w:pPr>
        <w:spacing w:after="0" w:line="240" w:lineRule="auto"/>
        <w:jc w:val="center"/>
        <w:rPr>
          <w:rFonts w:ascii="Times New Roman" w:hAnsi="Times New Roman"/>
          <w:b/>
          <w:sz w:val="28"/>
          <w:szCs w:val="28"/>
          <w:lang w:val="kk-KZ"/>
        </w:rPr>
      </w:pPr>
    </w:p>
    <w:p w14:paraId="6C8BC6E1" w14:textId="77777777" w:rsidR="00C936F1" w:rsidRDefault="00C936F1" w:rsidP="00C665AF">
      <w:pPr>
        <w:spacing w:after="0" w:line="240" w:lineRule="auto"/>
        <w:jc w:val="center"/>
        <w:rPr>
          <w:rFonts w:ascii="Times New Roman" w:hAnsi="Times New Roman"/>
          <w:b/>
          <w:sz w:val="28"/>
          <w:szCs w:val="28"/>
          <w:lang w:val="kk-KZ"/>
        </w:rPr>
      </w:pPr>
    </w:p>
    <w:p w14:paraId="0A6BD7E9" w14:textId="77777777" w:rsidR="00C936F1" w:rsidRDefault="00C936F1" w:rsidP="00C665AF">
      <w:pPr>
        <w:spacing w:after="0" w:line="240" w:lineRule="auto"/>
        <w:jc w:val="center"/>
        <w:rPr>
          <w:rFonts w:ascii="Times New Roman" w:hAnsi="Times New Roman"/>
          <w:b/>
          <w:sz w:val="28"/>
          <w:szCs w:val="28"/>
          <w:lang w:val="kk-KZ"/>
        </w:rPr>
      </w:pPr>
    </w:p>
    <w:p w14:paraId="444C7402" w14:textId="77777777" w:rsidR="00C936F1" w:rsidRDefault="00C936F1" w:rsidP="00C665AF">
      <w:pPr>
        <w:spacing w:after="0" w:line="240" w:lineRule="auto"/>
        <w:jc w:val="center"/>
        <w:rPr>
          <w:rFonts w:ascii="Times New Roman" w:hAnsi="Times New Roman"/>
          <w:b/>
          <w:sz w:val="28"/>
          <w:szCs w:val="28"/>
          <w:lang w:val="kk-KZ"/>
        </w:rPr>
      </w:pPr>
    </w:p>
    <w:p w14:paraId="00E206B9" w14:textId="77777777" w:rsidR="00C936F1" w:rsidRDefault="00C936F1" w:rsidP="00C665AF">
      <w:pPr>
        <w:spacing w:after="0" w:line="240" w:lineRule="auto"/>
        <w:jc w:val="center"/>
        <w:rPr>
          <w:rFonts w:ascii="Times New Roman" w:hAnsi="Times New Roman"/>
          <w:b/>
          <w:sz w:val="28"/>
          <w:szCs w:val="28"/>
          <w:lang w:val="kk-KZ"/>
        </w:rPr>
      </w:pPr>
    </w:p>
    <w:p w14:paraId="00C07467" w14:textId="77777777" w:rsidR="00C936F1" w:rsidRDefault="00C936F1" w:rsidP="00C665AF">
      <w:pPr>
        <w:spacing w:after="0" w:line="240" w:lineRule="auto"/>
        <w:jc w:val="center"/>
        <w:rPr>
          <w:rFonts w:ascii="Times New Roman" w:hAnsi="Times New Roman"/>
          <w:b/>
          <w:sz w:val="28"/>
          <w:szCs w:val="28"/>
          <w:lang w:val="kk-KZ"/>
        </w:rPr>
      </w:pPr>
    </w:p>
    <w:p w14:paraId="576F70AD" w14:textId="77777777" w:rsidR="00C936F1" w:rsidRDefault="00C936F1" w:rsidP="00C665AF">
      <w:pPr>
        <w:spacing w:after="0" w:line="240" w:lineRule="auto"/>
        <w:jc w:val="center"/>
        <w:rPr>
          <w:rFonts w:ascii="Times New Roman" w:hAnsi="Times New Roman"/>
          <w:b/>
          <w:sz w:val="28"/>
          <w:szCs w:val="28"/>
          <w:lang w:val="kk-KZ"/>
        </w:rPr>
      </w:pPr>
    </w:p>
    <w:p w14:paraId="67885D39" w14:textId="77777777" w:rsidR="006E25D6" w:rsidRDefault="006E25D6" w:rsidP="00C665AF">
      <w:pPr>
        <w:spacing w:after="0" w:line="240" w:lineRule="auto"/>
        <w:jc w:val="center"/>
        <w:rPr>
          <w:rFonts w:ascii="Times New Roman" w:hAnsi="Times New Roman"/>
          <w:b/>
          <w:sz w:val="28"/>
          <w:szCs w:val="28"/>
          <w:lang w:val="kk-KZ"/>
        </w:rPr>
      </w:pPr>
    </w:p>
    <w:p w14:paraId="756D38DB" w14:textId="77777777" w:rsidR="006E25D6" w:rsidRDefault="006E25D6" w:rsidP="00C665AF">
      <w:pPr>
        <w:spacing w:after="0" w:line="240" w:lineRule="auto"/>
        <w:jc w:val="center"/>
        <w:rPr>
          <w:rFonts w:ascii="Times New Roman" w:hAnsi="Times New Roman"/>
          <w:b/>
          <w:sz w:val="28"/>
          <w:szCs w:val="28"/>
          <w:lang w:val="kk-KZ"/>
        </w:rPr>
      </w:pPr>
    </w:p>
    <w:p w14:paraId="7A2B3200" w14:textId="77777777" w:rsidR="006E25D6" w:rsidRDefault="006E25D6" w:rsidP="00C665AF">
      <w:pPr>
        <w:spacing w:after="0" w:line="240" w:lineRule="auto"/>
        <w:jc w:val="center"/>
        <w:rPr>
          <w:rFonts w:ascii="Times New Roman" w:hAnsi="Times New Roman"/>
          <w:b/>
          <w:sz w:val="28"/>
          <w:szCs w:val="28"/>
          <w:lang w:val="kk-KZ"/>
        </w:rPr>
      </w:pPr>
    </w:p>
    <w:p w14:paraId="662A215C" w14:textId="77777777" w:rsidR="006E25D6" w:rsidRDefault="006E25D6" w:rsidP="00C665AF">
      <w:pPr>
        <w:spacing w:after="0" w:line="240" w:lineRule="auto"/>
        <w:jc w:val="center"/>
        <w:rPr>
          <w:rFonts w:ascii="Times New Roman" w:hAnsi="Times New Roman"/>
          <w:b/>
          <w:sz w:val="28"/>
          <w:szCs w:val="28"/>
          <w:lang w:val="kk-KZ"/>
        </w:rPr>
      </w:pPr>
    </w:p>
    <w:p w14:paraId="794EADE5" w14:textId="77777777" w:rsidR="006E25D6" w:rsidRDefault="006E25D6" w:rsidP="00C665AF">
      <w:pPr>
        <w:spacing w:after="0" w:line="240" w:lineRule="auto"/>
        <w:jc w:val="center"/>
        <w:rPr>
          <w:rFonts w:ascii="Times New Roman" w:hAnsi="Times New Roman"/>
          <w:b/>
          <w:sz w:val="28"/>
          <w:szCs w:val="28"/>
          <w:lang w:val="kk-KZ"/>
        </w:rPr>
      </w:pPr>
    </w:p>
    <w:p w14:paraId="388448E4" w14:textId="6942921C" w:rsidR="00AA27D4" w:rsidRPr="00C665AF" w:rsidRDefault="00AA27D4" w:rsidP="00C665AF">
      <w:pPr>
        <w:spacing w:after="0" w:line="240" w:lineRule="auto"/>
        <w:jc w:val="center"/>
        <w:rPr>
          <w:rFonts w:ascii="Times New Roman" w:hAnsi="Times New Roman" w:cs="Times New Roman"/>
          <w:sz w:val="28"/>
          <w:szCs w:val="28"/>
          <w:lang w:val="kk-KZ"/>
        </w:rPr>
      </w:pPr>
      <w:r w:rsidRPr="009F3256">
        <w:rPr>
          <w:rFonts w:ascii="Times New Roman" w:hAnsi="Times New Roman"/>
          <w:b/>
          <w:sz w:val="28"/>
          <w:szCs w:val="28"/>
          <w:lang w:val="kk-KZ"/>
        </w:rPr>
        <w:lastRenderedPageBreak/>
        <w:t>ҚОСЫМША А</w:t>
      </w:r>
    </w:p>
    <w:p w14:paraId="45ED154A" w14:textId="6546A804" w:rsidR="00AA27D4" w:rsidRPr="009F3256" w:rsidRDefault="00C45E06" w:rsidP="00AA27D4">
      <w:pPr>
        <w:tabs>
          <w:tab w:val="left" w:pos="1134"/>
        </w:tabs>
        <w:spacing w:after="0" w:line="321" w:lineRule="exact"/>
        <w:ind w:left="540"/>
        <w:jc w:val="center"/>
        <w:rPr>
          <w:rFonts w:ascii="Times New Roman" w:hAnsi="Times New Roman"/>
          <w:b/>
          <w:sz w:val="28"/>
          <w:szCs w:val="28"/>
          <w:lang w:val="kk-KZ"/>
        </w:rPr>
      </w:pPr>
      <w:r>
        <w:rPr>
          <w:rFonts w:ascii="Times New Roman" w:hAnsi="Times New Roman"/>
          <w:b/>
          <w:sz w:val="28"/>
          <w:szCs w:val="28"/>
          <w:lang w:val="kk-KZ"/>
        </w:rPr>
        <w:t>Біліктілікті арттыру курсының куәлігі</w:t>
      </w:r>
    </w:p>
    <w:p w14:paraId="33569625" w14:textId="68C5F82E" w:rsidR="00AA27D4" w:rsidRPr="009F3256" w:rsidRDefault="00E730FC" w:rsidP="00E730FC">
      <w:pPr>
        <w:pStyle w:val="3"/>
        <w:rPr>
          <w:rFonts w:ascii="Times New Roman" w:hAnsi="Times New Roman"/>
          <w:sz w:val="28"/>
          <w:szCs w:val="28"/>
          <w:lang w:val="kk-KZ"/>
        </w:rPr>
      </w:pPr>
      <w:r>
        <w:rPr>
          <w:noProof/>
          <w:lang w:val="ru-RU" w:eastAsia="ru-RU"/>
        </w:rPr>
        <w:drawing>
          <wp:inline distT="0" distB="0" distL="0" distR="0" wp14:anchorId="09E3DB96" wp14:editId="71F9203A">
            <wp:extent cx="4448967" cy="6115368"/>
            <wp:effectExtent l="5080" t="0" r="0" b="0"/>
            <wp:docPr id="1403432466" name="Рисунок 7" descr="Изображение выглядит как текст, бумага, Бумажное изделие, рукописный тек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32466" name="Рисунок 7" descr="Изображение выглядит как текст, бумага, Бумажное изделие, рукописный текст"/>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rot="5400000">
                      <a:off x="0" y="0"/>
                      <a:ext cx="4453245" cy="6121248"/>
                    </a:xfrm>
                    <a:prstGeom prst="rect">
                      <a:avLst/>
                    </a:prstGeom>
                    <a:noFill/>
                    <a:ln>
                      <a:noFill/>
                    </a:ln>
                  </pic:spPr>
                </pic:pic>
              </a:graphicData>
            </a:graphic>
          </wp:inline>
        </w:drawing>
      </w:r>
    </w:p>
    <w:p w14:paraId="4EA3F3AD" w14:textId="77777777" w:rsidR="00AA27D4" w:rsidRDefault="00AA27D4" w:rsidP="00AA27D4">
      <w:pPr>
        <w:tabs>
          <w:tab w:val="left" w:pos="1134"/>
        </w:tabs>
        <w:spacing w:after="0" w:line="321" w:lineRule="exact"/>
        <w:ind w:left="540"/>
        <w:jc w:val="center"/>
        <w:rPr>
          <w:rFonts w:ascii="Times New Roman" w:hAnsi="Times New Roman"/>
          <w:b/>
          <w:sz w:val="28"/>
          <w:szCs w:val="28"/>
          <w:lang w:val="kk-KZ"/>
        </w:rPr>
      </w:pPr>
    </w:p>
    <w:p w14:paraId="095B61BF" w14:textId="77777777" w:rsidR="00157BD7" w:rsidRDefault="00157BD7" w:rsidP="00AA27D4">
      <w:pPr>
        <w:tabs>
          <w:tab w:val="left" w:pos="1134"/>
        </w:tabs>
        <w:spacing w:after="0" w:line="321" w:lineRule="exact"/>
        <w:ind w:left="540"/>
        <w:jc w:val="center"/>
        <w:rPr>
          <w:rFonts w:ascii="Times New Roman" w:hAnsi="Times New Roman"/>
          <w:b/>
          <w:sz w:val="28"/>
          <w:szCs w:val="28"/>
          <w:lang w:val="kk-KZ"/>
        </w:rPr>
      </w:pPr>
    </w:p>
    <w:p w14:paraId="11C18201" w14:textId="77777777" w:rsidR="00157BD7" w:rsidRDefault="00157BD7" w:rsidP="00AA27D4">
      <w:pPr>
        <w:tabs>
          <w:tab w:val="left" w:pos="1134"/>
        </w:tabs>
        <w:spacing w:after="0" w:line="321" w:lineRule="exact"/>
        <w:ind w:left="540"/>
        <w:jc w:val="center"/>
        <w:rPr>
          <w:rFonts w:ascii="Times New Roman" w:hAnsi="Times New Roman"/>
          <w:b/>
          <w:sz w:val="28"/>
          <w:szCs w:val="28"/>
          <w:lang w:val="kk-KZ"/>
        </w:rPr>
      </w:pPr>
    </w:p>
    <w:p w14:paraId="47A51AE2" w14:textId="77777777" w:rsidR="00157BD7" w:rsidRDefault="00157BD7" w:rsidP="00AA27D4">
      <w:pPr>
        <w:tabs>
          <w:tab w:val="left" w:pos="1134"/>
        </w:tabs>
        <w:spacing w:after="0" w:line="321" w:lineRule="exact"/>
        <w:ind w:left="540"/>
        <w:jc w:val="center"/>
        <w:rPr>
          <w:rFonts w:ascii="Times New Roman" w:hAnsi="Times New Roman"/>
          <w:b/>
          <w:sz w:val="28"/>
          <w:szCs w:val="28"/>
          <w:lang w:val="kk-KZ"/>
        </w:rPr>
      </w:pPr>
    </w:p>
    <w:p w14:paraId="2405249F" w14:textId="77777777" w:rsidR="00157BD7" w:rsidRDefault="00157BD7" w:rsidP="00AA27D4">
      <w:pPr>
        <w:tabs>
          <w:tab w:val="left" w:pos="1134"/>
        </w:tabs>
        <w:spacing w:after="0" w:line="321" w:lineRule="exact"/>
        <w:ind w:left="540"/>
        <w:jc w:val="center"/>
        <w:rPr>
          <w:rFonts w:ascii="Times New Roman" w:hAnsi="Times New Roman"/>
          <w:b/>
          <w:sz w:val="28"/>
          <w:szCs w:val="28"/>
          <w:lang w:val="kk-KZ"/>
        </w:rPr>
      </w:pPr>
    </w:p>
    <w:p w14:paraId="745ABD67" w14:textId="77777777" w:rsidR="00157BD7" w:rsidRDefault="00157BD7" w:rsidP="00AA27D4">
      <w:pPr>
        <w:tabs>
          <w:tab w:val="left" w:pos="1134"/>
        </w:tabs>
        <w:spacing w:after="0" w:line="321" w:lineRule="exact"/>
        <w:ind w:left="540"/>
        <w:jc w:val="center"/>
        <w:rPr>
          <w:rFonts w:ascii="Times New Roman" w:hAnsi="Times New Roman"/>
          <w:b/>
          <w:sz w:val="28"/>
          <w:szCs w:val="28"/>
          <w:lang w:val="kk-KZ"/>
        </w:rPr>
      </w:pPr>
    </w:p>
    <w:p w14:paraId="582109DC" w14:textId="77777777" w:rsidR="00157BD7" w:rsidRDefault="00157BD7" w:rsidP="00AA27D4">
      <w:pPr>
        <w:tabs>
          <w:tab w:val="left" w:pos="1134"/>
        </w:tabs>
        <w:spacing w:after="0" w:line="321" w:lineRule="exact"/>
        <w:ind w:left="540"/>
        <w:jc w:val="center"/>
        <w:rPr>
          <w:rFonts w:ascii="Times New Roman" w:hAnsi="Times New Roman"/>
          <w:b/>
          <w:sz w:val="28"/>
          <w:szCs w:val="28"/>
          <w:lang w:val="kk-KZ"/>
        </w:rPr>
      </w:pPr>
    </w:p>
    <w:p w14:paraId="02C8182E" w14:textId="77777777" w:rsidR="00AA27D4" w:rsidRDefault="00AA27D4" w:rsidP="00AA27D4">
      <w:pPr>
        <w:tabs>
          <w:tab w:val="left" w:pos="1134"/>
        </w:tabs>
        <w:spacing w:after="0" w:line="321" w:lineRule="exact"/>
        <w:ind w:left="540"/>
        <w:jc w:val="center"/>
        <w:rPr>
          <w:rFonts w:ascii="Times New Roman" w:hAnsi="Times New Roman"/>
          <w:b/>
          <w:sz w:val="28"/>
          <w:szCs w:val="28"/>
          <w:lang w:val="kk-KZ"/>
        </w:rPr>
      </w:pPr>
    </w:p>
    <w:p w14:paraId="51545881" w14:textId="77777777" w:rsidR="00AA27D4" w:rsidRPr="009F3256" w:rsidRDefault="00AA27D4" w:rsidP="00AA27D4">
      <w:pPr>
        <w:tabs>
          <w:tab w:val="left" w:pos="1134"/>
        </w:tabs>
        <w:spacing w:after="0" w:line="321" w:lineRule="exact"/>
        <w:ind w:left="540"/>
        <w:jc w:val="center"/>
        <w:rPr>
          <w:rFonts w:ascii="Times New Roman" w:hAnsi="Times New Roman"/>
          <w:b/>
          <w:sz w:val="28"/>
          <w:szCs w:val="28"/>
          <w:lang w:val="kk-KZ"/>
        </w:rPr>
      </w:pPr>
    </w:p>
    <w:p w14:paraId="2BD424C2" w14:textId="77777777" w:rsidR="00AA27D4" w:rsidRPr="009F3256" w:rsidRDefault="00AA27D4" w:rsidP="00AA27D4">
      <w:pPr>
        <w:tabs>
          <w:tab w:val="left" w:pos="1134"/>
        </w:tabs>
        <w:spacing w:after="0" w:line="321" w:lineRule="exact"/>
        <w:ind w:left="540"/>
        <w:jc w:val="center"/>
        <w:rPr>
          <w:rFonts w:ascii="Times New Roman" w:hAnsi="Times New Roman"/>
          <w:b/>
          <w:sz w:val="28"/>
          <w:szCs w:val="28"/>
          <w:lang w:val="kk-KZ"/>
        </w:rPr>
      </w:pPr>
    </w:p>
    <w:p w14:paraId="0492F36F" w14:textId="77777777" w:rsidR="00AA27D4" w:rsidRPr="009F3256" w:rsidRDefault="00AA27D4" w:rsidP="00AA27D4">
      <w:pPr>
        <w:tabs>
          <w:tab w:val="left" w:pos="1134"/>
        </w:tabs>
        <w:spacing w:after="0" w:line="321" w:lineRule="exact"/>
        <w:ind w:left="540"/>
        <w:jc w:val="center"/>
        <w:rPr>
          <w:rFonts w:ascii="Times New Roman" w:hAnsi="Times New Roman"/>
          <w:b/>
          <w:sz w:val="28"/>
          <w:szCs w:val="28"/>
          <w:lang w:val="kk-KZ"/>
        </w:rPr>
      </w:pPr>
    </w:p>
    <w:p w14:paraId="14918B58" w14:textId="77777777" w:rsidR="00AA27D4" w:rsidRPr="009F3256" w:rsidRDefault="00AA27D4" w:rsidP="00AA27D4">
      <w:pPr>
        <w:tabs>
          <w:tab w:val="left" w:pos="1134"/>
        </w:tabs>
        <w:spacing w:after="0" w:line="321" w:lineRule="exact"/>
        <w:ind w:left="540"/>
        <w:jc w:val="center"/>
        <w:rPr>
          <w:rFonts w:ascii="Times New Roman" w:hAnsi="Times New Roman"/>
          <w:b/>
          <w:sz w:val="28"/>
          <w:szCs w:val="28"/>
          <w:lang w:val="kk-KZ"/>
        </w:rPr>
      </w:pPr>
    </w:p>
    <w:p w14:paraId="2E9B7447" w14:textId="77777777" w:rsidR="00AA27D4" w:rsidRPr="009F3256" w:rsidRDefault="00AA27D4" w:rsidP="00AA27D4">
      <w:pPr>
        <w:tabs>
          <w:tab w:val="left" w:pos="1134"/>
        </w:tabs>
        <w:spacing w:after="0" w:line="321" w:lineRule="exact"/>
        <w:ind w:left="540"/>
        <w:jc w:val="center"/>
        <w:rPr>
          <w:rFonts w:ascii="Times New Roman" w:hAnsi="Times New Roman"/>
          <w:b/>
          <w:sz w:val="28"/>
          <w:szCs w:val="28"/>
          <w:lang w:val="kk-KZ"/>
        </w:rPr>
      </w:pPr>
    </w:p>
    <w:p w14:paraId="1CC8A24F" w14:textId="77777777" w:rsidR="00AA27D4" w:rsidRPr="009F3256" w:rsidRDefault="00AA27D4" w:rsidP="00AA27D4">
      <w:pPr>
        <w:tabs>
          <w:tab w:val="left" w:pos="1134"/>
        </w:tabs>
        <w:spacing w:after="0" w:line="321" w:lineRule="exact"/>
        <w:ind w:left="540"/>
        <w:jc w:val="center"/>
        <w:rPr>
          <w:rFonts w:ascii="Times New Roman" w:hAnsi="Times New Roman"/>
          <w:b/>
          <w:sz w:val="28"/>
          <w:szCs w:val="28"/>
          <w:lang w:val="kk-KZ"/>
        </w:rPr>
      </w:pPr>
    </w:p>
    <w:p w14:paraId="5807745C" w14:textId="77777777" w:rsidR="00AA27D4" w:rsidRPr="009F3256" w:rsidRDefault="00AA27D4" w:rsidP="00AA27D4">
      <w:pPr>
        <w:tabs>
          <w:tab w:val="left" w:pos="1134"/>
        </w:tabs>
        <w:spacing w:after="0" w:line="321" w:lineRule="exact"/>
        <w:ind w:left="540"/>
        <w:jc w:val="center"/>
        <w:rPr>
          <w:rFonts w:ascii="Times New Roman" w:hAnsi="Times New Roman"/>
          <w:b/>
          <w:sz w:val="28"/>
          <w:szCs w:val="28"/>
          <w:lang w:val="kk-KZ"/>
        </w:rPr>
      </w:pPr>
    </w:p>
    <w:p w14:paraId="0AF66333" w14:textId="77777777" w:rsidR="007578E6" w:rsidRDefault="007578E6" w:rsidP="00AA27D4">
      <w:pPr>
        <w:tabs>
          <w:tab w:val="left" w:pos="1134"/>
        </w:tabs>
        <w:spacing w:after="0" w:line="321" w:lineRule="exact"/>
        <w:ind w:left="540"/>
        <w:jc w:val="center"/>
        <w:rPr>
          <w:rFonts w:ascii="Times New Roman" w:hAnsi="Times New Roman"/>
          <w:b/>
          <w:sz w:val="28"/>
          <w:szCs w:val="28"/>
          <w:lang w:val="kk-KZ"/>
        </w:rPr>
      </w:pPr>
    </w:p>
    <w:p w14:paraId="2948493C" w14:textId="77777777" w:rsidR="007578E6" w:rsidRDefault="007578E6" w:rsidP="00AA27D4">
      <w:pPr>
        <w:tabs>
          <w:tab w:val="left" w:pos="1134"/>
        </w:tabs>
        <w:spacing w:after="0" w:line="321" w:lineRule="exact"/>
        <w:ind w:left="540"/>
        <w:jc w:val="center"/>
        <w:rPr>
          <w:rFonts w:ascii="Times New Roman" w:hAnsi="Times New Roman"/>
          <w:b/>
          <w:sz w:val="28"/>
          <w:szCs w:val="28"/>
          <w:lang w:val="kk-KZ"/>
        </w:rPr>
      </w:pPr>
    </w:p>
    <w:p w14:paraId="552E54FE" w14:textId="77777777" w:rsidR="007578E6" w:rsidRDefault="007578E6" w:rsidP="00AA27D4">
      <w:pPr>
        <w:tabs>
          <w:tab w:val="left" w:pos="1134"/>
        </w:tabs>
        <w:spacing w:after="0" w:line="321" w:lineRule="exact"/>
        <w:ind w:left="540"/>
        <w:jc w:val="center"/>
        <w:rPr>
          <w:rFonts w:ascii="Times New Roman" w:hAnsi="Times New Roman"/>
          <w:b/>
          <w:sz w:val="28"/>
          <w:szCs w:val="28"/>
          <w:lang w:val="kk-KZ"/>
        </w:rPr>
      </w:pPr>
    </w:p>
    <w:p w14:paraId="6D7F7813" w14:textId="77777777" w:rsidR="007578E6" w:rsidRDefault="007578E6" w:rsidP="00AA27D4">
      <w:pPr>
        <w:tabs>
          <w:tab w:val="left" w:pos="1134"/>
        </w:tabs>
        <w:spacing w:after="0" w:line="321" w:lineRule="exact"/>
        <w:ind w:left="540"/>
        <w:jc w:val="center"/>
        <w:rPr>
          <w:rFonts w:ascii="Times New Roman" w:hAnsi="Times New Roman"/>
          <w:b/>
          <w:sz w:val="28"/>
          <w:szCs w:val="28"/>
          <w:lang w:val="kk-KZ"/>
        </w:rPr>
      </w:pPr>
    </w:p>
    <w:p w14:paraId="4E2E6F02" w14:textId="77777777" w:rsidR="007578E6" w:rsidRDefault="007578E6" w:rsidP="00AA27D4">
      <w:pPr>
        <w:tabs>
          <w:tab w:val="left" w:pos="1134"/>
        </w:tabs>
        <w:spacing w:after="0" w:line="321" w:lineRule="exact"/>
        <w:ind w:left="540"/>
        <w:jc w:val="center"/>
        <w:rPr>
          <w:rFonts w:ascii="Times New Roman" w:hAnsi="Times New Roman"/>
          <w:b/>
          <w:sz w:val="28"/>
          <w:szCs w:val="28"/>
          <w:lang w:val="kk-KZ"/>
        </w:rPr>
      </w:pPr>
    </w:p>
    <w:p w14:paraId="3107C816" w14:textId="77777777" w:rsidR="00AA27D4" w:rsidRDefault="00AA27D4" w:rsidP="00AA27D4">
      <w:pPr>
        <w:tabs>
          <w:tab w:val="left" w:pos="1134"/>
        </w:tabs>
        <w:spacing w:after="0" w:line="321" w:lineRule="exact"/>
        <w:ind w:left="540"/>
        <w:jc w:val="center"/>
        <w:rPr>
          <w:rFonts w:ascii="Times New Roman" w:hAnsi="Times New Roman"/>
          <w:b/>
          <w:sz w:val="28"/>
          <w:szCs w:val="28"/>
          <w:lang w:val="kk-KZ"/>
        </w:rPr>
      </w:pPr>
      <w:r w:rsidRPr="009F3256">
        <w:rPr>
          <w:rFonts w:ascii="Times New Roman" w:hAnsi="Times New Roman"/>
          <w:b/>
          <w:sz w:val="28"/>
          <w:szCs w:val="28"/>
          <w:lang w:val="kk-KZ"/>
        </w:rPr>
        <w:lastRenderedPageBreak/>
        <w:t>ҚОСЫМША</w:t>
      </w:r>
      <w:r>
        <w:rPr>
          <w:rFonts w:ascii="Times New Roman" w:hAnsi="Times New Roman"/>
          <w:b/>
          <w:sz w:val="28"/>
          <w:szCs w:val="28"/>
          <w:lang w:val="kk-KZ"/>
        </w:rPr>
        <w:t xml:space="preserve"> </w:t>
      </w:r>
      <w:r w:rsidRPr="009F3256">
        <w:rPr>
          <w:rFonts w:ascii="Times New Roman" w:hAnsi="Times New Roman"/>
          <w:b/>
          <w:sz w:val="28"/>
          <w:szCs w:val="28"/>
          <w:lang w:val="kk-KZ"/>
        </w:rPr>
        <w:t>Ә</w:t>
      </w:r>
    </w:p>
    <w:p w14:paraId="62A89F1B" w14:textId="79ECC019" w:rsidR="00C45E06" w:rsidRDefault="00C45E06" w:rsidP="00AA27D4">
      <w:pPr>
        <w:tabs>
          <w:tab w:val="left" w:pos="1134"/>
        </w:tabs>
        <w:spacing w:after="0" w:line="321" w:lineRule="exact"/>
        <w:ind w:left="540"/>
        <w:jc w:val="center"/>
        <w:rPr>
          <w:rFonts w:ascii="Times New Roman" w:hAnsi="Times New Roman"/>
          <w:b/>
          <w:sz w:val="28"/>
          <w:szCs w:val="28"/>
          <w:lang w:val="kk-KZ"/>
        </w:rPr>
      </w:pPr>
      <w:r>
        <w:rPr>
          <w:rFonts w:ascii="Times New Roman" w:hAnsi="Times New Roman"/>
          <w:b/>
          <w:sz w:val="28"/>
          <w:szCs w:val="28"/>
          <w:lang w:val="kk-KZ"/>
        </w:rPr>
        <w:t>Білім беру бағдарламасының әзірлеушісі</w:t>
      </w:r>
    </w:p>
    <w:p w14:paraId="610D9836" w14:textId="77777777" w:rsidR="00C665AF" w:rsidRDefault="00C665AF" w:rsidP="00AA27D4">
      <w:pPr>
        <w:tabs>
          <w:tab w:val="left" w:pos="1134"/>
        </w:tabs>
        <w:spacing w:after="0" w:line="321" w:lineRule="exact"/>
        <w:ind w:left="540"/>
        <w:jc w:val="center"/>
        <w:rPr>
          <w:rFonts w:ascii="Times New Roman" w:hAnsi="Times New Roman"/>
          <w:b/>
          <w:sz w:val="28"/>
          <w:szCs w:val="28"/>
          <w:lang w:val="kk-KZ"/>
        </w:rPr>
      </w:pPr>
    </w:p>
    <w:p w14:paraId="6380EA23" w14:textId="157FFCFE" w:rsidR="00AA27D4" w:rsidRDefault="007578E6" w:rsidP="00AA27D4">
      <w:pPr>
        <w:pStyle w:val="ac"/>
        <w:tabs>
          <w:tab w:val="left" w:pos="1095"/>
        </w:tabs>
        <w:spacing w:after="0"/>
        <w:ind w:left="1100" w:hanging="360"/>
        <w:jc w:val="both"/>
      </w:pPr>
      <w:r>
        <w:rPr>
          <w:noProof/>
          <w:lang w:val="ru-RU" w:eastAsia="ru-RU"/>
        </w:rPr>
        <w:drawing>
          <wp:inline distT="0" distB="0" distL="0" distR="0" wp14:anchorId="6A194E2C" wp14:editId="67D8ED23">
            <wp:extent cx="5076825" cy="61150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5076825" cy="6115050"/>
                    </a:xfrm>
                    <a:prstGeom prst="rect">
                      <a:avLst/>
                    </a:prstGeom>
                    <a:noFill/>
                    <a:ln>
                      <a:noFill/>
                    </a:ln>
                  </pic:spPr>
                </pic:pic>
              </a:graphicData>
            </a:graphic>
          </wp:inline>
        </w:drawing>
      </w:r>
    </w:p>
    <w:p w14:paraId="64DC1E0E" w14:textId="77777777" w:rsidR="005273AD" w:rsidRDefault="005273AD" w:rsidP="005273AD">
      <w:pPr>
        <w:spacing w:after="0" w:line="240" w:lineRule="auto"/>
        <w:ind w:firstLine="567"/>
        <w:jc w:val="both"/>
        <w:rPr>
          <w:rFonts w:ascii="Times New Roman" w:hAnsi="Times New Roman" w:cs="Times New Roman"/>
          <w:sz w:val="28"/>
          <w:szCs w:val="28"/>
          <w:lang w:val="kk-KZ"/>
        </w:rPr>
      </w:pPr>
    </w:p>
    <w:p w14:paraId="6111DE46" w14:textId="77777777" w:rsidR="007578E6" w:rsidRDefault="007578E6" w:rsidP="005273AD">
      <w:pPr>
        <w:spacing w:after="0" w:line="240" w:lineRule="auto"/>
        <w:ind w:firstLine="567"/>
        <w:jc w:val="both"/>
        <w:rPr>
          <w:rFonts w:ascii="Times New Roman" w:hAnsi="Times New Roman" w:cs="Times New Roman"/>
          <w:sz w:val="28"/>
          <w:szCs w:val="28"/>
          <w:lang w:val="kk-KZ"/>
        </w:rPr>
      </w:pPr>
    </w:p>
    <w:p w14:paraId="05890331" w14:textId="77777777" w:rsidR="007578E6" w:rsidRDefault="007578E6" w:rsidP="005273AD">
      <w:pPr>
        <w:spacing w:after="0" w:line="240" w:lineRule="auto"/>
        <w:ind w:firstLine="567"/>
        <w:jc w:val="both"/>
        <w:rPr>
          <w:rFonts w:ascii="Times New Roman" w:hAnsi="Times New Roman" w:cs="Times New Roman"/>
          <w:sz w:val="28"/>
          <w:szCs w:val="28"/>
          <w:lang w:val="kk-KZ"/>
        </w:rPr>
      </w:pPr>
    </w:p>
    <w:p w14:paraId="744C2785" w14:textId="77777777" w:rsidR="007578E6" w:rsidRDefault="007578E6" w:rsidP="005273AD">
      <w:pPr>
        <w:spacing w:after="0" w:line="240" w:lineRule="auto"/>
        <w:ind w:firstLine="567"/>
        <w:jc w:val="both"/>
        <w:rPr>
          <w:rFonts w:ascii="Times New Roman" w:hAnsi="Times New Roman" w:cs="Times New Roman"/>
          <w:sz w:val="28"/>
          <w:szCs w:val="28"/>
          <w:lang w:val="kk-KZ"/>
        </w:rPr>
      </w:pPr>
    </w:p>
    <w:p w14:paraId="2895066A" w14:textId="77777777" w:rsidR="007578E6" w:rsidRDefault="007578E6" w:rsidP="005273AD">
      <w:pPr>
        <w:spacing w:after="0" w:line="240" w:lineRule="auto"/>
        <w:ind w:firstLine="567"/>
        <w:jc w:val="both"/>
        <w:rPr>
          <w:rFonts w:ascii="Times New Roman" w:hAnsi="Times New Roman" w:cs="Times New Roman"/>
          <w:sz w:val="28"/>
          <w:szCs w:val="28"/>
          <w:lang w:val="kk-KZ"/>
        </w:rPr>
      </w:pPr>
    </w:p>
    <w:p w14:paraId="7823D5F7" w14:textId="77777777" w:rsidR="007578E6" w:rsidRDefault="007578E6" w:rsidP="005273AD">
      <w:pPr>
        <w:spacing w:after="0" w:line="240" w:lineRule="auto"/>
        <w:ind w:firstLine="567"/>
        <w:jc w:val="both"/>
        <w:rPr>
          <w:rFonts w:ascii="Times New Roman" w:hAnsi="Times New Roman" w:cs="Times New Roman"/>
          <w:sz w:val="28"/>
          <w:szCs w:val="28"/>
          <w:lang w:val="kk-KZ"/>
        </w:rPr>
      </w:pPr>
    </w:p>
    <w:p w14:paraId="11D44D2F" w14:textId="77777777" w:rsidR="007578E6" w:rsidRDefault="007578E6" w:rsidP="005273AD">
      <w:pPr>
        <w:spacing w:after="0" w:line="240" w:lineRule="auto"/>
        <w:ind w:firstLine="567"/>
        <w:jc w:val="both"/>
        <w:rPr>
          <w:rFonts w:ascii="Times New Roman" w:hAnsi="Times New Roman" w:cs="Times New Roman"/>
          <w:sz w:val="28"/>
          <w:szCs w:val="28"/>
          <w:lang w:val="kk-KZ"/>
        </w:rPr>
      </w:pPr>
    </w:p>
    <w:p w14:paraId="18A1BFA5" w14:textId="77777777" w:rsidR="007578E6" w:rsidRDefault="007578E6" w:rsidP="005273AD">
      <w:pPr>
        <w:spacing w:after="0" w:line="240" w:lineRule="auto"/>
        <w:ind w:firstLine="567"/>
        <w:jc w:val="both"/>
        <w:rPr>
          <w:rFonts w:ascii="Times New Roman" w:hAnsi="Times New Roman" w:cs="Times New Roman"/>
          <w:sz w:val="28"/>
          <w:szCs w:val="28"/>
          <w:lang w:val="kk-KZ"/>
        </w:rPr>
      </w:pPr>
    </w:p>
    <w:p w14:paraId="1041DFEE" w14:textId="77777777" w:rsidR="007578E6" w:rsidRDefault="007578E6" w:rsidP="005273AD">
      <w:pPr>
        <w:spacing w:after="0" w:line="240" w:lineRule="auto"/>
        <w:ind w:firstLine="567"/>
        <w:jc w:val="both"/>
        <w:rPr>
          <w:rFonts w:ascii="Times New Roman" w:hAnsi="Times New Roman" w:cs="Times New Roman"/>
          <w:sz w:val="28"/>
          <w:szCs w:val="28"/>
          <w:lang w:val="kk-KZ"/>
        </w:rPr>
      </w:pPr>
    </w:p>
    <w:p w14:paraId="4A386FC6" w14:textId="77777777" w:rsidR="007578E6" w:rsidRDefault="007578E6" w:rsidP="005273AD">
      <w:pPr>
        <w:spacing w:after="0" w:line="240" w:lineRule="auto"/>
        <w:ind w:firstLine="567"/>
        <w:jc w:val="both"/>
        <w:rPr>
          <w:rFonts w:ascii="Times New Roman" w:hAnsi="Times New Roman" w:cs="Times New Roman"/>
          <w:sz w:val="28"/>
          <w:szCs w:val="28"/>
          <w:lang w:val="kk-KZ"/>
        </w:rPr>
      </w:pPr>
    </w:p>
    <w:p w14:paraId="7224CF40" w14:textId="77777777" w:rsidR="007578E6" w:rsidRDefault="007578E6" w:rsidP="005273AD">
      <w:pPr>
        <w:spacing w:after="0" w:line="240" w:lineRule="auto"/>
        <w:ind w:firstLine="567"/>
        <w:jc w:val="both"/>
        <w:rPr>
          <w:rFonts w:ascii="Times New Roman" w:hAnsi="Times New Roman" w:cs="Times New Roman"/>
          <w:sz w:val="28"/>
          <w:szCs w:val="28"/>
          <w:lang w:val="kk-KZ"/>
        </w:rPr>
      </w:pPr>
    </w:p>
    <w:p w14:paraId="0C206E79" w14:textId="2F18FD10" w:rsidR="007578E6" w:rsidRDefault="00C45E06" w:rsidP="007578E6">
      <w:pPr>
        <w:tabs>
          <w:tab w:val="left" w:pos="1134"/>
        </w:tabs>
        <w:spacing w:after="0" w:line="321" w:lineRule="exact"/>
        <w:ind w:left="540"/>
        <w:jc w:val="center"/>
        <w:rPr>
          <w:rFonts w:ascii="Times New Roman" w:hAnsi="Times New Roman"/>
          <w:b/>
          <w:sz w:val="28"/>
          <w:szCs w:val="28"/>
          <w:lang w:val="kk-KZ"/>
        </w:rPr>
      </w:pPr>
      <w:r>
        <w:rPr>
          <w:rFonts w:ascii="Times New Roman" w:hAnsi="Times New Roman"/>
          <w:b/>
          <w:sz w:val="28"/>
          <w:szCs w:val="28"/>
          <w:lang w:val="kk-KZ"/>
        </w:rPr>
        <w:lastRenderedPageBreak/>
        <w:t>Қ</w:t>
      </w:r>
      <w:r w:rsidR="007578E6" w:rsidRPr="009F3256">
        <w:rPr>
          <w:rFonts w:ascii="Times New Roman" w:hAnsi="Times New Roman"/>
          <w:b/>
          <w:sz w:val="28"/>
          <w:szCs w:val="28"/>
          <w:lang w:val="kk-KZ"/>
        </w:rPr>
        <w:t>ОСЫМША</w:t>
      </w:r>
      <w:r w:rsidR="007578E6">
        <w:rPr>
          <w:rFonts w:ascii="Times New Roman" w:hAnsi="Times New Roman"/>
          <w:b/>
          <w:sz w:val="28"/>
          <w:szCs w:val="28"/>
          <w:lang w:val="kk-KZ"/>
        </w:rPr>
        <w:t xml:space="preserve"> Б</w:t>
      </w:r>
    </w:p>
    <w:p w14:paraId="1DE5048D" w14:textId="0794991D" w:rsidR="00C45E06" w:rsidRDefault="00C45E06" w:rsidP="007578E6">
      <w:pPr>
        <w:tabs>
          <w:tab w:val="left" w:pos="1134"/>
        </w:tabs>
        <w:spacing w:after="0" w:line="321" w:lineRule="exact"/>
        <w:ind w:left="540"/>
        <w:jc w:val="center"/>
        <w:rPr>
          <w:rFonts w:ascii="Times New Roman" w:hAnsi="Times New Roman"/>
          <w:b/>
          <w:sz w:val="28"/>
          <w:szCs w:val="28"/>
          <w:lang w:val="kk-KZ"/>
        </w:rPr>
      </w:pPr>
      <w:r>
        <w:rPr>
          <w:rFonts w:ascii="Times New Roman" w:hAnsi="Times New Roman"/>
          <w:b/>
          <w:sz w:val="28"/>
          <w:szCs w:val="28"/>
          <w:lang w:val="kk-KZ"/>
        </w:rPr>
        <w:t>ГАЖ зертханасын жабдықтау, оқу үдерісіне пайдалану</w:t>
      </w:r>
    </w:p>
    <w:p w14:paraId="20C7E996" w14:textId="65F6A162" w:rsidR="007578E6" w:rsidRDefault="00C45E06" w:rsidP="007578E6">
      <w:pPr>
        <w:pStyle w:val="3"/>
        <w:rPr>
          <w:lang w:val="kk-KZ"/>
        </w:rPr>
      </w:pPr>
      <w:r w:rsidRPr="00C45E06">
        <w:rPr>
          <w:noProof/>
          <w:lang w:val="ru-RU" w:eastAsia="ru-RU"/>
        </w:rPr>
        <w:drawing>
          <wp:inline distT="0" distB="0" distL="0" distR="0" wp14:anchorId="00DACBE4" wp14:editId="5CD58D25">
            <wp:extent cx="5445881" cy="7695565"/>
            <wp:effectExtent l="0" t="0" r="2540" b="635"/>
            <wp:docPr id="19" name="Рисунок 19" descr="E:\ИЗМ енгізу актілер\ГАЖжабдықтау актіс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ЗМ енгізу актілер\ГАЖжабдықтау актісі.jpg"/>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5446481" cy="7696413"/>
                    </a:xfrm>
                    <a:prstGeom prst="rect">
                      <a:avLst/>
                    </a:prstGeom>
                    <a:noFill/>
                    <a:ln>
                      <a:noFill/>
                    </a:ln>
                  </pic:spPr>
                </pic:pic>
              </a:graphicData>
            </a:graphic>
          </wp:inline>
        </w:drawing>
      </w:r>
    </w:p>
    <w:p w14:paraId="190F8900" w14:textId="77777777" w:rsidR="007578E6" w:rsidRDefault="007578E6" w:rsidP="007578E6">
      <w:pPr>
        <w:rPr>
          <w:lang w:val="kk-KZ" w:eastAsia="x-none"/>
        </w:rPr>
      </w:pPr>
    </w:p>
    <w:p w14:paraId="622F1A08" w14:textId="77777777" w:rsidR="007578E6" w:rsidRDefault="007578E6" w:rsidP="007578E6">
      <w:pPr>
        <w:rPr>
          <w:lang w:val="kk-KZ" w:eastAsia="x-none"/>
        </w:rPr>
      </w:pPr>
    </w:p>
    <w:p w14:paraId="6F18F636" w14:textId="77777777" w:rsidR="00652E90" w:rsidRDefault="00652E90" w:rsidP="007578E6">
      <w:pPr>
        <w:tabs>
          <w:tab w:val="left" w:pos="1134"/>
        </w:tabs>
        <w:spacing w:after="0" w:line="321" w:lineRule="exact"/>
        <w:ind w:left="540"/>
        <w:jc w:val="center"/>
        <w:rPr>
          <w:rFonts w:ascii="Times New Roman" w:hAnsi="Times New Roman"/>
          <w:b/>
          <w:sz w:val="28"/>
          <w:szCs w:val="28"/>
          <w:lang w:val="kk-KZ"/>
        </w:rPr>
      </w:pPr>
    </w:p>
    <w:p w14:paraId="53E14935" w14:textId="5FAC467C" w:rsidR="007578E6" w:rsidRDefault="007578E6" w:rsidP="007578E6">
      <w:pPr>
        <w:tabs>
          <w:tab w:val="left" w:pos="1134"/>
        </w:tabs>
        <w:spacing w:after="0" w:line="321" w:lineRule="exact"/>
        <w:ind w:left="540"/>
        <w:jc w:val="center"/>
        <w:rPr>
          <w:rFonts w:ascii="Times New Roman" w:hAnsi="Times New Roman"/>
          <w:b/>
          <w:sz w:val="28"/>
          <w:szCs w:val="28"/>
          <w:lang w:val="kk-KZ"/>
        </w:rPr>
      </w:pPr>
      <w:r w:rsidRPr="009F3256">
        <w:rPr>
          <w:rFonts w:ascii="Times New Roman" w:hAnsi="Times New Roman"/>
          <w:b/>
          <w:sz w:val="28"/>
          <w:szCs w:val="28"/>
          <w:lang w:val="kk-KZ"/>
        </w:rPr>
        <w:lastRenderedPageBreak/>
        <w:t>ҚОСЫМША</w:t>
      </w:r>
      <w:r>
        <w:rPr>
          <w:rFonts w:ascii="Times New Roman" w:hAnsi="Times New Roman"/>
          <w:b/>
          <w:sz w:val="28"/>
          <w:szCs w:val="28"/>
          <w:lang w:val="kk-KZ"/>
        </w:rPr>
        <w:t xml:space="preserve"> В</w:t>
      </w:r>
    </w:p>
    <w:p w14:paraId="6AC2AAC0" w14:textId="491D70F3" w:rsidR="00C45E06" w:rsidRDefault="00C45E06" w:rsidP="007578E6">
      <w:pPr>
        <w:tabs>
          <w:tab w:val="left" w:pos="1134"/>
        </w:tabs>
        <w:spacing w:after="0" w:line="321" w:lineRule="exact"/>
        <w:ind w:left="540"/>
        <w:jc w:val="center"/>
        <w:rPr>
          <w:rFonts w:ascii="Times New Roman" w:hAnsi="Times New Roman"/>
          <w:b/>
          <w:sz w:val="28"/>
          <w:szCs w:val="28"/>
          <w:lang w:val="kk-KZ"/>
        </w:rPr>
      </w:pPr>
      <w:r>
        <w:rPr>
          <w:rFonts w:ascii="Times New Roman" w:hAnsi="Times New Roman"/>
          <w:b/>
          <w:sz w:val="28"/>
          <w:szCs w:val="28"/>
          <w:lang w:val="kk-KZ"/>
        </w:rPr>
        <w:t>Біліктілікті арттыру сертификаты</w:t>
      </w:r>
    </w:p>
    <w:p w14:paraId="7B4550ED" w14:textId="248799F2" w:rsidR="00E87243" w:rsidRDefault="00E87243" w:rsidP="00E87243">
      <w:pPr>
        <w:pStyle w:val="3"/>
        <w:rPr>
          <w:lang w:val="kk-KZ"/>
        </w:rPr>
      </w:pPr>
      <w:r>
        <w:rPr>
          <w:noProof/>
          <w:lang w:val="ru-RU" w:eastAsia="ru-RU"/>
        </w:rPr>
        <w:drawing>
          <wp:inline distT="0" distB="0" distL="0" distR="0" wp14:anchorId="2D37A901" wp14:editId="316C5863">
            <wp:extent cx="5633085" cy="7955915"/>
            <wp:effectExtent l="0" t="0" r="5715" b="698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633085" cy="7955915"/>
                    </a:xfrm>
                    <a:prstGeom prst="rect">
                      <a:avLst/>
                    </a:prstGeom>
                    <a:noFill/>
                  </pic:spPr>
                </pic:pic>
              </a:graphicData>
            </a:graphic>
          </wp:inline>
        </w:drawing>
      </w:r>
    </w:p>
    <w:p w14:paraId="2C81E629" w14:textId="77777777" w:rsidR="007578E6" w:rsidRDefault="007578E6" w:rsidP="007578E6">
      <w:pPr>
        <w:tabs>
          <w:tab w:val="left" w:pos="1134"/>
        </w:tabs>
        <w:spacing w:after="0" w:line="321" w:lineRule="exact"/>
        <w:ind w:left="540"/>
        <w:jc w:val="center"/>
        <w:rPr>
          <w:rFonts w:ascii="Times New Roman" w:hAnsi="Times New Roman"/>
          <w:b/>
          <w:sz w:val="28"/>
          <w:szCs w:val="28"/>
          <w:lang w:val="kk-KZ"/>
        </w:rPr>
      </w:pPr>
    </w:p>
    <w:p w14:paraId="1C03ABC4" w14:textId="77777777" w:rsidR="007578E6" w:rsidRDefault="007578E6" w:rsidP="007578E6">
      <w:pPr>
        <w:rPr>
          <w:lang w:val="kk-KZ" w:eastAsia="x-none"/>
        </w:rPr>
      </w:pPr>
    </w:p>
    <w:p w14:paraId="42CA267F" w14:textId="17993E91" w:rsidR="00E87243" w:rsidRDefault="00E87243" w:rsidP="00E87243">
      <w:pPr>
        <w:tabs>
          <w:tab w:val="left" w:pos="1134"/>
        </w:tabs>
        <w:spacing w:after="0" w:line="321" w:lineRule="exact"/>
        <w:ind w:left="540"/>
        <w:jc w:val="center"/>
        <w:rPr>
          <w:rFonts w:ascii="Times New Roman" w:hAnsi="Times New Roman"/>
          <w:b/>
          <w:sz w:val="28"/>
          <w:szCs w:val="28"/>
          <w:lang w:val="kk-KZ"/>
        </w:rPr>
      </w:pPr>
      <w:r w:rsidRPr="009F3256">
        <w:rPr>
          <w:rFonts w:ascii="Times New Roman" w:hAnsi="Times New Roman"/>
          <w:b/>
          <w:sz w:val="28"/>
          <w:szCs w:val="28"/>
          <w:lang w:val="kk-KZ"/>
        </w:rPr>
        <w:lastRenderedPageBreak/>
        <w:t>ҚОСЫМША</w:t>
      </w:r>
      <w:r>
        <w:rPr>
          <w:rFonts w:ascii="Times New Roman" w:hAnsi="Times New Roman"/>
          <w:b/>
          <w:sz w:val="28"/>
          <w:szCs w:val="28"/>
          <w:lang w:val="kk-KZ"/>
        </w:rPr>
        <w:t xml:space="preserve"> Г</w:t>
      </w:r>
    </w:p>
    <w:p w14:paraId="46C1FF12" w14:textId="18C132B2" w:rsidR="00E87243" w:rsidRDefault="00C45E06" w:rsidP="00E87243">
      <w:pPr>
        <w:tabs>
          <w:tab w:val="left" w:pos="1134"/>
        </w:tabs>
        <w:spacing w:after="0" w:line="321" w:lineRule="exact"/>
        <w:ind w:left="540"/>
        <w:jc w:val="center"/>
        <w:rPr>
          <w:rFonts w:ascii="Times New Roman" w:hAnsi="Times New Roman"/>
          <w:b/>
          <w:sz w:val="28"/>
          <w:szCs w:val="28"/>
          <w:lang w:val="kk-KZ"/>
        </w:rPr>
      </w:pPr>
      <w:r>
        <w:rPr>
          <w:rFonts w:ascii="Times New Roman" w:hAnsi="Times New Roman"/>
          <w:b/>
          <w:sz w:val="28"/>
          <w:szCs w:val="28"/>
          <w:lang w:val="kk-KZ"/>
        </w:rPr>
        <w:t>Ғылыми</w:t>
      </w:r>
      <w:r>
        <w:rPr>
          <w:rFonts w:ascii="Times New Roman" w:hAnsi="Times New Roman" w:cs="Times New Roman"/>
          <w:b/>
          <w:sz w:val="28"/>
          <w:szCs w:val="28"/>
          <w:lang w:val="kk-KZ"/>
        </w:rPr>
        <w:t>-</w:t>
      </w:r>
      <w:r>
        <w:rPr>
          <w:rFonts w:ascii="Times New Roman" w:hAnsi="Times New Roman"/>
          <w:b/>
          <w:sz w:val="28"/>
          <w:szCs w:val="28"/>
          <w:lang w:val="kk-KZ"/>
        </w:rPr>
        <w:t>зерттеу жұмысының қорытынды есебі</w:t>
      </w:r>
    </w:p>
    <w:p w14:paraId="3843AEE4" w14:textId="734E5110" w:rsidR="00E87243" w:rsidRDefault="00E87243" w:rsidP="00E87243">
      <w:pPr>
        <w:pStyle w:val="3"/>
        <w:rPr>
          <w:lang w:val="kk-KZ"/>
        </w:rPr>
      </w:pPr>
      <w:r w:rsidRPr="00E87243">
        <w:rPr>
          <w:noProof/>
          <w:lang w:val="ru-RU" w:eastAsia="ru-RU"/>
        </w:rPr>
        <w:drawing>
          <wp:inline distT="0" distB="0" distL="0" distR="0" wp14:anchorId="0C724390" wp14:editId="1A5C209A">
            <wp:extent cx="5635067" cy="7974330"/>
            <wp:effectExtent l="0" t="0" r="3810" b="7620"/>
            <wp:docPr id="91" name="Рисунок 91" descr="D:\ПРЕДЗАЩИТА 2026 г. ДИСС АЛЬБИНА\Титулка проект отчет 1 к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ПРЕДЗАЩИТА 2026 г. ДИСС АЛЬБИНА\Титулка проект отчет 1 каз.JPG"/>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635840" cy="7975424"/>
                    </a:xfrm>
                    <a:prstGeom prst="rect">
                      <a:avLst/>
                    </a:prstGeom>
                    <a:noFill/>
                    <a:ln>
                      <a:noFill/>
                    </a:ln>
                  </pic:spPr>
                </pic:pic>
              </a:graphicData>
            </a:graphic>
          </wp:inline>
        </w:drawing>
      </w:r>
    </w:p>
    <w:p w14:paraId="5AC7F555" w14:textId="77777777" w:rsidR="00E87243" w:rsidRDefault="00E87243" w:rsidP="00E87243">
      <w:pPr>
        <w:rPr>
          <w:lang w:val="kk-KZ" w:eastAsia="x-none"/>
        </w:rPr>
      </w:pPr>
    </w:p>
    <w:p w14:paraId="46C2A57D" w14:textId="77777777" w:rsidR="00C45E06" w:rsidRDefault="00C45E06" w:rsidP="00E87243">
      <w:pPr>
        <w:tabs>
          <w:tab w:val="left" w:pos="1134"/>
        </w:tabs>
        <w:spacing w:after="0" w:line="321" w:lineRule="exact"/>
        <w:ind w:left="540"/>
        <w:jc w:val="center"/>
        <w:rPr>
          <w:rFonts w:ascii="Times New Roman" w:hAnsi="Times New Roman"/>
          <w:b/>
          <w:sz w:val="28"/>
          <w:szCs w:val="28"/>
          <w:lang w:val="kk-KZ"/>
        </w:rPr>
      </w:pPr>
    </w:p>
    <w:p w14:paraId="222E83A5" w14:textId="41E75085" w:rsidR="00E87243" w:rsidRDefault="00E87243" w:rsidP="00E87243">
      <w:pPr>
        <w:tabs>
          <w:tab w:val="left" w:pos="1134"/>
        </w:tabs>
        <w:spacing w:after="0" w:line="321" w:lineRule="exact"/>
        <w:ind w:left="540"/>
        <w:jc w:val="center"/>
        <w:rPr>
          <w:rFonts w:ascii="Times New Roman" w:hAnsi="Times New Roman"/>
          <w:b/>
          <w:sz w:val="28"/>
          <w:szCs w:val="28"/>
          <w:lang w:val="kk-KZ"/>
        </w:rPr>
      </w:pPr>
      <w:r w:rsidRPr="009F3256">
        <w:rPr>
          <w:rFonts w:ascii="Times New Roman" w:hAnsi="Times New Roman"/>
          <w:b/>
          <w:sz w:val="28"/>
          <w:szCs w:val="28"/>
          <w:lang w:val="kk-KZ"/>
        </w:rPr>
        <w:lastRenderedPageBreak/>
        <w:t>ҚОСЫМША</w:t>
      </w:r>
      <w:r>
        <w:rPr>
          <w:rFonts w:ascii="Times New Roman" w:hAnsi="Times New Roman"/>
          <w:b/>
          <w:sz w:val="28"/>
          <w:szCs w:val="28"/>
          <w:lang w:val="kk-KZ"/>
        </w:rPr>
        <w:t xml:space="preserve"> </w:t>
      </w:r>
      <w:r w:rsidR="004F7ADD">
        <w:rPr>
          <w:rFonts w:ascii="Times New Roman" w:hAnsi="Times New Roman"/>
          <w:b/>
          <w:sz w:val="28"/>
          <w:szCs w:val="28"/>
          <w:lang w:val="kk-KZ"/>
        </w:rPr>
        <w:t>Ғ</w:t>
      </w:r>
    </w:p>
    <w:p w14:paraId="3453898C" w14:textId="03D0913C" w:rsidR="00C45E06" w:rsidRDefault="00C45E06" w:rsidP="00E87243">
      <w:pPr>
        <w:tabs>
          <w:tab w:val="left" w:pos="1134"/>
        </w:tabs>
        <w:spacing w:after="0" w:line="321" w:lineRule="exact"/>
        <w:ind w:left="540"/>
        <w:jc w:val="center"/>
        <w:rPr>
          <w:rFonts w:ascii="Times New Roman" w:hAnsi="Times New Roman"/>
          <w:b/>
          <w:sz w:val="28"/>
          <w:szCs w:val="28"/>
          <w:lang w:val="kk-KZ"/>
        </w:rPr>
      </w:pPr>
      <w:r>
        <w:rPr>
          <w:rFonts w:ascii="Times New Roman" w:hAnsi="Times New Roman"/>
          <w:b/>
          <w:sz w:val="28"/>
          <w:szCs w:val="28"/>
          <w:lang w:val="kk-KZ"/>
        </w:rPr>
        <w:t>Географиялық картаға авторлық куәлік</w:t>
      </w:r>
    </w:p>
    <w:p w14:paraId="70F6E4D7" w14:textId="0106EE9C" w:rsidR="00E87243" w:rsidRDefault="00E87243" w:rsidP="00E87243">
      <w:pPr>
        <w:pStyle w:val="3"/>
        <w:rPr>
          <w:lang w:val="kk-KZ"/>
        </w:rPr>
      </w:pPr>
      <w:r w:rsidRPr="00E87243">
        <w:rPr>
          <w:noProof/>
          <w:lang w:val="ru-RU" w:eastAsia="ru-RU"/>
        </w:rPr>
        <w:drawing>
          <wp:inline distT="0" distB="0" distL="0" distR="0" wp14:anchorId="1937D9EE" wp14:editId="6504C9B2">
            <wp:extent cx="5892570" cy="7934325"/>
            <wp:effectExtent l="0" t="0" r="0" b="0"/>
            <wp:docPr id="92" name="Рисунок 92" descr="E:\Свидетельство карта КР 2026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Свидетельство карта КР 2026_page-0001.jpg"/>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5901925" cy="7946921"/>
                    </a:xfrm>
                    <a:prstGeom prst="rect">
                      <a:avLst/>
                    </a:prstGeom>
                    <a:noFill/>
                    <a:ln>
                      <a:noFill/>
                    </a:ln>
                  </pic:spPr>
                </pic:pic>
              </a:graphicData>
            </a:graphic>
          </wp:inline>
        </w:drawing>
      </w:r>
    </w:p>
    <w:p w14:paraId="2E9CE6DF" w14:textId="77777777" w:rsidR="007578E6" w:rsidRDefault="007578E6" w:rsidP="007578E6">
      <w:pPr>
        <w:rPr>
          <w:lang w:val="kk-KZ" w:eastAsia="x-none"/>
        </w:rPr>
      </w:pPr>
    </w:p>
    <w:p w14:paraId="747B691D" w14:textId="77777777" w:rsidR="003079E1" w:rsidRDefault="003079E1" w:rsidP="007578E6">
      <w:pPr>
        <w:rPr>
          <w:lang w:val="kk-KZ" w:eastAsia="x-none"/>
        </w:rPr>
      </w:pPr>
    </w:p>
    <w:p w14:paraId="3D7C6FBA" w14:textId="77777777" w:rsidR="003079E1" w:rsidRDefault="003079E1" w:rsidP="007578E6">
      <w:pPr>
        <w:rPr>
          <w:lang w:val="kk-KZ" w:eastAsia="x-none"/>
        </w:rPr>
      </w:pPr>
    </w:p>
    <w:p w14:paraId="61DFC25F" w14:textId="08DAA263" w:rsidR="003079E1" w:rsidRDefault="003079E1" w:rsidP="003079E1">
      <w:pPr>
        <w:tabs>
          <w:tab w:val="left" w:pos="1134"/>
        </w:tabs>
        <w:spacing w:after="0" w:line="321" w:lineRule="exact"/>
        <w:ind w:left="540"/>
        <w:jc w:val="center"/>
        <w:rPr>
          <w:rFonts w:ascii="Times New Roman" w:hAnsi="Times New Roman"/>
          <w:b/>
          <w:sz w:val="28"/>
          <w:szCs w:val="28"/>
          <w:lang w:val="kk-KZ"/>
        </w:rPr>
      </w:pPr>
      <w:r w:rsidRPr="009F3256">
        <w:rPr>
          <w:rFonts w:ascii="Times New Roman" w:hAnsi="Times New Roman"/>
          <w:b/>
          <w:sz w:val="28"/>
          <w:szCs w:val="28"/>
          <w:lang w:val="kk-KZ"/>
        </w:rPr>
        <w:t>ҚОСЫМША</w:t>
      </w:r>
      <w:r>
        <w:rPr>
          <w:rFonts w:ascii="Times New Roman" w:hAnsi="Times New Roman"/>
          <w:b/>
          <w:sz w:val="28"/>
          <w:szCs w:val="28"/>
          <w:lang w:val="kk-KZ"/>
        </w:rPr>
        <w:t xml:space="preserve"> </w:t>
      </w:r>
      <w:r w:rsidR="004F7ADD">
        <w:rPr>
          <w:rFonts w:ascii="Times New Roman" w:hAnsi="Times New Roman"/>
          <w:b/>
          <w:sz w:val="28"/>
          <w:szCs w:val="28"/>
          <w:lang w:val="kk-KZ"/>
        </w:rPr>
        <w:t>Д</w:t>
      </w:r>
    </w:p>
    <w:p w14:paraId="7360684F" w14:textId="7F2DAD2E" w:rsidR="00C45E06" w:rsidRDefault="00C45E06" w:rsidP="003079E1">
      <w:pPr>
        <w:tabs>
          <w:tab w:val="left" w:pos="1134"/>
        </w:tabs>
        <w:spacing w:after="0" w:line="321" w:lineRule="exact"/>
        <w:ind w:left="540"/>
        <w:jc w:val="center"/>
        <w:rPr>
          <w:rFonts w:ascii="Times New Roman" w:hAnsi="Times New Roman"/>
          <w:b/>
          <w:sz w:val="28"/>
          <w:szCs w:val="28"/>
          <w:lang w:val="kk-KZ"/>
        </w:rPr>
      </w:pPr>
      <w:r>
        <w:rPr>
          <w:rFonts w:ascii="Times New Roman" w:hAnsi="Times New Roman"/>
          <w:b/>
          <w:sz w:val="28"/>
          <w:szCs w:val="28"/>
          <w:lang w:val="kk-KZ"/>
        </w:rPr>
        <w:t>Географиялық картаға авторлық куәлік</w:t>
      </w:r>
    </w:p>
    <w:p w14:paraId="548EA3C5" w14:textId="77777777" w:rsidR="00C45E06" w:rsidRDefault="00C45E06" w:rsidP="003079E1">
      <w:pPr>
        <w:tabs>
          <w:tab w:val="left" w:pos="1134"/>
        </w:tabs>
        <w:spacing w:after="0" w:line="321" w:lineRule="exact"/>
        <w:ind w:left="540"/>
        <w:jc w:val="center"/>
        <w:rPr>
          <w:rFonts w:ascii="Times New Roman" w:hAnsi="Times New Roman"/>
          <w:b/>
          <w:sz w:val="28"/>
          <w:szCs w:val="28"/>
          <w:lang w:val="kk-KZ"/>
        </w:rPr>
      </w:pPr>
    </w:p>
    <w:p w14:paraId="255E9C0C" w14:textId="13026C01" w:rsidR="00C45E06" w:rsidRDefault="00C45E06" w:rsidP="00C45E06">
      <w:pPr>
        <w:pStyle w:val="ac"/>
        <w:jc w:val="center"/>
        <w:rPr>
          <w:lang w:val="kk-KZ"/>
        </w:rPr>
      </w:pPr>
      <w:r>
        <w:rPr>
          <w:noProof/>
        </w:rPr>
        <w:drawing>
          <wp:inline distT="0" distB="0" distL="0" distR="0" wp14:anchorId="0F2B8061" wp14:editId="26F7D820">
            <wp:extent cx="5661025" cy="75628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665679" cy="7569068"/>
                    </a:xfrm>
                    <a:prstGeom prst="rect">
                      <a:avLst/>
                    </a:prstGeom>
                    <a:noFill/>
                  </pic:spPr>
                </pic:pic>
              </a:graphicData>
            </a:graphic>
          </wp:inline>
        </w:drawing>
      </w:r>
    </w:p>
    <w:p w14:paraId="39953ABF" w14:textId="77777777" w:rsidR="00C45E06" w:rsidRDefault="00C45E06" w:rsidP="003079E1">
      <w:pPr>
        <w:tabs>
          <w:tab w:val="left" w:pos="1134"/>
        </w:tabs>
        <w:spacing w:after="0" w:line="321" w:lineRule="exact"/>
        <w:ind w:left="540"/>
        <w:jc w:val="center"/>
        <w:rPr>
          <w:rFonts w:ascii="Times New Roman" w:hAnsi="Times New Roman"/>
          <w:b/>
          <w:sz w:val="28"/>
          <w:szCs w:val="28"/>
          <w:lang w:val="kk-KZ"/>
        </w:rPr>
      </w:pPr>
    </w:p>
    <w:p w14:paraId="2CFB88AE" w14:textId="77777777" w:rsidR="00C45E06" w:rsidRDefault="00C45E06" w:rsidP="003079E1">
      <w:pPr>
        <w:tabs>
          <w:tab w:val="left" w:pos="1134"/>
        </w:tabs>
        <w:spacing w:after="0" w:line="321" w:lineRule="exact"/>
        <w:ind w:left="540"/>
        <w:jc w:val="center"/>
        <w:rPr>
          <w:rFonts w:ascii="Times New Roman" w:hAnsi="Times New Roman"/>
          <w:b/>
          <w:sz w:val="28"/>
          <w:szCs w:val="28"/>
          <w:lang w:val="kk-KZ"/>
        </w:rPr>
      </w:pPr>
    </w:p>
    <w:p w14:paraId="48B74624" w14:textId="70BBEA9C" w:rsidR="00C45E06" w:rsidRDefault="001513AE" w:rsidP="003079E1">
      <w:pPr>
        <w:tabs>
          <w:tab w:val="left" w:pos="1134"/>
        </w:tabs>
        <w:spacing w:after="0" w:line="321" w:lineRule="exact"/>
        <w:ind w:left="540"/>
        <w:jc w:val="center"/>
        <w:rPr>
          <w:rFonts w:ascii="Times New Roman" w:hAnsi="Times New Roman"/>
          <w:b/>
          <w:sz w:val="28"/>
          <w:szCs w:val="28"/>
          <w:lang w:val="kk-KZ"/>
        </w:rPr>
      </w:pPr>
      <w:r>
        <w:rPr>
          <w:rFonts w:ascii="Times New Roman" w:hAnsi="Times New Roman"/>
          <w:b/>
          <w:sz w:val="28"/>
          <w:szCs w:val="28"/>
          <w:lang w:val="kk-KZ"/>
        </w:rPr>
        <w:lastRenderedPageBreak/>
        <w:t xml:space="preserve">ҚОСЫМША </w:t>
      </w:r>
      <w:r w:rsidR="00D001F8">
        <w:rPr>
          <w:rFonts w:ascii="Times New Roman" w:hAnsi="Times New Roman"/>
          <w:b/>
          <w:sz w:val="28"/>
          <w:szCs w:val="28"/>
          <w:lang w:val="kk-KZ"/>
        </w:rPr>
        <w:t>Е</w:t>
      </w:r>
    </w:p>
    <w:p w14:paraId="5C7554B3" w14:textId="5A31181B" w:rsidR="001513AE" w:rsidRDefault="001513AE" w:rsidP="003079E1">
      <w:pPr>
        <w:tabs>
          <w:tab w:val="left" w:pos="1134"/>
        </w:tabs>
        <w:spacing w:after="0" w:line="321" w:lineRule="exact"/>
        <w:ind w:left="540"/>
        <w:jc w:val="center"/>
        <w:rPr>
          <w:rFonts w:ascii="Times New Roman" w:hAnsi="Times New Roman"/>
          <w:b/>
          <w:sz w:val="28"/>
          <w:szCs w:val="28"/>
          <w:lang w:val="kk-KZ"/>
        </w:rPr>
      </w:pPr>
      <w:r>
        <w:rPr>
          <w:rFonts w:ascii="Times New Roman" w:hAnsi="Times New Roman"/>
          <w:b/>
          <w:sz w:val="28"/>
          <w:szCs w:val="28"/>
          <w:lang w:val="kk-KZ"/>
        </w:rPr>
        <w:t>Тәжірибелік сынақтан өткізу анықтамасы</w:t>
      </w:r>
    </w:p>
    <w:p w14:paraId="46B92958" w14:textId="0B8082DD" w:rsidR="003079E1" w:rsidRDefault="001513AE" w:rsidP="00FC465C">
      <w:pPr>
        <w:pStyle w:val="3"/>
        <w:rPr>
          <w:lang w:val="kk-KZ"/>
        </w:rPr>
      </w:pPr>
      <w:r w:rsidRPr="001513AE">
        <w:rPr>
          <w:noProof/>
          <w:lang w:val="ru-RU" w:eastAsia="ru-RU"/>
        </w:rPr>
        <w:drawing>
          <wp:inline distT="0" distB="0" distL="0" distR="0" wp14:anchorId="0E471A39" wp14:editId="0ED6AB46">
            <wp:extent cx="5180144" cy="7320054"/>
            <wp:effectExtent l="0" t="0" r="1905" b="0"/>
            <wp:docPr id="22" name="Рисунок 22" descr="E:\ИЗМ енгізу актілер\Тәжірибе жүргізу анықтамас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ИЗМ енгізу актілер\Тәжірибе жүргізу анықтамасы.jpg"/>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5182716" cy="7323689"/>
                    </a:xfrm>
                    <a:prstGeom prst="rect">
                      <a:avLst/>
                    </a:prstGeom>
                    <a:noFill/>
                    <a:ln>
                      <a:noFill/>
                    </a:ln>
                  </pic:spPr>
                </pic:pic>
              </a:graphicData>
            </a:graphic>
          </wp:inline>
        </w:drawing>
      </w:r>
    </w:p>
    <w:p w14:paraId="5356063A" w14:textId="77777777" w:rsidR="00FC465C" w:rsidRDefault="00FC465C" w:rsidP="00FC465C">
      <w:pPr>
        <w:rPr>
          <w:lang w:val="kk-KZ" w:eastAsia="x-none"/>
        </w:rPr>
      </w:pPr>
    </w:p>
    <w:p w14:paraId="2876BAB9" w14:textId="77777777" w:rsidR="001513AE" w:rsidRDefault="001513AE" w:rsidP="00FC465C">
      <w:pPr>
        <w:rPr>
          <w:lang w:val="kk-KZ" w:eastAsia="x-none"/>
        </w:rPr>
      </w:pPr>
    </w:p>
    <w:p w14:paraId="6DE608CC" w14:textId="77777777" w:rsidR="001513AE" w:rsidRDefault="001513AE" w:rsidP="00FC465C">
      <w:pPr>
        <w:rPr>
          <w:lang w:val="kk-KZ" w:eastAsia="x-none"/>
        </w:rPr>
      </w:pPr>
    </w:p>
    <w:p w14:paraId="2CEC5FCA" w14:textId="77777777" w:rsidR="001513AE" w:rsidRDefault="001513AE" w:rsidP="00FC465C">
      <w:pPr>
        <w:rPr>
          <w:lang w:val="kk-KZ" w:eastAsia="x-none"/>
        </w:rPr>
      </w:pPr>
    </w:p>
    <w:p w14:paraId="14D138AA" w14:textId="316B0EB6" w:rsidR="001D1446" w:rsidRDefault="00672A49" w:rsidP="00672A49">
      <w:pPr>
        <w:jc w:val="center"/>
        <w:rPr>
          <w:rFonts w:ascii="Times New Roman" w:hAnsi="Times New Roman" w:cs="Times New Roman"/>
          <w:b/>
          <w:sz w:val="28"/>
          <w:szCs w:val="28"/>
          <w:lang w:val="kk-KZ" w:eastAsia="x-none"/>
        </w:rPr>
      </w:pPr>
      <w:r w:rsidRPr="00672A49">
        <w:rPr>
          <w:rFonts w:ascii="Times New Roman" w:hAnsi="Times New Roman" w:cs="Times New Roman"/>
          <w:b/>
          <w:sz w:val="28"/>
          <w:szCs w:val="28"/>
          <w:lang w:val="kk-KZ" w:eastAsia="x-none"/>
        </w:rPr>
        <w:lastRenderedPageBreak/>
        <w:t>ҚОСЫМША</w:t>
      </w:r>
      <w:r w:rsidR="001513AE">
        <w:rPr>
          <w:rFonts w:ascii="Times New Roman" w:hAnsi="Times New Roman" w:cs="Times New Roman"/>
          <w:b/>
          <w:sz w:val="28"/>
          <w:szCs w:val="28"/>
          <w:lang w:val="kk-KZ" w:eastAsia="x-none"/>
        </w:rPr>
        <w:t xml:space="preserve"> </w:t>
      </w:r>
      <w:r w:rsidR="00D001F8">
        <w:rPr>
          <w:rFonts w:ascii="Times New Roman" w:hAnsi="Times New Roman" w:cs="Times New Roman"/>
          <w:b/>
          <w:sz w:val="28"/>
          <w:szCs w:val="28"/>
          <w:lang w:val="kk-KZ" w:eastAsia="x-none"/>
        </w:rPr>
        <w:t>Ж</w:t>
      </w:r>
    </w:p>
    <w:p w14:paraId="626DB9DE" w14:textId="268058BC" w:rsidR="001D1446" w:rsidRDefault="001D1446" w:rsidP="00672A49">
      <w:pPr>
        <w:jc w:val="center"/>
        <w:rPr>
          <w:rFonts w:ascii="Times New Roman" w:hAnsi="Times New Roman" w:cs="Times New Roman"/>
          <w:b/>
          <w:sz w:val="28"/>
          <w:szCs w:val="28"/>
          <w:lang w:val="kk-KZ" w:eastAsia="x-none"/>
        </w:rPr>
      </w:pPr>
      <w:r>
        <w:rPr>
          <w:rFonts w:ascii="Times New Roman" w:hAnsi="Times New Roman" w:cs="Times New Roman"/>
          <w:b/>
          <w:sz w:val="28"/>
          <w:szCs w:val="28"/>
          <w:lang w:val="kk-KZ" w:eastAsia="x-none"/>
        </w:rPr>
        <w:t>Оқу құралын оқу үдерісіне енгізу актісі</w:t>
      </w:r>
    </w:p>
    <w:p w14:paraId="2639D05D" w14:textId="39779D5C" w:rsidR="00FC465C" w:rsidRPr="00672A49" w:rsidRDefault="001513AE" w:rsidP="00672A49">
      <w:pPr>
        <w:jc w:val="center"/>
        <w:rPr>
          <w:rFonts w:ascii="Times New Roman" w:hAnsi="Times New Roman" w:cs="Times New Roman"/>
          <w:b/>
          <w:sz w:val="28"/>
          <w:szCs w:val="28"/>
          <w:lang w:val="kk-KZ" w:eastAsia="x-none"/>
        </w:rPr>
      </w:pPr>
      <w:r w:rsidRPr="001513AE">
        <w:rPr>
          <w:rFonts w:ascii="Times New Roman" w:hAnsi="Times New Roman" w:cs="Times New Roman"/>
          <w:b/>
          <w:noProof/>
          <w:sz w:val="28"/>
          <w:szCs w:val="28"/>
          <w:lang w:eastAsia="ru-RU"/>
        </w:rPr>
        <w:drawing>
          <wp:inline distT="0" distB="0" distL="0" distR="0" wp14:anchorId="27358663" wp14:editId="2EF8AB52">
            <wp:extent cx="5081270" cy="6481834"/>
            <wp:effectExtent l="0" t="0" r="5080" b="0"/>
            <wp:docPr id="25" name="Рисунок 25" descr="E:\ИЗМ енгізу актілер\Оқу құралын енгізу актіс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ИЗМ енгізу актілер\Оқу құралын енгізу актісі.jpg"/>
                    <pic:cNvPicPr>
                      <a:picLocks noChangeAspect="1" noChangeArrowheads="1"/>
                    </pic:cNvPicPr>
                  </pic:nvPicPr>
                  <pic:blipFill rotWithShape="1">
                    <a:blip r:embed="rId351" cstate="print">
                      <a:extLst>
                        <a:ext uri="{28A0092B-C50C-407E-A947-70E740481C1C}">
                          <a14:useLocalDpi xmlns:a14="http://schemas.microsoft.com/office/drawing/2010/main" val="0"/>
                        </a:ext>
                      </a:extLst>
                    </a:blip>
                    <a:srcRect t="9728"/>
                    <a:stretch/>
                  </pic:blipFill>
                  <pic:spPr bwMode="auto">
                    <a:xfrm>
                      <a:off x="0" y="0"/>
                      <a:ext cx="5082958" cy="6483987"/>
                    </a:xfrm>
                    <a:prstGeom prst="rect">
                      <a:avLst/>
                    </a:prstGeom>
                    <a:noFill/>
                    <a:ln>
                      <a:noFill/>
                    </a:ln>
                    <a:extLst>
                      <a:ext uri="{53640926-AAD7-44D8-BBD7-CCE9431645EC}">
                        <a14:shadowObscured xmlns:a14="http://schemas.microsoft.com/office/drawing/2010/main"/>
                      </a:ext>
                    </a:extLst>
                  </pic:spPr>
                </pic:pic>
              </a:graphicData>
            </a:graphic>
          </wp:inline>
        </w:drawing>
      </w:r>
    </w:p>
    <w:p w14:paraId="3CDCB6D4" w14:textId="77777777" w:rsidR="001D1446" w:rsidRDefault="001D1446" w:rsidP="00672A49">
      <w:pPr>
        <w:jc w:val="center"/>
        <w:rPr>
          <w:rFonts w:ascii="Times New Roman" w:hAnsi="Times New Roman" w:cs="Times New Roman"/>
          <w:b/>
          <w:sz w:val="28"/>
          <w:szCs w:val="28"/>
          <w:lang w:val="kk-KZ" w:eastAsia="x-none"/>
        </w:rPr>
      </w:pPr>
    </w:p>
    <w:p w14:paraId="7A5EA5C6" w14:textId="77777777" w:rsidR="001D1446" w:rsidRDefault="001D1446" w:rsidP="00672A49">
      <w:pPr>
        <w:jc w:val="center"/>
        <w:rPr>
          <w:rFonts w:ascii="Times New Roman" w:hAnsi="Times New Roman" w:cs="Times New Roman"/>
          <w:b/>
          <w:sz w:val="28"/>
          <w:szCs w:val="28"/>
          <w:lang w:val="kk-KZ" w:eastAsia="x-none"/>
        </w:rPr>
      </w:pPr>
    </w:p>
    <w:p w14:paraId="1C0A9711" w14:textId="77777777" w:rsidR="001D1446" w:rsidRDefault="001D1446" w:rsidP="00672A49">
      <w:pPr>
        <w:jc w:val="center"/>
        <w:rPr>
          <w:rFonts w:ascii="Times New Roman" w:hAnsi="Times New Roman" w:cs="Times New Roman"/>
          <w:b/>
          <w:sz w:val="28"/>
          <w:szCs w:val="28"/>
          <w:lang w:val="kk-KZ" w:eastAsia="x-none"/>
        </w:rPr>
      </w:pPr>
    </w:p>
    <w:p w14:paraId="5D521DA6" w14:textId="77777777" w:rsidR="001D1446" w:rsidRDefault="001D1446" w:rsidP="00672A49">
      <w:pPr>
        <w:jc w:val="center"/>
        <w:rPr>
          <w:rFonts w:ascii="Times New Roman" w:hAnsi="Times New Roman" w:cs="Times New Roman"/>
          <w:b/>
          <w:sz w:val="28"/>
          <w:szCs w:val="28"/>
          <w:lang w:val="kk-KZ" w:eastAsia="x-none"/>
        </w:rPr>
      </w:pPr>
    </w:p>
    <w:p w14:paraId="3248452B" w14:textId="77777777" w:rsidR="001D1446" w:rsidRDefault="001D1446" w:rsidP="00672A49">
      <w:pPr>
        <w:jc w:val="center"/>
        <w:rPr>
          <w:rFonts w:ascii="Times New Roman" w:hAnsi="Times New Roman" w:cs="Times New Roman"/>
          <w:b/>
          <w:sz w:val="28"/>
          <w:szCs w:val="28"/>
          <w:lang w:val="kk-KZ" w:eastAsia="x-none"/>
        </w:rPr>
      </w:pPr>
    </w:p>
    <w:p w14:paraId="199250A0" w14:textId="77777777" w:rsidR="001D1446" w:rsidRDefault="001D1446" w:rsidP="00672A49">
      <w:pPr>
        <w:jc w:val="center"/>
        <w:rPr>
          <w:rFonts w:ascii="Times New Roman" w:hAnsi="Times New Roman" w:cs="Times New Roman"/>
          <w:b/>
          <w:sz w:val="28"/>
          <w:szCs w:val="28"/>
          <w:lang w:val="kk-KZ" w:eastAsia="x-none"/>
        </w:rPr>
      </w:pPr>
    </w:p>
    <w:p w14:paraId="767FC1AE" w14:textId="30BD575E" w:rsidR="00672A49" w:rsidRDefault="00672A49" w:rsidP="00672A49">
      <w:pPr>
        <w:jc w:val="center"/>
        <w:rPr>
          <w:rFonts w:ascii="Times New Roman" w:hAnsi="Times New Roman" w:cs="Times New Roman"/>
          <w:b/>
          <w:sz w:val="28"/>
          <w:szCs w:val="28"/>
          <w:lang w:val="kk-KZ" w:eastAsia="x-none"/>
        </w:rPr>
      </w:pPr>
      <w:r w:rsidRPr="00672A49">
        <w:rPr>
          <w:rFonts w:ascii="Times New Roman" w:hAnsi="Times New Roman" w:cs="Times New Roman"/>
          <w:b/>
          <w:sz w:val="28"/>
          <w:szCs w:val="28"/>
          <w:lang w:val="kk-KZ" w:eastAsia="x-none"/>
        </w:rPr>
        <w:lastRenderedPageBreak/>
        <w:t>ҚОСЫМША</w:t>
      </w:r>
      <w:r w:rsidR="001D1446">
        <w:rPr>
          <w:rFonts w:ascii="Times New Roman" w:hAnsi="Times New Roman" w:cs="Times New Roman"/>
          <w:b/>
          <w:sz w:val="28"/>
          <w:szCs w:val="28"/>
          <w:lang w:val="kk-KZ" w:eastAsia="x-none"/>
        </w:rPr>
        <w:t xml:space="preserve"> И</w:t>
      </w:r>
    </w:p>
    <w:p w14:paraId="4B95D7C8" w14:textId="4E83E46E" w:rsidR="001D1446" w:rsidRPr="00672A49" w:rsidRDefault="001D1446" w:rsidP="00672A49">
      <w:pPr>
        <w:jc w:val="center"/>
        <w:rPr>
          <w:rFonts w:ascii="Times New Roman" w:hAnsi="Times New Roman" w:cs="Times New Roman"/>
          <w:b/>
          <w:sz w:val="28"/>
          <w:szCs w:val="28"/>
          <w:lang w:val="kk-KZ" w:eastAsia="x-none"/>
        </w:rPr>
      </w:pPr>
      <w:r>
        <w:rPr>
          <w:rFonts w:ascii="Times New Roman" w:hAnsi="Times New Roman" w:cs="Times New Roman"/>
          <w:b/>
          <w:sz w:val="28"/>
          <w:szCs w:val="28"/>
          <w:lang w:val="kk-KZ" w:eastAsia="x-none"/>
        </w:rPr>
        <w:t>Монографияны оқу үдерісіне енгізу актісі</w:t>
      </w:r>
    </w:p>
    <w:p w14:paraId="1E3635BC" w14:textId="659A3671" w:rsidR="00672A49" w:rsidRDefault="001513AE" w:rsidP="00672A49">
      <w:pPr>
        <w:jc w:val="center"/>
        <w:rPr>
          <w:rFonts w:ascii="Times New Roman" w:hAnsi="Times New Roman" w:cs="Times New Roman"/>
          <w:sz w:val="28"/>
          <w:szCs w:val="28"/>
          <w:lang w:val="kk-KZ" w:eastAsia="x-none"/>
        </w:rPr>
      </w:pPr>
      <w:r w:rsidRPr="001513AE">
        <w:rPr>
          <w:rFonts w:ascii="Times New Roman" w:hAnsi="Times New Roman" w:cs="Times New Roman"/>
          <w:noProof/>
          <w:sz w:val="28"/>
          <w:szCs w:val="28"/>
          <w:lang w:eastAsia="ru-RU"/>
        </w:rPr>
        <w:drawing>
          <wp:inline distT="0" distB="0" distL="0" distR="0" wp14:anchorId="663BC90C" wp14:editId="642DC971">
            <wp:extent cx="4960565" cy="7009765"/>
            <wp:effectExtent l="0" t="0" r="0" b="635"/>
            <wp:docPr id="26" name="Рисунок 26" descr="E:\ИЗМ енгізу актілер\Монография енгізу актіс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ИЗМ енгізу актілер\Монография енгізу актісі.jpg"/>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4961542" cy="7011146"/>
                    </a:xfrm>
                    <a:prstGeom prst="rect">
                      <a:avLst/>
                    </a:prstGeom>
                    <a:noFill/>
                    <a:ln>
                      <a:noFill/>
                    </a:ln>
                  </pic:spPr>
                </pic:pic>
              </a:graphicData>
            </a:graphic>
          </wp:inline>
        </w:drawing>
      </w:r>
    </w:p>
    <w:p w14:paraId="6E804D89" w14:textId="77777777" w:rsidR="00F9248E" w:rsidRDefault="00F9248E" w:rsidP="00672A49">
      <w:pPr>
        <w:jc w:val="center"/>
        <w:rPr>
          <w:rFonts w:ascii="Times New Roman" w:hAnsi="Times New Roman" w:cs="Times New Roman"/>
          <w:sz w:val="28"/>
          <w:szCs w:val="28"/>
          <w:lang w:val="kk-KZ" w:eastAsia="x-none"/>
        </w:rPr>
      </w:pPr>
    </w:p>
    <w:p w14:paraId="34DF2275" w14:textId="77777777" w:rsidR="001D1446" w:rsidRDefault="001D1446" w:rsidP="00672A49">
      <w:pPr>
        <w:jc w:val="center"/>
        <w:rPr>
          <w:rFonts w:ascii="Times New Roman" w:hAnsi="Times New Roman" w:cs="Times New Roman"/>
          <w:sz w:val="28"/>
          <w:szCs w:val="28"/>
          <w:lang w:val="kk-KZ" w:eastAsia="x-none"/>
        </w:rPr>
      </w:pPr>
    </w:p>
    <w:p w14:paraId="6F39BBD1" w14:textId="77777777" w:rsidR="001D1446" w:rsidRDefault="001D1446" w:rsidP="00672A49">
      <w:pPr>
        <w:jc w:val="center"/>
        <w:rPr>
          <w:rFonts w:ascii="Times New Roman" w:hAnsi="Times New Roman" w:cs="Times New Roman"/>
          <w:sz w:val="28"/>
          <w:szCs w:val="28"/>
          <w:lang w:val="kk-KZ" w:eastAsia="x-none"/>
        </w:rPr>
      </w:pPr>
    </w:p>
    <w:p w14:paraId="14E72E8D" w14:textId="77777777" w:rsidR="001D1446" w:rsidRDefault="001D1446" w:rsidP="00672A49">
      <w:pPr>
        <w:jc w:val="center"/>
        <w:rPr>
          <w:rFonts w:ascii="Times New Roman" w:hAnsi="Times New Roman" w:cs="Times New Roman"/>
          <w:sz w:val="28"/>
          <w:szCs w:val="28"/>
          <w:lang w:val="kk-KZ" w:eastAsia="x-none"/>
        </w:rPr>
      </w:pPr>
    </w:p>
    <w:p w14:paraId="358427BE" w14:textId="4A8591F9" w:rsidR="008E73C7" w:rsidRDefault="008E73C7" w:rsidP="008E73C7">
      <w:pPr>
        <w:jc w:val="center"/>
        <w:rPr>
          <w:rFonts w:ascii="Times New Roman" w:hAnsi="Times New Roman" w:cs="Times New Roman"/>
          <w:b/>
          <w:sz w:val="28"/>
          <w:szCs w:val="28"/>
          <w:lang w:val="kk-KZ" w:eastAsia="x-none"/>
        </w:rPr>
      </w:pPr>
      <w:r w:rsidRPr="00672A49">
        <w:rPr>
          <w:rFonts w:ascii="Times New Roman" w:hAnsi="Times New Roman" w:cs="Times New Roman"/>
          <w:b/>
          <w:sz w:val="28"/>
          <w:szCs w:val="28"/>
          <w:lang w:val="kk-KZ" w:eastAsia="x-none"/>
        </w:rPr>
        <w:lastRenderedPageBreak/>
        <w:t>ҚОСЫМША</w:t>
      </w:r>
      <w:r>
        <w:rPr>
          <w:rFonts w:ascii="Times New Roman" w:hAnsi="Times New Roman" w:cs="Times New Roman"/>
          <w:b/>
          <w:sz w:val="28"/>
          <w:szCs w:val="28"/>
          <w:lang w:val="kk-KZ" w:eastAsia="x-none"/>
        </w:rPr>
        <w:t xml:space="preserve"> К</w:t>
      </w:r>
    </w:p>
    <w:p w14:paraId="3D8D43DE" w14:textId="05342E39" w:rsidR="008E73C7" w:rsidRDefault="008E73C7" w:rsidP="008E73C7">
      <w:pPr>
        <w:jc w:val="center"/>
        <w:rPr>
          <w:rFonts w:ascii="Times New Roman" w:hAnsi="Times New Roman" w:cs="Times New Roman"/>
          <w:b/>
          <w:sz w:val="28"/>
          <w:szCs w:val="28"/>
          <w:lang w:val="kk-KZ" w:eastAsia="x-none"/>
        </w:rPr>
      </w:pPr>
      <w:r>
        <w:rPr>
          <w:rFonts w:ascii="Times New Roman" w:hAnsi="Times New Roman" w:cs="Times New Roman"/>
          <w:b/>
          <w:sz w:val="28"/>
          <w:szCs w:val="28"/>
          <w:lang w:val="kk-KZ" w:eastAsia="x-none"/>
        </w:rPr>
        <w:t>Блум таксономиясына негізделген картографиялық іс-әрекет түрлері</w:t>
      </w:r>
    </w:p>
    <w:p w14:paraId="0632A928" w14:textId="65EF932F" w:rsidR="008E73C7" w:rsidRDefault="00065484" w:rsidP="008E73C7">
      <w:pPr>
        <w:jc w:val="center"/>
        <w:rPr>
          <w:rFonts w:ascii="Times New Roman" w:hAnsi="Times New Roman" w:cs="Times New Roman"/>
          <w:b/>
          <w:sz w:val="28"/>
          <w:szCs w:val="28"/>
          <w:lang w:val="kk-KZ" w:eastAsia="x-none"/>
        </w:rPr>
      </w:pPr>
      <w:r>
        <w:rPr>
          <w:rFonts w:ascii="Times New Roman" w:hAnsi="Times New Roman" w:cs="Times New Roman"/>
          <w:b/>
          <w:noProof/>
          <w:sz w:val="28"/>
          <w:szCs w:val="28"/>
          <w:lang w:val="kk-KZ" w:eastAsia="x-none"/>
        </w:rPr>
        <w:drawing>
          <wp:inline distT="0" distB="0" distL="0" distR="0" wp14:anchorId="02B2E6DE" wp14:editId="335D7107">
            <wp:extent cx="5667375" cy="3571769"/>
            <wp:effectExtent l="0" t="0" r="0" b="0"/>
            <wp:docPr id="210684759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686391" cy="3583754"/>
                    </a:xfrm>
                    <a:prstGeom prst="rect">
                      <a:avLst/>
                    </a:prstGeom>
                    <a:noFill/>
                  </pic:spPr>
                </pic:pic>
              </a:graphicData>
            </a:graphic>
          </wp:inline>
        </w:drawing>
      </w:r>
    </w:p>
    <w:p w14:paraId="7827F6DB" w14:textId="650470BE" w:rsidR="008E73C7" w:rsidRPr="003056B0" w:rsidRDefault="00362C3D" w:rsidP="00672A49">
      <w:pPr>
        <w:jc w:val="center"/>
        <w:rPr>
          <w:rFonts w:ascii="Times New Roman" w:hAnsi="Times New Roman" w:cs="Times New Roman"/>
          <w:sz w:val="28"/>
          <w:szCs w:val="28"/>
          <w:lang w:val="kk-KZ" w:eastAsia="x-none"/>
        </w:rPr>
      </w:pPr>
      <w:r w:rsidRPr="003056B0">
        <w:rPr>
          <w:rFonts w:ascii="Times New Roman" w:hAnsi="Times New Roman" w:cs="Times New Roman"/>
          <w:sz w:val="28"/>
          <w:szCs w:val="28"/>
          <w:lang w:val="kk-KZ" w:eastAsia="x-none"/>
        </w:rPr>
        <w:t>Сурет К</w:t>
      </w:r>
      <w:r w:rsidR="003056B0" w:rsidRPr="003056B0">
        <w:rPr>
          <w:rFonts w:ascii="Times New Roman" w:hAnsi="Times New Roman" w:cs="Times New Roman"/>
          <w:sz w:val="28"/>
          <w:szCs w:val="28"/>
          <w:lang w:val="kk-KZ" w:eastAsia="x-none"/>
        </w:rPr>
        <w:t xml:space="preserve">. 1 </w:t>
      </w:r>
      <w:r w:rsidR="003056B0">
        <w:rPr>
          <w:rFonts w:ascii="Times New Roman" w:hAnsi="Times New Roman" w:cs="Times New Roman"/>
          <w:sz w:val="28"/>
          <w:szCs w:val="28"/>
          <w:lang w:val="kk-KZ" w:eastAsia="x-none"/>
        </w:rPr>
        <w:t>–</w:t>
      </w:r>
      <w:r w:rsidR="003056B0" w:rsidRPr="003056B0">
        <w:rPr>
          <w:rFonts w:ascii="Times New Roman" w:hAnsi="Times New Roman" w:cs="Times New Roman"/>
          <w:sz w:val="28"/>
          <w:szCs w:val="28"/>
          <w:lang w:val="kk-KZ" w:eastAsia="x-none"/>
        </w:rPr>
        <w:t xml:space="preserve"> </w:t>
      </w:r>
      <w:r w:rsidR="003056B0">
        <w:rPr>
          <w:rFonts w:ascii="Times New Roman" w:hAnsi="Times New Roman" w:cs="Times New Roman"/>
          <w:sz w:val="28"/>
          <w:szCs w:val="28"/>
          <w:lang w:val="kk-KZ" w:eastAsia="x-none"/>
        </w:rPr>
        <w:t>Картографиялық іс-әрекеттің танымдық деңгейлері</w:t>
      </w:r>
    </w:p>
    <w:p w14:paraId="297A0186" w14:textId="77777777" w:rsidR="008E73C7" w:rsidRDefault="008E73C7" w:rsidP="00672A49">
      <w:pPr>
        <w:jc w:val="center"/>
        <w:rPr>
          <w:rFonts w:ascii="Times New Roman" w:hAnsi="Times New Roman" w:cs="Times New Roman"/>
          <w:b/>
          <w:bCs/>
          <w:sz w:val="28"/>
          <w:szCs w:val="28"/>
          <w:lang w:val="kk-KZ" w:eastAsia="x-none"/>
        </w:rPr>
      </w:pPr>
    </w:p>
    <w:p w14:paraId="3807CC20" w14:textId="77777777" w:rsidR="008E73C7" w:rsidRDefault="008E73C7" w:rsidP="00672A49">
      <w:pPr>
        <w:jc w:val="center"/>
        <w:rPr>
          <w:rFonts w:ascii="Times New Roman" w:hAnsi="Times New Roman" w:cs="Times New Roman"/>
          <w:b/>
          <w:bCs/>
          <w:sz w:val="28"/>
          <w:szCs w:val="28"/>
          <w:lang w:val="kk-KZ" w:eastAsia="x-none"/>
        </w:rPr>
      </w:pPr>
    </w:p>
    <w:p w14:paraId="7FC1466E" w14:textId="77777777" w:rsidR="008E73C7" w:rsidRDefault="008E73C7" w:rsidP="00672A49">
      <w:pPr>
        <w:jc w:val="center"/>
        <w:rPr>
          <w:rFonts w:ascii="Times New Roman" w:hAnsi="Times New Roman" w:cs="Times New Roman"/>
          <w:b/>
          <w:bCs/>
          <w:sz w:val="28"/>
          <w:szCs w:val="28"/>
          <w:lang w:val="kk-KZ" w:eastAsia="x-none"/>
        </w:rPr>
      </w:pPr>
    </w:p>
    <w:p w14:paraId="0CB954F0" w14:textId="77777777" w:rsidR="008E73C7" w:rsidRDefault="008E73C7" w:rsidP="00672A49">
      <w:pPr>
        <w:jc w:val="center"/>
        <w:rPr>
          <w:rFonts w:ascii="Times New Roman" w:hAnsi="Times New Roman" w:cs="Times New Roman"/>
          <w:b/>
          <w:bCs/>
          <w:sz w:val="28"/>
          <w:szCs w:val="28"/>
          <w:lang w:val="kk-KZ" w:eastAsia="x-none"/>
        </w:rPr>
      </w:pPr>
    </w:p>
    <w:p w14:paraId="347F7FEF" w14:textId="77777777" w:rsidR="008E73C7" w:rsidRDefault="008E73C7" w:rsidP="00672A49">
      <w:pPr>
        <w:jc w:val="center"/>
        <w:rPr>
          <w:rFonts w:ascii="Times New Roman" w:hAnsi="Times New Roman" w:cs="Times New Roman"/>
          <w:b/>
          <w:bCs/>
          <w:sz w:val="28"/>
          <w:szCs w:val="28"/>
          <w:lang w:val="kk-KZ" w:eastAsia="x-none"/>
        </w:rPr>
      </w:pPr>
    </w:p>
    <w:p w14:paraId="4FE21970" w14:textId="77777777" w:rsidR="008E73C7" w:rsidRDefault="008E73C7" w:rsidP="00672A49">
      <w:pPr>
        <w:jc w:val="center"/>
        <w:rPr>
          <w:rFonts w:ascii="Times New Roman" w:hAnsi="Times New Roman" w:cs="Times New Roman"/>
          <w:b/>
          <w:bCs/>
          <w:sz w:val="28"/>
          <w:szCs w:val="28"/>
          <w:lang w:val="kk-KZ" w:eastAsia="x-none"/>
        </w:rPr>
      </w:pPr>
    </w:p>
    <w:p w14:paraId="2619B128" w14:textId="77777777" w:rsidR="008E73C7" w:rsidRDefault="008E73C7" w:rsidP="00672A49">
      <w:pPr>
        <w:jc w:val="center"/>
        <w:rPr>
          <w:rFonts w:ascii="Times New Roman" w:hAnsi="Times New Roman" w:cs="Times New Roman"/>
          <w:b/>
          <w:bCs/>
          <w:sz w:val="28"/>
          <w:szCs w:val="28"/>
          <w:lang w:val="kk-KZ" w:eastAsia="x-none"/>
        </w:rPr>
      </w:pPr>
    </w:p>
    <w:p w14:paraId="2CE26A70" w14:textId="77777777" w:rsidR="008E73C7" w:rsidRDefault="008E73C7" w:rsidP="00672A49">
      <w:pPr>
        <w:jc w:val="center"/>
        <w:rPr>
          <w:rFonts w:ascii="Times New Roman" w:hAnsi="Times New Roman" w:cs="Times New Roman"/>
          <w:b/>
          <w:bCs/>
          <w:sz w:val="28"/>
          <w:szCs w:val="28"/>
          <w:lang w:val="kk-KZ" w:eastAsia="x-none"/>
        </w:rPr>
      </w:pPr>
    </w:p>
    <w:p w14:paraId="5323ECD0" w14:textId="77777777" w:rsidR="008E73C7" w:rsidRDefault="008E73C7" w:rsidP="00672A49">
      <w:pPr>
        <w:jc w:val="center"/>
        <w:rPr>
          <w:rFonts w:ascii="Times New Roman" w:hAnsi="Times New Roman" w:cs="Times New Roman"/>
          <w:b/>
          <w:bCs/>
          <w:sz w:val="28"/>
          <w:szCs w:val="28"/>
          <w:lang w:val="kk-KZ" w:eastAsia="x-none"/>
        </w:rPr>
      </w:pPr>
    </w:p>
    <w:p w14:paraId="66D79517" w14:textId="77777777" w:rsidR="008E73C7" w:rsidRDefault="008E73C7" w:rsidP="00672A49">
      <w:pPr>
        <w:jc w:val="center"/>
        <w:rPr>
          <w:rFonts w:ascii="Times New Roman" w:hAnsi="Times New Roman" w:cs="Times New Roman"/>
          <w:b/>
          <w:bCs/>
          <w:sz w:val="28"/>
          <w:szCs w:val="28"/>
          <w:lang w:val="kk-KZ" w:eastAsia="x-none"/>
        </w:rPr>
      </w:pPr>
    </w:p>
    <w:p w14:paraId="73EDCAE3" w14:textId="77777777" w:rsidR="008E73C7" w:rsidRDefault="008E73C7" w:rsidP="00672A49">
      <w:pPr>
        <w:jc w:val="center"/>
        <w:rPr>
          <w:rFonts w:ascii="Times New Roman" w:hAnsi="Times New Roman" w:cs="Times New Roman"/>
          <w:b/>
          <w:bCs/>
          <w:sz w:val="28"/>
          <w:szCs w:val="28"/>
          <w:lang w:val="kk-KZ" w:eastAsia="x-none"/>
        </w:rPr>
      </w:pPr>
    </w:p>
    <w:p w14:paraId="3CFC5EA6" w14:textId="77777777" w:rsidR="008E73C7" w:rsidRDefault="008E73C7" w:rsidP="00672A49">
      <w:pPr>
        <w:jc w:val="center"/>
        <w:rPr>
          <w:rFonts w:ascii="Times New Roman" w:hAnsi="Times New Roman" w:cs="Times New Roman"/>
          <w:b/>
          <w:bCs/>
          <w:sz w:val="28"/>
          <w:szCs w:val="28"/>
          <w:lang w:val="kk-KZ" w:eastAsia="x-none"/>
        </w:rPr>
      </w:pPr>
    </w:p>
    <w:p w14:paraId="656AAE92" w14:textId="77777777" w:rsidR="008E73C7" w:rsidRDefault="008E73C7" w:rsidP="00672A49">
      <w:pPr>
        <w:jc w:val="center"/>
        <w:rPr>
          <w:rFonts w:ascii="Times New Roman" w:hAnsi="Times New Roman" w:cs="Times New Roman"/>
          <w:b/>
          <w:bCs/>
          <w:sz w:val="28"/>
          <w:szCs w:val="28"/>
          <w:lang w:val="kk-KZ" w:eastAsia="x-none"/>
        </w:rPr>
      </w:pPr>
    </w:p>
    <w:p w14:paraId="567238F3" w14:textId="77777777" w:rsidR="008E73C7" w:rsidRDefault="008E73C7" w:rsidP="00672A49">
      <w:pPr>
        <w:jc w:val="center"/>
        <w:rPr>
          <w:rFonts w:ascii="Times New Roman" w:hAnsi="Times New Roman" w:cs="Times New Roman"/>
          <w:b/>
          <w:bCs/>
          <w:sz w:val="28"/>
          <w:szCs w:val="28"/>
          <w:lang w:val="kk-KZ" w:eastAsia="x-none"/>
        </w:rPr>
      </w:pPr>
    </w:p>
    <w:p w14:paraId="5E5EA972" w14:textId="16075BE7" w:rsidR="00F9248E" w:rsidRPr="00F9248E" w:rsidRDefault="00065484" w:rsidP="00672A49">
      <w:pPr>
        <w:jc w:val="center"/>
        <w:rPr>
          <w:rFonts w:ascii="Times New Roman" w:hAnsi="Times New Roman" w:cs="Times New Roman"/>
          <w:b/>
          <w:bCs/>
          <w:sz w:val="28"/>
          <w:szCs w:val="28"/>
          <w:lang w:val="kk-KZ" w:eastAsia="x-none"/>
        </w:rPr>
      </w:pPr>
      <w:r>
        <w:rPr>
          <w:rFonts w:ascii="Times New Roman" w:hAnsi="Times New Roman" w:cs="Times New Roman"/>
          <w:b/>
          <w:bCs/>
          <w:sz w:val="28"/>
          <w:szCs w:val="28"/>
          <w:lang w:val="kk-KZ" w:eastAsia="x-none"/>
        </w:rPr>
        <w:lastRenderedPageBreak/>
        <w:t>Қ</w:t>
      </w:r>
      <w:r w:rsidR="00F9248E" w:rsidRPr="00F9248E">
        <w:rPr>
          <w:rFonts w:ascii="Times New Roman" w:hAnsi="Times New Roman" w:cs="Times New Roman"/>
          <w:b/>
          <w:bCs/>
          <w:sz w:val="28"/>
          <w:szCs w:val="28"/>
          <w:lang w:val="kk-KZ" w:eastAsia="x-none"/>
        </w:rPr>
        <w:t>ОСЫМША</w:t>
      </w:r>
      <w:r w:rsidR="001D1446">
        <w:rPr>
          <w:rFonts w:ascii="Times New Roman" w:hAnsi="Times New Roman" w:cs="Times New Roman"/>
          <w:b/>
          <w:bCs/>
          <w:sz w:val="28"/>
          <w:szCs w:val="28"/>
          <w:lang w:val="kk-KZ" w:eastAsia="x-none"/>
        </w:rPr>
        <w:t xml:space="preserve"> </w:t>
      </w:r>
      <w:r w:rsidR="00616751">
        <w:rPr>
          <w:rFonts w:ascii="Times New Roman" w:hAnsi="Times New Roman" w:cs="Times New Roman"/>
          <w:b/>
          <w:bCs/>
          <w:sz w:val="28"/>
          <w:szCs w:val="28"/>
          <w:lang w:val="kk-KZ" w:eastAsia="x-none"/>
        </w:rPr>
        <w:t>Қ</w:t>
      </w:r>
    </w:p>
    <w:p w14:paraId="78FB75B6" w14:textId="2A4EADFB" w:rsidR="003079E1" w:rsidRDefault="0051326A" w:rsidP="0051326A">
      <w:pPr>
        <w:jc w:val="center"/>
        <w:rPr>
          <w:rFonts w:ascii="Times New Roman" w:hAnsi="Times New Roman" w:cs="Times New Roman"/>
          <w:sz w:val="28"/>
          <w:szCs w:val="28"/>
          <w:lang w:val="kk-KZ" w:eastAsia="x-none"/>
        </w:rPr>
      </w:pPr>
      <w:r>
        <w:rPr>
          <w:rFonts w:ascii="Times New Roman" w:hAnsi="Times New Roman" w:cs="Times New Roman"/>
          <w:sz w:val="28"/>
          <w:szCs w:val="28"/>
          <w:lang w:val="kk-KZ" w:eastAsia="x-none"/>
        </w:rPr>
        <w:t>Білім алушылармен орындалған жұмыстар тізбесі</w:t>
      </w:r>
    </w:p>
    <w:p w14:paraId="64A4678B" w14:textId="078C0FE2" w:rsidR="00613BFE" w:rsidRDefault="0015224B" w:rsidP="0051326A">
      <w:pPr>
        <w:jc w:val="center"/>
        <w:rPr>
          <w:rFonts w:ascii="Times New Roman" w:hAnsi="Times New Roman" w:cs="Times New Roman"/>
          <w:sz w:val="28"/>
          <w:szCs w:val="28"/>
          <w:lang w:val="kk-KZ" w:eastAsia="x-none"/>
        </w:rPr>
      </w:pPr>
      <w:r>
        <w:rPr>
          <w:noProof/>
          <w:lang w:eastAsia="ru-RU"/>
        </w:rPr>
        <w:drawing>
          <wp:inline distT="0" distB="0" distL="0" distR="0" wp14:anchorId="2349F944" wp14:editId="0F32F85B">
            <wp:extent cx="6120130" cy="7279005"/>
            <wp:effectExtent l="0" t="0" r="0" b="0"/>
            <wp:docPr id="1029230672" name="Рисунок 12" descr="Изображение выглядит как текст, карта, снимок экрана,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30672" name="Рисунок 12" descr="Изображение выглядит как текст, карта, снимок экрана, атлас&#10;&#10;Содержимое, созданное искусственным интеллектом, может быть неверным."/>
                    <pic:cNvPicPr>
                      <a:picLocks noChangeAspect="1" noChangeArrowheads="1"/>
                    </pic:cNvPicPr>
                  </pic:nvPicPr>
                  <pic:blipFill rotWithShape="1">
                    <a:blip r:embed="rId354" cstate="print">
                      <a:extLst>
                        <a:ext uri="{28A0092B-C50C-407E-A947-70E740481C1C}">
                          <a14:useLocalDpi xmlns:a14="http://schemas.microsoft.com/office/drawing/2010/main" val="0"/>
                        </a:ext>
                      </a:extLst>
                    </a:blip>
                    <a:srcRect t="13474"/>
                    <a:stretch>
                      <a:fillRect/>
                    </a:stretch>
                  </pic:blipFill>
                  <pic:spPr bwMode="auto">
                    <a:xfrm>
                      <a:off x="0" y="0"/>
                      <a:ext cx="6120130" cy="7279005"/>
                    </a:xfrm>
                    <a:prstGeom prst="rect">
                      <a:avLst/>
                    </a:prstGeom>
                    <a:noFill/>
                    <a:ln>
                      <a:noFill/>
                    </a:ln>
                    <a:extLst>
                      <a:ext uri="{53640926-AAD7-44D8-BBD7-CCE9431645EC}">
                        <a14:shadowObscured xmlns:a14="http://schemas.microsoft.com/office/drawing/2010/main"/>
                      </a:ext>
                    </a:extLst>
                  </pic:spPr>
                </pic:pic>
              </a:graphicData>
            </a:graphic>
          </wp:inline>
        </w:drawing>
      </w:r>
    </w:p>
    <w:p w14:paraId="3BBABAC7" w14:textId="6E1A4D78" w:rsidR="00363362" w:rsidRDefault="001D1446" w:rsidP="0051326A">
      <w:pPr>
        <w:jc w:val="center"/>
        <w:rPr>
          <w:rFonts w:ascii="Times New Roman" w:hAnsi="Times New Roman" w:cs="Times New Roman"/>
          <w:sz w:val="28"/>
          <w:szCs w:val="28"/>
          <w:lang w:val="kk-KZ" w:eastAsia="x-none"/>
        </w:rPr>
      </w:pPr>
      <w:r>
        <w:rPr>
          <w:rFonts w:ascii="Times New Roman" w:hAnsi="Times New Roman" w:cs="Times New Roman"/>
          <w:sz w:val="28"/>
          <w:szCs w:val="28"/>
          <w:lang w:val="kk-KZ" w:eastAsia="x-none"/>
        </w:rPr>
        <w:t xml:space="preserve">Сурет </w:t>
      </w:r>
      <w:r w:rsidR="00616751">
        <w:rPr>
          <w:rFonts w:ascii="Times New Roman" w:hAnsi="Times New Roman" w:cs="Times New Roman"/>
          <w:sz w:val="28"/>
          <w:szCs w:val="28"/>
          <w:lang w:val="kk-KZ" w:eastAsia="x-none"/>
        </w:rPr>
        <w:t>Қ</w:t>
      </w:r>
      <w:r>
        <w:rPr>
          <w:rFonts w:ascii="Times New Roman" w:hAnsi="Times New Roman" w:cs="Times New Roman"/>
          <w:sz w:val="28"/>
          <w:szCs w:val="28"/>
          <w:lang w:val="kk-KZ" w:eastAsia="x-none"/>
        </w:rPr>
        <w:t>. 1 – Африка аймағының саяси картасы</w:t>
      </w:r>
    </w:p>
    <w:p w14:paraId="54FFFBEC" w14:textId="1C8AE9CA" w:rsidR="00363362" w:rsidRDefault="00363362" w:rsidP="0051326A">
      <w:pPr>
        <w:jc w:val="center"/>
        <w:rPr>
          <w:rFonts w:ascii="Times New Roman" w:hAnsi="Times New Roman" w:cs="Times New Roman"/>
          <w:sz w:val="28"/>
          <w:szCs w:val="28"/>
          <w:lang w:val="kk-KZ" w:eastAsia="x-none"/>
        </w:rPr>
      </w:pPr>
    </w:p>
    <w:p w14:paraId="6756F39B" w14:textId="77777777" w:rsidR="001D1446" w:rsidRDefault="001D1446" w:rsidP="0051326A">
      <w:pPr>
        <w:jc w:val="center"/>
        <w:rPr>
          <w:rFonts w:ascii="Times New Roman" w:hAnsi="Times New Roman" w:cs="Times New Roman"/>
          <w:sz w:val="28"/>
          <w:szCs w:val="28"/>
          <w:lang w:val="kk-KZ" w:eastAsia="x-none"/>
        </w:rPr>
      </w:pPr>
    </w:p>
    <w:p w14:paraId="0DCC6890" w14:textId="5FE31FC8"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lastRenderedPageBreak/>
        <w:t xml:space="preserve">ҚОСЫМША </w:t>
      </w:r>
      <w:r w:rsidR="00616751">
        <w:rPr>
          <w:rFonts w:ascii="Times New Roman" w:hAnsi="Times New Roman" w:cs="Times New Roman"/>
          <w:b/>
          <w:sz w:val="28"/>
          <w:szCs w:val="28"/>
          <w:lang w:val="kk-KZ" w:eastAsia="x-none"/>
        </w:rPr>
        <w:t>Қ</w:t>
      </w:r>
    </w:p>
    <w:p w14:paraId="48D621BD" w14:textId="162928CC"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t>Білім алушылармен орындалған жұмыстар тізбесі</w:t>
      </w:r>
    </w:p>
    <w:p w14:paraId="300349CF" w14:textId="72BB8FB3" w:rsidR="00041783" w:rsidRDefault="002B5DA6" w:rsidP="0051326A">
      <w:pPr>
        <w:jc w:val="center"/>
        <w:rPr>
          <w:rFonts w:ascii="Times New Roman" w:hAnsi="Times New Roman" w:cs="Times New Roman"/>
          <w:sz w:val="28"/>
          <w:szCs w:val="28"/>
          <w:lang w:val="kk-KZ" w:eastAsia="x-none"/>
        </w:rPr>
      </w:pPr>
      <w:r>
        <w:rPr>
          <w:noProof/>
          <w:lang w:eastAsia="ru-RU"/>
        </w:rPr>
        <w:drawing>
          <wp:inline distT="0" distB="0" distL="0" distR="0" wp14:anchorId="05635D13" wp14:editId="04786980">
            <wp:extent cx="5478921" cy="7531100"/>
            <wp:effectExtent l="0" t="0" r="7620" b="0"/>
            <wp:docPr id="91684077" name="Рисунок 13" descr="Изображение выглядит как текст, карт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84077" name="Рисунок 13" descr="Изображение выглядит как текст, карта, снимок экрана&#10;&#10;Содержимое, созданное искусственным интеллектом, может быть неверным."/>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5479624" cy="7532066"/>
                    </a:xfrm>
                    <a:prstGeom prst="rect">
                      <a:avLst/>
                    </a:prstGeom>
                    <a:noFill/>
                    <a:ln>
                      <a:noFill/>
                    </a:ln>
                  </pic:spPr>
                </pic:pic>
              </a:graphicData>
            </a:graphic>
          </wp:inline>
        </w:drawing>
      </w:r>
    </w:p>
    <w:p w14:paraId="2C50EFAC" w14:textId="706C0B24" w:rsidR="001D1446" w:rsidRDefault="001D1446" w:rsidP="001D1446">
      <w:pPr>
        <w:jc w:val="center"/>
        <w:rPr>
          <w:rFonts w:ascii="Times New Roman" w:hAnsi="Times New Roman" w:cs="Times New Roman"/>
          <w:sz w:val="28"/>
          <w:szCs w:val="28"/>
          <w:lang w:val="kk-KZ" w:eastAsia="x-none"/>
        </w:rPr>
      </w:pPr>
      <w:r>
        <w:rPr>
          <w:rFonts w:ascii="Times New Roman" w:hAnsi="Times New Roman" w:cs="Times New Roman"/>
          <w:sz w:val="28"/>
          <w:szCs w:val="28"/>
          <w:lang w:val="kk-KZ" w:eastAsia="x-none"/>
        </w:rPr>
        <w:t xml:space="preserve">Сурет </w:t>
      </w:r>
      <w:r w:rsidR="00616751">
        <w:rPr>
          <w:rFonts w:ascii="Times New Roman" w:hAnsi="Times New Roman" w:cs="Times New Roman"/>
          <w:sz w:val="28"/>
          <w:szCs w:val="28"/>
          <w:lang w:val="kk-KZ" w:eastAsia="x-none"/>
        </w:rPr>
        <w:t>Қ</w:t>
      </w:r>
      <w:r>
        <w:rPr>
          <w:rFonts w:ascii="Times New Roman" w:hAnsi="Times New Roman" w:cs="Times New Roman"/>
          <w:sz w:val="28"/>
          <w:szCs w:val="28"/>
          <w:lang w:val="kk-KZ" w:eastAsia="x-none"/>
        </w:rPr>
        <w:t>. 2 – Көктөбе демалыс аймағының картасы</w:t>
      </w:r>
    </w:p>
    <w:p w14:paraId="1A5649DF" w14:textId="77777777" w:rsidR="002B5DA6" w:rsidRDefault="002B5DA6" w:rsidP="0051326A">
      <w:pPr>
        <w:jc w:val="center"/>
        <w:rPr>
          <w:rFonts w:ascii="Times New Roman" w:hAnsi="Times New Roman" w:cs="Times New Roman"/>
          <w:sz w:val="28"/>
          <w:szCs w:val="28"/>
          <w:lang w:val="kk-KZ" w:eastAsia="x-none"/>
        </w:rPr>
      </w:pPr>
    </w:p>
    <w:p w14:paraId="0C44D582" w14:textId="77777777" w:rsidR="008A2307" w:rsidRDefault="008A2307" w:rsidP="0051326A">
      <w:pPr>
        <w:jc w:val="center"/>
        <w:rPr>
          <w:rFonts w:ascii="Times New Roman" w:hAnsi="Times New Roman" w:cs="Times New Roman"/>
          <w:sz w:val="28"/>
          <w:szCs w:val="28"/>
          <w:lang w:val="kk-KZ" w:eastAsia="x-none"/>
        </w:rPr>
      </w:pPr>
    </w:p>
    <w:p w14:paraId="1A741284" w14:textId="679B8837"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lastRenderedPageBreak/>
        <w:t xml:space="preserve">ҚОСЫМША </w:t>
      </w:r>
      <w:r w:rsidR="00616751">
        <w:rPr>
          <w:rFonts w:ascii="Times New Roman" w:hAnsi="Times New Roman" w:cs="Times New Roman"/>
          <w:b/>
          <w:sz w:val="28"/>
          <w:szCs w:val="28"/>
          <w:lang w:val="kk-KZ" w:eastAsia="x-none"/>
        </w:rPr>
        <w:t>Қ</w:t>
      </w:r>
    </w:p>
    <w:p w14:paraId="71F72293" w14:textId="77777777"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t>Білім алушылармен орындалған жұмыстар тізбесі</w:t>
      </w:r>
    </w:p>
    <w:p w14:paraId="5A2715AB" w14:textId="7E535929" w:rsidR="002B5DA6" w:rsidRDefault="002B5DA6" w:rsidP="0051326A">
      <w:pPr>
        <w:jc w:val="center"/>
        <w:rPr>
          <w:rFonts w:ascii="Times New Roman" w:hAnsi="Times New Roman" w:cs="Times New Roman"/>
          <w:sz w:val="28"/>
          <w:szCs w:val="28"/>
          <w:lang w:val="kk-KZ" w:eastAsia="x-none"/>
        </w:rPr>
      </w:pPr>
      <w:r>
        <w:rPr>
          <w:noProof/>
          <w:lang w:eastAsia="ru-RU"/>
        </w:rPr>
        <w:drawing>
          <wp:inline distT="0" distB="0" distL="0" distR="0" wp14:anchorId="36E1D6F1" wp14:editId="05C09E10">
            <wp:extent cx="6120130" cy="7764145"/>
            <wp:effectExtent l="0" t="0" r="0" b="8255"/>
            <wp:docPr id="598026016" name="Рисунок 14" descr="Изображение выглядит как текст, карт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26016" name="Рисунок 14" descr="Изображение выглядит как текст, карта&#10;&#10;Содержимое, созданное искусственным интеллектом, может быть неверным."/>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6120130" cy="7764145"/>
                    </a:xfrm>
                    <a:prstGeom prst="rect">
                      <a:avLst/>
                    </a:prstGeom>
                    <a:noFill/>
                    <a:ln>
                      <a:noFill/>
                    </a:ln>
                  </pic:spPr>
                </pic:pic>
              </a:graphicData>
            </a:graphic>
          </wp:inline>
        </w:drawing>
      </w:r>
    </w:p>
    <w:p w14:paraId="439CAC15" w14:textId="39E1D4A6" w:rsidR="001D1446" w:rsidRDefault="001D1446" w:rsidP="001D1446">
      <w:pPr>
        <w:jc w:val="center"/>
        <w:rPr>
          <w:rFonts w:ascii="Times New Roman" w:hAnsi="Times New Roman" w:cs="Times New Roman"/>
          <w:sz w:val="28"/>
          <w:szCs w:val="28"/>
          <w:lang w:val="kk-KZ" w:eastAsia="x-none"/>
        </w:rPr>
      </w:pPr>
      <w:r>
        <w:rPr>
          <w:rFonts w:ascii="Times New Roman" w:hAnsi="Times New Roman" w:cs="Times New Roman"/>
          <w:sz w:val="28"/>
          <w:szCs w:val="28"/>
          <w:lang w:val="kk-KZ" w:eastAsia="x-none"/>
        </w:rPr>
        <w:t xml:space="preserve">Сурет </w:t>
      </w:r>
      <w:r w:rsidR="00616751">
        <w:rPr>
          <w:rFonts w:ascii="Times New Roman" w:hAnsi="Times New Roman" w:cs="Times New Roman"/>
          <w:sz w:val="28"/>
          <w:szCs w:val="28"/>
          <w:lang w:val="kk-KZ" w:eastAsia="x-none"/>
        </w:rPr>
        <w:t>Қ</w:t>
      </w:r>
      <w:r>
        <w:rPr>
          <w:rFonts w:ascii="Times New Roman" w:hAnsi="Times New Roman" w:cs="Times New Roman"/>
          <w:sz w:val="28"/>
          <w:szCs w:val="28"/>
          <w:lang w:val="kk-KZ" w:eastAsia="x-none"/>
        </w:rPr>
        <w:t>. 3 – Канаданың әкімшілік картасы</w:t>
      </w:r>
    </w:p>
    <w:p w14:paraId="7BCF32D7" w14:textId="77777777" w:rsidR="002B5DA6" w:rsidRDefault="002B5DA6" w:rsidP="0051326A">
      <w:pPr>
        <w:jc w:val="center"/>
        <w:rPr>
          <w:rFonts w:ascii="Times New Roman" w:hAnsi="Times New Roman" w:cs="Times New Roman"/>
          <w:sz w:val="28"/>
          <w:szCs w:val="28"/>
          <w:lang w:val="kk-KZ" w:eastAsia="x-none"/>
        </w:rPr>
      </w:pPr>
    </w:p>
    <w:p w14:paraId="2C82619E" w14:textId="77777777" w:rsidR="002B5DA6" w:rsidRDefault="002B5DA6" w:rsidP="0051326A">
      <w:pPr>
        <w:jc w:val="center"/>
        <w:rPr>
          <w:rFonts w:ascii="Times New Roman" w:hAnsi="Times New Roman" w:cs="Times New Roman"/>
          <w:sz w:val="28"/>
          <w:szCs w:val="28"/>
          <w:lang w:val="kk-KZ" w:eastAsia="x-none"/>
        </w:rPr>
      </w:pPr>
    </w:p>
    <w:p w14:paraId="086C7B71" w14:textId="6805B0D2"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lastRenderedPageBreak/>
        <w:t xml:space="preserve">ҚОСЫМША </w:t>
      </w:r>
      <w:r w:rsidR="00616751">
        <w:rPr>
          <w:rFonts w:ascii="Times New Roman" w:hAnsi="Times New Roman" w:cs="Times New Roman"/>
          <w:b/>
          <w:sz w:val="28"/>
          <w:szCs w:val="28"/>
          <w:lang w:val="kk-KZ" w:eastAsia="x-none"/>
        </w:rPr>
        <w:t>Қ</w:t>
      </w:r>
    </w:p>
    <w:p w14:paraId="44C84025" w14:textId="77777777"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t>Білім алушылармен орындалған жұмыстар тізбесі</w:t>
      </w:r>
    </w:p>
    <w:p w14:paraId="7858F99A" w14:textId="77777777" w:rsidR="001D1446" w:rsidRDefault="001D1446" w:rsidP="0051326A">
      <w:pPr>
        <w:jc w:val="center"/>
        <w:rPr>
          <w:rFonts w:ascii="Times New Roman" w:hAnsi="Times New Roman" w:cs="Times New Roman"/>
          <w:sz w:val="28"/>
          <w:szCs w:val="28"/>
          <w:lang w:val="kk-KZ" w:eastAsia="x-none"/>
        </w:rPr>
      </w:pPr>
    </w:p>
    <w:p w14:paraId="022E7F3B" w14:textId="5E4E2851" w:rsidR="002B5DA6" w:rsidRDefault="004F6201" w:rsidP="0051326A">
      <w:pPr>
        <w:jc w:val="center"/>
        <w:rPr>
          <w:rFonts w:ascii="Times New Roman" w:hAnsi="Times New Roman" w:cs="Times New Roman"/>
          <w:sz w:val="28"/>
          <w:szCs w:val="28"/>
          <w:lang w:val="kk-KZ" w:eastAsia="x-none"/>
        </w:rPr>
      </w:pPr>
      <w:r>
        <w:rPr>
          <w:noProof/>
          <w:lang w:eastAsia="ru-RU"/>
        </w:rPr>
        <w:drawing>
          <wp:inline distT="0" distB="0" distL="0" distR="0" wp14:anchorId="19140FC9" wp14:editId="4E6AF57F">
            <wp:extent cx="5505715" cy="7567930"/>
            <wp:effectExtent l="0" t="0" r="0" b="0"/>
            <wp:docPr id="1925372338" name="Рисунок 22" descr="Изображение выглядит как текст, карта,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72338" name="Рисунок 22" descr="Изображение выглядит как текст, карта, атлас&#10;&#10;Содержимое, созданное искусственным интеллектом, может быть неверным."/>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5507041" cy="7569753"/>
                    </a:xfrm>
                    <a:prstGeom prst="rect">
                      <a:avLst/>
                    </a:prstGeom>
                    <a:noFill/>
                    <a:ln>
                      <a:noFill/>
                    </a:ln>
                  </pic:spPr>
                </pic:pic>
              </a:graphicData>
            </a:graphic>
          </wp:inline>
        </w:drawing>
      </w:r>
    </w:p>
    <w:p w14:paraId="1B0D1109" w14:textId="3FE6A4D4" w:rsidR="004F6201" w:rsidRDefault="001D1446" w:rsidP="0051326A">
      <w:pPr>
        <w:jc w:val="center"/>
        <w:rPr>
          <w:rFonts w:ascii="Times New Roman" w:hAnsi="Times New Roman" w:cs="Times New Roman"/>
          <w:sz w:val="28"/>
          <w:szCs w:val="28"/>
          <w:lang w:val="kk-KZ" w:eastAsia="x-none"/>
        </w:rPr>
      </w:pPr>
      <w:r>
        <w:rPr>
          <w:rFonts w:ascii="Times New Roman" w:hAnsi="Times New Roman" w:cs="Times New Roman"/>
          <w:sz w:val="28"/>
          <w:szCs w:val="28"/>
          <w:lang w:val="kk-KZ" w:eastAsia="x-none"/>
        </w:rPr>
        <w:t xml:space="preserve">Сурет </w:t>
      </w:r>
      <w:r w:rsidR="00616751">
        <w:rPr>
          <w:rFonts w:ascii="Times New Roman" w:hAnsi="Times New Roman" w:cs="Times New Roman"/>
          <w:sz w:val="28"/>
          <w:szCs w:val="28"/>
          <w:lang w:val="kk-KZ" w:eastAsia="x-none"/>
        </w:rPr>
        <w:t>Қ</w:t>
      </w:r>
      <w:r>
        <w:rPr>
          <w:rFonts w:ascii="Times New Roman" w:hAnsi="Times New Roman" w:cs="Times New Roman"/>
          <w:sz w:val="28"/>
          <w:szCs w:val="28"/>
          <w:lang w:val="kk-KZ" w:eastAsia="x-none"/>
        </w:rPr>
        <w:t>. 4</w:t>
      </w:r>
      <w:r w:rsidRPr="001D1446">
        <w:rPr>
          <w:rFonts w:ascii="Times New Roman" w:hAnsi="Times New Roman" w:cs="Times New Roman"/>
          <w:sz w:val="28"/>
          <w:szCs w:val="28"/>
          <w:lang w:val="kk-KZ" w:eastAsia="x-none"/>
        </w:rPr>
        <w:t xml:space="preserve"> – </w:t>
      </w:r>
      <w:r>
        <w:rPr>
          <w:rFonts w:ascii="Times New Roman" w:hAnsi="Times New Roman" w:cs="Times New Roman"/>
          <w:sz w:val="28"/>
          <w:szCs w:val="28"/>
          <w:lang w:val="kk-KZ" w:eastAsia="x-none"/>
        </w:rPr>
        <w:t>Еуропа елдері</w:t>
      </w:r>
      <w:r w:rsidRPr="001D1446">
        <w:rPr>
          <w:rFonts w:ascii="Times New Roman" w:hAnsi="Times New Roman" w:cs="Times New Roman"/>
          <w:sz w:val="28"/>
          <w:szCs w:val="28"/>
          <w:lang w:val="kk-KZ" w:eastAsia="x-none"/>
        </w:rPr>
        <w:t xml:space="preserve"> картасы</w:t>
      </w:r>
    </w:p>
    <w:p w14:paraId="1ECC3083" w14:textId="77777777" w:rsidR="001D1446" w:rsidRDefault="001D1446" w:rsidP="0051326A">
      <w:pPr>
        <w:jc w:val="center"/>
        <w:rPr>
          <w:rFonts w:ascii="Times New Roman" w:hAnsi="Times New Roman" w:cs="Times New Roman"/>
          <w:sz w:val="28"/>
          <w:szCs w:val="28"/>
          <w:lang w:val="kk-KZ" w:eastAsia="x-none"/>
        </w:rPr>
      </w:pPr>
    </w:p>
    <w:p w14:paraId="1A6DE3CA" w14:textId="6B18752C"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lastRenderedPageBreak/>
        <w:t xml:space="preserve">ҚОСЫМША </w:t>
      </w:r>
      <w:r w:rsidR="00616751">
        <w:rPr>
          <w:rFonts w:ascii="Times New Roman" w:hAnsi="Times New Roman" w:cs="Times New Roman"/>
          <w:b/>
          <w:sz w:val="28"/>
          <w:szCs w:val="28"/>
          <w:lang w:val="kk-KZ" w:eastAsia="x-none"/>
        </w:rPr>
        <w:t>Қ</w:t>
      </w:r>
    </w:p>
    <w:p w14:paraId="04C879D4" w14:textId="77777777"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t>Білім алушылармен орындалған жұмыстар тізбесі</w:t>
      </w:r>
    </w:p>
    <w:p w14:paraId="180058DF" w14:textId="77777777" w:rsidR="004F6201" w:rsidRDefault="004F6201" w:rsidP="0051326A">
      <w:pPr>
        <w:jc w:val="center"/>
        <w:rPr>
          <w:rFonts w:ascii="Times New Roman" w:hAnsi="Times New Roman" w:cs="Times New Roman"/>
          <w:sz w:val="28"/>
          <w:szCs w:val="28"/>
          <w:lang w:val="kk-KZ" w:eastAsia="x-none"/>
        </w:rPr>
      </w:pPr>
    </w:p>
    <w:p w14:paraId="14BF8904" w14:textId="6F820E12" w:rsidR="004F6201" w:rsidRDefault="004F6201" w:rsidP="0051326A">
      <w:pPr>
        <w:jc w:val="center"/>
        <w:rPr>
          <w:rFonts w:ascii="Times New Roman" w:hAnsi="Times New Roman" w:cs="Times New Roman"/>
          <w:sz w:val="28"/>
          <w:szCs w:val="28"/>
          <w:lang w:val="kk-KZ" w:eastAsia="x-none"/>
        </w:rPr>
      </w:pPr>
      <w:r>
        <w:rPr>
          <w:noProof/>
          <w:lang w:eastAsia="ru-RU"/>
        </w:rPr>
        <w:drawing>
          <wp:inline distT="0" distB="0" distL="0" distR="0" wp14:anchorId="3954C13B" wp14:editId="2B420525">
            <wp:extent cx="5735315" cy="7893050"/>
            <wp:effectExtent l="0" t="0" r="0" b="0"/>
            <wp:docPr id="598026575" name="Рисунок 23" descr="Изображение выглядит как текст, карт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26575" name="Рисунок 23" descr="Изображение выглядит как текст, карта&#10;&#10;Содержимое, созданное искусственным интеллектом, может быть неверным."/>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5736315" cy="7894426"/>
                    </a:xfrm>
                    <a:prstGeom prst="rect">
                      <a:avLst/>
                    </a:prstGeom>
                    <a:noFill/>
                    <a:ln>
                      <a:noFill/>
                    </a:ln>
                  </pic:spPr>
                </pic:pic>
              </a:graphicData>
            </a:graphic>
          </wp:inline>
        </w:drawing>
      </w:r>
    </w:p>
    <w:p w14:paraId="710702D5" w14:textId="496297AB" w:rsidR="004F6201" w:rsidRDefault="001D1446" w:rsidP="0051326A">
      <w:pPr>
        <w:jc w:val="center"/>
        <w:rPr>
          <w:rFonts w:ascii="Times New Roman" w:hAnsi="Times New Roman" w:cs="Times New Roman"/>
          <w:sz w:val="28"/>
          <w:szCs w:val="28"/>
          <w:lang w:val="kk-KZ" w:eastAsia="x-none"/>
        </w:rPr>
      </w:pPr>
      <w:r w:rsidRPr="001D1446">
        <w:rPr>
          <w:rFonts w:ascii="Times New Roman" w:hAnsi="Times New Roman" w:cs="Times New Roman"/>
          <w:sz w:val="28"/>
          <w:szCs w:val="28"/>
          <w:lang w:val="kk-KZ" w:eastAsia="x-none"/>
        </w:rPr>
        <w:t xml:space="preserve">Сурет </w:t>
      </w:r>
      <w:r w:rsidR="00616751">
        <w:rPr>
          <w:rFonts w:ascii="Times New Roman" w:hAnsi="Times New Roman" w:cs="Times New Roman"/>
          <w:sz w:val="28"/>
          <w:szCs w:val="28"/>
          <w:lang w:val="kk-KZ" w:eastAsia="x-none"/>
        </w:rPr>
        <w:t>Қ</w:t>
      </w:r>
      <w:r w:rsidRPr="001D1446">
        <w:rPr>
          <w:rFonts w:ascii="Times New Roman" w:hAnsi="Times New Roman" w:cs="Times New Roman"/>
          <w:sz w:val="28"/>
          <w:szCs w:val="28"/>
          <w:lang w:val="kk-KZ" w:eastAsia="x-none"/>
        </w:rPr>
        <w:t xml:space="preserve">. </w:t>
      </w:r>
      <w:r>
        <w:rPr>
          <w:rFonts w:ascii="Times New Roman" w:hAnsi="Times New Roman" w:cs="Times New Roman"/>
          <w:sz w:val="28"/>
          <w:szCs w:val="28"/>
          <w:lang w:val="kk-KZ" w:eastAsia="x-none"/>
        </w:rPr>
        <w:t>5</w:t>
      </w:r>
      <w:r w:rsidRPr="001D1446">
        <w:rPr>
          <w:rFonts w:ascii="Times New Roman" w:hAnsi="Times New Roman" w:cs="Times New Roman"/>
          <w:sz w:val="28"/>
          <w:szCs w:val="28"/>
          <w:lang w:val="kk-KZ" w:eastAsia="x-none"/>
        </w:rPr>
        <w:t xml:space="preserve"> – </w:t>
      </w:r>
      <w:r>
        <w:rPr>
          <w:rFonts w:ascii="Times New Roman" w:hAnsi="Times New Roman" w:cs="Times New Roman"/>
          <w:sz w:val="28"/>
          <w:szCs w:val="28"/>
          <w:lang w:val="kk-KZ" w:eastAsia="x-none"/>
        </w:rPr>
        <w:t>Қоңырөлең ауылының</w:t>
      </w:r>
      <w:r w:rsidRPr="001D1446">
        <w:rPr>
          <w:rFonts w:ascii="Times New Roman" w:hAnsi="Times New Roman" w:cs="Times New Roman"/>
          <w:sz w:val="28"/>
          <w:szCs w:val="28"/>
          <w:lang w:val="kk-KZ" w:eastAsia="x-none"/>
        </w:rPr>
        <w:t xml:space="preserve"> картасы</w:t>
      </w:r>
    </w:p>
    <w:p w14:paraId="19F66B65" w14:textId="3D86E43D"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lastRenderedPageBreak/>
        <w:t xml:space="preserve">ҚОСЫМША </w:t>
      </w:r>
      <w:r w:rsidR="00616751">
        <w:rPr>
          <w:rFonts w:ascii="Times New Roman" w:hAnsi="Times New Roman" w:cs="Times New Roman"/>
          <w:b/>
          <w:sz w:val="28"/>
          <w:szCs w:val="28"/>
          <w:lang w:val="kk-KZ" w:eastAsia="x-none"/>
        </w:rPr>
        <w:t>Қ</w:t>
      </w:r>
    </w:p>
    <w:p w14:paraId="1D82D012" w14:textId="77777777"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t>Білім алушылармен орындалған жұмыстар тізбесі</w:t>
      </w:r>
    </w:p>
    <w:p w14:paraId="0A6BA3AE" w14:textId="77777777" w:rsidR="004F6201" w:rsidRDefault="004F6201" w:rsidP="0051326A">
      <w:pPr>
        <w:jc w:val="center"/>
        <w:rPr>
          <w:rFonts w:ascii="Times New Roman" w:hAnsi="Times New Roman" w:cs="Times New Roman"/>
          <w:sz w:val="28"/>
          <w:szCs w:val="28"/>
          <w:lang w:val="kk-KZ" w:eastAsia="x-none"/>
        </w:rPr>
      </w:pPr>
    </w:p>
    <w:p w14:paraId="7DFF2926" w14:textId="2115F557" w:rsidR="004F6201" w:rsidRDefault="00437B22" w:rsidP="0051326A">
      <w:pPr>
        <w:jc w:val="center"/>
        <w:rPr>
          <w:rFonts w:ascii="Times New Roman" w:hAnsi="Times New Roman" w:cs="Times New Roman"/>
          <w:sz w:val="28"/>
          <w:szCs w:val="28"/>
          <w:lang w:val="kk-KZ" w:eastAsia="x-none"/>
        </w:rPr>
      </w:pPr>
      <w:r>
        <w:rPr>
          <w:noProof/>
          <w:lang w:eastAsia="ru-RU"/>
        </w:rPr>
        <w:drawing>
          <wp:inline distT="0" distB="0" distL="0" distR="0" wp14:anchorId="28BA41D7" wp14:editId="618DC17D">
            <wp:extent cx="5551911" cy="7631430"/>
            <wp:effectExtent l="0" t="0" r="0" b="7620"/>
            <wp:docPr id="1143744521" name="Рисунок 24" descr="Изображение выглядит как текст, карт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44521" name="Рисунок 24" descr="Изображение выглядит как текст, карта, снимок экрана&#10;&#10;Содержимое, созданное искусственным интеллектом, может быть неверным."/>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5552585" cy="7632356"/>
                    </a:xfrm>
                    <a:prstGeom prst="rect">
                      <a:avLst/>
                    </a:prstGeom>
                    <a:noFill/>
                    <a:ln>
                      <a:noFill/>
                    </a:ln>
                  </pic:spPr>
                </pic:pic>
              </a:graphicData>
            </a:graphic>
          </wp:inline>
        </w:drawing>
      </w:r>
    </w:p>
    <w:p w14:paraId="50DCD3A4" w14:textId="38906970" w:rsidR="00437B22" w:rsidRDefault="001D1446" w:rsidP="0051326A">
      <w:pPr>
        <w:jc w:val="center"/>
        <w:rPr>
          <w:rFonts w:ascii="Times New Roman" w:hAnsi="Times New Roman" w:cs="Times New Roman"/>
          <w:sz w:val="28"/>
          <w:szCs w:val="28"/>
          <w:lang w:val="kk-KZ" w:eastAsia="x-none"/>
        </w:rPr>
      </w:pPr>
      <w:r>
        <w:rPr>
          <w:rFonts w:ascii="Times New Roman" w:hAnsi="Times New Roman" w:cs="Times New Roman"/>
          <w:sz w:val="28"/>
          <w:szCs w:val="28"/>
          <w:lang w:val="kk-KZ" w:eastAsia="x-none"/>
        </w:rPr>
        <w:t xml:space="preserve">Сурет </w:t>
      </w:r>
      <w:r w:rsidR="00616751">
        <w:rPr>
          <w:rFonts w:ascii="Times New Roman" w:hAnsi="Times New Roman" w:cs="Times New Roman"/>
          <w:sz w:val="28"/>
          <w:szCs w:val="28"/>
          <w:lang w:val="kk-KZ" w:eastAsia="x-none"/>
        </w:rPr>
        <w:t>Қ</w:t>
      </w:r>
      <w:r>
        <w:rPr>
          <w:rFonts w:ascii="Times New Roman" w:hAnsi="Times New Roman" w:cs="Times New Roman"/>
          <w:sz w:val="28"/>
          <w:szCs w:val="28"/>
          <w:lang w:val="kk-KZ" w:eastAsia="x-none"/>
        </w:rPr>
        <w:t>. 6</w:t>
      </w:r>
      <w:r w:rsidRPr="001D1446">
        <w:rPr>
          <w:rFonts w:ascii="Times New Roman" w:hAnsi="Times New Roman" w:cs="Times New Roman"/>
          <w:sz w:val="28"/>
          <w:szCs w:val="28"/>
          <w:lang w:val="kk-KZ" w:eastAsia="x-none"/>
        </w:rPr>
        <w:t xml:space="preserve"> –</w:t>
      </w:r>
      <w:r w:rsidR="007E5C1D">
        <w:rPr>
          <w:rFonts w:ascii="Times New Roman" w:hAnsi="Times New Roman" w:cs="Times New Roman"/>
          <w:sz w:val="28"/>
          <w:szCs w:val="28"/>
          <w:lang w:val="kk-KZ" w:eastAsia="x-none"/>
        </w:rPr>
        <w:t xml:space="preserve"> </w:t>
      </w:r>
      <w:r>
        <w:rPr>
          <w:rFonts w:ascii="Times New Roman" w:hAnsi="Times New Roman" w:cs="Times New Roman"/>
          <w:sz w:val="28"/>
          <w:szCs w:val="28"/>
          <w:lang w:val="kk-KZ" w:eastAsia="x-none"/>
        </w:rPr>
        <w:t xml:space="preserve">Өтеген батыр және ҚазҰПУ бағыты </w:t>
      </w:r>
      <w:r w:rsidRPr="001D1446">
        <w:rPr>
          <w:rFonts w:ascii="Times New Roman" w:hAnsi="Times New Roman" w:cs="Times New Roman"/>
          <w:sz w:val="28"/>
          <w:szCs w:val="28"/>
          <w:lang w:val="kk-KZ" w:eastAsia="x-none"/>
        </w:rPr>
        <w:t>картасы</w:t>
      </w:r>
    </w:p>
    <w:p w14:paraId="0652D431" w14:textId="77777777" w:rsidR="001D1446" w:rsidRDefault="001D1446" w:rsidP="0051326A">
      <w:pPr>
        <w:jc w:val="center"/>
        <w:rPr>
          <w:rFonts w:ascii="Times New Roman" w:hAnsi="Times New Roman" w:cs="Times New Roman"/>
          <w:sz w:val="28"/>
          <w:szCs w:val="28"/>
          <w:lang w:val="kk-KZ" w:eastAsia="x-none"/>
        </w:rPr>
      </w:pPr>
    </w:p>
    <w:p w14:paraId="32A31187" w14:textId="37F26210"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lastRenderedPageBreak/>
        <w:t xml:space="preserve">ҚОСЫМША </w:t>
      </w:r>
      <w:r w:rsidR="00616751">
        <w:rPr>
          <w:rFonts w:ascii="Times New Roman" w:hAnsi="Times New Roman" w:cs="Times New Roman"/>
          <w:b/>
          <w:sz w:val="28"/>
          <w:szCs w:val="28"/>
          <w:lang w:val="kk-KZ" w:eastAsia="x-none"/>
        </w:rPr>
        <w:t>Қ</w:t>
      </w:r>
    </w:p>
    <w:p w14:paraId="34E42496" w14:textId="77777777"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t>Білім алушылармен орындалған жұмыстар тізбесі</w:t>
      </w:r>
    </w:p>
    <w:p w14:paraId="786D57B7" w14:textId="743AEE56" w:rsidR="00437B22" w:rsidRDefault="007F4B23" w:rsidP="0051326A">
      <w:pPr>
        <w:jc w:val="center"/>
        <w:rPr>
          <w:rFonts w:ascii="Times New Roman" w:hAnsi="Times New Roman" w:cs="Times New Roman"/>
          <w:sz w:val="28"/>
          <w:szCs w:val="28"/>
          <w:lang w:val="kk-KZ" w:eastAsia="x-none"/>
        </w:rPr>
      </w:pPr>
      <w:r>
        <w:rPr>
          <w:noProof/>
          <w:lang w:eastAsia="ru-RU"/>
        </w:rPr>
        <w:drawing>
          <wp:inline distT="0" distB="0" distL="0" distR="0" wp14:anchorId="06AB93ED" wp14:editId="0E163DF0">
            <wp:extent cx="5041570" cy="6917381"/>
            <wp:effectExtent l="0" t="0" r="6985" b="0"/>
            <wp:docPr id="1038735124" name="Рисунок 27" descr="Изображение выглядит как текст, карта, диаграмма,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35124" name="Рисунок 27" descr="Изображение выглядит как текст, карта, диаграмма, План&#10;&#10;Содержимое, созданное искусственным интеллектом, может быть неверным."/>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5043054" cy="6919417"/>
                    </a:xfrm>
                    <a:prstGeom prst="rect">
                      <a:avLst/>
                    </a:prstGeom>
                    <a:noFill/>
                    <a:ln>
                      <a:noFill/>
                    </a:ln>
                  </pic:spPr>
                </pic:pic>
              </a:graphicData>
            </a:graphic>
          </wp:inline>
        </w:drawing>
      </w:r>
    </w:p>
    <w:p w14:paraId="6342F982" w14:textId="2E4B8904" w:rsidR="007F4B23" w:rsidRDefault="001D1446" w:rsidP="0051326A">
      <w:pPr>
        <w:jc w:val="center"/>
        <w:rPr>
          <w:rFonts w:ascii="Times New Roman" w:hAnsi="Times New Roman" w:cs="Times New Roman"/>
          <w:sz w:val="28"/>
          <w:szCs w:val="28"/>
          <w:lang w:val="kk-KZ" w:eastAsia="x-none"/>
        </w:rPr>
      </w:pPr>
      <w:r w:rsidRPr="001D1446">
        <w:rPr>
          <w:rFonts w:ascii="Times New Roman" w:hAnsi="Times New Roman" w:cs="Times New Roman"/>
          <w:sz w:val="28"/>
          <w:szCs w:val="28"/>
          <w:lang w:val="kk-KZ" w:eastAsia="x-none"/>
        </w:rPr>
        <w:t xml:space="preserve">Сурет </w:t>
      </w:r>
      <w:r w:rsidR="00616751">
        <w:rPr>
          <w:rFonts w:ascii="Times New Roman" w:hAnsi="Times New Roman" w:cs="Times New Roman"/>
          <w:sz w:val="28"/>
          <w:szCs w:val="28"/>
          <w:lang w:val="kk-KZ" w:eastAsia="x-none"/>
        </w:rPr>
        <w:t>Қ</w:t>
      </w:r>
      <w:r w:rsidRPr="001D1446">
        <w:rPr>
          <w:rFonts w:ascii="Times New Roman" w:hAnsi="Times New Roman" w:cs="Times New Roman"/>
          <w:sz w:val="28"/>
          <w:szCs w:val="28"/>
          <w:lang w:val="kk-KZ" w:eastAsia="x-none"/>
        </w:rPr>
        <w:t xml:space="preserve">. </w:t>
      </w:r>
      <w:r>
        <w:rPr>
          <w:rFonts w:ascii="Times New Roman" w:hAnsi="Times New Roman" w:cs="Times New Roman"/>
          <w:sz w:val="28"/>
          <w:szCs w:val="28"/>
          <w:lang w:val="kk-KZ" w:eastAsia="x-none"/>
        </w:rPr>
        <w:t>7</w:t>
      </w:r>
      <w:r w:rsidRPr="001D1446">
        <w:rPr>
          <w:rFonts w:ascii="Times New Roman" w:hAnsi="Times New Roman" w:cs="Times New Roman"/>
          <w:sz w:val="28"/>
          <w:szCs w:val="28"/>
          <w:lang w:val="kk-KZ" w:eastAsia="x-none"/>
        </w:rPr>
        <w:t xml:space="preserve"> – </w:t>
      </w:r>
      <w:r>
        <w:rPr>
          <w:rFonts w:ascii="Times New Roman" w:hAnsi="Times New Roman" w:cs="Times New Roman"/>
          <w:sz w:val="28"/>
          <w:szCs w:val="28"/>
          <w:lang w:val="kk-KZ" w:eastAsia="x-none"/>
        </w:rPr>
        <w:t>Панфиловшылар саябағы</w:t>
      </w:r>
      <w:r w:rsidRPr="001D1446">
        <w:rPr>
          <w:rFonts w:ascii="Times New Roman" w:hAnsi="Times New Roman" w:cs="Times New Roman"/>
          <w:sz w:val="28"/>
          <w:szCs w:val="28"/>
          <w:lang w:val="kk-KZ" w:eastAsia="x-none"/>
        </w:rPr>
        <w:t xml:space="preserve"> аймағының картасы</w:t>
      </w:r>
    </w:p>
    <w:p w14:paraId="6CB3EA61" w14:textId="77777777" w:rsidR="007F4B23" w:rsidRDefault="007F4B23" w:rsidP="0051326A">
      <w:pPr>
        <w:jc w:val="center"/>
        <w:rPr>
          <w:rFonts w:ascii="Times New Roman" w:hAnsi="Times New Roman" w:cs="Times New Roman"/>
          <w:sz w:val="28"/>
          <w:szCs w:val="28"/>
          <w:lang w:val="kk-KZ" w:eastAsia="x-none"/>
        </w:rPr>
      </w:pPr>
    </w:p>
    <w:p w14:paraId="2F5C5F57" w14:textId="77777777" w:rsidR="001D1446" w:rsidRDefault="001D1446" w:rsidP="0051326A">
      <w:pPr>
        <w:jc w:val="center"/>
        <w:rPr>
          <w:rFonts w:ascii="Times New Roman" w:hAnsi="Times New Roman" w:cs="Times New Roman"/>
          <w:sz w:val="28"/>
          <w:szCs w:val="28"/>
          <w:lang w:val="kk-KZ" w:eastAsia="x-none"/>
        </w:rPr>
      </w:pPr>
    </w:p>
    <w:p w14:paraId="05C26613" w14:textId="77777777" w:rsidR="001D1446" w:rsidRDefault="001D1446" w:rsidP="0051326A">
      <w:pPr>
        <w:jc w:val="center"/>
        <w:rPr>
          <w:rFonts w:ascii="Times New Roman" w:hAnsi="Times New Roman" w:cs="Times New Roman"/>
          <w:sz w:val="28"/>
          <w:szCs w:val="28"/>
          <w:lang w:val="kk-KZ" w:eastAsia="x-none"/>
        </w:rPr>
      </w:pPr>
    </w:p>
    <w:p w14:paraId="0DD295BC" w14:textId="77777777" w:rsidR="001D1446" w:rsidRDefault="001D1446" w:rsidP="0051326A">
      <w:pPr>
        <w:jc w:val="center"/>
        <w:rPr>
          <w:rFonts w:ascii="Times New Roman" w:hAnsi="Times New Roman" w:cs="Times New Roman"/>
          <w:sz w:val="28"/>
          <w:szCs w:val="28"/>
          <w:lang w:val="kk-KZ" w:eastAsia="x-none"/>
        </w:rPr>
      </w:pPr>
    </w:p>
    <w:p w14:paraId="0A7ABAD1" w14:textId="425DE878"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lastRenderedPageBreak/>
        <w:t xml:space="preserve">ҚОСЫМША </w:t>
      </w:r>
      <w:r w:rsidR="00616751">
        <w:rPr>
          <w:rFonts w:ascii="Times New Roman" w:hAnsi="Times New Roman" w:cs="Times New Roman"/>
          <w:b/>
          <w:sz w:val="28"/>
          <w:szCs w:val="28"/>
          <w:lang w:val="kk-KZ" w:eastAsia="x-none"/>
        </w:rPr>
        <w:t>Қ</w:t>
      </w:r>
    </w:p>
    <w:p w14:paraId="215D9AED" w14:textId="77777777" w:rsidR="001D1446" w:rsidRPr="001D1446" w:rsidRDefault="001D1446" w:rsidP="001D1446">
      <w:pPr>
        <w:spacing w:after="0" w:line="240" w:lineRule="auto"/>
        <w:jc w:val="center"/>
        <w:rPr>
          <w:rFonts w:ascii="Times New Roman" w:hAnsi="Times New Roman" w:cs="Times New Roman"/>
          <w:b/>
          <w:sz w:val="28"/>
          <w:szCs w:val="28"/>
          <w:lang w:val="kk-KZ" w:eastAsia="x-none"/>
        </w:rPr>
      </w:pPr>
      <w:r w:rsidRPr="001D1446">
        <w:rPr>
          <w:rFonts w:ascii="Times New Roman" w:hAnsi="Times New Roman" w:cs="Times New Roman"/>
          <w:b/>
          <w:sz w:val="28"/>
          <w:szCs w:val="28"/>
          <w:lang w:val="kk-KZ" w:eastAsia="x-none"/>
        </w:rPr>
        <w:t>Білім алушылармен орындалған жұмыстар тізбесі</w:t>
      </w:r>
    </w:p>
    <w:p w14:paraId="62C714ED" w14:textId="77777777" w:rsidR="001D1446" w:rsidRDefault="001D1446" w:rsidP="0051326A">
      <w:pPr>
        <w:jc w:val="center"/>
        <w:rPr>
          <w:rFonts w:ascii="Times New Roman" w:hAnsi="Times New Roman" w:cs="Times New Roman"/>
          <w:sz w:val="28"/>
          <w:szCs w:val="28"/>
          <w:lang w:val="kk-KZ" w:eastAsia="x-none"/>
        </w:rPr>
      </w:pPr>
    </w:p>
    <w:p w14:paraId="489F77AB" w14:textId="18A38896" w:rsidR="007F4B23" w:rsidRDefault="007F4B23" w:rsidP="0051326A">
      <w:pPr>
        <w:jc w:val="center"/>
        <w:rPr>
          <w:rFonts w:ascii="Times New Roman" w:hAnsi="Times New Roman" w:cs="Times New Roman"/>
          <w:sz w:val="28"/>
          <w:szCs w:val="28"/>
          <w:lang w:val="kk-KZ" w:eastAsia="x-none"/>
        </w:rPr>
      </w:pPr>
      <w:r>
        <w:rPr>
          <w:noProof/>
          <w:lang w:eastAsia="ru-RU"/>
        </w:rPr>
        <w:drawing>
          <wp:inline distT="0" distB="0" distL="0" distR="0" wp14:anchorId="0258F869" wp14:editId="11C85D69">
            <wp:extent cx="5403850" cy="3047866"/>
            <wp:effectExtent l="0" t="0" r="6350" b="635"/>
            <wp:docPr id="13592550" name="Рисунок 28" descr="Изображение выглядит как текст, карта,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550" name="Рисунок 28" descr="Изображение выглядит как текст, карта, атлас&#10;&#10;Содержимое, созданное искусственным интеллектом, может быть неверным."/>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5406326" cy="3049262"/>
                    </a:xfrm>
                    <a:prstGeom prst="rect">
                      <a:avLst/>
                    </a:prstGeom>
                    <a:noFill/>
                    <a:ln>
                      <a:noFill/>
                    </a:ln>
                  </pic:spPr>
                </pic:pic>
              </a:graphicData>
            </a:graphic>
          </wp:inline>
        </w:drawing>
      </w:r>
    </w:p>
    <w:p w14:paraId="74021312" w14:textId="128A2AA3" w:rsidR="007F4B23" w:rsidRDefault="001D1446" w:rsidP="0051326A">
      <w:pPr>
        <w:jc w:val="center"/>
        <w:rPr>
          <w:rFonts w:ascii="Times New Roman" w:hAnsi="Times New Roman" w:cs="Times New Roman"/>
          <w:sz w:val="28"/>
          <w:szCs w:val="28"/>
          <w:lang w:val="kk-KZ" w:eastAsia="x-none"/>
        </w:rPr>
      </w:pPr>
      <w:r>
        <w:rPr>
          <w:rFonts w:ascii="Times New Roman" w:hAnsi="Times New Roman" w:cs="Times New Roman"/>
          <w:sz w:val="28"/>
          <w:szCs w:val="28"/>
          <w:lang w:val="kk-KZ" w:eastAsia="x-none"/>
        </w:rPr>
        <w:t xml:space="preserve">Сурет </w:t>
      </w:r>
      <w:r w:rsidR="00616751">
        <w:rPr>
          <w:rFonts w:ascii="Times New Roman" w:hAnsi="Times New Roman" w:cs="Times New Roman"/>
          <w:sz w:val="28"/>
          <w:szCs w:val="28"/>
          <w:lang w:val="kk-KZ" w:eastAsia="x-none"/>
        </w:rPr>
        <w:t>Қ</w:t>
      </w:r>
      <w:r>
        <w:rPr>
          <w:rFonts w:ascii="Times New Roman" w:hAnsi="Times New Roman" w:cs="Times New Roman"/>
          <w:sz w:val="28"/>
          <w:szCs w:val="28"/>
          <w:lang w:val="kk-KZ" w:eastAsia="x-none"/>
        </w:rPr>
        <w:t>. 8</w:t>
      </w:r>
      <w:r w:rsidRPr="001D1446">
        <w:rPr>
          <w:rFonts w:ascii="Times New Roman" w:hAnsi="Times New Roman" w:cs="Times New Roman"/>
          <w:sz w:val="28"/>
          <w:szCs w:val="28"/>
          <w:lang w:val="kk-KZ" w:eastAsia="x-none"/>
        </w:rPr>
        <w:t xml:space="preserve"> – </w:t>
      </w:r>
      <w:r>
        <w:rPr>
          <w:rFonts w:ascii="Times New Roman" w:hAnsi="Times New Roman" w:cs="Times New Roman"/>
          <w:sz w:val="28"/>
          <w:szCs w:val="28"/>
          <w:lang w:val="kk-KZ" w:eastAsia="x-none"/>
        </w:rPr>
        <w:t>Жер көлемі үлкен елдер</w:t>
      </w:r>
      <w:r w:rsidRPr="001D1446">
        <w:rPr>
          <w:rFonts w:ascii="Times New Roman" w:hAnsi="Times New Roman" w:cs="Times New Roman"/>
          <w:sz w:val="28"/>
          <w:szCs w:val="28"/>
          <w:lang w:val="kk-KZ" w:eastAsia="x-none"/>
        </w:rPr>
        <w:t xml:space="preserve"> картасы</w:t>
      </w:r>
    </w:p>
    <w:p w14:paraId="0ECB8188" w14:textId="77777777" w:rsidR="007F4B23" w:rsidRDefault="007F4B23" w:rsidP="0051326A">
      <w:pPr>
        <w:jc w:val="center"/>
        <w:rPr>
          <w:rFonts w:ascii="Times New Roman" w:hAnsi="Times New Roman" w:cs="Times New Roman"/>
          <w:sz w:val="28"/>
          <w:szCs w:val="28"/>
          <w:lang w:val="kk-KZ" w:eastAsia="x-none"/>
        </w:rPr>
      </w:pPr>
    </w:p>
    <w:p w14:paraId="78BD6D74" w14:textId="386465D1" w:rsidR="007F4B23" w:rsidRDefault="00A924A2" w:rsidP="0051326A">
      <w:pPr>
        <w:jc w:val="center"/>
        <w:rPr>
          <w:rFonts w:ascii="Times New Roman" w:hAnsi="Times New Roman" w:cs="Times New Roman"/>
          <w:sz w:val="28"/>
          <w:szCs w:val="28"/>
          <w:lang w:val="kk-KZ" w:eastAsia="x-none"/>
        </w:rPr>
      </w:pPr>
      <w:r>
        <w:rPr>
          <w:noProof/>
          <w:lang w:eastAsia="ru-RU"/>
        </w:rPr>
        <w:drawing>
          <wp:inline distT="0" distB="0" distL="0" distR="0" wp14:anchorId="196F1A73" wp14:editId="552FEF32">
            <wp:extent cx="5219700" cy="3630719"/>
            <wp:effectExtent l="0" t="0" r="0" b="8255"/>
            <wp:docPr id="1386343137" name="Рисунок 29" descr="Изображение выглядит как карта, текст,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43137" name="Рисунок 29" descr="Изображение выглядит как карта, текст, атлас&#10;&#10;Содержимое, созданное искусственным интеллектом, может быть неверным."/>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5222239" cy="3632485"/>
                    </a:xfrm>
                    <a:prstGeom prst="rect">
                      <a:avLst/>
                    </a:prstGeom>
                    <a:noFill/>
                    <a:ln>
                      <a:noFill/>
                    </a:ln>
                  </pic:spPr>
                </pic:pic>
              </a:graphicData>
            </a:graphic>
          </wp:inline>
        </w:drawing>
      </w:r>
    </w:p>
    <w:p w14:paraId="62AA7CB2" w14:textId="5E5A038F" w:rsidR="00A924A2" w:rsidRDefault="001D1446" w:rsidP="0051326A">
      <w:pPr>
        <w:jc w:val="center"/>
        <w:rPr>
          <w:rFonts w:ascii="Times New Roman" w:hAnsi="Times New Roman" w:cs="Times New Roman"/>
          <w:sz w:val="28"/>
          <w:szCs w:val="28"/>
          <w:lang w:val="kk-KZ" w:eastAsia="x-none"/>
        </w:rPr>
      </w:pPr>
      <w:r>
        <w:rPr>
          <w:rFonts w:ascii="Times New Roman" w:hAnsi="Times New Roman" w:cs="Times New Roman"/>
          <w:sz w:val="28"/>
          <w:szCs w:val="28"/>
          <w:lang w:val="kk-KZ" w:eastAsia="x-none"/>
        </w:rPr>
        <w:t xml:space="preserve">Сурет </w:t>
      </w:r>
      <w:r w:rsidR="00616751">
        <w:rPr>
          <w:rFonts w:ascii="Times New Roman" w:hAnsi="Times New Roman" w:cs="Times New Roman"/>
          <w:sz w:val="28"/>
          <w:szCs w:val="28"/>
          <w:lang w:val="kk-KZ" w:eastAsia="x-none"/>
        </w:rPr>
        <w:t>Қ</w:t>
      </w:r>
      <w:r>
        <w:rPr>
          <w:rFonts w:ascii="Times New Roman" w:hAnsi="Times New Roman" w:cs="Times New Roman"/>
          <w:sz w:val="28"/>
          <w:szCs w:val="28"/>
          <w:lang w:val="kk-KZ" w:eastAsia="x-none"/>
        </w:rPr>
        <w:t>. 9</w:t>
      </w:r>
      <w:r w:rsidRPr="001D1446">
        <w:rPr>
          <w:rFonts w:ascii="Times New Roman" w:hAnsi="Times New Roman" w:cs="Times New Roman"/>
          <w:sz w:val="28"/>
          <w:szCs w:val="28"/>
          <w:lang w:val="kk-KZ" w:eastAsia="x-none"/>
        </w:rPr>
        <w:t xml:space="preserve"> – </w:t>
      </w:r>
      <w:r>
        <w:rPr>
          <w:rFonts w:ascii="Times New Roman" w:hAnsi="Times New Roman" w:cs="Times New Roman"/>
          <w:sz w:val="28"/>
          <w:szCs w:val="28"/>
          <w:lang w:val="kk-KZ" w:eastAsia="x-none"/>
        </w:rPr>
        <w:t>Еуропа елдеріндегі иммигранттар саны</w:t>
      </w:r>
      <w:r w:rsidRPr="001D1446">
        <w:rPr>
          <w:rFonts w:ascii="Times New Roman" w:hAnsi="Times New Roman" w:cs="Times New Roman"/>
          <w:sz w:val="28"/>
          <w:szCs w:val="28"/>
          <w:lang w:val="kk-KZ" w:eastAsia="x-none"/>
        </w:rPr>
        <w:t xml:space="preserve"> картасы</w:t>
      </w:r>
    </w:p>
    <w:p w14:paraId="339E444F" w14:textId="4B5CB074" w:rsidR="00A924A2" w:rsidRDefault="00A924A2" w:rsidP="0051326A">
      <w:pPr>
        <w:jc w:val="center"/>
        <w:rPr>
          <w:rFonts w:ascii="Times New Roman" w:hAnsi="Times New Roman" w:cs="Times New Roman"/>
          <w:sz w:val="28"/>
          <w:szCs w:val="28"/>
          <w:lang w:val="kk-KZ" w:eastAsia="x-none"/>
        </w:rPr>
      </w:pPr>
    </w:p>
    <w:sectPr w:rsidR="00A924A2" w:rsidSect="00B11333">
      <w:footerReference w:type="default" r:id="rId36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ECC1D" w14:textId="77777777" w:rsidR="008556DD" w:rsidRDefault="008556DD" w:rsidP="00D95C6C">
      <w:pPr>
        <w:spacing w:after="0" w:line="240" w:lineRule="auto"/>
      </w:pPr>
      <w:r>
        <w:separator/>
      </w:r>
    </w:p>
  </w:endnote>
  <w:endnote w:type="continuationSeparator" w:id="0">
    <w:p w14:paraId="3237F73D" w14:textId="77777777" w:rsidR="008556DD" w:rsidRDefault="008556DD" w:rsidP="00D9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087169"/>
      <w:docPartObj>
        <w:docPartGallery w:val="Page Numbers (Bottom of Page)"/>
        <w:docPartUnique/>
      </w:docPartObj>
    </w:sdtPr>
    <w:sdtEndPr>
      <w:rPr>
        <w:rFonts w:ascii="Times New Roman" w:hAnsi="Times New Roman" w:cs="Times New Roman"/>
        <w:sz w:val="28"/>
        <w:szCs w:val="28"/>
      </w:rPr>
    </w:sdtEndPr>
    <w:sdtContent>
      <w:p w14:paraId="16F325DB" w14:textId="5F4F2046" w:rsidR="001434E0" w:rsidRPr="00D95C6C" w:rsidRDefault="001434E0">
        <w:pPr>
          <w:pStyle w:val="a8"/>
          <w:jc w:val="center"/>
          <w:rPr>
            <w:rFonts w:ascii="Times New Roman" w:hAnsi="Times New Roman" w:cs="Times New Roman"/>
            <w:sz w:val="28"/>
            <w:szCs w:val="28"/>
          </w:rPr>
        </w:pPr>
        <w:r w:rsidRPr="00D95C6C">
          <w:rPr>
            <w:rFonts w:ascii="Times New Roman" w:hAnsi="Times New Roman" w:cs="Times New Roman"/>
            <w:sz w:val="28"/>
            <w:szCs w:val="28"/>
          </w:rPr>
          <w:fldChar w:fldCharType="begin"/>
        </w:r>
        <w:r w:rsidRPr="00D95C6C">
          <w:rPr>
            <w:rFonts w:ascii="Times New Roman" w:hAnsi="Times New Roman" w:cs="Times New Roman"/>
            <w:sz w:val="28"/>
            <w:szCs w:val="28"/>
          </w:rPr>
          <w:instrText>PAGE   \* MERGEFORMAT</w:instrText>
        </w:r>
        <w:r w:rsidRPr="00D95C6C">
          <w:rPr>
            <w:rFonts w:ascii="Times New Roman" w:hAnsi="Times New Roman" w:cs="Times New Roman"/>
            <w:sz w:val="28"/>
            <w:szCs w:val="28"/>
          </w:rPr>
          <w:fldChar w:fldCharType="separate"/>
        </w:r>
        <w:r w:rsidR="008A2307">
          <w:rPr>
            <w:rFonts w:ascii="Times New Roman" w:hAnsi="Times New Roman" w:cs="Times New Roman"/>
            <w:noProof/>
            <w:sz w:val="28"/>
            <w:szCs w:val="28"/>
          </w:rPr>
          <w:t>194</w:t>
        </w:r>
        <w:r w:rsidRPr="00D95C6C">
          <w:rPr>
            <w:rFonts w:ascii="Times New Roman" w:hAnsi="Times New Roman" w:cs="Times New Roman"/>
            <w:sz w:val="28"/>
            <w:szCs w:val="28"/>
          </w:rPr>
          <w:fldChar w:fldCharType="end"/>
        </w:r>
      </w:p>
    </w:sdtContent>
  </w:sdt>
  <w:p w14:paraId="5C7D295B" w14:textId="77777777" w:rsidR="001434E0" w:rsidRDefault="001434E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FE697" w14:textId="77777777" w:rsidR="008556DD" w:rsidRDefault="008556DD" w:rsidP="00D95C6C">
      <w:pPr>
        <w:spacing w:after="0" w:line="240" w:lineRule="auto"/>
      </w:pPr>
      <w:r>
        <w:separator/>
      </w:r>
    </w:p>
  </w:footnote>
  <w:footnote w:type="continuationSeparator" w:id="0">
    <w:p w14:paraId="7D921788" w14:textId="77777777" w:rsidR="008556DD" w:rsidRDefault="008556DD" w:rsidP="00D95C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D62F8"/>
    <w:multiLevelType w:val="hybridMultilevel"/>
    <w:tmpl w:val="1D4440C2"/>
    <w:lvl w:ilvl="0" w:tplc="DEA27C8C">
      <w:numFmt w:val="bullet"/>
      <w:lvlText w:val="-"/>
      <w:lvlJc w:val="left"/>
      <w:pPr>
        <w:ind w:left="1287" w:hanging="360"/>
      </w:pPr>
      <w:rPr>
        <w:rFonts w:ascii="Times New Roman" w:eastAsia="Times New Roman" w:hAnsi="Times New Roman" w:cs="Times New Roman" w:hint="default"/>
        <w:i/>
        <w:w w:val="100"/>
        <w:sz w:val="28"/>
        <w:szCs w:val="28"/>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DEE625D"/>
    <w:multiLevelType w:val="hybridMultilevel"/>
    <w:tmpl w:val="9BDE1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60B48E8"/>
    <w:multiLevelType w:val="hybridMultilevel"/>
    <w:tmpl w:val="ED240444"/>
    <w:lvl w:ilvl="0" w:tplc="823A49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77A96DBE"/>
    <w:multiLevelType w:val="hybridMultilevel"/>
    <w:tmpl w:val="D2440F7C"/>
    <w:lvl w:ilvl="0" w:tplc="7BEC86CC">
      <w:numFmt w:val="bullet"/>
      <w:lvlText w:val="-"/>
      <w:lvlJc w:val="left"/>
      <w:pPr>
        <w:ind w:left="2" w:hanging="276"/>
      </w:pPr>
      <w:rPr>
        <w:rFonts w:ascii="Times New Roman" w:eastAsia="Times New Roman" w:hAnsi="Times New Roman" w:cs="Times New Roman" w:hint="default"/>
        <w:b w:val="0"/>
        <w:bCs w:val="0"/>
        <w:i w:val="0"/>
        <w:iCs w:val="0"/>
        <w:spacing w:val="0"/>
        <w:w w:val="100"/>
        <w:sz w:val="28"/>
        <w:szCs w:val="28"/>
        <w:lang w:val="kk-KZ" w:eastAsia="en-US" w:bidi="ar-SA"/>
      </w:rPr>
    </w:lvl>
    <w:lvl w:ilvl="1" w:tplc="D72C6F36">
      <w:numFmt w:val="bullet"/>
      <w:lvlText w:val="•"/>
      <w:lvlJc w:val="left"/>
      <w:pPr>
        <w:ind w:left="949" w:hanging="276"/>
      </w:pPr>
      <w:rPr>
        <w:rFonts w:hint="default"/>
        <w:lang w:val="kk-KZ" w:eastAsia="en-US" w:bidi="ar-SA"/>
      </w:rPr>
    </w:lvl>
    <w:lvl w:ilvl="2" w:tplc="D206BBEC">
      <w:numFmt w:val="bullet"/>
      <w:lvlText w:val="•"/>
      <w:lvlJc w:val="left"/>
      <w:pPr>
        <w:ind w:left="1899" w:hanging="276"/>
      </w:pPr>
      <w:rPr>
        <w:rFonts w:hint="default"/>
        <w:lang w:val="kk-KZ" w:eastAsia="en-US" w:bidi="ar-SA"/>
      </w:rPr>
    </w:lvl>
    <w:lvl w:ilvl="3" w:tplc="CA2A44FC">
      <w:numFmt w:val="bullet"/>
      <w:lvlText w:val="•"/>
      <w:lvlJc w:val="left"/>
      <w:pPr>
        <w:ind w:left="2849" w:hanging="276"/>
      </w:pPr>
      <w:rPr>
        <w:rFonts w:hint="default"/>
        <w:lang w:val="kk-KZ" w:eastAsia="en-US" w:bidi="ar-SA"/>
      </w:rPr>
    </w:lvl>
    <w:lvl w:ilvl="4" w:tplc="ED464110">
      <w:numFmt w:val="bullet"/>
      <w:lvlText w:val="•"/>
      <w:lvlJc w:val="left"/>
      <w:pPr>
        <w:ind w:left="3799" w:hanging="276"/>
      </w:pPr>
      <w:rPr>
        <w:rFonts w:hint="default"/>
        <w:lang w:val="kk-KZ" w:eastAsia="en-US" w:bidi="ar-SA"/>
      </w:rPr>
    </w:lvl>
    <w:lvl w:ilvl="5" w:tplc="848445CA">
      <w:numFmt w:val="bullet"/>
      <w:lvlText w:val="•"/>
      <w:lvlJc w:val="left"/>
      <w:pPr>
        <w:ind w:left="4749" w:hanging="276"/>
      </w:pPr>
      <w:rPr>
        <w:rFonts w:hint="default"/>
        <w:lang w:val="kk-KZ" w:eastAsia="en-US" w:bidi="ar-SA"/>
      </w:rPr>
    </w:lvl>
    <w:lvl w:ilvl="6" w:tplc="EE18D0C2">
      <w:numFmt w:val="bullet"/>
      <w:lvlText w:val="•"/>
      <w:lvlJc w:val="left"/>
      <w:pPr>
        <w:ind w:left="5699" w:hanging="276"/>
      </w:pPr>
      <w:rPr>
        <w:rFonts w:hint="default"/>
        <w:lang w:val="kk-KZ" w:eastAsia="en-US" w:bidi="ar-SA"/>
      </w:rPr>
    </w:lvl>
    <w:lvl w:ilvl="7" w:tplc="55925034">
      <w:numFmt w:val="bullet"/>
      <w:lvlText w:val="•"/>
      <w:lvlJc w:val="left"/>
      <w:pPr>
        <w:ind w:left="6648" w:hanging="276"/>
      </w:pPr>
      <w:rPr>
        <w:rFonts w:hint="default"/>
        <w:lang w:val="kk-KZ" w:eastAsia="en-US" w:bidi="ar-SA"/>
      </w:rPr>
    </w:lvl>
    <w:lvl w:ilvl="8" w:tplc="588C5F58">
      <w:numFmt w:val="bullet"/>
      <w:lvlText w:val="•"/>
      <w:lvlJc w:val="left"/>
      <w:pPr>
        <w:ind w:left="7598" w:hanging="276"/>
      </w:pPr>
      <w:rPr>
        <w:rFonts w:hint="default"/>
        <w:lang w:val="kk-KZ" w:eastAsia="en-US" w:bidi="ar-SA"/>
      </w:rPr>
    </w:lvl>
  </w:abstractNum>
  <w:abstractNum w:abstractNumId="4" w15:restartNumberingAfterBreak="0">
    <w:nsid w:val="7F2864C6"/>
    <w:multiLevelType w:val="hybridMultilevel"/>
    <w:tmpl w:val="BC045B5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70673421">
    <w:abstractNumId w:val="4"/>
  </w:num>
  <w:num w:numId="2" w16cid:durableId="363748383">
    <w:abstractNumId w:val="0"/>
  </w:num>
  <w:num w:numId="3" w16cid:durableId="2089381641">
    <w:abstractNumId w:val="3"/>
  </w:num>
  <w:num w:numId="4" w16cid:durableId="2127309604">
    <w:abstractNumId w:val="1"/>
  </w:num>
  <w:num w:numId="5" w16cid:durableId="1665357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AF4"/>
    <w:rsid w:val="000002A8"/>
    <w:rsid w:val="00010D5A"/>
    <w:rsid w:val="00014DD5"/>
    <w:rsid w:val="000202BD"/>
    <w:rsid w:val="00023ED3"/>
    <w:rsid w:val="00025B29"/>
    <w:rsid w:val="00041783"/>
    <w:rsid w:val="000420CC"/>
    <w:rsid w:val="000527BF"/>
    <w:rsid w:val="00057B39"/>
    <w:rsid w:val="00061D60"/>
    <w:rsid w:val="00063368"/>
    <w:rsid w:val="0006358D"/>
    <w:rsid w:val="00065484"/>
    <w:rsid w:val="0007182A"/>
    <w:rsid w:val="000722E8"/>
    <w:rsid w:val="00072CC8"/>
    <w:rsid w:val="0007336E"/>
    <w:rsid w:val="00074290"/>
    <w:rsid w:val="00074BE9"/>
    <w:rsid w:val="00074D26"/>
    <w:rsid w:val="000774D3"/>
    <w:rsid w:val="00081777"/>
    <w:rsid w:val="000819EF"/>
    <w:rsid w:val="000863CA"/>
    <w:rsid w:val="00086AF0"/>
    <w:rsid w:val="0009028B"/>
    <w:rsid w:val="00091C13"/>
    <w:rsid w:val="00092C56"/>
    <w:rsid w:val="00095E2A"/>
    <w:rsid w:val="000A171F"/>
    <w:rsid w:val="000A4085"/>
    <w:rsid w:val="000B26B8"/>
    <w:rsid w:val="000B7FE6"/>
    <w:rsid w:val="000C7DC7"/>
    <w:rsid w:val="000D5838"/>
    <w:rsid w:val="000D718F"/>
    <w:rsid w:val="000E3F3C"/>
    <w:rsid w:val="000E672C"/>
    <w:rsid w:val="000F3128"/>
    <w:rsid w:val="000F7596"/>
    <w:rsid w:val="00105B9E"/>
    <w:rsid w:val="00111537"/>
    <w:rsid w:val="001130F8"/>
    <w:rsid w:val="00114B6E"/>
    <w:rsid w:val="001166BF"/>
    <w:rsid w:val="001175BF"/>
    <w:rsid w:val="0012184E"/>
    <w:rsid w:val="00125677"/>
    <w:rsid w:val="00125D21"/>
    <w:rsid w:val="0013249E"/>
    <w:rsid w:val="001329A6"/>
    <w:rsid w:val="00133AC2"/>
    <w:rsid w:val="001434E0"/>
    <w:rsid w:val="00144331"/>
    <w:rsid w:val="00151133"/>
    <w:rsid w:val="001513AE"/>
    <w:rsid w:val="0015224B"/>
    <w:rsid w:val="00152EB1"/>
    <w:rsid w:val="001531DF"/>
    <w:rsid w:val="00157BD7"/>
    <w:rsid w:val="0016465F"/>
    <w:rsid w:val="00166F4C"/>
    <w:rsid w:val="0017728C"/>
    <w:rsid w:val="001816B9"/>
    <w:rsid w:val="001841D6"/>
    <w:rsid w:val="00185A5A"/>
    <w:rsid w:val="00191606"/>
    <w:rsid w:val="001939EE"/>
    <w:rsid w:val="00194828"/>
    <w:rsid w:val="001A03A3"/>
    <w:rsid w:val="001A440D"/>
    <w:rsid w:val="001A54B2"/>
    <w:rsid w:val="001A7DD9"/>
    <w:rsid w:val="001B09E1"/>
    <w:rsid w:val="001B0CD0"/>
    <w:rsid w:val="001B1091"/>
    <w:rsid w:val="001B16DE"/>
    <w:rsid w:val="001B3225"/>
    <w:rsid w:val="001B4587"/>
    <w:rsid w:val="001C1EBD"/>
    <w:rsid w:val="001C338E"/>
    <w:rsid w:val="001D1446"/>
    <w:rsid w:val="001D25B6"/>
    <w:rsid w:val="001D57CF"/>
    <w:rsid w:val="001E2D30"/>
    <w:rsid w:val="001E5EAF"/>
    <w:rsid w:val="001F6627"/>
    <w:rsid w:val="001F739D"/>
    <w:rsid w:val="001F789A"/>
    <w:rsid w:val="002033C3"/>
    <w:rsid w:val="002053FC"/>
    <w:rsid w:val="0020577F"/>
    <w:rsid w:val="002063F4"/>
    <w:rsid w:val="00206961"/>
    <w:rsid w:val="00211D9B"/>
    <w:rsid w:val="00216205"/>
    <w:rsid w:val="00221230"/>
    <w:rsid w:val="00224CCA"/>
    <w:rsid w:val="0022653E"/>
    <w:rsid w:val="00233DD8"/>
    <w:rsid w:val="00240391"/>
    <w:rsid w:val="00243ADA"/>
    <w:rsid w:val="00244838"/>
    <w:rsid w:val="00253EE1"/>
    <w:rsid w:val="00254B55"/>
    <w:rsid w:val="00263078"/>
    <w:rsid w:val="0026492E"/>
    <w:rsid w:val="00267F01"/>
    <w:rsid w:val="00272630"/>
    <w:rsid w:val="0027414C"/>
    <w:rsid w:val="002755C2"/>
    <w:rsid w:val="00276853"/>
    <w:rsid w:val="00284795"/>
    <w:rsid w:val="00292419"/>
    <w:rsid w:val="00294590"/>
    <w:rsid w:val="002945FD"/>
    <w:rsid w:val="002A046E"/>
    <w:rsid w:val="002A6583"/>
    <w:rsid w:val="002B159B"/>
    <w:rsid w:val="002B5DA6"/>
    <w:rsid w:val="002C3660"/>
    <w:rsid w:val="002C4054"/>
    <w:rsid w:val="002C49E6"/>
    <w:rsid w:val="002C546B"/>
    <w:rsid w:val="002D56E4"/>
    <w:rsid w:val="002E0E38"/>
    <w:rsid w:val="002E4518"/>
    <w:rsid w:val="002F6710"/>
    <w:rsid w:val="002F6728"/>
    <w:rsid w:val="002F7F21"/>
    <w:rsid w:val="00302A0D"/>
    <w:rsid w:val="003056B0"/>
    <w:rsid w:val="00306C2A"/>
    <w:rsid w:val="003079E1"/>
    <w:rsid w:val="00310475"/>
    <w:rsid w:val="003144E3"/>
    <w:rsid w:val="00320D04"/>
    <w:rsid w:val="00322EBD"/>
    <w:rsid w:val="00326372"/>
    <w:rsid w:val="00333071"/>
    <w:rsid w:val="0033735E"/>
    <w:rsid w:val="003427BF"/>
    <w:rsid w:val="00342E79"/>
    <w:rsid w:val="003444E3"/>
    <w:rsid w:val="00354C4F"/>
    <w:rsid w:val="00356285"/>
    <w:rsid w:val="00361DF6"/>
    <w:rsid w:val="00362C3D"/>
    <w:rsid w:val="00363362"/>
    <w:rsid w:val="00366964"/>
    <w:rsid w:val="00373F77"/>
    <w:rsid w:val="00377E0B"/>
    <w:rsid w:val="00380A41"/>
    <w:rsid w:val="003826DD"/>
    <w:rsid w:val="00384B29"/>
    <w:rsid w:val="003856DB"/>
    <w:rsid w:val="003914D1"/>
    <w:rsid w:val="00396A5C"/>
    <w:rsid w:val="003A019D"/>
    <w:rsid w:val="003A48FA"/>
    <w:rsid w:val="003B09B8"/>
    <w:rsid w:val="003B1B6B"/>
    <w:rsid w:val="003B5B5D"/>
    <w:rsid w:val="003B5F9B"/>
    <w:rsid w:val="003C2F07"/>
    <w:rsid w:val="003C500F"/>
    <w:rsid w:val="003C7401"/>
    <w:rsid w:val="003D1E9C"/>
    <w:rsid w:val="003D4C74"/>
    <w:rsid w:val="003E1FD1"/>
    <w:rsid w:val="003F0CD9"/>
    <w:rsid w:val="003F7668"/>
    <w:rsid w:val="0040198D"/>
    <w:rsid w:val="00404C4B"/>
    <w:rsid w:val="0040546C"/>
    <w:rsid w:val="00405479"/>
    <w:rsid w:val="004061FC"/>
    <w:rsid w:val="004064BC"/>
    <w:rsid w:val="00411610"/>
    <w:rsid w:val="00413863"/>
    <w:rsid w:val="00414E74"/>
    <w:rsid w:val="00415502"/>
    <w:rsid w:val="0042046B"/>
    <w:rsid w:val="00422478"/>
    <w:rsid w:val="004249F6"/>
    <w:rsid w:val="00427557"/>
    <w:rsid w:val="00433053"/>
    <w:rsid w:val="0043317C"/>
    <w:rsid w:val="004347AF"/>
    <w:rsid w:val="00437B22"/>
    <w:rsid w:val="00452902"/>
    <w:rsid w:val="0045528B"/>
    <w:rsid w:val="00455E9B"/>
    <w:rsid w:val="00464D37"/>
    <w:rsid w:val="00471C4A"/>
    <w:rsid w:val="004723B0"/>
    <w:rsid w:val="00476895"/>
    <w:rsid w:val="00484D91"/>
    <w:rsid w:val="00494B9E"/>
    <w:rsid w:val="004A4F9D"/>
    <w:rsid w:val="004A50BD"/>
    <w:rsid w:val="004A50ED"/>
    <w:rsid w:val="004A5AD5"/>
    <w:rsid w:val="004A7B23"/>
    <w:rsid w:val="004B0041"/>
    <w:rsid w:val="004B4448"/>
    <w:rsid w:val="004B6C8E"/>
    <w:rsid w:val="004D24B1"/>
    <w:rsid w:val="004D72EE"/>
    <w:rsid w:val="004E0975"/>
    <w:rsid w:val="004E1908"/>
    <w:rsid w:val="004E661A"/>
    <w:rsid w:val="004F0BB4"/>
    <w:rsid w:val="004F5A97"/>
    <w:rsid w:val="004F5E55"/>
    <w:rsid w:val="004F6201"/>
    <w:rsid w:val="004F68AA"/>
    <w:rsid w:val="004F7ADD"/>
    <w:rsid w:val="004F7DA0"/>
    <w:rsid w:val="005007BC"/>
    <w:rsid w:val="005048A4"/>
    <w:rsid w:val="0051326A"/>
    <w:rsid w:val="00514160"/>
    <w:rsid w:val="00514A87"/>
    <w:rsid w:val="00521E9F"/>
    <w:rsid w:val="0052280E"/>
    <w:rsid w:val="00525826"/>
    <w:rsid w:val="00526721"/>
    <w:rsid w:val="00526760"/>
    <w:rsid w:val="005273AD"/>
    <w:rsid w:val="0053076D"/>
    <w:rsid w:val="00547DCD"/>
    <w:rsid w:val="0055519F"/>
    <w:rsid w:val="00557967"/>
    <w:rsid w:val="00562253"/>
    <w:rsid w:val="005628C8"/>
    <w:rsid w:val="00565A3B"/>
    <w:rsid w:val="00566BCA"/>
    <w:rsid w:val="00575BE8"/>
    <w:rsid w:val="00575D1F"/>
    <w:rsid w:val="005801E0"/>
    <w:rsid w:val="00581CD8"/>
    <w:rsid w:val="00583371"/>
    <w:rsid w:val="005833BE"/>
    <w:rsid w:val="00583555"/>
    <w:rsid w:val="00585AA5"/>
    <w:rsid w:val="00592B99"/>
    <w:rsid w:val="005A032A"/>
    <w:rsid w:val="005B3013"/>
    <w:rsid w:val="005B6506"/>
    <w:rsid w:val="005B78BA"/>
    <w:rsid w:val="005C105A"/>
    <w:rsid w:val="005C2012"/>
    <w:rsid w:val="005C4371"/>
    <w:rsid w:val="005C7156"/>
    <w:rsid w:val="005C73C9"/>
    <w:rsid w:val="005D0C1B"/>
    <w:rsid w:val="005D295A"/>
    <w:rsid w:val="005D654D"/>
    <w:rsid w:val="005E0CD3"/>
    <w:rsid w:val="005E39F2"/>
    <w:rsid w:val="005E4759"/>
    <w:rsid w:val="005F22E5"/>
    <w:rsid w:val="005F4436"/>
    <w:rsid w:val="005F458C"/>
    <w:rsid w:val="005F4C3B"/>
    <w:rsid w:val="005F6ECE"/>
    <w:rsid w:val="005F785E"/>
    <w:rsid w:val="0060126A"/>
    <w:rsid w:val="00602643"/>
    <w:rsid w:val="00610307"/>
    <w:rsid w:val="00613291"/>
    <w:rsid w:val="00613BFE"/>
    <w:rsid w:val="006147E3"/>
    <w:rsid w:val="00615115"/>
    <w:rsid w:val="00616751"/>
    <w:rsid w:val="00616F3F"/>
    <w:rsid w:val="0062709F"/>
    <w:rsid w:val="00635C4B"/>
    <w:rsid w:val="00647B42"/>
    <w:rsid w:val="00647F46"/>
    <w:rsid w:val="00650C39"/>
    <w:rsid w:val="00652E90"/>
    <w:rsid w:val="00654FD9"/>
    <w:rsid w:val="006570AB"/>
    <w:rsid w:val="006601ED"/>
    <w:rsid w:val="00662CDC"/>
    <w:rsid w:val="0066358B"/>
    <w:rsid w:val="00663E64"/>
    <w:rsid w:val="006663C0"/>
    <w:rsid w:val="006670A6"/>
    <w:rsid w:val="00671542"/>
    <w:rsid w:val="00671904"/>
    <w:rsid w:val="00672A49"/>
    <w:rsid w:val="00674872"/>
    <w:rsid w:val="00674B74"/>
    <w:rsid w:val="0069439D"/>
    <w:rsid w:val="00697366"/>
    <w:rsid w:val="006B298D"/>
    <w:rsid w:val="006B4ED4"/>
    <w:rsid w:val="006B52C7"/>
    <w:rsid w:val="006B56E3"/>
    <w:rsid w:val="006B5FA9"/>
    <w:rsid w:val="006B7777"/>
    <w:rsid w:val="006C65C7"/>
    <w:rsid w:val="006C7D49"/>
    <w:rsid w:val="006D0A6F"/>
    <w:rsid w:val="006E1CB7"/>
    <w:rsid w:val="006E25D6"/>
    <w:rsid w:val="006E26AD"/>
    <w:rsid w:val="006E46EF"/>
    <w:rsid w:val="006F11E4"/>
    <w:rsid w:val="006F2A75"/>
    <w:rsid w:val="006F3425"/>
    <w:rsid w:val="006F4062"/>
    <w:rsid w:val="006F56DB"/>
    <w:rsid w:val="006F63C7"/>
    <w:rsid w:val="006F6AFE"/>
    <w:rsid w:val="00700330"/>
    <w:rsid w:val="0071618A"/>
    <w:rsid w:val="00722222"/>
    <w:rsid w:val="00722F76"/>
    <w:rsid w:val="00725242"/>
    <w:rsid w:val="00727A89"/>
    <w:rsid w:val="00741CF0"/>
    <w:rsid w:val="00745925"/>
    <w:rsid w:val="007462E7"/>
    <w:rsid w:val="00751E02"/>
    <w:rsid w:val="0075394B"/>
    <w:rsid w:val="0075496F"/>
    <w:rsid w:val="007578E6"/>
    <w:rsid w:val="00764B72"/>
    <w:rsid w:val="0076504B"/>
    <w:rsid w:val="007654AC"/>
    <w:rsid w:val="0076661B"/>
    <w:rsid w:val="0076764A"/>
    <w:rsid w:val="007723E3"/>
    <w:rsid w:val="00774A3C"/>
    <w:rsid w:val="007830D5"/>
    <w:rsid w:val="00783362"/>
    <w:rsid w:val="007843FD"/>
    <w:rsid w:val="00785437"/>
    <w:rsid w:val="00785785"/>
    <w:rsid w:val="007B1B91"/>
    <w:rsid w:val="007D3A01"/>
    <w:rsid w:val="007E5C1D"/>
    <w:rsid w:val="007E758D"/>
    <w:rsid w:val="007F344C"/>
    <w:rsid w:val="007F4B23"/>
    <w:rsid w:val="007F5C78"/>
    <w:rsid w:val="00801AAB"/>
    <w:rsid w:val="0080684C"/>
    <w:rsid w:val="008079F3"/>
    <w:rsid w:val="00811F83"/>
    <w:rsid w:val="00815302"/>
    <w:rsid w:val="00821E4D"/>
    <w:rsid w:val="0082795B"/>
    <w:rsid w:val="00831758"/>
    <w:rsid w:val="00833E52"/>
    <w:rsid w:val="008411BB"/>
    <w:rsid w:val="00841A81"/>
    <w:rsid w:val="008424F5"/>
    <w:rsid w:val="00844007"/>
    <w:rsid w:val="008448A2"/>
    <w:rsid w:val="00850AA2"/>
    <w:rsid w:val="008556DD"/>
    <w:rsid w:val="00861975"/>
    <w:rsid w:val="0086427F"/>
    <w:rsid w:val="008656BE"/>
    <w:rsid w:val="008759A2"/>
    <w:rsid w:val="00875FBA"/>
    <w:rsid w:val="00880340"/>
    <w:rsid w:val="0088193F"/>
    <w:rsid w:val="00886D6C"/>
    <w:rsid w:val="008A2307"/>
    <w:rsid w:val="008A3F29"/>
    <w:rsid w:val="008C0AFC"/>
    <w:rsid w:val="008C140A"/>
    <w:rsid w:val="008C32A1"/>
    <w:rsid w:val="008C4748"/>
    <w:rsid w:val="008C516A"/>
    <w:rsid w:val="008D3AAF"/>
    <w:rsid w:val="008D3DC9"/>
    <w:rsid w:val="008D664F"/>
    <w:rsid w:val="008D7E9F"/>
    <w:rsid w:val="008E2131"/>
    <w:rsid w:val="008E23DD"/>
    <w:rsid w:val="008E5AF4"/>
    <w:rsid w:val="008E73C7"/>
    <w:rsid w:val="008E76AF"/>
    <w:rsid w:val="008F0A37"/>
    <w:rsid w:val="008F0C75"/>
    <w:rsid w:val="008F5DB0"/>
    <w:rsid w:val="00910DF6"/>
    <w:rsid w:val="009133DA"/>
    <w:rsid w:val="009145FE"/>
    <w:rsid w:val="00927EF1"/>
    <w:rsid w:val="00932320"/>
    <w:rsid w:val="00940A1F"/>
    <w:rsid w:val="009414F8"/>
    <w:rsid w:val="00944AB3"/>
    <w:rsid w:val="00947341"/>
    <w:rsid w:val="009477E7"/>
    <w:rsid w:val="009478CA"/>
    <w:rsid w:val="00951627"/>
    <w:rsid w:val="009548C8"/>
    <w:rsid w:val="00955953"/>
    <w:rsid w:val="009602BF"/>
    <w:rsid w:val="0096255F"/>
    <w:rsid w:val="0096678E"/>
    <w:rsid w:val="0096735D"/>
    <w:rsid w:val="00972399"/>
    <w:rsid w:val="0097624C"/>
    <w:rsid w:val="009763F8"/>
    <w:rsid w:val="009828B7"/>
    <w:rsid w:val="00982C5F"/>
    <w:rsid w:val="00984A3E"/>
    <w:rsid w:val="00984DC6"/>
    <w:rsid w:val="009878EA"/>
    <w:rsid w:val="00992448"/>
    <w:rsid w:val="00993AFE"/>
    <w:rsid w:val="009A2FF4"/>
    <w:rsid w:val="009A39BA"/>
    <w:rsid w:val="009A668F"/>
    <w:rsid w:val="009B1E57"/>
    <w:rsid w:val="009B26A3"/>
    <w:rsid w:val="009B6366"/>
    <w:rsid w:val="009B7AC4"/>
    <w:rsid w:val="009C4021"/>
    <w:rsid w:val="009C732F"/>
    <w:rsid w:val="009E0C4A"/>
    <w:rsid w:val="009E14C9"/>
    <w:rsid w:val="009E1E00"/>
    <w:rsid w:val="009E398B"/>
    <w:rsid w:val="009E6039"/>
    <w:rsid w:val="009F046B"/>
    <w:rsid w:val="009F3C99"/>
    <w:rsid w:val="009F3DF4"/>
    <w:rsid w:val="009F41A6"/>
    <w:rsid w:val="009F7BF0"/>
    <w:rsid w:val="00A04480"/>
    <w:rsid w:val="00A11D9E"/>
    <w:rsid w:val="00A1220D"/>
    <w:rsid w:val="00A126AF"/>
    <w:rsid w:val="00A14A96"/>
    <w:rsid w:val="00A20DDF"/>
    <w:rsid w:val="00A236A8"/>
    <w:rsid w:val="00A23717"/>
    <w:rsid w:val="00A24D6F"/>
    <w:rsid w:val="00A33069"/>
    <w:rsid w:val="00A334AD"/>
    <w:rsid w:val="00A37A97"/>
    <w:rsid w:val="00A42012"/>
    <w:rsid w:val="00A42941"/>
    <w:rsid w:val="00A467C0"/>
    <w:rsid w:val="00A51CD6"/>
    <w:rsid w:val="00A52545"/>
    <w:rsid w:val="00A542CF"/>
    <w:rsid w:val="00A56776"/>
    <w:rsid w:val="00A60FAB"/>
    <w:rsid w:val="00A710BC"/>
    <w:rsid w:val="00A7116B"/>
    <w:rsid w:val="00A72E13"/>
    <w:rsid w:val="00A76A5E"/>
    <w:rsid w:val="00A82F16"/>
    <w:rsid w:val="00A90AF1"/>
    <w:rsid w:val="00A91FFF"/>
    <w:rsid w:val="00A924A2"/>
    <w:rsid w:val="00A94833"/>
    <w:rsid w:val="00A96066"/>
    <w:rsid w:val="00A9698A"/>
    <w:rsid w:val="00A97509"/>
    <w:rsid w:val="00AA27D4"/>
    <w:rsid w:val="00AA61A1"/>
    <w:rsid w:val="00AB1308"/>
    <w:rsid w:val="00AB145B"/>
    <w:rsid w:val="00AB3A15"/>
    <w:rsid w:val="00AB4209"/>
    <w:rsid w:val="00AC2D9A"/>
    <w:rsid w:val="00AC570C"/>
    <w:rsid w:val="00AD05CB"/>
    <w:rsid w:val="00AD6375"/>
    <w:rsid w:val="00AE03C9"/>
    <w:rsid w:val="00AE262D"/>
    <w:rsid w:val="00AE41E9"/>
    <w:rsid w:val="00AE62DD"/>
    <w:rsid w:val="00AE6815"/>
    <w:rsid w:val="00AF12BC"/>
    <w:rsid w:val="00AF7E9E"/>
    <w:rsid w:val="00B0307F"/>
    <w:rsid w:val="00B06D8E"/>
    <w:rsid w:val="00B11333"/>
    <w:rsid w:val="00B11967"/>
    <w:rsid w:val="00B13D6E"/>
    <w:rsid w:val="00B14E16"/>
    <w:rsid w:val="00B24862"/>
    <w:rsid w:val="00B31400"/>
    <w:rsid w:val="00B36F83"/>
    <w:rsid w:val="00B37DBA"/>
    <w:rsid w:val="00B43806"/>
    <w:rsid w:val="00B442A8"/>
    <w:rsid w:val="00B5624E"/>
    <w:rsid w:val="00B67E51"/>
    <w:rsid w:val="00B7041B"/>
    <w:rsid w:val="00B71565"/>
    <w:rsid w:val="00B7449A"/>
    <w:rsid w:val="00B825FE"/>
    <w:rsid w:val="00B835AA"/>
    <w:rsid w:val="00B84383"/>
    <w:rsid w:val="00B85D44"/>
    <w:rsid w:val="00B8622A"/>
    <w:rsid w:val="00B86F56"/>
    <w:rsid w:val="00B9011B"/>
    <w:rsid w:val="00B9342B"/>
    <w:rsid w:val="00B97CB2"/>
    <w:rsid w:val="00BA73D6"/>
    <w:rsid w:val="00BB7610"/>
    <w:rsid w:val="00BC4BF6"/>
    <w:rsid w:val="00BC5675"/>
    <w:rsid w:val="00BD1C06"/>
    <w:rsid w:val="00BD4D37"/>
    <w:rsid w:val="00BF1790"/>
    <w:rsid w:val="00BF3E66"/>
    <w:rsid w:val="00BF6479"/>
    <w:rsid w:val="00BF68C1"/>
    <w:rsid w:val="00BF704B"/>
    <w:rsid w:val="00C07331"/>
    <w:rsid w:val="00C109C0"/>
    <w:rsid w:val="00C126AD"/>
    <w:rsid w:val="00C1375A"/>
    <w:rsid w:val="00C256CB"/>
    <w:rsid w:val="00C26218"/>
    <w:rsid w:val="00C3298E"/>
    <w:rsid w:val="00C338B0"/>
    <w:rsid w:val="00C34756"/>
    <w:rsid w:val="00C43B8B"/>
    <w:rsid w:val="00C45921"/>
    <w:rsid w:val="00C45E06"/>
    <w:rsid w:val="00C46633"/>
    <w:rsid w:val="00C500B8"/>
    <w:rsid w:val="00C51A13"/>
    <w:rsid w:val="00C53400"/>
    <w:rsid w:val="00C55FCE"/>
    <w:rsid w:val="00C65CF2"/>
    <w:rsid w:val="00C665AF"/>
    <w:rsid w:val="00C71F7E"/>
    <w:rsid w:val="00C740CA"/>
    <w:rsid w:val="00C74D4D"/>
    <w:rsid w:val="00C763BA"/>
    <w:rsid w:val="00C81C7C"/>
    <w:rsid w:val="00C83891"/>
    <w:rsid w:val="00C85041"/>
    <w:rsid w:val="00C920B0"/>
    <w:rsid w:val="00C936F1"/>
    <w:rsid w:val="00C95FBB"/>
    <w:rsid w:val="00C9786D"/>
    <w:rsid w:val="00CA1823"/>
    <w:rsid w:val="00CB2EC0"/>
    <w:rsid w:val="00CB5B0B"/>
    <w:rsid w:val="00CD2C41"/>
    <w:rsid w:val="00CD5B7D"/>
    <w:rsid w:val="00CD6417"/>
    <w:rsid w:val="00CD6BAD"/>
    <w:rsid w:val="00CE0CA8"/>
    <w:rsid w:val="00CE242F"/>
    <w:rsid w:val="00CE4D87"/>
    <w:rsid w:val="00CF6F38"/>
    <w:rsid w:val="00CF74E3"/>
    <w:rsid w:val="00D001F8"/>
    <w:rsid w:val="00D01074"/>
    <w:rsid w:val="00D05B1E"/>
    <w:rsid w:val="00D105A6"/>
    <w:rsid w:val="00D16E8A"/>
    <w:rsid w:val="00D21C3A"/>
    <w:rsid w:val="00D22D8F"/>
    <w:rsid w:val="00D248B2"/>
    <w:rsid w:val="00D30AF5"/>
    <w:rsid w:val="00D35EB2"/>
    <w:rsid w:val="00D37845"/>
    <w:rsid w:val="00D37999"/>
    <w:rsid w:val="00D42E7B"/>
    <w:rsid w:val="00D43736"/>
    <w:rsid w:val="00D64686"/>
    <w:rsid w:val="00D77EAE"/>
    <w:rsid w:val="00D94509"/>
    <w:rsid w:val="00D95C6C"/>
    <w:rsid w:val="00D961AE"/>
    <w:rsid w:val="00D968BF"/>
    <w:rsid w:val="00D97762"/>
    <w:rsid w:val="00DA1549"/>
    <w:rsid w:val="00DA60E5"/>
    <w:rsid w:val="00DC5356"/>
    <w:rsid w:val="00DD1C6C"/>
    <w:rsid w:val="00DD4571"/>
    <w:rsid w:val="00DD7E75"/>
    <w:rsid w:val="00DE19AF"/>
    <w:rsid w:val="00DE2728"/>
    <w:rsid w:val="00DF30BA"/>
    <w:rsid w:val="00DF5E9F"/>
    <w:rsid w:val="00E02DA0"/>
    <w:rsid w:val="00E04825"/>
    <w:rsid w:val="00E06253"/>
    <w:rsid w:val="00E21164"/>
    <w:rsid w:val="00E30206"/>
    <w:rsid w:val="00E313A1"/>
    <w:rsid w:val="00E3415F"/>
    <w:rsid w:val="00E43A80"/>
    <w:rsid w:val="00E50A22"/>
    <w:rsid w:val="00E55954"/>
    <w:rsid w:val="00E57116"/>
    <w:rsid w:val="00E62E99"/>
    <w:rsid w:val="00E730FC"/>
    <w:rsid w:val="00E77C60"/>
    <w:rsid w:val="00E804A0"/>
    <w:rsid w:val="00E8335C"/>
    <w:rsid w:val="00E843A7"/>
    <w:rsid w:val="00E85B0B"/>
    <w:rsid w:val="00E87243"/>
    <w:rsid w:val="00EA0E4E"/>
    <w:rsid w:val="00EA403E"/>
    <w:rsid w:val="00EB0084"/>
    <w:rsid w:val="00EB1596"/>
    <w:rsid w:val="00EB363B"/>
    <w:rsid w:val="00EC5F49"/>
    <w:rsid w:val="00ED14E2"/>
    <w:rsid w:val="00ED1975"/>
    <w:rsid w:val="00ED2A9A"/>
    <w:rsid w:val="00ED32D8"/>
    <w:rsid w:val="00EE1F87"/>
    <w:rsid w:val="00EE2E40"/>
    <w:rsid w:val="00EF0AC3"/>
    <w:rsid w:val="00EF62AE"/>
    <w:rsid w:val="00EF7B2B"/>
    <w:rsid w:val="00F075D1"/>
    <w:rsid w:val="00F07C02"/>
    <w:rsid w:val="00F13FF4"/>
    <w:rsid w:val="00F17C4A"/>
    <w:rsid w:val="00F24EC1"/>
    <w:rsid w:val="00F308A6"/>
    <w:rsid w:val="00F367AD"/>
    <w:rsid w:val="00F41117"/>
    <w:rsid w:val="00F4764D"/>
    <w:rsid w:val="00F47E0D"/>
    <w:rsid w:val="00F5034E"/>
    <w:rsid w:val="00F51864"/>
    <w:rsid w:val="00F51D60"/>
    <w:rsid w:val="00F54BF4"/>
    <w:rsid w:val="00F5619F"/>
    <w:rsid w:val="00F719AC"/>
    <w:rsid w:val="00F720D5"/>
    <w:rsid w:val="00F75062"/>
    <w:rsid w:val="00F878D9"/>
    <w:rsid w:val="00F90237"/>
    <w:rsid w:val="00F9248E"/>
    <w:rsid w:val="00F9310A"/>
    <w:rsid w:val="00F94F49"/>
    <w:rsid w:val="00FA1C77"/>
    <w:rsid w:val="00FB31F7"/>
    <w:rsid w:val="00FB3407"/>
    <w:rsid w:val="00FB3A64"/>
    <w:rsid w:val="00FB5143"/>
    <w:rsid w:val="00FB7DD4"/>
    <w:rsid w:val="00FC210E"/>
    <w:rsid w:val="00FC4535"/>
    <w:rsid w:val="00FC465C"/>
    <w:rsid w:val="00FC4800"/>
    <w:rsid w:val="00FC5AC9"/>
    <w:rsid w:val="00FC6A02"/>
    <w:rsid w:val="00FC6FD9"/>
    <w:rsid w:val="00FD071F"/>
    <w:rsid w:val="00FD35FC"/>
    <w:rsid w:val="00FE0C17"/>
    <w:rsid w:val="00FE2EAD"/>
    <w:rsid w:val="00FF3455"/>
    <w:rsid w:val="00FF6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98750"/>
  <w15:chartTrackingRefBased/>
  <w15:docId w15:val="{06F17AF9-7B4E-42C2-967C-1B95CFB5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610"/>
  </w:style>
  <w:style w:type="paragraph" w:styleId="3">
    <w:name w:val="heading 3"/>
    <w:basedOn w:val="a"/>
    <w:next w:val="a"/>
    <w:link w:val="30"/>
    <w:qFormat/>
    <w:rsid w:val="004B6C8E"/>
    <w:pPr>
      <w:keepNext/>
      <w:spacing w:before="240" w:after="60" w:line="240" w:lineRule="auto"/>
      <w:outlineLvl w:val="2"/>
    </w:pPr>
    <w:rPr>
      <w:rFonts w:ascii="Arial" w:eastAsia="Times New Roman" w:hAnsi="Arial"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6A5E"/>
    <w:pPr>
      <w:ind w:left="720"/>
      <w:contextualSpacing/>
    </w:pPr>
  </w:style>
  <w:style w:type="character" w:styleId="a4">
    <w:name w:val="Hyperlink"/>
    <w:basedOn w:val="a0"/>
    <w:uiPriority w:val="99"/>
    <w:unhideWhenUsed/>
    <w:rsid w:val="00C65CF2"/>
    <w:rPr>
      <w:color w:val="0563C1" w:themeColor="hyperlink"/>
      <w:u w:val="single"/>
    </w:rPr>
  </w:style>
  <w:style w:type="character" w:customStyle="1" w:styleId="1">
    <w:name w:val="Неразрешенное упоминание1"/>
    <w:basedOn w:val="a0"/>
    <w:uiPriority w:val="99"/>
    <w:semiHidden/>
    <w:unhideWhenUsed/>
    <w:rsid w:val="00C65CF2"/>
    <w:rPr>
      <w:color w:val="605E5C"/>
      <w:shd w:val="clear" w:color="auto" w:fill="E1DFDD"/>
    </w:rPr>
  </w:style>
  <w:style w:type="character" w:styleId="a5">
    <w:name w:val="Placeholder Text"/>
    <w:basedOn w:val="a0"/>
    <w:uiPriority w:val="99"/>
    <w:semiHidden/>
    <w:rsid w:val="00A710BC"/>
    <w:rPr>
      <w:color w:val="808080"/>
    </w:rPr>
  </w:style>
  <w:style w:type="character" w:customStyle="1" w:styleId="2">
    <w:name w:val="Неразрешенное упоминание2"/>
    <w:basedOn w:val="a0"/>
    <w:uiPriority w:val="99"/>
    <w:semiHidden/>
    <w:unhideWhenUsed/>
    <w:rsid w:val="00B36F83"/>
    <w:rPr>
      <w:color w:val="605E5C"/>
      <w:shd w:val="clear" w:color="auto" w:fill="E1DFDD"/>
    </w:rPr>
  </w:style>
  <w:style w:type="paragraph" w:styleId="a6">
    <w:name w:val="header"/>
    <w:basedOn w:val="a"/>
    <w:link w:val="a7"/>
    <w:uiPriority w:val="99"/>
    <w:unhideWhenUsed/>
    <w:rsid w:val="00D95C6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5C6C"/>
  </w:style>
  <w:style w:type="paragraph" w:styleId="a8">
    <w:name w:val="footer"/>
    <w:basedOn w:val="a"/>
    <w:link w:val="a9"/>
    <w:uiPriority w:val="99"/>
    <w:unhideWhenUsed/>
    <w:rsid w:val="00D95C6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95C6C"/>
  </w:style>
  <w:style w:type="character" w:customStyle="1" w:styleId="31">
    <w:name w:val="Неразрешенное упоминание3"/>
    <w:basedOn w:val="a0"/>
    <w:uiPriority w:val="99"/>
    <w:semiHidden/>
    <w:unhideWhenUsed/>
    <w:rsid w:val="00783362"/>
    <w:rPr>
      <w:color w:val="605E5C"/>
      <w:shd w:val="clear" w:color="auto" w:fill="E1DFDD"/>
    </w:rPr>
  </w:style>
  <w:style w:type="table" w:styleId="aa">
    <w:name w:val="Table Grid"/>
    <w:basedOn w:val="a1"/>
    <w:uiPriority w:val="39"/>
    <w:rsid w:val="00243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527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4B6C8E"/>
    <w:rPr>
      <w:rFonts w:ascii="Arial" w:eastAsia="Times New Roman" w:hAnsi="Arial" w:cs="Times New Roman"/>
      <w:b/>
      <w:bCs/>
      <w:sz w:val="26"/>
      <w:szCs w:val="26"/>
      <w:lang w:val="x-none" w:eastAsia="x-none"/>
    </w:rPr>
  </w:style>
  <w:style w:type="paragraph" w:styleId="ac">
    <w:name w:val="Body Text"/>
    <w:basedOn w:val="a"/>
    <w:link w:val="ad"/>
    <w:qFormat/>
    <w:rsid w:val="004B6C8E"/>
    <w:pPr>
      <w:spacing w:after="120" w:line="240" w:lineRule="auto"/>
    </w:pPr>
    <w:rPr>
      <w:rFonts w:ascii="Times New Roman" w:eastAsia="Times New Roman" w:hAnsi="Times New Roman" w:cs="Times New Roman"/>
      <w:sz w:val="24"/>
      <w:szCs w:val="24"/>
      <w:lang w:val="x-none" w:eastAsia="x-none"/>
    </w:rPr>
  </w:style>
  <w:style w:type="character" w:customStyle="1" w:styleId="ad">
    <w:name w:val="Основной текст Знак"/>
    <w:basedOn w:val="a0"/>
    <w:link w:val="ac"/>
    <w:rsid w:val="004B6C8E"/>
    <w:rPr>
      <w:rFonts w:ascii="Times New Roman" w:eastAsia="Times New Roman" w:hAnsi="Times New Roman" w:cs="Times New Roman"/>
      <w:sz w:val="24"/>
      <w:szCs w:val="24"/>
      <w:lang w:val="x-none" w:eastAsia="x-none"/>
    </w:rPr>
  </w:style>
  <w:style w:type="paragraph" w:customStyle="1" w:styleId="11">
    <w:name w:val="Заголовок 11"/>
    <w:basedOn w:val="a"/>
    <w:uiPriority w:val="1"/>
    <w:qFormat/>
    <w:rsid w:val="004B6C8E"/>
    <w:pPr>
      <w:widowControl w:val="0"/>
      <w:autoSpaceDE w:val="0"/>
      <w:autoSpaceDN w:val="0"/>
      <w:spacing w:after="0" w:line="240" w:lineRule="auto"/>
      <w:ind w:left="1062"/>
      <w:outlineLvl w:val="1"/>
    </w:pPr>
    <w:rPr>
      <w:rFonts w:ascii="Times New Roman" w:eastAsia="Times New Roman" w:hAnsi="Times New Roman" w:cs="Times New Roman"/>
      <w:b/>
      <w:bCs/>
      <w:sz w:val="28"/>
      <w:szCs w:val="28"/>
      <w:lang w:eastAsia="ru-RU" w:bidi="ru-RU"/>
    </w:rPr>
  </w:style>
  <w:style w:type="character" w:customStyle="1" w:styleId="24">
    <w:name w:val="Основной текст (24)_"/>
    <w:link w:val="240"/>
    <w:rsid w:val="004B6C8E"/>
    <w:rPr>
      <w:rFonts w:ascii="Times New Roman" w:eastAsia="Times New Roman" w:hAnsi="Times New Roman"/>
      <w:b/>
      <w:bCs/>
      <w:sz w:val="26"/>
      <w:szCs w:val="26"/>
      <w:shd w:val="clear" w:color="auto" w:fill="FFFFFF"/>
    </w:rPr>
  </w:style>
  <w:style w:type="paragraph" w:customStyle="1" w:styleId="240">
    <w:name w:val="Основной текст (24)"/>
    <w:basedOn w:val="a"/>
    <w:link w:val="24"/>
    <w:rsid w:val="004B6C8E"/>
    <w:pPr>
      <w:widowControl w:val="0"/>
      <w:shd w:val="clear" w:color="auto" w:fill="FFFFFF"/>
      <w:spacing w:before="1380" w:after="1020" w:line="0" w:lineRule="atLeast"/>
      <w:jc w:val="center"/>
    </w:pPr>
    <w:rPr>
      <w:rFonts w:ascii="Times New Roman" w:eastAsia="Times New Roman" w:hAnsi="Times New Roman"/>
      <w:b/>
      <w:bCs/>
      <w:sz w:val="26"/>
      <w:szCs w:val="26"/>
    </w:rPr>
  </w:style>
  <w:style w:type="paragraph" w:customStyle="1" w:styleId="TableParagraph">
    <w:name w:val="Table Paragraph"/>
    <w:basedOn w:val="a"/>
    <w:uiPriority w:val="1"/>
    <w:qFormat/>
    <w:rsid w:val="004B6C8E"/>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e">
    <w:name w:val="Balloon Text"/>
    <w:basedOn w:val="a"/>
    <w:link w:val="af"/>
    <w:uiPriority w:val="99"/>
    <w:semiHidden/>
    <w:unhideWhenUsed/>
    <w:rsid w:val="0022123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21230"/>
    <w:rPr>
      <w:rFonts w:ascii="Segoe UI" w:hAnsi="Segoe UI" w:cs="Segoe UI"/>
      <w:sz w:val="18"/>
      <w:szCs w:val="18"/>
    </w:rPr>
  </w:style>
  <w:style w:type="paragraph" w:customStyle="1" w:styleId="Default">
    <w:name w:val="Default"/>
    <w:rsid w:val="00D248B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0">
    <w:name w:val="No Spacing"/>
    <w:aliases w:val="Интервалсыз"/>
    <w:link w:val="af1"/>
    <w:uiPriority w:val="1"/>
    <w:qFormat/>
    <w:rsid w:val="00F24EC1"/>
    <w:pPr>
      <w:spacing w:after="0" w:line="240" w:lineRule="auto"/>
    </w:pPr>
    <w:rPr>
      <w:rFonts w:ascii="Calibri" w:eastAsia="Calibri" w:hAnsi="Calibri" w:cs="Times New Roman"/>
    </w:rPr>
  </w:style>
  <w:style w:type="character" w:customStyle="1" w:styleId="af1">
    <w:name w:val="Без интервала Знак"/>
    <w:aliases w:val="Интервалсыз Знак"/>
    <w:link w:val="af0"/>
    <w:uiPriority w:val="1"/>
    <w:qFormat/>
    <w:locked/>
    <w:rsid w:val="00F24EC1"/>
    <w:rPr>
      <w:rFonts w:ascii="Calibri" w:eastAsia="Calibri" w:hAnsi="Calibri" w:cs="Times New Roman"/>
    </w:rPr>
  </w:style>
  <w:style w:type="character" w:customStyle="1" w:styleId="4">
    <w:name w:val="Неразрешенное упоминание4"/>
    <w:basedOn w:val="a0"/>
    <w:uiPriority w:val="99"/>
    <w:semiHidden/>
    <w:unhideWhenUsed/>
    <w:rsid w:val="00125D21"/>
    <w:rPr>
      <w:color w:val="605E5C"/>
      <w:shd w:val="clear" w:color="auto" w:fill="E1DFDD"/>
    </w:rPr>
  </w:style>
  <w:style w:type="character" w:styleId="af2">
    <w:name w:val="Strong"/>
    <w:basedOn w:val="a0"/>
    <w:uiPriority w:val="22"/>
    <w:qFormat/>
    <w:rsid w:val="00AC2D9A"/>
    <w:rPr>
      <w:b/>
      <w:bCs/>
    </w:rPr>
  </w:style>
  <w:style w:type="character" w:styleId="af3">
    <w:name w:val="Unresolved Mention"/>
    <w:basedOn w:val="a0"/>
    <w:uiPriority w:val="99"/>
    <w:semiHidden/>
    <w:unhideWhenUsed/>
    <w:rsid w:val="009E1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Data" Target="diagrams/data21.xml"/><Relationship Id="rId299" Type="http://schemas.openxmlformats.org/officeDocument/2006/relationships/image" Target="media/image44.jpeg"/><Relationship Id="rId21" Type="http://schemas.openxmlformats.org/officeDocument/2006/relationships/diagramLayout" Target="diagrams/layout3.xml"/><Relationship Id="rId63" Type="http://schemas.openxmlformats.org/officeDocument/2006/relationships/diagramLayout" Target="diagrams/layout10.xml"/><Relationship Id="rId159" Type="http://schemas.openxmlformats.org/officeDocument/2006/relationships/image" Target="media/image5.png"/><Relationship Id="rId324" Type="http://schemas.openxmlformats.org/officeDocument/2006/relationships/hyperlink" Target="https://doi.org/10.1080/00221341.2020.1761430" TargetMode="External"/><Relationship Id="rId170" Type="http://schemas.openxmlformats.org/officeDocument/2006/relationships/diagramData" Target="diagrams/data31.xml"/><Relationship Id="rId226" Type="http://schemas.openxmlformats.org/officeDocument/2006/relationships/chart" Target="charts/chart3.xml"/><Relationship Id="rId268" Type="http://schemas.openxmlformats.org/officeDocument/2006/relationships/image" Target="media/image18.png"/><Relationship Id="rId32" Type="http://schemas.openxmlformats.org/officeDocument/2006/relationships/diagramQuickStyle" Target="diagrams/quickStyle5.xml"/><Relationship Id="rId74" Type="http://schemas.openxmlformats.org/officeDocument/2006/relationships/diagramQuickStyle" Target="diagrams/quickStyle12.xml"/><Relationship Id="rId128" Type="http://schemas.openxmlformats.org/officeDocument/2006/relationships/diagramLayout" Target="diagrams/layout23.xml"/><Relationship Id="rId335" Type="http://schemas.openxmlformats.org/officeDocument/2006/relationships/hyperlink" Target="https://doi.org/10.1111/dsji.12132" TargetMode="External"/><Relationship Id="rId5" Type="http://schemas.openxmlformats.org/officeDocument/2006/relationships/webSettings" Target="webSettings.xml"/><Relationship Id="rId181" Type="http://schemas.openxmlformats.org/officeDocument/2006/relationships/diagramLayout" Target="diagrams/layout33.xml"/><Relationship Id="rId237" Type="http://schemas.openxmlformats.org/officeDocument/2006/relationships/chart" Target="charts/chart14.xml"/><Relationship Id="rId279" Type="http://schemas.openxmlformats.org/officeDocument/2006/relationships/image" Target="media/image24.png"/><Relationship Id="rId43" Type="http://schemas.openxmlformats.org/officeDocument/2006/relationships/image" Target="media/image1.png"/><Relationship Id="rId139" Type="http://schemas.openxmlformats.org/officeDocument/2006/relationships/diagramQuickStyle" Target="diagrams/quickStyle25.xml"/><Relationship Id="rId290" Type="http://schemas.openxmlformats.org/officeDocument/2006/relationships/image" Target="media/image35.jpeg"/><Relationship Id="rId304" Type="http://schemas.openxmlformats.org/officeDocument/2006/relationships/hyperlink" Target="https://doi.org/10.1080/03098265.2024.2410759" TargetMode="External"/><Relationship Id="rId346" Type="http://schemas.openxmlformats.org/officeDocument/2006/relationships/image" Target="media/image51.png"/><Relationship Id="rId85" Type="http://schemas.openxmlformats.org/officeDocument/2006/relationships/diagramColors" Target="diagrams/colors14.xml"/><Relationship Id="rId150" Type="http://schemas.openxmlformats.org/officeDocument/2006/relationships/diagramColors" Target="diagrams/colors27.xml"/><Relationship Id="rId192" Type="http://schemas.openxmlformats.org/officeDocument/2006/relationships/diagramQuickStyle" Target="diagrams/quickStyle35.xml"/><Relationship Id="rId206" Type="http://schemas.openxmlformats.org/officeDocument/2006/relationships/diagramLayout" Target="diagrams/layout38.xml"/><Relationship Id="rId248" Type="http://schemas.openxmlformats.org/officeDocument/2006/relationships/diagramQuickStyle" Target="diagrams/quickStyle42.xml"/><Relationship Id="rId12" Type="http://schemas.openxmlformats.org/officeDocument/2006/relationships/diagramQuickStyle" Target="diagrams/quickStyle1.xml"/><Relationship Id="rId108" Type="http://schemas.openxmlformats.org/officeDocument/2006/relationships/diagramLayout" Target="diagrams/layout19.xml"/><Relationship Id="rId315" Type="http://schemas.openxmlformats.org/officeDocument/2006/relationships/hyperlink" Target="https://doi.org/10.26565/2075-1893-2019-29-10" TargetMode="External"/><Relationship Id="rId357" Type="http://schemas.openxmlformats.org/officeDocument/2006/relationships/image" Target="media/image62.jpeg"/><Relationship Id="rId54" Type="http://schemas.openxmlformats.org/officeDocument/2006/relationships/diagramQuickStyle" Target="diagrams/quickStyle8.xml"/><Relationship Id="rId96" Type="http://schemas.microsoft.com/office/2007/relationships/diagramDrawing" Target="diagrams/drawing16.xml"/><Relationship Id="rId161" Type="http://schemas.openxmlformats.org/officeDocument/2006/relationships/diagramLayout" Target="diagrams/layout29.xml"/><Relationship Id="rId217" Type="http://schemas.openxmlformats.org/officeDocument/2006/relationships/diagramQuickStyle" Target="diagrams/quickStyle40.xml"/><Relationship Id="rId259" Type="http://schemas.openxmlformats.org/officeDocument/2006/relationships/hyperlink" Target="https://www.britannica.com/" TargetMode="External"/><Relationship Id="rId23" Type="http://schemas.openxmlformats.org/officeDocument/2006/relationships/diagramColors" Target="diagrams/colors3.xml"/><Relationship Id="rId119" Type="http://schemas.openxmlformats.org/officeDocument/2006/relationships/diagramQuickStyle" Target="diagrams/quickStyle21.xml"/><Relationship Id="rId270" Type="http://schemas.openxmlformats.org/officeDocument/2006/relationships/image" Target="media/image19.png"/><Relationship Id="rId326" Type="http://schemas.openxmlformats.org/officeDocument/2006/relationships/hyperlink" Target="https://doi.org/10.5194/ica-abs-6-30-2023" TargetMode="External"/><Relationship Id="rId65" Type="http://schemas.openxmlformats.org/officeDocument/2006/relationships/diagramColors" Target="diagrams/colors10.xml"/><Relationship Id="rId130" Type="http://schemas.openxmlformats.org/officeDocument/2006/relationships/diagramColors" Target="diagrams/colors23.xml"/><Relationship Id="rId172" Type="http://schemas.openxmlformats.org/officeDocument/2006/relationships/diagramQuickStyle" Target="diagrams/quickStyle31.xml"/><Relationship Id="rId228" Type="http://schemas.openxmlformats.org/officeDocument/2006/relationships/chart" Target="charts/chart5.xml"/><Relationship Id="rId281" Type="http://schemas.openxmlformats.org/officeDocument/2006/relationships/image" Target="media/image26.png"/><Relationship Id="rId337" Type="http://schemas.openxmlformats.org/officeDocument/2006/relationships/hyperlink" Target="https://doi.org/10.29333/ejmste/12487" TargetMode="External"/><Relationship Id="rId34" Type="http://schemas.microsoft.com/office/2007/relationships/diagramDrawing" Target="diagrams/drawing5.xml"/><Relationship Id="rId76" Type="http://schemas.microsoft.com/office/2007/relationships/diagramDrawing" Target="diagrams/drawing12.xml"/><Relationship Id="rId141" Type="http://schemas.microsoft.com/office/2007/relationships/diagramDrawing" Target="diagrams/drawing25.xml"/><Relationship Id="rId7" Type="http://schemas.openxmlformats.org/officeDocument/2006/relationships/endnotes" Target="endnotes.xml"/><Relationship Id="rId183" Type="http://schemas.openxmlformats.org/officeDocument/2006/relationships/diagramColors" Target="diagrams/colors33.xml"/><Relationship Id="rId239" Type="http://schemas.openxmlformats.org/officeDocument/2006/relationships/chart" Target="charts/chart16.xml"/><Relationship Id="rId250" Type="http://schemas.microsoft.com/office/2007/relationships/diagramDrawing" Target="diagrams/drawing42.xml"/><Relationship Id="rId292" Type="http://schemas.openxmlformats.org/officeDocument/2006/relationships/image" Target="media/image37.png"/><Relationship Id="rId306" Type="http://schemas.openxmlformats.org/officeDocument/2006/relationships/hyperlink" Target="https://doi.org/10.3897/jbgs.2019.41.17" TargetMode="External"/><Relationship Id="rId45" Type="http://schemas.openxmlformats.org/officeDocument/2006/relationships/image" Target="media/image2.png"/><Relationship Id="rId87" Type="http://schemas.openxmlformats.org/officeDocument/2006/relationships/diagramData" Target="diagrams/data15.xml"/><Relationship Id="rId110" Type="http://schemas.openxmlformats.org/officeDocument/2006/relationships/diagramColors" Target="diagrams/colors19.xml"/><Relationship Id="rId348" Type="http://schemas.openxmlformats.org/officeDocument/2006/relationships/image" Target="media/image53.jpeg"/><Relationship Id="rId152" Type="http://schemas.openxmlformats.org/officeDocument/2006/relationships/diagramData" Target="diagrams/data28.xml"/><Relationship Id="rId194" Type="http://schemas.microsoft.com/office/2007/relationships/diagramDrawing" Target="diagrams/drawing35.xml"/><Relationship Id="rId208" Type="http://schemas.openxmlformats.org/officeDocument/2006/relationships/diagramColors" Target="diagrams/colors38.xml"/><Relationship Id="rId261" Type="http://schemas.openxmlformats.org/officeDocument/2006/relationships/image" Target="media/image12.png"/><Relationship Id="rId14" Type="http://schemas.microsoft.com/office/2007/relationships/diagramDrawing" Target="diagrams/drawing1.xml"/><Relationship Id="rId56" Type="http://schemas.microsoft.com/office/2007/relationships/diagramDrawing" Target="diagrams/drawing8.xml"/><Relationship Id="rId317" Type="http://schemas.openxmlformats.org/officeDocument/2006/relationships/hyperlink" Target="https://doi.org/10.1080/2331186X.2024.2397230" TargetMode="External"/><Relationship Id="rId359" Type="http://schemas.openxmlformats.org/officeDocument/2006/relationships/image" Target="media/image64.jpeg"/><Relationship Id="rId98" Type="http://schemas.openxmlformats.org/officeDocument/2006/relationships/diagramLayout" Target="diagrams/layout17.xml"/><Relationship Id="rId121" Type="http://schemas.microsoft.com/office/2007/relationships/diagramDrawing" Target="diagrams/drawing21.xml"/><Relationship Id="rId163" Type="http://schemas.openxmlformats.org/officeDocument/2006/relationships/diagramColors" Target="diagrams/colors29.xml"/><Relationship Id="rId219" Type="http://schemas.microsoft.com/office/2007/relationships/diagramDrawing" Target="diagrams/drawing40.xml"/><Relationship Id="rId230" Type="http://schemas.openxmlformats.org/officeDocument/2006/relationships/chart" Target="charts/chart7.xml"/><Relationship Id="rId25" Type="http://schemas.openxmlformats.org/officeDocument/2006/relationships/diagramData" Target="diagrams/data4.xml"/><Relationship Id="rId67" Type="http://schemas.openxmlformats.org/officeDocument/2006/relationships/diagramData" Target="diagrams/data11.xml"/><Relationship Id="rId272" Type="http://schemas.openxmlformats.org/officeDocument/2006/relationships/image" Target="media/image20.png"/><Relationship Id="rId328" Type="http://schemas.openxmlformats.org/officeDocument/2006/relationships/hyperlink" Target="https://uba.edu.kz/storage/app/media/Prikazy/prikazot16092022399obutverzhdeniitipovykhuchebnykhprogramm.pdf" TargetMode="External"/><Relationship Id="rId132" Type="http://schemas.openxmlformats.org/officeDocument/2006/relationships/diagramData" Target="diagrams/data24.xml"/><Relationship Id="rId174" Type="http://schemas.microsoft.com/office/2007/relationships/diagramDrawing" Target="diagrams/drawing31.xml"/><Relationship Id="rId220" Type="http://schemas.openxmlformats.org/officeDocument/2006/relationships/diagramData" Target="diagrams/data41.xml"/><Relationship Id="rId241" Type="http://schemas.openxmlformats.org/officeDocument/2006/relationships/chart" Target="charts/chart18.xml"/><Relationship Id="rId15" Type="http://schemas.openxmlformats.org/officeDocument/2006/relationships/diagramData" Target="diagrams/data2.xml"/><Relationship Id="rId36" Type="http://schemas.openxmlformats.org/officeDocument/2006/relationships/diagramLayout" Target="diagrams/layout6.xml"/><Relationship Id="rId57" Type="http://schemas.openxmlformats.org/officeDocument/2006/relationships/diagramData" Target="diagrams/data9.xml"/><Relationship Id="rId262" Type="http://schemas.openxmlformats.org/officeDocument/2006/relationships/image" Target="media/image13.png"/><Relationship Id="rId283" Type="http://schemas.openxmlformats.org/officeDocument/2006/relationships/image" Target="media/image28.png"/><Relationship Id="rId318" Type="http://schemas.openxmlformats.org/officeDocument/2006/relationships/hyperlink" Target="https://doi.org/10.1080/10382046.2022.2153988" TargetMode="External"/><Relationship Id="rId339" Type="http://schemas.openxmlformats.org/officeDocument/2006/relationships/hyperlink" Target="https://doi.org/10.1371/journal.pone.0318211" TargetMode="External"/><Relationship Id="rId78" Type="http://schemas.openxmlformats.org/officeDocument/2006/relationships/diagramLayout" Target="diagrams/layout13.xml"/><Relationship Id="rId99" Type="http://schemas.openxmlformats.org/officeDocument/2006/relationships/diagramQuickStyle" Target="diagrams/quickStyle17.xml"/><Relationship Id="rId101" Type="http://schemas.microsoft.com/office/2007/relationships/diagramDrawing" Target="diagrams/drawing17.xml"/><Relationship Id="rId122" Type="http://schemas.openxmlformats.org/officeDocument/2006/relationships/diagramData" Target="diagrams/data22.xml"/><Relationship Id="rId143" Type="http://schemas.openxmlformats.org/officeDocument/2006/relationships/diagramLayout" Target="diagrams/layout26.xml"/><Relationship Id="rId164" Type="http://schemas.microsoft.com/office/2007/relationships/diagramDrawing" Target="diagrams/drawing29.xml"/><Relationship Id="rId185" Type="http://schemas.openxmlformats.org/officeDocument/2006/relationships/diagramData" Target="diagrams/data34.xml"/><Relationship Id="rId350" Type="http://schemas.openxmlformats.org/officeDocument/2006/relationships/image" Target="media/image55.jpeg"/><Relationship Id="rId9" Type="http://schemas.openxmlformats.org/officeDocument/2006/relationships/hyperlink" Target="https://doi.org/10.5281/zenodo.7620169" TargetMode="External"/><Relationship Id="rId210" Type="http://schemas.openxmlformats.org/officeDocument/2006/relationships/diagramData" Target="diagrams/data39.xml"/><Relationship Id="rId26" Type="http://schemas.openxmlformats.org/officeDocument/2006/relationships/diagramLayout" Target="diagrams/layout4.xml"/><Relationship Id="rId231" Type="http://schemas.openxmlformats.org/officeDocument/2006/relationships/chart" Target="charts/chart8.xml"/><Relationship Id="rId252" Type="http://schemas.openxmlformats.org/officeDocument/2006/relationships/image" Target="media/image7.png"/><Relationship Id="rId273" Type="http://schemas.openxmlformats.org/officeDocument/2006/relationships/image" Target="media/image21.png"/><Relationship Id="rId294" Type="http://schemas.openxmlformats.org/officeDocument/2006/relationships/image" Target="media/image39.png"/><Relationship Id="rId308" Type="http://schemas.openxmlformats.org/officeDocument/2006/relationships/hyperlink" Target="https://doi.org/10.1515/geo-2022-0382" TargetMode="External"/><Relationship Id="rId329" Type="http://schemas.openxmlformats.org/officeDocument/2006/relationships/hyperlink" Target="https://doi.org/10.47750/pegegog.14.03.31" TargetMode="External"/><Relationship Id="rId47" Type="http://schemas.openxmlformats.org/officeDocument/2006/relationships/diagramData" Target="diagrams/data7.xml"/><Relationship Id="rId68" Type="http://schemas.openxmlformats.org/officeDocument/2006/relationships/diagramLayout" Target="diagrams/layout11.xml"/><Relationship Id="rId89" Type="http://schemas.openxmlformats.org/officeDocument/2006/relationships/diagramQuickStyle" Target="diagrams/quickStyle15.xml"/><Relationship Id="rId112" Type="http://schemas.openxmlformats.org/officeDocument/2006/relationships/diagramData" Target="diagrams/data20.xml"/><Relationship Id="rId133" Type="http://schemas.openxmlformats.org/officeDocument/2006/relationships/diagramLayout" Target="diagrams/layout24.xml"/><Relationship Id="rId154" Type="http://schemas.openxmlformats.org/officeDocument/2006/relationships/diagramQuickStyle" Target="diagrams/quickStyle28.xml"/><Relationship Id="rId175" Type="http://schemas.openxmlformats.org/officeDocument/2006/relationships/diagramData" Target="diagrams/data32.xml"/><Relationship Id="rId340" Type="http://schemas.openxmlformats.org/officeDocument/2006/relationships/hyperlink" Target="https://doi.org/10.5281/zenodo.7590895" TargetMode="External"/><Relationship Id="rId361" Type="http://schemas.openxmlformats.org/officeDocument/2006/relationships/image" Target="media/image66.jpeg"/><Relationship Id="rId196" Type="http://schemas.openxmlformats.org/officeDocument/2006/relationships/diagramLayout" Target="diagrams/layout36.xml"/><Relationship Id="rId200" Type="http://schemas.openxmlformats.org/officeDocument/2006/relationships/diagramData" Target="diagrams/data37.xml"/><Relationship Id="rId16" Type="http://schemas.openxmlformats.org/officeDocument/2006/relationships/diagramLayout" Target="diagrams/layout2.xml"/><Relationship Id="rId221" Type="http://schemas.openxmlformats.org/officeDocument/2006/relationships/diagramLayout" Target="diagrams/layout41.xml"/><Relationship Id="rId242" Type="http://schemas.openxmlformats.org/officeDocument/2006/relationships/chart" Target="charts/chart19.xml"/><Relationship Id="rId263" Type="http://schemas.openxmlformats.org/officeDocument/2006/relationships/image" Target="media/image14.png"/><Relationship Id="rId284" Type="http://schemas.openxmlformats.org/officeDocument/2006/relationships/image" Target="media/image29.png"/><Relationship Id="rId319" Type="http://schemas.openxmlformats.org/officeDocument/2006/relationships/hyperlink" Target="https://doi.org/10.34069/AI/2023.63.03.13" TargetMode="External"/><Relationship Id="rId37" Type="http://schemas.openxmlformats.org/officeDocument/2006/relationships/diagramQuickStyle" Target="diagrams/quickStyle6.xml"/><Relationship Id="rId58" Type="http://schemas.openxmlformats.org/officeDocument/2006/relationships/diagramLayout" Target="diagrams/layout9.xml"/><Relationship Id="rId79" Type="http://schemas.openxmlformats.org/officeDocument/2006/relationships/diagramQuickStyle" Target="diagrams/quickStyle13.xml"/><Relationship Id="rId102" Type="http://schemas.openxmlformats.org/officeDocument/2006/relationships/diagramData" Target="diagrams/data18.xml"/><Relationship Id="rId123" Type="http://schemas.openxmlformats.org/officeDocument/2006/relationships/diagramLayout" Target="diagrams/layout22.xml"/><Relationship Id="rId144" Type="http://schemas.openxmlformats.org/officeDocument/2006/relationships/diagramQuickStyle" Target="diagrams/quickStyle26.xml"/><Relationship Id="rId330" Type="http://schemas.openxmlformats.org/officeDocument/2006/relationships/hyperlink" Target="https://www.nationalgeographic.com/" TargetMode="External"/><Relationship Id="rId90" Type="http://schemas.openxmlformats.org/officeDocument/2006/relationships/diagramColors" Target="diagrams/colors15.xml"/><Relationship Id="rId165" Type="http://schemas.openxmlformats.org/officeDocument/2006/relationships/diagramData" Target="diagrams/data30.xml"/><Relationship Id="rId186" Type="http://schemas.openxmlformats.org/officeDocument/2006/relationships/diagramLayout" Target="diagrams/layout34.xml"/><Relationship Id="rId351" Type="http://schemas.openxmlformats.org/officeDocument/2006/relationships/image" Target="media/image56.jpeg"/><Relationship Id="rId211" Type="http://schemas.openxmlformats.org/officeDocument/2006/relationships/diagramLayout" Target="diagrams/layout39.xml"/><Relationship Id="rId232" Type="http://schemas.openxmlformats.org/officeDocument/2006/relationships/chart" Target="charts/chart9.xml"/><Relationship Id="rId253" Type="http://schemas.openxmlformats.org/officeDocument/2006/relationships/hyperlink" Target="https://www.britannica.com/" TargetMode="External"/><Relationship Id="rId274" Type="http://schemas.openxmlformats.org/officeDocument/2006/relationships/hyperlink" Target="https://education.nationalgeographic.org/resource/earth-major-volcanoes/" TargetMode="External"/><Relationship Id="rId295" Type="http://schemas.openxmlformats.org/officeDocument/2006/relationships/image" Target="media/image40.jpeg"/><Relationship Id="rId309" Type="http://schemas.openxmlformats.org/officeDocument/2006/relationships/hyperlink" Target="https://doi.org/10.33403/rigeo.582301" TargetMode="External"/><Relationship Id="rId27" Type="http://schemas.openxmlformats.org/officeDocument/2006/relationships/diagramQuickStyle" Target="diagrams/quickStyle4.xml"/><Relationship Id="rId48" Type="http://schemas.openxmlformats.org/officeDocument/2006/relationships/diagramLayout" Target="diagrams/layout7.xml"/><Relationship Id="rId69" Type="http://schemas.openxmlformats.org/officeDocument/2006/relationships/diagramQuickStyle" Target="diagrams/quickStyle11.xml"/><Relationship Id="rId113" Type="http://schemas.openxmlformats.org/officeDocument/2006/relationships/diagramLayout" Target="diagrams/layout20.xml"/><Relationship Id="rId134" Type="http://schemas.openxmlformats.org/officeDocument/2006/relationships/diagramQuickStyle" Target="diagrams/quickStyle24.xml"/><Relationship Id="rId320" Type="http://schemas.openxmlformats.org/officeDocument/2006/relationships/hyperlink" Target="https://doi.org/10.1080/00220272.2023.2172361" TargetMode="External"/><Relationship Id="rId80" Type="http://schemas.openxmlformats.org/officeDocument/2006/relationships/diagramColors" Target="diagrams/colors13.xml"/><Relationship Id="rId155" Type="http://schemas.openxmlformats.org/officeDocument/2006/relationships/diagramColors" Target="diagrams/colors28.xml"/><Relationship Id="rId176" Type="http://schemas.openxmlformats.org/officeDocument/2006/relationships/diagramLayout" Target="diagrams/layout32.xml"/><Relationship Id="rId197" Type="http://schemas.openxmlformats.org/officeDocument/2006/relationships/diagramQuickStyle" Target="diagrams/quickStyle36.xml"/><Relationship Id="rId341" Type="http://schemas.openxmlformats.org/officeDocument/2006/relationships/hyperlink" Target="https://doi.org/10.5281/zenodo.7620169" TargetMode="External"/><Relationship Id="rId362" Type="http://schemas.openxmlformats.org/officeDocument/2006/relationships/image" Target="media/image67.jpeg"/><Relationship Id="rId201" Type="http://schemas.openxmlformats.org/officeDocument/2006/relationships/diagramLayout" Target="diagrams/layout37.xml"/><Relationship Id="rId222" Type="http://schemas.openxmlformats.org/officeDocument/2006/relationships/diagramQuickStyle" Target="diagrams/quickStyle41.xml"/><Relationship Id="rId243" Type="http://schemas.openxmlformats.org/officeDocument/2006/relationships/chart" Target="charts/chart20.xml"/><Relationship Id="rId264" Type="http://schemas.openxmlformats.org/officeDocument/2006/relationships/image" Target="media/image15.png"/><Relationship Id="rId285" Type="http://schemas.openxmlformats.org/officeDocument/2006/relationships/image" Target="media/image30.jpeg"/><Relationship Id="rId17" Type="http://schemas.openxmlformats.org/officeDocument/2006/relationships/diagramQuickStyle" Target="diagrams/quickStyle2.xml"/><Relationship Id="rId38" Type="http://schemas.openxmlformats.org/officeDocument/2006/relationships/diagramColors" Target="diagrams/colors6.xml"/><Relationship Id="rId59" Type="http://schemas.openxmlformats.org/officeDocument/2006/relationships/diagramQuickStyle" Target="diagrams/quickStyle9.xml"/><Relationship Id="rId103" Type="http://schemas.openxmlformats.org/officeDocument/2006/relationships/diagramLayout" Target="diagrams/layout18.xml"/><Relationship Id="rId124" Type="http://schemas.openxmlformats.org/officeDocument/2006/relationships/diagramQuickStyle" Target="diagrams/quickStyle22.xml"/><Relationship Id="rId310" Type="http://schemas.openxmlformats.org/officeDocument/2006/relationships/hyperlink" Target="https://doi.org/10.1080/2331186X.2022.2123583" TargetMode="External"/><Relationship Id="rId70" Type="http://schemas.openxmlformats.org/officeDocument/2006/relationships/diagramColors" Target="diagrams/colors11.xml"/><Relationship Id="rId91" Type="http://schemas.microsoft.com/office/2007/relationships/diagramDrawing" Target="diagrams/drawing15.xml"/><Relationship Id="rId145" Type="http://schemas.openxmlformats.org/officeDocument/2006/relationships/diagramColors" Target="diagrams/colors26.xml"/><Relationship Id="rId166" Type="http://schemas.openxmlformats.org/officeDocument/2006/relationships/diagramLayout" Target="diagrams/layout30.xml"/><Relationship Id="rId187" Type="http://schemas.openxmlformats.org/officeDocument/2006/relationships/diagramQuickStyle" Target="diagrams/quickStyle34.xml"/><Relationship Id="rId331" Type="http://schemas.openxmlformats.org/officeDocument/2006/relationships/hyperlink" Target="http://doi.org/10.23741/RRGE220202" TargetMode="External"/><Relationship Id="rId352" Type="http://schemas.openxmlformats.org/officeDocument/2006/relationships/image" Target="media/image57.jpeg"/><Relationship Id="rId1" Type="http://schemas.openxmlformats.org/officeDocument/2006/relationships/customXml" Target="../customXml/item1.xml"/><Relationship Id="rId212" Type="http://schemas.openxmlformats.org/officeDocument/2006/relationships/diagramQuickStyle" Target="diagrams/quickStyle39.xml"/><Relationship Id="rId233" Type="http://schemas.openxmlformats.org/officeDocument/2006/relationships/chart" Target="charts/chart10.xml"/><Relationship Id="rId254" Type="http://schemas.openxmlformats.org/officeDocument/2006/relationships/image" Target="media/image8.png"/><Relationship Id="rId28" Type="http://schemas.openxmlformats.org/officeDocument/2006/relationships/diagramColors" Target="diagrams/colors4.xml"/><Relationship Id="rId49" Type="http://schemas.openxmlformats.org/officeDocument/2006/relationships/diagramQuickStyle" Target="diagrams/quickStyle7.xml"/><Relationship Id="rId114" Type="http://schemas.openxmlformats.org/officeDocument/2006/relationships/diagramQuickStyle" Target="diagrams/quickStyle20.xml"/><Relationship Id="rId275" Type="http://schemas.openxmlformats.org/officeDocument/2006/relationships/image" Target="media/image22.png"/><Relationship Id="rId296" Type="http://schemas.openxmlformats.org/officeDocument/2006/relationships/image" Target="media/image41.jpeg"/><Relationship Id="rId300" Type="http://schemas.openxmlformats.org/officeDocument/2006/relationships/image" Target="media/image45.jpeg"/><Relationship Id="rId60" Type="http://schemas.openxmlformats.org/officeDocument/2006/relationships/diagramColors" Target="diagrams/colors9.xml"/><Relationship Id="rId81" Type="http://schemas.microsoft.com/office/2007/relationships/diagramDrawing" Target="diagrams/drawing13.xml"/><Relationship Id="rId135" Type="http://schemas.openxmlformats.org/officeDocument/2006/relationships/diagramColors" Target="diagrams/colors24.xml"/><Relationship Id="rId156" Type="http://schemas.microsoft.com/office/2007/relationships/diagramDrawing" Target="diagrams/drawing28.xml"/><Relationship Id="rId177" Type="http://schemas.openxmlformats.org/officeDocument/2006/relationships/diagramQuickStyle" Target="diagrams/quickStyle32.xml"/><Relationship Id="rId198" Type="http://schemas.openxmlformats.org/officeDocument/2006/relationships/diagramColors" Target="diagrams/colors36.xml"/><Relationship Id="rId321" Type="http://schemas.openxmlformats.org/officeDocument/2006/relationships/hyperlink" Target="https://doi.org/10.3390/educsci13040355" TargetMode="External"/><Relationship Id="rId342" Type="http://schemas.openxmlformats.org/officeDocument/2006/relationships/hyperlink" Target="https://doi.org/10.47649/vau.25.v79.i4.16" TargetMode="External"/><Relationship Id="rId363" Type="http://schemas.openxmlformats.org/officeDocument/2006/relationships/footer" Target="footer1.xml"/><Relationship Id="rId202" Type="http://schemas.openxmlformats.org/officeDocument/2006/relationships/diagramQuickStyle" Target="diagrams/quickStyle37.xml"/><Relationship Id="rId223" Type="http://schemas.openxmlformats.org/officeDocument/2006/relationships/diagramColors" Target="diagrams/colors41.xml"/><Relationship Id="rId244" Type="http://schemas.openxmlformats.org/officeDocument/2006/relationships/chart" Target="charts/chart21.xml"/><Relationship Id="rId18" Type="http://schemas.openxmlformats.org/officeDocument/2006/relationships/diagramColors" Target="diagrams/colors2.xml"/><Relationship Id="rId39" Type="http://schemas.microsoft.com/office/2007/relationships/diagramDrawing" Target="diagrams/drawing6.xml"/><Relationship Id="rId265" Type="http://schemas.openxmlformats.org/officeDocument/2006/relationships/image" Target="media/image16.png"/><Relationship Id="rId286" Type="http://schemas.openxmlformats.org/officeDocument/2006/relationships/image" Target="media/image31.jpeg"/><Relationship Id="rId50" Type="http://schemas.openxmlformats.org/officeDocument/2006/relationships/diagramColors" Target="diagrams/colors7.xml"/><Relationship Id="rId104" Type="http://schemas.openxmlformats.org/officeDocument/2006/relationships/diagramQuickStyle" Target="diagrams/quickStyle18.xml"/><Relationship Id="rId125" Type="http://schemas.openxmlformats.org/officeDocument/2006/relationships/diagramColors" Target="diagrams/colors22.xml"/><Relationship Id="rId146" Type="http://schemas.microsoft.com/office/2007/relationships/diagramDrawing" Target="diagrams/drawing26.xml"/><Relationship Id="rId167" Type="http://schemas.openxmlformats.org/officeDocument/2006/relationships/diagramQuickStyle" Target="diagrams/quickStyle30.xml"/><Relationship Id="rId188" Type="http://schemas.openxmlformats.org/officeDocument/2006/relationships/diagramColors" Target="diagrams/colors34.xml"/><Relationship Id="rId311" Type="http://schemas.openxmlformats.org/officeDocument/2006/relationships/hyperlink" Target="https://doi.org/10.33225/jbse/19.18.323" TargetMode="External"/><Relationship Id="rId332" Type="http://schemas.openxmlformats.org/officeDocument/2006/relationships/hyperlink" Target="https://doi.org/10.1080/10382046.2014.967513" TargetMode="External"/><Relationship Id="rId353" Type="http://schemas.openxmlformats.org/officeDocument/2006/relationships/image" Target="media/image58.png"/><Relationship Id="rId71" Type="http://schemas.microsoft.com/office/2007/relationships/diagramDrawing" Target="diagrams/drawing11.xml"/><Relationship Id="rId92" Type="http://schemas.openxmlformats.org/officeDocument/2006/relationships/diagramData" Target="diagrams/data16.xml"/><Relationship Id="rId213" Type="http://schemas.openxmlformats.org/officeDocument/2006/relationships/diagramColors" Target="diagrams/colors39.xml"/><Relationship Id="rId234" Type="http://schemas.openxmlformats.org/officeDocument/2006/relationships/chart" Target="charts/chart11.xml"/><Relationship Id="rId2" Type="http://schemas.openxmlformats.org/officeDocument/2006/relationships/numbering" Target="numbering.xml"/><Relationship Id="rId29" Type="http://schemas.microsoft.com/office/2007/relationships/diagramDrawing" Target="diagrams/drawing4.xml"/><Relationship Id="rId255" Type="http://schemas.openxmlformats.org/officeDocument/2006/relationships/hyperlink" Target="https://www.britannica.com/" TargetMode="External"/><Relationship Id="rId276" Type="http://schemas.openxmlformats.org/officeDocument/2006/relationships/hyperlink" Target="https://www.airpano.ru/" TargetMode="External"/><Relationship Id="rId297" Type="http://schemas.openxmlformats.org/officeDocument/2006/relationships/image" Target="media/image42.jpeg"/><Relationship Id="rId40" Type="http://schemas.openxmlformats.org/officeDocument/2006/relationships/chart" Target="charts/chart1.xml"/><Relationship Id="rId115" Type="http://schemas.openxmlformats.org/officeDocument/2006/relationships/diagramColors" Target="diagrams/colors20.xml"/><Relationship Id="rId136" Type="http://schemas.microsoft.com/office/2007/relationships/diagramDrawing" Target="diagrams/drawing24.xml"/><Relationship Id="rId157" Type="http://schemas.openxmlformats.org/officeDocument/2006/relationships/image" Target="media/image3.png"/><Relationship Id="rId178" Type="http://schemas.openxmlformats.org/officeDocument/2006/relationships/diagramColors" Target="diagrams/colors32.xml"/><Relationship Id="rId301" Type="http://schemas.openxmlformats.org/officeDocument/2006/relationships/image" Target="media/image46.png"/><Relationship Id="rId322" Type="http://schemas.openxmlformats.org/officeDocument/2006/relationships/hyperlink" Target="https://doi.org/10.54535/rep.1401366" TargetMode="External"/><Relationship Id="rId343" Type="http://schemas.openxmlformats.org/officeDocument/2006/relationships/image" Target="media/image48.jpeg"/><Relationship Id="rId364" Type="http://schemas.openxmlformats.org/officeDocument/2006/relationships/fontTable" Target="fontTable.xml"/><Relationship Id="rId61" Type="http://schemas.microsoft.com/office/2007/relationships/diagramDrawing" Target="diagrams/drawing9.xml"/><Relationship Id="rId82" Type="http://schemas.openxmlformats.org/officeDocument/2006/relationships/diagramData" Target="diagrams/data14.xml"/><Relationship Id="rId199" Type="http://schemas.microsoft.com/office/2007/relationships/diagramDrawing" Target="diagrams/drawing36.xml"/><Relationship Id="rId203" Type="http://schemas.openxmlformats.org/officeDocument/2006/relationships/diagramColors" Target="diagrams/colors37.xml"/><Relationship Id="rId19" Type="http://schemas.microsoft.com/office/2007/relationships/diagramDrawing" Target="diagrams/drawing2.xml"/><Relationship Id="rId224" Type="http://schemas.microsoft.com/office/2007/relationships/diagramDrawing" Target="diagrams/drawing41.xml"/><Relationship Id="rId245" Type="http://schemas.openxmlformats.org/officeDocument/2006/relationships/chart" Target="charts/chart22.xml"/><Relationship Id="rId266" Type="http://schemas.openxmlformats.org/officeDocument/2006/relationships/image" Target="media/image17.png"/><Relationship Id="rId287" Type="http://schemas.openxmlformats.org/officeDocument/2006/relationships/image" Target="media/image32.png"/><Relationship Id="rId30" Type="http://schemas.openxmlformats.org/officeDocument/2006/relationships/diagramData" Target="diagrams/data5.xml"/><Relationship Id="rId105" Type="http://schemas.openxmlformats.org/officeDocument/2006/relationships/diagramColors" Target="diagrams/colors18.xml"/><Relationship Id="rId126" Type="http://schemas.microsoft.com/office/2007/relationships/diagramDrawing" Target="diagrams/drawing22.xml"/><Relationship Id="rId147" Type="http://schemas.openxmlformats.org/officeDocument/2006/relationships/diagramData" Target="diagrams/data27.xml"/><Relationship Id="rId168" Type="http://schemas.openxmlformats.org/officeDocument/2006/relationships/diagramColors" Target="diagrams/colors30.xml"/><Relationship Id="rId312" Type="http://schemas.openxmlformats.org/officeDocument/2006/relationships/hyperlink" Target="https://doi.org/10.3390/ijgi12020058" TargetMode="External"/><Relationship Id="rId333" Type="http://schemas.openxmlformats.org/officeDocument/2006/relationships/hyperlink" Target="https://doi.org/10.1080/14703297.2012.677657" TargetMode="External"/><Relationship Id="rId354" Type="http://schemas.openxmlformats.org/officeDocument/2006/relationships/image" Target="media/image59.jpeg"/><Relationship Id="rId51" Type="http://schemas.microsoft.com/office/2007/relationships/diagramDrawing" Target="diagrams/drawing7.xml"/><Relationship Id="rId72" Type="http://schemas.openxmlformats.org/officeDocument/2006/relationships/diagramData" Target="diagrams/data12.xml"/><Relationship Id="rId93" Type="http://schemas.openxmlformats.org/officeDocument/2006/relationships/diagramLayout" Target="diagrams/layout16.xml"/><Relationship Id="rId189" Type="http://schemas.microsoft.com/office/2007/relationships/diagramDrawing" Target="diagrams/drawing34.xml"/><Relationship Id="rId3" Type="http://schemas.openxmlformats.org/officeDocument/2006/relationships/styles" Target="styles.xml"/><Relationship Id="rId214" Type="http://schemas.microsoft.com/office/2007/relationships/diagramDrawing" Target="diagrams/drawing39.xml"/><Relationship Id="rId235" Type="http://schemas.openxmlformats.org/officeDocument/2006/relationships/chart" Target="charts/chart12.xml"/><Relationship Id="rId256" Type="http://schemas.openxmlformats.org/officeDocument/2006/relationships/image" Target="media/image9.png"/><Relationship Id="rId277" Type="http://schemas.openxmlformats.org/officeDocument/2006/relationships/image" Target="media/image23.png"/><Relationship Id="rId298" Type="http://schemas.openxmlformats.org/officeDocument/2006/relationships/image" Target="media/image43.jpeg"/><Relationship Id="rId116" Type="http://schemas.microsoft.com/office/2007/relationships/diagramDrawing" Target="diagrams/drawing20.xml"/><Relationship Id="rId137" Type="http://schemas.openxmlformats.org/officeDocument/2006/relationships/diagramData" Target="diagrams/data25.xml"/><Relationship Id="rId158" Type="http://schemas.openxmlformats.org/officeDocument/2006/relationships/image" Target="media/image4.png"/><Relationship Id="rId302" Type="http://schemas.openxmlformats.org/officeDocument/2006/relationships/image" Target="media/image47.png"/><Relationship Id="rId323" Type="http://schemas.openxmlformats.org/officeDocument/2006/relationships/hyperlink" Target="https://doi.org/10.24106/kefdergi.1246431" TargetMode="External"/><Relationship Id="rId344" Type="http://schemas.openxmlformats.org/officeDocument/2006/relationships/image" Target="media/image49.jpeg"/><Relationship Id="rId20" Type="http://schemas.openxmlformats.org/officeDocument/2006/relationships/diagramData" Target="diagrams/data3.xml"/><Relationship Id="rId41" Type="http://schemas.openxmlformats.org/officeDocument/2006/relationships/hyperlink" Target="https://app.dimensions.ai/" TargetMode="External"/><Relationship Id="rId62" Type="http://schemas.openxmlformats.org/officeDocument/2006/relationships/diagramData" Target="diagrams/data10.xml"/><Relationship Id="rId83" Type="http://schemas.openxmlformats.org/officeDocument/2006/relationships/diagramLayout" Target="diagrams/layout14.xml"/><Relationship Id="rId179" Type="http://schemas.microsoft.com/office/2007/relationships/diagramDrawing" Target="diagrams/drawing32.xml"/><Relationship Id="rId365" Type="http://schemas.openxmlformats.org/officeDocument/2006/relationships/theme" Target="theme/theme1.xml"/><Relationship Id="rId190" Type="http://schemas.openxmlformats.org/officeDocument/2006/relationships/diagramData" Target="diagrams/data35.xml"/><Relationship Id="rId204" Type="http://schemas.microsoft.com/office/2007/relationships/diagramDrawing" Target="diagrams/drawing37.xml"/><Relationship Id="rId225" Type="http://schemas.openxmlformats.org/officeDocument/2006/relationships/image" Target="media/image6.jpeg"/><Relationship Id="rId246" Type="http://schemas.openxmlformats.org/officeDocument/2006/relationships/diagramData" Target="diagrams/data42.xml"/><Relationship Id="rId267" Type="http://schemas.openxmlformats.org/officeDocument/2006/relationships/hyperlink" Target="https://www.prb.org/" TargetMode="External"/><Relationship Id="rId288" Type="http://schemas.openxmlformats.org/officeDocument/2006/relationships/image" Target="media/image33.png"/><Relationship Id="rId106" Type="http://schemas.microsoft.com/office/2007/relationships/diagramDrawing" Target="diagrams/drawing18.xml"/><Relationship Id="rId127" Type="http://schemas.openxmlformats.org/officeDocument/2006/relationships/diagramData" Target="diagrams/data23.xml"/><Relationship Id="rId313" Type="http://schemas.openxmlformats.org/officeDocument/2006/relationships/hyperlink" Target="https://doi.org/10.1080/00221341.2022.2119597" TargetMode="External"/><Relationship Id="rId10" Type="http://schemas.openxmlformats.org/officeDocument/2006/relationships/diagramData" Target="diagrams/data1.xml"/><Relationship Id="rId31" Type="http://schemas.openxmlformats.org/officeDocument/2006/relationships/diagramLayout" Target="diagrams/layout5.xml"/><Relationship Id="rId52" Type="http://schemas.openxmlformats.org/officeDocument/2006/relationships/diagramData" Target="diagrams/data8.xml"/><Relationship Id="rId73" Type="http://schemas.openxmlformats.org/officeDocument/2006/relationships/diagramLayout" Target="diagrams/layout12.xml"/><Relationship Id="rId94" Type="http://schemas.openxmlformats.org/officeDocument/2006/relationships/diagramQuickStyle" Target="diagrams/quickStyle16.xml"/><Relationship Id="rId148" Type="http://schemas.openxmlformats.org/officeDocument/2006/relationships/diagramLayout" Target="diagrams/layout27.xml"/><Relationship Id="rId169" Type="http://schemas.microsoft.com/office/2007/relationships/diagramDrawing" Target="diagrams/drawing30.xml"/><Relationship Id="rId334" Type="http://schemas.openxmlformats.org/officeDocument/2006/relationships/hyperlink" Target="https://files.eric.ed.gov/fulltext/EJ1408262.pdf" TargetMode="External"/><Relationship Id="rId355" Type="http://schemas.openxmlformats.org/officeDocument/2006/relationships/image" Target="media/image60.jpeg"/><Relationship Id="rId4" Type="http://schemas.openxmlformats.org/officeDocument/2006/relationships/settings" Target="settings.xml"/><Relationship Id="rId180" Type="http://schemas.openxmlformats.org/officeDocument/2006/relationships/diagramData" Target="diagrams/data33.xml"/><Relationship Id="rId215" Type="http://schemas.openxmlformats.org/officeDocument/2006/relationships/diagramData" Target="diagrams/data40.xml"/><Relationship Id="rId236" Type="http://schemas.openxmlformats.org/officeDocument/2006/relationships/chart" Target="charts/chart13.xml"/><Relationship Id="rId257" Type="http://schemas.openxmlformats.org/officeDocument/2006/relationships/hyperlink" Target="https://www.mapsofindia.com/" TargetMode="External"/><Relationship Id="rId278" Type="http://schemas.openxmlformats.org/officeDocument/2006/relationships/hyperlink" Target="https://www.airpano.ru/360photo/volcano/" TargetMode="External"/><Relationship Id="rId303" Type="http://schemas.openxmlformats.org/officeDocument/2006/relationships/chart" Target="charts/chart25.xml"/><Relationship Id="rId42" Type="http://schemas.openxmlformats.org/officeDocument/2006/relationships/chart" Target="charts/chart2.xml"/><Relationship Id="rId84" Type="http://schemas.openxmlformats.org/officeDocument/2006/relationships/diagramQuickStyle" Target="diagrams/quickStyle14.xml"/><Relationship Id="rId138" Type="http://schemas.openxmlformats.org/officeDocument/2006/relationships/diagramLayout" Target="diagrams/layout25.xml"/><Relationship Id="rId345" Type="http://schemas.openxmlformats.org/officeDocument/2006/relationships/image" Target="media/image50.jpeg"/><Relationship Id="rId191" Type="http://schemas.openxmlformats.org/officeDocument/2006/relationships/diagramLayout" Target="diagrams/layout35.xml"/><Relationship Id="rId205" Type="http://schemas.openxmlformats.org/officeDocument/2006/relationships/diagramData" Target="diagrams/data38.xml"/><Relationship Id="rId247" Type="http://schemas.openxmlformats.org/officeDocument/2006/relationships/diagramLayout" Target="diagrams/layout42.xml"/><Relationship Id="rId107" Type="http://schemas.openxmlformats.org/officeDocument/2006/relationships/diagramData" Target="diagrams/data19.xml"/><Relationship Id="rId289" Type="http://schemas.openxmlformats.org/officeDocument/2006/relationships/image" Target="media/image34.jpeg"/><Relationship Id="rId11" Type="http://schemas.openxmlformats.org/officeDocument/2006/relationships/diagramLayout" Target="diagrams/layout1.xml"/><Relationship Id="rId53" Type="http://schemas.openxmlformats.org/officeDocument/2006/relationships/diagramLayout" Target="diagrams/layout8.xml"/><Relationship Id="rId149" Type="http://schemas.openxmlformats.org/officeDocument/2006/relationships/diagramQuickStyle" Target="diagrams/quickStyle27.xml"/><Relationship Id="rId314" Type="http://schemas.openxmlformats.org/officeDocument/2006/relationships/hyperlink" Target="https://doi.org/10.46932/sfjdv2n1-053" TargetMode="External"/><Relationship Id="rId356" Type="http://schemas.openxmlformats.org/officeDocument/2006/relationships/image" Target="media/image61.jpeg"/><Relationship Id="rId95" Type="http://schemas.openxmlformats.org/officeDocument/2006/relationships/diagramColors" Target="diagrams/colors16.xml"/><Relationship Id="rId160" Type="http://schemas.openxmlformats.org/officeDocument/2006/relationships/diagramData" Target="diagrams/data29.xml"/><Relationship Id="rId216" Type="http://schemas.openxmlformats.org/officeDocument/2006/relationships/diagramLayout" Target="diagrams/layout40.xml"/><Relationship Id="rId258" Type="http://schemas.openxmlformats.org/officeDocument/2006/relationships/image" Target="media/image10.png"/><Relationship Id="rId22" Type="http://schemas.openxmlformats.org/officeDocument/2006/relationships/diagramQuickStyle" Target="diagrams/quickStyle3.xml"/><Relationship Id="rId64" Type="http://schemas.openxmlformats.org/officeDocument/2006/relationships/diagramQuickStyle" Target="diagrams/quickStyle10.xml"/><Relationship Id="rId118" Type="http://schemas.openxmlformats.org/officeDocument/2006/relationships/diagramLayout" Target="diagrams/layout21.xml"/><Relationship Id="rId325" Type="http://schemas.openxmlformats.org/officeDocument/2006/relationships/hyperlink" Target="https://doi.org/10.1080/23729333.2023.2228008" TargetMode="External"/><Relationship Id="rId171" Type="http://schemas.openxmlformats.org/officeDocument/2006/relationships/diagramLayout" Target="diagrams/layout31.xml"/><Relationship Id="rId227" Type="http://schemas.openxmlformats.org/officeDocument/2006/relationships/chart" Target="charts/chart4.xml"/><Relationship Id="rId269" Type="http://schemas.openxmlformats.org/officeDocument/2006/relationships/hyperlink" Target="https://www.prb.org/international/indicator/infant-mortality/map/subregion" TargetMode="External"/><Relationship Id="rId33" Type="http://schemas.openxmlformats.org/officeDocument/2006/relationships/diagramColors" Target="diagrams/colors5.xml"/><Relationship Id="rId129" Type="http://schemas.openxmlformats.org/officeDocument/2006/relationships/diagramQuickStyle" Target="diagrams/quickStyle23.xml"/><Relationship Id="rId280" Type="http://schemas.openxmlformats.org/officeDocument/2006/relationships/image" Target="media/image25.png"/><Relationship Id="rId336" Type="http://schemas.openxmlformats.org/officeDocument/2006/relationships/hyperlink" Target="https://highedujournal.kz/index.php/1/issue/view/8/10" TargetMode="External"/><Relationship Id="rId75" Type="http://schemas.openxmlformats.org/officeDocument/2006/relationships/diagramColors" Target="diagrams/colors12.xml"/><Relationship Id="rId140" Type="http://schemas.openxmlformats.org/officeDocument/2006/relationships/diagramColors" Target="diagrams/colors25.xml"/><Relationship Id="rId182" Type="http://schemas.openxmlformats.org/officeDocument/2006/relationships/diagramQuickStyle" Target="diagrams/quickStyle33.xml"/><Relationship Id="rId6" Type="http://schemas.openxmlformats.org/officeDocument/2006/relationships/footnotes" Target="footnotes.xml"/><Relationship Id="rId238" Type="http://schemas.openxmlformats.org/officeDocument/2006/relationships/chart" Target="charts/chart15.xml"/><Relationship Id="rId291" Type="http://schemas.openxmlformats.org/officeDocument/2006/relationships/image" Target="media/image36.png"/><Relationship Id="rId305" Type="http://schemas.openxmlformats.org/officeDocument/2006/relationships/hyperlink" Target="https://doi.org/10.1080/10382046.2024.2363633" TargetMode="External"/><Relationship Id="rId347" Type="http://schemas.openxmlformats.org/officeDocument/2006/relationships/image" Target="media/image52.jpeg"/><Relationship Id="rId44" Type="http://schemas.openxmlformats.org/officeDocument/2006/relationships/hyperlink" Target="https://app.dimensions.ai/" TargetMode="External"/><Relationship Id="rId86" Type="http://schemas.microsoft.com/office/2007/relationships/diagramDrawing" Target="diagrams/drawing14.xml"/><Relationship Id="rId151" Type="http://schemas.microsoft.com/office/2007/relationships/diagramDrawing" Target="diagrams/drawing27.xml"/><Relationship Id="rId193" Type="http://schemas.openxmlformats.org/officeDocument/2006/relationships/diagramColors" Target="diagrams/colors35.xml"/><Relationship Id="rId207" Type="http://schemas.openxmlformats.org/officeDocument/2006/relationships/diagramQuickStyle" Target="diagrams/quickStyle38.xml"/><Relationship Id="rId249" Type="http://schemas.openxmlformats.org/officeDocument/2006/relationships/diagramColors" Target="diagrams/colors42.xml"/><Relationship Id="rId13" Type="http://schemas.openxmlformats.org/officeDocument/2006/relationships/diagramColors" Target="diagrams/colors1.xml"/><Relationship Id="rId109" Type="http://schemas.openxmlformats.org/officeDocument/2006/relationships/diagramQuickStyle" Target="diagrams/quickStyle19.xml"/><Relationship Id="rId260" Type="http://schemas.openxmlformats.org/officeDocument/2006/relationships/image" Target="media/image11.png"/><Relationship Id="rId316" Type="http://schemas.openxmlformats.org/officeDocument/2006/relationships/hyperlink" Target="https://doi.org/10.1080/17445647.2015.1060180" TargetMode="External"/><Relationship Id="rId55" Type="http://schemas.openxmlformats.org/officeDocument/2006/relationships/diagramColors" Target="diagrams/colors8.xml"/><Relationship Id="rId97" Type="http://schemas.openxmlformats.org/officeDocument/2006/relationships/diagramData" Target="diagrams/data17.xml"/><Relationship Id="rId120" Type="http://schemas.openxmlformats.org/officeDocument/2006/relationships/diagramColors" Target="diagrams/colors21.xml"/><Relationship Id="rId358" Type="http://schemas.openxmlformats.org/officeDocument/2006/relationships/image" Target="media/image63.jpeg"/><Relationship Id="rId162" Type="http://schemas.openxmlformats.org/officeDocument/2006/relationships/diagramQuickStyle" Target="diagrams/quickStyle29.xml"/><Relationship Id="rId218" Type="http://schemas.openxmlformats.org/officeDocument/2006/relationships/diagramColors" Target="diagrams/colors40.xml"/><Relationship Id="rId271" Type="http://schemas.openxmlformats.org/officeDocument/2006/relationships/chart" Target="charts/chart24.xml"/><Relationship Id="rId24" Type="http://schemas.microsoft.com/office/2007/relationships/diagramDrawing" Target="diagrams/drawing3.xml"/><Relationship Id="rId66" Type="http://schemas.microsoft.com/office/2007/relationships/diagramDrawing" Target="diagrams/drawing10.xml"/><Relationship Id="rId131" Type="http://schemas.microsoft.com/office/2007/relationships/diagramDrawing" Target="diagrams/drawing23.xml"/><Relationship Id="rId327" Type="http://schemas.openxmlformats.org/officeDocument/2006/relationships/hyperlink" Target="https://uba.edu.kz/storage/app/media/Prikazy/prikazot16092022399obutverzhdeniitipovykhuchebnykhprogramm.pdf" TargetMode="External"/><Relationship Id="rId173" Type="http://schemas.openxmlformats.org/officeDocument/2006/relationships/diagramColors" Target="diagrams/colors31.xml"/><Relationship Id="rId229" Type="http://schemas.openxmlformats.org/officeDocument/2006/relationships/chart" Target="charts/chart6.xml"/><Relationship Id="rId240" Type="http://schemas.openxmlformats.org/officeDocument/2006/relationships/chart" Target="charts/chart17.xml"/><Relationship Id="rId35" Type="http://schemas.openxmlformats.org/officeDocument/2006/relationships/diagramData" Target="diagrams/data6.xml"/><Relationship Id="rId77" Type="http://schemas.openxmlformats.org/officeDocument/2006/relationships/diagramData" Target="diagrams/data13.xml"/><Relationship Id="rId100" Type="http://schemas.openxmlformats.org/officeDocument/2006/relationships/diagramColors" Target="diagrams/colors17.xml"/><Relationship Id="rId282" Type="http://schemas.openxmlformats.org/officeDocument/2006/relationships/image" Target="media/image27.jpeg"/><Relationship Id="rId338" Type="http://schemas.openxmlformats.org/officeDocument/2006/relationships/hyperlink" Target="https://www.kaznpu.kz/docs/docs/2024/op/ru/181024/6B01515.pdf" TargetMode="External"/><Relationship Id="rId8" Type="http://schemas.openxmlformats.org/officeDocument/2006/relationships/hyperlink" Target="https://journal-pedpsy.kaznpu.kz/index.php/ped/issue/view/14/35" TargetMode="External"/><Relationship Id="rId142" Type="http://schemas.openxmlformats.org/officeDocument/2006/relationships/diagramData" Target="diagrams/data26.xml"/><Relationship Id="rId184" Type="http://schemas.microsoft.com/office/2007/relationships/diagramDrawing" Target="diagrams/drawing33.xml"/><Relationship Id="rId251" Type="http://schemas.openxmlformats.org/officeDocument/2006/relationships/chart" Target="charts/chart23.xml"/><Relationship Id="rId46" Type="http://schemas.openxmlformats.org/officeDocument/2006/relationships/hyperlink" Target="https://app.dimensions.ai/" TargetMode="External"/><Relationship Id="rId293" Type="http://schemas.openxmlformats.org/officeDocument/2006/relationships/image" Target="media/image38.png"/><Relationship Id="rId307" Type="http://schemas.openxmlformats.org/officeDocument/2006/relationships/hyperlink" Target="https://doi.org/10.32909/kg.21.si.4" TargetMode="External"/><Relationship Id="rId349" Type="http://schemas.openxmlformats.org/officeDocument/2006/relationships/image" Target="media/image54.png"/><Relationship Id="rId88" Type="http://schemas.openxmlformats.org/officeDocument/2006/relationships/diagramLayout" Target="diagrams/layout15.xml"/><Relationship Id="rId111" Type="http://schemas.microsoft.com/office/2007/relationships/diagramDrawing" Target="diagrams/drawing19.xml"/><Relationship Id="rId153" Type="http://schemas.openxmlformats.org/officeDocument/2006/relationships/diagramLayout" Target="diagrams/layout28.xml"/><Relationship Id="rId195" Type="http://schemas.openxmlformats.org/officeDocument/2006/relationships/diagramData" Target="diagrams/data36.xml"/><Relationship Id="rId209" Type="http://schemas.microsoft.com/office/2007/relationships/diagramDrawing" Target="diagrams/drawing38.xml"/><Relationship Id="rId360" Type="http://schemas.openxmlformats.org/officeDocument/2006/relationships/image" Target="media/image6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Лист1!$B$1</c:f>
              <c:strCache>
                <c:ptCount val="1"/>
                <c:pt idx="0">
                  <c:v>мақала саны</c:v>
                </c:pt>
              </c:strCache>
            </c:strRef>
          </c:tx>
          <c:spPr>
            <a:ln w="28575" cap="rnd">
              <a:solidFill>
                <a:schemeClr val="accent2">
                  <a:shade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Лист1!$B$2:$B$10</c:f>
              <c:numCache>
                <c:formatCode>General</c:formatCode>
                <c:ptCount val="9"/>
                <c:pt idx="0">
                  <c:v>52</c:v>
                </c:pt>
                <c:pt idx="1">
                  <c:v>59</c:v>
                </c:pt>
                <c:pt idx="2">
                  <c:v>79</c:v>
                </c:pt>
                <c:pt idx="3">
                  <c:v>97</c:v>
                </c:pt>
                <c:pt idx="4">
                  <c:v>111</c:v>
                </c:pt>
                <c:pt idx="5">
                  <c:v>126</c:v>
                </c:pt>
                <c:pt idx="6">
                  <c:v>123</c:v>
                </c:pt>
                <c:pt idx="7">
                  <c:v>111</c:v>
                </c:pt>
                <c:pt idx="8">
                  <c:v>140</c:v>
                </c:pt>
              </c:numCache>
            </c:numRef>
          </c:val>
          <c:smooth val="0"/>
          <c:extLst>
            <c:ext xmlns:c16="http://schemas.microsoft.com/office/drawing/2014/chart" uri="{C3380CC4-5D6E-409C-BE32-E72D297353CC}">
              <c16:uniqueId val="{00000000-9D96-4149-9111-F31D33C90DC5}"/>
            </c:ext>
          </c:extLst>
        </c:ser>
        <c:ser>
          <c:idx val="1"/>
          <c:order val="1"/>
          <c:tx>
            <c:strRef>
              <c:f>Лист1!$C$1</c:f>
              <c:strCache>
                <c:ptCount val="1"/>
                <c:pt idx="0">
                  <c:v>Ряд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Лист1!$A$2:$A$10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Лист1!$C$2:$C$10</c:f>
            </c:numRef>
          </c:val>
          <c:smooth val="0"/>
          <c:extLst>
            <c:ext xmlns:c16="http://schemas.microsoft.com/office/drawing/2014/chart" uri="{C3380CC4-5D6E-409C-BE32-E72D297353CC}">
              <c16:uniqueId val="{00000001-9D96-4149-9111-F31D33C90DC5}"/>
            </c:ext>
          </c:extLst>
        </c:ser>
        <c:ser>
          <c:idx val="2"/>
          <c:order val="2"/>
          <c:tx>
            <c:strRef>
              <c:f>Лист1!$D$1</c:f>
              <c:strCache>
                <c:ptCount val="1"/>
                <c:pt idx="0">
                  <c:v>Ряд 3</c:v>
                </c:pt>
              </c:strCache>
            </c:strRef>
          </c:tx>
          <c:spPr>
            <a:ln w="28575" cap="rnd">
              <a:solidFill>
                <a:schemeClr val="accent2">
                  <a:tint val="65000"/>
                </a:schemeClr>
              </a:solidFill>
              <a:round/>
            </a:ln>
            <a:effectLst/>
          </c:spPr>
          <c:marker>
            <c:symbol val="circle"/>
            <c:size val="5"/>
            <c:spPr>
              <a:solidFill>
                <a:schemeClr val="accent2">
                  <a:tint val="65000"/>
                </a:schemeClr>
              </a:solidFill>
              <a:ln w="9525">
                <a:solidFill>
                  <a:schemeClr val="accent2">
                    <a:tint val="65000"/>
                  </a:schemeClr>
                </a:solidFill>
              </a:ln>
              <a:effectLst/>
            </c:spPr>
          </c:marker>
          <c:cat>
            <c:numRef>
              <c:f>Лист1!$A$2:$A$10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Лист1!$D$2:$D$10</c:f>
            </c:numRef>
          </c:val>
          <c:smooth val="0"/>
          <c:extLst>
            <c:ext xmlns:c16="http://schemas.microsoft.com/office/drawing/2014/chart" uri="{C3380CC4-5D6E-409C-BE32-E72D297353CC}">
              <c16:uniqueId val="{00000002-9D96-4149-9111-F31D33C90DC5}"/>
            </c:ext>
          </c:extLst>
        </c:ser>
        <c:dLbls>
          <c:showLegendKey val="0"/>
          <c:showVal val="0"/>
          <c:showCatName val="0"/>
          <c:showSerName val="0"/>
          <c:showPercent val="0"/>
          <c:showBubbleSize val="0"/>
        </c:dLbls>
        <c:smooth val="0"/>
        <c:axId val="224050904"/>
        <c:axId val="224051688"/>
      </c:lineChart>
      <c:catAx>
        <c:axId val="224050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224051688"/>
        <c:crosses val="autoZero"/>
        <c:auto val="1"/>
        <c:lblAlgn val="ctr"/>
        <c:lblOffset val="100"/>
        <c:noMultiLvlLbl val="0"/>
      </c:catAx>
      <c:valAx>
        <c:axId val="224051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224050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3F6-4424-A131-4F0A7290B6F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3F6-4424-A131-4F0A7290B6F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3F6-4424-A131-4F0A7290B6F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3F6-4424-A131-4F0A7290B6F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3F6-4424-A131-4F0A7290B6FC}"/>
              </c:ext>
            </c:extLst>
          </c:dPt>
          <c:dLbls>
            <c:dLbl>
              <c:idx val="0"/>
              <c:tx>
                <c:rich>
                  <a:bodyPr/>
                  <a:lstStyle/>
                  <a:p>
                    <a:fld id="{2F8795E2-03E4-422C-851F-CCEB4B016C5B}" type="PERCENTAGE">
                      <a:rPr lang="en-US" sz="1100">
                        <a:latin typeface="Times New Roman" panose="02020603050405020304" pitchFamily="18" charset="0"/>
                        <a:cs typeface="Times New Roman" panose="02020603050405020304" pitchFamily="18" charset="0"/>
                      </a:rPr>
                      <a:pPr/>
                      <a:t>[ПРОЦЕНТ]</a:t>
                    </a:fld>
                    <a:r>
                      <a:rPr lang="en-US" sz="1100" baseline="0">
                        <a:latin typeface="Times New Roman" panose="02020603050405020304" pitchFamily="18" charset="0"/>
                        <a:cs typeface="Times New Roman" panose="02020603050405020304" pitchFamily="18" charset="0"/>
                      </a:rPr>
                      <a:t> </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3F6-4424-A131-4F0A7290B6FC}"/>
                </c:ext>
              </c:extLst>
            </c:dLbl>
            <c:dLbl>
              <c:idx val="1"/>
              <c:tx>
                <c:rich>
                  <a:bodyPr/>
                  <a:lstStyle/>
                  <a:p>
                    <a:fld id="{A2F2A6DA-A9DC-4BC5-9D52-853E2F5C59B3}" type="PERCENTAGE">
                      <a:rPr lang="en-US" sz="1100">
                        <a:latin typeface="Times New Roman" panose="02020603050405020304" pitchFamily="18" charset="0"/>
                        <a:cs typeface="Times New Roman" panose="02020603050405020304" pitchFamily="18" charset="0"/>
                      </a:rPr>
                      <a:pPr/>
                      <a:t>[ПРОЦЕНТ]</a:t>
                    </a:fld>
                    <a:r>
                      <a:rPr lang="en-US" sz="1100" baseline="0">
                        <a:latin typeface="Times New Roman" panose="02020603050405020304" pitchFamily="18" charset="0"/>
                        <a:cs typeface="Times New Roman" panose="02020603050405020304" pitchFamily="18" charset="0"/>
                      </a:rPr>
                      <a:t> </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3F6-4424-A131-4F0A7290B6FC}"/>
                </c:ext>
              </c:extLst>
            </c:dLbl>
            <c:dLbl>
              <c:idx val="2"/>
              <c:tx>
                <c:rich>
                  <a:bodyPr/>
                  <a:lstStyle/>
                  <a:p>
                    <a:fld id="{21F1FA41-2D98-4B62-AD11-94966BC80202}" type="PERCENTAGE">
                      <a:rPr lang="en-US" sz="1100">
                        <a:latin typeface="Times New Roman" panose="02020603050405020304" pitchFamily="18" charset="0"/>
                        <a:cs typeface="Times New Roman" panose="02020603050405020304" pitchFamily="18" charset="0"/>
                      </a:rPr>
                      <a:pPr/>
                      <a:t>[ПРОЦЕНТ]</a:t>
                    </a:fld>
                    <a:r>
                      <a:rPr lang="en-US" sz="1100" baseline="0">
                        <a:latin typeface="Times New Roman" panose="02020603050405020304" pitchFamily="18" charset="0"/>
                        <a:cs typeface="Times New Roman" panose="02020603050405020304" pitchFamily="18" charset="0"/>
                      </a:rPr>
                      <a:t> </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3F6-4424-A131-4F0A7290B6FC}"/>
                </c:ext>
              </c:extLst>
            </c:dLbl>
            <c:dLbl>
              <c:idx val="3"/>
              <c:tx>
                <c:rich>
                  <a:bodyPr/>
                  <a:lstStyle/>
                  <a:p>
                    <a:fld id="{A10EE6E3-8830-4887-8C89-F5D8551AEEF5}" type="PERCENTAGE">
                      <a:rPr lang="en-US" sz="1100">
                        <a:latin typeface="Times New Roman" panose="02020603050405020304" pitchFamily="18" charset="0"/>
                        <a:cs typeface="Times New Roman" panose="02020603050405020304" pitchFamily="18" charset="0"/>
                      </a:rPr>
                      <a:pPr/>
                      <a:t>[ПРОЦЕНТ]</a:t>
                    </a:fld>
                    <a:endParaRPr lang="ru-RU"/>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3F6-4424-A131-4F0A7290B6FC}"/>
                </c:ext>
              </c:extLst>
            </c:dLbl>
            <c:dLbl>
              <c:idx val="4"/>
              <c:tx>
                <c:rich>
                  <a:bodyPr/>
                  <a:lstStyle/>
                  <a:p>
                    <a:fld id="{588CEAAD-1CE3-41F5-9078-F900D8AA41E6}" type="PERCENTAGE">
                      <a:rPr lang="en-US" sz="1100">
                        <a:latin typeface="Times New Roman" panose="02020603050405020304" pitchFamily="18" charset="0"/>
                        <a:cs typeface="Times New Roman" panose="02020603050405020304" pitchFamily="18" charset="0"/>
                      </a:rPr>
                      <a:pPr/>
                      <a:t>[ПРОЦЕНТ]</a:t>
                    </a:fld>
                    <a:endParaRPr lang="ru-RU"/>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3F6-4424-A131-4F0A7290B6FC}"/>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Лист1!$A$2:$A$6</c:f>
              <c:strCache>
                <c:ptCount val="5"/>
                <c:pt idx="0">
                  <c:v>жоғары</c:v>
                </c:pt>
                <c:pt idx="1">
                  <c:v>орташа</c:v>
                </c:pt>
                <c:pt idx="2">
                  <c:v>белгісіз</c:v>
                </c:pt>
                <c:pt idx="3">
                  <c:v>төмен</c:v>
                </c:pt>
                <c:pt idx="4">
                  <c:v>өте төмен</c:v>
                </c:pt>
              </c:strCache>
            </c:strRef>
          </c:cat>
          <c:val>
            <c:numRef>
              <c:f>Лист1!$B$2:$B$6</c:f>
              <c:numCache>
                <c:formatCode>General</c:formatCode>
                <c:ptCount val="5"/>
                <c:pt idx="0">
                  <c:v>43.8</c:v>
                </c:pt>
                <c:pt idx="1">
                  <c:v>42.5</c:v>
                </c:pt>
                <c:pt idx="2">
                  <c:v>7.9</c:v>
                </c:pt>
                <c:pt idx="3">
                  <c:v>4.5</c:v>
                </c:pt>
                <c:pt idx="4">
                  <c:v>1.1000000000000001</c:v>
                </c:pt>
              </c:numCache>
            </c:numRef>
          </c:val>
          <c:extLst>
            <c:ext xmlns:c16="http://schemas.microsoft.com/office/drawing/2014/chart" uri="{C3380CC4-5D6E-409C-BE32-E72D297353CC}">
              <c16:uniqueId val="{0000000A-83F6-4424-A131-4F0A7290B6FC}"/>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Лист1!$B$1</c:f>
              <c:strCache>
                <c:ptCount val="1"/>
                <c:pt idx="0">
                  <c:v>Ряд 1</c:v>
                </c:pt>
              </c:strCache>
            </c:strRef>
          </c:tx>
          <c:spPr>
            <a:solidFill>
              <a:srgbClr val="7030A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кейде</c:v>
                </c:pt>
                <c:pt idx="1">
                  <c:v>жиі</c:v>
                </c:pt>
                <c:pt idx="2">
                  <c:v>сирек</c:v>
                </c:pt>
                <c:pt idx="3">
                  <c:v>өте жиі</c:v>
                </c:pt>
                <c:pt idx="4">
                  <c:v>өте сирек</c:v>
                </c:pt>
              </c:strCache>
            </c:strRef>
          </c:cat>
          <c:val>
            <c:numRef>
              <c:f>Лист1!$B$2:$B$6</c:f>
              <c:numCache>
                <c:formatCode>General</c:formatCode>
                <c:ptCount val="5"/>
                <c:pt idx="0">
                  <c:v>48.3</c:v>
                </c:pt>
                <c:pt idx="1">
                  <c:v>29.2</c:v>
                </c:pt>
                <c:pt idx="2">
                  <c:v>18</c:v>
                </c:pt>
                <c:pt idx="3">
                  <c:v>3.4</c:v>
                </c:pt>
                <c:pt idx="4">
                  <c:v>1.1000000000000001</c:v>
                </c:pt>
              </c:numCache>
            </c:numRef>
          </c:val>
          <c:extLst>
            <c:ext xmlns:c16="http://schemas.microsoft.com/office/drawing/2014/chart" uri="{C3380CC4-5D6E-409C-BE32-E72D297353CC}">
              <c16:uniqueId val="{00000000-DF4C-4CF7-B56C-5002C0CA011F}"/>
            </c:ext>
          </c:extLst>
        </c:ser>
        <c:ser>
          <c:idx val="1"/>
          <c:order val="1"/>
          <c:tx>
            <c:strRef>
              <c:f>Лист1!$C$1</c:f>
              <c:strCache>
                <c:ptCount val="1"/>
                <c:pt idx="0">
                  <c:v>Столбец1</c:v>
                </c:pt>
              </c:strCache>
            </c:strRef>
          </c:tx>
          <c:spPr>
            <a:solidFill>
              <a:schemeClr val="accent2"/>
            </a:solidFill>
            <a:ln>
              <a:noFill/>
            </a:ln>
            <a:effectLst/>
            <a:sp3d/>
          </c:spPr>
          <c:invertIfNegative val="0"/>
          <c:cat>
            <c:strRef>
              <c:f>Лист1!$A$2:$A$6</c:f>
              <c:strCache>
                <c:ptCount val="5"/>
                <c:pt idx="0">
                  <c:v>кейде</c:v>
                </c:pt>
                <c:pt idx="1">
                  <c:v>жиі</c:v>
                </c:pt>
                <c:pt idx="2">
                  <c:v>сирек</c:v>
                </c:pt>
                <c:pt idx="3">
                  <c:v>өте жиі</c:v>
                </c:pt>
                <c:pt idx="4">
                  <c:v>өте сирек</c:v>
                </c:pt>
              </c:strCache>
            </c:strRef>
          </c:cat>
          <c:val>
            <c:numRef>
              <c:f>Лист1!$C$2:$C$6</c:f>
              <c:numCache>
                <c:formatCode>General</c:formatCode>
                <c:ptCount val="5"/>
              </c:numCache>
            </c:numRef>
          </c:val>
          <c:extLst>
            <c:ext xmlns:c16="http://schemas.microsoft.com/office/drawing/2014/chart" uri="{C3380CC4-5D6E-409C-BE32-E72D297353CC}">
              <c16:uniqueId val="{00000001-DF4C-4CF7-B56C-5002C0CA011F}"/>
            </c:ext>
          </c:extLst>
        </c:ser>
        <c:ser>
          <c:idx val="2"/>
          <c:order val="2"/>
          <c:tx>
            <c:strRef>
              <c:f>Лист1!$D$1</c:f>
              <c:strCache>
                <c:ptCount val="1"/>
                <c:pt idx="0">
                  <c:v>Столбец2</c:v>
                </c:pt>
              </c:strCache>
            </c:strRef>
          </c:tx>
          <c:spPr>
            <a:solidFill>
              <a:schemeClr val="accent3"/>
            </a:solidFill>
            <a:ln>
              <a:noFill/>
            </a:ln>
            <a:effectLst/>
            <a:sp3d/>
          </c:spPr>
          <c:invertIfNegative val="0"/>
          <c:cat>
            <c:strRef>
              <c:f>Лист1!$A$2:$A$6</c:f>
              <c:strCache>
                <c:ptCount val="5"/>
                <c:pt idx="0">
                  <c:v>кейде</c:v>
                </c:pt>
                <c:pt idx="1">
                  <c:v>жиі</c:v>
                </c:pt>
                <c:pt idx="2">
                  <c:v>сирек</c:v>
                </c:pt>
                <c:pt idx="3">
                  <c:v>өте жиі</c:v>
                </c:pt>
                <c:pt idx="4">
                  <c:v>өте сирек</c:v>
                </c:pt>
              </c:strCache>
            </c:strRef>
          </c:cat>
          <c:val>
            <c:numRef>
              <c:f>Лист1!$D$2:$D$6</c:f>
              <c:numCache>
                <c:formatCode>General</c:formatCode>
                <c:ptCount val="5"/>
              </c:numCache>
            </c:numRef>
          </c:val>
          <c:extLst>
            <c:ext xmlns:c16="http://schemas.microsoft.com/office/drawing/2014/chart" uri="{C3380CC4-5D6E-409C-BE32-E72D297353CC}">
              <c16:uniqueId val="{00000002-DF4C-4CF7-B56C-5002C0CA011F}"/>
            </c:ext>
          </c:extLst>
        </c:ser>
        <c:dLbls>
          <c:showLegendKey val="0"/>
          <c:showVal val="0"/>
          <c:showCatName val="0"/>
          <c:showSerName val="0"/>
          <c:showPercent val="0"/>
          <c:showBubbleSize val="0"/>
        </c:dLbls>
        <c:gapWidth val="150"/>
        <c:shape val="box"/>
        <c:axId val="897936904"/>
        <c:axId val="897938472"/>
        <c:axId val="0"/>
      </c:bar3DChart>
      <c:catAx>
        <c:axId val="8979369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38472"/>
        <c:crosses val="autoZero"/>
        <c:auto val="1"/>
        <c:lblAlgn val="ctr"/>
        <c:lblOffset val="100"/>
        <c:noMultiLvlLbl val="0"/>
      </c:catAx>
      <c:valAx>
        <c:axId val="897938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369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solidFill>
              <a:srgbClr val="66663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келісемін</c:v>
                </c:pt>
                <c:pt idx="1">
                  <c:v>толық келісемін</c:v>
                </c:pt>
                <c:pt idx="2">
                  <c:v>орташа</c:v>
                </c:pt>
                <c:pt idx="3">
                  <c:v>келіспеймін</c:v>
                </c:pt>
                <c:pt idx="4">
                  <c:v>мүлдем келіспеймін</c:v>
                </c:pt>
              </c:strCache>
            </c:strRef>
          </c:cat>
          <c:val>
            <c:numRef>
              <c:f>Лист1!$B$2:$B$6</c:f>
              <c:numCache>
                <c:formatCode>General</c:formatCode>
                <c:ptCount val="5"/>
                <c:pt idx="0">
                  <c:v>42.7</c:v>
                </c:pt>
                <c:pt idx="1">
                  <c:v>25.8</c:v>
                </c:pt>
                <c:pt idx="2">
                  <c:v>24.7</c:v>
                </c:pt>
                <c:pt idx="3">
                  <c:v>4.5</c:v>
                </c:pt>
                <c:pt idx="4">
                  <c:v>2.2000000000000002</c:v>
                </c:pt>
              </c:numCache>
            </c:numRef>
          </c:val>
          <c:extLst>
            <c:ext xmlns:c16="http://schemas.microsoft.com/office/drawing/2014/chart" uri="{C3380CC4-5D6E-409C-BE32-E72D297353CC}">
              <c16:uniqueId val="{00000000-778E-4AE2-9AEE-22B379280DA8}"/>
            </c:ext>
          </c:extLst>
        </c:ser>
        <c:ser>
          <c:idx val="1"/>
          <c:order val="1"/>
          <c:tx>
            <c:strRef>
              <c:f>Лист1!$C$1</c:f>
              <c:strCache>
                <c:ptCount val="1"/>
                <c:pt idx="0">
                  <c:v>Столбец1</c:v>
                </c:pt>
              </c:strCache>
            </c:strRef>
          </c:tx>
          <c:spPr>
            <a:solidFill>
              <a:schemeClr val="accent2"/>
            </a:solidFill>
            <a:ln>
              <a:noFill/>
            </a:ln>
            <a:effectLst/>
            <a:sp3d/>
          </c:spPr>
          <c:invertIfNegative val="0"/>
          <c:cat>
            <c:strRef>
              <c:f>Лист1!$A$2:$A$6</c:f>
              <c:strCache>
                <c:ptCount val="5"/>
                <c:pt idx="0">
                  <c:v>келісемін</c:v>
                </c:pt>
                <c:pt idx="1">
                  <c:v>толық келісемін</c:v>
                </c:pt>
                <c:pt idx="2">
                  <c:v>орташа</c:v>
                </c:pt>
                <c:pt idx="3">
                  <c:v>келіспеймін</c:v>
                </c:pt>
                <c:pt idx="4">
                  <c:v>мүлдем келіспеймін</c:v>
                </c:pt>
              </c:strCache>
            </c:strRef>
          </c:cat>
          <c:val>
            <c:numRef>
              <c:f>Лист1!$C$2:$C$6</c:f>
              <c:numCache>
                <c:formatCode>General</c:formatCode>
                <c:ptCount val="5"/>
              </c:numCache>
            </c:numRef>
          </c:val>
          <c:extLst>
            <c:ext xmlns:c16="http://schemas.microsoft.com/office/drawing/2014/chart" uri="{C3380CC4-5D6E-409C-BE32-E72D297353CC}">
              <c16:uniqueId val="{00000001-778E-4AE2-9AEE-22B379280DA8}"/>
            </c:ext>
          </c:extLst>
        </c:ser>
        <c:ser>
          <c:idx val="2"/>
          <c:order val="2"/>
          <c:tx>
            <c:strRef>
              <c:f>Лист1!$D$1</c:f>
              <c:strCache>
                <c:ptCount val="1"/>
                <c:pt idx="0">
                  <c:v>Столбец2</c:v>
                </c:pt>
              </c:strCache>
            </c:strRef>
          </c:tx>
          <c:spPr>
            <a:solidFill>
              <a:schemeClr val="accent3"/>
            </a:solidFill>
            <a:ln>
              <a:noFill/>
            </a:ln>
            <a:effectLst/>
            <a:sp3d/>
          </c:spPr>
          <c:invertIfNegative val="0"/>
          <c:cat>
            <c:strRef>
              <c:f>Лист1!$A$2:$A$6</c:f>
              <c:strCache>
                <c:ptCount val="5"/>
                <c:pt idx="0">
                  <c:v>келісемін</c:v>
                </c:pt>
                <c:pt idx="1">
                  <c:v>толық келісемін</c:v>
                </c:pt>
                <c:pt idx="2">
                  <c:v>орташа</c:v>
                </c:pt>
                <c:pt idx="3">
                  <c:v>келіспеймін</c:v>
                </c:pt>
                <c:pt idx="4">
                  <c:v>мүлдем келіспеймін</c:v>
                </c:pt>
              </c:strCache>
            </c:strRef>
          </c:cat>
          <c:val>
            <c:numRef>
              <c:f>Лист1!$D$2:$D$6</c:f>
              <c:numCache>
                <c:formatCode>General</c:formatCode>
                <c:ptCount val="5"/>
              </c:numCache>
            </c:numRef>
          </c:val>
          <c:extLst>
            <c:ext xmlns:c16="http://schemas.microsoft.com/office/drawing/2014/chart" uri="{C3380CC4-5D6E-409C-BE32-E72D297353CC}">
              <c16:uniqueId val="{00000002-778E-4AE2-9AEE-22B379280DA8}"/>
            </c:ext>
          </c:extLst>
        </c:ser>
        <c:dLbls>
          <c:showLegendKey val="0"/>
          <c:showVal val="0"/>
          <c:showCatName val="0"/>
          <c:showSerName val="0"/>
          <c:showPercent val="0"/>
          <c:showBubbleSize val="0"/>
        </c:dLbls>
        <c:gapWidth val="150"/>
        <c:shape val="box"/>
        <c:axId val="897938864"/>
        <c:axId val="897941216"/>
        <c:axId val="521628320"/>
      </c:bar3DChart>
      <c:catAx>
        <c:axId val="897938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41216"/>
        <c:crosses val="autoZero"/>
        <c:auto val="1"/>
        <c:lblAlgn val="ctr"/>
        <c:lblOffset val="100"/>
        <c:noMultiLvlLbl val="0"/>
      </c:catAx>
      <c:valAx>
        <c:axId val="89794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38864"/>
        <c:crosses val="autoZero"/>
        <c:crossBetween val="between"/>
      </c:valAx>
      <c:serAx>
        <c:axId val="521628320"/>
        <c:scaling>
          <c:orientation val="minMax"/>
        </c:scaling>
        <c:delete val="1"/>
        <c:axPos val="b"/>
        <c:majorTickMark val="none"/>
        <c:minorTickMark val="none"/>
        <c:tickLblPos val="nextTo"/>
        <c:crossAx val="897941216"/>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E35-4A58-85A9-779E7EA3A2A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E35-4A58-85A9-779E7EA3A2A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E35-4A58-85A9-779E7EA3A2A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E35-4A58-85A9-779E7EA3A2A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E35-4A58-85A9-779E7EA3A2A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орташа</c:v>
                </c:pt>
                <c:pt idx="1">
                  <c:v>оңай</c:v>
                </c:pt>
                <c:pt idx="2">
                  <c:v>өте оңай</c:v>
                </c:pt>
                <c:pt idx="3">
                  <c:v>қиын</c:v>
                </c:pt>
                <c:pt idx="4">
                  <c:v>өте қиын</c:v>
                </c:pt>
              </c:strCache>
            </c:strRef>
          </c:cat>
          <c:val>
            <c:numRef>
              <c:f>Лист1!$B$2:$B$6</c:f>
              <c:numCache>
                <c:formatCode>General</c:formatCode>
                <c:ptCount val="5"/>
                <c:pt idx="0">
                  <c:v>57.3</c:v>
                </c:pt>
                <c:pt idx="1">
                  <c:v>28.1</c:v>
                </c:pt>
                <c:pt idx="2">
                  <c:v>5.6</c:v>
                </c:pt>
                <c:pt idx="3">
                  <c:v>4.5</c:v>
                </c:pt>
                <c:pt idx="4">
                  <c:v>4.5</c:v>
                </c:pt>
              </c:numCache>
            </c:numRef>
          </c:val>
          <c:extLst>
            <c:ext xmlns:c16="http://schemas.microsoft.com/office/drawing/2014/chart" uri="{C3380CC4-5D6E-409C-BE32-E72D297353CC}">
              <c16:uniqueId val="{0000000A-8E35-4A58-85A9-779E7EA3A2AB}"/>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Лист1!$B$1</c:f>
              <c:strCache>
                <c:ptCount val="1"/>
                <c:pt idx="0">
                  <c:v>Ряд 1</c:v>
                </c:pt>
              </c:strCache>
            </c:strRef>
          </c:tx>
          <c:spPr>
            <a:solidFill>
              <a:srgbClr val="FF993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маңызды</c:v>
                </c:pt>
                <c:pt idx="1">
                  <c:v>орташа</c:v>
                </c:pt>
                <c:pt idx="2">
                  <c:v>өте маңызды</c:v>
                </c:pt>
                <c:pt idx="3">
                  <c:v>мүлдем маңызды емес</c:v>
                </c:pt>
                <c:pt idx="4">
                  <c:v>маңызды емес</c:v>
                </c:pt>
              </c:strCache>
            </c:strRef>
          </c:cat>
          <c:val>
            <c:numRef>
              <c:f>Лист1!$B$2:$B$6</c:f>
              <c:numCache>
                <c:formatCode>General</c:formatCode>
                <c:ptCount val="5"/>
                <c:pt idx="0">
                  <c:v>36</c:v>
                </c:pt>
                <c:pt idx="1">
                  <c:v>36</c:v>
                </c:pt>
                <c:pt idx="2">
                  <c:v>24.7</c:v>
                </c:pt>
                <c:pt idx="3">
                  <c:v>2.2000000000000002</c:v>
                </c:pt>
                <c:pt idx="4">
                  <c:v>1.1000000000000001</c:v>
                </c:pt>
              </c:numCache>
            </c:numRef>
          </c:val>
          <c:extLst>
            <c:ext xmlns:c16="http://schemas.microsoft.com/office/drawing/2014/chart" uri="{C3380CC4-5D6E-409C-BE32-E72D297353CC}">
              <c16:uniqueId val="{00000000-D771-465A-9364-B3DD14B4BD86}"/>
            </c:ext>
          </c:extLst>
        </c:ser>
        <c:ser>
          <c:idx val="1"/>
          <c:order val="1"/>
          <c:tx>
            <c:strRef>
              <c:f>Лист1!$C$1</c:f>
              <c:strCache>
                <c:ptCount val="1"/>
                <c:pt idx="0">
                  <c:v>Столбец1</c:v>
                </c:pt>
              </c:strCache>
            </c:strRef>
          </c:tx>
          <c:spPr>
            <a:solidFill>
              <a:schemeClr val="accent2"/>
            </a:solidFill>
            <a:ln>
              <a:noFill/>
            </a:ln>
            <a:effectLst/>
            <a:sp3d/>
          </c:spPr>
          <c:invertIfNegative val="0"/>
          <c:cat>
            <c:strRef>
              <c:f>Лист1!$A$2:$A$6</c:f>
              <c:strCache>
                <c:ptCount val="5"/>
                <c:pt idx="0">
                  <c:v>маңызды</c:v>
                </c:pt>
                <c:pt idx="1">
                  <c:v>орташа</c:v>
                </c:pt>
                <c:pt idx="2">
                  <c:v>өте маңызды</c:v>
                </c:pt>
                <c:pt idx="3">
                  <c:v>мүлдем маңызды емес</c:v>
                </c:pt>
                <c:pt idx="4">
                  <c:v>маңызды емес</c:v>
                </c:pt>
              </c:strCache>
            </c:strRef>
          </c:cat>
          <c:val>
            <c:numRef>
              <c:f>Лист1!$C$2:$C$6</c:f>
              <c:numCache>
                <c:formatCode>General</c:formatCode>
                <c:ptCount val="5"/>
              </c:numCache>
            </c:numRef>
          </c:val>
          <c:extLst>
            <c:ext xmlns:c16="http://schemas.microsoft.com/office/drawing/2014/chart" uri="{C3380CC4-5D6E-409C-BE32-E72D297353CC}">
              <c16:uniqueId val="{00000001-D771-465A-9364-B3DD14B4BD86}"/>
            </c:ext>
          </c:extLst>
        </c:ser>
        <c:ser>
          <c:idx val="2"/>
          <c:order val="2"/>
          <c:tx>
            <c:strRef>
              <c:f>Лист1!$D$1</c:f>
              <c:strCache>
                <c:ptCount val="1"/>
                <c:pt idx="0">
                  <c:v>Столбец2</c:v>
                </c:pt>
              </c:strCache>
            </c:strRef>
          </c:tx>
          <c:spPr>
            <a:solidFill>
              <a:schemeClr val="accent3"/>
            </a:solidFill>
            <a:ln>
              <a:noFill/>
            </a:ln>
            <a:effectLst/>
            <a:sp3d/>
          </c:spPr>
          <c:invertIfNegative val="0"/>
          <c:cat>
            <c:strRef>
              <c:f>Лист1!$A$2:$A$6</c:f>
              <c:strCache>
                <c:ptCount val="5"/>
                <c:pt idx="0">
                  <c:v>маңызды</c:v>
                </c:pt>
                <c:pt idx="1">
                  <c:v>орташа</c:v>
                </c:pt>
                <c:pt idx="2">
                  <c:v>өте маңызды</c:v>
                </c:pt>
                <c:pt idx="3">
                  <c:v>мүлдем маңызды емес</c:v>
                </c:pt>
                <c:pt idx="4">
                  <c:v>маңызды емес</c:v>
                </c:pt>
              </c:strCache>
            </c:strRef>
          </c:cat>
          <c:val>
            <c:numRef>
              <c:f>Лист1!$D$2:$D$6</c:f>
              <c:numCache>
                <c:formatCode>General</c:formatCode>
                <c:ptCount val="5"/>
              </c:numCache>
            </c:numRef>
          </c:val>
          <c:extLst>
            <c:ext xmlns:c16="http://schemas.microsoft.com/office/drawing/2014/chart" uri="{C3380CC4-5D6E-409C-BE32-E72D297353CC}">
              <c16:uniqueId val="{00000002-D771-465A-9364-B3DD14B4BD86}"/>
            </c:ext>
          </c:extLst>
        </c:ser>
        <c:dLbls>
          <c:showLegendKey val="0"/>
          <c:showVal val="0"/>
          <c:showCatName val="0"/>
          <c:showSerName val="0"/>
          <c:showPercent val="0"/>
          <c:showBubbleSize val="0"/>
        </c:dLbls>
        <c:gapWidth val="150"/>
        <c:shape val="box"/>
        <c:axId val="897932592"/>
        <c:axId val="897954152"/>
        <c:axId val="0"/>
      </c:bar3DChart>
      <c:catAx>
        <c:axId val="897932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54152"/>
        <c:crosses val="autoZero"/>
        <c:auto val="1"/>
        <c:lblAlgn val="ctr"/>
        <c:lblOffset val="100"/>
        <c:noMultiLvlLbl val="0"/>
      </c:catAx>
      <c:valAx>
        <c:axId val="897954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325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Ряд 1</c:v>
                </c:pt>
              </c:strCache>
            </c:strRef>
          </c:tx>
          <c:spPr>
            <a:solidFill>
              <a:srgbClr val="FF99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кейде</c:v>
                </c:pt>
                <c:pt idx="1">
                  <c:v>жиі</c:v>
                </c:pt>
                <c:pt idx="2">
                  <c:v>сирек</c:v>
                </c:pt>
                <c:pt idx="3">
                  <c:v>өте жиі</c:v>
                </c:pt>
                <c:pt idx="4">
                  <c:v>өте сирек</c:v>
                </c:pt>
              </c:strCache>
            </c:strRef>
          </c:cat>
          <c:val>
            <c:numRef>
              <c:f>Лист1!$B$2:$B$6</c:f>
              <c:numCache>
                <c:formatCode>General</c:formatCode>
                <c:ptCount val="5"/>
                <c:pt idx="0">
                  <c:v>40.4</c:v>
                </c:pt>
                <c:pt idx="1">
                  <c:v>32.6</c:v>
                </c:pt>
                <c:pt idx="2">
                  <c:v>13.5</c:v>
                </c:pt>
                <c:pt idx="3">
                  <c:v>10.1</c:v>
                </c:pt>
                <c:pt idx="4">
                  <c:v>3.4</c:v>
                </c:pt>
              </c:numCache>
            </c:numRef>
          </c:val>
          <c:extLst>
            <c:ext xmlns:c16="http://schemas.microsoft.com/office/drawing/2014/chart" uri="{C3380CC4-5D6E-409C-BE32-E72D297353CC}">
              <c16:uniqueId val="{00000000-3D92-4A11-822E-E4015C8568B6}"/>
            </c:ext>
          </c:extLst>
        </c:ser>
        <c:ser>
          <c:idx val="1"/>
          <c:order val="1"/>
          <c:tx>
            <c:strRef>
              <c:f>Лист1!$C$1</c:f>
              <c:strCache>
                <c:ptCount val="1"/>
                <c:pt idx="0">
                  <c:v>Столбец1</c:v>
                </c:pt>
              </c:strCache>
            </c:strRef>
          </c:tx>
          <c:spPr>
            <a:solidFill>
              <a:schemeClr val="accent2"/>
            </a:solidFill>
            <a:ln>
              <a:noFill/>
            </a:ln>
            <a:effectLst/>
            <a:sp3d/>
          </c:spPr>
          <c:invertIfNegative val="0"/>
          <c:cat>
            <c:strRef>
              <c:f>Лист1!$A$2:$A$6</c:f>
              <c:strCache>
                <c:ptCount val="5"/>
                <c:pt idx="0">
                  <c:v>кейде</c:v>
                </c:pt>
                <c:pt idx="1">
                  <c:v>жиі</c:v>
                </c:pt>
                <c:pt idx="2">
                  <c:v>сирек</c:v>
                </c:pt>
                <c:pt idx="3">
                  <c:v>өте жиі</c:v>
                </c:pt>
                <c:pt idx="4">
                  <c:v>өте сирек</c:v>
                </c:pt>
              </c:strCache>
            </c:strRef>
          </c:cat>
          <c:val>
            <c:numRef>
              <c:f>Лист1!$C$2:$C$6</c:f>
              <c:numCache>
                <c:formatCode>General</c:formatCode>
                <c:ptCount val="5"/>
              </c:numCache>
            </c:numRef>
          </c:val>
          <c:extLst>
            <c:ext xmlns:c16="http://schemas.microsoft.com/office/drawing/2014/chart" uri="{C3380CC4-5D6E-409C-BE32-E72D297353CC}">
              <c16:uniqueId val="{00000001-3D92-4A11-822E-E4015C8568B6}"/>
            </c:ext>
          </c:extLst>
        </c:ser>
        <c:ser>
          <c:idx val="2"/>
          <c:order val="2"/>
          <c:tx>
            <c:strRef>
              <c:f>Лист1!$D$1</c:f>
              <c:strCache>
                <c:ptCount val="1"/>
                <c:pt idx="0">
                  <c:v>Столбец2</c:v>
                </c:pt>
              </c:strCache>
            </c:strRef>
          </c:tx>
          <c:spPr>
            <a:solidFill>
              <a:schemeClr val="accent3"/>
            </a:solidFill>
            <a:ln>
              <a:noFill/>
            </a:ln>
            <a:effectLst/>
            <a:sp3d/>
          </c:spPr>
          <c:invertIfNegative val="0"/>
          <c:cat>
            <c:strRef>
              <c:f>Лист1!$A$2:$A$6</c:f>
              <c:strCache>
                <c:ptCount val="5"/>
                <c:pt idx="0">
                  <c:v>кейде</c:v>
                </c:pt>
                <c:pt idx="1">
                  <c:v>жиі</c:v>
                </c:pt>
                <c:pt idx="2">
                  <c:v>сирек</c:v>
                </c:pt>
                <c:pt idx="3">
                  <c:v>өте жиі</c:v>
                </c:pt>
                <c:pt idx="4">
                  <c:v>өте сирек</c:v>
                </c:pt>
              </c:strCache>
            </c:strRef>
          </c:cat>
          <c:val>
            <c:numRef>
              <c:f>Лист1!$D$2:$D$6</c:f>
              <c:numCache>
                <c:formatCode>General</c:formatCode>
                <c:ptCount val="5"/>
              </c:numCache>
            </c:numRef>
          </c:val>
          <c:extLst>
            <c:ext xmlns:c16="http://schemas.microsoft.com/office/drawing/2014/chart" uri="{C3380CC4-5D6E-409C-BE32-E72D297353CC}">
              <c16:uniqueId val="{00000002-3D92-4A11-822E-E4015C8568B6}"/>
            </c:ext>
          </c:extLst>
        </c:ser>
        <c:dLbls>
          <c:showLegendKey val="0"/>
          <c:showVal val="0"/>
          <c:showCatName val="0"/>
          <c:showSerName val="0"/>
          <c:showPercent val="0"/>
          <c:showBubbleSize val="0"/>
        </c:dLbls>
        <c:gapWidth val="150"/>
        <c:shape val="box"/>
        <c:axId val="897946312"/>
        <c:axId val="897952192"/>
        <c:axId val="0"/>
      </c:bar3DChart>
      <c:catAx>
        <c:axId val="8979463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52192"/>
        <c:crosses val="autoZero"/>
        <c:auto val="1"/>
        <c:lblAlgn val="ctr"/>
        <c:lblOffset val="100"/>
        <c:noMultiLvlLbl val="0"/>
      </c:catAx>
      <c:valAx>
        <c:axId val="897952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463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filled"/>
        <c:varyColors val="0"/>
        <c:ser>
          <c:idx val="0"/>
          <c:order val="0"/>
          <c:tx>
            <c:strRef>
              <c:f>Лист1!$B$1</c:f>
              <c:strCache>
                <c:ptCount val="1"/>
                <c:pt idx="0">
                  <c:v>Ряд 1</c:v>
                </c:pt>
              </c:strCache>
            </c:strRef>
          </c:tx>
          <c:spPr>
            <a:solidFill>
              <a:schemeClr val="accent6">
                <a:lumMod val="75000"/>
              </a:schemeClr>
            </a:solidFill>
            <a:ln>
              <a:noFill/>
            </a:ln>
            <a:effectLst/>
          </c:spPr>
          <c:cat>
            <c:strRef>
              <c:f>Лист1!$A$2:$A$6</c:f>
              <c:strCache>
                <c:ptCount val="5"/>
                <c:pt idx="0">
                  <c:v>кейде</c:v>
                </c:pt>
                <c:pt idx="1">
                  <c:v>жиі</c:v>
                </c:pt>
                <c:pt idx="2">
                  <c:v>өте жиі</c:v>
                </c:pt>
                <c:pt idx="3">
                  <c:v>сирек</c:v>
                </c:pt>
                <c:pt idx="4">
                  <c:v>мүлдем</c:v>
                </c:pt>
              </c:strCache>
            </c:strRef>
          </c:cat>
          <c:val>
            <c:numRef>
              <c:f>Лист1!$B$2:$B$6</c:f>
              <c:numCache>
                <c:formatCode>General</c:formatCode>
                <c:ptCount val="5"/>
                <c:pt idx="0">
                  <c:v>40.4</c:v>
                </c:pt>
                <c:pt idx="1">
                  <c:v>30.3</c:v>
                </c:pt>
                <c:pt idx="2">
                  <c:v>16.899999999999999</c:v>
                </c:pt>
                <c:pt idx="3">
                  <c:v>10.1</c:v>
                </c:pt>
                <c:pt idx="4">
                  <c:v>2.2000000000000002</c:v>
                </c:pt>
              </c:numCache>
            </c:numRef>
          </c:val>
          <c:extLst>
            <c:ext xmlns:c16="http://schemas.microsoft.com/office/drawing/2014/chart" uri="{C3380CC4-5D6E-409C-BE32-E72D297353CC}">
              <c16:uniqueId val="{00000000-2FB6-4A45-80B4-08B10BBE17B2}"/>
            </c:ext>
          </c:extLst>
        </c:ser>
        <c:ser>
          <c:idx val="1"/>
          <c:order val="1"/>
          <c:tx>
            <c:strRef>
              <c:f>Лист1!$C$1</c:f>
              <c:strCache>
                <c:ptCount val="1"/>
                <c:pt idx="0">
                  <c:v>Столбец1</c:v>
                </c:pt>
              </c:strCache>
            </c:strRef>
          </c:tx>
          <c:spPr>
            <a:solidFill>
              <a:schemeClr val="accent2"/>
            </a:solidFill>
            <a:ln>
              <a:noFill/>
            </a:ln>
            <a:effectLst/>
          </c:spPr>
          <c:cat>
            <c:strRef>
              <c:f>Лист1!$A$2:$A$6</c:f>
              <c:strCache>
                <c:ptCount val="5"/>
                <c:pt idx="0">
                  <c:v>кейде</c:v>
                </c:pt>
                <c:pt idx="1">
                  <c:v>жиі</c:v>
                </c:pt>
                <c:pt idx="2">
                  <c:v>өте жиі</c:v>
                </c:pt>
                <c:pt idx="3">
                  <c:v>сирек</c:v>
                </c:pt>
                <c:pt idx="4">
                  <c:v>мүлдем</c:v>
                </c:pt>
              </c:strCache>
            </c:strRef>
          </c:cat>
          <c:val>
            <c:numRef>
              <c:f>Лист1!$C$2:$C$6</c:f>
              <c:numCache>
                <c:formatCode>General</c:formatCode>
                <c:ptCount val="5"/>
              </c:numCache>
            </c:numRef>
          </c:val>
          <c:extLst>
            <c:ext xmlns:c16="http://schemas.microsoft.com/office/drawing/2014/chart" uri="{C3380CC4-5D6E-409C-BE32-E72D297353CC}">
              <c16:uniqueId val="{00000001-2FB6-4A45-80B4-08B10BBE17B2}"/>
            </c:ext>
          </c:extLst>
        </c:ser>
        <c:dLbls>
          <c:showLegendKey val="0"/>
          <c:showVal val="0"/>
          <c:showCatName val="0"/>
          <c:showSerName val="0"/>
          <c:showPercent val="0"/>
          <c:showBubbleSize val="0"/>
        </c:dLbls>
        <c:axId val="897947096"/>
        <c:axId val="897950232"/>
      </c:radarChart>
      <c:catAx>
        <c:axId val="897947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50232"/>
        <c:crosses val="autoZero"/>
        <c:auto val="1"/>
        <c:lblAlgn val="ctr"/>
        <c:lblOffset val="100"/>
        <c:noMultiLvlLbl val="0"/>
      </c:catAx>
      <c:valAx>
        <c:axId val="897950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470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48572527241591E-2"/>
          <c:y val="9.8278536909905762E-2"/>
          <c:w val="0.75915688562779737"/>
          <c:h val="0.6665242471432018"/>
        </c:manualLayout>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B17-4CBF-9485-B97967451F5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B17-4CBF-9485-B97967451F5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B17-4CBF-9485-B97967451F5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B17-4CBF-9485-B97967451F5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B17-4CBF-9485-B97967451F57}"/>
              </c:ext>
            </c:extLst>
          </c:dPt>
          <c:dLbls>
            <c:dLbl>
              <c:idx val="0"/>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B17-4CBF-9485-B97967451F57}"/>
                </c:ext>
              </c:extLst>
            </c:dLbl>
            <c:dLbl>
              <c:idx val="1"/>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B17-4CBF-9485-B97967451F57}"/>
                </c:ext>
              </c:extLst>
            </c:dLbl>
            <c:dLbl>
              <c:idx val="2"/>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B17-4CBF-9485-B97967451F57}"/>
                </c:ext>
              </c:extLst>
            </c:dLbl>
            <c:dLbl>
              <c:idx val="3"/>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B17-4CBF-9485-B97967451F57}"/>
                </c:ext>
              </c:extLst>
            </c:dLbl>
            <c:dLbl>
              <c:idx val="4"/>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B17-4CBF-9485-B97967451F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толық келісемін</c:v>
                </c:pt>
                <c:pt idx="1">
                  <c:v>келісемін</c:v>
                </c:pt>
                <c:pt idx="2">
                  <c:v>белгісіз</c:v>
                </c:pt>
                <c:pt idx="3">
                  <c:v>толық келіспеймін</c:v>
                </c:pt>
                <c:pt idx="4">
                  <c:v>келіспеймін</c:v>
                </c:pt>
              </c:strCache>
            </c:strRef>
          </c:cat>
          <c:val>
            <c:numRef>
              <c:f>Лист1!$B$2:$B$6</c:f>
              <c:numCache>
                <c:formatCode>General</c:formatCode>
                <c:ptCount val="5"/>
                <c:pt idx="0">
                  <c:v>43.8</c:v>
                </c:pt>
                <c:pt idx="1">
                  <c:v>42.7</c:v>
                </c:pt>
                <c:pt idx="2">
                  <c:v>10.1</c:v>
                </c:pt>
                <c:pt idx="3">
                  <c:v>2.2000000000000002</c:v>
                </c:pt>
                <c:pt idx="4">
                  <c:v>1.1000000000000001</c:v>
                </c:pt>
              </c:numCache>
            </c:numRef>
          </c:val>
          <c:extLst>
            <c:ext xmlns:c16="http://schemas.microsoft.com/office/drawing/2014/chart" uri="{C3380CC4-5D6E-409C-BE32-E72D297353CC}">
              <c16:uniqueId val="{0000000A-CB17-4CBF-9485-B97967451F5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solidFill>
              <a:srgbClr val="00CCFF"/>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оңай</c:v>
                </c:pt>
                <c:pt idx="1">
                  <c:v>орташа</c:v>
                </c:pt>
                <c:pt idx="2">
                  <c:v>өте оңай</c:v>
                </c:pt>
                <c:pt idx="3">
                  <c:v>қиын</c:v>
                </c:pt>
                <c:pt idx="4">
                  <c:v>өте қиын</c:v>
                </c:pt>
              </c:strCache>
            </c:strRef>
          </c:cat>
          <c:val>
            <c:numRef>
              <c:f>Лист1!$B$2:$B$6</c:f>
              <c:numCache>
                <c:formatCode>General</c:formatCode>
                <c:ptCount val="5"/>
                <c:pt idx="0">
                  <c:v>46.1</c:v>
                </c:pt>
                <c:pt idx="1">
                  <c:v>32.6</c:v>
                </c:pt>
                <c:pt idx="2">
                  <c:v>13.5</c:v>
                </c:pt>
                <c:pt idx="3">
                  <c:v>4.5</c:v>
                </c:pt>
                <c:pt idx="4">
                  <c:v>3.4</c:v>
                </c:pt>
              </c:numCache>
            </c:numRef>
          </c:val>
          <c:extLst>
            <c:ext xmlns:c16="http://schemas.microsoft.com/office/drawing/2014/chart" uri="{C3380CC4-5D6E-409C-BE32-E72D297353CC}">
              <c16:uniqueId val="{00000000-86EA-4733-94C9-5B33ECC908D3}"/>
            </c:ext>
          </c:extLst>
        </c:ser>
        <c:ser>
          <c:idx val="1"/>
          <c:order val="1"/>
          <c:tx>
            <c:strRef>
              <c:f>Лист1!$C$1</c:f>
              <c:strCache>
                <c:ptCount val="1"/>
                <c:pt idx="0">
                  <c:v>Столбец1</c:v>
                </c:pt>
              </c:strCache>
            </c:strRef>
          </c:tx>
          <c:spPr>
            <a:solidFill>
              <a:schemeClr val="accent2"/>
            </a:solidFill>
            <a:ln>
              <a:noFill/>
            </a:ln>
            <a:effectLst/>
            <a:sp3d/>
          </c:spPr>
          <c:invertIfNegative val="0"/>
          <c:cat>
            <c:strRef>
              <c:f>Лист1!$A$2:$A$6</c:f>
              <c:strCache>
                <c:ptCount val="5"/>
                <c:pt idx="0">
                  <c:v>оңай</c:v>
                </c:pt>
                <c:pt idx="1">
                  <c:v>орташа</c:v>
                </c:pt>
                <c:pt idx="2">
                  <c:v>өте оңай</c:v>
                </c:pt>
                <c:pt idx="3">
                  <c:v>қиын</c:v>
                </c:pt>
                <c:pt idx="4">
                  <c:v>өте қиын</c:v>
                </c:pt>
              </c:strCache>
            </c:strRef>
          </c:cat>
          <c:val>
            <c:numRef>
              <c:f>Лист1!$C$2:$C$6</c:f>
              <c:numCache>
                <c:formatCode>General</c:formatCode>
                <c:ptCount val="5"/>
              </c:numCache>
            </c:numRef>
          </c:val>
          <c:extLst>
            <c:ext xmlns:c16="http://schemas.microsoft.com/office/drawing/2014/chart" uri="{C3380CC4-5D6E-409C-BE32-E72D297353CC}">
              <c16:uniqueId val="{00000001-86EA-4733-94C9-5B33ECC908D3}"/>
            </c:ext>
          </c:extLst>
        </c:ser>
        <c:ser>
          <c:idx val="2"/>
          <c:order val="2"/>
          <c:tx>
            <c:strRef>
              <c:f>Лист1!$D$1</c:f>
              <c:strCache>
                <c:ptCount val="1"/>
                <c:pt idx="0">
                  <c:v>Столбец2</c:v>
                </c:pt>
              </c:strCache>
            </c:strRef>
          </c:tx>
          <c:spPr>
            <a:solidFill>
              <a:schemeClr val="accent3"/>
            </a:solidFill>
            <a:ln>
              <a:noFill/>
            </a:ln>
            <a:effectLst/>
            <a:sp3d/>
          </c:spPr>
          <c:invertIfNegative val="0"/>
          <c:cat>
            <c:strRef>
              <c:f>Лист1!$A$2:$A$6</c:f>
              <c:strCache>
                <c:ptCount val="5"/>
                <c:pt idx="0">
                  <c:v>оңай</c:v>
                </c:pt>
                <c:pt idx="1">
                  <c:v>орташа</c:v>
                </c:pt>
                <c:pt idx="2">
                  <c:v>өте оңай</c:v>
                </c:pt>
                <c:pt idx="3">
                  <c:v>қиын</c:v>
                </c:pt>
                <c:pt idx="4">
                  <c:v>өте қиын</c:v>
                </c:pt>
              </c:strCache>
            </c:strRef>
          </c:cat>
          <c:val>
            <c:numRef>
              <c:f>Лист1!$D$2:$D$6</c:f>
              <c:numCache>
                <c:formatCode>General</c:formatCode>
                <c:ptCount val="5"/>
              </c:numCache>
            </c:numRef>
          </c:val>
          <c:extLst>
            <c:ext xmlns:c16="http://schemas.microsoft.com/office/drawing/2014/chart" uri="{C3380CC4-5D6E-409C-BE32-E72D297353CC}">
              <c16:uniqueId val="{00000002-86EA-4733-94C9-5B33ECC908D3}"/>
            </c:ext>
          </c:extLst>
        </c:ser>
        <c:dLbls>
          <c:showLegendKey val="0"/>
          <c:showVal val="0"/>
          <c:showCatName val="0"/>
          <c:showSerName val="0"/>
          <c:showPercent val="0"/>
          <c:showBubbleSize val="0"/>
        </c:dLbls>
        <c:gapWidth val="150"/>
        <c:shape val="box"/>
        <c:axId val="897951408"/>
        <c:axId val="897953368"/>
        <c:axId val="521626624"/>
      </c:bar3DChart>
      <c:catAx>
        <c:axId val="897951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53368"/>
        <c:crosses val="autoZero"/>
        <c:auto val="1"/>
        <c:lblAlgn val="ctr"/>
        <c:lblOffset val="100"/>
        <c:noMultiLvlLbl val="0"/>
      </c:catAx>
      <c:valAx>
        <c:axId val="897953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51408"/>
        <c:crosses val="autoZero"/>
        <c:crossBetween val="between"/>
      </c:valAx>
      <c:serAx>
        <c:axId val="521626624"/>
        <c:scaling>
          <c:orientation val="minMax"/>
        </c:scaling>
        <c:delete val="1"/>
        <c:axPos val="b"/>
        <c:majorTickMark val="none"/>
        <c:minorTickMark val="none"/>
        <c:tickLblPos val="nextTo"/>
        <c:crossAx val="897953368"/>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354-4F73-B32E-F563D6B4D44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354-4F73-B32E-F563D6B4D44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354-4F73-B32E-F563D6B4D44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354-4F73-B32E-F563D6B4D44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354-4F73-B32E-F563D6B4D445}"/>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орташа</c:v>
                </c:pt>
                <c:pt idx="1">
                  <c:v>жоғары</c:v>
                </c:pt>
                <c:pt idx="2">
                  <c:v>өте жоғары</c:v>
                </c:pt>
                <c:pt idx="3">
                  <c:v>төмен</c:v>
                </c:pt>
                <c:pt idx="4">
                  <c:v>өте төмен</c:v>
                </c:pt>
              </c:strCache>
            </c:strRef>
          </c:cat>
          <c:val>
            <c:numRef>
              <c:f>Лист1!$B$2:$B$6</c:f>
              <c:numCache>
                <c:formatCode>General</c:formatCode>
                <c:ptCount val="5"/>
                <c:pt idx="0">
                  <c:v>52.8</c:v>
                </c:pt>
                <c:pt idx="1">
                  <c:v>31.5</c:v>
                </c:pt>
                <c:pt idx="2">
                  <c:v>9</c:v>
                </c:pt>
                <c:pt idx="3">
                  <c:v>4.5</c:v>
                </c:pt>
                <c:pt idx="4">
                  <c:v>2.2000000000000002</c:v>
                </c:pt>
              </c:numCache>
            </c:numRef>
          </c:val>
          <c:extLst>
            <c:ext xmlns:c16="http://schemas.microsoft.com/office/drawing/2014/chart" uri="{C3380CC4-5D6E-409C-BE32-E72D297353CC}">
              <c16:uniqueId val="{0000000A-9354-4F73-B32E-F563D6B4D44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мақала саны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Жоғары білім берудегі география журналы</c:v>
                </c:pt>
                <c:pt idx="1">
                  <c:v>Географиялық және экологиялық білім беру саласындағы халықаралық зерттеулер</c:v>
                </c:pt>
                <c:pt idx="2">
                  <c:v>Географиялық білім және картография</c:v>
                </c:pt>
                <c:pt idx="3">
                  <c:v>Білім берудегі сапалы зерттеулердің халықаралық журналы</c:v>
                </c:pt>
                <c:pt idx="4">
                  <c:v>Халықаралық картографиялық қауымдастық еңбектері</c:v>
                </c:pt>
              </c:strCache>
            </c:strRef>
          </c:cat>
          <c:val>
            <c:numRef>
              <c:f>Лист1!$B$2:$B$6</c:f>
              <c:numCache>
                <c:formatCode>General</c:formatCode>
                <c:ptCount val="5"/>
                <c:pt idx="0">
                  <c:v>60</c:v>
                </c:pt>
                <c:pt idx="1">
                  <c:v>33</c:v>
                </c:pt>
                <c:pt idx="2">
                  <c:v>30</c:v>
                </c:pt>
                <c:pt idx="3">
                  <c:v>15</c:v>
                </c:pt>
                <c:pt idx="4">
                  <c:v>14</c:v>
                </c:pt>
              </c:numCache>
            </c:numRef>
          </c:val>
          <c:extLst>
            <c:ext xmlns:c16="http://schemas.microsoft.com/office/drawing/2014/chart" uri="{C3380CC4-5D6E-409C-BE32-E72D297353CC}">
              <c16:uniqueId val="{00000000-60AB-47FF-AFD7-CF967CA5C426}"/>
            </c:ext>
          </c:extLst>
        </c:ser>
        <c:ser>
          <c:idx val="1"/>
          <c:order val="1"/>
          <c:tx>
            <c:strRef>
              <c:f>Лист1!$C$1</c:f>
              <c:strCache>
                <c:ptCount val="1"/>
                <c:pt idx="0">
                  <c:v>Столбец1</c:v>
                </c:pt>
              </c:strCache>
            </c:strRef>
          </c:tx>
          <c:spPr>
            <a:solidFill>
              <a:schemeClr val="accent2"/>
            </a:solidFill>
            <a:ln>
              <a:noFill/>
            </a:ln>
            <a:effectLst/>
          </c:spPr>
          <c:invertIfNegative val="0"/>
          <c:cat>
            <c:strRef>
              <c:f>Лист1!$A$2:$A$6</c:f>
              <c:strCache>
                <c:ptCount val="5"/>
                <c:pt idx="0">
                  <c:v>Жоғары білім берудегі география журналы</c:v>
                </c:pt>
                <c:pt idx="1">
                  <c:v>Географиялық және экологиялық білім беру саласындағы халықаралық зерттеулер</c:v>
                </c:pt>
                <c:pt idx="2">
                  <c:v>Географиялық білім және картография</c:v>
                </c:pt>
                <c:pt idx="3">
                  <c:v>Білім берудегі сапалы зерттеулердің халықаралық журналы</c:v>
                </c:pt>
                <c:pt idx="4">
                  <c:v>Халықаралық картографиялық қауымдастық еңбектері</c:v>
                </c:pt>
              </c:strCache>
            </c:strRef>
          </c:cat>
          <c:val>
            <c:numRef>
              <c:f>Лист1!$C$2:$C$6</c:f>
              <c:numCache>
                <c:formatCode>General</c:formatCode>
                <c:ptCount val="5"/>
              </c:numCache>
            </c:numRef>
          </c:val>
          <c:extLst>
            <c:ext xmlns:c16="http://schemas.microsoft.com/office/drawing/2014/chart" uri="{C3380CC4-5D6E-409C-BE32-E72D297353CC}">
              <c16:uniqueId val="{00000001-60AB-47FF-AFD7-CF967CA5C426}"/>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Лист1!$A$2:$A$6</c:f>
              <c:strCache>
                <c:ptCount val="5"/>
                <c:pt idx="0">
                  <c:v>Жоғары білім берудегі география журналы</c:v>
                </c:pt>
                <c:pt idx="1">
                  <c:v>Географиялық және экологиялық білім беру саласындағы халықаралық зерттеулер</c:v>
                </c:pt>
                <c:pt idx="2">
                  <c:v>Географиялық білім және картография</c:v>
                </c:pt>
                <c:pt idx="3">
                  <c:v>Білім берудегі сапалы зерттеулердің халықаралық журналы</c:v>
                </c:pt>
                <c:pt idx="4">
                  <c:v>Халықаралық картографиялық қауымдастық еңбектері</c:v>
                </c:pt>
              </c:strCache>
            </c:strRef>
          </c:cat>
          <c:val>
            <c:numRef>
              <c:f>Лист1!$D$2:$D$6</c:f>
              <c:numCache>
                <c:formatCode>General</c:formatCode>
                <c:ptCount val="5"/>
              </c:numCache>
            </c:numRef>
          </c:val>
          <c:extLst>
            <c:ext xmlns:c16="http://schemas.microsoft.com/office/drawing/2014/chart" uri="{C3380CC4-5D6E-409C-BE32-E72D297353CC}">
              <c16:uniqueId val="{00000002-60AB-47FF-AFD7-CF967CA5C426}"/>
            </c:ext>
          </c:extLst>
        </c:ser>
        <c:dLbls>
          <c:showLegendKey val="0"/>
          <c:showVal val="0"/>
          <c:showCatName val="0"/>
          <c:showSerName val="0"/>
          <c:showPercent val="0"/>
          <c:showBubbleSize val="0"/>
        </c:dLbls>
        <c:gapWidth val="182"/>
        <c:axId val="224046200"/>
        <c:axId val="224048160"/>
      </c:barChart>
      <c:catAx>
        <c:axId val="224046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224048160"/>
        <c:crosses val="autoZero"/>
        <c:auto val="1"/>
        <c:lblAlgn val="ctr"/>
        <c:lblOffset val="100"/>
        <c:noMultiLvlLbl val="0"/>
      </c:catAx>
      <c:valAx>
        <c:axId val="224048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224046200"/>
        <c:crosses val="autoZero"/>
        <c:crossBetween val="between"/>
      </c:valAx>
      <c:spPr>
        <a:noFill/>
        <a:ln>
          <a:noFill/>
        </a:ln>
        <a:effectLst/>
      </c:spPr>
    </c:plotArea>
    <c:legend>
      <c:legendPos val="b"/>
      <c:legendEntry>
        <c:idx val="0"/>
        <c:delete val="1"/>
      </c:legendEntry>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Ряд 1</c:v>
                </c:pt>
              </c:strCache>
            </c:strRef>
          </c:tx>
          <c:spPr>
            <a:solidFill>
              <a:srgbClr val="FF99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орташа </c:v>
                </c:pt>
                <c:pt idx="1">
                  <c:v>сенімді</c:v>
                </c:pt>
                <c:pt idx="2">
                  <c:v>аса сенімді</c:v>
                </c:pt>
                <c:pt idx="3">
                  <c:v>сенімді емеспін</c:v>
                </c:pt>
                <c:pt idx="4">
                  <c:v>мүлдем сенімді емеспін</c:v>
                </c:pt>
              </c:strCache>
            </c:strRef>
          </c:cat>
          <c:val>
            <c:numRef>
              <c:f>Лист1!$B$2:$B$6</c:f>
              <c:numCache>
                <c:formatCode>General</c:formatCode>
                <c:ptCount val="5"/>
                <c:pt idx="0">
                  <c:v>42.7</c:v>
                </c:pt>
                <c:pt idx="1">
                  <c:v>38.200000000000003</c:v>
                </c:pt>
                <c:pt idx="2">
                  <c:v>10.1</c:v>
                </c:pt>
                <c:pt idx="3">
                  <c:v>6.7</c:v>
                </c:pt>
                <c:pt idx="4">
                  <c:v>2.2000000000000002</c:v>
                </c:pt>
              </c:numCache>
            </c:numRef>
          </c:val>
          <c:extLst>
            <c:ext xmlns:c16="http://schemas.microsoft.com/office/drawing/2014/chart" uri="{C3380CC4-5D6E-409C-BE32-E72D297353CC}">
              <c16:uniqueId val="{00000000-815D-44D4-ABD3-FC479C214A71}"/>
            </c:ext>
          </c:extLst>
        </c:ser>
        <c:ser>
          <c:idx val="1"/>
          <c:order val="1"/>
          <c:tx>
            <c:strRef>
              <c:f>Лист1!$C$1</c:f>
              <c:strCache>
                <c:ptCount val="1"/>
                <c:pt idx="0">
                  <c:v>Столбец1</c:v>
                </c:pt>
              </c:strCache>
            </c:strRef>
          </c:tx>
          <c:spPr>
            <a:solidFill>
              <a:schemeClr val="accent2"/>
            </a:solidFill>
            <a:ln>
              <a:noFill/>
            </a:ln>
            <a:effectLst/>
            <a:sp3d/>
          </c:spPr>
          <c:invertIfNegative val="0"/>
          <c:cat>
            <c:strRef>
              <c:f>Лист1!$A$2:$A$6</c:f>
              <c:strCache>
                <c:ptCount val="5"/>
                <c:pt idx="0">
                  <c:v>орташа </c:v>
                </c:pt>
                <c:pt idx="1">
                  <c:v>сенімді</c:v>
                </c:pt>
                <c:pt idx="2">
                  <c:v>аса сенімді</c:v>
                </c:pt>
                <c:pt idx="3">
                  <c:v>сенімді емеспін</c:v>
                </c:pt>
                <c:pt idx="4">
                  <c:v>мүлдем сенімді емеспін</c:v>
                </c:pt>
              </c:strCache>
            </c:strRef>
          </c:cat>
          <c:val>
            <c:numRef>
              <c:f>Лист1!$C$2:$C$6</c:f>
              <c:numCache>
                <c:formatCode>General</c:formatCode>
                <c:ptCount val="5"/>
              </c:numCache>
            </c:numRef>
          </c:val>
          <c:extLst>
            <c:ext xmlns:c16="http://schemas.microsoft.com/office/drawing/2014/chart" uri="{C3380CC4-5D6E-409C-BE32-E72D297353CC}">
              <c16:uniqueId val="{00000001-815D-44D4-ABD3-FC479C214A71}"/>
            </c:ext>
          </c:extLst>
        </c:ser>
        <c:ser>
          <c:idx val="2"/>
          <c:order val="2"/>
          <c:tx>
            <c:strRef>
              <c:f>Лист1!$D$1</c:f>
              <c:strCache>
                <c:ptCount val="1"/>
                <c:pt idx="0">
                  <c:v>Столбец2</c:v>
                </c:pt>
              </c:strCache>
            </c:strRef>
          </c:tx>
          <c:spPr>
            <a:solidFill>
              <a:schemeClr val="accent3"/>
            </a:solidFill>
            <a:ln>
              <a:noFill/>
            </a:ln>
            <a:effectLst/>
            <a:sp3d/>
          </c:spPr>
          <c:invertIfNegative val="0"/>
          <c:cat>
            <c:strRef>
              <c:f>Лист1!$A$2:$A$6</c:f>
              <c:strCache>
                <c:ptCount val="5"/>
                <c:pt idx="0">
                  <c:v>орташа </c:v>
                </c:pt>
                <c:pt idx="1">
                  <c:v>сенімді</c:v>
                </c:pt>
                <c:pt idx="2">
                  <c:v>аса сенімді</c:v>
                </c:pt>
                <c:pt idx="3">
                  <c:v>сенімді емеспін</c:v>
                </c:pt>
                <c:pt idx="4">
                  <c:v>мүлдем сенімді емеспін</c:v>
                </c:pt>
              </c:strCache>
            </c:strRef>
          </c:cat>
          <c:val>
            <c:numRef>
              <c:f>Лист1!$D$2:$D$6</c:f>
              <c:numCache>
                <c:formatCode>General</c:formatCode>
                <c:ptCount val="5"/>
              </c:numCache>
            </c:numRef>
          </c:val>
          <c:extLst>
            <c:ext xmlns:c16="http://schemas.microsoft.com/office/drawing/2014/chart" uri="{C3380CC4-5D6E-409C-BE32-E72D297353CC}">
              <c16:uniqueId val="{00000002-815D-44D4-ABD3-FC479C214A71}"/>
            </c:ext>
          </c:extLst>
        </c:ser>
        <c:dLbls>
          <c:showLegendKey val="0"/>
          <c:showVal val="0"/>
          <c:showCatName val="0"/>
          <c:showSerName val="0"/>
          <c:showPercent val="0"/>
          <c:showBubbleSize val="0"/>
        </c:dLbls>
        <c:gapWidth val="150"/>
        <c:shape val="box"/>
        <c:axId val="897947488"/>
        <c:axId val="897947880"/>
        <c:axId val="0"/>
      </c:bar3DChart>
      <c:catAx>
        <c:axId val="8979474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47880"/>
        <c:crosses val="autoZero"/>
        <c:auto val="1"/>
        <c:lblAlgn val="ctr"/>
        <c:lblOffset val="100"/>
        <c:noMultiLvlLbl val="0"/>
      </c:catAx>
      <c:valAx>
        <c:axId val="897947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474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Лист1!$B$1</c:f>
              <c:strCache>
                <c:ptCount val="1"/>
                <c:pt idx="0">
                  <c:v>Ряд 1</c:v>
                </c:pt>
              </c:strCache>
            </c:strRef>
          </c:tx>
          <c:spPr>
            <a:solidFill>
              <a:schemeClr val="accent6">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оңай</c:v>
                </c:pt>
                <c:pt idx="1">
                  <c:v>орташа</c:v>
                </c:pt>
                <c:pt idx="2">
                  <c:v>өте оңай</c:v>
                </c:pt>
                <c:pt idx="3">
                  <c:v>қиын</c:v>
                </c:pt>
                <c:pt idx="4">
                  <c:v>өте қиын</c:v>
                </c:pt>
              </c:strCache>
            </c:strRef>
          </c:cat>
          <c:val>
            <c:numRef>
              <c:f>Лист1!$B$2:$B$6</c:f>
              <c:numCache>
                <c:formatCode>General</c:formatCode>
                <c:ptCount val="5"/>
                <c:pt idx="0">
                  <c:v>41.6</c:v>
                </c:pt>
                <c:pt idx="1">
                  <c:v>33.700000000000003</c:v>
                </c:pt>
                <c:pt idx="2">
                  <c:v>19.100000000000001</c:v>
                </c:pt>
                <c:pt idx="3">
                  <c:v>4.5</c:v>
                </c:pt>
                <c:pt idx="4">
                  <c:v>1.1000000000000001</c:v>
                </c:pt>
              </c:numCache>
            </c:numRef>
          </c:val>
          <c:extLst>
            <c:ext xmlns:c16="http://schemas.microsoft.com/office/drawing/2014/chart" uri="{C3380CC4-5D6E-409C-BE32-E72D297353CC}">
              <c16:uniqueId val="{00000000-891A-4FA2-A318-42BF29FF8ABD}"/>
            </c:ext>
          </c:extLst>
        </c:ser>
        <c:ser>
          <c:idx val="1"/>
          <c:order val="1"/>
          <c:tx>
            <c:strRef>
              <c:f>Лист1!$C$1</c:f>
              <c:strCache>
                <c:ptCount val="1"/>
                <c:pt idx="0">
                  <c:v>Столбец1</c:v>
                </c:pt>
              </c:strCache>
            </c:strRef>
          </c:tx>
          <c:spPr>
            <a:solidFill>
              <a:schemeClr val="accent2"/>
            </a:solidFill>
            <a:ln>
              <a:noFill/>
            </a:ln>
            <a:effectLst/>
            <a:sp3d/>
          </c:spPr>
          <c:invertIfNegative val="0"/>
          <c:cat>
            <c:strRef>
              <c:f>Лист1!$A$2:$A$6</c:f>
              <c:strCache>
                <c:ptCount val="5"/>
                <c:pt idx="0">
                  <c:v>оңай</c:v>
                </c:pt>
                <c:pt idx="1">
                  <c:v>орташа</c:v>
                </c:pt>
                <c:pt idx="2">
                  <c:v>өте оңай</c:v>
                </c:pt>
                <c:pt idx="3">
                  <c:v>қиын</c:v>
                </c:pt>
                <c:pt idx="4">
                  <c:v>өте қиын</c:v>
                </c:pt>
              </c:strCache>
            </c:strRef>
          </c:cat>
          <c:val>
            <c:numRef>
              <c:f>Лист1!$C$2:$C$6</c:f>
              <c:numCache>
                <c:formatCode>General</c:formatCode>
                <c:ptCount val="5"/>
              </c:numCache>
            </c:numRef>
          </c:val>
          <c:extLst>
            <c:ext xmlns:c16="http://schemas.microsoft.com/office/drawing/2014/chart" uri="{C3380CC4-5D6E-409C-BE32-E72D297353CC}">
              <c16:uniqueId val="{00000001-891A-4FA2-A318-42BF29FF8ABD}"/>
            </c:ext>
          </c:extLst>
        </c:ser>
        <c:ser>
          <c:idx val="2"/>
          <c:order val="2"/>
          <c:tx>
            <c:strRef>
              <c:f>Лист1!$D$1</c:f>
              <c:strCache>
                <c:ptCount val="1"/>
                <c:pt idx="0">
                  <c:v>Столбец2</c:v>
                </c:pt>
              </c:strCache>
            </c:strRef>
          </c:tx>
          <c:spPr>
            <a:solidFill>
              <a:schemeClr val="accent3"/>
            </a:solidFill>
            <a:ln>
              <a:noFill/>
            </a:ln>
            <a:effectLst/>
            <a:sp3d/>
          </c:spPr>
          <c:invertIfNegative val="0"/>
          <c:cat>
            <c:strRef>
              <c:f>Лист1!$A$2:$A$6</c:f>
              <c:strCache>
                <c:ptCount val="5"/>
                <c:pt idx="0">
                  <c:v>оңай</c:v>
                </c:pt>
                <c:pt idx="1">
                  <c:v>орташа</c:v>
                </c:pt>
                <c:pt idx="2">
                  <c:v>өте оңай</c:v>
                </c:pt>
                <c:pt idx="3">
                  <c:v>қиын</c:v>
                </c:pt>
                <c:pt idx="4">
                  <c:v>өте қиын</c:v>
                </c:pt>
              </c:strCache>
            </c:strRef>
          </c:cat>
          <c:val>
            <c:numRef>
              <c:f>Лист1!$D$2:$D$6</c:f>
              <c:numCache>
                <c:formatCode>General</c:formatCode>
                <c:ptCount val="5"/>
              </c:numCache>
            </c:numRef>
          </c:val>
          <c:extLst>
            <c:ext xmlns:c16="http://schemas.microsoft.com/office/drawing/2014/chart" uri="{C3380CC4-5D6E-409C-BE32-E72D297353CC}">
              <c16:uniqueId val="{00000002-891A-4FA2-A318-42BF29FF8ABD}"/>
            </c:ext>
          </c:extLst>
        </c:ser>
        <c:dLbls>
          <c:showLegendKey val="0"/>
          <c:showVal val="0"/>
          <c:showCatName val="0"/>
          <c:showSerName val="0"/>
          <c:showPercent val="0"/>
          <c:showBubbleSize val="0"/>
        </c:dLbls>
        <c:gapWidth val="150"/>
        <c:shape val="box"/>
        <c:axId val="897953760"/>
        <c:axId val="897954544"/>
        <c:axId val="0"/>
      </c:bar3DChart>
      <c:catAx>
        <c:axId val="897953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54544"/>
        <c:crosses val="autoZero"/>
        <c:auto val="1"/>
        <c:lblAlgn val="ctr"/>
        <c:lblOffset val="100"/>
        <c:noMultiLvlLbl val="0"/>
      </c:catAx>
      <c:valAx>
        <c:axId val="897954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537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618-423B-990D-CC0BC9EC545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618-423B-990D-CC0BC9EC545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618-423B-990D-CC0BC9EC545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618-423B-990D-CC0BC9EC545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618-423B-990D-CC0BC9EC5452}"/>
              </c:ext>
            </c:extLst>
          </c:dPt>
          <c:dLbls>
            <c:dLbl>
              <c:idx val="0"/>
              <c:tx>
                <c:rich>
                  <a:bodyPr/>
                  <a:lstStyle/>
                  <a:p>
                    <a:fld id="{7DB5BE7B-C6F5-4037-AD21-CD8F46FE3A16}" type="PERCENTAGE">
                      <a:rPr lang="en-US"/>
                      <a:pPr/>
                      <a:t>[ПРОЦЕНТ]</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618-423B-990D-CC0BC9EC5452}"/>
                </c:ext>
              </c:extLst>
            </c:dLbl>
            <c:dLbl>
              <c:idx val="1"/>
              <c:tx>
                <c:rich>
                  <a:bodyPr/>
                  <a:lstStyle/>
                  <a:p>
                    <a:fld id="{8AA7B047-DE84-4F50-8458-A723F973260D}" type="PERCENTAGE">
                      <a:rPr lang="en-US"/>
                      <a:pPr/>
                      <a:t>[ПРОЦЕНТ]</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618-423B-990D-CC0BC9EC5452}"/>
                </c:ext>
              </c:extLst>
            </c:dLbl>
            <c:dLbl>
              <c:idx val="2"/>
              <c:tx>
                <c:rich>
                  <a:bodyPr/>
                  <a:lstStyle/>
                  <a:p>
                    <a:fld id="{2C66C2FC-BFFB-41E1-96E4-7A313E755283}" type="PERCENTAGE">
                      <a:rPr lang="en-US"/>
                      <a:pPr/>
                      <a:t>[ПРОЦЕНТ]</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618-423B-990D-CC0BC9EC5452}"/>
                </c:ext>
              </c:extLst>
            </c:dLbl>
            <c:dLbl>
              <c:idx val="3"/>
              <c:tx>
                <c:rich>
                  <a:bodyPr/>
                  <a:lstStyle/>
                  <a:p>
                    <a:fld id="{17FAB421-B256-452F-88FB-04DE37263479}" type="PERCENTAGE">
                      <a:rPr lang="en-US"/>
                      <a:pPr/>
                      <a:t>[ПРОЦЕНТ]</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618-423B-990D-CC0BC9EC5452}"/>
                </c:ext>
              </c:extLst>
            </c:dLbl>
            <c:dLbl>
              <c:idx val="4"/>
              <c:tx>
                <c:rich>
                  <a:bodyPr/>
                  <a:lstStyle/>
                  <a:p>
                    <a:fld id="{C8F2F647-5F28-45CC-B58D-7055E9042324}" type="PERCENTAGE">
                      <a:rPr lang="en-US"/>
                      <a:pPr/>
                      <a:t>[ПРОЦЕНТ]</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618-423B-990D-CC0BC9EC54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жиі</c:v>
                </c:pt>
                <c:pt idx="1">
                  <c:v>өте жиі</c:v>
                </c:pt>
                <c:pt idx="2">
                  <c:v>кейде</c:v>
                </c:pt>
                <c:pt idx="3">
                  <c:v>өте сирек</c:v>
                </c:pt>
                <c:pt idx="4">
                  <c:v>сирек</c:v>
                </c:pt>
              </c:strCache>
            </c:strRef>
          </c:cat>
          <c:val>
            <c:numRef>
              <c:f>Лист1!$B$2:$B$6</c:f>
              <c:numCache>
                <c:formatCode>General</c:formatCode>
                <c:ptCount val="5"/>
                <c:pt idx="0">
                  <c:v>32.6</c:v>
                </c:pt>
                <c:pt idx="1">
                  <c:v>31.5</c:v>
                </c:pt>
                <c:pt idx="2">
                  <c:v>28.1</c:v>
                </c:pt>
                <c:pt idx="3">
                  <c:v>4.5</c:v>
                </c:pt>
                <c:pt idx="4">
                  <c:v>3.4</c:v>
                </c:pt>
              </c:numCache>
            </c:numRef>
          </c:val>
          <c:extLst>
            <c:ext xmlns:c16="http://schemas.microsoft.com/office/drawing/2014/chart" uri="{C3380CC4-5D6E-409C-BE32-E72D297353CC}">
              <c16:uniqueId val="{0000000A-E618-423B-990D-CC0BC9EC545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Лист2!$C$8</c:f>
              <c:strCache>
                <c:ptCount val="1"/>
                <c:pt idx="0">
                  <c:v>Бақылау тобы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Лист2!$D$7:$E$7</c:f>
              <c:strCache>
                <c:ptCount val="2"/>
                <c:pt idx="0">
                  <c:v>Орташа ранг </c:v>
                </c:pt>
                <c:pt idx="1">
                  <c:v>Рангтер қосындысы</c:v>
                </c:pt>
              </c:strCache>
            </c:strRef>
          </c:cat>
          <c:val>
            <c:numRef>
              <c:f>Лист2!$D$8:$E$8</c:f>
              <c:numCache>
                <c:formatCode>General</c:formatCode>
                <c:ptCount val="2"/>
                <c:pt idx="0">
                  <c:v>49.64</c:v>
                </c:pt>
                <c:pt idx="1">
                  <c:v>2581.5</c:v>
                </c:pt>
              </c:numCache>
            </c:numRef>
          </c:val>
          <c:extLst>
            <c:ext xmlns:c16="http://schemas.microsoft.com/office/drawing/2014/chart" uri="{C3380CC4-5D6E-409C-BE32-E72D297353CC}">
              <c16:uniqueId val="{00000000-2640-4B69-B1BD-1E5D46DC8EAF}"/>
            </c:ext>
          </c:extLst>
        </c:ser>
        <c:ser>
          <c:idx val="1"/>
          <c:order val="1"/>
          <c:tx>
            <c:strRef>
              <c:f>Лист2!$C$9</c:f>
              <c:strCache>
                <c:ptCount val="1"/>
                <c:pt idx="0">
                  <c:v>Эксперименттік топ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Лист2!$D$7:$E$7</c:f>
              <c:strCache>
                <c:ptCount val="2"/>
                <c:pt idx="0">
                  <c:v>Орташа ранг </c:v>
                </c:pt>
                <c:pt idx="1">
                  <c:v>Рангтер қосындысы</c:v>
                </c:pt>
              </c:strCache>
            </c:strRef>
          </c:cat>
          <c:val>
            <c:numRef>
              <c:f>Лист2!$D$9:$E$9</c:f>
              <c:numCache>
                <c:formatCode>General</c:formatCode>
                <c:ptCount val="2"/>
                <c:pt idx="0">
                  <c:v>54.4</c:v>
                </c:pt>
                <c:pt idx="1">
                  <c:v>2774.5</c:v>
                </c:pt>
              </c:numCache>
            </c:numRef>
          </c:val>
          <c:extLst>
            <c:ext xmlns:c16="http://schemas.microsoft.com/office/drawing/2014/chart" uri="{C3380CC4-5D6E-409C-BE32-E72D297353CC}">
              <c16:uniqueId val="{00000001-2640-4B69-B1BD-1E5D46DC8EAF}"/>
            </c:ext>
          </c:extLst>
        </c:ser>
        <c:dLbls>
          <c:dLblPos val="outEnd"/>
          <c:showLegendKey val="0"/>
          <c:showVal val="1"/>
          <c:showCatName val="0"/>
          <c:showSerName val="0"/>
          <c:showPercent val="0"/>
          <c:showBubbleSize val="0"/>
        </c:dLbls>
        <c:gapWidth val="219"/>
        <c:overlap val="-27"/>
        <c:axId val="897904368"/>
        <c:axId val="897893784"/>
      </c:barChart>
      <c:catAx>
        <c:axId val="8979043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897893784"/>
        <c:crosses val="autoZero"/>
        <c:auto val="1"/>
        <c:lblAlgn val="ctr"/>
        <c:lblOffset val="100"/>
        <c:noMultiLvlLbl val="0"/>
      </c:catAx>
      <c:valAx>
        <c:axId val="897893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Мәндер</a:t>
                </a:r>
                <a:r>
                  <a:rPr lang="ru-RU" baseline="0"/>
                  <a:t> </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897904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Еуропа</c:v>
                </c:pt>
                <c:pt idx="1">
                  <c:v>Азия</c:v>
                </c:pt>
                <c:pt idx="2">
                  <c:v>Африка</c:v>
                </c:pt>
                <c:pt idx="3">
                  <c:v>Латын Америкасы</c:v>
                </c:pt>
                <c:pt idx="4">
                  <c:v>Аустралия, Мұхит Аралдары </c:v>
                </c:pt>
                <c:pt idx="5">
                  <c:v>Солтүстік Америка</c:v>
                </c:pt>
              </c:strCache>
            </c:strRef>
          </c:cat>
          <c:val>
            <c:numRef>
              <c:f>Лист1!$B$2:$B$7</c:f>
              <c:numCache>
                <c:formatCode>General</c:formatCode>
                <c:ptCount val="6"/>
                <c:pt idx="0">
                  <c:v>44</c:v>
                </c:pt>
                <c:pt idx="1">
                  <c:v>48</c:v>
                </c:pt>
                <c:pt idx="2">
                  <c:v>54</c:v>
                </c:pt>
                <c:pt idx="3">
                  <c:v>33</c:v>
                </c:pt>
                <c:pt idx="4">
                  <c:v>14</c:v>
                </c:pt>
                <c:pt idx="5">
                  <c:v>2</c:v>
                </c:pt>
              </c:numCache>
            </c:numRef>
          </c:val>
          <c:extLst>
            <c:ext xmlns:c16="http://schemas.microsoft.com/office/drawing/2014/chart" uri="{C3380CC4-5D6E-409C-BE32-E72D297353CC}">
              <c16:uniqueId val="{00000000-7701-4055-A3F2-3D9C1F98BBF6}"/>
            </c:ext>
          </c:extLst>
        </c:ser>
        <c:ser>
          <c:idx val="1"/>
          <c:order val="1"/>
          <c:tx>
            <c:strRef>
              <c:f>Лист1!$C$1</c:f>
              <c:strCache>
                <c:ptCount val="1"/>
                <c:pt idx="0">
                  <c:v>Ряд 2</c:v>
                </c:pt>
              </c:strCache>
            </c:strRef>
          </c:tx>
          <c:spPr>
            <a:solidFill>
              <a:schemeClr val="accent2"/>
            </a:solidFill>
            <a:ln>
              <a:noFill/>
            </a:ln>
            <a:effectLst/>
            <a:sp3d/>
          </c:spPr>
          <c:invertIfNegative val="0"/>
          <c:cat>
            <c:strRef>
              <c:f>Лист1!$A$2:$A$7</c:f>
              <c:strCache>
                <c:ptCount val="6"/>
                <c:pt idx="0">
                  <c:v>Еуропа</c:v>
                </c:pt>
                <c:pt idx="1">
                  <c:v>Азия</c:v>
                </c:pt>
                <c:pt idx="2">
                  <c:v>Африка</c:v>
                </c:pt>
                <c:pt idx="3">
                  <c:v>Латын Америкасы</c:v>
                </c:pt>
                <c:pt idx="4">
                  <c:v>Аустралия, Мұхит Аралдары </c:v>
                </c:pt>
                <c:pt idx="5">
                  <c:v>Солтүстік Америка</c:v>
                </c:pt>
              </c:strCache>
            </c:strRef>
          </c:cat>
          <c:val>
            <c:numRef>
              <c:f>Лист1!$C$2:$C$7</c:f>
            </c:numRef>
          </c:val>
          <c:extLst>
            <c:ext xmlns:c16="http://schemas.microsoft.com/office/drawing/2014/chart" uri="{C3380CC4-5D6E-409C-BE32-E72D297353CC}">
              <c16:uniqueId val="{00000001-7701-4055-A3F2-3D9C1F98BBF6}"/>
            </c:ext>
          </c:extLst>
        </c:ser>
        <c:ser>
          <c:idx val="2"/>
          <c:order val="2"/>
          <c:tx>
            <c:strRef>
              <c:f>Лист1!$D$1</c:f>
              <c:strCache>
                <c:ptCount val="1"/>
                <c:pt idx="0">
                  <c:v>Ряд 3</c:v>
                </c:pt>
              </c:strCache>
            </c:strRef>
          </c:tx>
          <c:spPr>
            <a:solidFill>
              <a:schemeClr val="accent3"/>
            </a:solidFill>
            <a:ln>
              <a:noFill/>
            </a:ln>
            <a:effectLst/>
            <a:sp3d/>
          </c:spPr>
          <c:invertIfNegative val="0"/>
          <c:cat>
            <c:strRef>
              <c:f>Лист1!$A$2:$A$7</c:f>
              <c:strCache>
                <c:ptCount val="6"/>
                <c:pt idx="0">
                  <c:v>Еуропа</c:v>
                </c:pt>
                <c:pt idx="1">
                  <c:v>Азия</c:v>
                </c:pt>
                <c:pt idx="2">
                  <c:v>Африка</c:v>
                </c:pt>
                <c:pt idx="3">
                  <c:v>Латын Америкасы</c:v>
                </c:pt>
                <c:pt idx="4">
                  <c:v>Аустралия, Мұхит Аралдары </c:v>
                </c:pt>
                <c:pt idx="5">
                  <c:v>Солтүстік Америка</c:v>
                </c:pt>
              </c:strCache>
            </c:strRef>
          </c:cat>
          <c:val>
            <c:numRef>
              <c:f>Лист1!$D$2:$D$7</c:f>
            </c:numRef>
          </c:val>
          <c:extLst>
            <c:ext xmlns:c16="http://schemas.microsoft.com/office/drawing/2014/chart" uri="{C3380CC4-5D6E-409C-BE32-E72D297353CC}">
              <c16:uniqueId val="{00000002-7701-4055-A3F2-3D9C1F98BBF6}"/>
            </c:ext>
          </c:extLst>
        </c:ser>
        <c:dLbls>
          <c:showLegendKey val="0"/>
          <c:showVal val="0"/>
          <c:showCatName val="0"/>
          <c:showSerName val="0"/>
          <c:showPercent val="0"/>
          <c:showBubbleSize val="0"/>
        </c:dLbls>
        <c:gapWidth val="150"/>
        <c:shape val="box"/>
        <c:axId val="897901624"/>
        <c:axId val="897894176"/>
        <c:axId val="0"/>
      </c:bar3DChart>
      <c:catAx>
        <c:axId val="897901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897894176"/>
        <c:crosses val="autoZero"/>
        <c:auto val="1"/>
        <c:lblAlgn val="ctr"/>
        <c:lblOffset val="100"/>
        <c:noMultiLvlLbl val="0"/>
      </c:catAx>
      <c:valAx>
        <c:axId val="897894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8979016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Лист1!$B$5</c:f>
              <c:strCache>
                <c:ptCount val="1"/>
                <c:pt idx="0">
                  <c:v>Бақылау тобы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Лист1!$C$4:$D$4</c:f>
              <c:strCache>
                <c:ptCount val="2"/>
                <c:pt idx="0">
                  <c:v>Орташа ранг </c:v>
                </c:pt>
                <c:pt idx="1">
                  <c:v>Рангтер қосындысы</c:v>
                </c:pt>
              </c:strCache>
            </c:strRef>
          </c:cat>
          <c:val>
            <c:numRef>
              <c:f>Лист1!$C$5:$D$5</c:f>
              <c:numCache>
                <c:formatCode>General</c:formatCode>
                <c:ptCount val="2"/>
                <c:pt idx="0">
                  <c:v>40.770000000000003</c:v>
                </c:pt>
                <c:pt idx="1">
                  <c:v>2120</c:v>
                </c:pt>
              </c:numCache>
            </c:numRef>
          </c:val>
          <c:extLst>
            <c:ext xmlns:c16="http://schemas.microsoft.com/office/drawing/2014/chart" uri="{C3380CC4-5D6E-409C-BE32-E72D297353CC}">
              <c16:uniqueId val="{00000000-5F85-44B0-B9D2-96DB951E89EA}"/>
            </c:ext>
          </c:extLst>
        </c:ser>
        <c:ser>
          <c:idx val="1"/>
          <c:order val="1"/>
          <c:tx>
            <c:strRef>
              <c:f>Лист1!$B$6</c:f>
              <c:strCache>
                <c:ptCount val="1"/>
                <c:pt idx="0">
                  <c:v>Эксперименттік топ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Лист1!$C$4:$D$4</c:f>
              <c:strCache>
                <c:ptCount val="2"/>
                <c:pt idx="0">
                  <c:v>Орташа ранг </c:v>
                </c:pt>
                <c:pt idx="1">
                  <c:v>Рангтер қосындысы</c:v>
                </c:pt>
              </c:strCache>
            </c:strRef>
          </c:cat>
          <c:val>
            <c:numRef>
              <c:f>Лист1!$C$6:$D$6</c:f>
              <c:numCache>
                <c:formatCode>General</c:formatCode>
                <c:ptCount val="2"/>
                <c:pt idx="0">
                  <c:v>63.45</c:v>
                </c:pt>
                <c:pt idx="1">
                  <c:v>3236</c:v>
                </c:pt>
              </c:numCache>
            </c:numRef>
          </c:val>
          <c:extLst>
            <c:ext xmlns:c16="http://schemas.microsoft.com/office/drawing/2014/chart" uri="{C3380CC4-5D6E-409C-BE32-E72D297353CC}">
              <c16:uniqueId val="{00000001-5F85-44B0-B9D2-96DB951E89EA}"/>
            </c:ext>
          </c:extLst>
        </c:ser>
        <c:dLbls>
          <c:dLblPos val="outEnd"/>
          <c:showLegendKey val="0"/>
          <c:showVal val="1"/>
          <c:showCatName val="0"/>
          <c:showSerName val="0"/>
          <c:showPercent val="0"/>
          <c:showBubbleSize val="0"/>
        </c:dLbls>
        <c:gapWidth val="219"/>
        <c:overlap val="-27"/>
        <c:axId val="897898488"/>
        <c:axId val="897897312"/>
      </c:barChart>
      <c:catAx>
        <c:axId val="8978984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897897312"/>
        <c:crosses val="autoZero"/>
        <c:auto val="1"/>
        <c:lblAlgn val="ctr"/>
        <c:lblOffset val="100"/>
        <c:noMultiLvlLbl val="0"/>
      </c:catAx>
      <c:valAx>
        <c:axId val="897897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Мәндер</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897898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аса маңызды</c:v>
                </c:pt>
                <c:pt idx="1">
                  <c:v>маңызды</c:v>
                </c:pt>
                <c:pt idx="2">
                  <c:v>орташа </c:v>
                </c:pt>
                <c:pt idx="3">
                  <c:v>маңызды емес</c:v>
                </c:pt>
                <c:pt idx="4">
                  <c:v>мүлдем маңызды емес</c:v>
                </c:pt>
              </c:strCache>
            </c:strRef>
          </c:cat>
          <c:val>
            <c:numRef>
              <c:f>Лист1!$B$2:$B$6</c:f>
              <c:numCache>
                <c:formatCode>General</c:formatCode>
                <c:ptCount val="5"/>
                <c:pt idx="0">
                  <c:v>29.2</c:v>
                </c:pt>
                <c:pt idx="1">
                  <c:v>57.3</c:v>
                </c:pt>
                <c:pt idx="2">
                  <c:v>10.1</c:v>
                </c:pt>
                <c:pt idx="3">
                  <c:v>1.1000000000000001</c:v>
                </c:pt>
                <c:pt idx="4">
                  <c:v>2.2000000000000002</c:v>
                </c:pt>
              </c:numCache>
            </c:numRef>
          </c:val>
          <c:extLst>
            <c:ext xmlns:c16="http://schemas.microsoft.com/office/drawing/2014/chart" uri="{C3380CC4-5D6E-409C-BE32-E72D297353CC}">
              <c16:uniqueId val="{00000000-80A3-45A9-B5E6-B1C2264A9E28}"/>
            </c:ext>
          </c:extLst>
        </c:ser>
        <c:ser>
          <c:idx val="2"/>
          <c:order val="1"/>
          <c:tx>
            <c:strRef>
              <c:f>Лист1!$D$1</c:f>
              <c:strCache>
                <c:ptCount val="1"/>
                <c:pt idx="0">
                  <c:v>Ряд 3</c:v>
                </c:pt>
              </c:strCache>
            </c:strRef>
          </c:tx>
          <c:spPr>
            <a:solidFill>
              <a:schemeClr val="accent3"/>
            </a:solidFill>
            <a:ln>
              <a:noFill/>
            </a:ln>
            <a:effectLst/>
          </c:spPr>
          <c:invertIfNegative val="0"/>
          <c:cat>
            <c:strRef>
              <c:f>Лист1!$A$2:$A$6</c:f>
              <c:strCache>
                <c:ptCount val="5"/>
                <c:pt idx="0">
                  <c:v>аса маңызды</c:v>
                </c:pt>
                <c:pt idx="1">
                  <c:v>маңызды</c:v>
                </c:pt>
                <c:pt idx="2">
                  <c:v>орташа </c:v>
                </c:pt>
                <c:pt idx="3">
                  <c:v>маңызды емес</c:v>
                </c:pt>
                <c:pt idx="4">
                  <c:v>мүлдем маңызды емес</c:v>
                </c:pt>
              </c:strCache>
            </c:strRef>
          </c:cat>
          <c:val>
            <c:numRef>
              <c:f>Лист1!$D$2:$D$6</c:f>
            </c:numRef>
          </c:val>
          <c:extLst>
            <c:ext xmlns:c16="http://schemas.microsoft.com/office/drawing/2014/chart" uri="{C3380CC4-5D6E-409C-BE32-E72D297353CC}">
              <c16:uniqueId val="{00000001-80A3-45A9-B5E6-B1C2264A9E28}"/>
            </c:ext>
          </c:extLst>
        </c:ser>
        <c:dLbls>
          <c:showLegendKey val="0"/>
          <c:showVal val="0"/>
          <c:showCatName val="0"/>
          <c:showSerName val="0"/>
          <c:showPercent val="0"/>
          <c:showBubbleSize val="0"/>
        </c:dLbls>
        <c:gapWidth val="219"/>
        <c:overlap val="-27"/>
        <c:axId val="897934944"/>
        <c:axId val="897931808"/>
      </c:barChart>
      <c:catAx>
        <c:axId val="89793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31808"/>
        <c:crosses val="autoZero"/>
        <c:auto val="1"/>
        <c:lblAlgn val="ctr"/>
        <c:lblOffset val="100"/>
        <c:noMultiLvlLbl val="0"/>
      </c:catAx>
      <c:valAx>
        <c:axId val="89793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349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A6E-44D3-A89B-9777333254A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A6E-44D3-A89B-9777333254A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A6E-44D3-A89B-9777333254A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A6E-44D3-A89B-9777333254A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A6E-44D3-A89B-9777333254AA}"/>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Лист1!$A$2:$A$6</c:f>
              <c:strCache>
                <c:ptCount val="5"/>
                <c:pt idx="0">
                  <c:v>жылдам </c:v>
                </c:pt>
                <c:pt idx="1">
                  <c:v>орташа</c:v>
                </c:pt>
                <c:pt idx="2">
                  <c:v>өте жылдам</c:v>
                </c:pt>
                <c:pt idx="3">
                  <c:v>баяу</c:v>
                </c:pt>
                <c:pt idx="4">
                  <c:v>өте баяу</c:v>
                </c:pt>
              </c:strCache>
            </c:strRef>
          </c:cat>
          <c:val>
            <c:numRef>
              <c:f>Лист1!$B$2:$B$6</c:f>
              <c:numCache>
                <c:formatCode>General</c:formatCode>
                <c:ptCount val="5"/>
                <c:pt idx="0">
                  <c:v>44.9</c:v>
                </c:pt>
                <c:pt idx="1">
                  <c:v>40.4</c:v>
                </c:pt>
                <c:pt idx="2">
                  <c:v>10.1</c:v>
                </c:pt>
                <c:pt idx="3">
                  <c:v>3.4</c:v>
                </c:pt>
                <c:pt idx="4">
                  <c:v>1.1000000000000001</c:v>
                </c:pt>
              </c:numCache>
            </c:numRef>
          </c:val>
          <c:extLst>
            <c:ext xmlns:c16="http://schemas.microsoft.com/office/drawing/2014/chart" uri="{C3380CC4-5D6E-409C-BE32-E72D297353CC}">
              <c16:uniqueId val="{0000000A-2A6E-44D3-A89B-9777333254AA}"/>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маңызды </c:v>
                </c:pt>
                <c:pt idx="1">
                  <c:v>өте маңызды</c:v>
                </c:pt>
                <c:pt idx="2">
                  <c:v>орташа</c:v>
                </c:pt>
                <c:pt idx="3">
                  <c:v>жеткілікті</c:v>
                </c:pt>
                <c:pt idx="4">
                  <c:v>маңызды емес</c:v>
                </c:pt>
              </c:strCache>
            </c:strRef>
          </c:cat>
          <c:val>
            <c:numRef>
              <c:f>Лист1!$B$2:$B$6</c:f>
              <c:numCache>
                <c:formatCode>General</c:formatCode>
                <c:ptCount val="5"/>
                <c:pt idx="0">
                  <c:v>44.9</c:v>
                </c:pt>
                <c:pt idx="1">
                  <c:v>31.5</c:v>
                </c:pt>
                <c:pt idx="2">
                  <c:v>15.7</c:v>
                </c:pt>
                <c:pt idx="3">
                  <c:v>5.6</c:v>
                </c:pt>
                <c:pt idx="4">
                  <c:v>2.2000000000000002</c:v>
                </c:pt>
              </c:numCache>
            </c:numRef>
          </c:val>
          <c:extLst>
            <c:ext xmlns:c16="http://schemas.microsoft.com/office/drawing/2014/chart" uri="{C3380CC4-5D6E-409C-BE32-E72D297353CC}">
              <c16:uniqueId val="{00000000-AE8D-4210-8F6A-994C8C8B2E61}"/>
            </c:ext>
          </c:extLst>
        </c:ser>
        <c:ser>
          <c:idx val="1"/>
          <c:order val="1"/>
          <c:tx>
            <c:strRef>
              <c:f>Лист1!$C$1</c:f>
              <c:strCache>
                <c:ptCount val="1"/>
                <c:pt idx="0">
                  <c:v>Ряд 2</c:v>
                </c:pt>
              </c:strCache>
            </c:strRef>
          </c:tx>
          <c:spPr>
            <a:solidFill>
              <a:schemeClr val="accent2"/>
            </a:solidFill>
            <a:ln>
              <a:noFill/>
            </a:ln>
            <a:effectLst/>
          </c:spPr>
          <c:invertIfNegative val="0"/>
          <c:cat>
            <c:strRef>
              <c:f>Лист1!$A$2:$A$6</c:f>
              <c:strCache>
                <c:ptCount val="5"/>
                <c:pt idx="0">
                  <c:v>маңызды </c:v>
                </c:pt>
                <c:pt idx="1">
                  <c:v>өте маңызды</c:v>
                </c:pt>
                <c:pt idx="2">
                  <c:v>орташа</c:v>
                </c:pt>
                <c:pt idx="3">
                  <c:v>жеткілікті</c:v>
                </c:pt>
                <c:pt idx="4">
                  <c:v>маңызды емес</c:v>
                </c:pt>
              </c:strCache>
            </c:strRef>
          </c:cat>
          <c:val>
            <c:numRef>
              <c:f>Лист1!$C$2:$C$6</c:f>
              <c:numCache>
                <c:formatCode>General</c:formatCode>
                <c:ptCount val="5"/>
              </c:numCache>
            </c:numRef>
          </c:val>
          <c:extLst>
            <c:ext xmlns:c16="http://schemas.microsoft.com/office/drawing/2014/chart" uri="{C3380CC4-5D6E-409C-BE32-E72D297353CC}">
              <c16:uniqueId val="{00000001-AE8D-4210-8F6A-994C8C8B2E61}"/>
            </c:ext>
          </c:extLst>
        </c:ser>
        <c:dLbls>
          <c:showLegendKey val="0"/>
          <c:showVal val="0"/>
          <c:showCatName val="0"/>
          <c:showSerName val="0"/>
          <c:showPercent val="0"/>
          <c:showBubbleSize val="0"/>
        </c:dLbls>
        <c:gapWidth val="182"/>
        <c:axId val="897938080"/>
        <c:axId val="897942000"/>
      </c:barChart>
      <c:catAx>
        <c:axId val="897938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42000"/>
        <c:crosses val="autoZero"/>
        <c:auto val="1"/>
        <c:lblAlgn val="ctr"/>
        <c:lblOffset val="100"/>
        <c:noMultiLvlLbl val="0"/>
      </c:catAx>
      <c:valAx>
        <c:axId val="89794200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979380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Ряд 1</c:v>
                </c:pt>
              </c:strCache>
            </c:strRef>
          </c:tx>
          <c:spPr>
            <a:ln w="28575" cap="rnd">
              <a:solidFill>
                <a:schemeClr val="accent1"/>
              </a:solidFill>
              <a:round/>
            </a:ln>
            <a:effectLst/>
          </c:spPr>
          <c:marker>
            <c:symbol val="none"/>
          </c:marker>
          <c:cat>
            <c:strRef>
              <c:f>Лист1!$A$2:$A$6</c:f>
              <c:strCache>
                <c:ptCount val="5"/>
                <c:pt idx="0">
                  <c:v>орташа</c:v>
                </c:pt>
                <c:pt idx="1">
                  <c:v>оңай</c:v>
                </c:pt>
                <c:pt idx="2">
                  <c:v>өте оңай</c:v>
                </c:pt>
                <c:pt idx="3">
                  <c:v>қиын</c:v>
                </c:pt>
                <c:pt idx="4">
                  <c:v>өте қиын</c:v>
                </c:pt>
              </c:strCache>
            </c:strRef>
          </c:cat>
          <c:val>
            <c:numRef>
              <c:f>Лист1!$B$2:$B$6</c:f>
              <c:numCache>
                <c:formatCode>General</c:formatCode>
                <c:ptCount val="5"/>
                <c:pt idx="0">
                  <c:v>62.9</c:v>
                </c:pt>
                <c:pt idx="1">
                  <c:v>24.7</c:v>
                </c:pt>
                <c:pt idx="2">
                  <c:v>10.1</c:v>
                </c:pt>
                <c:pt idx="3">
                  <c:v>1.1000000000000001</c:v>
                </c:pt>
                <c:pt idx="4">
                  <c:v>15</c:v>
                </c:pt>
              </c:numCache>
            </c:numRef>
          </c:val>
          <c:extLst>
            <c:ext xmlns:c16="http://schemas.microsoft.com/office/drawing/2014/chart" uri="{C3380CC4-5D6E-409C-BE32-E72D297353CC}">
              <c16:uniqueId val="{00000000-2D69-4AE7-96C4-EBEDEA0951E4}"/>
            </c:ext>
          </c:extLst>
        </c:ser>
        <c:ser>
          <c:idx val="1"/>
          <c:order val="1"/>
          <c:tx>
            <c:strRef>
              <c:f>Лист1!$C$1</c:f>
              <c:strCache>
                <c:ptCount val="1"/>
                <c:pt idx="0">
                  <c:v>Ряд 2</c:v>
                </c:pt>
              </c:strCache>
            </c:strRef>
          </c:tx>
          <c:spPr>
            <a:ln w="28575" cap="rnd">
              <a:solidFill>
                <a:schemeClr val="accent2"/>
              </a:solidFill>
              <a:round/>
            </a:ln>
            <a:effectLst/>
          </c:spPr>
          <c:marker>
            <c:symbol val="none"/>
          </c:marker>
          <c:cat>
            <c:strRef>
              <c:f>Лист1!$A$2:$A$6</c:f>
              <c:strCache>
                <c:ptCount val="5"/>
                <c:pt idx="0">
                  <c:v>орташа</c:v>
                </c:pt>
                <c:pt idx="1">
                  <c:v>оңай</c:v>
                </c:pt>
                <c:pt idx="2">
                  <c:v>өте оңай</c:v>
                </c:pt>
                <c:pt idx="3">
                  <c:v>қиын</c:v>
                </c:pt>
                <c:pt idx="4">
                  <c:v>өте қиын</c:v>
                </c:pt>
              </c:strCache>
            </c:strRef>
          </c:cat>
          <c:val>
            <c:numRef>
              <c:f>Лист1!$C$2:$C$6</c:f>
              <c:numCache>
                <c:formatCode>General</c:formatCode>
                <c:ptCount val="5"/>
                <c:pt idx="0">
                  <c:v>12</c:v>
                </c:pt>
                <c:pt idx="1">
                  <c:v>12</c:v>
                </c:pt>
                <c:pt idx="2">
                  <c:v>12</c:v>
                </c:pt>
                <c:pt idx="3">
                  <c:v>21</c:v>
                </c:pt>
                <c:pt idx="4">
                  <c:v>28</c:v>
                </c:pt>
              </c:numCache>
            </c:numRef>
          </c:val>
          <c:extLst>
            <c:ext xmlns:c16="http://schemas.microsoft.com/office/drawing/2014/chart" uri="{C3380CC4-5D6E-409C-BE32-E72D297353CC}">
              <c16:uniqueId val="{00000001-2D69-4AE7-96C4-EBEDEA0951E4}"/>
            </c:ext>
          </c:extLst>
        </c:ser>
        <c:dLbls>
          <c:showLegendKey val="0"/>
          <c:showVal val="0"/>
          <c:showCatName val="0"/>
          <c:showSerName val="0"/>
          <c:showPercent val="0"/>
          <c:showBubbleSize val="0"/>
        </c:dLbls>
        <c:axId val="897937296"/>
        <c:axId val="897933376"/>
      </c:radarChart>
      <c:catAx>
        <c:axId val="89793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33376"/>
        <c:crosses val="autoZero"/>
        <c:auto val="1"/>
        <c:lblAlgn val="ctr"/>
        <c:lblOffset val="100"/>
        <c:noMultiLvlLbl val="0"/>
      </c:catAx>
      <c:valAx>
        <c:axId val="89793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372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C24-4D21-938B-E36FA7685D4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C24-4D21-938B-E36FA7685D4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C24-4D21-938B-E36FA7685D4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C24-4D21-938B-E36FA7685D4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C24-4D21-938B-E36FA7685D4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орташа</c:v>
                </c:pt>
                <c:pt idx="1">
                  <c:v>жоғары</c:v>
                </c:pt>
                <c:pt idx="2">
                  <c:v>өте жоғары</c:v>
                </c:pt>
                <c:pt idx="3">
                  <c:v>төмен</c:v>
                </c:pt>
                <c:pt idx="4">
                  <c:v>өте төмен</c:v>
                </c:pt>
              </c:strCache>
            </c:strRef>
          </c:cat>
          <c:val>
            <c:numRef>
              <c:f>Лист1!$B$2:$B$6</c:f>
              <c:numCache>
                <c:formatCode>General</c:formatCode>
                <c:ptCount val="5"/>
                <c:pt idx="0">
                  <c:v>55.1</c:v>
                </c:pt>
                <c:pt idx="1">
                  <c:v>33.700000000000003</c:v>
                </c:pt>
                <c:pt idx="2">
                  <c:v>4.5</c:v>
                </c:pt>
                <c:pt idx="3">
                  <c:v>4.5</c:v>
                </c:pt>
                <c:pt idx="4">
                  <c:v>2.2000000000000002</c:v>
                </c:pt>
              </c:numCache>
            </c:numRef>
          </c:val>
          <c:extLst>
            <c:ext xmlns:c16="http://schemas.microsoft.com/office/drawing/2014/chart" uri="{C3380CC4-5D6E-409C-BE32-E72D297353CC}">
              <c16:uniqueId val="{0000000A-AC24-4D21-938B-E36FA7685D4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орташа </c:v>
                </c:pt>
                <c:pt idx="1">
                  <c:v>оңай</c:v>
                </c:pt>
                <c:pt idx="2">
                  <c:v>қиын</c:v>
                </c:pt>
                <c:pt idx="3">
                  <c:v>қиын емес</c:v>
                </c:pt>
                <c:pt idx="4">
                  <c:v>өте оңай</c:v>
                </c:pt>
              </c:strCache>
            </c:strRef>
          </c:cat>
          <c:val>
            <c:numRef>
              <c:f>Лист1!$B$2:$B$6</c:f>
              <c:numCache>
                <c:formatCode>General</c:formatCode>
                <c:ptCount val="5"/>
                <c:pt idx="0">
                  <c:v>49.4</c:v>
                </c:pt>
                <c:pt idx="1">
                  <c:v>24.7</c:v>
                </c:pt>
                <c:pt idx="2">
                  <c:v>9</c:v>
                </c:pt>
                <c:pt idx="3">
                  <c:v>10.1</c:v>
                </c:pt>
                <c:pt idx="4">
                  <c:v>6.7</c:v>
                </c:pt>
              </c:numCache>
            </c:numRef>
          </c:val>
          <c:extLst>
            <c:ext xmlns:c16="http://schemas.microsoft.com/office/drawing/2014/chart" uri="{C3380CC4-5D6E-409C-BE32-E72D297353CC}">
              <c16:uniqueId val="{00000000-B5BD-45DB-A134-9D16DA30CDBE}"/>
            </c:ext>
          </c:extLst>
        </c:ser>
        <c:ser>
          <c:idx val="1"/>
          <c:order val="1"/>
          <c:tx>
            <c:strRef>
              <c:f>Лист1!$C$1</c:f>
              <c:strCache>
                <c:ptCount val="1"/>
                <c:pt idx="0">
                  <c:v>Столбец1</c:v>
                </c:pt>
              </c:strCache>
            </c:strRef>
          </c:tx>
          <c:spPr>
            <a:solidFill>
              <a:schemeClr val="accent2"/>
            </a:solidFill>
            <a:ln>
              <a:noFill/>
            </a:ln>
            <a:effectLst/>
          </c:spPr>
          <c:invertIfNegative val="0"/>
          <c:cat>
            <c:strRef>
              <c:f>Лист1!$A$2:$A$6</c:f>
              <c:strCache>
                <c:ptCount val="5"/>
                <c:pt idx="0">
                  <c:v>орташа </c:v>
                </c:pt>
                <c:pt idx="1">
                  <c:v>оңай</c:v>
                </c:pt>
                <c:pt idx="2">
                  <c:v>қиын</c:v>
                </c:pt>
                <c:pt idx="3">
                  <c:v>қиын емес</c:v>
                </c:pt>
                <c:pt idx="4">
                  <c:v>өте оңай</c:v>
                </c:pt>
              </c:strCache>
            </c:strRef>
          </c:cat>
          <c:val>
            <c:numRef>
              <c:f>Лист1!$C$2:$C$6</c:f>
              <c:numCache>
                <c:formatCode>General</c:formatCode>
                <c:ptCount val="5"/>
              </c:numCache>
            </c:numRef>
          </c:val>
          <c:extLst>
            <c:ext xmlns:c16="http://schemas.microsoft.com/office/drawing/2014/chart" uri="{C3380CC4-5D6E-409C-BE32-E72D297353CC}">
              <c16:uniqueId val="{00000001-B5BD-45DB-A134-9D16DA30CDBE}"/>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Лист1!$A$2:$A$6</c:f>
              <c:strCache>
                <c:ptCount val="5"/>
                <c:pt idx="0">
                  <c:v>орташа </c:v>
                </c:pt>
                <c:pt idx="1">
                  <c:v>оңай</c:v>
                </c:pt>
                <c:pt idx="2">
                  <c:v>қиын</c:v>
                </c:pt>
                <c:pt idx="3">
                  <c:v>қиын емес</c:v>
                </c:pt>
                <c:pt idx="4">
                  <c:v>өте оңай</c:v>
                </c:pt>
              </c:strCache>
            </c:strRef>
          </c:cat>
          <c:val>
            <c:numRef>
              <c:f>Лист1!$D$2:$D$6</c:f>
              <c:numCache>
                <c:formatCode>General</c:formatCode>
                <c:ptCount val="5"/>
              </c:numCache>
            </c:numRef>
          </c:val>
          <c:extLst>
            <c:ext xmlns:c16="http://schemas.microsoft.com/office/drawing/2014/chart" uri="{C3380CC4-5D6E-409C-BE32-E72D297353CC}">
              <c16:uniqueId val="{00000002-B5BD-45DB-A134-9D16DA30CDBE}"/>
            </c:ext>
          </c:extLst>
        </c:ser>
        <c:dLbls>
          <c:showLegendKey val="0"/>
          <c:showVal val="0"/>
          <c:showCatName val="0"/>
          <c:showSerName val="0"/>
          <c:showPercent val="0"/>
          <c:showBubbleSize val="0"/>
        </c:dLbls>
        <c:gapWidth val="182"/>
        <c:axId val="897934160"/>
        <c:axId val="897941608"/>
      </c:barChart>
      <c:catAx>
        <c:axId val="897934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41608"/>
        <c:crosses val="autoZero"/>
        <c:auto val="1"/>
        <c:lblAlgn val="ctr"/>
        <c:lblOffset val="100"/>
        <c:noMultiLvlLbl val="0"/>
      </c:catAx>
      <c:valAx>
        <c:axId val="897941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34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solidFill>
              <a:schemeClr val="accent6">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орташа</c:v>
                </c:pt>
                <c:pt idx="1">
                  <c:v>жоғары</c:v>
                </c:pt>
                <c:pt idx="2">
                  <c:v>аса жоғары</c:v>
                </c:pt>
                <c:pt idx="3">
                  <c:v>төмен</c:v>
                </c:pt>
                <c:pt idx="4">
                  <c:v>өте төмен</c:v>
                </c:pt>
              </c:strCache>
            </c:strRef>
          </c:cat>
          <c:val>
            <c:numRef>
              <c:f>Лист1!$B$2:$B$6</c:f>
              <c:numCache>
                <c:formatCode>General</c:formatCode>
                <c:ptCount val="5"/>
                <c:pt idx="0">
                  <c:v>56.2</c:v>
                </c:pt>
                <c:pt idx="1">
                  <c:v>29.2</c:v>
                </c:pt>
                <c:pt idx="2">
                  <c:v>11.2</c:v>
                </c:pt>
                <c:pt idx="3">
                  <c:v>2.2000000000000002</c:v>
                </c:pt>
                <c:pt idx="4">
                  <c:v>1.1000000000000001</c:v>
                </c:pt>
              </c:numCache>
            </c:numRef>
          </c:val>
          <c:extLst>
            <c:ext xmlns:c16="http://schemas.microsoft.com/office/drawing/2014/chart" uri="{C3380CC4-5D6E-409C-BE32-E72D297353CC}">
              <c16:uniqueId val="{00000000-66C4-4F89-9404-596999B46833}"/>
            </c:ext>
          </c:extLst>
        </c:ser>
        <c:ser>
          <c:idx val="1"/>
          <c:order val="1"/>
          <c:tx>
            <c:strRef>
              <c:f>Лист1!$C$1</c:f>
              <c:strCache>
                <c:ptCount val="1"/>
                <c:pt idx="0">
                  <c:v>Ряд 2</c:v>
                </c:pt>
              </c:strCache>
            </c:strRef>
          </c:tx>
          <c:spPr>
            <a:solidFill>
              <a:schemeClr val="accent2"/>
            </a:solidFill>
            <a:ln>
              <a:noFill/>
            </a:ln>
            <a:effectLst/>
            <a:sp3d/>
          </c:spPr>
          <c:invertIfNegative val="0"/>
          <c:cat>
            <c:strRef>
              <c:f>Лист1!$A$2:$A$6</c:f>
              <c:strCache>
                <c:ptCount val="5"/>
                <c:pt idx="0">
                  <c:v>орташа</c:v>
                </c:pt>
                <c:pt idx="1">
                  <c:v>жоғары</c:v>
                </c:pt>
                <c:pt idx="2">
                  <c:v>аса жоғары</c:v>
                </c:pt>
                <c:pt idx="3">
                  <c:v>төмен</c:v>
                </c:pt>
                <c:pt idx="4">
                  <c:v>өте төмен</c:v>
                </c:pt>
              </c:strCache>
            </c:strRef>
          </c:cat>
          <c:val>
            <c:numRef>
              <c:f>Лист1!$C$2:$C$6</c:f>
              <c:numCache>
                <c:formatCode>General</c:formatCode>
                <c:ptCount val="5"/>
              </c:numCache>
            </c:numRef>
          </c:val>
          <c:extLst>
            <c:ext xmlns:c16="http://schemas.microsoft.com/office/drawing/2014/chart" uri="{C3380CC4-5D6E-409C-BE32-E72D297353CC}">
              <c16:uniqueId val="{00000001-66C4-4F89-9404-596999B46833}"/>
            </c:ext>
          </c:extLst>
        </c:ser>
        <c:ser>
          <c:idx val="2"/>
          <c:order val="2"/>
          <c:tx>
            <c:strRef>
              <c:f>Лист1!$D$1</c:f>
              <c:strCache>
                <c:ptCount val="1"/>
                <c:pt idx="0">
                  <c:v>Ряд 3</c:v>
                </c:pt>
              </c:strCache>
            </c:strRef>
          </c:tx>
          <c:spPr>
            <a:solidFill>
              <a:schemeClr val="accent3"/>
            </a:solidFill>
            <a:ln>
              <a:noFill/>
            </a:ln>
            <a:effectLst/>
            <a:sp3d/>
          </c:spPr>
          <c:invertIfNegative val="0"/>
          <c:cat>
            <c:strRef>
              <c:f>Лист1!$A$2:$A$6</c:f>
              <c:strCache>
                <c:ptCount val="5"/>
                <c:pt idx="0">
                  <c:v>орташа</c:v>
                </c:pt>
                <c:pt idx="1">
                  <c:v>жоғары</c:v>
                </c:pt>
                <c:pt idx="2">
                  <c:v>аса жоғары</c:v>
                </c:pt>
                <c:pt idx="3">
                  <c:v>төмен</c:v>
                </c:pt>
                <c:pt idx="4">
                  <c:v>өте төмен</c:v>
                </c:pt>
              </c:strCache>
            </c:strRef>
          </c:cat>
          <c:val>
            <c:numRef>
              <c:f>Лист1!$D$2:$D$6</c:f>
              <c:numCache>
                <c:formatCode>General</c:formatCode>
                <c:ptCount val="5"/>
              </c:numCache>
            </c:numRef>
          </c:val>
          <c:extLst>
            <c:ext xmlns:c16="http://schemas.microsoft.com/office/drawing/2014/chart" uri="{C3380CC4-5D6E-409C-BE32-E72D297353CC}">
              <c16:uniqueId val="{00000002-66C4-4F89-9404-596999B46833}"/>
            </c:ext>
          </c:extLst>
        </c:ser>
        <c:dLbls>
          <c:showLegendKey val="0"/>
          <c:showVal val="0"/>
          <c:showCatName val="0"/>
          <c:showSerName val="0"/>
          <c:showPercent val="0"/>
          <c:showBubbleSize val="0"/>
        </c:dLbls>
        <c:gapWidth val="150"/>
        <c:shape val="box"/>
        <c:axId val="897929848"/>
        <c:axId val="897940824"/>
        <c:axId val="0"/>
      </c:bar3DChart>
      <c:catAx>
        <c:axId val="8979298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40824"/>
        <c:crosses val="autoZero"/>
        <c:auto val="1"/>
        <c:lblAlgn val="ctr"/>
        <c:lblOffset val="100"/>
        <c:noMultiLvlLbl val="0"/>
      </c:catAx>
      <c:valAx>
        <c:axId val="897940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897929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10C3B0-CF5D-4634-9CC0-2CE3DA31F9D5}" type="doc">
      <dgm:prSet loTypeId="urn:microsoft.com/office/officeart/2008/layout/RadialCluster" loCatId="cycle" qsTypeId="urn:microsoft.com/office/officeart/2005/8/quickstyle/simple3" qsCatId="simple" csTypeId="urn:microsoft.com/office/officeart/2005/8/colors/accent1_2" csCatId="accent1" phldr="1"/>
      <dgm:spPr/>
      <dgm:t>
        <a:bodyPr/>
        <a:lstStyle/>
        <a:p>
          <a:endParaRPr lang="ru-RU"/>
        </a:p>
      </dgm:t>
    </dgm:pt>
    <dgm:pt modelId="{996CDD00-7108-4DAD-9091-C56B17B474B4}">
      <dgm:prSet phldrT="[Текст]" custT="1"/>
      <dgm:spPr/>
      <dgm:t>
        <a:bodyPr/>
        <a:lstStyle/>
        <a:p>
          <a:r>
            <a:rPr lang="ru-RU" sz="1200">
              <a:latin typeface="Times New Roman" panose="02020603050405020304" pitchFamily="18" charset="0"/>
              <a:cs typeface="Times New Roman" panose="02020603050405020304" pitchFamily="18" charset="0"/>
            </a:rPr>
            <a:t>Картографиялық іс-әрекет түрлері</a:t>
          </a:r>
        </a:p>
      </dgm:t>
    </dgm:pt>
    <dgm:pt modelId="{58E05F20-1621-453B-89A6-F364598B3CA6}" type="parTrans" cxnId="{577A17AD-9170-4F3D-9511-394679AD53C0}">
      <dgm:prSet/>
      <dgm:spPr/>
      <dgm:t>
        <a:bodyPr/>
        <a:lstStyle/>
        <a:p>
          <a:endParaRPr lang="ru-RU"/>
        </a:p>
      </dgm:t>
    </dgm:pt>
    <dgm:pt modelId="{AA2F99CF-9B68-4AD5-AA80-849F58147262}" type="sibTrans" cxnId="{577A17AD-9170-4F3D-9511-394679AD53C0}">
      <dgm:prSet/>
      <dgm:spPr/>
      <dgm:t>
        <a:bodyPr/>
        <a:lstStyle/>
        <a:p>
          <a:endParaRPr lang="ru-RU"/>
        </a:p>
      </dgm:t>
    </dgm:pt>
    <dgm:pt modelId="{564376BF-2163-4D17-9895-A685753CC902}">
      <dgm:prSet phldrT="[Текст]" custT="1"/>
      <dgm:spPr/>
      <dgm:t>
        <a:bodyPr/>
        <a:lstStyle/>
        <a:p>
          <a:r>
            <a:rPr lang="ru-RU" sz="1200">
              <a:latin typeface="Times New Roman" panose="02020603050405020304" pitchFamily="18" charset="0"/>
              <a:cs typeface="Times New Roman" panose="02020603050405020304" pitchFamily="18" charset="0"/>
            </a:rPr>
            <a:t>кескін картамен жұмыс істеу</a:t>
          </a:r>
        </a:p>
      </dgm:t>
    </dgm:pt>
    <dgm:pt modelId="{544D5921-D68C-4061-B22C-40BAD721E752}" type="parTrans" cxnId="{FC3AA5B2-D151-404F-AF23-2B17FC3E8C45}">
      <dgm:prSet/>
      <dgm:spPr/>
      <dgm:t>
        <a:bodyPr/>
        <a:lstStyle/>
        <a:p>
          <a:endParaRPr lang="ru-RU"/>
        </a:p>
      </dgm:t>
    </dgm:pt>
    <dgm:pt modelId="{D3B34302-5590-406D-9072-028686FD96ED}" type="sibTrans" cxnId="{FC3AA5B2-D151-404F-AF23-2B17FC3E8C45}">
      <dgm:prSet/>
      <dgm:spPr/>
      <dgm:t>
        <a:bodyPr/>
        <a:lstStyle/>
        <a:p>
          <a:endParaRPr lang="ru-RU"/>
        </a:p>
      </dgm:t>
    </dgm:pt>
    <dgm:pt modelId="{1C57BB15-47C8-4F08-8DE0-634954F9930A}">
      <dgm:prSet phldrT="[Текст]" custT="1"/>
      <dgm:spPr/>
      <dgm:t>
        <a:bodyPr/>
        <a:lstStyle/>
        <a:p>
          <a:r>
            <a:rPr lang="ru-RU" sz="1200">
              <a:latin typeface="Times New Roman" panose="02020603050405020304" pitchFamily="18" charset="0"/>
              <a:cs typeface="Times New Roman" panose="02020603050405020304" pitchFamily="18" charset="0"/>
            </a:rPr>
            <a:t>географиялық деректерді жинау</a:t>
          </a:r>
        </a:p>
      </dgm:t>
    </dgm:pt>
    <dgm:pt modelId="{928C1FE5-1A77-476D-8BBD-F267170C2357}" type="parTrans" cxnId="{EA804565-25E2-409E-A1B1-B771DFFF0629}">
      <dgm:prSet/>
      <dgm:spPr/>
      <dgm:t>
        <a:bodyPr/>
        <a:lstStyle/>
        <a:p>
          <a:endParaRPr lang="ru-RU"/>
        </a:p>
      </dgm:t>
    </dgm:pt>
    <dgm:pt modelId="{0FF26698-AC87-456B-932A-A1C6EDA08C80}" type="sibTrans" cxnId="{EA804565-25E2-409E-A1B1-B771DFFF0629}">
      <dgm:prSet/>
      <dgm:spPr/>
      <dgm:t>
        <a:bodyPr/>
        <a:lstStyle/>
        <a:p>
          <a:endParaRPr lang="ru-RU"/>
        </a:p>
      </dgm:t>
    </dgm:pt>
    <dgm:pt modelId="{07D8A8BE-9C3F-429B-9E23-9C9A41F6E27B}">
      <dgm:prSet phldrT="[Текст]" custT="1"/>
      <dgm:spPr/>
      <dgm:t>
        <a:bodyPr/>
        <a:lstStyle/>
        <a:p>
          <a:r>
            <a:rPr lang="ru-RU" sz="1200">
              <a:latin typeface="Times New Roman" panose="02020603050405020304" pitchFamily="18" charset="0"/>
              <a:cs typeface="Times New Roman" panose="02020603050405020304" pitchFamily="18" charset="0"/>
            </a:rPr>
            <a:t>картаның шартты белгілерін түсіну</a:t>
          </a:r>
        </a:p>
      </dgm:t>
    </dgm:pt>
    <dgm:pt modelId="{6706ADCC-F7B4-4E76-9D6A-30FDA4CEF1F3}" type="parTrans" cxnId="{538EF6C3-4696-458B-B963-3B800CD7A11D}">
      <dgm:prSet/>
      <dgm:spPr/>
      <dgm:t>
        <a:bodyPr/>
        <a:lstStyle/>
        <a:p>
          <a:endParaRPr lang="ru-RU"/>
        </a:p>
      </dgm:t>
    </dgm:pt>
    <dgm:pt modelId="{B5484223-C3A6-43E8-BF03-BD55FA3965B8}" type="sibTrans" cxnId="{538EF6C3-4696-458B-B963-3B800CD7A11D}">
      <dgm:prSet/>
      <dgm:spPr/>
      <dgm:t>
        <a:bodyPr/>
        <a:lstStyle/>
        <a:p>
          <a:endParaRPr lang="ru-RU"/>
        </a:p>
      </dgm:t>
    </dgm:pt>
    <dgm:pt modelId="{044DF40D-F745-48ED-AE2F-A0DF5F6671A3}">
      <dgm:prSet custT="1"/>
      <dgm:spPr/>
      <dgm:t>
        <a:bodyPr/>
        <a:lstStyle/>
        <a:p>
          <a:r>
            <a:rPr lang="ru-RU" sz="1200">
              <a:latin typeface="Times New Roman" panose="02020603050405020304" pitchFamily="18" charset="0"/>
              <a:cs typeface="Times New Roman" panose="02020603050405020304" pitchFamily="18" charset="0"/>
            </a:rPr>
            <a:t>географиялық ұғымдармен жұмыс жасау</a:t>
          </a:r>
        </a:p>
      </dgm:t>
    </dgm:pt>
    <dgm:pt modelId="{E307A760-51E8-42BC-A933-226B18C42A1B}" type="parTrans" cxnId="{66671B9C-4649-47D5-A6E4-813A7061EB36}">
      <dgm:prSet/>
      <dgm:spPr/>
      <dgm:t>
        <a:bodyPr/>
        <a:lstStyle/>
        <a:p>
          <a:endParaRPr lang="ru-RU"/>
        </a:p>
      </dgm:t>
    </dgm:pt>
    <dgm:pt modelId="{6EF37207-91F4-40A7-965C-7ED7F6ACE0C1}" type="sibTrans" cxnId="{66671B9C-4649-47D5-A6E4-813A7061EB36}">
      <dgm:prSet/>
      <dgm:spPr/>
      <dgm:t>
        <a:bodyPr/>
        <a:lstStyle/>
        <a:p>
          <a:endParaRPr lang="ru-RU"/>
        </a:p>
      </dgm:t>
    </dgm:pt>
    <dgm:pt modelId="{8D17F279-3DE4-4079-82A8-9F6453FAE846}">
      <dgm:prSet custT="1"/>
      <dgm:spPr/>
      <dgm:t>
        <a:bodyPr/>
        <a:lstStyle/>
        <a:p>
          <a:r>
            <a:rPr lang="ru-RU" sz="1200">
              <a:latin typeface="Times New Roman" panose="02020603050405020304" pitchFamily="18" charset="0"/>
              <a:cs typeface="Times New Roman" panose="02020603050405020304" pitchFamily="18" charset="0"/>
            </a:rPr>
            <a:t>нысанның кеңістіктегі орнын анықтау</a:t>
          </a:r>
        </a:p>
      </dgm:t>
    </dgm:pt>
    <dgm:pt modelId="{58AE1D19-0F2C-43A6-B530-5628727B4DF8}" type="parTrans" cxnId="{44D68AF8-3D82-48D7-ACE5-6343901E7D7B}">
      <dgm:prSet/>
      <dgm:spPr/>
      <dgm:t>
        <a:bodyPr/>
        <a:lstStyle/>
        <a:p>
          <a:endParaRPr lang="ru-RU"/>
        </a:p>
      </dgm:t>
    </dgm:pt>
    <dgm:pt modelId="{4397CF5A-7176-4D06-B54B-3E9A7D6E3C67}" type="sibTrans" cxnId="{44D68AF8-3D82-48D7-ACE5-6343901E7D7B}">
      <dgm:prSet/>
      <dgm:spPr/>
      <dgm:t>
        <a:bodyPr/>
        <a:lstStyle/>
        <a:p>
          <a:endParaRPr lang="ru-RU"/>
        </a:p>
      </dgm:t>
    </dgm:pt>
    <dgm:pt modelId="{05B1815E-E8C0-49D3-ACBA-AF870491D51E}">
      <dgm:prSet custT="1"/>
      <dgm:spPr/>
      <dgm:t>
        <a:bodyPr/>
        <a:lstStyle/>
        <a:p>
          <a:r>
            <a:rPr lang="ru-RU" sz="1200">
              <a:latin typeface="Times New Roman" panose="02020603050405020304" pitchFamily="18" charset="0"/>
              <a:cs typeface="Times New Roman" panose="02020603050405020304" pitchFamily="18" charset="0"/>
            </a:rPr>
            <a:t>картаның масштабымен жұмыс</a:t>
          </a:r>
        </a:p>
      </dgm:t>
    </dgm:pt>
    <dgm:pt modelId="{F23E196F-C3CB-4AFC-8D62-01F522611635}" type="parTrans" cxnId="{3DB57C64-4E85-43D3-A437-1736C7A8BBB8}">
      <dgm:prSet/>
      <dgm:spPr/>
      <dgm:t>
        <a:bodyPr/>
        <a:lstStyle/>
        <a:p>
          <a:endParaRPr lang="ru-RU"/>
        </a:p>
      </dgm:t>
    </dgm:pt>
    <dgm:pt modelId="{42B8278C-859B-4469-9308-4E6DA49783B9}" type="sibTrans" cxnId="{3DB57C64-4E85-43D3-A437-1736C7A8BBB8}">
      <dgm:prSet/>
      <dgm:spPr/>
      <dgm:t>
        <a:bodyPr/>
        <a:lstStyle/>
        <a:p>
          <a:endParaRPr lang="ru-RU"/>
        </a:p>
      </dgm:t>
    </dgm:pt>
    <dgm:pt modelId="{20DE6DF6-7D87-4FD9-B389-07E6B75D37CD}">
      <dgm:prSet custT="1"/>
      <dgm:spPr/>
      <dgm:t>
        <a:bodyPr/>
        <a:lstStyle/>
        <a:p>
          <a:r>
            <a:rPr lang="ru-RU" sz="1200">
              <a:latin typeface="Times New Roman" panose="02020603050405020304" pitchFamily="18" charset="0"/>
              <a:cs typeface="Times New Roman" panose="02020603050405020304" pitchFamily="18" charset="0"/>
            </a:rPr>
            <a:t>картографиялық ақпаратпен жұмыс</a:t>
          </a:r>
        </a:p>
      </dgm:t>
    </dgm:pt>
    <dgm:pt modelId="{53C0A0FF-81FC-4FB5-A3BF-BC7C1A38B16C}" type="parTrans" cxnId="{0C1359DD-D549-4BAB-B052-D8C22BF843B0}">
      <dgm:prSet/>
      <dgm:spPr/>
      <dgm:t>
        <a:bodyPr/>
        <a:lstStyle/>
        <a:p>
          <a:endParaRPr lang="ru-RU"/>
        </a:p>
      </dgm:t>
    </dgm:pt>
    <dgm:pt modelId="{79CF4E08-6935-460A-B078-2B82AD289359}" type="sibTrans" cxnId="{0C1359DD-D549-4BAB-B052-D8C22BF843B0}">
      <dgm:prSet/>
      <dgm:spPr/>
      <dgm:t>
        <a:bodyPr/>
        <a:lstStyle/>
        <a:p>
          <a:endParaRPr lang="ru-RU"/>
        </a:p>
      </dgm:t>
    </dgm:pt>
    <dgm:pt modelId="{5DA48B2E-AB02-4840-A388-CD934A3C9518}" type="pres">
      <dgm:prSet presAssocID="{2A10C3B0-CF5D-4634-9CC0-2CE3DA31F9D5}" presName="Name0" presStyleCnt="0">
        <dgm:presLayoutVars>
          <dgm:chMax val="1"/>
          <dgm:chPref val="1"/>
          <dgm:dir/>
          <dgm:animOne val="branch"/>
          <dgm:animLvl val="lvl"/>
        </dgm:presLayoutVars>
      </dgm:prSet>
      <dgm:spPr/>
    </dgm:pt>
    <dgm:pt modelId="{9854C872-57F9-464E-91DF-D7BC2417A01A}" type="pres">
      <dgm:prSet presAssocID="{996CDD00-7108-4DAD-9091-C56B17B474B4}" presName="singleCycle" presStyleCnt="0"/>
      <dgm:spPr/>
    </dgm:pt>
    <dgm:pt modelId="{2FDA3E55-7D59-4608-8EC1-1D2785A26EAF}" type="pres">
      <dgm:prSet presAssocID="{996CDD00-7108-4DAD-9091-C56B17B474B4}" presName="singleCenter" presStyleLbl="node1" presStyleIdx="0" presStyleCnt="8" custScaleX="145503" custScaleY="80392">
        <dgm:presLayoutVars>
          <dgm:chMax val="7"/>
          <dgm:chPref val="7"/>
        </dgm:presLayoutVars>
      </dgm:prSet>
      <dgm:spPr/>
    </dgm:pt>
    <dgm:pt modelId="{609387CB-2C49-4D6C-A767-1F14DD565616}" type="pres">
      <dgm:prSet presAssocID="{544D5921-D68C-4061-B22C-40BAD721E752}" presName="Name56" presStyleLbl="parChTrans1D2" presStyleIdx="0" presStyleCnt="7"/>
      <dgm:spPr/>
    </dgm:pt>
    <dgm:pt modelId="{56759CBC-0419-474E-9CD8-E17BCE4CD66A}" type="pres">
      <dgm:prSet presAssocID="{564376BF-2163-4D17-9895-A685753CC902}" presName="text0" presStyleLbl="node1" presStyleIdx="1" presStyleCnt="8" custScaleX="226455">
        <dgm:presLayoutVars>
          <dgm:bulletEnabled val="1"/>
        </dgm:presLayoutVars>
      </dgm:prSet>
      <dgm:spPr/>
    </dgm:pt>
    <dgm:pt modelId="{21CB991B-3520-496C-8538-D1DE7BF3E558}" type="pres">
      <dgm:prSet presAssocID="{E307A760-51E8-42BC-A933-226B18C42A1B}" presName="Name56" presStyleLbl="parChTrans1D2" presStyleIdx="1" presStyleCnt="7"/>
      <dgm:spPr/>
    </dgm:pt>
    <dgm:pt modelId="{6107B2A4-255B-409F-9CC3-B97E3058BB29}" type="pres">
      <dgm:prSet presAssocID="{044DF40D-F745-48ED-AE2F-A0DF5F6671A3}" presName="text0" presStyleLbl="node1" presStyleIdx="2" presStyleCnt="8" custScaleX="226455" custRadScaleRad="156329" custRadScaleInc="59343">
        <dgm:presLayoutVars>
          <dgm:bulletEnabled val="1"/>
        </dgm:presLayoutVars>
      </dgm:prSet>
      <dgm:spPr/>
    </dgm:pt>
    <dgm:pt modelId="{1D97022E-4B02-46BD-AAFA-BB38ABFCB61F}" type="pres">
      <dgm:prSet presAssocID="{58AE1D19-0F2C-43A6-B530-5628727B4DF8}" presName="Name56" presStyleLbl="parChTrans1D2" presStyleIdx="2" presStyleCnt="7"/>
      <dgm:spPr/>
    </dgm:pt>
    <dgm:pt modelId="{B8A357A7-FEED-4D79-BBA8-28A1E6DCC894}" type="pres">
      <dgm:prSet presAssocID="{8D17F279-3DE4-4079-82A8-9F6453FAE846}" presName="text0" presStyleLbl="node1" presStyleIdx="3" presStyleCnt="8" custScaleX="226455" custRadScaleRad="143783" custRadScaleInc="-15377">
        <dgm:presLayoutVars>
          <dgm:bulletEnabled val="1"/>
        </dgm:presLayoutVars>
      </dgm:prSet>
      <dgm:spPr/>
    </dgm:pt>
    <dgm:pt modelId="{4ADA4EA7-2DE3-4EF5-BDBD-D427437EBEE3}" type="pres">
      <dgm:prSet presAssocID="{53C0A0FF-81FC-4FB5-A3BF-BC7C1A38B16C}" presName="Name56" presStyleLbl="parChTrans1D2" presStyleIdx="3" presStyleCnt="7"/>
      <dgm:spPr/>
    </dgm:pt>
    <dgm:pt modelId="{B9638C83-76BD-4405-A73C-EC8C339685FC}" type="pres">
      <dgm:prSet presAssocID="{20DE6DF6-7D87-4FD9-B389-07E6B75D37CD}" presName="text0" presStyleLbl="node1" presStyleIdx="4" presStyleCnt="8" custScaleX="226455" custRadScaleRad="126614" custRadScaleInc="-75879">
        <dgm:presLayoutVars>
          <dgm:bulletEnabled val="1"/>
        </dgm:presLayoutVars>
      </dgm:prSet>
      <dgm:spPr/>
    </dgm:pt>
    <dgm:pt modelId="{FEB23434-F6A7-4A8F-AC99-FCC6F2A0239A}" type="pres">
      <dgm:prSet presAssocID="{928C1FE5-1A77-476D-8BBD-F267170C2357}" presName="Name56" presStyleLbl="parChTrans1D2" presStyleIdx="4" presStyleCnt="7"/>
      <dgm:spPr/>
    </dgm:pt>
    <dgm:pt modelId="{68E8C44F-FC2D-4A5D-825C-F4F9B1CFAC0D}" type="pres">
      <dgm:prSet presAssocID="{1C57BB15-47C8-4F08-8DE0-634954F9930A}" presName="text0" presStyleLbl="node1" presStyleIdx="5" presStyleCnt="8" custScaleX="226455" custRadScaleRad="113086" custRadScaleInc="47576">
        <dgm:presLayoutVars>
          <dgm:bulletEnabled val="1"/>
        </dgm:presLayoutVars>
      </dgm:prSet>
      <dgm:spPr/>
    </dgm:pt>
    <dgm:pt modelId="{DC8E7E67-7539-4EF6-BD76-A07102D3E5B0}" type="pres">
      <dgm:prSet presAssocID="{F23E196F-C3CB-4AFC-8D62-01F522611635}" presName="Name56" presStyleLbl="parChTrans1D2" presStyleIdx="5" presStyleCnt="7"/>
      <dgm:spPr/>
    </dgm:pt>
    <dgm:pt modelId="{FDDB2206-1077-4F00-A3C9-4F043D11AC3E}" type="pres">
      <dgm:prSet presAssocID="{05B1815E-E8C0-49D3-ACBA-AF870491D51E}" presName="text0" presStyleLbl="node1" presStyleIdx="6" presStyleCnt="8" custScaleX="226455" custRadScaleRad="135576" custRadScaleInc="14070">
        <dgm:presLayoutVars>
          <dgm:bulletEnabled val="1"/>
        </dgm:presLayoutVars>
      </dgm:prSet>
      <dgm:spPr/>
    </dgm:pt>
    <dgm:pt modelId="{D97689CE-CF48-41E8-BB3C-001FC83FAB4E}" type="pres">
      <dgm:prSet presAssocID="{6706ADCC-F7B4-4E76-9D6A-30FDA4CEF1F3}" presName="Name56" presStyleLbl="parChTrans1D2" presStyleIdx="6" presStyleCnt="7"/>
      <dgm:spPr/>
    </dgm:pt>
    <dgm:pt modelId="{B73D36A3-5D75-4D17-9D03-69FD0FE96FE3}" type="pres">
      <dgm:prSet presAssocID="{07D8A8BE-9C3F-429B-9E23-9C9A41F6E27B}" presName="text0" presStyleLbl="node1" presStyleIdx="7" presStyleCnt="8" custScaleX="226455" custRadScaleRad="141962" custRadScaleInc="-57901">
        <dgm:presLayoutVars>
          <dgm:bulletEnabled val="1"/>
        </dgm:presLayoutVars>
      </dgm:prSet>
      <dgm:spPr/>
    </dgm:pt>
  </dgm:ptLst>
  <dgm:cxnLst>
    <dgm:cxn modelId="{58467317-614A-4561-830A-9D14224899B2}" type="presOf" srcId="{928C1FE5-1A77-476D-8BBD-F267170C2357}" destId="{FEB23434-F6A7-4A8F-AC99-FCC6F2A0239A}" srcOrd="0" destOrd="0" presId="urn:microsoft.com/office/officeart/2008/layout/RadialCluster"/>
    <dgm:cxn modelId="{2E86A630-0C7B-4E46-9329-CC2369B4E72E}" type="presOf" srcId="{8D17F279-3DE4-4079-82A8-9F6453FAE846}" destId="{B8A357A7-FEED-4D79-BBA8-28A1E6DCC894}" srcOrd="0" destOrd="0" presId="urn:microsoft.com/office/officeart/2008/layout/RadialCluster"/>
    <dgm:cxn modelId="{545F9939-659A-42A3-AC3F-771E17F54D8A}" type="presOf" srcId="{53C0A0FF-81FC-4FB5-A3BF-BC7C1A38B16C}" destId="{4ADA4EA7-2DE3-4EF5-BDBD-D427437EBEE3}" srcOrd="0" destOrd="0" presId="urn:microsoft.com/office/officeart/2008/layout/RadialCluster"/>
    <dgm:cxn modelId="{15FC3C3B-5889-4C56-9D65-5D611D749188}" type="presOf" srcId="{996CDD00-7108-4DAD-9091-C56B17B474B4}" destId="{2FDA3E55-7D59-4608-8EC1-1D2785A26EAF}" srcOrd="0" destOrd="0" presId="urn:microsoft.com/office/officeart/2008/layout/RadialCluster"/>
    <dgm:cxn modelId="{F9C4103D-D8D2-4056-91DA-A9A12608BB23}" type="presOf" srcId="{6706ADCC-F7B4-4E76-9D6A-30FDA4CEF1F3}" destId="{D97689CE-CF48-41E8-BB3C-001FC83FAB4E}" srcOrd="0" destOrd="0" presId="urn:microsoft.com/office/officeart/2008/layout/RadialCluster"/>
    <dgm:cxn modelId="{3DB57C64-4E85-43D3-A437-1736C7A8BBB8}" srcId="{996CDD00-7108-4DAD-9091-C56B17B474B4}" destId="{05B1815E-E8C0-49D3-ACBA-AF870491D51E}" srcOrd="5" destOrd="0" parTransId="{F23E196F-C3CB-4AFC-8D62-01F522611635}" sibTransId="{42B8278C-859B-4469-9308-4E6DA49783B9}"/>
    <dgm:cxn modelId="{EA804565-25E2-409E-A1B1-B771DFFF0629}" srcId="{996CDD00-7108-4DAD-9091-C56B17B474B4}" destId="{1C57BB15-47C8-4F08-8DE0-634954F9930A}" srcOrd="4" destOrd="0" parTransId="{928C1FE5-1A77-476D-8BBD-F267170C2357}" sibTransId="{0FF26698-AC87-456B-932A-A1C6EDA08C80}"/>
    <dgm:cxn modelId="{80FBC44A-6700-48A4-A950-E459BB9B8138}" type="presOf" srcId="{E307A760-51E8-42BC-A933-226B18C42A1B}" destId="{21CB991B-3520-496C-8538-D1DE7BF3E558}" srcOrd="0" destOrd="0" presId="urn:microsoft.com/office/officeart/2008/layout/RadialCluster"/>
    <dgm:cxn modelId="{3E21B772-6D56-43ED-94C4-877E3E10A515}" type="presOf" srcId="{58AE1D19-0F2C-43A6-B530-5628727B4DF8}" destId="{1D97022E-4B02-46BD-AAFA-BB38ABFCB61F}" srcOrd="0" destOrd="0" presId="urn:microsoft.com/office/officeart/2008/layout/RadialCluster"/>
    <dgm:cxn modelId="{E2C3AF54-8476-42BA-AEFB-40D954E7DBA1}" type="presOf" srcId="{044DF40D-F745-48ED-AE2F-A0DF5F6671A3}" destId="{6107B2A4-255B-409F-9CC3-B97E3058BB29}" srcOrd="0" destOrd="0" presId="urn:microsoft.com/office/officeart/2008/layout/RadialCluster"/>
    <dgm:cxn modelId="{47894655-7C50-43D0-8827-AD512A106A05}" type="presOf" srcId="{2A10C3B0-CF5D-4634-9CC0-2CE3DA31F9D5}" destId="{5DA48B2E-AB02-4840-A388-CD934A3C9518}" srcOrd="0" destOrd="0" presId="urn:microsoft.com/office/officeart/2008/layout/RadialCluster"/>
    <dgm:cxn modelId="{66671B9C-4649-47D5-A6E4-813A7061EB36}" srcId="{996CDD00-7108-4DAD-9091-C56B17B474B4}" destId="{044DF40D-F745-48ED-AE2F-A0DF5F6671A3}" srcOrd="1" destOrd="0" parTransId="{E307A760-51E8-42BC-A933-226B18C42A1B}" sibTransId="{6EF37207-91F4-40A7-965C-7ED7F6ACE0C1}"/>
    <dgm:cxn modelId="{D9B814AB-1540-40C2-B977-DF5CB7DCC07F}" type="presOf" srcId="{F23E196F-C3CB-4AFC-8D62-01F522611635}" destId="{DC8E7E67-7539-4EF6-BD76-A07102D3E5B0}" srcOrd="0" destOrd="0" presId="urn:microsoft.com/office/officeart/2008/layout/RadialCluster"/>
    <dgm:cxn modelId="{577A17AD-9170-4F3D-9511-394679AD53C0}" srcId="{2A10C3B0-CF5D-4634-9CC0-2CE3DA31F9D5}" destId="{996CDD00-7108-4DAD-9091-C56B17B474B4}" srcOrd="0" destOrd="0" parTransId="{58E05F20-1621-453B-89A6-F364598B3CA6}" sibTransId="{AA2F99CF-9B68-4AD5-AA80-849F58147262}"/>
    <dgm:cxn modelId="{FC3AA5B2-D151-404F-AF23-2B17FC3E8C45}" srcId="{996CDD00-7108-4DAD-9091-C56B17B474B4}" destId="{564376BF-2163-4D17-9895-A685753CC902}" srcOrd="0" destOrd="0" parTransId="{544D5921-D68C-4061-B22C-40BAD721E752}" sibTransId="{D3B34302-5590-406D-9072-028686FD96ED}"/>
    <dgm:cxn modelId="{56947DB3-74C9-4FDE-B46C-12F7825503B3}" type="presOf" srcId="{05B1815E-E8C0-49D3-ACBA-AF870491D51E}" destId="{FDDB2206-1077-4F00-A3C9-4F043D11AC3E}" srcOrd="0" destOrd="0" presId="urn:microsoft.com/office/officeart/2008/layout/RadialCluster"/>
    <dgm:cxn modelId="{E9435CB5-4D64-481F-ABB4-19DFF7595B10}" type="presOf" srcId="{564376BF-2163-4D17-9895-A685753CC902}" destId="{56759CBC-0419-474E-9CD8-E17BCE4CD66A}" srcOrd="0" destOrd="0" presId="urn:microsoft.com/office/officeart/2008/layout/RadialCluster"/>
    <dgm:cxn modelId="{538EF6C3-4696-458B-B963-3B800CD7A11D}" srcId="{996CDD00-7108-4DAD-9091-C56B17B474B4}" destId="{07D8A8BE-9C3F-429B-9E23-9C9A41F6E27B}" srcOrd="6" destOrd="0" parTransId="{6706ADCC-F7B4-4E76-9D6A-30FDA4CEF1F3}" sibTransId="{B5484223-C3A6-43E8-BF03-BD55FA3965B8}"/>
    <dgm:cxn modelId="{0C1359DD-D549-4BAB-B052-D8C22BF843B0}" srcId="{996CDD00-7108-4DAD-9091-C56B17B474B4}" destId="{20DE6DF6-7D87-4FD9-B389-07E6B75D37CD}" srcOrd="3" destOrd="0" parTransId="{53C0A0FF-81FC-4FB5-A3BF-BC7C1A38B16C}" sibTransId="{79CF4E08-6935-460A-B078-2B82AD289359}"/>
    <dgm:cxn modelId="{B19A2ADE-F6C2-4E95-A7E0-76BF55E82D53}" type="presOf" srcId="{20DE6DF6-7D87-4FD9-B389-07E6B75D37CD}" destId="{B9638C83-76BD-4405-A73C-EC8C339685FC}" srcOrd="0" destOrd="0" presId="urn:microsoft.com/office/officeart/2008/layout/RadialCluster"/>
    <dgm:cxn modelId="{E494F7E1-91BE-4089-8C13-45E362789A16}" type="presOf" srcId="{1C57BB15-47C8-4F08-8DE0-634954F9930A}" destId="{68E8C44F-FC2D-4A5D-825C-F4F9B1CFAC0D}" srcOrd="0" destOrd="0" presId="urn:microsoft.com/office/officeart/2008/layout/RadialCluster"/>
    <dgm:cxn modelId="{44D68AF8-3D82-48D7-ACE5-6343901E7D7B}" srcId="{996CDD00-7108-4DAD-9091-C56B17B474B4}" destId="{8D17F279-3DE4-4079-82A8-9F6453FAE846}" srcOrd="2" destOrd="0" parTransId="{58AE1D19-0F2C-43A6-B530-5628727B4DF8}" sibTransId="{4397CF5A-7176-4D06-B54B-3E9A7D6E3C67}"/>
    <dgm:cxn modelId="{CF03A3FB-0D43-4136-8898-5A8D7258EAE9}" type="presOf" srcId="{07D8A8BE-9C3F-429B-9E23-9C9A41F6E27B}" destId="{B73D36A3-5D75-4D17-9D03-69FD0FE96FE3}" srcOrd="0" destOrd="0" presId="urn:microsoft.com/office/officeart/2008/layout/RadialCluster"/>
    <dgm:cxn modelId="{9CAF63FF-BEA0-4533-A1F6-C806898F3995}" type="presOf" srcId="{544D5921-D68C-4061-B22C-40BAD721E752}" destId="{609387CB-2C49-4D6C-A767-1F14DD565616}" srcOrd="0" destOrd="0" presId="urn:microsoft.com/office/officeart/2008/layout/RadialCluster"/>
    <dgm:cxn modelId="{2ED63F0A-4954-42AC-940B-92D865414C7E}" type="presParOf" srcId="{5DA48B2E-AB02-4840-A388-CD934A3C9518}" destId="{9854C872-57F9-464E-91DF-D7BC2417A01A}" srcOrd="0" destOrd="0" presId="urn:microsoft.com/office/officeart/2008/layout/RadialCluster"/>
    <dgm:cxn modelId="{57FCCEF2-DC54-42E2-B1A2-13F1E4662441}" type="presParOf" srcId="{9854C872-57F9-464E-91DF-D7BC2417A01A}" destId="{2FDA3E55-7D59-4608-8EC1-1D2785A26EAF}" srcOrd="0" destOrd="0" presId="urn:microsoft.com/office/officeart/2008/layout/RadialCluster"/>
    <dgm:cxn modelId="{D63C826F-9D1F-4EF1-8376-DF67BB78111A}" type="presParOf" srcId="{9854C872-57F9-464E-91DF-D7BC2417A01A}" destId="{609387CB-2C49-4D6C-A767-1F14DD565616}" srcOrd="1" destOrd="0" presId="urn:microsoft.com/office/officeart/2008/layout/RadialCluster"/>
    <dgm:cxn modelId="{649F3D73-2E7B-4EFE-860C-0316F8117B23}" type="presParOf" srcId="{9854C872-57F9-464E-91DF-D7BC2417A01A}" destId="{56759CBC-0419-474E-9CD8-E17BCE4CD66A}" srcOrd="2" destOrd="0" presId="urn:microsoft.com/office/officeart/2008/layout/RadialCluster"/>
    <dgm:cxn modelId="{A4EAB637-55BF-4230-9A77-20E0428EAEAB}" type="presParOf" srcId="{9854C872-57F9-464E-91DF-D7BC2417A01A}" destId="{21CB991B-3520-496C-8538-D1DE7BF3E558}" srcOrd="3" destOrd="0" presId="urn:microsoft.com/office/officeart/2008/layout/RadialCluster"/>
    <dgm:cxn modelId="{556642DB-1E88-4BD2-A233-3181D52B35FB}" type="presParOf" srcId="{9854C872-57F9-464E-91DF-D7BC2417A01A}" destId="{6107B2A4-255B-409F-9CC3-B97E3058BB29}" srcOrd="4" destOrd="0" presId="urn:microsoft.com/office/officeart/2008/layout/RadialCluster"/>
    <dgm:cxn modelId="{0F049C1A-BF48-44E6-B377-EBF1B22249D2}" type="presParOf" srcId="{9854C872-57F9-464E-91DF-D7BC2417A01A}" destId="{1D97022E-4B02-46BD-AAFA-BB38ABFCB61F}" srcOrd="5" destOrd="0" presId="urn:microsoft.com/office/officeart/2008/layout/RadialCluster"/>
    <dgm:cxn modelId="{FFC7D1C9-8564-42FB-82CE-E3445726AEA5}" type="presParOf" srcId="{9854C872-57F9-464E-91DF-D7BC2417A01A}" destId="{B8A357A7-FEED-4D79-BBA8-28A1E6DCC894}" srcOrd="6" destOrd="0" presId="urn:microsoft.com/office/officeart/2008/layout/RadialCluster"/>
    <dgm:cxn modelId="{E2847D98-68E7-4713-9A6E-A028D20570B4}" type="presParOf" srcId="{9854C872-57F9-464E-91DF-D7BC2417A01A}" destId="{4ADA4EA7-2DE3-4EF5-BDBD-D427437EBEE3}" srcOrd="7" destOrd="0" presId="urn:microsoft.com/office/officeart/2008/layout/RadialCluster"/>
    <dgm:cxn modelId="{F3D3577B-A48C-4DAF-8DE8-2E0A7B1604FE}" type="presParOf" srcId="{9854C872-57F9-464E-91DF-D7BC2417A01A}" destId="{B9638C83-76BD-4405-A73C-EC8C339685FC}" srcOrd="8" destOrd="0" presId="urn:microsoft.com/office/officeart/2008/layout/RadialCluster"/>
    <dgm:cxn modelId="{F9CEE8FA-9B98-4E9D-8A35-C7C54FEF6811}" type="presParOf" srcId="{9854C872-57F9-464E-91DF-D7BC2417A01A}" destId="{FEB23434-F6A7-4A8F-AC99-FCC6F2A0239A}" srcOrd="9" destOrd="0" presId="urn:microsoft.com/office/officeart/2008/layout/RadialCluster"/>
    <dgm:cxn modelId="{23A8E153-2631-4C7C-A0DC-C19BE93EF9EC}" type="presParOf" srcId="{9854C872-57F9-464E-91DF-D7BC2417A01A}" destId="{68E8C44F-FC2D-4A5D-825C-F4F9B1CFAC0D}" srcOrd="10" destOrd="0" presId="urn:microsoft.com/office/officeart/2008/layout/RadialCluster"/>
    <dgm:cxn modelId="{A31D9DF9-56F6-4110-89BD-CD15819835BD}" type="presParOf" srcId="{9854C872-57F9-464E-91DF-D7BC2417A01A}" destId="{DC8E7E67-7539-4EF6-BD76-A07102D3E5B0}" srcOrd="11" destOrd="0" presId="urn:microsoft.com/office/officeart/2008/layout/RadialCluster"/>
    <dgm:cxn modelId="{7006DD6F-8E1B-47F2-BF42-CE95D5C8F345}" type="presParOf" srcId="{9854C872-57F9-464E-91DF-D7BC2417A01A}" destId="{FDDB2206-1077-4F00-A3C9-4F043D11AC3E}" srcOrd="12" destOrd="0" presId="urn:microsoft.com/office/officeart/2008/layout/RadialCluster"/>
    <dgm:cxn modelId="{1ED23585-6108-4455-B600-54D5FCB4BE37}" type="presParOf" srcId="{9854C872-57F9-464E-91DF-D7BC2417A01A}" destId="{D97689CE-CF48-41E8-BB3C-001FC83FAB4E}" srcOrd="13" destOrd="0" presId="urn:microsoft.com/office/officeart/2008/layout/RadialCluster"/>
    <dgm:cxn modelId="{50348BD4-2667-46F4-A9AB-C5F9C3A38ACE}" type="presParOf" srcId="{9854C872-57F9-464E-91DF-D7BC2417A01A}" destId="{B73D36A3-5D75-4D17-9D03-69FD0FE96FE3}" srcOrd="14" destOrd="0" presId="urn:microsoft.com/office/officeart/2008/layout/RadialCluster"/>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2920D23C-3C5B-4D81-A20B-67111ADE45AD}" type="doc">
      <dgm:prSet loTypeId="urn:microsoft.com/office/officeart/2005/8/layout/lProcess2" loCatId="relationship" qsTypeId="urn:microsoft.com/office/officeart/2005/8/quickstyle/simple1" qsCatId="simple" csTypeId="urn:microsoft.com/office/officeart/2005/8/colors/accent1_2" csCatId="accent1" phldr="1"/>
      <dgm:spPr/>
      <dgm:t>
        <a:bodyPr/>
        <a:lstStyle/>
        <a:p>
          <a:endParaRPr lang="ru-RU"/>
        </a:p>
      </dgm:t>
    </dgm:pt>
    <dgm:pt modelId="{272FBA07-961A-4608-969D-584B9A24C707}">
      <dgm:prSet phldrT="[Текст]" custT="1"/>
      <dgm:spPr/>
      <dgm:t>
        <a:bodyPr/>
        <a:lstStyle/>
        <a:p>
          <a:r>
            <a:rPr lang="ru-RU" sz="1200">
              <a:latin typeface="Times New Roman" panose="02020603050405020304" pitchFamily="18" charset="0"/>
              <a:cs typeface="Times New Roman" panose="02020603050405020304" pitchFamily="18" charset="0"/>
            </a:rPr>
            <a:t>План және топографиялық карта</a:t>
          </a:r>
        </a:p>
      </dgm:t>
    </dgm:pt>
    <dgm:pt modelId="{B05112AD-A36A-4262-9842-0BA5A0846C9A}" type="parTrans" cxnId="{BA2AC7A4-233F-4E44-852D-B326B75ACEED}">
      <dgm:prSet/>
      <dgm:spPr/>
      <dgm:t>
        <a:bodyPr/>
        <a:lstStyle/>
        <a:p>
          <a:endParaRPr lang="ru-RU"/>
        </a:p>
      </dgm:t>
    </dgm:pt>
    <dgm:pt modelId="{3A76125F-1AE5-4843-A590-DB46DC306927}" type="sibTrans" cxnId="{BA2AC7A4-233F-4E44-852D-B326B75ACEED}">
      <dgm:prSet/>
      <dgm:spPr/>
      <dgm:t>
        <a:bodyPr/>
        <a:lstStyle/>
        <a:p>
          <a:endParaRPr lang="ru-RU"/>
        </a:p>
      </dgm:t>
    </dgm:pt>
    <dgm:pt modelId="{F308312A-6118-42C2-8E3E-250B12587205}">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жергілікті жер планы, азимут, масштаб, географиялық карта ұғымдарына тән белгілерді біледі және түсіндіре алады</a:t>
          </a:r>
        </a:p>
      </dgm:t>
    </dgm:pt>
    <dgm:pt modelId="{039A85BB-EA07-400F-BEF4-735C29BBD2B9}" type="parTrans" cxnId="{4A22A4C4-1BF5-4E59-A85B-E65A481483DB}">
      <dgm:prSet/>
      <dgm:spPr/>
      <dgm:t>
        <a:bodyPr/>
        <a:lstStyle/>
        <a:p>
          <a:endParaRPr lang="ru-RU"/>
        </a:p>
      </dgm:t>
    </dgm:pt>
    <dgm:pt modelId="{BC7AD727-DFF4-4C22-9267-9AB6EDF566AB}" type="sibTrans" cxnId="{4A22A4C4-1BF5-4E59-A85B-E65A481483DB}">
      <dgm:prSet/>
      <dgm:spPr/>
      <dgm:t>
        <a:bodyPr/>
        <a:lstStyle/>
        <a:p>
          <a:endParaRPr lang="ru-RU"/>
        </a:p>
      </dgm:t>
    </dgm:pt>
    <dgm:pt modelId="{99D41AFC-283C-406A-80AB-B30D5181AF91}">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жергілікті жер планын, көзмөлшерлі түсірілімін, карта мен планды оқу тапсырмасын орындауда қолдана алады</a:t>
          </a:r>
        </a:p>
      </dgm:t>
    </dgm:pt>
    <dgm:pt modelId="{BB6AC0DF-2D2D-44EF-BE46-C652B1A0440E}" type="parTrans" cxnId="{0471478C-081E-4BB3-880A-390E95AB0A53}">
      <dgm:prSet/>
      <dgm:spPr/>
      <dgm:t>
        <a:bodyPr/>
        <a:lstStyle/>
        <a:p>
          <a:endParaRPr lang="ru-RU"/>
        </a:p>
      </dgm:t>
    </dgm:pt>
    <dgm:pt modelId="{793CD0C9-8175-484C-A68B-44F440887F87}" type="sibTrans" cxnId="{0471478C-081E-4BB3-880A-390E95AB0A53}">
      <dgm:prSet/>
      <dgm:spPr/>
      <dgm:t>
        <a:bodyPr/>
        <a:lstStyle/>
        <a:p>
          <a:endParaRPr lang="ru-RU"/>
        </a:p>
      </dgm:t>
    </dgm:pt>
    <dgm:pt modelId="{3905D398-F085-4C2E-985C-416E9D04C288}">
      <dgm:prSet phldrT="[Текст]" custT="1"/>
      <dgm:spPr/>
      <dgm:t>
        <a:bodyPr/>
        <a:lstStyle/>
        <a:p>
          <a:r>
            <a:rPr lang="ru-RU" sz="1200">
              <a:latin typeface="Times New Roman" panose="02020603050405020304" pitchFamily="18" charset="0"/>
              <a:cs typeface="Times New Roman" panose="02020603050405020304" pitchFamily="18" charset="0"/>
            </a:rPr>
            <a:t>Глобус және карта - жер бетінің моделдері</a:t>
          </a:r>
        </a:p>
      </dgm:t>
    </dgm:pt>
    <dgm:pt modelId="{6D5E70A5-9C08-4481-94DC-1C52523E35B6}" type="parTrans" cxnId="{B2AD96BB-DEA6-41AB-B2F4-F1DE34DC5B7B}">
      <dgm:prSet/>
      <dgm:spPr/>
      <dgm:t>
        <a:bodyPr/>
        <a:lstStyle/>
        <a:p>
          <a:endParaRPr lang="ru-RU"/>
        </a:p>
      </dgm:t>
    </dgm:pt>
    <dgm:pt modelId="{A6585645-BD99-422E-B196-73081C519506}" type="sibTrans" cxnId="{B2AD96BB-DEA6-41AB-B2F4-F1DE34DC5B7B}">
      <dgm:prSet/>
      <dgm:spPr/>
      <dgm:t>
        <a:bodyPr/>
        <a:lstStyle/>
        <a:p>
          <a:endParaRPr lang="ru-RU"/>
        </a:p>
      </dgm:t>
    </dgm:pt>
    <dgm:pt modelId="{5B211E42-E7CB-4F47-90FC-8E0951A72CF7}">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мазмұны, масштабы, картографиялық бейнелеу тәсілдері бойынша глобус, картаны түсіндіріп, сипаттай алады</a:t>
          </a:r>
        </a:p>
      </dgm:t>
    </dgm:pt>
    <dgm:pt modelId="{7B92799D-97F7-4327-8F16-07238C9B47CC}" type="parTrans" cxnId="{4289192C-3915-487B-8336-11EC942E05DD}">
      <dgm:prSet/>
      <dgm:spPr/>
      <dgm:t>
        <a:bodyPr/>
        <a:lstStyle/>
        <a:p>
          <a:endParaRPr lang="ru-RU"/>
        </a:p>
      </dgm:t>
    </dgm:pt>
    <dgm:pt modelId="{AFC236D3-3AEA-4F5A-98A7-920A1E8B7A12}" type="sibTrans" cxnId="{4289192C-3915-487B-8336-11EC942E05DD}">
      <dgm:prSet/>
      <dgm:spPr/>
      <dgm:t>
        <a:bodyPr/>
        <a:lstStyle/>
        <a:p>
          <a:endParaRPr lang="ru-RU"/>
        </a:p>
      </dgm:t>
    </dgm:pt>
    <dgm:pt modelId="{911D0B81-A2BA-47FB-9AA1-01F016A021D9}">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план, карта бойынша арақашықтықты, абсолюттік, салыстырмалы биіктікті, координатаны анықтай алады</a:t>
          </a:r>
        </a:p>
      </dgm:t>
    </dgm:pt>
    <dgm:pt modelId="{4C738DE9-7D51-4ECC-845E-4F1242B4D6F3}" type="parTrans" cxnId="{3CAAD869-A1E7-4F8D-9FC7-89119F2CA820}">
      <dgm:prSet/>
      <dgm:spPr/>
      <dgm:t>
        <a:bodyPr/>
        <a:lstStyle/>
        <a:p>
          <a:endParaRPr lang="ru-RU"/>
        </a:p>
      </dgm:t>
    </dgm:pt>
    <dgm:pt modelId="{CEF5F471-C3E7-43AE-B8A3-7CCF4B183629}" type="sibTrans" cxnId="{3CAAD869-A1E7-4F8D-9FC7-89119F2CA820}">
      <dgm:prSet/>
      <dgm:spPr/>
      <dgm:t>
        <a:bodyPr/>
        <a:lstStyle/>
        <a:p>
          <a:endParaRPr lang="ru-RU"/>
        </a:p>
      </dgm:t>
    </dgm:pt>
    <dgm:pt modelId="{C2936C58-C494-4546-BE24-5A760129DD6F}" type="pres">
      <dgm:prSet presAssocID="{2920D23C-3C5B-4D81-A20B-67111ADE45AD}" presName="theList" presStyleCnt="0">
        <dgm:presLayoutVars>
          <dgm:dir/>
          <dgm:animLvl val="lvl"/>
          <dgm:resizeHandles val="exact"/>
        </dgm:presLayoutVars>
      </dgm:prSet>
      <dgm:spPr/>
    </dgm:pt>
    <dgm:pt modelId="{8C220026-F089-438E-94A0-DDAABF188879}" type="pres">
      <dgm:prSet presAssocID="{272FBA07-961A-4608-969D-584B9A24C707}" presName="compNode" presStyleCnt="0"/>
      <dgm:spPr/>
    </dgm:pt>
    <dgm:pt modelId="{25FAF7DF-7AE8-406D-84A7-5E40C8D52C72}" type="pres">
      <dgm:prSet presAssocID="{272FBA07-961A-4608-969D-584B9A24C707}" presName="aNode" presStyleLbl="bgShp" presStyleIdx="0" presStyleCnt="2"/>
      <dgm:spPr/>
    </dgm:pt>
    <dgm:pt modelId="{BA174681-A3E8-4959-8CC7-3FB181546544}" type="pres">
      <dgm:prSet presAssocID="{272FBA07-961A-4608-969D-584B9A24C707}" presName="textNode" presStyleLbl="bgShp" presStyleIdx="0" presStyleCnt="2"/>
      <dgm:spPr/>
    </dgm:pt>
    <dgm:pt modelId="{93C3F54F-A0B4-4786-B321-D44E0F21C3CC}" type="pres">
      <dgm:prSet presAssocID="{272FBA07-961A-4608-969D-584B9A24C707}" presName="compChildNode" presStyleCnt="0"/>
      <dgm:spPr/>
    </dgm:pt>
    <dgm:pt modelId="{30096E6C-8306-4B2E-A0F7-4A0AA0D5753C}" type="pres">
      <dgm:prSet presAssocID="{272FBA07-961A-4608-969D-584B9A24C707}" presName="theInnerList" presStyleCnt="0"/>
      <dgm:spPr/>
    </dgm:pt>
    <dgm:pt modelId="{51F200EF-F764-4D17-8478-6471837CD279}" type="pres">
      <dgm:prSet presAssocID="{F308312A-6118-42C2-8E3E-250B12587205}" presName="childNode" presStyleLbl="node1" presStyleIdx="0" presStyleCnt="4">
        <dgm:presLayoutVars>
          <dgm:bulletEnabled val="1"/>
        </dgm:presLayoutVars>
      </dgm:prSet>
      <dgm:spPr/>
    </dgm:pt>
    <dgm:pt modelId="{A2C411D3-E21A-4334-A70B-B1B316EBDE23}" type="pres">
      <dgm:prSet presAssocID="{F308312A-6118-42C2-8E3E-250B12587205}" presName="aSpace2" presStyleCnt="0"/>
      <dgm:spPr/>
    </dgm:pt>
    <dgm:pt modelId="{538402E4-AC35-4943-A1E2-01770364CF95}" type="pres">
      <dgm:prSet presAssocID="{99D41AFC-283C-406A-80AB-B30D5181AF91}" presName="childNode" presStyleLbl="node1" presStyleIdx="1" presStyleCnt="4">
        <dgm:presLayoutVars>
          <dgm:bulletEnabled val="1"/>
        </dgm:presLayoutVars>
      </dgm:prSet>
      <dgm:spPr/>
    </dgm:pt>
    <dgm:pt modelId="{C59A61D0-78AD-4A07-9EA1-49806128168C}" type="pres">
      <dgm:prSet presAssocID="{272FBA07-961A-4608-969D-584B9A24C707}" presName="aSpace" presStyleCnt="0"/>
      <dgm:spPr/>
    </dgm:pt>
    <dgm:pt modelId="{8E891905-5C6A-456E-84F1-8371A6D17FEA}" type="pres">
      <dgm:prSet presAssocID="{3905D398-F085-4C2E-985C-416E9D04C288}" presName="compNode" presStyleCnt="0"/>
      <dgm:spPr/>
    </dgm:pt>
    <dgm:pt modelId="{7809AF3C-2E22-4B94-9C6D-F1FC8264449F}" type="pres">
      <dgm:prSet presAssocID="{3905D398-F085-4C2E-985C-416E9D04C288}" presName="aNode" presStyleLbl="bgShp" presStyleIdx="1" presStyleCnt="2"/>
      <dgm:spPr/>
    </dgm:pt>
    <dgm:pt modelId="{7C3AA12E-7CC0-4E1F-ACF4-DB5A7AA2F94D}" type="pres">
      <dgm:prSet presAssocID="{3905D398-F085-4C2E-985C-416E9D04C288}" presName="textNode" presStyleLbl="bgShp" presStyleIdx="1" presStyleCnt="2"/>
      <dgm:spPr/>
    </dgm:pt>
    <dgm:pt modelId="{5A0643E2-41AD-445D-902F-E196E52A2D37}" type="pres">
      <dgm:prSet presAssocID="{3905D398-F085-4C2E-985C-416E9D04C288}" presName="compChildNode" presStyleCnt="0"/>
      <dgm:spPr/>
    </dgm:pt>
    <dgm:pt modelId="{FE6822DE-422F-4E11-85A2-D14E1DE8BD00}" type="pres">
      <dgm:prSet presAssocID="{3905D398-F085-4C2E-985C-416E9D04C288}" presName="theInnerList" presStyleCnt="0"/>
      <dgm:spPr/>
    </dgm:pt>
    <dgm:pt modelId="{0F3B6162-2A0E-43C2-B5B1-C1A858E994CD}" type="pres">
      <dgm:prSet presAssocID="{5B211E42-E7CB-4F47-90FC-8E0951A72CF7}" presName="childNode" presStyleLbl="node1" presStyleIdx="2" presStyleCnt="4">
        <dgm:presLayoutVars>
          <dgm:bulletEnabled val="1"/>
        </dgm:presLayoutVars>
      </dgm:prSet>
      <dgm:spPr/>
    </dgm:pt>
    <dgm:pt modelId="{798A5EDD-74EE-4B9B-970C-9DB8CD040282}" type="pres">
      <dgm:prSet presAssocID="{5B211E42-E7CB-4F47-90FC-8E0951A72CF7}" presName="aSpace2" presStyleCnt="0"/>
      <dgm:spPr/>
    </dgm:pt>
    <dgm:pt modelId="{0E8D648B-64AB-48F9-9240-41807391F0D1}" type="pres">
      <dgm:prSet presAssocID="{911D0B81-A2BA-47FB-9AA1-01F016A021D9}" presName="childNode" presStyleLbl="node1" presStyleIdx="3" presStyleCnt="4">
        <dgm:presLayoutVars>
          <dgm:bulletEnabled val="1"/>
        </dgm:presLayoutVars>
      </dgm:prSet>
      <dgm:spPr/>
    </dgm:pt>
  </dgm:ptLst>
  <dgm:cxnLst>
    <dgm:cxn modelId="{F911FE08-8EBD-49C6-9487-D2528C8E6DE0}" type="presOf" srcId="{F308312A-6118-42C2-8E3E-250B12587205}" destId="{51F200EF-F764-4D17-8478-6471837CD279}" srcOrd="0" destOrd="0" presId="urn:microsoft.com/office/officeart/2005/8/layout/lProcess2"/>
    <dgm:cxn modelId="{EDA73E1B-3116-4693-A2F7-8D0DBE23175B}" type="presOf" srcId="{5B211E42-E7CB-4F47-90FC-8E0951A72CF7}" destId="{0F3B6162-2A0E-43C2-B5B1-C1A858E994CD}" srcOrd="0" destOrd="0" presId="urn:microsoft.com/office/officeart/2005/8/layout/lProcess2"/>
    <dgm:cxn modelId="{4289192C-3915-487B-8336-11EC942E05DD}" srcId="{3905D398-F085-4C2E-985C-416E9D04C288}" destId="{5B211E42-E7CB-4F47-90FC-8E0951A72CF7}" srcOrd="0" destOrd="0" parTransId="{7B92799D-97F7-4327-8F16-07238C9B47CC}" sibTransId="{AFC236D3-3AEA-4F5A-98A7-920A1E8B7A12}"/>
    <dgm:cxn modelId="{00BC942D-E79E-482C-AE22-3BED6ADFE034}" type="presOf" srcId="{2920D23C-3C5B-4D81-A20B-67111ADE45AD}" destId="{C2936C58-C494-4546-BE24-5A760129DD6F}" srcOrd="0" destOrd="0" presId="urn:microsoft.com/office/officeart/2005/8/layout/lProcess2"/>
    <dgm:cxn modelId="{9868B43F-D66A-4A8A-833C-39D98DDD1B36}" type="presOf" srcId="{272FBA07-961A-4608-969D-584B9A24C707}" destId="{BA174681-A3E8-4959-8CC7-3FB181546544}" srcOrd="1" destOrd="0" presId="urn:microsoft.com/office/officeart/2005/8/layout/lProcess2"/>
    <dgm:cxn modelId="{3CAAD869-A1E7-4F8D-9FC7-89119F2CA820}" srcId="{3905D398-F085-4C2E-985C-416E9D04C288}" destId="{911D0B81-A2BA-47FB-9AA1-01F016A021D9}" srcOrd="1" destOrd="0" parTransId="{4C738DE9-7D51-4ECC-845E-4F1242B4D6F3}" sibTransId="{CEF5F471-C3E7-43AE-B8A3-7CCF4B183629}"/>
    <dgm:cxn modelId="{0471478C-081E-4BB3-880A-390E95AB0A53}" srcId="{272FBA07-961A-4608-969D-584B9A24C707}" destId="{99D41AFC-283C-406A-80AB-B30D5181AF91}" srcOrd="1" destOrd="0" parTransId="{BB6AC0DF-2D2D-44EF-BE46-C652B1A0440E}" sibTransId="{793CD0C9-8175-484C-A68B-44F440887F87}"/>
    <dgm:cxn modelId="{3FEB2992-E6D4-4CEF-B18E-1B97656C75C2}" type="presOf" srcId="{3905D398-F085-4C2E-985C-416E9D04C288}" destId="{7809AF3C-2E22-4B94-9C6D-F1FC8264449F}" srcOrd="0" destOrd="0" presId="urn:microsoft.com/office/officeart/2005/8/layout/lProcess2"/>
    <dgm:cxn modelId="{BA2AC7A4-233F-4E44-852D-B326B75ACEED}" srcId="{2920D23C-3C5B-4D81-A20B-67111ADE45AD}" destId="{272FBA07-961A-4608-969D-584B9A24C707}" srcOrd="0" destOrd="0" parTransId="{B05112AD-A36A-4262-9842-0BA5A0846C9A}" sibTransId="{3A76125F-1AE5-4843-A590-DB46DC306927}"/>
    <dgm:cxn modelId="{61DB8BB3-E67B-4C11-86ED-673A03F7D7FC}" type="presOf" srcId="{3905D398-F085-4C2E-985C-416E9D04C288}" destId="{7C3AA12E-7CC0-4E1F-ACF4-DB5A7AA2F94D}" srcOrd="1" destOrd="0" presId="urn:microsoft.com/office/officeart/2005/8/layout/lProcess2"/>
    <dgm:cxn modelId="{B2AD96BB-DEA6-41AB-B2F4-F1DE34DC5B7B}" srcId="{2920D23C-3C5B-4D81-A20B-67111ADE45AD}" destId="{3905D398-F085-4C2E-985C-416E9D04C288}" srcOrd="1" destOrd="0" parTransId="{6D5E70A5-9C08-4481-94DC-1C52523E35B6}" sibTransId="{A6585645-BD99-422E-B196-73081C519506}"/>
    <dgm:cxn modelId="{4A22A4C4-1BF5-4E59-A85B-E65A481483DB}" srcId="{272FBA07-961A-4608-969D-584B9A24C707}" destId="{F308312A-6118-42C2-8E3E-250B12587205}" srcOrd="0" destOrd="0" parTransId="{039A85BB-EA07-400F-BEF4-735C29BBD2B9}" sibTransId="{BC7AD727-DFF4-4C22-9267-9AB6EDF566AB}"/>
    <dgm:cxn modelId="{BA0DE2DA-2DA8-444B-AB54-2A900C538B9E}" type="presOf" srcId="{911D0B81-A2BA-47FB-9AA1-01F016A021D9}" destId="{0E8D648B-64AB-48F9-9240-41807391F0D1}" srcOrd="0" destOrd="0" presId="urn:microsoft.com/office/officeart/2005/8/layout/lProcess2"/>
    <dgm:cxn modelId="{A81EB4FA-204E-47B3-A0FB-10566898D7DD}" type="presOf" srcId="{272FBA07-961A-4608-969D-584B9A24C707}" destId="{25FAF7DF-7AE8-406D-84A7-5E40C8D52C72}" srcOrd="0" destOrd="0" presId="urn:microsoft.com/office/officeart/2005/8/layout/lProcess2"/>
    <dgm:cxn modelId="{18C079FD-BE4A-4BEA-B0C3-63C34D935CA6}" type="presOf" srcId="{99D41AFC-283C-406A-80AB-B30D5181AF91}" destId="{538402E4-AC35-4943-A1E2-01770364CF95}" srcOrd="0" destOrd="0" presId="urn:microsoft.com/office/officeart/2005/8/layout/lProcess2"/>
    <dgm:cxn modelId="{E08D0448-DEEB-4044-A478-87F8A105A0E1}" type="presParOf" srcId="{C2936C58-C494-4546-BE24-5A760129DD6F}" destId="{8C220026-F089-438E-94A0-DDAABF188879}" srcOrd="0" destOrd="0" presId="urn:microsoft.com/office/officeart/2005/8/layout/lProcess2"/>
    <dgm:cxn modelId="{8E142CBB-78FA-46BA-9E70-FFA03D5CEDE5}" type="presParOf" srcId="{8C220026-F089-438E-94A0-DDAABF188879}" destId="{25FAF7DF-7AE8-406D-84A7-5E40C8D52C72}" srcOrd="0" destOrd="0" presId="urn:microsoft.com/office/officeart/2005/8/layout/lProcess2"/>
    <dgm:cxn modelId="{D877DF4E-CCF2-4E28-9A36-AC4D461D5A73}" type="presParOf" srcId="{8C220026-F089-438E-94A0-DDAABF188879}" destId="{BA174681-A3E8-4959-8CC7-3FB181546544}" srcOrd="1" destOrd="0" presId="urn:microsoft.com/office/officeart/2005/8/layout/lProcess2"/>
    <dgm:cxn modelId="{E6C39541-55FE-4EB2-B216-5D1C1CE0175F}" type="presParOf" srcId="{8C220026-F089-438E-94A0-DDAABF188879}" destId="{93C3F54F-A0B4-4786-B321-D44E0F21C3CC}" srcOrd="2" destOrd="0" presId="urn:microsoft.com/office/officeart/2005/8/layout/lProcess2"/>
    <dgm:cxn modelId="{6994BB9A-5D6E-446F-AAD4-B51A7D37360E}" type="presParOf" srcId="{93C3F54F-A0B4-4786-B321-D44E0F21C3CC}" destId="{30096E6C-8306-4B2E-A0F7-4A0AA0D5753C}" srcOrd="0" destOrd="0" presId="urn:microsoft.com/office/officeart/2005/8/layout/lProcess2"/>
    <dgm:cxn modelId="{6312E4D8-FC97-4134-91A2-3370372D4B96}" type="presParOf" srcId="{30096E6C-8306-4B2E-A0F7-4A0AA0D5753C}" destId="{51F200EF-F764-4D17-8478-6471837CD279}" srcOrd="0" destOrd="0" presId="urn:microsoft.com/office/officeart/2005/8/layout/lProcess2"/>
    <dgm:cxn modelId="{9851C1BF-2D52-486A-9C7A-F2EF8E580B45}" type="presParOf" srcId="{30096E6C-8306-4B2E-A0F7-4A0AA0D5753C}" destId="{A2C411D3-E21A-4334-A70B-B1B316EBDE23}" srcOrd="1" destOrd="0" presId="urn:microsoft.com/office/officeart/2005/8/layout/lProcess2"/>
    <dgm:cxn modelId="{16B00C15-5CD5-4BAB-AB45-29996D567ED4}" type="presParOf" srcId="{30096E6C-8306-4B2E-A0F7-4A0AA0D5753C}" destId="{538402E4-AC35-4943-A1E2-01770364CF95}" srcOrd="2" destOrd="0" presId="urn:microsoft.com/office/officeart/2005/8/layout/lProcess2"/>
    <dgm:cxn modelId="{1CEAF210-B73E-4550-A0C3-0E17C6A17039}" type="presParOf" srcId="{C2936C58-C494-4546-BE24-5A760129DD6F}" destId="{C59A61D0-78AD-4A07-9EA1-49806128168C}" srcOrd="1" destOrd="0" presId="urn:microsoft.com/office/officeart/2005/8/layout/lProcess2"/>
    <dgm:cxn modelId="{55A6C2DB-B226-4C25-89B9-1233404456C4}" type="presParOf" srcId="{C2936C58-C494-4546-BE24-5A760129DD6F}" destId="{8E891905-5C6A-456E-84F1-8371A6D17FEA}" srcOrd="2" destOrd="0" presId="urn:microsoft.com/office/officeart/2005/8/layout/lProcess2"/>
    <dgm:cxn modelId="{1B94929B-7242-445B-B475-78A36ECF225E}" type="presParOf" srcId="{8E891905-5C6A-456E-84F1-8371A6D17FEA}" destId="{7809AF3C-2E22-4B94-9C6D-F1FC8264449F}" srcOrd="0" destOrd="0" presId="urn:microsoft.com/office/officeart/2005/8/layout/lProcess2"/>
    <dgm:cxn modelId="{58AE5AB5-F0F0-4ABD-952E-BD0D9CD562C7}" type="presParOf" srcId="{8E891905-5C6A-456E-84F1-8371A6D17FEA}" destId="{7C3AA12E-7CC0-4E1F-ACF4-DB5A7AA2F94D}" srcOrd="1" destOrd="0" presId="urn:microsoft.com/office/officeart/2005/8/layout/lProcess2"/>
    <dgm:cxn modelId="{0CDAB99B-EF5A-434A-9E73-65583FE9A613}" type="presParOf" srcId="{8E891905-5C6A-456E-84F1-8371A6D17FEA}" destId="{5A0643E2-41AD-445D-902F-E196E52A2D37}" srcOrd="2" destOrd="0" presId="urn:microsoft.com/office/officeart/2005/8/layout/lProcess2"/>
    <dgm:cxn modelId="{190B7E70-7246-4731-B060-33F7623694A9}" type="presParOf" srcId="{5A0643E2-41AD-445D-902F-E196E52A2D37}" destId="{FE6822DE-422F-4E11-85A2-D14E1DE8BD00}" srcOrd="0" destOrd="0" presId="urn:microsoft.com/office/officeart/2005/8/layout/lProcess2"/>
    <dgm:cxn modelId="{D088CC6E-16D8-4723-8E5F-6A9647E90E89}" type="presParOf" srcId="{FE6822DE-422F-4E11-85A2-D14E1DE8BD00}" destId="{0F3B6162-2A0E-43C2-B5B1-C1A858E994CD}" srcOrd="0" destOrd="0" presId="urn:microsoft.com/office/officeart/2005/8/layout/lProcess2"/>
    <dgm:cxn modelId="{C6023645-5B60-4007-B694-5863F320D50E}" type="presParOf" srcId="{FE6822DE-422F-4E11-85A2-D14E1DE8BD00}" destId="{798A5EDD-74EE-4B9B-970C-9DB8CD040282}" srcOrd="1" destOrd="0" presId="urn:microsoft.com/office/officeart/2005/8/layout/lProcess2"/>
    <dgm:cxn modelId="{ADB2E1FC-8879-46E8-9B5C-C2DB21839B48}" type="presParOf" srcId="{FE6822DE-422F-4E11-85A2-D14E1DE8BD00}" destId="{0E8D648B-64AB-48F9-9240-41807391F0D1}" srcOrd="2" destOrd="0" presId="urn:microsoft.com/office/officeart/2005/8/layout/lProcess2"/>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A7089DA-75E1-4687-93C7-B12A3E46E18F}" type="doc">
      <dgm:prSet loTypeId="urn:microsoft.com/office/officeart/2008/layout/VerticalCurvedList" loCatId="list" qsTypeId="urn:microsoft.com/office/officeart/2005/8/quickstyle/simple3" qsCatId="simple" csTypeId="urn:microsoft.com/office/officeart/2005/8/colors/accent1_2" csCatId="accent1" phldr="1"/>
      <dgm:spPr/>
      <dgm:t>
        <a:bodyPr/>
        <a:lstStyle/>
        <a:p>
          <a:endParaRPr lang="ru-RU"/>
        </a:p>
      </dgm:t>
    </dgm:pt>
    <dgm:pt modelId="{C0AC4677-D7A3-4DFB-A568-71E9703B5939}">
      <dgm:prSet phldrT="[Текст]"/>
      <dgm:spPr/>
      <dgm:t>
        <a:bodyPr/>
        <a:lstStyle/>
        <a:p>
          <a:pPr algn="just"/>
          <a:r>
            <a:rPr lang="kk-KZ">
              <a:latin typeface="Times New Roman" panose="02020603050405020304" pitchFamily="18" charset="0"/>
              <a:cs typeface="Times New Roman" panose="02020603050405020304" pitchFamily="18" charset="0"/>
            </a:rPr>
            <a:t>9-сынып. маңызды қазақстандық географиялық нысандарды, үдерістер мен құбылыстарды карталардан көрсету барысында сипаттайды; Қазақстанның географиялық номенклатура нысандарын картадан көрсетеді. </a:t>
          </a:r>
          <a:endParaRPr lang="ru-RU">
            <a:latin typeface="Times New Roman" panose="02020603050405020304" pitchFamily="18" charset="0"/>
            <a:cs typeface="Times New Roman" panose="02020603050405020304" pitchFamily="18" charset="0"/>
          </a:endParaRPr>
        </a:p>
      </dgm:t>
    </dgm:pt>
    <dgm:pt modelId="{14B3D6E5-CF2C-4FDB-8E96-36B5D0AE8E30}" type="parTrans" cxnId="{DAF89F94-E26F-4B81-91AA-5EFFF43F86FD}">
      <dgm:prSet/>
      <dgm:spPr/>
      <dgm:t>
        <a:bodyPr/>
        <a:lstStyle/>
        <a:p>
          <a:endParaRPr lang="ru-RU"/>
        </a:p>
      </dgm:t>
    </dgm:pt>
    <dgm:pt modelId="{77596B12-01F1-4F0E-8C53-1DAF9CA41650}" type="sibTrans" cxnId="{DAF89F94-E26F-4B81-91AA-5EFFF43F86FD}">
      <dgm:prSet/>
      <dgm:spPr/>
      <dgm:t>
        <a:bodyPr/>
        <a:lstStyle/>
        <a:p>
          <a:endParaRPr lang="ru-RU"/>
        </a:p>
      </dgm:t>
    </dgm:pt>
    <dgm:pt modelId="{1EA8E3D0-B6F4-436F-88A8-0796254EF04B}">
      <dgm:prSet phldrT="[Текст]"/>
      <dgm:spPr/>
      <dgm:t>
        <a:bodyPr/>
        <a:lstStyle/>
        <a:p>
          <a:pPr algn="just"/>
          <a:r>
            <a:rPr lang="kk-KZ">
              <a:latin typeface="Times New Roman" panose="02020603050405020304" pitchFamily="18" charset="0"/>
              <a:cs typeface="Times New Roman" panose="02020603050405020304" pitchFamily="18" charset="0"/>
            </a:rPr>
            <a:t>8-сынып. тақырыптық карталарды сипаттайтын қосымша элементтерді құрастырады: профиль, диаграмма, график, кесте; географиялық шартты белгілер мен карталарды сипаттайтын қосымша элементтерді қолданумен тақырыптық карталарды оқиды.</a:t>
          </a:r>
          <a:endParaRPr lang="ru-RU">
            <a:latin typeface="Times New Roman" panose="02020603050405020304" pitchFamily="18" charset="0"/>
            <a:cs typeface="Times New Roman" panose="02020603050405020304" pitchFamily="18" charset="0"/>
          </a:endParaRPr>
        </a:p>
      </dgm:t>
    </dgm:pt>
    <dgm:pt modelId="{22E43D35-6277-440A-A155-21C7ABDE1B16}" type="parTrans" cxnId="{34B6B16D-F2CB-4F34-977E-9501336DCA80}">
      <dgm:prSet/>
      <dgm:spPr/>
      <dgm:t>
        <a:bodyPr/>
        <a:lstStyle/>
        <a:p>
          <a:endParaRPr lang="ru-RU"/>
        </a:p>
      </dgm:t>
    </dgm:pt>
    <dgm:pt modelId="{2438603F-116A-4BA0-BB67-A9E30D825A8E}" type="sibTrans" cxnId="{34B6B16D-F2CB-4F34-977E-9501336DCA80}">
      <dgm:prSet/>
      <dgm:spPr/>
      <dgm:t>
        <a:bodyPr/>
        <a:lstStyle/>
        <a:p>
          <a:endParaRPr lang="ru-RU"/>
        </a:p>
      </dgm:t>
    </dgm:pt>
    <dgm:pt modelId="{178E2493-A895-4127-959B-B045FE262639}">
      <dgm:prSet phldrT="[Текст]"/>
      <dgm:spPr/>
      <dgm:t>
        <a:bodyPr/>
        <a:lstStyle/>
        <a:p>
          <a:pPr algn="just"/>
          <a:r>
            <a:rPr lang="kk-KZ">
              <a:latin typeface="Times New Roman" panose="02020603050405020304" pitchFamily="18" charset="0"/>
              <a:cs typeface="Times New Roman" panose="02020603050405020304" pitchFamily="18" charset="0"/>
            </a:rPr>
            <a:t>7-сынып. тақырып бойынша картосхемалар жасай алады; географиялық номенклатура нысандарын картадан көрсетеді.</a:t>
          </a:r>
          <a:r>
            <a:rPr lang="kk-KZ"/>
            <a:t> </a:t>
          </a:r>
          <a:endParaRPr lang="ru-RU"/>
        </a:p>
      </dgm:t>
    </dgm:pt>
    <dgm:pt modelId="{360C5359-685E-4D4D-B65F-B85AD0260EDD}" type="parTrans" cxnId="{2C3131CB-1954-4A54-8BFA-C20C10795D65}">
      <dgm:prSet/>
      <dgm:spPr/>
      <dgm:t>
        <a:bodyPr/>
        <a:lstStyle/>
        <a:p>
          <a:endParaRPr lang="ru-RU"/>
        </a:p>
      </dgm:t>
    </dgm:pt>
    <dgm:pt modelId="{3C590D2A-6A15-4860-A307-3F34D2EC9EDB}" type="sibTrans" cxnId="{2C3131CB-1954-4A54-8BFA-C20C10795D65}">
      <dgm:prSet/>
      <dgm:spPr/>
      <dgm:t>
        <a:bodyPr/>
        <a:lstStyle/>
        <a:p>
          <a:endParaRPr lang="ru-RU"/>
        </a:p>
      </dgm:t>
    </dgm:pt>
    <dgm:pt modelId="{1C914304-C9E4-4429-84E0-EB530A7078C2}" type="pres">
      <dgm:prSet presAssocID="{DA7089DA-75E1-4687-93C7-B12A3E46E18F}" presName="Name0" presStyleCnt="0">
        <dgm:presLayoutVars>
          <dgm:chMax val="7"/>
          <dgm:chPref val="7"/>
          <dgm:dir/>
        </dgm:presLayoutVars>
      </dgm:prSet>
      <dgm:spPr/>
    </dgm:pt>
    <dgm:pt modelId="{4941FA54-74F3-4834-8D89-FA6F9CB7BF22}" type="pres">
      <dgm:prSet presAssocID="{DA7089DA-75E1-4687-93C7-B12A3E46E18F}" presName="Name1" presStyleCnt="0"/>
      <dgm:spPr/>
    </dgm:pt>
    <dgm:pt modelId="{92C08089-9B2B-4124-8A2D-E6A783B76C33}" type="pres">
      <dgm:prSet presAssocID="{DA7089DA-75E1-4687-93C7-B12A3E46E18F}" presName="cycle" presStyleCnt="0"/>
      <dgm:spPr/>
    </dgm:pt>
    <dgm:pt modelId="{EECD7702-4E2C-4B56-B86A-88B064A2D81F}" type="pres">
      <dgm:prSet presAssocID="{DA7089DA-75E1-4687-93C7-B12A3E46E18F}" presName="srcNode" presStyleLbl="node1" presStyleIdx="0" presStyleCnt="3"/>
      <dgm:spPr/>
    </dgm:pt>
    <dgm:pt modelId="{1CFBECE9-CC68-4732-B2E1-70E2CB8534BE}" type="pres">
      <dgm:prSet presAssocID="{DA7089DA-75E1-4687-93C7-B12A3E46E18F}" presName="conn" presStyleLbl="parChTrans1D2" presStyleIdx="0" presStyleCnt="1"/>
      <dgm:spPr/>
    </dgm:pt>
    <dgm:pt modelId="{C9D74F42-A506-4D3B-B052-A7D68AC781A7}" type="pres">
      <dgm:prSet presAssocID="{DA7089DA-75E1-4687-93C7-B12A3E46E18F}" presName="extraNode" presStyleLbl="node1" presStyleIdx="0" presStyleCnt="3"/>
      <dgm:spPr/>
    </dgm:pt>
    <dgm:pt modelId="{EBE1A642-636C-45C7-BE2A-3D4128A410AA}" type="pres">
      <dgm:prSet presAssocID="{DA7089DA-75E1-4687-93C7-B12A3E46E18F}" presName="dstNode" presStyleLbl="node1" presStyleIdx="0" presStyleCnt="3"/>
      <dgm:spPr/>
    </dgm:pt>
    <dgm:pt modelId="{1E2D28AC-5813-4344-8249-109D8032E5D5}" type="pres">
      <dgm:prSet presAssocID="{C0AC4677-D7A3-4DFB-A568-71E9703B5939}" presName="text_1" presStyleLbl="node1" presStyleIdx="0" presStyleCnt="3">
        <dgm:presLayoutVars>
          <dgm:bulletEnabled val="1"/>
        </dgm:presLayoutVars>
      </dgm:prSet>
      <dgm:spPr/>
    </dgm:pt>
    <dgm:pt modelId="{A6A3B730-6824-46C1-8DDA-6323135BFF2F}" type="pres">
      <dgm:prSet presAssocID="{C0AC4677-D7A3-4DFB-A568-71E9703B5939}" presName="accent_1" presStyleCnt="0"/>
      <dgm:spPr/>
    </dgm:pt>
    <dgm:pt modelId="{EE0780A9-C238-4E56-930A-B5DC58F1106A}" type="pres">
      <dgm:prSet presAssocID="{C0AC4677-D7A3-4DFB-A568-71E9703B5939}" presName="accentRepeatNode" presStyleLbl="solidFgAcc1" presStyleIdx="0" presStyleCnt="3"/>
      <dgm:spPr/>
    </dgm:pt>
    <dgm:pt modelId="{9C30C48A-BD34-4B85-9CD2-A5689FC7DF31}" type="pres">
      <dgm:prSet presAssocID="{1EA8E3D0-B6F4-436F-88A8-0796254EF04B}" presName="text_2" presStyleLbl="node1" presStyleIdx="1" presStyleCnt="3">
        <dgm:presLayoutVars>
          <dgm:bulletEnabled val="1"/>
        </dgm:presLayoutVars>
      </dgm:prSet>
      <dgm:spPr/>
    </dgm:pt>
    <dgm:pt modelId="{3FC16911-B16C-4154-9DF1-0B2DF3127F42}" type="pres">
      <dgm:prSet presAssocID="{1EA8E3D0-B6F4-436F-88A8-0796254EF04B}" presName="accent_2" presStyleCnt="0"/>
      <dgm:spPr/>
    </dgm:pt>
    <dgm:pt modelId="{7785391E-3737-44ED-9EA8-D7B84F121134}" type="pres">
      <dgm:prSet presAssocID="{1EA8E3D0-B6F4-436F-88A8-0796254EF04B}" presName="accentRepeatNode" presStyleLbl="solidFgAcc1" presStyleIdx="1" presStyleCnt="3"/>
      <dgm:spPr/>
    </dgm:pt>
    <dgm:pt modelId="{933CE977-BD8B-4CA1-B531-E2B2A729C892}" type="pres">
      <dgm:prSet presAssocID="{178E2493-A895-4127-959B-B045FE262639}" presName="text_3" presStyleLbl="node1" presStyleIdx="2" presStyleCnt="3">
        <dgm:presLayoutVars>
          <dgm:bulletEnabled val="1"/>
        </dgm:presLayoutVars>
      </dgm:prSet>
      <dgm:spPr/>
    </dgm:pt>
    <dgm:pt modelId="{B3381E67-398A-4E84-BB3C-9593391E829E}" type="pres">
      <dgm:prSet presAssocID="{178E2493-A895-4127-959B-B045FE262639}" presName="accent_3" presStyleCnt="0"/>
      <dgm:spPr/>
    </dgm:pt>
    <dgm:pt modelId="{EAC8EDC0-D67F-4D71-A165-9C428CF3F983}" type="pres">
      <dgm:prSet presAssocID="{178E2493-A895-4127-959B-B045FE262639}" presName="accentRepeatNode" presStyleLbl="solidFgAcc1" presStyleIdx="2" presStyleCnt="3"/>
      <dgm:spPr/>
    </dgm:pt>
  </dgm:ptLst>
  <dgm:cxnLst>
    <dgm:cxn modelId="{27F0B12A-A8A5-47BB-9EAC-AAF9F9FC137C}" type="presOf" srcId="{1EA8E3D0-B6F4-436F-88A8-0796254EF04B}" destId="{9C30C48A-BD34-4B85-9CD2-A5689FC7DF31}" srcOrd="0" destOrd="0" presId="urn:microsoft.com/office/officeart/2008/layout/VerticalCurvedList"/>
    <dgm:cxn modelId="{5B574963-D211-47F1-9BB1-A9E453EEFBFD}" type="presOf" srcId="{DA7089DA-75E1-4687-93C7-B12A3E46E18F}" destId="{1C914304-C9E4-4429-84E0-EB530A7078C2}" srcOrd="0" destOrd="0" presId="urn:microsoft.com/office/officeart/2008/layout/VerticalCurvedList"/>
    <dgm:cxn modelId="{34B6B16D-F2CB-4F34-977E-9501336DCA80}" srcId="{DA7089DA-75E1-4687-93C7-B12A3E46E18F}" destId="{1EA8E3D0-B6F4-436F-88A8-0796254EF04B}" srcOrd="1" destOrd="0" parTransId="{22E43D35-6277-440A-A155-21C7ABDE1B16}" sibTransId="{2438603F-116A-4BA0-BB67-A9E30D825A8E}"/>
    <dgm:cxn modelId="{AA172881-FAA4-4284-BA5D-9B9137F426D4}" type="presOf" srcId="{178E2493-A895-4127-959B-B045FE262639}" destId="{933CE977-BD8B-4CA1-B531-E2B2A729C892}" srcOrd="0" destOrd="0" presId="urn:microsoft.com/office/officeart/2008/layout/VerticalCurvedList"/>
    <dgm:cxn modelId="{DAF89F94-E26F-4B81-91AA-5EFFF43F86FD}" srcId="{DA7089DA-75E1-4687-93C7-B12A3E46E18F}" destId="{C0AC4677-D7A3-4DFB-A568-71E9703B5939}" srcOrd="0" destOrd="0" parTransId="{14B3D6E5-CF2C-4FDB-8E96-36B5D0AE8E30}" sibTransId="{77596B12-01F1-4F0E-8C53-1DAF9CA41650}"/>
    <dgm:cxn modelId="{ED493AB6-BDFC-4C97-80FC-566E5244D4D1}" type="presOf" srcId="{C0AC4677-D7A3-4DFB-A568-71E9703B5939}" destId="{1E2D28AC-5813-4344-8249-109D8032E5D5}" srcOrd="0" destOrd="0" presId="urn:microsoft.com/office/officeart/2008/layout/VerticalCurvedList"/>
    <dgm:cxn modelId="{8D736DC9-A309-47BA-85FC-20D882CDFC9B}" type="presOf" srcId="{77596B12-01F1-4F0E-8C53-1DAF9CA41650}" destId="{1CFBECE9-CC68-4732-B2E1-70E2CB8534BE}" srcOrd="0" destOrd="0" presId="urn:microsoft.com/office/officeart/2008/layout/VerticalCurvedList"/>
    <dgm:cxn modelId="{2C3131CB-1954-4A54-8BFA-C20C10795D65}" srcId="{DA7089DA-75E1-4687-93C7-B12A3E46E18F}" destId="{178E2493-A895-4127-959B-B045FE262639}" srcOrd="2" destOrd="0" parTransId="{360C5359-685E-4D4D-B65F-B85AD0260EDD}" sibTransId="{3C590D2A-6A15-4860-A307-3F34D2EC9EDB}"/>
    <dgm:cxn modelId="{F1095679-D3D1-43B6-BB7F-0F5723EB54E7}" type="presParOf" srcId="{1C914304-C9E4-4429-84E0-EB530A7078C2}" destId="{4941FA54-74F3-4834-8D89-FA6F9CB7BF22}" srcOrd="0" destOrd="0" presId="urn:microsoft.com/office/officeart/2008/layout/VerticalCurvedList"/>
    <dgm:cxn modelId="{D1426C6D-84B4-4241-90B3-04A8DEE8F263}" type="presParOf" srcId="{4941FA54-74F3-4834-8D89-FA6F9CB7BF22}" destId="{92C08089-9B2B-4124-8A2D-E6A783B76C33}" srcOrd="0" destOrd="0" presId="urn:microsoft.com/office/officeart/2008/layout/VerticalCurvedList"/>
    <dgm:cxn modelId="{A791007D-6411-4623-B48E-A770D89A8D3A}" type="presParOf" srcId="{92C08089-9B2B-4124-8A2D-E6A783B76C33}" destId="{EECD7702-4E2C-4B56-B86A-88B064A2D81F}" srcOrd="0" destOrd="0" presId="urn:microsoft.com/office/officeart/2008/layout/VerticalCurvedList"/>
    <dgm:cxn modelId="{FDB8B68B-2723-4EB4-85C9-B0D3D9005B02}" type="presParOf" srcId="{92C08089-9B2B-4124-8A2D-E6A783B76C33}" destId="{1CFBECE9-CC68-4732-B2E1-70E2CB8534BE}" srcOrd="1" destOrd="0" presId="urn:microsoft.com/office/officeart/2008/layout/VerticalCurvedList"/>
    <dgm:cxn modelId="{84DAE671-160E-4531-A467-F87679895B16}" type="presParOf" srcId="{92C08089-9B2B-4124-8A2D-E6A783B76C33}" destId="{C9D74F42-A506-4D3B-B052-A7D68AC781A7}" srcOrd="2" destOrd="0" presId="urn:microsoft.com/office/officeart/2008/layout/VerticalCurvedList"/>
    <dgm:cxn modelId="{D9602A9E-FF93-4E4D-8141-C6673794DD6C}" type="presParOf" srcId="{92C08089-9B2B-4124-8A2D-E6A783B76C33}" destId="{EBE1A642-636C-45C7-BE2A-3D4128A410AA}" srcOrd="3" destOrd="0" presId="urn:microsoft.com/office/officeart/2008/layout/VerticalCurvedList"/>
    <dgm:cxn modelId="{7C7B9294-937B-479D-8850-5FC0966B0863}" type="presParOf" srcId="{4941FA54-74F3-4834-8D89-FA6F9CB7BF22}" destId="{1E2D28AC-5813-4344-8249-109D8032E5D5}" srcOrd="1" destOrd="0" presId="urn:microsoft.com/office/officeart/2008/layout/VerticalCurvedList"/>
    <dgm:cxn modelId="{C8360F2F-80BA-4164-995E-DDCD27673087}" type="presParOf" srcId="{4941FA54-74F3-4834-8D89-FA6F9CB7BF22}" destId="{A6A3B730-6824-46C1-8DDA-6323135BFF2F}" srcOrd="2" destOrd="0" presId="urn:microsoft.com/office/officeart/2008/layout/VerticalCurvedList"/>
    <dgm:cxn modelId="{50A77453-7F6E-42A4-92EF-1ED9623F5B19}" type="presParOf" srcId="{A6A3B730-6824-46C1-8DDA-6323135BFF2F}" destId="{EE0780A9-C238-4E56-930A-B5DC58F1106A}" srcOrd="0" destOrd="0" presId="urn:microsoft.com/office/officeart/2008/layout/VerticalCurvedList"/>
    <dgm:cxn modelId="{E5CC31B3-5CB8-4265-A1DF-9966F3FA552B}" type="presParOf" srcId="{4941FA54-74F3-4834-8D89-FA6F9CB7BF22}" destId="{9C30C48A-BD34-4B85-9CD2-A5689FC7DF31}" srcOrd="3" destOrd="0" presId="urn:microsoft.com/office/officeart/2008/layout/VerticalCurvedList"/>
    <dgm:cxn modelId="{77986D90-B098-4D09-AB2F-6AB49D057DC1}" type="presParOf" srcId="{4941FA54-74F3-4834-8D89-FA6F9CB7BF22}" destId="{3FC16911-B16C-4154-9DF1-0B2DF3127F42}" srcOrd="4" destOrd="0" presId="urn:microsoft.com/office/officeart/2008/layout/VerticalCurvedList"/>
    <dgm:cxn modelId="{57E49CFF-75F1-4F0E-AE3A-DA2E4528470A}" type="presParOf" srcId="{3FC16911-B16C-4154-9DF1-0B2DF3127F42}" destId="{7785391E-3737-44ED-9EA8-D7B84F121134}" srcOrd="0" destOrd="0" presId="urn:microsoft.com/office/officeart/2008/layout/VerticalCurvedList"/>
    <dgm:cxn modelId="{891958D6-4C26-4B1A-A622-23FCF4504DFC}" type="presParOf" srcId="{4941FA54-74F3-4834-8D89-FA6F9CB7BF22}" destId="{933CE977-BD8B-4CA1-B531-E2B2A729C892}" srcOrd="5" destOrd="0" presId="urn:microsoft.com/office/officeart/2008/layout/VerticalCurvedList"/>
    <dgm:cxn modelId="{2987D63F-DFC2-4EFF-AB8B-EFC8598D7C91}" type="presParOf" srcId="{4941FA54-74F3-4834-8D89-FA6F9CB7BF22}" destId="{B3381E67-398A-4E84-BB3C-9593391E829E}" srcOrd="6" destOrd="0" presId="urn:microsoft.com/office/officeart/2008/layout/VerticalCurvedList"/>
    <dgm:cxn modelId="{24A5676A-E0F2-4163-B6E6-AD0A6F56109D}" type="presParOf" srcId="{B3381E67-398A-4E84-BB3C-9593391E829E}" destId="{EAC8EDC0-D67F-4D71-A165-9C428CF3F983}" srcOrd="0" destOrd="0" presId="urn:microsoft.com/office/officeart/2008/layout/VerticalCurvedList"/>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5AB7F2F4-452B-4D25-8478-6E50252F4708}" type="doc">
      <dgm:prSet loTypeId="urn:microsoft.com/office/officeart/2005/8/layout/arrow2" loCatId="process" qsTypeId="urn:microsoft.com/office/officeart/2005/8/quickstyle/simple1" qsCatId="simple" csTypeId="urn:microsoft.com/office/officeart/2005/8/colors/accent1_2" csCatId="accent1" phldr="1"/>
      <dgm:spPr/>
    </dgm:pt>
    <dgm:pt modelId="{74A5B948-8EAA-4012-90F4-92C6C363959D}">
      <dgm:prSet phldrT="[Текст]" custT="1"/>
      <dgm:spPr/>
      <dgm:t>
        <a:bodyPr/>
        <a:lstStyle/>
        <a:p>
          <a:r>
            <a:rPr lang="ru-RU" sz="1000">
              <a:latin typeface="Times New Roman" panose="02020603050405020304" pitchFamily="18" charset="0"/>
              <a:cs typeface="Times New Roman" panose="02020603050405020304" pitchFamily="18" charset="0"/>
            </a:rPr>
            <a:t>тақырыпқа сәйкес картографиялық зерттеу әдістерін қолдану</a:t>
          </a:r>
        </a:p>
      </dgm:t>
    </dgm:pt>
    <dgm:pt modelId="{87684E3E-B8D5-45E8-8953-2D354902D6D7}" type="parTrans" cxnId="{8C3B56B7-5B73-457B-8889-94EAEE311C87}">
      <dgm:prSet/>
      <dgm:spPr/>
      <dgm:t>
        <a:bodyPr/>
        <a:lstStyle/>
        <a:p>
          <a:endParaRPr lang="ru-RU"/>
        </a:p>
      </dgm:t>
    </dgm:pt>
    <dgm:pt modelId="{B645F9E6-5E50-4B0A-A647-FE7F5DE706C5}" type="sibTrans" cxnId="{8C3B56B7-5B73-457B-8889-94EAEE311C87}">
      <dgm:prSet/>
      <dgm:spPr/>
      <dgm:t>
        <a:bodyPr/>
        <a:lstStyle/>
        <a:p>
          <a:endParaRPr lang="ru-RU"/>
        </a:p>
      </dgm:t>
    </dgm:pt>
    <dgm:pt modelId="{9EFCFC11-DCCB-4064-8217-E51E97165687}">
      <dgm:prSet phldrT="[Текст]" custT="1"/>
      <dgm:spPr/>
      <dgm:t>
        <a:bodyPr/>
        <a:lstStyle/>
        <a:p>
          <a:r>
            <a:rPr lang="ru-RU" sz="1000">
              <a:latin typeface="Times New Roman" panose="02020603050405020304" pitchFamily="18" charset="0"/>
              <a:cs typeface="Times New Roman" panose="02020603050405020304" pitchFamily="18" charset="0"/>
            </a:rPr>
            <a:t>тақырыпқа сәйкес электронды картографиялық ресурстардың мүмкіндіктерін пайдалану (сандық карталарды оқу және т.б.)</a:t>
          </a:r>
        </a:p>
      </dgm:t>
    </dgm:pt>
    <dgm:pt modelId="{4C7FB91F-2B87-44D2-BFBC-22B5C9215E75}" type="parTrans" cxnId="{1C1998C7-E369-48A6-BF10-E5831FCCCDF6}">
      <dgm:prSet/>
      <dgm:spPr/>
      <dgm:t>
        <a:bodyPr/>
        <a:lstStyle/>
        <a:p>
          <a:endParaRPr lang="ru-RU"/>
        </a:p>
      </dgm:t>
    </dgm:pt>
    <dgm:pt modelId="{28A47BC1-4043-45E6-91B4-27996947B042}" type="sibTrans" cxnId="{1C1998C7-E369-48A6-BF10-E5831FCCCDF6}">
      <dgm:prSet/>
      <dgm:spPr/>
      <dgm:t>
        <a:bodyPr/>
        <a:lstStyle/>
        <a:p>
          <a:endParaRPr lang="ru-RU"/>
        </a:p>
      </dgm:t>
    </dgm:pt>
    <dgm:pt modelId="{D256661B-A588-46A4-B3E6-21E093558AE6}">
      <dgm:prSet phldrT="[Текст]" custT="1"/>
      <dgm:spPr/>
      <dgm:t>
        <a:bodyPr/>
        <a:lstStyle/>
        <a:p>
          <a:r>
            <a:rPr lang="kk-KZ" sz="1000">
              <a:latin typeface="Times New Roman" panose="02020603050405020304" pitchFamily="18" charset="0"/>
              <a:cs typeface="Times New Roman" panose="02020603050405020304" pitchFamily="18" charset="0"/>
            </a:rPr>
            <a:t>компьютерлік бағдарламаларды қолдану арқылы тақырыпқа сәйкес географиялық деректер базасын құрастыру</a:t>
          </a:r>
          <a:endParaRPr lang="ru-RU" sz="1000">
            <a:latin typeface="Times New Roman" panose="02020603050405020304" pitchFamily="18" charset="0"/>
            <a:cs typeface="Times New Roman" panose="02020603050405020304" pitchFamily="18" charset="0"/>
          </a:endParaRPr>
        </a:p>
      </dgm:t>
    </dgm:pt>
    <dgm:pt modelId="{E4111730-1ED9-48EB-8C6C-222DA064D031}" type="parTrans" cxnId="{EEF68DA1-C564-440B-878B-F4985E27AAE9}">
      <dgm:prSet/>
      <dgm:spPr/>
      <dgm:t>
        <a:bodyPr/>
        <a:lstStyle/>
        <a:p>
          <a:endParaRPr lang="ru-RU"/>
        </a:p>
      </dgm:t>
    </dgm:pt>
    <dgm:pt modelId="{61D1589C-E0BC-41C2-B8B2-F333E418E280}" type="sibTrans" cxnId="{EEF68DA1-C564-440B-878B-F4985E27AAE9}">
      <dgm:prSet/>
      <dgm:spPr/>
      <dgm:t>
        <a:bodyPr/>
        <a:lstStyle/>
        <a:p>
          <a:endParaRPr lang="ru-RU"/>
        </a:p>
      </dgm:t>
    </dgm:pt>
    <dgm:pt modelId="{CD28F72B-CF1E-47C8-B4F1-C5DD3B928D0A}" type="pres">
      <dgm:prSet presAssocID="{5AB7F2F4-452B-4D25-8478-6E50252F4708}" presName="arrowDiagram" presStyleCnt="0">
        <dgm:presLayoutVars>
          <dgm:chMax val="5"/>
          <dgm:dir/>
          <dgm:resizeHandles val="exact"/>
        </dgm:presLayoutVars>
      </dgm:prSet>
      <dgm:spPr/>
    </dgm:pt>
    <dgm:pt modelId="{C97EBC10-FB0A-4920-BE76-4B30DC0C9B0C}" type="pres">
      <dgm:prSet presAssocID="{5AB7F2F4-452B-4D25-8478-6E50252F4708}" presName="arrow" presStyleLbl="bgShp" presStyleIdx="0" presStyleCnt="1"/>
      <dgm:spPr/>
    </dgm:pt>
    <dgm:pt modelId="{4F961495-93E7-47FF-B46B-F4DAB5C07CFC}" type="pres">
      <dgm:prSet presAssocID="{5AB7F2F4-452B-4D25-8478-6E50252F4708}" presName="arrowDiagram3" presStyleCnt="0"/>
      <dgm:spPr/>
    </dgm:pt>
    <dgm:pt modelId="{23319D42-9135-48EE-8EF5-845187BDAF6B}" type="pres">
      <dgm:prSet presAssocID="{74A5B948-8EAA-4012-90F4-92C6C363959D}" presName="bullet3a" presStyleLbl="node1" presStyleIdx="0" presStyleCnt="3"/>
      <dgm:spPr/>
    </dgm:pt>
    <dgm:pt modelId="{D19E8194-D3B4-4EDE-A8D2-9A41024C02C1}" type="pres">
      <dgm:prSet presAssocID="{74A5B948-8EAA-4012-90F4-92C6C363959D}" presName="textBox3a" presStyleLbl="revTx" presStyleIdx="0" presStyleCnt="3">
        <dgm:presLayoutVars>
          <dgm:bulletEnabled val="1"/>
        </dgm:presLayoutVars>
      </dgm:prSet>
      <dgm:spPr/>
    </dgm:pt>
    <dgm:pt modelId="{3624835B-0CAB-4660-B447-197F693EB208}" type="pres">
      <dgm:prSet presAssocID="{9EFCFC11-DCCB-4064-8217-E51E97165687}" presName="bullet3b" presStyleLbl="node1" presStyleIdx="1" presStyleCnt="3"/>
      <dgm:spPr/>
    </dgm:pt>
    <dgm:pt modelId="{ADA2B6CF-5941-4565-B7FF-79D84613AC97}" type="pres">
      <dgm:prSet presAssocID="{9EFCFC11-DCCB-4064-8217-E51E97165687}" presName="textBox3b" presStyleLbl="revTx" presStyleIdx="1" presStyleCnt="3" custScaleX="164311" custLinFactNeighborX="17051" custLinFactNeighborY="8206">
        <dgm:presLayoutVars>
          <dgm:bulletEnabled val="1"/>
        </dgm:presLayoutVars>
      </dgm:prSet>
      <dgm:spPr/>
    </dgm:pt>
    <dgm:pt modelId="{1E68E731-4232-4C29-921E-DC3ACA8292FE}" type="pres">
      <dgm:prSet presAssocID="{D256661B-A588-46A4-B3E6-21E093558AE6}" presName="bullet3c" presStyleLbl="node1" presStyleIdx="2" presStyleCnt="3"/>
      <dgm:spPr/>
    </dgm:pt>
    <dgm:pt modelId="{8FE5F48E-BE7C-442A-B572-76616A8EFEBE}" type="pres">
      <dgm:prSet presAssocID="{D256661B-A588-46A4-B3E6-21E093558AE6}" presName="textBox3c" presStyleLbl="revTx" presStyleIdx="2" presStyleCnt="3" custScaleX="126774" custLinFactNeighborX="32553" custLinFactNeighborY="0">
        <dgm:presLayoutVars>
          <dgm:bulletEnabled val="1"/>
        </dgm:presLayoutVars>
      </dgm:prSet>
      <dgm:spPr/>
    </dgm:pt>
  </dgm:ptLst>
  <dgm:cxnLst>
    <dgm:cxn modelId="{8D5F6863-11E9-44D9-AE1A-D0C94442B97B}" type="presOf" srcId="{5AB7F2F4-452B-4D25-8478-6E50252F4708}" destId="{CD28F72B-CF1E-47C8-B4F1-C5DD3B928D0A}" srcOrd="0" destOrd="0" presId="urn:microsoft.com/office/officeart/2005/8/layout/arrow2"/>
    <dgm:cxn modelId="{F70B517B-DD21-46F7-B726-7A60DB087030}" type="presOf" srcId="{9EFCFC11-DCCB-4064-8217-E51E97165687}" destId="{ADA2B6CF-5941-4565-B7FF-79D84613AC97}" srcOrd="0" destOrd="0" presId="urn:microsoft.com/office/officeart/2005/8/layout/arrow2"/>
    <dgm:cxn modelId="{EEF68DA1-C564-440B-878B-F4985E27AAE9}" srcId="{5AB7F2F4-452B-4D25-8478-6E50252F4708}" destId="{D256661B-A588-46A4-B3E6-21E093558AE6}" srcOrd="2" destOrd="0" parTransId="{E4111730-1ED9-48EB-8C6C-222DA064D031}" sibTransId="{61D1589C-E0BC-41C2-B8B2-F333E418E280}"/>
    <dgm:cxn modelId="{8C3B56B7-5B73-457B-8889-94EAEE311C87}" srcId="{5AB7F2F4-452B-4D25-8478-6E50252F4708}" destId="{74A5B948-8EAA-4012-90F4-92C6C363959D}" srcOrd="0" destOrd="0" parTransId="{87684E3E-B8D5-45E8-8953-2D354902D6D7}" sibTransId="{B645F9E6-5E50-4B0A-A647-FE7F5DE706C5}"/>
    <dgm:cxn modelId="{1C1998C7-E369-48A6-BF10-E5831FCCCDF6}" srcId="{5AB7F2F4-452B-4D25-8478-6E50252F4708}" destId="{9EFCFC11-DCCB-4064-8217-E51E97165687}" srcOrd="1" destOrd="0" parTransId="{4C7FB91F-2B87-44D2-BFBC-22B5C9215E75}" sibTransId="{28A47BC1-4043-45E6-91B4-27996947B042}"/>
    <dgm:cxn modelId="{328B9CE3-2990-431A-8CA9-900836E02D03}" type="presOf" srcId="{D256661B-A588-46A4-B3E6-21E093558AE6}" destId="{8FE5F48E-BE7C-442A-B572-76616A8EFEBE}" srcOrd="0" destOrd="0" presId="urn:microsoft.com/office/officeart/2005/8/layout/arrow2"/>
    <dgm:cxn modelId="{CAF8DDFB-61A0-45CF-A995-E2F6DDF9A858}" type="presOf" srcId="{74A5B948-8EAA-4012-90F4-92C6C363959D}" destId="{D19E8194-D3B4-4EDE-A8D2-9A41024C02C1}" srcOrd="0" destOrd="0" presId="urn:microsoft.com/office/officeart/2005/8/layout/arrow2"/>
    <dgm:cxn modelId="{F213F982-4AD3-4A3C-85DE-3F33FD5F7A80}" type="presParOf" srcId="{CD28F72B-CF1E-47C8-B4F1-C5DD3B928D0A}" destId="{C97EBC10-FB0A-4920-BE76-4B30DC0C9B0C}" srcOrd="0" destOrd="0" presId="urn:microsoft.com/office/officeart/2005/8/layout/arrow2"/>
    <dgm:cxn modelId="{A59EE15A-EE76-4E54-8EC9-E5AF7D99BC6D}" type="presParOf" srcId="{CD28F72B-CF1E-47C8-B4F1-C5DD3B928D0A}" destId="{4F961495-93E7-47FF-B46B-F4DAB5C07CFC}" srcOrd="1" destOrd="0" presId="urn:microsoft.com/office/officeart/2005/8/layout/arrow2"/>
    <dgm:cxn modelId="{0019B714-F738-42CF-8E54-67D813DA7E1A}" type="presParOf" srcId="{4F961495-93E7-47FF-B46B-F4DAB5C07CFC}" destId="{23319D42-9135-48EE-8EF5-845187BDAF6B}" srcOrd="0" destOrd="0" presId="urn:microsoft.com/office/officeart/2005/8/layout/arrow2"/>
    <dgm:cxn modelId="{0CE34727-DA66-4BB8-B506-65E265A9807F}" type="presParOf" srcId="{4F961495-93E7-47FF-B46B-F4DAB5C07CFC}" destId="{D19E8194-D3B4-4EDE-A8D2-9A41024C02C1}" srcOrd="1" destOrd="0" presId="urn:microsoft.com/office/officeart/2005/8/layout/arrow2"/>
    <dgm:cxn modelId="{4577BE78-456A-4F00-822A-D6321CC1DD87}" type="presParOf" srcId="{4F961495-93E7-47FF-B46B-F4DAB5C07CFC}" destId="{3624835B-0CAB-4660-B447-197F693EB208}" srcOrd="2" destOrd="0" presId="urn:microsoft.com/office/officeart/2005/8/layout/arrow2"/>
    <dgm:cxn modelId="{69788917-EECD-4315-8898-336D9A4D456F}" type="presParOf" srcId="{4F961495-93E7-47FF-B46B-F4DAB5C07CFC}" destId="{ADA2B6CF-5941-4565-B7FF-79D84613AC97}" srcOrd="3" destOrd="0" presId="urn:microsoft.com/office/officeart/2005/8/layout/arrow2"/>
    <dgm:cxn modelId="{D1111B57-BA36-4773-867B-442E094D386A}" type="presParOf" srcId="{4F961495-93E7-47FF-B46B-F4DAB5C07CFC}" destId="{1E68E731-4232-4C29-921E-DC3ACA8292FE}" srcOrd="4" destOrd="0" presId="urn:microsoft.com/office/officeart/2005/8/layout/arrow2"/>
    <dgm:cxn modelId="{F41496AC-9F63-4025-AB5B-4474D286EA2F}" type="presParOf" srcId="{4F961495-93E7-47FF-B46B-F4DAB5C07CFC}" destId="{8FE5F48E-BE7C-442A-B572-76616A8EFEBE}" srcOrd="5" destOrd="0" presId="urn:microsoft.com/office/officeart/2005/8/layout/arrow2"/>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8C75FB16-5F84-45A0-9813-A1CD26CADA41}" type="doc">
      <dgm:prSet loTypeId="urn:microsoft.com/office/officeart/2008/layout/HorizontalMultiLevelHierarchy" loCatId="hierarchy" qsTypeId="urn:microsoft.com/office/officeart/2005/8/quickstyle/simple1" qsCatId="simple" csTypeId="urn:microsoft.com/office/officeart/2005/8/colors/accent1_1" csCatId="accent1" phldr="1"/>
      <dgm:spPr/>
      <dgm:t>
        <a:bodyPr/>
        <a:lstStyle/>
        <a:p>
          <a:endParaRPr lang="ru-RU"/>
        </a:p>
      </dgm:t>
    </dgm:pt>
    <dgm:pt modelId="{AB74985E-F871-4F3A-9992-FE1B837FD5AA}">
      <dgm:prSet phldrT="[Текст]" custT="1"/>
      <dgm:spPr/>
      <dgm:t>
        <a:bodyPr/>
        <a:lstStyle/>
        <a:p>
          <a:r>
            <a:rPr lang="ru-RU" sz="1200">
              <a:latin typeface="Times New Roman" panose="02020603050405020304" pitchFamily="18" charset="0"/>
              <a:cs typeface="Times New Roman" panose="02020603050405020304" pitchFamily="18" charset="0"/>
            </a:rPr>
            <a:t>Картографиялық іс-әрекеттер</a:t>
          </a:r>
        </a:p>
      </dgm:t>
    </dgm:pt>
    <dgm:pt modelId="{1D2CD9E6-6A73-4616-BA27-60D914459D40}" type="parTrans" cxnId="{612C8CA7-CB9C-4F38-BA53-DC0BD6AE1C10}">
      <dgm:prSet/>
      <dgm:spPr/>
      <dgm:t>
        <a:bodyPr/>
        <a:lstStyle/>
        <a:p>
          <a:endParaRPr lang="ru-RU"/>
        </a:p>
      </dgm:t>
    </dgm:pt>
    <dgm:pt modelId="{06FA1D9E-020F-4993-A423-2502B21CDB78}" type="sibTrans" cxnId="{612C8CA7-CB9C-4F38-BA53-DC0BD6AE1C10}">
      <dgm:prSet/>
      <dgm:spPr/>
      <dgm:t>
        <a:bodyPr/>
        <a:lstStyle/>
        <a:p>
          <a:endParaRPr lang="ru-RU"/>
        </a:p>
      </dgm:t>
    </dgm:pt>
    <dgm:pt modelId="{2C927140-7BA9-4F7A-90A6-4668EC1BED83}">
      <dgm:prSet phldrT="[Текст]" custT="1"/>
      <dgm:spPr/>
      <dgm:t>
        <a:bodyPr/>
        <a:lstStyle/>
        <a:p>
          <a:r>
            <a:rPr lang="ru-RU" sz="1200">
              <a:latin typeface="Times New Roman" panose="02020603050405020304" pitchFamily="18" charset="0"/>
              <a:cs typeface="Times New Roman" panose="02020603050405020304" pitchFamily="18" charset="0"/>
            </a:rPr>
            <a:t>географиялық ақпараттарды жинау әдістері</a:t>
          </a:r>
        </a:p>
      </dgm:t>
    </dgm:pt>
    <dgm:pt modelId="{07CFFBCE-E79A-446D-9347-31E3827493AB}" type="parTrans" cxnId="{1EC547E2-142C-4E0F-B3C5-102159960794}">
      <dgm:prSet/>
      <dgm:spPr/>
      <dgm:t>
        <a:bodyPr/>
        <a:lstStyle/>
        <a:p>
          <a:endParaRPr lang="ru-RU"/>
        </a:p>
      </dgm:t>
    </dgm:pt>
    <dgm:pt modelId="{6B480910-56B2-4767-980D-41EAF64026F3}" type="sibTrans" cxnId="{1EC547E2-142C-4E0F-B3C5-102159960794}">
      <dgm:prSet/>
      <dgm:spPr/>
      <dgm:t>
        <a:bodyPr/>
        <a:lstStyle/>
        <a:p>
          <a:endParaRPr lang="ru-RU"/>
        </a:p>
      </dgm:t>
    </dgm:pt>
    <dgm:pt modelId="{E20819C8-C397-4BA2-B571-BFEB38B43511}">
      <dgm:prSet phldrT="[Текст]" custT="1"/>
      <dgm:spPr/>
      <dgm:t>
        <a:bodyPr/>
        <a:lstStyle/>
        <a:p>
          <a:r>
            <a:rPr lang="ru-RU" sz="1200">
              <a:latin typeface="Times New Roman" panose="02020603050405020304" pitchFamily="18" charset="0"/>
              <a:cs typeface="Times New Roman" panose="02020603050405020304" pitchFamily="18" charset="0"/>
            </a:rPr>
            <a:t>физикалық-географиядан далалық жұмыстар</a:t>
          </a:r>
        </a:p>
      </dgm:t>
    </dgm:pt>
    <dgm:pt modelId="{BBF38297-B275-4B12-AC62-3C18A28E74D5}" type="parTrans" cxnId="{C07C82B8-0ABC-4237-9B31-02DD678806CE}">
      <dgm:prSet/>
      <dgm:spPr/>
      <dgm:t>
        <a:bodyPr/>
        <a:lstStyle/>
        <a:p>
          <a:endParaRPr lang="ru-RU"/>
        </a:p>
      </dgm:t>
    </dgm:pt>
    <dgm:pt modelId="{FB36F744-D3D6-4A9F-A41E-9BC4985D743C}" type="sibTrans" cxnId="{C07C82B8-0ABC-4237-9B31-02DD678806CE}">
      <dgm:prSet/>
      <dgm:spPr/>
      <dgm:t>
        <a:bodyPr/>
        <a:lstStyle/>
        <a:p>
          <a:endParaRPr lang="ru-RU"/>
        </a:p>
      </dgm:t>
    </dgm:pt>
    <dgm:pt modelId="{0E401CF7-1924-4272-87FA-2DC311574AE2}">
      <dgm:prSet phldrT="[Текст]" custT="1"/>
      <dgm:spPr/>
      <dgm:t>
        <a:bodyPr/>
        <a:lstStyle/>
        <a:p>
          <a:r>
            <a:rPr lang="ru-RU" sz="1200">
              <a:latin typeface="Times New Roman" panose="02020603050405020304" pitchFamily="18" charset="0"/>
              <a:cs typeface="Times New Roman" panose="02020603050405020304" pitchFamily="18" charset="0"/>
            </a:rPr>
            <a:t>картографиялық түсірілім жасау</a:t>
          </a:r>
        </a:p>
      </dgm:t>
    </dgm:pt>
    <dgm:pt modelId="{35999103-848E-4DD1-8054-1B26BDE13115}" type="parTrans" cxnId="{2B59326F-5BA8-480A-A58C-CA775A94F6D4}">
      <dgm:prSet/>
      <dgm:spPr/>
      <dgm:t>
        <a:bodyPr/>
        <a:lstStyle/>
        <a:p>
          <a:endParaRPr lang="ru-RU"/>
        </a:p>
      </dgm:t>
    </dgm:pt>
    <dgm:pt modelId="{2B865A18-DD6B-4E8A-8FFD-86171C23E4D5}" type="sibTrans" cxnId="{2B59326F-5BA8-480A-A58C-CA775A94F6D4}">
      <dgm:prSet/>
      <dgm:spPr/>
      <dgm:t>
        <a:bodyPr/>
        <a:lstStyle/>
        <a:p>
          <a:endParaRPr lang="ru-RU"/>
        </a:p>
      </dgm:t>
    </dgm:pt>
    <dgm:pt modelId="{81B655AB-6FBF-47CF-A959-8C0C2A23A359}">
      <dgm:prSet custT="1"/>
      <dgm:spPr/>
      <dgm:t>
        <a:bodyPr/>
        <a:lstStyle/>
        <a:p>
          <a:r>
            <a:rPr lang="ru-RU" sz="1200">
              <a:latin typeface="Times New Roman" panose="02020603050405020304" pitchFamily="18" charset="0"/>
              <a:cs typeface="Times New Roman" panose="02020603050405020304" pitchFamily="18" charset="0"/>
            </a:rPr>
            <a:t>ақпаратты визуалды және мәтін түрінде интерпретациялау</a:t>
          </a:r>
        </a:p>
      </dgm:t>
    </dgm:pt>
    <dgm:pt modelId="{53443C1D-F7A4-4740-8F9E-4774A202FED9}" type="parTrans" cxnId="{E8F5E9E8-80C6-46E9-A45F-DE3D4818D957}">
      <dgm:prSet/>
      <dgm:spPr/>
      <dgm:t>
        <a:bodyPr/>
        <a:lstStyle/>
        <a:p>
          <a:endParaRPr lang="ru-RU"/>
        </a:p>
      </dgm:t>
    </dgm:pt>
    <dgm:pt modelId="{837651C7-35CA-4320-B5BE-561C2A5B1DFB}" type="sibTrans" cxnId="{E8F5E9E8-80C6-46E9-A45F-DE3D4818D957}">
      <dgm:prSet/>
      <dgm:spPr/>
      <dgm:t>
        <a:bodyPr/>
        <a:lstStyle/>
        <a:p>
          <a:endParaRPr lang="ru-RU"/>
        </a:p>
      </dgm:t>
    </dgm:pt>
    <dgm:pt modelId="{205064C2-0BC2-455F-92AB-BA0EF96A9B72}" type="pres">
      <dgm:prSet presAssocID="{8C75FB16-5F84-45A0-9813-A1CD26CADA41}" presName="Name0" presStyleCnt="0">
        <dgm:presLayoutVars>
          <dgm:chPref val="1"/>
          <dgm:dir/>
          <dgm:animOne val="branch"/>
          <dgm:animLvl val="lvl"/>
          <dgm:resizeHandles val="exact"/>
        </dgm:presLayoutVars>
      </dgm:prSet>
      <dgm:spPr/>
    </dgm:pt>
    <dgm:pt modelId="{2DEAD173-E0C6-4F52-A809-6ACE2A58B2B8}" type="pres">
      <dgm:prSet presAssocID="{AB74985E-F871-4F3A-9992-FE1B837FD5AA}" presName="root1" presStyleCnt="0"/>
      <dgm:spPr/>
    </dgm:pt>
    <dgm:pt modelId="{0F507E25-8F0E-4B81-AA28-4B673C861C0D}" type="pres">
      <dgm:prSet presAssocID="{AB74985E-F871-4F3A-9992-FE1B837FD5AA}" presName="LevelOneTextNode" presStyleLbl="node0" presStyleIdx="0" presStyleCnt="1">
        <dgm:presLayoutVars>
          <dgm:chPref val="3"/>
        </dgm:presLayoutVars>
      </dgm:prSet>
      <dgm:spPr/>
    </dgm:pt>
    <dgm:pt modelId="{AF47CE7D-5BB1-4EA9-9E49-0434CF1CAA8B}" type="pres">
      <dgm:prSet presAssocID="{AB74985E-F871-4F3A-9992-FE1B837FD5AA}" presName="level2hierChild" presStyleCnt="0"/>
      <dgm:spPr/>
    </dgm:pt>
    <dgm:pt modelId="{5D4D8E1B-F171-4486-B0B1-CCADE6DFA6ED}" type="pres">
      <dgm:prSet presAssocID="{07CFFBCE-E79A-446D-9347-31E3827493AB}" presName="conn2-1" presStyleLbl="parChTrans1D2" presStyleIdx="0" presStyleCnt="4"/>
      <dgm:spPr/>
    </dgm:pt>
    <dgm:pt modelId="{CA616FA5-D551-4617-9069-5DDDAFD6C2F1}" type="pres">
      <dgm:prSet presAssocID="{07CFFBCE-E79A-446D-9347-31E3827493AB}" presName="connTx" presStyleLbl="parChTrans1D2" presStyleIdx="0" presStyleCnt="4"/>
      <dgm:spPr/>
    </dgm:pt>
    <dgm:pt modelId="{8007F721-D10E-46B3-A855-12BFBA94AE82}" type="pres">
      <dgm:prSet presAssocID="{2C927140-7BA9-4F7A-90A6-4668EC1BED83}" presName="root2" presStyleCnt="0"/>
      <dgm:spPr/>
    </dgm:pt>
    <dgm:pt modelId="{AC44F7B3-6FFD-40DA-83A8-3006985A0DDC}" type="pres">
      <dgm:prSet presAssocID="{2C927140-7BA9-4F7A-90A6-4668EC1BED83}" presName="LevelTwoTextNode" presStyleLbl="node2" presStyleIdx="0" presStyleCnt="4" custScaleX="213692">
        <dgm:presLayoutVars>
          <dgm:chPref val="3"/>
        </dgm:presLayoutVars>
      </dgm:prSet>
      <dgm:spPr/>
    </dgm:pt>
    <dgm:pt modelId="{0DA16C7F-A3EF-44FC-A306-EAC0EE218086}" type="pres">
      <dgm:prSet presAssocID="{2C927140-7BA9-4F7A-90A6-4668EC1BED83}" presName="level3hierChild" presStyleCnt="0"/>
      <dgm:spPr/>
    </dgm:pt>
    <dgm:pt modelId="{5B6C27E7-48A7-4DAE-9604-C7671B45AB5A}" type="pres">
      <dgm:prSet presAssocID="{BBF38297-B275-4B12-AC62-3C18A28E74D5}" presName="conn2-1" presStyleLbl="parChTrans1D2" presStyleIdx="1" presStyleCnt="4"/>
      <dgm:spPr/>
    </dgm:pt>
    <dgm:pt modelId="{114D858B-5FFF-42B6-973D-54A982DFA629}" type="pres">
      <dgm:prSet presAssocID="{BBF38297-B275-4B12-AC62-3C18A28E74D5}" presName="connTx" presStyleLbl="parChTrans1D2" presStyleIdx="1" presStyleCnt="4"/>
      <dgm:spPr/>
    </dgm:pt>
    <dgm:pt modelId="{0119D37E-2C41-4595-8E56-DB46BC8B9EFA}" type="pres">
      <dgm:prSet presAssocID="{E20819C8-C397-4BA2-B571-BFEB38B43511}" presName="root2" presStyleCnt="0"/>
      <dgm:spPr/>
    </dgm:pt>
    <dgm:pt modelId="{22E6964E-847C-41AE-B6DF-D217B499F5C8}" type="pres">
      <dgm:prSet presAssocID="{E20819C8-C397-4BA2-B571-BFEB38B43511}" presName="LevelTwoTextNode" presStyleLbl="node2" presStyleIdx="1" presStyleCnt="4" custScaleX="213692">
        <dgm:presLayoutVars>
          <dgm:chPref val="3"/>
        </dgm:presLayoutVars>
      </dgm:prSet>
      <dgm:spPr/>
    </dgm:pt>
    <dgm:pt modelId="{4CEEBF86-F514-4302-9B69-F872119AE526}" type="pres">
      <dgm:prSet presAssocID="{E20819C8-C397-4BA2-B571-BFEB38B43511}" presName="level3hierChild" presStyleCnt="0"/>
      <dgm:spPr/>
    </dgm:pt>
    <dgm:pt modelId="{0B5832F9-6C41-4E31-AF94-B2AA0F513276}" type="pres">
      <dgm:prSet presAssocID="{35999103-848E-4DD1-8054-1B26BDE13115}" presName="conn2-1" presStyleLbl="parChTrans1D2" presStyleIdx="2" presStyleCnt="4"/>
      <dgm:spPr/>
    </dgm:pt>
    <dgm:pt modelId="{66B3A7D5-D6BF-4368-A545-9441FFD02E5F}" type="pres">
      <dgm:prSet presAssocID="{35999103-848E-4DD1-8054-1B26BDE13115}" presName="connTx" presStyleLbl="parChTrans1D2" presStyleIdx="2" presStyleCnt="4"/>
      <dgm:spPr/>
    </dgm:pt>
    <dgm:pt modelId="{227F3604-A260-4453-A3CF-03E5F2ED4CF9}" type="pres">
      <dgm:prSet presAssocID="{0E401CF7-1924-4272-87FA-2DC311574AE2}" presName="root2" presStyleCnt="0"/>
      <dgm:spPr/>
    </dgm:pt>
    <dgm:pt modelId="{7BF36EB3-B9E3-4409-914A-D6351D510534}" type="pres">
      <dgm:prSet presAssocID="{0E401CF7-1924-4272-87FA-2DC311574AE2}" presName="LevelTwoTextNode" presStyleLbl="node2" presStyleIdx="2" presStyleCnt="4" custScaleX="213692">
        <dgm:presLayoutVars>
          <dgm:chPref val="3"/>
        </dgm:presLayoutVars>
      </dgm:prSet>
      <dgm:spPr/>
    </dgm:pt>
    <dgm:pt modelId="{0E334B56-5B43-430F-9D2C-313CB1A478C3}" type="pres">
      <dgm:prSet presAssocID="{0E401CF7-1924-4272-87FA-2DC311574AE2}" presName="level3hierChild" presStyleCnt="0"/>
      <dgm:spPr/>
    </dgm:pt>
    <dgm:pt modelId="{13C919BF-202B-40D8-BBD9-55BF5D527D53}" type="pres">
      <dgm:prSet presAssocID="{53443C1D-F7A4-4740-8F9E-4774A202FED9}" presName="conn2-1" presStyleLbl="parChTrans1D2" presStyleIdx="3" presStyleCnt="4"/>
      <dgm:spPr/>
    </dgm:pt>
    <dgm:pt modelId="{A025993E-3D08-4DFE-9B0C-F2CFF23AEF9C}" type="pres">
      <dgm:prSet presAssocID="{53443C1D-F7A4-4740-8F9E-4774A202FED9}" presName="connTx" presStyleLbl="parChTrans1D2" presStyleIdx="3" presStyleCnt="4"/>
      <dgm:spPr/>
    </dgm:pt>
    <dgm:pt modelId="{529E9208-E6C0-4FCB-A15D-CEBA041AA82E}" type="pres">
      <dgm:prSet presAssocID="{81B655AB-6FBF-47CF-A959-8C0C2A23A359}" presName="root2" presStyleCnt="0"/>
      <dgm:spPr/>
    </dgm:pt>
    <dgm:pt modelId="{8B8251B1-7362-4DFF-A4C7-4E8AEE46ECA3}" type="pres">
      <dgm:prSet presAssocID="{81B655AB-6FBF-47CF-A959-8C0C2A23A359}" presName="LevelTwoTextNode" presStyleLbl="node2" presStyleIdx="3" presStyleCnt="4" custScaleX="213692">
        <dgm:presLayoutVars>
          <dgm:chPref val="3"/>
        </dgm:presLayoutVars>
      </dgm:prSet>
      <dgm:spPr/>
    </dgm:pt>
    <dgm:pt modelId="{4BF1B7D7-8678-4D7C-A415-1628B4BD695C}" type="pres">
      <dgm:prSet presAssocID="{81B655AB-6FBF-47CF-A959-8C0C2A23A359}" presName="level3hierChild" presStyleCnt="0"/>
      <dgm:spPr/>
    </dgm:pt>
  </dgm:ptLst>
  <dgm:cxnLst>
    <dgm:cxn modelId="{C707B803-8FBA-4B65-B5C6-2722174B706A}" type="presOf" srcId="{53443C1D-F7A4-4740-8F9E-4774A202FED9}" destId="{A025993E-3D08-4DFE-9B0C-F2CFF23AEF9C}" srcOrd="1" destOrd="0" presId="urn:microsoft.com/office/officeart/2008/layout/HorizontalMultiLevelHierarchy"/>
    <dgm:cxn modelId="{B298E325-6B48-474F-BA28-8EBDE0B7BE19}" type="presOf" srcId="{35999103-848E-4DD1-8054-1B26BDE13115}" destId="{66B3A7D5-D6BF-4368-A545-9441FFD02E5F}" srcOrd="1" destOrd="0" presId="urn:microsoft.com/office/officeart/2008/layout/HorizontalMultiLevelHierarchy"/>
    <dgm:cxn modelId="{86C2D229-CBA6-4A0E-97B4-4E9758560119}" type="presOf" srcId="{53443C1D-F7A4-4740-8F9E-4774A202FED9}" destId="{13C919BF-202B-40D8-BBD9-55BF5D527D53}" srcOrd="0" destOrd="0" presId="urn:microsoft.com/office/officeart/2008/layout/HorizontalMultiLevelHierarchy"/>
    <dgm:cxn modelId="{4604DB34-0C25-46CD-9D1D-430281B79268}" type="presOf" srcId="{BBF38297-B275-4B12-AC62-3C18A28E74D5}" destId="{114D858B-5FFF-42B6-973D-54A982DFA629}" srcOrd="1" destOrd="0" presId="urn:microsoft.com/office/officeart/2008/layout/HorizontalMultiLevelHierarchy"/>
    <dgm:cxn modelId="{3E74D83E-E45D-44A1-ABAB-9B03A23DEF73}" type="presOf" srcId="{81B655AB-6FBF-47CF-A959-8C0C2A23A359}" destId="{8B8251B1-7362-4DFF-A4C7-4E8AEE46ECA3}" srcOrd="0" destOrd="0" presId="urn:microsoft.com/office/officeart/2008/layout/HorizontalMultiLevelHierarchy"/>
    <dgm:cxn modelId="{0992B540-BD57-4AC1-B117-937A4EA96E71}" type="presOf" srcId="{BBF38297-B275-4B12-AC62-3C18A28E74D5}" destId="{5B6C27E7-48A7-4DAE-9604-C7671B45AB5A}" srcOrd="0" destOrd="0" presId="urn:microsoft.com/office/officeart/2008/layout/HorizontalMultiLevelHierarchy"/>
    <dgm:cxn modelId="{75EDCF62-D576-410D-AAC3-287B9B7E670E}" type="presOf" srcId="{AB74985E-F871-4F3A-9992-FE1B837FD5AA}" destId="{0F507E25-8F0E-4B81-AA28-4B673C861C0D}" srcOrd="0" destOrd="0" presId="urn:microsoft.com/office/officeart/2008/layout/HorizontalMultiLevelHierarchy"/>
    <dgm:cxn modelId="{5B670545-63CB-4496-B56C-BD35BE4F9D4D}" type="presOf" srcId="{07CFFBCE-E79A-446D-9347-31E3827493AB}" destId="{CA616FA5-D551-4617-9069-5DDDAFD6C2F1}" srcOrd="1" destOrd="0" presId="urn:microsoft.com/office/officeart/2008/layout/HorizontalMultiLevelHierarchy"/>
    <dgm:cxn modelId="{C74F126C-5C4B-448B-B311-DE32D1E0C857}" type="presOf" srcId="{E20819C8-C397-4BA2-B571-BFEB38B43511}" destId="{22E6964E-847C-41AE-B6DF-D217B499F5C8}" srcOrd="0" destOrd="0" presId="urn:microsoft.com/office/officeart/2008/layout/HorizontalMultiLevelHierarchy"/>
    <dgm:cxn modelId="{2B59326F-5BA8-480A-A58C-CA775A94F6D4}" srcId="{AB74985E-F871-4F3A-9992-FE1B837FD5AA}" destId="{0E401CF7-1924-4272-87FA-2DC311574AE2}" srcOrd="2" destOrd="0" parTransId="{35999103-848E-4DD1-8054-1B26BDE13115}" sibTransId="{2B865A18-DD6B-4E8A-8FFD-86171C23E4D5}"/>
    <dgm:cxn modelId="{1B1B6E77-71C7-46CD-BA47-8BA5B54D6814}" type="presOf" srcId="{0E401CF7-1924-4272-87FA-2DC311574AE2}" destId="{7BF36EB3-B9E3-4409-914A-D6351D510534}" srcOrd="0" destOrd="0" presId="urn:microsoft.com/office/officeart/2008/layout/HorizontalMultiLevelHierarchy"/>
    <dgm:cxn modelId="{E8DAAD82-5AF3-4368-8FEA-F25D098014EB}" type="presOf" srcId="{35999103-848E-4DD1-8054-1B26BDE13115}" destId="{0B5832F9-6C41-4E31-AF94-B2AA0F513276}" srcOrd="0" destOrd="0" presId="urn:microsoft.com/office/officeart/2008/layout/HorizontalMultiLevelHierarchy"/>
    <dgm:cxn modelId="{94C14D9A-44AC-4D69-8687-2DF7135A431F}" type="presOf" srcId="{8C75FB16-5F84-45A0-9813-A1CD26CADA41}" destId="{205064C2-0BC2-455F-92AB-BA0EF96A9B72}" srcOrd="0" destOrd="0" presId="urn:microsoft.com/office/officeart/2008/layout/HorizontalMultiLevelHierarchy"/>
    <dgm:cxn modelId="{612C8CA7-CB9C-4F38-BA53-DC0BD6AE1C10}" srcId="{8C75FB16-5F84-45A0-9813-A1CD26CADA41}" destId="{AB74985E-F871-4F3A-9992-FE1B837FD5AA}" srcOrd="0" destOrd="0" parTransId="{1D2CD9E6-6A73-4616-BA27-60D914459D40}" sibTransId="{06FA1D9E-020F-4993-A423-2502B21CDB78}"/>
    <dgm:cxn modelId="{0637BFB3-21C4-4185-AB17-44E95A9FABCC}" type="presOf" srcId="{07CFFBCE-E79A-446D-9347-31E3827493AB}" destId="{5D4D8E1B-F171-4486-B0B1-CCADE6DFA6ED}" srcOrd="0" destOrd="0" presId="urn:microsoft.com/office/officeart/2008/layout/HorizontalMultiLevelHierarchy"/>
    <dgm:cxn modelId="{C07C82B8-0ABC-4237-9B31-02DD678806CE}" srcId="{AB74985E-F871-4F3A-9992-FE1B837FD5AA}" destId="{E20819C8-C397-4BA2-B571-BFEB38B43511}" srcOrd="1" destOrd="0" parTransId="{BBF38297-B275-4B12-AC62-3C18A28E74D5}" sibTransId="{FB36F744-D3D6-4A9F-A41E-9BC4985D743C}"/>
    <dgm:cxn modelId="{B2321EE0-A3CD-4D94-884A-941212E90B66}" type="presOf" srcId="{2C927140-7BA9-4F7A-90A6-4668EC1BED83}" destId="{AC44F7B3-6FFD-40DA-83A8-3006985A0DDC}" srcOrd="0" destOrd="0" presId="urn:microsoft.com/office/officeart/2008/layout/HorizontalMultiLevelHierarchy"/>
    <dgm:cxn modelId="{1EC547E2-142C-4E0F-B3C5-102159960794}" srcId="{AB74985E-F871-4F3A-9992-FE1B837FD5AA}" destId="{2C927140-7BA9-4F7A-90A6-4668EC1BED83}" srcOrd="0" destOrd="0" parTransId="{07CFFBCE-E79A-446D-9347-31E3827493AB}" sibTransId="{6B480910-56B2-4767-980D-41EAF64026F3}"/>
    <dgm:cxn modelId="{E8F5E9E8-80C6-46E9-A45F-DE3D4818D957}" srcId="{AB74985E-F871-4F3A-9992-FE1B837FD5AA}" destId="{81B655AB-6FBF-47CF-A959-8C0C2A23A359}" srcOrd="3" destOrd="0" parTransId="{53443C1D-F7A4-4740-8F9E-4774A202FED9}" sibTransId="{837651C7-35CA-4320-B5BE-561C2A5B1DFB}"/>
    <dgm:cxn modelId="{17668013-EB52-4E47-9D2E-A9EF34F70AA1}" type="presParOf" srcId="{205064C2-0BC2-455F-92AB-BA0EF96A9B72}" destId="{2DEAD173-E0C6-4F52-A809-6ACE2A58B2B8}" srcOrd="0" destOrd="0" presId="urn:microsoft.com/office/officeart/2008/layout/HorizontalMultiLevelHierarchy"/>
    <dgm:cxn modelId="{C5F41DE3-8265-4B10-8A8A-4991C5179F02}" type="presParOf" srcId="{2DEAD173-E0C6-4F52-A809-6ACE2A58B2B8}" destId="{0F507E25-8F0E-4B81-AA28-4B673C861C0D}" srcOrd="0" destOrd="0" presId="urn:microsoft.com/office/officeart/2008/layout/HorizontalMultiLevelHierarchy"/>
    <dgm:cxn modelId="{2859DA6C-2B70-4A55-8239-844B5350A5F9}" type="presParOf" srcId="{2DEAD173-E0C6-4F52-A809-6ACE2A58B2B8}" destId="{AF47CE7D-5BB1-4EA9-9E49-0434CF1CAA8B}" srcOrd="1" destOrd="0" presId="urn:microsoft.com/office/officeart/2008/layout/HorizontalMultiLevelHierarchy"/>
    <dgm:cxn modelId="{6C957650-7226-4CE1-989A-2C26E5A9FE77}" type="presParOf" srcId="{AF47CE7D-5BB1-4EA9-9E49-0434CF1CAA8B}" destId="{5D4D8E1B-F171-4486-B0B1-CCADE6DFA6ED}" srcOrd="0" destOrd="0" presId="urn:microsoft.com/office/officeart/2008/layout/HorizontalMultiLevelHierarchy"/>
    <dgm:cxn modelId="{F5C3AA5B-9112-4AFD-B523-F51E82CBD9B1}" type="presParOf" srcId="{5D4D8E1B-F171-4486-B0B1-CCADE6DFA6ED}" destId="{CA616FA5-D551-4617-9069-5DDDAFD6C2F1}" srcOrd="0" destOrd="0" presId="urn:microsoft.com/office/officeart/2008/layout/HorizontalMultiLevelHierarchy"/>
    <dgm:cxn modelId="{4E43D7BF-A06D-4C65-A3C3-5FD42531D65A}" type="presParOf" srcId="{AF47CE7D-5BB1-4EA9-9E49-0434CF1CAA8B}" destId="{8007F721-D10E-46B3-A855-12BFBA94AE82}" srcOrd="1" destOrd="0" presId="urn:microsoft.com/office/officeart/2008/layout/HorizontalMultiLevelHierarchy"/>
    <dgm:cxn modelId="{904B84E0-4F51-44B5-8D56-BC48453864C5}" type="presParOf" srcId="{8007F721-D10E-46B3-A855-12BFBA94AE82}" destId="{AC44F7B3-6FFD-40DA-83A8-3006985A0DDC}" srcOrd="0" destOrd="0" presId="urn:microsoft.com/office/officeart/2008/layout/HorizontalMultiLevelHierarchy"/>
    <dgm:cxn modelId="{93E25018-4104-4835-99A9-2C6C12C04E65}" type="presParOf" srcId="{8007F721-D10E-46B3-A855-12BFBA94AE82}" destId="{0DA16C7F-A3EF-44FC-A306-EAC0EE218086}" srcOrd="1" destOrd="0" presId="urn:microsoft.com/office/officeart/2008/layout/HorizontalMultiLevelHierarchy"/>
    <dgm:cxn modelId="{33A3984F-2D06-4ACA-BCFF-886DE40A2D11}" type="presParOf" srcId="{AF47CE7D-5BB1-4EA9-9E49-0434CF1CAA8B}" destId="{5B6C27E7-48A7-4DAE-9604-C7671B45AB5A}" srcOrd="2" destOrd="0" presId="urn:microsoft.com/office/officeart/2008/layout/HorizontalMultiLevelHierarchy"/>
    <dgm:cxn modelId="{FCFF7472-723F-49B0-8807-922B9780C190}" type="presParOf" srcId="{5B6C27E7-48A7-4DAE-9604-C7671B45AB5A}" destId="{114D858B-5FFF-42B6-973D-54A982DFA629}" srcOrd="0" destOrd="0" presId="urn:microsoft.com/office/officeart/2008/layout/HorizontalMultiLevelHierarchy"/>
    <dgm:cxn modelId="{801BE0A9-BCA1-487A-9C5A-F37409B8D9EA}" type="presParOf" srcId="{AF47CE7D-5BB1-4EA9-9E49-0434CF1CAA8B}" destId="{0119D37E-2C41-4595-8E56-DB46BC8B9EFA}" srcOrd="3" destOrd="0" presId="urn:microsoft.com/office/officeart/2008/layout/HorizontalMultiLevelHierarchy"/>
    <dgm:cxn modelId="{3ED2EC3C-7416-405D-8117-DA2D96C768CA}" type="presParOf" srcId="{0119D37E-2C41-4595-8E56-DB46BC8B9EFA}" destId="{22E6964E-847C-41AE-B6DF-D217B499F5C8}" srcOrd="0" destOrd="0" presId="urn:microsoft.com/office/officeart/2008/layout/HorizontalMultiLevelHierarchy"/>
    <dgm:cxn modelId="{D6CE7127-F395-4176-8B63-42C9510BF2C2}" type="presParOf" srcId="{0119D37E-2C41-4595-8E56-DB46BC8B9EFA}" destId="{4CEEBF86-F514-4302-9B69-F872119AE526}" srcOrd="1" destOrd="0" presId="urn:microsoft.com/office/officeart/2008/layout/HorizontalMultiLevelHierarchy"/>
    <dgm:cxn modelId="{D207B46F-B459-490F-9B12-AC1FF5D9924C}" type="presParOf" srcId="{AF47CE7D-5BB1-4EA9-9E49-0434CF1CAA8B}" destId="{0B5832F9-6C41-4E31-AF94-B2AA0F513276}" srcOrd="4" destOrd="0" presId="urn:microsoft.com/office/officeart/2008/layout/HorizontalMultiLevelHierarchy"/>
    <dgm:cxn modelId="{87EED79C-7411-4AC5-AA31-A163765E5366}" type="presParOf" srcId="{0B5832F9-6C41-4E31-AF94-B2AA0F513276}" destId="{66B3A7D5-D6BF-4368-A545-9441FFD02E5F}" srcOrd="0" destOrd="0" presId="urn:microsoft.com/office/officeart/2008/layout/HorizontalMultiLevelHierarchy"/>
    <dgm:cxn modelId="{B9D57568-4C5B-4C83-9D5B-4CFF7AF82865}" type="presParOf" srcId="{AF47CE7D-5BB1-4EA9-9E49-0434CF1CAA8B}" destId="{227F3604-A260-4453-A3CF-03E5F2ED4CF9}" srcOrd="5" destOrd="0" presId="urn:microsoft.com/office/officeart/2008/layout/HorizontalMultiLevelHierarchy"/>
    <dgm:cxn modelId="{0AE70DEB-3830-4646-810C-047E1FBAE974}" type="presParOf" srcId="{227F3604-A260-4453-A3CF-03E5F2ED4CF9}" destId="{7BF36EB3-B9E3-4409-914A-D6351D510534}" srcOrd="0" destOrd="0" presId="urn:microsoft.com/office/officeart/2008/layout/HorizontalMultiLevelHierarchy"/>
    <dgm:cxn modelId="{C703AB0D-21FA-452C-8C35-A3A6B4F346AB}" type="presParOf" srcId="{227F3604-A260-4453-A3CF-03E5F2ED4CF9}" destId="{0E334B56-5B43-430F-9D2C-313CB1A478C3}" srcOrd="1" destOrd="0" presId="urn:microsoft.com/office/officeart/2008/layout/HorizontalMultiLevelHierarchy"/>
    <dgm:cxn modelId="{95A1B13F-1C8D-4488-AC37-6CFC1391D586}" type="presParOf" srcId="{AF47CE7D-5BB1-4EA9-9E49-0434CF1CAA8B}" destId="{13C919BF-202B-40D8-BBD9-55BF5D527D53}" srcOrd="6" destOrd="0" presId="urn:microsoft.com/office/officeart/2008/layout/HorizontalMultiLevelHierarchy"/>
    <dgm:cxn modelId="{C726BE8B-6FAC-4C46-9C8E-74FB8A0F5536}" type="presParOf" srcId="{13C919BF-202B-40D8-BBD9-55BF5D527D53}" destId="{A025993E-3D08-4DFE-9B0C-F2CFF23AEF9C}" srcOrd="0" destOrd="0" presId="urn:microsoft.com/office/officeart/2008/layout/HorizontalMultiLevelHierarchy"/>
    <dgm:cxn modelId="{BDABF0FA-CD63-4B4B-AF6F-4A47C26B239C}" type="presParOf" srcId="{AF47CE7D-5BB1-4EA9-9E49-0434CF1CAA8B}" destId="{529E9208-E6C0-4FCB-A15D-CEBA041AA82E}" srcOrd="7" destOrd="0" presId="urn:microsoft.com/office/officeart/2008/layout/HorizontalMultiLevelHierarchy"/>
    <dgm:cxn modelId="{F3948A2E-5354-4D2A-AE9A-D16065661637}" type="presParOf" srcId="{529E9208-E6C0-4FCB-A15D-CEBA041AA82E}" destId="{8B8251B1-7362-4DFF-A4C7-4E8AEE46ECA3}" srcOrd="0" destOrd="0" presId="urn:microsoft.com/office/officeart/2008/layout/HorizontalMultiLevelHierarchy"/>
    <dgm:cxn modelId="{298AC8ED-3710-4685-A66A-8D953D494D9F}" type="presParOf" srcId="{529E9208-E6C0-4FCB-A15D-CEBA041AA82E}" destId="{4BF1B7D7-8678-4D7C-A415-1628B4BD695C}" srcOrd="1" destOrd="0" presId="urn:microsoft.com/office/officeart/2008/layout/HorizontalMultiLevelHierarchy"/>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7D174532-91A7-4C69-A761-481EB9554F6D}" type="doc">
      <dgm:prSet loTypeId="urn:microsoft.com/office/officeart/2005/8/layout/vList5" loCatId="list" qsTypeId="urn:microsoft.com/office/officeart/2005/8/quickstyle/simple3" qsCatId="simple" csTypeId="urn:microsoft.com/office/officeart/2005/8/colors/accent1_2" csCatId="accent1" phldr="1"/>
      <dgm:spPr/>
      <dgm:t>
        <a:bodyPr/>
        <a:lstStyle/>
        <a:p>
          <a:endParaRPr lang="ru-RU"/>
        </a:p>
      </dgm:t>
    </dgm:pt>
    <dgm:pt modelId="{58D59FA0-3E7C-4C63-AC41-83B65A9ECEE4}">
      <dgm:prSet phldrT="[Текст]" custT="1"/>
      <dgm:spPr/>
      <dgm:t>
        <a:bodyPr/>
        <a:lstStyle/>
        <a:p>
          <a:r>
            <a:rPr lang="ru-RU" sz="1100">
              <a:latin typeface="Times New Roman" panose="02020603050405020304" pitchFamily="18" charset="0"/>
              <a:cs typeface="Times New Roman" panose="02020603050405020304" pitchFamily="18" charset="0"/>
            </a:rPr>
            <a:t>"Карта туралы ақпарат" пәні. Кредит көлемі -3. </a:t>
          </a:r>
        </a:p>
      </dgm:t>
    </dgm:pt>
    <dgm:pt modelId="{D7AC6D54-6C48-44FC-A982-D18BCAAEA83F}" type="parTrans" cxnId="{1C75C7D5-454E-4AEC-A53B-B8846F34DFC7}">
      <dgm:prSet/>
      <dgm:spPr/>
      <dgm:t>
        <a:bodyPr/>
        <a:lstStyle/>
        <a:p>
          <a:endParaRPr lang="ru-RU"/>
        </a:p>
      </dgm:t>
    </dgm:pt>
    <dgm:pt modelId="{130540B1-D525-4241-9ED7-106DC5D2085A}" type="sibTrans" cxnId="{1C75C7D5-454E-4AEC-A53B-B8846F34DFC7}">
      <dgm:prSet/>
      <dgm:spPr/>
      <dgm:t>
        <a:bodyPr/>
        <a:lstStyle/>
        <a:p>
          <a:endParaRPr lang="ru-RU"/>
        </a:p>
      </dgm:t>
    </dgm:pt>
    <dgm:pt modelId="{D982DC20-B1D2-4D5C-8E31-29D48F52BCA5}">
      <dgm:prSet phldrT="[Текст]" custT="1"/>
      <dgm:spPr/>
      <dgm:t>
        <a:bodyPr/>
        <a:lstStyle/>
        <a:p>
          <a:pPr algn="just"/>
          <a:r>
            <a:rPr lang="ru-RU" sz="1050">
              <a:latin typeface="Times New Roman" panose="02020603050405020304" pitchFamily="18" charset="0"/>
              <a:cs typeface="Times New Roman" panose="02020603050405020304" pitchFamily="18" charset="0"/>
            </a:rPr>
            <a:t>карта, план, эскиз туралы ұғымдардың ұқсастығы мен айырмашылығын түсіндіре алады; </a:t>
          </a:r>
        </a:p>
      </dgm:t>
    </dgm:pt>
    <dgm:pt modelId="{F878C9C2-983F-4135-93B0-9AD9AF7F3E40}" type="parTrans" cxnId="{A74007B0-6445-4F23-98F3-93A6FF40A993}">
      <dgm:prSet/>
      <dgm:spPr/>
      <dgm:t>
        <a:bodyPr/>
        <a:lstStyle/>
        <a:p>
          <a:endParaRPr lang="ru-RU"/>
        </a:p>
      </dgm:t>
    </dgm:pt>
    <dgm:pt modelId="{2B2BA294-2000-48CE-A317-9439AE657CA0}" type="sibTrans" cxnId="{A74007B0-6445-4F23-98F3-93A6FF40A993}">
      <dgm:prSet/>
      <dgm:spPr/>
      <dgm:t>
        <a:bodyPr/>
        <a:lstStyle/>
        <a:p>
          <a:endParaRPr lang="ru-RU"/>
        </a:p>
      </dgm:t>
    </dgm:pt>
    <dgm:pt modelId="{7F26EFB3-EA21-48D4-806A-47928091129C}">
      <dgm:prSet phldrT="[Текст]" custT="1"/>
      <dgm:spPr/>
      <dgm:t>
        <a:bodyPr/>
        <a:lstStyle/>
        <a:p>
          <a:r>
            <a:rPr lang="ru-RU" sz="1100">
              <a:latin typeface="Times New Roman" panose="02020603050405020304" pitchFamily="18" charset="0"/>
              <a:cs typeface="Times New Roman" panose="02020603050405020304" pitchFamily="18" charset="0"/>
            </a:rPr>
            <a:t>"Карта қосымшалары" пәні Кредит көлемі -3. </a:t>
          </a:r>
        </a:p>
        <a:p>
          <a:r>
            <a:rPr lang="ru-RU" sz="1100">
              <a:latin typeface="Times New Roman" panose="02020603050405020304" pitchFamily="18" charset="0"/>
              <a:cs typeface="Times New Roman" panose="02020603050405020304" pitchFamily="18" charset="0"/>
            </a:rPr>
            <a:t> </a:t>
          </a:r>
        </a:p>
      </dgm:t>
    </dgm:pt>
    <dgm:pt modelId="{55B157E3-D98D-4FE0-A91B-7E7F5004F570}" type="parTrans" cxnId="{671901CC-4F7C-45FD-B798-D86E42B113BF}">
      <dgm:prSet/>
      <dgm:spPr/>
      <dgm:t>
        <a:bodyPr/>
        <a:lstStyle/>
        <a:p>
          <a:endParaRPr lang="ru-RU"/>
        </a:p>
      </dgm:t>
    </dgm:pt>
    <dgm:pt modelId="{B52A4673-2323-494E-8705-EE9706CB8BF4}" type="sibTrans" cxnId="{671901CC-4F7C-45FD-B798-D86E42B113BF}">
      <dgm:prSet/>
      <dgm:spPr/>
      <dgm:t>
        <a:bodyPr/>
        <a:lstStyle/>
        <a:p>
          <a:endParaRPr lang="ru-RU"/>
        </a:p>
      </dgm:t>
    </dgm:pt>
    <dgm:pt modelId="{B1CCF188-606E-4A51-BEBD-D3CEB3ACEDB3}">
      <dgm:prSet phldrT="[Текст]" custT="1"/>
      <dgm:spPr/>
      <dgm:t>
        <a:bodyPr/>
        <a:lstStyle/>
        <a:p>
          <a:pPr algn="l"/>
          <a:r>
            <a:rPr lang="ru-RU" sz="1100">
              <a:latin typeface="Times New Roman" panose="02020603050405020304" pitchFamily="18" charset="0"/>
              <a:cs typeface="Times New Roman" panose="02020603050405020304" pitchFamily="18" charset="0"/>
            </a:rPr>
            <a:t>топографиялық карталарды интерпретация жасай алу;</a:t>
          </a:r>
        </a:p>
      </dgm:t>
    </dgm:pt>
    <dgm:pt modelId="{7476BD41-B001-4912-A214-5AEE4A6F9937}" type="parTrans" cxnId="{4D3F7E19-15BD-413C-957C-AB9E4B562A40}">
      <dgm:prSet/>
      <dgm:spPr/>
      <dgm:t>
        <a:bodyPr/>
        <a:lstStyle/>
        <a:p>
          <a:endParaRPr lang="ru-RU"/>
        </a:p>
      </dgm:t>
    </dgm:pt>
    <dgm:pt modelId="{3E6484F2-C593-4BE2-91EB-43FDA4CCDB51}" type="sibTrans" cxnId="{4D3F7E19-15BD-413C-957C-AB9E4B562A40}">
      <dgm:prSet/>
      <dgm:spPr/>
      <dgm:t>
        <a:bodyPr/>
        <a:lstStyle/>
        <a:p>
          <a:endParaRPr lang="ru-RU"/>
        </a:p>
      </dgm:t>
    </dgm:pt>
    <dgm:pt modelId="{944D991B-EA6D-43B0-AA19-0829A8AEA6B5}">
      <dgm:prSet phldrT="[Текст]" custT="1"/>
      <dgm:spPr/>
      <dgm:t>
        <a:bodyPr/>
        <a:lstStyle/>
        <a:p>
          <a:r>
            <a:rPr lang="ru-RU" sz="1100">
              <a:latin typeface="Times New Roman" panose="02020603050405020304" pitchFamily="18" charset="0"/>
              <a:cs typeface="Times New Roman" panose="02020603050405020304" pitchFamily="18" charset="0"/>
            </a:rPr>
            <a:t>"Географиялық ақпараттық жүйелер І,ІІ" пәні.                       Кредит көлемі - 2. </a:t>
          </a:r>
        </a:p>
      </dgm:t>
    </dgm:pt>
    <dgm:pt modelId="{1C6E36D9-66E1-4973-A663-90909FD6AFAE}" type="parTrans" cxnId="{C186AE9B-84C2-437B-969D-3DBDA75CD0F4}">
      <dgm:prSet/>
      <dgm:spPr/>
      <dgm:t>
        <a:bodyPr/>
        <a:lstStyle/>
        <a:p>
          <a:endParaRPr lang="ru-RU"/>
        </a:p>
      </dgm:t>
    </dgm:pt>
    <dgm:pt modelId="{689F1B54-ACDE-4BC3-BE85-23C6AABF0B31}" type="sibTrans" cxnId="{C186AE9B-84C2-437B-969D-3DBDA75CD0F4}">
      <dgm:prSet/>
      <dgm:spPr/>
      <dgm:t>
        <a:bodyPr/>
        <a:lstStyle/>
        <a:p>
          <a:endParaRPr lang="ru-RU"/>
        </a:p>
      </dgm:t>
    </dgm:pt>
    <dgm:pt modelId="{5D7B6864-AC72-4620-B3F4-13ADF040DB6C}">
      <dgm:prSet phldrT="[Текст]" custT="1"/>
      <dgm:spPr/>
      <dgm:t>
        <a:bodyPr/>
        <a:lstStyle/>
        <a:p>
          <a:pPr algn="just"/>
          <a:r>
            <a:rPr lang="ru-RU" sz="1100">
              <a:latin typeface="Times New Roman" panose="02020603050405020304" pitchFamily="18" charset="0"/>
              <a:cs typeface="Times New Roman" panose="02020603050405020304" pitchFamily="18" charset="0"/>
            </a:rPr>
            <a:t>сандық географиялық ақпарат тұжырымын түсіндіре алады;</a:t>
          </a:r>
        </a:p>
      </dgm:t>
    </dgm:pt>
    <dgm:pt modelId="{A932A11A-53E1-4C90-8AC1-74E411072F61}" type="parTrans" cxnId="{42612C11-AC86-4169-A0C5-CD92EB901CD1}">
      <dgm:prSet/>
      <dgm:spPr/>
      <dgm:t>
        <a:bodyPr/>
        <a:lstStyle/>
        <a:p>
          <a:endParaRPr lang="ru-RU"/>
        </a:p>
      </dgm:t>
    </dgm:pt>
    <dgm:pt modelId="{BC756352-5345-4145-8191-9264536814E0}" type="sibTrans" cxnId="{42612C11-AC86-4169-A0C5-CD92EB901CD1}">
      <dgm:prSet/>
      <dgm:spPr/>
      <dgm:t>
        <a:bodyPr/>
        <a:lstStyle/>
        <a:p>
          <a:endParaRPr lang="ru-RU"/>
        </a:p>
      </dgm:t>
    </dgm:pt>
    <dgm:pt modelId="{23736047-CFBD-4D55-9CAC-81DCA760DEDD}">
      <dgm:prSet phldrT="[Текст]" custT="1"/>
      <dgm:spPr/>
      <dgm:t>
        <a:bodyPr/>
        <a:lstStyle/>
        <a:p>
          <a:pPr algn="just"/>
          <a:r>
            <a:rPr lang="ru-RU" sz="1050">
              <a:latin typeface="Times New Roman" panose="02020603050405020304" pitchFamily="18" charset="0"/>
              <a:cs typeface="Times New Roman" panose="02020603050405020304" pitchFamily="18" charset="0"/>
            </a:rPr>
            <a:t>ұзындық пен аудан есептеу үшін карта масштабын қолдана алады; </a:t>
          </a:r>
        </a:p>
      </dgm:t>
    </dgm:pt>
    <dgm:pt modelId="{389C0DD1-8298-4FC4-A0DA-DB7AF927D606}" type="parTrans" cxnId="{EE19F93A-61C7-4EAE-BDA5-7F37FA98E9A0}">
      <dgm:prSet/>
      <dgm:spPr/>
      <dgm:t>
        <a:bodyPr/>
        <a:lstStyle/>
        <a:p>
          <a:endParaRPr lang="ru-RU"/>
        </a:p>
      </dgm:t>
    </dgm:pt>
    <dgm:pt modelId="{EC923138-9C88-4C5E-B966-6CE53DDFE44A}" type="sibTrans" cxnId="{EE19F93A-61C7-4EAE-BDA5-7F37FA98E9A0}">
      <dgm:prSet/>
      <dgm:spPr/>
      <dgm:t>
        <a:bodyPr/>
        <a:lstStyle/>
        <a:p>
          <a:endParaRPr lang="ru-RU"/>
        </a:p>
      </dgm:t>
    </dgm:pt>
    <dgm:pt modelId="{DBD8D9CC-4D40-436A-AE18-E9B6445BE49A}">
      <dgm:prSet phldrT="[Текст]" custT="1"/>
      <dgm:spPr/>
      <dgm:t>
        <a:bodyPr/>
        <a:lstStyle/>
        <a:p>
          <a:pPr algn="just"/>
          <a:r>
            <a:rPr lang="ru-RU" sz="1050">
              <a:latin typeface="Times New Roman" panose="02020603050405020304" pitchFamily="18" charset="0"/>
              <a:cs typeface="Times New Roman" panose="02020603050405020304" pitchFamily="18" charset="0"/>
            </a:rPr>
            <a:t>топографиялық картаны оқи алады; </a:t>
          </a:r>
        </a:p>
      </dgm:t>
    </dgm:pt>
    <dgm:pt modelId="{6A863667-2397-4147-92E1-2C4C08EAE738}" type="parTrans" cxnId="{B1520682-F797-456D-8D93-DD8EE3323224}">
      <dgm:prSet/>
      <dgm:spPr/>
      <dgm:t>
        <a:bodyPr/>
        <a:lstStyle/>
        <a:p>
          <a:endParaRPr lang="ru-RU"/>
        </a:p>
      </dgm:t>
    </dgm:pt>
    <dgm:pt modelId="{8D390EE9-5404-4EC8-ABAA-263FC852AFB6}" type="sibTrans" cxnId="{B1520682-F797-456D-8D93-DD8EE3323224}">
      <dgm:prSet/>
      <dgm:spPr/>
      <dgm:t>
        <a:bodyPr/>
        <a:lstStyle/>
        <a:p>
          <a:endParaRPr lang="ru-RU"/>
        </a:p>
      </dgm:t>
    </dgm:pt>
    <dgm:pt modelId="{6BEE4921-06D4-478C-AADC-FE59937AEF47}">
      <dgm:prSet phldrT="[Текст]" custT="1"/>
      <dgm:spPr/>
      <dgm:t>
        <a:bodyPr/>
        <a:lstStyle/>
        <a:p>
          <a:pPr algn="just"/>
          <a:r>
            <a:rPr lang="ru-RU" sz="1050">
              <a:latin typeface="Times New Roman" panose="02020603050405020304" pitchFamily="18" charset="0"/>
              <a:cs typeface="Times New Roman" panose="02020603050405020304" pitchFamily="18" charset="0"/>
            </a:rPr>
            <a:t>карта түрлерін ажырата алады;</a:t>
          </a:r>
        </a:p>
      </dgm:t>
    </dgm:pt>
    <dgm:pt modelId="{539DE3DC-22BF-413D-BBC1-5F11E81D0907}" type="parTrans" cxnId="{695678A8-DFA7-43DA-BB41-AA1DD775A7C3}">
      <dgm:prSet/>
      <dgm:spPr/>
      <dgm:t>
        <a:bodyPr/>
        <a:lstStyle/>
        <a:p>
          <a:endParaRPr lang="ru-RU"/>
        </a:p>
      </dgm:t>
    </dgm:pt>
    <dgm:pt modelId="{4AE8D333-A864-46B0-949A-F34CC4FAE59B}" type="sibTrans" cxnId="{695678A8-DFA7-43DA-BB41-AA1DD775A7C3}">
      <dgm:prSet/>
      <dgm:spPr/>
      <dgm:t>
        <a:bodyPr/>
        <a:lstStyle/>
        <a:p>
          <a:endParaRPr lang="ru-RU"/>
        </a:p>
      </dgm:t>
    </dgm:pt>
    <dgm:pt modelId="{E0A5F740-B58A-4256-A2DC-3AC21BC19D72}">
      <dgm:prSet phldrT="[Текст]" custT="1"/>
      <dgm:spPr/>
      <dgm:t>
        <a:bodyPr/>
        <a:lstStyle/>
        <a:p>
          <a:pPr algn="l"/>
          <a:r>
            <a:rPr lang="ru-RU" sz="1100">
              <a:latin typeface="Times New Roman" panose="02020603050405020304" pitchFamily="18" charset="0"/>
              <a:cs typeface="Times New Roman" panose="02020603050405020304" pitchFamily="18" charset="0"/>
            </a:rPr>
            <a:t>физикалық картаны сызу және интерпретациялау;</a:t>
          </a:r>
        </a:p>
      </dgm:t>
    </dgm:pt>
    <dgm:pt modelId="{064F823E-C798-44A0-AE34-B602BCA6A7C2}" type="parTrans" cxnId="{91E91F8E-0FE7-43A9-86C6-9B31805A3F1D}">
      <dgm:prSet/>
      <dgm:spPr/>
      <dgm:t>
        <a:bodyPr/>
        <a:lstStyle/>
        <a:p>
          <a:endParaRPr lang="ru-RU"/>
        </a:p>
      </dgm:t>
    </dgm:pt>
    <dgm:pt modelId="{9598791D-D806-4880-837C-5582D795DDF8}" type="sibTrans" cxnId="{91E91F8E-0FE7-43A9-86C6-9B31805A3F1D}">
      <dgm:prSet/>
      <dgm:spPr/>
      <dgm:t>
        <a:bodyPr/>
        <a:lstStyle/>
        <a:p>
          <a:endParaRPr lang="ru-RU"/>
        </a:p>
      </dgm:t>
    </dgm:pt>
    <dgm:pt modelId="{F2F57C1E-B578-47FB-99A9-ADC1BF12E5FE}">
      <dgm:prSet phldrT="[Текст]" custT="1"/>
      <dgm:spPr/>
      <dgm:t>
        <a:bodyPr/>
        <a:lstStyle/>
        <a:p>
          <a:pPr algn="just"/>
          <a:r>
            <a:rPr lang="ru-RU" sz="1100">
              <a:latin typeface="Times New Roman" panose="02020603050405020304" pitchFamily="18" charset="0"/>
              <a:cs typeface="Times New Roman" panose="02020603050405020304" pitchFamily="18" charset="0"/>
            </a:rPr>
            <a:t>топырақ және жерді пайдалану картасын құрастыру және интерпретациялау</a:t>
          </a:r>
        </a:p>
      </dgm:t>
    </dgm:pt>
    <dgm:pt modelId="{48AA1026-2103-462F-8BAA-AD2CF30D3277}" type="parTrans" cxnId="{96709568-BE33-422A-99DF-1178A35AEE94}">
      <dgm:prSet/>
      <dgm:spPr/>
      <dgm:t>
        <a:bodyPr/>
        <a:lstStyle/>
        <a:p>
          <a:endParaRPr lang="ru-RU"/>
        </a:p>
      </dgm:t>
    </dgm:pt>
    <dgm:pt modelId="{29204AB9-4B71-46A7-9D97-4149EFB58793}" type="sibTrans" cxnId="{96709568-BE33-422A-99DF-1178A35AEE94}">
      <dgm:prSet/>
      <dgm:spPr/>
      <dgm:t>
        <a:bodyPr/>
        <a:lstStyle/>
        <a:p>
          <a:endParaRPr lang="ru-RU"/>
        </a:p>
      </dgm:t>
    </dgm:pt>
    <dgm:pt modelId="{63C2FC2D-3EC0-474B-B84A-BDCE644739CC}">
      <dgm:prSet phldrT="[Текст]" custT="1"/>
      <dgm:spPr/>
      <dgm:t>
        <a:bodyPr/>
        <a:lstStyle/>
        <a:p>
          <a:pPr algn="just"/>
          <a:r>
            <a:rPr lang="ru-RU" sz="1100">
              <a:latin typeface="Times New Roman" panose="02020603050405020304" pitchFamily="18" charset="0"/>
              <a:cs typeface="Times New Roman" panose="02020603050405020304" pitchFamily="18" charset="0"/>
            </a:rPr>
            <a:t>ГАЖ және оның негізгі қызметтерін түсіндіреді;</a:t>
          </a:r>
        </a:p>
      </dgm:t>
    </dgm:pt>
    <dgm:pt modelId="{896348A4-888A-454A-87AC-C7048A6AC7CC}" type="parTrans" cxnId="{B5F075FE-9080-439D-83DF-4A0CB441D9AD}">
      <dgm:prSet/>
      <dgm:spPr/>
      <dgm:t>
        <a:bodyPr/>
        <a:lstStyle/>
        <a:p>
          <a:endParaRPr lang="ru-RU"/>
        </a:p>
      </dgm:t>
    </dgm:pt>
    <dgm:pt modelId="{76D3CA26-CC0A-424D-A064-0C1884C32F50}" type="sibTrans" cxnId="{B5F075FE-9080-439D-83DF-4A0CB441D9AD}">
      <dgm:prSet/>
      <dgm:spPr/>
      <dgm:t>
        <a:bodyPr/>
        <a:lstStyle/>
        <a:p>
          <a:endParaRPr lang="ru-RU"/>
        </a:p>
      </dgm:t>
    </dgm:pt>
    <dgm:pt modelId="{316C605C-4570-44F3-8EFF-F79DD9AC927B}">
      <dgm:prSet phldrT="[Текст]" custT="1"/>
      <dgm:spPr/>
      <dgm:t>
        <a:bodyPr/>
        <a:lstStyle/>
        <a:p>
          <a:pPr algn="just"/>
          <a:r>
            <a:rPr lang="ru-RU" sz="1100">
              <a:latin typeface="Times New Roman" panose="02020603050405020304" pitchFamily="18" charset="0"/>
              <a:cs typeface="Times New Roman" panose="02020603050405020304" pitchFamily="18" charset="0"/>
            </a:rPr>
            <a:t>географиялық деректер базасын жинау, өңдеу, жобалау </a:t>
          </a:r>
        </a:p>
      </dgm:t>
    </dgm:pt>
    <dgm:pt modelId="{01BF92E7-0B48-4B12-B535-293803F67C8E}" type="parTrans" cxnId="{3BB6E4FE-74D1-41CC-8EC7-F3BDECAC6A76}">
      <dgm:prSet/>
      <dgm:spPr/>
      <dgm:t>
        <a:bodyPr/>
        <a:lstStyle/>
        <a:p>
          <a:endParaRPr lang="ru-RU"/>
        </a:p>
      </dgm:t>
    </dgm:pt>
    <dgm:pt modelId="{1C81B9B8-B027-4241-A032-82A26B14BF2B}" type="sibTrans" cxnId="{3BB6E4FE-74D1-41CC-8EC7-F3BDECAC6A76}">
      <dgm:prSet/>
      <dgm:spPr/>
      <dgm:t>
        <a:bodyPr/>
        <a:lstStyle/>
        <a:p>
          <a:endParaRPr lang="ru-RU"/>
        </a:p>
      </dgm:t>
    </dgm:pt>
    <dgm:pt modelId="{E4BD7D74-95D9-4B98-BFB8-2ACB8B98ACBF}" type="pres">
      <dgm:prSet presAssocID="{7D174532-91A7-4C69-A761-481EB9554F6D}" presName="Name0" presStyleCnt="0">
        <dgm:presLayoutVars>
          <dgm:dir/>
          <dgm:animLvl val="lvl"/>
          <dgm:resizeHandles val="exact"/>
        </dgm:presLayoutVars>
      </dgm:prSet>
      <dgm:spPr/>
    </dgm:pt>
    <dgm:pt modelId="{9677AF6E-50BA-4C8E-94C7-F7EFD6D1DB67}" type="pres">
      <dgm:prSet presAssocID="{58D59FA0-3E7C-4C63-AC41-83B65A9ECEE4}" presName="linNode" presStyleCnt="0"/>
      <dgm:spPr/>
    </dgm:pt>
    <dgm:pt modelId="{F9CEC529-EC62-4855-84DA-F6BB608A52E6}" type="pres">
      <dgm:prSet presAssocID="{58D59FA0-3E7C-4C63-AC41-83B65A9ECEE4}" presName="parentText" presStyleLbl="node1" presStyleIdx="0" presStyleCnt="3">
        <dgm:presLayoutVars>
          <dgm:chMax val="1"/>
          <dgm:bulletEnabled val="1"/>
        </dgm:presLayoutVars>
      </dgm:prSet>
      <dgm:spPr/>
    </dgm:pt>
    <dgm:pt modelId="{6DCCDF6C-83DB-47C5-9497-A28B42E30EDD}" type="pres">
      <dgm:prSet presAssocID="{58D59FA0-3E7C-4C63-AC41-83B65A9ECEE4}" presName="descendantText" presStyleLbl="alignAccFollowNode1" presStyleIdx="0" presStyleCnt="3">
        <dgm:presLayoutVars>
          <dgm:bulletEnabled val="1"/>
        </dgm:presLayoutVars>
      </dgm:prSet>
      <dgm:spPr/>
    </dgm:pt>
    <dgm:pt modelId="{E0C11C9D-AE10-431B-9077-77FE8938EFED}" type="pres">
      <dgm:prSet presAssocID="{130540B1-D525-4241-9ED7-106DC5D2085A}" presName="sp" presStyleCnt="0"/>
      <dgm:spPr/>
    </dgm:pt>
    <dgm:pt modelId="{3BED68EB-D847-46E4-B80F-806D5ED58A63}" type="pres">
      <dgm:prSet presAssocID="{7F26EFB3-EA21-48D4-806A-47928091129C}" presName="linNode" presStyleCnt="0"/>
      <dgm:spPr/>
    </dgm:pt>
    <dgm:pt modelId="{DE5CB928-4EBC-4541-A2BD-FF4F83EB9EDF}" type="pres">
      <dgm:prSet presAssocID="{7F26EFB3-EA21-48D4-806A-47928091129C}" presName="parentText" presStyleLbl="node1" presStyleIdx="1" presStyleCnt="3">
        <dgm:presLayoutVars>
          <dgm:chMax val="1"/>
          <dgm:bulletEnabled val="1"/>
        </dgm:presLayoutVars>
      </dgm:prSet>
      <dgm:spPr/>
    </dgm:pt>
    <dgm:pt modelId="{9CA4EB01-C1A6-4A83-8531-74A3383549F0}" type="pres">
      <dgm:prSet presAssocID="{7F26EFB3-EA21-48D4-806A-47928091129C}" presName="descendantText" presStyleLbl="alignAccFollowNode1" presStyleIdx="1" presStyleCnt="3">
        <dgm:presLayoutVars>
          <dgm:bulletEnabled val="1"/>
        </dgm:presLayoutVars>
      </dgm:prSet>
      <dgm:spPr/>
    </dgm:pt>
    <dgm:pt modelId="{DC4385F9-8998-4AB7-A9EE-F3423AC4DB99}" type="pres">
      <dgm:prSet presAssocID="{B52A4673-2323-494E-8705-EE9706CB8BF4}" presName="sp" presStyleCnt="0"/>
      <dgm:spPr/>
    </dgm:pt>
    <dgm:pt modelId="{E851FAF4-FEBB-4888-BA2B-290A028C7E27}" type="pres">
      <dgm:prSet presAssocID="{944D991B-EA6D-43B0-AA19-0829A8AEA6B5}" presName="linNode" presStyleCnt="0"/>
      <dgm:spPr/>
    </dgm:pt>
    <dgm:pt modelId="{9F7DE078-8CCF-4DED-AF9B-7223DA93B814}" type="pres">
      <dgm:prSet presAssocID="{944D991B-EA6D-43B0-AA19-0829A8AEA6B5}" presName="parentText" presStyleLbl="node1" presStyleIdx="2" presStyleCnt="3">
        <dgm:presLayoutVars>
          <dgm:chMax val="1"/>
          <dgm:bulletEnabled val="1"/>
        </dgm:presLayoutVars>
      </dgm:prSet>
      <dgm:spPr/>
    </dgm:pt>
    <dgm:pt modelId="{9296E379-BB56-4957-BFD9-F2B9EB4EB1BD}" type="pres">
      <dgm:prSet presAssocID="{944D991B-EA6D-43B0-AA19-0829A8AEA6B5}" presName="descendantText" presStyleLbl="alignAccFollowNode1" presStyleIdx="2" presStyleCnt="3">
        <dgm:presLayoutVars>
          <dgm:bulletEnabled val="1"/>
        </dgm:presLayoutVars>
      </dgm:prSet>
      <dgm:spPr/>
    </dgm:pt>
  </dgm:ptLst>
  <dgm:cxnLst>
    <dgm:cxn modelId="{230DC70C-DAF5-4E56-850B-CF279CAE356E}" type="presOf" srcId="{944D991B-EA6D-43B0-AA19-0829A8AEA6B5}" destId="{9F7DE078-8CCF-4DED-AF9B-7223DA93B814}" srcOrd="0" destOrd="0" presId="urn:microsoft.com/office/officeart/2005/8/layout/vList5"/>
    <dgm:cxn modelId="{42612C11-AC86-4169-A0C5-CD92EB901CD1}" srcId="{944D991B-EA6D-43B0-AA19-0829A8AEA6B5}" destId="{5D7B6864-AC72-4620-B3F4-13ADF040DB6C}" srcOrd="0" destOrd="0" parTransId="{A932A11A-53E1-4C90-8AC1-74E411072F61}" sibTransId="{BC756352-5345-4145-8191-9264536814E0}"/>
    <dgm:cxn modelId="{4D3F7E19-15BD-413C-957C-AB9E4B562A40}" srcId="{7F26EFB3-EA21-48D4-806A-47928091129C}" destId="{B1CCF188-606E-4A51-BEBD-D3CEB3ACEDB3}" srcOrd="0" destOrd="0" parTransId="{7476BD41-B001-4912-A214-5AEE4A6F9937}" sibTransId="{3E6484F2-C593-4BE2-91EB-43FDA4CCDB51}"/>
    <dgm:cxn modelId="{EE19F93A-61C7-4EAE-BDA5-7F37FA98E9A0}" srcId="{58D59FA0-3E7C-4C63-AC41-83B65A9ECEE4}" destId="{23736047-CFBD-4D55-9CAC-81DCA760DEDD}" srcOrd="1" destOrd="0" parTransId="{389C0DD1-8298-4FC4-A0DA-DB7AF927D606}" sibTransId="{EC923138-9C88-4C5E-B966-6CE53DDFE44A}"/>
    <dgm:cxn modelId="{54B6D841-5C08-401F-8515-269B558E807D}" type="presOf" srcId="{F2F57C1E-B578-47FB-99A9-ADC1BF12E5FE}" destId="{9CA4EB01-C1A6-4A83-8531-74A3383549F0}" srcOrd="0" destOrd="2" presId="urn:microsoft.com/office/officeart/2005/8/layout/vList5"/>
    <dgm:cxn modelId="{96709568-BE33-422A-99DF-1178A35AEE94}" srcId="{7F26EFB3-EA21-48D4-806A-47928091129C}" destId="{F2F57C1E-B578-47FB-99A9-ADC1BF12E5FE}" srcOrd="2" destOrd="0" parTransId="{48AA1026-2103-462F-8BAA-AD2CF30D3277}" sibTransId="{29204AB9-4B71-46A7-9D97-4149EFB58793}"/>
    <dgm:cxn modelId="{70D9944F-AE6E-4F3F-8C6E-AD4FB3EAF240}" type="presOf" srcId="{5D7B6864-AC72-4620-B3F4-13ADF040DB6C}" destId="{9296E379-BB56-4957-BFD9-F2B9EB4EB1BD}" srcOrd="0" destOrd="0" presId="urn:microsoft.com/office/officeart/2005/8/layout/vList5"/>
    <dgm:cxn modelId="{1479AF4F-D2D8-4774-9179-479BB3D26141}" type="presOf" srcId="{D982DC20-B1D2-4D5C-8E31-29D48F52BCA5}" destId="{6DCCDF6C-83DB-47C5-9497-A28B42E30EDD}" srcOrd="0" destOrd="0" presId="urn:microsoft.com/office/officeart/2005/8/layout/vList5"/>
    <dgm:cxn modelId="{36735A5A-7E13-49E5-9D18-DF3584D17A85}" type="presOf" srcId="{7D174532-91A7-4C69-A761-481EB9554F6D}" destId="{E4BD7D74-95D9-4B98-BFB8-2ACB8B98ACBF}" srcOrd="0" destOrd="0" presId="urn:microsoft.com/office/officeart/2005/8/layout/vList5"/>
    <dgm:cxn modelId="{9BA19E7C-E2D8-47C6-9214-05C5B7FB75EE}" type="presOf" srcId="{63C2FC2D-3EC0-474B-B84A-BDCE644739CC}" destId="{9296E379-BB56-4957-BFD9-F2B9EB4EB1BD}" srcOrd="0" destOrd="1" presId="urn:microsoft.com/office/officeart/2005/8/layout/vList5"/>
    <dgm:cxn modelId="{B1520682-F797-456D-8D93-DD8EE3323224}" srcId="{58D59FA0-3E7C-4C63-AC41-83B65A9ECEE4}" destId="{DBD8D9CC-4D40-436A-AE18-E9B6445BE49A}" srcOrd="2" destOrd="0" parTransId="{6A863667-2397-4147-92E1-2C4C08EAE738}" sibTransId="{8D390EE9-5404-4EC8-ABAA-263FC852AFB6}"/>
    <dgm:cxn modelId="{91E91F8E-0FE7-43A9-86C6-9B31805A3F1D}" srcId="{7F26EFB3-EA21-48D4-806A-47928091129C}" destId="{E0A5F740-B58A-4256-A2DC-3AC21BC19D72}" srcOrd="1" destOrd="0" parTransId="{064F823E-C798-44A0-AE34-B602BCA6A7C2}" sibTransId="{9598791D-D806-4880-837C-5582D795DDF8}"/>
    <dgm:cxn modelId="{C186AE9B-84C2-437B-969D-3DBDA75CD0F4}" srcId="{7D174532-91A7-4C69-A761-481EB9554F6D}" destId="{944D991B-EA6D-43B0-AA19-0829A8AEA6B5}" srcOrd="2" destOrd="0" parTransId="{1C6E36D9-66E1-4973-A663-90909FD6AFAE}" sibTransId="{689F1B54-ACDE-4BC3-BE85-23C6AABF0B31}"/>
    <dgm:cxn modelId="{F5CA4FA6-EE0B-406A-A56A-567DD5EABD18}" type="presOf" srcId="{316C605C-4570-44F3-8EFF-F79DD9AC927B}" destId="{9296E379-BB56-4957-BFD9-F2B9EB4EB1BD}" srcOrd="0" destOrd="2" presId="urn:microsoft.com/office/officeart/2005/8/layout/vList5"/>
    <dgm:cxn modelId="{695678A8-DFA7-43DA-BB41-AA1DD775A7C3}" srcId="{58D59FA0-3E7C-4C63-AC41-83B65A9ECEE4}" destId="{6BEE4921-06D4-478C-AADC-FE59937AEF47}" srcOrd="3" destOrd="0" parTransId="{539DE3DC-22BF-413D-BBC1-5F11E81D0907}" sibTransId="{4AE8D333-A864-46B0-949A-F34CC4FAE59B}"/>
    <dgm:cxn modelId="{53C3F5AC-F1F2-41FB-82CC-DADEFC2721EA}" type="presOf" srcId="{23736047-CFBD-4D55-9CAC-81DCA760DEDD}" destId="{6DCCDF6C-83DB-47C5-9497-A28B42E30EDD}" srcOrd="0" destOrd="1" presId="urn:microsoft.com/office/officeart/2005/8/layout/vList5"/>
    <dgm:cxn modelId="{A74007B0-6445-4F23-98F3-93A6FF40A993}" srcId="{58D59FA0-3E7C-4C63-AC41-83B65A9ECEE4}" destId="{D982DC20-B1D2-4D5C-8E31-29D48F52BCA5}" srcOrd="0" destOrd="0" parTransId="{F878C9C2-983F-4135-93B0-9AD9AF7F3E40}" sibTransId="{2B2BA294-2000-48CE-A317-9439AE657CA0}"/>
    <dgm:cxn modelId="{6C2690C1-C7FD-4155-9F97-0E0FA70AC738}" type="presOf" srcId="{7F26EFB3-EA21-48D4-806A-47928091129C}" destId="{DE5CB928-4EBC-4541-A2BD-FF4F83EB9EDF}" srcOrd="0" destOrd="0" presId="urn:microsoft.com/office/officeart/2005/8/layout/vList5"/>
    <dgm:cxn modelId="{811CD2C2-89AF-4CD4-A0C8-CA4BDBAD1F74}" type="presOf" srcId="{DBD8D9CC-4D40-436A-AE18-E9B6445BE49A}" destId="{6DCCDF6C-83DB-47C5-9497-A28B42E30EDD}" srcOrd="0" destOrd="2" presId="urn:microsoft.com/office/officeart/2005/8/layout/vList5"/>
    <dgm:cxn modelId="{671901CC-4F7C-45FD-B798-D86E42B113BF}" srcId="{7D174532-91A7-4C69-A761-481EB9554F6D}" destId="{7F26EFB3-EA21-48D4-806A-47928091129C}" srcOrd="1" destOrd="0" parTransId="{55B157E3-D98D-4FE0-A91B-7E7F5004F570}" sibTransId="{B52A4673-2323-494E-8705-EE9706CB8BF4}"/>
    <dgm:cxn modelId="{9AC45FCE-978E-4271-939A-8C3C9842D82B}" type="presOf" srcId="{E0A5F740-B58A-4256-A2DC-3AC21BC19D72}" destId="{9CA4EB01-C1A6-4A83-8531-74A3383549F0}" srcOrd="0" destOrd="1" presId="urn:microsoft.com/office/officeart/2005/8/layout/vList5"/>
    <dgm:cxn modelId="{1C75C7D5-454E-4AEC-A53B-B8846F34DFC7}" srcId="{7D174532-91A7-4C69-A761-481EB9554F6D}" destId="{58D59FA0-3E7C-4C63-AC41-83B65A9ECEE4}" srcOrd="0" destOrd="0" parTransId="{D7AC6D54-6C48-44FC-A982-D18BCAAEA83F}" sibTransId="{130540B1-D525-4241-9ED7-106DC5D2085A}"/>
    <dgm:cxn modelId="{9CA1ECD7-199F-4036-B0F0-5ACDB123B911}" type="presOf" srcId="{6BEE4921-06D4-478C-AADC-FE59937AEF47}" destId="{6DCCDF6C-83DB-47C5-9497-A28B42E30EDD}" srcOrd="0" destOrd="3" presId="urn:microsoft.com/office/officeart/2005/8/layout/vList5"/>
    <dgm:cxn modelId="{A60060DC-0CF3-40D9-A4A6-63F3B02E36D7}" type="presOf" srcId="{58D59FA0-3E7C-4C63-AC41-83B65A9ECEE4}" destId="{F9CEC529-EC62-4855-84DA-F6BB608A52E6}" srcOrd="0" destOrd="0" presId="urn:microsoft.com/office/officeart/2005/8/layout/vList5"/>
    <dgm:cxn modelId="{106C6AE1-D729-4EFC-B836-2F4D7ACB86A4}" type="presOf" srcId="{B1CCF188-606E-4A51-BEBD-D3CEB3ACEDB3}" destId="{9CA4EB01-C1A6-4A83-8531-74A3383549F0}" srcOrd="0" destOrd="0" presId="urn:microsoft.com/office/officeart/2005/8/layout/vList5"/>
    <dgm:cxn modelId="{B5F075FE-9080-439D-83DF-4A0CB441D9AD}" srcId="{944D991B-EA6D-43B0-AA19-0829A8AEA6B5}" destId="{63C2FC2D-3EC0-474B-B84A-BDCE644739CC}" srcOrd="1" destOrd="0" parTransId="{896348A4-888A-454A-87AC-C7048A6AC7CC}" sibTransId="{76D3CA26-CC0A-424D-A064-0C1884C32F50}"/>
    <dgm:cxn modelId="{3BB6E4FE-74D1-41CC-8EC7-F3BDECAC6A76}" srcId="{944D991B-EA6D-43B0-AA19-0829A8AEA6B5}" destId="{316C605C-4570-44F3-8EFF-F79DD9AC927B}" srcOrd="2" destOrd="0" parTransId="{01BF92E7-0B48-4B12-B535-293803F67C8E}" sibTransId="{1C81B9B8-B027-4241-A032-82A26B14BF2B}"/>
    <dgm:cxn modelId="{6FBAF5FD-C667-4E9A-BD48-7CA82F2B6330}" type="presParOf" srcId="{E4BD7D74-95D9-4B98-BFB8-2ACB8B98ACBF}" destId="{9677AF6E-50BA-4C8E-94C7-F7EFD6D1DB67}" srcOrd="0" destOrd="0" presId="urn:microsoft.com/office/officeart/2005/8/layout/vList5"/>
    <dgm:cxn modelId="{63F0CE46-5EF0-4F15-9D8A-8D814D6365C6}" type="presParOf" srcId="{9677AF6E-50BA-4C8E-94C7-F7EFD6D1DB67}" destId="{F9CEC529-EC62-4855-84DA-F6BB608A52E6}" srcOrd="0" destOrd="0" presId="urn:microsoft.com/office/officeart/2005/8/layout/vList5"/>
    <dgm:cxn modelId="{DB0A2E0F-BC3E-4F8F-B753-61B2AD8893CD}" type="presParOf" srcId="{9677AF6E-50BA-4C8E-94C7-F7EFD6D1DB67}" destId="{6DCCDF6C-83DB-47C5-9497-A28B42E30EDD}" srcOrd="1" destOrd="0" presId="urn:microsoft.com/office/officeart/2005/8/layout/vList5"/>
    <dgm:cxn modelId="{3DFF459B-8C67-4C5C-9AA6-BF9D57A21A42}" type="presParOf" srcId="{E4BD7D74-95D9-4B98-BFB8-2ACB8B98ACBF}" destId="{E0C11C9D-AE10-431B-9077-77FE8938EFED}" srcOrd="1" destOrd="0" presId="urn:microsoft.com/office/officeart/2005/8/layout/vList5"/>
    <dgm:cxn modelId="{261E7F21-AF10-494A-A77F-8C7B49DD0956}" type="presParOf" srcId="{E4BD7D74-95D9-4B98-BFB8-2ACB8B98ACBF}" destId="{3BED68EB-D847-46E4-B80F-806D5ED58A63}" srcOrd="2" destOrd="0" presId="urn:microsoft.com/office/officeart/2005/8/layout/vList5"/>
    <dgm:cxn modelId="{E0DE988C-AAF4-4287-8E11-1C89482F62FA}" type="presParOf" srcId="{3BED68EB-D847-46E4-B80F-806D5ED58A63}" destId="{DE5CB928-4EBC-4541-A2BD-FF4F83EB9EDF}" srcOrd="0" destOrd="0" presId="urn:microsoft.com/office/officeart/2005/8/layout/vList5"/>
    <dgm:cxn modelId="{B94CA260-3AEE-4733-B7DA-F029EAADDA3E}" type="presParOf" srcId="{3BED68EB-D847-46E4-B80F-806D5ED58A63}" destId="{9CA4EB01-C1A6-4A83-8531-74A3383549F0}" srcOrd="1" destOrd="0" presId="urn:microsoft.com/office/officeart/2005/8/layout/vList5"/>
    <dgm:cxn modelId="{F18F3CC4-C6C4-4067-A2B1-A133AB61C5D3}" type="presParOf" srcId="{E4BD7D74-95D9-4B98-BFB8-2ACB8B98ACBF}" destId="{DC4385F9-8998-4AB7-A9EE-F3423AC4DB99}" srcOrd="3" destOrd="0" presId="urn:microsoft.com/office/officeart/2005/8/layout/vList5"/>
    <dgm:cxn modelId="{55AE785A-2907-4F20-BBC4-2E8B8E350C04}" type="presParOf" srcId="{E4BD7D74-95D9-4B98-BFB8-2ACB8B98ACBF}" destId="{E851FAF4-FEBB-4888-BA2B-290A028C7E27}" srcOrd="4" destOrd="0" presId="urn:microsoft.com/office/officeart/2005/8/layout/vList5"/>
    <dgm:cxn modelId="{EDB05EA1-E488-4EB7-8E94-EA06F9281300}" type="presParOf" srcId="{E851FAF4-FEBB-4888-BA2B-290A028C7E27}" destId="{9F7DE078-8CCF-4DED-AF9B-7223DA93B814}" srcOrd="0" destOrd="0" presId="urn:microsoft.com/office/officeart/2005/8/layout/vList5"/>
    <dgm:cxn modelId="{4685E42D-E263-4F65-BEE8-AD5832A224B6}" type="presParOf" srcId="{E851FAF4-FEBB-4888-BA2B-290A028C7E27}" destId="{9296E379-BB56-4957-BFD9-F2B9EB4EB1BD}" srcOrd="1" destOrd="0" presId="urn:microsoft.com/office/officeart/2005/8/layout/vList5"/>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3697B2D4-5321-4035-90D7-58FD293BD40C}" type="doc">
      <dgm:prSet loTypeId="urn:microsoft.com/office/officeart/2005/8/layout/bProcess4" loCatId="process" qsTypeId="urn:microsoft.com/office/officeart/2005/8/quickstyle/simple3" qsCatId="simple" csTypeId="urn:microsoft.com/office/officeart/2005/8/colors/colorful1" csCatId="colorful" phldr="1"/>
      <dgm:spPr/>
      <dgm:t>
        <a:bodyPr/>
        <a:lstStyle/>
        <a:p>
          <a:endParaRPr lang="ru-RU"/>
        </a:p>
      </dgm:t>
    </dgm:pt>
    <dgm:pt modelId="{45A1896B-81CF-4092-AEBD-7D2806D8B097}">
      <dgm:prSet phldrT="[Текст]" custT="1"/>
      <dgm:spPr/>
      <dgm:t>
        <a:bodyPr/>
        <a:lstStyle/>
        <a:p>
          <a:r>
            <a:rPr lang="ru-RU" sz="1100">
              <a:latin typeface="Times New Roman" panose="02020603050405020304" pitchFamily="18" charset="0"/>
              <a:cs typeface="Times New Roman" panose="02020603050405020304" pitchFamily="18" charset="0"/>
            </a:rPr>
            <a:t>Жердің зерттелу тарихы туралы саяхатшылардың карталары мен маршруттарына талдау жасау</a:t>
          </a:r>
        </a:p>
      </dgm:t>
    </dgm:pt>
    <dgm:pt modelId="{E90D7DF9-10CD-4738-BA28-BA4EA4AEC8B9}" type="parTrans" cxnId="{C7275301-13DC-4690-9437-10F579AA457B}">
      <dgm:prSet/>
      <dgm:spPr/>
      <dgm:t>
        <a:bodyPr/>
        <a:lstStyle/>
        <a:p>
          <a:endParaRPr lang="ru-RU"/>
        </a:p>
      </dgm:t>
    </dgm:pt>
    <dgm:pt modelId="{5DFF1839-F23F-4F8B-A17C-36DC32C40D94}" type="sibTrans" cxnId="{C7275301-13DC-4690-9437-10F579AA457B}">
      <dgm:prSet/>
      <dgm:spPr/>
      <dgm:t>
        <a:bodyPr/>
        <a:lstStyle/>
        <a:p>
          <a:endParaRPr lang="ru-RU"/>
        </a:p>
      </dgm:t>
    </dgm:pt>
    <dgm:pt modelId="{5380C3B4-3540-43C2-A454-13C5F46DE170}">
      <dgm:prSet phldrT="[Текст]" custT="1"/>
      <dgm:spPr/>
      <dgm:t>
        <a:bodyPr/>
        <a:lstStyle/>
        <a:p>
          <a:r>
            <a:rPr lang="ru-RU" sz="1100">
              <a:latin typeface="Times New Roman" panose="02020603050405020304" pitchFamily="18" charset="0"/>
              <a:cs typeface="Times New Roman" panose="02020603050405020304" pitchFamily="18" charset="0"/>
            </a:rPr>
            <a:t>Материктік және мұхиттық жер қыртысы типтерін физикалық карта бойынша сипаттау</a:t>
          </a:r>
        </a:p>
      </dgm:t>
    </dgm:pt>
    <dgm:pt modelId="{F999257D-7340-4051-BDC4-C29C1F6091B4}" type="parTrans" cxnId="{3D192798-48C2-4B73-B9F0-4ABBEA02C29A}">
      <dgm:prSet/>
      <dgm:spPr/>
      <dgm:t>
        <a:bodyPr/>
        <a:lstStyle/>
        <a:p>
          <a:endParaRPr lang="ru-RU"/>
        </a:p>
      </dgm:t>
    </dgm:pt>
    <dgm:pt modelId="{783BCE29-62DF-4657-BB1C-50200950DE21}" type="sibTrans" cxnId="{3D192798-48C2-4B73-B9F0-4ABBEA02C29A}">
      <dgm:prSet/>
      <dgm:spPr/>
      <dgm:t>
        <a:bodyPr/>
        <a:lstStyle/>
        <a:p>
          <a:endParaRPr lang="ru-RU"/>
        </a:p>
      </dgm:t>
    </dgm:pt>
    <dgm:pt modelId="{3CC38CFA-1572-4908-83F0-A481A4BBCCF7}">
      <dgm:prSet phldrT="[Текст]" custT="1"/>
      <dgm:spPr/>
      <dgm:t>
        <a:bodyPr/>
        <a:lstStyle/>
        <a:p>
          <a:r>
            <a:rPr lang="kk-KZ" sz="1100">
              <a:latin typeface="Times New Roman" panose="02020603050405020304" pitchFamily="18" charset="0"/>
              <a:cs typeface="Times New Roman" panose="02020603050405020304" pitchFamily="18" charset="0"/>
            </a:rPr>
            <a:t>Материктер мен мұхиттар аумағы мен пішінінің өзгеруін карта арқылы айқындау</a:t>
          </a:r>
          <a:endParaRPr lang="ru-RU" sz="1100">
            <a:latin typeface="Times New Roman" panose="02020603050405020304" pitchFamily="18" charset="0"/>
            <a:cs typeface="Times New Roman" panose="02020603050405020304" pitchFamily="18" charset="0"/>
          </a:endParaRPr>
        </a:p>
      </dgm:t>
    </dgm:pt>
    <dgm:pt modelId="{7FBAF72C-5526-41BC-BE57-502ED5505751}" type="parTrans" cxnId="{A2B4F77C-8274-4831-BF69-4567EB1D6B7B}">
      <dgm:prSet/>
      <dgm:spPr/>
      <dgm:t>
        <a:bodyPr/>
        <a:lstStyle/>
        <a:p>
          <a:endParaRPr lang="ru-RU"/>
        </a:p>
      </dgm:t>
    </dgm:pt>
    <dgm:pt modelId="{19DBBF5E-05AA-45AE-B253-29D518F0D097}" type="sibTrans" cxnId="{A2B4F77C-8274-4831-BF69-4567EB1D6B7B}">
      <dgm:prSet/>
      <dgm:spPr/>
      <dgm:t>
        <a:bodyPr/>
        <a:lstStyle/>
        <a:p>
          <a:endParaRPr lang="ru-RU"/>
        </a:p>
      </dgm:t>
    </dgm:pt>
    <dgm:pt modelId="{9E3F79DB-3CFD-4242-89D1-8014B1BEE945}">
      <dgm:prSet phldrT="[Текст]" custT="1"/>
      <dgm:spPr/>
      <dgm:t>
        <a:bodyPr/>
        <a:lstStyle/>
        <a:p>
          <a:r>
            <a:rPr lang="kk-KZ" sz="1100">
              <a:latin typeface="Times New Roman" panose="02020603050405020304" pitchFamily="18" charset="0"/>
              <a:cs typeface="Times New Roman" panose="02020603050405020304" pitchFamily="18" charset="0"/>
            </a:rPr>
            <a:t>Мұхиттар атласын пайдаланып, мұхит түбі жер бедеріне талдау жасау</a:t>
          </a:r>
          <a:endParaRPr lang="ru-RU" sz="1100">
            <a:latin typeface="Times New Roman" panose="02020603050405020304" pitchFamily="18" charset="0"/>
            <a:cs typeface="Times New Roman" panose="02020603050405020304" pitchFamily="18" charset="0"/>
          </a:endParaRPr>
        </a:p>
      </dgm:t>
    </dgm:pt>
    <dgm:pt modelId="{36E1DA18-ECD0-4BB5-BD8D-1593995E8BBF}" type="parTrans" cxnId="{1ECCAC9D-1BB3-44C5-A5D2-F35CE167BF30}">
      <dgm:prSet/>
      <dgm:spPr/>
      <dgm:t>
        <a:bodyPr/>
        <a:lstStyle/>
        <a:p>
          <a:endParaRPr lang="ru-RU"/>
        </a:p>
      </dgm:t>
    </dgm:pt>
    <dgm:pt modelId="{E7505757-8377-4D1F-9D4D-1CBC0D4EAB0F}" type="sibTrans" cxnId="{1ECCAC9D-1BB3-44C5-A5D2-F35CE167BF30}">
      <dgm:prSet/>
      <dgm:spPr/>
      <dgm:t>
        <a:bodyPr/>
        <a:lstStyle/>
        <a:p>
          <a:endParaRPr lang="ru-RU"/>
        </a:p>
      </dgm:t>
    </dgm:pt>
    <dgm:pt modelId="{63FEA0AD-A6A1-4B70-8BB2-F15D2ECFDE3F}">
      <dgm:prSet phldrT="[Текст]" custT="1"/>
      <dgm:spPr/>
      <dgm:t>
        <a:bodyPr/>
        <a:lstStyle/>
        <a:p>
          <a:r>
            <a:rPr lang="kk-KZ" sz="1100">
              <a:latin typeface="Times New Roman" panose="02020603050405020304" pitchFamily="18" charset="0"/>
              <a:cs typeface="Times New Roman" panose="02020603050405020304" pitchFamily="18" charset="0"/>
            </a:rPr>
            <a:t>Дүниежүзінің физикалық картасынан таулы және жазық жер бедері таралған аудандарды көрсету</a:t>
          </a:r>
          <a:endParaRPr lang="ru-RU" sz="1100">
            <a:latin typeface="Times New Roman" panose="02020603050405020304" pitchFamily="18" charset="0"/>
            <a:cs typeface="Times New Roman" panose="02020603050405020304" pitchFamily="18" charset="0"/>
          </a:endParaRPr>
        </a:p>
      </dgm:t>
    </dgm:pt>
    <dgm:pt modelId="{81788A7B-1FEE-4663-B43A-FF4D1D1266C2}" type="parTrans" cxnId="{2486EB8B-8D95-4FEA-89CB-0480AE2EA592}">
      <dgm:prSet/>
      <dgm:spPr/>
      <dgm:t>
        <a:bodyPr/>
        <a:lstStyle/>
        <a:p>
          <a:endParaRPr lang="ru-RU"/>
        </a:p>
      </dgm:t>
    </dgm:pt>
    <dgm:pt modelId="{12354D85-36C5-44F7-AC3E-FE0B93573942}" type="sibTrans" cxnId="{2486EB8B-8D95-4FEA-89CB-0480AE2EA592}">
      <dgm:prSet/>
      <dgm:spPr/>
      <dgm:t>
        <a:bodyPr/>
        <a:lstStyle/>
        <a:p>
          <a:endParaRPr lang="ru-RU"/>
        </a:p>
      </dgm:t>
    </dgm:pt>
    <dgm:pt modelId="{F12DC815-2699-49E5-A423-7BEC358408C2}">
      <dgm:prSet phldrT="[Текст]" custT="1"/>
      <dgm:spPr/>
      <dgm:t>
        <a:bodyPr/>
        <a:lstStyle/>
        <a:p>
          <a:r>
            <a:rPr lang="ru-RU" sz="1100">
              <a:latin typeface="Times New Roman" panose="02020603050405020304" pitchFamily="18" charset="0"/>
              <a:cs typeface="Times New Roman" panose="02020603050405020304" pitchFamily="18" charset="0"/>
            </a:rPr>
            <a:t>Жер қыртысындағы қозғалыс түрлерін карта бойынша ажырату </a:t>
          </a:r>
        </a:p>
      </dgm:t>
    </dgm:pt>
    <dgm:pt modelId="{297AD75E-7206-44C3-97A1-C6BBF7359661}" type="parTrans" cxnId="{CC78AD6B-F611-4AD5-8ECC-80B301646201}">
      <dgm:prSet/>
      <dgm:spPr/>
      <dgm:t>
        <a:bodyPr/>
        <a:lstStyle/>
        <a:p>
          <a:endParaRPr lang="ru-RU"/>
        </a:p>
      </dgm:t>
    </dgm:pt>
    <dgm:pt modelId="{137FC1CC-F837-4DB1-AAEF-1A7301DF62A2}" type="sibTrans" cxnId="{CC78AD6B-F611-4AD5-8ECC-80B301646201}">
      <dgm:prSet/>
      <dgm:spPr/>
      <dgm:t>
        <a:bodyPr/>
        <a:lstStyle/>
        <a:p>
          <a:endParaRPr lang="ru-RU"/>
        </a:p>
      </dgm:t>
    </dgm:pt>
    <dgm:pt modelId="{B4DA978A-6FF3-4F2B-A4AB-87E52A01B71A}">
      <dgm:prSet phldrT="[Текст]" custT="1"/>
      <dgm:spPr/>
      <dgm:t>
        <a:bodyPr/>
        <a:lstStyle/>
        <a:p>
          <a:pPr>
            <a:lnSpc>
              <a:spcPct val="100000"/>
            </a:lnSpc>
            <a:spcAft>
              <a:spcPts val="0"/>
            </a:spcAft>
          </a:pPr>
          <a:r>
            <a:rPr lang="kk-KZ" sz="1100">
              <a:latin typeface="Times New Roman" panose="02020603050405020304" pitchFamily="18" charset="0"/>
              <a:cs typeface="Times New Roman" panose="02020603050405020304" pitchFamily="18" charset="0"/>
            </a:rPr>
            <a:t>Жер сілкінісі мен жанартау белдеулері таралған географиялық аймақтарды кескін картаға белгілеу</a:t>
          </a:r>
          <a:endParaRPr lang="ru-RU" sz="1100">
            <a:latin typeface="Times New Roman" panose="02020603050405020304" pitchFamily="18" charset="0"/>
            <a:cs typeface="Times New Roman" panose="02020603050405020304" pitchFamily="18" charset="0"/>
          </a:endParaRPr>
        </a:p>
      </dgm:t>
    </dgm:pt>
    <dgm:pt modelId="{A09F2F38-45ED-432F-9820-D58D502AC0D9}" type="parTrans" cxnId="{18AAD3C4-CF8D-4D4A-AB96-AE819E31D35D}">
      <dgm:prSet/>
      <dgm:spPr/>
      <dgm:t>
        <a:bodyPr/>
        <a:lstStyle/>
        <a:p>
          <a:endParaRPr lang="ru-RU"/>
        </a:p>
      </dgm:t>
    </dgm:pt>
    <dgm:pt modelId="{A5BD1BC2-CD85-4B76-AA67-B2BC7D3AEC69}" type="sibTrans" cxnId="{18AAD3C4-CF8D-4D4A-AB96-AE819E31D35D}">
      <dgm:prSet/>
      <dgm:spPr/>
      <dgm:t>
        <a:bodyPr/>
        <a:lstStyle/>
        <a:p>
          <a:endParaRPr lang="ru-RU"/>
        </a:p>
      </dgm:t>
    </dgm:pt>
    <dgm:pt modelId="{EB93D5D0-BF78-462E-8E34-23077DBA2213}">
      <dgm:prSet phldrT="[Текст]" custT="1"/>
      <dgm:spPr/>
      <dgm:t>
        <a:bodyPr/>
        <a:lstStyle/>
        <a:p>
          <a:r>
            <a:rPr lang="kk-KZ" sz="1100">
              <a:latin typeface="Times New Roman" panose="02020603050405020304" pitchFamily="18" charset="0"/>
              <a:cs typeface="Times New Roman" panose="02020603050405020304" pitchFamily="18" charset="0"/>
            </a:rPr>
            <a:t>Тектоникалық картаны пайдаланып, ежелгі платформаның орналасу аймақтарын анықтау</a:t>
          </a:r>
          <a:endParaRPr lang="ru-RU" sz="1100">
            <a:latin typeface="Times New Roman" panose="02020603050405020304" pitchFamily="18" charset="0"/>
            <a:cs typeface="Times New Roman" panose="02020603050405020304" pitchFamily="18" charset="0"/>
          </a:endParaRPr>
        </a:p>
      </dgm:t>
    </dgm:pt>
    <dgm:pt modelId="{922E6CFE-91C0-413C-AE52-A1642744CB00}" type="parTrans" cxnId="{8D7C6433-DE0F-45A4-A89C-049C85CE0E44}">
      <dgm:prSet/>
      <dgm:spPr/>
      <dgm:t>
        <a:bodyPr/>
        <a:lstStyle/>
        <a:p>
          <a:endParaRPr lang="ru-RU"/>
        </a:p>
      </dgm:t>
    </dgm:pt>
    <dgm:pt modelId="{024B1CCC-F4B3-4A9E-8286-380B3DFEBADC}" type="sibTrans" cxnId="{8D7C6433-DE0F-45A4-A89C-049C85CE0E44}">
      <dgm:prSet/>
      <dgm:spPr/>
      <dgm:t>
        <a:bodyPr/>
        <a:lstStyle/>
        <a:p>
          <a:endParaRPr lang="ru-RU"/>
        </a:p>
      </dgm:t>
    </dgm:pt>
    <dgm:pt modelId="{2E005C3C-1E3A-4A77-B80C-0CE75EA52854}">
      <dgm:prSet phldrT="[Текст]" custT="1"/>
      <dgm:spPr/>
      <dgm:t>
        <a:bodyPr/>
        <a:lstStyle/>
        <a:p>
          <a:r>
            <a:rPr lang="kk-KZ" sz="1100">
              <a:latin typeface="Times New Roman" panose="02020603050405020304" pitchFamily="18" charset="0"/>
              <a:cs typeface="Times New Roman" panose="02020603050405020304" pitchFamily="18" charset="0"/>
            </a:rPr>
            <a:t>Геологиялық картаны қолданып, тау жыныстарының таралу аймағындағы пайдалы қазбалардың кен орындарын анықтау</a:t>
          </a:r>
          <a:endParaRPr lang="ru-RU" sz="1100">
            <a:latin typeface="Times New Roman" panose="02020603050405020304" pitchFamily="18" charset="0"/>
            <a:cs typeface="Times New Roman" panose="02020603050405020304" pitchFamily="18" charset="0"/>
          </a:endParaRPr>
        </a:p>
      </dgm:t>
    </dgm:pt>
    <dgm:pt modelId="{BE7485BB-EAC7-47AA-9E1C-CF2951B7FAB7}" type="parTrans" cxnId="{753D8962-2455-4BB4-BD7B-156F5CC99D6C}">
      <dgm:prSet/>
      <dgm:spPr/>
      <dgm:t>
        <a:bodyPr/>
        <a:lstStyle/>
        <a:p>
          <a:endParaRPr lang="ru-RU"/>
        </a:p>
      </dgm:t>
    </dgm:pt>
    <dgm:pt modelId="{AEAC781F-F9AE-4757-B30D-7C80B3225B27}" type="sibTrans" cxnId="{753D8962-2455-4BB4-BD7B-156F5CC99D6C}">
      <dgm:prSet/>
      <dgm:spPr/>
      <dgm:t>
        <a:bodyPr/>
        <a:lstStyle/>
        <a:p>
          <a:endParaRPr lang="ru-RU"/>
        </a:p>
      </dgm:t>
    </dgm:pt>
    <dgm:pt modelId="{3C9D9C2E-EAA2-4FED-91FE-A91A3A22CA79}" type="pres">
      <dgm:prSet presAssocID="{3697B2D4-5321-4035-90D7-58FD293BD40C}" presName="Name0" presStyleCnt="0">
        <dgm:presLayoutVars>
          <dgm:dir/>
          <dgm:resizeHandles/>
        </dgm:presLayoutVars>
      </dgm:prSet>
      <dgm:spPr/>
    </dgm:pt>
    <dgm:pt modelId="{63F055A3-C38A-4A33-A28F-FD9CD077C2E2}" type="pres">
      <dgm:prSet presAssocID="{45A1896B-81CF-4092-AEBD-7D2806D8B097}" presName="compNode" presStyleCnt="0"/>
      <dgm:spPr/>
    </dgm:pt>
    <dgm:pt modelId="{2452591E-7C67-4197-918A-F67F634476F0}" type="pres">
      <dgm:prSet presAssocID="{45A1896B-81CF-4092-AEBD-7D2806D8B097}" presName="dummyConnPt" presStyleCnt="0"/>
      <dgm:spPr/>
    </dgm:pt>
    <dgm:pt modelId="{98EC27B8-40FD-45F6-9076-D7D958DA4017}" type="pres">
      <dgm:prSet presAssocID="{45A1896B-81CF-4092-AEBD-7D2806D8B097}" presName="node" presStyleLbl="node1" presStyleIdx="0" presStyleCnt="9">
        <dgm:presLayoutVars>
          <dgm:bulletEnabled val="1"/>
        </dgm:presLayoutVars>
      </dgm:prSet>
      <dgm:spPr/>
    </dgm:pt>
    <dgm:pt modelId="{17967C51-9FDC-4FB9-9AA5-269D2A16050F}" type="pres">
      <dgm:prSet presAssocID="{5DFF1839-F23F-4F8B-A17C-36DC32C40D94}" presName="sibTrans" presStyleLbl="bgSibTrans2D1" presStyleIdx="0" presStyleCnt="8"/>
      <dgm:spPr/>
    </dgm:pt>
    <dgm:pt modelId="{A443CDEA-1EBE-452D-9CF7-7824B1CF1461}" type="pres">
      <dgm:prSet presAssocID="{5380C3B4-3540-43C2-A454-13C5F46DE170}" presName="compNode" presStyleCnt="0"/>
      <dgm:spPr/>
    </dgm:pt>
    <dgm:pt modelId="{25C0E04F-4864-473C-AB97-37035FFE48A8}" type="pres">
      <dgm:prSet presAssocID="{5380C3B4-3540-43C2-A454-13C5F46DE170}" presName="dummyConnPt" presStyleCnt="0"/>
      <dgm:spPr/>
    </dgm:pt>
    <dgm:pt modelId="{100C91B5-CAFB-43FA-8415-D5D774864222}" type="pres">
      <dgm:prSet presAssocID="{5380C3B4-3540-43C2-A454-13C5F46DE170}" presName="node" presStyleLbl="node1" presStyleIdx="1" presStyleCnt="9">
        <dgm:presLayoutVars>
          <dgm:bulletEnabled val="1"/>
        </dgm:presLayoutVars>
      </dgm:prSet>
      <dgm:spPr/>
    </dgm:pt>
    <dgm:pt modelId="{02EBDD84-1E0E-4AA5-A7E8-A68644005BE0}" type="pres">
      <dgm:prSet presAssocID="{783BCE29-62DF-4657-BB1C-50200950DE21}" presName="sibTrans" presStyleLbl="bgSibTrans2D1" presStyleIdx="1" presStyleCnt="8"/>
      <dgm:spPr/>
    </dgm:pt>
    <dgm:pt modelId="{EF488C66-ECFA-4FCB-9B14-57DCE20B6EE3}" type="pres">
      <dgm:prSet presAssocID="{3CC38CFA-1572-4908-83F0-A481A4BBCCF7}" presName="compNode" presStyleCnt="0"/>
      <dgm:spPr/>
    </dgm:pt>
    <dgm:pt modelId="{D9ABC738-FDE4-404D-8BE4-06F5588C4FFD}" type="pres">
      <dgm:prSet presAssocID="{3CC38CFA-1572-4908-83F0-A481A4BBCCF7}" presName="dummyConnPt" presStyleCnt="0"/>
      <dgm:spPr/>
    </dgm:pt>
    <dgm:pt modelId="{72E14CEF-BB08-481A-81E2-86B7A95ECB39}" type="pres">
      <dgm:prSet presAssocID="{3CC38CFA-1572-4908-83F0-A481A4BBCCF7}" presName="node" presStyleLbl="node1" presStyleIdx="2" presStyleCnt="9">
        <dgm:presLayoutVars>
          <dgm:bulletEnabled val="1"/>
        </dgm:presLayoutVars>
      </dgm:prSet>
      <dgm:spPr/>
    </dgm:pt>
    <dgm:pt modelId="{A52A2FA4-9383-41CD-BF6F-49945DF1CE6D}" type="pres">
      <dgm:prSet presAssocID="{19DBBF5E-05AA-45AE-B253-29D518F0D097}" presName="sibTrans" presStyleLbl="bgSibTrans2D1" presStyleIdx="2" presStyleCnt="8"/>
      <dgm:spPr/>
    </dgm:pt>
    <dgm:pt modelId="{AD1156E4-8006-4B33-A5D9-4DB4E7B24F68}" type="pres">
      <dgm:prSet presAssocID="{9E3F79DB-3CFD-4242-89D1-8014B1BEE945}" presName="compNode" presStyleCnt="0"/>
      <dgm:spPr/>
    </dgm:pt>
    <dgm:pt modelId="{F4E5C742-782A-4988-8060-C0356E932E93}" type="pres">
      <dgm:prSet presAssocID="{9E3F79DB-3CFD-4242-89D1-8014B1BEE945}" presName="dummyConnPt" presStyleCnt="0"/>
      <dgm:spPr/>
    </dgm:pt>
    <dgm:pt modelId="{028E98C5-1F43-443A-BBDC-89E57454C8BF}" type="pres">
      <dgm:prSet presAssocID="{9E3F79DB-3CFD-4242-89D1-8014B1BEE945}" presName="node" presStyleLbl="node1" presStyleIdx="3" presStyleCnt="9">
        <dgm:presLayoutVars>
          <dgm:bulletEnabled val="1"/>
        </dgm:presLayoutVars>
      </dgm:prSet>
      <dgm:spPr/>
    </dgm:pt>
    <dgm:pt modelId="{C4FB8768-9223-4CD8-B9F5-BCE89C8B0E9C}" type="pres">
      <dgm:prSet presAssocID="{E7505757-8377-4D1F-9D4D-1CBC0D4EAB0F}" presName="sibTrans" presStyleLbl="bgSibTrans2D1" presStyleIdx="3" presStyleCnt="8"/>
      <dgm:spPr/>
    </dgm:pt>
    <dgm:pt modelId="{8F0C5061-328D-4F65-BF30-0B6CFC677073}" type="pres">
      <dgm:prSet presAssocID="{63FEA0AD-A6A1-4B70-8BB2-F15D2ECFDE3F}" presName="compNode" presStyleCnt="0"/>
      <dgm:spPr/>
    </dgm:pt>
    <dgm:pt modelId="{7AFB2998-FD67-4A0D-9177-FC2E0A0B3F5A}" type="pres">
      <dgm:prSet presAssocID="{63FEA0AD-A6A1-4B70-8BB2-F15D2ECFDE3F}" presName="dummyConnPt" presStyleCnt="0"/>
      <dgm:spPr/>
    </dgm:pt>
    <dgm:pt modelId="{253E7A5B-044B-442D-A89F-A56BF21E6FAD}" type="pres">
      <dgm:prSet presAssocID="{63FEA0AD-A6A1-4B70-8BB2-F15D2ECFDE3F}" presName="node" presStyleLbl="node1" presStyleIdx="4" presStyleCnt="9">
        <dgm:presLayoutVars>
          <dgm:bulletEnabled val="1"/>
        </dgm:presLayoutVars>
      </dgm:prSet>
      <dgm:spPr/>
    </dgm:pt>
    <dgm:pt modelId="{8701D161-CE3E-402A-905F-5E426E996254}" type="pres">
      <dgm:prSet presAssocID="{12354D85-36C5-44F7-AC3E-FE0B93573942}" presName="sibTrans" presStyleLbl="bgSibTrans2D1" presStyleIdx="4" presStyleCnt="8"/>
      <dgm:spPr/>
    </dgm:pt>
    <dgm:pt modelId="{784F1A97-50B0-4CDA-A98A-30552ABAB2A0}" type="pres">
      <dgm:prSet presAssocID="{F12DC815-2699-49E5-A423-7BEC358408C2}" presName="compNode" presStyleCnt="0"/>
      <dgm:spPr/>
    </dgm:pt>
    <dgm:pt modelId="{720E0177-89AE-4D07-B214-4FD1226CB957}" type="pres">
      <dgm:prSet presAssocID="{F12DC815-2699-49E5-A423-7BEC358408C2}" presName="dummyConnPt" presStyleCnt="0"/>
      <dgm:spPr/>
    </dgm:pt>
    <dgm:pt modelId="{CFF2BD7D-F438-41A6-B7A7-5FF2AAEA84FA}" type="pres">
      <dgm:prSet presAssocID="{F12DC815-2699-49E5-A423-7BEC358408C2}" presName="node" presStyleLbl="node1" presStyleIdx="5" presStyleCnt="9">
        <dgm:presLayoutVars>
          <dgm:bulletEnabled val="1"/>
        </dgm:presLayoutVars>
      </dgm:prSet>
      <dgm:spPr/>
    </dgm:pt>
    <dgm:pt modelId="{224D4F7F-D647-4F7F-B9B5-CB42859D20BA}" type="pres">
      <dgm:prSet presAssocID="{137FC1CC-F837-4DB1-AAEF-1A7301DF62A2}" presName="sibTrans" presStyleLbl="bgSibTrans2D1" presStyleIdx="5" presStyleCnt="8"/>
      <dgm:spPr/>
    </dgm:pt>
    <dgm:pt modelId="{52B41793-FE3A-42E4-9315-67CBC458A87A}" type="pres">
      <dgm:prSet presAssocID="{B4DA978A-6FF3-4F2B-A4AB-87E52A01B71A}" presName="compNode" presStyleCnt="0"/>
      <dgm:spPr/>
    </dgm:pt>
    <dgm:pt modelId="{A5573382-4967-4BD7-9C1B-66A4453F91E4}" type="pres">
      <dgm:prSet presAssocID="{B4DA978A-6FF3-4F2B-A4AB-87E52A01B71A}" presName="dummyConnPt" presStyleCnt="0"/>
      <dgm:spPr/>
    </dgm:pt>
    <dgm:pt modelId="{43D39206-3B7E-46D2-B900-7ED2717B58D8}" type="pres">
      <dgm:prSet presAssocID="{B4DA978A-6FF3-4F2B-A4AB-87E52A01B71A}" presName="node" presStyleLbl="node1" presStyleIdx="6" presStyleCnt="9">
        <dgm:presLayoutVars>
          <dgm:bulletEnabled val="1"/>
        </dgm:presLayoutVars>
      </dgm:prSet>
      <dgm:spPr/>
    </dgm:pt>
    <dgm:pt modelId="{316939D9-398D-4B3B-AB14-7CF0EF9CF4AB}" type="pres">
      <dgm:prSet presAssocID="{A5BD1BC2-CD85-4B76-AA67-B2BC7D3AEC69}" presName="sibTrans" presStyleLbl="bgSibTrans2D1" presStyleIdx="6" presStyleCnt="8"/>
      <dgm:spPr/>
    </dgm:pt>
    <dgm:pt modelId="{A756AF2A-E557-4401-AEC5-CEB9A5EAD704}" type="pres">
      <dgm:prSet presAssocID="{EB93D5D0-BF78-462E-8E34-23077DBA2213}" presName="compNode" presStyleCnt="0"/>
      <dgm:spPr/>
    </dgm:pt>
    <dgm:pt modelId="{3059AF6A-85FB-4206-AC9D-15E44011EE5E}" type="pres">
      <dgm:prSet presAssocID="{EB93D5D0-BF78-462E-8E34-23077DBA2213}" presName="dummyConnPt" presStyleCnt="0"/>
      <dgm:spPr/>
    </dgm:pt>
    <dgm:pt modelId="{1FDE84BB-9878-4EA0-8101-2EDA519EF292}" type="pres">
      <dgm:prSet presAssocID="{EB93D5D0-BF78-462E-8E34-23077DBA2213}" presName="node" presStyleLbl="node1" presStyleIdx="7" presStyleCnt="9">
        <dgm:presLayoutVars>
          <dgm:bulletEnabled val="1"/>
        </dgm:presLayoutVars>
      </dgm:prSet>
      <dgm:spPr/>
    </dgm:pt>
    <dgm:pt modelId="{2BB7573A-BAEB-42BA-ACA1-94C3D83AA0D9}" type="pres">
      <dgm:prSet presAssocID="{024B1CCC-F4B3-4A9E-8286-380B3DFEBADC}" presName="sibTrans" presStyleLbl="bgSibTrans2D1" presStyleIdx="7" presStyleCnt="8"/>
      <dgm:spPr/>
    </dgm:pt>
    <dgm:pt modelId="{BE4325C9-F063-42B8-B448-8F7E9C856474}" type="pres">
      <dgm:prSet presAssocID="{2E005C3C-1E3A-4A77-B80C-0CE75EA52854}" presName="compNode" presStyleCnt="0"/>
      <dgm:spPr/>
    </dgm:pt>
    <dgm:pt modelId="{17A4FF60-D797-4908-89F5-240AB5DF176E}" type="pres">
      <dgm:prSet presAssocID="{2E005C3C-1E3A-4A77-B80C-0CE75EA52854}" presName="dummyConnPt" presStyleCnt="0"/>
      <dgm:spPr/>
    </dgm:pt>
    <dgm:pt modelId="{4174722A-8017-41A5-8651-AD43A583C8C6}" type="pres">
      <dgm:prSet presAssocID="{2E005C3C-1E3A-4A77-B80C-0CE75EA52854}" presName="node" presStyleLbl="node1" presStyleIdx="8" presStyleCnt="9">
        <dgm:presLayoutVars>
          <dgm:bulletEnabled val="1"/>
        </dgm:presLayoutVars>
      </dgm:prSet>
      <dgm:spPr/>
    </dgm:pt>
  </dgm:ptLst>
  <dgm:cxnLst>
    <dgm:cxn modelId="{C7275301-13DC-4690-9437-10F579AA457B}" srcId="{3697B2D4-5321-4035-90D7-58FD293BD40C}" destId="{45A1896B-81CF-4092-AEBD-7D2806D8B097}" srcOrd="0" destOrd="0" parTransId="{E90D7DF9-10CD-4738-BA28-BA4EA4AEC8B9}" sibTransId="{5DFF1839-F23F-4F8B-A17C-36DC32C40D94}"/>
    <dgm:cxn modelId="{2DA17C1B-52B4-468B-802F-C89603C523F8}" type="presOf" srcId="{2E005C3C-1E3A-4A77-B80C-0CE75EA52854}" destId="{4174722A-8017-41A5-8651-AD43A583C8C6}" srcOrd="0" destOrd="0" presId="urn:microsoft.com/office/officeart/2005/8/layout/bProcess4"/>
    <dgm:cxn modelId="{2772701F-FD34-417D-ADBF-9E62AD0ACAA2}" type="presOf" srcId="{9E3F79DB-3CFD-4242-89D1-8014B1BEE945}" destId="{028E98C5-1F43-443A-BBDC-89E57454C8BF}" srcOrd="0" destOrd="0" presId="urn:microsoft.com/office/officeart/2005/8/layout/bProcess4"/>
    <dgm:cxn modelId="{8D7C6433-DE0F-45A4-A89C-049C85CE0E44}" srcId="{3697B2D4-5321-4035-90D7-58FD293BD40C}" destId="{EB93D5D0-BF78-462E-8E34-23077DBA2213}" srcOrd="7" destOrd="0" parTransId="{922E6CFE-91C0-413C-AE52-A1642744CB00}" sibTransId="{024B1CCC-F4B3-4A9E-8286-380B3DFEBADC}"/>
    <dgm:cxn modelId="{753D8962-2455-4BB4-BD7B-156F5CC99D6C}" srcId="{3697B2D4-5321-4035-90D7-58FD293BD40C}" destId="{2E005C3C-1E3A-4A77-B80C-0CE75EA52854}" srcOrd="8" destOrd="0" parTransId="{BE7485BB-EAC7-47AA-9E1C-CF2951B7FAB7}" sibTransId="{AEAC781F-F9AE-4757-B30D-7C80B3225B27}"/>
    <dgm:cxn modelId="{CE1B7865-1848-435D-996D-D184E6C811AD}" type="presOf" srcId="{A5BD1BC2-CD85-4B76-AA67-B2BC7D3AEC69}" destId="{316939D9-398D-4B3B-AB14-7CF0EF9CF4AB}" srcOrd="0" destOrd="0" presId="urn:microsoft.com/office/officeart/2005/8/layout/bProcess4"/>
    <dgm:cxn modelId="{1D52EC66-0031-4B1D-A4D7-68AA74DC7DB4}" type="presOf" srcId="{19DBBF5E-05AA-45AE-B253-29D518F0D097}" destId="{A52A2FA4-9383-41CD-BF6F-49945DF1CE6D}" srcOrd="0" destOrd="0" presId="urn:microsoft.com/office/officeart/2005/8/layout/bProcess4"/>
    <dgm:cxn modelId="{7E54B767-24C5-434C-A7CE-C86C29BC2657}" type="presOf" srcId="{137FC1CC-F837-4DB1-AAEF-1A7301DF62A2}" destId="{224D4F7F-D647-4F7F-B9B5-CB42859D20BA}" srcOrd="0" destOrd="0" presId="urn:microsoft.com/office/officeart/2005/8/layout/bProcess4"/>
    <dgm:cxn modelId="{CC78AD6B-F611-4AD5-8ECC-80B301646201}" srcId="{3697B2D4-5321-4035-90D7-58FD293BD40C}" destId="{F12DC815-2699-49E5-A423-7BEC358408C2}" srcOrd="5" destOrd="0" parTransId="{297AD75E-7206-44C3-97A1-C6BBF7359661}" sibTransId="{137FC1CC-F837-4DB1-AAEF-1A7301DF62A2}"/>
    <dgm:cxn modelId="{CA8FDD6C-73A1-4DC7-8091-157C1CC2AB59}" type="presOf" srcId="{E7505757-8377-4D1F-9D4D-1CBC0D4EAB0F}" destId="{C4FB8768-9223-4CD8-B9F5-BCE89C8B0E9C}" srcOrd="0" destOrd="0" presId="urn:microsoft.com/office/officeart/2005/8/layout/bProcess4"/>
    <dgm:cxn modelId="{2ECA776F-C607-4552-9732-C6D6F88837AE}" type="presOf" srcId="{B4DA978A-6FF3-4F2B-A4AB-87E52A01B71A}" destId="{43D39206-3B7E-46D2-B900-7ED2717B58D8}" srcOrd="0" destOrd="0" presId="urn:microsoft.com/office/officeart/2005/8/layout/bProcess4"/>
    <dgm:cxn modelId="{73840372-AB0B-46A0-BD66-217C236EFA30}" type="presOf" srcId="{12354D85-36C5-44F7-AC3E-FE0B93573942}" destId="{8701D161-CE3E-402A-905F-5E426E996254}" srcOrd="0" destOrd="0" presId="urn:microsoft.com/office/officeart/2005/8/layout/bProcess4"/>
    <dgm:cxn modelId="{0466D853-1383-467C-88B2-76AA53FAA0D4}" type="presOf" srcId="{3697B2D4-5321-4035-90D7-58FD293BD40C}" destId="{3C9D9C2E-EAA2-4FED-91FE-A91A3A22CA79}" srcOrd="0" destOrd="0" presId="urn:microsoft.com/office/officeart/2005/8/layout/bProcess4"/>
    <dgm:cxn modelId="{9DFF6757-0D7F-44A4-9976-99159880929C}" type="presOf" srcId="{63FEA0AD-A6A1-4B70-8BB2-F15D2ECFDE3F}" destId="{253E7A5B-044B-442D-A89F-A56BF21E6FAD}" srcOrd="0" destOrd="0" presId="urn:microsoft.com/office/officeart/2005/8/layout/bProcess4"/>
    <dgm:cxn modelId="{3986E178-7559-4C98-A208-925C1DF8EBF6}" type="presOf" srcId="{3CC38CFA-1572-4908-83F0-A481A4BBCCF7}" destId="{72E14CEF-BB08-481A-81E2-86B7A95ECB39}" srcOrd="0" destOrd="0" presId="urn:microsoft.com/office/officeart/2005/8/layout/bProcess4"/>
    <dgm:cxn modelId="{A2B4F77C-8274-4831-BF69-4567EB1D6B7B}" srcId="{3697B2D4-5321-4035-90D7-58FD293BD40C}" destId="{3CC38CFA-1572-4908-83F0-A481A4BBCCF7}" srcOrd="2" destOrd="0" parTransId="{7FBAF72C-5526-41BC-BE57-502ED5505751}" sibTransId="{19DBBF5E-05AA-45AE-B253-29D518F0D097}"/>
    <dgm:cxn modelId="{2486EB8B-8D95-4FEA-89CB-0480AE2EA592}" srcId="{3697B2D4-5321-4035-90D7-58FD293BD40C}" destId="{63FEA0AD-A6A1-4B70-8BB2-F15D2ECFDE3F}" srcOrd="4" destOrd="0" parTransId="{81788A7B-1FEE-4663-B43A-FF4D1D1266C2}" sibTransId="{12354D85-36C5-44F7-AC3E-FE0B93573942}"/>
    <dgm:cxn modelId="{DECF5791-C9E4-41B0-A434-696B32271954}" type="presOf" srcId="{024B1CCC-F4B3-4A9E-8286-380B3DFEBADC}" destId="{2BB7573A-BAEB-42BA-ACA1-94C3D83AA0D9}" srcOrd="0" destOrd="0" presId="urn:microsoft.com/office/officeart/2005/8/layout/bProcess4"/>
    <dgm:cxn modelId="{3D192798-48C2-4B73-B9F0-4ABBEA02C29A}" srcId="{3697B2D4-5321-4035-90D7-58FD293BD40C}" destId="{5380C3B4-3540-43C2-A454-13C5F46DE170}" srcOrd="1" destOrd="0" parTransId="{F999257D-7340-4051-BDC4-C29C1F6091B4}" sibTransId="{783BCE29-62DF-4657-BB1C-50200950DE21}"/>
    <dgm:cxn modelId="{1ECCAC9D-1BB3-44C5-A5D2-F35CE167BF30}" srcId="{3697B2D4-5321-4035-90D7-58FD293BD40C}" destId="{9E3F79DB-3CFD-4242-89D1-8014B1BEE945}" srcOrd="3" destOrd="0" parTransId="{36E1DA18-ECD0-4BB5-BD8D-1593995E8BBF}" sibTransId="{E7505757-8377-4D1F-9D4D-1CBC0D4EAB0F}"/>
    <dgm:cxn modelId="{4F5D61AD-56F7-4144-8D57-F6DFB5480ACF}" type="presOf" srcId="{45A1896B-81CF-4092-AEBD-7D2806D8B097}" destId="{98EC27B8-40FD-45F6-9076-D7D958DA4017}" srcOrd="0" destOrd="0" presId="urn:microsoft.com/office/officeart/2005/8/layout/bProcess4"/>
    <dgm:cxn modelId="{56DF7EBB-50B1-4E22-9057-66F8A292D592}" type="presOf" srcId="{EB93D5D0-BF78-462E-8E34-23077DBA2213}" destId="{1FDE84BB-9878-4EA0-8101-2EDA519EF292}" srcOrd="0" destOrd="0" presId="urn:microsoft.com/office/officeart/2005/8/layout/bProcess4"/>
    <dgm:cxn modelId="{18AAD3C4-CF8D-4D4A-AB96-AE819E31D35D}" srcId="{3697B2D4-5321-4035-90D7-58FD293BD40C}" destId="{B4DA978A-6FF3-4F2B-A4AB-87E52A01B71A}" srcOrd="6" destOrd="0" parTransId="{A09F2F38-45ED-432F-9820-D58D502AC0D9}" sibTransId="{A5BD1BC2-CD85-4B76-AA67-B2BC7D3AEC69}"/>
    <dgm:cxn modelId="{AEF272E3-E066-4105-86F9-9CA0C687C944}" type="presOf" srcId="{5380C3B4-3540-43C2-A454-13C5F46DE170}" destId="{100C91B5-CAFB-43FA-8415-D5D774864222}" srcOrd="0" destOrd="0" presId="urn:microsoft.com/office/officeart/2005/8/layout/bProcess4"/>
    <dgm:cxn modelId="{0FE295ED-6793-434A-AA71-94887A3502EC}" type="presOf" srcId="{F12DC815-2699-49E5-A423-7BEC358408C2}" destId="{CFF2BD7D-F438-41A6-B7A7-5FF2AAEA84FA}" srcOrd="0" destOrd="0" presId="urn:microsoft.com/office/officeart/2005/8/layout/bProcess4"/>
    <dgm:cxn modelId="{BB9E34F0-7C45-412E-AF4F-8BBDB11A97CC}" type="presOf" srcId="{783BCE29-62DF-4657-BB1C-50200950DE21}" destId="{02EBDD84-1E0E-4AA5-A7E8-A68644005BE0}" srcOrd="0" destOrd="0" presId="urn:microsoft.com/office/officeart/2005/8/layout/bProcess4"/>
    <dgm:cxn modelId="{D4A0DAFC-2706-4389-899C-73F212107E34}" type="presOf" srcId="{5DFF1839-F23F-4F8B-A17C-36DC32C40D94}" destId="{17967C51-9FDC-4FB9-9AA5-269D2A16050F}" srcOrd="0" destOrd="0" presId="urn:microsoft.com/office/officeart/2005/8/layout/bProcess4"/>
    <dgm:cxn modelId="{4A3E9193-EB5A-41D6-A5B4-FE69CACF60EF}" type="presParOf" srcId="{3C9D9C2E-EAA2-4FED-91FE-A91A3A22CA79}" destId="{63F055A3-C38A-4A33-A28F-FD9CD077C2E2}" srcOrd="0" destOrd="0" presId="urn:microsoft.com/office/officeart/2005/8/layout/bProcess4"/>
    <dgm:cxn modelId="{EBFF41DD-0605-4417-B858-BC47266B4B74}" type="presParOf" srcId="{63F055A3-C38A-4A33-A28F-FD9CD077C2E2}" destId="{2452591E-7C67-4197-918A-F67F634476F0}" srcOrd="0" destOrd="0" presId="urn:microsoft.com/office/officeart/2005/8/layout/bProcess4"/>
    <dgm:cxn modelId="{1F590EA3-2F67-4276-A64F-143309D722FA}" type="presParOf" srcId="{63F055A3-C38A-4A33-A28F-FD9CD077C2E2}" destId="{98EC27B8-40FD-45F6-9076-D7D958DA4017}" srcOrd="1" destOrd="0" presId="urn:microsoft.com/office/officeart/2005/8/layout/bProcess4"/>
    <dgm:cxn modelId="{458BFEB1-2B67-4760-BF05-D5F7706C1291}" type="presParOf" srcId="{3C9D9C2E-EAA2-4FED-91FE-A91A3A22CA79}" destId="{17967C51-9FDC-4FB9-9AA5-269D2A16050F}" srcOrd="1" destOrd="0" presId="urn:microsoft.com/office/officeart/2005/8/layout/bProcess4"/>
    <dgm:cxn modelId="{1D86B9D5-6BE7-41BA-A982-A583B75C506B}" type="presParOf" srcId="{3C9D9C2E-EAA2-4FED-91FE-A91A3A22CA79}" destId="{A443CDEA-1EBE-452D-9CF7-7824B1CF1461}" srcOrd="2" destOrd="0" presId="urn:microsoft.com/office/officeart/2005/8/layout/bProcess4"/>
    <dgm:cxn modelId="{1560C5A3-8CE3-4C00-AEB8-5A89FB222E04}" type="presParOf" srcId="{A443CDEA-1EBE-452D-9CF7-7824B1CF1461}" destId="{25C0E04F-4864-473C-AB97-37035FFE48A8}" srcOrd="0" destOrd="0" presId="urn:microsoft.com/office/officeart/2005/8/layout/bProcess4"/>
    <dgm:cxn modelId="{D2B05C83-51E7-4CF1-A585-C8846BAF81A7}" type="presParOf" srcId="{A443CDEA-1EBE-452D-9CF7-7824B1CF1461}" destId="{100C91B5-CAFB-43FA-8415-D5D774864222}" srcOrd="1" destOrd="0" presId="urn:microsoft.com/office/officeart/2005/8/layout/bProcess4"/>
    <dgm:cxn modelId="{F36DC74B-8585-4E6A-BB85-504BF4957465}" type="presParOf" srcId="{3C9D9C2E-EAA2-4FED-91FE-A91A3A22CA79}" destId="{02EBDD84-1E0E-4AA5-A7E8-A68644005BE0}" srcOrd="3" destOrd="0" presId="urn:microsoft.com/office/officeart/2005/8/layout/bProcess4"/>
    <dgm:cxn modelId="{EB5B0E4D-D324-465A-8387-44C59F040603}" type="presParOf" srcId="{3C9D9C2E-EAA2-4FED-91FE-A91A3A22CA79}" destId="{EF488C66-ECFA-4FCB-9B14-57DCE20B6EE3}" srcOrd="4" destOrd="0" presId="urn:microsoft.com/office/officeart/2005/8/layout/bProcess4"/>
    <dgm:cxn modelId="{1B5B0D76-AF8E-4F30-99DE-D6085F38467F}" type="presParOf" srcId="{EF488C66-ECFA-4FCB-9B14-57DCE20B6EE3}" destId="{D9ABC738-FDE4-404D-8BE4-06F5588C4FFD}" srcOrd="0" destOrd="0" presId="urn:microsoft.com/office/officeart/2005/8/layout/bProcess4"/>
    <dgm:cxn modelId="{20DA40C1-C5FC-4B65-9AAE-9E0B00400357}" type="presParOf" srcId="{EF488C66-ECFA-4FCB-9B14-57DCE20B6EE3}" destId="{72E14CEF-BB08-481A-81E2-86B7A95ECB39}" srcOrd="1" destOrd="0" presId="urn:microsoft.com/office/officeart/2005/8/layout/bProcess4"/>
    <dgm:cxn modelId="{6E5EBBB4-48A5-408D-9779-15F9E742E536}" type="presParOf" srcId="{3C9D9C2E-EAA2-4FED-91FE-A91A3A22CA79}" destId="{A52A2FA4-9383-41CD-BF6F-49945DF1CE6D}" srcOrd="5" destOrd="0" presId="urn:microsoft.com/office/officeart/2005/8/layout/bProcess4"/>
    <dgm:cxn modelId="{333A65BB-B90E-400F-8034-972E26B4ECD9}" type="presParOf" srcId="{3C9D9C2E-EAA2-4FED-91FE-A91A3A22CA79}" destId="{AD1156E4-8006-4B33-A5D9-4DB4E7B24F68}" srcOrd="6" destOrd="0" presId="urn:microsoft.com/office/officeart/2005/8/layout/bProcess4"/>
    <dgm:cxn modelId="{65F98B04-71BF-413D-8C79-AE017D23FA77}" type="presParOf" srcId="{AD1156E4-8006-4B33-A5D9-4DB4E7B24F68}" destId="{F4E5C742-782A-4988-8060-C0356E932E93}" srcOrd="0" destOrd="0" presId="urn:microsoft.com/office/officeart/2005/8/layout/bProcess4"/>
    <dgm:cxn modelId="{87176B07-82C3-473E-B757-AFEDFFCB7D66}" type="presParOf" srcId="{AD1156E4-8006-4B33-A5D9-4DB4E7B24F68}" destId="{028E98C5-1F43-443A-BBDC-89E57454C8BF}" srcOrd="1" destOrd="0" presId="urn:microsoft.com/office/officeart/2005/8/layout/bProcess4"/>
    <dgm:cxn modelId="{90F70B94-BEC9-41DC-B760-C56A965CC26C}" type="presParOf" srcId="{3C9D9C2E-EAA2-4FED-91FE-A91A3A22CA79}" destId="{C4FB8768-9223-4CD8-B9F5-BCE89C8B0E9C}" srcOrd="7" destOrd="0" presId="urn:microsoft.com/office/officeart/2005/8/layout/bProcess4"/>
    <dgm:cxn modelId="{D5B5A6F7-7AA7-4C9B-8742-D9D4C31E2A29}" type="presParOf" srcId="{3C9D9C2E-EAA2-4FED-91FE-A91A3A22CA79}" destId="{8F0C5061-328D-4F65-BF30-0B6CFC677073}" srcOrd="8" destOrd="0" presId="urn:microsoft.com/office/officeart/2005/8/layout/bProcess4"/>
    <dgm:cxn modelId="{7E618285-01F9-423B-BB4D-F424F228C941}" type="presParOf" srcId="{8F0C5061-328D-4F65-BF30-0B6CFC677073}" destId="{7AFB2998-FD67-4A0D-9177-FC2E0A0B3F5A}" srcOrd="0" destOrd="0" presId="urn:microsoft.com/office/officeart/2005/8/layout/bProcess4"/>
    <dgm:cxn modelId="{04015EE9-820E-474D-8DFD-64E1D3B0BAC0}" type="presParOf" srcId="{8F0C5061-328D-4F65-BF30-0B6CFC677073}" destId="{253E7A5B-044B-442D-A89F-A56BF21E6FAD}" srcOrd="1" destOrd="0" presId="urn:microsoft.com/office/officeart/2005/8/layout/bProcess4"/>
    <dgm:cxn modelId="{AC5FF584-51E0-4B2A-AF4A-955047298031}" type="presParOf" srcId="{3C9D9C2E-EAA2-4FED-91FE-A91A3A22CA79}" destId="{8701D161-CE3E-402A-905F-5E426E996254}" srcOrd="9" destOrd="0" presId="urn:microsoft.com/office/officeart/2005/8/layout/bProcess4"/>
    <dgm:cxn modelId="{B2AA61EC-F4C7-4A4D-90A1-75C2E8E59F9C}" type="presParOf" srcId="{3C9D9C2E-EAA2-4FED-91FE-A91A3A22CA79}" destId="{784F1A97-50B0-4CDA-A98A-30552ABAB2A0}" srcOrd="10" destOrd="0" presId="urn:microsoft.com/office/officeart/2005/8/layout/bProcess4"/>
    <dgm:cxn modelId="{B724918D-6B2B-4ACB-ACE9-A7D15AAFBDAB}" type="presParOf" srcId="{784F1A97-50B0-4CDA-A98A-30552ABAB2A0}" destId="{720E0177-89AE-4D07-B214-4FD1226CB957}" srcOrd="0" destOrd="0" presId="urn:microsoft.com/office/officeart/2005/8/layout/bProcess4"/>
    <dgm:cxn modelId="{B0CA6092-DC78-4001-A87E-94C3011F2446}" type="presParOf" srcId="{784F1A97-50B0-4CDA-A98A-30552ABAB2A0}" destId="{CFF2BD7D-F438-41A6-B7A7-5FF2AAEA84FA}" srcOrd="1" destOrd="0" presId="urn:microsoft.com/office/officeart/2005/8/layout/bProcess4"/>
    <dgm:cxn modelId="{FCA6929D-A49E-44E4-9547-329C0564ABAC}" type="presParOf" srcId="{3C9D9C2E-EAA2-4FED-91FE-A91A3A22CA79}" destId="{224D4F7F-D647-4F7F-B9B5-CB42859D20BA}" srcOrd="11" destOrd="0" presId="urn:microsoft.com/office/officeart/2005/8/layout/bProcess4"/>
    <dgm:cxn modelId="{764E1880-3DFF-495F-BFF2-905BC2F0BBB1}" type="presParOf" srcId="{3C9D9C2E-EAA2-4FED-91FE-A91A3A22CA79}" destId="{52B41793-FE3A-42E4-9315-67CBC458A87A}" srcOrd="12" destOrd="0" presId="urn:microsoft.com/office/officeart/2005/8/layout/bProcess4"/>
    <dgm:cxn modelId="{89F8AC05-87E9-4063-A41C-224232B0505A}" type="presParOf" srcId="{52B41793-FE3A-42E4-9315-67CBC458A87A}" destId="{A5573382-4967-4BD7-9C1B-66A4453F91E4}" srcOrd="0" destOrd="0" presId="urn:microsoft.com/office/officeart/2005/8/layout/bProcess4"/>
    <dgm:cxn modelId="{AC13372B-8DAF-4889-8F8C-848CBA35D5F0}" type="presParOf" srcId="{52B41793-FE3A-42E4-9315-67CBC458A87A}" destId="{43D39206-3B7E-46D2-B900-7ED2717B58D8}" srcOrd="1" destOrd="0" presId="urn:microsoft.com/office/officeart/2005/8/layout/bProcess4"/>
    <dgm:cxn modelId="{62BFAAFA-ECC6-405C-BE3D-1DE01F5EEC14}" type="presParOf" srcId="{3C9D9C2E-EAA2-4FED-91FE-A91A3A22CA79}" destId="{316939D9-398D-4B3B-AB14-7CF0EF9CF4AB}" srcOrd="13" destOrd="0" presId="urn:microsoft.com/office/officeart/2005/8/layout/bProcess4"/>
    <dgm:cxn modelId="{A257C937-2CF3-4D35-BF24-FFC1BD8C381F}" type="presParOf" srcId="{3C9D9C2E-EAA2-4FED-91FE-A91A3A22CA79}" destId="{A756AF2A-E557-4401-AEC5-CEB9A5EAD704}" srcOrd="14" destOrd="0" presId="urn:microsoft.com/office/officeart/2005/8/layout/bProcess4"/>
    <dgm:cxn modelId="{AEF5A3B3-15E5-4CCE-87F6-AE6416E0C7A9}" type="presParOf" srcId="{A756AF2A-E557-4401-AEC5-CEB9A5EAD704}" destId="{3059AF6A-85FB-4206-AC9D-15E44011EE5E}" srcOrd="0" destOrd="0" presId="urn:microsoft.com/office/officeart/2005/8/layout/bProcess4"/>
    <dgm:cxn modelId="{0988CD7A-1FA4-4226-B5F4-2E8C07747E6D}" type="presParOf" srcId="{A756AF2A-E557-4401-AEC5-CEB9A5EAD704}" destId="{1FDE84BB-9878-4EA0-8101-2EDA519EF292}" srcOrd="1" destOrd="0" presId="urn:microsoft.com/office/officeart/2005/8/layout/bProcess4"/>
    <dgm:cxn modelId="{D4A5207D-3D94-4B62-9EC4-9DA483BE520A}" type="presParOf" srcId="{3C9D9C2E-EAA2-4FED-91FE-A91A3A22CA79}" destId="{2BB7573A-BAEB-42BA-ACA1-94C3D83AA0D9}" srcOrd="15" destOrd="0" presId="urn:microsoft.com/office/officeart/2005/8/layout/bProcess4"/>
    <dgm:cxn modelId="{E3ED311C-6404-436F-AC3D-B3FE7CA6B279}" type="presParOf" srcId="{3C9D9C2E-EAA2-4FED-91FE-A91A3A22CA79}" destId="{BE4325C9-F063-42B8-B448-8F7E9C856474}" srcOrd="16" destOrd="0" presId="urn:microsoft.com/office/officeart/2005/8/layout/bProcess4"/>
    <dgm:cxn modelId="{05736A5E-FA15-4895-BD60-F347DD37B77D}" type="presParOf" srcId="{BE4325C9-F063-42B8-B448-8F7E9C856474}" destId="{17A4FF60-D797-4908-89F5-240AB5DF176E}" srcOrd="0" destOrd="0" presId="urn:microsoft.com/office/officeart/2005/8/layout/bProcess4"/>
    <dgm:cxn modelId="{BF223031-A6D2-4972-AFE3-4DA8B3104BCF}" type="presParOf" srcId="{BE4325C9-F063-42B8-B448-8F7E9C856474}" destId="{4174722A-8017-41A5-8651-AD43A583C8C6}" srcOrd="1" destOrd="0" presId="urn:microsoft.com/office/officeart/2005/8/layout/bProcess4"/>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66035444-1DF6-446C-845F-4985C85A14D0}" type="doc">
      <dgm:prSet loTypeId="urn:microsoft.com/office/officeart/2005/8/layout/default" loCatId="list" qsTypeId="urn:microsoft.com/office/officeart/2005/8/quickstyle/simple1" qsCatId="simple" csTypeId="urn:microsoft.com/office/officeart/2005/8/colors/colorful4" csCatId="colorful" phldr="1"/>
      <dgm:spPr/>
      <dgm:t>
        <a:bodyPr/>
        <a:lstStyle/>
        <a:p>
          <a:endParaRPr lang="ru-RU"/>
        </a:p>
      </dgm:t>
    </dgm:pt>
    <dgm:pt modelId="{BFEB88C2-76FF-4C7C-9208-045B3F2A1C3B}">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Негізгі және өтпелі климаттық белдеулерді картадан көрсету, айырмашылығын түсіндіру</a:t>
          </a:r>
          <a:endParaRPr lang="ru-RU" sz="1200">
            <a:solidFill>
              <a:schemeClr val="tx1"/>
            </a:solidFill>
            <a:latin typeface="Times New Roman" panose="02020603050405020304" pitchFamily="18" charset="0"/>
            <a:cs typeface="Times New Roman" panose="02020603050405020304" pitchFamily="18" charset="0"/>
          </a:endParaRPr>
        </a:p>
      </dgm:t>
    </dgm:pt>
    <dgm:pt modelId="{51273FBC-D35F-435F-9062-362FF90FA33C}" type="parTrans" cxnId="{B03FB8C6-EC03-4A2B-A1C2-C59DDE586576}">
      <dgm:prSet/>
      <dgm:spPr/>
      <dgm:t>
        <a:bodyPr/>
        <a:lstStyle/>
        <a:p>
          <a:endParaRPr lang="ru-RU"/>
        </a:p>
      </dgm:t>
    </dgm:pt>
    <dgm:pt modelId="{86BE77B3-478D-4389-BC59-2D70E625D39E}" type="sibTrans" cxnId="{B03FB8C6-EC03-4A2B-A1C2-C59DDE586576}">
      <dgm:prSet/>
      <dgm:spPr/>
      <dgm:t>
        <a:bodyPr/>
        <a:lstStyle/>
        <a:p>
          <a:endParaRPr lang="ru-RU"/>
        </a:p>
      </dgm:t>
    </dgm:pt>
    <dgm:pt modelId="{98FAA567-A035-4862-88FE-B4DE0241527B}">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Карта көмегімен қаңтар және шілде айындағы радиациялық балансты, температуралық көрсеткішті анықтау</a:t>
          </a:r>
          <a:endParaRPr lang="ru-RU" sz="1200">
            <a:solidFill>
              <a:schemeClr val="tx1"/>
            </a:solidFill>
            <a:latin typeface="Times New Roman" panose="02020603050405020304" pitchFamily="18" charset="0"/>
            <a:cs typeface="Times New Roman" panose="02020603050405020304" pitchFamily="18" charset="0"/>
          </a:endParaRPr>
        </a:p>
      </dgm:t>
    </dgm:pt>
    <dgm:pt modelId="{97C8C9DC-E2AA-4CA6-B7B1-F48FB80779F7}" type="parTrans" cxnId="{261851EA-AF32-47EB-8141-05A8EE1F2E2A}">
      <dgm:prSet/>
      <dgm:spPr/>
      <dgm:t>
        <a:bodyPr/>
        <a:lstStyle/>
        <a:p>
          <a:endParaRPr lang="ru-RU"/>
        </a:p>
      </dgm:t>
    </dgm:pt>
    <dgm:pt modelId="{81D9268F-D1EB-4E05-9B79-2D8DEFFCC94A}" type="sibTrans" cxnId="{261851EA-AF32-47EB-8141-05A8EE1F2E2A}">
      <dgm:prSet/>
      <dgm:spPr/>
      <dgm:t>
        <a:bodyPr/>
        <a:lstStyle/>
        <a:p>
          <a:endParaRPr lang="ru-RU"/>
        </a:p>
      </dgm:t>
    </dgm:pt>
    <dgm:pt modelId="{B88D3A74-0EE1-4FBE-A8EA-AB593892F4EB}">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Картадан атмосфералық қысым орталықтарын табу, олардың климат қалыптастырудағы рөлін анықтау</a:t>
          </a:r>
          <a:endParaRPr lang="ru-RU" sz="1200">
            <a:solidFill>
              <a:schemeClr val="tx1"/>
            </a:solidFill>
            <a:latin typeface="Times New Roman" panose="02020603050405020304" pitchFamily="18" charset="0"/>
            <a:cs typeface="Times New Roman" panose="02020603050405020304" pitchFamily="18" charset="0"/>
          </a:endParaRPr>
        </a:p>
      </dgm:t>
    </dgm:pt>
    <dgm:pt modelId="{35B3094E-53BE-41BE-BD90-4C509B8B4C3A}" type="parTrans" cxnId="{7804A39B-5A10-43D7-8E1F-2A7048104AD5}">
      <dgm:prSet/>
      <dgm:spPr/>
      <dgm:t>
        <a:bodyPr/>
        <a:lstStyle/>
        <a:p>
          <a:endParaRPr lang="ru-RU"/>
        </a:p>
      </dgm:t>
    </dgm:pt>
    <dgm:pt modelId="{B25B0460-5FE1-4B8A-9042-1E1A50281C9E}" type="sibTrans" cxnId="{7804A39B-5A10-43D7-8E1F-2A7048104AD5}">
      <dgm:prSet/>
      <dgm:spPr/>
      <dgm:t>
        <a:bodyPr/>
        <a:lstStyle/>
        <a:p>
          <a:endParaRPr lang="ru-RU"/>
        </a:p>
      </dgm:t>
    </dgm:pt>
    <dgm:pt modelId="{058B2EE6-9E10-4AA3-9D6E-251C1DD324A4}">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Картаның көмегімен тропиктік циклондар қалыптасатын аудандарды анықтау</a:t>
          </a:r>
        </a:p>
        <a:p>
          <a:endParaRPr lang="ru-RU" sz="1200">
            <a:latin typeface="Times New Roman" panose="02020603050405020304" pitchFamily="18" charset="0"/>
            <a:cs typeface="Times New Roman" panose="02020603050405020304" pitchFamily="18" charset="0"/>
          </a:endParaRPr>
        </a:p>
      </dgm:t>
    </dgm:pt>
    <dgm:pt modelId="{50F57D02-AFE1-4A4A-9A5F-FC351CE0C8B4}" type="parTrans" cxnId="{1296ACAF-6010-49CE-9533-EFBC81AFA128}">
      <dgm:prSet/>
      <dgm:spPr/>
      <dgm:t>
        <a:bodyPr/>
        <a:lstStyle/>
        <a:p>
          <a:endParaRPr lang="ru-RU"/>
        </a:p>
      </dgm:t>
    </dgm:pt>
    <dgm:pt modelId="{FD480B21-F2E1-49AE-ABC4-DEA52400E488}" type="sibTrans" cxnId="{1296ACAF-6010-49CE-9533-EFBC81AFA128}">
      <dgm:prSet/>
      <dgm:spPr/>
      <dgm:t>
        <a:bodyPr/>
        <a:lstStyle/>
        <a:p>
          <a:endParaRPr lang="ru-RU"/>
        </a:p>
      </dgm:t>
    </dgm:pt>
    <dgm:pt modelId="{7964E811-8A52-4632-B973-52359F5CE600}">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Жер шарындағы басым желдер бағытын картадан анықтау, себебін түсіндіру</a:t>
          </a:r>
          <a:endParaRPr lang="ru-RU" sz="1200">
            <a:solidFill>
              <a:schemeClr val="tx1"/>
            </a:solidFill>
            <a:latin typeface="Times New Roman" panose="02020603050405020304" pitchFamily="18" charset="0"/>
            <a:cs typeface="Times New Roman" panose="02020603050405020304" pitchFamily="18" charset="0"/>
          </a:endParaRPr>
        </a:p>
      </dgm:t>
    </dgm:pt>
    <dgm:pt modelId="{BA8063B0-3E3A-4E6A-9736-23F07A85ED52}" type="parTrans" cxnId="{1885181D-84D2-4458-A274-CF4C35060B5C}">
      <dgm:prSet/>
      <dgm:spPr/>
      <dgm:t>
        <a:bodyPr/>
        <a:lstStyle/>
        <a:p>
          <a:endParaRPr lang="ru-RU"/>
        </a:p>
      </dgm:t>
    </dgm:pt>
    <dgm:pt modelId="{87C2DF8E-E849-4C08-BCA0-F1F4B67D1406}" type="sibTrans" cxnId="{1885181D-84D2-4458-A274-CF4C35060B5C}">
      <dgm:prSet/>
      <dgm:spPr/>
      <dgm:t>
        <a:bodyPr/>
        <a:lstStyle/>
        <a:p>
          <a:endParaRPr lang="ru-RU"/>
        </a:p>
      </dgm:t>
    </dgm:pt>
    <dgm:pt modelId="{CC63B7B3-BC93-47FD-98A2-C9B25520728F}">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Синоптикалық карта арқылы жергілікті жердің ауа райына бақылау жасау</a:t>
          </a:r>
        </a:p>
        <a:p>
          <a:endParaRPr lang="ru-RU" sz="1400"/>
        </a:p>
      </dgm:t>
    </dgm:pt>
    <dgm:pt modelId="{5E22A7F1-3759-4B36-84D4-85B32C97FDA4}" type="parTrans" cxnId="{31D1F803-C4D5-4FB4-9A25-6035A53E5B50}">
      <dgm:prSet/>
      <dgm:spPr/>
      <dgm:t>
        <a:bodyPr/>
        <a:lstStyle/>
        <a:p>
          <a:endParaRPr lang="ru-RU"/>
        </a:p>
      </dgm:t>
    </dgm:pt>
    <dgm:pt modelId="{1BEAFB74-EF5E-4CD6-930C-2FAFD8513709}" type="sibTrans" cxnId="{31D1F803-C4D5-4FB4-9A25-6035A53E5B50}">
      <dgm:prSet/>
      <dgm:spPr/>
      <dgm:t>
        <a:bodyPr/>
        <a:lstStyle/>
        <a:p>
          <a:endParaRPr lang="ru-RU"/>
        </a:p>
      </dgm:t>
    </dgm:pt>
    <dgm:pt modelId="{266EECBD-5E19-4120-81F0-14948638FD58}" type="pres">
      <dgm:prSet presAssocID="{66035444-1DF6-446C-845F-4985C85A14D0}" presName="diagram" presStyleCnt="0">
        <dgm:presLayoutVars>
          <dgm:dir/>
          <dgm:resizeHandles val="exact"/>
        </dgm:presLayoutVars>
      </dgm:prSet>
      <dgm:spPr/>
    </dgm:pt>
    <dgm:pt modelId="{49A1E549-942D-4D6E-A064-6C722E5625EE}" type="pres">
      <dgm:prSet presAssocID="{BFEB88C2-76FF-4C7C-9208-045B3F2A1C3B}" presName="node" presStyleLbl="node1" presStyleIdx="0" presStyleCnt="6">
        <dgm:presLayoutVars>
          <dgm:bulletEnabled val="1"/>
        </dgm:presLayoutVars>
      </dgm:prSet>
      <dgm:spPr/>
    </dgm:pt>
    <dgm:pt modelId="{AAF5DF64-A161-443C-A110-DAE9B0A0BBAF}" type="pres">
      <dgm:prSet presAssocID="{86BE77B3-478D-4389-BC59-2D70E625D39E}" presName="sibTrans" presStyleCnt="0"/>
      <dgm:spPr/>
    </dgm:pt>
    <dgm:pt modelId="{B48D511B-78CA-4F40-B0EA-E3F9DDB57DD6}" type="pres">
      <dgm:prSet presAssocID="{98FAA567-A035-4862-88FE-B4DE0241527B}" presName="node" presStyleLbl="node1" presStyleIdx="1" presStyleCnt="6">
        <dgm:presLayoutVars>
          <dgm:bulletEnabled val="1"/>
        </dgm:presLayoutVars>
      </dgm:prSet>
      <dgm:spPr/>
    </dgm:pt>
    <dgm:pt modelId="{9D3378ED-7BB7-4813-AF2B-412B59DC0371}" type="pres">
      <dgm:prSet presAssocID="{81D9268F-D1EB-4E05-9B79-2D8DEFFCC94A}" presName="sibTrans" presStyleCnt="0"/>
      <dgm:spPr/>
    </dgm:pt>
    <dgm:pt modelId="{438266A0-587C-4F0A-B35B-0D91C2B5B40F}" type="pres">
      <dgm:prSet presAssocID="{B88D3A74-0EE1-4FBE-A8EA-AB593892F4EB}" presName="node" presStyleLbl="node1" presStyleIdx="2" presStyleCnt="6">
        <dgm:presLayoutVars>
          <dgm:bulletEnabled val="1"/>
        </dgm:presLayoutVars>
      </dgm:prSet>
      <dgm:spPr/>
    </dgm:pt>
    <dgm:pt modelId="{D346B90B-5920-43CC-B668-991C2536DAB2}" type="pres">
      <dgm:prSet presAssocID="{B25B0460-5FE1-4B8A-9042-1E1A50281C9E}" presName="sibTrans" presStyleCnt="0"/>
      <dgm:spPr/>
    </dgm:pt>
    <dgm:pt modelId="{53EF6D08-F87F-40E8-BE00-D638F374C129}" type="pres">
      <dgm:prSet presAssocID="{058B2EE6-9E10-4AA3-9D6E-251C1DD324A4}" presName="node" presStyleLbl="node1" presStyleIdx="3" presStyleCnt="6">
        <dgm:presLayoutVars>
          <dgm:bulletEnabled val="1"/>
        </dgm:presLayoutVars>
      </dgm:prSet>
      <dgm:spPr/>
    </dgm:pt>
    <dgm:pt modelId="{D566FCA2-287B-4FF8-A687-78E5EC7271C4}" type="pres">
      <dgm:prSet presAssocID="{FD480B21-F2E1-49AE-ABC4-DEA52400E488}" presName="sibTrans" presStyleCnt="0"/>
      <dgm:spPr/>
    </dgm:pt>
    <dgm:pt modelId="{358DC91F-182D-4E0A-ADE4-182F022B7B9E}" type="pres">
      <dgm:prSet presAssocID="{7964E811-8A52-4632-B973-52359F5CE600}" presName="node" presStyleLbl="node1" presStyleIdx="4" presStyleCnt="6">
        <dgm:presLayoutVars>
          <dgm:bulletEnabled val="1"/>
        </dgm:presLayoutVars>
      </dgm:prSet>
      <dgm:spPr/>
    </dgm:pt>
    <dgm:pt modelId="{422AD132-468D-4E5C-BFE9-B45CC771A744}" type="pres">
      <dgm:prSet presAssocID="{87C2DF8E-E849-4C08-BCA0-F1F4B67D1406}" presName="sibTrans" presStyleCnt="0"/>
      <dgm:spPr/>
    </dgm:pt>
    <dgm:pt modelId="{9147F469-A62F-4C93-970C-27A1B5AB7972}" type="pres">
      <dgm:prSet presAssocID="{CC63B7B3-BC93-47FD-98A2-C9B25520728F}" presName="node" presStyleLbl="node1" presStyleIdx="5" presStyleCnt="6">
        <dgm:presLayoutVars>
          <dgm:bulletEnabled val="1"/>
        </dgm:presLayoutVars>
      </dgm:prSet>
      <dgm:spPr/>
    </dgm:pt>
  </dgm:ptLst>
  <dgm:cxnLst>
    <dgm:cxn modelId="{25DFB203-54AE-4766-AE0A-53ABAE300A21}" type="presOf" srcId="{B88D3A74-0EE1-4FBE-A8EA-AB593892F4EB}" destId="{438266A0-587C-4F0A-B35B-0D91C2B5B40F}" srcOrd="0" destOrd="0" presId="urn:microsoft.com/office/officeart/2005/8/layout/default"/>
    <dgm:cxn modelId="{31D1F803-C4D5-4FB4-9A25-6035A53E5B50}" srcId="{66035444-1DF6-446C-845F-4985C85A14D0}" destId="{CC63B7B3-BC93-47FD-98A2-C9B25520728F}" srcOrd="5" destOrd="0" parTransId="{5E22A7F1-3759-4B36-84D4-85B32C97FDA4}" sibTransId="{1BEAFB74-EF5E-4CD6-930C-2FAFD8513709}"/>
    <dgm:cxn modelId="{1885181D-84D2-4458-A274-CF4C35060B5C}" srcId="{66035444-1DF6-446C-845F-4985C85A14D0}" destId="{7964E811-8A52-4632-B973-52359F5CE600}" srcOrd="4" destOrd="0" parTransId="{BA8063B0-3E3A-4E6A-9736-23F07A85ED52}" sibTransId="{87C2DF8E-E849-4C08-BCA0-F1F4B67D1406}"/>
    <dgm:cxn modelId="{9EE0A823-7125-408A-AE9E-E39611EA60E7}" type="presOf" srcId="{98FAA567-A035-4862-88FE-B4DE0241527B}" destId="{B48D511B-78CA-4F40-B0EA-E3F9DDB57DD6}" srcOrd="0" destOrd="0" presId="urn:microsoft.com/office/officeart/2005/8/layout/default"/>
    <dgm:cxn modelId="{FC608F59-2F0E-4AF5-83CA-BBCD481AE77D}" type="presOf" srcId="{7964E811-8A52-4632-B973-52359F5CE600}" destId="{358DC91F-182D-4E0A-ADE4-182F022B7B9E}" srcOrd="0" destOrd="0" presId="urn:microsoft.com/office/officeart/2005/8/layout/default"/>
    <dgm:cxn modelId="{2240DA91-371B-47A5-B809-82171E612867}" type="presOf" srcId="{CC63B7B3-BC93-47FD-98A2-C9B25520728F}" destId="{9147F469-A62F-4C93-970C-27A1B5AB7972}" srcOrd="0" destOrd="0" presId="urn:microsoft.com/office/officeart/2005/8/layout/default"/>
    <dgm:cxn modelId="{7804A39B-5A10-43D7-8E1F-2A7048104AD5}" srcId="{66035444-1DF6-446C-845F-4985C85A14D0}" destId="{B88D3A74-0EE1-4FBE-A8EA-AB593892F4EB}" srcOrd="2" destOrd="0" parTransId="{35B3094E-53BE-41BE-BD90-4C509B8B4C3A}" sibTransId="{B25B0460-5FE1-4B8A-9042-1E1A50281C9E}"/>
    <dgm:cxn modelId="{1046719D-2592-4418-94DC-130FEBAE6D3E}" type="presOf" srcId="{66035444-1DF6-446C-845F-4985C85A14D0}" destId="{266EECBD-5E19-4120-81F0-14948638FD58}" srcOrd="0" destOrd="0" presId="urn:microsoft.com/office/officeart/2005/8/layout/default"/>
    <dgm:cxn modelId="{C0783AA6-E1FC-49C8-9030-7D5A2881016D}" type="presOf" srcId="{BFEB88C2-76FF-4C7C-9208-045B3F2A1C3B}" destId="{49A1E549-942D-4D6E-A064-6C722E5625EE}" srcOrd="0" destOrd="0" presId="urn:microsoft.com/office/officeart/2005/8/layout/default"/>
    <dgm:cxn modelId="{1296ACAF-6010-49CE-9533-EFBC81AFA128}" srcId="{66035444-1DF6-446C-845F-4985C85A14D0}" destId="{058B2EE6-9E10-4AA3-9D6E-251C1DD324A4}" srcOrd="3" destOrd="0" parTransId="{50F57D02-AFE1-4A4A-9A5F-FC351CE0C8B4}" sibTransId="{FD480B21-F2E1-49AE-ABC4-DEA52400E488}"/>
    <dgm:cxn modelId="{B03FB8C6-EC03-4A2B-A1C2-C59DDE586576}" srcId="{66035444-1DF6-446C-845F-4985C85A14D0}" destId="{BFEB88C2-76FF-4C7C-9208-045B3F2A1C3B}" srcOrd="0" destOrd="0" parTransId="{51273FBC-D35F-435F-9062-362FF90FA33C}" sibTransId="{86BE77B3-478D-4389-BC59-2D70E625D39E}"/>
    <dgm:cxn modelId="{8E1702D1-1418-4BAF-9413-DFE54C7C337B}" type="presOf" srcId="{058B2EE6-9E10-4AA3-9D6E-251C1DD324A4}" destId="{53EF6D08-F87F-40E8-BE00-D638F374C129}" srcOrd="0" destOrd="0" presId="urn:microsoft.com/office/officeart/2005/8/layout/default"/>
    <dgm:cxn modelId="{261851EA-AF32-47EB-8141-05A8EE1F2E2A}" srcId="{66035444-1DF6-446C-845F-4985C85A14D0}" destId="{98FAA567-A035-4862-88FE-B4DE0241527B}" srcOrd="1" destOrd="0" parTransId="{97C8C9DC-E2AA-4CA6-B7B1-F48FB80779F7}" sibTransId="{81D9268F-D1EB-4E05-9B79-2D8DEFFCC94A}"/>
    <dgm:cxn modelId="{045C6F92-2CC0-4EF1-84F1-8082B1B77FD2}" type="presParOf" srcId="{266EECBD-5E19-4120-81F0-14948638FD58}" destId="{49A1E549-942D-4D6E-A064-6C722E5625EE}" srcOrd="0" destOrd="0" presId="urn:microsoft.com/office/officeart/2005/8/layout/default"/>
    <dgm:cxn modelId="{FFB321BB-87C5-40C5-BBE2-E811ACA6D32B}" type="presParOf" srcId="{266EECBD-5E19-4120-81F0-14948638FD58}" destId="{AAF5DF64-A161-443C-A110-DAE9B0A0BBAF}" srcOrd="1" destOrd="0" presId="urn:microsoft.com/office/officeart/2005/8/layout/default"/>
    <dgm:cxn modelId="{847A5A5C-20C0-4439-92E1-80754671B739}" type="presParOf" srcId="{266EECBD-5E19-4120-81F0-14948638FD58}" destId="{B48D511B-78CA-4F40-B0EA-E3F9DDB57DD6}" srcOrd="2" destOrd="0" presId="urn:microsoft.com/office/officeart/2005/8/layout/default"/>
    <dgm:cxn modelId="{A98A8BFA-6D1C-4BB9-9C42-3A4246F9668E}" type="presParOf" srcId="{266EECBD-5E19-4120-81F0-14948638FD58}" destId="{9D3378ED-7BB7-4813-AF2B-412B59DC0371}" srcOrd="3" destOrd="0" presId="urn:microsoft.com/office/officeart/2005/8/layout/default"/>
    <dgm:cxn modelId="{7997C7F2-5E99-4E31-A3ED-096CB8E57897}" type="presParOf" srcId="{266EECBD-5E19-4120-81F0-14948638FD58}" destId="{438266A0-587C-4F0A-B35B-0D91C2B5B40F}" srcOrd="4" destOrd="0" presId="urn:microsoft.com/office/officeart/2005/8/layout/default"/>
    <dgm:cxn modelId="{21CC76C3-3EB8-415F-A2CF-67E6CB08A1B7}" type="presParOf" srcId="{266EECBD-5E19-4120-81F0-14948638FD58}" destId="{D346B90B-5920-43CC-B668-991C2536DAB2}" srcOrd="5" destOrd="0" presId="urn:microsoft.com/office/officeart/2005/8/layout/default"/>
    <dgm:cxn modelId="{156F1897-D8CC-4957-B196-58B2D543063E}" type="presParOf" srcId="{266EECBD-5E19-4120-81F0-14948638FD58}" destId="{53EF6D08-F87F-40E8-BE00-D638F374C129}" srcOrd="6" destOrd="0" presId="urn:microsoft.com/office/officeart/2005/8/layout/default"/>
    <dgm:cxn modelId="{CA3AFD12-6EA2-4A44-91AA-43DC7FF5764D}" type="presParOf" srcId="{266EECBD-5E19-4120-81F0-14948638FD58}" destId="{D566FCA2-287B-4FF8-A687-78E5EC7271C4}" srcOrd="7" destOrd="0" presId="urn:microsoft.com/office/officeart/2005/8/layout/default"/>
    <dgm:cxn modelId="{7C0ACC67-61C4-42E1-800E-D87281968474}" type="presParOf" srcId="{266EECBD-5E19-4120-81F0-14948638FD58}" destId="{358DC91F-182D-4E0A-ADE4-182F022B7B9E}" srcOrd="8" destOrd="0" presId="urn:microsoft.com/office/officeart/2005/8/layout/default"/>
    <dgm:cxn modelId="{4F8AEC18-1E39-4974-9D3F-60C5027CAFED}" type="presParOf" srcId="{266EECBD-5E19-4120-81F0-14948638FD58}" destId="{422AD132-468D-4E5C-BFE9-B45CC771A744}" srcOrd="9" destOrd="0" presId="urn:microsoft.com/office/officeart/2005/8/layout/default"/>
    <dgm:cxn modelId="{D3A54944-6709-44AF-BCB6-A16F0B99777C}" type="presParOf" srcId="{266EECBD-5E19-4120-81F0-14948638FD58}" destId="{9147F469-A62F-4C93-970C-27A1B5AB7972}" srcOrd="10" destOrd="0" presId="urn:microsoft.com/office/officeart/2005/8/layout/default"/>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6BDA2815-659A-4DF5-B1AC-5C5C37253894}" type="doc">
      <dgm:prSet loTypeId="urn:microsoft.com/office/officeart/2008/layout/VerticalCurvedList" loCatId="list" qsTypeId="urn:microsoft.com/office/officeart/2005/8/quickstyle/simple3" qsCatId="simple" csTypeId="urn:microsoft.com/office/officeart/2005/8/colors/accent1_2" csCatId="accent1" phldr="1"/>
      <dgm:spPr/>
      <dgm:t>
        <a:bodyPr/>
        <a:lstStyle/>
        <a:p>
          <a:endParaRPr lang="ru-RU"/>
        </a:p>
      </dgm:t>
    </dgm:pt>
    <dgm:pt modelId="{0D92C26E-B896-411E-8AED-38BFC9DAFF73}">
      <dgm:prSet phldrT="[Текст]" custT="1"/>
      <dgm:spPr/>
      <dgm:t>
        <a:bodyPr/>
        <a:lstStyle/>
        <a:p>
          <a:r>
            <a:rPr lang="kk-KZ" sz="1200">
              <a:latin typeface="Times New Roman" panose="02020603050405020304" pitchFamily="18" charset="0"/>
              <a:cs typeface="Times New Roman" panose="02020603050405020304" pitchFamily="18" charset="0"/>
            </a:rPr>
            <a:t>Гидросфера құрамбөліктерінің кеңістікте таралуын карта бойынша анықтау</a:t>
          </a:r>
          <a:endParaRPr lang="ru-RU" sz="1200">
            <a:latin typeface="Times New Roman" panose="02020603050405020304" pitchFamily="18" charset="0"/>
            <a:cs typeface="Times New Roman" panose="02020603050405020304" pitchFamily="18" charset="0"/>
          </a:endParaRPr>
        </a:p>
      </dgm:t>
    </dgm:pt>
    <dgm:pt modelId="{E5FE5706-F98E-4182-BC5F-E92EBFFE01FD}" type="parTrans" cxnId="{DF3F3D3A-2CD3-4E0E-A52F-D225A2E207FB}">
      <dgm:prSet/>
      <dgm:spPr/>
      <dgm:t>
        <a:bodyPr/>
        <a:lstStyle/>
        <a:p>
          <a:endParaRPr lang="ru-RU"/>
        </a:p>
      </dgm:t>
    </dgm:pt>
    <dgm:pt modelId="{CE8D2D92-3BC2-48AE-AB87-A388385A97D7}" type="sibTrans" cxnId="{DF3F3D3A-2CD3-4E0E-A52F-D225A2E207FB}">
      <dgm:prSet/>
      <dgm:spPr/>
      <dgm:t>
        <a:bodyPr/>
        <a:lstStyle/>
        <a:p>
          <a:endParaRPr lang="ru-RU"/>
        </a:p>
      </dgm:t>
    </dgm:pt>
    <dgm:pt modelId="{25B002AC-FB26-44ED-A9AB-6DECEC7CFEC1}">
      <dgm:prSet phldrT="[Текст]" custT="1"/>
      <dgm:spPr/>
      <dgm:t>
        <a:bodyPr/>
        <a:lstStyle/>
        <a:p>
          <a:pPr algn="just"/>
          <a:r>
            <a:rPr lang="kk-KZ" sz="1200">
              <a:latin typeface="Times New Roman" panose="02020603050405020304" pitchFamily="18" charset="0"/>
              <a:cs typeface="Times New Roman" panose="02020603050405020304" pitchFamily="18" charset="0"/>
            </a:rPr>
            <a:t>Атлант мұхитына тән теңіз, шығанақ, түбек, бұғаздарды физикалық картадан көрсету және сипаттау</a:t>
          </a:r>
          <a:endParaRPr lang="ru-RU" sz="1200">
            <a:latin typeface="Times New Roman" panose="02020603050405020304" pitchFamily="18" charset="0"/>
            <a:cs typeface="Times New Roman" panose="02020603050405020304" pitchFamily="18" charset="0"/>
          </a:endParaRPr>
        </a:p>
      </dgm:t>
    </dgm:pt>
    <dgm:pt modelId="{7442A97A-BF3E-4575-845C-989906F01D4A}" type="parTrans" cxnId="{1E83A7D6-8799-4B34-AFA1-795900891528}">
      <dgm:prSet/>
      <dgm:spPr/>
      <dgm:t>
        <a:bodyPr/>
        <a:lstStyle/>
        <a:p>
          <a:endParaRPr lang="ru-RU"/>
        </a:p>
      </dgm:t>
    </dgm:pt>
    <dgm:pt modelId="{ED7653B6-88CC-4F85-93F8-72B1A5160E95}" type="sibTrans" cxnId="{1E83A7D6-8799-4B34-AFA1-795900891528}">
      <dgm:prSet/>
      <dgm:spPr/>
      <dgm:t>
        <a:bodyPr/>
        <a:lstStyle/>
        <a:p>
          <a:endParaRPr lang="ru-RU"/>
        </a:p>
      </dgm:t>
    </dgm:pt>
    <dgm:pt modelId="{4202DD91-4993-4757-B177-5C6CD7C2E68E}">
      <dgm:prSet custT="1"/>
      <dgm:spPr/>
      <dgm:t>
        <a:bodyPr/>
        <a:lstStyle/>
        <a:p>
          <a:pPr algn="just"/>
          <a:r>
            <a:rPr lang="kk-KZ" sz="1200">
              <a:latin typeface="Times New Roman" panose="02020603050405020304" pitchFamily="18" charset="0"/>
              <a:cs typeface="Times New Roman" panose="02020603050405020304" pitchFamily="18" charset="0"/>
            </a:rPr>
            <a:t>Физикалық картаның көмегімен дүниежүзіндегі ірі көл қазаншұңқырларының қалыптасу аймақтарын анықтап, кескін картаға белгілеу</a:t>
          </a:r>
          <a:endParaRPr lang="ru-RU" sz="1200">
            <a:latin typeface="Times New Roman" panose="02020603050405020304" pitchFamily="18" charset="0"/>
            <a:cs typeface="Times New Roman" panose="02020603050405020304" pitchFamily="18" charset="0"/>
          </a:endParaRPr>
        </a:p>
      </dgm:t>
    </dgm:pt>
    <dgm:pt modelId="{2F95E2F1-880C-460A-8D9E-C77C7451C374}" type="sibTrans" cxnId="{E432DA17-CC2D-47E8-B761-D027DDE1B1A5}">
      <dgm:prSet/>
      <dgm:spPr/>
      <dgm:t>
        <a:bodyPr/>
        <a:lstStyle/>
        <a:p>
          <a:endParaRPr lang="ru-RU"/>
        </a:p>
      </dgm:t>
    </dgm:pt>
    <dgm:pt modelId="{C7E1973F-5133-44E2-9A7E-90868636DF89}" type="parTrans" cxnId="{E432DA17-CC2D-47E8-B761-D027DDE1B1A5}">
      <dgm:prSet/>
      <dgm:spPr/>
      <dgm:t>
        <a:bodyPr/>
        <a:lstStyle/>
        <a:p>
          <a:endParaRPr lang="ru-RU"/>
        </a:p>
      </dgm:t>
    </dgm:pt>
    <dgm:pt modelId="{561990FD-268B-436A-83B3-1377B2312E58}">
      <dgm:prSet custT="1"/>
      <dgm:spPr/>
      <dgm:t>
        <a:bodyPr/>
        <a:lstStyle/>
        <a:p>
          <a:pPr algn="just"/>
          <a:endParaRPr lang="ru-RU" sz="1200">
            <a:latin typeface="Times New Roman" panose="02020603050405020304" pitchFamily="18" charset="0"/>
            <a:cs typeface="Times New Roman" panose="02020603050405020304" pitchFamily="18" charset="0"/>
          </a:endParaRPr>
        </a:p>
        <a:p>
          <a:pPr algn="just"/>
          <a:r>
            <a:rPr lang="ru-RU" sz="1200">
              <a:latin typeface="Times New Roman" panose="02020603050405020304" pitchFamily="18" charset="0"/>
              <a:cs typeface="Times New Roman" panose="02020603050405020304" pitchFamily="18" charset="0"/>
            </a:rPr>
            <a:t>Жалпыгеографиялық картадан өзен торы жиі таралған аудандарды анықтап, себебін түсіндіру </a:t>
          </a:r>
        </a:p>
        <a:p>
          <a:pPr algn="just"/>
          <a:endParaRPr lang="ru-RU" sz="1200">
            <a:latin typeface="Times New Roman" panose="02020603050405020304" pitchFamily="18" charset="0"/>
            <a:cs typeface="Times New Roman" panose="02020603050405020304" pitchFamily="18" charset="0"/>
          </a:endParaRPr>
        </a:p>
      </dgm:t>
    </dgm:pt>
    <dgm:pt modelId="{3740A3F1-CB0C-42F0-B5EB-D96580CBC9F0}" type="sibTrans" cxnId="{C3BC86D7-DFD1-4155-8E6A-08D83DB4BC03}">
      <dgm:prSet/>
      <dgm:spPr/>
      <dgm:t>
        <a:bodyPr/>
        <a:lstStyle/>
        <a:p>
          <a:endParaRPr lang="ru-RU"/>
        </a:p>
      </dgm:t>
    </dgm:pt>
    <dgm:pt modelId="{651742A9-5A30-49F1-943F-643BB178C466}" type="parTrans" cxnId="{C3BC86D7-DFD1-4155-8E6A-08D83DB4BC03}">
      <dgm:prSet/>
      <dgm:spPr/>
      <dgm:t>
        <a:bodyPr/>
        <a:lstStyle/>
        <a:p>
          <a:endParaRPr lang="ru-RU"/>
        </a:p>
      </dgm:t>
    </dgm:pt>
    <dgm:pt modelId="{993CD22A-4798-4929-AFD1-7FA83EC8CC57}">
      <dgm:prSet custT="1"/>
      <dgm:spPr/>
      <dgm:t>
        <a:bodyPr/>
        <a:lstStyle/>
        <a:p>
          <a:pPr algn="just"/>
          <a:r>
            <a:rPr lang="kk-KZ" sz="1200">
              <a:latin typeface="Times New Roman" panose="02020603050405020304" pitchFamily="18" charset="0"/>
              <a:cs typeface="Times New Roman" panose="02020603050405020304" pitchFamily="18" charset="0"/>
            </a:rPr>
            <a:t>Физикалық картаның көмегімен өзендер, көлдер, мұздықтар мен батпақтардың жиі таралған аумақтарды сипаттау, мысалдар келтіру</a:t>
          </a:r>
          <a:endParaRPr lang="ru-RU" sz="1200">
            <a:latin typeface="Times New Roman" panose="02020603050405020304" pitchFamily="18" charset="0"/>
            <a:cs typeface="Times New Roman" panose="02020603050405020304" pitchFamily="18" charset="0"/>
          </a:endParaRPr>
        </a:p>
      </dgm:t>
    </dgm:pt>
    <dgm:pt modelId="{A033A3A2-F76A-4504-B0D0-B360118398CC}" type="sibTrans" cxnId="{D7C9EA40-D421-40E5-9E6D-36F5147CB91C}">
      <dgm:prSet/>
      <dgm:spPr/>
      <dgm:t>
        <a:bodyPr/>
        <a:lstStyle/>
        <a:p>
          <a:endParaRPr lang="ru-RU"/>
        </a:p>
      </dgm:t>
    </dgm:pt>
    <dgm:pt modelId="{CF9E8D24-E437-4448-A090-EAF983CB7274}" type="parTrans" cxnId="{D7C9EA40-D421-40E5-9E6D-36F5147CB91C}">
      <dgm:prSet/>
      <dgm:spPr/>
      <dgm:t>
        <a:bodyPr/>
        <a:lstStyle/>
        <a:p>
          <a:endParaRPr lang="ru-RU"/>
        </a:p>
      </dgm:t>
    </dgm:pt>
    <dgm:pt modelId="{1BA28AC7-9C9E-4E63-8067-E0714191CA37}">
      <dgm:prSet phldrT="[Текст]" custT="1"/>
      <dgm:spPr/>
      <dgm:t>
        <a:bodyPr/>
        <a:lstStyle/>
        <a:p>
          <a:pPr algn="just"/>
          <a:r>
            <a:rPr lang="kk-KZ" sz="1200">
              <a:latin typeface="Times New Roman" panose="02020603050405020304" pitchFamily="18" charset="0"/>
              <a:cs typeface="Times New Roman" panose="02020603050405020304" pitchFamily="18" charset="0"/>
            </a:rPr>
            <a:t>Ағыстар картасынан дүниежүзілік мұхиттағы беткі ағыстардың пайда болуы мен қозғалысының себеп-салдарын түсіндіру </a:t>
          </a:r>
          <a:endParaRPr lang="ru-RU" sz="1200">
            <a:latin typeface="Times New Roman" panose="02020603050405020304" pitchFamily="18" charset="0"/>
            <a:cs typeface="Times New Roman" panose="02020603050405020304" pitchFamily="18" charset="0"/>
          </a:endParaRPr>
        </a:p>
      </dgm:t>
    </dgm:pt>
    <dgm:pt modelId="{3438E503-3A7F-49A6-9FCD-AF9764744069}" type="sibTrans" cxnId="{6BA1A03C-49A8-4B13-B66E-B2FE3097E36D}">
      <dgm:prSet/>
      <dgm:spPr/>
      <dgm:t>
        <a:bodyPr/>
        <a:lstStyle/>
        <a:p>
          <a:endParaRPr lang="ru-RU"/>
        </a:p>
      </dgm:t>
    </dgm:pt>
    <dgm:pt modelId="{53F6166F-62EB-422F-B095-9047AF376579}" type="parTrans" cxnId="{6BA1A03C-49A8-4B13-B66E-B2FE3097E36D}">
      <dgm:prSet/>
      <dgm:spPr/>
      <dgm:t>
        <a:bodyPr/>
        <a:lstStyle/>
        <a:p>
          <a:endParaRPr lang="ru-RU"/>
        </a:p>
      </dgm:t>
    </dgm:pt>
    <dgm:pt modelId="{6C3826FF-D1E6-47FC-B411-6F4E7383CAB5}">
      <dgm:prSet custT="1"/>
      <dgm:spPr/>
      <dgm:t>
        <a:bodyPr/>
        <a:lstStyle/>
        <a:p>
          <a:pPr algn="just"/>
          <a:r>
            <a:rPr lang="kk-KZ" sz="1200">
              <a:latin typeface="Times New Roman" panose="02020603050405020304" pitchFamily="18" charset="0"/>
              <a:cs typeface="Times New Roman" panose="02020603050405020304" pitchFamily="18" charset="0"/>
            </a:rPr>
            <a:t>Жерасты сулары басым таралған аймақтарды жерасты сулары картасынан анықтап, пайда болу себептерін түсіндіру</a:t>
          </a:r>
          <a:endParaRPr lang="ru-RU" sz="1200">
            <a:latin typeface="Times New Roman" panose="02020603050405020304" pitchFamily="18" charset="0"/>
            <a:cs typeface="Times New Roman" panose="02020603050405020304" pitchFamily="18" charset="0"/>
          </a:endParaRPr>
        </a:p>
      </dgm:t>
    </dgm:pt>
    <dgm:pt modelId="{1120697B-1C74-40E9-916A-F25B9DDD982D}" type="sibTrans" cxnId="{EADD13E4-4FD3-4A4F-A18F-6326152C7E5A}">
      <dgm:prSet/>
      <dgm:spPr/>
      <dgm:t>
        <a:bodyPr/>
        <a:lstStyle/>
        <a:p>
          <a:endParaRPr lang="ru-RU"/>
        </a:p>
      </dgm:t>
    </dgm:pt>
    <dgm:pt modelId="{FDCC7F0B-F65E-4DEE-A083-5D4CB2300237}" type="parTrans" cxnId="{EADD13E4-4FD3-4A4F-A18F-6326152C7E5A}">
      <dgm:prSet/>
      <dgm:spPr/>
      <dgm:t>
        <a:bodyPr/>
        <a:lstStyle/>
        <a:p>
          <a:endParaRPr lang="ru-RU"/>
        </a:p>
      </dgm:t>
    </dgm:pt>
    <dgm:pt modelId="{5421F1C4-E65B-46E0-B227-0FFE9E27D401}" type="pres">
      <dgm:prSet presAssocID="{6BDA2815-659A-4DF5-B1AC-5C5C37253894}" presName="Name0" presStyleCnt="0">
        <dgm:presLayoutVars>
          <dgm:chMax val="7"/>
          <dgm:chPref val="7"/>
          <dgm:dir/>
        </dgm:presLayoutVars>
      </dgm:prSet>
      <dgm:spPr/>
    </dgm:pt>
    <dgm:pt modelId="{19B568F8-43C6-4542-8C81-FA101C042CB6}" type="pres">
      <dgm:prSet presAssocID="{6BDA2815-659A-4DF5-B1AC-5C5C37253894}" presName="Name1" presStyleCnt="0"/>
      <dgm:spPr/>
    </dgm:pt>
    <dgm:pt modelId="{7A9E6856-6C89-4F98-B25A-300C82F9A09A}" type="pres">
      <dgm:prSet presAssocID="{6BDA2815-659A-4DF5-B1AC-5C5C37253894}" presName="cycle" presStyleCnt="0"/>
      <dgm:spPr/>
    </dgm:pt>
    <dgm:pt modelId="{82DE0FBF-95F4-465B-8830-FCC9CA3908C6}" type="pres">
      <dgm:prSet presAssocID="{6BDA2815-659A-4DF5-B1AC-5C5C37253894}" presName="srcNode" presStyleLbl="node1" presStyleIdx="0" presStyleCnt="7"/>
      <dgm:spPr/>
    </dgm:pt>
    <dgm:pt modelId="{61BAED34-F2C3-433D-A713-73D2901F5A6C}" type="pres">
      <dgm:prSet presAssocID="{6BDA2815-659A-4DF5-B1AC-5C5C37253894}" presName="conn" presStyleLbl="parChTrans1D2" presStyleIdx="0" presStyleCnt="1"/>
      <dgm:spPr/>
    </dgm:pt>
    <dgm:pt modelId="{6E509CA6-19DE-4F43-82F4-0EFA580B1401}" type="pres">
      <dgm:prSet presAssocID="{6BDA2815-659A-4DF5-B1AC-5C5C37253894}" presName="extraNode" presStyleLbl="node1" presStyleIdx="0" presStyleCnt="7"/>
      <dgm:spPr/>
    </dgm:pt>
    <dgm:pt modelId="{D17E9BCE-A1BE-4AE3-995A-B02DABF100D8}" type="pres">
      <dgm:prSet presAssocID="{6BDA2815-659A-4DF5-B1AC-5C5C37253894}" presName="dstNode" presStyleLbl="node1" presStyleIdx="0" presStyleCnt="7"/>
      <dgm:spPr/>
    </dgm:pt>
    <dgm:pt modelId="{038F023E-EA0E-49B2-AAA1-DF6B8E00F1DE}" type="pres">
      <dgm:prSet presAssocID="{0D92C26E-B896-411E-8AED-38BFC9DAFF73}" presName="text_1" presStyleLbl="node1" presStyleIdx="0" presStyleCnt="7">
        <dgm:presLayoutVars>
          <dgm:bulletEnabled val="1"/>
        </dgm:presLayoutVars>
      </dgm:prSet>
      <dgm:spPr/>
    </dgm:pt>
    <dgm:pt modelId="{77FABB7F-3CD0-4AAD-A7F2-29889090F107}" type="pres">
      <dgm:prSet presAssocID="{0D92C26E-B896-411E-8AED-38BFC9DAFF73}" presName="accent_1" presStyleCnt="0"/>
      <dgm:spPr/>
    </dgm:pt>
    <dgm:pt modelId="{BEBD0167-8C98-4342-A91B-46D8DEF490E2}" type="pres">
      <dgm:prSet presAssocID="{0D92C26E-B896-411E-8AED-38BFC9DAFF73}" presName="accentRepeatNode" presStyleLbl="solidFgAcc1" presStyleIdx="0" presStyleCnt="7"/>
      <dgm:spPr/>
    </dgm:pt>
    <dgm:pt modelId="{6A82F89C-3C44-4977-9AC5-0B3B9E308EBD}" type="pres">
      <dgm:prSet presAssocID="{25B002AC-FB26-44ED-A9AB-6DECEC7CFEC1}" presName="text_2" presStyleLbl="node1" presStyleIdx="1" presStyleCnt="7">
        <dgm:presLayoutVars>
          <dgm:bulletEnabled val="1"/>
        </dgm:presLayoutVars>
      </dgm:prSet>
      <dgm:spPr/>
    </dgm:pt>
    <dgm:pt modelId="{01830967-094D-4C4D-9264-8DA34961B0E8}" type="pres">
      <dgm:prSet presAssocID="{25B002AC-FB26-44ED-A9AB-6DECEC7CFEC1}" presName="accent_2" presStyleCnt="0"/>
      <dgm:spPr/>
    </dgm:pt>
    <dgm:pt modelId="{9A0E1779-3017-4BF0-AFA8-7FA21C1DD270}" type="pres">
      <dgm:prSet presAssocID="{25B002AC-FB26-44ED-A9AB-6DECEC7CFEC1}" presName="accentRepeatNode" presStyleLbl="solidFgAcc1" presStyleIdx="1" presStyleCnt="7"/>
      <dgm:spPr/>
    </dgm:pt>
    <dgm:pt modelId="{642CF6F2-6D43-442C-BE65-5244C992D2BD}" type="pres">
      <dgm:prSet presAssocID="{1BA28AC7-9C9E-4E63-8067-E0714191CA37}" presName="text_3" presStyleLbl="node1" presStyleIdx="2" presStyleCnt="7">
        <dgm:presLayoutVars>
          <dgm:bulletEnabled val="1"/>
        </dgm:presLayoutVars>
      </dgm:prSet>
      <dgm:spPr/>
    </dgm:pt>
    <dgm:pt modelId="{9BF4D86E-9339-4E4F-87BE-C27EA9A1895F}" type="pres">
      <dgm:prSet presAssocID="{1BA28AC7-9C9E-4E63-8067-E0714191CA37}" presName="accent_3" presStyleCnt="0"/>
      <dgm:spPr/>
    </dgm:pt>
    <dgm:pt modelId="{16954A90-E943-4927-A48F-F39166D5F10D}" type="pres">
      <dgm:prSet presAssocID="{1BA28AC7-9C9E-4E63-8067-E0714191CA37}" presName="accentRepeatNode" presStyleLbl="solidFgAcc1" presStyleIdx="2" presStyleCnt="7"/>
      <dgm:spPr/>
    </dgm:pt>
    <dgm:pt modelId="{9F6EDC20-31EB-40F8-872D-5FFA989E3E47}" type="pres">
      <dgm:prSet presAssocID="{993CD22A-4798-4929-AFD1-7FA83EC8CC57}" presName="text_4" presStyleLbl="node1" presStyleIdx="3" presStyleCnt="7">
        <dgm:presLayoutVars>
          <dgm:bulletEnabled val="1"/>
        </dgm:presLayoutVars>
      </dgm:prSet>
      <dgm:spPr/>
    </dgm:pt>
    <dgm:pt modelId="{61B5A726-2FDD-487C-9195-6A628555F436}" type="pres">
      <dgm:prSet presAssocID="{993CD22A-4798-4929-AFD1-7FA83EC8CC57}" presName="accent_4" presStyleCnt="0"/>
      <dgm:spPr/>
    </dgm:pt>
    <dgm:pt modelId="{89E3ED42-2035-463D-B721-6E004A29B708}" type="pres">
      <dgm:prSet presAssocID="{993CD22A-4798-4929-AFD1-7FA83EC8CC57}" presName="accentRepeatNode" presStyleLbl="solidFgAcc1" presStyleIdx="3" presStyleCnt="7"/>
      <dgm:spPr/>
    </dgm:pt>
    <dgm:pt modelId="{1FF929F4-42D4-4466-8B7A-76B8CE6744A5}" type="pres">
      <dgm:prSet presAssocID="{561990FD-268B-436A-83B3-1377B2312E58}" presName="text_5" presStyleLbl="node1" presStyleIdx="4" presStyleCnt="7">
        <dgm:presLayoutVars>
          <dgm:bulletEnabled val="1"/>
        </dgm:presLayoutVars>
      </dgm:prSet>
      <dgm:spPr/>
    </dgm:pt>
    <dgm:pt modelId="{C98D6CB3-BAC4-41C2-9019-1CF0D878287A}" type="pres">
      <dgm:prSet presAssocID="{561990FD-268B-436A-83B3-1377B2312E58}" presName="accent_5" presStyleCnt="0"/>
      <dgm:spPr/>
    </dgm:pt>
    <dgm:pt modelId="{ED0C2403-3EFF-4962-A033-2463CB7B91EB}" type="pres">
      <dgm:prSet presAssocID="{561990FD-268B-436A-83B3-1377B2312E58}" presName="accentRepeatNode" presStyleLbl="solidFgAcc1" presStyleIdx="4" presStyleCnt="7"/>
      <dgm:spPr/>
    </dgm:pt>
    <dgm:pt modelId="{82A3EBF3-F282-4A40-9770-1EE63C4FDA91}" type="pres">
      <dgm:prSet presAssocID="{4202DD91-4993-4757-B177-5C6CD7C2E68E}" presName="text_6" presStyleLbl="node1" presStyleIdx="5" presStyleCnt="7" custScaleY="126887">
        <dgm:presLayoutVars>
          <dgm:bulletEnabled val="1"/>
        </dgm:presLayoutVars>
      </dgm:prSet>
      <dgm:spPr/>
    </dgm:pt>
    <dgm:pt modelId="{EB07BE46-9092-468B-A6CC-C81B9CFDF345}" type="pres">
      <dgm:prSet presAssocID="{4202DD91-4993-4757-B177-5C6CD7C2E68E}" presName="accent_6" presStyleCnt="0"/>
      <dgm:spPr/>
    </dgm:pt>
    <dgm:pt modelId="{E4E176BF-5EE6-42AB-A1E4-CEA0176CA76F}" type="pres">
      <dgm:prSet presAssocID="{4202DD91-4993-4757-B177-5C6CD7C2E68E}" presName="accentRepeatNode" presStyleLbl="solidFgAcc1" presStyleIdx="5" presStyleCnt="7"/>
      <dgm:spPr/>
    </dgm:pt>
    <dgm:pt modelId="{D6807AA5-0522-4710-96D7-FCF716A687C6}" type="pres">
      <dgm:prSet presAssocID="{6C3826FF-D1E6-47FC-B411-6F4E7383CAB5}" presName="text_7" presStyleLbl="node1" presStyleIdx="6" presStyleCnt="7">
        <dgm:presLayoutVars>
          <dgm:bulletEnabled val="1"/>
        </dgm:presLayoutVars>
      </dgm:prSet>
      <dgm:spPr/>
    </dgm:pt>
    <dgm:pt modelId="{0CA0A029-055C-45F2-ADAE-5886BF590473}" type="pres">
      <dgm:prSet presAssocID="{6C3826FF-D1E6-47FC-B411-6F4E7383CAB5}" presName="accent_7" presStyleCnt="0"/>
      <dgm:spPr/>
    </dgm:pt>
    <dgm:pt modelId="{211CB1E8-A8DD-4E6F-9BEF-310CB259441B}" type="pres">
      <dgm:prSet presAssocID="{6C3826FF-D1E6-47FC-B411-6F4E7383CAB5}" presName="accentRepeatNode" presStyleLbl="solidFgAcc1" presStyleIdx="6" presStyleCnt="7"/>
      <dgm:spPr/>
    </dgm:pt>
  </dgm:ptLst>
  <dgm:cxnLst>
    <dgm:cxn modelId="{02BC3E0C-0010-4489-BC00-7DC1DC6F265F}" type="presOf" srcId="{0D92C26E-B896-411E-8AED-38BFC9DAFF73}" destId="{038F023E-EA0E-49B2-AAA1-DF6B8E00F1DE}" srcOrd="0" destOrd="0" presId="urn:microsoft.com/office/officeart/2008/layout/VerticalCurvedList"/>
    <dgm:cxn modelId="{E4A2C710-0B74-45A6-B90A-CF58BC82646A}" type="presOf" srcId="{561990FD-268B-436A-83B3-1377B2312E58}" destId="{1FF929F4-42D4-4466-8B7A-76B8CE6744A5}" srcOrd="0" destOrd="0" presId="urn:microsoft.com/office/officeart/2008/layout/VerticalCurvedList"/>
    <dgm:cxn modelId="{E432DA17-CC2D-47E8-B761-D027DDE1B1A5}" srcId="{6BDA2815-659A-4DF5-B1AC-5C5C37253894}" destId="{4202DD91-4993-4757-B177-5C6CD7C2E68E}" srcOrd="5" destOrd="0" parTransId="{C7E1973F-5133-44E2-9A7E-90868636DF89}" sibTransId="{2F95E2F1-880C-460A-8D9E-C77C7451C374}"/>
    <dgm:cxn modelId="{FB011E20-BDAD-44F7-8D00-A13433DAB225}" type="presOf" srcId="{993CD22A-4798-4929-AFD1-7FA83EC8CC57}" destId="{9F6EDC20-31EB-40F8-872D-5FFA989E3E47}" srcOrd="0" destOrd="0" presId="urn:microsoft.com/office/officeart/2008/layout/VerticalCurvedList"/>
    <dgm:cxn modelId="{03EFF437-99AD-40B4-8B96-7A39A9E5DFED}" type="presOf" srcId="{1BA28AC7-9C9E-4E63-8067-E0714191CA37}" destId="{642CF6F2-6D43-442C-BE65-5244C992D2BD}" srcOrd="0" destOrd="0" presId="urn:microsoft.com/office/officeart/2008/layout/VerticalCurvedList"/>
    <dgm:cxn modelId="{DF3F3D3A-2CD3-4E0E-A52F-D225A2E207FB}" srcId="{6BDA2815-659A-4DF5-B1AC-5C5C37253894}" destId="{0D92C26E-B896-411E-8AED-38BFC9DAFF73}" srcOrd="0" destOrd="0" parTransId="{E5FE5706-F98E-4182-BC5F-E92EBFFE01FD}" sibTransId="{CE8D2D92-3BC2-48AE-AB87-A388385A97D7}"/>
    <dgm:cxn modelId="{6BA1A03C-49A8-4B13-B66E-B2FE3097E36D}" srcId="{6BDA2815-659A-4DF5-B1AC-5C5C37253894}" destId="{1BA28AC7-9C9E-4E63-8067-E0714191CA37}" srcOrd="2" destOrd="0" parTransId="{53F6166F-62EB-422F-B095-9047AF376579}" sibTransId="{3438E503-3A7F-49A6-9FCD-AF9764744069}"/>
    <dgm:cxn modelId="{D7C9EA40-D421-40E5-9E6D-36F5147CB91C}" srcId="{6BDA2815-659A-4DF5-B1AC-5C5C37253894}" destId="{993CD22A-4798-4929-AFD1-7FA83EC8CC57}" srcOrd="3" destOrd="0" parTransId="{CF9E8D24-E437-4448-A090-EAF983CB7274}" sibTransId="{A033A3A2-F76A-4504-B0D0-B360118398CC}"/>
    <dgm:cxn modelId="{CEBD3552-D755-4429-BFE0-009A679F4EC1}" type="presOf" srcId="{CE8D2D92-3BC2-48AE-AB87-A388385A97D7}" destId="{61BAED34-F2C3-433D-A713-73D2901F5A6C}" srcOrd="0" destOrd="0" presId="urn:microsoft.com/office/officeart/2008/layout/VerticalCurvedList"/>
    <dgm:cxn modelId="{3FA37778-5E0B-4318-8269-7A6C6C778656}" type="presOf" srcId="{4202DD91-4993-4757-B177-5C6CD7C2E68E}" destId="{82A3EBF3-F282-4A40-9770-1EE63C4FDA91}" srcOrd="0" destOrd="0" presId="urn:microsoft.com/office/officeart/2008/layout/VerticalCurvedList"/>
    <dgm:cxn modelId="{5B3B6C89-C3CF-4E93-9F2A-755A6801A2E7}" type="presOf" srcId="{25B002AC-FB26-44ED-A9AB-6DECEC7CFEC1}" destId="{6A82F89C-3C44-4977-9AC5-0B3B9E308EBD}" srcOrd="0" destOrd="0" presId="urn:microsoft.com/office/officeart/2008/layout/VerticalCurvedList"/>
    <dgm:cxn modelId="{3D6C95A2-E401-4876-84CB-C8081CF89DC5}" type="presOf" srcId="{6BDA2815-659A-4DF5-B1AC-5C5C37253894}" destId="{5421F1C4-E65B-46E0-B227-0FFE9E27D401}" srcOrd="0" destOrd="0" presId="urn:microsoft.com/office/officeart/2008/layout/VerticalCurvedList"/>
    <dgm:cxn modelId="{1E83A7D6-8799-4B34-AFA1-795900891528}" srcId="{6BDA2815-659A-4DF5-B1AC-5C5C37253894}" destId="{25B002AC-FB26-44ED-A9AB-6DECEC7CFEC1}" srcOrd="1" destOrd="0" parTransId="{7442A97A-BF3E-4575-845C-989906F01D4A}" sibTransId="{ED7653B6-88CC-4F85-93F8-72B1A5160E95}"/>
    <dgm:cxn modelId="{C3BC86D7-DFD1-4155-8E6A-08D83DB4BC03}" srcId="{6BDA2815-659A-4DF5-B1AC-5C5C37253894}" destId="{561990FD-268B-436A-83B3-1377B2312E58}" srcOrd="4" destOrd="0" parTransId="{651742A9-5A30-49F1-943F-643BB178C466}" sibTransId="{3740A3F1-CB0C-42F0-B5EB-D96580CBC9F0}"/>
    <dgm:cxn modelId="{EADD13E4-4FD3-4A4F-A18F-6326152C7E5A}" srcId="{6BDA2815-659A-4DF5-B1AC-5C5C37253894}" destId="{6C3826FF-D1E6-47FC-B411-6F4E7383CAB5}" srcOrd="6" destOrd="0" parTransId="{FDCC7F0B-F65E-4DEE-A083-5D4CB2300237}" sibTransId="{1120697B-1C74-40E9-916A-F25B9DDD982D}"/>
    <dgm:cxn modelId="{501986FB-7450-4C54-A8AF-EF4139B833C3}" type="presOf" srcId="{6C3826FF-D1E6-47FC-B411-6F4E7383CAB5}" destId="{D6807AA5-0522-4710-96D7-FCF716A687C6}" srcOrd="0" destOrd="0" presId="urn:microsoft.com/office/officeart/2008/layout/VerticalCurvedList"/>
    <dgm:cxn modelId="{C2B93687-BBAC-4E6D-AEE9-004CF5E56DA9}" type="presParOf" srcId="{5421F1C4-E65B-46E0-B227-0FFE9E27D401}" destId="{19B568F8-43C6-4542-8C81-FA101C042CB6}" srcOrd="0" destOrd="0" presId="urn:microsoft.com/office/officeart/2008/layout/VerticalCurvedList"/>
    <dgm:cxn modelId="{09A9EF66-5312-4FDB-8EE6-25B8F3263048}" type="presParOf" srcId="{19B568F8-43C6-4542-8C81-FA101C042CB6}" destId="{7A9E6856-6C89-4F98-B25A-300C82F9A09A}" srcOrd="0" destOrd="0" presId="urn:microsoft.com/office/officeart/2008/layout/VerticalCurvedList"/>
    <dgm:cxn modelId="{B39D7BC6-4B78-4C6A-BF64-406403FD464A}" type="presParOf" srcId="{7A9E6856-6C89-4F98-B25A-300C82F9A09A}" destId="{82DE0FBF-95F4-465B-8830-FCC9CA3908C6}" srcOrd="0" destOrd="0" presId="urn:microsoft.com/office/officeart/2008/layout/VerticalCurvedList"/>
    <dgm:cxn modelId="{F8B3FD90-0FA0-4D88-866C-5112FAD59E97}" type="presParOf" srcId="{7A9E6856-6C89-4F98-B25A-300C82F9A09A}" destId="{61BAED34-F2C3-433D-A713-73D2901F5A6C}" srcOrd="1" destOrd="0" presId="urn:microsoft.com/office/officeart/2008/layout/VerticalCurvedList"/>
    <dgm:cxn modelId="{432CFF4A-E734-4200-B522-DC7829FDAB72}" type="presParOf" srcId="{7A9E6856-6C89-4F98-B25A-300C82F9A09A}" destId="{6E509CA6-19DE-4F43-82F4-0EFA580B1401}" srcOrd="2" destOrd="0" presId="urn:microsoft.com/office/officeart/2008/layout/VerticalCurvedList"/>
    <dgm:cxn modelId="{E173615D-8881-4008-9524-C437F4A4434A}" type="presParOf" srcId="{7A9E6856-6C89-4F98-B25A-300C82F9A09A}" destId="{D17E9BCE-A1BE-4AE3-995A-B02DABF100D8}" srcOrd="3" destOrd="0" presId="urn:microsoft.com/office/officeart/2008/layout/VerticalCurvedList"/>
    <dgm:cxn modelId="{F875BD73-FAE1-4027-8B1B-293C26CCE5AD}" type="presParOf" srcId="{19B568F8-43C6-4542-8C81-FA101C042CB6}" destId="{038F023E-EA0E-49B2-AAA1-DF6B8E00F1DE}" srcOrd="1" destOrd="0" presId="urn:microsoft.com/office/officeart/2008/layout/VerticalCurvedList"/>
    <dgm:cxn modelId="{43529610-4A08-442D-BDEA-83F0DD2E4CE7}" type="presParOf" srcId="{19B568F8-43C6-4542-8C81-FA101C042CB6}" destId="{77FABB7F-3CD0-4AAD-A7F2-29889090F107}" srcOrd="2" destOrd="0" presId="urn:microsoft.com/office/officeart/2008/layout/VerticalCurvedList"/>
    <dgm:cxn modelId="{3A222763-32A2-4505-8015-F2EC2F232727}" type="presParOf" srcId="{77FABB7F-3CD0-4AAD-A7F2-29889090F107}" destId="{BEBD0167-8C98-4342-A91B-46D8DEF490E2}" srcOrd="0" destOrd="0" presId="urn:microsoft.com/office/officeart/2008/layout/VerticalCurvedList"/>
    <dgm:cxn modelId="{8D641C7D-9DE7-47EE-BDBD-F574B8F7781B}" type="presParOf" srcId="{19B568F8-43C6-4542-8C81-FA101C042CB6}" destId="{6A82F89C-3C44-4977-9AC5-0B3B9E308EBD}" srcOrd="3" destOrd="0" presId="urn:microsoft.com/office/officeart/2008/layout/VerticalCurvedList"/>
    <dgm:cxn modelId="{FBBB56A9-8505-47B0-B893-0F94F0873906}" type="presParOf" srcId="{19B568F8-43C6-4542-8C81-FA101C042CB6}" destId="{01830967-094D-4C4D-9264-8DA34961B0E8}" srcOrd="4" destOrd="0" presId="urn:microsoft.com/office/officeart/2008/layout/VerticalCurvedList"/>
    <dgm:cxn modelId="{A7B61D4F-D026-4B50-A14D-78761D9EF4A3}" type="presParOf" srcId="{01830967-094D-4C4D-9264-8DA34961B0E8}" destId="{9A0E1779-3017-4BF0-AFA8-7FA21C1DD270}" srcOrd="0" destOrd="0" presId="urn:microsoft.com/office/officeart/2008/layout/VerticalCurvedList"/>
    <dgm:cxn modelId="{9D72AD83-75ED-48C9-B156-15D4CE57ACAB}" type="presParOf" srcId="{19B568F8-43C6-4542-8C81-FA101C042CB6}" destId="{642CF6F2-6D43-442C-BE65-5244C992D2BD}" srcOrd="5" destOrd="0" presId="urn:microsoft.com/office/officeart/2008/layout/VerticalCurvedList"/>
    <dgm:cxn modelId="{FAFE6238-FBA1-4C08-AC43-11083602F239}" type="presParOf" srcId="{19B568F8-43C6-4542-8C81-FA101C042CB6}" destId="{9BF4D86E-9339-4E4F-87BE-C27EA9A1895F}" srcOrd="6" destOrd="0" presId="urn:microsoft.com/office/officeart/2008/layout/VerticalCurvedList"/>
    <dgm:cxn modelId="{C3B8667D-2247-4B13-BB72-C1EB31419218}" type="presParOf" srcId="{9BF4D86E-9339-4E4F-87BE-C27EA9A1895F}" destId="{16954A90-E943-4927-A48F-F39166D5F10D}" srcOrd="0" destOrd="0" presId="urn:microsoft.com/office/officeart/2008/layout/VerticalCurvedList"/>
    <dgm:cxn modelId="{257F4752-C283-4103-A73D-394FD97EF78B}" type="presParOf" srcId="{19B568F8-43C6-4542-8C81-FA101C042CB6}" destId="{9F6EDC20-31EB-40F8-872D-5FFA989E3E47}" srcOrd="7" destOrd="0" presId="urn:microsoft.com/office/officeart/2008/layout/VerticalCurvedList"/>
    <dgm:cxn modelId="{D4C6333B-C34A-488B-AABF-760DB834A5A6}" type="presParOf" srcId="{19B568F8-43C6-4542-8C81-FA101C042CB6}" destId="{61B5A726-2FDD-487C-9195-6A628555F436}" srcOrd="8" destOrd="0" presId="urn:microsoft.com/office/officeart/2008/layout/VerticalCurvedList"/>
    <dgm:cxn modelId="{403F1390-2966-4245-8E42-3F42F6DA849A}" type="presParOf" srcId="{61B5A726-2FDD-487C-9195-6A628555F436}" destId="{89E3ED42-2035-463D-B721-6E004A29B708}" srcOrd="0" destOrd="0" presId="urn:microsoft.com/office/officeart/2008/layout/VerticalCurvedList"/>
    <dgm:cxn modelId="{54026ADB-CCC4-45EE-9BE5-93AA457B6F59}" type="presParOf" srcId="{19B568F8-43C6-4542-8C81-FA101C042CB6}" destId="{1FF929F4-42D4-4466-8B7A-76B8CE6744A5}" srcOrd="9" destOrd="0" presId="urn:microsoft.com/office/officeart/2008/layout/VerticalCurvedList"/>
    <dgm:cxn modelId="{0E4553BA-238F-4A47-8A4C-0D40894C996B}" type="presParOf" srcId="{19B568F8-43C6-4542-8C81-FA101C042CB6}" destId="{C98D6CB3-BAC4-41C2-9019-1CF0D878287A}" srcOrd="10" destOrd="0" presId="urn:microsoft.com/office/officeart/2008/layout/VerticalCurvedList"/>
    <dgm:cxn modelId="{024088AE-D34A-4FA2-AEB0-78BB14854194}" type="presParOf" srcId="{C98D6CB3-BAC4-41C2-9019-1CF0D878287A}" destId="{ED0C2403-3EFF-4962-A033-2463CB7B91EB}" srcOrd="0" destOrd="0" presId="urn:microsoft.com/office/officeart/2008/layout/VerticalCurvedList"/>
    <dgm:cxn modelId="{6D9A460C-6989-40C7-BA47-4F8FFBEE7BFF}" type="presParOf" srcId="{19B568F8-43C6-4542-8C81-FA101C042CB6}" destId="{82A3EBF3-F282-4A40-9770-1EE63C4FDA91}" srcOrd="11" destOrd="0" presId="urn:microsoft.com/office/officeart/2008/layout/VerticalCurvedList"/>
    <dgm:cxn modelId="{BCB4FE9D-CAD7-4A30-9F33-B220380D950B}" type="presParOf" srcId="{19B568F8-43C6-4542-8C81-FA101C042CB6}" destId="{EB07BE46-9092-468B-A6CC-C81B9CFDF345}" srcOrd="12" destOrd="0" presId="urn:microsoft.com/office/officeart/2008/layout/VerticalCurvedList"/>
    <dgm:cxn modelId="{A5322A08-AFBD-442E-B026-4A7607169C1F}" type="presParOf" srcId="{EB07BE46-9092-468B-A6CC-C81B9CFDF345}" destId="{E4E176BF-5EE6-42AB-A1E4-CEA0176CA76F}" srcOrd="0" destOrd="0" presId="urn:microsoft.com/office/officeart/2008/layout/VerticalCurvedList"/>
    <dgm:cxn modelId="{86EAA299-E170-4427-8982-0A398304E5B6}" type="presParOf" srcId="{19B568F8-43C6-4542-8C81-FA101C042CB6}" destId="{D6807AA5-0522-4710-96D7-FCF716A687C6}" srcOrd="13" destOrd="0" presId="urn:microsoft.com/office/officeart/2008/layout/VerticalCurvedList"/>
    <dgm:cxn modelId="{ABA4B29D-C937-4FF7-ADAF-5071C5C0FCF5}" type="presParOf" srcId="{19B568F8-43C6-4542-8C81-FA101C042CB6}" destId="{0CA0A029-055C-45F2-ADAE-5886BF590473}" srcOrd="14" destOrd="0" presId="urn:microsoft.com/office/officeart/2008/layout/VerticalCurvedList"/>
    <dgm:cxn modelId="{778E3EA0-2688-4890-B5B8-2B3C19CED7B2}" type="presParOf" srcId="{0CA0A029-055C-45F2-ADAE-5886BF590473}" destId="{211CB1E8-A8DD-4E6F-9BEF-310CB259441B}" srcOrd="0" destOrd="0" presId="urn:microsoft.com/office/officeart/2008/layout/VerticalCurvedList"/>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EDC58A0F-70FE-4CB8-A117-4B1BE911CB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ru-RU"/>
        </a:p>
      </dgm:t>
    </dgm:pt>
    <dgm:pt modelId="{68009CB1-B6A3-4ED4-A55B-E3365478FE21}">
      <dgm:prSet phldrT="[Текст]" custT="1"/>
      <dgm:spPr/>
      <dgm:t>
        <a:bodyPr/>
        <a:lstStyle/>
        <a:p>
          <a:pPr algn="just"/>
          <a:r>
            <a:rPr lang="kk-KZ" sz="1200">
              <a:solidFill>
                <a:schemeClr val="tx1"/>
              </a:solidFill>
              <a:latin typeface="Times New Roman" panose="02020603050405020304" pitchFamily="18" charset="0"/>
              <a:cs typeface="Times New Roman" panose="02020603050405020304" pitchFamily="18" charset="0"/>
            </a:rPr>
            <a:t>Биосферадағы тірі организмдердің (флора мен фауна) таралуын ботаникалық және зоогеографиялық карта бойынша анықтау</a:t>
          </a:r>
          <a:endParaRPr lang="ru-RU" sz="1200">
            <a:solidFill>
              <a:schemeClr val="tx1"/>
            </a:solidFill>
            <a:latin typeface="Times New Roman" panose="02020603050405020304" pitchFamily="18" charset="0"/>
            <a:cs typeface="Times New Roman" panose="02020603050405020304" pitchFamily="18" charset="0"/>
          </a:endParaRPr>
        </a:p>
      </dgm:t>
    </dgm:pt>
    <dgm:pt modelId="{4048847C-F9FC-4915-ACB7-876B413DDFA0}" type="parTrans" cxnId="{80559F61-D37A-4936-BED4-9CA5A3591117}">
      <dgm:prSet/>
      <dgm:spPr/>
      <dgm:t>
        <a:bodyPr/>
        <a:lstStyle/>
        <a:p>
          <a:endParaRPr lang="ru-RU"/>
        </a:p>
      </dgm:t>
    </dgm:pt>
    <dgm:pt modelId="{ABE6EB0F-04F1-49E3-B252-262670B9B39A}" type="sibTrans" cxnId="{80559F61-D37A-4936-BED4-9CA5A3591117}">
      <dgm:prSet/>
      <dgm:spPr/>
      <dgm:t>
        <a:bodyPr/>
        <a:lstStyle/>
        <a:p>
          <a:endParaRPr lang="ru-RU"/>
        </a:p>
      </dgm:t>
    </dgm:pt>
    <dgm:pt modelId="{215F4AD8-C8B8-4D23-BD51-F5666109DC9E}">
      <dgm:prSet phldrT="[Текст]" custT="1"/>
      <dgm:spPr/>
      <dgm:t>
        <a:bodyPr/>
        <a:lstStyle/>
        <a:p>
          <a:pPr algn="just"/>
          <a:r>
            <a:rPr lang="kk-KZ" sz="1200">
              <a:solidFill>
                <a:schemeClr val="tx1"/>
              </a:solidFill>
              <a:latin typeface="Times New Roman" panose="02020603050405020304" pitchFamily="18" charset="0"/>
              <a:cs typeface="Times New Roman" panose="02020603050405020304" pitchFamily="18" charset="0"/>
            </a:rPr>
            <a:t>Жер шарындағы табиғат зоналарын картадан көрсету, оған тән басты ерекшеліктерді сипаттау, кескін картаға олардың шекараларын түсіру</a:t>
          </a:r>
          <a:endParaRPr lang="ru-RU" sz="1200">
            <a:solidFill>
              <a:schemeClr val="tx1"/>
            </a:solidFill>
            <a:latin typeface="Times New Roman" panose="02020603050405020304" pitchFamily="18" charset="0"/>
            <a:cs typeface="Times New Roman" panose="02020603050405020304" pitchFamily="18" charset="0"/>
          </a:endParaRPr>
        </a:p>
      </dgm:t>
    </dgm:pt>
    <dgm:pt modelId="{9D81579D-E499-4F0E-BBA9-41D774DA4B58}" type="parTrans" cxnId="{F5D112A9-525C-4B2C-9A8E-7A6D04DAA5EF}">
      <dgm:prSet/>
      <dgm:spPr/>
      <dgm:t>
        <a:bodyPr/>
        <a:lstStyle/>
        <a:p>
          <a:endParaRPr lang="ru-RU"/>
        </a:p>
      </dgm:t>
    </dgm:pt>
    <dgm:pt modelId="{EE4BCCED-73A0-4248-80E8-B7675DB86BFB}" type="sibTrans" cxnId="{F5D112A9-525C-4B2C-9A8E-7A6D04DAA5EF}">
      <dgm:prSet/>
      <dgm:spPr/>
      <dgm:t>
        <a:bodyPr/>
        <a:lstStyle/>
        <a:p>
          <a:endParaRPr lang="ru-RU"/>
        </a:p>
      </dgm:t>
    </dgm:pt>
    <dgm:pt modelId="{44849773-F677-4CF7-AB68-CD1FCB1AB6CC}">
      <dgm:prSet phldrT="[Текст]" custT="1"/>
      <dgm:spPr/>
      <dgm:t>
        <a:bodyPr/>
        <a:lstStyle/>
        <a:p>
          <a:pPr algn="just"/>
          <a:r>
            <a:rPr lang="kk-KZ" sz="1200">
              <a:solidFill>
                <a:schemeClr val="tx1"/>
              </a:solidFill>
              <a:latin typeface="Times New Roman" panose="02020603050405020304" pitchFamily="18" charset="0"/>
              <a:cs typeface="Times New Roman" panose="02020603050405020304" pitchFamily="18" charset="0"/>
            </a:rPr>
            <a:t>Дүниежүзілік мұхиттағы тіршілік таралған аймақтарды мұхиттар картасының көмегімен анықтап, себебін түсіндіру</a:t>
          </a:r>
          <a:endParaRPr lang="ru-RU" sz="1200">
            <a:solidFill>
              <a:schemeClr val="tx1"/>
            </a:solidFill>
            <a:latin typeface="Times New Roman" panose="02020603050405020304" pitchFamily="18" charset="0"/>
            <a:cs typeface="Times New Roman" panose="02020603050405020304" pitchFamily="18" charset="0"/>
          </a:endParaRPr>
        </a:p>
      </dgm:t>
    </dgm:pt>
    <dgm:pt modelId="{0E1A6FA8-E74D-4FE2-8B0F-8C2F94A2B078}" type="parTrans" cxnId="{9A04935A-F6A8-4302-B49F-D3600CF5E3CE}">
      <dgm:prSet/>
      <dgm:spPr/>
      <dgm:t>
        <a:bodyPr/>
        <a:lstStyle/>
        <a:p>
          <a:endParaRPr lang="ru-RU"/>
        </a:p>
      </dgm:t>
    </dgm:pt>
    <dgm:pt modelId="{0CBB59AB-58A4-4F32-8200-FCD29881A046}" type="sibTrans" cxnId="{9A04935A-F6A8-4302-B49F-D3600CF5E3CE}">
      <dgm:prSet/>
      <dgm:spPr/>
      <dgm:t>
        <a:bodyPr/>
        <a:lstStyle/>
        <a:p>
          <a:endParaRPr lang="ru-RU"/>
        </a:p>
      </dgm:t>
    </dgm:pt>
    <dgm:pt modelId="{2015D16A-F53D-4340-B05F-0086BC0C9EA6}">
      <dgm:prSet custT="1"/>
      <dgm:spPr/>
      <dgm:t>
        <a:bodyPr/>
        <a:lstStyle/>
        <a:p>
          <a:pPr algn="just"/>
          <a:r>
            <a:rPr lang="kk-KZ" sz="1200">
              <a:solidFill>
                <a:schemeClr val="tx1"/>
              </a:solidFill>
              <a:latin typeface="Times New Roman" panose="02020603050405020304" pitchFamily="18" charset="0"/>
              <a:cs typeface="Times New Roman" panose="02020603050405020304" pitchFamily="18" charset="0"/>
            </a:rPr>
            <a:t>Топырақ картасынан жер шарында басым таралған топырақ түрлерін анықтап, географиялық таралу заңдылығын сипаттау</a:t>
          </a:r>
          <a:endParaRPr lang="ru-RU" sz="1200">
            <a:solidFill>
              <a:schemeClr val="tx1"/>
            </a:solidFill>
            <a:latin typeface="Times New Roman" panose="02020603050405020304" pitchFamily="18" charset="0"/>
            <a:cs typeface="Times New Roman" panose="02020603050405020304" pitchFamily="18" charset="0"/>
          </a:endParaRPr>
        </a:p>
      </dgm:t>
    </dgm:pt>
    <dgm:pt modelId="{D6853718-07CE-4C12-B9D3-E16155B85480}" type="parTrans" cxnId="{9983D3E2-2B0B-4C42-8E7E-4198D93F3306}">
      <dgm:prSet/>
      <dgm:spPr/>
      <dgm:t>
        <a:bodyPr/>
        <a:lstStyle/>
        <a:p>
          <a:endParaRPr lang="ru-RU"/>
        </a:p>
      </dgm:t>
    </dgm:pt>
    <dgm:pt modelId="{B3A17267-6639-4821-9090-C0840290DA3C}" type="sibTrans" cxnId="{9983D3E2-2B0B-4C42-8E7E-4198D93F3306}">
      <dgm:prSet/>
      <dgm:spPr/>
      <dgm:t>
        <a:bodyPr/>
        <a:lstStyle/>
        <a:p>
          <a:endParaRPr lang="ru-RU"/>
        </a:p>
      </dgm:t>
    </dgm:pt>
    <dgm:pt modelId="{F1E8C66A-1D93-4F0E-BA82-0D366D5067F3}">
      <dgm:prSet custT="1"/>
      <dgm:spPr/>
      <dgm:t>
        <a:bodyPr/>
        <a:lstStyle/>
        <a:p>
          <a:pPr algn="just"/>
          <a:r>
            <a:rPr lang="kk-KZ" sz="1200">
              <a:solidFill>
                <a:schemeClr val="tx1"/>
              </a:solidFill>
              <a:latin typeface="Times New Roman" panose="02020603050405020304" pitchFamily="18" charset="0"/>
              <a:cs typeface="Times New Roman" panose="02020603050405020304" pitchFamily="18" charset="0"/>
            </a:rPr>
            <a:t>Ерекше қорғалатын аумақтар картасынан қорықтар мен саябақтарды көрсету және қорғау нысандарын айқындау</a:t>
          </a:r>
          <a:endParaRPr lang="ru-RU" sz="1200">
            <a:solidFill>
              <a:schemeClr val="tx1"/>
            </a:solidFill>
            <a:latin typeface="Times New Roman" panose="02020603050405020304" pitchFamily="18" charset="0"/>
            <a:cs typeface="Times New Roman" panose="02020603050405020304" pitchFamily="18" charset="0"/>
          </a:endParaRPr>
        </a:p>
      </dgm:t>
    </dgm:pt>
    <dgm:pt modelId="{F83101B1-697F-4394-9710-9F93795D3156}" type="parTrans" cxnId="{2BFB7776-6EE9-43F2-ADE6-32256C3D253C}">
      <dgm:prSet/>
      <dgm:spPr/>
      <dgm:t>
        <a:bodyPr/>
        <a:lstStyle/>
        <a:p>
          <a:endParaRPr lang="ru-RU"/>
        </a:p>
      </dgm:t>
    </dgm:pt>
    <dgm:pt modelId="{14BBDFF5-A4EA-4765-9BB8-4EFCB0E25AD1}" type="sibTrans" cxnId="{2BFB7776-6EE9-43F2-ADE6-32256C3D253C}">
      <dgm:prSet/>
      <dgm:spPr/>
      <dgm:t>
        <a:bodyPr/>
        <a:lstStyle/>
        <a:p>
          <a:endParaRPr lang="ru-RU"/>
        </a:p>
      </dgm:t>
    </dgm:pt>
    <dgm:pt modelId="{307BF487-28D7-422F-8F08-850CD80F8FAA}" type="pres">
      <dgm:prSet presAssocID="{EDC58A0F-70FE-4CB8-A117-4B1BE911CBF9}" presName="linear" presStyleCnt="0">
        <dgm:presLayoutVars>
          <dgm:dir/>
          <dgm:animLvl val="lvl"/>
          <dgm:resizeHandles val="exact"/>
        </dgm:presLayoutVars>
      </dgm:prSet>
      <dgm:spPr/>
    </dgm:pt>
    <dgm:pt modelId="{C4C47374-B312-4244-B436-309A1672DBB0}" type="pres">
      <dgm:prSet presAssocID="{68009CB1-B6A3-4ED4-A55B-E3365478FE21}" presName="parentLin" presStyleCnt="0"/>
      <dgm:spPr/>
    </dgm:pt>
    <dgm:pt modelId="{D6CD5A1A-3DD1-4AE3-859B-BC6134727CD8}" type="pres">
      <dgm:prSet presAssocID="{68009CB1-B6A3-4ED4-A55B-E3365478FE21}" presName="parentLeftMargin" presStyleLbl="node1" presStyleIdx="0" presStyleCnt="5"/>
      <dgm:spPr/>
    </dgm:pt>
    <dgm:pt modelId="{67FFDFBD-D25B-434A-B24D-A9584A18126F}" type="pres">
      <dgm:prSet presAssocID="{68009CB1-B6A3-4ED4-A55B-E3365478FE21}" presName="parentText" presStyleLbl="node1" presStyleIdx="0" presStyleCnt="5" custScaleX="131250">
        <dgm:presLayoutVars>
          <dgm:chMax val="0"/>
          <dgm:bulletEnabled val="1"/>
        </dgm:presLayoutVars>
      </dgm:prSet>
      <dgm:spPr/>
    </dgm:pt>
    <dgm:pt modelId="{310D07EE-1CBB-4CEC-9E5C-84CCDA287F6F}" type="pres">
      <dgm:prSet presAssocID="{68009CB1-B6A3-4ED4-A55B-E3365478FE21}" presName="negativeSpace" presStyleCnt="0"/>
      <dgm:spPr/>
    </dgm:pt>
    <dgm:pt modelId="{5058C21C-1288-4E01-A16F-27F10330597F}" type="pres">
      <dgm:prSet presAssocID="{68009CB1-B6A3-4ED4-A55B-E3365478FE21}" presName="childText" presStyleLbl="conFgAcc1" presStyleIdx="0" presStyleCnt="5">
        <dgm:presLayoutVars>
          <dgm:bulletEnabled val="1"/>
        </dgm:presLayoutVars>
      </dgm:prSet>
      <dgm:spPr/>
    </dgm:pt>
    <dgm:pt modelId="{843281B4-7F78-4B98-9C5E-AC5FDAE9CE05}" type="pres">
      <dgm:prSet presAssocID="{ABE6EB0F-04F1-49E3-B252-262670B9B39A}" presName="spaceBetweenRectangles" presStyleCnt="0"/>
      <dgm:spPr/>
    </dgm:pt>
    <dgm:pt modelId="{F4DCB96F-11AE-4380-A54C-8AD74099A4E0}" type="pres">
      <dgm:prSet presAssocID="{215F4AD8-C8B8-4D23-BD51-F5666109DC9E}" presName="parentLin" presStyleCnt="0"/>
      <dgm:spPr/>
    </dgm:pt>
    <dgm:pt modelId="{A8739113-7A71-4891-A3B3-2028F4614192}" type="pres">
      <dgm:prSet presAssocID="{215F4AD8-C8B8-4D23-BD51-F5666109DC9E}" presName="parentLeftMargin" presStyleLbl="node1" presStyleIdx="0" presStyleCnt="5"/>
      <dgm:spPr/>
    </dgm:pt>
    <dgm:pt modelId="{3339A92A-9B5D-4C75-AB1E-6541BE32870C}" type="pres">
      <dgm:prSet presAssocID="{215F4AD8-C8B8-4D23-BD51-F5666109DC9E}" presName="parentText" presStyleLbl="node1" presStyleIdx="1" presStyleCnt="5" custScaleX="131250">
        <dgm:presLayoutVars>
          <dgm:chMax val="0"/>
          <dgm:bulletEnabled val="1"/>
        </dgm:presLayoutVars>
      </dgm:prSet>
      <dgm:spPr/>
    </dgm:pt>
    <dgm:pt modelId="{1F4E7FD4-FF48-4A83-B875-CB24DC8414E6}" type="pres">
      <dgm:prSet presAssocID="{215F4AD8-C8B8-4D23-BD51-F5666109DC9E}" presName="negativeSpace" presStyleCnt="0"/>
      <dgm:spPr/>
    </dgm:pt>
    <dgm:pt modelId="{8CC8F45A-4308-4157-9E4B-CCD839F06688}" type="pres">
      <dgm:prSet presAssocID="{215F4AD8-C8B8-4D23-BD51-F5666109DC9E}" presName="childText" presStyleLbl="conFgAcc1" presStyleIdx="1" presStyleCnt="5">
        <dgm:presLayoutVars>
          <dgm:bulletEnabled val="1"/>
        </dgm:presLayoutVars>
      </dgm:prSet>
      <dgm:spPr/>
    </dgm:pt>
    <dgm:pt modelId="{AE1C7AD5-6FB5-45A3-8306-EDBB83B98E52}" type="pres">
      <dgm:prSet presAssocID="{EE4BCCED-73A0-4248-80E8-B7675DB86BFB}" presName="spaceBetweenRectangles" presStyleCnt="0"/>
      <dgm:spPr/>
    </dgm:pt>
    <dgm:pt modelId="{85A34EB7-0C96-47C1-806C-AF1B9ECA6110}" type="pres">
      <dgm:prSet presAssocID="{44849773-F677-4CF7-AB68-CD1FCB1AB6CC}" presName="parentLin" presStyleCnt="0"/>
      <dgm:spPr/>
    </dgm:pt>
    <dgm:pt modelId="{63D75D02-55CA-4546-8678-CDE074D87833}" type="pres">
      <dgm:prSet presAssocID="{44849773-F677-4CF7-AB68-CD1FCB1AB6CC}" presName="parentLeftMargin" presStyleLbl="node1" presStyleIdx="1" presStyleCnt="5"/>
      <dgm:spPr/>
    </dgm:pt>
    <dgm:pt modelId="{9DC00536-247C-458B-A7CF-420D22478E13}" type="pres">
      <dgm:prSet presAssocID="{44849773-F677-4CF7-AB68-CD1FCB1AB6CC}" presName="parentText" presStyleLbl="node1" presStyleIdx="2" presStyleCnt="5" custScaleX="131250">
        <dgm:presLayoutVars>
          <dgm:chMax val="0"/>
          <dgm:bulletEnabled val="1"/>
        </dgm:presLayoutVars>
      </dgm:prSet>
      <dgm:spPr/>
    </dgm:pt>
    <dgm:pt modelId="{6F2693D5-1368-47B5-BA6C-C8633DA47E74}" type="pres">
      <dgm:prSet presAssocID="{44849773-F677-4CF7-AB68-CD1FCB1AB6CC}" presName="negativeSpace" presStyleCnt="0"/>
      <dgm:spPr/>
    </dgm:pt>
    <dgm:pt modelId="{10096B70-99E7-4961-84BA-79764319F997}" type="pres">
      <dgm:prSet presAssocID="{44849773-F677-4CF7-AB68-CD1FCB1AB6CC}" presName="childText" presStyleLbl="conFgAcc1" presStyleIdx="2" presStyleCnt="5">
        <dgm:presLayoutVars>
          <dgm:bulletEnabled val="1"/>
        </dgm:presLayoutVars>
      </dgm:prSet>
      <dgm:spPr/>
    </dgm:pt>
    <dgm:pt modelId="{F16E1B25-078B-4374-9348-E968584465C5}" type="pres">
      <dgm:prSet presAssocID="{0CBB59AB-58A4-4F32-8200-FCD29881A046}" presName="spaceBetweenRectangles" presStyleCnt="0"/>
      <dgm:spPr/>
    </dgm:pt>
    <dgm:pt modelId="{8148E1DA-7507-4E9F-B747-42F3BD920808}" type="pres">
      <dgm:prSet presAssocID="{2015D16A-F53D-4340-B05F-0086BC0C9EA6}" presName="parentLin" presStyleCnt="0"/>
      <dgm:spPr/>
    </dgm:pt>
    <dgm:pt modelId="{9C759C8E-80AC-4616-88D9-FF863F4140C4}" type="pres">
      <dgm:prSet presAssocID="{2015D16A-F53D-4340-B05F-0086BC0C9EA6}" presName="parentLeftMargin" presStyleLbl="node1" presStyleIdx="2" presStyleCnt="5"/>
      <dgm:spPr/>
    </dgm:pt>
    <dgm:pt modelId="{A0E17FA8-7269-4AB3-A070-56F1F90D4A98}" type="pres">
      <dgm:prSet presAssocID="{2015D16A-F53D-4340-B05F-0086BC0C9EA6}" presName="parentText" presStyleLbl="node1" presStyleIdx="3" presStyleCnt="5" custScaleX="131250">
        <dgm:presLayoutVars>
          <dgm:chMax val="0"/>
          <dgm:bulletEnabled val="1"/>
        </dgm:presLayoutVars>
      </dgm:prSet>
      <dgm:spPr/>
    </dgm:pt>
    <dgm:pt modelId="{FAF8DFB7-C292-4AF4-9E8C-9AC34E3430F5}" type="pres">
      <dgm:prSet presAssocID="{2015D16A-F53D-4340-B05F-0086BC0C9EA6}" presName="negativeSpace" presStyleCnt="0"/>
      <dgm:spPr/>
    </dgm:pt>
    <dgm:pt modelId="{DD62EEF7-EA11-4B81-95BD-88083FFD8D39}" type="pres">
      <dgm:prSet presAssocID="{2015D16A-F53D-4340-B05F-0086BC0C9EA6}" presName="childText" presStyleLbl="conFgAcc1" presStyleIdx="3" presStyleCnt="5">
        <dgm:presLayoutVars>
          <dgm:bulletEnabled val="1"/>
        </dgm:presLayoutVars>
      </dgm:prSet>
      <dgm:spPr/>
    </dgm:pt>
    <dgm:pt modelId="{EA232083-ABCD-43AB-82F7-284A45425ACD}" type="pres">
      <dgm:prSet presAssocID="{B3A17267-6639-4821-9090-C0840290DA3C}" presName="spaceBetweenRectangles" presStyleCnt="0"/>
      <dgm:spPr/>
    </dgm:pt>
    <dgm:pt modelId="{31958231-5840-4B4B-911B-2491B2767137}" type="pres">
      <dgm:prSet presAssocID="{F1E8C66A-1D93-4F0E-BA82-0D366D5067F3}" presName="parentLin" presStyleCnt="0"/>
      <dgm:spPr/>
    </dgm:pt>
    <dgm:pt modelId="{EB364F95-EE63-4874-829C-EFF486CD156B}" type="pres">
      <dgm:prSet presAssocID="{F1E8C66A-1D93-4F0E-BA82-0D366D5067F3}" presName="parentLeftMargin" presStyleLbl="node1" presStyleIdx="3" presStyleCnt="5"/>
      <dgm:spPr/>
    </dgm:pt>
    <dgm:pt modelId="{092FEB4A-3193-441F-B6E7-A813314B1A87}" type="pres">
      <dgm:prSet presAssocID="{F1E8C66A-1D93-4F0E-BA82-0D366D5067F3}" presName="parentText" presStyleLbl="node1" presStyleIdx="4" presStyleCnt="5" custScaleX="131250">
        <dgm:presLayoutVars>
          <dgm:chMax val="0"/>
          <dgm:bulletEnabled val="1"/>
        </dgm:presLayoutVars>
      </dgm:prSet>
      <dgm:spPr/>
    </dgm:pt>
    <dgm:pt modelId="{077CE401-C2D3-4F85-AAEC-71EAB599D80D}" type="pres">
      <dgm:prSet presAssocID="{F1E8C66A-1D93-4F0E-BA82-0D366D5067F3}" presName="negativeSpace" presStyleCnt="0"/>
      <dgm:spPr/>
    </dgm:pt>
    <dgm:pt modelId="{9C3B5924-B540-4B64-8FEC-1355A03614AC}" type="pres">
      <dgm:prSet presAssocID="{F1E8C66A-1D93-4F0E-BA82-0D366D5067F3}" presName="childText" presStyleLbl="conFgAcc1" presStyleIdx="4" presStyleCnt="5">
        <dgm:presLayoutVars>
          <dgm:bulletEnabled val="1"/>
        </dgm:presLayoutVars>
      </dgm:prSet>
      <dgm:spPr/>
    </dgm:pt>
  </dgm:ptLst>
  <dgm:cxnLst>
    <dgm:cxn modelId="{97359F0E-6B55-4383-B738-BCE48AC7AA90}" type="presOf" srcId="{215F4AD8-C8B8-4D23-BD51-F5666109DC9E}" destId="{A8739113-7A71-4891-A3B3-2028F4614192}" srcOrd="0" destOrd="0" presId="urn:microsoft.com/office/officeart/2005/8/layout/list1"/>
    <dgm:cxn modelId="{3F24E014-3C15-42AE-812F-B514E3E0D8E5}" type="presOf" srcId="{2015D16A-F53D-4340-B05F-0086BC0C9EA6}" destId="{9C759C8E-80AC-4616-88D9-FF863F4140C4}" srcOrd="0" destOrd="0" presId="urn:microsoft.com/office/officeart/2005/8/layout/list1"/>
    <dgm:cxn modelId="{32D25041-2D76-46C4-A49D-095B1C817BC8}" type="presOf" srcId="{68009CB1-B6A3-4ED4-A55B-E3365478FE21}" destId="{D6CD5A1A-3DD1-4AE3-859B-BC6134727CD8}" srcOrd="0" destOrd="0" presId="urn:microsoft.com/office/officeart/2005/8/layout/list1"/>
    <dgm:cxn modelId="{80559F61-D37A-4936-BED4-9CA5A3591117}" srcId="{EDC58A0F-70FE-4CB8-A117-4B1BE911CBF9}" destId="{68009CB1-B6A3-4ED4-A55B-E3365478FE21}" srcOrd="0" destOrd="0" parTransId="{4048847C-F9FC-4915-ACB7-876B413DDFA0}" sibTransId="{ABE6EB0F-04F1-49E3-B252-262670B9B39A}"/>
    <dgm:cxn modelId="{4157876C-2872-425D-9790-45616B064A8E}" type="presOf" srcId="{215F4AD8-C8B8-4D23-BD51-F5666109DC9E}" destId="{3339A92A-9B5D-4C75-AB1E-6541BE32870C}" srcOrd="1" destOrd="0" presId="urn:microsoft.com/office/officeart/2005/8/layout/list1"/>
    <dgm:cxn modelId="{2BFB7776-6EE9-43F2-ADE6-32256C3D253C}" srcId="{EDC58A0F-70FE-4CB8-A117-4B1BE911CBF9}" destId="{F1E8C66A-1D93-4F0E-BA82-0D366D5067F3}" srcOrd="4" destOrd="0" parTransId="{F83101B1-697F-4394-9710-9F93795D3156}" sibTransId="{14BBDFF5-A4EA-4765-9BB8-4EFCB0E25AD1}"/>
    <dgm:cxn modelId="{9A04935A-F6A8-4302-B49F-D3600CF5E3CE}" srcId="{EDC58A0F-70FE-4CB8-A117-4B1BE911CBF9}" destId="{44849773-F677-4CF7-AB68-CD1FCB1AB6CC}" srcOrd="2" destOrd="0" parTransId="{0E1A6FA8-E74D-4FE2-8B0F-8C2F94A2B078}" sibTransId="{0CBB59AB-58A4-4F32-8200-FCD29881A046}"/>
    <dgm:cxn modelId="{12E4E686-CA6E-4756-97A4-E989898C2541}" type="presOf" srcId="{68009CB1-B6A3-4ED4-A55B-E3365478FE21}" destId="{67FFDFBD-D25B-434A-B24D-A9584A18126F}" srcOrd="1" destOrd="0" presId="urn:microsoft.com/office/officeart/2005/8/layout/list1"/>
    <dgm:cxn modelId="{F5D112A9-525C-4B2C-9A8E-7A6D04DAA5EF}" srcId="{EDC58A0F-70FE-4CB8-A117-4B1BE911CBF9}" destId="{215F4AD8-C8B8-4D23-BD51-F5666109DC9E}" srcOrd="1" destOrd="0" parTransId="{9D81579D-E499-4F0E-BBA9-41D774DA4B58}" sibTransId="{EE4BCCED-73A0-4248-80E8-B7675DB86BFB}"/>
    <dgm:cxn modelId="{D487BFA9-7733-4A30-82CE-811145490D5C}" type="presOf" srcId="{2015D16A-F53D-4340-B05F-0086BC0C9EA6}" destId="{A0E17FA8-7269-4AB3-A070-56F1F90D4A98}" srcOrd="1" destOrd="0" presId="urn:microsoft.com/office/officeart/2005/8/layout/list1"/>
    <dgm:cxn modelId="{4966DCB5-243F-4842-B5CD-B848D2A7F7D4}" type="presOf" srcId="{44849773-F677-4CF7-AB68-CD1FCB1AB6CC}" destId="{9DC00536-247C-458B-A7CF-420D22478E13}" srcOrd="1" destOrd="0" presId="urn:microsoft.com/office/officeart/2005/8/layout/list1"/>
    <dgm:cxn modelId="{55AC0CBD-4673-4999-9813-00E63B27D8B3}" type="presOf" srcId="{F1E8C66A-1D93-4F0E-BA82-0D366D5067F3}" destId="{092FEB4A-3193-441F-B6E7-A813314B1A87}" srcOrd="1" destOrd="0" presId="urn:microsoft.com/office/officeart/2005/8/layout/list1"/>
    <dgm:cxn modelId="{F92A7FD6-0650-4A9A-942E-FC3221B5ABFB}" type="presOf" srcId="{44849773-F677-4CF7-AB68-CD1FCB1AB6CC}" destId="{63D75D02-55CA-4546-8678-CDE074D87833}" srcOrd="0" destOrd="0" presId="urn:microsoft.com/office/officeart/2005/8/layout/list1"/>
    <dgm:cxn modelId="{956D85D6-12C2-4EC0-B91F-0A5E84CF45CA}" type="presOf" srcId="{EDC58A0F-70FE-4CB8-A117-4B1BE911CBF9}" destId="{307BF487-28D7-422F-8F08-850CD80F8FAA}" srcOrd="0" destOrd="0" presId="urn:microsoft.com/office/officeart/2005/8/layout/list1"/>
    <dgm:cxn modelId="{9983D3E2-2B0B-4C42-8E7E-4198D93F3306}" srcId="{EDC58A0F-70FE-4CB8-A117-4B1BE911CBF9}" destId="{2015D16A-F53D-4340-B05F-0086BC0C9EA6}" srcOrd="3" destOrd="0" parTransId="{D6853718-07CE-4C12-B9D3-E16155B85480}" sibTransId="{B3A17267-6639-4821-9090-C0840290DA3C}"/>
    <dgm:cxn modelId="{A7A87CE3-77D8-45AD-8353-DF43B87D263F}" type="presOf" srcId="{F1E8C66A-1D93-4F0E-BA82-0D366D5067F3}" destId="{EB364F95-EE63-4874-829C-EFF486CD156B}" srcOrd="0" destOrd="0" presId="urn:microsoft.com/office/officeart/2005/8/layout/list1"/>
    <dgm:cxn modelId="{4D3A7849-E715-4A4B-896E-57A1DCB07A5B}" type="presParOf" srcId="{307BF487-28D7-422F-8F08-850CD80F8FAA}" destId="{C4C47374-B312-4244-B436-309A1672DBB0}" srcOrd="0" destOrd="0" presId="urn:microsoft.com/office/officeart/2005/8/layout/list1"/>
    <dgm:cxn modelId="{74F49D86-A2E4-4A02-9C7D-FC295C28FE04}" type="presParOf" srcId="{C4C47374-B312-4244-B436-309A1672DBB0}" destId="{D6CD5A1A-3DD1-4AE3-859B-BC6134727CD8}" srcOrd="0" destOrd="0" presId="urn:microsoft.com/office/officeart/2005/8/layout/list1"/>
    <dgm:cxn modelId="{9BE4B497-4C7A-436D-8D8F-4D7ADD25B31E}" type="presParOf" srcId="{C4C47374-B312-4244-B436-309A1672DBB0}" destId="{67FFDFBD-D25B-434A-B24D-A9584A18126F}" srcOrd="1" destOrd="0" presId="urn:microsoft.com/office/officeart/2005/8/layout/list1"/>
    <dgm:cxn modelId="{8E39A111-36F3-4147-BD66-17D067DE777D}" type="presParOf" srcId="{307BF487-28D7-422F-8F08-850CD80F8FAA}" destId="{310D07EE-1CBB-4CEC-9E5C-84CCDA287F6F}" srcOrd="1" destOrd="0" presId="urn:microsoft.com/office/officeart/2005/8/layout/list1"/>
    <dgm:cxn modelId="{E532C5B7-7439-4DF0-9A06-5F3F9C340886}" type="presParOf" srcId="{307BF487-28D7-422F-8F08-850CD80F8FAA}" destId="{5058C21C-1288-4E01-A16F-27F10330597F}" srcOrd="2" destOrd="0" presId="urn:microsoft.com/office/officeart/2005/8/layout/list1"/>
    <dgm:cxn modelId="{779FB64A-E24B-455E-AD36-FF91597CFE71}" type="presParOf" srcId="{307BF487-28D7-422F-8F08-850CD80F8FAA}" destId="{843281B4-7F78-4B98-9C5E-AC5FDAE9CE05}" srcOrd="3" destOrd="0" presId="urn:microsoft.com/office/officeart/2005/8/layout/list1"/>
    <dgm:cxn modelId="{CFDF892B-DD03-4863-90AD-6603B3406DDD}" type="presParOf" srcId="{307BF487-28D7-422F-8F08-850CD80F8FAA}" destId="{F4DCB96F-11AE-4380-A54C-8AD74099A4E0}" srcOrd="4" destOrd="0" presId="urn:microsoft.com/office/officeart/2005/8/layout/list1"/>
    <dgm:cxn modelId="{D015D62D-D889-4A63-B3A6-19729AB9E4CD}" type="presParOf" srcId="{F4DCB96F-11AE-4380-A54C-8AD74099A4E0}" destId="{A8739113-7A71-4891-A3B3-2028F4614192}" srcOrd="0" destOrd="0" presId="urn:microsoft.com/office/officeart/2005/8/layout/list1"/>
    <dgm:cxn modelId="{1C6FCDFF-FE12-4D11-98E2-A363F06C457A}" type="presParOf" srcId="{F4DCB96F-11AE-4380-A54C-8AD74099A4E0}" destId="{3339A92A-9B5D-4C75-AB1E-6541BE32870C}" srcOrd="1" destOrd="0" presId="urn:microsoft.com/office/officeart/2005/8/layout/list1"/>
    <dgm:cxn modelId="{8FBF1D17-BAC9-47A9-BC25-4D1B41202F2A}" type="presParOf" srcId="{307BF487-28D7-422F-8F08-850CD80F8FAA}" destId="{1F4E7FD4-FF48-4A83-B875-CB24DC8414E6}" srcOrd="5" destOrd="0" presId="urn:microsoft.com/office/officeart/2005/8/layout/list1"/>
    <dgm:cxn modelId="{65783C48-8F25-46B8-A57F-C8AD5276606E}" type="presParOf" srcId="{307BF487-28D7-422F-8F08-850CD80F8FAA}" destId="{8CC8F45A-4308-4157-9E4B-CCD839F06688}" srcOrd="6" destOrd="0" presId="urn:microsoft.com/office/officeart/2005/8/layout/list1"/>
    <dgm:cxn modelId="{E85EB6A5-0269-4990-986B-62593AB4E1C8}" type="presParOf" srcId="{307BF487-28D7-422F-8F08-850CD80F8FAA}" destId="{AE1C7AD5-6FB5-45A3-8306-EDBB83B98E52}" srcOrd="7" destOrd="0" presId="urn:microsoft.com/office/officeart/2005/8/layout/list1"/>
    <dgm:cxn modelId="{50E1C982-32CF-4CCE-A7A1-0F369545C3C6}" type="presParOf" srcId="{307BF487-28D7-422F-8F08-850CD80F8FAA}" destId="{85A34EB7-0C96-47C1-806C-AF1B9ECA6110}" srcOrd="8" destOrd="0" presId="urn:microsoft.com/office/officeart/2005/8/layout/list1"/>
    <dgm:cxn modelId="{5D13325A-B528-44E1-BC61-7785982491C0}" type="presParOf" srcId="{85A34EB7-0C96-47C1-806C-AF1B9ECA6110}" destId="{63D75D02-55CA-4546-8678-CDE074D87833}" srcOrd="0" destOrd="0" presId="urn:microsoft.com/office/officeart/2005/8/layout/list1"/>
    <dgm:cxn modelId="{31A2D0E1-0AB7-47D9-AAB9-6B67A8F2AEBC}" type="presParOf" srcId="{85A34EB7-0C96-47C1-806C-AF1B9ECA6110}" destId="{9DC00536-247C-458B-A7CF-420D22478E13}" srcOrd="1" destOrd="0" presId="urn:microsoft.com/office/officeart/2005/8/layout/list1"/>
    <dgm:cxn modelId="{D6E6C9E1-79A8-418B-9FB3-954F09B34540}" type="presParOf" srcId="{307BF487-28D7-422F-8F08-850CD80F8FAA}" destId="{6F2693D5-1368-47B5-BA6C-C8633DA47E74}" srcOrd="9" destOrd="0" presId="urn:microsoft.com/office/officeart/2005/8/layout/list1"/>
    <dgm:cxn modelId="{084B5CE9-81A0-462D-88D4-09F9A14E3AEB}" type="presParOf" srcId="{307BF487-28D7-422F-8F08-850CD80F8FAA}" destId="{10096B70-99E7-4961-84BA-79764319F997}" srcOrd="10" destOrd="0" presId="urn:microsoft.com/office/officeart/2005/8/layout/list1"/>
    <dgm:cxn modelId="{C464D1E8-B8A7-4C0A-96A2-5B2FF5462F7F}" type="presParOf" srcId="{307BF487-28D7-422F-8F08-850CD80F8FAA}" destId="{F16E1B25-078B-4374-9348-E968584465C5}" srcOrd="11" destOrd="0" presId="urn:microsoft.com/office/officeart/2005/8/layout/list1"/>
    <dgm:cxn modelId="{777E5AB7-5B08-4004-9B1F-34BD62AEDCF9}" type="presParOf" srcId="{307BF487-28D7-422F-8F08-850CD80F8FAA}" destId="{8148E1DA-7507-4E9F-B747-42F3BD920808}" srcOrd="12" destOrd="0" presId="urn:microsoft.com/office/officeart/2005/8/layout/list1"/>
    <dgm:cxn modelId="{FA352343-4579-406E-A827-34990094FCDF}" type="presParOf" srcId="{8148E1DA-7507-4E9F-B747-42F3BD920808}" destId="{9C759C8E-80AC-4616-88D9-FF863F4140C4}" srcOrd="0" destOrd="0" presId="urn:microsoft.com/office/officeart/2005/8/layout/list1"/>
    <dgm:cxn modelId="{4727BF7A-C487-4075-B33D-4D980B488C38}" type="presParOf" srcId="{8148E1DA-7507-4E9F-B747-42F3BD920808}" destId="{A0E17FA8-7269-4AB3-A070-56F1F90D4A98}" srcOrd="1" destOrd="0" presId="urn:microsoft.com/office/officeart/2005/8/layout/list1"/>
    <dgm:cxn modelId="{88474C3A-7C0B-47C8-899A-84C270FB3E59}" type="presParOf" srcId="{307BF487-28D7-422F-8F08-850CD80F8FAA}" destId="{FAF8DFB7-C292-4AF4-9E8C-9AC34E3430F5}" srcOrd="13" destOrd="0" presId="urn:microsoft.com/office/officeart/2005/8/layout/list1"/>
    <dgm:cxn modelId="{FB786E11-3B7E-4301-9BA1-CDA428378E8B}" type="presParOf" srcId="{307BF487-28D7-422F-8F08-850CD80F8FAA}" destId="{DD62EEF7-EA11-4B81-95BD-88083FFD8D39}" srcOrd="14" destOrd="0" presId="urn:microsoft.com/office/officeart/2005/8/layout/list1"/>
    <dgm:cxn modelId="{047C1D81-FC2C-4030-92B4-DE900FA955AA}" type="presParOf" srcId="{307BF487-28D7-422F-8F08-850CD80F8FAA}" destId="{EA232083-ABCD-43AB-82F7-284A45425ACD}" srcOrd="15" destOrd="0" presId="urn:microsoft.com/office/officeart/2005/8/layout/list1"/>
    <dgm:cxn modelId="{93936136-0A4A-4C57-92A7-69F22C98CAF4}" type="presParOf" srcId="{307BF487-28D7-422F-8F08-850CD80F8FAA}" destId="{31958231-5840-4B4B-911B-2491B2767137}" srcOrd="16" destOrd="0" presId="urn:microsoft.com/office/officeart/2005/8/layout/list1"/>
    <dgm:cxn modelId="{68E1A437-28E6-4556-BA08-FE7DD5E067A4}" type="presParOf" srcId="{31958231-5840-4B4B-911B-2491B2767137}" destId="{EB364F95-EE63-4874-829C-EFF486CD156B}" srcOrd="0" destOrd="0" presId="urn:microsoft.com/office/officeart/2005/8/layout/list1"/>
    <dgm:cxn modelId="{8A2CF911-BF0F-4EE4-A132-15B629465E4D}" type="presParOf" srcId="{31958231-5840-4B4B-911B-2491B2767137}" destId="{092FEB4A-3193-441F-B6E7-A813314B1A87}" srcOrd="1" destOrd="0" presId="urn:microsoft.com/office/officeart/2005/8/layout/list1"/>
    <dgm:cxn modelId="{F7928585-E592-4D74-9D53-FB0F2AF7CC04}" type="presParOf" srcId="{307BF487-28D7-422F-8F08-850CD80F8FAA}" destId="{077CE401-C2D3-4F85-AAEC-71EAB599D80D}" srcOrd="17" destOrd="0" presId="urn:microsoft.com/office/officeart/2005/8/layout/list1"/>
    <dgm:cxn modelId="{1BB9EE30-1982-4A8A-BFC6-603ACBCC7778}" type="presParOf" srcId="{307BF487-28D7-422F-8F08-850CD80F8FAA}" destId="{9C3B5924-B540-4B64-8FEC-1355A03614AC}" srcOrd="18" destOrd="0" presId="urn:microsoft.com/office/officeart/2005/8/layout/list1"/>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A3C9C508-C479-4FBA-B2DB-F4334BED70D5}" type="doc">
      <dgm:prSet loTypeId="urn:microsoft.com/office/officeart/2005/8/layout/hProcess9" loCatId="process" qsTypeId="urn:microsoft.com/office/officeart/2005/8/quickstyle/simple1" qsCatId="simple" csTypeId="urn:microsoft.com/office/officeart/2005/8/colors/accent2_1" csCatId="accent2" phldr="1"/>
      <dgm:spPr/>
    </dgm:pt>
    <dgm:pt modelId="{87E96720-6159-41D5-B98C-20CB90752710}">
      <dgm:prSet phldrT="[Текст]" custT="1"/>
      <dgm:spPr/>
      <dgm:t>
        <a:bodyPr/>
        <a:lstStyle/>
        <a:p>
          <a:r>
            <a:rPr lang="kk-KZ" sz="1050">
              <a:latin typeface="Times New Roman" panose="02020603050405020304" pitchFamily="18" charset="0"/>
              <a:cs typeface="Times New Roman" panose="02020603050405020304" pitchFamily="18" charset="0"/>
            </a:rPr>
            <a:t>Географиялық, топографиялық карталардың көмегімен тапсырмаларды орындау </a:t>
          </a:r>
          <a:endParaRPr lang="ru-RU" sz="1050">
            <a:latin typeface="Times New Roman" panose="02020603050405020304" pitchFamily="18" charset="0"/>
            <a:cs typeface="Times New Roman" panose="02020603050405020304" pitchFamily="18" charset="0"/>
          </a:endParaRPr>
        </a:p>
      </dgm:t>
    </dgm:pt>
    <dgm:pt modelId="{48E0BDFD-D4CF-4703-B8FE-55091B0C4D28}" type="parTrans" cxnId="{06E782DF-4946-407A-853C-CDC7B0D263C0}">
      <dgm:prSet/>
      <dgm:spPr/>
      <dgm:t>
        <a:bodyPr/>
        <a:lstStyle/>
        <a:p>
          <a:endParaRPr lang="ru-RU"/>
        </a:p>
      </dgm:t>
    </dgm:pt>
    <dgm:pt modelId="{911C9701-BBCA-4418-8AB3-19BF22778B9F}" type="sibTrans" cxnId="{06E782DF-4946-407A-853C-CDC7B0D263C0}">
      <dgm:prSet/>
      <dgm:spPr/>
      <dgm:t>
        <a:bodyPr/>
        <a:lstStyle/>
        <a:p>
          <a:endParaRPr lang="ru-RU"/>
        </a:p>
      </dgm:t>
    </dgm:pt>
    <dgm:pt modelId="{6B5338DA-6083-4B52-9607-02133AAAF1B8}">
      <dgm:prSet phldrT="[Текст]" custT="1"/>
      <dgm:spPr/>
      <dgm:t>
        <a:bodyPr/>
        <a:lstStyle/>
        <a:p>
          <a:r>
            <a:rPr lang="kk-KZ" sz="1050">
              <a:latin typeface="Times New Roman" panose="02020603050405020304" pitchFamily="18" charset="0"/>
              <a:cs typeface="Times New Roman" panose="02020603050405020304" pitchFamily="18" charset="0"/>
            </a:rPr>
            <a:t>Географиялық атлас және глобус түрлерімен жұмыс жасау</a:t>
          </a:r>
          <a:endParaRPr lang="ru-RU" sz="1050">
            <a:latin typeface="Times New Roman" panose="02020603050405020304" pitchFamily="18" charset="0"/>
            <a:cs typeface="Times New Roman" panose="02020603050405020304" pitchFamily="18" charset="0"/>
          </a:endParaRPr>
        </a:p>
      </dgm:t>
    </dgm:pt>
    <dgm:pt modelId="{9A36C34D-D165-4301-983E-93B614D8E9A6}" type="parTrans" cxnId="{A9B465F7-80DE-45F8-AB4B-162886DCC1DE}">
      <dgm:prSet/>
      <dgm:spPr/>
      <dgm:t>
        <a:bodyPr/>
        <a:lstStyle/>
        <a:p>
          <a:endParaRPr lang="ru-RU"/>
        </a:p>
      </dgm:t>
    </dgm:pt>
    <dgm:pt modelId="{F58E17CC-725E-486E-8FAD-C38DDBF9FB3E}" type="sibTrans" cxnId="{A9B465F7-80DE-45F8-AB4B-162886DCC1DE}">
      <dgm:prSet/>
      <dgm:spPr/>
      <dgm:t>
        <a:bodyPr/>
        <a:lstStyle/>
        <a:p>
          <a:endParaRPr lang="ru-RU"/>
        </a:p>
      </dgm:t>
    </dgm:pt>
    <dgm:pt modelId="{BADF9E06-D50B-4A26-92AD-FBB49CEDEC8B}">
      <dgm:prSet phldrT="[Текст]" custT="1"/>
      <dgm:spPr/>
      <dgm:t>
        <a:bodyPr/>
        <a:lstStyle/>
        <a:p>
          <a:pPr>
            <a:lnSpc>
              <a:spcPct val="100000"/>
            </a:lnSpc>
            <a:spcAft>
              <a:spcPts val="0"/>
            </a:spcAft>
          </a:pPr>
          <a:r>
            <a:rPr lang="kk-KZ" sz="1050">
              <a:latin typeface="Times New Roman" panose="02020603050405020304" pitchFamily="18" charset="0"/>
              <a:cs typeface="Times New Roman" panose="02020603050405020304" pitchFamily="18" charset="0"/>
            </a:rPr>
            <a:t>Карта бойынша картометрия</a:t>
          </a:r>
        </a:p>
        <a:p>
          <a:pPr>
            <a:lnSpc>
              <a:spcPct val="100000"/>
            </a:lnSpc>
            <a:spcAft>
              <a:spcPts val="0"/>
            </a:spcAft>
          </a:pPr>
          <a:r>
            <a:rPr lang="kk-KZ" sz="1050">
              <a:latin typeface="Times New Roman" panose="02020603050405020304" pitchFamily="18" charset="0"/>
              <a:cs typeface="Times New Roman" panose="02020603050405020304" pitchFamily="18" charset="0"/>
            </a:rPr>
            <a:t>лық және графикалық жұмыстар жүргізу</a:t>
          </a:r>
          <a:endParaRPr lang="ru-RU" sz="1050">
            <a:latin typeface="Times New Roman" panose="02020603050405020304" pitchFamily="18" charset="0"/>
            <a:cs typeface="Times New Roman" panose="02020603050405020304" pitchFamily="18" charset="0"/>
          </a:endParaRPr>
        </a:p>
      </dgm:t>
    </dgm:pt>
    <dgm:pt modelId="{39943F2A-9260-460B-A884-D34D9DCD8721}" type="parTrans" cxnId="{44366078-6AF1-4640-97C0-10A8B248E14E}">
      <dgm:prSet/>
      <dgm:spPr/>
      <dgm:t>
        <a:bodyPr/>
        <a:lstStyle/>
        <a:p>
          <a:endParaRPr lang="ru-RU"/>
        </a:p>
      </dgm:t>
    </dgm:pt>
    <dgm:pt modelId="{EF343E62-CABE-4F83-B00A-9E9CDD6DA108}" type="sibTrans" cxnId="{44366078-6AF1-4640-97C0-10A8B248E14E}">
      <dgm:prSet/>
      <dgm:spPr/>
      <dgm:t>
        <a:bodyPr/>
        <a:lstStyle/>
        <a:p>
          <a:endParaRPr lang="ru-RU"/>
        </a:p>
      </dgm:t>
    </dgm:pt>
    <dgm:pt modelId="{84FFB25F-38DC-47F6-A708-2173105498D3}">
      <dgm:prSet custT="1"/>
      <dgm:spPr/>
      <dgm:t>
        <a:bodyPr/>
        <a:lstStyle/>
        <a:p>
          <a:r>
            <a:rPr lang="kk-KZ" sz="1050">
              <a:latin typeface="Times New Roman" panose="02020603050405020304" pitchFamily="18" charset="0"/>
              <a:cs typeface="Times New Roman" panose="02020603050405020304" pitchFamily="18" charset="0"/>
            </a:rPr>
            <a:t>Кескін картаға географиялық номенклатура нысандарын белгілеу</a:t>
          </a:r>
          <a:endParaRPr lang="ru-RU" sz="1050">
            <a:latin typeface="Times New Roman" panose="02020603050405020304" pitchFamily="18" charset="0"/>
            <a:cs typeface="Times New Roman" panose="02020603050405020304" pitchFamily="18" charset="0"/>
          </a:endParaRPr>
        </a:p>
      </dgm:t>
    </dgm:pt>
    <dgm:pt modelId="{0CCE6C75-EBA5-4923-8EEF-400C933C6E29}" type="parTrans" cxnId="{E8720FFA-2409-4C9C-8B06-1E0544C52190}">
      <dgm:prSet/>
      <dgm:spPr/>
      <dgm:t>
        <a:bodyPr/>
        <a:lstStyle/>
        <a:p>
          <a:endParaRPr lang="ru-RU"/>
        </a:p>
      </dgm:t>
    </dgm:pt>
    <dgm:pt modelId="{4178A485-AE85-4463-B0B5-F585487E89FF}" type="sibTrans" cxnId="{E8720FFA-2409-4C9C-8B06-1E0544C52190}">
      <dgm:prSet/>
      <dgm:spPr/>
      <dgm:t>
        <a:bodyPr/>
        <a:lstStyle/>
        <a:p>
          <a:endParaRPr lang="ru-RU"/>
        </a:p>
      </dgm:t>
    </dgm:pt>
    <dgm:pt modelId="{14340791-AE4D-4E44-BEB7-0D4AA2F8CCD9}">
      <dgm:prSet custT="1"/>
      <dgm:spPr/>
      <dgm:t>
        <a:bodyPr/>
        <a:lstStyle/>
        <a:p>
          <a:pPr>
            <a:lnSpc>
              <a:spcPct val="100000"/>
            </a:lnSpc>
            <a:spcAft>
              <a:spcPts val="0"/>
            </a:spcAft>
          </a:pPr>
          <a:r>
            <a:rPr lang="kk-KZ" sz="1000">
              <a:latin typeface="Times New Roman" panose="02020603050405020304" pitchFamily="18" charset="0"/>
              <a:cs typeface="Times New Roman" panose="02020603050405020304" pitchFamily="18" charset="0"/>
            </a:rPr>
            <a:t>Веб-картографиялық ресурстарды қолдану, картография</a:t>
          </a:r>
        </a:p>
        <a:p>
          <a:pPr>
            <a:lnSpc>
              <a:spcPct val="100000"/>
            </a:lnSpc>
            <a:spcAft>
              <a:spcPts val="0"/>
            </a:spcAft>
          </a:pPr>
          <a:r>
            <a:rPr lang="kk-KZ" sz="1000">
              <a:latin typeface="Times New Roman" panose="02020603050405020304" pitchFamily="18" charset="0"/>
              <a:cs typeface="Times New Roman" panose="02020603050405020304" pitchFamily="18" charset="0"/>
            </a:rPr>
            <a:t>лық үлгілерді құрастыру </a:t>
          </a:r>
          <a:endParaRPr lang="ru-RU" sz="1000">
            <a:latin typeface="Times New Roman" panose="02020603050405020304" pitchFamily="18" charset="0"/>
            <a:cs typeface="Times New Roman" panose="02020603050405020304" pitchFamily="18" charset="0"/>
          </a:endParaRPr>
        </a:p>
      </dgm:t>
    </dgm:pt>
    <dgm:pt modelId="{E0904BB6-2416-4886-A260-6693B021F809}" type="parTrans" cxnId="{6D7BA5D1-3258-4803-8413-D398C4836552}">
      <dgm:prSet/>
      <dgm:spPr/>
      <dgm:t>
        <a:bodyPr/>
        <a:lstStyle/>
        <a:p>
          <a:endParaRPr lang="ru-RU"/>
        </a:p>
      </dgm:t>
    </dgm:pt>
    <dgm:pt modelId="{AD7C388B-20D5-443A-AB3E-81891F35E928}" type="sibTrans" cxnId="{6D7BA5D1-3258-4803-8413-D398C4836552}">
      <dgm:prSet/>
      <dgm:spPr/>
      <dgm:t>
        <a:bodyPr/>
        <a:lstStyle/>
        <a:p>
          <a:endParaRPr lang="ru-RU"/>
        </a:p>
      </dgm:t>
    </dgm:pt>
    <dgm:pt modelId="{DA943078-50B4-41C2-BED8-2AEE1F90EEE3}" type="pres">
      <dgm:prSet presAssocID="{A3C9C508-C479-4FBA-B2DB-F4334BED70D5}" presName="CompostProcess" presStyleCnt="0">
        <dgm:presLayoutVars>
          <dgm:dir/>
          <dgm:resizeHandles val="exact"/>
        </dgm:presLayoutVars>
      </dgm:prSet>
      <dgm:spPr/>
    </dgm:pt>
    <dgm:pt modelId="{5F7B9C68-E8A0-4969-9148-3CEFF878975B}" type="pres">
      <dgm:prSet presAssocID="{A3C9C508-C479-4FBA-B2DB-F4334BED70D5}" presName="arrow" presStyleLbl="bgShp" presStyleIdx="0" presStyleCnt="1"/>
      <dgm:spPr/>
    </dgm:pt>
    <dgm:pt modelId="{96F1DF9F-3872-49AF-8182-2201730E06ED}" type="pres">
      <dgm:prSet presAssocID="{A3C9C508-C479-4FBA-B2DB-F4334BED70D5}" presName="linearProcess" presStyleCnt="0"/>
      <dgm:spPr/>
    </dgm:pt>
    <dgm:pt modelId="{458A63F5-0EBA-4442-A7CD-99B2D5B149B1}" type="pres">
      <dgm:prSet presAssocID="{87E96720-6159-41D5-B98C-20CB90752710}" presName="textNode" presStyleLbl="node1" presStyleIdx="0" presStyleCnt="5" custScaleX="107275">
        <dgm:presLayoutVars>
          <dgm:bulletEnabled val="1"/>
        </dgm:presLayoutVars>
      </dgm:prSet>
      <dgm:spPr/>
    </dgm:pt>
    <dgm:pt modelId="{D2B39D37-E3DA-4546-ABF1-6883078FBF78}" type="pres">
      <dgm:prSet presAssocID="{911C9701-BBCA-4418-8AB3-19BF22778B9F}" presName="sibTrans" presStyleCnt="0"/>
      <dgm:spPr/>
    </dgm:pt>
    <dgm:pt modelId="{D13762C3-FAB7-4D03-8F39-BBD7AF8A9DE2}" type="pres">
      <dgm:prSet presAssocID="{6B5338DA-6083-4B52-9607-02133AAAF1B8}" presName="textNode" presStyleLbl="node1" presStyleIdx="1" presStyleCnt="5">
        <dgm:presLayoutVars>
          <dgm:bulletEnabled val="1"/>
        </dgm:presLayoutVars>
      </dgm:prSet>
      <dgm:spPr/>
    </dgm:pt>
    <dgm:pt modelId="{E8F1BF68-4B96-4F6B-835F-47CC670D57A8}" type="pres">
      <dgm:prSet presAssocID="{F58E17CC-725E-486E-8FAD-C38DDBF9FB3E}" presName="sibTrans" presStyleCnt="0"/>
      <dgm:spPr/>
    </dgm:pt>
    <dgm:pt modelId="{44F1D02D-61E4-46EA-A58A-622B17A4C5AB}" type="pres">
      <dgm:prSet presAssocID="{BADF9E06-D50B-4A26-92AD-FBB49CEDEC8B}" presName="textNode" presStyleLbl="node1" presStyleIdx="2" presStyleCnt="5">
        <dgm:presLayoutVars>
          <dgm:bulletEnabled val="1"/>
        </dgm:presLayoutVars>
      </dgm:prSet>
      <dgm:spPr/>
    </dgm:pt>
    <dgm:pt modelId="{059A1134-A7C3-497F-BC71-D64366726722}" type="pres">
      <dgm:prSet presAssocID="{EF343E62-CABE-4F83-B00A-9E9CDD6DA108}" presName="sibTrans" presStyleCnt="0"/>
      <dgm:spPr/>
    </dgm:pt>
    <dgm:pt modelId="{7F4F3771-DA77-4348-966A-9E6CC2BA0541}" type="pres">
      <dgm:prSet presAssocID="{84FFB25F-38DC-47F6-A708-2173105498D3}" presName="textNode" presStyleLbl="node1" presStyleIdx="3" presStyleCnt="5">
        <dgm:presLayoutVars>
          <dgm:bulletEnabled val="1"/>
        </dgm:presLayoutVars>
      </dgm:prSet>
      <dgm:spPr/>
    </dgm:pt>
    <dgm:pt modelId="{1C4E9DD9-F3C9-4F4D-85E5-EFC4B7BB806F}" type="pres">
      <dgm:prSet presAssocID="{4178A485-AE85-4463-B0B5-F585487E89FF}" presName="sibTrans" presStyleCnt="0"/>
      <dgm:spPr/>
    </dgm:pt>
    <dgm:pt modelId="{D0F22CA4-4A23-4C71-8F78-EF6F48551D41}" type="pres">
      <dgm:prSet presAssocID="{14340791-AE4D-4E44-BEB7-0D4AA2F8CCD9}" presName="textNode" presStyleLbl="node1" presStyleIdx="4" presStyleCnt="5" custScaleX="112152">
        <dgm:presLayoutVars>
          <dgm:bulletEnabled val="1"/>
        </dgm:presLayoutVars>
      </dgm:prSet>
      <dgm:spPr/>
    </dgm:pt>
  </dgm:ptLst>
  <dgm:cxnLst>
    <dgm:cxn modelId="{5628D812-992A-47EE-A4C5-98D38732A0E4}" type="presOf" srcId="{6B5338DA-6083-4B52-9607-02133AAAF1B8}" destId="{D13762C3-FAB7-4D03-8F39-BBD7AF8A9DE2}" srcOrd="0" destOrd="0" presId="urn:microsoft.com/office/officeart/2005/8/layout/hProcess9"/>
    <dgm:cxn modelId="{7B039361-6782-4FD1-927D-7EFBFAB5D64E}" type="presOf" srcId="{87E96720-6159-41D5-B98C-20CB90752710}" destId="{458A63F5-0EBA-4442-A7CD-99B2D5B149B1}" srcOrd="0" destOrd="0" presId="urn:microsoft.com/office/officeart/2005/8/layout/hProcess9"/>
    <dgm:cxn modelId="{77FA3E53-2ED9-4938-B2B3-FC275EE364E3}" type="presOf" srcId="{14340791-AE4D-4E44-BEB7-0D4AA2F8CCD9}" destId="{D0F22CA4-4A23-4C71-8F78-EF6F48551D41}" srcOrd="0" destOrd="0" presId="urn:microsoft.com/office/officeart/2005/8/layout/hProcess9"/>
    <dgm:cxn modelId="{1A15BF73-929F-4362-A25C-AC9AEF4A2402}" type="presOf" srcId="{84FFB25F-38DC-47F6-A708-2173105498D3}" destId="{7F4F3771-DA77-4348-966A-9E6CC2BA0541}" srcOrd="0" destOrd="0" presId="urn:microsoft.com/office/officeart/2005/8/layout/hProcess9"/>
    <dgm:cxn modelId="{E78EAE57-71BE-442A-9F26-C14DC40D9DDF}" type="presOf" srcId="{A3C9C508-C479-4FBA-B2DB-F4334BED70D5}" destId="{DA943078-50B4-41C2-BED8-2AEE1F90EEE3}" srcOrd="0" destOrd="0" presId="urn:microsoft.com/office/officeart/2005/8/layout/hProcess9"/>
    <dgm:cxn modelId="{44366078-6AF1-4640-97C0-10A8B248E14E}" srcId="{A3C9C508-C479-4FBA-B2DB-F4334BED70D5}" destId="{BADF9E06-D50B-4A26-92AD-FBB49CEDEC8B}" srcOrd="2" destOrd="0" parTransId="{39943F2A-9260-460B-A884-D34D9DCD8721}" sibTransId="{EF343E62-CABE-4F83-B00A-9E9CDD6DA108}"/>
    <dgm:cxn modelId="{DB1309C5-0CB5-466F-8EF1-123E06DB95AE}" type="presOf" srcId="{BADF9E06-D50B-4A26-92AD-FBB49CEDEC8B}" destId="{44F1D02D-61E4-46EA-A58A-622B17A4C5AB}" srcOrd="0" destOrd="0" presId="urn:microsoft.com/office/officeart/2005/8/layout/hProcess9"/>
    <dgm:cxn modelId="{6D7BA5D1-3258-4803-8413-D398C4836552}" srcId="{A3C9C508-C479-4FBA-B2DB-F4334BED70D5}" destId="{14340791-AE4D-4E44-BEB7-0D4AA2F8CCD9}" srcOrd="4" destOrd="0" parTransId="{E0904BB6-2416-4886-A260-6693B021F809}" sibTransId="{AD7C388B-20D5-443A-AB3E-81891F35E928}"/>
    <dgm:cxn modelId="{06E782DF-4946-407A-853C-CDC7B0D263C0}" srcId="{A3C9C508-C479-4FBA-B2DB-F4334BED70D5}" destId="{87E96720-6159-41D5-B98C-20CB90752710}" srcOrd="0" destOrd="0" parTransId="{48E0BDFD-D4CF-4703-B8FE-55091B0C4D28}" sibTransId="{911C9701-BBCA-4418-8AB3-19BF22778B9F}"/>
    <dgm:cxn modelId="{A9B465F7-80DE-45F8-AB4B-162886DCC1DE}" srcId="{A3C9C508-C479-4FBA-B2DB-F4334BED70D5}" destId="{6B5338DA-6083-4B52-9607-02133AAAF1B8}" srcOrd="1" destOrd="0" parTransId="{9A36C34D-D165-4301-983E-93B614D8E9A6}" sibTransId="{F58E17CC-725E-486E-8FAD-C38DDBF9FB3E}"/>
    <dgm:cxn modelId="{E8720FFA-2409-4C9C-8B06-1E0544C52190}" srcId="{A3C9C508-C479-4FBA-B2DB-F4334BED70D5}" destId="{84FFB25F-38DC-47F6-A708-2173105498D3}" srcOrd="3" destOrd="0" parTransId="{0CCE6C75-EBA5-4923-8EEF-400C933C6E29}" sibTransId="{4178A485-AE85-4463-B0B5-F585487E89FF}"/>
    <dgm:cxn modelId="{74E1D3BA-DFA6-45BD-93B2-0AEE055779F8}" type="presParOf" srcId="{DA943078-50B4-41C2-BED8-2AEE1F90EEE3}" destId="{5F7B9C68-E8A0-4969-9148-3CEFF878975B}" srcOrd="0" destOrd="0" presId="urn:microsoft.com/office/officeart/2005/8/layout/hProcess9"/>
    <dgm:cxn modelId="{4ADBE180-F80B-4CBC-B1DC-C236EF5B93B5}" type="presParOf" srcId="{DA943078-50B4-41C2-BED8-2AEE1F90EEE3}" destId="{96F1DF9F-3872-49AF-8182-2201730E06ED}" srcOrd="1" destOrd="0" presId="urn:microsoft.com/office/officeart/2005/8/layout/hProcess9"/>
    <dgm:cxn modelId="{5B9CA7A0-C200-4F14-A1C2-B29AAA816572}" type="presParOf" srcId="{96F1DF9F-3872-49AF-8182-2201730E06ED}" destId="{458A63F5-0EBA-4442-A7CD-99B2D5B149B1}" srcOrd="0" destOrd="0" presId="urn:microsoft.com/office/officeart/2005/8/layout/hProcess9"/>
    <dgm:cxn modelId="{B2AF0392-4B2C-4FE1-B592-0F87E61D7236}" type="presParOf" srcId="{96F1DF9F-3872-49AF-8182-2201730E06ED}" destId="{D2B39D37-E3DA-4546-ABF1-6883078FBF78}" srcOrd="1" destOrd="0" presId="urn:microsoft.com/office/officeart/2005/8/layout/hProcess9"/>
    <dgm:cxn modelId="{F1FC3188-4EF6-4093-9216-793EB7FE6F9B}" type="presParOf" srcId="{96F1DF9F-3872-49AF-8182-2201730E06ED}" destId="{D13762C3-FAB7-4D03-8F39-BBD7AF8A9DE2}" srcOrd="2" destOrd="0" presId="urn:microsoft.com/office/officeart/2005/8/layout/hProcess9"/>
    <dgm:cxn modelId="{1151BD89-05F4-4616-869B-051372F70F37}" type="presParOf" srcId="{96F1DF9F-3872-49AF-8182-2201730E06ED}" destId="{E8F1BF68-4B96-4F6B-835F-47CC670D57A8}" srcOrd="3" destOrd="0" presId="urn:microsoft.com/office/officeart/2005/8/layout/hProcess9"/>
    <dgm:cxn modelId="{11301327-0D16-4B58-A925-9D26D3FD95E0}" type="presParOf" srcId="{96F1DF9F-3872-49AF-8182-2201730E06ED}" destId="{44F1D02D-61E4-46EA-A58A-622B17A4C5AB}" srcOrd="4" destOrd="0" presId="urn:microsoft.com/office/officeart/2005/8/layout/hProcess9"/>
    <dgm:cxn modelId="{5B6EF69D-BE0D-4788-A86A-68930476A58A}" type="presParOf" srcId="{96F1DF9F-3872-49AF-8182-2201730E06ED}" destId="{059A1134-A7C3-497F-BC71-D64366726722}" srcOrd="5" destOrd="0" presId="urn:microsoft.com/office/officeart/2005/8/layout/hProcess9"/>
    <dgm:cxn modelId="{CDD24FFC-6F68-4B97-B38F-4AB60592FE2A}" type="presParOf" srcId="{96F1DF9F-3872-49AF-8182-2201730E06ED}" destId="{7F4F3771-DA77-4348-966A-9E6CC2BA0541}" srcOrd="6" destOrd="0" presId="urn:microsoft.com/office/officeart/2005/8/layout/hProcess9"/>
    <dgm:cxn modelId="{190094B2-1B6F-417E-8628-1AEE14225321}" type="presParOf" srcId="{96F1DF9F-3872-49AF-8182-2201730E06ED}" destId="{1C4E9DD9-F3C9-4F4D-85E5-EFC4B7BB806F}" srcOrd="7" destOrd="0" presId="urn:microsoft.com/office/officeart/2005/8/layout/hProcess9"/>
    <dgm:cxn modelId="{5CC33C4C-A5AA-4F23-BB97-4536B6F8D9B4}" type="presParOf" srcId="{96F1DF9F-3872-49AF-8182-2201730E06ED}" destId="{D0F22CA4-4A23-4C71-8F78-EF6F48551D41}" srcOrd="8" destOrd="0" presId="urn:microsoft.com/office/officeart/2005/8/layout/hProcess9"/>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31BBD96-355E-492F-979B-F6CEE7D3582E}" type="doc">
      <dgm:prSet loTypeId="urn:microsoft.com/office/officeart/2005/8/layout/venn3" loCatId="relationship" qsTypeId="urn:microsoft.com/office/officeart/2005/8/quickstyle/simple1" qsCatId="simple" csTypeId="urn:microsoft.com/office/officeart/2005/8/colors/colorful4" csCatId="colorful" phldr="1"/>
      <dgm:spPr/>
      <dgm:t>
        <a:bodyPr/>
        <a:lstStyle/>
        <a:p>
          <a:endParaRPr lang="ru-RU"/>
        </a:p>
      </dgm:t>
    </dgm:pt>
    <dgm:pt modelId="{ED0FD454-C4FD-453F-A7CD-202586ED608C}">
      <dgm:prSet phldrT="[Текст]" custT="1"/>
      <dgm:spPr/>
      <dgm:t>
        <a:bodyPr/>
        <a:lstStyle/>
        <a:p>
          <a:r>
            <a:rPr lang="ru-RU" sz="1050">
              <a:latin typeface="Times New Roman" panose="02020603050405020304" pitchFamily="18" charset="0"/>
              <a:cs typeface="Times New Roman" panose="02020603050405020304" pitchFamily="18" charset="0"/>
            </a:rPr>
            <a:t>кеңістіктік ойлау</a:t>
          </a:r>
        </a:p>
      </dgm:t>
    </dgm:pt>
    <dgm:pt modelId="{957C83A5-5FB5-4361-AAFF-5BBA5BD27A71}" type="parTrans" cxnId="{C4ABDCED-397B-47C6-A00F-A9F64728F66A}">
      <dgm:prSet/>
      <dgm:spPr/>
      <dgm:t>
        <a:bodyPr/>
        <a:lstStyle/>
        <a:p>
          <a:endParaRPr lang="ru-RU"/>
        </a:p>
      </dgm:t>
    </dgm:pt>
    <dgm:pt modelId="{EDCFB38A-66C8-4288-9756-E8840B7E2925}" type="sibTrans" cxnId="{C4ABDCED-397B-47C6-A00F-A9F64728F66A}">
      <dgm:prSet/>
      <dgm:spPr/>
      <dgm:t>
        <a:bodyPr/>
        <a:lstStyle/>
        <a:p>
          <a:endParaRPr lang="ru-RU"/>
        </a:p>
      </dgm:t>
    </dgm:pt>
    <dgm:pt modelId="{9AC148FD-AB8B-42FB-AD92-087D44A1E636}">
      <dgm:prSet phldrT="[Текст]" custT="1"/>
      <dgm:spPr/>
      <dgm:t>
        <a:bodyPr/>
        <a:lstStyle/>
        <a:p>
          <a:r>
            <a:rPr lang="ru-RU" sz="1050">
              <a:latin typeface="Times New Roman" panose="02020603050405020304" pitchFamily="18" charset="0"/>
              <a:cs typeface="Times New Roman" panose="02020603050405020304" pitchFamily="18" charset="0"/>
            </a:rPr>
            <a:t>визуализация</a:t>
          </a:r>
        </a:p>
      </dgm:t>
    </dgm:pt>
    <dgm:pt modelId="{F94FD932-0121-4087-B633-92805E7E4149}" type="parTrans" cxnId="{DF314026-41A7-4245-9147-BD9B237FA05B}">
      <dgm:prSet/>
      <dgm:spPr/>
      <dgm:t>
        <a:bodyPr/>
        <a:lstStyle/>
        <a:p>
          <a:endParaRPr lang="ru-RU"/>
        </a:p>
      </dgm:t>
    </dgm:pt>
    <dgm:pt modelId="{3DB77134-FC6A-4AD3-827D-4EB18F8FD74D}" type="sibTrans" cxnId="{DF314026-41A7-4245-9147-BD9B237FA05B}">
      <dgm:prSet/>
      <dgm:spPr/>
      <dgm:t>
        <a:bodyPr/>
        <a:lstStyle/>
        <a:p>
          <a:endParaRPr lang="ru-RU"/>
        </a:p>
      </dgm:t>
    </dgm:pt>
    <dgm:pt modelId="{3DDD1B77-D436-44DA-AB86-55799042803D}">
      <dgm:prSet phldrT="[Текст]" custT="1"/>
      <dgm:spPr/>
      <dgm:t>
        <a:bodyPr/>
        <a:lstStyle/>
        <a:p>
          <a:r>
            <a:rPr lang="ru-RU" sz="1050">
              <a:latin typeface="Times New Roman" panose="02020603050405020304" pitchFamily="18" charset="0"/>
              <a:cs typeface="Times New Roman" panose="02020603050405020304" pitchFamily="18" charset="0"/>
            </a:rPr>
            <a:t>виртуалды шынайылық</a:t>
          </a:r>
        </a:p>
      </dgm:t>
    </dgm:pt>
    <dgm:pt modelId="{ADA7E003-10CB-4186-AB8F-1ED6D813AB76}" type="parTrans" cxnId="{117787A9-1DF4-44CE-91DD-C555BA3A05DC}">
      <dgm:prSet/>
      <dgm:spPr/>
      <dgm:t>
        <a:bodyPr/>
        <a:lstStyle/>
        <a:p>
          <a:endParaRPr lang="ru-RU"/>
        </a:p>
      </dgm:t>
    </dgm:pt>
    <dgm:pt modelId="{6BCB8F50-D6DB-4354-91D5-396B9B630A6D}" type="sibTrans" cxnId="{117787A9-1DF4-44CE-91DD-C555BA3A05DC}">
      <dgm:prSet/>
      <dgm:spPr/>
      <dgm:t>
        <a:bodyPr/>
        <a:lstStyle/>
        <a:p>
          <a:endParaRPr lang="ru-RU"/>
        </a:p>
      </dgm:t>
    </dgm:pt>
    <dgm:pt modelId="{D4158EE3-6268-4896-BA09-CE3729D88453}">
      <dgm:prSet phldrT="[Текст]" custT="1"/>
      <dgm:spPr/>
      <dgm:t>
        <a:bodyPr/>
        <a:lstStyle/>
        <a:p>
          <a:r>
            <a:rPr lang="ru-RU" sz="1050">
              <a:latin typeface="Times New Roman" panose="02020603050405020304" pitchFamily="18" charset="0"/>
              <a:cs typeface="Times New Roman" panose="02020603050405020304" pitchFamily="18" charset="0"/>
            </a:rPr>
            <a:t>геймификация</a:t>
          </a:r>
        </a:p>
      </dgm:t>
    </dgm:pt>
    <dgm:pt modelId="{2C7B9277-EC9B-4523-99D0-35325C9D0372}" type="parTrans" cxnId="{4C17B5BE-F837-412D-9136-406D107C7D4D}">
      <dgm:prSet/>
      <dgm:spPr/>
      <dgm:t>
        <a:bodyPr/>
        <a:lstStyle/>
        <a:p>
          <a:endParaRPr lang="ru-RU"/>
        </a:p>
      </dgm:t>
    </dgm:pt>
    <dgm:pt modelId="{8917BBC4-52E9-431B-B19E-F71FF700E56D}" type="sibTrans" cxnId="{4C17B5BE-F837-412D-9136-406D107C7D4D}">
      <dgm:prSet/>
      <dgm:spPr/>
      <dgm:t>
        <a:bodyPr/>
        <a:lstStyle/>
        <a:p>
          <a:endParaRPr lang="ru-RU"/>
        </a:p>
      </dgm:t>
    </dgm:pt>
    <dgm:pt modelId="{90007CE7-8774-42CF-A4AC-025250DC217C}">
      <dgm:prSet custT="1"/>
      <dgm:spPr/>
      <dgm:t>
        <a:bodyPr/>
        <a:lstStyle/>
        <a:p>
          <a:r>
            <a:rPr lang="ru-RU" sz="1050">
              <a:latin typeface="Times New Roman" panose="02020603050405020304" pitchFamily="18" charset="0"/>
              <a:cs typeface="Times New Roman" panose="02020603050405020304" pitchFamily="18" charset="0"/>
            </a:rPr>
            <a:t>цифрлық технология</a:t>
          </a:r>
        </a:p>
      </dgm:t>
    </dgm:pt>
    <dgm:pt modelId="{55A4062F-5D53-498A-9088-22085B59A29C}" type="parTrans" cxnId="{C89399A1-EF4F-4C6C-AFF5-18E8C9C60B06}">
      <dgm:prSet/>
      <dgm:spPr/>
      <dgm:t>
        <a:bodyPr/>
        <a:lstStyle/>
        <a:p>
          <a:endParaRPr lang="ru-RU"/>
        </a:p>
      </dgm:t>
    </dgm:pt>
    <dgm:pt modelId="{EFC8C434-11DD-4E5E-8CDB-AD12B4C13CC9}" type="sibTrans" cxnId="{C89399A1-EF4F-4C6C-AFF5-18E8C9C60B06}">
      <dgm:prSet/>
      <dgm:spPr/>
      <dgm:t>
        <a:bodyPr/>
        <a:lstStyle/>
        <a:p>
          <a:endParaRPr lang="ru-RU"/>
        </a:p>
      </dgm:t>
    </dgm:pt>
    <dgm:pt modelId="{A8A2A146-5EA3-420F-8776-1618ABBDB8F0}" type="pres">
      <dgm:prSet presAssocID="{631BBD96-355E-492F-979B-F6CEE7D3582E}" presName="Name0" presStyleCnt="0">
        <dgm:presLayoutVars>
          <dgm:dir/>
          <dgm:resizeHandles val="exact"/>
        </dgm:presLayoutVars>
      </dgm:prSet>
      <dgm:spPr/>
    </dgm:pt>
    <dgm:pt modelId="{A8CA8160-A5F9-41BA-9C8D-257E81ADB446}" type="pres">
      <dgm:prSet presAssocID="{ED0FD454-C4FD-453F-A7CD-202586ED608C}" presName="Name5" presStyleLbl="vennNode1" presStyleIdx="0" presStyleCnt="5">
        <dgm:presLayoutVars>
          <dgm:bulletEnabled val="1"/>
        </dgm:presLayoutVars>
      </dgm:prSet>
      <dgm:spPr/>
    </dgm:pt>
    <dgm:pt modelId="{E67BEC91-D8EA-4D8E-9C13-5E6AA639233E}" type="pres">
      <dgm:prSet presAssocID="{EDCFB38A-66C8-4288-9756-E8840B7E2925}" presName="space" presStyleCnt="0"/>
      <dgm:spPr/>
    </dgm:pt>
    <dgm:pt modelId="{4DE61B64-F5F1-466B-958F-ABAE74E0B364}" type="pres">
      <dgm:prSet presAssocID="{9AC148FD-AB8B-42FB-AD92-087D44A1E636}" presName="Name5" presStyleLbl="vennNode1" presStyleIdx="1" presStyleCnt="5">
        <dgm:presLayoutVars>
          <dgm:bulletEnabled val="1"/>
        </dgm:presLayoutVars>
      </dgm:prSet>
      <dgm:spPr/>
    </dgm:pt>
    <dgm:pt modelId="{639A70DF-4889-4B47-8AC0-3AB198B1E538}" type="pres">
      <dgm:prSet presAssocID="{3DB77134-FC6A-4AD3-827D-4EB18F8FD74D}" presName="space" presStyleCnt="0"/>
      <dgm:spPr/>
    </dgm:pt>
    <dgm:pt modelId="{A28E4218-A6D3-4CC1-B896-4B09D4E79EF6}" type="pres">
      <dgm:prSet presAssocID="{3DDD1B77-D436-44DA-AB86-55799042803D}" presName="Name5" presStyleLbl="vennNode1" presStyleIdx="2" presStyleCnt="5">
        <dgm:presLayoutVars>
          <dgm:bulletEnabled val="1"/>
        </dgm:presLayoutVars>
      </dgm:prSet>
      <dgm:spPr/>
    </dgm:pt>
    <dgm:pt modelId="{646B578E-4C62-46E8-804D-A463CFE78F0D}" type="pres">
      <dgm:prSet presAssocID="{6BCB8F50-D6DB-4354-91D5-396B9B630A6D}" presName="space" presStyleCnt="0"/>
      <dgm:spPr/>
    </dgm:pt>
    <dgm:pt modelId="{F56B35D1-BD31-4FAA-B8AD-31CA7E5A3B29}" type="pres">
      <dgm:prSet presAssocID="{D4158EE3-6268-4896-BA09-CE3729D88453}" presName="Name5" presStyleLbl="vennNode1" presStyleIdx="3" presStyleCnt="5" custScaleX="109728">
        <dgm:presLayoutVars>
          <dgm:bulletEnabled val="1"/>
        </dgm:presLayoutVars>
      </dgm:prSet>
      <dgm:spPr/>
    </dgm:pt>
    <dgm:pt modelId="{B04AA540-89A7-4F46-A002-455B2E34FE83}" type="pres">
      <dgm:prSet presAssocID="{8917BBC4-52E9-431B-B19E-F71FF700E56D}" presName="space" presStyleCnt="0"/>
      <dgm:spPr/>
    </dgm:pt>
    <dgm:pt modelId="{B696AF4B-CD96-481E-8B48-21AE367030CE}" type="pres">
      <dgm:prSet presAssocID="{90007CE7-8774-42CF-A4AC-025250DC217C}" presName="Name5" presStyleLbl="vennNode1" presStyleIdx="4" presStyleCnt="5" custScaleX="105948" custScaleY="100294">
        <dgm:presLayoutVars>
          <dgm:bulletEnabled val="1"/>
        </dgm:presLayoutVars>
      </dgm:prSet>
      <dgm:spPr/>
    </dgm:pt>
  </dgm:ptLst>
  <dgm:cxnLst>
    <dgm:cxn modelId="{BFD3DD04-C275-4540-838F-B085570C897A}" type="presOf" srcId="{D4158EE3-6268-4896-BA09-CE3729D88453}" destId="{F56B35D1-BD31-4FAA-B8AD-31CA7E5A3B29}" srcOrd="0" destOrd="0" presId="urn:microsoft.com/office/officeart/2005/8/layout/venn3"/>
    <dgm:cxn modelId="{2C249E1A-3CA8-4AD7-A89C-53FE8877B8EE}" type="presOf" srcId="{ED0FD454-C4FD-453F-A7CD-202586ED608C}" destId="{A8CA8160-A5F9-41BA-9C8D-257E81ADB446}" srcOrd="0" destOrd="0" presId="urn:microsoft.com/office/officeart/2005/8/layout/venn3"/>
    <dgm:cxn modelId="{DF314026-41A7-4245-9147-BD9B237FA05B}" srcId="{631BBD96-355E-492F-979B-F6CEE7D3582E}" destId="{9AC148FD-AB8B-42FB-AD92-087D44A1E636}" srcOrd="1" destOrd="0" parTransId="{F94FD932-0121-4087-B633-92805E7E4149}" sibTransId="{3DB77134-FC6A-4AD3-827D-4EB18F8FD74D}"/>
    <dgm:cxn modelId="{F66F9539-740B-4D4B-92D4-CC0C89985F15}" type="presOf" srcId="{9AC148FD-AB8B-42FB-AD92-087D44A1E636}" destId="{4DE61B64-F5F1-466B-958F-ABAE74E0B364}" srcOrd="0" destOrd="0" presId="urn:microsoft.com/office/officeart/2005/8/layout/venn3"/>
    <dgm:cxn modelId="{36C77752-B22C-4870-A0A1-D989C56BD585}" type="presOf" srcId="{3DDD1B77-D436-44DA-AB86-55799042803D}" destId="{A28E4218-A6D3-4CC1-B896-4B09D4E79EF6}" srcOrd="0" destOrd="0" presId="urn:microsoft.com/office/officeart/2005/8/layout/venn3"/>
    <dgm:cxn modelId="{1280AF94-B662-4CCD-A455-C86910FA70BA}" type="presOf" srcId="{90007CE7-8774-42CF-A4AC-025250DC217C}" destId="{B696AF4B-CD96-481E-8B48-21AE367030CE}" srcOrd="0" destOrd="0" presId="urn:microsoft.com/office/officeart/2005/8/layout/venn3"/>
    <dgm:cxn modelId="{5D615195-32CC-4907-8D0B-4DDFA53C9B4B}" type="presOf" srcId="{631BBD96-355E-492F-979B-F6CEE7D3582E}" destId="{A8A2A146-5EA3-420F-8776-1618ABBDB8F0}" srcOrd="0" destOrd="0" presId="urn:microsoft.com/office/officeart/2005/8/layout/venn3"/>
    <dgm:cxn modelId="{C89399A1-EF4F-4C6C-AFF5-18E8C9C60B06}" srcId="{631BBD96-355E-492F-979B-F6CEE7D3582E}" destId="{90007CE7-8774-42CF-A4AC-025250DC217C}" srcOrd="4" destOrd="0" parTransId="{55A4062F-5D53-498A-9088-22085B59A29C}" sibTransId="{EFC8C434-11DD-4E5E-8CDB-AD12B4C13CC9}"/>
    <dgm:cxn modelId="{117787A9-1DF4-44CE-91DD-C555BA3A05DC}" srcId="{631BBD96-355E-492F-979B-F6CEE7D3582E}" destId="{3DDD1B77-D436-44DA-AB86-55799042803D}" srcOrd="2" destOrd="0" parTransId="{ADA7E003-10CB-4186-AB8F-1ED6D813AB76}" sibTransId="{6BCB8F50-D6DB-4354-91D5-396B9B630A6D}"/>
    <dgm:cxn modelId="{4C17B5BE-F837-412D-9136-406D107C7D4D}" srcId="{631BBD96-355E-492F-979B-F6CEE7D3582E}" destId="{D4158EE3-6268-4896-BA09-CE3729D88453}" srcOrd="3" destOrd="0" parTransId="{2C7B9277-EC9B-4523-99D0-35325C9D0372}" sibTransId="{8917BBC4-52E9-431B-B19E-F71FF700E56D}"/>
    <dgm:cxn modelId="{C4ABDCED-397B-47C6-A00F-A9F64728F66A}" srcId="{631BBD96-355E-492F-979B-F6CEE7D3582E}" destId="{ED0FD454-C4FD-453F-A7CD-202586ED608C}" srcOrd="0" destOrd="0" parTransId="{957C83A5-5FB5-4361-AAFF-5BBA5BD27A71}" sibTransId="{EDCFB38A-66C8-4288-9756-E8840B7E2925}"/>
    <dgm:cxn modelId="{EC7AAE1C-7294-4520-8DB8-A27D4F29613C}" type="presParOf" srcId="{A8A2A146-5EA3-420F-8776-1618ABBDB8F0}" destId="{A8CA8160-A5F9-41BA-9C8D-257E81ADB446}" srcOrd="0" destOrd="0" presId="urn:microsoft.com/office/officeart/2005/8/layout/venn3"/>
    <dgm:cxn modelId="{121802A0-F291-42C3-B94E-0922EA32BD14}" type="presParOf" srcId="{A8A2A146-5EA3-420F-8776-1618ABBDB8F0}" destId="{E67BEC91-D8EA-4D8E-9C13-5E6AA639233E}" srcOrd="1" destOrd="0" presId="urn:microsoft.com/office/officeart/2005/8/layout/venn3"/>
    <dgm:cxn modelId="{3FEFA407-D687-41CE-A1D6-0295614D16DD}" type="presParOf" srcId="{A8A2A146-5EA3-420F-8776-1618ABBDB8F0}" destId="{4DE61B64-F5F1-466B-958F-ABAE74E0B364}" srcOrd="2" destOrd="0" presId="urn:microsoft.com/office/officeart/2005/8/layout/venn3"/>
    <dgm:cxn modelId="{237FAFDD-DE3E-4F80-9D81-2230F537E8E0}" type="presParOf" srcId="{A8A2A146-5EA3-420F-8776-1618ABBDB8F0}" destId="{639A70DF-4889-4B47-8AC0-3AB198B1E538}" srcOrd="3" destOrd="0" presId="urn:microsoft.com/office/officeart/2005/8/layout/venn3"/>
    <dgm:cxn modelId="{CE7ECF21-7D14-4AF7-BA1D-4C89334D2810}" type="presParOf" srcId="{A8A2A146-5EA3-420F-8776-1618ABBDB8F0}" destId="{A28E4218-A6D3-4CC1-B896-4B09D4E79EF6}" srcOrd="4" destOrd="0" presId="urn:microsoft.com/office/officeart/2005/8/layout/venn3"/>
    <dgm:cxn modelId="{2BDC0343-5AA5-4696-BF77-4872C8136669}" type="presParOf" srcId="{A8A2A146-5EA3-420F-8776-1618ABBDB8F0}" destId="{646B578E-4C62-46E8-804D-A463CFE78F0D}" srcOrd="5" destOrd="0" presId="urn:microsoft.com/office/officeart/2005/8/layout/venn3"/>
    <dgm:cxn modelId="{0901E00F-174D-42D9-A581-30B40E5AF4C0}" type="presParOf" srcId="{A8A2A146-5EA3-420F-8776-1618ABBDB8F0}" destId="{F56B35D1-BD31-4FAA-B8AD-31CA7E5A3B29}" srcOrd="6" destOrd="0" presId="urn:microsoft.com/office/officeart/2005/8/layout/venn3"/>
    <dgm:cxn modelId="{B21E9BE1-D99F-4DAD-A118-816A35CE022B}" type="presParOf" srcId="{A8A2A146-5EA3-420F-8776-1618ABBDB8F0}" destId="{B04AA540-89A7-4F46-A002-455B2E34FE83}" srcOrd="7" destOrd="0" presId="urn:microsoft.com/office/officeart/2005/8/layout/venn3"/>
    <dgm:cxn modelId="{624FCDDE-E486-4CD1-9564-E6A5C6C0F588}" type="presParOf" srcId="{A8A2A146-5EA3-420F-8776-1618ABBDB8F0}" destId="{B696AF4B-CD96-481E-8B48-21AE367030CE}" srcOrd="8" destOrd="0" presId="urn:microsoft.com/office/officeart/2005/8/layout/venn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F2EF2BFB-FA50-4C45-8BD4-C5583D658C0D}" type="doc">
      <dgm:prSet loTypeId="urn:microsoft.com/office/officeart/2008/layout/HorizontalMultiLevelHierarchy" loCatId="hierarchy" qsTypeId="urn:microsoft.com/office/officeart/2005/8/quickstyle/simple3" qsCatId="simple" csTypeId="urn:microsoft.com/office/officeart/2005/8/colors/colorful5" csCatId="colorful" phldr="1"/>
      <dgm:spPr/>
      <dgm:t>
        <a:bodyPr/>
        <a:lstStyle/>
        <a:p>
          <a:endParaRPr lang="ru-RU"/>
        </a:p>
      </dgm:t>
    </dgm:pt>
    <dgm:pt modelId="{AA34DABC-758A-4A9B-9EBD-5E32756BAB7E}">
      <dgm:prSet phldrT="[Текст]" custT="1"/>
      <dgm:spPr/>
      <dgm:t>
        <a:bodyPr/>
        <a:lstStyle/>
        <a:p>
          <a:r>
            <a:rPr lang="ru-RU" sz="1200">
              <a:latin typeface="Times New Roman" panose="02020603050405020304" pitchFamily="18" charset="0"/>
              <a:cs typeface="Times New Roman" panose="02020603050405020304" pitchFamily="18" charset="0"/>
            </a:rPr>
            <a:t>Картографиялық іс-әрекет түрлері</a:t>
          </a:r>
        </a:p>
      </dgm:t>
    </dgm:pt>
    <dgm:pt modelId="{8851A851-2535-4738-88CA-13F6D7D2A3ED}" type="parTrans" cxnId="{FE1F196A-A078-47F8-ABBB-E6CCA84B2F39}">
      <dgm:prSet/>
      <dgm:spPr/>
      <dgm:t>
        <a:bodyPr/>
        <a:lstStyle/>
        <a:p>
          <a:endParaRPr lang="ru-RU"/>
        </a:p>
      </dgm:t>
    </dgm:pt>
    <dgm:pt modelId="{5CD3556D-FE60-4506-AD35-D2753F6A7B2B}" type="sibTrans" cxnId="{FE1F196A-A078-47F8-ABBB-E6CCA84B2F39}">
      <dgm:prSet/>
      <dgm:spPr/>
      <dgm:t>
        <a:bodyPr/>
        <a:lstStyle/>
        <a:p>
          <a:endParaRPr lang="ru-RU"/>
        </a:p>
      </dgm:t>
    </dgm:pt>
    <dgm:pt modelId="{8D32FF72-CC32-4BF4-91FD-1625FC5F9036}">
      <dgm:prSet phldrT="[Текст]" custT="1"/>
      <dgm:spPr/>
      <dgm:t>
        <a:bodyPr/>
        <a:lstStyle/>
        <a:p>
          <a:endParaRPr lang="ru-RU" sz="12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тектоникалық, геологиялық, физикалық карталардың шартты белгілерімен танысу және байланысын анықтау</a:t>
          </a:r>
        </a:p>
      </dgm:t>
    </dgm:pt>
    <dgm:pt modelId="{BDDBCA8E-1BCE-441E-8DC1-66B13A06EE4D}" type="parTrans" cxnId="{A8A1E7C5-E176-4E71-AA07-AA7D36F75421}">
      <dgm:prSet/>
      <dgm:spPr/>
      <dgm:t>
        <a:bodyPr/>
        <a:lstStyle/>
        <a:p>
          <a:endParaRPr lang="ru-RU"/>
        </a:p>
      </dgm:t>
    </dgm:pt>
    <dgm:pt modelId="{766E7B79-B1E3-45D0-BBA0-CFB01512EDAB}" type="sibTrans" cxnId="{A8A1E7C5-E176-4E71-AA07-AA7D36F75421}">
      <dgm:prSet/>
      <dgm:spPr/>
      <dgm:t>
        <a:bodyPr/>
        <a:lstStyle/>
        <a:p>
          <a:endParaRPr lang="ru-RU"/>
        </a:p>
      </dgm:t>
    </dgm:pt>
    <dgm:pt modelId="{4A05C1D1-796F-4F04-8C9F-D6298762A1CB}">
      <dgm:prSet phldrT="[Текст]" custT="1"/>
      <dgm:spPr/>
      <dgm:t>
        <a:bodyPr/>
        <a:lstStyle/>
        <a:p>
          <a:r>
            <a:rPr lang="ru-RU" sz="1200">
              <a:latin typeface="Times New Roman" panose="02020603050405020304" pitchFamily="18" charset="0"/>
              <a:cs typeface="Times New Roman" panose="02020603050405020304" pitchFamily="18" charset="0"/>
            </a:rPr>
            <a:t>гипсометриялық карта бойынша жер бедері түрлері мен пішіндерін сипаттау</a:t>
          </a:r>
        </a:p>
      </dgm:t>
    </dgm:pt>
    <dgm:pt modelId="{0785BE9B-C964-4D4A-8057-AF87BEB89A67}" type="parTrans" cxnId="{434A55B5-B1B5-4D29-B979-DACADD645D27}">
      <dgm:prSet/>
      <dgm:spPr/>
      <dgm:t>
        <a:bodyPr/>
        <a:lstStyle/>
        <a:p>
          <a:endParaRPr lang="ru-RU"/>
        </a:p>
      </dgm:t>
    </dgm:pt>
    <dgm:pt modelId="{E0D0DA50-43B6-4CD2-9001-1E0665A9D288}" type="sibTrans" cxnId="{434A55B5-B1B5-4D29-B979-DACADD645D27}">
      <dgm:prSet/>
      <dgm:spPr/>
      <dgm:t>
        <a:bodyPr/>
        <a:lstStyle/>
        <a:p>
          <a:endParaRPr lang="ru-RU"/>
        </a:p>
      </dgm:t>
    </dgm:pt>
    <dgm:pt modelId="{E063FAF1-23DA-40BA-A274-A858A3D4481F}">
      <dgm:prSet phldrT="[Текст]" custT="1"/>
      <dgm:spPr/>
      <dgm:t>
        <a:bodyPr/>
        <a:lstStyle/>
        <a:p>
          <a:r>
            <a:rPr lang="ru-RU" sz="1200">
              <a:latin typeface="Times New Roman" panose="02020603050405020304" pitchFamily="18" charset="0"/>
              <a:cs typeface="Times New Roman" panose="02020603050405020304" pitchFamily="18" charset="0"/>
            </a:rPr>
            <a:t>физикалық карта бойынша биіктік пен тереңдікті анықтау арқылы жер бедерінің профилін сызу </a:t>
          </a:r>
        </a:p>
      </dgm:t>
    </dgm:pt>
    <dgm:pt modelId="{CE251361-3BB6-4C84-B90E-4A58140E77B6}" type="parTrans" cxnId="{F1C7906F-0DA6-4DC8-AA40-23FF18569160}">
      <dgm:prSet/>
      <dgm:spPr/>
      <dgm:t>
        <a:bodyPr/>
        <a:lstStyle/>
        <a:p>
          <a:endParaRPr lang="ru-RU"/>
        </a:p>
      </dgm:t>
    </dgm:pt>
    <dgm:pt modelId="{9CE0A3FA-184E-4E35-8434-464D7FEF958F}" type="sibTrans" cxnId="{F1C7906F-0DA6-4DC8-AA40-23FF18569160}">
      <dgm:prSet/>
      <dgm:spPr/>
      <dgm:t>
        <a:bodyPr/>
        <a:lstStyle/>
        <a:p>
          <a:endParaRPr lang="ru-RU"/>
        </a:p>
      </dgm:t>
    </dgm:pt>
    <dgm:pt modelId="{92DF2158-B07C-47BC-83BB-ED8A7301825C}">
      <dgm:prSet custT="1"/>
      <dgm:spPr/>
      <dgm:t>
        <a:bodyPr/>
        <a:lstStyle/>
        <a:p>
          <a:r>
            <a:rPr lang="ru-RU" sz="1200">
              <a:latin typeface="Times New Roman" panose="02020603050405020304" pitchFamily="18" charset="0"/>
              <a:cs typeface="Times New Roman" panose="02020603050405020304" pitchFamily="18" charset="0"/>
            </a:rPr>
            <a:t>литосфералық тақталардың қозғалысын тектоникалық карта бойынша көрсету</a:t>
          </a:r>
        </a:p>
      </dgm:t>
    </dgm:pt>
    <dgm:pt modelId="{E56F0B5B-92AE-43D3-8555-27F56DD8E0C7}" type="parTrans" cxnId="{FD1BF7E2-4908-44FD-BCA0-6D091FC3556D}">
      <dgm:prSet/>
      <dgm:spPr/>
      <dgm:t>
        <a:bodyPr/>
        <a:lstStyle/>
        <a:p>
          <a:endParaRPr lang="ru-RU"/>
        </a:p>
      </dgm:t>
    </dgm:pt>
    <dgm:pt modelId="{02727FE4-57A5-490E-8A21-E89546645796}" type="sibTrans" cxnId="{FD1BF7E2-4908-44FD-BCA0-6D091FC3556D}">
      <dgm:prSet/>
      <dgm:spPr/>
      <dgm:t>
        <a:bodyPr/>
        <a:lstStyle/>
        <a:p>
          <a:endParaRPr lang="ru-RU"/>
        </a:p>
      </dgm:t>
    </dgm:pt>
    <dgm:pt modelId="{5BCBA16E-3253-4CED-9B16-75A8EC69A5FA}">
      <dgm:prSet custT="1"/>
      <dgm:spPr/>
      <dgm:t>
        <a:bodyPr/>
        <a:lstStyle/>
        <a:p>
          <a:pPr>
            <a:lnSpc>
              <a:spcPct val="100000"/>
            </a:lnSpc>
            <a:spcAft>
              <a:spcPts val="0"/>
            </a:spcAft>
          </a:pPr>
          <a:r>
            <a:rPr lang="ru-RU" sz="1200">
              <a:latin typeface="Times New Roman" panose="02020603050405020304" pitchFamily="18" charset="0"/>
              <a:cs typeface="Times New Roman" panose="02020603050405020304" pitchFamily="18" charset="0"/>
            </a:rPr>
            <a:t>геологиялық карта бойынша тау жыныстары мен минералдардың таралуын анықтау</a:t>
          </a:r>
        </a:p>
      </dgm:t>
    </dgm:pt>
    <dgm:pt modelId="{C1CD02E0-1B44-48DA-96E2-D5C3998D79D4}" type="parTrans" cxnId="{A9E80728-0354-435B-B9CA-356AD8767A66}">
      <dgm:prSet/>
      <dgm:spPr/>
      <dgm:t>
        <a:bodyPr/>
        <a:lstStyle/>
        <a:p>
          <a:endParaRPr lang="ru-RU"/>
        </a:p>
      </dgm:t>
    </dgm:pt>
    <dgm:pt modelId="{689C4A7F-8BE8-49A7-8E79-4521CCAEB55E}" type="sibTrans" cxnId="{A9E80728-0354-435B-B9CA-356AD8767A66}">
      <dgm:prSet/>
      <dgm:spPr/>
      <dgm:t>
        <a:bodyPr/>
        <a:lstStyle/>
        <a:p>
          <a:endParaRPr lang="ru-RU"/>
        </a:p>
      </dgm:t>
    </dgm:pt>
    <dgm:pt modelId="{797E34A1-968B-49D4-899C-D9D48BFD5499}">
      <dgm:prSet custT="1"/>
      <dgm:spPr/>
      <dgm:t>
        <a:bodyPr/>
        <a:lstStyle/>
        <a:p>
          <a:r>
            <a:rPr lang="ru-RU" sz="1200">
              <a:latin typeface="Times New Roman" panose="02020603050405020304" pitchFamily="18" charset="0"/>
              <a:cs typeface="Times New Roman" panose="02020603050405020304" pitchFamily="18" charset="0"/>
            </a:rPr>
            <a:t>геологиялық-геоморфологиялық нысандарды зерделеу арқылы карта бойынша орналасу ерекшелігін айқындау</a:t>
          </a:r>
        </a:p>
      </dgm:t>
    </dgm:pt>
    <dgm:pt modelId="{10CB3CEF-5BB1-49FA-A2A8-CD798E0A8D2F}" type="parTrans" cxnId="{7A80BEC2-AB65-452A-8DE3-F16D222027D7}">
      <dgm:prSet/>
      <dgm:spPr/>
      <dgm:t>
        <a:bodyPr/>
        <a:lstStyle/>
        <a:p>
          <a:endParaRPr lang="ru-RU"/>
        </a:p>
      </dgm:t>
    </dgm:pt>
    <dgm:pt modelId="{6B75EE4D-BAE0-444C-9886-65A785958826}" type="sibTrans" cxnId="{7A80BEC2-AB65-452A-8DE3-F16D222027D7}">
      <dgm:prSet/>
      <dgm:spPr/>
      <dgm:t>
        <a:bodyPr/>
        <a:lstStyle/>
        <a:p>
          <a:endParaRPr lang="ru-RU"/>
        </a:p>
      </dgm:t>
    </dgm:pt>
    <dgm:pt modelId="{C536A169-86EC-4D9F-9755-1B7D98A18E71}">
      <dgm:prSet custT="1"/>
      <dgm:spPr/>
      <dgm:t>
        <a:bodyPr/>
        <a:lstStyle/>
        <a:p>
          <a:r>
            <a:rPr lang="ru-RU" sz="1200">
              <a:latin typeface="Times New Roman" panose="02020603050405020304" pitchFamily="18" charset="0"/>
              <a:cs typeface="Times New Roman" panose="02020603050405020304" pitchFamily="18" charset="0"/>
            </a:rPr>
            <a:t>карта бойынша нысанға геологиялық-геоморфологиялық кешенді сипаттама құрастыру</a:t>
          </a:r>
        </a:p>
      </dgm:t>
    </dgm:pt>
    <dgm:pt modelId="{C42A6C03-FECA-42F1-8B74-4A4EF6978083}" type="parTrans" cxnId="{C9B9BF5C-5C24-47B3-9298-BF39F7D01F91}">
      <dgm:prSet/>
      <dgm:spPr/>
      <dgm:t>
        <a:bodyPr/>
        <a:lstStyle/>
        <a:p>
          <a:endParaRPr lang="ru-RU"/>
        </a:p>
      </dgm:t>
    </dgm:pt>
    <dgm:pt modelId="{48F0A5CC-68B4-4F0F-B587-BE6A9653F3E7}" type="sibTrans" cxnId="{C9B9BF5C-5C24-47B3-9298-BF39F7D01F91}">
      <dgm:prSet/>
      <dgm:spPr/>
      <dgm:t>
        <a:bodyPr/>
        <a:lstStyle/>
        <a:p>
          <a:endParaRPr lang="ru-RU"/>
        </a:p>
      </dgm:t>
    </dgm:pt>
    <dgm:pt modelId="{B1FE647D-DA34-49B7-BEFA-3606A33A23CF}">
      <dgm:prSet custT="1"/>
      <dgm:spPr/>
      <dgm:t>
        <a:bodyPr/>
        <a:lstStyle/>
        <a:p>
          <a:r>
            <a:rPr lang="ru-RU" sz="1200">
              <a:latin typeface="Times New Roman" panose="02020603050405020304" pitchFamily="18" charset="0"/>
              <a:cs typeface="Times New Roman" panose="02020603050405020304" pitchFamily="18" charset="0"/>
            </a:rPr>
            <a:t>электронды карталар пайдаланып,</a:t>
          </a:r>
        </a:p>
        <a:p>
          <a:r>
            <a:rPr lang="ru-RU" sz="1200">
              <a:latin typeface="Times New Roman" panose="02020603050405020304" pitchFamily="18" charset="0"/>
              <a:cs typeface="Times New Roman" panose="02020603050405020304" pitchFamily="18" charset="0"/>
            </a:rPr>
            <a:t>жер сілкінісі мен жанартаулардың географиялық таралу аймақтарын көрсету</a:t>
          </a:r>
        </a:p>
      </dgm:t>
    </dgm:pt>
    <dgm:pt modelId="{837158A4-06BE-4FAC-9631-D7EC65665499}" type="parTrans" cxnId="{DFE4173C-CD00-4DFA-B2B2-E10EBD5F3DBB}">
      <dgm:prSet/>
      <dgm:spPr/>
      <dgm:t>
        <a:bodyPr/>
        <a:lstStyle/>
        <a:p>
          <a:endParaRPr lang="ru-RU"/>
        </a:p>
      </dgm:t>
    </dgm:pt>
    <dgm:pt modelId="{E23938F3-D875-4D9C-87B7-FC2C335E7CA3}" type="sibTrans" cxnId="{DFE4173C-CD00-4DFA-B2B2-E10EBD5F3DBB}">
      <dgm:prSet/>
      <dgm:spPr/>
      <dgm:t>
        <a:bodyPr/>
        <a:lstStyle/>
        <a:p>
          <a:endParaRPr lang="ru-RU"/>
        </a:p>
      </dgm:t>
    </dgm:pt>
    <dgm:pt modelId="{E120D523-11D7-4751-8AB4-63F3A01C5581}" type="pres">
      <dgm:prSet presAssocID="{F2EF2BFB-FA50-4C45-8BD4-C5583D658C0D}" presName="Name0" presStyleCnt="0">
        <dgm:presLayoutVars>
          <dgm:chPref val="1"/>
          <dgm:dir/>
          <dgm:animOne val="branch"/>
          <dgm:animLvl val="lvl"/>
          <dgm:resizeHandles val="exact"/>
        </dgm:presLayoutVars>
      </dgm:prSet>
      <dgm:spPr/>
    </dgm:pt>
    <dgm:pt modelId="{9B5CE6B4-17AF-4F14-9889-5C28FDBEC605}" type="pres">
      <dgm:prSet presAssocID="{AA34DABC-758A-4A9B-9EBD-5E32756BAB7E}" presName="root1" presStyleCnt="0"/>
      <dgm:spPr/>
    </dgm:pt>
    <dgm:pt modelId="{BBD35265-4B0C-4C69-B959-39494A2BBFD8}" type="pres">
      <dgm:prSet presAssocID="{AA34DABC-758A-4A9B-9EBD-5E32756BAB7E}" presName="LevelOneTextNode" presStyleLbl="node0" presStyleIdx="0" presStyleCnt="1" custScaleX="240120" custScaleY="403477" custLinFactX="-76964" custLinFactNeighborX="-100000">
        <dgm:presLayoutVars>
          <dgm:chPref val="3"/>
        </dgm:presLayoutVars>
      </dgm:prSet>
      <dgm:spPr/>
    </dgm:pt>
    <dgm:pt modelId="{815A8DC6-B1F6-4818-8C58-2974A97B429C}" type="pres">
      <dgm:prSet presAssocID="{AA34DABC-758A-4A9B-9EBD-5E32756BAB7E}" presName="level2hierChild" presStyleCnt="0"/>
      <dgm:spPr/>
    </dgm:pt>
    <dgm:pt modelId="{63F15397-284E-4D58-9328-2100E01BB928}" type="pres">
      <dgm:prSet presAssocID="{BDDBCA8E-1BCE-441E-8DC1-66B13A06EE4D}" presName="conn2-1" presStyleLbl="parChTrans1D2" presStyleIdx="0" presStyleCnt="8"/>
      <dgm:spPr/>
    </dgm:pt>
    <dgm:pt modelId="{E153AD7F-5280-4E1C-8AD1-352FEE1FFACB}" type="pres">
      <dgm:prSet presAssocID="{BDDBCA8E-1BCE-441E-8DC1-66B13A06EE4D}" presName="connTx" presStyleLbl="parChTrans1D2" presStyleIdx="0" presStyleCnt="8"/>
      <dgm:spPr/>
    </dgm:pt>
    <dgm:pt modelId="{39AD718F-9595-412E-B504-BB425C22E577}" type="pres">
      <dgm:prSet presAssocID="{8D32FF72-CC32-4BF4-91FD-1625FC5F9036}" presName="root2" presStyleCnt="0"/>
      <dgm:spPr/>
    </dgm:pt>
    <dgm:pt modelId="{9962A6F0-99D6-47C8-B210-CD7CEA624BE5}" type="pres">
      <dgm:prSet presAssocID="{8D32FF72-CC32-4BF4-91FD-1625FC5F9036}" presName="LevelTwoTextNode" presStyleLbl="node2" presStyleIdx="0" presStyleCnt="8" custScaleX="1035297" custScaleY="496886">
        <dgm:presLayoutVars>
          <dgm:chPref val="3"/>
        </dgm:presLayoutVars>
      </dgm:prSet>
      <dgm:spPr/>
    </dgm:pt>
    <dgm:pt modelId="{D9EA7214-88EB-474E-8C28-043F47527A15}" type="pres">
      <dgm:prSet presAssocID="{8D32FF72-CC32-4BF4-91FD-1625FC5F9036}" presName="level3hierChild" presStyleCnt="0"/>
      <dgm:spPr/>
    </dgm:pt>
    <dgm:pt modelId="{83F414FF-64DA-4224-BD8D-6D9E13A7A713}" type="pres">
      <dgm:prSet presAssocID="{0785BE9B-C964-4D4A-8057-AF87BEB89A67}" presName="conn2-1" presStyleLbl="parChTrans1D2" presStyleIdx="1" presStyleCnt="8"/>
      <dgm:spPr/>
    </dgm:pt>
    <dgm:pt modelId="{93A662FA-74DB-4A7F-8B00-6C99CEFD5A1F}" type="pres">
      <dgm:prSet presAssocID="{0785BE9B-C964-4D4A-8057-AF87BEB89A67}" presName="connTx" presStyleLbl="parChTrans1D2" presStyleIdx="1" presStyleCnt="8"/>
      <dgm:spPr/>
    </dgm:pt>
    <dgm:pt modelId="{8273705D-68F3-4408-93BA-FCF39BB0C3F0}" type="pres">
      <dgm:prSet presAssocID="{4A05C1D1-796F-4F04-8C9F-D6298762A1CB}" presName="root2" presStyleCnt="0"/>
      <dgm:spPr/>
    </dgm:pt>
    <dgm:pt modelId="{DF369779-5852-4B61-AB3D-AE5689B0E798}" type="pres">
      <dgm:prSet presAssocID="{4A05C1D1-796F-4F04-8C9F-D6298762A1CB}" presName="LevelTwoTextNode" presStyleLbl="node2" presStyleIdx="1" presStyleCnt="8" custScaleX="1035297" custScaleY="287418">
        <dgm:presLayoutVars>
          <dgm:chPref val="3"/>
        </dgm:presLayoutVars>
      </dgm:prSet>
      <dgm:spPr/>
    </dgm:pt>
    <dgm:pt modelId="{44F36017-1345-41BB-BFCA-54649B6B2EEB}" type="pres">
      <dgm:prSet presAssocID="{4A05C1D1-796F-4F04-8C9F-D6298762A1CB}" presName="level3hierChild" presStyleCnt="0"/>
      <dgm:spPr/>
    </dgm:pt>
    <dgm:pt modelId="{E5BC063D-1661-414D-8BFF-1FA7D98262DE}" type="pres">
      <dgm:prSet presAssocID="{E56F0B5B-92AE-43D3-8555-27F56DD8E0C7}" presName="conn2-1" presStyleLbl="parChTrans1D2" presStyleIdx="2" presStyleCnt="8"/>
      <dgm:spPr/>
    </dgm:pt>
    <dgm:pt modelId="{2FE26964-D794-4D1E-AD2F-F5D82D183856}" type="pres">
      <dgm:prSet presAssocID="{E56F0B5B-92AE-43D3-8555-27F56DD8E0C7}" presName="connTx" presStyleLbl="parChTrans1D2" presStyleIdx="2" presStyleCnt="8"/>
      <dgm:spPr/>
    </dgm:pt>
    <dgm:pt modelId="{3A36B9CD-21D6-4A10-800D-A67D5A0539A6}" type="pres">
      <dgm:prSet presAssocID="{92DF2158-B07C-47BC-83BB-ED8A7301825C}" presName="root2" presStyleCnt="0"/>
      <dgm:spPr/>
    </dgm:pt>
    <dgm:pt modelId="{B063B225-13A5-4916-B774-C49EED955698}" type="pres">
      <dgm:prSet presAssocID="{92DF2158-B07C-47BC-83BB-ED8A7301825C}" presName="LevelTwoTextNode" presStyleLbl="node2" presStyleIdx="2" presStyleCnt="8" custScaleX="1035297" custScaleY="287418">
        <dgm:presLayoutVars>
          <dgm:chPref val="3"/>
        </dgm:presLayoutVars>
      </dgm:prSet>
      <dgm:spPr/>
    </dgm:pt>
    <dgm:pt modelId="{F40373F3-B109-4932-806B-9EBDB97242F8}" type="pres">
      <dgm:prSet presAssocID="{92DF2158-B07C-47BC-83BB-ED8A7301825C}" presName="level3hierChild" presStyleCnt="0"/>
      <dgm:spPr/>
    </dgm:pt>
    <dgm:pt modelId="{BECD920B-1C02-4744-9892-C51A5B61E2B7}" type="pres">
      <dgm:prSet presAssocID="{C1CD02E0-1B44-48DA-96E2-D5C3998D79D4}" presName="conn2-1" presStyleLbl="parChTrans1D2" presStyleIdx="3" presStyleCnt="8"/>
      <dgm:spPr/>
    </dgm:pt>
    <dgm:pt modelId="{F5185BB4-BD9D-49FF-AF36-52076A1C2595}" type="pres">
      <dgm:prSet presAssocID="{C1CD02E0-1B44-48DA-96E2-D5C3998D79D4}" presName="connTx" presStyleLbl="parChTrans1D2" presStyleIdx="3" presStyleCnt="8"/>
      <dgm:spPr/>
    </dgm:pt>
    <dgm:pt modelId="{DD91BC49-8223-49E1-90A6-A4FD72032BCA}" type="pres">
      <dgm:prSet presAssocID="{5BCBA16E-3253-4CED-9B16-75A8EC69A5FA}" presName="root2" presStyleCnt="0"/>
      <dgm:spPr/>
    </dgm:pt>
    <dgm:pt modelId="{571520EB-6851-45CA-BD5D-9636A63F5FD2}" type="pres">
      <dgm:prSet presAssocID="{5BCBA16E-3253-4CED-9B16-75A8EC69A5FA}" presName="LevelTwoTextNode" presStyleLbl="node2" presStyleIdx="3" presStyleCnt="8" custScaleX="1035297" custScaleY="287418">
        <dgm:presLayoutVars>
          <dgm:chPref val="3"/>
        </dgm:presLayoutVars>
      </dgm:prSet>
      <dgm:spPr/>
    </dgm:pt>
    <dgm:pt modelId="{197F4D52-84A3-4807-A4F4-C0ED811B8B89}" type="pres">
      <dgm:prSet presAssocID="{5BCBA16E-3253-4CED-9B16-75A8EC69A5FA}" presName="level3hierChild" presStyleCnt="0"/>
      <dgm:spPr/>
    </dgm:pt>
    <dgm:pt modelId="{FF042D39-7D10-4559-8D0E-DB205B06A053}" type="pres">
      <dgm:prSet presAssocID="{CE251361-3BB6-4C84-B90E-4A58140E77B6}" presName="conn2-1" presStyleLbl="parChTrans1D2" presStyleIdx="4" presStyleCnt="8"/>
      <dgm:spPr/>
    </dgm:pt>
    <dgm:pt modelId="{D6B76E88-3462-45F2-BF4F-8F43669EBA4D}" type="pres">
      <dgm:prSet presAssocID="{CE251361-3BB6-4C84-B90E-4A58140E77B6}" presName="connTx" presStyleLbl="parChTrans1D2" presStyleIdx="4" presStyleCnt="8"/>
      <dgm:spPr/>
    </dgm:pt>
    <dgm:pt modelId="{DAC3777A-6364-405A-AA37-C0D21EFEF835}" type="pres">
      <dgm:prSet presAssocID="{E063FAF1-23DA-40BA-A274-A858A3D4481F}" presName="root2" presStyleCnt="0"/>
      <dgm:spPr/>
    </dgm:pt>
    <dgm:pt modelId="{2619073A-5011-4D49-8BB2-984FD9AB3AF1}" type="pres">
      <dgm:prSet presAssocID="{E063FAF1-23DA-40BA-A274-A858A3D4481F}" presName="LevelTwoTextNode" presStyleLbl="node2" presStyleIdx="4" presStyleCnt="8" custScaleX="1035297" custScaleY="287418">
        <dgm:presLayoutVars>
          <dgm:chPref val="3"/>
        </dgm:presLayoutVars>
      </dgm:prSet>
      <dgm:spPr/>
    </dgm:pt>
    <dgm:pt modelId="{FCF1282D-97DD-47D8-8C9D-5D4410FA6355}" type="pres">
      <dgm:prSet presAssocID="{E063FAF1-23DA-40BA-A274-A858A3D4481F}" presName="level3hierChild" presStyleCnt="0"/>
      <dgm:spPr/>
    </dgm:pt>
    <dgm:pt modelId="{248A863E-9B72-442F-AB89-5FAD4064A07D}" type="pres">
      <dgm:prSet presAssocID="{10CB3CEF-5BB1-49FA-A2A8-CD798E0A8D2F}" presName="conn2-1" presStyleLbl="parChTrans1D2" presStyleIdx="5" presStyleCnt="8"/>
      <dgm:spPr/>
    </dgm:pt>
    <dgm:pt modelId="{5A0F2DA7-90D1-4AAC-8248-2EBF697C0601}" type="pres">
      <dgm:prSet presAssocID="{10CB3CEF-5BB1-49FA-A2A8-CD798E0A8D2F}" presName="connTx" presStyleLbl="parChTrans1D2" presStyleIdx="5" presStyleCnt="8"/>
      <dgm:spPr/>
    </dgm:pt>
    <dgm:pt modelId="{9C6DF376-6714-4DFA-9754-2A4BF1DD73AC}" type="pres">
      <dgm:prSet presAssocID="{797E34A1-968B-49D4-899C-D9D48BFD5499}" presName="root2" presStyleCnt="0"/>
      <dgm:spPr/>
    </dgm:pt>
    <dgm:pt modelId="{6A0B571A-F63D-49F3-BA03-95622C34F9B4}" type="pres">
      <dgm:prSet presAssocID="{797E34A1-968B-49D4-899C-D9D48BFD5499}" presName="LevelTwoTextNode" presStyleLbl="node2" presStyleIdx="5" presStyleCnt="8" custScaleX="1035297" custScaleY="287418">
        <dgm:presLayoutVars>
          <dgm:chPref val="3"/>
        </dgm:presLayoutVars>
      </dgm:prSet>
      <dgm:spPr/>
    </dgm:pt>
    <dgm:pt modelId="{993BF59C-9B10-4B90-ABF4-C0A53291D1CA}" type="pres">
      <dgm:prSet presAssocID="{797E34A1-968B-49D4-899C-D9D48BFD5499}" presName="level3hierChild" presStyleCnt="0"/>
      <dgm:spPr/>
    </dgm:pt>
    <dgm:pt modelId="{3013C198-670A-4A11-8DF2-1C6ACB748F3A}" type="pres">
      <dgm:prSet presAssocID="{C42A6C03-FECA-42F1-8B74-4A4EF6978083}" presName="conn2-1" presStyleLbl="parChTrans1D2" presStyleIdx="6" presStyleCnt="8"/>
      <dgm:spPr/>
    </dgm:pt>
    <dgm:pt modelId="{8325B2A3-C6E3-4AC8-89FB-7FFE2645CAD0}" type="pres">
      <dgm:prSet presAssocID="{C42A6C03-FECA-42F1-8B74-4A4EF6978083}" presName="connTx" presStyleLbl="parChTrans1D2" presStyleIdx="6" presStyleCnt="8"/>
      <dgm:spPr/>
    </dgm:pt>
    <dgm:pt modelId="{3BE7A743-782D-4A94-85ED-6DC617DEFE0D}" type="pres">
      <dgm:prSet presAssocID="{C536A169-86EC-4D9F-9755-1B7D98A18E71}" presName="root2" presStyleCnt="0"/>
      <dgm:spPr/>
    </dgm:pt>
    <dgm:pt modelId="{287D6E31-62FB-4245-9B08-1288CB756C65}" type="pres">
      <dgm:prSet presAssocID="{C536A169-86EC-4D9F-9755-1B7D98A18E71}" presName="LevelTwoTextNode" presStyleLbl="node2" presStyleIdx="6" presStyleCnt="8" custScaleX="1035297" custScaleY="287418">
        <dgm:presLayoutVars>
          <dgm:chPref val="3"/>
        </dgm:presLayoutVars>
      </dgm:prSet>
      <dgm:spPr/>
    </dgm:pt>
    <dgm:pt modelId="{068E2E2E-FBF0-4D01-843B-07A6260E3274}" type="pres">
      <dgm:prSet presAssocID="{C536A169-86EC-4D9F-9755-1B7D98A18E71}" presName="level3hierChild" presStyleCnt="0"/>
      <dgm:spPr/>
    </dgm:pt>
    <dgm:pt modelId="{7FC42EF0-BAFF-4A6E-9B21-341E4875A0F0}" type="pres">
      <dgm:prSet presAssocID="{837158A4-06BE-4FAC-9631-D7EC65665499}" presName="conn2-1" presStyleLbl="parChTrans1D2" presStyleIdx="7" presStyleCnt="8"/>
      <dgm:spPr/>
    </dgm:pt>
    <dgm:pt modelId="{727F03E1-6A0A-4746-8643-E7222F54D7F4}" type="pres">
      <dgm:prSet presAssocID="{837158A4-06BE-4FAC-9631-D7EC65665499}" presName="connTx" presStyleLbl="parChTrans1D2" presStyleIdx="7" presStyleCnt="8"/>
      <dgm:spPr/>
    </dgm:pt>
    <dgm:pt modelId="{1908ECD2-7C82-4AF7-9F58-A25DABE7828C}" type="pres">
      <dgm:prSet presAssocID="{B1FE647D-DA34-49B7-BEFA-3606A33A23CF}" presName="root2" presStyleCnt="0"/>
      <dgm:spPr/>
    </dgm:pt>
    <dgm:pt modelId="{070E92BF-5B3F-42DA-9D64-3609641EA836}" type="pres">
      <dgm:prSet presAssocID="{B1FE647D-DA34-49B7-BEFA-3606A33A23CF}" presName="LevelTwoTextNode" presStyleLbl="node2" presStyleIdx="7" presStyleCnt="8" custScaleX="1035297" custScaleY="287418">
        <dgm:presLayoutVars>
          <dgm:chPref val="3"/>
        </dgm:presLayoutVars>
      </dgm:prSet>
      <dgm:spPr/>
    </dgm:pt>
    <dgm:pt modelId="{E4693A07-78F2-4DCA-8685-39AD3AFC97BC}" type="pres">
      <dgm:prSet presAssocID="{B1FE647D-DA34-49B7-BEFA-3606A33A23CF}" presName="level3hierChild" presStyleCnt="0"/>
      <dgm:spPr/>
    </dgm:pt>
  </dgm:ptLst>
  <dgm:cxnLst>
    <dgm:cxn modelId="{0E240E01-68E9-4B6D-91A3-E2CB2DBDCF97}" type="presOf" srcId="{C42A6C03-FECA-42F1-8B74-4A4EF6978083}" destId="{8325B2A3-C6E3-4AC8-89FB-7FFE2645CAD0}" srcOrd="1" destOrd="0" presId="urn:microsoft.com/office/officeart/2008/layout/HorizontalMultiLevelHierarchy"/>
    <dgm:cxn modelId="{E0CAF00A-63A3-4E83-A14A-0B1D476DA799}" type="presOf" srcId="{8D32FF72-CC32-4BF4-91FD-1625FC5F9036}" destId="{9962A6F0-99D6-47C8-B210-CD7CEA624BE5}" srcOrd="0" destOrd="0" presId="urn:microsoft.com/office/officeart/2008/layout/HorizontalMultiLevelHierarchy"/>
    <dgm:cxn modelId="{851ADF1C-112C-4871-89C2-B6A52BC5760E}" type="presOf" srcId="{0785BE9B-C964-4D4A-8057-AF87BEB89A67}" destId="{83F414FF-64DA-4224-BD8D-6D9E13A7A713}" srcOrd="0" destOrd="0" presId="urn:microsoft.com/office/officeart/2008/layout/HorizontalMultiLevelHierarchy"/>
    <dgm:cxn modelId="{A9E80728-0354-435B-B9CA-356AD8767A66}" srcId="{AA34DABC-758A-4A9B-9EBD-5E32756BAB7E}" destId="{5BCBA16E-3253-4CED-9B16-75A8EC69A5FA}" srcOrd="3" destOrd="0" parTransId="{C1CD02E0-1B44-48DA-96E2-D5C3998D79D4}" sibTransId="{689C4A7F-8BE8-49A7-8E79-4521CCAEB55E}"/>
    <dgm:cxn modelId="{DFE4173C-CD00-4DFA-B2B2-E10EBD5F3DBB}" srcId="{AA34DABC-758A-4A9B-9EBD-5E32756BAB7E}" destId="{B1FE647D-DA34-49B7-BEFA-3606A33A23CF}" srcOrd="7" destOrd="0" parTransId="{837158A4-06BE-4FAC-9631-D7EC65665499}" sibTransId="{E23938F3-D875-4D9C-87B7-FC2C335E7CA3}"/>
    <dgm:cxn modelId="{3C6E8440-0CC5-4E50-ACF3-107BBF78DBD3}" type="presOf" srcId="{92DF2158-B07C-47BC-83BB-ED8A7301825C}" destId="{B063B225-13A5-4916-B774-C49EED955698}" srcOrd="0" destOrd="0" presId="urn:microsoft.com/office/officeart/2008/layout/HorizontalMultiLevelHierarchy"/>
    <dgm:cxn modelId="{C9B9BF5C-5C24-47B3-9298-BF39F7D01F91}" srcId="{AA34DABC-758A-4A9B-9EBD-5E32756BAB7E}" destId="{C536A169-86EC-4D9F-9755-1B7D98A18E71}" srcOrd="6" destOrd="0" parTransId="{C42A6C03-FECA-42F1-8B74-4A4EF6978083}" sibTransId="{48F0A5CC-68B4-4F0F-B587-BE6A9653F3E7}"/>
    <dgm:cxn modelId="{FE1F196A-A078-47F8-ABBB-E6CCA84B2F39}" srcId="{F2EF2BFB-FA50-4C45-8BD4-C5583D658C0D}" destId="{AA34DABC-758A-4A9B-9EBD-5E32756BAB7E}" srcOrd="0" destOrd="0" parTransId="{8851A851-2535-4738-88CA-13F6D7D2A3ED}" sibTransId="{5CD3556D-FE60-4506-AD35-D2753F6A7B2B}"/>
    <dgm:cxn modelId="{F1C7906F-0DA6-4DC8-AA40-23FF18569160}" srcId="{AA34DABC-758A-4A9B-9EBD-5E32756BAB7E}" destId="{E063FAF1-23DA-40BA-A274-A858A3D4481F}" srcOrd="4" destOrd="0" parTransId="{CE251361-3BB6-4C84-B90E-4A58140E77B6}" sibTransId="{9CE0A3FA-184E-4E35-8434-464D7FEF958F}"/>
    <dgm:cxn modelId="{0E123670-DE3B-4638-9615-0B779D627673}" type="presOf" srcId="{B1FE647D-DA34-49B7-BEFA-3606A33A23CF}" destId="{070E92BF-5B3F-42DA-9D64-3609641EA836}" srcOrd="0" destOrd="0" presId="urn:microsoft.com/office/officeart/2008/layout/HorizontalMultiLevelHierarchy"/>
    <dgm:cxn modelId="{56E2EB50-656B-4927-A65C-8D3DBD636A62}" type="presOf" srcId="{BDDBCA8E-1BCE-441E-8DC1-66B13A06EE4D}" destId="{63F15397-284E-4D58-9328-2100E01BB928}" srcOrd="0" destOrd="0" presId="urn:microsoft.com/office/officeart/2008/layout/HorizontalMultiLevelHierarchy"/>
    <dgm:cxn modelId="{05448B74-563B-4502-ACB2-8026FBE69AA2}" type="presOf" srcId="{10CB3CEF-5BB1-49FA-A2A8-CD798E0A8D2F}" destId="{5A0F2DA7-90D1-4AAC-8248-2EBF697C0601}" srcOrd="1" destOrd="0" presId="urn:microsoft.com/office/officeart/2008/layout/HorizontalMultiLevelHierarchy"/>
    <dgm:cxn modelId="{AAB1B775-7FEF-4BF2-AD91-A495B79830D4}" type="presOf" srcId="{E063FAF1-23DA-40BA-A274-A858A3D4481F}" destId="{2619073A-5011-4D49-8BB2-984FD9AB3AF1}" srcOrd="0" destOrd="0" presId="urn:microsoft.com/office/officeart/2008/layout/HorizontalMultiLevelHierarchy"/>
    <dgm:cxn modelId="{C5651F88-1FDC-4D61-B993-B9CB6EE842D4}" type="presOf" srcId="{CE251361-3BB6-4C84-B90E-4A58140E77B6}" destId="{FF042D39-7D10-4559-8D0E-DB205B06A053}" srcOrd="0" destOrd="0" presId="urn:microsoft.com/office/officeart/2008/layout/HorizontalMultiLevelHierarchy"/>
    <dgm:cxn modelId="{8069C68B-42DD-4434-9EBE-2DC777CFED29}" type="presOf" srcId="{BDDBCA8E-1BCE-441E-8DC1-66B13A06EE4D}" destId="{E153AD7F-5280-4E1C-8AD1-352FEE1FFACB}" srcOrd="1" destOrd="0" presId="urn:microsoft.com/office/officeart/2008/layout/HorizontalMultiLevelHierarchy"/>
    <dgm:cxn modelId="{FB61A28F-08D7-43C9-9111-F79313263435}" type="presOf" srcId="{C536A169-86EC-4D9F-9755-1B7D98A18E71}" destId="{287D6E31-62FB-4245-9B08-1288CB756C65}" srcOrd="0" destOrd="0" presId="urn:microsoft.com/office/officeart/2008/layout/HorizontalMultiLevelHierarchy"/>
    <dgm:cxn modelId="{C24D5C90-3F8F-4340-A345-D91FD1B10901}" type="presOf" srcId="{AA34DABC-758A-4A9B-9EBD-5E32756BAB7E}" destId="{BBD35265-4B0C-4C69-B959-39494A2BBFD8}" srcOrd="0" destOrd="0" presId="urn:microsoft.com/office/officeart/2008/layout/HorizontalMultiLevelHierarchy"/>
    <dgm:cxn modelId="{5F7D4A93-FBDD-4BFE-B76B-66C0C54ECBF7}" type="presOf" srcId="{F2EF2BFB-FA50-4C45-8BD4-C5583D658C0D}" destId="{E120D523-11D7-4751-8AB4-63F3A01C5581}" srcOrd="0" destOrd="0" presId="urn:microsoft.com/office/officeart/2008/layout/HorizontalMultiLevelHierarchy"/>
    <dgm:cxn modelId="{615A7E99-CF04-4502-914A-471FC9713CDC}" type="presOf" srcId="{837158A4-06BE-4FAC-9631-D7EC65665499}" destId="{727F03E1-6A0A-4746-8643-E7222F54D7F4}" srcOrd="1" destOrd="0" presId="urn:microsoft.com/office/officeart/2008/layout/HorizontalMultiLevelHierarchy"/>
    <dgm:cxn modelId="{4D73D09E-E912-4404-AAF3-A587117554F2}" type="presOf" srcId="{10CB3CEF-5BB1-49FA-A2A8-CD798E0A8D2F}" destId="{248A863E-9B72-442F-AB89-5FAD4064A07D}" srcOrd="0" destOrd="0" presId="urn:microsoft.com/office/officeart/2008/layout/HorizontalMultiLevelHierarchy"/>
    <dgm:cxn modelId="{037415A5-C772-4BB4-B514-93741384AFCE}" type="presOf" srcId="{4A05C1D1-796F-4F04-8C9F-D6298762A1CB}" destId="{DF369779-5852-4B61-AB3D-AE5689B0E798}" srcOrd="0" destOrd="0" presId="urn:microsoft.com/office/officeart/2008/layout/HorizontalMultiLevelHierarchy"/>
    <dgm:cxn modelId="{9E886CA8-3861-4741-BC11-7953174F13DF}" type="presOf" srcId="{C1CD02E0-1B44-48DA-96E2-D5C3998D79D4}" destId="{F5185BB4-BD9D-49FF-AF36-52076A1C2595}" srcOrd="1" destOrd="0" presId="urn:microsoft.com/office/officeart/2008/layout/HorizontalMultiLevelHierarchy"/>
    <dgm:cxn modelId="{434A55B5-B1B5-4D29-B979-DACADD645D27}" srcId="{AA34DABC-758A-4A9B-9EBD-5E32756BAB7E}" destId="{4A05C1D1-796F-4F04-8C9F-D6298762A1CB}" srcOrd="1" destOrd="0" parTransId="{0785BE9B-C964-4D4A-8057-AF87BEB89A67}" sibTransId="{E0D0DA50-43B6-4CD2-9001-1E0665A9D288}"/>
    <dgm:cxn modelId="{85C0EDBD-6356-43BA-BA51-C5A1240FE54F}" type="presOf" srcId="{797E34A1-968B-49D4-899C-D9D48BFD5499}" destId="{6A0B571A-F63D-49F3-BA03-95622C34F9B4}" srcOrd="0" destOrd="0" presId="urn:microsoft.com/office/officeart/2008/layout/HorizontalMultiLevelHierarchy"/>
    <dgm:cxn modelId="{7A80BEC2-AB65-452A-8DE3-F16D222027D7}" srcId="{AA34DABC-758A-4A9B-9EBD-5E32756BAB7E}" destId="{797E34A1-968B-49D4-899C-D9D48BFD5499}" srcOrd="5" destOrd="0" parTransId="{10CB3CEF-5BB1-49FA-A2A8-CD798E0A8D2F}" sibTransId="{6B75EE4D-BAE0-444C-9886-65A785958826}"/>
    <dgm:cxn modelId="{A8A1E7C5-E176-4E71-AA07-AA7D36F75421}" srcId="{AA34DABC-758A-4A9B-9EBD-5E32756BAB7E}" destId="{8D32FF72-CC32-4BF4-91FD-1625FC5F9036}" srcOrd="0" destOrd="0" parTransId="{BDDBCA8E-1BCE-441E-8DC1-66B13A06EE4D}" sibTransId="{766E7B79-B1E3-45D0-BBA0-CFB01512EDAB}"/>
    <dgm:cxn modelId="{69D2E6C6-2E9E-41CB-ADAE-E31C06038920}" type="presOf" srcId="{E56F0B5B-92AE-43D3-8555-27F56DD8E0C7}" destId="{2FE26964-D794-4D1E-AD2F-F5D82D183856}" srcOrd="1" destOrd="0" presId="urn:microsoft.com/office/officeart/2008/layout/HorizontalMultiLevelHierarchy"/>
    <dgm:cxn modelId="{089E06CB-F5D9-4D77-9105-E93CECD704CE}" type="presOf" srcId="{C1CD02E0-1B44-48DA-96E2-D5C3998D79D4}" destId="{BECD920B-1C02-4744-9892-C51A5B61E2B7}" srcOrd="0" destOrd="0" presId="urn:microsoft.com/office/officeart/2008/layout/HorizontalMultiLevelHierarchy"/>
    <dgm:cxn modelId="{CBCF9ED2-B209-4603-B782-197544C41091}" type="presOf" srcId="{0785BE9B-C964-4D4A-8057-AF87BEB89A67}" destId="{93A662FA-74DB-4A7F-8B00-6C99CEFD5A1F}" srcOrd="1" destOrd="0" presId="urn:microsoft.com/office/officeart/2008/layout/HorizontalMultiLevelHierarchy"/>
    <dgm:cxn modelId="{76D181D6-9CDB-40E9-8597-FB92A26ECB27}" type="presOf" srcId="{CE251361-3BB6-4C84-B90E-4A58140E77B6}" destId="{D6B76E88-3462-45F2-BF4F-8F43669EBA4D}" srcOrd="1" destOrd="0" presId="urn:microsoft.com/office/officeart/2008/layout/HorizontalMultiLevelHierarchy"/>
    <dgm:cxn modelId="{03A876D7-4281-421F-8334-F85DFF8817E9}" type="presOf" srcId="{E56F0B5B-92AE-43D3-8555-27F56DD8E0C7}" destId="{E5BC063D-1661-414D-8BFF-1FA7D98262DE}" srcOrd="0" destOrd="0" presId="urn:microsoft.com/office/officeart/2008/layout/HorizontalMultiLevelHierarchy"/>
    <dgm:cxn modelId="{FD1BF7E2-4908-44FD-BCA0-6D091FC3556D}" srcId="{AA34DABC-758A-4A9B-9EBD-5E32756BAB7E}" destId="{92DF2158-B07C-47BC-83BB-ED8A7301825C}" srcOrd="2" destOrd="0" parTransId="{E56F0B5B-92AE-43D3-8555-27F56DD8E0C7}" sibTransId="{02727FE4-57A5-490E-8A21-E89546645796}"/>
    <dgm:cxn modelId="{A85BE6ED-6A8A-414E-B496-BFAE8054B92F}" type="presOf" srcId="{C42A6C03-FECA-42F1-8B74-4A4EF6978083}" destId="{3013C198-670A-4A11-8DF2-1C6ACB748F3A}" srcOrd="0" destOrd="0" presId="urn:microsoft.com/office/officeart/2008/layout/HorizontalMultiLevelHierarchy"/>
    <dgm:cxn modelId="{27E785F6-0C46-4CDB-8BF1-B98602CA24A3}" type="presOf" srcId="{837158A4-06BE-4FAC-9631-D7EC65665499}" destId="{7FC42EF0-BAFF-4A6E-9B21-341E4875A0F0}" srcOrd="0" destOrd="0" presId="urn:microsoft.com/office/officeart/2008/layout/HorizontalMultiLevelHierarchy"/>
    <dgm:cxn modelId="{AD6D68FA-CBB4-4916-B2E0-435B899E62A2}" type="presOf" srcId="{5BCBA16E-3253-4CED-9B16-75A8EC69A5FA}" destId="{571520EB-6851-45CA-BD5D-9636A63F5FD2}" srcOrd="0" destOrd="0" presId="urn:microsoft.com/office/officeart/2008/layout/HorizontalMultiLevelHierarchy"/>
    <dgm:cxn modelId="{81FE25F6-CC10-4AB6-82E5-D2AF80CA6D7D}" type="presParOf" srcId="{E120D523-11D7-4751-8AB4-63F3A01C5581}" destId="{9B5CE6B4-17AF-4F14-9889-5C28FDBEC605}" srcOrd="0" destOrd="0" presId="urn:microsoft.com/office/officeart/2008/layout/HorizontalMultiLevelHierarchy"/>
    <dgm:cxn modelId="{D7820CFB-24F2-490E-A762-471EE86062E7}" type="presParOf" srcId="{9B5CE6B4-17AF-4F14-9889-5C28FDBEC605}" destId="{BBD35265-4B0C-4C69-B959-39494A2BBFD8}" srcOrd="0" destOrd="0" presId="urn:microsoft.com/office/officeart/2008/layout/HorizontalMultiLevelHierarchy"/>
    <dgm:cxn modelId="{CCE9AB6A-1A20-404A-B8B3-99831E63D8BC}" type="presParOf" srcId="{9B5CE6B4-17AF-4F14-9889-5C28FDBEC605}" destId="{815A8DC6-B1F6-4818-8C58-2974A97B429C}" srcOrd="1" destOrd="0" presId="urn:microsoft.com/office/officeart/2008/layout/HorizontalMultiLevelHierarchy"/>
    <dgm:cxn modelId="{04320315-2313-4FB2-8076-D2DCE9905B97}" type="presParOf" srcId="{815A8DC6-B1F6-4818-8C58-2974A97B429C}" destId="{63F15397-284E-4D58-9328-2100E01BB928}" srcOrd="0" destOrd="0" presId="urn:microsoft.com/office/officeart/2008/layout/HorizontalMultiLevelHierarchy"/>
    <dgm:cxn modelId="{1FC99FA3-ADA5-49A8-8A14-C89F400189EE}" type="presParOf" srcId="{63F15397-284E-4D58-9328-2100E01BB928}" destId="{E153AD7F-5280-4E1C-8AD1-352FEE1FFACB}" srcOrd="0" destOrd="0" presId="urn:microsoft.com/office/officeart/2008/layout/HorizontalMultiLevelHierarchy"/>
    <dgm:cxn modelId="{3CB217FD-9D99-44B0-BF5F-EE75E91AD15F}" type="presParOf" srcId="{815A8DC6-B1F6-4818-8C58-2974A97B429C}" destId="{39AD718F-9595-412E-B504-BB425C22E577}" srcOrd="1" destOrd="0" presId="urn:microsoft.com/office/officeart/2008/layout/HorizontalMultiLevelHierarchy"/>
    <dgm:cxn modelId="{9CE8C5A4-28E2-4906-B67D-98BF53C8F19F}" type="presParOf" srcId="{39AD718F-9595-412E-B504-BB425C22E577}" destId="{9962A6F0-99D6-47C8-B210-CD7CEA624BE5}" srcOrd="0" destOrd="0" presId="urn:microsoft.com/office/officeart/2008/layout/HorizontalMultiLevelHierarchy"/>
    <dgm:cxn modelId="{12DECFA8-2A1A-4493-8DC1-24C2BF31A4D0}" type="presParOf" srcId="{39AD718F-9595-412E-B504-BB425C22E577}" destId="{D9EA7214-88EB-474E-8C28-043F47527A15}" srcOrd="1" destOrd="0" presId="urn:microsoft.com/office/officeart/2008/layout/HorizontalMultiLevelHierarchy"/>
    <dgm:cxn modelId="{C8B518D2-17E0-44A0-B3DD-080BB191B8CC}" type="presParOf" srcId="{815A8DC6-B1F6-4818-8C58-2974A97B429C}" destId="{83F414FF-64DA-4224-BD8D-6D9E13A7A713}" srcOrd="2" destOrd="0" presId="urn:microsoft.com/office/officeart/2008/layout/HorizontalMultiLevelHierarchy"/>
    <dgm:cxn modelId="{652C48A7-6D87-4CDA-A760-73302EC89D71}" type="presParOf" srcId="{83F414FF-64DA-4224-BD8D-6D9E13A7A713}" destId="{93A662FA-74DB-4A7F-8B00-6C99CEFD5A1F}" srcOrd="0" destOrd="0" presId="urn:microsoft.com/office/officeart/2008/layout/HorizontalMultiLevelHierarchy"/>
    <dgm:cxn modelId="{45131AD4-70B6-43DD-B557-B999B74657AB}" type="presParOf" srcId="{815A8DC6-B1F6-4818-8C58-2974A97B429C}" destId="{8273705D-68F3-4408-93BA-FCF39BB0C3F0}" srcOrd="3" destOrd="0" presId="urn:microsoft.com/office/officeart/2008/layout/HorizontalMultiLevelHierarchy"/>
    <dgm:cxn modelId="{B4F6C05A-689C-4485-AE00-D5C1FCF93AE1}" type="presParOf" srcId="{8273705D-68F3-4408-93BA-FCF39BB0C3F0}" destId="{DF369779-5852-4B61-AB3D-AE5689B0E798}" srcOrd="0" destOrd="0" presId="urn:microsoft.com/office/officeart/2008/layout/HorizontalMultiLevelHierarchy"/>
    <dgm:cxn modelId="{883D32BA-493A-4632-A2D3-B99626813454}" type="presParOf" srcId="{8273705D-68F3-4408-93BA-FCF39BB0C3F0}" destId="{44F36017-1345-41BB-BFCA-54649B6B2EEB}" srcOrd="1" destOrd="0" presId="urn:microsoft.com/office/officeart/2008/layout/HorizontalMultiLevelHierarchy"/>
    <dgm:cxn modelId="{1F427AD0-5025-4ED8-A290-E7B2EE7605CF}" type="presParOf" srcId="{815A8DC6-B1F6-4818-8C58-2974A97B429C}" destId="{E5BC063D-1661-414D-8BFF-1FA7D98262DE}" srcOrd="4" destOrd="0" presId="urn:microsoft.com/office/officeart/2008/layout/HorizontalMultiLevelHierarchy"/>
    <dgm:cxn modelId="{45558710-30FA-4F0D-A3B0-49903AC02CE1}" type="presParOf" srcId="{E5BC063D-1661-414D-8BFF-1FA7D98262DE}" destId="{2FE26964-D794-4D1E-AD2F-F5D82D183856}" srcOrd="0" destOrd="0" presId="urn:microsoft.com/office/officeart/2008/layout/HorizontalMultiLevelHierarchy"/>
    <dgm:cxn modelId="{16783370-5EBF-4652-BB0F-95512BF3BECE}" type="presParOf" srcId="{815A8DC6-B1F6-4818-8C58-2974A97B429C}" destId="{3A36B9CD-21D6-4A10-800D-A67D5A0539A6}" srcOrd="5" destOrd="0" presId="urn:microsoft.com/office/officeart/2008/layout/HorizontalMultiLevelHierarchy"/>
    <dgm:cxn modelId="{1BB3C556-D316-4389-AC0C-DAF085E7DE8B}" type="presParOf" srcId="{3A36B9CD-21D6-4A10-800D-A67D5A0539A6}" destId="{B063B225-13A5-4916-B774-C49EED955698}" srcOrd="0" destOrd="0" presId="urn:microsoft.com/office/officeart/2008/layout/HorizontalMultiLevelHierarchy"/>
    <dgm:cxn modelId="{D3A92896-1584-474C-8DA5-EC872DBE6F81}" type="presParOf" srcId="{3A36B9CD-21D6-4A10-800D-A67D5A0539A6}" destId="{F40373F3-B109-4932-806B-9EBDB97242F8}" srcOrd="1" destOrd="0" presId="urn:microsoft.com/office/officeart/2008/layout/HorizontalMultiLevelHierarchy"/>
    <dgm:cxn modelId="{FA4801AC-1ACC-40B2-B2BF-68D4839DF87E}" type="presParOf" srcId="{815A8DC6-B1F6-4818-8C58-2974A97B429C}" destId="{BECD920B-1C02-4744-9892-C51A5B61E2B7}" srcOrd="6" destOrd="0" presId="urn:microsoft.com/office/officeart/2008/layout/HorizontalMultiLevelHierarchy"/>
    <dgm:cxn modelId="{53DAC474-63D8-4E2A-81B9-46814BFD0879}" type="presParOf" srcId="{BECD920B-1C02-4744-9892-C51A5B61E2B7}" destId="{F5185BB4-BD9D-49FF-AF36-52076A1C2595}" srcOrd="0" destOrd="0" presId="urn:microsoft.com/office/officeart/2008/layout/HorizontalMultiLevelHierarchy"/>
    <dgm:cxn modelId="{ACBA0FCC-835E-447F-9F7C-AFEC7BCBB3A7}" type="presParOf" srcId="{815A8DC6-B1F6-4818-8C58-2974A97B429C}" destId="{DD91BC49-8223-49E1-90A6-A4FD72032BCA}" srcOrd="7" destOrd="0" presId="urn:microsoft.com/office/officeart/2008/layout/HorizontalMultiLevelHierarchy"/>
    <dgm:cxn modelId="{DD88D1E6-E745-4829-B056-9C7C9079FA7C}" type="presParOf" srcId="{DD91BC49-8223-49E1-90A6-A4FD72032BCA}" destId="{571520EB-6851-45CA-BD5D-9636A63F5FD2}" srcOrd="0" destOrd="0" presId="urn:microsoft.com/office/officeart/2008/layout/HorizontalMultiLevelHierarchy"/>
    <dgm:cxn modelId="{4CBBF659-86B1-4154-BB4D-51C997857362}" type="presParOf" srcId="{DD91BC49-8223-49E1-90A6-A4FD72032BCA}" destId="{197F4D52-84A3-4807-A4F4-C0ED811B8B89}" srcOrd="1" destOrd="0" presId="urn:microsoft.com/office/officeart/2008/layout/HorizontalMultiLevelHierarchy"/>
    <dgm:cxn modelId="{5C02B00A-1167-427D-9D30-736192AF170D}" type="presParOf" srcId="{815A8DC6-B1F6-4818-8C58-2974A97B429C}" destId="{FF042D39-7D10-4559-8D0E-DB205B06A053}" srcOrd="8" destOrd="0" presId="urn:microsoft.com/office/officeart/2008/layout/HorizontalMultiLevelHierarchy"/>
    <dgm:cxn modelId="{6730A211-7F99-47E7-AFA2-F866EBEAF66A}" type="presParOf" srcId="{FF042D39-7D10-4559-8D0E-DB205B06A053}" destId="{D6B76E88-3462-45F2-BF4F-8F43669EBA4D}" srcOrd="0" destOrd="0" presId="urn:microsoft.com/office/officeart/2008/layout/HorizontalMultiLevelHierarchy"/>
    <dgm:cxn modelId="{691FD2EF-4A66-4593-A315-8D1D21B6F48C}" type="presParOf" srcId="{815A8DC6-B1F6-4818-8C58-2974A97B429C}" destId="{DAC3777A-6364-405A-AA37-C0D21EFEF835}" srcOrd="9" destOrd="0" presId="urn:microsoft.com/office/officeart/2008/layout/HorizontalMultiLevelHierarchy"/>
    <dgm:cxn modelId="{908BA265-EBD5-4DD3-8424-0D3799C6AFE7}" type="presParOf" srcId="{DAC3777A-6364-405A-AA37-C0D21EFEF835}" destId="{2619073A-5011-4D49-8BB2-984FD9AB3AF1}" srcOrd="0" destOrd="0" presId="urn:microsoft.com/office/officeart/2008/layout/HorizontalMultiLevelHierarchy"/>
    <dgm:cxn modelId="{50ADB18C-FB0A-4933-91CF-B12D871DDF12}" type="presParOf" srcId="{DAC3777A-6364-405A-AA37-C0D21EFEF835}" destId="{FCF1282D-97DD-47D8-8C9D-5D4410FA6355}" srcOrd="1" destOrd="0" presId="urn:microsoft.com/office/officeart/2008/layout/HorizontalMultiLevelHierarchy"/>
    <dgm:cxn modelId="{B9547C32-DCD5-4076-872F-0B5A38C17B42}" type="presParOf" srcId="{815A8DC6-B1F6-4818-8C58-2974A97B429C}" destId="{248A863E-9B72-442F-AB89-5FAD4064A07D}" srcOrd="10" destOrd="0" presId="urn:microsoft.com/office/officeart/2008/layout/HorizontalMultiLevelHierarchy"/>
    <dgm:cxn modelId="{E85D7360-076D-4997-88B4-A416D08D0657}" type="presParOf" srcId="{248A863E-9B72-442F-AB89-5FAD4064A07D}" destId="{5A0F2DA7-90D1-4AAC-8248-2EBF697C0601}" srcOrd="0" destOrd="0" presId="urn:microsoft.com/office/officeart/2008/layout/HorizontalMultiLevelHierarchy"/>
    <dgm:cxn modelId="{27593D48-55DC-44AF-A28C-623A0A88B894}" type="presParOf" srcId="{815A8DC6-B1F6-4818-8C58-2974A97B429C}" destId="{9C6DF376-6714-4DFA-9754-2A4BF1DD73AC}" srcOrd="11" destOrd="0" presId="urn:microsoft.com/office/officeart/2008/layout/HorizontalMultiLevelHierarchy"/>
    <dgm:cxn modelId="{8850D79F-426B-4ADD-B0F8-39CB0B3F6D21}" type="presParOf" srcId="{9C6DF376-6714-4DFA-9754-2A4BF1DD73AC}" destId="{6A0B571A-F63D-49F3-BA03-95622C34F9B4}" srcOrd="0" destOrd="0" presId="urn:microsoft.com/office/officeart/2008/layout/HorizontalMultiLevelHierarchy"/>
    <dgm:cxn modelId="{B92225E2-0BF7-485A-9116-F42954FAD0E5}" type="presParOf" srcId="{9C6DF376-6714-4DFA-9754-2A4BF1DD73AC}" destId="{993BF59C-9B10-4B90-ABF4-C0A53291D1CA}" srcOrd="1" destOrd="0" presId="urn:microsoft.com/office/officeart/2008/layout/HorizontalMultiLevelHierarchy"/>
    <dgm:cxn modelId="{7DF37020-F085-457E-9F4B-E4F3A5C30058}" type="presParOf" srcId="{815A8DC6-B1F6-4818-8C58-2974A97B429C}" destId="{3013C198-670A-4A11-8DF2-1C6ACB748F3A}" srcOrd="12" destOrd="0" presId="urn:microsoft.com/office/officeart/2008/layout/HorizontalMultiLevelHierarchy"/>
    <dgm:cxn modelId="{D6A0822E-A7C8-4CF4-A55F-062B48D78745}" type="presParOf" srcId="{3013C198-670A-4A11-8DF2-1C6ACB748F3A}" destId="{8325B2A3-C6E3-4AC8-89FB-7FFE2645CAD0}" srcOrd="0" destOrd="0" presId="urn:microsoft.com/office/officeart/2008/layout/HorizontalMultiLevelHierarchy"/>
    <dgm:cxn modelId="{04896ADE-53AC-46CA-86D6-B1B4A72B554A}" type="presParOf" srcId="{815A8DC6-B1F6-4818-8C58-2974A97B429C}" destId="{3BE7A743-782D-4A94-85ED-6DC617DEFE0D}" srcOrd="13" destOrd="0" presId="urn:microsoft.com/office/officeart/2008/layout/HorizontalMultiLevelHierarchy"/>
    <dgm:cxn modelId="{4E5F1E00-CAB5-4D51-9D67-01C689C2C1A9}" type="presParOf" srcId="{3BE7A743-782D-4A94-85ED-6DC617DEFE0D}" destId="{287D6E31-62FB-4245-9B08-1288CB756C65}" srcOrd="0" destOrd="0" presId="urn:microsoft.com/office/officeart/2008/layout/HorizontalMultiLevelHierarchy"/>
    <dgm:cxn modelId="{2591751B-F30C-486A-8841-DA0F388E9D7D}" type="presParOf" srcId="{3BE7A743-782D-4A94-85ED-6DC617DEFE0D}" destId="{068E2E2E-FBF0-4D01-843B-07A6260E3274}" srcOrd="1" destOrd="0" presId="urn:microsoft.com/office/officeart/2008/layout/HorizontalMultiLevelHierarchy"/>
    <dgm:cxn modelId="{D6F2BF20-8A4E-4BD9-AF6A-B9F5D035AD66}" type="presParOf" srcId="{815A8DC6-B1F6-4818-8C58-2974A97B429C}" destId="{7FC42EF0-BAFF-4A6E-9B21-341E4875A0F0}" srcOrd="14" destOrd="0" presId="urn:microsoft.com/office/officeart/2008/layout/HorizontalMultiLevelHierarchy"/>
    <dgm:cxn modelId="{CE79159B-9ACD-4F4A-8B4C-CCCF840B0A7C}" type="presParOf" srcId="{7FC42EF0-BAFF-4A6E-9B21-341E4875A0F0}" destId="{727F03E1-6A0A-4746-8643-E7222F54D7F4}" srcOrd="0" destOrd="0" presId="urn:microsoft.com/office/officeart/2008/layout/HorizontalMultiLevelHierarchy"/>
    <dgm:cxn modelId="{F4D64194-0180-4319-8192-A2AD28DA7435}" type="presParOf" srcId="{815A8DC6-B1F6-4818-8C58-2974A97B429C}" destId="{1908ECD2-7C82-4AF7-9F58-A25DABE7828C}" srcOrd="15" destOrd="0" presId="urn:microsoft.com/office/officeart/2008/layout/HorizontalMultiLevelHierarchy"/>
    <dgm:cxn modelId="{4BACF77D-73A6-41D0-A3D3-3CE56626C4B1}" type="presParOf" srcId="{1908ECD2-7C82-4AF7-9F58-A25DABE7828C}" destId="{070E92BF-5B3F-42DA-9D64-3609641EA836}" srcOrd="0" destOrd="0" presId="urn:microsoft.com/office/officeart/2008/layout/HorizontalMultiLevelHierarchy"/>
    <dgm:cxn modelId="{E8D5623F-BA23-4770-8853-21AF07342CE9}" type="presParOf" srcId="{1908ECD2-7C82-4AF7-9F58-A25DABE7828C}" destId="{E4693A07-78F2-4DCA-8685-39AD3AFC97BC}" srcOrd="1" destOrd="0" presId="urn:microsoft.com/office/officeart/2008/layout/HorizontalMultiLevelHierarchy"/>
  </dgm:cxnLst>
  <dgm:bg/>
  <dgm:whole/>
  <dgm:extLst>
    <a:ext uri="http://schemas.microsoft.com/office/drawing/2008/diagram">
      <dsp:dataModelExt xmlns:dsp="http://schemas.microsoft.com/office/drawing/2008/diagram" relId="rId116"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F8681C98-2C1B-46DB-A72F-B8C2DE157CAA}" type="doc">
      <dgm:prSet loTypeId="urn:microsoft.com/office/officeart/2008/layout/RadialCluster" loCatId="cycle" qsTypeId="urn:microsoft.com/office/officeart/2005/8/quickstyle/simple1" qsCatId="simple" csTypeId="urn:microsoft.com/office/officeart/2005/8/colors/colorful5" csCatId="colorful" phldr="1"/>
      <dgm:spPr/>
      <dgm:t>
        <a:bodyPr/>
        <a:lstStyle/>
        <a:p>
          <a:endParaRPr lang="ru-RU"/>
        </a:p>
      </dgm:t>
    </dgm:pt>
    <dgm:pt modelId="{495904C1-7963-4667-872F-5C08EBAA04FF}">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Карта</a:t>
          </a:r>
        </a:p>
      </dgm:t>
    </dgm:pt>
    <dgm:pt modelId="{9A8D11BB-742F-470F-A771-5DDE0FC82EB1}" type="parTrans" cxnId="{C4FE1DBE-3BA8-4ED4-A659-E32C096BEE7C}">
      <dgm:prSet/>
      <dgm:spPr/>
      <dgm:t>
        <a:bodyPr/>
        <a:lstStyle/>
        <a:p>
          <a:endParaRPr lang="ru-RU"/>
        </a:p>
      </dgm:t>
    </dgm:pt>
    <dgm:pt modelId="{0D93CC94-BDEF-4771-B504-0336A323297F}" type="sibTrans" cxnId="{C4FE1DBE-3BA8-4ED4-A659-E32C096BEE7C}">
      <dgm:prSet/>
      <dgm:spPr/>
      <dgm:t>
        <a:bodyPr/>
        <a:lstStyle/>
        <a:p>
          <a:endParaRPr lang="ru-RU"/>
        </a:p>
      </dgm:t>
    </dgm:pt>
    <dgm:pt modelId="{DEE5061D-A676-4491-BFE1-FF5F53D7AE2D}">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модель</a:t>
          </a:r>
        </a:p>
      </dgm:t>
    </dgm:pt>
    <dgm:pt modelId="{BD6C17CD-F899-478B-A592-C0A8FCC7E3C0}" type="parTrans" cxnId="{26B6A9A1-71EC-4FB7-8F04-EC900043BD82}">
      <dgm:prSet/>
      <dgm:spPr/>
      <dgm:t>
        <a:bodyPr/>
        <a:lstStyle/>
        <a:p>
          <a:endParaRPr lang="ru-RU"/>
        </a:p>
      </dgm:t>
    </dgm:pt>
    <dgm:pt modelId="{4B763FB8-7DF3-4466-8915-7DA70EDD54B1}" type="sibTrans" cxnId="{26B6A9A1-71EC-4FB7-8F04-EC900043BD82}">
      <dgm:prSet/>
      <dgm:spPr/>
      <dgm:t>
        <a:bodyPr/>
        <a:lstStyle/>
        <a:p>
          <a:endParaRPr lang="ru-RU"/>
        </a:p>
      </dgm:t>
    </dgm:pt>
    <dgm:pt modelId="{E0DF9FB4-81EC-435D-836F-208AF6EA101B}">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көрнекілік</a:t>
          </a:r>
        </a:p>
      </dgm:t>
    </dgm:pt>
    <dgm:pt modelId="{CF67116B-1F61-437E-AEF3-5129C869F457}" type="parTrans" cxnId="{B3FA7C5E-D1EC-4719-A9CE-1BDFD9860178}">
      <dgm:prSet/>
      <dgm:spPr/>
      <dgm:t>
        <a:bodyPr/>
        <a:lstStyle/>
        <a:p>
          <a:endParaRPr lang="ru-RU"/>
        </a:p>
      </dgm:t>
    </dgm:pt>
    <dgm:pt modelId="{F59C68FD-44A3-404C-B616-620B7F7E1F98}" type="sibTrans" cxnId="{B3FA7C5E-D1EC-4719-A9CE-1BDFD9860178}">
      <dgm:prSet/>
      <dgm:spPr/>
      <dgm:t>
        <a:bodyPr/>
        <a:lstStyle/>
        <a:p>
          <a:endParaRPr lang="ru-RU"/>
        </a:p>
      </dgm:t>
    </dgm:pt>
    <dgm:pt modelId="{566B51D5-4EE2-4016-8737-69F921358867}">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кеңістік</a:t>
          </a:r>
        </a:p>
      </dgm:t>
    </dgm:pt>
    <dgm:pt modelId="{D2D24D11-5A12-41B1-9B03-1683E442DFC8}" type="parTrans" cxnId="{06304B2D-1930-43FA-9417-32F6AD475192}">
      <dgm:prSet/>
      <dgm:spPr/>
      <dgm:t>
        <a:bodyPr/>
        <a:lstStyle/>
        <a:p>
          <a:endParaRPr lang="ru-RU"/>
        </a:p>
      </dgm:t>
    </dgm:pt>
    <dgm:pt modelId="{21277C57-EB8E-4F89-98D1-B7B86F5F05D9}" type="sibTrans" cxnId="{06304B2D-1930-43FA-9417-32F6AD475192}">
      <dgm:prSet/>
      <dgm:spPr/>
      <dgm:t>
        <a:bodyPr/>
        <a:lstStyle/>
        <a:p>
          <a:endParaRPr lang="ru-RU"/>
        </a:p>
      </dgm:t>
    </dgm:pt>
    <dgm:pt modelId="{93046A5B-3659-4BD7-BC70-5ED1560D97F5}">
      <dgm:prSet custT="1"/>
      <dgm:spPr/>
      <dgm:t>
        <a:bodyPr/>
        <a:lstStyle/>
        <a:p>
          <a:r>
            <a:rPr lang="ru-RU" sz="1400">
              <a:solidFill>
                <a:schemeClr val="tx1"/>
              </a:solidFill>
              <a:latin typeface="Times New Roman" panose="02020603050405020304" pitchFamily="18" charset="0"/>
              <a:cs typeface="Times New Roman" panose="02020603050405020304" pitchFamily="18" charset="0"/>
            </a:rPr>
            <a:t>ресурс</a:t>
          </a:r>
        </a:p>
      </dgm:t>
    </dgm:pt>
    <dgm:pt modelId="{71A8C757-9801-49AB-932F-7BC387D5EBE1}" type="parTrans" cxnId="{A344D182-31CB-446C-B63E-A2B01C1483A0}">
      <dgm:prSet/>
      <dgm:spPr/>
      <dgm:t>
        <a:bodyPr/>
        <a:lstStyle/>
        <a:p>
          <a:endParaRPr lang="ru-RU"/>
        </a:p>
      </dgm:t>
    </dgm:pt>
    <dgm:pt modelId="{957B7FAA-74BC-4B02-A192-7B6F6685814E}" type="sibTrans" cxnId="{A344D182-31CB-446C-B63E-A2B01C1483A0}">
      <dgm:prSet/>
      <dgm:spPr/>
      <dgm:t>
        <a:bodyPr/>
        <a:lstStyle/>
        <a:p>
          <a:endParaRPr lang="ru-RU"/>
        </a:p>
      </dgm:t>
    </dgm:pt>
    <dgm:pt modelId="{23F86F12-576D-4925-86B2-59DC23BCEEF9}">
      <dgm:prSet custT="1"/>
      <dgm:spPr/>
      <dgm:t>
        <a:bodyPr/>
        <a:lstStyle/>
        <a:p>
          <a:r>
            <a:rPr lang="ru-RU" sz="1400">
              <a:solidFill>
                <a:schemeClr val="tx1"/>
              </a:solidFill>
              <a:latin typeface="Times New Roman" panose="02020603050405020304" pitchFamily="18" charset="0"/>
              <a:cs typeface="Times New Roman" panose="02020603050405020304" pitchFamily="18" charset="0"/>
            </a:rPr>
            <a:t>навигация</a:t>
          </a:r>
        </a:p>
      </dgm:t>
    </dgm:pt>
    <dgm:pt modelId="{A7DC3AE5-E75B-411D-852E-69B1D7FBB1F7}" type="parTrans" cxnId="{A5D32E54-9FDB-4726-A1D9-6359DB8C8E9E}">
      <dgm:prSet/>
      <dgm:spPr/>
      <dgm:t>
        <a:bodyPr/>
        <a:lstStyle/>
        <a:p>
          <a:endParaRPr lang="ru-RU"/>
        </a:p>
      </dgm:t>
    </dgm:pt>
    <dgm:pt modelId="{12B8A063-27B4-45D8-9349-E15FB74CB5EE}" type="sibTrans" cxnId="{A5D32E54-9FDB-4726-A1D9-6359DB8C8E9E}">
      <dgm:prSet/>
      <dgm:spPr/>
      <dgm:t>
        <a:bodyPr/>
        <a:lstStyle/>
        <a:p>
          <a:endParaRPr lang="ru-RU"/>
        </a:p>
      </dgm:t>
    </dgm:pt>
    <dgm:pt modelId="{DE93B031-F4CD-4BDC-A17B-0CABD1547BC4}">
      <dgm:prSet custT="1"/>
      <dgm:spPr/>
      <dgm:t>
        <a:bodyPr/>
        <a:lstStyle/>
        <a:p>
          <a:r>
            <a:rPr lang="ru-RU" sz="1400">
              <a:solidFill>
                <a:schemeClr val="tx1"/>
              </a:solidFill>
              <a:latin typeface="Times New Roman" panose="02020603050405020304" pitchFamily="18" charset="0"/>
              <a:cs typeface="Times New Roman" panose="02020603050405020304" pitchFamily="18" charset="0"/>
            </a:rPr>
            <a:t>ақпарат</a:t>
          </a:r>
        </a:p>
      </dgm:t>
    </dgm:pt>
    <dgm:pt modelId="{E31B9818-CE7F-4DAE-B96F-63164AABF4E2}" type="parTrans" cxnId="{C177F109-92B4-446F-A12F-9328F898CD2A}">
      <dgm:prSet/>
      <dgm:spPr/>
      <dgm:t>
        <a:bodyPr/>
        <a:lstStyle/>
        <a:p>
          <a:endParaRPr lang="ru-RU"/>
        </a:p>
      </dgm:t>
    </dgm:pt>
    <dgm:pt modelId="{62A16E50-2238-4342-9184-C72F452E609F}" type="sibTrans" cxnId="{C177F109-92B4-446F-A12F-9328F898CD2A}">
      <dgm:prSet/>
      <dgm:spPr/>
      <dgm:t>
        <a:bodyPr/>
        <a:lstStyle/>
        <a:p>
          <a:endParaRPr lang="ru-RU"/>
        </a:p>
      </dgm:t>
    </dgm:pt>
    <dgm:pt modelId="{AFFA102D-E05A-4170-943A-A3FAB0C33C61}" type="pres">
      <dgm:prSet presAssocID="{F8681C98-2C1B-46DB-A72F-B8C2DE157CAA}" presName="Name0" presStyleCnt="0">
        <dgm:presLayoutVars>
          <dgm:chMax val="1"/>
          <dgm:chPref val="1"/>
          <dgm:dir/>
          <dgm:animOne val="branch"/>
          <dgm:animLvl val="lvl"/>
        </dgm:presLayoutVars>
      </dgm:prSet>
      <dgm:spPr/>
    </dgm:pt>
    <dgm:pt modelId="{3755238D-1A85-4CF9-88B1-2591CAA67F7C}" type="pres">
      <dgm:prSet presAssocID="{495904C1-7963-4667-872F-5C08EBAA04FF}" presName="singleCycle" presStyleCnt="0"/>
      <dgm:spPr/>
    </dgm:pt>
    <dgm:pt modelId="{41145730-71D5-4765-AE04-2C65A0B84099}" type="pres">
      <dgm:prSet presAssocID="{495904C1-7963-4667-872F-5C08EBAA04FF}" presName="singleCenter" presStyleLbl="node1" presStyleIdx="0" presStyleCnt="7" custScaleX="130952" custScaleY="71429">
        <dgm:presLayoutVars>
          <dgm:chMax val="7"/>
          <dgm:chPref val="7"/>
        </dgm:presLayoutVars>
      </dgm:prSet>
      <dgm:spPr/>
    </dgm:pt>
    <dgm:pt modelId="{502358B0-4154-4677-9721-C20BB3C99853}" type="pres">
      <dgm:prSet presAssocID="{BD6C17CD-F899-478B-A592-C0A8FCC7E3C0}" presName="Name56" presStyleLbl="parChTrans1D2" presStyleIdx="0" presStyleCnt="6"/>
      <dgm:spPr/>
    </dgm:pt>
    <dgm:pt modelId="{651CC9A3-5866-4904-9751-E62E4141434F}" type="pres">
      <dgm:prSet presAssocID="{DEE5061D-A676-4491-BFE1-FF5F53D7AE2D}" presName="text0" presStyleLbl="node1" presStyleIdx="1" presStyleCnt="7" custScaleX="242172">
        <dgm:presLayoutVars>
          <dgm:bulletEnabled val="1"/>
        </dgm:presLayoutVars>
      </dgm:prSet>
      <dgm:spPr/>
    </dgm:pt>
    <dgm:pt modelId="{9019671B-DD87-4C43-8DEF-23921B1DEA74}" type="pres">
      <dgm:prSet presAssocID="{CF67116B-1F61-437E-AEF3-5129C869F457}" presName="Name56" presStyleLbl="parChTrans1D2" presStyleIdx="1" presStyleCnt="6"/>
      <dgm:spPr/>
    </dgm:pt>
    <dgm:pt modelId="{4353C6E4-D7E3-4E8A-91AB-3CA1A156CB64}" type="pres">
      <dgm:prSet presAssocID="{E0DF9FB4-81EC-435D-836F-208AF6EA101B}" presName="text0" presStyleLbl="node1" presStyleIdx="2" presStyleCnt="7" custScaleX="242172" custRadScaleRad="140775" custRadScaleInc="29570">
        <dgm:presLayoutVars>
          <dgm:bulletEnabled val="1"/>
        </dgm:presLayoutVars>
      </dgm:prSet>
      <dgm:spPr/>
    </dgm:pt>
    <dgm:pt modelId="{6D43173B-C800-408D-9C7B-FA4E6B75CF4C}" type="pres">
      <dgm:prSet presAssocID="{71A8C757-9801-49AB-932F-7BC387D5EBE1}" presName="Name56" presStyleLbl="parChTrans1D2" presStyleIdx="2" presStyleCnt="6"/>
      <dgm:spPr/>
    </dgm:pt>
    <dgm:pt modelId="{B2892F17-4708-438E-A481-479FE10FC803}" type="pres">
      <dgm:prSet presAssocID="{93046A5B-3659-4BD7-BC70-5ED1560D97F5}" presName="text0" presStyleLbl="node1" presStyleIdx="3" presStyleCnt="7" custScaleX="242172" custRadScaleRad="155007" custRadScaleInc="-41139">
        <dgm:presLayoutVars>
          <dgm:bulletEnabled val="1"/>
        </dgm:presLayoutVars>
      </dgm:prSet>
      <dgm:spPr/>
    </dgm:pt>
    <dgm:pt modelId="{D9551323-1FA0-4D98-B07B-B1BBE4040C4A}" type="pres">
      <dgm:prSet presAssocID="{A7DC3AE5-E75B-411D-852E-69B1D7FBB1F7}" presName="Name56" presStyleLbl="parChTrans1D2" presStyleIdx="3" presStyleCnt="6"/>
      <dgm:spPr/>
    </dgm:pt>
    <dgm:pt modelId="{F375B9DF-FC76-4EA2-ABF8-16AFA594CB4C}" type="pres">
      <dgm:prSet presAssocID="{23F86F12-576D-4925-86B2-59DC23BCEEF9}" presName="text0" presStyleLbl="node1" presStyleIdx="4" presStyleCnt="7" custScaleX="242172">
        <dgm:presLayoutVars>
          <dgm:bulletEnabled val="1"/>
        </dgm:presLayoutVars>
      </dgm:prSet>
      <dgm:spPr/>
    </dgm:pt>
    <dgm:pt modelId="{AA459EEA-0678-48B8-8658-6A66586FE012}" type="pres">
      <dgm:prSet presAssocID="{E31B9818-CE7F-4DAE-B96F-63164AABF4E2}" presName="Name56" presStyleLbl="parChTrans1D2" presStyleIdx="4" presStyleCnt="6"/>
      <dgm:spPr/>
    </dgm:pt>
    <dgm:pt modelId="{EFACBBB0-A864-4DCE-A6E0-56AB2D2F7DBF}" type="pres">
      <dgm:prSet presAssocID="{DE93B031-F4CD-4BDC-A17B-0CABD1547BC4}" presName="text0" presStyleLbl="node1" presStyleIdx="5" presStyleCnt="7" custScaleX="242172" custRadScaleRad="160481" custRadScaleInc="44137">
        <dgm:presLayoutVars>
          <dgm:bulletEnabled val="1"/>
        </dgm:presLayoutVars>
      </dgm:prSet>
      <dgm:spPr/>
    </dgm:pt>
    <dgm:pt modelId="{5CACE804-7F80-4930-A39E-9EFBE3B6C38F}" type="pres">
      <dgm:prSet presAssocID="{D2D24D11-5A12-41B1-9B03-1683E442DFC8}" presName="Name56" presStyleLbl="parChTrans1D2" presStyleIdx="5" presStyleCnt="6"/>
      <dgm:spPr/>
    </dgm:pt>
    <dgm:pt modelId="{43B5B4E0-F512-4C77-87EA-88EB194B4364}" type="pres">
      <dgm:prSet presAssocID="{566B51D5-4EE2-4016-8737-69F921358867}" presName="text0" presStyleLbl="node1" presStyleIdx="6" presStyleCnt="7" custScaleX="242172" custRadScaleRad="162301" custRadScaleInc="-37418">
        <dgm:presLayoutVars>
          <dgm:bulletEnabled val="1"/>
        </dgm:presLayoutVars>
      </dgm:prSet>
      <dgm:spPr/>
    </dgm:pt>
  </dgm:ptLst>
  <dgm:cxnLst>
    <dgm:cxn modelId="{43BA3E04-94FB-4133-89D0-ACB4BE2634CF}" type="presOf" srcId="{F8681C98-2C1B-46DB-A72F-B8C2DE157CAA}" destId="{AFFA102D-E05A-4170-943A-A3FAB0C33C61}" srcOrd="0" destOrd="0" presId="urn:microsoft.com/office/officeart/2008/layout/RadialCluster"/>
    <dgm:cxn modelId="{A6311508-13D0-481B-BB9B-6871C7FCBA27}" type="presOf" srcId="{E31B9818-CE7F-4DAE-B96F-63164AABF4E2}" destId="{AA459EEA-0678-48B8-8658-6A66586FE012}" srcOrd="0" destOrd="0" presId="urn:microsoft.com/office/officeart/2008/layout/RadialCluster"/>
    <dgm:cxn modelId="{C177F109-92B4-446F-A12F-9328F898CD2A}" srcId="{495904C1-7963-4667-872F-5C08EBAA04FF}" destId="{DE93B031-F4CD-4BDC-A17B-0CABD1547BC4}" srcOrd="4" destOrd="0" parTransId="{E31B9818-CE7F-4DAE-B96F-63164AABF4E2}" sibTransId="{62A16E50-2238-4342-9184-C72F452E609F}"/>
    <dgm:cxn modelId="{42505C0E-1232-4B5C-A32B-0A96AA038848}" type="presOf" srcId="{566B51D5-4EE2-4016-8737-69F921358867}" destId="{43B5B4E0-F512-4C77-87EA-88EB194B4364}" srcOrd="0" destOrd="0" presId="urn:microsoft.com/office/officeart/2008/layout/RadialCluster"/>
    <dgm:cxn modelId="{48A31314-C4AD-42DC-AE25-D0A598D194D5}" type="presOf" srcId="{71A8C757-9801-49AB-932F-7BC387D5EBE1}" destId="{6D43173B-C800-408D-9C7B-FA4E6B75CF4C}" srcOrd="0" destOrd="0" presId="urn:microsoft.com/office/officeart/2008/layout/RadialCluster"/>
    <dgm:cxn modelId="{70D9AE1E-840C-42DF-94D0-3882CEBAD2F4}" type="presOf" srcId="{495904C1-7963-4667-872F-5C08EBAA04FF}" destId="{41145730-71D5-4765-AE04-2C65A0B84099}" srcOrd="0" destOrd="0" presId="urn:microsoft.com/office/officeart/2008/layout/RadialCluster"/>
    <dgm:cxn modelId="{06304B2D-1930-43FA-9417-32F6AD475192}" srcId="{495904C1-7963-4667-872F-5C08EBAA04FF}" destId="{566B51D5-4EE2-4016-8737-69F921358867}" srcOrd="5" destOrd="0" parTransId="{D2D24D11-5A12-41B1-9B03-1683E442DFC8}" sibTransId="{21277C57-EB8E-4F89-98D1-B7B86F5F05D9}"/>
    <dgm:cxn modelId="{B3FA7C5E-D1EC-4719-A9CE-1BDFD9860178}" srcId="{495904C1-7963-4667-872F-5C08EBAA04FF}" destId="{E0DF9FB4-81EC-435D-836F-208AF6EA101B}" srcOrd="1" destOrd="0" parTransId="{CF67116B-1F61-437E-AEF3-5129C869F457}" sibTransId="{F59C68FD-44A3-404C-B616-620B7F7E1F98}"/>
    <dgm:cxn modelId="{2406E060-D619-4B0B-B64C-7052AAE65560}" type="presOf" srcId="{DE93B031-F4CD-4BDC-A17B-0CABD1547BC4}" destId="{EFACBBB0-A864-4DCE-A6E0-56AB2D2F7DBF}" srcOrd="0" destOrd="0" presId="urn:microsoft.com/office/officeart/2008/layout/RadialCluster"/>
    <dgm:cxn modelId="{A5D32E54-9FDB-4726-A1D9-6359DB8C8E9E}" srcId="{495904C1-7963-4667-872F-5C08EBAA04FF}" destId="{23F86F12-576D-4925-86B2-59DC23BCEEF9}" srcOrd="3" destOrd="0" parTransId="{A7DC3AE5-E75B-411D-852E-69B1D7FBB1F7}" sibTransId="{12B8A063-27B4-45D8-9349-E15FB74CB5EE}"/>
    <dgm:cxn modelId="{39BBB878-E998-44E5-BA58-9EA08B8EADB9}" type="presOf" srcId="{93046A5B-3659-4BD7-BC70-5ED1560D97F5}" destId="{B2892F17-4708-438E-A481-479FE10FC803}" srcOrd="0" destOrd="0" presId="urn:microsoft.com/office/officeart/2008/layout/RadialCluster"/>
    <dgm:cxn modelId="{A344D182-31CB-446C-B63E-A2B01C1483A0}" srcId="{495904C1-7963-4667-872F-5C08EBAA04FF}" destId="{93046A5B-3659-4BD7-BC70-5ED1560D97F5}" srcOrd="2" destOrd="0" parTransId="{71A8C757-9801-49AB-932F-7BC387D5EBE1}" sibTransId="{957B7FAA-74BC-4B02-A192-7B6F6685814E}"/>
    <dgm:cxn modelId="{26A4F784-368C-4462-A3D2-016FD1B3C0E7}" type="presOf" srcId="{A7DC3AE5-E75B-411D-852E-69B1D7FBB1F7}" destId="{D9551323-1FA0-4D98-B07B-B1BBE4040C4A}" srcOrd="0" destOrd="0" presId="urn:microsoft.com/office/officeart/2008/layout/RadialCluster"/>
    <dgm:cxn modelId="{48F2598D-1F55-40A5-A53A-643019505D31}" type="presOf" srcId="{23F86F12-576D-4925-86B2-59DC23BCEEF9}" destId="{F375B9DF-FC76-4EA2-ABF8-16AFA594CB4C}" srcOrd="0" destOrd="0" presId="urn:microsoft.com/office/officeart/2008/layout/RadialCluster"/>
    <dgm:cxn modelId="{474AC98E-42F4-4A26-B12C-44406C437D30}" type="presOf" srcId="{BD6C17CD-F899-478B-A592-C0A8FCC7E3C0}" destId="{502358B0-4154-4677-9721-C20BB3C99853}" srcOrd="0" destOrd="0" presId="urn:microsoft.com/office/officeart/2008/layout/RadialCluster"/>
    <dgm:cxn modelId="{0EEF1B9C-929A-449F-B42F-7BEEB6749329}" type="presOf" srcId="{CF67116B-1F61-437E-AEF3-5129C869F457}" destId="{9019671B-DD87-4C43-8DEF-23921B1DEA74}" srcOrd="0" destOrd="0" presId="urn:microsoft.com/office/officeart/2008/layout/RadialCluster"/>
    <dgm:cxn modelId="{26B6A9A1-71EC-4FB7-8F04-EC900043BD82}" srcId="{495904C1-7963-4667-872F-5C08EBAA04FF}" destId="{DEE5061D-A676-4491-BFE1-FF5F53D7AE2D}" srcOrd="0" destOrd="0" parTransId="{BD6C17CD-F899-478B-A592-C0A8FCC7E3C0}" sibTransId="{4B763FB8-7DF3-4466-8915-7DA70EDD54B1}"/>
    <dgm:cxn modelId="{241D55B1-6BBB-4057-A3EC-713EB73A32C0}" type="presOf" srcId="{DEE5061D-A676-4491-BFE1-FF5F53D7AE2D}" destId="{651CC9A3-5866-4904-9751-E62E4141434F}" srcOrd="0" destOrd="0" presId="urn:microsoft.com/office/officeart/2008/layout/RadialCluster"/>
    <dgm:cxn modelId="{C4FE1DBE-3BA8-4ED4-A659-E32C096BEE7C}" srcId="{F8681C98-2C1B-46DB-A72F-B8C2DE157CAA}" destId="{495904C1-7963-4667-872F-5C08EBAA04FF}" srcOrd="0" destOrd="0" parTransId="{9A8D11BB-742F-470F-A771-5DDE0FC82EB1}" sibTransId="{0D93CC94-BDEF-4771-B504-0336A323297F}"/>
    <dgm:cxn modelId="{6CE420D2-B52F-4F6D-B4CA-97F9C7D20E64}" type="presOf" srcId="{D2D24D11-5A12-41B1-9B03-1683E442DFC8}" destId="{5CACE804-7F80-4930-A39E-9EFBE3B6C38F}" srcOrd="0" destOrd="0" presId="urn:microsoft.com/office/officeart/2008/layout/RadialCluster"/>
    <dgm:cxn modelId="{EA57E0E1-DD4B-4159-BF4B-70719FA8770E}" type="presOf" srcId="{E0DF9FB4-81EC-435D-836F-208AF6EA101B}" destId="{4353C6E4-D7E3-4E8A-91AB-3CA1A156CB64}" srcOrd="0" destOrd="0" presId="urn:microsoft.com/office/officeart/2008/layout/RadialCluster"/>
    <dgm:cxn modelId="{E993FF2F-C28C-4496-ABE9-26E1778021B7}" type="presParOf" srcId="{AFFA102D-E05A-4170-943A-A3FAB0C33C61}" destId="{3755238D-1A85-4CF9-88B1-2591CAA67F7C}" srcOrd="0" destOrd="0" presId="urn:microsoft.com/office/officeart/2008/layout/RadialCluster"/>
    <dgm:cxn modelId="{E891DCF1-3BC9-47D5-8892-F2ED8DA33497}" type="presParOf" srcId="{3755238D-1A85-4CF9-88B1-2591CAA67F7C}" destId="{41145730-71D5-4765-AE04-2C65A0B84099}" srcOrd="0" destOrd="0" presId="urn:microsoft.com/office/officeart/2008/layout/RadialCluster"/>
    <dgm:cxn modelId="{D75D287C-9F99-409B-925D-6CFD12E46912}" type="presParOf" srcId="{3755238D-1A85-4CF9-88B1-2591CAA67F7C}" destId="{502358B0-4154-4677-9721-C20BB3C99853}" srcOrd="1" destOrd="0" presId="urn:microsoft.com/office/officeart/2008/layout/RadialCluster"/>
    <dgm:cxn modelId="{6194BD03-0FF4-4255-9B1A-E87A87F0E44A}" type="presParOf" srcId="{3755238D-1A85-4CF9-88B1-2591CAA67F7C}" destId="{651CC9A3-5866-4904-9751-E62E4141434F}" srcOrd="2" destOrd="0" presId="urn:microsoft.com/office/officeart/2008/layout/RadialCluster"/>
    <dgm:cxn modelId="{0C1662FF-65F8-448B-923C-254DA667C164}" type="presParOf" srcId="{3755238D-1A85-4CF9-88B1-2591CAA67F7C}" destId="{9019671B-DD87-4C43-8DEF-23921B1DEA74}" srcOrd="3" destOrd="0" presId="urn:microsoft.com/office/officeart/2008/layout/RadialCluster"/>
    <dgm:cxn modelId="{8EFBD5AF-C641-445B-B9D6-093E5A4B40DA}" type="presParOf" srcId="{3755238D-1A85-4CF9-88B1-2591CAA67F7C}" destId="{4353C6E4-D7E3-4E8A-91AB-3CA1A156CB64}" srcOrd="4" destOrd="0" presId="urn:microsoft.com/office/officeart/2008/layout/RadialCluster"/>
    <dgm:cxn modelId="{7E5072F1-8540-4783-8717-9273B2B8C583}" type="presParOf" srcId="{3755238D-1A85-4CF9-88B1-2591CAA67F7C}" destId="{6D43173B-C800-408D-9C7B-FA4E6B75CF4C}" srcOrd="5" destOrd="0" presId="urn:microsoft.com/office/officeart/2008/layout/RadialCluster"/>
    <dgm:cxn modelId="{DEE677C0-4019-4576-A7AD-12EBD2FE23FE}" type="presParOf" srcId="{3755238D-1A85-4CF9-88B1-2591CAA67F7C}" destId="{B2892F17-4708-438E-A481-479FE10FC803}" srcOrd="6" destOrd="0" presId="urn:microsoft.com/office/officeart/2008/layout/RadialCluster"/>
    <dgm:cxn modelId="{D967A549-51C0-42F2-B749-C9402F222D8F}" type="presParOf" srcId="{3755238D-1A85-4CF9-88B1-2591CAA67F7C}" destId="{D9551323-1FA0-4D98-B07B-B1BBE4040C4A}" srcOrd="7" destOrd="0" presId="urn:microsoft.com/office/officeart/2008/layout/RadialCluster"/>
    <dgm:cxn modelId="{D7C973D1-E704-40AC-9BBA-803CACDE1581}" type="presParOf" srcId="{3755238D-1A85-4CF9-88B1-2591CAA67F7C}" destId="{F375B9DF-FC76-4EA2-ABF8-16AFA594CB4C}" srcOrd="8" destOrd="0" presId="urn:microsoft.com/office/officeart/2008/layout/RadialCluster"/>
    <dgm:cxn modelId="{457D50D3-CB4A-46EE-B3B0-7233F46E535B}" type="presParOf" srcId="{3755238D-1A85-4CF9-88B1-2591CAA67F7C}" destId="{AA459EEA-0678-48B8-8658-6A66586FE012}" srcOrd="9" destOrd="0" presId="urn:microsoft.com/office/officeart/2008/layout/RadialCluster"/>
    <dgm:cxn modelId="{F460BF29-897A-4524-B6CC-A0911DEA1858}" type="presParOf" srcId="{3755238D-1A85-4CF9-88B1-2591CAA67F7C}" destId="{EFACBBB0-A864-4DCE-A6E0-56AB2D2F7DBF}" srcOrd="10" destOrd="0" presId="urn:microsoft.com/office/officeart/2008/layout/RadialCluster"/>
    <dgm:cxn modelId="{2F0DCE58-A564-407B-B691-304EDA87BFE0}" type="presParOf" srcId="{3755238D-1A85-4CF9-88B1-2591CAA67F7C}" destId="{5CACE804-7F80-4930-A39E-9EFBE3B6C38F}" srcOrd="11" destOrd="0" presId="urn:microsoft.com/office/officeart/2008/layout/RadialCluster"/>
    <dgm:cxn modelId="{086DAE5F-EEF2-48A8-AA7A-6824ABBD3996}" type="presParOf" srcId="{3755238D-1A85-4CF9-88B1-2591CAA67F7C}" destId="{43B5B4E0-F512-4C77-87EA-88EB194B4364}" srcOrd="12" destOrd="0" presId="urn:microsoft.com/office/officeart/2008/layout/RadialCluster"/>
  </dgm:cxnLst>
  <dgm:bg/>
  <dgm:whole/>
  <dgm:extLst>
    <a:ext uri="http://schemas.microsoft.com/office/drawing/2008/diagram">
      <dsp:dataModelExt xmlns:dsp="http://schemas.microsoft.com/office/drawing/2008/diagram" relId="rId121"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196AF0DC-416C-40F7-A47A-EA17D4B71A20}"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endParaRPr lang="ru-RU"/>
        </a:p>
      </dgm:t>
    </dgm:pt>
    <dgm:pt modelId="{7D7F1076-EFBC-42D2-A3A9-F9B53528BA18}">
      <dgm:prSet phldrT="[Текст]" custT="1"/>
      <dgm:spPr/>
      <dgm:t>
        <a:bodyPr/>
        <a:lstStyle/>
        <a:p>
          <a:r>
            <a:rPr lang="ru-RU" sz="1200" i="0">
              <a:latin typeface="Times New Roman" panose="02020603050405020304" pitchFamily="18" charset="0"/>
              <a:cs typeface="Times New Roman" panose="02020603050405020304" pitchFamily="18" charset="0"/>
            </a:rPr>
            <a:t>Карталар</a:t>
          </a:r>
        </a:p>
      </dgm:t>
    </dgm:pt>
    <dgm:pt modelId="{EE6B02FC-A955-44FC-9DC0-4F0BA95B6834}" type="parTrans" cxnId="{7D66C03A-A689-4A19-BBBE-E37E38A16911}">
      <dgm:prSet/>
      <dgm:spPr/>
      <dgm:t>
        <a:bodyPr/>
        <a:lstStyle/>
        <a:p>
          <a:endParaRPr lang="ru-RU"/>
        </a:p>
      </dgm:t>
    </dgm:pt>
    <dgm:pt modelId="{9227D2F9-770C-4FBE-AA8F-CA1587492101}" type="sibTrans" cxnId="{7D66C03A-A689-4A19-BBBE-E37E38A16911}">
      <dgm:prSet/>
      <dgm:spPr/>
      <dgm:t>
        <a:bodyPr/>
        <a:lstStyle/>
        <a:p>
          <a:endParaRPr lang="ru-RU"/>
        </a:p>
      </dgm:t>
    </dgm:pt>
    <dgm:pt modelId="{13C5526A-2883-4436-84FA-DA9533519749}">
      <dgm:prSet phldrT="[Текст]" custT="1"/>
      <dgm:spPr/>
      <dgm:t>
        <a:bodyPr/>
        <a:lstStyle/>
        <a:p>
          <a:r>
            <a:rPr lang="ru-RU" sz="1000" i="0">
              <a:latin typeface="Times New Roman" panose="02020603050405020304" pitchFamily="18" charset="0"/>
              <a:cs typeface="Times New Roman" panose="02020603050405020304" pitchFamily="18" charset="0"/>
            </a:rPr>
            <a:t>Ғылыми-анықта малық </a:t>
          </a:r>
          <a:endParaRPr lang="ru-RU" sz="1000" i="0"/>
        </a:p>
      </dgm:t>
    </dgm:pt>
    <dgm:pt modelId="{1CA5C20E-978D-4E71-A924-3F45CA3CABDE}" type="parTrans" cxnId="{0B47FA14-5D90-49A2-909D-ED7B5EFBDCD9}">
      <dgm:prSet/>
      <dgm:spPr/>
      <dgm:t>
        <a:bodyPr/>
        <a:lstStyle/>
        <a:p>
          <a:endParaRPr lang="ru-RU"/>
        </a:p>
      </dgm:t>
    </dgm:pt>
    <dgm:pt modelId="{3A276D35-085D-4A58-93D7-FEFA511A55EC}" type="sibTrans" cxnId="{0B47FA14-5D90-49A2-909D-ED7B5EFBDCD9}">
      <dgm:prSet/>
      <dgm:spPr/>
      <dgm:t>
        <a:bodyPr/>
        <a:lstStyle/>
        <a:p>
          <a:endParaRPr lang="ru-RU"/>
        </a:p>
      </dgm:t>
    </dgm:pt>
    <dgm:pt modelId="{DEEB62A8-C488-4B20-8A9D-6AFF942D8976}">
      <dgm:prSet phldrT="[Текст]" custT="1"/>
      <dgm:spPr/>
      <dgm:t>
        <a:bodyPr/>
        <a:lstStyle/>
        <a:p>
          <a:r>
            <a:rPr lang="ru-RU" sz="1000" i="0">
              <a:solidFill>
                <a:schemeClr val="tx1"/>
              </a:solidFill>
              <a:latin typeface="Times New Roman" panose="02020603050405020304" pitchFamily="18" charset="0"/>
              <a:cs typeface="Times New Roman" panose="02020603050405020304" pitchFamily="18" charset="0"/>
            </a:rPr>
            <a:t>Оқу</a:t>
          </a:r>
          <a:endParaRPr lang="ru-RU" sz="1000" i="0"/>
        </a:p>
      </dgm:t>
    </dgm:pt>
    <dgm:pt modelId="{06400F0E-540E-4907-A417-654BA5639994}" type="parTrans" cxnId="{BE85CBDC-6C0A-4B05-8E94-5106F0E56179}">
      <dgm:prSet/>
      <dgm:spPr/>
      <dgm:t>
        <a:bodyPr/>
        <a:lstStyle/>
        <a:p>
          <a:endParaRPr lang="ru-RU"/>
        </a:p>
      </dgm:t>
    </dgm:pt>
    <dgm:pt modelId="{E02244F8-15F5-4153-A614-3BBB41E779C1}" type="sibTrans" cxnId="{BE85CBDC-6C0A-4B05-8E94-5106F0E56179}">
      <dgm:prSet/>
      <dgm:spPr/>
      <dgm:t>
        <a:bodyPr/>
        <a:lstStyle/>
        <a:p>
          <a:endParaRPr lang="ru-RU"/>
        </a:p>
      </dgm:t>
    </dgm:pt>
    <dgm:pt modelId="{96B65B8C-E9D0-4FBC-BF7B-B0073E87355B}">
      <dgm:prSet custT="1"/>
      <dgm:spPr/>
      <dgm:t>
        <a:bodyPr/>
        <a:lstStyle/>
        <a:p>
          <a:r>
            <a:rPr lang="ru-RU" sz="1000" i="0">
              <a:latin typeface="Times New Roman" panose="02020603050405020304" pitchFamily="18" charset="0"/>
              <a:cs typeface="Times New Roman" panose="02020603050405020304" pitchFamily="18" charset="0"/>
            </a:rPr>
            <a:t>Теңіз, әуе навигация лық </a:t>
          </a:r>
          <a:endParaRPr lang="ru-RU" sz="1000" i="0"/>
        </a:p>
      </dgm:t>
    </dgm:pt>
    <dgm:pt modelId="{938F4256-9050-4E24-AE5A-98F1F7F242D1}" type="parTrans" cxnId="{4BBD828D-0009-4DA7-A84C-F4DA6919DB6B}">
      <dgm:prSet/>
      <dgm:spPr/>
      <dgm:t>
        <a:bodyPr/>
        <a:lstStyle/>
        <a:p>
          <a:endParaRPr lang="ru-RU"/>
        </a:p>
      </dgm:t>
    </dgm:pt>
    <dgm:pt modelId="{F4CF0990-F7A6-4FD1-8DE7-BD61E7625F8F}" type="sibTrans" cxnId="{4BBD828D-0009-4DA7-A84C-F4DA6919DB6B}">
      <dgm:prSet/>
      <dgm:spPr/>
      <dgm:t>
        <a:bodyPr/>
        <a:lstStyle/>
        <a:p>
          <a:endParaRPr lang="ru-RU"/>
        </a:p>
      </dgm:t>
    </dgm:pt>
    <dgm:pt modelId="{18E145E6-7B4C-463F-AE5C-1389E9295BD8}">
      <dgm:prSet custT="1"/>
      <dgm:spPr/>
      <dgm:t>
        <a:bodyPr/>
        <a:lstStyle/>
        <a:p>
          <a:r>
            <a:rPr lang="ru-RU" sz="1000" i="0">
              <a:solidFill>
                <a:schemeClr val="tx1"/>
              </a:solidFill>
              <a:latin typeface="Times New Roman" panose="02020603050405020304" pitchFamily="18" charset="0"/>
              <a:cs typeface="Times New Roman" panose="02020603050405020304" pitchFamily="18" charset="0"/>
            </a:rPr>
            <a:t>Кадастр лық</a:t>
          </a:r>
          <a:endParaRPr lang="ru-RU" sz="1000" i="0"/>
        </a:p>
      </dgm:t>
    </dgm:pt>
    <dgm:pt modelId="{DAD58736-73EA-411F-B85E-C5CEBBBDF5BD}" type="parTrans" cxnId="{097843B4-B070-404C-A18A-6D8AF75F4222}">
      <dgm:prSet/>
      <dgm:spPr/>
      <dgm:t>
        <a:bodyPr/>
        <a:lstStyle/>
        <a:p>
          <a:endParaRPr lang="ru-RU"/>
        </a:p>
      </dgm:t>
    </dgm:pt>
    <dgm:pt modelId="{E69805A2-4A0F-40DA-AD7A-C661F1FBDADB}" type="sibTrans" cxnId="{097843B4-B070-404C-A18A-6D8AF75F4222}">
      <dgm:prSet/>
      <dgm:spPr/>
      <dgm:t>
        <a:bodyPr/>
        <a:lstStyle/>
        <a:p>
          <a:endParaRPr lang="ru-RU"/>
        </a:p>
      </dgm:t>
    </dgm:pt>
    <dgm:pt modelId="{F5B27A5E-6EE8-4D26-BEFD-83919A59128F}">
      <dgm:prSet custT="1"/>
      <dgm:spPr/>
      <dgm:t>
        <a:bodyPr/>
        <a:lstStyle/>
        <a:p>
          <a:r>
            <a:rPr lang="ru-RU" sz="1000" i="0">
              <a:solidFill>
                <a:schemeClr val="tx1"/>
              </a:solidFill>
              <a:latin typeface="Times New Roman" panose="02020603050405020304" pitchFamily="18" charset="0"/>
              <a:cs typeface="Times New Roman" panose="02020603050405020304" pitchFamily="18" charset="0"/>
            </a:rPr>
            <a:t>Жолдар (авто, теміржол)</a:t>
          </a:r>
          <a:endParaRPr lang="ru-RU" sz="1000" i="0"/>
        </a:p>
      </dgm:t>
    </dgm:pt>
    <dgm:pt modelId="{7E7C2273-FE1C-431F-84F4-31546F785B74}" type="parTrans" cxnId="{8D579D2C-B177-4813-8E02-CEA48A94B405}">
      <dgm:prSet/>
      <dgm:spPr/>
      <dgm:t>
        <a:bodyPr/>
        <a:lstStyle/>
        <a:p>
          <a:endParaRPr lang="ru-RU"/>
        </a:p>
      </dgm:t>
    </dgm:pt>
    <dgm:pt modelId="{985A51AB-478B-4943-B24D-EFE37F2CF6CD}" type="sibTrans" cxnId="{8D579D2C-B177-4813-8E02-CEA48A94B405}">
      <dgm:prSet/>
      <dgm:spPr/>
      <dgm:t>
        <a:bodyPr/>
        <a:lstStyle/>
        <a:p>
          <a:endParaRPr lang="ru-RU"/>
        </a:p>
      </dgm:t>
    </dgm:pt>
    <dgm:pt modelId="{08CCC481-AC7D-46C9-B5C1-2EA945C27AAF}">
      <dgm:prSet custT="1"/>
      <dgm:spPr/>
      <dgm:t>
        <a:bodyPr/>
        <a:lstStyle/>
        <a:p>
          <a:r>
            <a:rPr lang="ru-RU" sz="1000" i="0">
              <a:latin typeface="Times New Roman" panose="02020603050405020304" pitchFamily="18" charset="0"/>
              <a:cs typeface="Times New Roman" panose="02020603050405020304" pitchFamily="18" charset="0"/>
            </a:rPr>
            <a:t>Туристік </a:t>
          </a:r>
          <a:endParaRPr lang="ru-RU" sz="1000" i="0"/>
        </a:p>
      </dgm:t>
    </dgm:pt>
    <dgm:pt modelId="{19A5250D-E527-4EA5-9433-B96BD952AC23}" type="parTrans" cxnId="{CCDB97D5-5761-4EDF-9596-465F33DE73A0}">
      <dgm:prSet/>
      <dgm:spPr/>
      <dgm:t>
        <a:bodyPr/>
        <a:lstStyle/>
        <a:p>
          <a:endParaRPr lang="ru-RU"/>
        </a:p>
      </dgm:t>
    </dgm:pt>
    <dgm:pt modelId="{DD446CDE-2866-48E0-92E0-19A2CA0E65C7}" type="sibTrans" cxnId="{CCDB97D5-5761-4EDF-9596-465F33DE73A0}">
      <dgm:prSet/>
      <dgm:spPr/>
      <dgm:t>
        <a:bodyPr/>
        <a:lstStyle/>
        <a:p>
          <a:endParaRPr lang="ru-RU"/>
        </a:p>
      </dgm:t>
    </dgm:pt>
    <dgm:pt modelId="{C81E90B3-42FE-4D6C-A7AA-3B19E28E8E39}">
      <dgm:prSet custT="1"/>
      <dgm:spPr/>
      <dgm:t>
        <a:bodyPr/>
        <a:lstStyle/>
        <a:p>
          <a:r>
            <a:rPr lang="ru-RU" sz="1000" i="0">
              <a:latin typeface="Times New Roman" panose="02020603050405020304" pitchFamily="18" charset="0"/>
              <a:cs typeface="Times New Roman" panose="02020603050405020304" pitchFamily="18" charset="0"/>
            </a:rPr>
            <a:t>Арнаулы</a:t>
          </a:r>
          <a:endParaRPr lang="ru-RU" sz="1000" i="0"/>
        </a:p>
      </dgm:t>
    </dgm:pt>
    <dgm:pt modelId="{C9FCD4BE-58DA-4408-8659-8B27C5369B0D}" type="parTrans" cxnId="{6964F8B7-E37D-4362-A756-5C10981B345E}">
      <dgm:prSet/>
      <dgm:spPr/>
      <dgm:t>
        <a:bodyPr/>
        <a:lstStyle/>
        <a:p>
          <a:endParaRPr lang="ru-RU"/>
        </a:p>
      </dgm:t>
    </dgm:pt>
    <dgm:pt modelId="{79008169-2163-43B2-8D4B-C7D38FFA22B2}" type="sibTrans" cxnId="{6964F8B7-E37D-4362-A756-5C10981B345E}">
      <dgm:prSet/>
      <dgm:spPr/>
      <dgm:t>
        <a:bodyPr/>
        <a:lstStyle/>
        <a:p>
          <a:endParaRPr lang="ru-RU"/>
        </a:p>
      </dgm:t>
    </dgm:pt>
    <dgm:pt modelId="{0F72B86F-7073-4CCD-95DA-9F556C449552}" type="pres">
      <dgm:prSet presAssocID="{196AF0DC-416C-40F7-A47A-EA17D4B71A20}" presName="hierChild1" presStyleCnt="0">
        <dgm:presLayoutVars>
          <dgm:chPref val="1"/>
          <dgm:dir/>
          <dgm:animOne val="branch"/>
          <dgm:animLvl val="lvl"/>
          <dgm:resizeHandles/>
        </dgm:presLayoutVars>
      </dgm:prSet>
      <dgm:spPr/>
    </dgm:pt>
    <dgm:pt modelId="{5C5C4AE0-8CCC-4C69-8BE7-95FBA788D700}" type="pres">
      <dgm:prSet presAssocID="{7D7F1076-EFBC-42D2-A3A9-F9B53528BA18}" presName="hierRoot1" presStyleCnt="0"/>
      <dgm:spPr/>
    </dgm:pt>
    <dgm:pt modelId="{8433FB8C-21C6-45FA-96CF-5D97FB1AE192}" type="pres">
      <dgm:prSet presAssocID="{7D7F1076-EFBC-42D2-A3A9-F9B53528BA18}" presName="composite" presStyleCnt="0"/>
      <dgm:spPr/>
    </dgm:pt>
    <dgm:pt modelId="{FB691621-5497-49A8-89A5-4BACF71A93AC}" type="pres">
      <dgm:prSet presAssocID="{7D7F1076-EFBC-42D2-A3A9-F9B53528BA18}" presName="background" presStyleLbl="node0" presStyleIdx="0" presStyleCnt="1"/>
      <dgm:spPr/>
    </dgm:pt>
    <dgm:pt modelId="{A7DBEE36-277C-4B5D-B345-C9704E0A678B}" type="pres">
      <dgm:prSet presAssocID="{7D7F1076-EFBC-42D2-A3A9-F9B53528BA18}" presName="text" presStyleLbl="fgAcc0" presStyleIdx="0" presStyleCnt="1" custScaleX="171000">
        <dgm:presLayoutVars>
          <dgm:chPref val="3"/>
        </dgm:presLayoutVars>
      </dgm:prSet>
      <dgm:spPr/>
    </dgm:pt>
    <dgm:pt modelId="{C05ECF7A-A65D-46D5-9AFD-A08F84622229}" type="pres">
      <dgm:prSet presAssocID="{7D7F1076-EFBC-42D2-A3A9-F9B53528BA18}" presName="hierChild2" presStyleCnt="0"/>
      <dgm:spPr/>
    </dgm:pt>
    <dgm:pt modelId="{9060FA77-46D2-4539-9981-DEB700150680}" type="pres">
      <dgm:prSet presAssocID="{1CA5C20E-978D-4E71-A924-3F45CA3CABDE}" presName="Name10" presStyleLbl="parChTrans1D2" presStyleIdx="0" presStyleCnt="7"/>
      <dgm:spPr/>
    </dgm:pt>
    <dgm:pt modelId="{290CFF7E-2BF2-4A3A-828A-55C7BCBDF0E0}" type="pres">
      <dgm:prSet presAssocID="{13C5526A-2883-4436-84FA-DA9533519749}" presName="hierRoot2" presStyleCnt="0"/>
      <dgm:spPr/>
    </dgm:pt>
    <dgm:pt modelId="{AD2FC18C-7485-4A80-9A08-EF4F7A7518BA}" type="pres">
      <dgm:prSet presAssocID="{13C5526A-2883-4436-84FA-DA9533519749}" presName="composite2" presStyleCnt="0"/>
      <dgm:spPr/>
    </dgm:pt>
    <dgm:pt modelId="{A02FE352-C390-4834-904C-F8FE4E297826}" type="pres">
      <dgm:prSet presAssocID="{13C5526A-2883-4436-84FA-DA9533519749}" presName="background2" presStyleLbl="node2" presStyleIdx="0" presStyleCnt="7"/>
      <dgm:spPr/>
    </dgm:pt>
    <dgm:pt modelId="{B77FD541-8DD6-4DCA-AF41-60041D160015}" type="pres">
      <dgm:prSet presAssocID="{13C5526A-2883-4436-84FA-DA9533519749}" presName="text2" presStyleLbl="fgAcc2" presStyleIdx="0" presStyleCnt="7">
        <dgm:presLayoutVars>
          <dgm:chPref val="3"/>
        </dgm:presLayoutVars>
      </dgm:prSet>
      <dgm:spPr/>
    </dgm:pt>
    <dgm:pt modelId="{402E2B56-6612-4C3B-B25F-7A24B2D6F543}" type="pres">
      <dgm:prSet presAssocID="{13C5526A-2883-4436-84FA-DA9533519749}" presName="hierChild3" presStyleCnt="0"/>
      <dgm:spPr/>
    </dgm:pt>
    <dgm:pt modelId="{48428F55-A541-4425-AF6E-0C4CC51EDF95}" type="pres">
      <dgm:prSet presAssocID="{06400F0E-540E-4907-A417-654BA5639994}" presName="Name10" presStyleLbl="parChTrans1D2" presStyleIdx="1" presStyleCnt="7"/>
      <dgm:spPr/>
    </dgm:pt>
    <dgm:pt modelId="{BDB54BEC-1C19-412E-8CD6-D61379A881D8}" type="pres">
      <dgm:prSet presAssocID="{DEEB62A8-C488-4B20-8A9D-6AFF942D8976}" presName="hierRoot2" presStyleCnt="0"/>
      <dgm:spPr/>
    </dgm:pt>
    <dgm:pt modelId="{302C8B89-3E50-4136-87CF-CC6C6A4FC4D7}" type="pres">
      <dgm:prSet presAssocID="{DEEB62A8-C488-4B20-8A9D-6AFF942D8976}" presName="composite2" presStyleCnt="0"/>
      <dgm:spPr/>
    </dgm:pt>
    <dgm:pt modelId="{6D4F5506-1F20-4172-A6C0-975E5C287DD8}" type="pres">
      <dgm:prSet presAssocID="{DEEB62A8-C488-4B20-8A9D-6AFF942D8976}" presName="background2" presStyleLbl="node2" presStyleIdx="1" presStyleCnt="7"/>
      <dgm:spPr/>
    </dgm:pt>
    <dgm:pt modelId="{D66FED2B-CD0C-4DC3-9A0C-7B8774CED3DD}" type="pres">
      <dgm:prSet presAssocID="{DEEB62A8-C488-4B20-8A9D-6AFF942D8976}" presName="text2" presStyleLbl="fgAcc2" presStyleIdx="1" presStyleCnt="7">
        <dgm:presLayoutVars>
          <dgm:chPref val="3"/>
        </dgm:presLayoutVars>
      </dgm:prSet>
      <dgm:spPr/>
    </dgm:pt>
    <dgm:pt modelId="{CB5519D2-92C7-4EF4-ACFB-D304FBFC05CE}" type="pres">
      <dgm:prSet presAssocID="{DEEB62A8-C488-4B20-8A9D-6AFF942D8976}" presName="hierChild3" presStyleCnt="0"/>
      <dgm:spPr/>
    </dgm:pt>
    <dgm:pt modelId="{3E244DF6-F345-4412-B081-AE3354C5F606}" type="pres">
      <dgm:prSet presAssocID="{938F4256-9050-4E24-AE5A-98F1F7F242D1}" presName="Name10" presStyleLbl="parChTrans1D2" presStyleIdx="2" presStyleCnt="7"/>
      <dgm:spPr/>
    </dgm:pt>
    <dgm:pt modelId="{381C6F44-6F82-4694-B9E3-4B5794652563}" type="pres">
      <dgm:prSet presAssocID="{96B65B8C-E9D0-4FBC-BF7B-B0073E87355B}" presName="hierRoot2" presStyleCnt="0"/>
      <dgm:spPr/>
    </dgm:pt>
    <dgm:pt modelId="{E67E2EBF-6DBC-4E16-A734-EB8582969A76}" type="pres">
      <dgm:prSet presAssocID="{96B65B8C-E9D0-4FBC-BF7B-B0073E87355B}" presName="composite2" presStyleCnt="0"/>
      <dgm:spPr/>
    </dgm:pt>
    <dgm:pt modelId="{CCE1B23F-5DEF-4066-BEC9-85DB8EB80E8F}" type="pres">
      <dgm:prSet presAssocID="{96B65B8C-E9D0-4FBC-BF7B-B0073E87355B}" presName="background2" presStyleLbl="node2" presStyleIdx="2" presStyleCnt="7"/>
      <dgm:spPr/>
    </dgm:pt>
    <dgm:pt modelId="{0C3EE05A-4262-43F3-98AF-883AAE013BE2}" type="pres">
      <dgm:prSet presAssocID="{96B65B8C-E9D0-4FBC-BF7B-B0073E87355B}" presName="text2" presStyleLbl="fgAcc2" presStyleIdx="2" presStyleCnt="7">
        <dgm:presLayoutVars>
          <dgm:chPref val="3"/>
        </dgm:presLayoutVars>
      </dgm:prSet>
      <dgm:spPr/>
    </dgm:pt>
    <dgm:pt modelId="{53C4B2DF-B5DD-4401-B269-777DD204E6CB}" type="pres">
      <dgm:prSet presAssocID="{96B65B8C-E9D0-4FBC-BF7B-B0073E87355B}" presName="hierChild3" presStyleCnt="0"/>
      <dgm:spPr/>
    </dgm:pt>
    <dgm:pt modelId="{F39018B4-8DF2-4AA5-83B5-E57407F902D8}" type="pres">
      <dgm:prSet presAssocID="{DAD58736-73EA-411F-B85E-C5CEBBBDF5BD}" presName="Name10" presStyleLbl="parChTrans1D2" presStyleIdx="3" presStyleCnt="7"/>
      <dgm:spPr/>
    </dgm:pt>
    <dgm:pt modelId="{B5FFD058-1890-4F0F-951B-6C1276C3BD0B}" type="pres">
      <dgm:prSet presAssocID="{18E145E6-7B4C-463F-AE5C-1389E9295BD8}" presName="hierRoot2" presStyleCnt="0"/>
      <dgm:spPr/>
    </dgm:pt>
    <dgm:pt modelId="{D4366828-855C-41D9-AC04-0EF377F5F647}" type="pres">
      <dgm:prSet presAssocID="{18E145E6-7B4C-463F-AE5C-1389E9295BD8}" presName="composite2" presStyleCnt="0"/>
      <dgm:spPr/>
    </dgm:pt>
    <dgm:pt modelId="{BAFC6AFA-EED7-443A-94FC-30B3F28F70F6}" type="pres">
      <dgm:prSet presAssocID="{18E145E6-7B4C-463F-AE5C-1389E9295BD8}" presName="background2" presStyleLbl="node2" presStyleIdx="3" presStyleCnt="7"/>
      <dgm:spPr/>
    </dgm:pt>
    <dgm:pt modelId="{303C4382-BDD2-4BC3-B739-7C1E1BFA269B}" type="pres">
      <dgm:prSet presAssocID="{18E145E6-7B4C-463F-AE5C-1389E9295BD8}" presName="text2" presStyleLbl="fgAcc2" presStyleIdx="3" presStyleCnt="7">
        <dgm:presLayoutVars>
          <dgm:chPref val="3"/>
        </dgm:presLayoutVars>
      </dgm:prSet>
      <dgm:spPr/>
    </dgm:pt>
    <dgm:pt modelId="{8A1A9279-57F2-452A-8B0E-EFFDBBEA6DDF}" type="pres">
      <dgm:prSet presAssocID="{18E145E6-7B4C-463F-AE5C-1389E9295BD8}" presName="hierChild3" presStyleCnt="0"/>
      <dgm:spPr/>
    </dgm:pt>
    <dgm:pt modelId="{68017CD8-8D8B-4186-813A-F0121030782A}" type="pres">
      <dgm:prSet presAssocID="{7E7C2273-FE1C-431F-84F4-31546F785B74}" presName="Name10" presStyleLbl="parChTrans1D2" presStyleIdx="4" presStyleCnt="7"/>
      <dgm:spPr/>
    </dgm:pt>
    <dgm:pt modelId="{F9552AFF-3E09-4EA0-AA21-50169C3285BE}" type="pres">
      <dgm:prSet presAssocID="{F5B27A5E-6EE8-4D26-BEFD-83919A59128F}" presName="hierRoot2" presStyleCnt="0"/>
      <dgm:spPr/>
    </dgm:pt>
    <dgm:pt modelId="{93DA92D5-F56E-42ED-AE04-6F9EC0DA15F6}" type="pres">
      <dgm:prSet presAssocID="{F5B27A5E-6EE8-4D26-BEFD-83919A59128F}" presName="composite2" presStyleCnt="0"/>
      <dgm:spPr/>
    </dgm:pt>
    <dgm:pt modelId="{D9B8E955-915B-493E-BA5C-1CBCD088AED4}" type="pres">
      <dgm:prSet presAssocID="{F5B27A5E-6EE8-4D26-BEFD-83919A59128F}" presName="background2" presStyleLbl="node2" presStyleIdx="4" presStyleCnt="7"/>
      <dgm:spPr/>
    </dgm:pt>
    <dgm:pt modelId="{F46F22A1-BC7A-4EF6-845B-F9603847BFA0}" type="pres">
      <dgm:prSet presAssocID="{F5B27A5E-6EE8-4D26-BEFD-83919A59128F}" presName="text2" presStyleLbl="fgAcc2" presStyleIdx="4" presStyleCnt="7">
        <dgm:presLayoutVars>
          <dgm:chPref val="3"/>
        </dgm:presLayoutVars>
      </dgm:prSet>
      <dgm:spPr/>
    </dgm:pt>
    <dgm:pt modelId="{69F44BDD-EB41-4532-AF61-E5B11A51CA46}" type="pres">
      <dgm:prSet presAssocID="{F5B27A5E-6EE8-4D26-BEFD-83919A59128F}" presName="hierChild3" presStyleCnt="0"/>
      <dgm:spPr/>
    </dgm:pt>
    <dgm:pt modelId="{0CB51BFD-0538-4259-8E65-6DF72A02A0A7}" type="pres">
      <dgm:prSet presAssocID="{19A5250D-E527-4EA5-9433-B96BD952AC23}" presName="Name10" presStyleLbl="parChTrans1D2" presStyleIdx="5" presStyleCnt="7"/>
      <dgm:spPr/>
    </dgm:pt>
    <dgm:pt modelId="{21AB77D8-E3BB-4A9A-8DE9-494CDAF22C1A}" type="pres">
      <dgm:prSet presAssocID="{08CCC481-AC7D-46C9-B5C1-2EA945C27AAF}" presName="hierRoot2" presStyleCnt="0"/>
      <dgm:spPr/>
    </dgm:pt>
    <dgm:pt modelId="{3C140AA6-B435-4C94-B20C-C91F43E79286}" type="pres">
      <dgm:prSet presAssocID="{08CCC481-AC7D-46C9-B5C1-2EA945C27AAF}" presName="composite2" presStyleCnt="0"/>
      <dgm:spPr/>
    </dgm:pt>
    <dgm:pt modelId="{E6BD2F44-EEB2-431D-87D7-A349BA7BF157}" type="pres">
      <dgm:prSet presAssocID="{08CCC481-AC7D-46C9-B5C1-2EA945C27AAF}" presName="background2" presStyleLbl="node2" presStyleIdx="5" presStyleCnt="7"/>
      <dgm:spPr/>
    </dgm:pt>
    <dgm:pt modelId="{B5CD7D6F-6EB1-458E-A96F-8A0DB5FC7087}" type="pres">
      <dgm:prSet presAssocID="{08CCC481-AC7D-46C9-B5C1-2EA945C27AAF}" presName="text2" presStyleLbl="fgAcc2" presStyleIdx="5" presStyleCnt="7">
        <dgm:presLayoutVars>
          <dgm:chPref val="3"/>
        </dgm:presLayoutVars>
      </dgm:prSet>
      <dgm:spPr/>
    </dgm:pt>
    <dgm:pt modelId="{A9093521-393F-4D8F-8D05-BA6B3A4A886F}" type="pres">
      <dgm:prSet presAssocID="{08CCC481-AC7D-46C9-B5C1-2EA945C27AAF}" presName="hierChild3" presStyleCnt="0"/>
      <dgm:spPr/>
    </dgm:pt>
    <dgm:pt modelId="{CC0BD192-F3F4-48CE-AAC0-B220804F10BA}" type="pres">
      <dgm:prSet presAssocID="{C9FCD4BE-58DA-4408-8659-8B27C5369B0D}" presName="Name10" presStyleLbl="parChTrans1D2" presStyleIdx="6" presStyleCnt="7"/>
      <dgm:spPr/>
    </dgm:pt>
    <dgm:pt modelId="{BB421384-8EC9-47E1-ACA8-3BEF36277DEE}" type="pres">
      <dgm:prSet presAssocID="{C81E90B3-42FE-4D6C-A7AA-3B19E28E8E39}" presName="hierRoot2" presStyleCnt="0"/>
      <dgm:spPr/>
    </dgm:pt>
    <dgm:pt modelId="{89BDDD25-8A97-4156-99DB-DFB62E70A68E}" type="pres">
      <dgm:prSet presAssocID="{C81E90B3-42FE-4D6C-A7AA-3B19E28E8E39}" presName="composite2" presStyleCnt="0"/>
      <dgm:spPr/>
    </dgm:pt>
    <dgm:pt modelId="{E863B6C0-E4D0-43ED-B1D1-61FA8349AC6E}" type="pres">
      <dgm:prSet presAssocID="{C81E90B3-42FE-4D6C-A7AA-3B19E28E8E39}" presName="background2" presStyleLbl="node2" presStyleIdx="6" presStyleCnt="7"/>
      <dgm:spPr/>
    </dgm:pt>
    <dgm:pt modelId="{294E3545-C93F-4B25-8E20-2466E7546F26}" type="pres">
      <dgm:prSet presAssocID="{C81E90B3-42FE-4D6C-A7AA-3B19E28E8E39}" presName="text2" presStyleLbl="fgAcc2" presStyleIdx="6" presStyleCnt="7">
        <dgm:presLayoutVars>
          <dgm:chPref val="3"/>
        </dgm:presLayoutVars>
      </dgm:prSet>
      <dgm:spPr/>
    </dgm:pt>
    <dgm:pt modelId="{DD504247-0EE7-4568-A00A-331F5170A527}" type="pres">
      <dgm:prSet presAssocID="{C81E90B3-42FE-4D6C-A7AA-3B19E28E8E39}" presName="hierChild3" presStyleCnt="0"/>
      <dgm:spPr/>
    </dgm:pt>
  </dgm:ptLst>
  <dgm:cxnLst>
    <dgm:cxn modelId="{8670DA13-2636-42C7-A31D-9B95822BFEF0}" type="presOf" srcId="{7E7C2273-FE1C-431F-84F4-31546F785B74}" destId="{68017CD8-8D8B-4186-813A-F0121030782A}" srcOrd="0" destOrd="0" presId="urn:microsoft.com/office/officeart/2005/8/layout/hierarchy1"/>
    <dgm:cxn modelId="{0B47FA14-5D90-49A2-909D-ED7B5EFBDCD9}" srcId="{7D7F1076-EFBC-42D2-A3A9-F9B53528BA18}" destId="{13C5526A-2883-4436-84FA-DA9533519749}" srcOrd="0" destOrd="0" parTransId="{1CA5C20E-978D-4E71-A924-3F45CA3CABDE}" sibTransId="{3A276D35-085D-4A58-93D7-FEFA511A55EC}"/>
    <dgm:cxn modelId="{BF27581F-8800-4976-8B08-9F9E2B4BEFAB}" type="presOf" srcId="{F5B27A5E-6EE8-4D26-BEFD-83919A59128F}" destId="{F46F22A1-BC7A-4EF6-845B-F9603847BFA0}" srcOrd="0" destOrd="0" presId="urn:microsoft.com/office/officeart/2005/8/layout/hierarchy1"/>
    <dgm:cxn modelId="{8D579D2C-B177-4813-8E02-CEA48A94B405}" srcId="{7D7F1076-EFBC-42D2-A3A9-F9B53528BA18}" destId="{F5B27A5E-6EE8-4D26-BEFD-83919A59128F}" srcOrd="4" destOrd="0" parTransId="{7E7C2273-FE1C-431F-84F4-31546F785B74}" sibTransId="{985A51AB-478B-4943-B24D-EFE37F2CF6CD}"/>
    <dgm:cxn modelId="{FD58F932-B15C-4BC1-BBC9-9654956BBD03}" type="presOf" srcId="{7D7F1076-EFBC-42D2-A3A9-F9B53528BA18}" destId="{A7DBEE36-277C-4B5D-B345-C9704E0A678B}" srcOrd="0" destOrd="0" presId="urn:microsoft.com/office/officeart/2005/8/layout/hierarchy1"/>
    <dgm:cxn modelId="{7D66C03A-A689-4A19-BBBE-E37E38A16911}" srcId="{196AF0DC-416C-40F7-A47A-EA17D4B71A20}" destId="{7D7F1076-EFBC-42D2-A3A9-F9B53528BA18}" srcOrd="0" destOrd="0" parTransId="{EE6B02FC-A955-44FC-9DC0-4F0BA95B6834}" sibTransId="{9227D2F9-770C-4FBE-AA8F-CA1587492101}"/>
    <dgm:cxn modelId="{5F7CB33C-D750-4568-8C01-986CF38CC13A}" type="presOf" srcId="{1CA5C20E-978D-4E71-A924-3F45CA3CABDE}" destId="{9060FA77-46D2-4539-9981-DEB700150680}" srcOrd="0" destOrd="0" presId="urn:microsoft.com/office/officeart/2005/8/layout/hierarchy1"/>
    <dgm:cxn modelId="{37C4923F-4D34-4F83-BE54-F2CFDCD7A2AB}" type="presOf" srcId="{196AF0DC-416C-40F7-A47A-EA17D4B71A20}" destId="{0F72B86F-7073-4CCD-95DA-9F556C449552}" srcOrd="0" destOrd="0" presId="urn:microsoft.com/office/officeart/2005/8/layout/hierarchy1"/>
    <dgm:cxn modelId="{B91B945D-27EE-4EDD-9EDE-0048F1B0CCEC}" type="presOf" srcId="{19A5250D-E527-4EA5-9433-B96BD952AC23}" destId="{0CB51BFD-0538-4259-8E65-6DF72A02A0A7}" srcOrd="0" destOrd="0" presId="urn:microsoft.com/office/officeart/2005/8/layout/hierarchy1"/>
    <dgm:cxn modelId="{E60DE968-0715-46F0-A834-8807922E28C0}" type="presOf" srcId="{C9FCD4BE-58DA-4408-8659-8B27C5369B0D}" destId="{CC0BD192-F3F4-48CE-AAC0-B220804F10BA}" srcOrd="0" destOrd="0" presId="urn:microsoft.com/office/officeart/2005/8/layout/hierarchy1"/>
    <dgm:cxn modelId="{9723C77F-227A-4F4A-9437-BBAC47B55BB8}" type="presOf" srcId="{13C5526A-2883-4436-84FA-DA9533519749}" destId="{B77FD541-8DD6-4DCA-AF41-60041D160015}" srcOrd="0" destOrd="0" presId="urn:microsoft.com/office/officeart/2005/8/layout/hierarchy1"/>
    <dgm:cxn modelId="{69002A89-0ECE-417E-917C-8D1A0BD569F7}" type="presOf" srcId="{DAD58736-73EA-411F-B85E-C5CEBBBDF5BD}" destId="{F39018B4-8DF2-4AA5-83B5-E57407F902D8}" srcOrd="0" destOrd="0" presId="urn:microsoft.com/office/officeart/2005/8/layout/hierarchy1"/>
    <dgm:cxn modelId="{4BBD828D-0009-4DA7-A84C-F4DA6919DB6B}" srcId="{7D7F1076-EFBC-42D2-A3A9-F9B53528BA18}" destId="{96B65B8C-E9D0-4FBC-BF7B-B0073E87355B}" srcOrd="2" destOrd="0" parTransId="{938F4256-9050-4E24-AE5A-98F1F7F242D1}" sibTransId="{F4CF0990-F7A6-4FD1-8DE7-BD61E7625F8F}"/>
    <dgm:cxn modelId="{7960C58D-B18E-4B2A-A47A-C41131DD29F7}" type="presOf" srcId="{06400F0E-540E-4907-A417-654BA5639994}" destId="{48428F55-A541-4425-AF6E-0C4CC51EDF95}" srcOrd="0" destOrd="0" presId="urn:microsoft.com/office/officeart/2005/8/layout/hierarchy1"/>
    <dgm:cxn modelId="{242C7490-B2F2-49BF-908D-B9276270FF8D}" type="presOf" srcId="{C81E90B3-42FE-4D6C-A7AA-3B19E28E8E39}" destId="{294E3545-C93F-4B25-8E20-2466E7546F26}" srcOrd="0" destOrd="0" presId="urn:microsoft.com/office/officeart/2005/8/layout/hierarchy1"/>
    <dgm:cxn modelId="{8BED919E-848B-44FE-8ABB-A05DCD1755F6}" type="presOf" srcId="{DEEB62A8-C488-4B20-8A9D-6AFF942D8976}" destId="{D66FED2B-CD0C-4DC3-9A0C-7B8774CED3DD}" srcOrd="0" destOrd="0" presId="urn:microsoft.com/office/officeart/2005/8/layout/hierarchy1"/>
    <dgm:cxn modelId="{E72837A9-86E0-484A-8737-6DC7B0FB0F7C}" type="presOf" srcId="{96B65B8C-E9D0-4FBC-BF7B-B0073E87355B}" destId="{0C3EE05A-4262-43F3-98AF-883AAE013BE2}" srcOrd="0" destOrd="0" presId="urn:microsoft.com/office/officeart/2005/8/layout/hierarchy1"/>
    <dgm:cxn modelId="{097843B4-B070-404C-A18A-6D8AF75F4222}" srcId="{7D7F1076-EFBC-42D2-A3A9-F9B53528BA18}" destId="{18E145E6-7B4C-463F-AE5C-1389E9295BD8}" srcOrd="3" destOrd="0" parTransId="{DAD58736-73EA-411F-B85E-C5CEBBBDF5BD}" sibTransId="{E69805A2-4A0F-40DA-AD7A-C661F1FBDADB}"/>
    <dgm:cxn modelId="{6964F8B7-E37D-4362-A756-5C10981B345E}" srcId="{7D7F1076-EFBC-42D2-A3A9-F9B53528BA18}" destId="{C81E90B3-42FE-4D6C-A7AA-3B19E28E8E39}" srcOrd="6" destOrd="0" parTransId="{C9FCD4BE-58DA-4408-8659-8B27C5369B0D}" sibTransId="{79008169-2163-43B2-8D4B-C7D38FFA22B2}"/>
    <dgm:cxn modelId="{2EA06EBD-40F4-467F-8CF6-1260CB6ED57C}" type="presOf" srcId="{938F4256-9050-4E24-AE5A-98F1F7F242D1}" destId="{3E244DF6-F345-4412-B081-AE3354C5F606}" srcOrd="0" destOrd="0" presId="urn:microsoft.com/office/officeart/2005/8/layout/hierarchy1"/>
    <dgm:cxn modelId="{CCDB97D5-5761-4EDF-9596-465F33DE73A0}" srcId="{7D7F1076-EFBC-42D2-A3A9-F9B53528BA18}" destId="{08CCC481-AC7D-46C9-B5C1-2EA945C27AAF}" srcOrd="5" destOrd="0" parTransId="{19A5250D-E527-4EA5-9433-B96BD952AC23}" sibTransId="{DD446CDE-2866-48E0-92E0-19A2CA0E65C7}"/>
    <dgm:cxn modelId="{BE85CBDC-6C0A-4B05-8E94-5106F0E56179}" srcId="{7D7F1076-EFBC-42D2-A3A9-F9B53528BA18}" destId="{DEEB62A8-C488-4B20-8A9D-6AFF942D8976}" srcOrd="1" destOrd="0" parTransId="{06400F0E-540E-4907-A417-654BA5639994}" sibTransId="{E02244F8-15F5-4153-A614-3BBB41E779C1}"/>
    <dgm:cxn modelId="{632F7BF7-3143-4A4D-BDED-1C9D9C7F3CC6}" type="presOf" srcId="{18E145E6-7B4C-463F-AE5C-1389E9295BD8}" destId="{303C4382-BDD2-4BC3-B739-7C1E1BFA269B}" srcOrd="0" destOrd="0" presId="urn:microsoft.com/office/officeart/2005/8/layout/hierarchy1"/>
    <dgm:cxn modelId="{610582FD-6885-4327-8C56-703B74C83A72}" type="presOf" srcId="{08CCC481-AC7D-46C9-B5C1-2EA945C27AAF}" destId="{B5CD7D6F-6EB1-458E-A96F-8A0DB5FC7087}" srcOrd="0" destOrd="0" presId="urn:microsoft.com/office/officeart/2005/8/layout/hierarchy1"/>
    <dgm:cxn modelId="{EF18CE24-C228-4259-8680-9CE26017B86C}" type="presParOf" srcId="{0F72B86F-7073-4CCD-95DA-9F556C449552}" destId="{5C5C4AE0-8CCC-4C69-8BE7-95FBA788D700}" srcOrd="0" destOrd="0" presId="urn:microsoft.com/office/officeart/2005/8/layout/hierarchy1"/>
    <dgm:cxn modelId="{87D3AC8A-73A4-4CC9-B5B4-CA708C40F4BA}" type="presParOf" srcId="{5C5C4AE0-8CCC-4C69-8BE7-95FBA788D700}" destId="{8433FB8C-21C6-45FA-96CF-5D97FB1AE192}" srcOrd="0" destOrd="0" presId="urn:microsoft.com/office/officeart/2005/8/layout/hierarchy1"/>
    <dgm:cxn modelId="{5C86F915-AAAF-42CA-B5BF-F2328FBF566F}" type="presParOf" srcId="{8433FB8C-21C6-45FA-96CF-5D97FB1AE192}" destId="{FB691621-5497-49A8-89A5-4BACF71A93AC}" srcOrd="0" destOrd="0" presId="urn:microsoft.com/office/officeart/2005/8/layout/hierarchy1"/>
    <dgm:cxn modelId="{747F0F3D-1F88-44A7-9878-A9FDDD82A36B}" type="presParOf" srcId="{8433FB8C-21C6-45FA-96CF-5D97FB1AE192}" destId="{A7DBEE36-277C-4B5D-B345-C9704E0A678B}" srcOrd="1" destOrd="0" presId="urn:microsoft.com/office/officeart/2005/8/layout/hierarchy1"/>
    <dgm:cxn modelId="{18BE591C-A52D-4557-94ED-A54852AC869F}" type="presParOf" srcId="{5C5C4AE0-8CCC-4C69-8BE7-95FBA788D700}" destId="{C05ECF7A-A65D-46D5-9AFD-A08F84622229}" srcOrd="1" destOrd="0" presId="urn:microsoft.com/office/officeart/2005/8/layout/hierarchy1"/>
    <dgm:cxn modelId="{B53E4FE8-EA19-49EB-B9C0-86609D982572}" type="presParOf" srcId="{C05ECF7A-A65D-46D5-9AFD-A08F84622229}" destId="{9060FA77-46D2-4539-9981-DEB700150680}" srcOrd="0" destOrd="0" presId="urn:microsoft.com/office/officeart/2005/8/layout/hierarchy1"/>
    <dgm:cxn modelId="{2837A191-19B5-4D94-9766-E33F2CB01F81}" type="presParOf" srcId="{C05ECF7A-A65D-46D5-9AFD-A08F84622229}" destId="{290CFF7E-2BF2-4A3A-828A-55C7BCBDF0E0}" srcOrd="1" destOrd="0" presId="urn:microsoft.com/office/officeart/2005/8/layout/hierarchy1"/>
    <dgm:cxn modelId="{33A523BD-33D9-4CF9-9497-6097471869A8}" type="presParOf" srcId="{290CFF7E-2BF2-4A3A-828A-55C7BCBDF0E0}" destId="{AD2FC18C-7485-4A80-9A08-EF4F7A7518BA}" srcOrd="0" destOrd="0" presId="urn:microsoft.com/office/officeart/2005/8/layout/hierarchy1"/>
    <dgm:cxn modelId="{8356DD67-D6BC-4E5A-B9B8-A08E71885B5D}" type="presParOf" srcId="{AD2FC18C-7485-4A80-9A08-EF4F7A7518BA}" destId="{A02FE352-C390-4834-904C-F8FE4E297826}" srcOrd="0" destOrd="0" presId="urn:microsoft.com/office/officeart/2005/8/layout/hierarchy1"/>
    <dgm:cxn modelId="{48AD3B8A-1BB1-4B36-ABBB-13081DB752D9}" type="presParOf" srcId="{AD2FC18C-7485-4A80-9A08-EF4F7A7518BA}" destId="{B77FD541-8DD6-4DCA-AF41-60041D160015}" srcOrd="1" destOrd="0" presId="urn:microsoft.com/office/officeart/2005/8/layout/hierarchy1"/>
    <dgm:cxn modelId="{B6096B4A-1C87-4571-935F-AB8C71D29DE8}" type="presParOf" srcId="{290CFF7E-2BF2-4A3A-828A-55C7BCBDF0E0}" destId="{402E2B56-6612-4C3B-B25F-7A24B2D6F543}" srcOrd="1" destOrd="0" presId="urn:microsoft.com/office/officeart/2005/8/layout/hierarchy1"/>
    <dgm:cxn modelId="{C266B60C-29D3-40E0-8F59-793698A2CCFC}" type="presParOf" srcId="{C05ECF7A-A65D-46D5-9AFD-A08F84622229}" destId="{48428F55-A541-4425-AF6E-0C4CC51EDF95}" srcOrd="2" destOrd="0" presId="urn:microsoft.com/office/officeart/2005/8/layout/hierarchy1"/>
    <dgm:cxn modelId="{368DEAA3-50D9-44AF-B185-2BD727B05461}" type="presParOf" srcId="{C05ECF7A-A65D-46D5-9AFD-A08F84622229}" destId="{BDB54BEC-1C19-412E-8CD6-D61379A881D8}" srcOrd="3" destOrd="0" presId="urn:microsoft.com/office/officeart/2005/8/layout/hierarchy1"/>
    <dgm:cxn modelId="{A5147262-7D1D-45A8-9EEE-8AC4F9A9E2DF}" type="presParOf" srcId="{BDB54BEC-1C19-412E-8CD6-D61379A881D8}" destId="{302C8B89-3E50-4136-87CF-CC6C6A4FC4D7}" srcOrd="0" destOrd="0" presId="urn:microsoft.com/office/officeart/2005/8/layout/hierarchy1"/>
    <dgm:cxn modelId="{EC891200-AA07-4AED-B0B7-31569A88BAC1}" type="presParOf" srcId="{302C8B89-3E50-4136-87CF-CC6C6A4FC4D7}" destId="{6D4F5506-1F20-4172-A6C0-975E5C287DD8}" srcOrd="0" destOrd="0" presId="urn:microsoft.com/office/officeart/2005/8/layout/hierarchy1"/>
    <dgm:cxn modelId="{1EB53DDE-4814-443C-A049-A569BC5865A3}" type="presParOf" srcId="{302C8B89-3E50-4136-87CF-CC6C6A4FC4D7}" destId="{D66FED2B-CD0C-4DC3-9A0C-7B8774CED3DD}" srcOrd="1" destOrd="0" presId="urn:microsoft.com/office/officeart/2005/8/layout/hierarchy1"/>
    <dgm:cxn modelId="{81B4CEE6-4A5F-40B2-B32B-B5A60CDEC824}" type="presParOf" srcId="{BDB54BEC-1C19-412E-8CD6-D61379A881D8}" destId="{CB5519D2-92C7-4EF4-ACFB-D304FBFC05CE}" srcOrd="1" destOrd="0" presId="urn:microsoft.com/office/officeart/2005/8/layout/hierarchy1"/>
    <dgm:cxn modelId="{CE701FF9-4F29-43AA-99B6-FD50A9B44625}" type="presParOf" srcId="{C05ECF7A-A65D-46D5-9AFD-A08F84622229}" destId="{3E244DF6-F345-4412-B081-AE3354C5F606}" srcOrd="4" destOrd="0" presId="urn:microsoft.com/office/officeart/2005/8/layout/hierarchy1"/>
    <dgm:cxn modelId="{C2246F0C-BC24-49C9-856E-628D98829700}" type="presParOf" srcId="{C05ECF7A-A65D-46D5-9AFD-A08F84622229}" destId="{381C6F44-6F82-4694-B9E3-4B5794652563}" srcOrd="5" destOrd="0" presId="urn:microsoft.com/office/officeart/2005/8/layout/hierarchy1"/>
    <dgm:cxn modelId="{F27A8950-0423-44EB-8BC2-3B6E2D28123A}" type="presParOf" srcId="{381C6F44-6F82-4694-B9E3-4B5794652563}" destId="{E67E2EBF-6DBC-4E16-A734-EB8582969A76}" srcOrd="0" destOrd="0" presId="urn:microsoft.com/office/officeart/2005/8/layout/hierarchy1"/>
    <dgm:cxn modelId="{F79F36E9-9A10-44BF-8353-F1A696C03C2D}" type="presParOf" srcId="{E67E2EBF-6DBC-4E16-A734-EB8582969A76}" destId="{CCE1B23F-5DEF-4066-BEC9-85DB8EB80E8F}" srcOrd="0" destOrd="0" presId="urn:microsoft.com/office/officeart/2005/8/layout/hierarchy1"/>
    <dgm:cxn modelId="{4D2324FF-A818-4ADB-B371-BE580EA44516}" type="presParOf" srcId="{E67E2EBF-6DBC-4E16-A734-EB8582969A76}" destId="{0C3EE05A-4262-43F3-98AF-883AAE013BE2}" srcOrd="1" destOrd="0" presId="urn:microsoft.com/office/officeart/2005/8/layout/hierarchy1"/>
    <dgm:cxn modelId="{093D9FFC-7B79-4972-9E5A-C193D19B4ED6}" type="presParOf" srcId="{381C6F44-6F82-4694-B9E3-4B5794652563}" destId="{53C4B2DF-B5DD-4401-B269-777DD204E6CB}" srcOrd="1" destOrd="0" presId="urn:microsoft.com/office/officeart/2005/8/layout/hierarchy1"/>
    <dgm:cxn modelId="{6D5E0A66-53D1-4EBF-B889-FB4689A39C27}" type="presParOf" srcId="{C05ECF7A-A65D-46D5-9AFD-A08F84622229}" destId="{F39018B4-8DF2-4AA5-83B5-E57407F902D8}" srcOrd="6" destOrd="0" presId="urn:microsoft.com/office/officeart/2005/8/layout/hierarchy1"/>
    <dgm:cxn modelId="{39E54977-09EA-4FAD-986F-D7778C4AF35B}" type="presParOf" srcId="{C05ECF7A-A65D-46D5-9AFD-A08F84622229}" destId="{B5FFD058-1890-4F0F-951B-6C1276C3BD0B}" srcOrd="7" destOrd="0" presId="urn:microsoft.com/office/officeart/2005/8/layout/hierarchy1"/>
    <dgm:cxn modelId="{0D8AACC0-2095-4E8F-8B71-E112C95A0E2E}" type="presParOf" srcId="{B5FFD058-1890-4F0F-951B-6C1276C3BD0B}" destId="{D4366828-855C-41D9-AC04-0EF377F5F647}" srcOrd="0" destOrd="0" presId="urn:microsoft.com/office/officeart/2005/8/layout/hierarchy1"/>
    <dgm:cxn modelId="{DF487767-5973-435B-8693-90FA921741BA}" type="presParOf" srcId="{D4366828-855C-41D9-AC04-0EF377F5F647}" destId="{BAFC6AFA-EED7-443A-94FC-30B3F28F70F6}" srcOrd="0" destOrd="0" presId="urn:microsoft.com/office/officeart/2005/8/layout/hierarchy1"/>
    <dgm:cxn modelId="{ED608227-3EFB-4C4C-83CA-13A8BED5E6FD}" type="presParOf" srcId="{D4366828-855C-41D9-AC04-0EF377F5F647}" destId="{303C4382-BDD2-4BC3-B739-7C1E1BFA269B}" srcOrd="1" destOrd="0" presId="urn:microsoft.com/office/officeart/2005/8/layout/hierarchy1"/>
    <dgm:cxn modelId="{659D18FE-2899-4459-8A27-774D00DB707B}" type="presParOf" srcId="{B5FFD058-1890-4F0F-951B-6C1276C3BD0B}" destId="{8A1A9279-57F2-452A-8B0E-EFFDBBEA6DDF}" srcOrd="1" destOrd="0" presId="urn:microsoft.com/office/officeart/2005/8/layout/hierarchy1"/>
    <dgm:cxn modelId="{94D5CAE1-C98B-4DCF-9831-E2764C10E52E}" type="presParOf" srcId="{C05ECF7A-A65D-46D5-9AFD-A08F84622229}" destId="{68017CD8-8D8B-4186-813A-F0121030782A}" srcOrd="8" destOrd="0" presId="urn:microsoft.com/office/officeart/2005/8/layout/hierarchy1"/>
    <dgm:cxn modelId="{9C227DCF-DDDE-4F54-BB0D-8585EE2F5264}" type="presParOf" srcId="{C05ECF7A-A65D-46D5-9AFD-A08F84622229}" destId="{F9552AFF-3E09-4EA0-AA21-50169C3285BE}" srcOrd="9" destOrd="0" presId="urn:microsoft.com/office/officeart/2005/8/layout/hierarchy1"/>
    <dgm:cxn modelId="{0D181A1D-A101-4DAF-8D29-5B54B8916615}" type="presParOf" srcId="{F9552AFF-3E09-4EA0-AA21-50169C3285BE}" destId="{93DA92D5-F56E-42ED-AE04-6F9EC0DA15F6}" srcOrd="0" destOrd="0" presId="urn:microsoft.com/office/officeart/2005/8/layout/hierarchy1"/>
    <dgm:cxn modelId="{A2217D0E-5F54-49ED-8BB7-D977078DE462}" type="presParOf" srcId="{93DA92D5-F56E-42ED-AE04-6F9EC0DA15F6}" destId="{D9B8E955-915B-493E-BA5C-1CBCD088AED4}" srcOrd="0" destOrd="0" presId="urn:microsoft.com/office/officeart/2005/8/layout/hierarchy1"/>
    <dgm:cxn modelId="{B6ACC8F7-F016-41ED-A9F1-A782DA032C70}" type="presParOf" srcId="{93DA92D5-F56E-42ED-AE04-6F9EC0DA15F6}" destId="{F46F22A1-BC7A-4EF6-845B-F9603847BFA0}" srcOrd="1" destOrd="0" presId="urn:microsoft.com/office/officeart/2005/8/layout/hierarchy1"/>
    <dgm:cxn modelId="{BF6E5FBA-EC2C-4E4D-8442-96E8213D7566}" type="presParOf" srcId="{F9552AFF-3E09-4EA0-AA21-50169C3285BE}" destId="{69F44BDD-EB41-4532-AF61-E5B11A51CA46}" srcOrd="1" destOrd="0" presId="urn:microsoft.com/office/officeart/2005/8/layout/hierarchy1"/>
    <dgm:cxn modelId="{070648DA-BBCF-41D8-9EF2-37A646AE9E5A}" type="presParOf" srcId="{C05ECF7A-A65D-46D5-9AFD-A08F84622229}" destId="{0CB51BFD-0538-4259-8E65-6DF72A02A0A7}" srcOrd="10" destOrd="0" presId="urn:microsoft.com/office/officeart/2005/8/layout/hierarchy1"/>
    <dgm:cxn modelId="{B01CC368-D611-43AA-890A-0EF9E07BB778}" type="presParOf" srcId="{C05ECF7A-A65D-46D5-9AFD-A08F84622229}" destId="{21AB77D8-E3BB-4A9A-8DE9-494CDAF22C1A}" srcOrd="11" destOrd="0" presId="urn:microsoft.com/office/officeart/2005/8/layout/hierarchy1"/>
    <dgm:cxn modelId="{D6962ACC-ADD2-409E-9B83-874BD4FB8AF5}" type="presParOf" srcId="{21AB77D8-E3BB-4A9A-8DE9-494CDAF22C1A}" destId="{3C140AA6-B435-4C94-B20C-C91F43E79286}" srcOrd="0" destOrd="0" presId="urn:microsoft.com/office/officeart/2005/8/layout/hierarchy1"/>
    <dgm:cxn modelId="{AFDEAB8F-B193-47C4-9304-FB1ACD0285B1}" type="presParOf" srcId="{3C140AA6-B435-4C94-B20C-C91F43E79286}" destId="{E6BD2F44-EEB2-431D-87D7-A349BA7BF157}" srcOrd="0" destOrd="0" presId="urn:microsoft.com/office/officeart/2005/8/layout/hierarchy1"/>
    <dgm:cxn modelId="{F1A35FDC-3CEC-4B7F-8879-452BB4DA9CEF}" type="presParOf" srcId="{3C140AA6-B435-4C94-B20C-C91F43E79286}" destId="{B5CD7D6F-6EB1-458E-A96F-8A0DB5FC7087}" srcOrd="1" destOrd="0" presId="urn:microsoft.com/office/officeart/2005/8/layout/hierarchy1"/>
    <dgm:cxn modelId="{8FDD21DD-034A-4E51-BB82-C5F2270AEABA}" type="presParOf" srcId="{21AB77D8-E3BB-4A9A-8DE9-494CDAF22C1A}" destId="{A9093521-393F-4D8F-8D05-BA6B3A4A886F}" srcOrd="1" destOrd="0" presId="urn:microsoft.com/office/officeart/2005/8/layout/hierarchy1"/>
    <dgm:cxn modelId="{CF47925D-F541-4972-A9CF-BD3677E02971}" type="presParOf" srcId="{C05ECF7A-A65D-46D5-9AFD-A08F84622229}" destId="{CC0BD192-F3F4-48CE-AAC0-B220804F10BA}" srcOrd="12" destOrd="0" presId="urn:microsoft.com/office/officeart/2005/8/layout/hierarchy1"/>
    <dgm:cxn modelId="{3E173806-5F49-4B16-8C80-45654D821AAC}" type="presParOf" srcId="{C05ECF7A-A65D-46D5-9AFD-A08F84622229}" destId="{BB421384-8EC9-47E1-ACA8-3BEF36277DEE}" srcOrd="13" destOrd="0" presId="urn:microsoft.com/office/officeart/2005/8/layout/hierarchy1"/>
    <dgm:cxn modelId="{2A2D8C22-FE43-40F9-99B2-1D0EDD4311DD}" type="presParOf" srcId="{BB421384-8EC9-47E1-ACA8-3BEF36277DEE}" destId="{89BDDD25-8A97-4156-99DB-DFB62E70A68E}" srcOrd="0" destOrd="0" presId="urn:microsoft.com/office/officeart/2005/8/layout/hierarchy1"/>
    <dgm:cxn modelId="{EA8FAE8B-92EE-4BCA-9270-CF529B250420}" type="presParOf" srcId="{89BDDD25-8A97-4156-99DB-DFB62E70A68E}" destId="{E863B6C0-E4D0-43ED-B1D1-61FA8349AC6E}" srcOrd="0" destOrd="0" presId="urn:microsoft.com/office/officeart/2005/8/layout/hierarchy1"/>
    <dgm:cxn modelId="{203FBDFD-8D68-4215-8233-9A5CF943D0D7}" type="presParOf" srcId="{89BDDD25-8A97-4156-99DB-DFB62E70A68E}" destId="{294E3545-C93F-4B25-8E20-2466E7546F26}" srcOrd="1" destOrd="0" presId="urn:microsoft.com/office/officeart/2005/8/layout/hierarchy1"/>
    <dgm:cxn modelId="{755B3B3E-3687-46D8-BA97-B055BCA9462C}" type="presParOf" srcId="{BB421384-8EC9-47E1-ACA8-3BEF36277DEE}" destId="{DD504247-0EE7-4568-A00A-331F5170A527}" srcOrd="1" destOrd="0" presId="urn:microsoft.com/office/officeart/2005/8/layout/hierarchy1"/>
  </dgm:cxnLst>
  <dgm:bg/>
  <dgm:whole/>
  <dgm:extLst>
    <a:ext uri="http://schemas.microsoft.com/office/drawing/2008/diagram">
      <dsp:dataModelExt xmlns:dsp="http://schemas.microsoft.com/office/drawing/2008/diagram" relId="rId126"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6F92999C-108F-41C9-94AE-B9592C833B8D}"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ru-RU"/>
        </a:p>
      </dgm:t>
    </dgm:pt>
    <dgm:pt modelId="{EFECDD11-39F3-4507-8BD8-8E786CFC46DC}">
      <dgm:prSet phldrT="[Текст]" custT="1"/>
      <dgm:spPr/>
      <dgm:t>
        <a:bodyPr/>
        <a:lstStyle/>
        <a:p>
          <a:pPr algn="just"/>
          <a:r>
            <a:rPr lang="ru-RU" sz="1200" b="1">
              <a:solidFill>
                <a:schemeClr val="tx1"/>
              </a:solidFill>
              <a:latin typeface="Times New Roman" panose="02020603050405020304" pitchFamily="18" charset="0"/>
              <a:cs typeface="Times New Roman" panose="02020603050405020304" pitchFamily="18" charset="0"/>
            </a:rPr>
            <a:t>Картаны түсіну: </a:t>
          </a:r>
          <a:r>
            <a:rPr lang="ru-RU" sz="1200">
              <a:solidFill>
                <a:schemeClr val="tx1"/>
              </a:solidFill>
              <a:latin typeface="Times New Roman" panose="02020603050405020304" pitchFamily="18" charset="0"/>
              <a:cs typeface="Times New Roman" panose="02020603050405020304" pitchFamily="18" charset="0"/>
            </a:rPr>
            <a:t>нысанның картада бейнеленуі, масштаб, градустық тор, географиялық координата, картаның мазмұны, алып жатқан аумағына қарай бөлінуі  </a:t>
          </a:r>
        </a:p>
      </dgm:t>
    </dgm:pt>
    <dgm:pt modelId="{CA33B8B2-F4B5-4E2B-BCC1-67C379C7E170}" type="parTrans" cxnId="{AF769C9D-21E7-4694-9C8E-5D170F728427}">
      <dgm:prSet/>
      <dgm:spPr/>
      <dgm:t>
        <a:bodyPr/>
        <a:lstStyle/>
        <a:p>
          <a:endParaRPr lang="ru-RU"/>
        </a:p>
      </dgm:t>
    </dgm:pt>
    <dgm:pt modelId="{A0AD0B09-C0F5-44E4-88DC-6500D15986F0}" type="sibTrans" cxnId="{AF769C9D-21E7-4694-9C8E-5D170F728427}">
      <dgm:prSet/>
      <dgm:spPr/>
      <dgm:t>
        <a:bodyPr/>
        <a:lstStyle/>
        <a:p>
          <a:endParaRPr lang="ru-RU"/>
        </a:p>
      </dgm:t>
    </dgm:pt>
    <dgm:pt modelId="{A7ACF5D4-7285-4D17-829C-E4FE80956848}">
      <dgm:prSet phldrT="[Текст]" custT="1"/>
      <dgm:spPr/>
      <dgm:t>
        <a:bodyPr/>
        <a:lstStyle/>
        <a:p>
          <a:pPr algn="just"/>
          <a:r>
            <a:rPr lang="ru-RU" sz="1200" b="1">
              <a:solidFill>
                <a:schemeClr val="tx1"/>
              </a:solidFill>
              <a:latin typeface="Times New Roman" panose="02020603050405020304" pitchFamily="18" charset="0"/>
              <a:cs typeface="Times New Roman" panose="02020603050405020304" pitchFamily="18" charset="0"/>
            </a:rPr>
            <a:t>Картаны оқу: </a:t>
          </a:r>
          <a:r>
            <a:rPr lang="ru-RU" sz="1200">
              <a:solidFill>
                <a:schemeClr val="tx1"/>
              </a:solidFill>
              <a:latin typeface="Times New Roman" panose="02020603050405020304" pitchFamily="18" charset="0"/>
              <a:cs typeface="Times New Roman" panose="02020603050405020304" pitchFamily="18" charset="0"/>
            </a:rPr>
            <a:t>картадан бағытты табу, арақашықтық, координатаны есептеу, нысан, құбылыс, аймақ, елге сипаттама беру</a:t>
          </a:r>
        </a:p>
      </dgm:t>
    </dgm:pt>
    <dgm:pt modelId="{569CD81E-F347-44B7-881F-4144928D6203}" type="parTrans" cxnId="{30192B05-3A2D-464C-9192-AF51536506C5}">
      <dgm:prSet/>
      <dgm:spPr/>
      <dgm:t>
        <a:bodyPr/>
        <a:lstStyle/>
        <a:p>
          <a:endParaRPr lang="ru-RU"/>
        </a:p>
      </dgm:t>
    </dgm:pt>
    <dgm:pt modelId="{8CD26F65-9907-4DF6-A0CA-79A39EF42833}" type="sibTrans" cxnId="{30192B05-3A2D-464C-9192-AF51536506C5}">
      <dgm:prSet/>
      <dgm:spPr/>
      <dgm:t>
        <a:bodyPr/>
        <a:lstStyle/>
        <a:p>
          <a:endParaRPr lang="ru-RU"/>
        </a:p>
      </dgm:t>
    </dgm:pt>
    <dgm:pt modelId="{900B1956-AF38-4BD8-AD3F-4ECAFCF171A1}">
      <dgm:prSet phldrT="[Текст]" custT="1"/>
      <dgm:spPr/>
      <dgm:t>
        <a:bodyPr/>
        <a:lstStyle/>
        <a:p>
          <a:pPr algn="just"/>
          <a:r>
            <a:rPr lang="ru-RU" sz="1200" b="1">
              <a:solidFill>
                <a:schemeClr val="tx1"/>
              </a:solidFill>
              <a:latin typeface="Times New Roman" panose="02020603050405020304" pitchFamily="18" charset="0"/>
              <a:cs typeface="Times New Roman" panose="02020603050405020304" pitchFamily="18" charset="0"/>
            </a:rPr>
            <a:t>Картаны білу: </a:t>
          </a:r>
          <a:r>
            <a:rPr lang="ru-RU" sz="1200">
              <a:solidFill>
                <a:schemeClr val="tx1"/>
              </a:solidFill>
              <a:latin typeface="Times New Roman" panose="02020603050405020304" pitchFamily="18" charset="0"/>
              <a:cs typeface="Times New Roman" panose="02020603050405020304" pitchFamily="18" charset="0"/>
            </a:rPr>
            <a:t>нысанның орналасуын елестету, есте сақтау, түсіну. </a:t>
          </a:r>
        </a:p>
      </dgm:t>
    </dgm:pt>
    <dgm:pt modelId="{32D83C90-98C9-476A-8110-8B1F60A10BB9}" type="parTrans" cxnId="{EF154B0C-E8CE-4B6F-8E84-E6F8B5718A7C}">
      <dgm:prSet/>
      <dgm:spPr/>
      <dgm:t>
        <a:bodyPr/>
        <a:lstStyle/>
        <a:p>
          <a:endParaRPr lang="ru-RU"/>
        </a:p>
      </dgm:t>
    </dgm:pt>
    <dgm:pt modelId="{79E8F8F6-7B6F-4D11-B2FA-C3000B4D3774}" type="sibTrans" cxnId="{EF154B0C-E8CE-4B6F-8E84-E6F8B5718A7C}">
      <dgm:prSet/>
      <dgm:spPr/>
      <dgm:t>
        <a:bodyPr/>
        <a:lstStyle/>
        <a:p>
          <a:endParaRPr lang="ru-RU"/>
        </a:p>
      </dgm:t>
    </dgm:pt>
    <dgm:pt modelId="{AD6CE449-A0B4-426C-BF6D-B4683A197A7C}" type="pres">
      <dgm:prSet presAssocID="{6F92999C-108F-41C9-94AE-B9592C833B8D}" presName="linear" presStyleCnt="0">
        <dgm:presLayoutVars>
          <dgm:dir/>
          <dgm:animLvl val="lvl"/>
          <dgm:resizeHandles val="exact"/>
        </dgm:presLayoutVars>
      </dgm:prSet>
      <dgm:spPr/>
    </dgm:pt>
    <dgm:pt modelId="{366ED417-E2A8-40B5-94A7-5CD03F9B3672}" type="pres">
      <dgm:prSet presAssocID="{EFECDD11-39F3-4507-8BD8-8E786CFC46DC}" presName="parentLin" presStyleCnt="0"/>
      <dgm:spPr/>
    </dgm:pt>
    <dgm:pt modelId="{6FA3174E-242A-4479-B7B4-603529086FAC}" type="pres">
      <dgm:prSet presAssocID="{EFECDD11-39F3-4507-8BD8-8E786CFC46DC}" presName="parentLeftMargin" presStyleLbl="node1" presStyleIdx="0" presStyleCnt="3"/>
      <dgm:spPr/>
    </dgm:pt>
    <dgm:pt modelId="{2672B17C-EFF2-42A4-B5F6-772D484731C0}" type="pres">
      <dgm:prSet presAssocID="{EFECDD11-39F3-4507-8BD8-8E786CFC46DC}" presName="parentText" presStyleLbl="node1" presStyleIdx="0" presStyleCnt="3" custScaleX="116049">
        <dgm:presLayoutVars>
          <dgm:chMax val="0"/>
          <dgm:bulletEnabled val="1"/>
        </dgm:presLayoutVars>
      </dgm:prSet>
      <dgm:spPr/>
    </dgm:pt>
    <dgm:pt modelId="{0DBAA111-707B-47E7-A6A6-F85A73415459}" type="pres">
      <dgm:prSet presAssocID="{EFECDD11-39F3-4507-8BD8-8E786CFC46DC}" presName="negativeSpace" presStyleCnt="0"/>
      <dgm:spPr/>
    </dgm:pt>
    <dgm:pt modelId="{AD917E77-8222-41BF-9DEB-5759EF6407AD}" type="pres">
      <dgm:prSet presAssocID="{EFECDD11-39F3-4507-8BD8-8E786CFC46DC}" presName="childText" presStyleLbl="conFgAcc1" presStyleIdx="0" presStyleCnt="3">
        <dgm:presLayoutVars>
          <dgm:bulletEnabled val="1"/>
        </dgm:presLayoutVars>
      </dgm:prSet>
      <dgm:spPr/>
    </dgm:pt>
    <dgm:pt modelId="{7DB81437-11F6-4ADA-BA99-C15885019B93}" type="pres">
      <dgm:prSet presAssocID="{A0AD0B09-C0F5-44E4-88DC-6500D15986F0}" presName="spaceBetweenRectangles" presStyleCnt="0"/>
      <dgm:spPr/>
    </dgm:pt>
    <dgm:pt modelId="{FBE5EEA8-539A-4469-8A67-2ED64F21BBC7}" type="pres">
      <dgm:prSet presAssocID="{A7ACF5D4-7285-4D17-829C-E4FE80956848}" presName="parentLin" presStyleCnt="0"/>
      <dgm:spPr/>
    </dgm:pt>
    <dgm:pt modelId="{21B16F9C-C448-4BA7-BDBD-2FF0A22CA6F9}" type="pres">
      <dgm:prSet presAssocID="{A7ACF5D4-7285-4D17-829C-E4FE80956848}" presName="parentLeftMargin" presStyleLbl="node1" presStyleIdx="0" presStyleCnt="3"/>
      <dgm:spPr/>
    </dgm:pt>
    <dgm:pt modelId="{4FDA7F4C-AB29-4DA1-87E2-744A6AA9614E}" type="pres">
      <dgm:prSet presAssocID="{A7ACF5D4-7285-4D17-829C-E4FE80956848}" presName="parentText" presStyleLbl="node1" presStyleIdx="1" presStyleCnt="3" custScaleX="115873">
        <dgm:presLayoutVars>
          <dgm:chMax val="0"/>
          <dgm:bulletEnabled val="1"/>
        </dgm:presLayoutVars>
      </dgm:prSet>
      <dgm:spPr/>
    </dgm:pt>
    <dgm:pt modelId="{A472F1D9-A5A4-4688-9D01-2017EA7A7437}" type="pres">
      <dgm:prSet presAssocID="{A7ACF5D4-7285-4D17-829C-E4FE80956848}" presName="negativeSpace" presStyleCnt="0"/>
      <dgm:spPr/>
    </dgm:pt>
    <dgm:pt modelId="{AB64A68A-FE5D-44BB-8FDB-A752B6BC84BB}" type="pres">
      <dgm:prSet presAssocID="{A7ACF5D4-7285-4D17-829C-E4FE80956848}" presName="childText" presStyleLbl="conFgAcc1" presStyleIdx="1" presStyleCnt="3">
        <dgm:presLayoutVars>
          <dgm:bulletEnabled val="1"/>
        </dgm:presLayoutVars>
      </dgm:prSet>
      <dgm:spPr/>
    </dgm:pt>
    <dgm:pt modelId="{AE31384C-B831-43B7-B268-3C85F502AF0D}" type="pres">
      <dgm:prSet presAssocID="{8CD26F65-9907-4DF6-A0CA-79A39EF42833}" presName="spaceBetweenRectangles" presStyleCnt="0"/>
      <dgm:spPr/>
    </dgm:pt>
    <dgm:pt modelId="{B854B2D2-F4AF-465D-9BDA-F8123B8FED09}" type="pres">
      <dgm:prSet presAssocID="{900B1956-AF38-4BD8-AD3F-4ECAFCF171A1}" presName="parentLin" presStyleCnt="0"/>
      <dgm:spPr/>
    </dgm:pt>
    <dgm:pt modelId="{A4140714-DAD5-452C-BFB1-18B25C902D17}" type="pres">
      <dgm:prSet presAssocID="{900B1956-AF38-4BD8-AD3F-4ECAFCF171A1}" presName="parentLeftMargin" presStyleLbl="node1" presStyleIdx="1" presStyleCnt="3"/>
      <dgm:spPr/>
    </dgm:pt>
    <dgm:pt modelId="{9D7AE5C1-7E38-4A4F-955C-8A08830719F3}" type="pres">
      <dgm:prSet presAssocID="{900B1956-AF38-4BD8-AD3F-4ECAFCF171A1}" presName="parentText" presStyleLbl="node1" presStyleIdx="2" presStyleCnt="3" custScaleX="114638">
        <dgm:presLayoutVars>
          <dgm:chMax val="0"/>
          <dgm:bulletEnabled val="1"/>
        </dgm:presLayoutVars>
      </dgm:prSet>
      <dgm:spPr/>
    </dgm:pt>
    <dgm:pt modelId="{0DB4F464-58E1-4983-AA3C-8AF6930E97DE}" type="pres">
      <dgm:prSet presAssocID="{900B1956-AF38-4BD8-AD3F-4ECAFCF171A1}" presName="negativeSpace" presStyleCnt="0"/>
      <dgm:spPr/>
    </dgm:pt>
    <dgm:pt modelId="{93875C33-0479-4A68-8ECF-875A71E5C0AD}" type="pres">
      <dgm:prSet presAssocID="{900B1956-AF38-4BD8-AD3F-4ECAFCF171A1}" presName="childText" presStyleLbl="conFgAcc1" presStyleIdx="2" presStyleCnt="3">
        <dgm:presLayoutVars>
          <dgm:bulletEnabled val="1"/>
        </dgm:presLayoutVars>
      </dgm:prSet>
      <dgm:spPr/>
    </dgm:pt>
  </dgm:ptLst>
  <dgm:cxnLst>
    <dgm:cxn modelId="{30192B05-3A2D-464C-9192-AF51536506C5}" srcId="{6F92999C-108F-41C9-94AE-B9592C833B8D}" destId="{A7ACF5D4-7285-4D17-829C-E4FE80956848}" srcOrd="1" destOrd="0" parTransId="{569CD81E-F347-44B7-881F-4144928D6203}" sibTransId="{8CD26F65-9907-4DF6-A0CA-79A39EF42833}"/>
    <dgm:cxn modelId="{EF154B0C-E8CE-4B6F-8E84-E6F8B5718A7C}" srcId="{6F92999C-108F-41C9-94AE-B9592C833B8D}" destId="{900B1956-AF38-4BD8-AD3F-4ECAFCF171A1}" srcOrd="2" destOrd="0" parTransId="{32D83C90-98C9-476A-8110-8B1F60A10BB9}" sibTransId="{79E8F8F6-7B6F-4D11-B2FA-C3000B4D3774}"/>
    <dgm:cxn modelId="{67748472-23DB-47A5-B3CA-6E745B311F82}" type="presOf" srcId="{A7ACF5D4-7285-4D17-829C-E4FE80956848}" destId="{4FDA7F4C-AB29-4DA1-87E2-744A6AA9614E}" srcOrd="1" destOrd="0" presId="urn:microsoft.com/office/officeart/2005/8/layout/list1"/>
    <dgm:cxn modelId="{93685F54-8F88-47F0-A538-457864A67BC2}" type="presOf" srcId="{900B1956-AF38-4BD8-AD3F-4ECAFCF171A1}" destId="{A4140714-DAD5-452C-BFB1-18B25C902D17}" srcOrd="0" destOrd="0" presId="urn:microsoft.com/office/officeart/2005/8/layout/list1"/>
    <dgm:cxn modelId="{94566857-0FD6-4BD2-A411-6C608EB2CB71}" type="presOf" srcId="{6F92999C-108F-41C9-94AE-B9592C833B8D}" destId="{AD6CE449-A0B4-426C-BF6D-B4683A197A7C}" srcOrd="0" destOrd="0" presId="urn:microsoft.com/office/officeart/2005/8/layout/list1"/>
    <dgm:cxn modelId="{B98D1392-D047-432C-9D66-54168D85993D}" type="presOf" srcId="{EFECDD11-39F3-4507-8BD8-8E786CFC46DC}" destId="{6FA3174E-242A-4479-B7B4-603529086FAC}" srcOrd="0" destOrd="0" presId="urn:microsoft.com/office/officeart/2005/8/layout/list1"/>
    <dgm:cxn modelId="{AF769C9D-21E7-4694-9C8E-5D170F728427}" srcId="{6F92999C-108F-41C9-94AE-B9592C833B8D}" destId="{EFECDD11-39F3-4507-8BD8-8E786CFC46DC}" srcOrd="0" destOrd="0" parTransId="{CA33B8B2-F4B5-4E2B-BCC1-67C379C7E170}" sibTransId="{A0AD0B09-C0F5-44E4-88DC-6500D15986F0}"/>
    <dgm:cxn modelId="{2E57AAED-B243-48BE-9954-783198FA6956}" type="presOf" srcId="{A7ACF5D4-7285-4D17-829C-E4FE80956848}" destId="{21B16F9C-C448-4BA7-BDBD-2FF0A22CA6F9}" srcOrd="0" destOrd="0" presId="urn:microsoft.com/office/officeart/2005/8/layout/list1"/>
    <dgm:cxn modelId="{F49838FA-F89E-4E94-AC94-44C4D44BA940}" type="presOf" srcId="{900B1956-AF38-4BD8-AD3F-4ECAFCF171A1}" destId="{9D7AE5C1-7E38-4A4F-955C-8A08830719F3}" srcOrd="1" destOrd="0" presId="urn:microsoft.com/office/officeart/2005/8/layout/list1"/>
    <dgm:cxn modelId="{026244FE-2EAF-4B94-A534-1EEC4D145E07}" type="presOf" srcId="{EFECDD11-39F3-4507-8BD8-8E786CFC46DC}" destId="{2672B17C-EFF2-42A4-B5F6-772D484731C0}" srcOrd="1" destOrd="0" presId="urn:microsoft.com/office/officeart/2005/8/layout/list1"/>
    <dgm:cxn modelId="{0E99026C-9E3C-4C70-B95E-C267706852F4}" type="presParOf" srcId="{AD6CE449-A0B4-426C-BF6D-B4683A197A7C}" destId="{366ED417-E2A8-40B5-94A7-5CD03F9B3672}" srcOrd="0" destOrd="0" presId="urn:microsoft.com/office/officeart/2005/8/layout/list1"/>
    <dgm:cxn modelId="{1F641C70-40CF-4474-A328-6AD231B6AEE7}" type="presParOf" srcId="{366ED417-E2A8-40B5-94A7-5CD03F9B3672}" destId="{6FA3174E-242A-4479-B7B4-603529086FAC}" srcOrd="0" destOrd="0" presId="urn:microsoft.com/office/officeart/2005/8/layout/list1"/>
    <dgm:cxn modelId="{2DAE06C6-0259-4E4D-8499-1A404A146647}" type="presParOf" srcId="{366ED417-E2A8-40B5-94A7-5CD03F9B3672}" destId="{2672B17C-EFF2-42A4-B5F6-772D484731C0}" srcOrd="1" destOrd="0" presId="urn:microsoft.com/office/officeart/2005/8/layout/list1"/>
    <dgm:cxn modelId="{F3F17240-D112-4F8F-A79E-6A73C1C4A6FA}" type="presParOf" srcId="{AD6CE449-A0B4-426C-BF6D-B4683A197A7C}" destId="{0DBAA111-707B-47E7-A6A6-F85A73415459}" srcOrd="1" destOrd="0" presId="urn:microsoft.com/office/officeart/2005/8/layout/list1"/>
    <dgm:cxn modelId="{AA10FD52-A92E-4AB5-BC0D-A4270BD9C30A}" type="presParOf" srcId="{AD6CE449-A0B4-426C-BF6D-B4683A197A7C}" destId="{AD917E77-8222-41BF-9DEB-5759EF6407AD}" srcOrd="2" destOrd="0" presId="urn:microsoft.com/office/officeart/2005/8/layout/list1"/>
    <dgm:cxn modelId="{812FFE68-343C-44A2-BB12-C551DAD3154F}" type="presParOf" srcId="{AD6CE449-A0B4-426C-BF6D-B4683A197A7C}" destId="{7DB81437-11F6-4ADA-BA99-C15885019B93}" srcOrd="3" destOrd="0" presId="urn:microsoft.com/office/officeart/2005/8/layout/list1"/>
    <dgm:cxn modelId="{8480CB5C-CAAA-4C4E-821B-5E7B3EEB79E3}" type="presParOf" srcId="{AD6CE449-A0B4-426C-BF6D-B4683A197A7C}" destId="{FBE5EEA8-539A-4469-8A67-2ED64F21BBC7}" srcOrd="4" destOrd="0" presId="urn:microsoft.com/office/officeart/2005/8/layout/list1"/>
    <dgm:cxn modelId="{074C0862-9539-46F5-ABB5-C6A208C7FA43}" type="presParOf" srcId="{FBE5EEA8-539A-4469-8A67-2ED64F21BBC7}" destId="{21B16F9C-C448-4BA7-BDBD-2FF0A22CA6F9}" srcOrd="0" destOrd="0" presId="urn:microsoft.com/office/officeart/2005/8/layout/list1"/>
    <dgm:cxn modelId="{A047859B-0F00-482E-B39A-82DADBCB754D}" type="presParOf" srcId="{FBE5EEA8-539A-4469-8A67-2ED64F21BBC7}" destId="{4FDA7F4C-AB29-4DA1-87E2-744A6AA9614E}" srcOrd="1" destOrd="0" presId="urn:microsoft.com/office/officeart/2005/8/layout/list1"/>
    <dgm:cxn modelId="{F241C7F9-5F6E-4A0F-AB1B-8858FE6FA727}" type="presParOf" srcId="{AD6CE449-A0B4-426C-BF6D-B4683A197A7C}" destId="{A472F1D9-A5A4-4688-9D01-2017EA7A7437}" srcOrd="5" destOrd="0" presId="urn:microsoft.com/office/officeart/2005/8/layout/list1"/>
    <dgm:cxn modelId="{9C69414B-9CEB-4392-B97C-4A5971C06542}" type="presParOf" srcId="{AD6CE449-A0B4-426C-BF6D-B4683A197A7C}" destId="{AB64A68A-FE5D-44BB-8FDB-A752B6BC84BB}" srcOrd="6" destOrd="0" presId="urn:microsoft.com/office/officeart/2005/8/layout/list1"/>
    <dgm:cxn modelId="{4189674C-2828-4336-AB07-C696727671DA}" type="presParOf" srcId="{AD6CE449-A0B4-426C-BF6D-B4683A197A7C}" destId="{AE31384C-B831-43B7-B268-3C85F502AF0D}" srcOrd="7" destOrd="0" presId="urn:microsoft.com/office/officeart/2005/8/layout/list1"/>
    <dgm:cxn modelId="{355FBE04-E5A5-44D3-9FA0-24BAB6207A5B}" type="presParOf" srcId="{AD6CE449-A0B4-426C-BF6D-B4683A197A7C}" destId="{B854B2D2-F4AF-465D-9BDA-F8123B8FED09}" srcOrd="8" destOrd="0" presId="urn:microsoft.com/office/officeart/2005/8/layout/list1"/>
    <dgm:cxn modelId="{2278CB29-EF7E-41EA-9B95-85BC3DD98526}" type="presParOf" srcId="{B854B2D2-F4AF-465D-9BDA-F8123B8FED09}" destId="{A4140714-DAD5-452C-BFB1-18B25C902D17}" srcOrd="0" destOrd="0" presId="urn:microsoft.com/office/officeart/2005/8/layout/list1"/>
    <dgm:cxn modelId="{0EE73B3A-F082-4F15-BD83-C6E00CF8156A}" type="presParOf" srcId="{B854B2D2-F4AF-465D-9BDA-F8123B8FED09}" destId="{9D7AE5C1-7E38-4A4F-955C-8A08830719F3}" srcOrd="1" destOrd="0" presId="urn:microsoft.com/office/officeart/2005/8/layout/list1"/>
    <dgm:cxn modelId="{AC1BCE7E-FFDE-47DD-9F9D-5A2735DDF7C4}" type="presParOf" srcId="{AD6CE449-A0B4-426C-BF6D-B4683A197A7C}" destId="{0DB4F464-58E1-4983-AA3C-8AF6930E97DE}" srcOrd="9" destOrd="0" presId="urn:microsoft.com/office/officeart/2005/8/layout/list1"/>
    <dgm:cxn modelId="{8A55E229-F669-4D0E-A641-5447E0C4F16C}" type="presParOf" srcId="{AD6CE449-A0B4-426C-BF6D-B4683A197A7C}" destId="{93875C33-0479-4A68-8ECF-875A71E5C0AD}" srcOrd="10" destOrd="0" presId="urn:microsoft.com/office/officeart/2005/8/layout/list1"/>
  </dgm:cxnLst>
  <dgm:bg/>
  <dgm:whole/>
  <dgm:extLst>
    <a:ext uri="http://schemas.microsoft.com/office/drawing/2008/diagram">
      <dsp:dataModelExt xmlns:dsp="http://schemas.microsoft.com/office/drawing/2008/diagram" relId="rId131"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69B5DD8A-4ED7-4EE6-8A14-EE1EE1BD90E9}" type="doc">
      <dgm:prSet loTypeId="urn:microsoft.com/office/officeart/2005/8/layout/hList6" loCatId="list" qsTypeId="urn:microsoft.com/office/officeart/2005/8/quickstyle/simple1" qsCatId="simple" csTypeId="urn:microsoft.com/office/officeart/2005/8/colors/colorful4" csCatId="colorful" phldr="1"/>
      <dgm:spPr/>
      <dgm:t>
        <a:bodyPr/>
        <a:lstStyle/>
        <a:p>
          <a:endParaRPr lang="ru-RU"/>
        </a:p>
      </dgm:t>
    </dgm:pt>
    <dgm:pt modelId="{2A4331EA-0EA1-4293-84FB-BCCB7EA7BEEF}">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І том </a:t>
          </a:r>
        </a:p>
        <a:p>
          <a:r>
            <a:rPr lang="ru-RU" sz="1400">
              <a:solidFill>
                <a:schemeClr val="tx1"/>
              </a:solidFill>
              <a:latin typeface="Times New Roman" panose="02020603050405020304" pitchFamily="18" charset="0"/>
              <a:cs typeface="Times New Roman" panose="02020603050405020304" pitchFamily="18" charset="0"/>
            </a:rPr>
            <a:t>Табиғи жағдайлары мен ресурстары</a:t>
          </a:r>
        </a:p>
        <a:p>
          <a:r>
            <a:rPr lang="ru-RU" sz="1400">
              <a:solidFill>
                <a:schemeClr val="tx1"/>
              </a:solidFill>
              <a:latin typeface="Times New Roman" panose="02020603050405020304" pitchFamily="18" charset="0"/>
              <a:cs typeface="Times New Roman" panose="02020603050405020304" pitchFamily="18" charset="0"/>
            </a:rPr>
            <a:t>(117 карта)</a:t>
          </a:r>
        </a:p>
      </dgm:t>
    </dgm:pt>
    <dgm:pt modelId="{BF9DD0BF-65A4-4B39-868F-02E6F12B2B1D}" type="parTrans" cxnId="{B51E101C-8E88-4134-99BD-4C48666870FA}">
      <dgm:prSet/>
      <dgm:spPr/>
      <dgm:t>
        <a:bodyPr/>
        <a:lstStyle/>
        <a:p>
          <a:endParaRPr lang="ru-RU"/>
        </a:p>
      </dgm:t>
    </dgm:pt>
    <dgm:pt modelId="{F294D227-2487-452B-84DC-19CE0C43FD95}" type="sibTrans" cxnId="{B51E101C-8E88-4134-99BD-4C48666870FA}">
      <dgm:prSet/>
      <dgm:spPr/>
      <dgm:t>
        <a:bodyPr/>
        <a:lstStyle/>
        <a:p>
          <a:endParaRPr lang="ru-RU"/>
        </a:p>
      </dgm:t>
    </dgm:pt>
    <dgm:pt modelId="{98C42528-C752-4FEA-A80B-EC81E2D11D21}">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ІІ том</a:t>
          </a:r>
        </a:p>
        <a:p>
          <a:r>
            <a:rPr lang="ru-RU" sz="1400">
              <a:solidFill>
                <a:schemeClr val="tx1"/>
              </a:solidFill>
              <a:latin typeface="Times New Roman" panose="02020603050405020304" pitchFamily="18" charset="0"/>
              <a:cs typeface="Times New Roman" panose="02020603050405020304" pitchFamily="18" charset="0"/>
            </a:rPr>
            <a:t>Әлеуметтік-экономикалық дамуы (142 карта)</a:t>
          </a:r>
        </a:p>
      </dgm:t>
    </dgm:pt>
    <dgm:pt modelId="{3E38EE1A-DFC0-497F-B1B4-C5AE17C2E461}" type="parTrans" cxnId="{4F58E944-F651-4A5C-A7A6-C16020CF485E}">
      <dgm:prSet/>
      <dgm:spPr/>
      <dgm:t>
        <a:bodyPr/>
        <a:lstStyle/>
        <a:p>
          <a:endParaRPr lang="ru-RU"/>
        </a:p>
      </dgm:t>
    </dgm:pt>
    <dgm:pt modelId="{E4E19144-C9EB-4001-A734-23FAADAEE651}" type="sibTrans" cxnId="{4F58E944-F651-4A5C-A7A6-C16020CF485E}">
      <dgm:prSet/>
      <dgm:spPr/>
      <dgm:t>
        <a:bodyPr/>
        <a:lstStyle/>
        <a:p>
          <a:endParaRPr lang="ru-RU"/>
        </a:p>
      </dgm:t>
    </dgm:pt>
    <dgm:pt modelId="{D283B165-080E-42DB-9D9E-24A415B63905}">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ІІІ том</a:t>
          </a:r>
        </a:p>
        <a:p>
          <a:r>
            <a:rPr lang="ru-RU" sz="1400">
              <a:solidFill>
                <a:schemeClr val="tx1"/>
              </a:solidFill>
              <a:latin typeface="Times New Roman" panose="02020603050405020304" pitchFamily="18" charset="0"/>
              <a:cs typeface="Times New Roman" panose="02020603050405020304" pitchFamily="18" charset="0"/>
            </a:rPr>
            <a:t>Қоршаған орта және экология </a:t>
          </a:r>
        </a:p>
        <a:p>
          <a:r>
            <a:rPr lang="ru-RU" sz="1400">
              <a:solidFill>
                <a:schemeClr val="tx1"/>
              </a:solidFill>
              <a:latin typeface="Times New Roman" panose="02020603050405020304" pitchFamily="18" charset="0"/>
              <a:cs typeface="Times New Roman" panose="02020603050405020304" pitchFamily="18" charset="0"/>
            </a:rPr>
            <a:t>(125 карта)</a:t>
          </a:r>
        </a:p>
      </dgm:t>
    </dgm:pt>
    <dgm:pt modelId="{CE7D258D-54D6-4375-9E94-4E8F46FF3A96}" type="parTrans" cxnId="{CF3E2B9C-7926-46C1-978B-060E1303B82B}">
      <dgm:prSet/>
      <dgm:spPr/>
      <dgm:t>
        <a:bodyPr/>
        <a:lstStyle/>
        <a:p>
          <a:endParaRPr lang="ru-RU"/>
        </a:p>
      </dgm:t>
    </dgm:pt>
    <dgm:pt modelId="{B9CEE4AD-322D-46DA-B44C-F88161F28F46}" type="sibTrans" cxnId="{CF3E2B9C-7926-46C1-978B-060E1303B82B}">
      <dgm:prSet/>
      <dgm:spPr/>
      <dgm:t>
        <a:bodyPr/>
        <a:lstStyle/>
        <a:p>
          <a:endParaRPr lang="ru-RU"/>
        </a:p>
      </dgm:t>
    </dgm:pt>
    <dgm:pt modelId="{E039093C-52AF-4B14-8C06-A2456626DAAD}" type="pres">
      <dgm:prSet presAssocID="{69B5DD8A-4ED7-4EE6-8A14-EE1EE1BD90E9}" presName="Name0" presStyleCnt="0">
        <dgm:presLayoutVars>
          <dgm:dir/>
          <dgm:resizeHandles val="exact"/>
        </dgm:presLayoutVars>
      </dgm:prSet>
      <dgm:spPr/>
    </dgm:pt>
    <dgm:pt modelId="{13118AA8-82A0-4204-BDC3-BAF1F26323EF}" type="pres">
      <dgm:prSet presAssocID="{2A4331EA-0EA1-4293-84FB-BCCB7EA7BEEF}" presName="node" presStyleLbl="node1" presStyleIdx="0" presStyleCnt="3">
        <dgm:presLayoutVars>
          <dgm:bulletEnabled val="1"/>
        </dgm:presLayoutVars>
      </dgm:prSet>
      <dgm:spPr/>
    </dgm:pt>
    <dgm:pt modelId="{5C3A5991-4C10-43AA-AE22-C70628E6E99F}" type="pres">
      <dgm:prSet presAssocID="{F294D227-2487-452B-84DC-19CE0C43FD95}" presName="sibTrans" presStyleCnt="0"/>
      <dgm:spPr/>
    </dgm:pt>
    <dgm:pt modelId="{EC51B29D-F77C-4D41-AB34-F48EE0D6126E}" type="pres">
      <dgm:prSet presAssocID="{98C42528-C752-4FEA-A80B-EC81E2D11D21}" presName="node" presStyleLbl="node1" presStyleIdx="1" presStyleCnt="3">
        <dgm:presLayoutVars>
          <dgm:bulletEnabled val="1"/>
        </dgm:presLayoutVars>
      </dgm:prSet>
      <dgm:spPr/>
    </dgm:pt>
    <dgm:pt modelId="{312A20C0-9846-4AA7-818C-73D3B77C537B}" type="pres">
      <dgm:prSet presAssocID="{E4E19144-C9EB-4001-A734-23FAADAEE651}" presName="sibTrans" presStyleCnt="0"/>
      <dgm:spPr/>
    </dgm:pt>
    <dgm:pt modelId="{E74D7D4B-31C7-447A-A7F3-793E318389BC}" type="pres">
      <dgm:prSet presAssocID="{D283B165-080E-42DB-9D9E-24A415B63905}" presName="node" presStyleLbl="node1" presStyleIdx="2" presStyleCnt="3">
        <dgm:presLayoutVars>
          <dgm:bulletEnabled val="1"/>
        </dgm:presLayoutVars>
      </dgm:prSet>
      <dgm:spPr/>
    </dgm:pt>
  </dgm:ptLst>
  <dgm:cxnLst>
    <dgm:cxn modelId="{B51E101C-8E88-4134-99BD-4C48666870FA}" srcId="{69B5DD8A-4ED7-4EE6-8A14-EE1EE1BD90E9}" destId="{2A4331EA-0EA1-4293-84FB-BCCB7EA7BEEF}" srcOrd="0" destOrd="0" parTransId="{BF9DD0BF-65A4-4B39-868F-02E6F12B2B1D}" sibTransId="{F294D227-2487-452B-84DC-19CE0C43FD95}"/>
    <dgm:cxn modelId="{FA274743-6D92-499E-926B-BFA79614E0DB}" type="presOf" srcId="{2A4331EA-0EA1-4293-84FB-BCCB7EA7BEEF}" destId="{13118AA8-82A0-4204-BDC3-BAF1F26323EF}" srcOrd="0" destOrd="0" presId="urn:microsoft.com/office/officeart/2005/8/layout/hList6"/>
    <dgm:cxn modelId="{4F58E944-F651-4A5C-A7A6-C16020CF485E}" srcId="{69B5DD8A-4ED7-4EE6-8A14-EE1EE1BD90E9}" destId="{98C42528-C752-4FEA-A80B-EC81E2D11D21}" srcOrd="1" destOrd="0" parTransId="{3E38EE1A-DFC0-497F-B1B4-C5AE17C2E461}" sibTransId="{E4E19144-C9EB-4001-A734-23FAADAEE651}"/>
    <dgm:cxn modelId="{CF3E2B9C-7926-46C1-978B-060E1303B82B}" srcId="{69B5DD8A-4ED7-4EE6-8A14-EE1EE1BD90E9}" destId="{D283B165-080E-42DB-9D9E-24A415B63905}" srcOrd="2" destOrd="0" parTransId="{CE7D258D-54D6-4375-9E94-4E8F46FF3A96}" sibTransId="{B9CEE4AD-322D-46DA-B44C-F88161F28F46}"/>
    <dgm:cxn modelId="{D271989E-A076-4166-B14A-7F05968D5B7E}" type="presOf" srcId="{69B5DD8A-4ED7-4EE6-8A14-EE1EE1BD90E9}" destId="{E039093C-52AF-4B14-8C06-A2456626DAAD}" srcOrd="0" destOrd="0" presId="urn:microsoft.com/office/officeart/2005/8/layout/hList6"/>
    <dgm:cxn modelId="{A27098AA-9B08-42BB-BA77-B505D4F7D79C}" type="presOf" srcId="{D283B165-080E-42DB-9D9E-24A415B63905}" destId="{E74D7D4B-31C7-447A-A7F3-793E318389BC}" srcOrd="0" destOrd="0" presId="urn:microsoft.com/office/officeart/2005/8/layout/hList6"/>
    <dgm:cxn modelId="{F6EF08CA-64D5-4030-9FB7-A0676AB983F3}" type="presOf" srcId="{98C42528-C752-4FEA-A80B-EC81E2D11D21}" destId="{EC51B29D-F77C-4D41-AB34-F48EE0D6126E}" srcOrd="0" destOrd="0" presId="urn:microsoft.com/office/officeart/2005/8/layout/hList6"/>
    <dgm:cxn modelId="{1270ECD6-D2F8-4CD0-8413-7A3AA412D2ED}" type="presParOf" srcId="{E039093C-52AF-4B14-8C06-A2456626DAAD}" destId="{13118AA8-82A0-4204-BDC3-BAF1F26323EF}" srcOrd="0" destOrd="0" presId="urn:microsoft.com/office/officeart/2005/8/layout/hList6"/>
    <dgm:cxn modelId="{95F7B6DA-F029-4BB1-B46B-20ED65844962}" type="presParOf" srcId="{E039093C-52AF-4B14-8C06-A2456626DAAD}" destId="{5C3A5991-4C10-43AA-AE22-C70628E6E99F}" srcOrd="1" destOrd="0" presId="urn:microsoft.com/office/officeart/2005/8/layout/hList6"/>
    <dgm:cxn modelId="{F7514F6C-686B-46BF-A71E-6DD93003C9C9}" type="presParOf" srcId="{E039093C-52AF-4B14-8C06-A2456626DAAD}" destId="{EC51B29D-F77C-4D41-AB34-F48EE0D6126E}" srcOrd="2" destOrd="0" presId="urn:microsoft.com/office/officeart/2005/8/layout/hList6"/>
    <dgm:cxn modelId="{091BBE65-04AD-443B-8BBF-F4E11C320DDB}" type="presParOf" srcId="{E039093C-52AF-4B14-8C06-A2456626DAAD}" destId="{312A20C0-9846-4AA7-818C-73D3B77C537B}" srcOrd="3" destOrd="0" presId="urn:microsoft.com/office/officeart/2005/8/layout/hList6"/>
    <dgm:cxn modelId="{14EB8192-A7E3-420E-AD29-71DE16C7E31A}" type="presParOf" srcId="{E039093C-52AF-4B14-8C06-A2456626DAAD}" destId="{E74D7D4B-31C7-447A-A7F3-793E318389BC}" srcOrd="4" destOrd="0" presId="urn:microsoft.com/office/officeart/2005/8/layout/hList6"/>
  </dgm:cxnLst>
  <dgm:bg/>
  <dgm:whole/>
  <dgm:extLst>
    <a:ext uri="http://schemas.microsoft.com/office/drawing/2008/diagram">
      <dsp:dataModelExt xmlns:dsp="http://schemas.microsoft.com/office/drawing/2008/diagram" relId="rId136"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82DFBFA9-F9B1-4839-AD2D-525A5509827B}" type="doc">
      <dgm:prSet loTypeId="urn:microsoft.com/office/officeart/2005/8/layout/bProcess4" loCatId="process" qsTypeId="urn:microsoft.com/office/officeart/2005/8/quickstyle/simple1" qsCatId="simple" csTypeId="urn:microsoft.com/office/officeart/2005/8/colors/colorful4" csCatId="colorful" phldr="1"/>
      <dgm:spPr/>
      <dgm:t>
        <a:bodyPr/>
        <a:lstStyle/>
        <a:p>
          <a:endParaRPr lang="ru-RU"/>
        </a:p>
      </dgm:t>
    </dgm:pt>
    <dgm:pt modelId="{A9173533-2630-480F-B8F7-58272683EF28}">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ұсақ масштабты картаның математикалық негізі</a:t>
          </a:r>
        </a:p>
      </dgm:t>
    </dgm:pt>
    <dgm:pt modelId="{18C265BA-4057-47C0-9A69-C7E6D3D83443}" type="parTrans" cxnId="{619708BA-D02A-4B75-B82C-2D9B1A423AB9}">
      <dgm:prSet/>
      <dgm:spPr/>
      <dgm:t>
        <a:bodyPr/>
        <a:lstStyle/>
        <a:p>
          <a:endParaRPr lang="ru-RU"/>
        </a:p>
      </dgm:t>
    </dgm:pt>
    <dgm:pt modelId="{40BAD216-A389-4EEA-8C7D-B2EACC58A5DF}" type="sibTrans" cxnId="{619708BA-D02A-4B75-B82C-2D9B1A423AB9}">
      <dgm:prSet/>
      <dgm:spPr/>
      <dgm:t>
        <a:bodyPr/>
        <a:lstStyle/>
        <a:p>
          <a:endParaRPr lang="ru-RU"/>
        </a:p>
      </dgm:t>
    </dgm:pt>
    <dgm:pt modelId="{EC49D273-5723-4298-865F-6888DB681F42}">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картографиялық проекциялар жіктемесі</a:t>
          </a:r>
        </a:p>
      </dgm:t>
    </dgm:pt>
    <dgm:pt modelId="{9308B1B2-B87A-45FB-A756-F860AA6B003C}" type="parTrans" cxnId="{5FB13A4E-2DB3-4669-9561-9DB1BF7ED4AD}">
      <dgm:prSet/>
      <dgm:spPr/>
      <dgm:t>
        <a:bodyPr/>
        <a:lstStyle/>
        <a:p>
          <a:endParaRPr lang="ru-RU"/>
        </a:p>
      </dgm:t>
    </dgm:pt>
    <dgm:pt modelId="{31963392-4459-4F8D-B706-4C562BC619FD}" type="sibTrans" cxnId="{5FB13A4E-2DB3-4669-9561-9DB1BF7ED4AD}">
      <dgm:prSet/>
      <dgm:spPr/>
      <dgm:t>
        <a:bodyPr/>
        <a:lstStyle/>
        <a:p>
          <a:endParaRPr lang="ru-RU"/>
        </a:p>
      </dgm:t>
    </dgm:pt>
    <dgm:pt modelId="{503F0163-E515-41E2-964B-51EAE45DAC03}">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картографиялық жинақтау</a:t>
          </a:r>
        </a:p>
      </dgm:t>
    </dgm:pt>
    <dgm:pt modelId="{88E9EC8F-CF76-4B4A-8FD0-71F97A488BF2}" type="parTrans" cxnId="{EE1BADFC-DF06-4282-B56B-AC81A03D4607}">
      <dgm:prSet/>
      <dgm:spPr/>
      <dgm:t>
        <a:bodyPr/>
        <a:lstStyle/>
        <a:p>
          <a:endParaRPr lang="ru-RU"/>
        </a:p>
      </dgm:t>
    </dgm:pt>
    <dgm:pt modelId="{01BD41D6-1096-414E-B565-AEB8B25BC7AA}" type="sibTrans" cxnId="{EE1BADFC-DF06-4282-B56B-AC81A03D4607}">
      <dgm:prSet/>
      <dgm:spPr/>
      <dgm:t>
        <a:bodyPr/>
        <a:lstStyle/>
        <a:p>
          <a:endParaRPr lang="ru-RU"/>
        </a:p>
      </dgm:t>
    </dgm:pt>
    <dgm:pt modelId="{4798B43A-422B-475D-AF62-D5F6D6AB65A6}">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географиялық картаның жіктемесі</a:t>
          </a:r>
        </a:p>
      </dgm:t>
    </dgm:pt>
    <dgm:pt modelId="{9AE2C47F-2C10-4A37-9AF0-089DF23EFD71}" type="parTrans" cxnId="{AA202F24-BABE-4801-B9B2-A2F14BA9C181}">
      <dgm:prSet/>
      <dgm:spPr/>
      <dgm:t>
        <a:bodyPr/>
        <a:lstStyle/>
        <a:p>
          <a:endParaRPr lang="ru-RU"/>
        </a:p>
      </dgm:t>
    </dgm:pt>
    <dgm:pt modelId="{60B578B4-1CEF-4724-BE9E-4CEEEA71CE6F}" type="sibTrans" cxnId="{AA202F24-BABE-4801-B9B2-A2F14BA9C181}">
      <dgm:prSet/>
      <dgm:spPr/>
      <dgm:t>
        <a:bodyPr/>
        <a:lstStyle/>
        <a:p>
          <a:endParaRPr lang="ru-RU"/>
        </a:p>
      </dgm:t>
    </dgm:pt>
    <dgm:pt modelId="{4EB87B84-47F3-4903-A3BD-5DC83B2390A6}">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карталар сериясы </a:t>
          </a:r>
        </a:p>
      </dgm:t>
    </dgm:pt>
    <dgm:pt modelId="{C6778EBC-57FA-4568-A4FD-88DA9A94A36E}" type="parTrans" cxnId="{BD438705-BFCF-4850-9F95-31ECD44A16CC}">
      <dgm:prSet/>
      <dgm:spPr/>
      <dgm:t>
        <a:bodyPr/>
        <a:lstStyle/>
        <a:p>
          <a:endParaRPr lang="ru-RU"/>
        </a:p>
      </dgm:t>
    </dgm:pt>
    <dgm:pt modelId="{C8884F04-9E2D-4CC8-A0A4-D055DC78B802}" type="sibTrans" cxnId="{BD438705-BFCF-4850-9F95-31ECD44A16CC}">
      <dgm:prSet/>
      <dgm:spPr/>
      <dgm:t>
        <a:bodyPr/>
        <a:lstStyle/>
        <a:p>
          <a:endParaRPr lang="ru-RU"/>
        </a:p>
      </dgm:t>
    </dgm:pt>
    <dgm:pt modelId="{C610C188-C4EA-47A0-8F20-BA331DAE75FF}">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тақырыптық картографиялау</a:t>
          </a:r>
        </a:p>
      </dgm:t>
    </dgm:pt>
    <dgm:pt modelId="{BE1F22D3-FC3A-4CAB-B28F-868F457EADA1}" type="parTrans" cxnId="{6675D01A-4AFA-48E7-99B1-4906D6796CCB}">
      <dgm:prSet/>
      <dgm:spPr/>
      <dgm:t>
        <a:bodyPr/>
        <a:lstStyle/>
        <a:p>
          <a:endParaRPr lang="ru-RU"/>
        </a:p>
      </dgm:t>
    </dgm:pt>
    <dgm:pt modelId="{EAFCAEE0-9F02-437B-ADCD-A67B16D184CB}" type="sibTrans" cxnId="{6675D01A-4AFA-48E7-99B1-4906D6796CCB}">
      <dgm:prSet/>
      <dgm:spPr/>
      <dgm:t>
        <a:bodyPr/>
        <a:lstStyle/>
        <a:p>
          <a:endParaRPr lang="ru-RU"/>
        </a:p>
      </dgm:t>
    </dgm:pt>
    <dgm:pt modelId="{949D01C4-3439-4422-A61F-91316086B01A}">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географиялық атластар</a:t>
          </a:r>
        </a:p>
      </dgm:t>
    </dgm:pt>
    <dgm:pt modelId="{3523DBA7-8664-49AB-B60C-D6EDFF9598D5}" type="parTrans" cxnId="{7C8BD3BA-925A-4F52-867B-98243631C8F5}">
      <dgm:prSet/>
      <dgm:spPr/>
      <dgm:t>
        <a:bodyPr/>
        <a:lstStyle/>
        <a:p>
          <a:endParaRPr lang="ru-RU"/>
        </a:p>
      </dgm:t>
    </dgm:pt>
    <dgm:pt modelId="{63AB2B95-FE71-4565-B323-C631532E71EE}" type="sibTrans" cxnId="{7C8BD3BA-925A-4F52-867B-98243631C8F5}">
      <dgm:prSet/>
      <dgm:spPr/>
      <dgm:t>
        <a:bodyPr/>
        <a:lstStyle/>
        <a:p>
          <a:endParaRPr lang="ru-RU"/>
        </a:p>
      </dgm:t>
    </dgm:pt>
    <dgm:pt modelId="{FFDFF816-B0D4-449D-82AC-E428FB7E0757}">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ұсақ масштабты карталарды құру</a:t>
          </a:r>
        </a:p>
      </dgm:t>
    </dgm:pt>
    <dgm:pt modelId="{CD710CD6-28EC-410D-B418-0B3897D19471}" type="parTrans" cxnId="{A94C4818-69F2-4474-A6A5-00B1E404A1E4}">
      <dgm:prSet/>
      <dgm:spPr/>
      <dgm:t>
        <a:bodyPr/>
        <a:lstStyle/>
        <a:p>
          <a:endParaRPr lang="ru-RU"/>
        </a:p>
      </dgm:t>
    </dgm:pt>
    <dgm:pt modelId="{7B50F67F-D266-4C32-8EFD-A138FCA486AD}" type="sibTrans" cxnId="{A94C4818-69F2-4474-A6A5-00B1E404A1E4}">
      <dgm:prSet/>
      <dgm:spPr/>
      <dgm:t>
        <a:bodyPr/>
        <a:lstStyle/>
        <a:p>
          <a:endParaRPr lang="ru-RU"/>
        </a:p>
      </dgm:t>
    </dgm:pt>
    <dgm:pt modelId="{55B7E137-35D1-4E5D-A10F-B32EA4C91152}">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географиялық карта тарихынан негізгі мәліметтер</a:t>
          </a:r>
        </a:p>
      </dgm:t>
    </dgm:pt>
    <dgm:pt modelId="{690404D6-B39F-46D7-AFE1-3833922C7DC7}" type="parTrans" cxnId="{ABAE2E02-87E4-4500-A65F-98F53C93F70E}">
      <dgm:prSet/>
      <dgm:spPr/>
      <dgm:t>
        <a:bodyPr/>
        <a:lstStyle/>
        <a:p>
          <a:endParaRPr lang="ru-RU"/>
        </a:p>
      </dgm:t>
    </dgm:pt>
    <dgm:pt modelId="{1BDB32B6-6389-4EF2-8093-3F5CF24CE40A}" type="sibTrans" cxnId="{ABAE2E02-87E4-4500-A65F-98F53C93F70E}">
      <dgm:prSet/>
      <dgm:spPr/>
      <dgm:t>
        <a:bodyPr/>
        <a:lstStyle/>
        <a:p>
          <a:endParaRPr lang="ru-RU"/>
        </a:p>
      </dgm:t>
    </dgm:pt>
    <dgm:pt modelId="{F551960B-42C8-4AF5-B389-C5C8B7B1AEA0}" type="pres">
      <dgm:prSet presAssocID="{82DFBFA9-F9B1-4839-AD2D-525A5509827B}" presName="Name0" presStyleCnt="0">
        <dgm:presLayoutVars>
          <dgm:dir/>
          <dgm:resizeHandles/>
        </dgm:presLayoutVars>
      </dgm:prSet>
      <dgm:spPr/>
    </dgm:pt>
    <dgm:pt modelId="{B4A88EBA-BFDC-4D83-A09B-49D347595669}" type="pres">
      <dgm:prSet presAssocID="{A9173533-2630-480F-B8F7-58272683EF28}" presName="compNode" presStyleCnt="0"/>
      <dgm:spPr/>
    </dgm:pt>
    <dgm:pt modelId="{52E74E48-C68A-47D5-9EC3-971CFB1C49C6}" type="pres">
      <dgm:prSet presAssocID="{A9173533-2630-480F-B8F7-58272683EF28}" presName="dummyConnPt" presStyleCnt="0"/>
      <dgm:spPr/>
    </dgm:pt>
    <dgm:pt modelId="{763FBE4B-18F8-451A-A4A3-1EB558407C3F}" type="pres">
      <dgm:prSet presAssocID="{A9173533-2630-480F-B8F7-58272683EF28}" presName="node" presStyleLbl="node1" presStyleIdx="0" presStyleCnt="9">
        <dgm:presLayoutVars>
          <dgm:bulletEnabled val="1"/>
        </dgm:presLayoutVars>
      </dgm:prSet>
      <dgm:spPr/>
    </dgm:pt>
    <dgm:pt modelId="{C722C8E3-0A3D-4735-9EBC-CF387186A646}" type="pres">
      <dgm:prSet presAssocID="{40BAD216-A389-4EEA-8C7D-B2EACC58A5DF}" presName="sibTrans" presStyleLbl="bgSibTrans2D1" presStyleIdx="0" presStyleCnt="8"/>
      <dgm:spPr/>
    </dgm:pt>
    <dgm:pt modelId="{D27A6493-61A9-471E-B9E2-FA319A67ECF9}" type="pres">
      <dgm:prSet presAssocID="{EC49D273-5723-4298-865F-6888DB681F42}" presName="compNode" presStyleCnt="0"/>
      <dgm:spPr/>
    </dgm:pt>
    <dgm:pt modelId="{5929137A-352F-46EC-8493-AE9F8DBA40A5}" type="pres">
      <dgm:prSet presAssocID="{EC49D273-5723-4298-865F-6888DB681F42}" presName="dummyConnPt" presStyleCnt="0"/>
      <dgm:spPr/>
    </dgm:pt>
    <dgm:pt modelId="{FE049329-7C36-4AA5-8F80-1EF707CEB19C}" type="pres">
      <dgm:prSet presAssocID="{EC49D273-5723-4298-865F-6888DB681F42}" presName="node" presStyleLbl="node1" presStyleIdx="1" presStyleCnt="9">
        <dgm:presLayoutVars>
          <dgm:bulletEnabled val="1"/>
        </dgm:presLayoutVars>
      </dgm:prSet>
      <dgm:spPr/>
    </dgm:pt>
    <dgm:pt modelId="{E9FDE55A-AEB0-4147-9B02-6BB29F1D2168}" type="pres">
      <dgm:prSet presAssocID="{31963392-4459-4F8D-B706-4C562BC619FD}" presName="sibTrans" presStyleLbl="bgSibTrans2D1" presStyleIdx="1" presStyleCnt="8"/>
      <dgm:spPr/>
    </dgm:pt>
    <dgm:pt modelId="{3C45EE8E-C305-4E15-90C0-53E3C5FB7C3E}" type="pres">
      <dgm:prSet presAssocID="{503F0163-E515-41E2-964B-51EAE45DAC03}" presName="compNode" presStyleCnt="0"/>
      <dgm:spPr/>
    </dgm:pt>
    <dgm:pt modelId="{59E5D017-BD9F-49BF-AC44-FCBA554DE56B}" type="pres">
      <dgm:prSet presAssocID="{503F0163-E515-41E2-964B-51EAE45DAC03}" presName="dummyConnPt" presStyleCnt="0"/>
      <dgm:spPr/>
    </dgm:pt>
    <dgm:pt modelId="{A13E7597-4751-4E11-8F9A-F945D7FD4447}" type="pres">
      <dgm:prSet presAssocID="{503F0163-E515-41E2-964B-51EAE45DAC03}" presName="node" presStyleLbl="node1" presStyleIdx="2" presStyleCnt="9">
        <dgm:presLayoutVars>
          <dgm:bulletEnabled val="1"/>
        </dgm:presLayoutVars>
      </dgm:prSet>
      <dgm:spPr/>
    </dgm:pt>
    <dgm:pt modelId="{59D66B6A-D06A-4EDC-8117-11B044F4E167}" type="pres">
      <dgm:prSet presAssocID="{01BD41D6-1096-414E-B565-AEB8B25BC7AA}" presName="sibTrans" presStyleLbl="bgSibTrans2D1" presStyleIdx="2" presStyleCnt="8"/>
      <dgm:spPr/>
    </dgm:pt>
    <dgm:pt modelId="{459B8FE7-D18F-46AE-8FC5-339E167DB576}" type="pres">
      <dgm:prSet presAssocID="{4798B43A-422B-475D-AF62-D5F6D6AB65A6}" presName="compNode" presStyleCnt="0"/>
      <dgm:spPr/>
    </dgm:pt>
    <dgm:pt modelId="{C467DDCD-EC87-4275-89F7-E1C7CFC50360}" type="pres">
      <dgm:prSet presAssocID="{4798B43A-422B-475D-AF62-D5F6D6AB65A6}" presName="dummyConnPt" presStyleCnt="0"/>
      <dgm:spPr/>
    </dgm:pt>
    <dgm:pt modelId="{90312CEE-92F5-433C-81D6-FF2B50C43A4F}" type="pres">
      <dgm:prSet presAssocID="{4798B43A-422B-475D-AF62-D5F6D6AB65A6}" presName="node" presStyleLbl="node1" presStyleIdx="3" presStyleCnt="9">
        <dgm:presLayoutVars>
          <dgm:bulletEnabled val="1"/>
        </dgm:presLayoutVars>
      </dgm:prSet>
      <dgm:spPr/>
    </dgm:pt>
    <dgm:pt modelId="{E1403F36-C6F8-4C1E-BB2E-7F3F62E38333}" type="pres">
      <dgm:prSet presAssocID="{60B578B4-1CEF-4724-BE9E-4CEEEA71CE6F}" presName="sibTrans" presStyleLbl="bgSibTrans2D1" presStyleIdx="3" presStyleCnt="8"/>
      <dgm:spPr/>
    </dgm:pt>
    <dgm:pt modelId="{F638FD2F-F353-4172-A910-2F66297CCEB5}" type="pres">
      <dgm:prSet presAssocID="{4EB87B84-47F3-4903-A3BD-5DC83B2390A6}" presName="compNode" presStyleCnt="0"/>
      <dgm:spPr/>
    </dgm:pt>
    <dgm:pt modelId="{09960A17-A124-4D5C-87AC-B45E200502DC}" type="pres">
      <dgm:prSet presAssocID="{4EB87B84-47F3-4903-A3BD-5DC83B2390A6}" presName="dummyConnPt" presStyleCnt="0"/>
      <dgm:spPr/>
    </dgm:pt>
    <dgm:pt modelId="{C46D0DC0-695A-4E1A-8393-E0B9D502F079}" type="pres">
      <dgm:prSet presAssocID="{4EB87B84-47F3-4903-A3BD-5DC83B2390A6}" presName="node" presStyleLbl="node1" presStyleIdx="4" presStyleCnt="9">
        <dgm:presLayoutVars>
          <dgm:bulletEnabled val="1"/>
        </dgm:presLayoutVars>
      </dgm:prSet>
      <dgm:spPr/>
    </dgm:pt>
    <dgm:pt modelId="{15B15829-E08D-46EF-A5AD-E3FEC19C2942}" type="pres">
      <dgm:prSet presAssocID="{C8884F04-9E2D-4CC8-A0A4-D055DC78B802}" presName="sibTrans" presStyleLbl="bgSibTrans2D1" presStyleIdx="4" presStyleCnt="8"/>
      <dgm:spPr/>
    </dgm:pt>
    <dgm:pt modelId="{FC9B5D40-57AD-473B-960B-A12B8DB7A1B0}" type="pres">
      <dgm:prSet presAssocID="{C610C188-C4EA-47A0-8F20-BA331DAE75FF}" presName="compNode" presStyleCnt="0"/>
      <dgm:spPr/>
    </dgm:pt>
    <dgm:pt modelId="{A8683AF6-7FFC-48ED-A0E7-8F45C7A9FAC6}" type="pres">
      <dgm:prSet presAssocID="{C610C188-C4EA-47A0-8F20-BA331DAE75FF}" presName="dummyConnPt" presStyleCnt="0"/>
      <dgm:spPr/>
    </dgm:pt>
    <dgm:pt modelId="{8E1295C5-48B8-442F-9C08-3CEC47C22251}" type="pres">
      <dgm:prSet presAssocID="{C610C188-C4EA-47A0-8F20-BA331DAE75FF}" presName="node" presStyleLbl="node1" presStyleIdx="5" presStyleCnt="9">
        <dgm:presLayoutVars>
          <dgm:bulletEnabled val="1"/>
        </dgm:presLayoutVars>
      </dgm:prSet>
      <dgm:spPr/>
    </dgm:pt>
    <dgm:pt modelId="{BF9E62B5-DA98-48DC-983E-2862D9F7834A}" type="pres">
      <dgm:prSet presAssocID="{EAFCAEE0-9F02-437B-ADCD-A67B16D184CB}" presName="sibTrans" presStyleLbl="bgSibTrans2D1" presStyleIdx="5" presStyleCnt="8"/>
      <dgm:spPr/>
    </dgm:pt>
    <dgm:pt modelId="{F3C7C919-639A-43F7-AE03-14B1AB1FD861}" type="pres">
      <dgm:prSet presAssocID="{949D01C4-3439-4422-A61F-91316086B01A}" presName="compNode" presStyleCnt="0"/>
      <dgm:spPr/>
    </dgm:pt>
    <dgm:pt modelId="{7A507C57-E561-424B-A150-DA6522F92436}" type="pres">
      <dgm:prSet presAssocID="{949D01C4-3439-4422-A61F-91316086B01A}" presName="dummyConnPt" presStyleCnt="0"/>
      <dgm:spPr/>
    </dgm:pt>
    <dgm:pt modelId="{3C327490-655A-4801-838E-C2DD0A4215E6}" type="pres">
      <dgm:prSet presAssocID="{949D01C4-3439-4422-A61F-91316086B01A}" presName="node" presStyleLbl="node1" presStyleIdx="6" presStyleCnt="9">
        <dgm:presLayoutVars>
          <dgm:bulletEnabled val="1"/>
        </dgm:presLayoutVars>
      </dgm:prSet>
      <dgm:spPr/>
    </dgm:pt>
    <dgm:pt modelId="{14359488-29E8-4272-91AD-ABC1CC60D62D}" type="pres">
      <dgm:prSet presAssocID="{63AB2B95-FE71-4565-B323-C631532E71EE}" presName="sibTrans" presStyleLbl="bgSibTrans2D1" presStyleIdx="6" presStyleCnt="8"/>
      <dgm:spPr/>
    </dgm:pt>
    <dgm:pt modelId="{E937378E-ED93-497C-9D79-8FDAF24F8E82}" type="pres">
      <dgm:prSet presAssocID="{FFDFF816-B0D4-449D-82AC-E428FB7E0757}" presName="compNode" presStyleCnt="0"/>
      <dgm:spPr/>
    </dgm:pt>
    <dgm:pt modelId="{445134EC-3AF2-499E-9753-B2D97710C3AF}" type="pres">
      <dgm:prSet presAssocID="{FFDFF816-B0D4-449D-82AC-E428FB7E0757}" presName="dummyConnPt" presStyleCnt="0"/>
      <dgm:spPr/>
    </dgm:pt>
    <dgm:pt modelId="{CB5F8251-EFC9-431D-B883-824953113926}" type="pres">
      <dgm:prSet presAssocID="{FFDFF816-B0D4-449D-82AC-E428FB7E0757}" presName="node" presStyleLbl="node1" presStyleIdx="7" presStyleCnt="9">
        <dgm:presLayoutVars>
          <dgm:bulletEnabled val="1"/>
        </dgm:presLayoutVars>
      </dgm:prSet>
      <dgm:spPr/>
    </dgm:pt>
    <dgm:pt modelId="{2081668C-7153-4153-B51F-03EA37ECA047}" type="pres">
      <dgm:prSet presAssocID="{7B50F67F-D266-4C32-8EFD-A138FCA486AD}" presName="sibTrans" presStyleLbl="bgSibTrans2D1" presStyleIdx="7" presStyleCnt="8"/>
      <dgm:spPr/>
    </dgm:pt>
    <dgm:pt modelId="{8D4881B1-1778-4527-8156-8DC63D6AD223}" type="pres">
      <dgm:prSet presAssocID="{55B7E137-35D1-4E5D-A10F-B32EA4C91152}" presName="compNode" presStyleCnt="0"/>
      <dgm:spPr/>
    </dgm:pt>
    <dgm:pt modelId="{E1B79F51-8B4A-49C6-9AD5-FA5B2F16483B}" type="pres">
      <dgm:prSet presAssocID="{55B7E137-35D1-4E5D-A10F-B32EA4C91152}" presName="dummyConnPt" presStyleCnt="0"/>
      <dgm:spPr/>
    </dgm:pt>
    <dgm:pt modelId="{BF2F2CE5-3EDF-450A-BBAF-55842CFA6003}" type="pres">
      <dgm:prSet presAssocID="{55B7E137-35D1-4E5D-A10F-B32EA4C91152}" presName="node" presStyleLbl="node1" presStyleIdx="8" presStyleCnt="9">
        <dgm:presLayoutVars>
          <dgm:bulletEnabled val="1"/>
        </dgm:presLayoutVars>
      </dgm:prSet>
      <dgm:spPr/>
    </dgm:pt>
  </dgm:ptLst>
  <dgm:cxnLst>
    <dgm:cxn modelId="{ABAE2E02-87E4-4500-A65F-98F53C93F70E}" srcId="{82DFBFA9-F9B1-4839-AD2D-525A5509827B}" destId="{55B7E137-35D1-4E5D-A10F-B32EA4C91152}" srcOrd="8" destOrd="0" parTransId="{690404D6-B39F-46D7-AFE1-3833922C7DC7}" sibTransId="{1BDB32B6-6389-4EF2-8093-3F5CF24CE40A}"/>
    <dgm:cxn modelId="{BD438705-BFCF-4850-9F95-31ECD44A16CC}" srcId="{82DFBFA9-F9B1-4839-AD2D-525A5509827B}" destId="{4EB87B84-47F3-4903-A3BD-5DC83B2390A6}" srcOrd="4" destOrd="0" parTransId="{C6778EBC-57FA-4568-A4FD-88DA9A94A36E}" sibTransId="{C8884F04-9E2D-4CC8-A0A4-D055DC78B802}"/>
    <dgm:cxn modelId="{A94C4818-69F2-4474-A6A5-00B1E404A1E4}" srcId="{82DFBFA9-F9B1-4839-AD2D-525A5509827B}" destId="{FFDFF816-B0D4-449D-82AC-E428FB7E0757}" srcOrd="7" destOrd="0" parTransId="{CD710CD6-28EC-410D-B418-0B3897D19471}" sibTransId="{7B50F67F-D266-4C32-8EFD-A138FCA486AD}"/>
    <dgm:cxn modelId="{6675D01A-4AFA-48E7-99B1-4906D6796CCB}" srcId="{82DFBFA9-F9B1-4839-AD2D-525A5509827B}" destId="{C610C188-C4EA-47A0-8F20-BA331DAE75FF}" srcOrd="5" destOrd="0" parTransId="{BE1F22D3-FC3A-4CAB-B28F-868F457EADA1}" sibTransId="{EAFCAEE0-9F02-437B-ADCD-A67B16D184CB}"/>
    <dgm:cxn modelId="{CA59B71B-D5E8-4766-B8E2-DEADD50AACCC}" type="presOf" srcId="{7B50F67F-D266-4C32-8EFD-A138FCA486AD}" destId="{2081668C-7153-4153-B51F-03EA37ECA047}" srcOrd="0" destOrd="0" presId="urn:microsoft.com/office/officeart/2005/8/layout/bProcess4"/>
    <dgm:cxn modelId="{AA202F24-BABE-4801-B9B2-A2F14BA9C181}" srcId="{82DFBFA9-F9B1-4839-AD2D-525A5509827B}" destId="{4798B43A-422B-475D-AF62-D5F6D6AB65A6}" srcOrd="3" destOrd="0" parTransId="{9AE2C47F-2C10-4A37-9AF0-089DF23EFD71}" sibTransId="{60B578B4-1CEF-4724-BE9E-4CEEEA71CE6F}"/>
    <dgm:cxn modelId="{D3C63531-764A-4789-A96B-AD40379D6C7F}" type="presOf" srcId="{A9173533-2630-480F-B8F7-58272683EF28}" destId="{763FBE4B-18F8-451A-A4A3-1EB558407C3F}" srcOrd="0" destOrd="0" presId="urn:microsoft.com/office/officeart/2005/8/layout/bProcess4"/>
    <dgm:cxn modelId="{1CCD3033-B684-48A1-B9D1-215C51F2F55F}" type="presOf" srcId="{EAFCAEE0-9F02-437B-ADCD-A67B16D184CB}" destId="{BF9E62B5-DA98-48DC-983E-2862D9F7834A}" srcOrd="0" destOrd="0" presId="urn:microsoft.com/office/officeart/2005/8/layout/bProcess4"/>
    <dgm:cxn modelId="{DC17AB36-BA1D-4027-BD64-2BE1561A94E1}" type="presOf" srcId="{82DFBFA9-F9B1-4839-AD2D-525A5509827B}" destId="{F551960B-42C8-4AF5-B389-C5C8B7B1AEA0}" srcOrd="0" destOrd="0" presId="urn:microsoft.com/office/officeart/2005/8/layout/bProcess4"/>
    <dgm:cxn modelId="{BEE2D53A-69D0-4A34-BC2B-84FB5D858EFA}" type="presOf" srcId="{C8884F04-9E2D-4CC8-A0A4-D055DC78B802}" destId="{15B15829-E08D-46EF-A5AD-E3FEC19C2942}" srcOrd="0" destOrd="0" presId="urn:microsoft.com/office/officeart/2005/8/layout/bProcess4"/>
    <dgm:cxn modelId="{56F6E83C-E3E7-4C97-87F9-3EC1CE1B49D8}" type="presOf" srcId="{01BD41D6-1096-414E-B565-AEB8B25BC7AA}" destId="{59D66B6A-D06A-4EDC-8117-11B044F4E167}" srcOrd="0" destOrd="0" presId="urn:microsoft.com/office/officeart/2005/8/layout/bProcess4"/>
    <dgm:cxn modelId="{1952D143-ADD1-4030-8CE9-C8412FF53E1E}" type="presOf" srcId="{31963392-4459-4F8D-B706-4C562BC619FD}" destId="{E9FDE55A-AEB0-4147-9B02-6BB29F1D2168}" srcOrd="0" destOrd="0" presId="urn:microsoft.com/office/officeart/2005/8/layout/bProcess4"/>
    <dgm:cxn modelId="{754BB465-40A5-434B-8667-E4A4BB52F168}" type="presOf" srcId="{60B578B4-1CEF-4724-BE9E-4CEEEA71CE6F}" destId="{E1403F36-C6F8-4C1E-BB2E-7F3F62E38333}" srcOrd="0" destOrd="0" presId="urn:microsoft.com/office/officeart/2005/8/layout/bProcess4"/>
    <dgm:cxn modelId="{E0158B47-EC22-4859-9B88-3D3920E56653}" type="presOf" srcId="{EC49D273-5723-4298-865F-6888DB681F42}" destId="{FE049329-7C36-4AA5-8F80-1EF707CEB19C}" srcOrd="0" destOrd="0" presId="urn:microsoft.com/office/officeart/2005/8/layout/bProcess4"/>
    <dgm:cxn modelId="{9949074B-7000-4C50-8244-914F20A32CBF}" type="presOf" srcId="{C610C188-C4EA-47A0-8F20-BA331DAE75FF}" destId="{8E1295C5-48B8-442F-9C08-3CEC47C22251}" srcOrd="0" destOrd="0" presId="urn:microsoft.com/office/officeart/2005/8/layout/bProcess4"/>
    <dgm:cxn modelId="{5FB13A4E-2DB3-4669-9561-9DB1BF7ED4AD}" srcId="{82DFBFA9-F9B1-4839-AD2D-525A5509827B}" destId="{EC49D273-5723-4298-865F-6888DB681F42}" srcOrd="1" destOrd="0" parTransId="{9308B1B2-B87A-45FB-A756-F860AA6B003C}" sibTransId="{31963392-4459-4F8D-B706-4C562BC619FD}"/>
    <dgm:cxn modelId="{CFB4EE75-BB95-4F01-A4B2-2089F6682E81}" type="presOf" srcId="{63AB2B95-FE71-4565-B323-C631532E71EE}" destId="{14359488-29E8-4272-91AD-ABC1CC60D62D}" srcOrd="0" destOrd="0" presId="urn:microsoft.com/office/officeart/2005/8/layout/bProcess4"/>
    <dgm:cxn modelId="{09AAAE80-1B5A-43CF-AF89-F1FE93015715}" type="presOf" srcId="{FFDFF816-B0D4-449D-82AC-E428FB7E0757}" destId="{CB5F8251-EFC9-431D-B883-824953113926}" srcOrd="0" destOrd="0" presId="urn:microsoft.com/office/officeart/2005/8/layout/bProcess4"/>
    <dgm:cxn modelId="{20D9638E-7598-4563-9F30-065A2EC806CD}" type="presOf" srcId="{55B7E137-35D1-4E5D-A10F-B32EA4C91152}" destId="{BF2F2CE5-3EDF-450A-BBAF-55842CFA6003}" srcOrd="0" destOrd="0" presId="urn:microsoft.com/office/officeart/2005/8/layout/bProcess4"/>
    <dgm:cxn modelId="{619708BA-D02A-4B75-B82C-2D9B1A423AB9}" srcId="{82DFBFA9-F9B1-4839-AD2D-525A5509827B}" destId="{A9173533-2630-480F-B8F7-58272683EF28}" srcOrd="0" destOrd="0" parTransId="{18C265BA-4057-47C0-9A69-C7E6D3D83443}" sibTransId="{40BAD216-A389-4EEA-8C7D-B2EACC58A5DF}"/>
    <dgm:cxn modelId="{7C8BD3BA-925A-4F52-867B-98243631C8F5}" srcId="{82DFBFA9-F9B1-4839-AD2D-525A5509827B}" destId="{949D01C4-3439-4422-A61F-91316086B01A}" srcOrd="6" destOrd="0" parTransId="{3523DBA7-8664-49AB-B60C-D6EDFF9598D5}" sibTransId="{63AB2B95-FE71-4565-B323-C631532E71EE}"/>
    <dgm:cxn modelId="{DCF61ADA-5F76-4C37-B3DD-176D15A75DF9}" type="presOf" srcId="{949D01C4-3439-4422-A61F-91316086B01A}" destId="{3C327490-655A-4801-838E-C2DD0A4215E6}" srcOrd="0" destOrd="0" presId="urn:microsoft.com/office/officeart/2005/8/layout/bProcess4"/>
    <dgm:cxn modelId="{DDE9B1E7-A104-487A-AD3E-888F513E4614}" type="presOf" srcId="{503F0163-E515-41E2-964B-51EAE45DAC03}" destId="{A13E7597-4751-4E11-8F9A-F945D7FD4447}" srcOrd="0" destOrd="0" presId="urn:microsoft.com/office/officeart/2005/8/layout/bProcess4"/>
    <dgm:cxn modelId="{1BD7F6EE-A5A3-4F9E-B37C-CFA034E96682}" type="presOf" srcId="{4EB87B84-47F3-4903-A3BD-5DC83B2390A6}" destId="{C46D0DC0-695A-4E1A-8393-E0B9D502F079}" srcOrd="0" destOrd="0" presId="urn:microsoft.com/office/officeart/2005/8/layout/bProcess4"/>
    <dgm:cxn modelId="{F6A041F1-CF09-416E-9770-D0CCA2A956D6}" type="presOf" srcId="{4798B43A-422B-475D-AF62-D5F6D6AB65A6}" destId="{90312CEE-92F5-433C-81D6-FF2B50C43A4F}" srcOrd="0" destOrd="0" presId="urn:microsoft.com/office/officeart/2005/8/layout/bProcess4"/>
    <dgm:cxn modelId="{DAC8EDF5-ED4A-486D-8F91-E765C69393F5}" type="presOf" srcId="{40BAD216-A389-4EEA-8C7D-B2EACC58A5DF}" destId="{C722C8E3-0A3D-4735-9EBC-CF387186A646}" srcOrd="0" destOrd="0" presId="urn:microsoft.com/office/officeart/2005/8/layout/bProcess4"/>
    <dgm:cxn modelId="{EE1BADFC-DF06-4282-B56B-AC81A03D4607}" srcId="{82DFBFA9-F9B1-4839-AD2D-525A5509827B}" destId="{503F0163-E515-41E2-964B-51EAE45DAC03}" srcOrd="2" destOrd="0" parTransId="{88E9EC8F-CF76-4B4A-8FD0-71F97A488BF2}" sibTransId="{01BD41D6-1096-414E-B565-AEB8B25BC7AA}"/>
    <dgm:cxn modelId="{7B3D5A7F-DADD-428D-97E4-74BA160621FB}" type="presParOf" srcId="{F551960B-42C8-4AF5-B389-C5C8B7B1AEA0}" destId="{B4A88EBA-BFDC-4D83-A09B-49D347595669}" srcOrd="0" destOrd="0" presId="urn:microsoft.com/office/officeart/2005/8/layout/bProcess4"/>
    <dgm:cxn modelId="{ADD439FC-759D-4E4E-B13C-2F4A01757806}" type="presParOf" srcId="{B4A88EBA-BFDC-4D83-A09B-49D347595669}" destId="{52E74E48-C68A-47D5-9EC3-971CFB1C49C6}" srcOrd="0" destOrd="0" presId="urn:microsoft.com/office/officeart/2005/8/layout/bProcess4"/>
    <dgm:cxn modelId="{81EA9F05-9EE8-4449-9B4C-CDE4BC6ABB77}" type="presParOf" srcId="{B4A88EBA-BFDC-4D83-A09B-49D347595669}" destId="{763FBE4B-18F8-451A-A4A3-1EB558407C3F}" srcOrd="1" destOrd="0" presId="urn:microsoft.com/office/officeart/2005/8/layout/bProcess4"/>
    <dgm:cxn modelId="{82F25CAC-9B50-4A0B-B9C7-9B418E198869}" type="presParOf" srcId="{F551960B-42C8-4AF5-B389-C5C8B7B1AEA0}" destId="{C722C8E3-0A3D-4735-9EBC-CF387186A646}" srcOrd="1" destOrd="0" presId="urn:microsoft.com/office/officeart/2005/8/layout/bProcess4"/>
    <dgm:cxn modelId="{DEB9725C-43EF-4AA0-919B-ED4B87D5681F}" type="presParOf" srcId="{F551960B-42C8-4AF5-B389-C5C8B7B1AEA0}" destId="{D27A6493-61A9-471E-B9E2-FA319A67ECF9}" srcOrd="2" destOrd="0" presId="urn:microsoft.com/office/officeart/2005/8/layout/bProcess4"/>
    <dgm:cxn modelId="{A69570A8-4A10-4C45-843F-6616304C8515}" type="presParOf" srcId="{D27A6493-61A9-471E-B9E2-FA319A67ECF9}" destId="{5929137A-352F-46EC-8493-AE9F8DBA40A5}" srcOrd="0" destOrd="0" presId="urn:microsoft.com/office/officeart/2005/8/layout/bProcess4"/>
    <dgm:cxn modelId="{9A035575-DFAD-4B60-81C3-0CF18E2CA5E9}" type="presParOf" srcId="{D27A6493-61A9-471E-B9E2-FA319A67ECF9}" destId="{FE049329-7C36-4AA5-8F80-1EF707CEB19C}" srcOrd="1" destOrd="0" presId="urn:microsoft.com/office/officeart/2005/8/layout/bProcess4"/>
    <dgm:cxn modelId="{05CA649C-9E5A-40D9-8C48-9F4FF04FA506}" type="presParOf" srcId="{F551960B-42C8-4AF5-B389-C5C8B7B1AEA0}" destId="{E9FDE55A-AEB0-4147-9B02-6BB29F1D2168}" srcOrd="3" destOrd="0" presId="urn:microsoft.com/office/officeart/2005/8/layout/bProcess4"/>
    <dgm:cxn modelId="{D115467F-96BD-4CDA-B0DA-33BFC4931F6B}" type="presParOf" srcId="{F551960B-42C8-4AF5-B389-C5C8B7B1AEA0}" destId="{3C45EE8E-C305-4E15-90C0-53E3C5FB7C3E}" srcOrd="4" destOrd="0" presId="urn:microsoft.com/office/officeart/2005/8/layout/bProcess4"/>
    <dgm:cxn modelId="{7FB713B0-36BA-454D-BD38-5BCD5ADDAAE4}" type="presParOf" srcId="{3C45EE8E-C305-4E15-90C0-53E3C5FB7C3E}" destId="{59E5D017-BD9F-49BF-AC44-FCBA554DE56B}" srcOrd="0" destOrd="0" presId="urn:microsoft.com/office/officeart/2005/8/layout/bProcess4"/>
    <dgm:cxn modelId="{653C9151-0792-48D9-A0C0-EE9F83A7DD2B}" type="presParOf" srcId="{3C45EE8E-C305-4E15-90C0-53E3C5FB7C3E}" destId="{A13E7597-4751-4E11-8F9A-F945D7FD4447}" srcOrd="1" destOrd="0" presId="urn:microsoft.com/office/officeart/2005/8/layout/bProcess4"/>
    <dgm:cxn modelId="{1E30E638-DEF4-4ECE-825B-D74959759ED2}" type="presParOf" srcId="{F551960B-42C8-4AF5-B389-C5C8B7B1AEA0}" destId="{59D66B6A-D06A-4EDC-8117-11B044F4E167}" srcOrd="5" destOrd="0" presId="urn:microsoft.com/office/officeart/2005/8/layout/bProcess4"/>
    <dgm:cxn modelId="{DA4C1128-D91C-4EE1-8AC9-0DF925CF528A}" type="presParOf" srcId="{F551960B-42C8-4AF5-B389-C5C8B7B1AEA0}" destId="{459B8FE7-D18F-46AE-8FC5-339E167DB576}" srcOrd="6" destOrd="0" presId="urn:microsoft.com/office/officeart/2005/8/layout/bProcess4"/>
    <dgm:cxn modelId="{BE3B1E71-C39F-4A07-BA07-0DB5C7E9E9B1}" type="presParOf" srcId="{459B8FE7-D18F-46AE-8FC5-339E167DB576}" destId="{C467DDCD-EC87-4275-89F7-E1C7CFC50360}" srcOrd="0" destOrd="0" presId="urn:microsoft.com/office/officeart/2005/8/layout/bProcess4"/>
    <dgm:cxn modelId="{94AC0342-A641-403D-AD3B-D482C7071E89}" type="presParOf" srcId="{459B8FE7-D18F-46AE-8FC5-339E167DB576}" destId="{90312CEE-92F5-433C-81D6-FF2B50C43A4F}" srcOrd="1" destOrd="0" presId="urn:microsoft.com/office/officeart/2005/8/layout/bProcess4"/>
    <dgm:cxn modelId="{3616439E-028B-412F-86B0-3FB047628C44}" type="presParOf" srcId="{F551960B-42C8-4AF5-B389-C5C8B7B1AEA0}" destId="{E1403F36-C6F8-4C1E-BB2E-7F3F62E38333}" srcOrd="7" destOrd="0" presId="urn:microsoft.com/office/officeart/2005/8/layout/bProcess4"/>
    <dgm:cxn modelId="{D934164A-271E-4B01-897C-8D5A708B2C53}" type="presParOf" srcId="{F551960B-42C8-4AF5-B389-C5C8B7B1AEA0}" destId="{F638FD2F-F353-4172-A910-2F66297CCEB5}" srcOrd="8" destOrd="0" presId="urn:microsoft.com/office/officeart/2005/8/layout/bProcess4"/>
    <dgm:cxn modelId="{C81F0E4F-27A1-4737-B39D-55302DC0EEBB}" type="presParOf" srcId="{F638FD2F-F353-4172-A910-2F66297CCEB5}" destId="{09960A17-A124-4D5C-87AC-B45E200502DC}" srcOrd="0" destOrd="0" presId="urn:microsoft.com/office/officeart/2005/8/layout/bProcess4"/>
    <dgm:cxn modelId="{8B9144EB-B1E7-4A80-AD96-359D26538A4D}" type="presParOf" srcId="{F638FD2F-F353-4172-A910-2F66297CCEB5}" destId="{C46D0DC0-695A-4E1A-8393-E0B9D502F079}" srcOrd="1" destOrd="0" presId="urn:microsoft.com/office/officeart/2005/8/layout/bProcess4"/>
    <dgm:cxn modelId="{12C4F92C-B28C-425D-965A-7057E0A2D6F5}" type="presParOf" srcId="{F551960B-42C8-4AF5-B389-C5C8B7B1AEA0}" destId="{15B15829-E08D-46EF-A5AD-E3FEC19C2942}" srcOrd="9" destOrd="0" presId="urn:microsoft.com/office/officeart/2005/8/layout/bProcess4"/>
    <dgm:cxn modelId="{1CE56C4C-72FB-4764-8666-BB6AF528250A}" type="presParOf" srcId="{F551960B-42C8-4AF5-B389-C5C8B7B1AEA0}" destId="{FC9B5D40-57AD-473B-960B-A12B8DB7A1B0}" srcOrd="10" destOrd="0" presId="urn:microsoft.com/office/officeart/2005/8/layout/bProcess4"/>
    <dgm:cxn modelId="{CBF7EEE9-C678-464B-AC44-7A589A615A53}" type="presParOf" srcId="{FC9B5D40-57AD-473B-960B-A12B8DB7A1B0}" destId="{A8683AF6-7FFC-48ED-A0E7-8F45C7A9FAC6}" srcOrd="0" destOrd="0" presId="urn:microsoft.com/office/officeart/2005/8/layout/bProcess4"/>
    <dgm:cxn modelId="{D38FFB0A-F636-4075-9AB8-5F659AAA08D9}" type="presParOf" srcId="{FC9B5D40-57AD-473B-960B-A12B8DB7A1B0}" destId="{8E1295C5-48B8-442F-9C08-3CEC47C22251}" srcOrd="1" destOrd="0" presId="urn:microsoft.com/office/officeart/2005/8/layout/bProcess4"/>
    <dgm:cxn modelId="{0568C2F2-9BB4-4EE8-830C-166DB95EE3DF}" type="presParOf" srcId="{F551960B-42C8-4AF5-B389-C5C8B7B1AEA0}" destId="{BF9E62B5-DA98-48DC-983E-2862D9F7834A}" srcOrd="11" destOrd="0" presId="urn:microsoft.com/office/officeart/2005/8/layout/bProcess4"/>
    <dgm:cxn modelId="{ED2A5DC8-1284-4065-84BD-03FC6A0366E2}" type="presParOf" srcId="{F551960B-42C8-4AF5-B389-C5C8B7B1AEA0}" destId="{F3C7C919-639A-43F7-AE03-14B1AB1FD861}" srcOrd="12" destOrd="0" presId="urn:microsoft.com/office/officeart/2005/8/layout/bProcess4"/>
    <dgm:cxn modelId="{EA723E12-3B62-4CA7-B47D-64A4E99C16F1}" type="presParOf" srcId="{F3C7C919-639A-43F7-AE03-14B1AB1FD861}" destId="{7A507C57-E561-424B-A150-DA6522F92436}" srcOrd="0" destOrd="0" presId="urn:microsoft.com/office/officeart/2005/8/layout/bProcess4"/>
    <dgm:cxn modelId="{5BDE4A46-6B87-4B21-B6D1-ACB824613503}" type="presParOf" srcId="{F3C7C919-639A-43F7-AE03-14B1AB1FD861}" destId="{3C327490-655A-4801-838E-C2DD0A4215E6}" srcOrd="1" destOrd="0" presId="urn:microsoft.com/office/officeart/2005/8/layout/bProcess4"/>
    <dgm:cxn modelId="{997996B0-E957-4E80-9330-01882ABA217C}" type="presParOf" srcId="{F551960B-42C8-4AF5-B389-C5C8B7B1AEA0}" destId="{14359488-29E8-4272-91AD-ABC1CC60D62D}" srcOrd="13" destOrd="0" presId="urn:microsoft.com/office/officeart/2005/8/layout/bProcess4"/>
    <dgm:cxn modelId="{82576004-AA7B-481D-8F8B-BE665C935B39}" type="presParOf" srcId="{F551960B-42C8-4AF5-B389-C5C8B7B1AEA0}" destId="{E937378E-ED93-497C-9D79-8FDAF24F8E82}" srcOrd="14" destOrd="0" presId="urn:microsoft.com/office/officeart/2005/8/layout/bProcess4"/>
    <dgm:cxn modelId="{5544E719-47C0-4BB9-876E-34821B82DD69}" type="presParOf" srcId="{E937378E-ED93-497C-9D79-8FDAF24F8E82}" destId="{445134EC-3AF2-499E-9753-B2D97710C3AF}" srcOrd="0" destOrd="0" presId="urn:microsoft.com/office/officeart/2005/8/layout/bProcess4"/>
    <dgm:cxn modelId="{2D2B749A-8B7D-428E-954E-578E504A5B69}" type="presParOf" srcId="{E937378E-ED93-497C-9D79-8FDAF24F8E82}" destId="{CB5F8251-EFC9-431D-B883-824953113926}" srcOrd="1" destOrd="0" presId="urn:microsoft.com/office/officeart/2005/8/layout/bProcess4"/>
    <dgm:cxn modelId="{9F3BFE9F-C9B4-4985-8516-5833D0EE77C8}" type="presParOf" srcId="{F551960B-42C8-4AF5-B389-C5C8B7B1AEA0}" destId="{2081668C-7153-4153-B51F-03EA37ECA047}" srcOrd="15" destOrd="0" presId="urn:microsoft.com/office/officeart/2005/8/layout/bProcess4"/>
    <dgm:cxn modelId="{6E264A92-A68A-4330-991D-2F7F9F57322C}" type="presParOf" srcId="{F551960B-42C8-4AF5-B389-C5C8B7B1AEA0}" destId="{8D4881B1-1778-4527-8156-8DC63D6AD223}" srcOrd="16" destOrd="0" presId="urn:microsoft.com/office/officeart/2005/8/layout/bProcess4"/>
    <dgm:cxn modelId="{82CF4BA5-0A2E-4211-A479-5F9D9B6DDEF6}" type="presParOf" srcId="{8D4881B1-1778-4527-8156-8DC63D6AD223}" destId="{E1B79F51-8B4A-49C6-9AD5-FA5B2F16483B}" srcOrd="0" destOrd="0" presId="urn:microsoft.com/office/officeart/2005/8/layout/bProcess4"/>
    <dgm:cxn modelId="{48E9CF4C-E82D-4188-8A5D-085B207BB9F0}" type="presParOf" srcId="{8D4881B1-1778-4527-8156-8DC63D6AD223}" destId="{BF2F2CE5-3EDF-450A-BBAF-55842CFA6003}" srcOrd="1" destOrd="0" presId="urn:microsoft.com/office/officeart/2005/8/layout/bProcess4"/>
  </dgm:cxnLst>
  <dgm:bg/>
  <dgm:whole/>
  <dgm:extLst>
    <a:ext uri="http://schemas.microsoft.com/office/drawing/2008/diagram">
      <dsp:dataModelExt xmlns:dsp="http://schemas.microsoft.com/office/drawing/2008/diagram" relId="rId141"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902B7208-5602-4421-A6E4-DE9BAA838A46}"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ru-RU"/>
        </a:p>
      </dgm:t>
    </dgm:pt>
    <dgm:pt modelId="{F88D9FD8-08B8-4CCA-A674-30A1EB02E3A8}">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Дүниежүзілік мұхит табиғатына жалпы шолу</a:t>
          </a:r>
        </a:p>
      </dgm:t>
    </dgm:pt>
    <dgm:pt modelId="{93155807-20E2-4447-AD1C-DAD74B3C6974}" type="parTrans" cxnId="{9072DCC9-8C0C-41B5-B278-1207E7F5FBA2}">
      <dgm:prSet/>
      <dgm:spPr/>
      <dgm:t>
        <a:bodyPr/>
        <a:lstStyle/>
        <a:p>
          <a:endParaRPr lang="ru-RU"/>
        </a:p>
      </dgm:t>
    </dgm:pt>
    <dgm:pt modelId="{F42C4221-942D-48E1-B7CD-4F99461E20EB}" type="sibTrans" cxnId="{9072DCC9-8C0C-41B5-B278-1207E7F5FBA2}">
      <dgm:prSet/>
      <dgm:spPr/>
      <dgm:t>
        <a:bodyPr/>
        <a:lstStyle/>
        <a:p>
          <a:endParaRPr lang="ru-RU"/>
        </a:p>
      </dgm:t>
    </dgm:pt>
    <dgm:pt modelId="{71C63783-CFBB-48FD-8D05-E1612571075D}">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Мұхит табиғатының зерттелуі</a:t>
          </a:r>
        </a:p>
      </dgm:t>
    </dgm:pt>
    <dgm:pt modelId="{13A52A27-23B8-4108-B64A-1D56D3FD4A53}" type="parTrans" cxnId="{CDFF410A-0098-425C-8326-AFC50AED2682}">
      <dgm:prSet/>
      <dgm:spPr/>
      <dgm:t>
        <a:bodyPr/>
        <a:lstStyle/>
        <a:p>
          <a:endParaRPr lang="ru-RU"/>
        </a:p>
      </dgm:t>
    </dgm:pt>
    <dgm:pt modelId="{BD9AB204-B107-448C-9684-5BE7CCC06196}" type="sibTrans" cxnId="{CDFF410A-0098-425C-8326-AFC50AED2682}">
      <dgm:prSet/>
      <dgm:spPr/>
      <dgm:t>
        <a:bodyPr/>
        <a:lstStyle/>
        <a:p>
          <a:endParaRPr lang="ru-RU"/>
        </a:p>
      </dgm:t>
    </dgm:pt>
    <dgm:pt modelId="{D1B85466-E1F3-4B9B-9363-F28DF6C10048}">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Мұхит табиғатына жалпы шолу</a:t>
          </a:r>
        </a:p>
      </dgm:t>
    </dgm:pt>
    <dgm:pt modelId="{65D89CEC-5CB6-48D6-BD00-F3D379DA2DDF}" type="parTrans" cxnId="{CAD31E0A-2200-43E9-A75C-A22F39F2A415}">
      <dgm:prSet/>
      <dgm:spPr/>
      <dgm:t>
        <a:bodyPr/>
        <a:lstStyle/>
        <a:p>
          <a:endParaRPr lang="ru-RU"/>
        </a:p>
      </dgm:t>
    </dgm:pt>
    <dgm:pt modelId="{AB253462-6E1C-48E6-BC26-C7BF96AA1004}" type="sibTrans" cxnId="{CAD31E0A-2200-43E9-A75C-A22F39F2A415}">
      <dgm:prSet/>
      <dgm:spPr/>
      <dgm:t>
        <a:bodyPr/>
        <a:lstStyle/>
        <a:p>
          <a:endParaRPr lang="ru-RU"/>
        </a:p>
      </dgm:t>
    </dgm:pt>
    <dgm:pt modelId="{C8AE9F57-A6D6-4C58-A52B-7A1112827E0D}">
      <dgm:prSet phldrT="[Текст]" custT="1"/>
      <dgm:spPr/>
      <dgm:t>
        <a:bodyPr/>
        <a:lstStyle/>
        <a:p>
          <a:r>
            <a:rPr lang="ru-RU" sz="1100">
              <a:solidFill>
                <a:schemeClr val="tx1"/>
              </a:solidFill>
              <a:latin typeface="Times New Roman" panose="02020603050405020304" pitchFamily="18" charset="0"/>
              <a:cs typeface="Times New Roman" panose="02020603050405020304" pitchFamily="18" charset="0"/>
            </a:rPr>
            <a:t>Солтүстік жарты шар материктері табиғатының қалыптасуы мен дамуы</a:t>
          </a:r>
        </a:p>
      </dgm:t>
    </dgm:pt>
    <dgm:pt modelId="{1674A579-7A29-4534-8D86-D38939B5DA6F}" type="parTrans" cxnId="{D82B403C-2662-4C71-AA63-348D6C2505D0}">
      <dgm:prSet/>
      <dgm:spPr/>
      <dgm:t>
        <a:bodyPr/>
        <a:lstStyle/>
        <a:p>
          <a:endParaRPr lang="ru-RU"/>
        </a:p>
      </dgm:t>
    </dgm:pt>
    <dgm:pt modelId="{0A21227E-6B79-4831-9C5D-5E39EE795165}" type="sibTrans" cxnId="{D82B403C-2662-4C71-AA63-348D6C2505D0}">
      <dgm:prSet/>
      <dgm:spPr/>
      <dgm:t>
        <a:bodyPr/>
        <a:lstStyle/>
        <a:p>
          <a:endParaRPr lang="ru-RU"/>
        </a:p>
      </dgm:t>
    </dgm:pt>
    <dgm:pt modelId="{97122A0C-E1C9-4AED-A4B8-E8481EB51EA8}">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Материктер табиғатының қалыптасуындағы өзгерістер</a:t>
          </a:r>
        </a:p>
      </dgm:t>
    </dgm:pt>
    <dgm:pt modelId="{72369EDB-2D17-4803-8859-7FEFD40B3211}" type="parTrans" cxnId="{EBB8F029-B7DF-45DE-A296-ECB29F0294F8}">
      <dgm:prSet/>
      <dgm:spPr/>
      <dgm:t>
        <a:bodyPr/>
        <a:lstStyle/>
        <a:p>
          <a:endParaRPr lang="ru-RU"/>
        </a:p>
      </dgm:t>
    </dgm:pt>
    <dgm:pt modelId="{93CC01D3-BB9F-46B5-931E-5A317753F03F}" type="sibTrans" cxnId="{EBB8F029-B7DF-45DE-A296-ECB29F0294F8}">
      <dgm:prSet/>
      <dgm:spPr/>
      <dgm:t>
        <a:bodyPr/>
        <a:lstStyle/>
        <a:p>
          <a:endParaRPr lang="ru-RU"/>
        </a:p>
      </dgm:t>
    </dgm:pt>
    <dgm:pt modelId="{A82D86BA-30A4-47A7-968F-73C7089B6B89}">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Солтүстік жарты шар материктері табиғатындағы ұқсастықтар мен айырмашылықтар</a:t>
          </a:r>
        </a:p>
      </dgm:t>
    </dgm:pt>
    <dgm:pt modelId="{2F768694-3DE3-4E5F-87B6-8FD76A2FA7C3}" type="parTrans" cxnId="{4BB8B75E-466C-42F9-AFF5-32B94303F8C8}">
      <dgm:prSet/>
      <dgm:spPr/>
      <dgm:t>
        <a:bodyPr/>
        <a:lstStyle/>
        <a:p>
          <a:endParaRPr lang="ru-RU"/>
        </a:p>
      </dgm:t>
    </dgm:pt>
    <dgm:pt modelId="{52BE8856-7203-428F-BE98-AF265365BDDD}" type="sibTrans" cxnId="{4BB8B75E-466C-42F9-AFF5-32B94303F8C8}">
      <dgm:prSet/>
      <dgm:spPr/>
      <dgm:t>
        <a:bodyPr/>
        <a:lstStyle/>
        <a:p>
          <a:endParaRPr lang="ru-RU"/>
        </a:p>
      </dgm:t>
    </dgm:pt>
    <dgm:pt modelId="{CF05167D-B6C7-49F8-97BC-F36415809BB3}">
      <dgm:prSet phldrT="[Текст]" custT="1"/>
      <dgm:spPr/>
      <dgm:t>
        <a:bodyPr/>
        <a:lstStyle/>
        <a:p>
          <a:endParaRPr lang="ru-RU" sz="1200">
            <a:solidFill>
              <a:schemeClr val="tx1"/>
            </a:solidFill>
            <a:latin typeface="Times New Roman" panose="02020603050405020304" pitchFamily="18" charset="0"/>
            <a:cs typeface="Times New Roman" panose="02020603050405020304" pitchFamily="18" charset="0"/>
          </a:endParaRPr>
        </a:p>
        <a:p>
          <a:r>
            <a:rPr lang="ru-RU" sz="1100">
              <a:solidFill>
                <a:schemeClr val="tx1"/>
              </a:solidFill>
              <a:latin typeface="Times New Roman" panose="02020603050405020304" pitchFamily="18" charset="0"/>
              <a:cs typeface="Times New Roman" panose="02020603050405020304" pitchFamily="18" charset="0"/>
            </a:rPr>
            <a:t>Оңтүстік жарты шар материктері табиғатының қалыптасуы мен дамуы</a:t>
          </a:r>
        </a:p>
        <a:p>
          <a:endParaRPr lang="ru-RU" sz="1200">
            <a:solidFill>
              <a:schemeClr val="tx1"/>
            </a:solidFill>
            <a:latin typeface="Times New Roman" panose="02020603050405020304" pitchFamily="18" charset="0"/>
            <a:cs typeface="Times New Roman" panose="02020603050405020304" pitchFamily="18" charset="0"/>
          </a:endParaRPr>
        </a:p>
      </dgm:t>
    </dgm:pt>
    <dgm:pt modelId="{AB5E10B4-DBF2-4A76-83C7-DB9BC67FAA19}" type="parTrans" cxnId="{EAC307C2-AE36-4C7E-90AB-B55ED6D9810A}">
      <dgm:prSet/>
      <dgm:spPr/>
      <dgm:t>
        <a:bodyPr/>
        <a:lstStyle/>
        <a:p>
          <a:endParaRPr lang="ru-RU"/>
        </a:p>
      </dgm:t>
    </dgm:pt>
    <dgm:pt modelId="{865B2214-D501-45AE-A0E8-9A3247629FE1}" type="sibTrans" cxnId="{EAC307C2-AE36-4C7E-90AB-B55ED6D9810A}">
      <dgm:prSet/>
      <dgm:spPr/>
      <dgm:t>
        <a:bodyPr/>
        <a:lstStyle/>
        <a:p>
          <a:endParaRPr lang="ru-RU"/>
        </a:p>
      </dgm:t>
    </dgm:pt>
    <dgm:pt modelId="{A726593C-2166-4FE2-B9B7-F427D2B84E2E}">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Оңтүстік жарты шар материктері табиғатындағы ұқсастықтар мен айырмашылықтар</a:t>
          </a:r>
        </a:p>
      </dgm:t>
    </dgm:pt>
    <dgm:pt modelId="{283EA0D5-6721-4AC9-A60D-1010F0F5370D}" type="parTrans" cxnId="{30AB7AEB-A750-4777-B372-A5A3ADFEA483}">
      <dgm:prSet/>
      <dgm:spPr/>
      <dgm:t>
        <a:bodyPr/>
        <a:lstStyle/>
        <a:p>
          <a:endParaRPr lang="ru-RU"/>
        </a:p>
      </dgm:t>
    </dgm:pt>
    <dgm:pt modelId="{FC87AAFA-4982-418F-B0E7-06D5B2CB3F16}" type="sibTrans" cxnId="{30AB7AEB-A750-4777-B372-A5A3ADFEA483}">
      <dgm:prSet/>
      <dgm:spPr/>
      <dgm:t>
        <a:bodyPr/>
        <a:lstStyle/>
        <a:p>
          <a:endParaRPr lang="ru-RU"/>
        </a:p>
      </dgm:t>
    </dgm:pt>
    <dgm:pt modelId="{1AC13C6F-EFDF-465B-95A0-32E8179281BA}">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Тынық мұхитқа шолу</a:t>
          </a:r>
        </a:p>
      </dgm:t>
    </dgm:pt>
    <dgm:pt modelId="{078D240E-B834-4208-8222-484A3AC26CFF}" type="parTrans" cxnId="{B95E0C47-AE6D-4368-B71F-F486BB2DE532}">
      <dgm:prSet/>
      <dgm:spPr/>
      <dgm:t>
        <a:bodyPr/>
        <a:lstStyle/>
        <a:p>
          <a:endParaRPr lang="ru-RU"/>
        </a:p>
      </dgm:t>
    </dgm:pt>
    <dgm:pt modelId="{38BC48A6-83D6-4365-9560-14AE3E59828F}" type="sibTrans" cxnId="{B95E0C47-AE6D-4368-B71F-F486BB2DE532}">
      <dgm:prSet/>
      <dgm:spPr/>
      <dgm:t>
        <a:bodyPr/>
        <a:lstStyle/>
        <a:p>
          <a:endParaRPr lang="ru-RU"/>
        </a:p>
      </dgm:t>
    </dgm:pt>
    <dgm:pt modelId="{1C6FE3BA-38B1-4B93-803F-493E26672DD6}">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Атлант мұхитына шолу</a:t>
          </a:r>
        </a:p>
      </dgm:t>
    </dgm:pt>
    <dgm:pt modelId="{C16F668A-BC5D-4EA7-BB27-3E2AB592E099}" type="parTrans" cxnId="{B0B02A9E-9782-4EE3-B241-DAA2EF465920}">
      <dgm:prSet/>
      <dgm:spPr/>
      <dgm:t>
        <a:bodyPr/>
        <a:lstStyle/>
        <a:p>
          <a:endParaRPr lang="ru-RU"/>
        </a:p>
      </dgm:t>
    </dgm:pt>
    <dgm:pt modelId="{EADAA96D-0AD2-438C-B239-D6FB7AF1011F}" type="sibTrans" cxnId="{B0B02A9E-9782-4EE3-B241-DAA2EF465920}">
      <dgm:prSet/>
      <dgm:spPr/>
      <dgm:t>
        <a:bodyPr/>
        <a:lstStyle/>
        <a:p>
          <a:endParaRPr lang="ru-RU"/>
        </a:p>
      </dgm:t>
    </dgm:pt>
    <dgm:pt modelId="{DC79B2D0-9256-4FAD-923B-35B151FFFBC0}">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Үнді мұхитына шолу</a:t>
          </a:r>
        </a:p>
      </dgm:t>
    </dgm:pt>
    <dgm:pt modelId="{2E6675A6-7C1C-4396-84AB-0A8FF31017D8}" type="parTrans" cxnId="{AFF3552F-22EC-4D03-A4BC-D94CDECF5F3F}">
      <dgm:prSet/>
      <dgm:spPr/>
      <dgm:t>
        <a:bodyPr/>
        <a:lstStyle/>
        <a:p>
          <a:endParaRPr lang="ru-RU"/>
        </a:p>
      </dgm:t>
    </dgm:pt>
    <dgm:pt modelId="{3304C41D-B966-4FC0-A552-9036797BECBA}" type="sibTrans" cxnId="{AFF3552F-22EC-4D03-A4BC-D94CDECF5F3F}">
      <dgm:prSet/>
      <dgm:spPr/>
      <dgm:t>
        <a:bodyPr/>
        <a:lstStyle/>
        <a:p>
          <a:endParaRPr lang="ru-RU"/>
        </a:p>
      </dgm:t>
    </dgm:pt>
    <dgm:pt modelId="{927644B4-3C62-44CA-A890-5F09414D3CD2}">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Солтүстік Мұзды мұхитқа шолу</a:t>
          </a:r>
        </a:p>
      </dgm:t>
    </dgm:pt>
    <dgm:pt modelId="{359C21F9-49DA-44DD-8774-A1E2EB2BE19E}" type="parTrans" cxnId="{98506234-B967-483A-838F-A587DC2C3218}">
      <dgm:prSet/>
      <dgm:spPr/>
      <dgm:t>
        <a:bodyPr/>
        <a:lstStyle/>
        <a:p>
          <a:endParaRPr lang="ru-RU"/>
        </a:p>
      </dgm:t>
    </dgm:pt>
    <dgm:pt modelId="{3A9FEC15-E874-4D2D-8C9E-9D798DF74F89}" type="sibTrans" cxnId="{98506234-B967-483A-838F-A587DC2C3218}">
      <dgm:prSet/>
      <dgm:spPr/>
      <dgm:t>
        <a:bodyPr/>
        <a:lstStyle/>
        <a:p>
          <a:endParaRPr lang="ru-RU"/>
        </a:p>
      </dgm:t>
    </dgm:pt>
    <dgm:pt modelId="{4ECF6B47-BF95-458E-95E3-C198CA40B87C}">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Еуразия</a:t>
          </a:r>
        </a:p>
      </dgm:t>
    </dgm:pt>
    <dgm:pt modelId="{875E2D91-F541-4C15-A377-44598ACDEBDE}" type="parTrans" cxnId="{2A74A364-9F67-41E0-BFEA-737DB299985F}">
      <dgm:prSet/>
      <dgm:spPr/>
      <dgm:t>
        <a:bodyPr/>
        <a:lstStyle/>
        <a:p>
          <a:endParaRPr lang="ru-RU"/>
        </a:p>
      </dgm:t>
    </dgm:pt>
    <dgm:pt modelId="{096E4112-19B4-4777-A602-58C2B0FD33F9}" type="sibTrans" cxnId="{2A74A364-9F67-41E0-BFEA-737DB299985F}">
      <dgm:prSet/>
      <dgm:spPr/>
      <dgm:t>
        <a:bodyPr/>
        <a:lstStyle/>
        <a:p>
          <a:endParaRPr lang="ru-RU"/>
        </a:p>
      </dgm:t>
    </dgm:pt>
    <dgm:pt modelId="{FBD57D65-C6C1-4FEE-B525-DBD158132758}">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Солтүстік Америка</a:t>
          </a:r>
        </a:p>
      </dgm:t>
    </dgm:pt>
    <dgm:pt modelId="{ED218AB4-E052-4223-A8CF-5A89E5425073}" type="parTrans" cxnId="{249219D0-F90E-49E4-B210-EFA77DD0B0FE}">
      <dgm:prSet/>
      <dgm:spPr/>
      <dgm:t>
        <a:bodyPr/>
        <a:lstStyle/>
        <a:p>
          <a:endParaRPr lang="ru-RU"/>
        </a:p>
      </dgm:t>
    </dgm:pt>
    <dgm:pt modelId="{165877B8-F26B-445D-9183-CA18EFFEA43C}" type="sibTrans" cxnId="{249219D0-F90E-49E4-B210-EFA77DD0B0FE}">
      <dgm:prSet/>
      <dgm:spPr/>
      <dgm:t>
        <a:bodyPr/>
        <a:lstStyle/>
        <a:p>
          <a:endParaRPr lang="ru-RU"/>
        </a:p>
      </dgm:t>
    </dgm:pt>
    <dgm:pt modelId="{7621F459-77CB-4937-AE5C-1E1B2066BD20}">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Оңтүстік Америка</a:t>
          </a:r>
        </a:p>
      </dgm:t>
    </dgm:pt>
    <dgm:pt modelId="{EB7AEAE7-1296-4C0C-8F32-7FE4A5EA4BFF}" type="parTrans" cxnId="{D84460F3-F651-4CFF-B551-B0502BC04E71}">
      <dgm:prSet/>
      <dgm:spPr/>
      <dgm:t>
        <a:bodyPr/>
        <a:lstStyle/>
        <a:p>
          <a:endParaRPr lang="ru-RU"/>
        </a:p>
      </dgm:t>
    </dgm:pt>
    <dgm:pt modelId="{EDE83976-C928-4683-9383-4DF0DF00F089}" type="sibTrans" cxnId="{D84460F3-F651-4CFF-B551-B0502BC04E71}">
      <dgm:prSet/>
      <dgm:spPr/>
      <dgm:t>
        <a:bodyPr/>
        <a:lstStyle/>
        <a:p>
          <a:endParaRPr lang="ru-RU"/>
        </a:p>
      </dgm:t>
    </dgm:pt>
    <dgm:pt modelId="{CE096042-F35D-47E2-BC22-27DB1B23C7CD}">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Африка</a:t>
          </a:r>
        </a:p>
      </dgm:t>
    </dgm:pt>
    <dgm:pt modelId="{A32E7D6B-F3C4-44C6-92CA-D36A36CAF6AA}" type="parTrans" cxnId="{02657415-3452-410F-AEFA-DF2B80108798}">
      <dgm:prSet/>
      <dgm:spPr/>
    </dgm:pt>
    <dgm:pt modelId="{29BAB904-6AC3-4600-A292-68852E9AFD47}" type="sibTrans" cxnId="{02657415-3452-410F-AEFA-DF2B80108798}">
      <dgm:prSet/>
      <dgm:spPr/>
    </dgm:pt>
    <dgm:pt modelId="{3EA3EE35-3C66-4C31-AB7C-C5FDAEBA410B}">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Аустралия</a:t>
          </a:r>
        </a:p>
      </dgm:t>
    </dgm:pt>
    <dgm:pt modelId="{A02FABFB-C0B3-4299-9852-0A9CDC28ABF1}" type="parTrans" cxnId="{6E34CF45-B321-4D99-9775-150DDC64E487}">
      <dgm:prSet/>
      <dgm:spPr/>
    </dgm:pt>
    <dgm:pt modelId="{A9FD2F90-9F33-4538-BA7C-E6A60468FDBA}" type="sibTrans" cxnId="{6E34CF45-B321-4D99-9775-150DDC64E487}">
      <dgm:prSet/>
      <dgm:spPr/>
    </dgm:pt>
    <dgm:pt modelId="{021B30A8-E5FF-4BBC-A6DD-B52ADB8FCDEF}">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Антарктика және Антарктида табиғатының басты ерекшеліктері</a:t>
          </a:r>
        </a:p>
      </dgm:t>
    </dgm:pt>
    <dgm:pt modelId="{26B68C6B-4F2A-4AF8-8C35-6368D0D94D36}" type="parTrans" cxnId="{780E0F0A-2896-4548-98A4-77CB3E1E637C}">
      <dgm:prSet/>
      <dgm:spPr/>
    </dgm:pt>
    <dgm:pt modelId="{D8200764-E5DF-4405-8E0D-1B84855B986E}" type="sibTrans" cxnId="{780E0F0A-2896-4548-98A4-77CB3E1E637C}">
      <dgm:prSet/>
      <dgm:spPr/>
    </dgm:pt>
    <dgm:pt modelId="{EDAABC5B-8DAB-4BB4-B327-76CC8D3EA73E}" type="pres">
      <dgm:prSet presAssocID="{902B7208-5602-4421-A6E4-DE9BAA838A46}" presName="Name0" presStyleCnt="0">
        <dgm:presLayoutVars>
          <dgm:dir/>
          <dgm:animLvl val="lvl"/>
          <dgm:resizeHandles val="exact"/>
        </dgm:presLayoutVars>
      </dgm:prSet>
      <dgm:spPr/>
    </dgm:pt>
    <dgm:pt modelId="{00823CDA-5368-4B50-A6C5-10644CBC1C7A}" type="pres">
      <dgm:prSet presAssocID="{F88D9FD8-08B8-4CCA-A674-30A1EB02E3A8}" presName="composite" presStyleCnt="0"/>
      <dgm:spPr/>
    </dgm:pt>
    <dgm:pt modelId="{E79C35DE-AE37-4B91-9051-306606DF39D1}" type="pres">
      <dgm:prSet presAssocID="{F88D9FD8-08B8-4CCA-A674-30A1EB02E3A8}" presName="parTx" presStyleLbl="alignNode1" presStyleIdx="0" presStyleCnt="3">
        <dgm:presLayoutVars>
          <dgm:chMax val="0"/>
          <dgm:chPref val="0"/>
          <dgm:bulletEnabled val="1"/>
        </dgm:presLayoutVars>
      </dgm:prSet>
      <dgm:spPr/>
    </dgm:pt>
    <dgm:pt modelId="{715A0425-3052-4018-808C-FFAA2D468A11}" type="pres">
      <dgm:prSet presAssocID="{F88D9FD8-08B8-4CCA-A674-30A1EB02E3A8}" presName="desTx" presStyleLbl="alignAccFollowNode1" presStyleIdx="0" presStyleCnt="3">
        <dgm:presLayoutVars>
          <dgm:bulletEnabled val="1"/>
        </dgm:presLayoutVars>
      </dgm:prSet>
      <dgm:spPr/>
    </dgm:pt>
    <dgm:pt modelId="{C6361AF7-A099-4A7A-B1EF-575EE908C7B5}" type="pres">
      <dgm:prSet presAssocID="{F42C4221-942D-48E1-B7CD-4F99461E20EB}" presName="space" presStyleCnt="0"/>
      <dgm:spPr/>
    </dgm:pt>
    <dgm:pt modelId="{3AD8C353-0B92-4A8E-BAAF-3D0B0DB7748D}" type="pres">
      <dgm:prSet presAssocID="{C8AE9F57-A6D6-4C58-A52B-7A1112827E0D}" presName="composite" presStyleCnt="0"/>
      <dgm:spPr/>
    </dgm:pt>
    <dgm:pt modelId="{40BF359C-45E3-4AE8-AE71-9FB9266EFE3B}" type="pres">
      <dgm:prSet presAssocID="{C8AE9F57-A6D6-4C58-A52B-7A1112827E0D}" presName="parTx" presStyleLbl="alignNode1" presStyleIdx="1" presStyleCnt="3">
        <dgm:presLayoutVars>
          <dgm:chMax val="0"/>
          <dgm:chPref val="0"/>
          <dgm:bulletEnabled val="1"/>
        </dgm:presLayoutVars>
      </dgm:prSet>
      <dgm:spPr/>
    </dgm:pt>
    <dgm:pt modelId="{E5DB7B95-E6DF-4DB4-A26C-CEE07C857D27}" type="pres">
      <dgm:prSet presAssocID="{C8AE9F57-A6D6-4C58-A52B-7A1112827E0D}" presName="desTx" presStyleLbl="alignAccFollowNode1" presStyleIdx="1" presStyleCnt="3">
        <dgm:presLayoutVars>
          <dgm:bulletEnabled val="1"/>
        </dgm:presLayoutVars>
      </dgm:prSet>
      <dgm:spPr/>
    </dgm:pt>
    <dgm:pt modelId="{E81E6D69-65B0-4BAC-AA6A-DF7BE78B4F8F}" type="pres">
      <dgm:prSet presAssocID="{0A21227E-6B79-4831-9C5D-5E39EE795165}" presName="space" presStyleCnt="0"/>
      <dgm:spPr/>
    </dgm:pt>
    <dgm:pt modelId="{28C7B91D-244C-4395-8D1E-456782216C2D}" type="pres">
      <dgm:prSet presAssocID="{CF05167D-B6C7-49F8-97BC-F36415809BB3}" presName="composite" presStyleCnt="0"/>
      <dgm:spPr/>
    </dgm:pt>
    <dgm:pt modelId="{0A229728-7CE5-4923-B294-E0106E142534}" type="pres">
      <dgm:prSet presAssocID="{CF05167D-B6C7-49F8-97BC-F36415809BB3}" presName="parTx" presStyleLbl="alignNode1" presStyleIdx="2" presStyleCnt="3">
        <dgm:presLayoutVars>
          <dgm:chMax val="0"/>
          <dgm:chPref val="0"/>
          <dgm:bulletEnabled val="1"/>
        </dgm:presLayoutVars>
      </dgm:prSet>
      <dgm:spPr/>
    </dgm:pt>
    <dgm:pt modelId="{E3058028-0589-4B55-9A0C-485CC59DC448}" type="pres">
      <dgm:prSet presAssocID="{CF05167D-B6C7-49F8-97BC-F36415809BB3}" presName="desTx" presStyleLbl="alignAccFollowNode1" presStyleIdx="2" presStyleCnt="3">
        <dgm:presLayoutVars>
          <dgm:bulletEnabled val="1"/>
        </dgm:presLayoutVars>
      </dgm:prSet>
      <dgm:spPr/>
    </dgm:pt>
  </dgm:ptLst>
  <dgm:cxnLst>
    <dgm:cxn modelId="{F2BC8801-11BF-4F2F-9123-AC87968DD593}" type="presOf" srcId="{1AC13C6F-EFDF-465B-95A0-32E8179281BA}" destId="{715A0425-3052-4018-808C-FFAA2D468A11}" srcOrd="0" destOrd="2" presId="urn:microsoft.com/office/officeart/2005/8/layout/hList1"/>
    <dgm:cxn modelId="{6B64B003-F07B-49A6-B16E-341C3B69B51A}" type="presOf" srcId="{927644B4-3C62-44CA-A890-5F09414D3CD2}" destId="{715A0425-3052-4018-808C-FFAA2D468A11}" srcOrd="0" destOrd="5" presId="urn:microsoft.com/office/officeart/2005/8/layout/hList1"/>
    <dgm:cxn modelId="{780E0F0A-2896-4548-98A4-77CB3E1E637C}" srcId="{CF05167D-B6C7-49F8-97BC-F36415809BB3}" destId="{021B30A8-E5FF-4BBC-A6DD-B52ADB8FCDEF}" srcOrd="4" destOrd="0" parTransId="{26B68C6B-4F2A-4AF8-8C35-6368D0D94D36}" sibTransId="{D8200764-E5DF-4405-8E0D-1B84855B986E}"/>
    <dgm:cxn modelId="{CAD31E0A-2200-43E9-A75C-A22F39F2A415}" srcId="{F88D9FD8-08B8-4CCA-A674-30A1EB02E3A8}" destId="{D1B85466-E1F3-4B9B-9363-F28DF6C10048}" srcOrd="1" destOrd="0" parTransId="{65D89CEC-5CB6-48D6-BD00-F3D379DA2DDF}" sibTransId="{AB253462-6E1C-48E6-BC26-C7BF96AA1004}"/>
    <dgm:cxn modelId="{CDFF410A-0098-425C-8326-AFC50AED2682}" srcId="{F88D9FD8-08B8-4CCA-A674-30A1EB02E3A8}" destId="{71C63783-CFBB-48FD-8D05-E1612571075D}" srcOrd="0" destOrd="0" parTransId="{13A52A27-23B8-4108-B64A-1D56D3FD4A53}" sibTransId="{BD9AB204-B107-448C-9684-5BE7CCC06196}"/>
    <dgm:cxn modelId="{78F59413-ECDF-4917-8E70-E20BE6C8D6DB}" type="presOf" srcId="{97122A0C-E1C9-4AED-A4B8-E8481EB51EA8}" destId="{E5DB7B95-E6DF-4DB4-A26C-CEE07C857D27}" srcOrd="0" destOrd="0" presId="urn:microsoft.com/office/officeart/2005/8/layout/hList1"/>
    <dgm:cxn modelId="{02657415-3452-410F-AEFA-DF2B80108798}" srcId="{CF05167D-B6C7-49F8-97BC-F36415809BB3}" destId="{CE096042-F35D-47E2-BC22-27DB1B23C7CD}" srcOrd="2" destOrd="0" parTransId="{A32E7D6B-F3C4-44C6-92CA-D36A36CAF6AA}" sibTransId="{29BAB904-6AC3-4600-A292-68852E9AFD47}"/>
    <dgm:cxn modelId="{75093822-B124-4F4B-BB2C-704065F1FE25}" type="presOf" srcId="{CE096042-F35D-47E2-BC22-27DB1B23C7CD}" destId="{E3058028-0589-4B55-9A0C-485CC59DC448}" srcOrd="0" destOrd="2" presId="urn:microsoft.com/office/officeart/2005/8/layout/hList1"/>
    <dgm:cxn modelId="{EBB8F029-B7DF-45DE-A296-ECB29F0294F8}" srcId="{C8AE9F57-A6D6-4C58-A52B-7A1112827E0D}" destId="{97122A0C-E1C9-4AED-A4B8-E8481EB51EA8}" srcOrd="0" destOrd="0" parTransId="{72369EDB-2D17-4803-8859-7FEFD40B3211}" sibTransId="{93CC01D3-BB9F-46B5-931E-5A317753F03F}"/>
    <dgm:cxn modelId="{5B4CE82D-0173-4F81-8C6E-921EBDBB26F0}" type="presOf" srcId="{A82D86BA-30A4-47A7-968F-73C7089B6B89}" destId="{E5DB7B95-E6DF-4DB4-A26C-CEE07C857D27}" srcOrd="0" destOrd="1" presId="urn:microsoft.com/office/officeart/2005/8/layout/hList1"/>
    <dgm:cxn modelId="{AFF3552F-22EC-4D03-A4BC-D94CDECF5F3F}" srcId="{F88D9FD8-08B8-4CCA-A674-30A1EB02E3A8}" destId="{DC79B2D0-9256-4FAD-923B-35B151FFFBC0}" srcOrd="4" destOrd="0" parTransId="{2E6675A6-7C1C-4396-84AB-0A8FF31017D8}" sibTransId="{3304C41D-B966-4FC0-A552-9036797BECBA}"/>
    <dgm:cxn modelId="{C0985432-CA21-4E2A-AF0F-A43281141244}" type="presOf" srcId="{1C6FE3BA-38B1-4B93-803F-493E26672DD6}" destId="{715A0425-3052-4018-808C-FFAA2D468A11}" srcOrd="0" destOrd="3" presId="urn:microsoft.com/office/officeart/2005/8/layout/hList1"/>
    <dgm:cxn modelId="{98506234-B967-483A-838F-A587DC2C3218}" srcId="{F88D9FD8-08B8-4CCA-A674-30A1EB02E3A8}" destId="{927644B4-3C62-44CA-A890-5F09414D3CD2}" srcOrd="5" destOrd="0" parTransId="{359C21F9-49DA-44DD-8774-A1E2EB2BE19E}" sibTransId="{3A9FEC15-E874-4D2D-8C9E-9D798DF74F89}"/>
    <dgm:cxn modelId="{71559836-DA71-4EFC-A81C-307810227D49}" type="presOf" srcId="{A726593C-2166-4FE2-B9B7-F427D2B84E2E}" destId="{E3058028-0589-4B55-9A0C-485CC59DC448}" srcOrd="0" destOrd="0" presId="urn:microsoft.com/office/officeart/2005/8/layout/hList1"/>
    <dgm:cxn modelId="{D82B403C-2662-4C71-AA63-348D6C2505D0}" srcId="{902B7208-5602-4421-A6E4-DE9BAA838A46}" destId="{C8AE9F57-A6D6-4C58-A52B-7A1112827E0D}" srcOrd="1" destOrd="0" parTransId="{1674A579-7A29-4534-8D86-D38939B5DA6F}" sibTransId="{0A21227E-6B79-4831-9C5D-5E39EE795165}"/>
    <dgm:cxn modelId="{4BB8B75E-466C-42F9-AFF5-32B94303F8C8}" srcId="{C8AE9F57-A6D6-4C58-A52B-7A1112827E0D}" destId="{A82D86BA-30A4-47A7-968F-73C7089B6B89}" srcOrd="1" destOrd="0" parTransId="{2F768694-3DE3-4E5F-87B6-8FD76A2FA7C3}" sibTransId="{52BE8856-7203-428F-BE98-AF265365BDDD}"/>
    <dgm:cxn modelId="{2A74A364-9F67-41E0-BFEA-737DB299985F}" srcId="{C8AE9F57-A6D6-4C58-A52B-7A1112827E0D}" destId="{4ECF6B47-BF95-458E-95E3-C198CA40B87C}" srcOrd="2" destOrd="0" parTransId="{875E2D91-F541-4C15-A377-44598ACDEBDE}" sibTransId="{096E4112-19B4-4777-A602-58C2B0FD33F9}"/>
    <dgm:cxn modelId="{6E34CF45-B321-4D99-9775-150DDC64E487}" srcId="{CF05167D-B6C7-49F8-97BC-F36415809BB3}" destId="{3EA3EE35-3C66-4C31-AB7C-C5FDAEBA410B}" srcOrd="3" destOrd="0" parTransId="{A02FABFB-C0B3-4299-9852-0A9CDC28ABF1}" sibTransId="{A9FD2F90-9F33-4538-BA7C-E6A60468FDBA}"/>
    <dgm:cxn modelId="{F2A35946-0E40-4711-B67A-6EC313E2CE3B}" type="presOf" srcId="{F88D9FD8-08B8-4CCA-A674-30A1EB02E3A8}" destId="{E79C35DE-AE37-4B91-9051-306606DF39D1}" srcOrd="0" destOrd="0" presId="urn:microsoft.com/office/officeart/2005/8/layout/hList1"/>
    <dgm:cxn modelId="{B95E0C47-AE6D-4368-B71F-F486BB2DE532}" srcId="{F88D9FD8-08B8-4CCA-A674-30A1EB02E3A8}" destId="{1AC13C6F-EFDF-465B-95A0-32E8179281BA}" srcOrd="2" destOrd="0" parTransId="{078D240E-B834-4208-8222-484A3AC26CFF}" sibTransId="{38BC48A6-83D6-4365-9560-14AE3E59828F}"/>
    <dgm:cxn modelId="{24582368-596B-4801-BE23-A84832017381}" type="presOf" srcId="{3EA3EE35-3C66-4C31-AB7C-C5FDAEBA410B}" destId="{E3058028-0589-4B55-9A0C-485CC59DC448}" srcOrd="0" destOrd="3" presId="urn:microsoft.com/office/officeart/2005/8/layout/hList1"/>
    <dgm:cxn modelId="{5325E84B-3F96-4561-8D9A-95FC4267896B}" type="presOf" srcId="{021B30A8-E5FF-4BBC-A6DD-B52ADB8FCDEF}" destId="{E3058028-0589-4B55-9A0C-485CC59DC448}" srcOrd="0" destOrd="4" presId="urn:microsoft.com/office/officeart/2005/8/layout/hList1"/>
    <dgm:cxn modelId="{3FD3C452-C65E-4176-BE8D-EACB022A41FF}" type="presOf" srcId="{71C63783-CFBB-48FD-8D05-E1612571075D}" destId="{715A0425-3052-4018-808C-FFAA2D468A11}" srcOrd="0" destOrd="0" presId="urn:microsoft.com/office/officeart/2005/8/layout/hList1"/>
    <dgm:cxn modelId="{D8502C55-A4EA-42A7-8C0C-023848371960}" type="presOf" srcId="{D1B85466-E1F3-4B9B-9363-F28DF6C10048}" destId="{715A0425-3052-4018-808C-FFAA2D468A11}" srcOrd="0" destOrd="1" presId="urn:microsoft.com/office/officeart/2005/8/layout/hList1"/>
    <dgm:cxn modelId="{0D12C855-2B2B-4CF4-8CCF-65A8F5A60E0C}" type="presOf" srcId="{902B7208-5602-4421-A6E4-DE9BAA838A46}" destId="{EDAABC5B-8DAB-4BB4-B327-76CC8D3EA73E}" srcOrd="0" destOrd="0" presId="urn:microsoft.com/office/officeart/2005/8/layout/hList1"/>
    <dgm:cxn modelId="{FDFEDC76-1198-40A1-A69D-44B6ABADF408}" type="presOf" srcId="{DC79B2D0-9256-4FAD-923B-35B151FFFBC0}" destId="{715A0425-3052-4018-808C-FFAA2D468A11}" srcOrd="0" destOrd="4" presId="urn:microsoft.com/office/officeart/2005/8/layout/hList1"/>
    <dgm:cxn modelId="{34D5227A-FECC-49F9-86A0-DCF90556BED4}" type="presOf" srcId="{CF05167D-B6C7-49F8-97BC-F36415809BB3}" destId="{0A229728-7CE5-4923-B294-E0106E142534}" srcOrd="0" destOrd="0" presId="urn:microsoft.com/office/officeart/2005/8/layout/hList1"/>
    <dgm:cxn modelId="{79A5B49B-494F-41A6-8AFF-60CEB40A0EED}" type="presOf" srcId="{4ECF6B47-BF95-458E-95E3-C198CA40B87C}" destId="{E5DB7B95-E6DF-4DB4-A26C-CEE07C857D27}" srcOrd="0" destOrd="2" presId="urn:microsoft.com/office/officeart/2005/8/layout/hList1"/>
    <dgm:cxn modelId="{B0B02A9E-9782-4EE3-B241-DAA2EF465920}" srcId="{F88D9FD8-08B8-4CCA-A674-30A1EB02E3A8}" destId="{1C6FE3BA-38B1-4B93-803F-493E26672DD6}" srcOrd="3" destOrd="0" parTransId="{C16F668A-BC5D-4EA7-BB27-3E2AB592E099}" sibTransId="{EADAA96D-0AD2-438C-B239-D6FB7AF1011F}"/>
    <dgm:cxn modelId="{F8B64BC0-A8BB-453D-BE4D-39E03C6693A3}" type="presOf" srcId="{C8AE9F57-A6D6-4C58-A52B-7A1112827E0D}" destId="{40BF359C-45E3-4AE8-AE71-9FB9266EFE3B}" srcOrd="0" destOrd="0" presId="urn:microsoft.com/office/officeart/2005/8/layout/hList1"/>
    <dgm:cxn modelId="{E07CFBC1-2A81-4F5D-A660-9718F2FC4104}" type="presOf" srcId="{7621F459-77CB-4937-AE5C-1E1B2066BD20}" destId="{E3058028-0589-4B55-9A0C-485CC59DC448}" srcOrd="0" destOrd="1" presId="urn:microsoft.com/office/officeart/2005/8/layout/hList1"/>
    <dgm:cxn modelId="{EAC307C2-AE36-4C7E-90AB-B55ED6D9810A}" srcId="{902B7208-5602-4421-A6E4-DE9BAA838A46}" destId="{CF05167D-B6C7-49F8-97BC-F36415809BB3}" srcOrd="2" destOrd="0" parTransId="{AB5E10B4-DBF2-4A76-83C7-DB9BC67FAA19}" sibTransId="{865B2214-D501-45AE-A0E8-9A3247629FE1}"/>
    <dgm:cxn modelId="{9072DCC9-8C0C-41B5-B278-1207E7F5FBA2}" srcId="{902B7208-5602-4421-A6E4-DE9BAA838A46}" destId="{F88D9FD8-08B8-4CCA-A674-30A1EB02E3A8}" srcOrd="0" destOrd="0" parTransId="{93155807-20E2-4447-AD1C-DAD74B3C6974}" sibTransId="{F42C4221-942D-48E1-B7CD-4F99461E20EB}"/>
    <dgm:cxn modelId="{80BAECCF-34E8-4A23-AC88-9242C0DF8DA6}" type="presOf" srcId="{FBD57D65-C6C1-4FEE-B525-DBD158132758}" destId="{E5DB7B95-E6DF-4DB4-A26C-CEE07C857D27}" srcOrd="0" destOrd="3" presId="urn:microsoft.com/office/officeart/2005/8/layout/hList1"/>
    <dgm:cxn modelId="{249219D0-F90E-49E4-B210-EFA77DD0B0FE}" srcId="{C8AE9F57-A6D6-4C58-A52B-7A1112827E0D}" destId="{FBD57D65-C6C1-4FEE-B525-DBD158132758}" srcOrd="3" destOrd="0" parTransId="{ED218AB4-E052-4223-A8CF-5A89E5425073}" sibTransId="{165877B8-F26B-445D-9183-CA18EFFEA43C}"/>
    <dgm:cxn modelId="{30AB7AEB-A750-4777-B372-A5A3ADFEA483}" srcId="{CF05167D-B6C7-49F8-97BC-F36415809BB3}" destId="{A726593C-2166-4FE2-B9B7-F427D2B84E2E}" srcOrd="0" destOrd="0" parTransId="{283EA0D5-6721-4AC9-A60D-1010F0F5370D}" sibTransId="{FC87AAFA-4982-418F-B0E7-06D5B2CB3F16}"/>
    <dgm:cxn modelId="{D84460F3-F651-4CFF-B551-B0502BC04E71}" srcId="{CF05167D-B6C7-49F8-97BC-F36415809BB3}" destId="{7621F459-77CB-4937-AE5C-1E1B2066BD20}" srcOrd="1" destOrd="0" parTransId="{EB7AEAE7-1296-4C0C-8F32-7FE4A5EA4BFF}" sibTransId="{EDE83976-C928-4683-9383-4DF0DF00F089}"/>
    <dgm:cxn modelId="{1DE7D2A7-FE70-4466-BF04-AF55570E0B58}" type="presParOf" srcId="{EDAABC5B-8DAB-4BB4-B327-76CC8D3EA73E}" destId="{00823CDA-5368-4B50-A6C5-10644CBC1C7A}" srcOrd="0" destOrd="0" presId="urn:microsoft.com/office/officeart/2005/8/layout/hList1"/>
    <dgm:cxn modelId="{FAB87906-F5C6-402F-8B7E-B4DF097EEAF9}" type="presParOf" srcId="{00823CDA-5368-4B50-A6C5-10644CBC1C7A}" destId="{E79C35DE-AE37-4B91-9051-306606DF39D1}" srcOrd="0" destOrd="0" presId="urn:microsoft.com/office/officeart/2005/8/layout/hList1"/>
    <dgm:cxn modelId="{0F8787AC-A335-4693-B8CA-5C75D45F42AA}" type="presParOf" srcId="{00823CDA-5368-4B50-A6C5-10644CBC1C7A}" destId="{715A0425-3052-4018-808C-FFAA2D468A11}" srcOrd="1" destOrd="0" presId="urn:microsoft.com/office/officeart/2005/8/layout/hList1"/>
    <dgm:cxn modelId="{EAFC0ACC-D422-43F3-9FB8-501F61BB5C6C}" type="presParOf" srcId="{EDAABC5B-8DAB-4BB4-B327-76CC8D3EA73E}" destId="{C6361AF7-A099-4A7A-B1EF-575EE908C7B5}" srcOrd="1" destOrd="0" presId="urn:microsoft.com/office/officeart/2005/8/layout/hList1"/>
    <dgm:cxn modelId="{007F53FC-4089-47CE-B163-5B47C6BD6A57}" type="presParOf" srcId="{EDAABC5B-8DAB-4BB4-B327-76CC8D3EA73E}" destId="{3AD8C353-0B92-4A8E-BAAF-3D0B0DB7748D}" srcOrd="2" destOrd="0" presId="urn:microsoft.com/office/officeart/2005/8/layout/hList1"/>
    <dgm:cxn modelId="{47537952-6688-4BF8-B6E9-3966627B828B}" type="presParOf" srcId="{3AD8C353-0B92-4A8E-BAAF-3D0B0DB7748D}" destId="{40BF359C-45E3-4AE8-AE71-9FB9266EFE3B}" srcOrd="0" destOrd="0" presId="urn:microsoft.com/office/officeart/2005/8/layout/hList1"/>
    <dgm:cxn modelId="{FD8F342A-96A5-4DCF-AF21-67772A55F5AF}" type="presParOf" srcId="{3AD8C353-0B92-4A8E-BAAF-3D0B0DB7748D}" destId="{E5DB7B95-E6DF-4DB4-A26C-CEE07C857D27}" srcOrd="1" destOrd="0" presId="urn:microsoft.com/office/officeart/2005/8/layout/hList1"/>
    <dgm:cxn modelId="{DF81C687-1303-4AB8-B140-C6E2A80C40F2}" type="presParOf" srcId="{EDAABC5B-8DAB-4BB4-B327-76CC8D3EA73E}" destId="{E81E6D69-65B0-4BAC-AA6A-DF7BE78B4F8F}" srcOrd="3" destOrd="0" presId="urn:microsoft.com/office/officeart/2005/8/layout/hList1"/>
    <dgm:cxn modelId="{23D12158-DF7A-4E41-91B1-FD75AAFD5838}" type="presParOf" srcId="{EDAABC5B-8DAB-4BB4-B327-76CC8D3EA73E}" destId="{28C7B91D-244C-4395-8D1E-456782216C2D}" srcOrd="4" destOrd="0" presId="urn:microsoft.com/office/officeart/2005/8/layout/hList1"/>
    <dgm:cxn modelId="{C7B37513-D424-4B1D-9664-D41199E60789}" type="presParOf" srcId="{28C7B91D-244C-4395-8D1E-456782216C2D}" destId="{0A229728-7CE5-4923-B294-E0106E142534}" srcOrd="0" destOrd="0" presId="urn:microsoft.com/office/officeart/2005/8/layout/hList1"/>
    <dgm:cxn modelId="{780BF71A-7458-4CAC-80FD-9D2503517BEA}" type="presParOf" srcId="{28C7B91D-244C-4395-8D1E-456782216C2D}" destId="{E3058028-0589-4B55-9A0C-485CC59DC448}" srcOrd="1" destOrd="0" presId="urn:microsoft.com/office/officeart/2005/8/layout/hList1"/>
  </dgm:cxnLst>
  <dgm:bg/>
  <dgm:whole/>
  <dgm:extLst>
    <a:ext uri="http://schemas.microsoft.com/office/drawing/2008/diagram">
      <dsp:dataModelExt xmlns:dsp="http://schemas.microsoft.com/office/drawing/2008/diagram" relId="rId146"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F000B63E-CE1C-471C-8AC6-8C35FE202216}"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ru-RU"/>
        </a:p>
      </dgm:t>
    </dgm:pt>
    <dgm:pt modelId="{87312AA1-9410-40C4-B50C-85FAA534C687}">
      <dgm:prSet phldrT="[Текст]" custT="1"/>
      <dgm:spPr/>
      <dgm:t>
        <a:bodyPr/>
        <a:lstStyle/>
        <a:p>
          <a:pPr algn="ctr"/>
          <a:r>
            <a:rPr lang="ru-RU" sz="1400">
              <a:solidFill>
                <a:schemeClr val="tx1"/>
              </a:solidFill>
              <a:latin typeface="Times New Roman" panose="02020603050405020304" pitchFamily="18" charset="0"/>
              <a:cs typeface="Times New Roman" panose="02020603050405020304" pitchFamily="18" charset="0"/>
            </a:rPr>
            <a:t>Топонимдердің кеңістікте таралу заңдылықтарына негізделген картографиялық әдіс</a:t>
          </a:r>
        </a:p>
      </dgm:t>
    </dgm:pt>
    <dgm:pt modelId="{7065E6E1-9BB5-42E9-9605-080A8BBA411F}" type="parTrans" cxnId="{AFD6024D-427D-426B-81AE-1E26651D9315}">
      <dgm:prSet/>
      <dgm:spPr/>
      <dgm:t>
        <a:bodyPr/>
        <a:lstStyle/>
        <a:p>
          <a:endParaRPr lang="ru-RU"/>
        </a:p>
      </dgm:t>
    </dgm:pt>
    <dgm:pt modelId="{B08A3110-B247-4883-8374-7EFEE0CF4181}" type="sibTrans" cxnId="{AFD6024D-427D-426B-81AE-1E26651D9315}">
      <dgm:prSet/>
      <dgm:spPr/>
      <dgm:t>
        <a:bodyPr/>
        <a:lstStyle/>
        <a:p>
          <a:endParaRPr lang="ru-RU"/>
        </a:p>
      </dgm:t>
    </dgm:pt>
    <dgm:pt modelId="{41C08E60-F579-4414-B636-6993FBFDE503}">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Топонимика мен картографияның өзара байланысы</a:t>
          </a:r>
        </a:p>
      </dgm:t>
    </dgm:pt>
    <dgm:pt modelId="{874A72F4-DB2F-4587-997F-28C859AAEF66}" type="parTrans" cxnId="{02CB44B2-468F-45FF-8A29-431D84D232F8}">
      <dgm:prSet/>
      <dgm:spPr/>
      <dgm:t>
        <a:bodyPr/>
        <a:lstStyle/>
        <a:p>
          <a:endParaRPr lang="ru-RU"/>
        </a:p>
      </dgm:t>
    </dgm:pt>
    <dgm:pt modelId="{10872DC1-E612-42FE-9E88-F6F70314BAD3}" type="sibTrans" cxnId="{02CB44B2-468F-45FF-8A29-431D84D232F8}">
      <dgm:prSet/>
      <dgm:spPr/>
      <dgm:t>
        <a:bodyPr/>
        <a:lstStyle/>
        <a:p>
          <a:endParaRPr lang="ru-RU"/>
        </a:p>
      </dgm:t>
    </dgm:pt>
    <dgm:pt modelId="{2BA7A938-2972-4B4E-9B3C-D17D147A947A}">
      <dgm:prSet phldrT="[Текст]" custT="1"/>
      <dgm:spPr/>
      <dgm:t>
        <a:bodyPr/>
        <a:lstStyle/>
        <a:p>
          <a:pPr algn="just"/>
          <a:r>
            <a:rPr lang="ru-RU" sz="1400">
              <a:solidFill>
                <a:schemeClr val="tx1"/>
              </a:solidFill>
              <a:latin typeface="Times New Roman" panose="02020603050405020304" pitchFamily="18" charset="0"/>
              <a:cs typeface="Times New Roman" panose="02020603050405020304" pitchFamily="18" charset="0"/>
            </a:rPr>
            <a:t>Топонимикалық карталардың түрлері мен арнайы мазмұнын құрайтын деректер тобы</a:t>
          </a:r>
        </a:p>
      </dgm:t>
    </dgm:pt>
    <dgm:pt modelId="{CE4CAD0A-8865-4D00-A9EF-4BA9585BF6F1}" type="parTrans" cxnId="{907BF897-48B4-48C8-8C3D-C09213F6E6FD}">
      <dgm:prSet/>
      <dgm:spPr/>
      <dgm:t>
        <a:bodyPr/>
        <a:lstStyle/>
        <a:p>
          <a:endParaRPr lang="ru-RU"/>
        </a:p>
      </dgm:t>
    </dgm:pt>
    <dgm:pt modelId="{FDFDC939-86A5-46B9-9E69-F6C63021D098}" type="sibTrans" cxnId="{907BF897-48B4-48C8-8C3D-C09213F6E6FD}">
      <dgm:prSet/>
      <dgm:spPr/>
      <dgm:t>
        <a:bodyPr/>
        <a:lstStyle/>
        <a:p>
          <a:endParaRPr lang="ru-RU"/>
        </a:p>
      </dgm:t>
    </dgm:pt>
    <dgm:pt modelId="{4F05DBE0-95F0-425B-9D21-11D2DEBA2F9F}" type="pres">
      <dgm:prSet presAssocID="{F000B63E-CE1C-471C-8AC6-8C35FE202216}" presName="linear" presStyleCnt="0">
        <dgm:presLayoutVars>
          <dgm:dir/>
          <dgm:animLvl val="lvl"/>
          <dgm:resizeHandles val="exact"/>
        </dgm:presLayoutVars>
      </dgm:prSet>
      <dgm:spPr/>
    </dgm:pt>
    <dgm:pt modelId="{A5BEE323-5336-4267-A458-D047071C2033}" type="pres">
      <dgm:prSet presAssocID="{87312AA1-9410-40C4-B50C-85FAA534C687}" presName="parentLin" presStyleCnt="0"/>
      <dgm:spPr/>
    </dgm:pt>
    <dgm:pt modelId="{57D4CCEF-B376-44BD-ADEA-D51CC45EFFBF}" type="pres">
      <dgm:prSet presAssocID="{87312AA1-9410-40C4-B50C-85FAA534C687}" presName="parentLeftMargin" presStyleLbl="node1" presStyleIdx="0" presStyleCnt="3"/>
      <dgm:spPr/>
    </dgm:pt>
    <dgm:pt modelId="{DDC5EF49-5DAF-4447-9BDB-A68FA5714E61}" type="pres">
      <dgm:prSet presAssocID="{87312AA1-9410-40C4-B50C-85FAA534C687}" presName="parentText" presStyleLbl="node1" presStyleIdx="0" presStyleCnt="3" custScaleX="129761">
        <dgm:presLayoutVars>
          <dgm:chMax val="0"/>
          <dgm:bulletEnabled val="1"/>
        </dgm:presLayoutVars>
      </dgm:prSet>
      <dgm:spPr/>
    </dgm:pt>
    <dgm:pt modelId="{FD8DBF2E-49F0-491D-A00C-4D1F5FF3F25B}" type="pres">
      <dgm:prSet presAssocID="{87312AA1-9410-40C4-B50C-85FAA534C687}" presName="negativeSpace" presStyleCnt="0"/>
      <dgm:spPr/>
    </dgm:pt>
    <dgm:pt modelId="{CED560ED-6F36-4960-81BC-3A09BF7BB77D}" type="pres">
      <dgm:prSet presAssocID="{87312AA1-9410-40C4-B50C-85FAA534C687}" presName="childText" presStyleLbl="conFgAcc1" presStyleIdx="0" presStyleCnt="3">
        <dgm:presLayoutVars>
          <dgm:bulletEnabled val="1"/>
        </dgm:presLayoutVars>
      </dgm:prSet>
      <dgm:spPr/>
    </dgm:pt>
    <dgm:pt modelId="{4DE4E428-5727-4240-A4C0-727111923247}" type="pres">
      <dgm:prSet presAssocID="{B08A3110-B247-4883-8374-7EFEE0CF4181}" presName="spaceBetweenRectangles" presStyleCnt="0"/>
      <dgm:spPr/>
    </dgm:pt>
    <dgm:pt modelId="{52088C04-CE2E-443E-B8E2-06C7C07EA0D7}" type="pres">
      <dgm:prSet presAssocID="{41C08E60-F579-4414-B636-6993FBFDE503}" presName="parentLin" presStyleCnt="0"/>
      <dgm:spPr/>
    </dgm:pt>
    <dgm:pt modelId="{1DBF91D8-DCD2-4285-8DF6-3C9B34316D0A}" type="pres">
      <dgm:prSet presAssocID="{41C08E60-F579-4414-B636-6993FBFDE503}" presName="parentLeftMargin" presStyleLbl="node1" presStyleIdx="0" presStyleCnt="3"/>
      <dgm:spPr/>
    </dgm:pt>
    <dgm:pt modelId="{4E168477-FADB-4BA8-B7EA-C92073A8E2C3}" type="pres">
      <dgm:prSet presAssocID="{41C08E60-F579-4414-B636-6993FBFDE503}" presName="parentText" presStyleLbl="node1" presStyleIdx="1" presStyleCnt="3" custScaleX="127778">
        <dgm:presLayoutVars>
          <dgm:chMax val="0"/>
          <dgm:bulletEnabled val="1"/>
        </dgm:presLayoutVars>
      </dgm:prSet>
      <dgm:spPr/>
    </dgm:pt>
    <dgm:pt modelId="{EC1FCA3E-89CB-4F84-AD9A-53E0367F2651}" type="pres">
      <dgm:prSet presAssocID="{41C08E60-F579-4414-B636-6993FBFDE503}" presName="negativeSpace" presStyleCnt="0"/>
      <dgm:spPr/>
    </dgm:pt>
    <dgm:pt modelId="{8AF2C5BA-78B1-4E3E-89E6-7C16301B9F45}" type="pres">
      <dgm:prSet presAssocID="{41C08E60-F579-4414-B636-6993FBFDE503}" presName="childText" presStyleLbl="conFgAcc1" presStyleIdx="1" presStyleCnt="3">
        <dgm:presLayoutVars>
          <dgm:bulletEnabled val="1"/>
        </dgm:presLayoutVars>
      </dgm:prSet>
      <dgm:spPr/>
    </dgm:pt>
    <dgm:pt modelId="{3C644D17-603C-4A22-ACBE-A71A42893E53}" type="pres">
      <dgm:prSet presAssocID="{10872DC1-E612-42FE-9E88-F6F70314BAD3}" presName="spaceBetweenRectangles" presStyleCnt="0"/>
      <dgm:spPr/>
    </dgm:pt>
    <dgm:pt modelId="{431C5582-5272-4F24-B0D4-F63351C9FB0B}" type="pres">
      <dgm:prSet presAssocID="{2BA7A938-2972-4B4E-9B3C-D17D147A947A}" presName="parentLin" presStyleCnt="0"/>
      <dgm:spPr/>
    </dgm:pt>
    <dgm:pt modelId="{218588E6-0A89-4031-8C41-AD293D8C0EA9}" type="pres">
      <dgm:prSet presAssocID="{2BA7A938-2972-4B4E-9B3C-D17D147A947A}" presName="parentLeftMargin" presStyleLbl="node1" presStyleIdx="1" presStyleCnt="3"/>
      <dgm:spPr/>
    </dgm:pt>
    <dgm:pt modelId="{329180BB-95B3-45A7-8A25-0D7447580F51}" type="pres">
      <dgm:prSet presAssocID="{2BA7A938-2972-4B4E-9B3C-D17D147A947A}" presName="parentText" presStyleLbl="node1" presStyleIdx="2" presStyleCnt="3" custScaleX="128770">
        <dgm:presLayoutVars>
          <dgm:chMax val="0"/>
          <dgm:bulletEnabled val="1"/>
        </dgm:presLayoutVars>
      </dgm:prSet>
      <dgm:spPr/>
    </dgm:pt>
    <dgm:pt modelId="{091DB75C-D0C5-4E0C-B008-2348023550EF}" type="pres">
      <dgm:prSet presAssocID="{2BA7A938-2972-4B4E-9B3C-D17D147A947A}" presName="negativeSpace" presStyleCnt="0"/>
      <dgm:spPr/>
    </dgm:pt>
    <dgm:pt modelId="{09364F10-196E-41F0-94C3-50EBCCEA2EDB}" type="pres">
      <dgm:prSet presAssocID="{2BA7A938-2972-4B4E-9B3C-D17D147A947A}" presName="childText" presStyleLbl="conFgAcc1" presStyleIdx="2" presStyleCnt="3">
        <dgm:presLayoutVars>
          <dgm:bulletEnabled val="1"/>
        </dgm:presLayoutVars>
      </dgm:prSet>
      <dgm:spPr/>
    </dgm:pt>
  </dgm:ptLst>
  <dgm:cxnLst>
    <dgm:cxn modelId="{A0B54E0F-E3D7-422F-839C-25156923DD22}" type="presOf" srcId="{41C08E60-F579-4414-B636-6993FBFDE503}" destId="{4E168477-FADB-4BA8-B7EA-C92073A8E2C3}" srcOrd="1" destOrd="0" presId="urn:microsoft.com/office/officeart/2005/8/layout/list1"/>
    <dgm:cxn modelId="{A6776267-1E33-424E-920F-0799EDF23987}" type="presOf" srcId="{87312AA1-9410-40C4-B50C-85FAA534C687}" destId="{DDC5EF49-5DAF-4447-9BDB-A68FA5714E61}" srcOrd="1" destOrd="0" presId="urn:microsoft.com/office/officeart/2005/8/layout/list1"/>
    <dgm:cxn modelId="{AFD6024D-427D-426B-81AE-1E26651D9315}" srcId="{F000B63E-CE1C-471C-8AC6-8C35FE202216}" destId="{87312AA1-9410-40C4-B50C-85FAA534C687}" srcOrd="0" destOrd="0" parTransId="{7065E6E1-9BB5-42E9-9605-080A8BBA411F}" sibTransId="{B08A3110-B247-4883-8374-7EFEE0CF4181}"/>
    <dgm:cxn modelId="{41046470-AAEC-4535-AEB1-FBE761990FE6}" type="presOf" srcId="{41C08E60-F579-4414-B636-6993FBFDE503}" destId="{1DBF91D8-DCD2-4285-8DF6-3C9B34316D0A}" srcOrd="0" destOrd="0" presId="urn:microsoft.com/office/officeart/2005/8/layout/list1"/>
    <dgm:cxn modelId="{68EE4955-E9FF-4793-8493-7834B2296965}" type="presOf" srcId="{2BA7A938-2972-4B4E-9B3C-D17D147A947A}" destId="{329180BB-95B3-45A7-8A25-0D7447580F51}" srcOrd="1" destOrd="0" presId="urn:microsoft.com/office/officeart/2005/8/layout/list1"/>
    <dgm:cxn modelId="{B5E2B187-0C10-446E-BA48-716032F9ECED}" type="presOf" srcId="{87312AA1-9410-40C4-B50C-85FAA534C687}" destId="{57D4CCEF-B376-44BD-ADEA-D51CC45EFFBF}" srcOrd="0" destOrd="0" presId="urn:microsoft.com/office/officeart/2005/8/layout/list1"/>
    <dgm:cxn modelId="{B417F989-B512-4F3F-980E-6713ED08265A}" type="presOf" srcId="{2BA7A938-2972-4B4E-9B3C-D17D147A947A}" destId="{218588E6-0A89-4031-8C41-AD293D8C0EA9}" srcOrd="0" destOrd="0" presId="urn:microsoft.com/office/officeart/2005/8/layout/list1"/>
    <dgm:cxn modelId="{907BF897-48B4-48C8-8C3D-C09213F6E6FD}" srcId="{F000B63E-CE1C-471C-8AC6-8C35FE202216}" destId="{2BA7A938-2972-4B4E-9B3C-D17D147A947A}" srcOrd="2" destOrd="0" parTransId="{CE4CAD0A-8865-4D00-A9EF-4BA9585BF6F1}" sibTransId="{FDFDC939-86A5-46B9-9E69-F6C63021D098}"/>
    <dgm:cxn modelId="{02CB44B2-468F-45FF-8A29-431D84D232F8}" srcId="{F000B63E-CE1C-471C-8AC6-8C35FE202216}" destId="{41C08E60-F579-4414-B636-6993FBFDE503}" srcOrd="1" destOrd="0" parTransId="{874A72F4-DB2F-4587-997F-28C859AAEF66}" sibTransId="{10872DC1-E612-42FE-9E88-F6F70314BAD3}"/>
    <dgm:cxn modelId="{A2D5C2BC-1675-4BB8-A2DC-3D9A48132405}" type="presOf" srcId="{F000B63E-CE1C-471C-8AC6-8C35FE202216}" destId="{4F05DBE0-95F0-425B-9D21-11D2DEBA2F9F}" srcOrd="0" destOrd="0" presId="urn:microsoft.com/office/officeart/2005/8/layout/list1"/>
    <dgm:cxn modelId="{6CCC2692-FA1B-4D03-96CE-E694E9A544A6}" type="presParOf" srcId="{4F05DBE0-95F0-425B-9D21-11D2DEBA2F9F}" destId="{A5BEE323-5336-4267-A458-D047071C2033}" srcOrd="0" destOrd="0" presId="urn:microsoft.com/office/officeart/2005/8/layout/list1"/>
    <dgm:cxn modelId="{FC5AF5EF-D00F-40C8-A7AA-174915B336CC}" type="presParOf" srcId="{A5BEE323-5336-4267-A458-D047071C2033}" destId="{57D4CCEF-B376-44BD-ADEA-D51CC45EFFBF}" srcOrd="0" destOrd="0" presId="urn:microsoft.com/office/officeart/2005/8/layout/list1"/>
    <dgm:cxn modelId="{1A522FA6-2C2D-4E6D-B286-A2B91B59B7D0}" type="presParOf" srcId="{A5BEE323-5336-4267-A458-D047071C2033}" destId="{DDC5EF49-5DAF-4447-9BDB-A68FA5714E61}" srcOrd="1" destOrd="0" presId="urn:microsoft.com/office/officeart/2005/8/layout/list1"/>
    <dgm:cxn modelId="{8FA44E4C-E0BD-4E58-B22F-577F2D1639E9}" type="presParOf" srcId="{4F05DBE0-95F0-425B-9D21-11D2DEBA2F9F}" destId="{FD8DBF2E-49F0-491D-A00C-4D1F5FF3F25B}" srcOrd="1" destOrd="0" presId="urn:microsoft.com/office/officeart/2005/8/layout/list1"/>
    <dgm:cxn modelId="{F7473C21-32A3-4896-9AF3-815BAF05B249}" type="presParOf" srcId="{4F05DBE0-95F0-425B-9D21-11D2DEBA2F9F}" destId="{CED560ED-6F36-4960-81BC-3A09BF7BB77D}" srcOrd="2" destOrd="0" presId="urn:microsoft.com/office/officeart/2005/8/layout/list1"/>
    <dgm:cxn modelId="{0C08F340-C935-4C3F-A1B0-B7B5F93F07D1}" type="presParOf" srcId="{4F05DBE0-95F0-425B-9D21-11D2DEBA2F9F}" destId="{4DE4E428-5727-4240-A4C0-727111923247}" srcOrd="3" destOrd="0" presId="urn:microsoft.com/office/officeart/2005/8/layout/list1"/>
    <dgm:cxn modelId="{DAF7223A-AD4D-43D6-8DFB-2044D9935681}" type="presParOf" srcId="{4F05DBE0-95F0-425B-9D21-11D2DEBA2F9F}" destId="{52088C04-CE2E-443E-B8E2-06C7C07EA0D7}" srcOrd="4" destOrd="0" presId="urn:microsoft.com/office/officeart/2005/8/layout/list1"/>
    <dgm:cxn modelId="{224166D5-DE40-4AE1-A19A-54D12B688AA1}" type="presParOf" srcId="{52088C04-CE2E-443E-B8E2-06C7C07EA0D7}" destId="{1DBF91D8-DCD2-4285-8DF6-3C9B34316D0A}" srcOrd="0" destOrd="0" presId="urn:microsoft.com/office/officeart/2005/8/layout/list1"/>
    <dgm:cxn modelId="{9E03A974-08B0-4F60-A67A-CA147A8F569D}" type="presParOf" srcId="{52088C04-CE2E-443E-B8E2-06C7C07EA0D7}" destId="{4E168477-FADB-4BA8-B7EA-C92073A8E2C3}" srcOrd="1" destOrd="0" presId="urn:microsoft.com/office/officeart/2005/8/layout/list1"/>
    <dgm:cxn modelId="{2AD6F881-581E-4F58-BEA8-7B3161E9A266}" type="presParOf" srcId="{4F05DBE0-95F0-425B-9D21-11D2DEBA2F9F}" destId="{EC1FCA3E-89CB-4F84-AD9A-53E0367F2651}" srcOrd="5" destOrd="0" presId="urn:microsoft.com/office/officeart/2005/8/layout/list1"/>
    <dgm:cxn modelId="{61C7DD7B-4F71-49E2-B526-A7217F18021C}" type="presParOf" srcId="{4F05DBE0-95F0-425B-9D21-11D2DEBA2F9F}" destId="{8AF2C5BA-78B1-4E3E-89E6-7C16301B9F45}" srcOrd="6" destOrd="0" presId="urn:microsoft.com/office/officeart/2005/8/layout/list1"/>
    <dgm:cxn modelId="{FDBAEA5E-7A2A-488F-97F7-2F31E9B9E5E9}" type="presParOf" srcId="{4F05DBE0-95F0-425B-9D21-11D2DEBA2F9F}" destId="{3C644D17-603C-4A22-ACBE-A71A42893E53}" srcOrd="7" destOrd="0" presId="urn:microsoft.com/office/officeart/2005/8/layout/list1"/>
    <dgm:cxn modelId="{3092C67F-142F-44AB-967F-DDAC2F14A7BE}" type="presParOf" srcId="{4F05DBE0-95F0-425B-9D21-11D2DEBA2F9F}" destId="{431C5582-5272-4F24-B0D4-F63351C9FB0B}" srcOrd="8" destOrd="0" presId="urn:microsoft.com/office/officeart/2005/8/layout/list1"/>
    <dgm:cxn modelId="{6B19B0FD-6ADF-4D7E-B69D-FF2CF9FD1B2D}" type="presParOf" srcId="{431C5582-5272-4F24-B0D4-F63351C9FB0B}" destId="{218588E6-0A89-4031-8C41-AD293D8C0EA9}" srcOrd="0" destOrd="0" presId="urn:microsoft.com/office/officeart/2005/8/layout/list1"/>
    <dgm:cxn modelId="{243FBCCC-4701-4CBA-A6E2-37033D34AB8C}" type="presParOf" srcId="{431C5582-5272-4F24-B0D4-F63351C9FB0B}" destId="{329180BB-95B3-45A7-8A25-0D7447580F51}" srcOrd="1" destOrd="0" presId="urn:microsoft.com/office/officeart/2005/8/layout/list1"/>
    <dgm:cxn modelId="{411A8283-69AA-43BF-89C4-21FFD8016D84}" type="presParOf" srcId="{4F05DBE0-95F0-425B-9D21-11D2DEBA2F9F}" destId="{091DB75C-D0C5-4E0C-B008-2348023550EF}" srcOrd="9" destOrd="0" presId="urn:microsoft.com/office/officeart/2005/8/layout/list1"/>
    <dgm:cxn modelId="{D0A1A0F6-4641-4399-9389-1E9C37002621}" type="presParOf" srcId="{4F05DBE0-95F0-425B-9D21-11D2DEBA2F9F}" destId="{09364F10-196E-41F0-94C3-50EBCCEA2EDB}" srcOrd="10" destOrd="0" presId="urn:microsoft.com/office/officeart/2005/8/layout/list1"/>
  </dgm:cxnLst>
  <dgm:bg/>
  <dgm:whole/>
  <dgm:extLst>
    <a:ext uri="http://schemas.microsoft.com/office/drawing/2008/diagram">
      <dsp:dataModelExt xmlns:dsp="http://schemas.microsoft.com/office/drawing/2008/diagram" relId="rId151"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E8422046-EEB0-4755-87C6-2D3F87504F75}"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ru-RU"/>
        </a:p>
      </dgm:t>
    </dgm:pt>
    <dgm:pt modelId="{2539DAA6-1A05-46C4-9686-7F4D19FAE5DB}">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Карта - картография мәліметтерін көруге болады</a:t>
          </a:r>
        </a:p>
      </dgm:t>
    </dgm:pt>
    <dgm:pt modelId="{443A5397-4438-4FCA-9EBF-A4347D2E59C0}" type="parTrans" cxnId="{91FB4069-4245-400D-9AF9-7015D6CE3A4E}">
      <dgm:prSet/>
      <dgm:spPr/>
      <dgm:t>
        <a:bodyPr/>
        <a:lstStyle/>
        <a:p>
          <a:endParaRPr lang="ru-RU"/>
        </a:p>
      </dgm:t>
    </dgm:pt>
    <dgm:pt modelId="{1A4AC97B-8ED1-4FBC-B10E-520E7ED9B9D3}" type="sibTrans" cxnId="{91FB4069-4245-400D-9AF9-7015D6CE3A4E}">
      <dgm:prSet/>
      <dgm:spPr/>
      <dgm:t>
        <a:bodyPr/>
        <a:lstStyle/>
        <a:p>
          <a:endParaRPr lang="ru-RU"/>
        </a:p>
      </dgm:t>
    </dgm:pt>
    <dgm:pt modelId="{176D13B4-97CB-4EBD-AE87-296B14F391A1}">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Жерсерік - аэро және жерсеріктермен түсірілген суреттерді көруге болады</a:t>
          </a:r>
        </a:p>
      </dgm:t>
    </dgm:pt>
    <dgm:pt modelId="{7BDF2B38-717B-46EE-92E8-2DC64D447E03}" type="parTrans" cxnId="{537A437B-850A-4285-BEF8-06B3EE64D3C3}">
      <dgm:prSet/>
      <dgm:spPr/>
      <dgm:t>
        <a:bodyPr/>
        <a:lstStyle/>
        <a:p>
          <a:endParaRPr lang="ru-RU"/>
        </a:p>
      </dgm:t>
    </dgm:pt>
    <dgm:pt modelId="{86793D9D-FE54-4067-8B4B-0ADADE2FA1D8}" type="sibTrans" cxnId="{537A437B-850A-4285-BEF8-06B3EE64D3C3}">
      <dgm:prSet/>
      <dgm:spPr/>
      <dgm:t>
        <a:bodyPr/>
        <a:lstStyle/>
        <a:p>
          <a:endParaRPr lang="ru-RU"/>
        </a:p>
      </dgm:t>
    </dgm:pt>
    <dgm:pt modelId="{5E501ABB-ACB5-426B-858E-45DD55486FD6}">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Көше көрінісі - панорамалық сурет арқылы оңай бағыт-бағдар табуға болады </a:t>
          </a:r>
        </a:p>
      </dgm:t>
    </dgm:pt>
    <dgm:pt modelId="{26127503-E01E-4BB0-8156-DF62E47407F7}" type="parTrans" cxnId="{2DF0C031-DF14-47AB-A2BA-458AA60A9970}">
      <dgm:prSet/>
      <dgm:spPr/>
      <dgm:t>
        <a:bodyPr/>
        <a:lstStyle/>
        <a:p>
          <a:endParaRPr lang="ru-RU"/>
        </a:p>
      </dgm:t>
    </dgm:pt>
    <dgm:pt modelId="{891B7685-FC91-46CF-979F-259AA68FA6E2}" type="sibTrans" cxnId="{2DF0C031-DF14-47AB-A2BA-458AA60A9970}">
      <dgm:prSet/>
      <dgm:spPr/>
      <dgm:t>
        <a:bodyPr/>
        <a:lstStyle/>
        <a:p>
          <a:endParaRPr lang="ru-RU"/>
        </a:p>
      </dgm:t>
    </dgm:pt>
    <dgm:pt modelId="{7E94F45E-130A-411C-86ED-C060957FB857}">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Ландшафт  - жер бетінің үлкен пішіндерін көруге болады </a:t>
          </a:r>
        </a:p>
      </dgm:t>
    </dgm:pt>
    <dgm:pt modelId="{C8D0A7B8-F555-4A3A-9F44-3446136BF38B}" type="parTrans" cxnId="{A3264F9B-8606-4F36-A58A-E8B98D8CF13A}">
      <dgm:prSet/>
      <dgm:spPr/>
      <dgm:t>
        <a:bodyPr/>
        <a:lstStyle/>
        <a:p>
          <a:endParaRPr lang="ru-RU"/>
        </a:p>
      </dgm:t>
    </dgm:pt>
    <dgm:pt modelId="{8ACB0EBB-D0EA-4AAA-B293-FE628C343B9D}" type="sibTrans" cxnId="{A3264F9B-8606-4F36-A58A-E8B98D8CF13A}">
      <dgm:prSet/>
      <dgm:spPr/>
      <dgm:t>
        <a:bodyPr/>
        <a:lstStyle/>
        <a:p>
          <a:endParaRPr lang="ru-RU"/>
        </a:p>
      </dgm:t>
    </dgm:pt>
    <dgm:pt modelId="{5FDBA900-49C6-43D9-B8EF-80DE7D1797A7}">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Жеке сызба - қажет мазмұнды картаға түсіруге болатын жеке режим</a:t>
          </a:r>
        </a:p>
      </dgm:t>
    </dgm:pt>
    <dgm:pt modelId="{BF0B2F6F-6BF1-46F6-B97A-9CA58C46DAC8}" type="parTrans" cxnId="{CDCB424B-B051-44B7-9E0B-3392E1E2BFE0}">
      <dgm:prSet/>
      <dgm:spPr/>
      <dgm:t>
        <a:bodyPr/>
        <a:lstStyle/>
        <a:p>
          <a:endParaRPr lang="ru-RU"/>
        </a:p>
      </dgm:t>
    </dgm:pt>
    <dgm:pt modelId="{FBD861B9-45D4-4940-A0C5-00C08A258C6D}" type="sibTrans" cxnId="{CDCB424B-B051-44B7-9E0B-3392E1E2BFE0}">
      <dgm:prSet/>
      <dgm:spPr/>
      <dgm:t>
        <a:bodyPr/>
        <a:lstStyle/>
        <a:p>
          <a:endParaRPr lang="ru-RU"/>
        </a:p>
      </dgm:t>
    </dgm:pt>
    <dgm:pt modelId="{85DA1DAA-22BC-40F4-A717-CB41D73959DA}" type="pres">
      <dgm:prSet presAssocID="{E8422046-EEB0-4755-87C6-2D3F87504F75}" presName="diagram" presStyleCnt="0">
        <dgm:presLayoutVars>
          <dgm:dir/>
          <dgm:resizeHandles val="exact"/>
        </dgm:presLayoutVars>
      </dgm:prSet>
      <dgm:spPr/>
    </dgm:pt>
    <dgm:pt modelId="{0B7D72CB-582A-48FA-8A4F-845F56027A2E}" type="pres">
      <dgm:prSet presAssocID="{2539DAA6-1A05-46C4-9686-7F4D19FAE5DB}" presName="node" presStyleLbl="node1" presStyleIdx="0" presStyleCnt="5">
        <dgm:presLayoutVars>
          <dgm:bulletEnabled val="1"/>
        </dgm:presLayoutVars>
      </dgm:prSet>
      <dgm:spPr/>
    </dgm:pt>
    <dgm:pt modelId="{FB3ADE55-5EE9-4A19-8D00-EAD16AD75F2C}" type="pres">
      <dgm:prSet presAssocID="{1A4AC97B-8ED1-4FBC-B10E-520E7ED9B9D3}" presName="sibTrans" presStyleCnt="0"/>
      <dgm:spPr/>
    </dgm:pt>
    <dgm:pt modelId="{61382755-218D-4840-998A-F3DC9AFF9802}" type="pres">
      <dgm:prSet presAssocID="{176D13B4-97CB-4EBD-AE87-296B14F391A1}" presName="node" presStyleLbl="node1" presStyleIdx="1" presStyleCnt="5">
        <dgm:presLayoutVars>
          <dgm:bulletEnabled val="1"/>
        </dgm:presLayoutVars>
      </dgm:prSet>
      <dgm:spPr/>
    </dgm:pt>
    <dgm:pt modelId="{6CE1639C-7CC4-4BC8-B8F7-4858D7BD6CDB}" type="pres">
      <dgm:prSet presAssocID="{86793D9D-FE54-4067-8B4B-0ADADE2FA1D8}" presName="sibTrans" presStyleCnt="0"/>
      <dgm:spPr/>
    </dgm:pt>
    <dgm:pt modelId="{8150D548-5E93-4309-A290-464DB0520201}" type="pres">
      <dgm:prSet presAssocID="{5E501ABB-ACB5-426B-858E-45DD55486FD6}" presName="node" presStyleLbl="node1" presStyleIdx="2" presStyleCnt="5">
        <dgm:presLayoutVars>
          <dgm:bulletEnabled val="1"/>
        </dgm:presLayoutVars>
      </dgm:prSet>
      <dgm:spPr/>
    </dgm:pt>
    <dgm:pt modelId="{F35415F4-2ACC-4582-B9E2-980263A1DB04}" type="pres">
      <dgm:prSet presAssocID="{891B7685-FC91-46CF-979F-259AA68FA6E2}" presName="sibTrans" presStyleCnt="0"/>
      <dgm:spPr/>
    </dgm:pt>
    <dgm:pt modelId="{B5C22589-FE95-4CA1-8F3D-02293F7648ED}" type="pres">
      <dgm:prSet presAssocID="{7E94F45E-130A-411C-86ED-C060957FB857}" presName="node" presStyleLbl="node1" presStyleIdx="3" presStyleCnt="5">
        <dgm:presLayoutVars>
          <dgm:bulletEnabled val="1"/>
        </dgm:presLayoutVars>
      </dgm:prSet>
      <dgm:spPr/>
    </dgm:pt>
    <dgm:pt modelId="{5BA37AD3-8A3D-454D-8AAC-7F286285E32C}" type="pres">
      <dgm:prSet presAssocID="{8ACB0EBB-D0EA-4AAA-B293-FE628C343B9D}" presName="sibTrans" presStyleCnt="0"/>
      <dgm:spPr/>
    </dgm:pt>
    <dgm:pt modelId="{E299EE6E-5957-4097-8D49-CA2E61D5B49A}" type="pres">
      <dgm:prSet presAssocID="{5FDBA900-49C6-43D9-B8EF-80DE7D1797A7}" presName="node" presStyleLbl="node1" presStyleIdx="4" presStyleCnt="5">
        <dgm:presLayoutVars>
          <dgm:bulletEnabled val="1"/>
        </dgm:presLayoutVars>
      </dgm:prSet>
      <dgm:spPr/>
    </dgm:pt>
  </dgm:ptLst>
  <dgm:cxnLst>
    <dgm:cxn modelId="{2DF0C031-DF14-47AB-A2BA-458AA60A9970}" srcId="{E8422046-EEB0-4755-87C6-2D3F87504F75}" destId="{5E501ABB-ACB5-426B-858E-45DD55486FD6}" srcOrd="2" destOrd="0" parTransId="{26127503-E01E-4BB0-8156-DF62E47407F7}" sibTransId="{891B7685-FC91-46CF-979F-259AA68FA6E2}"/>
    <dgm:cxn modelId="{86ED5640-3D41-4124-A335-BC9A3211B094}" type="presOf" srcId="{7E94F45E-130A-411C-86ED-C060957FB857}" destId="{B5C22589-FE95-4CA1-8F3D-02293F7648ED}" srcOrd="0" destOrd="0" presId="urn:microsoft.com/office/officeart/2005/8/layout/default"/>
    <dgm:cxn modelId="{91FB4069-4245-400D-9AF9-7015D6CE3A4E}" srcId="{E8422046-EEB0-4755-87C6-2D3F87504F75}" destId="{2539DAA6-1A05-46C4-9686-7F4D19FAE5DB}" srcOrd="0" destOrd="0" parTransId="{443A5397-4438-4FCA-9EBF-A4347D2E59C0}" sibTransId="{1A4AC97B-8ED1-4FBC-B10E-520E7ED9B9D3}"/>
    <dgm:cxn modelId="{CDCB424B-B051-44B7-9E0B-3392E1E2BFE0}" srcId="{E8422046-EEB0-4755-87C6-2D3F87504F75}" destId="{5FDBA900-49C6-43D9-B8EF-80DE7D1797A7}" srcOrd="4" destOrd="0" parTransId="{BF0B2F6F-6BF1-46F6-B97A-9CA58C46DAC8}" sibTransId="{FBD861B9-45D4-4940-A0C5-00C08A258C6D}"/>
    <dgm:cxn modelId="{254EB057-3994-4EBA-A7D2-41F293DCE0F3}" type="presOf" srcId="{E8422046-EEB0-4755-87C6-2D3F87504F75}" destId="{85DA1DAA-22BC-40F4-A717-CB41D73959DA}" srcOrd="0" destOrd="0" presId="urn:microsoft.com/office/officeart/2005/8/layout/default"/>
    <dgm:cxn modelId="{537A437B-850A-4285-BEF8-06B3EE64D3C3}" srcId="{E8422046-EEB0-4755-87C6-2D3F87504F75}" destId="{176D13B4-97CB-4EBD-AE87-296B14F391A1}" srcOrd="1" destOrd="0" parTransId="{7BDF2B38-717B-46EE-92E8-2DC64D447E03}" sibTransId="{86793D9D-FE54-4067-8B4B-0ADADE2FA1D8}"/>
    <dgm:cxn modelId="{EB5A268C-C7D5-419E-9C6A-FC724DD16396}" type="presOf" srcId="{5FDBA900-49C6-43D9-B8EF-80DE7D1797A7}" destId="{E299EE6E-5957-4097-8D49-CA2E61D5B49A}" srcOrd="0" destOrd="0" presId="urn:microsoft.com/office/officeart/2005/8/layout/default"/>
    <dgm:cxn modelId="{A3264F9B-8606-4F36-A58A-E8B98D8CF13A}" srcId="{E8422046-EEB0-4755-87C6-2D3F87504F75}" destId="{7E94F45E-130A-411C-86ED-C060957FB857}" srcOrd="3" destOrd="0" parTransId="{C8D0A7B8-F555-4A3A-9F44-3446136BF38B}" sibTransId="{8ACB0EBB-D0EA-4AAA-B293-FE628C343B9D}"/>
    <dgm:cxn modelId="{6657FDB5-DC10-44AC-A01E-D493BBB7C1D6}" type="presOf" srcId="{2539DAA6-1A05-46C4-9686-7F4D19FAE5DB}" destId="{0B7D72CB-582A-48FA-8A4F-845F56027A2E}" srcOrd="0" destOrd="0" presId="urn:microsoft.com/office/officeart/2005/8/layout/default"/>
    <dgm:cxn modelId="{D89A5FB8-D3CF-44C5-82B2-512E181D0852}" type="presOf" srcId="{176D13B4-97CB-4EBD-AE87-296B14F391A1}" destId="{61382755-218D-4840-998A-F3DC9AFF9802}" srcOrd="0" destOrd="0" presId="urn:microsoft.com/office/officeart/2005/8/layout/default"/>
    <dgm:cxn modelId="{EBC887E6-270D-4A87-8ECB-EECE044B8F77}" type="presOf" srcId="{5E501ABB-ACB5-426B-858E-45DD55486FD6}" destId="{8150D548-5E93-4309-A290-464DB0520201}" srcOrd="0" destOrd="0" presId="urn:microsoft.com/office/officeart/2005/8/layout/default"/>
    <dgm:cxn modelId="{7F6E0974-94FD-4499-88C4-6C3F9F4EFE7B}" type="presParOf" srcId="{85DA1DAA-22BC-40F4-A717-CB41D73959DA}" destId="{0B7D72CB-582A-48FA-8A4F-845F56027A2E}" srcOrd="0" destOrd="0" presId="urn:microsoft.com/office/officeart/2005/8/layout/default"/>
    <dgm:cxn modelId="{9002DAA4-F3C0-4326-A889-F1FC191D3F1F}" type="presParOf" srcId="{85DA1DAA-22BC-40F4-A717-CB41D73959DA}" destId="{FB3ADE55-5EE9-4A19-8D00-EAD16AD75F2C}" srcOrd="1" destOrd="0" presId="urn:microsoft.com/office/officeart/2005/8/layout/default"/>
    <dgm:cxn modelId="{3557BD48-AB45-4285-B72F-2C67CE8DA089}" type="presParOf" srcId="{85DA1DAA-22BC-40F4-A717-CB41D73959DA}" destId="{61382755-218D-4840-998A-F3DC9AFF9802}" srcOrd="2" destOrd="0" presId="urn:microsoft.com/office/officeart/2005/8/layout/default"/>
    <dgm:cxn modelId="{3E855489-DEA9-4BB0-8B67-E41E23CE8936}" type="presParOf" srcId="{85DA1DAA-22BC-40F4-A717-CB41D73959DA}" destId="{6CE1639C-7CC4-4BC8-B8F7-4858D7BD6CDB}" srcOrd="3" destOrd="0" presId="urn:microsoft.com/office/officeart/2005/8/layout/default"/>
    <dgm:cxn modelId="{8C2F22C4-7054-418B-8083-DE96AD9DDFE5}" type="presParOf" srcId="{85DA1DAA-22BC-40F4-A717-CB41D73959DA}" destId="{8150D548-5E93-4309-A290-464DB0520201}" srcOrd="4" destOrd="0" presId="urn:microsoft.com/office/officeart/2005/8/layout/default"/>
    <dgm:cxn modelId="{EE871450-C52A-44CE-AB76-66E434BFC393}" type="presParOf" srcId="{85DA1DAA-22BC-40F4-A717-CB41D73959DA}" destId="{F35415F4-2ACC-4582-B9E2-980263A1DB04}" srcOrd="5" destOrd="0" presId="urn:microsoft.com/office/officeart/2005/8/layout/default"/>
    <dgm:cxn modelId="{94081BAB-EAF7-4B71-88A7-E4A5C66B79DC}" type="presParOf" srcId="{85DA1DAA-22BC-40F4-A717-CB41D73959DA}" destId="{B5C22589-FE95-4CA1-8F3D-02293F7648ED}" srcOrd="6" destOrd="0" presId="urn:microsoft.com/office/officeart/2005/8/layout/default"/>
    <dgm:cxn modelId="{C3E330A0-600A-44E4-A75B-6EC238DEDFAD}" type="presParOf" srcId="{85DA1DAA-22BC-40F4-A717-CB41D73959DA}" destId="{5BA37AD3-8A3D-454D-8AAC-7F286285E32C}" srcOrd="7" destOrd="0" presId="urn:microsoft.com/office/officeart/2005/8/layout/default"/>
    <dgm:cxn modelId="{3A233825-74E6-43C5-ABD8-35C354137FC3}" type="presParOf" srcId="{85DA1DAA-22BC-40F4-A717-CB41D73959DA}" destId="{E299EE6E-5957-4097-8D49-CA2E61D5B49A}" srcOrd="8" destOrd="0" presId="urn:microsoft.com/office/officeart/2005/8/layout/default"/>
  </dgm:cxnLst>
  <dgm:bg/>
  <dgm:whole/>
  <dgm:extLst>
    <a:ext uri="http://schemas.microsoft.com/office/drawing/2008/diagram">
      <dsp:dataModelExt xmlns:dsp="http://schemas.microsoft.com/office/drawing/2008/diagram" relId="rId156"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C8DF12EC-59C1-425F-B4FD-03F62EF67354}" type="doc">
      <dgm:prSet loTypeId="urn:microsoft.com/office/officeart/2005/8/layout/lProcess2" loCatId="list" qsTypeId="urn:microsoft.com/office/officeart/2005/8/quickstyle/simple1" qsCatId="simple" csTypeId="urn:microsoft.com/office/officeart/2005/8/colors/colorful5" csCatId="colorful" phldr="1"/>
      <dgm:spPr/>
      <dgm:t>
        <a:bodyPr/>
        <a:lstStyle/>
        <a:p>
          <a:endParaRPr lang="ru-RU"/>
        </a:p>
      </dgm:t>
    </dgm:pt>
    <dgm:pt modelId="{1E3F4CBC-BDE7-4262-8571-2C47FAE47684}">
      <dgm:prSet phldrT="[Текст]" custT="1"/>
      <dgm:spPr/>
      <dgm:t>
        <a:bodyPr/>
        <a:lstStyle/>
        <a:p>
          <a:r>
            <a:rPr lang="en-US" sz="1200" b="0" i="0">
              <a:solidFill>
                <a:schemeClr val="tx1"/>
              </a:solidFill>
              <a:latin typeface="Times New Roman" panose="02020603050405020304" pitchFamily="18" charset="0"/>
              <a:cs typeface="Times New Roman" panose="02020603050405020304" pitchFamily="18" charset="0"/>
            </a:rPr>
            <a:t>Google Earth Engine</a:t>
          </a:r>
          <a:endParaRPr lang="ru-RU" sz="1200">
            <a:latin typeface="Times New Roman" panose="02020603050405020304" pitchFamily="18" charset="0"/>
            <a:cs typeface="Times New Roman" panose="02020603050405020304" pitchFamily="18" charset="0"/>
          </a:endParaRPr>
        </a:p>
      </dgm:t>
    </dgm:pt>
    <dgm:pt modelId="{55F12DAC-03D6-47CB-A7E0-BAD97A1FCBFC}" type="parTrans" cxnId="{BDED09BA-EB5C-4579-9262-5B54834E1156}">
      <dgm:prSet/>
      <dgm:spPr/>
      <dgm:t>
        <a:bodyPr/>
        <a:lstStyle/>
        <a:p>
          <a:endParaRPr lang="ru-RU"/>
        </a:p>
      </dgm:t>
    </dgm:pt>
    <dgm:pt modelId="{82990944-1BA4-4FB3-99C3-14332EBD9639}" type="sibTrans" cxnId="{BDED09BA-EB5C-4579-9262-5B54834E1156}">
      <dgm:prSet/>
      <dgm:spPr/>
      <dgm:t>
        <a:bodyPr/>
        <a:lstStyle/>
        <a:p>
          <a:endParaRPr lang="ru-RU"/>
        </a:p>
      </dgm:t>
    </dgm:pt>
    <dgm:pt modelId="{40AEEC28-A7FC-4435-A48A-932EC2EF4154}">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ғарыштық түсірілімдер дің үлкен каталогын қамтиды</a:t>
          </a:r>
          <a:endParaRPr lang="ru-RU" sz="1200"/>
        </a:p>
      </dgm:t>
    </dgm:pt>
    <dgm:pt modelId="{E6765A62-8502-45AE-B8BD-4639B36DBABD}" type="parTrans" cxnId="{4610022B-8941-4526-A36A-65E2820D0F3D}">
      <dgm:prSet/>
      <dgm:spPr/>
      <dgm:t>
        <a:bodyPr/>
        <a:lstStyle/>
        <a:p>
          <a:endParaRPr lang="ru-RU"/>
        </a:p>
      </dgm:t>
    </dgm:pt>
    <dgm:pt modelId="{C05A63B9-433C-445A-9055-27AE6907E5A3}" type="sibTrans" cxnId="{4610022B-8941-4526-A36A-65E2820D0F3D}">
      <dgm:prSet/>
      <dgm:spPr/>
      <dgm:t>
        <a:bodyPr/>
        <a:lstStyle/>
        <a:p>
          <a:endParaRPr lang="ru-RU"/>
        </a:p>
      </dgm:t>
    </dgm:pt>
    <dgm:pt modelId="{6452FA6B-FAD4-472A-A653-D4A4425DACF3}">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геокеңістіктік деректерді талдау</a:t>
          </a:r>
          <a:endParaRPr lang="ru-RU" sz="1200"/>
        </a:p>
      </dgm:t>
    </dgm:pt>
    <dgm:pt modelId="{05B66BB0-8F20-4FFC-9AFE-4F814910DC7F}" type="parTrans" cxnId="{97A9EE64-3CFA-4B0E-A598-161C44779240}">
      <dgm:prSet/>
      <dgm:spPr/>
      <dgm:t>
        <a:bodyPr/>
        <a:lstStyle/>
        <a:p>
          <a:endParaRPr lang="ru-RU"/>
        </a:p>
      </dgm:t>
    </dgm:pt>
    <dgm:pt modelId="{B50558F2-6995-4514-97D3-B9E35B9515DB}" type="sibTrans" cxnId="{97A9EE64-3CFA-4B0E-A598-161C44779240}">
      <dgm:prSet/>
      <dgm:spPr/>
      <dgm:t>
        <a:bodyPr/>
        <a:lstStyle/>
        <a:p>
          <a:endParaRPr lang="ru-RU"/>
        </a:p>
      </dgm:t>
    </dgm:pt>
    <dgm:pt modelId="{FC08C0D8-0D6A-4134-801C-EDA37074CB0A}">
      <dgm:prSet phldrT="[Текст]" custT="1"/>
      <dgm:spPr/>
      <dgm:t>
        <a:bodyPr/>
        <a:lstStyle/>
        <a:p>
          <a:r>
            <a:rPr lang="en-US" sz="1200" b="0" i="0">
              <a:solidFill>
                <a:schemeClr val="tx1"/>
              </a:solidFill>
              <a:latin typeface="Times New Roman" panose="02020603050405020304" pitchFamily="18" charset="0"/>
              <a:cs typeface="Times New Roman" panose="02020603050405020304" pitchFamily="18" charset="0"/>
            </a:rPr>
            <a:t>Google Earth</a:t>
          </a:r>
          <a:r>
            <a:rPr lang="kk-KZ" sz="1200" b="0" i="0">
              <a:solidFill>
                <a:schemeClr val="tx1"/>
              </a:solidFill>
              <a:latin typeface="Times New Roman" panose="02020603050405020304" pitchFamily="18" charset="0"/>
              <a:cs typeface="Times New Roman" panose="02020603050405020304" pitchFamily="18" charset="0"/>
            </a:rPr>
            <a:t> </a:t>
          </a:r>
          <a:r>
            <a:rPr lang="en-US" sz="1200" b="0" i="0">
              <a:solidFill>
                <a:schemeClr val="tx1"/>
              </a:solidFill>
              <a:latin typeface="Times New Roman" panose="02020603050405020304" pitchFamily="18" charset="0"/>
              <a:cs typeface="Times New Roman" panose="02020603050405020304" pitchFamily="18" charset="0"/>
            </a:rPr>
            <a:t>Studio</a:t>
          </a:r>
          <a:endParaRPr lang="ru-RU" sz="1200"/>
        </a:p>
      </dgm:t>
    </dgm:pt>
    <dgm:pt modelId="{DDFF75F2-D085-4675-8A17-AF85A23786E9}" type="parTrans" cxnId="{571E12BF-57C1-49B8-A982-D5F65CA693F3}">
      <dgm:prSet/>
      <dgm:spPr/>
      <dgm:t>
        <a:bodyPr/>
        <a:lstStyle/>
        <a:p>
          <a:endParaRPr lang="ru-RU"/>
        </a:p>
      </dgm:t>
    </dgm:pt>
    <dgm:pt modelId="{DC2CBCE4-A4AB-4F35-BBB2-9BB0604FC61B}" type="sibTrans" cxnId="{571E12BF-57C1-49B8-A982-D5F65CA693F3}">
      <dgm:prSet/>
      <dgm:spPr/>
      <dgm:t>
        <a:bodyPr/>
        <a:lstStyle/>
        <a:p>
          <a:endParaRPr lang="ru-RU"/>
        </a:p>
      </dgm:t>
    </dgm:pt>
    <dgm:pt modelId="{BE6E6DF4-CA6A-4A5C-BDEB-39343428AF5A}">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ғарыштық суреттер мен </a:t>
          </a:r>
          <a:r>
            <a:rPr lang="en-US" sz="1200">
              <a:solidFill>
                <a:schemeClr val="tx1"/>
              </a:solidFill>
              <a:latin typeface="Times New Roman" panose="02020603050405020304" pitchFamily="18" charset="0"/>
              <a:cs typeface="Times New Roman" panose="02020603050405020304" pitchFamily="18" charset="0"/>
            </a:rPr>
            <a:t>3D</a:t>
          </a:r>
          <a:r>
            <a:rPr lang="kk-KZ" sz="1200">
              <a:solidFill>
                <a:schemeClr val="tx1"/>
              </a:solidFill>
              <a:latin typeface="Times New Roman" panose="02020603050405020304" pitchFamily="18" charset="0"/>
              <a:cs typeface="Times New Roman" panose="02020603050405020304" pitchFamily="18" charset="0"/>
            </a:rPr>
            <a:t> бейнелерге анимация жасайды</a:t>
          </a:r>
          <a:r>
            <a:rPr lang="ru-RU" sz="1200">
              <a:solidFill>
                <a:schemeClr val="tx1"/>
              </a:solidFill>
              <a:latin typeface="Times New Roman" panose="02020603050405020304" pitchFamily="18" charset="0"/>
              <a:cs typeface="Times New Roman" panose="02020603050405020304" pitchFamily="18" charset="0"/>
            </a:rPr>
            <a:t> </a:t>
          </a:r>
          <a:endParaRPr lang="ru-RU" sz="1200"/>
        </a:p>
      </dgm:t>
    </dgm:pt>
    <dgm:pt modelId="{40DEDDA3-4D70-486E-93D6-7BD4140A603A}" type="parTrans" cxnId="{BEE7E8C8-F355-48AF-B3D7-44EFE241444F}">
      <dgm:prSet/>
      <dgm:spPr/>
      <dgm:t>
        <a:bodyPr/>
        <a:lstStyle/>
        <a:p>
          <a:endParaRPr lang="ru-RU"/>
        </a:p>
      </dgm:t>
    </dgm:pt>
    <dgm:pt modelId="{030CC770-601F-4672-AC74-72414BA2BD84}" type="sibTrans" cxnId="{BEE7E8C8-F355-48AF-B3D7-44EFE241444F}">
      <dgm:prSet/>
      <dgm:spPr/>
      <dgm:t>
        <a:bodyPr/>
        <a:lstStyle/>
        <a:p>
          <a:endParaRPr lang="ru-RU"/>
        </a:p>
      </dgm:t>
    </dgm:pt>
    <dgm:pt modelId="{33FE6EF2-DE0A-4D78-BDD7-5E5AC9FF15B9}">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бейнелердің сапасы жоғары болып келеді</a:t>
          </a:r>
          <a:endParaRPr lang="ru-RU" sz="1200"/>
        </a:p>
      </dgm:t>
    </dgm:pt>
    <dgm:pt modelId="{F8E0CC1C-DC48-4565-B90F-10E77C1966DB}" type="parTrans" cxnId="{B6625DB1-1BF1-48BE-93F0-9F7E1E8C0F40}">
      <dgm:prSet/>
      <dgm:spPr/>
      <dgm:t>
        <a:bodyPr/>
        <a:lstStyle/>
        <a:p>
          <a:endParaRPr lang="ru-RU"/>
        </a:p>
      </dgm:t>
    </dgm:pt>
    <dgm:pt modelId="{14B23727-343F-4C7C-9018-B2480E630895}" type="sibTrans" cxnId="{B6625DB1-1BF1-48BE-93F0-9F7E1E8C0F40}">
      <dgm:prSet/>
      <dgm:spPr/>
      <dgm:t>
        <a:bodyPr/>
        <a:lstStyle/>
        <a:p>
          <a:endParaRPr lang="ru-RU"/>
        </a:p>
      </dgm:t>
    </dgm:pt>
    <dgm:pt modelId="{6D42644A-8969-40B2-833E-81F34A5456FE}">
      <dgm:prSet phldrT="[Текст]" custT="1"/>
      <dgm:spPr/>
      <dgm:t>
        <a:bodyPr/>
        <a:lstStyle/>
        <a:p>
          <a:r>
            <a:rPr lang="en-US" sz="1200" b="0" i="0">
              <a:solidFill>
                <a:schemeClr val="tx1"/>
              </a:solidFill>
              <a:latin typeface="Times New Roman" panose="02020603050405020304" pitchFamily="18" charset="0"/>
              <a:cs typeface="Times New Roman" panose="02020603050405020304" pitchFamily="18" charset="0"/>
            </a:rPr>
            <a:t>Google AR </a:t>
          </a:r>
          <a:r>
            <a:rPr lang="kk-KZ" sz="1200" b="0" i="0">
              <a:solidFill>
                <a:schemeClr val="tx1"/>
              </a:solidFill>
              <a:latin typeface="Times New Roman" panose="02020603050405020304" pitchFamily="18" charset="0"/>
              <a:cs typeface="Times New Roman" panose="02020603050405020304" pitchFamily="18" charset="0"/>
            </a:rPr>
            <a:t>және</a:t>
          </a:r>
          <a:r>
            <a:rPr lang="ru-RU" sz="1200" b="0" i="0">
              <a:solidFill>
                <a:schemeClr val="tx1"/>
              </a:solidFill>
              <a:latin typeface="Times New Roman" panose="02020603050405020304" pitchFamily="18" charset="0"/>
              <a:cs typeface="Times New Roman" panose="02020603050405020304" pitchFamily="18" charset="0"/>
            </a:rPr>
            <a:t> </a:t>
          </a:r>
          <a:r>
            <a:rPr lang="en-US" sz="1200" b="0" i="0">
              <a:solidFill>
                <a:schemeClr val="tx1"/>
              </a:solidFill>
              <a:latin typeface="Times New Roman" panose="02020603050405020304" pitchFamily="18" charset="0"/>
              <a:cs typeface="Times New Roman" panose="02020603050405020304" pitchFamily="18" charset="0"/>
            </a:rPr>
            <a:t>VR</a:t>
          </a:r>
          <a:endParaRPr lang="ru-RU" sz="1200"/>
        </a:p>
      </dgm:t>
    </dgm:pt>
    <dgm:pt modelId="{2E1DC4A7-3CE5-4857-9D32-7B9DC4F611E0}" type="parTrans" cxnId="{697E1A68-928A-463E-BFD7-B68E651444AA}">
      <dgm:prSet/>
      <dgm:spPr/>
      <dgm:t>
        <a:bodyPr/>
        <a:lstStyle/>
        <a:p>
          <a:endParaRPr lang="ru-RU"/>
        </a:p>
      </dgm:t>
    </dgm:pt>
    <dgm:pt modelId="{6C142885-350B-4176-B92F-5702AC9349A1}" type="sibTrans" cxnId="{697E1A68-928A-463E-BFD7-B68E651444AA}">
      <dgm:prSet/>
      <dgm:spPr/>
      <dgm:t>
        <a:bodyPr/>
        <a:lstStyle/>
        <a:p>
          <a:endParaRPr lang="ru-RU"/>
        </a:p>
      </dgm:t>
    </dgm:pt>
    <dgm:pt modelId="{693AB551-77B3-478B-BC14-D3EABBB14B29}">
      <dgm:prSet phldrT="[Текст]" custT="1"/>
      <dgm:spPr/>
      <dgm:t>
        <a:bodyPr/>
        <a:lstStyle/>
        <a:p>
          <a:r>
            <a:rPr lang="ru-RU" sz="1050">
              <a:solidFill>
                <a:schemeClr val="tx1"/>
              </a:solidFill>
              <a:latin typeface="Times New Roman" panose="02020603050405020304" pitchFamily="18" charset="0"/>
              <a:cs typeface="Times New Roman" panose="02020603050405020304" pitchFamily="18" charset="0"/>
            </a:rPr>
            <a:t>виртуалды және толықтырылған шынайылықты қарапайым түрде көрсетеді</a:t>
          </a:r>
          <a:endParaRPr lang="ru-RU" sz="1050"/>
        </a:p>
      </dgm:t>
    </dgm:pt>
    <dgm:pt modelId="{1DAE64F8-E27C-49DB-A0F3-1929726C469F}" type="parTrans" cxnId="{AD5044F9-91F0-435B-BB6C-BBF3DCF86F2F}">
      <dgm:prSet/>
      <dgm:spPr/>
      <dgm:t>
        <a:bodyPr/>
        <a:lstStyle/>
        <a:p>
          <a:endParaRPr lang="ru-RU"/>
        </a:p>
      </dgm:t>
    </dgm:pt>
    <dgm:pt modelId="{46244B22-675B-48CD-88A1-64BE84C3C79E}" type="sibTrans" cxnId="{AD5044F9-91F0-435B-BB6C-BBF3DCF86F2F}">
      <dgm:prSet/>
      <dgm:spPr/>
      <dgm:t>
        <a:bodyPr/>
        <a:lstStyle/>
        <a:p>
          <a:endParaRPr lang="ru-RU"/>
        </a:p>
      </dgm:t>
    </dgm:pt>
    <dgm:pt modelId="{93D84B11-3CEF-4A65-B635-C98DE4ABEA21}">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камера мен арнайы көзілдірік арқылы сезінуге болады</a:t>
          </a:r>
          <a:endParaRPr lang="ru-RU" sz="1200"/>
        </a:p>
      </dgm:t>
    </dgm:pt>
    <dgm:pt modelId="{F88D8FF9-147B-4C58-B627-066B1DBDF2EA}" type="parTrans" cxnId="{8756587B-F5FD-481B-AAA9-63F7B2FDF09F}">
      <dgm:prSet/>
      <dgm:spPr/>
      <dgm:t>
        <a:bodyPr/>
        <a:lstStyle/>
        <a:p>
          <a:endParaRPr lang="ru-RU"/>
        </a:p>
      </dgm:t>
    </dgm:pt>
    <dgm:pt modelId="{60C173DF-302C-4F76-B737-2BBE96AF69A2}" type="sibTrans" cxnId="{8756587B-F5FD-481B-AAA9-63F7B2FDF09F}">
      <dgm:prSet/>
      <dgm:spPr/>
      <dgm:t>
        <a:bodyPr/>
        <a:lstStyle/>
        <a:p>
          <a:endParaRPr lang="ru-RU"/>
        </a:p>
      </dgm:t>
    </dgm:pt>
    <dgm:pt modelId="{73A59779-987A-4611-9904-B3FEC3E2923F}">
      <dgm:prSet custT="1"/>
      <dgm:spPr/>
      <dgm:t>
        <a:bodyPr/>
        <a:lstStyle/>
        <a:p>
          <a:r>
            <a:rPr lang="en-US" sz="1200" b="0" i="0">
              <a:latin typeface="Times New Roman" panose="02020603050405020304" pitchFamily="18" charset="0"/>
              <a:cs typeface="Times New Roman" panose="02020603050405020304" pitchFamily="18" charset="0"/>
            </a:rPr>
            <a:t>Google Earth Outreach</a:t>
          </a:r>
          <a:endParaRPr lang="ru-RU" sz="1200">
            <a:latin typeface="Times New Roman" panose="02020603050405020304" pitchFamily="18" charset="0"/>
            <a:cs typeface="Times New Roman" panose="02020603050405020304" pitchFamily="18" charset="0"/>
          </a:endParaRPr>
        </a:p>
      </dgm:t>
    </dgm:pt>
    <dgm:pt modelId="{B204ACDF-143A-4FC8-9A6C-17ECD6EB000D}" type="parTrans" cxnId="{1BA77C00-BB35-4454-81A2-8EFE12AB2E60}">
      <dgm:prSet/>
      <dgm:spPr/>
      <dgm:t>
        <a:bodyPr/>
        <a:lstStyle/>
        <a:p>
          <a:endParaRPr lang="ru-RU"/>
        </a:p>
      </dgm:t>
    </dgm:pt>
    <dgm:pt modelId="{6F0E4B73-6C26-4B7B-A10D-182F4015A2D5}" type="sibTrans" cxnId="{1BA77C00-BB35-4454-81A2-8EFE12AB2E60}">
      <dgm:prSet/>
      <dgm:spPr/>
      <dgm:t>
        <a:bodyPr/>
        <a:lstStyle/>
        <a:p>
          <a:endParaRPr lang="ru-RU"/>
        </a:p>
      </dgm:t>
    </dgm:pt>
    <dgm:pt modelId="{787EAF7B-BDF9-4772-A5A5-C3B10E2AA588}">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геоқұралдар көмегімен жағымды өзгеріс енгізу</a:t>
          </a:r>
        </a:p>
      </dgm:t>
    </dgm:pt>
    <dgm:pt modelId="{DE1E7D57-BCA7-49AF-AE57-6B6C3036D0A6}" type="parTrans" cxnId="{F292638C-555E-4552-879D-C1381B1EAEE0}">
      <dgm:prSet/>
      <dgm:spPr/>
    </dgm:pt>
    <dgm:pt modelId="{5B628F46-7199-4785-9CF5-2FE8B4C6F634}" type="sibTrans" cxnId="{F292638C-555E-4552-879D-C1381B1EAEE0}">
      <dgm:prSet/>
      <dgm:spPr/>
    </dgm:pt>
    <dgm:pt modelId="{97DD83BC-0E1B-400C-B6BA-9A0950368902}">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қоршаған орта қорғауға қатысты іс-шараларды көрсету</a:t>
          </a:r>
        </a:p>
      </dgm:t>
    </dgm:pt>
    <dgm:pt modelId="{A7D010A6-8C38-4DAB-A7C5-A25CF2E0FF19}" type="parTrans" cxnId="{A02025DA-0CD3-4339-86FD-836508CFAC18}">
      <dgm:prSet/>
      <dgm:spPr/>
    </dgm:pt>
    <dgm:pt modelId="{696FDE1C-692B-4BD1-9880-0FEECA5FD4B1}" type="sibTrans" cxnId="{A02025DA-0CD3-4339-86FD-836508CFAC18}">
      <dgm:prSet/>
      <dgm:spPr/>
    </dgm:pt>
    <dgm:pt modelId="{44F0032D-B4F5-4D58-87FB-4CFD4A88EE64}" type="pres">
      <dgm:prSet presAssocID="{C8DF12EC-59C1-425F-B4FD-03F62EF67354}" presName="theList" presStyleCnt="0">
        <dgm:presLayoutVars>
          <dgm:dir/>
          <dgm:animLvl val="lvl"/>
          <dgm:resizeHandles val="exact"/>
        </dgm:presLayoutVars>
      </dgm:prSet>
      <dgm:spPr/>
    </dgm:pt>
    <dgm:pt modelId="{870FC894-930E-4BFB-88DE-0417BBE44471}" type="pres">
      <dgm:prSet presAssocID="{1E3F4CBC-BDE7-4262-8571-2C47FAE47684}" presName="compNode" presStyleCnt="0"/>
      <dgm:spPr/>
    </dgm:pt>
    <dgm:pt modelId="{41DFB8FE-093C-46ED-B58B-8D13F4BDC494}" type="pres">
      <dgm:prSet presAssocID="{1E3F4CBC-BDE7-4262-8571-2C47FAE47684}" presName="aNode" presStyleLbl="bgShp" presStyleIdx="0" presStyleCnt="4"/>
      <dgm:spPr/>
    </dgm:pt>
    <dgm:pt modelId="{3DB77701-0B44-471E-85D9-0C6E033700BA}" type="pres">
      <dgm:prSet presAssocID="{1E3F4CBC-BDE7-4262-8571-2C47FAE47684}" presName="textNode" presStyleLbl="bgShp" presStyleIdx="0" presStyleCnt="4"/>
      <dgm:spPr/>
    </dgm:pt>
    <dgm:pt modelId="{C32282A8-9672-40B8-AEA2-B48E438A0CE9}" type="pres">
      <dgm:prSet presAssocID="{1E3F4CBC-BDE7-4262-8571-2C47FAE47684}" presName="compChildNode" presStyleCnt="0"/>
      <dgm:spPr/>
    </dgm:pt>
    <dgm:pt modelId="{B0DA7ECC-E462-47C0-88FB-FE7107CA457F}" type="pres">
      <dgm:prSet presAssocID="{1E3F4CBC-BDE7-4262-8571-2C47FAE47684}" presName="theInnerList" presStyleCnt="0"/>
      <dgm:spPr/>
    </dgm:pt>
    <dgm:pt modelId="{A3D16EBD-0836-4B4E-AD5F-B869D4976F2D}" type="pres">
      <dgm:prSet presAssocID="{40AEEC28-A7FC-4435-A48A-932EC2EF4154}" presName="childNode" presStyleLbl="node1" presStyleIdx="0" presStyleCnt="8">
        <dgm:presLayoutVars>
          <dgm:bulletEnabled val="1"/>
        </dgm:presLayoutVars>
      </dgm:prSet>
      <dgm:spPr/>
    </dgm:pt>
    <dgm:pt modelId="{849AC1D5-D7D2-4362-A0F6-302B50D4E2A9}" type="pres">
      <dgm:prSet presAssocID="{40AEEC28-A7FC-4435-A48A-932EC2EF4154}" presName="aSpace2" presStyleCnt="0"/>
      <dgm:spPr/>
    </dgm:pt>
    <dgm:pt modelId="{0D3BD0E4-E6F8-4D52-A9C8-713F2B9FC2F5}" type="pres">
      <dgm:prSet presAssocID="{6452FA6B-FAD4-472A-A653-D4A4425DACF3}" presName="childNode" presStyleLbl="node1" presStyleIdx="1" presStyleCnt="8">
        <dgm:presLayoutVars>
          <dgm:bulletEnabled val="1"/>
        </dgm:presLayoutVars>
      </dgm:prSet>
      <dgm:spPr/>
    </dgm:pt>
    <dgm:pt modelId="{9A72ECA1-3C97-4653-8184-CD2DE509BF2B}" type="pres">
      <dgm:prSet presAssocID="{1E3F4CBC-BDE7-4262-8571-2C47FAE47684}" presName="aSpace" presStyleCnt="0"/>
      <dgm:spPr/>
    </dgm:pt>
    <dgm:pt modelId="{9889EB21-6289-4FB6-BEFD-6BDDA85E843A}" type="pres">
      <dgm:prSet presAssocID="{FC08C0D8-0D6A-4134-801C-EDA37074CB0A}" presName="compNode" presStyleCnt="0"/>
      <dgm:spPr/>
    </dgm:pt>
    <dgm:pt modelId="{4733BC65-E8F8-4176-80D6-6DE1F6447CB0}" type="pres">
      <dgm:prSet presAssocID="{FC08C0D8-0D6A-4134-801C-EDA37074CB0A}" presName="aNode" presStyleLbl="bgShp" presStyleIdx="1" presStyleCnt="4"/>
      <dgm:spPr/>
    </dgm:pt>
    <dgm:pt modelId="{198E1340-0A28-4013-BA14-6F67398DBB11}" type="pres">
      <dgm:prSet presAssocID="{FC08C0D8-0D6A-4134-801C-EDA37074CB0A}" presName="textNode" presStyleLbl="bgShp" presStyleIdx="1" presStyleCnt="4"/>
      <dgm:spPr/>
    </dgm:pt>
    <dgm:pt modelId="{D86C3028-F064-40C4-ADDF-FE28348442E6}" type="pres">
      <dgm:prSet presAssocID="{FC08C0D8-0D6A-4134-801C-EDA37074CB0A}" presName="compChildNode" presStyleCnt="0"/>
      <dgm:spPr/>
    </dgm:pt>
    <dgm:pt modelId="{EB7B15F1-398A-430B-A407-1D70DF0C2CCE}" type="pres">
      <dgm:prSet presAssocID="{FC08C0D8-0D6A-4134-801C-EDA37074CB0A}" presName="theInnerList" presStyleCnt="0"/>
      <dgm:spPr/>
    </dgm:pt>
    <dgm:pt modelId="{8C5BB746-A51B-4AD0-83A3-3B793F8E502D}" type="pres">
      <dgm:prSet presAssocID="{BE6E6DF4-CA6A-4A5C-BDEB-39343428AF5A}" presName="childNode" presStyleLbl="node1" presStyleIdx="2" presStyleCnt="8">
        <dgm:presLayoutVars>
          <dgm:bulletEnabled val="1"/>
        </dgm:presLayoutVars>
      </dgm:prSet>
      <dgm:spPr/>
    </dgm:pt>
    <dgm:pt modelId="{C1AA677D-4C1F-41EE-A668-34A21BCC5F86}" type="pres">
      <dgm:prSet presAssocID="{BE6E6DF4-CA6A-4A5C-BDEB-39343428AF5A}" presName="aSpace2" presStyleCnt="0"/>
      <dgm:spPr/>
    </dgm:pt>
    <dgm:pt modelId="{BA86FDB0-ADE6-4B3F-B945-2D6E72CDCD8C}" type="pres">
      <dgm:prSet presAssocID="{33FE6EF2-DE0A-4D78-BDD7-5E5AC9FF15B9}" presName="childNode" presStyleLbl="node1" presStyleIdx="3" presStyleCnt="8">
        <dgm:presLayoutVars>
          <dgm:bulletEnabled val="1"/>
        </dgm:presLayoutVars>
      </dgm:prSet>
      <dgm:spPr/>
    </dgm:pt>
    <dgm:pt modelId="{1F13C0FB-4F96-42B3-838A-C203A1AC3648}" type="pres">
      <dgm:prSet presAssocID="{FC08C0D8-0D6A-4134-801C-EDA37074CB0A}" presName="aSpace" presStyleCnt="0"/>
      <dgm:spPr/>
    </dgm:pt>
    <dgm:pt modelId="{C731C81C-D047-4254-A944-999A0669C1C1}" type="pres">
      <dgm:prSet presAssocID="{6D42644A-8969-40B2-833E-81F34A5456FE}" presName="compNode" presStyleCnt="0"/>
      <dgm:spPr/>
    </dgm:pt>
    <dgm:pt modelId="{1741123C-E65B-4E9C-9BEB-8FD3528B30C5}" type="pres">
      <dgm:prSet presAssocID="{6D42644A-8969-40B2-833E-81F34A5456FE}" presName="aNode" presStyleLbl="bgShp" presStyleIdx="2" presStyleCnt="4"/>
      <dgm:spPr/>
    </dgm:pt>
    <dgm:pt modelId="{F6BBB759-85BE-43C5-B9F3-0F65D9FE716E}" type="pres">
      <dgm:prSet presAssocID="{6D42644A-8969-40B2-833E-81F34A5456FE}" presName="textNode" presStyleLbl="bgShp" presStyleIdx="2" presStyleCnt="4"/>
      <dgm:spPr/>
    </dgm:pt>
    <dgm:pt modelId="{CAFA9C46-4898-46FF-8F1F-6073A7B4D5DA}" type="pres">
      <dgm:prSet presAssocID="{6D42644A-8969-40B2-833E-81F34A5456FE}" presName="compChildNode" presStyleCnt="0"/>
      <dgm:spPr/>
    </dgm:pt>
    <dgm:pt modelId="{6CEDD839-3EDB-4DDA-ACF7-A0762BC95382}" type="pres">
      <dgm:prSet presAssocID="{6D42644A-8969-40B2-833E-81F34A5456FE}" presName="theInnerList" presStyleCnt="0"/>
      <dgm:spPr/>
    </dgm:pt>
    <dgm:pt modelId="{FEAE06E2-21E2-4589-9658-5F65F4623274}" type="pres">
      <dgm:prSet presAssocID="{693AB551-77B3-478B-BC14-D3EABBB14B29}" presName="childNode" presStyleLbl="node1" presStyleIdx="4" presStyleCnt="8">
        <dgm:presLayoutVars>
          <dgm:bulletEnabled val="1"/>
        </dgm:presLayoutVars>
      </dgm:prSet>
      <dgm:spPr/>
    </dgm:pt>
    <dgm:pt modelId="{D9528DD1-6D1C-4EF1-BC75-A99436332B15}" type="pres">
      <dgm:prSet presAssocID="{693AB551-77B3-478B-BC14-D3EABBB14B29}" presName="aSpace2" presStyleCnt="0"/>
      <dgm:spPr/>
    </dgm:pt>
    <dgm:pt modelId="{3829D3F4-7D24-4831-BCC4-15F4C3CB21F1}" type="pres">
      <dgm:prSet presAssocID="{93D84B11-3CEF-4A65-B635-C98DE4ABEA21}" presName="childNode" presStyleLbl="node1" presStyleIdx="5" presStyleCnt="8">
        <dgm:presLayoutVars>
          <dgm:bulletEnabled val="1"/>
        </dgm:presLayoutVars>
      </dgm:prSet>
      <dgm:spPr/>
    </dgm:pt>
    <dgm:pt modelId="{92D9250B-1647-4A2A-B453-DD3945FC0038}" type="pres">
      <dgm:prSet presAssocID="{6D42644A-8969-40B2-833E-81F34A5456FE}" presName="aSpace" presStyleCnt="0"/>
      <dgm:spPr/>
    </dgm:pt>
    <dgm:pt modelId="{BFAB98B2-D056-45D4-B6F6-C9E7B081446D}" type="pres">
      <dgm:prSet presAssocID="{73A59779-987A-4611-9904-B3FEC3E2923F}" presName="compNode" presStyleCnt="0"/>
      <dgm:spPr/>
    </dgm:pt>
    <dgm:pt modelId="{B5B7DDCA-7428-41BE-B181-C2DA86993513}" type="pres">
      <dgm:prSet presAssocID="{73A59779-987A-4611-9904-B3FEC3E2923F}" presName="aNode" presStyleLbl="bgShp" presStyleIdx="3" presStyleCnt="4"/>
      <dgm:spPr/>
    </dgm:pt>
    <dgm:pt modelId="{1D56EB09-4FEB-4874-8D27-86DB9F631D57}" type="pres">
      <dgm:prSet presAssocID="{73A59779-987A-4611-9904-B3FEC3E2923F}" presName="textNode" presStyleLbl="bgShp" presStyleIdx="3" presStyleCnt="4"/>
      <dgm:spPr/>
    </dgm:pt>
    <dgm:pt modelId="{BBA52968-7885-4638-A140-EA63BF34705E}" type="pres">
      <dgm:prSet presAssocID="{73A59779-987A-4611-9904-B3FEC3E2923F}" presName="compChildNode" presStyleCnt="0"/>
      <dgm:spPr/>
    </dgm:pt>
    <dgm:pt modelId="{8FA26F5D-3F2A-45C0-9A8F-1FCD46D15D31}" type="pres">
      <dgm:prSet presAssocID="{73A59779-987A-4611-9904-B3FEC3E2923F}" presName="theInnerList" presStyleCnt="0"/>
      <dgm:spPr/>
    </dgm:pt>
    <dgm:pt modelId="{148E283F-E748-4648-A7EF-B3D7704B66CB}" type="pres">
      <dgm:prSet presAssocID="{787EAF7B-BDF9-4772-A5A5-C3B10E2AA588}" presName="childNode" presStyleLbl="node1" presStyleIdx="6" presStyleCnt="8">
        <dgm:presLayoutVars>
          <dgm:bulletEnabled val="1"/>
        </dgm:presLayoutVars>
      </dgm:prSet>
      <dgm:spPr/>
    </dgm:pt>
    <dgm:pt modelId="{B68717F2-B33E-41C7-ADFE-F0A2F4784239}" type="pres">
      <dgm:prSet presAssocID="{787EAF7B-BDF9-4772-A5A5-C3B10E2AA588}" presName="aSpace2" presStyleCnt="0"/>
      <dgm:spPr/>
    </dgm:pt>
    <dgm:pt modelId="{A76EEDF3-84FD-464A-9C1C-832CB36222C5}" type="pres">
      <dgm:prSet presAssocID="{97DD83BC-0E1B-400C-B6BA-9A0950368902}" presName="childNode" presStyleLbl="node1" presStyleIdx="7" presStyleCnt="8">
        <dgm:presLayoutVars>
          <dgm:bulletEnabled val="1"/>
        </dgm:presLayoutVars>
      </dgm:prSet>
      <dgm:spPr/>
    </dgm:pt>
  </dgm:ptLst>
  <dgm:cxnLst>
    <dgm:cxn modelId="{C3D90500-B2EE-4D42-B14D-03D9E3E7E7F6}" type="presOf" srcId="{40AEEC28-A7FC-4435-A48A-932EC2EF4154}" destId="{A3D16EBD-0836-4B4E-AD5F-B869D4976F2D}" srcOrd="0" destOrd="0" presId="urn:microsoft.com/office/officeart/2005/8/layout/lProcess2"/>
    <dgm:cxn modelId="{1BA77C00-BB35-4454-81A2-8EFE12AB2E60}" srcId="{C8DF12EC-59C1-425F-B4FD-03F62EF67354}" destId="{73A59779-987A-4611-9904-B3FEC3E2923F}" srcOrd="3" destOrd="0" parTransId="{B204ACDF-143A-4FC8-9A6C-17ECD6EB000D}" sibTransId="{6F0E4B73-6C26-4B7B-A10D-182F4015A2D5}"/>
    <dgm:cxn modelId="{97022424-ED05-489A-82DD-AF56A7C8ED09}" type="presOf" srcId="{73A59779-987A-4611-9904-B3FEC3E2923F}" destId="{B5B7DDCA-7428-41BE-B181-C2DA86993513}" srcOrd="0" destOrd="0" presId="urn:microsoft.com/office/officeart/2005/8/layout/lProcess2"/>
    <dgm:cxn modelId="{81707C29-3214-4B85-A8B5-388C6C2C1293}" type="presOf" srcId="{6D42644A-8969-40B2-833E-81F34A5456FE}" destId="{1741123C-E65B-4E9C-9BEB-8FD3528B30C5}" srcOrd="0" destOrd="0" presId="urn:microsoft.com/office/officeart/2005/8/layout/lProcess2"/>
    <dgm:cxn modelId="{4610022B-8941-4526-A36A-65E2820D0F3D}" srcId="{1E3F4CBC-BDE7-4262-8571-2C47FAE47684}" destId="{40AEEC28-A7FC-4435-A48A-932EC2EF4154}" srcOrd="0" destOrd="0" parTransId="{E6765A62-8502-45AE-B8BD-4639B36DBABD}" sibTransId="{C05A63B9-433C-445A-9055-27AE6907E5A3}"/>
    <dgm:cxn modelId="{F3066C34-A289-43F4-AA0E-6C894F08D40B}" type="presOf" srcId="{787EAF7B-BDF9-4772-A5A5-C3B10E2AA588}" destId="{148E283F-E748-4648-A7EF-B3D7704B66CB}" srcOrd="0" destOrd="0" presId="urn:microsoft.com/office/officeart/2005/8/layout/lProcess2"/>
    <dgm:cxn modelId="{0E28AF38-328E-4043-AE4A-B08A59CDD88E}" type="presOf" srcId="{6452FA6B-FAD4-472A-A653-D4A4425DACF3}" destId="{0D3BD0E4-E6F8-4D52-A9C8-713F2B9FC2F5}" srcOrd="0" destOrd="0" presId="urn:microsoft.com/office/officeart/2005/8/layout/lProcess2"/>
    <dgm:cxn modelId="{2ECD853E-B08C-4E98-B50C-DEA597811157}" type="presOf" srcId="{C8DF12EC-59C1-425F-B4FD-03F62EF67354}" destId="{44F0032D-B4F5-4D58-87FB-4CFD4A88EE64}" srcOrd="0" destOrd="0" presId="urn:microsoft.com/office/officeart/2005/8/layout/lProcess2"/>
    <dgm:cxn modelId="{1BFDD462-B1AF-4E8C-98F5-B5F676D2FDE8}" type="presOf" srcId="{FC08C0D8-0D6A-4134-801C-EDA37074CB0A}" destId="{198E1340-0A28-4013-BA14-6F67398DBB11}" srcOrd="1" destOrd="0" presId="urn:microsoft.com/office/officeart/2005/8/layout/lProcess2"/>
    <dgm:cxn modelId="{4C05B464-1E9E-4584-ADBF-A85E2071F4E0}" type="presOf" srcId="{693AB551-77B3-478B-BC14-D3EABBB14B29}" destId="{FEAE06E2-21E2-4589-9658-5F65F4623274}" srcOrd="0" destOrd="0" presId="urn:microsoft.com/office/officeart/2005/8/layout/lProcess2"/>
    <dgm:cxn modelId="{97A9EE64-3CFA-4B0E-A598-161C44779240}" srcId="{1E3F4CBC-BDE7-4262-8571-2C47FAE47684}" destId="{6452FA6B-FAD4-472A-A653-D4A4425DACF3}" srcOrd="1" destOrd="0" parTransId="{05B66BB0-8F20-4FFC-9AFE-4F814910DC7F}" sibTransId="{B50558F2-6995-4514-97D3-B9E35B9515DB}"/>
    <dgm:cxn modelId="{697E1A68-928A-463E-BFD7-B68E651444AA}" srcId="{C8DF12EC-59C1-425F-B4FD-03F62EF67354}" destId="{6D42644A-8969-40B2-833E-81F34A5456FE}" srcOrd="2" destOrd="0" parTransId="{2E1DC4A7-3CE5-4857-9D32-7B9DC4F611E0}" sibTransId="{6C142885-350B-4176-B92F-5702AC9349A1}"/>
    <dgm:cxn modelId="{72F55870-CED2-469C-9CFE-4872E0198746}" type="presOf" srcId="{FC08C0D8-0D6A-4134-801C-EDA37074CB0A}" destId="{4733BC65-E8F8-4176-80D6-6DE1F6447CB0}" srcOrd="0" destOrd="0" presId="urn:microsoft.com/office/officeart/2005/8/layout/lProcess2"/>
    <dgm:cxn modelId="{8756587B-F5FD-481B-AAA9-63F7B2FDF09F}" srcId="{6D42644A-8969-40B2-833E-81F34A5456FE}" destId="{93D84B11-3CEF-4A65-B635-C98DE4ABEA21}" srcOrd="1" destOrd="0" parTransId="{F88D8FF9-147B-4C58-B627-066B1DBDF2EA}" sibTransId="{60C173DF-302C-4F76-B737-2BBE96AF69A2}"/>
    <dgm:cxn modelId="{F292638C-555E-4552-879D-C1381B1EAEE0}" srcId="{73A59779-987A-4611-9904-B3FEC3E2923F}" destId="{787EAF7B-BDF9-4772-A5A5-C3B10E2AA588}" srcOrd="0" destOrd="0" parTransId="{DE1E7D57-BCA7-49AF-AE57-6B6C3036D0A6}" sibTransId="{5B628F46-7199-4785-9CF5-2FE8B4C6F634}"/>
    <dgm:cxn modelId="{C1BBC596-3BBF-486C-86BB-7E28F7F36D79}" type="presOf" srcId="{73A59779-987A-4611-9904-B3FEC3E2923F}" destId="{1D56EB09-4FEB-4874-8D27-86DB9F631D57}" srcOrd="1" destOrd="0" presId="urn:microsoft.com/office/officeart/2005/8/layout/lProcess2"/>
    <dgm:cxn modelId="{28068598-7626-4278-B6AE-70FEED0A7CC1}" type="presOf" srcId="{97DD83BC-0E1B-400C-B6BA-9A0950368902}" destId="{A76EEDF3-84FD-464A-9C1C-832CB36222C5}" srcOrd="0" destOrd="0" presId="urn:microsoft.com/office/officeart/2005/8/layout/lProcess2"/>
    <dgm:cxn modelId="{ACECE8A1-C8CB-442E-9284-B6F029E60084}" type="presOf" srcId="{33FE6EF2-DE0A-4D78-BDD7-5E5AC9FF15B9}" destId="{BA86FDB0-ADE6-4B3F-B945-2D6E72CDCD8C}" srcOrd="0" destOrd="0" presId="urn:microsoft.com/office/officeart/2005/8/layout/lProcess2"/>
    <dgm:cxn modelId="{C48F20B0-9D1B-4C91-A089-A4A6B9BC984C}" type="presOf" srcId="{1E3F4CBC-BDE7-4262-8571-2C47FAE47684}" destId="{3DB77701-0B44-471E-85D9-0C6E033700BA}" srcOrd="1" destOrd="0" presId="urn:microsoft.com/office/officeart/2005/8/layout/lProcess2"/>
    <dgm:cxn modelId="{B6625DB1-1BF1-48BE-93F0-9F7E1E8C0F40}" srcId="{FC08C0D8-0D6A-4134-801C-EDA37074CB0A}" destId="{33FE6EF2-DE0A-4D78-BDD7-5E5AC9FF15B9}" srcOrd="1" destOrd="0" parTransId="{F8E0CC1C-DC48-4565-B90F-10E77C1966DB}" sibTransId="{14B23727-343F-4C7C-9018-B2480E630895}"/>
    <dgm:cxn modelId="{BDED09BA-EB5C-4579-9262-5B54834E1156}" srcId="{C8DF12EC-59C1-425F-B4FD-03F62EF67354}" destId="{1E3F4CBC-BDE7-4262-8571-2C47FAE47684}" srcOrd="0" destOrd="0" parTransId="{55F12DAC-03D6-47CB-A7E0-BAD97A1FCBFC}" sibTransId="{82990944-1BA4-4FB3-99C3-14332EBD9639}"/>
    <dgm:cxn modelId="{571E12BF-57C1-49B8-A982-D5F65CA693F3}" srcId="{C8DF12EC-59C1-425F-B4FD-03F62EF67354}" destId="{FC08C0D8-0D6A-4134-801C-EDA37074CB0A}" srcOrd="1" destOrd="0" parTransId="{DDFF75F2-D085-4675-8A17-AF85A23786E9}" sibTransId="{DC2CBCE4-A4AB-4F35-BBB2-9BB0604FC61B}"/>
    <dgm:cxn modelId="{BEE7E8C8-F355-48AF-B3D7-44EFE241444F}" srcId="{FC08C0D8-0D6A-4134-801C-EDA37074CB0A}" destId="{BE6E6DF4-CA6A-4A5C-BDEB-39343428AF5A}" srcOrd="0" destOrd="0" parTransId="{40DEDDA3-4D70-486E-93D6-7BD4140A603A}" sibTransId="{030CC770-601F-4672-AC74-72414BA2BD84}"/>
    <dgm:cxn modelId="{A93478D3-BC03-4E68-840A-3B3CF3C445B6}" type="presOf" srcId="{6D42644A-8969-40B2-833E-81F34A5456FE}" destId="{F6BBB759-85BE-43C5-B9F3-0F65D9FE716E}" srcOrd="1" destOrd="0" presId="urn:microsoft.com/office/officeart/2005/8/layout/lProcess2"/>
    <dgm:cxn modelId="{A02025DA-0CD3-4339-86FD-836508CFAC18}" srcId="{73A59779-987A-4611-9904-B3FEC3E2923F}" destId="{97DD83BC-0E1B-400C-B6BA-9A0950368902}" srcOrd="1" destOrd="0" parTransId="{A7D010A6-8C38-4DAB-A7C5-A25CF2E0FF19}" sibTransId="{696FDE1C-692B-4BD1-9880-0FEECA5FD4B1}"/>
    <dgm:cxn modelId="{4261CADD-993D-4A0E-BCD5-65B597EE8B50}" type="presOf" srcId="{1E3F4CBC-BDE7-4262-8571-2C47FAE47684}" destId="{41DFB8FE-093C-46ED-B58B-8D13F4BDC494}" srcOrd="0" destOrd="0" presId="urn:microsoft.com/office/officeart/2005/8/layout/lProcess2"/>
    <dgm:cxn modelId="{D40D97DF-6F5D-4731-BAFF-22E8F72A12D9}" type="presOf" srcId="{93D84B11-3CEF-4A65-B635-C98DE4ABEA21}" destId="{3829D3F4-7D24-4831-BCC4-15F4C3CB21F1}" srcOrd="0" destOrd="0" presId="urn:microsoft.com/office/officeart/2005/8/layout/lProcess2"/>
    <dgm:cxn modelId="{4C1438E9-F391-4BB5-9670-2F986BF23B18}" type="presOf" srcId="{BE6E6DF4-CA6A-4A5C-BDEB-39343428AF5A}" destId="{8C5BB746-A51B-4AD0-83A3-3B793F8E502D}" srcOrd="0" destOrd="0" presId="urn:microsoft.com/office/officeart/2005/8/layout/lProcess2"/>
    <dgm:cxn modelId="{AD5044F9-91F0-435B-BB6C-BBF3DCF86F2F}" srcId="{6D42644A-8969-40B2-833E-81F34A5456FE}" destId="{693AB551-77B3-478B-BC14-D3EABBB14B29}" srcOrd="0" destOrd="0" parTransId="{1DAE64F8-E27C-49DB-A0F3-1929726C469F}" sibTransId="{46244B22-675B-48CD-88A1-64BE84C3C79E}"/>
    <dgm:cxn modelId="{D6DB8229-9522-44CC-960D-FF33FD5C9168}" type="presParOf" srcId="{44F0032D-B4F5-4D58-87FB-4CFD4A88EE64}" destId="{870FC894-930E-4BFB-88DE-0417BBE44471}" srcOrd="0" destOrd="0" presId="urn:microsoft.com/office/officeart/2005/8/layout/lProcess2"/>
    <dgm:cxn modelId="{FA2113AE-85BE-4E59-A155-39D25E2D31C3}" type="presParOf" srcId="{870FC894-930E-4BFB-88DE-0417BBE44471}" destId="{41DFB8FE-093C-46ED-B58B-8D13F4BDC494}" srcOrd="0" destOrd="0" presId="urn:microsoft.com/office/officeart/2005/8/layout/lProcess2"/>
    <dgm:cxn modelId="{90D5B63F-AE7C-4D2F-989D-EAB63400B0A0}" type="presParOf" srcId="{870FC894-930E-4BFB-88DE-0417BBE44471}" destId="{3DB77701-0B44-471E-85D9-0C6E033700BA}" srcOrd="1" destOrd="0" presId="urn:microsoft.com/office/officeart/2005/8/layout/lProcess2"/>
    <dgm:cxn modelId="{7110BE55-9C17-4FC1-A56F-9EDFC3BF2EBF}" type="presParOf" srcId="{870FC894-930E-4BFB-88DE-0417BBE44471}" destId="{C32282A8-9672-40B8-AEA2-B48E438A0CE9}" srcOrd="2" destOrd="0" presId="urn:microsoft.com/office/officeart/2005/8/layout/lProcess2"/>
    <dgm:cxn modelId="{3858FE79-2B46-4EE3-9AA0-F0E44D3DA0E7}" type="presParOf" srcId="{C32282A8-9672-40B8-AEA2-B48E438A0CE9}" destId="{B0DA7ECC-E462-47C0-88FB-FE7107CA457F}" srcOrd="0" destOrd="0" presId="urn:microsoft.com/office/officeart/2005/8/layout/lProcess2"/>
    <dgm:cxn modelId="{C02B2013-C59B-4DEE-87A4-17B9F830C0E7}" type="presParOf" srcId="{B0DA7ECC-E462-47C0-88FB-FE7107CA457F}" destId="{A3D16EBD-0836-4B4E-AD5F-B869D4976F2D}" srcOrd="0" destOrd="0" presId="urn:microsoft.com/office/officeart/2005/8/layout/lProcess2"/>
    <dgm:cxn modelId="{2A23C7EA-9F42-4448-AC7E-DDF4E44D6626}" type="presParOf" srcId="{B0DA7ECC-E462-47C0-88FB-FE7107CA457F}" destId="{849AC1D5-D7D2-4362-A0F6-302B50D4E2A9}" srcOrd="1" destOrd="0" presId="urn:microsoft.com/office/officeart/2005/8/layout/lProcess2"/>
    <dgm:cxn modelId="{76DBEE1D-FB40-47C7-AABF-F2EF3C24E4D8}" type="presParOf" srcId="{B0DA7ECC-E462-47C0-88FB-FE7107CA457F}" destId="{0D3BD0E4-E6F8-4D52-A9C8-713F2B9FC2F5}" srcOrd="2" destOrd="0" presId="urn:microsoft.com/office/officeart/2005/8/layout/lProcess2"/>
    <dgm:cxn modelId="{105409F2-58B3-4DCD-BA9F-155E52895207}" type="presParOf" srcId="{44F0032D-B4F5-4D58-87FB-4CFD4A88EE64}" destId="{9A72ECA1-3C97-4653-8184-CD2DE509BF2B}" srcOrd="1" destOrd="0" presId="urn:microsoft.com/office/officeart/2005/8/layout/lProcess2"/>
    <dgm:cxn modelId="{3C4D846D-8123-438B-A5FE-27CEFE14C59C}" type="presParOf" srcId="{44F0032D-B4F5-4D58-87FB-4CFD4A88EE64}" destId="{9889EB21-6289-4FB6-BEFD-6BDDA85E843A}" srcOrd="2" destOrd="0" presId="urn:microsoft.com/office/officeart/2005/8/layout/lProcess2"/>
    <dgm:cxn modelId="{65AD1262-D60E-48B2-BCC6-49F02736D5AC}" type="presParOf" srcId="{9889EB21-6289-4FB6-BEFD-6BDDA85E843A}" destId="{4733BC65-E8F8-4176-80D6-6DE1F6447CB0}" srcOrd="0" destOrd="0" presId="urn:microsoft.com/office/officeart/2005/8/layout/lProcess2"/>
    <dgm:cxn modelId="{CFFE73D7-37B4-456E-84CD-925C45B4796C}" type="presParOf" srcId="{9889EB21-6289-4FB6-BEFD-6BDDA85E843A}" destId="{198E1340-0A28-4013-BA14-6F67398DBB11}" srcOrd="1" destOrd="0" presId="urn:microsoft.com/office/officeart/2005/8/layout/lProcess2"/>
    <dgm:cxn modelId="{F3CF4D87-25D7-47F7-BB3E-5B6770ED975C}" type="presParOf" srcId="{9889EB21-6289-4FB6-BEFD-6BDDA85E843A}" destId="{D86C3028-F064-40C4-ADDF-FE28348442E6}" srcOrd="2" destOrd="0" presId="urn:microsoft.com/office/officeart/2005/8/layout/lProcess2"/>
    <dgm:cxn modelId="{563E30BE-7CCB-4C06-8AD2-72B3FB09F94E}" type="presParOf" srcId="{D86C3028-F064-40C4-ADDF-FE28348442E6}" destId="{EB7B15F1-398A-430B-A407-1D70DF0C2CCE}" srcOrd="0" destOrd="0" presId="urn:microsoft.com/office/officeart/2005/8/layout/lProcess2"/>
    <dgm:cxn modelId="{60A91E38-A190-4972-B599-40B6F8D3FC2E}" type="presParOf" srcId="{EB7B15F1-398A-430B-A407-1D70DF0C2CCE}" destId="{8C5BB746-A51B-4AD0-83A3-3B793F8E502D}" srcOrd="0" destOrd="0" presId="urn:microsoft.com/office/officeart/2005/8/layout/lProcess2"/>
    <dgm:cxn modelId="{81618C5D-7A9F-43DC-9702-CC0BA54714FB}" type="presParOf" srcId="{EB7B15F1-398A-430B-A407-1D70DF0C2CCE}" destId="{C1AA677D-4C1F-41EE-A668-34A21BCC5F86}" srcOrd="1" destOrd="0" presId="urn:microsoft.com/office/officeart/2005/8/layout/lProcess2"/>
    <dgm:cxn modelId="{A4ABC96F-129B-43DF-832E-F400293BAAE1}" type="presParOf" srcId="{EB7B15F1-398A-430B-A407-1D70DF0C2CCE}" destId="{BA86FDB0-ADE6-4B3F-B945-2D6E72CDCD8C}" srcOrd="2" destOrd="0" presId="urn:microsoft.com/office/officeart/2005/8/layout/lProcess2"/>
    <dgm:cxn modelId="{59DC1117-12C9-4361-AC99-52D5BC6451E1}" type="presParOf" srcId="{44F0032D-B4F5-4D58-87FB-4CFD4A88EE64}" destId="{1F13C0FB-4F96-42B3-838A-C203A1AC3648}" srcOrd="3" destOrd="0" presId="urn:microsoft.com/office/officeart/2005/8/layout/lProcess2"/>
    <dgm:cxn modelId="{34FE8611-89F8-4CF1-848B-71E0F2B15568}" type="presParOf" srcId="{44F0032D-B4F5-4D58-87FB-4CFD4A88EE64}" destId="{C731C81C-D047-4254-A944-999A0669C1C1}" srcOrd="4" destOrd="0" presId="urn:microsoft.com/office/officeart/2005/8/layout/lProcess2"/>
    <dgm:cxn modelId="{20AF359B-E8C8-45E4-B08E-139FCD32B2D5}" type="presParOf" srcId="{C731C81C-D047-4254-A944-999A0669C1C1}" destId="{1741123C-E65B-4E9C-9BEB-8FD3528B30C5}" srcOrd="0" destOrd="0" presId="urn:microsoft.com/office/officeart/2005/8/layout/lProcess2"/>
    <dgm:cxn modelId="{07D87DE7-EE77-4432-88B0-79189387C4E9}" type="presParOf" srcId="{C731C81C-D047-4254-A944-999A0669C1C1}" destId="{F6BBB759-85BE-43C5-B9F3-0F65D9FE716E}" srcOrd="1" destOrd="0" presId="urn:microsoft.com/office/officeart/2005/8/layout/lProcess2"/>
    <dgm:cxn modelId="{546DFD0B-1C16-49E8-88D6-1C5E07435FAE}" type="presParOf" srcId="{C731C81C-D047-4254-A944-999A0669C1C1}" destId="{CAFA9C46-4898-46FF-8F1F-6073A7B4D5DA}" srcOrd="2" destOrd="0" presId="urn:microsoft.com/office/officeart/2005/8/layout/lProcess2"/>
    <dgm:cxn modelId="{54EB1A01-C07E-41B6-9399-1D9E03D4AFBD}" type="presParOf" srcId="{CAFA9C46-4898-46FF-8F1F-6073A7B4D5DA}" destId="{6CEDD839-3EDB-4DDA-ACF7-A0762BC95382}" srcOrd="0" destOrd="0" presId="urn:microsoft.com/office/officeart/2005/8/layout/lProcess2"/>
    <dgm:cxn modelId="{DD28E182-2333-41BF-AEC9-B093C8C59C78}" type="presParOf" srcId="{6CEDD839-3EDB-4DDA-ACF7-A0762BC95382}" destId="{FEAE06E2-21E2-4589-9658-5F65F4623274}" srcOrd="0" destOrd="0" presId="urn:microsoft.com/office/officeart/2005/8/layout/lProcess2"/>
    <dgm:cxn modelId="{7EBAA7EB-976D-4CCD-8462-F420AAF7D636}" type="presParOf" srcId="{6CEDD839-3EDB-4DDA-ACF7-A0762BC95382}" destId="{D9528DD1-6D1C-4EF1-BC75-A99436332B15}" srcOrd="1" destOrd="0" presId="urn:microsoft.com/office/officeart/2005/8/layout/lProcess2"/>
    <dgm:cxn modelId="{718BABB3-669C-4493-8727-6630A4A62A59}" type="presParOf" srcId="{6CEDD839-3EDB-4DDA-ACF7-A0762BC95382}" destId="{3829D3F4-7D24-4831-BCC4-15F4C3CB21F1}" srcOrd="2" destOrd="0" presId="urn:microsoft.com/office/officeart/2005/8/layout/lProcess2"/>
    <dgm:cxn modelId="{E4F8765E-40D4-42A0-AB0E-0622F3299194}" type="presParOf" srcId="{44F0032D-B4F5-4D58-87FB-4CFD4A88EE64}" destId="{92D9250B-1647-4A2A-B453-DD3945FC0038}" srcOrd="5" destOrd="0" presId="urn:microsoft.com/office/officeart/2005/8/layout/lProcess2"/>
    <dgm:cxn modelId="{780D9FAB-99D7-48E6-897D-DC380BEE18E4}" type="presParOf" srcId="{44F0032D-B4F5-4D58-87FB-4CFD4A88EE64}" destId="{BFAB98B2-D056-45D4-B6F6-C9E7B081446D}" srcOrd="6" destOrd="0" presId="urn:microsoft.com/office/officeart/2005/8/layout/lProcess2"/>
    <dgm:cxn modelId="{12168E14-02CF-449C-91E0-483631A49272}" type="presParOf" srcId="{BFAB98B2-D056-45D4-B6F6-C9E7B081446D}" destId="{B5B7DDCA-7428-41BE-B181-C2DA86993513}" srcOrd="0" destOrd="0" presId="urn:microsoft.com/office/officeart/2005/8/layout/lProcess2"/>
    <dgm:cxn modelId="{A4F291AF-19F3-4309-B9F4-2300E8A7C3FC}" type="presParOf" srcId="{BFAB98B2-D056-45D4-B6F6-C9E7B081446D}" destId="{1D56EB09-4FEB-4874-8D27-86DB9F631D57}" srcOrd="1" destOrd="0" presId="urn:microsoft.com/office/officeart/2005/8/layout/lProcess2"/>
    <dgm:cxn modelId="{3C28C1F1-C690-4DEF-9B45-8104EEF4535C}" type="presParOf" srcId="{BFAB98B2-D056-45D4-B6F6-C9E7B081446D}" destId="{BBA52968-7885-4638-A140-EA63BF34705E}" srcOrd="2" destOrd="0" presId="urn:microsoft.com/office/officeart/2005/8/layout/lProcess2"/>
    <dgm:cxn modelId="{806F78BF-50D4-4E6F-BAB1-63F2E3106636}" type="presParOf" srcId="{BBA52968-7885-4638-A140-EA63BF34705E}" destId="{8FA26F5D-3F2A-45C0-9A8F-1FCD46D15D31}" srcOrd="0" destOrd="0" presId="urn:microsoft.com/office/officeart/2005/8/layout/lProcess2"/>
    <dgm:cxn modelId="{4759388B-F092-4512-871A-A2AC5FEB67B1}" type="presParOf" srcId="{8FA26F5D-3F2A-45C0-9A8F-1FCD46D15D31}" destId="{148E283F-E748-4648-A7EF-B3D7704B66CB}" srcOrd="0" destOrd="0" presId="urn:microsoft.com/office/officeart/2005/8/layout/lProcess2"/>
    <dgm:cxn modelId="{32D09ABA-C174-43FF-9FD0-A700E54DA9C7}" type="presParOf" srcId="{8FA26F5D-3F2A-45C0-9A8F-1FCD46D15D31}" destId="{B68717F2-B33E-41C7-ADFE-F0A2F4784239}" srcOrd="1" destOrd="0" presId="urn:microsoft.com/office/officeart/2005/8/layout/lProcess2"/>
    <dgm:cxn modelId="{9EEF81B8-2D37-4EB8-B5A6-AD7453B6D5E3}" type="presParOf" srcId="{8FA26F5D-3F2A-45C0-9A8F-1FCD46D15D31}" destId="{A76EEDF3-84FD-464A-9C1C-832CB36222C5}" srcOrd="2" destOrd="0" presId="urn:microsoft.com/office/officeart/2005/8/layout/lProcess2"/>
  </dgm:cxnLst>
  <dgm:bg/>
  <dgm:whole/>
  <dgm:extLst>
    <a:ext uri="http://schemas.microsoft.com/office/drawing/2008/diagram">
      <dsp:dataModelExt xmlns:dsp="http://schemas.microsoft.com/office/drawing/2008/diagram" relId="rId16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91FD6C7-C7D7-46FB-9EEB-350E7550A92B}" type="doc">
      <dgm:prSet loTypeId="urn:microsoft.com/office/officeart/2005/8/layout/lProcess3" loCatId="process" qsTypeId="urn:microsoft.com/office/officeart/2005/8/quickstyle/simple1" qsCatId="simple" csTypeId="urn:microsoft.com/office/officeart/2005/8/colors/colorful5" csCatId="colorful" phldr="1"/>
      <dgm:spPr/>
      <dgm:t>
        <a:bodyPr/>
        <a:lstStyle/>
        <a:p>
          <a:endParaRPr lang="ru-RU"/>
        </a:p>
      </dgm:t>
    </dgm:pt>
    <dgm:pt modelId="{DD056E3D-2FA7-4D54-B148-167EF1BD4425}">
      <dgm:prSet phldrT="[Текст]" custT="1"/>
      <dgm:spPr/>
      <dgm:t>
        <a:bodyPr/>
        <a:lstStyle/>
        <a:p>
          <a:r>
            <a:rPr lang="ru-RU" sz="1050">
              <a:solidFill>
                <a:schemeClr val="tx1"/>
              </a:solidFill>
              <a:latin typeface="Times New Roman" panose="02020603050405020304" pitchFamily="18" charset="0"/>
              <a:cs typeface="Times New Roman" panose="02020603050405020304" pitchFamily="18" charset="0"/>
            </a:rPr>
            <a:t>картографиялық даярлаудың теориялық негіздері</a:t>
          </a:r>
        </a:p>
      </dgm:t>
    </dgm:pt>
    <dgm:pt modelId="{6EA9775C-13EE-4C4D-B34C-11D119FFFB62}" type="parTrans" cxnId="{1FC02B75-0781-4984-8036-361F2534559D}">
      <dgm:prSet/>
      <dgm:spPr/>
      <dgm:t>
        <a:bodyPr/>
        <a:lstStyle/>
        <a:p>
          <a:endParaRPr lang="ru-RU"/>
        </a:p>
      </dgm:t>
    </dgm:pt>
    <dgm:pt modelId="{1ADA3572-5222-4100-83B3-6650F44B1173}" type="sibTrans" cxnId="{1FC02B75-0781-4984-8036-361F2534559D}">
      <dgm:prSet/>
      <dgm:spPr/>
      <dgm:t>
        <a:bodyPr/>
        <a:lstStyle/>
        <a:p>
          <a:endParaRPr lang="ru-RU"/>
        </a:p>
      </dgm:t>
    </dgm:pt>
    <dgm:pt modelId="{11C06603-78EB-4CAC-A93B-6CF1C05365E7}">
      <dgm:prSet phldrT="[Текст]" custT="1"/>
      <dgm:spPr/>
      <dgm:t>
        <a:bodyPr/>
        <a:lstStyle/>
        <a:p>
          <a:r>
            <a:rPr lang="ru-RU" sz="1050">
              <a:solidFill>
                <a:schemeClr val="tx1"/>
              </a:solidFill>
              <a:latin typeface="Times New Roman" panose="02020603050405020304" pitchFamily="18" charset="0"/>
              <a:cs typeface="Times New Roman" panose="02020603050405020304" pitchFamily="18" charset="0"/>
            </a:rPr>
            <a:t>мектепте картографиялық білім мен білік қалыптастыру</a:t>
          </a:r>
        </a:p>
      </dgm:t>
    </dgm:pt>
    <dgm:pt modelId="{93B6A8E1-A07C-4F30-A2B4-E0ECF5BA938E}" type="parTrans" cxnId="{A632A448-E961-404E-8ADC-AD3A1553DD86}">
      <dgm:prSet/>
      <dgm:spPr/>
      <dgm:t>
        <a:bodyPr/>
        <a:lstStyle/>
        <a:p>
          <a:endParaRPr lang="ru-RU"/>
        </a:p>
      </dgm:t>
    </dgm:pt>
    <dgm:pt modelId="{A9FE129B-268C-4D5F-A458-C63E888BC43B}" type="sibTrans" cxnId="{A632A448-E961-404E-8ADC-AD3A1553DD86}">
      <dgm:prSet/>
      <dgm:spPr/>
      <dgm:t>
        <a:bodyPr/>
        <a:lstStyle/>
        <a:p>
          <a:endParaRPr lang="ru-RU"/>
        </a:p>
      </dgm:t>
    </dgm:pt>
    <dgm:pt modelId="{3B3095D5-3DEB-443E-8F94-E88FD2220786}">
      <dgm:prSet phldrT="[Текст]" custT="1"/>
      <dgm:spPr/>
      <dgm:t>
        <a:bodyPr/>
        <a:lstStyle/>
        <a:p>
          <a:r>
            <a:rPr lang="ru-RU" sz="1050">
              <a:solidFill>
                <a:schemeClr val="tx1"/>
              </a:solidFill>
              <a:latin typeface="Times New Roman" panose="02020603050405020304" pitchFamily="18" charset="0"/>
              <a:cs typeface="Times New Roman" panose="02020603050405020304" pitchFamily="18" charset="0"/>
            </a:rPr>
            <a:t>картоаналитикалық талдау әрекеттері</a:t>
          </a:r>
        </a:p>
      </dgm:t>
    </dgm:pt>
    <dgm:pt modelId="{F7FE8BC5-D934-44CF-AC7E-D45624C185D8}" type="parTrans" cxnId="{C86497AE-536C-45D4-A839-C23B760AD2F7}">
      <dgm:prSet/>
      <dgm:spPr/>
      <dgm:t>
        <a:bodyPr/>
        <a:lstStyle/>
        <a:p>
          <a:endParaRPr lang="ru-RU"/>
        </a:p>
      </dgm:t>
    </dgm:pt>
    <dgm:pt modelId="{2CD62FD3-D82F-4516-894C-B9F564631517}" type="sibTrans" cxnId="{C86497AE-536C-45D4-A839-C23B760AD2F7}">
      <dgm:prSet/>
      <dgm:spPr/>
      <dgm:t>
        <a:bodyPr/>
        <a:lstStyle/>
        <a:p>
          <a:endParaRPr lang="ru-RU"/>
        </a:p>
      </dgm:t>
    </dgm:pt>
    <dgm:pt modelId="{FFB7D1AA-03E3-4F73-8F54-44A6DAE630B4}">
      <dgm:prSet phldrT="[Текст]" custT="1"/>
      <dgm:spPr/>
      <dgm:t>
        <a:bodyPr/>
        <a:lstStyle/>
        <a:p>
          <a:r>
            <a:rPr lang="ru-RU" sz="1050">
              <a:solidFill>
                <a:schemeClr val="tx1"/>
              </a:solidFill>
              <a:latin typeface="Times New Roman" panose="02020603050405020304" pitchFamily="18" charset="0"/>
              <a:cs typeface="Times New Roman" panose="02020603050405020304" pitchFamily="18" charset="0"/>
            </a:rPr>
            <a:t>практикаға бағдарланған тапсырмалар жүйесін әзірлеу</a:t>
          </a:r>
        </a:p>
      </dgm:t>
    </dgm:pt>
    <dgm:pt modelId="{AAB89CFD-8D4C-4935-B8CE-36C9F75C2306}" type="parTrans" cxnId="{4507B3F7-37A4-4A46-AEED-54EDCBE10514}">
      <dgm:prSet/>
      <dgm:spPr/>
      <dgm:t>
        <a:bodyPr/>
        <a:lstStyle/>
        <a:p>
          <a:endParaRPr lang="ru-RU"/>
        </a:p>
      </dgm:t>
    </dgm:pt>
    <dgm:pt modelId="{513D7F2C-0F51-4E00-A280-927EE0A14DBA}" type="sibTrans" cxnId="{4507B3F7-37A4-4A46-AEED-54EDCBE10514}">
      <dgm:prSet/>
      <dgm:spPr/>
      <dgm:t>
        <a:bodyPr/>
        <a:lstStyle/>
        <a:p>
          <a:endParaRPr lang="ru-RU"/>
        </a:p>
      </dgm:t>
    </dgm:pt>
    <dgm:pt modelId="{9FDA77EF-B46C-4AE0-BD32-E897F9FAB4DE}">
      <dgm:prSet phldrT="[Текст]" custT="1"/>
      <dgm:spPr/>
      <dgm:t>
        <a:bodyPr/>
        <a:lstStyle/>
        <a:p>
          <a:r>
            <a:rPr lang="ru-RU" sz="1050">
              <a:solidFill>
                <a:schemeClr val="tx1"/>
              </a:solidFill>
              <a:latin typeface="Times New Roman" panose="02020603050405020304" pitchFamily="18" charset="0"/>
              <a:cs typeface="Times New Roman" panose="02020603050405020304" pitchFamily="18" charset="0"/>
            </a:rPr>
            <a:t>атласты картографиялық туынды ретінде пайдалану</a:t>
          </a:r>
        </a:p>
      </dgm:t>
    </dgm:pt>
    <dgm:pt modelId="{BA2564CE-40FD-4017-8C64-3D217C0893BC}" type="parTrans" cxnId="{7698A9C6-3F02-40EF-8442-83334C02BDE5}">
      <dgm:prSet/>
      <dgm:spPr/>
      <dgm:t>
        <a:bodyPr/>
        <a:lstStyle/>
        <a:p>
          <a:endParaRPr lang="ru-RU"/>
        </a:p>
      </dgm:t>
    </dgm:pt>
    <dgm:pt modelId="{A51AAB4C-7343-467C-BFB0-B2C8AEDBF8A3}" type="sibTrans" cxnId="{7698A9C6-3F02-40EF-8442-83334C02BDE5}">
      <dgm:prSet/>
      <dgm:spPr/>
      <dgm:t>
        <a:bodyPr/>
        <a:lstStyle/>
        <a:p>
          <a:endParaRPr lang="ru-RU"/>
        </a:p>
      </dgm:t>
    </dgm:pt>
    <dgm:pt modelId="{B96FC2DE-1D0A-499F-91B7-0E25B62DAAF0}">
      <dgm:prSet phldrT="[Текст]" custT="1"/>
      <dgm:spPr/>
      <dgm:t>
        <a:bodyPr/>
        <a:lstStyle/>
        <a:p>
          <a:r>
            <a:rPr lang="ru-RU" sz="1050">
              <a:solidFill>
                <a:schemeClr val="tx1"/>
              </a:solidFill>
              <a:latin typeface="Times New Roman" panose="02020603050405020304" pitchFamily="18" charset="0"/>
              <a:cs typeface="Times New Roman" panose="02020603050405020304" pitchFamily="18" charset="0"/>
            </a:rPr>
            <a:t>электронды картографиялық ресурстарды пайдалану</a:t>
          </a:r>
        </a:p>
      </dgm:t>
    </dgm:pt>
    <dgm:pt modelId="{AF40FEC6-033E-4E96-B482-4A3A3DE43FB6}" type="parTrans" cxnId="{46D93FCD-B238-4534-8D4A-1E13B40562C5}">
      <dgm:prSet/>
      <dgm:spPr/>
      <dgm:t>
        <a:bodyPr/>
        <a:lstStyle/>
        <a:p>
          <a:endParaRPr lang="ru-RU"/>
        </a:p>
      </dgm:t>
    </dgm:pt>
    <dgm:pt modelId="{4D75CF91-BA64-4D24-BE28-DCDB8A029404}" type="sibTrans" cxnId="{46D93FCD-B238-4534-8D4A-1E13B40562C5}">
      <dgm:prSet/>
      <dgm:spPr/>
      <dgm:t>
        <a:bodyPr/>
        <a:lstStyle/>
        <a:p>
          <a:endParaRPr lang="ru-RU"/>
        </a:p>
      </dgm:t>
    </dgm:pt>
    <dgm:pt modelId="{62A2C18E-77B4-4EA4-9BE6-E3F21D02EDDD}">
      <dgm:prSet phldrT="[Текст]" custT="1"/>
      <dgm:spPr/>
      <dgm:t>
        <a:bodyPr/>
        <a:lstStyle/>
        <a:p>
          <a:r>
            <a:rPr lang="ru-RU" sz="1050">
              <a:solidFill>
                <a:schemeClr val="tx1"/>
              </a:solidFill>
              <a:latin typeface="Times New Roman" panose="02020603050405020304" pitchFamily="18" charset="0"/>
              <a:cs typeface="Times New Roman" panose="02020603050405020304" pitchFamily="18" charset="0"/>
            </a:rPr>
            <a:t>мұғалімдердің әдістемелік іс-әрекет деңгейлері</a:t>
          </a:r>
        </a:p>
      </dgm:t>
    </dgm:pt>
    <dgm:pt modelId="{09E5D2EA-CBEF-4045-9DC8-79E410792484}" type="parTrans" cxnId="{B995236A-2F63-4B10-B530-8C8F62AC7CBC}">
      <dgm:prSet/>
      <dgm:spPr/>
      <dgm:t>
        <a:bodyPr/>
        <a:lstStyle/>
        <a:p>
          <a:endParaRPr lang="ru-RU"/>
        </a:p>
      </dgm:t>
    </dgm:pt>
    <dgm:pt modelId="{E11FCDDE-730E-4A91-8114-B6092B8DE73D}" type="sibTrans" cxnId="{B995236A-2F63-4B10-B530-8C8F62AC7CBC}">
      <dgm:prSet/>
      <dgm:spPr/>
      <dgm:t>
        <a:bodyPr/>
        <a:lstStyle/>
        <a:p>
          <a:endParaRPr lang="ru-RU"/>
        </a:p>
      </dgm:t>
    </dgm:pt>
    <dgm:pt modelId="{66ED0C33-CFD0-4427-8B6E-C61582E233AA}">
      <dgm:prSet phldrT="[Текст]" custT="1"/>
      <dgm:spPr/>
      <dgm:t>
        <a:bodyPr/>
        <a:lstStyle/>
        <a:p>
          <a:r>
            <a:rPr lang="ru-RU" sz="1050">
              <a:solidFill>
                <a:schemeClr val="tx1"/>
              </a:solidFill>
              <a:latin typeface="Times New Roman" panose="02020603050405020304" pitchFamily="18" charset="0"/>
              <a:cs typeface="Times New Roman" panose="02020603050405020304" pitchFamily="18" charset="0"/>
            </a:rPr>
            <a:t>картаны коммуникация құралы ретінде зерттеу</a:t>
          </a:r>
        </a:p>
      </dgm:t>
    </dgm:pt>
    <dgm:pt modelId="{CA22EBB9-EA25-4CD8-86EC-9DAF742D8E91}" type="parTrans" cxnId="{68BF85B5-E213-4A03-B7AC-768EC327E583}">
      <dgm:prSet/>
      <dgm:spPr/>
      <dgm:t>
        <a:bodyPr/>
        <a:lstStyle/>
        <a:p>
          <a:endParaRPr lang="ru-RU"/>
        </a:p>
      </dgm:t>
    </dgm:pt>
    <dgm:pt modelId="{7BECC9A8-4ABB-4D79-BFAD-A6F450AD3B51}" type="sibTrans" cxnId="{68BF85B5-E213-4A03-B7AC-768EC327E583}">
      <dgm:prSet/>
      <dgm:spPr/>
      <dgm:t>
        <a:bodyPr/>
        <a:lstStyle/>
        <a:p>
          <a:endParaRPr lang="ru-RU"/>
        </a:p>
      </dgm:t>
    </dgm:pt>
    <dgm:pt modelId="{74F13813-2A22-4172-8090-E391C735FD9D}">
      <dgm:prSet phldrT="[Текст]" custT="1"/>
      <dgm:spPr/>
      <dgm:t>
        <a:bodyPr/>
        <a:lstStyle/>
        <a:p>
          <a:r>
            <a:rPr lang="ru-RU" sz="1050">
              <a:solidFill>
                <a:schemeClr val="tx1"/>
              </a:solidFill>
              <a:latin typeface="Times New Roman" panose="02020603050405020304" pitchFamily="18" charset="0"/>
              <a:cs typeface="Times New Roman" panose="02020603050405020304" pitchFamily="18" charset="0"/>
            </a:rPr>
            <a:t>геоақпараттық технологияны пайдалану</a:t>
          </a:r>
        </a:p>
      </dgm:t>
    </dgm:pt>
    <dgm:pt modelId="{4F0FFD72-C486-4927-935B-706CD52E66B3}" type="parTrans" cxnId="{1F8D1BCE-54E0-4BA8-9263-8B4FCE064C0C}">
      <dgm:prSet/>
      <dgm:spPr/>
      <dgm:t>
        <a:bodyPr/>
        <a:lstStyle/>
        <a:p>
          <a:endParaRPr lang="ru-RU"/>
        </a:p>
      </dgm:t>
    </dgm:pt>
    <dgm:pt modelId="{C1541FB8-AEF8-4697-8688-6522C4EF3497}" type="sibTrans" cxnId="{1F8D1BCE-54E0-4BA8-9263-8B4FCE064C0C}">
      <dgm:prSet/>
      <dgm:spPr/>
      <dgm:t>
        <a:bodyPr/>
        <a:lstStyle/>
        <a:p>
          <a:endParaRPr lang="ru-RU"/>
        </a:p>
      </dgm:t>
    </dgm:pt>
    <dgm:pt modelId="{9E8C947B-BC62-4CCB-9415-9FA66B9DB181}" type="pres">
      <dgm:prSet presAssocID="{691FD6C7-C7D7-46FB-9EEB-350E7550A92B}" presName="Name0" presStyleCnt="0">
        <dgm:presLayoutVars>
          <dgm:chPref val="3"/>
          <dgm:dir/>
          <dgm:animLvl val="lvl"/>
          <dgm:resizeHandles/>
        </dgm:presLayoutVars>
      </dgm:prSet>
      <dgm:spPr/>
    </dgm:pt>
    <dgm:pt modelId="{CF24DC3A-C9A5-4738-B9BA-7D744078976F}" type="pres">
      <dgm:prSet presAssocID="{DD056E3D-2FA7-4D54-B148-167EF1BD4425}" presName="horFlow" presStyleCnt="0"/>
      <dgm:spPr/>
    </dgm:pt>
    <dgm:pt modelId="{4F0015CB-C5AC-47D6-BF90-5EABC1F59BA1}" type="pres">
      <dgm:prSet presAssocID="{DD056E3D-2FA7-4D54-B148-167EF1BD4425}" presName="bigChev" presStyleLbl="node1" presStyleIdx="0" presStyleCnt="3"/>
      <dgm:spPr/>
    </dgm:pt>
    <dgm:pt modelId="{7FC2798C-65B6-4538-A45E-EF978A293F87}" type="pres">
      <dgm:prSet presAssocID="{93B6A8E1-A07C-4F30-A2B4-E0ECF5BA938E}" presName="parTrans" presStyleCnt="0"/>
      <dgm:spPr/>
    </dgm:pt>
    <dgm:pt modelId="{25D185FF-DC5D-464D-B186-1403B174D393}" type="pres">
      <dgm:prSet presAssocID="{11C06603-78EB-4CAC-A93B-6CF1C05365E7}" presName="node" presStyleLbl="alignAccFollowNode1" presStyleIdx="0" presStyleCnt="6">
        <dgm:presLayoutVars>
          <dgm:bulletEnabled val="1"/>
        </dgm:presLayoutVars>
      </dgm:prSet>
      <dgm:spPr/>
    </dgm:pt>
    <dgm:pt modelId="{88A6F627-5396-4E85-9803-09AC5D13AA85}" type="pres">
      <dgm:prSet presAssocID="{A9FE129B-268C-4D5F-A458-C63E888BC43B}" presName="sibTrans" presStyleCnt="0"/>
      <dgm:spPr/>
    </dgm:pt>
    <dgm:pt modelId="{37D53A45-F5F5-4624-AF61-1FC6C73094A2}" type="pres">
      <dgm:prSet presAssocID="{3B3095D5-3DEB-443E-8F94-E88FD2220786}" presName="node" presStyleLbl="alignAccFollowNode1" presStyleIdx="1" presStyleCnt="6">
        <dgm:presLayoutVars>
          <dgm:bulletEnabled val="1"/>
        </dgm:presLayoutVars>
      </dgm:prSet>
      <dgm:spPr/>
    </dgm:pt>
    <dgm:pt modelId="{480FD531-7CDB-41E5-AE22-D63641EACB87}" type="pres">
      <dgm:prSet presAssocID="{DD056E3D-2FA7-4D54-B148-167EF1BD4425}" presName="vSp" presStyleCnt="0"/>
      <dgm:spPr/>
    </dgm:pt>
    <dgm:pt modelId="{FEAA2D17-A5C7-4D05-917F-FA2A3E6C8C0F}" type="pres">
      <dgm:prSet presAssocID="{FFB7D1AA-03E3-4F73-8F54-44A6DAE630B4}" presName="horFlow" presStyleCnt="0"/>
      <dgm:spPr/>
    </dgm:pt>
    <dgm:pt modelId="{C9950A9F-359E-4EC3-8069-4903E289627B}" type="pres">
      <dgm:prSet presAssocID="{FFB7D1AA-03E3-4F73-8F54-44A6DAE630B4}" presName="bigChev" presStyleLbl="node1" presStyleIdx="1" presStyleCnt="3"/>
      <dgm:spPr/>
    </dgm:pt>
    <dgm:pt modelId="{DAE2A533-50F4-4C70-A64D-1CADCB963E80}" type="pres">
      <dgm:prSet presAssocID="{BA2564CE-40FD-4017-8C64-3D217C0893BC}" presName="parTrans" presStyleCnt="0"/>
      <dgm:spPr/>
    </dgm:pt>
    <dgm:pt modelId="{89C00DBD-DE5C-44EA-9872-512CDB3FBD83}" type="pres">
      <dgm:prSet presAssocID="{9FDA77EF-B46C-4AE0-BD32-E897F9FAB4DE}" presName="node" presStyleLbl="alignAccFollowNode1" presStyleIdx="2" presStyleCnt="6">
        <dgm:presLayoutVars>
          <dgm:bulletEnabled val="1"/>
        </dgm:presLayoutVars>
      </dgm:prSet>
      <dgm:spPr/>
    </dgm:pt>
    <dgm:pt modelId="{B69BCD55-C802-4A61-94F7-1DA859324472}" type="pres">
      <dgm:prSet presAssocID="{A51AAB4C-7343-467C-BFB0-B2C8AEDBF8A3}" presName="sibTrans" presStyleCnt="0"/>
      <dgm:spPr/>
    </dgm:pt>
    <dgm:pt modelId="{EC5D3F23-4303-429D-B255-85E89707FDBB}" type="pres">
      <dgm:prSet presAssocID="{B96FC2DE-1D0A-499F-91B7-0E25B62DAAF0}" presName="node" presStyleLbl="alignAccFollowNode1" presStyleIdx="3" presStyleCnt="6">
        <dgm:presLayoutVars>
          <dgm:bulletEnabled val="1"/>
        </dgm:presLayoutVars>
      </dgm:prSet>
      <dgm:spPr/>
    </dgm:pt>
    <dgm:pt modelId="{B7831F38-7540-450F-9182-25DE2F82D903}" type="pres">
      <dgm:prSet presAssocID="{FFB7D1AA-03E3-4F73-8F54-44A6DAE630B4}" presName="vSp" presStyleCnt="0"/>
      <dgm:spPr/>
    </dgm:pt>
    <dgm:pt modelId="{68911E32-11FA-4456-8A02-314B5B427896}" type="pres">
      <dgm:prSet presAssocID="{62A2C18E-77B4-4EA4-9BE6-E3F21D02EDDD}" presName="horFlow" presStyleCnt="0"/>
      <dgm:spPr/>
    </dgm:pt>
    <dgm:pt modelId="{05E6C7F8-F5C1-4EAC-A471-C5E1EE5FD528}" type="pres">
      <dgm:prSet presAssocID="{62A2C18E-77B4-4EA4-9BE6-E3F21D02EDDD}" presName="bigChev" presStyleLbl="node1" presStyleIdx="2" presStyleCnt="3"/>
      <dgm:spPr/>
    </dgm:pt>
    <dgm:pt modelId="{9CC0AB37-399A-40C0-9B23-642F95B85F1D}" type="pres">
      <dgm:prSet presAssocID="{CA22EBB9-EA25-4CD8-86EC-9DAF742D8E91}" presName="parTrans" presStyleCnt="0"/>
      <dgm:spPr/>
    </dgm:pt>
    <dgm:pt modelId="{4D469489-4748-4179-A001-A75A58394B6A}" type="pres">
      <dgm:prSet presAssocID="{66ED0C33-CFD0-4427-8B6E-C61582E233AA}" presName="node" presStyleLbl="alignAccFollowNode1" presStyleIdx="4" presStyleCnt="6">
        <dgm:presLayoutVars>
          <dgm:bulletEnabled val="1"/>
        </dgm:presLayoutVars>
      </dgm:prSet>
      <dgm:spPr/>
    </dgm:pt>
    <dgm:pt modelId="{92C43B76-7E8B-47AD-A9C0-6FD82F3FB242}" type="pres">
      <dgm:prSet presAssocID="{7BECC9A8-4ABB-4D79-BFAD-A6F450AD3B51}" presName="sibTrans" presStyleCnt="0"/>
      <dgm:spPr/>
    </dgm:pt>
    <dgm:pt modelId="{46851C83-1364-4E68-85F0-810BE85B0ABA}" type="pres">
      <dgm:prSet presAssocID="{74F13813-2A22-4172-8090-E391C735FD9D}" presName="node" presStyleLbl="alignAccFollowNode1" presStyleIdx="5" presStyleCnt="6">
        <dgm:presLayoutVars>
          <dgm:bulletEnabled val="1"/>
        </dgm:presLayoutVars>
      </dgm:prSet>
      <dgm:spPr/>
    </dgm:pt>
  </dgm:ptLst>
  <dgm:cxnLst>
    <dgm:cxn modelId="{5947E00F-B171-42FD-9ABA-A93D1174322B}" type="presOf" srcId="{FFB7D1AA-03E3-4F73-8F54-44A6DAE630B4}" destId="{C9950A9F-359E-4EC3-8069-4903E289627B}" srcOrd="0" destOrd="0" presId="urn:microsoft.com/office/officeart/2005/8/layout/lProcess3"/>
    <dgm:cxn modelId="{12B3EC1F-D148-4EBC-A025-954BC5C0065E}" type="presOf" srcId="{3B3095D5-3DEB-443E-8F94-E88FD2220786}" destId="{37D53A45-F5F5-4624-AF61-1FC6C73094A2}" srcOrd="0" destOrd="0" presId="urn:microsoft.com/office/officeart/2005/8/layout/lProcess3"/>
    <dgm:cxn modelId="{C6EE8826-5CD7-400B-9D08-FE06A4B1B595}" type="presOf" srcId="{DD056E3D-2FA7-4D54-B148-167EF1BD4425}" destId="{4F0015CB-C5AC-47D6-BF90-5EABC1F59BA1}" srcOrd="0" destOrd="0" presId="urn:microsoft.com/office/officeart/2005/8/layout/lProcess3"/>
    <dgm:cxn modelId="{A632A448-E961-404E-8ADC-AD3A1553DD86}" srcId="{DD056E3D-2FA7-4D54-B148-167EF1BD4425}" destId="{11C06603-78EB-4CAC-A93B-6CF1C05365E7}" srcOrd="0" destOrd="0" parTransId="{93B6A8E1-A07C-4F30-A2B4-E0ECF5BA938E}" sibTransId="{A9FE129B-268C-4D5F-A458-C63E888BC43B}"/>
    <dgm:cxn modelId="{B995236A-2F63-4B10-B530-8C8F62AC7CBC}" srcId="{691FD6C7-C7D7-46FB-9EEB-350E7550A92B}" destId="{62A2C18E-77B4-4EA4-9BE6-E3F21D02EDDD}" srcOrd="2" destOrd="0" parTransId="{09E5D2EA-CBEF-4045-9DC8-79E410792484}" sibTransId="{E11FCDDE-730E-4A91-8114-B6092B8DE73D}"/>
    <dgm:cxn modelId="{1FC02B75-0781-4984-8036-361F2534559D}" srcId="{691FD6C7-C7D7-46FB-9EEB-350E7550A92B}" destId="{DD056E3D-2FA7-4D54-B148-167EF1BD4425}" srcOrd="0" destOrd="0" parTransId="{6EA9775C-13EE-4C4D-B34C-11D119FFFB62}" sibTransId="{1ADA3572-5222-4100-83B3-6650F44B1173}"/>
    <dgm:cxn modelId="{5EFD5F78-9231-4A28-89D8-53F2D9950F03}" type="presOf" srcId="{11C06603-78EB-4CAC-A93B-6CF1C05365E7}" destId="{25D185FF-DC5D-464D-B186-1403B174D393}" srcOrd="0" destOrd="0" presId="urn:microsoft.com/office/officeart/2005/8/layout/lProcess3"/>
    <dgm:cxn modelId="{3FAE3E9A-946A-4E46-A605-BBD67B5C51A4}" type="presOf" srcId="{9FDA77EF-B46C-4AE0-BD32-E897F9FAB4DE}" destId="{89C00DBD-DE5C-44EA-9872-512CDB3FBD83}" srcOrd="0" destOrd="0" presId="urn:microsoft.com/office/officeart/2005/8/layout/lProcess3"/>
    <dgm:cxn modelId="{A9DF6DA0-A71E-465B-A6B0-E52E144148B5}" type="presOf" srcId="{B96FC2DE-1D0A-499F-91B7-0E25B62DAAF0}" destId="{EC5D3F23-4303-429D-B255-85E89707FDBB}" srcOrd="0" destOrd="0" presId="urn:microsoft.com/office/officeart/2005/8/layout/lProcess3"/>
    <dgm:cxn modelId="{C86497AE-536C-45D4-A839-C23B760AD2F7}" srcId="{DD056E3D-2FA7-4D54-B148-167EF1BD4425}" destId="{3B3095D5-3DEB-443E-8F94-E88FD2220786}" srcOrd="1" destOrd="0" parTransId="{F7FE8BC5-D934-44CF-AC7E-D45624C185D8}" sibTransId="{2CD62FD3-D82F-4516-894C-B9F564631517}"/>
    <dgm:cxn modelId="{68BF85B5-E213-4A03-B7AC-768EC327E583}" srcId="{62A2C18E-77B4-4EA4-9BE6-E3F21D02EDDD}" destId="{66ED0C33-CFD0-4427-8B6E-C61582E233AA}" srcOrd="0" destOrd="0" parTransId="{CA22EBB9-EA25-4CD8-86EC-9DAF742D8E91}" sibTransId="{7BECC9A8-4ABB-4D79-BFAD-A6F450AD3B51}"/>
    <dgm:cxn modelId="{588830C4-1E0A-438A-A25C-BC6CD478849C}" type="presOf" srcId="{74F13813-2A22-4172-8090-E391C735FD9D}" destId="{46851C83-1364-4E68-85F0-810BE85B0ABA}" srcOrd="0" destOrd="0" presId="urn:microsoft.com/office/officeart/2005/8/layout/lProcess3"/>
    <dgm:cxn modelId="{B40A49C6-DD6E-4A30-8DA1-2DC86913A8F0}" type="presOf" srcId="{62A2C18E-77B4-4EA4-9BE6-E3F21D02EDDD}" destId="{05E6C7F8-F5C1-4EAC-A471-C5E1EE5FD528}" srcOrd="0" destOrd="0" presId="urn:microsoft.com/office/officeart/2005/8/layout/lProcess3"/>
    <dgm:cxn modelId="{7698A9C6-3F02-40EF-8442-83334C02BDE5}" srcId="{FFB7D1AA-03E3-4F73-8F54-44A6DAE630B4}" destId="{9FDA77EF-B46C-4AE0-BD32-E897F9FAB4DE}" srcOrd="0" destOrd="0" parTransId="{BA2564CE-40FD-4017-8C64-3D217C0893BC}" sibTransId="{A51AAB4C-7343-467C-BFB0-B2C8AEDBF8A3}"/>
    <dgm:cxn modelId="{46D93FCD-B238-4534-8D4A-1E13B40562C5}" srcId="{FFB7D1AA-03E3-4F73-8F54-44A6DAE630B4}" destId="{B96FC2DE-1D0A-499F-91B7-0E25B62DAAF0}" srcOrd="1" destOrd="0" parTransId="{AF40FEC6-033E-4E96-B482-4A3A3DE43FB6}" sibTransId="{4D75CF91-BA64-4D24-BE28-DCDB8A029404}"/>
    <dgm:cxn modelId="{1F8D1BCE-54E0-4BA8-9263-8B4FCE064C0C}" srcId="{62A2C18E-77B4-4EA4-9BE6-E3F21D02EDDD}" destId="{74F13813-2A22-4172-8090-E391C735FD9D}" srcOrd="1" destOrd="0" parTransId="{4F0FFD72-C486-4927-935B-706CD52E66B3}" sibTransId="{C1541FB8-AEF8-4697-8688-6522C4EF3497}"/>
    <dgm:cxn modelId="{E2677AD7-F691-4A36-BC4C-71E43C8536F1}" type="presOf" srcId="{691FD6C7-C7D7-46FB-9EEB-350E7550A92B}" destId="{9E8C947B-BC62-4CCB-9415-9FA66B9DB181}" srcOrd="0" destOrd="0" presId="urn:microsoft.com/office/officeart/2005/8/layout/lProcess3"/>
    <dgm:cxn modelId="{A38DD2DB-0AFD-4082-9145-76E823FD4E65}" type="presOf" srcId="{66ED0C33-CFD0-4427-8B6E-C61582E233AA}" destId="{4D469489-4748-4179-A001-A75A58394B6A}" srcOrd="0" destOrd="0" presId="urn:microsoft.com/office/officeart/2005/8/layout/lProcess3"/>
    <dgm:cxn modelId="{4507B3F7-37A4-4A46-AEED-54EDCBE10514}" srcId="{691FD6C7-C7D7-46FB-9EEB-350E7550A92B}" destId="{FFB7D1AA-03E3-4F73-8F54-44A6DAE630B4}" srcOrd="1" destOrd="0" parTransId="{AAB89CFD-8D4C-4935-B8CE-36C9F75C2306}" sibTransId="{513D7F2C-0F51-4E00-A280-927EE0A14DBA}"/>
    <dgm:cxn modelId="{224335FA-82E4-43E2-96FF-7EFA7CD39B7D}" type="presParOf" srcId="{9E8C947B-BC62-4CCB-9415-9FA66B9DB181}" destId="{CF24DC3A-C9A5-4738-B9BA-7D744078976F}" srcOrd="0" destOrd="0" presId="urn:microsoft.com/office/officeart/2005/8/layout/lProcess3"/>
    <dgm:cxn modelId="{D4700C07-30BF-4794-978D-954212A2C315}" type="presParOf" srcId="{CF24DC3A-C9A5-4738-B9BA-7D744078976F}" destId="{4F0015CB-C5AC-47D6-BF90-5EABC1F59BA1}" srcOrd="0" destOrd="0" presId="urn:microsoft.com/office/officeart/2005/8/layout/lProcess3"/>
    <dgm:cxn modelId="{88F7FDE2-BAA3-4AAE-98DA-1FFDD39D7E0D}" type="presParOf" srcId="{CF24DC3A-C9A5-4738-B9BA-7D744078976F}" destId="{7FC2798C-65B6-4538-A45E-EF978A293F87}" srcOrd="1" destOrd="0" presId="urn:microsoft.com/office/officeart/2005/8/layout/lProcess3"/>
    <dgm:cxn modelId="{BE2230B0-B19C-4881-8DDD-18462E05F224}" type="presParOf" srcId="{CF24DC3A-C9A5-4738-B9BA-7D744078976F}" destId="{25D185FF-DC5D-464D-B186-1403B174D393}" srcOrd="2" destOrd="0" presId="urn:microsoft.com/office/officeart/2005/8/layout/lProcess3"/>
    <dgm:cxn modelId="{788FE57F-0799-4D18-99CC-8FE33EFCA473}" type="presParOf" srcId="{CF24DC3A-C9A5-4738-B9BA-7D744078976F}" destId="{88A6F627-5396-4E85-9803-09AC5D13AA85}" srcOrd="3" destOrd="0" presId="urn:microsoft.com/office/officeart/2005/8/layout/lProcess3"/>
    <dgm:cxn modelId="{74A2253A-E24E-4DAF-BD35-9CA10CC48488}" type="presParOf" srcId="{CF24DC3A-C9A5-4738-B9BA-7D744078976F}" destId="{37D53A45-F5F5-4624-AF61-1FC6C73094A2}" srcOrd="4" destOrd="0" presId="urn:microsoft.com/office/officeart/2005/8/layout/lProcess3"/>
    <dgm:cxn modelId="{F7CDA1AC-4862-47BE-8296-63613501F69A}" type="presParOf" srcId="{9E8C947B-BC62-4CCB-9415-9FA66B9DB181}" destId="{480FD531-7CDB-41E5-AE22-D63641EACB87}" srcOrd="1" destOrd="0" presId="urn:microsoft.com/office/officeart/2005/8/layout/lProcess3"/>
    <dgm:cxn modelId="{E9B31823-5829-4D9E-A705-527DC25E3E18}" type="presParOf" srcId="{9E8C947B-BC62-4CCB-9415-9FA66B9DB181}" destId="{FEAA2D17-A5C7-4D05-917F-FA2A3E6C8C0F}" srcOrd="2" destOrd="0" presId="urn:microsoft.com/office/officeart/2005/8/layout/lProcess3"/>
    <dgm:cxn modelId="{3894CDD7-A71D-4137-B0C4-DAC566A4CDD3}" type="presParOf" srcId="{FEAA2D17-A5C7-4D05-917F-FA2A3E6C8C0F}" destId="{C9950A9F-359E-4EC3-8069-4903E289627B}" srcOrd="0" destOrd="0" presId="urn:microsoft.com/office/officeart/2005/8/layout/lProcess3"/>
    <dgm:cxn modelId="{03F96BD5-4940-4F95-A6D3-5A458DB933E1}" type="presParOf" srcId="{FEAA2D17-A5C7-4D05-917F-FA2A3E6C8C0F}" destId="{DAE2A533-50F4-4C70-A64D-1CADCB963E80}" srcOrd="1" destOrd="0" presId="urn:microsoft.com/office/officeart/2005/8/layout/lProcess3"/>
    <dgm:cxn modelId="{68AD198B-0332-4E96-B26D-B339B5880E50}" type="presParOf" srcId="{FEAA2D17-A5C7-4D05-917F-FA2A3E6C8C0F}" destId="{89C00DBD-DE5C-44EA-9872-512CDB3FBD83}" srcOrd="2" destOrd="0" presId="urn:microsoft.com/office/officeart/2005/8/layout/lProcess3"/>
    <dgm:cxn modelId="{B7D1C3BE-E2C2-416F-A910-CF83AB2E0664}" type="presParOf" srcId="{FEAA2D17-A5C7-4D05-917F-FA2A3E6C8C0F}" destId="{B69BCD55-C802-4A61-94F7-1DA859324472}" srcOrd="3" destOrd="0" presId="urn:microsoft.com/office/officeart/2005/8/layout/lProcess3"/>
    <dgm:cxn modelId="{383C1243-6FEE-4E83-B1DC-38295E8AEAAC}" type="presParOf" srcId="{FEAA2D17-A5C7-4D05-917F-FA2A3E6C8C0F}" destId="{EC5D3F23-4303-429D-B255-85E89707FDBB}" srcOrd="4" destOrd="0" presId="urn:microsoft.com/office/officeart/2005/8/layout/lProcess3"/>
    <dgm:cxn modelId="{B4EE6A84-E88E-4DDF-BD6B-C9304D4A4B30}" type="presParOf" srcId="{9E8C947B-BC62-4CCB-9415-9FA66B9DB181}" destId="{B7831F38-7540-450F-9182-25DE2F82D903}" srcOrd="3" destOrd="0" presId="urn:microsoft.com/office/officeart/2005/8/layout/lProcess3"/>
    <dgm:cxn modelId="{C94226EB-9D08-4921-A961-DADC523D3434}" type="presParOf" srcId="{9E8C947B-BC62-4CCB-9415-9FA66B9DB181}" destId="{68911E32-11FA-4456-8A02-314B5B427896}" srcOrd="4" destOrd="0" presId="urn:microsoft.com/office/officeart/2005/8/layout/lProcess3"/>
    <dgm:cxn modelId="{9653C52F-E95F-4BDB-A2E2-95A3614323A7}" type="presParOf" srcId="{68911E32-11FA-4456-8A02-314B5B427896}" destId="{05E6C7F8-F5C1-4EAC-A471-C5E1EE5FD528}" srcOrd="0" destOrd="0" presId="urn:microsoft.com/office/officeart/2005/8/layout/lProcess3"/>
    <dgm:cxn modelId="{8C282E35-A3F9-4D9A-95EB-A054D20026E3}" type="presParOf" srcId="{68911E32-11FA-4456-8A02-314B5B427896}" destId="{9CC0AB37-399A-40C0-9B23-642F95B85F1D}" srcOrd="1" destOrd="0" presId="urn:microsoft.com/office/officeart/2005/8/layout/lProcess3"/>
    <dgm:cxn modelId="{3B2FC292-5776-4188-ACA2-74FA4DBB3FA8}" type="presParOf" srcId="{68911E32-11FA-4456-8A02-314B5B427896}" destId="{4D469489-4748-4179-A001-A75A58394B6A}" srcOrd="2" destOrd="0" presId="urn:microsoft.com/office/officeart/2005/8/layout/lProcess3"/>
    <dgm:cxn modelId="{FA0B9F58-051D-4F90-B1B3-6719C200AF4A}" type="presParOf" srcId="{68911E32-11FA-4456-8A02-314B5B427896}" destId="{92C43B76-7E8B-47AD-A9C0-6FD82F3FB242}" srcOrd="3" destOrd="0" presId="urn:microsoft.com/office/officeart/2005/8/layout/lProcess3"/>
    <dgm:cxn modelId="{DB923359-FBA6-454E-89B3-EDE73DC519C3}" type="presParOf" srcId="{68911E32-11FA-4456-8A02-314B5B427896}" destId="{46851C83-1364-4E68-85F0-810BE85B0ABA}" srcOrd="4" destOrd="0" presId="urn:microsoft.com/office/officeart/2005/8/layout/lProcess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0.xml><?xml version="1.0" encoding="utf-8"?>
<dgm:dataModel xmlns:dgm="http://schemas.openxmlformats.org/drawingml/2006/diagram" xmlns:a="http://schemas.openxmlformats.org/drawingml/2006/main">
  <dgm:ptLst>
    <dgm:pt modelId="{ED0A465F-0F25-4D3B-A7C0-AC595BE70C8A}" type="doc">
      <dgm:prSet loTypeId="urn:microsoft.com/office/officeart/2005/8/layout/radial4" loCatId="relationship" qsTypeId="urn:microsoft.com/office/officeart/2005/8/quickstyle/simple1" qsCatId="simple" csTypeId="urn:microsoft.com/office/officeart/2005/8/colors/accent1_1" csCatId="accent1" phldr="1"/>
      <dgm:spPr/>
      <dgm:t>
        <a:bodyPr/>
        <a:lstStyle/>
        <a:p>
          <a:endParaRPr lang="ru-RU"/>
        </a:p>
      </dgm:t>
    </dgm:pt>
    <dgm:pt modelId="{D035AD10-570D-489B-950D-72383F8A3300}">
      <dgm:prSet phldrT="[Текст]" custT="1"/>
      <dgm:spPr/>
      <dgm:t>
        <a:bodyPr/>
        <a:lstStyle/>
        <a:p>
          <a:r>
            <a:rPr lang="kk-KZ" sz="1200">
              <a:latin typeface="Times New Roman" panose="02020603050405020304" pitchFamily="18" charset="0"/>
              <a:cs typeface="Times New Roman" panose="02020603050405020304" pitchFamily="18" charset="0"/>
            </a:rPr>
            <a:t>ArcGIS</a:t>
          </a:r>
          <a:endParaRPr lang="ru-RU" sz="1200">
            <a:solidFill>
              <a:schemeClr val="tx1"/>
            </a:solidFill>
            <a:latin typeface="Times New Roman" panose="02020603050405020304" pitchFamily="18" charset="0"/>
            <a:cs typeface="Times New Roman" panose="02020603050405020304" pitchFamily="18" charset="0"/>
          </a:endParaRPr>
        </a:p>
      </dgm:t>
    </dgm:pt>
    <dgm:pt modelId="{42C46603-268D-4747-9571-D2CD5F752F70}" type="parTrans" cxnId="{35223BF2-6286-4BDA-901E-937F16BD4C93}">
      <dgm:prSet/>
      <dgm:spPr/>
      <dgm:t>
        <a:bodyPr/>
        <a:lstStyle/>
        <a:p>
          <a:endParaRPr lang="ru-RU"/>
        </a:p>
      </dgm:t>
    </dgm:pt>
    <dgm:pt modelId="{2075763C-1DFD-4353-A1C1-5A84AFDE27DD}" type="sibTrans" cxnId="{35223BF2-6286-4BDA-901E-937F16BD4C93}">
      <dgm:prSet/>
      <dgm:spPr/>
      <dgm:t>
        <a:bodyPr/>
        <a:lstStyle/>
        <a:p>
          <a:endParaRPr lang="ru-RU"/>
        </a:p>
      </dgm:t>
    </dgm:pt>
    <dgm:pt modelId="{9E7723B2-7246-4DDF-8F9B-A9B599778945}">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Картографиялау </a:t>
          </a:r>
        </a:p>
      </dgm:t>
    </dgm:pt>
    <dgm:pt modelId="{DC55C1AA-8448-43AF-887A-76E635B42166}" type="parTrans" cxnId="{0CF7042F-8C68-46BC-9F09-E9DB08ED701C}">
      <dgm:prSet/>
      <dgm:spPr/>
      <dgm:t>
        <a:bodyPr/>
        <a:lstStyle/>
        <a:p>
          <a:endParaRPr lang="ru-RU"/>
        </a:p>
      </dgm:t>
    </dgm:pt>
    <dgm:pt modelId="{E53C6E44-E63B-43D8-9BD6-0D9243087C5C}" type="sibTrans" cxnId="{0CF7042F-8C68-46BC-9F09-E9DB08ED701C}">
      <dgm:prSet/>
      <dgm:spPr/>
      <dgm:t>
        <a:bodyPr/>
        <a:lstStyle/>
        <a:p>
          <a:endParaRPr lang="ru-RU"/>
        </a:p>
      </dgm:t>
    </dgm:pt>
    <dgm:pt modelId="{ADC5CA43-B05F-42A6-8273-2A72266AD901}">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Кеңістіктік аналитика</a:t>
          </a:r>
        </a:p>
      </dgm:t>
    </dgm:pt>
    <dgm:pt modelId="{DC889067-EB53-4786-9B89-F7AB8E4F4F4E}" type="parTrans" cxnId="{904A5E77-D5E0-43AE-ACB6-8935693A9199}">
      <dgm:prSet/>
      <dgm:spPr/>
      <dgm:t>
        <a:bodyPr/>
        <a:lstStyle/>
        <a:p>
          <a:endParaRPr lang="ru-RU"/>
        </a:p>
      </dgm:t>
    </dgm:pt>
    <dgm:pt modelId="{671443EA-B17B-4583-A2E5-93ECA1C24811}" type="sibTrans" cxnId="{904A5E77-D5E0-43AE-ACB6-8935693A9199}">
      <dgm:prSet/>
      <dgm:spPr/>
      <dgm:t>
        <a:bodyPr/>
        <a:lstStyle/>
        <a:p>
          <a:endParaRPr lang="ru-RU"/>
        </a:p>
      </dgm:t>
    </dgm:pt>
    <dgm:pt modelId="{CFE89345-CAD7-47CC-B6D0-75C08E690109}">
      <dgm:prSet phldrT="[Текст]" custT="1"/>
      <dgm:spPr/>
      <dgm:t>
        <a:bodyPr/>
        <a:lstStyle/>
        <a:p>
          <a:r>
            <a:rPr lang="ru-RU" sz="1200">
              <a:latin typeface="Times New Roman" panose="02020603050405020304" pitchFamily="18" charset="0"/>
              <a:cs typeface="Times New Roman" panose="02020603050405020304" pitchFamily="18" charset="0"/>
            </a:rPr>
            <a:t>Далалық жұмыстар</a:t>
          </a:r>
        </a:p>
      </dgm:t>
    </dgm:pt>
    <dgm:pt modelId="{150EE2C5-1445-489A-B2D6-4FE02DDB63CA}" type="parTrans" cxnId="{51E8B589-A1CF-4A1C-9D8D-427853C83482}">
      <dgm:prSet/>
      <dgm:spPr/>
      <dgm:t>
        <a:bodyPr/>
        <a:lstStyle/>
        <a:p>
          <a:endParaRPr lang="ru-RU"/>
        </a:p>
      </dgm:t>
    </dgm:pt>
    <dgm:pt modelId="{7444D9DF-E0C1-4EE4-BA7A-43A215D0C746}" type="sibTrans" cxnId="{51E8B589-A1CF-4A1C-9D8D-427853C83482}">
      <dgm:prSet/>
      <dgm:spPr/>
      <dgm:t>
        <a:bodyPr/>
        <a:lstStyle/>
        <a:p>
          <a:endParaRPr lang="ru-RU"/>
        </a:p>
      </dgm:t>
    </dgm:pt>
    <dgm:pt modelId="{51152A8C-4FD2-44B2-9156-98DC3A7927E8}">
      <dgm:prSet custT="1"/>
      <dgm:spPr/>
      <dgm:t>
        <a:bodyPr/>
        <a:lstStyle/>
        <a:p>
          <a:r>
            <a:rPr lang="ru-RU" sz="1200">
              <a:latin typeface="Times New Roman" panose="02020603050405020304" pitchFamily="18" charset="0"/>
              <a:cs typeface="Times New Roman" panose="02020603050405020304" pitchFamily="18" charset="0"/>
            </a:rPr>
            <a:t>Деректерді редакциялау мен басқару</a:t>
          </a:r>
        </a:p>
      </dgm:t>
    </dgm:pt>
    <dgm:pt modelId="{640A5A66-671E-424A-8E07-94C17748C305}" type="parTrans" cxnId="{980E8BD4-73D4-4159-AE5A-BC4B5E5A5124}">
      <dgm:prSet/>
      <dgm:spPr/>
      <dgm:t>
        <a:bodyPr/>
        <a:lstStyle/>
        <a:p>
          <a:endParaRPr lang="ru-RU"/>
        </a:p>
      </dgm:t>
    </dgm:pt>
    <dgm:pt modelId="{22CA62EA-31CB-4878-A7D7-F58199450DDA}" type="sibTrans" cxnId="{980E8BD4-73D4-4159-AE5A-BC4B5E5A5124}">
      <dgm:prSet/>
      <dgm:spPr/>
      <dgm:t>
        <a:bodyPr/>
        <a:lstStyle/>
        <a:p>
          <a:endParaRPr lang="ru-RU"/>
        </a:p>
      </dgm:t>
    </dgm:pt>
    <dgm:pt modelId="{28675E54-47B5-4A7E-9569-0DF00E0C26C6}">
      <dgm:prSet custT="1"/>
      <dgm:spPr/>
      <dgm:t>
        <a:bodyPr/>
        <a:lstStyle/>
        <a:p>
          <a:r>
            <a:rPr lang="ru-RU" sz="1200">
              <a:latin typeface="Times New Roman" panose="02020603050405020304" pitchFamily="18" charset="0"/>
              <a:cs typeface="Times New Roman" panose="02020603050405020304" pitchFamily="18" charset="0"/>
            </a:rPr>
            <a:t>Бейнелер және қашықтықтан зерделеу</a:t>
          </a:r>
        </a:p>
      </dgm:t>
    </dgm:pt>
    <dgm:pt modelId="{0BC99899-AF27-4AA7-9B5E-F77E5B1B1570}" type="parTrans" cxnId="{42BED5A3-D49A-41F3-955D-C8B7160105BD}">
      <dgm:prSet/>
      <dgm:spPr/>
      <dgm:t>
        <a:bodyPr/>
        <a:lstStyle/>
        <a:p>
          <a:endParaRPr lang="ru-RU"/>
        </a:p>
      </dgm:t>
    </dgm:pt>
    <dgm:pt modelId="{2C31AB7B-304C-4D0C-A218-404DA42CBD72}" type="sibTrans" cxnId="{42BED5A3-D49A-41F3-955D-C8B7160105BD}">
      <dgm:prSet/>
      <dgm:spPr/>
      <dgm:t>
        <a:bodyPr/>
        <a:lstStyle/>
        <a:p>
          <a:endParaRPr lang="ru-RU"/>
        </a:p>
      </dgm:t>
    </dgm:pt>
    <dgm:pt modelId="{5FBA8F4E-22F0-41D7-B5DB-E2F2CB7D1736}" type="pres">
      <dgm:prSet presAssocID="{ED0A465F-0F25-4D3B-A7C0-AC595BE70C8A}" presName="cycle" presStyleCnt="0">
        <dgm:presLayoutVars>
          <dgm:chMax val="1"/>
          <dgm:dir/>
          <dgm:animLvl val="ctr"/>
          <dgm:resizeHandles val="exact"/>
        </dgm:presLayoutVars>
      </dgm:prSet>
      <dgm:spPr/>
    </dgm:pt>
    <dgm:pt modelId="{D4D43892-B416-41F7-8432-CFE5200D7AA6}" type="pres">
      <dgm:prSet presAssocID="{D035AD10-570D-489B-950D-72383F8A3300}" presName="centerShape" presStyleLbl="node0" presStyleIdx="0" presStyleCnt="1"/>
      <dgm:spPr/>
    </dgm:pt>
    <dgm:pt modelId="{6888017E-8051-4C20-8580-4D9FD60A1637}" type="pres">
      <dgm:prSet presAssocID="{DC55C1AA-8448-43AF-887A-76E635B42166}" presName="parTrans" presStyleLbl="bgSibTrans2D1" presStyleIdx="0" presStyleCnt="5"/>
      <dgm:spPr/>
    </dgm:pt>
    <dgm:pt modelId="{355FD1A7-F01C-4A99-B597-18D56D19AB47}" type="pres">
      <dgm:prSet presAssocID="{9E7723B2-7246-4DDF-8F9B-A9B599778945}" presName="node" presStyleLbl="node1" presStyleIdx="0" presStyleCnt="5">
        <dgm:presLayoutVars>
          <dgm:bulletEnabled val="1"/>
        </dgm:presLayoutVars>
      </dgm:prSet>
      <dgm:spPr/>
    </dgm:pt>
    <dgm:pt modelId="{AB6D16F6-4AFD-494A-A167-C8AE5B50DF5A}" type="pres">
      <dgm:prSet presAssocID="{DC889067-EB53-4786-9B89-F7AB8E4F4F4E}" presName="parTrans" presStyleLbl="bgSibTrans2D1" presStyleIdx="1" presStyleCnt="5"/>
      <dgm:spPr/>
    </dgm:pt>
    <dgm:pt modelId="{9916CB31-9A8F-499E-87D9-4AE46B388D22}" type="pres">
      <dgm:prSet presAssocID="{ADC5CA43-B05F-42A6-8273-2A72266AD901}" presName="node" presStyleLbl="node1" presStyleIdx="1" presStyleCnt="5">
        <dgm:presLayoutVars>
          <dgm:bulletEnabled val="1"/>
        </dgm:presLayoutVars>
      </dgm:prSet>
      <dgm:spPr/>
    </dgm:pt>
    <dgm:pt modelId="{8E45F9E9-4FE8-48EF-B353-E51A3A909DF5}" type="pres">
      <dgm:prSet presAssocID="{150EE2C5-1445-489A-B2D6-4FE02DDB63CA}" presName="parTrans" presStyleLbl="bgSibTrans2D1" presStyleIdx="2" presStyleCnt="5"/>
      <dgm:spPr/>
    </dgm:pt>
    <dgm:pt modelId="{DD9AD60C-5608-4B9F-AC6B-F2C2B905C7EF}" type="pres">
      <dgm:prSet presAssocID="{CFE89345-CAD7-47CC-B6D0-75C08E690109}" presName="node" presStyleLbl="node1" presStyleIdx="2" presStyleCnt="5">
        <dgm:presLayoutVars>
          <dgm:bulletEnabled val="1"/>
        </dgm:presLayoutVars>
      </dgm:prSet>
      <dgm:spPr/>
    </dgm:pt>
    <dgm:pt modelId="{838E10A9-0FA3-40FA-A79A-B9043E3AFCC9}" type="pres">
      <dgm:prSet presAssocID="{640A5A66-671E-424A-8E07-94C17748C305}" presName="parTrans" presStyleLbl="bgSibTrans2D1" presStyleIdx="3" presStyleCnt="5"/>
      <dgm:spPr/>
    </dgm:pt>
    <dgm:pt modelId="{71C66ECD-C849-4916-8B34-49FF7E44F7E7}" type="pres">
      <dgm:prSet presAssocID="{51152A8C-4FD2-44B2-9156-98DC3A7927E8}" presName="node" presStyleLbl="node1" presStyleIdx="3" presStyleCnt="5">
        <dgm:presLayoutVars>
          <dgm:bulletEnabled val="1"/>
        </dgm:presLayoutVars>
      </dgm:prSet>
      <dgm:spPr/>
    </dgm:pt>
    <dgm:pt modelId="{237E19AC-72F2-4126-B655-5A0FDFDB0CDA}" type="pres">
      <dgm:prSet presAssocID="{0BC99899-AF27-4AA7-9B5E-F77E5B1B1570}" presName="parTrans" presStyleLbl="bgSibTrans2D1" presStyleIdx="4" presStyleCnt="5"/>
      <dgm:spPr/>
    </dgm:pt>
    <dgm:pt modelId="{7CF8D291-44EC-4539-B816-8817CD7136EB}" type="pres">
      <dgm:prSet presAssocID="{28675E54-47B5-4A7E-9569-0DF00E0C26C6}" presName="node" presStyleLbl="node1" presStyleIdx="4" presStyleCnt="5">
        <dgm:presLayoutVars>
          <dgm:bulletEnabled val="1"/>
        </dgm:presLayoutVars>
      </dgm:prSet>
      <dgm:spPr/>
    </dgm:pt>
  </dgm:ptLst>
  <dgm:cxnLst>
    <dgm:cxn modelId="{5F8A9312-83E1-49B4-83E1-8423960DD1D9}" type="presOf" srcId="{DC889067-EB53-4786-9B89-F7AB8E4F4F4E}" destId="{AB6D16F6-4AFD-494A-A167-C8AE5B50DF5A}" srcOrd="0" destOrd="0" presId="urn:microsoft.com/office/officeart/2005/8/layout/radial4"/>
    <dgm:cxn modelId="{265D6B14-B1EA-45AB-8FCD-C014EB38A24C}" type="presOf" srcId="{640A5A66-671E-424A-8E07-94C17748C305}" destId="{838E10A9-0FA3-40FA-A79A-B9043E3AFCC9}" srcOrd="0" destOrd="0" presId="urn:microsoft.com/office/officeart/2005/8/layout/radial4"/>
    <dgm:cxn modelId="{3B722416-8EFA-47E5-B93A-C7BB851A59E9}" type="presOf" srcId="{0BC99899-AF27-4AA7-9B5E-F77E5B1B1570}" destId="{237E19AC-72F2-4126-B655-5A0FDFDB0CDA}" srcOrd="0" destOrd="0" presId="urn:microsoft.com/office/officeart/2005/8/layout/radial4"/>
    <dgm:cxn modelId="{DA65B317-9ED1-4BEF-BE33-4CB679E185CF}" type="presOf" srcId="{CFE89345-CAD7-47CC-B6D0-75C08E690109}" destId="{DD9AD60C-5608-4B9F-AC6B-F2C2B905C7EF}" srcOrd="0" destOrd="0" presId="urn:microsoft.com/office/officeart/2005/8/layout/radial4"/>
    <dgm:cxn modelId="{B03BF928-0FAE-4013-9AAC-DCB145E6D4AB}" type="presOf" srcId="{9E7723B2-7246-4DDF-8F9B-A9B599778945}" destId="{355FD1A7-F01C-4A99-B597-18D56D19AB47}" srcOrd="0" destOrd="0" presId="urn:microsoft.com/office/officeart/2005/8/layout/radial4"/>
    <dgm:cxn modelId="{0CF7042F-8C68-46BC-9F09-E9DB08ED701C}" srcId="{D035AD10-570D-489B-950D-72383F8A3300}" destId="{9E7723B2-7246-4DDF-8F9B-A9B599778945}" srcOrd="0" destOrd="0" parTransId="{DC55C1AA-8448-43AF-887A-76E635B42166}" sibTransId="{E53C6E44-E63B-43D8-9BD6-0D9243087C5C}"/>
    <dgm:cxn modelId="{A7788333-CD4E-4AC4-B7A4-D01268806080}" type="presOf" srcId="{51152A8C-4FD2-44B2-9156-98DC3A7927E8}" destId="{71C66ECD-C849-4916-8B34-49FF7E44F7E7}" srcOrd="0" destOrd="0" presId="urn:microsoft.com/office/officeart/2005/8/layout/radial4"/>
    <dgm:cxn modelId="{92BDBF40-A06C-455B-890C-DA1401960F15}" type="presOf" srcId="{D035AD10-570D-489B-950D-72383F8A3300}" destId="{D4D43892-B416-41F7-8432-CFE5200D7AA6}" srcOrd="0" destOrd="0" presId="urn:microsoft.com/office/officeart/2005/8/layout/radial4"/>
    <dgm:cxn modelId="{904A5E77-D5E0-43AE-ACB6-8935693A9199}" srcId="{D035AD10-570D-489B-950D-72383F8A3300}" destId="{ADC5CA43-B05F-42A6-8273-2A72266AD901}" srcOrd="1" destOrd="0" parTransId="{DC889067-EB53-4786-9B89-F7AB8E4F4F4E}" sibTransId="{671443EA-B17B-4583-A2E5-93ECA1C24811}"/>
    <dgm:cxn modelId="{83EDEE85-9686-4041-9E7C-D0B72E1ECB62}" type="presOf" srcId="{150EE2C5-1445-489A-B2D6-4FE02DDB63CA}" destId="{8E45F9E9-4FE8-48EF-B353-E51A3A909DF5}" srcOrd="0" destOrd="0" presId="urn:microsoft.com/office/officeart/2005/8/layout/radial4"/>
    <dgm:cxn modelId="{51E8B589-A1CF-4A1C-9D8D-427853C83482}" srcId="{D035AD10-570D-489B-950D-72383F8A3300}" destId="{CFE89345-CAD7-47CC-B6D0-75C08E690109}" srcOrd="2" destOrd="0" parTransId="{150EE2C5-1445-489A-B2D6-4FE02DDB63CA}" sibTransId="{7444D9DF-E0C1-4EE4-BA7A-43A215D0C746}"/>
    <dgm:cxn modelId="{FB82FA95-75F1-49D4-8388-91E388DAC8D6}" type="presOf" srcId="{ADC5CA43-B05F-42A6-8273-2A72266AD901}" destId="{9916CB31-9A8F-499E-87D9-4AE46B388D22}" srcOrd="0" destOrd="0" presId="urn:microsoft.com/office/officeart/2005/8/layout/radial4"/>
    <dgm:cxn modelId="{28F7C798-A9B2-4D8F-9922-D732751A2AB9}" type="presOf" srcId="{ED0A465F-0F25-4D3B-A7C0-AC595BE70C8A}" destId="{5FBA8F4E-22F0-41D7-B5DB-E2F2CB7D1736}" srcOrd="0" destOrd="0" presId="urn:microsoft.com/office/officeart/2005/8/layout/radial4"/>
    <dgm:cxn modelId="{42BED5A3-D49A-41F3-955D-C8B7160105BD}" srcId="{D035AD10-570D-489B-950D-72383F8A3300}" destId="{28675E54-47B5-4A7E-9569-0DF00E0C26C6}" srcOrd="4" destOrd="0" parTransId="{0BC99899-AF27-4AA7-9B5E-F77E5B1B1570}" sibTransId="{2C31AB7B-304C-4D0C-A218-404DA42CBD72}"/>
    <dgm:cxn modelId="{92694EC4-50D5-4DD3-AD4E-9F76903AC711}" type="presOf" srcId="{DC55C1AA-8448-43AF-887A-76E635B42166}" destId="{6888017E-8051-4C20-8580-4D9FD60A1637}" srcOrd="0" destOrd="0" presId="urn:microsoft.com/office/officeart/2005/8/layout/radial4"/>
    <dgm:cxn modelId="{980E8BD4-73D4-4159-AE5A-BC4B5E5A5124}" srcId="{D035AD10-570D-489B-950D-72383F8A3300}" destId="{51152A8C-4FD2-44B2-9156-98DC3A7927E8}" srcOrd="3" destOrd="0" parTransId="{640A5A66-671E-424A-8E07-94C17748C305}" sibTransId="{22CA62EA-31CB-4878-A7D7-F58199450DDA}"/>
    <dgm:cxn modelId="{2D8895E3-BA14-4332-9C28-3AB59F407A39}" type="presOf" srcId="{28675E54-47B5-4A7E-9569-0DF00E0C26C6}" destId="{7CF8D291-44EC-4539-B816-8817CD7136EB}" srcOrd="0" destOrd="0" presId="urn:microsoft.com/office/officeart/2005/8/layout/radial4"/>
    <dgm:cxn modelId="{35223BF2-6286-4BDA-901E-937F16BD4C93}" srcId="{ED0A465F-0F25-4D3B-A7C0-AC595BE70C8A}" destId="{D035AD10-570D-489B-950D-72383F8A3300}" srcOrd="0" destOrd="0" parTransId="{42C46603-268D-4747-9571-D2CD5F752F70}" sibTransId="{2075763C-1DFD-4353-A1C1-5A84AFDE27DD}"/>
    <dgm:cxn modelId="{461F887D-2A90-48A3-AA7D-833DD8F31524}" type="presParOf" srcId="{5FBA8F4E-22F0-41D7-B5DB-E2F2CB7D1736}" destId="{D4D43892-B416-41F7-8432-CFE5200D7AA6}" srcOrd="0" destOrd="0" presId="urn:microsoft.com/office/officeart/2005/8/layout/radial4"/>
    <dgm:cxn modelId="{1D357FBB-A370-43CF-8F22-6ED5D9945729}" type="presParOf" srcId="{5FBA8F4E-22F0-41D7-B5DB-E2F2CB7D1736}" destId="{6888017E-8051-4C20-8580-4D9FD60A1637}" srcOrd="1" destOrd="0" presId="urn:microsoft.com/office/officeart/2005/8/layout/radial4"/>
    <dgm:cxn modelId="{9797D702-BFCB-407A-8C34-685C1FD7608B}" type="presParOf" srcId="{5FBA8F4E-22F0-41D7-B5DB-E2F2CB7D1736}" destId="{355FD1A7-F01C-4A99-B597-18D56D19AB47}" srcOrd="2" destOrd="0" presId="urn:microsoft.com/office/officeart/2005/8/layout/radial4"/>
    <dgm:cxn modelId="{C08C3BD3-A078-418D-BF96-7DEDFE132745}" type="presParOf" srcId="{5FBA8F4E-22F0-41D7-B5DB-E2F2CB7D1736}" destId="{AB6D16F6-4AFD-494A-A167-C8AE5B50DF5A}" srcOrd="3" destOrd="0" presId="urn:microsoft.com/office/officeart/2005/8/layout/radial4"/>
    <dgm:cxn modelId="{9D633343-10CC-438D-BF9A-EA7D3AC26A4D}" type="presParOf" srcId="{5FBA8F4E-22F0-41D7-B5DB-E2F2CB7D1736}" destId="{9916CB31-9A8F-499E-87D9-4AE46B388D22}" srcOrd="4" destOrd="0" presId="urn:microsoft.com/office/officeart/2005/8/layout/radial4"/>
    <dgm:cxn modelId="{45F1B7E4-65CB-45F8-8833-E343CA6BB8C6}" type="presParOf" srcId="{5FBA8F4E-22F0-41D7-B5DB-E2F2CB7D1736}" destId="{8E45F9E9-4FE8-48EF-B353-E51A3A909DF5}" srcOrd="5" destOrd="0" presId="urn:microsoft.com/office/officeart/2005/8/layout/radial4"/>
    <dgm:cxn modelId="{28ADC152-24C0-49C9-A1E2-222241DB9190}" type="presParOf" srcId="{5FBA8F4E-22F0-41D7-B5DB-E2F2CB7D1736}" destId="{DD9AD60C-5608-4B9F-AC6B-F2C2B905C7EF}" srcOrd="6" destOrd="0" presId="urn:microsoft.com/office/officeart/2005/8/layout/radial4"/>
    <dgm:cxn modelId="{8C07FD73-814C-4A95-86F4-9A25A8FC628F}" type="presParOf" srcId="{5FBA8F4E-22F0-41D7-B5DB-E2F2CB7D1736}" destId="{838E10A9-0FA3-40FA-A79A-B9043E3AFCC9}" srcOrd="7" destOrd="0" presId="urn:microsoft.com/office/officeart/2005/8/layout/radial4"/>
    <dgm:cxn modelId="{8A7A4AD0-D811-4854-BCEF-88CB75F8DD08}" type="presParOf" srcId="{5FBA8F4E-22F0-41D7-B5DB-E2F2CB7D1736}" destId="{71C66ECD-C849-4916-8B34-49FF7E44F7E7}" srcOrd="8" destOrd="0" presId="urn:microsoft.com/office/officeart/2005/8/layout/radial4"/>
    <dgm:cxn modelId="{F5915A1B-5CDB-4513-89C4-C5FF18458574}" type="presParOf" srcId="{5FBA8F4E-22F0-41D7-B5DB-E2F2CB7D1736}" destId="{237E19AC-72F2-4126-B655-5A0FDFDB0CDA}" srcOrd="9" destOrd="0" presId="urn:microsoft.com/office/officeart/2005/8/layout/radial4"/>
    <dgm:cxn modelId="{890589F1-F3BB-4DBB-8834-F65B0EEAC257}" type="presParOf" srcId="{5FBA8F4E-22F0-41D7-B5DB-E2F2CB7D1736}" destId="{7CF8D291-44EC-4539-B816-8817CD7136EB}" srcOrd="10" destOrd="0" presId="urn:microsoft.com/office/officeart/2005/8/layout/radial4"/>
  </dgm:cxnLst>
  <dgm:bg/>
  <dgm:whole/>
  <dgm:extLst>
    <a:ext uri="http://schemas.microsoft.com/office/drawing/2008/diagram">
      <dsp:dataModelExt xmlns:dsp="http://schemas.microsoft.com/office/drawing/2008/diagram" relId="rId169" minVer="http://schemas.openxmlformats.org/drawingml/2006/diagram"/>
    </a:ext>
  </dgm:extLst>
</dgm:dataModel>
</file>

<file path=word/diagrams/data31.xml><?xml version="1.0" encoding="utf-8"?>
<dgm:dataModel xmlns:dgm="http://schemas.openxmlformats.org/drawingml/2006/diagram" xmlns:a="http://schemas.openxmlformats.org/drawingml/2006/main">
  <dgm:ptLst>
    <dgm:pt modelId="{F04E077A-DED0-41FF-8517-C196B2D4D019}" type="doc">
      <dgm:prSet loTypeId="urn:microsoft.com/office/officeart/2005/8/layout/process4" loCatId="list" qsTypeId="urn:microsoft.com/office/officeart/2005/8/quickstyle/simple1" qsCatId="simple" csTypeId="urn:microsoft.com/office/officeart/2005/8/colors/colorful4" csCatId="colorful" phldr="1"/>
      <dgm:spPr/>
      <dgm:t>
        <a:bodyPr/>
        <a:lstStyle/>
        <a:p>
          <a:endParaRPr lang="ru-RU"/>
        </a:p>
      </dgm:t>
    </dgm:pt>
    <dgm:pt modelId="{308FF617-3CAE-4D13-A9F2-55B1EEC2C7DF}">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Не үшін оқыту керек?</a:t>
          </a:r>
        </a:p>
      </dgm:t>
    </dgm:pt>
    <dgm:pt modelId="{2AFD5D15-C94B-4ACC-99A1-124E9FAF8833}" type="parTrans" cxnId="{A0190049-832E-4C7E-903A-F18574AB6909}">
      <dgm:prSet/>
      <dgm:spPr/>
      <dgm:t>
        <a:bodyPr/>
        <a:lstStyle/>
        <a:p>
          <a:endParaRPr lang="ru-RU"/>
        </a:p>
      </dgm:t>
    </dgm:pt>
    <dgm:pt modelId="{6C16F510-AB09-4237-8693-034D9D2A4207}" type="sibTrans" cxnId="{A0190049-832E-4C7E-903A-F18574AB6909}">
      <dgm:prSet/>
      <dgm:spPr/>
      <dgm:t>
        <a:bodyPr/>
        <a:lstStyle/>
        <a:p>
          <a:endParaRPr lang="ru-RU"/>
        </a:p>
      </dgm:t>
    </dgm:pt>
    <dgm:pt modelId="{CFEAC534-760D-4557-807C-CD7007790A46}">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оқыту мақсаты</a:t>
          </a:r>
          <a:endParaRPr lang="ru-RU" sz="1200">
            <a:solidFill>
              <a:schemeClr val="tx1"/>
            </a:solidFill>
            <a:latin typeface="Times New Roman" panose="02020603050405020304" pitchFamily="18" charset="0"/>
            <a:cs typeface="Times New Roman" panose="02020603050405020304" pitchFamily="18" charset="0"/>
          </a:endParaRPr>
        </a:p>
      </dgm:t>
    </dgm:pt>
    <dgm:pt modelId="{5D3A36AE-6EE9-4DC3-8706-FFADED9299D1}" type="parTrans" cxnId="{749233B6-ABDB-47CE-98FD-B3E60612A377}">
      <dgm:prSet/>
      <dgm:spPr/>
      <dgm:t>
        <a:bodyPr/>
        <a:lstStyle/>
        <a:p>
          <a:endParaRPr lang="ru-RU"/>
        </a:p>
      </dgm:t>
    </dgm:pt>
    <dgm:pt modelId="{D3B4E6CA-288A-460E-85A8-E7B79BDE47B0}" type="sibTrans" cxnId="{749233B6-ABDB-47CE-98FD-B3E60612A377}">
      <dgm:prSet/>
      <dgm:spPr/>
      <dgm:t>
        <a:bodyPr/>
        <a:lstStyle/>
        <a:p>
          <a:endParaRPr lang="ru-RU"/>
        </a:p>
      </dgm:t>
    </dgm:pt>
    <dgm:pt modelId="{5DF232CA-927A-4149-B4F5-6DBBDE38FB5A}">
      <dgm:prSet phldrT="[Текст]" custT="1"/>
      <dgm:spPr/>
      <dgm:t>
        <a:bodyPr/>
        <a:lstStyle/>
        <a:p>
          <a:r>
            <a:rPr lang="ru-RU" sz="1100">
              <a:solidFill>
                <a:schemeClr val="tx1"/>
              </a:solidFill>
              <a:latin typeface="Times New Roman" panose="02020603050405020304" pitchFamily="18" charset="0"/>
              <a:cs typeface="Times New Roman" panose="02020603050405020304" pitchFamily="18" charset="0"/>
            </a:rPr>
            <a:t>картаны оқу, талдау және практикалық қолдану арқылы географиялық ақпаратты түсінуге үйрету</a:t>
          </a:r>
        </a:p>
      </dgm:t>
    </dgm:pt>
    <dgm:pt modelId="{6E2B9E8B-BE6C-41B4-ABC3-19D9250155CD}" type="parTrans" cxnId="{9CA35BD1-A488-4615-850E-A9BFAAA18B10}">
      <dgm:prSet/>
      <dgm:spPr/>
      <dgm:t>
        <a:bodyPr/>
        <a:lstStyle/>
        <a:p>
          <a:endParaRPr lang="ru-RU"/>
        </a:p>
      </dgm:t>
    </dgm:pt>
    <dgm:pt modelId="{A6F59F21-09D1-4224-9809-5B41FFD387C0}" type="sibTrans" cxnId="{9CA35BD1-A488-4615-850E-A9BFAAA18B10}">
      <dgm:prSet/>
      <dgm:spPr/>
      <dgm:t>
        <a:bodyPr/>
        <a:lstStyle/>
        <a:p>
          <a:endParaRPr lang="ru-RU"/>
        </a:p>
      </dgm:t>
    </dgm:pt>
    <dgm:pt modelId="{7E2EC820-FDED-4612-8472-1116C0D27EE6}">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Кімді оқыту?</a:t>
          </a:r>
          <a:endParaRPr lang="ru-RU" sz="1200">
            <a:solidFill>
              <a:schemeClr val="tx1"/>
            </a:solidFill>
            <a:latin typeface="Times New Roman" panose="02020603050405020304" pitchFamily="18" charset="0"/>
            <a:cs typeface="Times New Roman" panose="02020603050405020304" pitchFamily="18" charset="0"/>
          </a:endParaRPr>
        </a:p>
      </dgm:t>
    </dgm:pt>
    <dgm:pt modelId="{5BA6DA4D-832E-4249-851A-366DE6CF6B83}" type="parTrans" cxnId="{72BBFD23-B1E2-4598-AF9F-31B55973649B}">
      <dgm:prSet/>
      <dgm:spPr/>
      <dgm:t>
        <a:bodyPr/>
        <a:lstStyle/>
        <a:p>
          <a:endParaRPr lang="ru-RU"/>
        </a:p>
      </dgm:t>
    </dgm:pt>
    <dgm:pt modelId="{BAB6F56C-9F21-4C5F-ABA1-E88995126CD9}" type="sibTrans" cxnId="{72BBFD23-B1E2-4598-AF9F-31B55973649B}">
      <dgm:prSet/>
      <dgm:spPr/>
      <dgm:t>
        <a:bodyPr/>
        <a:lstStyle/>
        <a:p>
          <a:endParaRPr lang="ru-RU"/>
        </a:p>
      </dgm:t>
    </dgm:pt>
    <dgm:pt modelId="{F719A4AA-A7BC-40D9-9A97-C008418BE203}">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оқыту субъектілері</a:t>
          </a:r>
          <a:endParaRPr lang="ru-RU" sz="1200">
            <a:solidFill>
              <a:schemeClr val="tx1"/>
            </a:solidFill>
            <a:latin typeface="Times New Roman" panose="02020603050405020304" pitchFamily="18" charset="0"/>
            <a:cs typeface="Times New Roman" panose="02020603050405020304" pitchFamily="18" charset="0"/>
          </a:endParaRPr>
        </a:p>
      </dgm:t>
    </dgm:pt>
    <dgm:pt modelId="{626EAC3C-A31D-4E9B-A0E7-CD9A7DAE9F84}" type="parTrans" cxnId="{E089191D-DAA9-481E-9913-4B5AD6146CBA}">
      <dgm:prSet/>
      <dgm:spPr/>
      <dgm:t>
        <a:bodyPr/>
        <a:lstStyle/>
        <a:p>
          <a:endParaRPr lang="ru-RU"/>
        </a:p>
      </dgm:t>
    </dgm:pt>
    <dgm:pt modelId="{72E0E04A-7B0F-4480-83F9-F7C1BDCCF7D6}" type="sibTrans" cxnId="{E089191D-DAA9-481E-9913-4B5AD6146CBA}">
      <dgm:prSet/>
      <dgm:spPr/>
      <dgm:t>
        <a:bodyPr/>
        <a:lstStyle/>
        <a:p>
          <a:endParaRPr lang="ru-RU"/>
        </a:p>
      </dgm:t>
    </dgm:pt>
    <dgm:pt modelId="{0831BF60-319E-448A-A019-D5482608181D}">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В014-География мұғалімдерін даярлау ББ студенттері</a:t>
          </a:r>
        </a:p>
      </dgm:t>
    </dgm:pt>
    <dgm:pt modelId="{B5A69EAF-4BB8-4418-BF6F-5899BB9EAEC7}" type="parTrans" cxnId="{934E15BD-DE9E-4D72-88E6-945714ABC5C8}">
      <dgm:prSet/>
      <dgm:spPr/>
      <dgm:t>
        <a:bodyPr/>
        <a:lstStyle/>
        <a:p>
          <a:endParaRPr lang="ru-RU"/>
        </a:p>
      </dgm:t>
    </dgm:pt>
    <dgm:pt modelId="{6D4B3110-A85C-4360-BEF8-24DE72D1E857}" type="sibTrans" cxnId="{934E15BD-DE9E-4D72-88E6-945714ABC5C8}">
      <dgm:prSet/>
      <dgm:spPr/>
      <dgm:t>
        <a:bodyPr/>
        <a:lstStyle/>
        <a:p>
          <a:endParaRPr lang="ru-RU"/>
        </a:p>
      </dgm:t>
    </dgm:pt>
    <dgm:pt modelId="{F832E2E1-C944-4C12-879E-9C175AB2BD68}">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Қалай оқыту керек?</a:t>
          </a:r>
          <a:endParaRPr lang="ru-RU" sz="1200">
            <a:solidFill>
              <a:schemeClr val="tx1"/>
            </a:solidFill>
            <a:latin typeface="Times New Roman" panose="02020603050405020304" pitchFamily="18" charset="0"/>
            <a:cs typeface="Times New Roman" panose="02020603050405020304" pitchFamily="18" charset="0"/>
          </a:endParaRPr>
        </a:p>
      </dgm:t>
    </dgm:pt>
    <dgm:pt modelId="{0CFC769D-CA55-4515-B7C1-1FC43282F9A1}" type="parTrans" cxnId="{FCF908FD-124E-4BEC-9F91-A2C2E85F663A}">
      <dgm:prSet/>
      <dgm:spPr/>
      <dgm:t>
        <a:bodyPr/>
        <a:lstStyle/>
        <a:p>
          <a:endParaRPr lang="ru-RU"/>
        </a:p>
      </dgm:t>
    </dgm:pt>
    <dgm:pt modelId="{E54B0B25-2BAD-4F92-AB9D-CF0A19A54A95}" type="sibTrans" cxnId="{FCF908FD-124E-4BEC-9F91-A2C2E85F663A}">
      <dgm:prSet/>
      <dgm:spPr/>
      <dgm:t>
        <a:bodyPr/>
        <a:lstStyle/>
        <a:p>
          <a:endParaRPr lang="ru-RU"/>
        </a:p>
      </dgm:t>
    </dgm:pt>
    <dgm:pt modelId="{C9DAC491-08D8-409C-9282-C7E041DA8376}">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оқыту әдістері</a:t>
          </a:r>
          <a:endParaRPr lang="ru-RU" sz="1200">
            <a:solidFill>
              <a:schemeClr val="tx1"/>
            </a:solidFill>
            <a:latin typeface="Times New Roman" panose="02020603050405020304" pitchFamily="18" charset="0"/>
            <a:cs typeface="Times New Roman" panose="02020603050405020304" pitchFamily="18" charset="0"/>
          </a:endParaRPr>
        </a:p>
      </dgm:t>
    </dgm:pt>
    <dgm:pt modelId="{2EB99674-DF63-486C-A0E7-156E4AA0B493}" type="parTrans" cxnId="{C7649338-0347-4295-BA7A-B4FAD30D214D}">
      <dgm:prSet/>
      <dgm:spPr/>
      <dgm:t>
        <a:bodyPr/>
        <a:lstStyle/>
        <a:p>
          <a:endParaRPr lang="ru-RU"/>
        </a:p>
      </dgm:t>
    </dgm:pt>
    <dgm:pt modelId="{802279A8-89FA-4E66-A367-711F6324D860}" type="sibTrans" cxnId="{C7649338-0347-4295-BA7A-B4FAD30D214D}">
      <dgm:prSet/>
      <dgm:spPr/>
      <dgm:t>
        <a:bodyPr/>
        <a:lstStyle/>
        <a:p>
          <a:endParaRPr lang="ru-RU"/>
        </a:p>
      </dgm:t>
    </dgm:pt>
    <dgm:pt modelId="{288EBCF7-6585-4A7A-BC9D-4D9480D75106}">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студентке орталықтандырылған, іс-әрекетке бағдарланған</a:t>
          </a:r>
        </a:p>
      </dgm:t>
    </dgm:pt>
    <dgm:pt modelId="{AADA0B3C-DA5D-4EE4-89E2-632A77460A84}" type="parTrans" cxnId="{33CBBF97-39B9-414D-9F04-E4BF57E6263E}">
      <dgm:prSet/>
      <dgm:spPr/>
      <dgm:t>
        <a:bodyPr/>
        <a:lstStyle/>
        <a:p>
          <a:endParaRPr lang="ru-RU"/>
        </a:p>
      </dgm:t>
    </dgm:pt>
    <dgm:pt modelId="{1CB9E1DB-15AA-4E50-AD5E-2FE62B21930D}" type="sibTrans" cxnId="{33CBBF97-39B9-414D-9F04-E4BF57E6263E}">
      <dgm:prSet/>
      <dgm:spPr/>
      <dgm:t>
        <a:bodyPr/>
        <a:lstStyle/>
        <a:p>
          <a:endParaRPr lang="ru-RU"/>
        </a:p>
      </dgm:t>
    </dgm:pt>
    <dgm:pt modelId="{84204564-3D9D-4FEA-A6F4-E180E26D48A5}">
      <dgm:prSet custT="1"/>
      <dgm:spPr/>
      <dgm:t>
        <a:bodyPr/>
        <a:lstStyle/>
        <a:p>
          <a:r>
            <a:rPr lang="kk-KZ" sz="1200">
              <a:solidFill>
                <a:schemeClr val="tx1"/>
              </a:solidFill>
              <a:latin typeface="Times New Roman" panose="02020603050405020304" pitchFamily="18" charset="0"/>
              <a:cs typeface="Times New Roman" panose="02020603050405020304" pitchFamily="18" charset="0"/>
            </a:rPr>
            <a:t>Қандай оқыту құралдары қажет?</a:t>
          </a:r>
          <a:endParaRPr lang="ru-RU" sz="1200">
            <a:solidFill>
              <a:schemeClr val="tx1"/>
            </a:solidFill>
            <a:latin typeface="Times New Roman" panose="02020603050405020304" pitchFamily="18" charset="0"/>
            <a:cs typeface="Times New Roman" panose="02020603050405020304" pitchFamily="18" charset="0"/>
          </a:endParaRPr>
        </a:p>
      </dgm:t>
    </dgm:pt>
    <dgm:pt modelId="{73E16EC3-8DE9-496E-8578-F997FB48C97D}" type="parTrans" cxnId="{6764B3AA-9B96-4DF4-94C4-D3D36A8A3CA7}">
      <dgm:prSet/>
      <dgm:spPr/>
      <dgm:t>
        <a:bodyPr/>
        <a:lstStyle/>
        <a:p>
          <a:endParaRPr lang="ru-RU"/>
        </a:p>
      </dgm:t>
    </dgm:pt>
    <dgm:pt modelId="{F186172A-1D2A-4F54-B920-25A2142FDD3B}" type="sibTrans" cxnId="{6764B3AA-9B96-4DF4-94C4-D3D36A8A3CA7}">
      <dgm:prSet/>
      <dgm:spPr/>
      <dgm:t>
        <a:bodyPr/>
        <a:lstStyle/>
        <a:p>
          <a:endParaRPr lang="ru-RU"/>
        </a:p>
      </dgm:t>
    </dgm:pt>
    <dgm:pt modelId="{0F4B52A8-4596-44B6-87AC-95A70B17D22B}">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дидактикалық материалдар</a:t>
          </a:r>
        </a:p>
      </dgm:t>
    </dgm:pt>
    <dgm:pt modelId="{63F330E6-B84E-4280-92A6-B6FCF81015D7}" type="parTrans" cxnId="{EE1F17D9-604C-43EE-A14F-4B69309E5F24}">
      <dgm:prSet/>
      <dgm:spPr/>
      <dgm:t>
        <a:bodyPr/>
        <a:lstStyle/>
        <a:p>
          <a:endParaRPr lang="ru-RU"/>
        </a:p>
      </dgm:t>
    </dgm:pt>
    <dgm:pt modelId="{936AA8E4-580A-4388-9DFA-B6A9C9921484}" type="sibTrans" cxnId="{EE1F17D9-604C-43EE-A14F-4B69309E5F24}">
      <dgm:prSet/>
      <dgm:spPr/>
      <dgm:t>
        <a:bodyPr/>
        <a:lstStyle/>
        <a:p>
          <a:endParaRPr lang="ru-RU"/>
        </a:p>
      </dgm:t>
    </dgm:pt>
    <dgm:pt modelId="{121C3304-775C-401E-864C-D549F82832B3}">
      <dgm:prSet custT="1"/>
      <dgm:spPr/>
      <dgm:t>
        <a:bodyPr/>
        <a:lstStyle/>
        <a:p>
          <a:r>
            <a:rPr lang="ru-RU" sz="1200">
              <a:latin typeface="Times New Roman" panose="02020603050405020304" pitchFamily="18" charset="0"/>
              <a:cs typeface="Times New Roman" panose="02020603050405020304" pitchFamily="18" charset="0"/>
            </a:rPr>
            <a:t>оқу және ақпараттық-технологиялық ресурстар</a:t>
          </a:r>
        </a:p>
      </dgm:t>
    </dgm:pt>
    <dgm:pt modelId="{80496B89-29A9-4A23-A3CE-B9A9E943D540}" type="parTrans" cxnId="{9FE72164-4B2D-496E-B397-B2A6754D2B48}">
      <dgm:prSet/>
      <dgm:spPr/>
      <dgm:t>
        <a:bodyPr/>
        <a:lstStyle/>
        <a:p>
          <a:endParaRPr lang="ru-RU"/>
        </a:p>
      </dgm:t>
    </dgm:pt>
    <dgm:pt modelId="{7029B2B8-EB5D-4E32-96D3-493BE2A9AC70}" type="sibTrans" cxnId="{9FE72164-4B2D-496E-B397-B2A6754D2B48}">
      <dgm:prSet/>
      <dgm:spPr/>
      <dgm:t>
        <a:bodyPr/>
        <a:lstStyle/>
        <a:p>
          <a:endParaRPr lang="ru-RU"/>
        </a:p>
      </dgm:t>
    </dgm:pt>
    <dgm:pt modelId="{C6D9165F-68F1-42A9-8090-4CFDA282B0C5}">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Оқытуды қалай ұйымдастыру керек?</a:t>
          </a:r>
        </a:p>
      </dgm:t>
    </dgm:pt>
    <dgm:pt modelId="{502071E9-5910-4999-A0BB-E8D3EA9A97A0}" type="parTrans" cxnId="{E8408CBA-5CCC-4B33-8DB2-B81226D0928C}">
      <dgm:prSet/>
      <dgm:spPr/>
      <dgm:t>
        <a:bodyPr/>
        <a:lstStyle/>
        <a:p>
          <a:endParaRPr lang="ru-RU"/>
        </a:p>
      </dgm:t>
    </dgm:pt>
    <dgm:pt modelId="{81389566-72D0-4DA6-9661-C5C095D5162E}" type="sibTrans" cxnId="{E8408CBA-5CCC-4B33-8DB2-B81226D0928C}">
      <dgm:prSet/>
      <dgm:spPr/>
      <dgm:t>
        <a:bodyPr/>
        <a:lstStyle/>
        <a:p>
          <a:endParaRPr lang="ru-RU"/>
        </a:p>
      </dgm:t>
    </dgm:pt>
    <dgm:pt modelId="{80349F98-EA4B-4C7E-81AB-56637E412D59}">
      <dgm:prSet custT="1"/>
      <dgm:spPr/>
      <dgm:t>
        <a:bodyPr/>
        <a:lstStyle/>
        <a:p>
          <a:r>
            <a:rPr lang="ru-RU" sz="1200">
              <a:latin typeface="Times New Roman" panose="02020603050405020304" pitchFamily="18" charset="0"/>
              <a:cs typeface="Times New Roman" panose="02020603050405020304" pitchFamily="18" charset="0"/>
            </a:rPr>
            <a:t>ұйымдастыру формалары</a:t>
          </a:r>
        </a:p>
      </dgm:t>
    </dgm:pt>
    <dgm:pt modelId="{81FF25E9-69E8-433C-AB3E-A36C2F93DEDC}" type="parTrans" cxnId="{E27D5290-0912-4348-8F75-0A38E996A333}">
      <dgm:prSet/>
      <dgm:spPr/>
      <dgm:t>
        <a:bodyPr/>
        <a:lstStyle/>
        <a:p>
          <a:endParaRPr lang="ru-RU"/>
        </a:p>
      </dgm:t>
    </dgm:pt>
    <dgm:pt modelId="{C86D6164-B532-4D9C-9F53-9F9805B99714}" type="sibTrans" cxnId="{E27D5290-0912-4348-8F75-0A38E996A333}">
      <dgm:prSet/>
      <dgm:spPr/>
      <dgm:t>
        <a:bodyPr/>
        <a:lstStyle/>
        <a:p>
          <a:endParaRPr lang="ru-RU"/>
        </a:p>
      </dgm:t>
    </dgm:pt>
    <dgm:pt modelId="{9CA3CC9C-B233-4E42-A992-FEFBA49A94DC}">
      <dgm:prSet custT="1"/>
      <dgm:spPr/>
      <dgm:t>
        <a:bodyPr/>
        <a:lstStyle/>
        <a:p>
          <a:r>
            <a:rPr lang="ru-RU" sz="1200">
              <a:latin typeface="Times New Roman" panose="02020603050405020304" pitchFamily="18" charset="0"/>
              <a:cs typeface="Times New Roman" panose="02020603050405020304" pitchFamily="18" charset="0"/>
            </a:rPr>
            <a:t>дәріс, интербелсенді, семинар, практикалық сабақтар</a:t>
          </a:r>
        </a:p>
      </dgm:t>
    </dgm:pt>
    <dgm:pt modelId="{8FF9D2DD-4840-496F-9471-4DA25B46BBB9}" type="parTrans" cxnId="{29256538-40A9-4FC8-A3A1-3ECB0D9C398A}">
      <dgm:prSet/>
      <dgm:spPr/>
      <dgm:t>
        <a:bodyPr/>
        <a:lstStyle/>
        <a:p>
          <a:endParaRPr lang="ru-RU"/>
        </a:p>
      </dgm:t>
    </dgm:pt>
    <dgm:pt modelId="{5E01D93A-9261-4D99-AD8B-BFB2732FC512}" type="sibTrans" cxnId="{29256538-40A9-4FC8-A3A1-3ECB0D9C398A}">
      <dgm:prSet/>
      <dgm:spPr/>
      <dgm:t>
        <a:bodyPr/>
        <a:lstStyle/>
        <a:p>
          <a:endParaRPr lang="ru-RU"/>
        </a:p>
      </dgm:t>
    </dgm:pt>
    <dgm:pt modelId="{498CC578-1AA1-44B3-8151-872DE33ED1D2}">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Оқыту нәтижесінде неге қол жеткізіледі?</a:t>
          </a:r>
        </a:p>
      </dgm:t>
    </dgm:pt>
    <dgm:pt modelId="{D4E53576-7329-413B-A31B-43957C968A70}" type="parTrans" cxnId="{9BFB78E3-861A-41CA-9F11-6DA52F6B1D2B}">
      <dgm:prSet/>
      <dgm:spPr/>
      <dgm:t>
        <a:bodyPr/>
        <a:lstStyle/>
        <a:p>
          <a:endParaRPr lang="ru-RU"/>
        </a:p>
      </dgm:t>
    </dgm:pt>
    <dgm:pt modelId="{71883392-7E97-4F7A-BD53-5561D7E2FAA0}" type="sibTrans" cxnId="{9BFB78E3-861A-41CA-9F11-6DA52F6B1D2B}">
      <dgm:prSet/>
      <dgm:spPr/>
      <dgm:t>
        <a:bodyPr/>
        <a:lstStyle/>
        <a:p>
          <a:endParaRPr lang="ru-RU"/>
        </a:p>
      </dgm:t>
    </dgm:pt>
    <dgm:pt modelId="{F9D49D78-9EEC-436A-89F0-064CBE6E6500}">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критерийлер мен көрсеткіштер</a:t>
          </a:r>
        </a:p>
      </dgm:t>
    </dgm:pt>
    <dgm:pt modelId="{3E2BA3B9-D7E2-4966-B4D1-78E9F0D58E89}" type="parTrans" cxnId="{305413C4-BB9E-4634-B319-53CA05AA1FA5}">
      <dgm:prSet/>
      <dgm:spPr/>
      <dgm:t>
        <a:bodyPr/>
        <a:lstStyle/>
        <a:p>
          <a:endParaRPr lang="ru-RU"/>
        </a:p>
      </dgm:t>
    </dgm:pt>
    <dgm:pt modelId="{A89344B2-9A19-43FA-99F3-091596FE9203}" type="sibTrans" cxnId="{305413C4-BB9E-4634-B319-53CA05AA1FA5}">
      <dgm:prSet/>
      <dgm:spPr/>
      <dgm:t>
        <a:bodyPr/>
        <a:lstStyle/>
        <a:p>
          <a:endParaRPr lang="ru-RU"/>
        </a:p>
      </dgm:t>
    </dgm:pt>
    <dgm:pt modelId="{522CF119-F567-4828-93AF-910DB5697C67}">
      <dgm:prSet custT="1"/>
      <dgm:spPr/>
      <dgm:t>
        <a:bodyPr/>
        <a:lstStyle/>
        <a:p>
          <a:r>
            <a:rPr lang="ru-RU" sz="1100">
              <a:latin typeface="Times New Roman" panose="02020603050405020304" pitchFamily="18" charset="0"/>
              <a:cs typeface="Times New Roman" panose="02020603050405020304" pitchFamily="18" charset="0"/>
            </a:rPr>
            <a:t>картографиялық мәліметтермен жұмыс жасай алады; картадағы деректерді оқу, түсіну, талдау дағдылары дамиды</a:t>
          </a:r>
        </a:p>
      </dgm:t>
    </dgm:pt>
    <dgm:pt modelId="{E66ED91C-F8C0-4627-B2B5-74280DDDCCE1}" type="parTrans" cxnId="{AA544A92-E772-405E-942C-5C38FA7DDE4E}">
      <dgm:prSet/>
      <dgm:spPr/>
      <dgm:t>
        <a:bodyPr/>
        <a:lstStyle/>
        <a:p>
          <a:endParaRPr lang="ru-RU"/>
        </a:p>
      </dgm:t>
    </dgm:pt>
    <dgm:pt modelId="{CA902B66-F912-481D-97DD-662F21C597CD}" type="sibTrans" cxnId="{AA544A92-E772-405E-942C-5C38FA7DDE4E}">
      <dgm:prSet/>
      <dgm:spPr/>
      <dgm:t>
        <a:bodyPr/>
        <a:lstStyle/>
        <a:p>
          <a:endParaRPr lang="ru-RU"/>
        </a:p>
      </dgm:t>
    </dgm:pt>
    <dgm:pt modelId="{60C0C5AB-5350-482B-8F13-F3B45A834A0A}" type="pres">
      <dgm:prSet presAssocID="{F04E077A-DED0-41FF-8517-C196B2D4D019}" presName="Name0" presStyleCnt="0">
        <dgm:presLayoutVars>
          <dgm:dir/>
          <dgm:animLvl val="lvl"/>
          <dgm:resizeHandles val="exact"/>
        </dgm:presLayoutVars>
      </dgm:prSet>
      <dgm:spPr/>
    </dgm:pt>
    <dgm:pt modelId="{D3C5EE16-23E1-46A6-AEBB-64DA44C2A35D}" type="pres">
      <dgm:prSet presAssocID="{498CC578-1AA1-44B3-8151-872DE33ED1D2}" presName="boxAndChildren" presStyleCnt="0"/>
      <dgm:spPr/>
    </dgm:pt>
    <dgm:pt modelId="{F60EC419-ACCC-4911-AE62-09C03CC97BF7}" type="pres">
      <dgm:prSet presAssocID="{498CC578-1AA1-44B3-8151-872DE33ED1D2}" presName="parentTextBox" presStyleLbl="node1" presStyleIdx="0" presStyleCnt="6"/>
      <dgm:spPr/>
    </dgm:pt>
    <dgm:pt modelId="{664166DA-8A60-4F5B-8872-9FAF2C851ACC}" type="pres">
      <dgm:prSet presAssocID="{498CC578-1AA1-44B3-8151-872DE33ED1D2}" presName="entireBox" presStyleLbl="node1" presStyleIdx="0" presStyleCnt="6"/>
      <dgm:spPr/>
    </dgm:pt>
    <dgm:pt modelId="{151927A0-4D31-4145-B4A1-CFBFD3491ED2}" type="pres">
      <dgm:prSet presAssocID="{498CC578-1AA1-44B3-8151-872DE33ED1D2}" presName="descendantBox" presStyleCnt="0"/>
      <dgm:spPr/>
    </dgm:pt>
    <dgm:pt modelId="{E28938F8-8043-4DF8-9CF3-522A89C0D29C}" type="pres">
      <dgm:prSet presAssocID="{F9D49D78-9EEC-436A-89F0-064CBE6E6500}" presName="childTextBox" presStyleLbl="fgAccFollowNode1" presStyleIdx="0" presStyleCnt="12">
        <dgm:presLayoutVars>
          <dgm:bulletEnabled val="1"/>
        </dgm:presLayoutVars>
      </dgm:prSet>
      <dgm:spPr/>
    </dgm:pt>
    <dgm:pt modelId="{ED9C4F43-94F4-42E5-8E61-0E52A5FE298F}" type="pres">
      <dgm:prSet presAssocID="{522CF119-F567-4828-93AF-910DB5697C67}" presName="childTextBox" presStyleLbl="fgAccFollowNode1" presStyleIdx="1" presStyleCnt="12">
        <dgm:presLayoutVars>
          <dgm:bulletEnabled val="1"/>
        </dgm:presLayoutVars>
      </dgm:prSet>
      <dgm:spPr/>
    </dgm:pt>
    <dgm:pt modelId="{94EB33BE-238B-4699-848A-5185AD3BA8D1}" type="pres">
      <dgm:prSet presAssocID="{81389566-72D0-4DA6-9661-C5C095D5162E}" presName="sp" presStyleCnt="0"/>
      <dgm:spPr/>
    </dgm:pt>
    <dgm:pt modelId="{468334D4-FE0E-4FDA-8C18-E8E2BFBFA10A}" type="pres">
      <dgm:prSet presAssocID="{C6D9165F-68F1-42A9-8090-4CFDA282B0C5}" presName="arrowAndChildren" presStyleCnt="0"/>
      <dgm:spPr/>
    </dgm:pt>
    <dgm:pt modelId="{A8C36ED7-5766-45D6-8F80-27A41B4B4F26}" type="pres">
      <dgm:prSet presAssocID="{C6D9165F-68F1-42A9-8090-4CFDA282B0C5}" presName="parentTextArrow" presStyleLbl="node1" presStyleIdx="0" presStyleCnt="6"/>
      <dgm:spPr/>
    </dgm:pt>
    <dgm:pt modelId="{F39352C0-4730-40DE-B7B5-91253BF6AB5E}" type="pres">
      <dgm:prSet presAssocID="{C6D9165F-68F1-42A9-8090-4CFDA282B0C5}" presName="arrow" presStyleLbl="node1" presStyleIdx="1" presStyleCnt="6"/>
      <dgm:spPr/>
    </dgm:pt>
    <dgm:pt modelId="{97445F2A-FBA8-4498-A13A-7F1FC2260AB1}" type="pres">
      <dgm:prSet presAssocID="{C6D9165F-68F1-42A9-8090-4CFDA282B0C5}" presName="descendantArrow" presStyleCnt="0"/>
      <dgm:spPr/>
    </dgm:pt>
    <dgm:pt modelId="{0CFBFCCC-9372-4AFC-A56C-DE31869DB5E0}" type="pres">
      <dgm:prSet presAssocID="{80349F98-EA4B-4C7E-81AB-56637E412D59}" presName="childTextArrow" presStyleLbl="fgAccFollowNode1" presStyleIdx="2" presStyleCnt="12">
        <dgm:presLayoutVars>
          <dgm:bulletEnabled val="1"/>
        </dgm:presLayoutVars>
      </dgm:prSet>
      <dgm:spPr/>
    </dgm:pt>
    <dgm:pt modelId="{2354C431-183C-4D0A-8575-FEB66C6CE428}" type="pres">
      <dgm:prSet presAssocID="{9CA3CC9C-B233-4E42-A992-FEFBA49A94DC}" presName="childTextArrow" presStyleLbl="fgAccFollowNode1" presStyleIdx="3" presStyleCnt="12">
        <dgm:presLayoutVars>
          <dgm:bulletEnabled val="1"/>
        </dgm:presLayoutVars>
      </dgm:prSet>
      <dgm:spPr/>
    </dgm:pt>
    <dgm:pt modelId="{8B1B6A47-E657-4900-ACF0-171F954DB389}" type="pres">
      <dgm:prSet presAssocID="{F186172A-1D2A-4F54-B920-25A2142FDD3B}" presName="sp" presStyleCnt="0"/>
      <dgm:spPr/>
    </dgm:pt>
    <dgm:pt modelId="{B601391D-6E8B-4742-81AA-36CB10A107E0}" type="pres">
      <dgm:prSet presAssocID="{84204564-3D9D-4FEA-A6F4-E180E26D48A5}" presName="arrowAndChildren" presStyleCnt="0"/>
      <dgm:spPr/>
    </dgm:pt>
    <dgm:pt modelId="{7F3EF961-53BF-454F-B68F-533F5F63ED6B}" type="pres">
      <dgm:prSet presAssocID="{84204564-3D9D-4FEA-A6F4-E180E26D48A5}" presName="parentTextArrow" presStyleLbl="node1" presStyleIdx="1" presStyleCnt="6"/>
      <dgm:spPr/>
    </dgm:pt>
    <dgm:pt modelId="{C8C58F5D-34B8-43DE-B627-0AE83F433266}" type="pres">
      <dgm:prSet presAssocID="{84204564-3D9D-4FEA-A6F4-E180E26D48A5}" presName="arrow" presStyleLbl="node1" presStyleIdx="2" presStyleCnt="6"/>
      <dgm:spPr/>
    </dgm:pt>
    <dgm:pt modelId="{3C367744-E4BE-4BA2-AFC2-0D5563A6311B}" type="pres">
      <dgm:prSet presAssocID="{84204564-3D9D-4FEA-A6F4-E180E26D48A5}" presName="descendantArrow" presStyleCnt="0"/>
      <dgm:spPr/>
    </dgm:pt>
    <dgm:pt modelId="{63CD013B-7E6C-46DF-9FC6-A151912BA1A0}" type="pres">
      <dgm:prSet presAssocID="{0F4B52A8-4596-44B6-87AC-95A70B17D22B}" presName="childTextArrow" presStyleLbl="fgAccFollowNode1" presStyleIdx="4" presStyleCnt="12">
        <dgm:presLayoutVars>
          <dgm:bulletEnabled val="1"/>
        </dgm:presLayoutVars>
      </dgm:prSet>
      <dgm:spPr/>
    </dgm:pt>
    <dgm:pt modelId="{0F3A3A74-554B-41E4-9A83-2DFA83F86641}" type="pres">
      <dgm:prSet presAssocID="{121C3304-775C-401E-864C-D549F82832B3}" presName="childTextArrow" presStyleLbl="fgAccFollowNode1" presStyleIdx="5" presStyleCnt="12">
        <dgm:presLayoutVars>
          <dgm:bulletEnabled val="1"/>
        </dgm:presLayoutVars>
      </dgm:prSet>
      <dgm:spPr/>
    </dgm:pt>
    <dgm:pt modelId="{4911F659-4F81-4292-9997-91B9E61D1A29}" type="pres">
      <dgm:prSet presAssocID="{E54B0B25-2BAD-4F92-AB9D-CF0A19A54A95}" presName="sp" presStyleCnt="0"/>
      <dgm:spPr/>
    </dgm:pt>
    <dgm:pt modelId="{C301BAB2-F715-42D9-88B7-85E0E95914E2}" type="pres">
      <dgm:prSet presAssocID="{F832E2E1-C944-4C12-879E-9C175AB2BD68}" presName="arrowAndChildren" presStyleCnt="0"/>
      <dgm:spPr/>
    </dgm:pt>
    <dgm:pt modelId="{F2594DD3-FE3A-4E62-985C-3AB9B591592F}" type="pres">
      <dgm:prSet presAssocID="{F832E2E1-C944-4C12-879E-9C175AB2BD68}" presName="parentTextArrow" presStyleLbl="node1" presStyleIdx="2" presStyleCnt="6"/>
      <dgm:spPr/>
    </dgm:pt>
    <dgm:pt modelId="{CC54090F-5899-4BD5-A0CC-315A7B849FB5}" type="pres">
      <dgm:prSet presAssocID="{F832E2E1-C944-4C12-879E-9C175AB2BD68}" presName="arrow" presStyleLbl="node1" presStyleIdx="3" presStyleCnt="6"/>
      <dgm:spPr/>
    </dgm:pt>
    <dgm:pt modelId="{12367167-E89B-49EB-9511-C0A697BE3983}" type="pres">
      <dgm:prSet presAssocID="{F832E2E1-C944-4C12-879E-9C175AB2BD68}" presName="descendantArrow" presStyleCnt="0"/>
      <dgm:spPr/>
    </dgm:pt>
    <dgm:pt modelId="{79BB1967-CFCB-4181-AB41-3732218B6404}" type="pres">
      <dgm:prSet presAssocID="{C9DAC491-08D8-409C-9282-C7E041DA8376}" presName="childTextArrow" presStyleLbl="fgAccFollowNode1" presStyleIdx="6" presStyleCnt="12">
        <dgm:presLayoutVars>
          <dgm:bulletEnabled val="1"/>
        </dgm:presLayoutVars>
      </dgm:prSet>
      <dgm:spPr/>
    </dgm:pt>
    <dgm:pt modelId="{E0DECADB-A65E-490B-971B-48A8F0709C2C}" type="pres">
      <dgm:prSet presAssocID="{288EBCF7-6585-4A7A-BC9D-4D9480D75106}" presName="childTextArrow" presStyleLbl="fgAccFollowNode1" presStyleIdx="7" presStyleCnt="12">
        <dgm:presLayoutVars>
          <dgm:bulletEnabled val="1"/>
        </dgm:presLayoutVars>
      </dgm:prSet>
      <dgm:spPr/>
    </dgm:pt>
    <dgm:pt modelId="{097368D3-2F8F-4EAB-9742-6E4606FDE0C8}" type="pres">
      <dgm:prSet presAssocID="{BAB6F56C-9F21-4C5F-ABA1-E88995126CD9}" presName="sp" presStyleCnt="0"/>
      <dgm:spPr/>
    </dgm:pt>
    <dgm:pt modelId="{887A02C2-EDFC-45A8-8A19-AB5F2D1B7194}" type="pres">
      <dgm:prSet presAssocID="{7E2EC820-FDED-4612-8472-1116C0D27EE6}" presName="arrowAndChildren" presStyleCnt="0"/>
      <dgm:spPr/>
    </dgm:pt>
    <dgm:pt modelId="{C61AA620-F71C-47EC-9B8B-561AB466C2A9}" type="pres">
      <dgm:prSet presAssocID="{7E2EC820-FDED-4612-8472-1116C0D27EE6}" presName="parentTextArrow" presStyleLbl="node1" presStyleIdx="3" presStyleCnt="6"/>
      <dgm:spPr/>
    </dgm:pt>
    <dgm:pt modelId="{39A7D92E-B81B-4934-BCAF-D93AAE9DC206}" type="pres">
      <dgm:prSet presAssocID="{7E2EC820-FDED-4612-8472-1116C0D27EE6}" presName="arrow" presStyleLbl="node1" presStyleIdx="4" presStyleCnt="6"/>
      <dgm:spPr/>
    </dgm:pt>
    <dgm:pt modelId="{FC4947F9-4239-4BF5-A41D-21ED92B5235A}" type="pres">
      <dgm:prSet presAssocID="{7E2EC820-FDED-4612-8472-1116C0D27EE6}" presName="descendantArrow" presStyleCnt="0"/>
      <dgm:spPr/>
    </dgm:pt>
    <dgm:pt modelId="{6AE83E1D-EB15-4839-9D24-40A1018065E5}" type="pres">
      <dgm:prSet presAssocID="{F719A4AA-A7BC-40D9-9A97-C008418BE203}" presName="childTextArrow" presStyleLbl="fgAccFollowNode1" presStyleIdx="8" presStyleCnt="12">
        <dgm:presLayoutVars>
          <dgm:bulletEnabled val="1"/>
        </dgm:presLayoutVars>
      </dgm:prSet>
      <dgm:spPr/>
    </dgm:pt>
    <dgm:pt modelId="{2A69D916-C33C-4DDC-B1F3-A3A3C5BE9146}" type="pres">
      <dgm:prSet presAssocID="{0831BF60-319E-448A-A019-D5482608181D}" presName="childTextArrow" presStyleLbl="fgAccFollowNode1" presStyleIdx="9" presStyleCnt="12">
        <dgm:presLayoutVars>
          <dgm:bulletEnabled val="1"/>
        </dgm:presLayoutVars>
      </dgm:prSet>
      <dgm:spPr/>
    </dgm:pt>
    <dgm:pt modelId="{33524E2F-7D01-4F02-BC07-DFCD62ED3A28}" type="pres">
      <dgm:prSet presAssocID="{6C16F510-AB09-4237-8693-034D9D2A4207}" presName="sp" presStyleCnt="0"/>
      <dgm:spPr/>
    </dgm:pt>
    <dgm:pt modelId="{217603C1-26FA-4D88-BEB9-598F80476533}" type="pres">
      <dgm:prSet presAssocID="{308FF617-3CAE-4D13-A9F2-55B1EEC2C7DF}" presName="arrowAndChildren" presStyleCnt="0"/>
      <dgm:spPr/>
    </dgm:pt>
    <dgm:pt modelId="{8A640DF6-9AE0-4AD5-A425-DC0037700BD5}" type="pres">
      <dgm:prSet presAssocID="{308FF617-3CAE-4D13-A9F2-55B1EEC2C7DF}" presName="parentTextArrow" presStyleLbl="node1" presStyleIdx="4" presStyleCnt="6"/>
      <dgm:spPr/>
    </dgm:pt>
    <dgm:pt modelId="{961B12C0-6513-40CC-A2B8-1E1B6150D370}" type="pres">
      <dgm:prSet presAssocID="{308FF617-3CAE-4D13-A9F2-55B1EEC2C7DF}" presName="arrow" presStyleLbl="node1" presStyleIdx="5" presStyleCnt="6"/>
      <dgm:spPr/>
    </dgm:pt>
    <dgm:pt modelId="{6A951467-F5AB-466C-93F3-CD8D4F82DE07}" type="pres">
      <dgm:prSet presAssocID="{308FF617-3CAE-4D13-A9F2-55B1EEC2C7DF}" presName="descendantArrow" presStyleCnt="0"/>
      <dgm:spPr/>
    </dgm:pt>
    <dgm:pt modelId="{D0C8F94D-8016-4D3B-899B-FD84E2BA4A3F}" type="pres">
      <dgm:prSet presAssocID="{CFEAC534-760D-4557-807C-CD7007790A46}" presName="childTextArrow" presStyleLbl="fgAccFollowNode1" presStyleIdx="10" presStyleCnt="12">
        <dgm:presLayoutVars>
          <dgm:bulletEnabled val="1"/>
        </dgm:presLayoutVars>
      </dgm:prSet>
      <dgm:spPr/>
    </dgm:pt>
    <dgm:pt modelId="{E45B57F4-47EA-4F7D-924C-F72FCBCD03A8}" type="pres">
      <dgm:prSet presAssocID="{5DF232CA-927A-4149-B4F5-6DBBDE38FB5A}" presName="childTextArrow" presStyleLbl="fgAccFollowNode1" presStyleIdx="11" presStyleCnt="12">
        <dgm:presLayoutVars>
          <dgm:bulletEnabled val="1"/>
        </dgm:presLayoutVars>
      </dgm:prSet>
      <dgm:spPr/>
    </dgm:pt>
  </dgm:ptLst>
  <dgm:cxnLst>
    <dgm:cxn modelId="{773B2A05-7907-4188-ACBB-256586BDBAFA}" type="presOf" srcId="{C6D9165F-68F1-42A9-8090-4CFDA282B0C5}" destId="{A8C36ED7-5766-45D6-8F80-27A41B4B4F26}" srcOrd="0" destOrd="0" presId="urn:microsoft.com/office/officeart/2005/8/layout/process4"/>
    <dgm:cxn modelId="{E9CC4508-417C-49C7-80A9-F2D0ADA50EE7}" type="presOf" srcId="{84204564-3D9D-4FEA-A6F4-E180E26D48A5}" destId="{7F3EF961-53BF-454F-B68F-533F5F63ED6B}" srcOrd="0" destOrd="0" presId="urn:microsoft.com/office/officeart/2005/8/layout/process4"/>
    <dgm:cxn modelId="{2D7A7119-5D6A-4C8B-BBFF-B88D34FFDD3B}" type="presOf" srcId="{F832E2E1-C944-4C12-879E-9C175AB2BD68}" destId="{F2594DD3-FE3A-4E62-985C-3AB9B591592F}" srcOrd="0" destOrd="0" presId="urn:microsoft.com/office/officeart/2005/8/layout/process4"/>
    <dgm:cxn modelId="{E089191D-DAA9-481E-9913-4B5AD6146CBA}" srcId="{7E2EC820-FDED-4612-8472-1116C0D27EE6}" destId="{F719A4AA-A7BC-40D9-9A97-C008418BE203}" srcOrd="0" destOrd="0" parTransId="{626EAC3C-A31D-4E9B-A0E7-CD9A7DAE9F84}" sibTransId="{72E0E04A-7B0F-4480-83F9-F7C1BDCCF7D6}"/>
    <dgm:cxn modelId="{72BBFD23-B1E2-4598-AF9F-31B55973649B}" srcId="{F04E077A-DED0-41FF-8517-C196B2D4D019}" destId="{7E2EC820-FDED-4612-8472-1116C0D27EE6}" srcOrd="1" destOrd="0" parTransId="{5BA6DA4D-832E-4249-851A-366DE6CF6B83}" sibTransId="{BAB6F56C-9F21-4C5F-ABA1-E88995126CD9}"/>
    <dgm:cxn modelId="{AC09E226-E30C-448C-8C49-BBF40C8DE8DA}" type="presOf" srcId="{F719A4AA-A7BC-40D9-9A97-C008418BE203}" destId="{6AE83E1D-EB15-4839-9D24-40A1018065E5}" srcOrd="0" destOrd="0" presId="urn:microsoft.com/office/officeart/2005/8/layout/process4"/>
    <dgm:cxn modelId="{C8F5AA2A-979C-4EAE-AF97-21D94DE2AADE}" type="presOf" srcId="{5DF232CA-927A-4149-B4F5-6DBBDE38FB5A}" destId="{E45B57F4-47EA-4F7D-924C-F72FCBCD03A8}" srcOrd="0" destOrd="0" presId="urn:microsoft.com/office/officeart/2005/8/layout/process4"/>
    <dgm:cxn modelId="{29256538-40A9-4FC8-A3A1-3ECB0D9C398A}" srcId="{C6D9165F-68F1-42A9-8090-4CFDA282B0C5}" destId="{9CA3CC9C-B233-4E42-A992-FEFBA49A94DC}" srcOrd="1" destOrd="0" parTransId="{8FF9D2DD-4840-496F-9471-4DA25B46BBB9}" sibTransId="{5E01D93A-9261-4D99-AD8B-BFB2732FC512}"/>
    <dgm:cxn modelId="{C7649338-0347-4295-BA7A-B4FAD30D214D}" srcId="{F832E2E1-C944-4C12-879E-9C175AB2BD68}" destId="{C9DAC491-08D8-409C-9282-C7E041DA8376}" srcOrd="0" destOrd="0" parTransId="{2EB99674-DF63-486C-A0E7-156E4AA0B493}" sibTransId="{802279A8-89FA-4E66-A367-711F6324D860}"/>
    <dgm:cxn modelId="{C95C715B-8380-4BB3-AF8D-0498FA52C653}" type="presOf" srcId="{F832E2E1-C944-4C12-879E-9C175AB2BD68}" destId="{CC54090F-5899-4BD5-A0CC-315A7B849FB5}" srcOrd="1" destOrd="0" presId="urn:microsoft.com/office/officeart/2005/8/layout/process4"/>
    <dgm:cxn modelId="{614C6142-337F-4287-998C-06160FABDE75}" type="presOf" srcId="{C6D9165F-68F1-42A9-8090-4CFDA282B0C5}" destId="{F39352C0-4730-40DE-B7B5-91253BF6AB5E}" srcOrd="1" destOrd="0" presId="urn:microsoft.com/office/officeart/2005/8/layout/process4"/>
    <dgm:cxn modelId="{9FE72164-4B2D-496E-B397-B2A6754D2B48}" srcId="{84204564-3D9D-4FEA-A6F4-E180E26D48A5}" destId="{121C3304-775C-401E-864C-D549F82832B3}" srcOrd="1" destOrd="0" parTransId="{80496B89-29A9-4A23-A3CE-B9A9E943D540}" sibTransId="{7029B2B8-EB5D-4E32-96D3-493BE2A9AC70}"/>
    <dgm:cxn modelId="{A0190049-832E-4C7E-903A-F18574AB6909}" srcId="{F04E077A-DED0-41FF-8517-C196B2D4D019}" destId="{308FF617-3CAE-4D13-A9F2-55B1EEC2C7DF}" srcOrd="0" destOrd="0" parTransId="{2AFD5D15-C94B-4ACC-99A1-124E9FAF8833}" sibTransId="{6C16F510-AB09-4237-8693-034D9D2A4207}"/>
    <dgm:cxn modelId="{38791D58-6282-48FE-BA60-959786BEADA5}" type="presOf" srcId="{7E2EC820-FDED-4612-8472-1116C0D27EE6}" destId="{C61AA620-F71C-47EC-9B8B-561AB466C2A9}" srcOrd="0" destOrd="0" presId="urn:microsoft.com/office/officeart/2005/8/layout/process4"/>
    <dgm:cxn modelId="{C637B259-F194-405F-A52C-675EB1B2708B}" type="presOf" srcId="{0F4B52A8-4596-44B6-87AC-95A70B17D22B}" destId="{63CD013B-7E6C-46DF-9FC6-A151912BA1A0}" srcOrd="0" destOrd="0" presId="urn:microsoft.com/office/officeart/2005/8/layout/process4"/>
    <dgm:cxn modelId="{6408AF7C-1430-48E2-8DE3-221084BF243C}" type="presOf" srcId="{308FF617-3CAE-4D13-A9F2-55B1EEC2C7DF}" destId="{8A640DF6-9AE0-4AD5-A425-DC0037700BD5}" srcOrd="0" destOrd="0" presId="urn:microsoft.com/office/officeart/2005/8/layout/process4"/>
    <dgm:cxn modelId="{E27D5290-0912-4348-8F75-0A38E996A333}" srcId="{C6D9165F-68F1-42A9-8090-4CFDA282B0C5}" destId="{80349F98-EA4B-4C7E-81AB-56637E412D59}" srcOrd="0" destOrd="0" parTransId="{81FF25E9-69E8-433C-AB3E-A36C2F93DEDC}" sibTransId="{C86D6164-B532-4D9C-9F53-9F9805B99714}"/>
    <dgm:cxn modelId="{78127490-8714-4AD8-BD28-BB9ABEF7BF25}" type="presOf" srcId="{80349F98-EA4B-4C7E-81AB-56637E412D59}" destId="{0CFBFCCC-9372-4AFC-A56C-DE31869DB5E0}" srcOrd="0" destOrd="0" presId="urn:microsoft.com/office/officeart/2005/8/layout/process4"/>
    <dgm:cxn modelId="{AA544A92-E772-405E-942C-5C38FA7DDE4E}" srcId="{498CC578-1AA1-44B3-8151-872DE33ED1D2}" destId="{522CF119-F567-4828-93AF-910DB5697C67}" srcOrd="1" destOrd="0" parTransId="{E66ED91C-F8C0-4627-B2B5-74280DDDCCE1}" sibTransId="{CA902B66-F912-481D-97DD-662F21C597CD}"/>
    <dgm:cxn modelId="{33CBBF97-39B9-414D-9F04-E4BF57E6263E}" srcId="{F832E2E1-C944-4C12-879E-9C175AB2BD68}" destId="{288EBCF7-6585-4A7A-BC9D-4D9480D75106}" srcOrd="1" destOrd="0" parTransId="{AADA0B3C-DA5D-4EE4-89E2-632A77460A84}" sibTransId="{1CB9E1DB-15AA-4E50-AD5E-2FE62B21930D}"/>
    <dgm:cxn modelId="{98C94F9F-73B9-484E-A1CD-45F464813350}" type="presOf" srcId="{7E2EC820-FDED-4612-8472-1116C0D27EE6}" destId="{39A7D92E-B81B-4934-BCAF-D93AAE9DC206}" srcOrd="1" destOrd="0" presId="urn:microsoft.com/office/officeart/2005/8/layout/process4"/>
    <dgm:cxn modelId="{322C74A1-B145-4326-9F04-04CA7EBF03C7}" type="presOf" srcId="{F04E077A-DED0-41FF-8517-C196B2D4D019}" destId="{60C0C5AB-5350-482B-8F13-F3B45A834A0A}" srcOrd="0" destOrd="0" presId="urn:microsoft.com/office/officeart/2005/8/layout/process4"/>
    <dgm:cxn modelId="{E28A52A6-D13A-4C6A-BF21-36153B8AE2CF}" type="presOf" srcId="{9CA3CC9C-B233-4E42-A992-FEFBA49A94DC}" destId="{2354C431-183C-4D0A-8575-FEB66C6CE428}" srcOrd="0" destOrd="0" presId="urn:microsoft.com/office/officeart/2005/8/layout/process4"/>
    <dgm:cxn modelId="{0A909AA8-B876-40BF-97A3-BEA7531C5E6D}" type="presOf" srcId="{F9D49D78-9EEC-436A-89F0-064CBE6E6500}" destId="{E28938F8-8043-4DF8-9CF3-522A89C0D29C}" srcOrd="0" destOrd="0" presId="urn:microsoft.com/office/officeart/2005/8/layout/process4"/>
    <dgm:cxn modelId="{FB4D5DAA-04B0-4EC5-939C-24D9BD8B9D75}" type="presOf" srcId="{121C3304-775C-401E-864C-D549F82832B3}" destId="{0F3A3A74-554B-41E4-9A83-2DFA83F86641}" srcOrd="0" destOrd="0" presId="urn:microsoft.com/office/officeart/2005/8/layout/process4"/>
    <dgm:cxn modelId="{6764B3AA-9B96-4DF4-94C4-D3D36A8A3CA7}" srcId="{F04E077A-DED0-41FF-8517-C196B2D4D019}" destId="{84204564-3D9D-4FEA-A6F4-E180E26D48A5}" srcOrd="3" destOrd="0" parTransId="{73E16EC3-8DE9-496E-8578-F997FB48C97D}" sibTransId="{F186172A-1D2A-4F54-B920-25A2142FDD3B}"/>
    <dgm:cxn modelId="{839DFCB5-9D33-40D6-80EC-2B801A56EFA1}" type="presOf" srcId="{498CC578-1AA1-44B3-8151-872DE33ED1D2}" destId="{664166DA-8A60-4F5B-8872-9FAF2C851ACC}" srcOrd="1" destOrd="0" presId="urn:microsoft.com/office/officeart/2005/8/layout/process4"/>
    <dgm:cxn modelId="{749233B6-ABDB-47CE-98FD-B3E60612A377}" srcId="{308FF617-3CAE-4D13-A9F2-55B1EEC2C7DF}" destId="{CFEAC534-760D-4557-807C-CD7007790A46}" srcOrd="0" destOrd="0" parTransId="{5D3A36AE-6EE9-4DC3-8706-FFADED9299D1}" sibTransId="{D3B4E6CA-288A-460E-85A8-E7B79BDE47B0}"/>
    <dgm:cxn modelId="{186C01B7-10E1-4BFD-9C50-8335DF8C7676}" type="presOf" srcId="{84204564-3D9D-4FEA-A6F4-E180E26D48A5}" destId="{C8C58F5D-34B8-43DE-B627-0AE83F433266}" srcOrd="1" destOrd="0" presId="urn:microsoft.com/office/officeart/2005/8/layout/process4"/>
    <dgm:cxn modelId="{6CE41BB9-863F-4A20-9D30-6E368EB71F7C}" type="presOf" srcId="{288EBCF7-6585-4A7A-BC9D-4D9480D75106}" destId="{E0DECADB-A65E-490B-971B-48A8F0709C2C}" srcOrd="0" destOrd="0" presId="urn:microsoft.com/office/officeart/2005/8/layout/process4"/>
    <dgm:cxn modelId="{0635F8B9-5DE4-4D10-B3D7-F2E255D6D055}" type="presOf" srcId="{308FF617-3CAE-4D13-A9F2-55B1EEC2C7DF}" destId="{961B12C0-6513-40CC-A2B8-1E1B6150D370}" srcOrd="1" destOrd="0" presId="urn:microsoft.com/office/officeart/2005/8/layout/process4"/>
    <dgm:cxn modelId="{E8408CBA-5CCC-4B33-8DB2-B81226D0928C}" srcId="{F04E077A-DED0-41FF-8517-C196B2D4D019}" destId="{C6D9165F-68F1-42A9-8090-4CFDA282B0C5}" srcOrd="4" destOrd="0" parTransId="{502071E9-5910-4999-A0BB-E8D3EA9A97A0}" sibTransId="{81389566-72D0-4DA6-9661-C5C095D5162E}"/>
    <dgm:cxn modelId="{934E15BD-DE9E-4D72-88E6-945714ABC5C8}" srcId="{7E2EC820-FDED-4612-8472-1116C0D27EE6}" destId="{0831BF60-319E-448A-A019-D5482608181D}" srcOrd="1" destOrd="0" parTransId="{B5A69EAF-4BB8-4418-BF6F-5899BB9EAEC7}" sibTransId="{6D4B3110-A85C-4360-BEF8-24DE72D1E857}"/>
    <dgm:cxn modelId="{305413C4-BB9E-4634-B319-53CA05AA1FA5}" srcId="{498CC578-1AA1-44B3-8151-872DE33ED1D2}" destId="{F9D49D78-9EEC-436A-89F0-064CBE6E6500}" srcOrd="0" destOrd="0" parTransId="{3E2BA3B9-D7E2-4966-B4D1-78E9F0D58E89}" sibTransId="{A89344B2-9A19-43FA-99F3-091596FE9203}"/>
    <dgm:cxn modelId="{9CA35BD1-A488-4615-850E-A9BFAAA18B10}" srcId="{308FF617-3CAE-4D13-A9F2-55B1EEC2C7DF}" destId="{5DF232CA-927A-4149-B4F5-6DBBDE38FB5A}" srcOrd="1" destOrd="0" parTransId="{6E2B9E8B-BE6C-41B4-ABC3-19D9250155CD}" sibTransId="{A6F59F21-09D1-4224-9809-5B41FFD387C0}"/>
    <dgm:cxn modelId="{EE1F17D9-604C-43EE-A14F-4B69309E5F24}" srcId="{84204564-3D9D-4FEA-A6F4-E180E26D48A5}" destId="{0F4B52A8-4596-44B6-87AC-95A70B17D22B}" srcOrd="0" destOrd="0" parTransId="{63F330E6-B84E-4280-92A6-B6FCF81015D7}" sibTransId="{936AA8E4-580A-4388-9DFA-B6A9C9921484}"/>
    <dgm:cxn modelId="{E0A18BDE-1736-4A3C-BEB9-494EFFD39A07}" type="presOf" srcId="{CFEAC534-760D-4557-807C-CD7007790A46}" destId="{D0C8F94D-8016-4D3B-899B-FD84E2BA4A3F}" srcOrd="0" destOrd="0" presId="urn:microsoft.com/office/officeart/2005/8/layout/process4"/>
    <dgm:cxn modelId="{A1DFECDE-E617-499B-B3DB-5C039E8C3745}" type="presOf" srcId="{522CF119-F567-4828-93AF-910DB5697C67}" destId="{ED9C4F43-94F4-42E5-8E61-0E52A5FE298F}" srcOrd="0" destOrd="0" presId="urn:microsoft.com/office/officeart/2005/8/layout/process4"/>
    <dgm:cxn modelId="{9BFB78E3-861A-41CA-9F11-6DA52F6B1D2B}" srcId="{F04E077A-DED0-41FF-8517-C196B2D4D019}" destId="{498CC578-1AA1-44B3-8151-872DE33ED1D2}" srcOrd="5" destOrd="0" parTransId="{D4E53576-7329-413B-A31B-43957C968A70}" sibTransId="{71883392-7E97-4F7A-BD53-5561D7E2FAA0}"/>
    <dgm:cxn modelId="{7F46DCEE-0394-4F17-ADF2-28ADCBFFFB10}" type="presOf" srcId="{498CC578-1AA1-44B3-8151-872DE33ED1D2}" destId="{F60EC419-ACCC-4911-AE62-09C03CC97BF7}" srcOrd="0" destOrd="0" presId="urn:microsoft.com/office/officeart/2005/8/layout/process4"/>
    <dgm:cxn modelId="{EC81F1F1-FA63-451B-B038-346CBA53D3E0}" type="presOf" srcId="{C9DAC491-08D8-409C-9282-C7E041DA8376}" destId="{79BB1967-CFCB-4181-AB41-3732218B6404}" srcOrd="0" destOrd="0" presId="urn:microsoft.com/office/officeart/2005/8/layout/process4"/>
    <dgm:cxn modelId="{EA4DA2F9-4D92-49D0-B3ED-7C24AFF7A329}" type="presOf" srcId="{0831BF60-319E-448A-A019-D5482608181D}" destId="{2A69D916-C33C-4DDC-B1F3-A3A3C5BE9146}" srcOrd="0" destOrd="0" presId="urn:microsoft.com/office/officeart/2005/8/layout/process4"/>
    <dgm:cxn modelId="{FCF908FD-124E-4BEC-9F91-A2C2E85F663A}" srcId="{F04E077A-DED0-41FF-8517-C196B2D4D019}" destId="{F832E2E1-C944-4C12-879E-9C175AB2BD68}" srcOrd="2" destOrd="0" parTransId="{0CFC769D-CA55-4515-B7C1-1FC43282F9A1}" sibTransId="{E54B0B25-2BAD-4F92-AB9D-CF0A19A54A95}"/>
    <dgm:cxn modelId="{7AF78011-F5B5-4889-A57A-DED00168A5AB}" type="presParOf" srcId="{60C0C5AB-5350-482B-8F13-F3B45A834A0A}" destId="{D3C5EE16-23E1-46A6-AEBB-64DA44C2A35D}" srcOrd="0" destOrd="0" presId="urn:microsoft.com/office/officeart/2005/8/layout/process4"/>
    <dgm:cxn modelId="{E2C03104-F522-442C-BB72-FB4F9FFDFC63}" type="presParOf" srcId="{D3C5EE16-23E1-46A6-AEBB-64DA44C2A35D}" destId="{F60EC419-ACCC-4911-AE62-09C03CC97BF7}" srcOrd="0" destOrd="0" presId="urn:microsoft.com/office/officeart/2005/8/layout/process4"/>
    <dgm:cxn modelId="{C60D4760-E728-4F78-8E83-396609E392E0}" type="presParOf" srcId="{D3C5EE16-23E1-46A6-AEBB-64DA44C2A35D}" destId="{664166DA-8A60-4F5B-8872-9FAF2C851ACC}" srcOrd="1" destOrd="0" presId="urn:microsoft.com/office/officeart/2005/8/layout/process4"/>
    <dgm:cxn modelId="{854F12BC-3B41-4678-868A-5CAA8E27C9E4}" type="presParOf" srcId="{D3C5EE16-23E1-46A6-AEBB-64DA44C2A35D}" destId="{151927A0-4D31-4145-B4A1-CFBFD3491ED2}" srcOrd="2" destOrd="0" presId="urn:microsoft.com/office/officeart/2005/8/layout/process4"/>
    <dgm:cxn modelId="{B43E766D-04A4-48BA-AD5D-FB425B5CC8A3}" type="presParOf" srcId="{151927A0-4D31-4145-B4A1-CFBFD3491ED2}" destId="{E28938F8-8043-4DF8-9CF3-522A89C0D29C}" srcOrd="0" destOrd="0" presId="urn:microsoft.com/office/officeart/2005/8/layout/process4"/>
    <dgm:cxn modelId="{02F191F9-8D84-4BE1-9408-A73DA0990493}" type="presParOf" srcId="{151927A0-4D31-4145-B4A1-CFBFD3491ED2}" destId="{ED9C4F43-94F4-42E5-8E61-0E52A5FE298F}" srcOrd="1" destOrd="0" presId="urn:microsoft.com/office/officeart/2005/8/layout/process4"/>
    <dgm:cxn modelId="{31B7FD9B-869E-48ED-897B-979F4967CB24}" type="presParOf" srcId="{60C0C5AB-5350-482B-8F13-F3B45A834A0A}" destId="{94EB33BE-238B-4699-848A-5185AD3BA8D1}" srcOrd="1" destOrd="0" presId="urn:microsoft.com/office/officeart/2005/8/layout/process4"/>
    <dgm:cxn modelId="{EC7008CC-EFAE-45AD-B191-84DF5523A9BB}" type="presParOf" srcId="{60C0C5AB-5350-482B-8F13-F3B45A834A0A}" destId="{468334D4-FE0E-4FDA-8C18-E8E2BFBFA10A}" srcOrd="2" destOrd="0" presId="urn:microsoft.com/office/officeart/2005/8/layout/process4"/>
    <dgm:cxn modelId="{EF9321D1-70EF-4287-83FD-85D3DE93A05D}" type="presParOf" srcId="{468334D4-FE0E-4FDA-8C18-E8E2BFBFA10A}" destId="{A8C36ED7-5766-45D6-8F80-27A41B4B4F26}" srcOrd="0" destOrd="0" presId="urn:microsoft.com/office/officeart/2005/8/layout/process4"/>
    <dgm:cxn modelId="{50A5962E-2F49-4B50-B7CE-55DC70CD195F}" type="presParOf" srcId="{468334D4-FE0E-4FDA-8C18-E8E2BFBFA10A}" destId="{F39352C0-4730-40DE-B7B5-91253BF6AB5E}" srcOrd="1" destOrd="0" presId="urn:microsoft.com/office/officeart/2005/8/layout/process4"/>
    <dgm:cxn modelId="{A2F1FF9E-4985-40CF-A58F-71DAE2B74572}" type="presParOf" srcId="{468334D4-FE0E-4FDA-8C18-E8E2BFBFA10A}" destId="{97445F2A-FBA8-4498-A13A-7F1FC2260AB1}" srcOrd="2" destOrd="0" presId="urn:microsoft.com/office/officeart/2005/8/layout/process4"/>
    <dgm:cxn modelId="{148C8DAD-825C-41F2-BFC9-FD2E5C59F665}" type="presParOf" srcId="{97445F2A-FBA8-4498-A13A-7F1FC2260AB1}" destId="{0CFBFCCC-9372-4AFC-A56C-DE31869DB5E0}" srcOrd="0" destOrd="0" presId="urn:microsoft.com/office/officeart/2005/8/layout/process4"/>
    <dgm:cxn modelId="{2D0E2A3E-5E44-4427-AF58-1C5A96AC5886}" type="presParOf" srcId="{97445F2A-FBA8-4498-A13A-7F1FC2260AB1}" destId="{2354C431-183C-4D0A-8575-FEB66C6CE428}" srcOrd="1" destOrd="0" presId="urn:microsoft.com/office/officeart/2005/8/layout/process4"/>
    <dgm:cxn modelId="{35D78304-00DC-4193-B928-852B1BC7B39C}" type="presParOf" srcId="{60C0C5AB-5350-482B-8F13-F3B45A834A0A}" destId="{8B1B6A47-E657-4900-ACF0-171F954DB389}" srcOrd="3" destOrd="0" presId="urn:microsoft.com/office/officeart/2005/8/layout/process4"/>
    <dgm:cxn modelId="{287584EC-8584-4FBA-BE7B-6D2C4D736CC0}" type="presParOf" srcId="{60C0C5AB-5350-482B-8F13-F3B45A834A0A}" destId="{B601391D-6E8B-4742-81AA-36CB10A107E0}" srcOrd="4" destOrd="0" presId="urn:microsoft.com/office/officeart/2005/8/layout/process4"/>
    <dgm:cxn modelId="{FFB2BF12-2A78-4875-AA2F-3F0B21FF6532}" type="presParOf" srcId="{B601391D-6E8B-4742-81AA-36CB10A107E0}" destId="{7F3EF961-53BF-454F-B68F-533F5F63ED6B}" srcOrd="0" destOrd="0" presId="urn:microsoft.com/office/officeart/2005/8/layout/process4"/>
    <dgm:cxn modelId="{4D5E5926-85BB-49C2-8F6C-3C3F4BF76954}" type="presParOf" srcId="{B601391D-6E8B-4742-81AA-36CB10A107E0}" destId="{C8C58F5D-34B8-43DE-B627-0AE83F433266}" srcOrd="1" destOrd="0" presId="urn:microsoft.com/office/officeart/2005/8/layout/process4"/>
    <dgm:cxn modelId="{49809A39-1BE4-4728-9041-7D3605EACBF8}" type="presParOf" srcId="{B601391D-6E8B-4742-81AA-36CB10A107E0}" destId="{3C367744-E4BE-4BA2-AFC2-0D5563A6311B}" srcOrd="2" destOrd="0" presId="urn:microsoft.com/office/officeart/2005/8/layout/process4"/>
    <dgm:cxn modelId="{E316BE7A-7F68-46FA-8A32-B4FA6D8A4164}" type="presParOf" srcId="{3C367744-E4BE-4BA2-AFC2-0D5563A6311B}" destId="{63CD013B-7E6C-46DF-9FC6-A151912BA1A0}" srcOrd="0" destOrd="0" presId="urn:microsoft.com/office/officeart/2005/8/layout/process4"/>
    <dgm:cxn modelId="{78CBCD76-92FB-4D65-8465-CAE184B002E5}" type="presParOf" srcId="{3C367744-E4BE-4BA2-AFC2-0D5563A6311B}" destId="{0F3A3A74-554B-41E4-9A83-2DFA83F86641}" srcOrd="1" destOrd="0" presId="urn:microsoft.com/office/officeart/2005/8/layout/process4"/>
    <dgm:cxn modelId="{01573905-8909-4EDB-8762-31AECCFD2FDD}" type="presParOf" srcId="{60C0C5AB-5350-482B-8F13-F3B45A834A0A}" destId="{4911F659-4F81-4292-9997-91B9E61D1A29}" srcOrd="5" destOrd="0" presId="urn:microsoft.com/office/officeart/2005/8/layout/process4"/>
    <dgm:cxn modelId="{236BA96A-E0DA-47F7-95B6-D7D3E7BE324D}" type="presParOf" srcId="{60C0C5AB-5350-482B-8F13-F3B45A834A0A}" destId="{C301BAB2-F715-42D9-88B7-85E0E95914E2}" srcOrd="6" destOrd="0" presId="urn:microsoft.com/office/officeart/2005/8/layout/process4"/>
    <dgm:cxn modelId="{640D29FD-008C-4FED-B3C5-58B6351A5295}" type="presParOf" srcId="{C301BAB2-F715-42D9-88B7-85E0E95914E2}" destId="{F2594DD3-FE3A-4E62-985C-3AB9B591592F}" srcOrd="0" destOrd="0" presId="urn:microsoft.com/office/officeart/2005/8/layout/process4"/>
    <dgm:cxn modelId="{E2E29393-4AC9-4906-8B2F-601139A2AD6F}" type="presParOf" srcId="{C301BAB2-F715-42D9-88B7-85E0E95914E2}" destId="{CC54090F-5899-4BD5-A0CC-315A7B849FB5}" srcOrd="1" destOrd="0" presId="urn:microsoft.com/office/officeart/2005/8/layout/process4"/>
    <dgm:cxn modelId="{E72805D9-91EA-4E71-8611-7BAA62D04794}" type="presParOf" srcId="{C301BAB2-F715-42D9-88B7-85E0E95914E2}" destId="{12367167-E89B-49EB-9511-C0A697BE3983}" srcOrd="2" destOrd="0" presId="urn:microsoft.com/office/officeart/2005/8/layout/process4"/>
    <dgm:cxn modelId="{F184072C-D257-456A-91AB-495627EA0BC8}" type="presParOf" srcId="{12367167-E89B-49EB-9511-C0A697BE3983}" destId="{79BB1967-CFCB-4181-AB41-3732218B6404}" srcOrd="0" destOrd="0" presId="urn:microsoft.com/office/officeart/2005/8/layout/process4"/>
    <dgm:cxn modelId="{34E6FCE0-122A-49C3-A18F-5D68231A4FF9}" type="presParOf" srcId="{12367167-E89B-49EB-9511-C0A697BE3983}" destId="{E0DECADB-A65E-490B-971B-48A8F0709C2C}" srcOrd="1" destOrd="0" presId="urn:microsoft.com/office/officeart/2005/8/layout/process4"/>
    <dgm:cxn modelId="{55443A26-8F85-4E90-B161-298C60762176}" type="presParOf" srcId="{60C0C5AB-5350-482B-8F13-F3B45A834A0A}" destId="{097368D3-2F8F-4EAB-9742-6E4606FDE0C8}" srcOrd="7" destOrd="0" presId="urn:microsoft.com/office/officeart/2005/8/layout/process4"/>
    <dgm:cxn modelId="{8639E7AA-C345-40FB-92AD-C2DC41611968}" type="presParOf" srcId="{60C0C5AB-5350-482B-8F13-F3B45A834A0A}" destId="{887A02C2-EDFC-45A8-8A19-AB5F2D1B7194}" srcOrd="8" destOrd="0" presId="urn:microsoft.com/office/officeart/2005/8/layout/process4"/>
    <dgm:cxn modelId="{72A06C13-D9CA-4E23-B7CB-28D0C256E607}" type="presParOf" srcId="{887A02C2-EDFC-45A8-8A19-AB5F2D1B7194}" destId="{C61AA620-F71C-47EC-9B8B-561AB466C2A9}" srcOrd="0" destOrd="0" presId="urn:microsoft.com/office/officeart/2005/8/layout/process4"/>
    <dgm:cxn modelId="{A98A1FB1-3FB3-4F1A-A296-149030996223}" type="presParOf" srcId="{887A02C2-EDFC-45A8-8A19-AB5F2D1B7194}" destId="{39A7D92E-B81B-4934-BCAF-D93AAE9DC206}" srcOrd="1" destOrd="0" presId="urn:microsoft.com/office/officeart/2005/8/layout/process4"/>
    <dgm:cxn modelId="{D4A3057E-AA71-4490-9393-A26CE6065C2B}" type="presParOf" srcId="{887A02C2-EDFC-45A8-8A19-AB5F2D1B7194}" destId="{FC4947F9-4239-4BF5-A41D-21ED92B5235A}" srcOrd="2" destOrd="0" presId="urn:microsoft.com/office/officeart/2005/8/layout/process4"/>
    <dgm:cxn modelId="{BC228AAD-695F-4F35-9BC5-5F87ABDB1F9A}" type="presParOf" srcId="{FC4947F9-4239-4BF5-A41D-21ED92B5235A}" destId="{6AE83E1D-EB15-4839-9D24-40A1018065E5}" srcOrd="0" destOrd="0" presId="urn:microsoft.com/office/officeart/2005/8/layout/process4"/>
    <dgm:cxn modelId="{8799DB41-5BCC-417A-B514-61D68D6A3A39}" type="presParOf" srcId="{FC4947F9-4239-4BF5-A41D-21ED92B5235A}" destId="{2A69D916-C33C-4DDC-B1F3-A3A3C5BE9146}" srcOrd="1" destOrd="0" presId="urn:microsoft.com/office/officeart/2005/8/layout/process4"/>
    <dgm:cxn modelId="{3A071676-0989-4DB8-ADED-1F49FA0431A8}" type="presParOf" srcId="{60C0C5AB-5350-482B-8F13-F3B45A834A0A}" destId="{33524E2F-7D01-4F02-BC07-DFCD62ED3A28}" srcOrd="9" destOrd="0" presId="urn:microsoft.com/office/officeart/2005/8/layout/process4"/>
    <dgm:cxn modelId="{41AFF7F0-AA5C-4740-A156-37598A916B2D}" type="presParOf" srcId="{60C0C5AB-5350-482B-8F13-F3B45A834A0A}" destId="{217603C1-26FA-4D88-BEB9-598F80476533}" srcOrd="10" destOrd="0" presId="urn:microsoft.com/office/officeart/2005/8/layout/process4"/>
    <dgm:cxn modelId="{6CE5BD65-E473-4D6D-8407-DD16A07EB089}" type="presParOf" srcId="{217603C1-26FA-4D88-BEB9-598F80476533}" destId="{8A640DF6-9AE0-4AD5-A425-DC0037700BD5}" srcOrd="0" destOrd="0" presId="urn:microsoft.com/office/officeart/2005/8/layout/process4"/>
    <dgm:cxn modelId="{146B22E6-9C11-41E7-B69B-1839BA0A914A}" type="presParOf" srcId="{217603C1-26FA-4D88-BEB9-598F80476533}" destId="{961B12C0-6513-40CC-A2B8-1E1B6150D370}" srcOrd="1" destOrd="0" presId="urn:microsoft.com/office/officeart/2005/8/layout/process4"/>
    <dgm:cxn modelId="{529679DF-5AE8-4243-896E-94FC3852A8E3}" type="presParOf" srcId="{217603C1-26FA-4D88-BEB9-598F80476533}" destId="{6A951467-F5AB-466C-93F3-CD8D4F82DE07}" srcOrd="2" destOrd="0" presId="urn:microsoft.com/office/officeart/2005/8/layout/process4"/>
    <dgm:cxn modelId="{395304B9-4FFD-4484-ABEB-235DAA3A41EC}" type="presParOf" srcId="{6A951467-F5AB-466C-93F3-CD8D4F82DE07}" destId="{D0C8F94D-8016-4D3B-899B-FD84E2BA4A3F}" srcOrd="0" destOrd="0" presId="urn:microsoft.com/office/officeart/2005/8/layout/process4"/>
    <dgm:cxn modelId="{7824FCB0-764A-41CC-AE65-2AC19877B538}" type="presParOf" srcId="{6A951467-F5AB-466C-93F3-CD8D4F82DE07}" destId="{E45B57F4-47EA-4F7D-924C-F72FCBCD03A8}" srcOrd="1" destOrd="0" presId="urn:microsoft.com/office/officeart/2005/8/layout/process4"/>
  </dgm:cxnLst>
  <dgm:bg/>
  <dgm:whole/>
  <dgm:extLst>
    <a:ext uri="http://schemas.microsoft.com/office/drawing/2008/diagram">
      <dsp:dataModelExt xmlns:dsp="http://schemas.microsoft.com/office/drawing/2008/diagram" relId="rId174" minVer="http://schemas.openxmlformats.org/drawingml/2006/diagram"/>
    </a:ext>
  </dgm:extLst>
</dgm:dataModel>
</file>

<file path=word/diagrams/data32.xml><?xml version="1.0" encoding="utf-8"?>
<dgm:dataModel xmlns:dgm="http://schemas.openxmlformats.org/drawingml/2006/diagram" xmlns:a="http://schemas.openxmlformats.org/drawingml/2006/main">
  <dgm:ptLst>
    <dgm:pt modelId="{1A054767-D1A2-49C4-94AB-A7B25075527E}"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9DBE0606-25CE-4501-BFC1-588E1E8A9AF6}">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Дәстүрлі әдістер</a:t>
          </a:r>
          <a:endParaRPr lang="ru-RU" sz="1400">
            <a:latin typeface="Times New Roman" panose="02020603050405020304" pitchFamily="18" charset="0"/>
            <a:cs typeface="Times New Roman" panose="02020603050405020304" pitchFamily="18" charset="0"/>
          </a:endParaRPr>
        </a:p>
      </dgm:t>
    </dgm:pt>
    <dgm:pt modelId="{9DD0BC35-41FD-4A2F-8425-03AD415B1915}" type="parTrans" cxnId="{D8E91E69-CE64-4C0F-8D76-C8E2E0F602B4}">
      <dgm:prSet/>
      <dgm:spPr/>
      <dgm:t>
        <a:bodyPr/>
        <a:lstStyle/>
        <a:p>
          <a:endParaRPr lang="ru-RU"/>
        </a:p>
      </dgm:t>
    </dgm:pt>
    <dgm:pt modelId="{EE118AD7-1B37-4549-BDD3-7FAD25592F91}" type="sibTrans" cxnId="{D8E91E69-CE64-4C0F-8D76-C8E2E0F602B4}">
      <dgm:prSet/>
      <dgm:spPr/>
      <dgm:t>
        <a:bodyPr/>
        <a:lstStyle/>
        <a:p>
          <a:endParaRPr lang="ru-RU"/>
        </a:p>
      </dgm:t>
    </dgm:pt>
    <dgm:pt modelId="{4867D260-E24A-4222-B45A-334922045394}">
      <dgm:prSet phldrT="[Текст]" custT="1"/>
      <dgm:spPr/>
      <dgm:t>
        <a:bodyPr/>
        <a:lstStyle/>
        <a:p>
          <a:r>
            <a:rPr lang="ru-RU" sz="1400">
              <a:latin typeface="Times New Roman" panose="02020603050405020304" pitchFamily="18" charset="0"/>
              <a:cs typeface="Times New Roman" panose="02020603050405020304" pitchFamily="18" charset="0"/>
            </a:rPr>
            <a:t>түсіндірмелі-иллюстрациялық</a:t>
          </a:r>
        </a:p>
      </dgm:t>
    </dgm:pt>
    <dgm:pt modelId="{718476F8-98B3-43D8-B351-BF53E80072E7}" type="parTrans" cxnId="{78A5E00E-C5CA-4515-9572-B44C46618849}">
      <dgm:prSet/>
      <dgm:spPr/>
      <dgm:t>
        <a:bodyPr/>
        <a:lstStyle/>
        <a:p>
          <a:endParaRPr lang="ru-RU"/>
        </a:p>
      </dgm:t>
    </dgm:pt>
    <dgm:pt modelId="{D9F35132-9A55-4CA4-8B72-E777C1334CED}" type="sibTrans" cxnId="{78A5E00E-C5CA-4515-9572-B44C46618849}">
      <dgm:prSet/>
      <dgm:spPr/>
      <dgm:t>
        <a:bodyPr/>
        <a:lstStyle/>
        <a:p>
          <a:endParaRPr lang="ru-RU"/>
        </a:p>
      </dgm:t>
    </dgm:pt>
    <dgm:pt modelId="{08CFE9B2-7C22-4BD3-87FD-1AE0B973A56E}">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Инновациялық әдістер </a:t>
          </a:r>
          <a:endParaRPr lang="ru-RU" sz="1400">
            <a:latin typeface="Times New Roman" panose="02020603050405020304" pitchFamily="18" charset="0"/>
            <a:cs typeface="Times New Roman" panose="02020603050405020304" pitchFamily="18" charset="0"/>
          </a:endParaRPr>
        </a:p>
      </dgm:t>
    </dgm:pt>
    <dgm:pt modelId="{BD2D3A8B-7E00-4574-8668-23D8A26F42F8}" type="parTrans" cxnId="{851D6797-D461-4DA8-A301-240C3B9721E5}">
      <dgm:prSet/>
      <dgm:spPr/>
      <dgm:t>
        <a:bodyPr/>
        <a:lstStyle/>
        <a:p>
          <a:endParaRPr lang="ru-RU"/>
        </a:p>
      </dgm:t>
    </dgm:pt>
    <dgm:pt modelId="{73E5C431-29CB-4833-81E3-0693286369DE}" type="sibTrans" cxnId="{851D6797-D461-4DA8-A301-240C3B9721E5}">
      <dgm:prSet/>
      <dgm:spPr/>
      <dgm:t>
        <a:bodyPr/>
        <a:lstStyle/>
        <a:p>
          <a:endParaRPr lang="ru-RU"/>
        </a:p>
      </dgm:t>
    </dgm:pt>
    <dgm:pt modelId="{CF6DC511-91AF-43BE-9B0B-57DF2A8A26B2}">
      <dgm:prSet phldrT="[Текст]" custT="1"/>
      <dgm:spPr/>
      <dgm:t>
        <a:bodyPr/>
        <a:lstStyle/>
        <a:p>
          <a:r>
            <a:rPr lang="ru-RU" sz="1400">
              <a:latin typeface="Times New Roman" panose="02020603050405020304" pitchFamily="18" charset="0"/>
              <a:cs typeface="Times New Roman" panose="02020603050405020304" pitchFamily="18" charset="0"/>
            </a:rPr>
            <a:t>рангтерге жіктеу</a:t>
          </a:r>
        </a:p>
      </dgm:t>
    </dgm:pt>
    <dgm:pt modelId="{E3842234-B083-4FB3-B306-748473CE318F}" type="parTrans" cxnId="{602F2AD4-75ED-41F3-B5E0-52E6C7FD0EAE}">
      <dgm:prSet/>
      <dgm:spPr/>
      <dgm:t>
        <a:bodyPr/>
        <a:lstStyle/>
        <a:p>
          <a:endParaRPr lang="ru-RU"/>
        </a:p>
      </dgm:t>
    </dgm:pt>
    <dgm:pt modelId="{B73991E1-139D-4110-9878-B1244DF835C6}" type="sibTrans" cxnId="{602F2AD4-75ED-41F3-B5E0-52E6C7FD0EAE}">
      <dgm:prSet/>
      <dgm:spPr/>
      <dgm:t>
        <a:bodyPr/>
        <a:lstStyle/>
        <a:p>
          <a:endParaRPr lang="ru-RU"/>
        </a:p>
      </dgm:t>
    </dgm:pt>
    <dgm:pt modelId="{DE3A72D7-FD39-4E45-9655-7CD3F174F126}">
      <dgm:prSet custT="1"/>
      <dgm:spPr/>
      <dgm:t>
        <a:bodyPr/>
        <a:lstStyle/>
        <a:p>
          <a:r>
            <a:rPr lang="ru-RU" sz="1400">
              <a:latin typeface="Times New Roman" panose="02020603050405020304" pitchFamily="18" charset="0"/>
              <a:cs typeface="Times New Roman" panose="02020603050405020304" pitchFamily="18" charset="0"/>
            </a:rPr>
            <a:t>көрнекілік</a:t>
          </a:r>
        </a:p>
      </dgm:t>
    </dgm:pt>
    <dgm:pt modelId="{CC2BA56A-1A62-40E2-9D1B-861AA0D68E30}" type="parTrans" cxnId="{23A38E62-B05C-4681-8261-5A3504B7E61F}">
      <dgm:prSet/>
      <dgm:spPr/>
      <dgm:t>
        <a:bodyPr/>
        <a:lstStyle/>
        <a:p>
          <a:endParaRPr lang="ru-RU"/>
        </a:p>
      </dgm:t>
    </dgm:pt>
    <dgm:pt modelId="{2A2F7F56-66B9-4403-83A9-C9D695711E1F}" type="sibTrans" cxnId="{23A38E62-B05C-4681-8261-5A3504B7E61F}">
      <dgm:prSet/>
      <dgm:spPr/>
      <dgm:t>
        <a:bodyPr/>
        <a:lstStyle/>
        <a:p>
          <a:endParaRPr lang="ru-RU"/>
        </a:p>
      </dgm:t>
    </dgm:pt>
    <dgm:pt modelId="{9C401D82-56D4-423D-8E3E-A78ED6D2FE63}">
      <dgm:prSet custT="1"/>
      <dgm:spPr/>
      <dgm:t>
        <a:bodyPr/>
        <a:lstStyle/>
        <a:p>
          <a:r>
            <a:rPr lang="ru-RU" sz="1400">
              <a:latin typeface="Times New Roman" panose="02020603050405020304" pitchFamily="18" charset="0"/>
              <a:cs typeface="Times New Roman" panose="02020603050405020304" pitchFamily="18" charset="0"/>
            </a:rPr>
            <a:t>сыни ойлау</a:t>
          </a:r>
        </a:p>
      </dgm:t>
    </dgm:pt>
    <dgm:pt modelId="{D541C198-31C6-47C7-85A5-315C96B5D165}" type="parTrans" cxnId="{81EC4369-C14A-4694-9CDF-07B770726D3B}">
      <dgm:prSet/>
      <dgm:spPr/>
      <dgm:t>
        <a:bodyPr/>
        <a:lstStyle/>
        <a:p>
          <a:endParaRPr lang="ru-RU"/>
        </a:p>
      </dgm:t>
    </dgm:pt>
    <dgm:pt modelId="{A2DA5829-BB0A-4B44-855F-C3998BD7D83F}" type="sibTrans" cxnId="{81EC4369-C14A-4694-9CDF-07B770726D3B}">
      <dgm:prSet/>
      <dgm:spPr/>
      <dgm:t>
        <a:bodyPr/>
        <a:lstStyle/>
        <a:p>
          <a:endParaRPr lang="ru-RU"/>
        </a:p>
      </dgm:t>
    </dgm:pt>
    <dgm:pt modelId="{EA4A92B9-671B-41B5-A455-D3E7E9FA0093}">
      <dgm:prSet custT="1"/>
      <dgm:spPr/>
      <dgm:t>
        <a:bodyPr/>
        <a:lstStyle/>
        <a:p>
          <a:r>
            <a:rPr lang="ru-RU" sz="1400">
              <a:latin typeface="Times New Roman" panose="02020603050405020304" pitchFamily="18" charset="0"/>
              <a:cs typeface="Times New Roman" panose="02020603050405020304" pitchFamily="18" charset="0"/>
            </a:rPr>
            <a:t>проблемалық</a:t>
          </a:r>
        </a:p>
      </dgm:t>
    </dgm:pt>
    <dgm:pt modelId="{7FBD89FC-41D5-4C98-B521-9838437DE13B}" type="parTrans" cxnId="{5AF03CEE-6710-4311-BA5F-2B40DED9B8FB}">
      <dgm:prSet/>
      <dgm:spPr/>
      <dgm:t>
        <a:bodyPr/>
        <a:lstStyle/>
        <a:p>
          <a:endParaRPr lang="ru-RU"/>
        </a:p>
      </dgm:t>
    </dgm:pt>
    <dgm:pt modelId="{42D74D7C-EC34-42DC-9749-7D5B22301031}" type="sibTrans" cxnId="{5AF03CEE-6710-4311-BA5F-2B40DED9B8FB}">
      <dgm:prSet/>
      <dgm:spPr/>
      <dgm:t>
        <a:bodyPr/>
        <a:lstStyle/>
        <a:p>
          <a:endParaRPr lang="ru-RU"/>
        </a:p>
      </dgm:t>
    </dgm:pt>
    <dgm:pt modelId="{43FF0E32-E093-40B0-8CC7-FCE4F66DCA7C}">
      <dgm:prSet custT="1"/>
      <dgm:spPr/>
      <dgm:t>
        <a:bodyPr/>
        <a:lstStyle/>
        <a:p>
          <a:r>
            <a:rPr lang="ru-RU" sz="1400">
              <a:latin typeface="Times New Roman" panose="02020603050405020304" pitchFamily="18" charset="0"/>
              <a:cs typeface="Times New Roman" panose="02020603050405020304" pitchFamily="18" charset="0"/>
            </a:rPr>
            <a:t>репродуктивтік</a:t>
          </a:r>
        </a:p>
      </dgm:t>
    </dgm:pt>
    <dgm:pt modelId="{B7BD2763-ED16-4C7F-82F5-EF740AC559B8}" type="parTrans" cxnId="{6F53DBAE-2E50-486C-A009-495A0CF603D6}">
      <dgm:prSet/>
      <dgm:spPr/>
      <dgm:t>
        <a:bodyPr/>
        <a:lstStyle/>
        <a:p>
          <a:endParaRPr lang="ru-RU"/>
        </a:p>
      </dgm:t>
    </dgm:pt>
    <dgm:pt modelId="{26E5AD36-C806-45EF-95A4-AE81EF2612E4}" type="sibTrans" cxnId="{6F53DBAE-2E50-486C-A009-495A0CF603D6}">
      <dgm:prSet/>
      <dgm:spPr/>
      <dgm:t>
        <a:bodyPr/>
        <a:lstStyle/>
        <a:p>
          <a:endParaRPr lang="ru-RU"/>
        </a:p>
      </dgm:t>
    </dgm:pt>
    <dgm:pt modelId="{D2B147C8-9A4E-48CC-AF21-1647F3624C3D}">
      <dgm:prSet custT="1"/>
      <dgm:spPr/>
      <dgm:t>
        <a:bodyPr/>
        <a:lstStyle/>
        <a:p>
          <a:r>
            <a:rPr lang="ru-RU" sz="1400">
              <a:latin typeface="Times New Roman" panose="02020603050405020304" pitchFamily="18" charset="0"/>
              <a:cs typeface="Times New Roman" panose="02020603050405020304" pitchFamily="18" charset="0"/>
            </a:rPr>
            <a:t>зерттеушілік</a:t>
          </a:r>
        </a:p>
      </dgm:t>
    </dgm:pt>
    <dgm:pt modelId="{9B726AF9-9197-486F-B612-C5F8FC84CC95}" type="parTrans" cxnId="{9EC0DD51-C763-46DF-85F0-B11354BAF175}">
      <dgm:prSet/>
      <dgm:spPr/>
      <dgm:t>
        <a:bodyPr/>
        <a:lstStyle/>
        <a:p>
          <a:endParaRPr lang="ru-RU"/>
        </a:p>
      </dgm:t>
    </dgm:pt>
    <dgm:pt modelId="{E538C4DB-15E8-4EE2-9781-7D24A227E5A5}" type="sibTrans" cxnId="{9EC0DD51-C763-46DF-85F0-B11354BAF175}">
      <dgm:prSet/>
      <dgm:spPr/>
      <dgm:t>
        <a:bodyPr/>
        <a:lstStyle/>
        <a:p>
          <a:endParaRPr lang="ru-RU"/>
        </a:p>
      </dgm:t>
    </dgm:pt>
    <dgm:pt modelId="{266AE535-1942-47BD-A95F-9A9E97E9573E}">
      <dgm:prSet phldrT="[Текст]" custT="1"/>
      <dgm:spPr/>
      <dgm:t>
        <a:bodyPr/>
        <a:lstStyle/>
        <a:p>
          <a:r>
            <a:rPr lang="ru-RU" sz="1400">
              <a:latin typeface="Times New Roman" panose="02020603050405020304" pitchFamily="18" charset="0"/>
              <a:cs typeface="Times New Roman" panose="02020603050405020304" pitchFamily="18" charset="0"/>
            </a:rPr>
            <a:t>веб-картографиялау</a:t>
          </a:r>
        </a:p>
      </dgm:t>
    </dgm:pt>
    <dgm:pt modelId="{7A483192-DF82-4869-BE9E-7ECD114A1B89}" type="parTrans" cxnId="{A3B79F1F-770C-4DD3-B387-5CBF485B5506}">
      <dgm:prSet/>
      <dgm:spPr/>
      <dgm:t>
        <a:bodyPr/>
        <a:lstStyle/>
        <a:p>
          <a:endParaRPr lang="ru-RU"/>
        </a:p>
      </dgm:t>
    </dgm:pt>
    <dgm:pt modelId="{5CD5B85A-71A1-4B1C-A072-1002461405C6}" type="sibTrans" cxnId="{A3B79F1F-770C-4DD3-B387-5CBF485B5506}">
      <dgm:prSet/>
      <dgm:spPr/>
      <dgm:t>
        <a:bodyPr/>
        <a:lstStyle/>
        <a:p>
          <a:endParaRPr lang="ru-RU"/>
        </a:p>
      </dgm:t>
    </dgm:pt>
    <dgm:pt modelId="{986DF2EC-2025-443D-998D-E24AF508DE90}">
      <dgm:prSet phldrT="[Текст]" custT="1"/>
      <dgm:spPr/>
      <dgm:t>
        <a:bodyPr/>
        <a:lstStyle/>
        <a:p>
          <a:r>
            <a:rPr lang="ru-RU" sz="1400">
              <a:latin typeface="Times New Roman" panose="02020603050405020304" pitchFamily="18" charset="0"/>
              <a:cs typeface="Times New Roman" panose="02020603050405020304" pitchFamily="18" charset="0"/>
            </a:rPr>
            <a:t>ГАЖ технологиялары</a:t>
          </a:r>
        </a:p>
      </dgm:t>
    </dgm:pt>
    <dgm:pt modelId="{DA4E8543-23F3-4841-9CB4-F5DEB4F16421}" type="parTrans" cxnId="{7B5B25A4-3A88-4985-B3D4-2DC8DC21504D}">
      <dgm:prSet/>
      <dgm:spPr/>
      <dgm:t>
        <a:bodyPr/>
        <a:lstStyle/>
        <a:p>
          <a:endParaRPr lang="ru-RU"/>
        </a:p>
      </dgm:t>
    </dgm:pt>
    <dgm:pt modelId="{087A6747-3EAD-4830-A07E-99E08DEA3B84}" type="sibTrans" cxnId="{7B5B25A4-3A88-4985-B3D4-2DC8DC21504D}">
      <dgm:prSet/>
      <dgm:spPr/>
      <dgm:t>
        <a:bodyPr/>
        <a:lstStyle/>
        <a:p>
          <a:endParaRPr lang="ru-RU"/>
        </a:p>
      </dgm:t>
    </dgm:pt>
    <dgm:pt modelId="{92097D35-D7BE-4FFD-ACED-7A8B2237EE08}">
      <dgm:prSet phldrT="[Текст]" custT="1"/>
      <dgm:spPr/>
      <dgm:t>
        <a:bodyPr/>
        <a:lstStyle/>
        <a:p>
          <a:r>
            <a:rPr lang="en-US" sz="1400">
              <a:latin typeface="Times New Roman" panose="02020603050405020304" pitchFamily="18" charset="0"/>
              <a:cs typeface="Times New Roman" panose="02020603050405020304" pitchFamily="18" charset="0"/>
            </a:rPr>
            <a:t>PDCA </a:t>
          </a:r>
          <a:r>
            <a:rPr lang="kk-KZ" sz="1400">
              <a:latin typeface="Times New Roman" panose="02020603050405020304" pitchFamily="18" charset="0"/>
              <a:cs typeface="Times New Roman" panose="02020603050405020304" pitchFamily="18" charset="0"/>
            </a:rPr>
            <a:t>тәсілі</a:t>
          </a:r>
          <a:endParaRPr lang="ru-RU" sz="1400">
            <a:latin typeface="Times New Roman" panose="02020603050405020304" pitchFamily="18" charset="0"/>
            <a:cs typeface="Times New Roman" panose="02020603050405020304" pitchFamily="18" charset="0"/>
          </a:endParaRPr>
        </a:p>
      </dgm:t>
    </dgm:pt>
    <dgm:pt modelId="{B92485F0-87BF-4D44-A830-EEAAA78D7F19}" type="parTrans" cxnId="{7BCC80EA-13FF-4A37-8CD1-CD506AA623C7}">
      <dgm:prSet/>
      <dgm:spPr/>
      <dgm:t>
        <a:bodyPr/>
        <a:lstStyle/>
        <a:p>
          <a:endParaRPr lang="ru-RU"/>
        </a:p>
      </dgm:t>
    </dgm:pt>
    <dgm:pt modelId="{7C85F9E7-8479-4197-A8F8-C74B78090526}" type="sibTrans" cxnId="{7BCC80EA-13FF-4A37-8CD1-CD506AA623C7}">
      <dgm:prSet/>
      <dgm:spPr/>
      <dgm:t>
        <a:bodyPr/>
        <a:lstStyle/>
        <a:p>
          <a:endParaRPr lang="ru-RU"/>
        </a:p>
      </dgm:t>
    </dgm:pt>
    <dgm:pt modelId="{99A8C035-7446-48B0-AE19-D53D799FCB61}">
      <dgm:prSet phldrT="[Текст]" custT="1"/>
      <dgm:spPr/>
      <dgm:t>
        <a:bodyPr/>
        <a:lstStyle/>
        <a:p>
          <a:r>
            <a:rPr lang="ru-RU" sz="1400">
              <a:latin typeface="Times New Roman" panose="02020603050405020304" pitchFamily="18" charset="0"/>
              <a:cs typeface="Times New Roman" panose="02020603050405020304" pitchFamily="18" charset="0"/>
            </a:rPr>
            <a:t>кеңістіктік ойлау</a:t>
          </a:r>
        </a:p>
      </dgm:t>
    </dgm:pt>
    <dgm:pt modelId="{8FBD4ABF-346F-4915-ACDE-248ADCFC2B54}" type="parTrans" cxnId="{20007E1A-2E96-4335-9A99-46E38DAA4F89}">
      <dgm:prSet/>
      <dgm:spPr/>
      <dgm:t>
        <a:bodyPr/>
        <a:lstStyle/>
        <a:p>
          <a:endParaRPr lang="ru-RU"/>
        </a:p>
      </dgm:t>
    </dgm:pt>
    <dgm:pt modelId="{6CE52E15-45C4-4661-90B2-5297E2373CDC}" type="sibTrans" cxnId="{20007E1A-2E96-4335-9A99-46E38DAA4F89}">
      <dgm:prSet/>
      <dgm:spPr/>
      <dgm:t>
        <a:bodyPr/>
        <a:lstStyle/>
        <a:p>
          <a:endParaRPr lang="ru-RU"/>
        </a:p>
      </dgm:t>
    </dgm:pt>
    <dgm:pt modelId="{0D4D7BBF-87B8-41E4-B26C-FBC0CDD37470}">
      <dgm:prSet phldrT="[Текст]" custT="1"/>
      <dgm:spPr/>
      <dgm:t>
        <a:bodyPr/>
        <a:lstStyle/>
        <a:p>
          <a:r>
            <a:rPr lang="ru-RU" sz="1400">
              <a:latin typeface="Times New Roman" panose="02020603050405020304" pitchFamily="18" charset="0"/>
              <a:cs typeface="Times New Roman" panose="02020603050405020304" pitchFamily="18" charset="0"/>
            </a:rPr>
            <a:t>картографиялық модельдеу</a:t>
          </a:r>
        </a:p>
      </dgm:t>
    </dgm:pt>
    <dgm:pt modelId="{FACF1C09-5D67-458E-B696-50514D050FC4}" type="parTrans" cxnId="{F4171B95-E0FF-496F-8CDD-70BE9B3C3895}">
      <dgm:prSet/>
      <dgm:spPr/>
      <dgm:t>
        <a:bodyPr/>
        <a:lstStyle/>
        <a:p>
          <a:endParaRPr lang="ru-RU"/>
        </a:p>
      </dgm:t>
    </dgm:pt>
    <dgm:pt modelId="{5EC32ABA-9EBA-4BA8-9EA8-92A3544C1CBA}" type="sibTrans" cxnId="{F4171B95-E0FF-496F-8CDD-70BE9B3C3895}">
      <dgm:prSet/>
      <dgm:spPr/>
      <dgm:t>
        <a:bodyPr/>
        <a:lstStyle/>
        <a:p>
          <a:endParaRPr lang="ru-RU"/>
        </a:p>
      </dgm:t>
    </dgm:pt>
    <dgm:pt modelId="{2D4E47C4-1BCA-4732-AF79-52F88908EF54}">
      <dgm:prSet phldrT="[Текст]" custT="1"/>
      <dgm:spPr/>
      <dgm:t>
        <a:bodyPr/>
        <a:lstStyle/>
        <a:p>
          <a:endParaRPr lang="ru-RU" sz="1400">
            <a:latin typeface="Times New Roman" panose="02020603050405020304" pitchFamily="18" charset="0"/>
            <a:cs typeface="Times New Roman" panose="02020603050405020304" pitchFamily="18" charset="0"/>
          </a:endParaRPr>
        </a:p>
      </dgm:t>
    </dgm:pt>
    <dgm:pt modelId="{76F4F4D5-A3ED-400C-B89C-BFBF3A950628}" type="parTrans" cxnId="{C705F2C6-C8F3-4CAC-A580-E8B278F363D0}">
      <dgm:prSet/>
      <dgm:spPr/>
    </dgm:pt>
    <dgm:pt modelId="{DFA6A5FD-2B7B-44BF-B2C5-6D014C3D036F}" type="sibTrans" cxnId="{C705F2C6-C8F3-4CAC-A580-E8B278F363D0}">
      <dgm:prSet/>
      <dgm:spPr/>
    </dgm:pt>
    <dgm:pt modelId="{0A79DEA7-75C2-4C06-9EDB-9D9F88C04FF5}" type="pres">
      <dgm:prSet presAssocID="{1A054767-D1A2-49C4-94AB-A7B25075527E}" presName="Name0" presStyleCnt="0">
        <dgm:presLayoutVars>
          <dgm:dir/>
          <dgm:animLvl val="lvl"/>
          <dgm:resizeHandles val="exact"/>
        </dgm:presLayoutVars>
      </dgm:prSet>
      <dgm:spPr/>
    </dgm:pt>
    <dgm:pt modelId="{6F49AF36-1EA1-45B7-A75B-3D0E3FEA8048}" type="pres">
      <dgm:prSet presAssocID="{9DBE0606-25CE-4501-BFC1-588E1E8A9AF6}" presName="composite" presStyleCnt="0"/>
      <dgm:spPr/>
    </dgm:pt>
    <dgm:pt modelId="{1EAD2431-3AC6-4718-9142-217CAF8AB9F9}" type="pres">
      <dgm:prSet presAssocID="{9DBE0606-25CE-4501-BFC1-588E1E8A9AF6}" presName="parTx" presStyleLbl="alignNode1" presStyleIdx="0" presStyleCnt="2">
        <dgm:presLayoutVars>
          <dgm:chMax val="0"/>
          <dgm:chPref val="0"/>
          <dgm:bulletEnabled val="1"/>
        </dgm:presLayoutVars>
      </dgm:prSet>
      <dgm:spPr/>
    </dgm:pt>
    <dgm:pt modelId="{B68501ED-6998-4B92-9A66-FD1E38D202B6}" type="pres">
      <dgm:prSet presAssocID="{9DBE0606-25CE-4501-BFC1-588E1E8A9AF6}" presName="desTx" presStyleLbl="alignAccFollowNode1" presStyleIdx="0" presStyleCnt="2">
        <dgm:presLayoutVars>
          <dgm:bulletEnabled val="1"/>
        </dgm:presLayoutVars>
      </dgm:prSet>
      <dgm:spPr/>
    </dgm:pt>
    <dgm:pt modelId="{0C508408-0467-4E8D-A1EF-32A4D8CEBDA2}" type="pres">
      <dgm:prSet presAssocID="{EE118AD7-1B37-4549-BDD3-7FAD25592F91}" presName="space" presStyleCnt="0"/>
      <dgm:spPr/>
    </dgm:pt>
    <dgm:pt modelId="{BB6C9C56-6A0D-4BB8-B5E7-14915F75A001}" type="pres">
      <dgm:prSet presAssocID="{08CFE9B2-7C22-4BD3-87FD-1AE0B973A56E}" presName="composite" presStyleCnt="0"/>
      <dgm:spPr/>
    </dgm:pt>
    <dgm:pt modelId="{1543DDE3-ECAF-4449-9290-A3EFB587DC7A}" type="pres">
      <dgm:prSet presAssocID="{08CFE9B2-7C22-4BD3-87FD-1AE0B973A56E}" presName="parTx" presStyleLbl="alignNode1" presStyleIdx="1" presStyleCnt="2">
        <dgm:presLayoutVars>
          <dgm:chMax val="0"/>
          <dgm:chPref val="0"/>
          <dgm:bulletEnabled val="1"/>
        </dgm:presLayoutVars>
      </dgm:prSet>
      <dgm:spPr/>
    </dgm:pt>
    <dgm:pt modelId="{A047E550-74FE-487D-861A-69909197B7C5}" type="pres">
      <dgm:prSet presAssocID="{08CFE9B2-7C22-4BD3-87FD-1AE0B973A56E}" presName="desTx" presStyleLbl="alignAccFollowNode1" presStyleIdx="1" presStyleCnt="2">
        <dgm:presLayoutVars>
          <dgm:bulletEnabled val="1"/>
        </dgm:presLayoutVars>
      </dgm:prSet>
      <dgm:spPr/>
    </dgm:pt>
  </dgm:ptLst>
  <dgm:cxnLst>
    <dgm:cxn modelId="{78A5E00E-C5CA-4515-9572-B44C46618849}" srcId="{9DBE0606-25CE-4501-BFC1-588E1E8A9AF6}" destId="{4867D260-E24A-4222-B45A-334922045394}" srcOrd="0" destOrd="0" parTransId="{718476F8-98B3-43D8-B351-BF53E80072E7}" sibTransId="{D9F35132-9A55-4CA4-8B72-E777C1334CED}"/>
    <dgm:cxn modelId="{20007E1A-2E96-4335-9A99-46E38DAA4F89}" srcId="{08CFE9B2-7C22-4BD3-87FD-1AE0B973A56E}" destId="{99A8C035-7446-48B0-AE19-D53D799FCB61}" srcOrd="4" destOrd="0" parTransId="{8FBD4ABF-346F-4915-ACDE-248ADCFC2B54}" sibTransId="{6CE52E15-45C4-4661-90B2-5297E2373CDC}"/>
    <dgm:cxn modelId="{A3B79F1F-770C-4DD3-B387-5CBF485B5506}" srcId="{08CFE9B2-7C22-4BD3-87FD-1AE0B973A56E}" destId="{266AE535-1942-47BD-A95F-9A9E97E9573E}" srcOrd="1" destOrd="0" parTransId="{7A483192-DF82-4869-BE9E-7ECD114A1B89}" sibTransId="{5CD5B85A-71A1-4B1C-A072-1002461405C6}"/>
    <dgm:cxn modelId="{1066BB35-E2DF-49B3-B014-3DAFFA7A7DF0}" type="presOf" srcId="{986DF2EC-2025-443D-998D-E24AF508DE90}" destId="{A047E550-74FE-487D-861A-69909197B7C5}" srcOrd="0" destOrd="2" presId="urn:microsoft.com/office/officeart/2005/8/layout/hList1"/>
    <dgm:cxn modelId="{E6F6FA38-C6E0-408B-B5CC-B9F271B9D97B}" type="presOf" srcId="{92097D35-D7BE-4FFD-ACED-7A8B2237EE08}" destId="{A047E550-74FE-487D-861A-69909197B7C5}" srcOrd="0" destOrd="3" presId="urn:microsoft.com/office/officeart/2005/8/layout/hList1"/>
    <dgm:cxn modelId="{23A38E62-B05C-4681-8261-5A3504B7E61F}" srcId="{9DBE0606-25CE-4501-BFC1-588E1E8A9AF6}" destId="{DE3A72D7-FD39-4E45-9655-7CD3F174F126}" srcOrd="2" destOrd="0" parTransId="{CC2BA56A-1A62-40E2-9D1B-861AA0D68E30}" sibTransId="{2A2F7F56-66B9-4403-83A9-C9D695711E1F}"/>
    <dgm:cxn modelId="{D8E91E69-CE64-4C0F-8D76-C8E2E0F602B4}" srcId="{1A054767-D1A2-49C4-94AB-A7B25075527E}" destId="{9DBE0606-25CE-4501-BFC1-588E1E8A9AF6}" srcOrd="0" destOrd="0" parTransId="{9DD0BC35-41FD-4A2F-8425-03AD415B1915}" sibTransId="{EE118AD7-1B37-4549-BDD3-7FAD25592F91}"/>
    <dgm:cxn modelId="{81EC4369-C14A-4694-9CDF-07B770726D3B}" srcId="{9DBE0606-25CE-4501-BFC1-588E1E8A9AF6}" destId="{9C401D82-56D4-423D-8E3E-A78ED6D2FE63}" srcOrd="3" destOrd="0" parTransId="{D541C198-31C6-47C7-85A5-315C96B5D165}" sibTransId="{A2DA5829-BB0A-4B44-855F-C3998BD7D83F}"/>
    <dgm:cxn modelId="{D8C9296A-FA25-48F6-9C36-D32570B22F2D}" type="presOf" srcId="{0D4D7BBF-87B8-41E4-B26C-FBC0CDD37470}" destId="{A047E550-74FE-487D-861A-69909197B7C5}" srcOrd="0" destOrd="5" presId="urn:microsoft.com/office/officeart/2005/8/layout/hList1"/>
    <dgm:cxn modelId="{B7747A4B-12EE-4C98-8515-ACE56DA472FF}" type="presOf" srcId="{DE3A72D7-FD39-4E45-9655-7CD3F174F126}" destId="{B68501ED-6998-4B92-9A66-FD1E38D202B6}" srcOrd="0" destOrd="2" presId="urn:microsoft.com/office/officeart/2005/8/layout/hList1"/>
    <dgm:cxn modelId="{9EC0DD51-C763-46DF-85F0-B11354BAF175}" srcId="{9DBE0606-25CE-4501-BFC1-588E1E8A9AF6}" destId="{D2B147C8-9A4E-48CC-AF21-1647F3624C3D}" srcOrd="5" destOrd="0" parTransId="{9B726AF9-9197-486F-B612-C5F8FC84CC95}" sibTransId="{E538C4DB-15E8-4EE2-9781-7D24A227E5A5}"/>
    <dgm:cxn modelId="{9DA85683-7762-4B5A-ADDA-B134F336B3A4}" type="presOf" srcId="{CF6DC511-91AF-43BE-9B0B-57DF2A8A26B2}" destId="{A047E550-74FE-487D-861A-69909197B7C5}" srcOrd="0" destOrd="0" presId="urn:microsoft.com/office/officeart/2005/8/layout/hList1"/>
    <dgm:cxn modelId="{D3771F86-C4A5-4AFD-B49B-E95CA11EE28A}" type="presOf" srcId="{9DBE0606-25CE-4501-BFC1-588E1E8A9AF6}" destId="{1EAD2431-3AC6-4718-9142-217CAF8AB9F9}" srcOrd="0" destOrd="0" presId="urn:microsoft.com/office/officeart/2005/8/layout/hList1"/>
    <dgm:cxn modelId="{C039208D-3B98-4C65-9541-8B54B180877A}" type="presOf" srcId="{9C401D82-56D4-423D-8E3E-A78ED6D2FE63}" destId="{B68501ED-6998-4B92-9A66-FD1E38D202B6}" srcOrd="0" destOrd="3" presId="urn:microsoft.com/office/officeart/2005/8/layout/hList1"/>
    <dgm:cxn modelId="{1F91B18D-F85B-4413-A8A8-802E330FC763}" type="presOf" srcId="{4867D260-E24A-4222-B45A-334922045394}" destId="{B68501ED-6998-4B92-9A66-FD1E38D202B6}" srcOrd="0" destOrd="0" presId="urn:microsoft.com/office/officeart/2005/8/layout/hList1"/>
    <dgm:cxn modelId="{B4630191-AC45-43FB-8B82-B98C929E3E38}" type="presOf" srcId="{43FF0E32-E093-40B0-8CC7-FCE4F66DCA7C}" destId="{B68501ED-6998-4B92-9A66-FD1E38D202B6}" srcOrd="0" destOrd="1" presId="urn:microsoft.com/office/officeart/2005/8/layout/hList1"/>
    <dgm:cxn modelId="{AB662A93-DEA7-41CB-8914-BD390F1D6A45}" type="presOf" srcId="{99A8C035-7446-48B0-AE19-D53D799FCB61}" destId="{A047E550-74FE-487D-861A-69909197B7C5}" srcOrd="0" destOrd="4" presId="urn:microsoft.com/office/officeart/2005/8/layout/hList1"/>
    <dgm:cxn modelId="{F4171B95-E0FF-496F-8CDD-70BE9B3C3895}" srcId="{08CFE9B2-7C22-4BD3-87FD-1AE0B973A56E}" destId="{0D4D7BBF-87B8-41E4-B26C-FBC0CDD37470}" srcOrd="5" destOrd="0" parTransId="{FACF1C09-5D67-458E-B696-50514D050FC4}" sibTransId="{5EC32ABA-9EBA-4BA8-9EA8-92A3544C1CBA}"/>
    <dgm:cxn modelId="{851D6797-D461-4DA8-A301-240C3B9721E5}" srcId="{1A054767-D1A2-49C4-94AB-A7B25075527E}" destId="{08CFE9B2-7C22-4BD3-87FD-1AE0B973A56E}" srcOrd="1" destOrd="0" parTransId="{BD2D3A8B-7E00-4574-8668-23D8A26F42F8}" sibTransId="{73E5C431-29CB-4833-81E3-0693286369DE}"/>
    <dgm:cxn modelId="{7B5B25A4-3A88-4985-B3D4-2DC8DC21504D}" srcId="{08CFE9B2-7C22-4BD3-87FD-1AE0B973A56E}" destId="{986DF2EC-2025-443D-998D-E24AF508DE90}" srcOrd="2" destOrd="0" parTransId="{DA4E8543-23F3-4841-9CB4-F5DEB4F16421}" sibTransId="{087A6747-3EAD-4830-A07E-99E08DEA3B84}"/>
    <dgm:cxn modelId="{6F53DBAE-2E50-486C-A009-495A0CF603D6}" srcId="{9DBE0606-25CE-4501-BFC1-588E1E8A9AF6}" destId="{43FF0E32-E093-40B0-8CC7-FCE4F66DCA7C}" srcOrd="1" destOrd="0" parTransId="{B7BD2763-ED16-4C7F-82F5-EF740AC559B8}" sibTransId="{26E5AD36-C806-45EF-95A4-AE81EF2612E4}"/>
    <dgm:cxn modelId="{4C7511BA-0009-4448-9EBA-7EA72D409C13}" type="presOf" srcId="{08CFE9B2-7C22-4BD3-87FD-1AE0B973A56E}" destId="{1543DDE3-ECAF-4449-9290-A3EFB587DC7A}" srcOrd="0" destOrd="0" presId="urn:microsoft.com/office/officeart/2005/8/layout/hList1"/>
    <dgm:cxn modelId="{394BFFC3-ECF7-4D82-8643-7E8C150E2F67}" type="presOf" srcId="{2D4E47C4-1BCA-4732-AF79-52F88908EF54}" destId="{A047E550-74FE-487D-861A-69909197B7C5}" srcOrd="0" destOrd="6" presId="urn:microsoft.com/office/officeart/2005/8/layout/hList1"/>
    <dgm:cxn modelId="{C705F2C6-C8F3-4CAC-A580-E8B278F363D0}" srcId="{08CFE9B2-7C22-4BD3-87FD-1AE0B973A56E}" destId="{2D4E47C4-1BCA-4732-AF79-52F88908EF54}" srcOrd="6" destOrd="0" parTransId="{76F4F4D5-A3ED-400C-B89C-BFBF3A950628}" sibTransId="{DFA6A5FD-2B7B-44BF-B2C5-6D014C3D036F}"/>
    <dgm:cxn modelId="{0DF07BCA-FCFC-4CD2-BF12-DA973292615B}" type="presOf" srcId="{266AE535-1942-47BD-A95F-9A9E97E9573E}" destId="{A047E550-74FE-487D-861A-69909197B7C5}" srcOrd="0" destOrd="1" presId="urn:microsoft.com/office/officeart/2005/8/layout/hList1"/>
    <dgm:cxn modelId="{602F2AD4-75ED-41F3-B5E0-52E6C7FD0EAE}" srcId="{08CFE9B2-7C22-4BD3-87FD-1AE0B973A56E}" destId="{CF6DC511-91AF-43BE-9B0B-57DF2A8A26B2}" srcOrd="0" destOrd="0" parTransId="{E3842234-B083-4FB3-B306-748473CE318F}" sibTransId="{B73991E1-139D-4110-9878-B1244DF835C6}"/>
    <dgm:cxn modelId="{50890CE0-88D9-4D2D-8ABA-A2BDB0ACF6B3}" type="presOf" srcId="{D2B147C8-9A4E-48CC-AF21-1647F3624C3D}" destId="{B68501ED-6998-4B92-9A66-FD1E38D202B6}" srcOrd="0" destOrd="5" presId="urn:microsoft.com/office/officeart/2005/8/layout/hList1"/>
    <dgm:cxn modelId="{3250CDE7-E59A-4563-9D6D-5690002CECFD}" type="presOf" srcId="{EA4A92B9-671B-41B5-A455-D3E7E9FA0093}" destId="{B68501ED-6998-4B92-9A66-FD1E38D202B6}" srcOrd="0" destOrd="4" presId="urn:microsoft.com/office/officeart/2005/8/layout/hList1"/>
    <dgm:cxn modelId="{7BCC80EA-13FF-4A37-8CD1-CD506AA623C7}" srcId="{08CFE9B2-7C22-4BD3-87FD-1AE0B973A56E}" destId="{92097D35-D7BE-4FFD-ACED-7A8B2237EE08}" srcOrd="3" destOrd="0" parTransId="{B92485F0-87BF-4D44-A830-EEAAA78D7F19}" sibTransId="{7C85F9E7-8479-4197-A8F8-C74B78090526}"/>
    <dgm:cxn modelId="{5AF03CEE-6710-4311-BA5F-2B40DED9B8FB}" srcId="{9DBE0606-25CE-4501-BFC1-588E1E8A9AF6}" destId="{EA4A92B9-671B-41B5-A455-D3E7E9FA0093}" srcOrd="4" destOrd="0" parTransId="{7FBD89FC-41D5-4C98-B521-9838437DE13B}" sibTransId="{42D74D7C-EC34-42DC-9749-7D5B22301031}"/>
    <dgm:cxn modelId="{19C685EF-123B-4899-9FF9-B1B27C1BB4CC}" type="presOf" srcId="{1A054767-D1A2-49C4-94AB-A7B25075527E}" destId="{0A79DEA7-75C2-4C06-9EDB-9D9F88C04FF5}" srcOrd="0" destOrd="0" presId="urn:microsoft.com/office/officeart/2005/8/layout/hList1"/>
    <dgm:cxn modelId="{CA51401C-30DE-4094-BDEB-69C62B6BF546}" type="presParOf" srcId="{0A79DEA7-75C2-4C06-9EDB-9D9F88C04FF5}" destId="{6F49AF36-1EA1-45B7-A75B-3D0E3FEA8048}" srcOrd="0" destOrd="0" presId="urn:microsoft.com/office/officeart/2005/8/layout/hList1"/>
    <dgm:cxn modelId="{8CC4882C-A1D9-4004-9FAB-FF37EC1A3DD7}" type="presParOf" srcId="{6F49AF36-1EA1-45B7-A75B-3D0E3FEA8048}" destId="{1EAD2431-3AC6-4718-9142-217CAF8AB9F9}" srcOrd="0" destOrd="0" presId="urn:microsoft.com/office/officeart/2005/8/layout/hList1"/>
    <dgm:cxn modelId="{A46F684E-39FB-44B5-9D36-1DFAC4512477}" type="presParOf" srcId="{6F49AF36-1EA1-45B7-A75B-3D0E3FEA8048}" destId="{B68501ED-6998-4B92-9A66-FD1E38D202B6}" srcOrd="1" destOrd="0" presId="urn:microsoft.com/office/officeart/2005/8/layout/hList1"/>
    <dgm:cxn modelId="{4C440EDF-6697-4207-936C-B3DBB5C2A483}" type="presParOf" srcId="{0A79DEA7-75C2-4C06-9EDB-9D9F88C04FF5}" destId="{0C508408-0467-4E8D-A1EF-32A4D8CEBDA2}" srcOrd="1" destOrd="0" presId="urn:microsoft.com/office/officeart/2005/8/layout/hList1"/>
    <dgm:cxn modelId="{0AC6555D-AAFA-4A88-9084-1108FE684F41}" type="presParOf" srcId="{0A79DEA7-75C2-4C06-9EDB-9D9F88C04FF5}" destId="{BB6C9C56-6A0D-4BB8-B5E7-14915F75A001}" srcOrd="2" destOrd="0" presId="urn:microsoft.com/office/officeart/2005/8/layout/hList1"/>
    <dgm:cxn modelId="{F3EE9C42-7E72-4AE9-AC8D-EA63FF89717F}" type="presParOf" srcId="{BB6C9C56-6A0D-4BB8-B5E7-14915F75A001}" destId="{1543DDE3-ECAF-4449-9290-A3EFB587DC7A}" srcOrd="0" destOrd="0" presId="urn:microsoft.com/office/officeart/2005/8/layout/hList1"/>
    <dgm:cxn modelId="{3BD17B27-6778-44A4-8774-D23F36195F2A}" type="presParOf" srcId="{BB6C9C56-6A0D-4BB8-B5E7-14915F75A001}" destId="{A047E550-74FE-487D-861A-69909197B7C5}" srcOrd="1" destOrd="0" presId="urn:microsoft.com/office/officeart/2005/8/layout/hList1"/>
  </dgm:cxnLst>
  <dgm:bg/>
  <dgm:whole/>
  <dgm:extLst>
    <a:ext uri="http://schemas.microsoft.com/office/drawing/2008/diagram">
      <dsp:dataModelExt xmlns:dsp="http://schemas.microsoft.com/office/drawing/2008/diagram" relId="rId179" minVer="http://schemas.openxmlformats.org/drawingml/2006/diagram"/>
    </a:ext>
  </dgm:extLst>
</dgm:dataModel>
</file>

<file path=word/diagrams/data33.xml><?xml version="1.0" encoding="utf-8"?>
<dgm:dataModel xmlns:dgm="http://schemas.openxmlformats.org/drawingml/2006/diagram" xmlns:a="http://schemas.openxmlformats.org/drawingml/2006/main">
  <dgm:ptLst>
    <dgm:pt modelId="{765FC0C6-88AA-404B-9003-EB82CBF7E4CC}"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endParaRPr lang="ru-RU"/>
        </a:p>
      </dgm:t>
    </dgm:pt>
    <dgm:pt modelId="{9502B650-0664-46C5-BE97-3615E0FE7F12}">
      <dgm:prSet phldrT="[Текст]" custT="1"/>
      <dgm:spPr/>
      <dgm:t>
        <a:bodyPr/>
        <a:lstStyle/>
        <a:p>
          <a:r>
            <a:rPr lang="ru-RU" sz="1400">
              <a:latin typeface="Times New Roman" panose="02020603050405020304" pitchFamily="18" charset="0"/>
              <a:cs typeface="Times New Roman" panose="02020603050405020304" pitchFamily="18" charset="0"/>
            </a:rPr>
            <a:t>Көрнекілік оқыту әдістері</a:t>
          </a:r>
        </a:p>
      </dgm:t>
    </dgm:pt>
    <dgm:pt modelId="{245E94EC-274E-4A07-AC0B-CF41BFB67967}" type="parTrans" cxnId="{75EB5B9C-77C3-42E5-9709-462807CFCB13}">
      <dgm:prSet/>
      <dgm:spPr/>
      <dgm:t>
        <a:bodyPr/>
        <a:lstStyle/>
        <a:p>
          <a:endParaRPr lang="ru-RU"/>
        </a:p>
      </dgm:t>
    </dgm:pt>
    <dgm:pt modelId="{394A5023-61C2-465C-A421-E3B29A9F40CB}" type="sibTrans" cxnId="{75EB5B9C-77C3-42E5-9709-462807CFCB13}">
      <dgm:prSet/>
      <dgm:spPr/>
      <dgm:t>
        <a:bodyPr/>
        <a:lstStyle/>
        <a:p>
          <a:endParaRPr lang="ru-RU"/>
        </a:p>
      </dgm:t>
    </dgm:pt>
    <dgm:pt modelId="{4D60B4B7-0D8A-428A-A073-56C28B346311}">
      <dgm:prSet phldrT="[Текст]" custT="1"/>
      <dgm:spPr/>
      <dgm:t>
        <a:bodyPr/>
        <a:lstStyle/>
        <a:p>
          <a:r>
            <a:rPr lang="ru-RU" sz="1100">
              <a:latin typeface="Times New Roman" panose="02020603050405020304" pitchFamily="18" charset="0"/>
              <a:cs typeface="Times New Roman" panose="02020603050405020304" pitchFamily="18" charset="0"/>
            </a:rPr>
            <a:t>Табиғи нысандармен жұмыстар</a:t>
          </a:r>
        </a:p>
      </dgm:t>
    </dgm:pt>
    <dgm:pt modelId="{AFE93911-BC85-414C-99C6-4970DB5BE14D}" type="parTrans" cxnId="{BB06394C-5BBC-45E1-82C3-FB005103BCDC}">
      <dgm:prSet/>
      <dgm:spPr/>
      <dgm:t>
        <a:bodyPr/>
        <a:lstStyle/>
        <a:p>
          <a:endParaRPr lang="ru-RU"/>
        </a:p>
      </dgm:t>
    </dgm:pt>
    <dgm:pt modelId="{B2A0074F-A0A6-45D7-9FBD-D834565D2942}" type="sibTrans" cxnId="{BB06394C-5BBC-45E1-82C3-FB005103BCDC}">
      <dgm:prSet/>
      <dgm:spPr/>
      <dgm:t>
        <a:bodyPr/>
        <a:lstStyle/>
        <a:p>
          <a:endParaRPr lang="ru-RU"/>
        </a:p>
      </dgm:t>
    </dgm:pt>
    <dgm:pt modelId="{6F935B90-1092-4C96-984E-4515798DF97D}">
      <dgm:prSet phldrT="[Текст]" custT="1"/>
      <dgm:spPr/>
      <dgm:t>
        <a:bodyPr/>
        <a:lstStyle/>
        <a:p>
          <a:r>
            <a:rPr lang="ru-RU" sz="1100">
              <a:latin typeface="Times New Roman" panose="02020603050405020304" pitchFamily="18" charset="0"/>
              <a:cs typeface="Times New Roman" panose="02020603050405020304" pitchFamily="18" charset="0"/>
            </a:rPr>
            <a:t>Тәжірибе жүргізу</a:t>
          </a:r>
        </a:p>
      </dgm:t>
    </dgm:pt>
    <dgm:pt modelId="{D0E0E571-67A5-4B33-B2AC-0E762CB68777}" type="parTrans" cxnId="{D5CB6BDA-5C1B-4F92-8651-C3107C9A1D09}">
      <dgm:prSet/>
      <dgm:spPr/>
      <dgm:t>
        <a:bodyPr/>
        <a:lstStyle/>
        <a:p>
          <a:endParaRPr lang="ru-RU"/>
        </a:p>
      </dgm:t>
    </dgm:pt>
    <dgm:pt modelId="{4F52A03F-DA1D-4A3E-98FC-1BE2553ED090}" type="sibTrans" cxnId="{D5CB6BDA-5C1B-4F92-8651-C3107C9A1D09}">
      <dgm:prSet/>
      <dgm:spPr/>
      <dgm:t>
        <a:bodyPr/>
        <a:lstStyle/>
        <a:p>
          <a:endParaRPr lang="ru-RU"/>
        </a:p>
      </dgm:t>
    </dgm:pt>
    <dgm:pt modelId="{C3A191E3-ECEC-442E-9E9C-5418EE6C0CDF}">
      <dgm:prSet custT="1"/>
      <dgm:spPr/>
      <dgm:t>
        <a:bodyPr/>
        <a:lstStyle/>
        <a:p>
          <a:r>
            <a:rPr lang="ru-RU" sz="1100">
              <a:latin typeface="Times New Roman" panose="02020603050405020304" pitchFamily="18" charset="0"/>
              <a:cs typeface="Times New Roman" panose="02020603050405020304" pitchFamily="18" charset="0"/>
            </a:rPr>
            <a:t>Модельмен жұмыс</a:t>
          </a:r>
        </a:p>
      </dgm:t>
    </dgm:pt>
    <dgm:pt modelId="{39CE7B80-D511-4FCF-A279-2CEAA82A6663}" type="parTrans" cxnId="{5BE41FB9-5EBC-4D05-80A3-85FBED601147}">
      <dgm:prSet/>
      <dgm:spPr/>
      <dgm:t>
        <a:bodyPr/>
        <a:lstStyle/>
        <a:p>
          <a:endParaRPr lang="ru-RU"/>
        </a:p>
      </dgm:t>
    </dgm:pt>
    <dgm:pt modelId="{340140D1-5744-433A-B9B0-49784ACBDD00}" type="sibTrans" cxnId="{5BE41FB9-5EBC-4D05-80A3-85FBED601147}">
      <dgm:prSet/>
      <dgm:spPr/>
      <dgm:t>
        <a:bodyPr/>
        <a:lstStyle/>
        <a:p>
          <a:endParaRPr lang="ru-RU"/>
        </a:p>
      </dgm:t>
    </dgm:pt>
    <dgm:pt modelId="{340C2636-79B5-499E-8B29-6D603A2EF199}">
      <dgm:prSet custT="1"/>
      <dgm:spPr/>
      <dgm:t>
        <a:bodyPr/>
        <a:lstStyle/>
        <a:p>
          <a:r>
            <a:rPr lang="ru-RU" sz="1100">
              <a:latin typeface="Times New Roman" panose="02020603050405020304" pitchFamily="18" charset="0"/>
              <a:cs typeface="Times New Roman" panose="02020603050405020304" pitchFamily="18" charset="0"/>
            </a:rPr>
            <a:t>Картамен жұмыс</a:t>
          </a:r>
        </a:p>
      </dgm:t>
    </dgm:pt>
    <dgm:pt modelId="{0DAEF79B-A5B1-43DB-A8CD-DF0269D5FA85}" type="parTrans" cxnId="{B50231DE-AB84-406D-8510-342260B57D2C}">
      <dgm:prSet/>
      <dgm:spPr/>
      <dgm:t>
        <a:bodyPr/>
        <a:lstStyle/>
        <a:p>
          <a:endParaRPr lang="ru-RU"/>
        </a:p>
      </dgm:t>
    </dgm:pt>
    <dgm:pt modelId="{2752473C-0AC2-47BF-B165-3F6EF2A880EF}" type="sibTrans" cxnId="{B50231DE-AB84-406D-8510-342260B57D2C}">
      <dgm:prSet/>
      <dgm:spPr/>
      <dgm:t>
        <a:bodyPr/>
        <a:lstStyle/>
        <a:p>
          <a:endParaRPr lang="ru-RU"/>
        </a:p>
      </dgm:t>
    </dgm:pt>
    <dgm:pt modelId="{296F2DB6-479A-4398-ABA5-4A4369A8B33D}">
      <dgm:prSet custT="1"/>
      <dgm:spPr/>
      <dgm:t>
        <a:bodyPr/>
        <a:lstStyle/>
        <a:p>
          <a:r>
            <a:rPr lang="ru-RU" sz="1100">
              <a:latin typeface="Times New Roman" panose="02020603050405020304" pitchFamily="18" charset="0"/>
              <a:cs typeface="Times New Roman" panose="02020603050405020304" pitchFamily="18" charset="0"/>
            </a:rPr>
            <a:t>иллюстрация лық материалмен жұмыс</a:t>
          </a:r>
        </a:p>
      </dgm:t>
    </dgm:pt>
    <dgm:pt modelId="{8AC52A87-176F-41EF-9208-FB1B999AA2F3}" type="parTrans" cxnId="{BD9A0BDD-CE1C-4176-AD0E-51DCC789DD83}">
      <dgm:prSet/>
      <dgm:spPr/>
      <dgm:t>
        <a:bodyPr/>
        <a:lstStyle/>
        <a:p>
          <a:endParaRPr lang="ru-RU"/>
        </a:p>
      </dgm:t>
    </dgm:pt>
    <dgm:pt modelId="{23A938F5-447E-4DBC-8C5C-8A9BB83175C0}" type="sibTrans" cxnId="{BD9A0BDD-CE1C-4176-AD0E-51DCC789DD83}">
      <dgm:prSet/>
      <dgm:spPr/>
      <dgm:t>
        <a:bodyPr/>
        <a:lstStyle/>
        <a:p>
          <a:endParaRPr lang="ru-RU"/>
        </a:p>
      </dgm:t>
    </dgm:pt>
    <dgm:pt modelId="{A1BFB126-DB28-4F6B-88E9-42BBA3208F7E}">
      <dgm:prSet custT="1"/>
      <dgm:spPr/>
      <dgm:t>
        <a:bodyPr/>
        <a:lstStyle/>
        <a:p>
          <a:r>
            <a:rPr lang="ru-RU" sz="1100">
              <a:latin typeface="Times New Roman" panose="02020603050405020304" pitchFamily="18" charset="0"/>
              <a:cs typeface="Times New Roman" panose="02020603050405020304" pitchFamily="18" charset="0"/>
            </a:rPr>
            <a:t>минералдар коллекциясы мен жұмыс</a:t>
          </a:r>
        </a:p>
      </dgm:t>
    </dgm:pt>
    <dgm:pt modelId="{014A4A59-A18D-4ABA-9237-1B74C59F9F73}" type="parTrans" cxnId="{6F732318-E235-4A1C-9ECC-0E1A59301156}">
      <dgm:prSet/>
      <dgm:spPr/>
      <dgm:t>
        <a:bodyPr/>
        <a:lstStyle/>
        <a:p>
          <a:endParaRPr lang="ru-RU"/>
        </a:p>
      </dgm:t>
    </dgm:pt>
    <dgm:pt modelId="{FC521155-1687-4CFE-AA07-3263C1E259FB}" type="sibTrans" cxnId="{6F732318-E235-4A1C-9ECC-0E1A59301156}">
      <dgm:prSet/>
      <dgm:spPr/>
      <dgm:t>
        <a:bodyPr/>
        <a:lstStyle/>
        <a:p>
          <a:endParaRPr lang="ru-RU"/>
        </a:p>
      </dgm:t>
    </dgm:pt>
    <dgm:pt modelId="{052C9D31-9F7B-471A-A9F8-E08C771DD6A1}">
      <dgm:prSet custT="1"/>
      <dgm:spPr/>
      <dgm:t>
        <a:bodyPr/>
        <a:lstStyle/>
        <a:p>
          <a:r>
            <a:rPr lang="ru-RU" sz="1100">
              <a:latin typeface="Times New Roman" panose="02020603050405020304" pitchFamily="18" charset="0"/>
              <a:cs typeface="Times New Roman" panose="02020603050405020304" pitchFamily="18" charset="0"/>
            </a:rPr>
            <a:t>термометр көмегімен ауа температура сын өлшеу</a:t>
          </a:r>
        </a:p>
      </dgm:t>
    </dgm:pt>
    <dgm:pt modelId="{1502C583-F179-41A9-A70C-6F8B7763FE8E}" type="parTrans" cxnId="{40FDA8F2-99F0-4F3A-B89A-F4BAA5D3754C}">
      <dgm:prSet/>
      <dgm:spPr/>
      <dgm:t>
        <a:bodyPr/>
        <a:lstStyle/>
        <a:p>
          <a:endParaRPr lang="ru-RU"/>
        </a:p>
      </dgm:t>
    </dgm:pt>
    <dgm:pt modelId="{6638270F-8434-4915-BED3-69F3BE550A42}" type="sibTrans" cxnId="{40FDA8F2-99F0-4F3A-B89A-F4BAA5D3754C}">
      <dgm:prSet/>
      <dgm:spPr/>
      <dgm:t>
        <a:bodyPr/>
        <a:lstStyle/>
        <a:p>
          <a:endParaRPr lang="ru-RU"/>
        </a:p>
      </dgm:t>
    </dgm:pt>
    <dgm:pt modelId="{2705E68B-11FB-4D69-9AC0-F95E96A94D9E}">
      <dgm:prSet custT="1"/>
      <dgm:spPr/>
      <dgm:t>
        <a:bodyPr/>
        <a:lstStyle/>
        <a:p>
          <a:r>
            <a:rPr lang="ru-RU" sz="1100">
              <a:latin typeface="Times New Roman" panose="02020603050405020304" pitchFamily="18" charset="0"/>
              <a:cs typeface="Times New Roman" panose="02020603050405020304" pitchFamily="18" charset="0"/>
            </a:rPr>
            <a:t>жанартау моделін пайдаланып, құрылысын анықтау</a:t>
          </a:r>
        </a:p>
      </dgm:t>
    </dgm:pt>
    <dgm:pt modelId="{D74DE9F6-C00E-41E8-8165-1989998F7D05}" type="parTrans" cxnId="{4842B1F4-8537-48CB-B4E3-1428D4A03419}">
      <dgm:prSet/>
      <dgm:spPr/>
      <dgm:t>
        <a:bodyPr/>
        <a:lstStyle/>
        <a:p>
          <a:endParaRPr lang="ru-RU"/>
        </a:p>
      </dgm:t>
    </dgm:pt>
    <dgm:pt modelId="{57D1C6AE-9C9C-4B94-AE6B-92B519824047}" type="sibTrans" cxnId="{4842B1F4-8537-48CB-B4E3-1428D4A03419}">
      <dgm:prSet/>
      <dgm:spPr/>
      <dgm:t>
        <a:bodyPr/>
        <a:lstStyle/>
        <a:p>
          <a:endParaRPr lang="ru-RU"/>
        </a:p>
      </dgm:t>
    </dgm:pt>
    <dgm:pt modelId="{1A8BBF80-6840-40D9-AB31-0827B04D9A24}">
      <dgm:prSet custT="1"/>
      <dgm:spPr/>
      <dgm:t>
        <a:bodyPr/>
        <a:lstStyle/>
        <a:p>
          <a:r>
            <a:rPr lang="ru-RU" sz="1100">
              <a:latin typeface="Times New Roman" panose="02020603050405020304" pitchFamily="18" charset="0"/>
              <a:cs typeface="Times New Roman" panose="02020603050405020304" pitchFamily="18" charset="0"/>
            </a:rPr>
            <a:t>материк пен мұхиттарды картадан көрсету</a:t>
          </a:r>
        </a:p>
      </dgm:t>
    </dgm:pt>
    <dgm:pt modelId="{A5D33E25-644C-444C-9858-EC828D40803F}" type="parTrans" cxnId="{12675752-B33B-403A-950E-80DE9A113649}">
      <dgm:prSet/>
      <dgm:spPr/>
      <dgm:t>
        <a:bodyPr/>
        <a:lstStyle/>
        <a:p>
          <a:endParaRPr lang="ru-RU"/>
        </a:p>
      </dgm:t>
    </dgm:pt>
    <dgm:pt modelId="{DB01E405-8163-4478-9888-E12240AE8113}" type="sibTrans" cxnId="{12675752-B33B-403A-950E-80DE9A113649}">
      <dgm:prSet/>
      <dgm:spPr/>
      <dgm:t>
        <a:bodyPr/>
        <a:lstStyle/>
        <a:p>
          <a:endParaRPr lang="ru-RU"/>
        </a:p>
      </dgm:t>
    </dgm:pt>
    <dgm:pt modelId="{7BFA09F9-99A6-4DA7-B2DD-81DD0423E4BA}">
      <dgm:prSet custT="1"/>
      <dgm:spPr/>
      <dgm:t>
        <a:bodyPr/>
        <a:lstStyle/>
        <a:p>
          <a:r>
            <a:rPr lang="ru-RU" sz="1100">
              <a:latin typeface="Times New Roman" panose="02020603050405020304" pitchFamily="18" charset="0"/>
              <a:cs typeface="Times New Roman" panose="02020603050405020304" pitchFamily="18" charset="0"/>
            </a:rPr>
            <a:t>климаттық диаграммамен жұмыс</a:t>
          </a:r>
        </a:p>
      </dgm:t>
    </dgm:pt>
    <dgm:pt modelId="{A98D83EE-5BD4-469A-9C9D-AD752BEC2539}" type="parTrans" cxnId="{626CFC71-8AFB-4D6A-B308-4CCD735DBBF3}">
      <dgm:prSet/>
      <dgm:spPr/>
      <dgm:t>
        <a:bodyPr/>
        <a:lstStyle/>
        <a:p>
          <a:endParaRPr lang="ru-RU"/>
        </a:p>
      </dgm:t>
    </dgm:pt>
    <dgm:pt modelId="{13E260E8-49FB-43A9-A365-C61EA9BF75A7}" type="sibTrans" cxnId="{626CFC71-8AFB-4D6A-B308-4CCD735DBBF3}">
      <dgm:prSet/>
      <dgm:spPr/>
      <dgm:t>
        <a:bodyPr/>
        <a:lstStyle/>
        <a:p>
          <a:endParaRPr lang="ru-RU"/>
        </a:p>
      </dgm:t>
    </dgm:pt>
    <dgm:pt modelId="{8934B645-34F6-406B-BE51-6D995683C139}" type="pres">
      <dgm:prSet presAssocID="{765FC0C6-88AA-404B-9003-EB82CBF7E4CC}" presName="hierChild1" presStyleCnt="0">
        <dgm:presLayoutVars>
          <dgm:chPref val="1"/>
          <dgm:dir/>
          <dgm:animOne val="branch"/>
          <dgm:animLvl val="lvl"/>
          <dgm:resizeHandles/>
        </dgm:presLayoutVars>
      </dgm:prSet>
      <dgm:spPr/>
    </dgm:pt>
    <dgm:pt modelId="{B87B8733-DDA8-4D71-B01A-5DA3A6468AC9}" type="pres">
      <dgm:prSet presAssocID="{9502B650-0664-46C5-BE97-3615E0FE7F12}" presName="hierRoot1" presStyleCnt="0"/>
      <dgm:spPr/>
    </dgm:pt>
    <dgm:pt modelId="{36A29E95-2FAB-4903-BA6D-DA15FD8203BC}" type="pres">
      <dgm:prSet presAssocID="{9502B650-0664-46C5-BE97-3615E0FE7F12}" presName="composite" presStyleCnt="0"/>
      <dgm:spPr/>
    </dgm:pt>
    <dgm:pt modelId="{25AD049D-9F4E-4970-ADB3-353C1CF12E6A}" type="pres">
      <dgm:prSet presAssocID="{9502B650-0664-46C5-BE97-3615E0FE7F12}" presName="background" presStyleLbl="node0" presStyleIdx="0" presStyleCnt="1"/>
      <dgm:spPr/>
    </dgm:pt>
    <dgm:pt modelId="{BCB9B59B-71E8-49FE-BFA4-3FDAAC59BBF2}" type="pres">
      <dgm:prSet presAssocID="{9502B650-0664-46C5-BE97-3615E0FE7F12}" presName="text" presStyleLbl="fgAcc0" presStyleIdx="0" presStyleCnt="1" custScaleX="286253">
        <dgm:presLayoutVars>
          <dgm:chPref val="3"/>
        </dgm:presLayoutVars>
      </dgm:prSet>
      <dgm:spPr/>
    </dgm:pt>
    <dgm:pt modelId="{C766848B-BFAC-4AE0-803B-73DC449733F7}" type="pres">
      <dgm:prSet presAssocID="{9502B650-0664-46C5-BE97-3615E0FE7F12}" presName="hierChild2" presStyleCnt="0"/>
      <dgm:spPr/>
    </dgm:pt>
    <dgm:pt modelId="{A67F0829-7B78-4471-9C2A-5693118F491C}" type="pres">
      <dgm:prSet presAssocID="{AFE93911-BC85-414C-99C6-4970DB5BE14D}" presName="Name10" presStyleLbl="parChTrans1D2" presStyleIdx="0" presStyleCnt="5"/>
      <dgm:spPr/>
    </dgm:pt>
    <dgm:pt modelId="{336BEC3A-63EC-4E8E-84BE-233AD36ACE11}" type="pres">
      <dgm:prSet presAssocID="{4D60B4B7-0D8A-428A-A073-56C28B346311}" presName="hierRoot2" presStyleCnt="0"/>
      <dgm:spPr/>
    </dgm:pt>
    <dgm:pt modelId="{B0E12350-07A5-465E-AD87-7D60E7C47E08}" type="pres">
      <dgm:prSet presAssocID="{4D60B4B7-0D8A-428A-A073-56C28B346311}" presName="composite2" presStyleCnt="0"/>
      <dgm:spPr/>
    </dgm:pt>
    <dgm:pt modelId="{12A31F1E-5366-409A-A9EF-6E5E180A0E58}" type="pres">
      <dgm:prSet presAssocID="{4D60B4B7-0D8A-428A-A073-56C28B346311}" presName="background2" presStyleLbl="node2" presStyleIdx="0" presStyleCnt="5"/>
      <dgm:spPr/>
    </dgm:pt>
    <dgm:pt modelId="{FDDD60A0-6DC4-402A-B0F4-39D85965FB04}" type="pres">
      <dgm:prSet presAssocID="{4D60B4B7-0D8A-428A-A073-56C28B346311}" presName="text2" presStyleLbl="fgAcc2" presStyleIdx="0" presStyleCnt="5">
        <dgm:presLayoutVars>
          <dgm:chPref val="3"/>
        </dgm:presLayoutVars>
      </dgm:prSet>
      <dgm:spPr/>
    </dgm:pt>
    <dgm:pt modelId="{8E74D812-2B1C-4F67-A111-822408789E61}" type="pres">
      <dgm:prSet presAssocID="{4D60B4B7-0D8A-428A-A073-56C28B346311}" presName="hierChild3" presStyleCnt="0"/>
      <dgm:spPr/>
    </dgm:pt>
    <dgm:pt modelId="{B0F2EB42-2DA8-4053-874C-754EA7FFE9A6}" type="pres">
      <dgm:prSet presAssocID="{014A4A59-A18D-4ABA-9237-1B74C59F9F73}" presName="Name17" presStyleLbl="parChTrans1D3" presStyleIdx="0" presStyleCnt="5"/>
      <dgm:spPr/>
    </dgm:pt>
    <dgm:pt modelId="{B0E3F064-4920-4EFC-9BEB-ECF55B38C4E2}" type="pres">
      <dgm:prSet presAssocID="{A1BFB126-DB28-4F6B-88E9-42BBA3208F7E}" presName="hierRoot3" presStyleCnt="0"/>
      <dgm:spPr/>
    </dgm:pt>
    <dgm:pt modelId="{60BB5CA6-A632-4B4D-B388-4F39083E5B5A}" type="pres">
      <dgm:prSet presAssocID="{A1BFB126-DB28-4F6B-88E9-42BBA3208F7E}" presName="composite3" presStyleCnt="0"/>
      <dgm:spPr/>
    </dgm:pt>
    <dgm:pt modelId="{89093D67-89FF-4545-AB12-5007168FD612}" type="pres">
      <dgm:prSet presAssocID="{A1BFB126-DB28-4F6B-88E9-42BBA3208F7E}" presName="background3" presStyleLbl="node3" presStyleIdx="0" presStyleCnt="5"/>
      <dgm:spPr/>
    </dgm:pt>
    <dgm:pt modelId="{5568620A-9DCF-4C0F-B1AD-75D86974A872}" type="pres">
      <dgm:prSet presAssocID="{A1BFB126-DB28-4F6B-88E9-42BBA3208F7E}" presName="text3" presStyleLbl="fgAcc3" presStyleIdx="0" presStyleCnt="5" custScaleY="120766">
        <dgm:presLayoutVars>
          <dgm:chPref val="3"/>
        </dgm:presLayoutVars>
      </dgm:prSet>
      <dgm:spPr/>
    </dgm:pt>
    <dgm:pt modelId="{83FBC0B5-3A63-41E1-BE93-6BF107019E42}" type="pres">
      <dgm:prSet presAssocID="{A1BFB126-DB28-4F6B-88E9-42BBA3208F7E}" presName="hierChild4" presStyleCnt="0"/>
      <dgm:spPr/>
    </dgm:pt>
    <dgm:pt modelId="{D22F7C63-125F-4B9E-AB32-3B7CE31EA808}" type="pres">
      <dgm:prSet presAssocID="{D0E0E571-67A5-4B33-B2AC-0E762CB68777}" presName="Name10" presStyleLbl="parChTrans1D2" presStyleIdx="1" presStyleCnt="5"/>
      <dgm:spPr/>
    </dgm:pt>
    <dgm:pt modelId="{773299D2-5169-49CD-9176-13AD908E6662}" type="pres">
      <dgm:prSet presAssocID="{6F935B90-1092-4C96-984E-4515798DF97D}" presName="hierRoot2" presStyleCnt="0"/>
      <dgm:spPr/>
    </dgm:pt>
    <dgm:pt modelId="{B92F21A4-6F58-4B6E-9EA6-302A7D66381C}" type="pres">
      <dgm:prSet presAssocID="{6F935B90-1092-4C96-984E-4515798DF97D}" presName="composite2" presStyleCnt="0"/>
      <dgm:spPr/>
    </dgm:pt>
    <dgm:pt modelId="{B6F0CFF4-0286-49CA-9579-831BF40D62D9}" type="pres">
      <dgm:prSet presAssocID="{6F935B90-1092-4C96-984E-4515798DF97D}" presName="background2" presStyleLbl="node2" presStyleIdx="1" presStyleCnt="5"/>
      <dgm:spPr/>
    </dgm:pt>
    <dgm:pt modelId="{021A8150-323E-41FC-8C51-E04F5EA05F9F}" type="pres">
      <dgm:prSet presAssocID="{6F935B90-1092-4C96-984E-4515798DF97D}" presName="text2" presStyleLbl="fgAcc2" presStyleIdx="1" presStyleCnt="5">
        <dgm:presLayoutVars>
          <dgm:chPref val="3"/>
        </dgm:presLayoutVars>
      </dgm:prSet>
      <dgm:spPr/>
    </dgm:pt>
    <dgm:pt modelId="{A681396C-3338-4D52-8D15-4A95C84FB0A5}" type="pres">
      <dgm:prSet presAssocID="{6F935B90-1092-4C96-984E-4515798DF97D}" presName="hierChild3" presStyleCnt="0"/>
      <dgm:spPr/>
    </dgm:pt>
    <dgm:pt modelId="{1F47A877-C6E9-4A8B-8D22-75DE5C85DAA2}" type="pres">
      <dgm:prSet presAssocID="{1502C583-F179-41A9-A70C-6F8B7763FE8E}" presName="Name17" presStyleLbl="parChTrans1D3" presStyleIdx="1" presStyleCnt="5"/>
      <dgm:spPr/>
    </dgm:pt>
    <dgm:pt modelId="{B6C8807F-B977-4783-8072-ABFF5C02437B}" type="pres">
      <dgm:prSet presAssocID="{052C9D31-9F7B-471A-A9F8-E08C771DD6A1}" presName="hierRoot3" presStyleCnt="0"/>
      <dgm:spPr/>
    </dgm:pt>
    <dgm:pt modelId="{AE874959-AC51-4D40-B76A-C61C5397BE6E}" type="pres">
      <dgm:prSet presAssocID="{052C9D31-9F7B-471A-A9F8-E08C771DD6A1}" presName="composite3" presStyleCnt="0"/>
      <dgm:spPr/>
    </dgm:pt>
    <dgm:pt modelId="{681A9FE3-82DC-4FA2-94C1-3F2891488E40}" type="pres">
      <dgm:prSet presAssocID="{052C9D31-9F7B-471A-A9F8-E08C771DD6A1}" presName="background3" presStyleLbl="node3" presStyleIdx="1" presStyleCnt="5"/>
      <dgm:spPr/>
    </dgm:pt>
    <dgm:pt modelId="{5C94223F-E470-43DF-B0BC-096858BC2A02}" type="pres">
      <dgm:prSet presAssocID="{052C9D31-9F7B-471A-A9F8-E08C771DD6A1}" presName="text3" presStyleLbl="fgAcc3" presStyleIdx="1" presStyleCnt="5" custScaleY="120766">
        <dgm:presLayoutVars>
          <dgm:chPref val="3"/>
        </dgm:presLayoutVars>
      </dgm:prSet>
      <dgm:spPr/>
    </dgm:pt>
    <dgm:pt modelId="{2A19FF8F-A6F1-4349-991A-25E68068C7A2}" type="pres">
      <dgm:prSet presAssocID="{052C9D31-9F7B-471A-A9F8-E08C771DD6A1}" presName="hierChild4" presStyleCnt="0"/>
      <dgm:spPr/>
    </dgm:pt>
    <dgm:pt modelId="{4B444E7B-4EAD-4AF4-8714-71DCD2979F99}" type="pres">
      <dgm:prSet presAssocID="{39CE7B80-D511-4FCF-A279-2CEAA82A6663}" presName="Name10" presStyleLbl="parChTrans1D2" presStyleIdx="2" presStyleCnt="5"/>
      <dgm:spPr/>
    </dgm:pt>
    <dgm:pt modelId="{B9E15658-9AED-477A-8149-2DA0BB8E0AA4}" type="pres">
      <dgm:prSet presAssocID="{C3A191E3-ECEC-442E-9E9C-5418EE6C0CDF}" presName="hierRoot2" presStyleCnt="0"/>
      <dgm:spPr/>
    </dgm:pt>
    <dgm:pt modelId="{74FB31EE-EA86-4004-8B1B-B81A43174758}" type="pres">
      <dgm:prSet presAssocID="{C3A191E3-ECEC-442E-9E9C-5418EE6C0CDF}" presName="composite2" presStyleCnt="0"/>
      <dgm:spPr/>
    </dgm:pt>
    <dgm:pt modelId="{4A6F7236-3D8D-4587-B1F5-DF7B63EA6F06}" type="pres">
      <dgm:prSet presAssocID="{C3A191E3-ECEC-442E-9E9C-5418EE6C0CDF}" presName="background2" presStyleLbl="node2" presStyleIdx="2" presStyleCnt="5"/>
      <dgm:spPr/>
    </dgm:pt>
    <dgm:pt modelId="{AF668F6F-B843-4328-8AC8-4EE9C1CBC2C7}" type="pres">
      <dgm:prSet presAssocID="{C3A191E3-ECEC-442E-9E9C-5418EE6C0CDF}" presName="text2" presStyleLbl="fgAcc2" presStyleIdx="2" presStyleCnt="5">
        <dgm:presLayoutVars>
          <dgm:chPref val="3"/>
        </dgm:presLayoutVars>
      </dgm:prSet>
      <dgm:spPr/>
    </dgm:pt>
    <dgm:pt modelId="{7B902645-31F8-465C-AECC-20A78E6320D3}" type="pres">
      <dgm:prSet presAssocID="{C3A191E3-ECEC-442E-9E9C-5418EE6C0CDF}" presName="hierChild3" presStyleCnt="0"/>
      <dgm:spPr/>
    </dgm:pt>
    <dgm:pt modelId="{EF51966B-9150-4E50-9181-85E673C20B54}" type="pres">
      <dgm:prSet presAssocID="{D74DE9F6-C00E-41E8-8165-1989998F7D05}" presName="Name17" presStyleLbl="parChTrans1D3" presStyleIdx="2" presStyleCnt="5"/>
      <dgm:spPr/>
    </dgm:pt>
    <dgm:pt modelId="{B73BB15A-1744-4B29-85C0-4B6E2BE470D5}" type="pres">
      <dgm:prSet presAssocID="{2705E68B-11FB-4D69-9AC0-F95E96A94D9E}" presName="hierRoot3" presStyleCnt="0"/>
      <dgm:spPr/>
    </dgm:pt>
    <dgm:pt modelId="{6BA641C7-D225-42EE-96A4-ABA783CC526B}" type="pres">
      <dgm:prSet presAssocID="{2705E68B-11FB-4D69-9AC0-F95E96A94D9E}" presName="composite3" presStyleCnt="0"/>
      <dgm:spPr/>
    </dgm:pt>
    <dgm:pt modelId="{5B7668D2-F43D-41D4-9175-68F8EAA0A84B}" type="pres">
      <dgm:prSet presAssocID="{2705E68B-11FB-4D69-9AC0-F95E96A94D9E}" presName="background3" presStyleLbl="node3" presStyleIdx="2" presStyleCnt="5"/>
      <dgm:spPr/>
    </dgm:pt>
    <dgm:pt modelId="{D2E8817C-E3F4-4CC4-833F-081E66CC03EB}" type="pres">
      <dgm:prSet presAssocID="{2705E68B-11FB-4D69-9AC0-F95E96A94D9E}" presName="text3" presStyleLbl="fgAcc3" presStyleIdx="2" presStyleCnt="5" custScaleY="120766">
        <dgm:presLayoutVars>
          <dgm:chPref val="3"/>
        </dgm:presLayoutVars>
      </dgm:prSet>
      <dgm:spPr/>
    </dgm:pt>
    <dgm:pt modelId="{933F2325-6026-4464-9320-A83C6C0DDF48}" type="pres">
      <dgm:prSet presAssocID="{2705E68B-11FB-4D69-9AC0-F95E96A94D9E}" presName="hierChild4" presStyleCnt="0"/>
      <dgm:spPr/>
    </dgm:pt>
    <dgm:pt modelId="{C62A7AB6-873A-48D3-9EE1-A7E3984C3E68}" type="pres">
      <dgm:prSet presAssocID="{0DAEF79B-A5B1-43DB-A8CD-DF0269D5FA85}" presName="Name10" presStyleLbl="parChTrans1D2" presStyleIdx="3" presStyleCnt="5"/>
      <dgm:spPr/>
    </dgm:pt>
    <dgm:pt modelId="{06828B02-A258-432E-B47B-08C5B468E53E}" type="pres">
      <dgm:prSet presAssocID="{340C2636-79B5-499E-8B29-6D603A2EF199}" presName="hierRoot2" presStyleCnt="0"/>
      <dgm:spPr/>
    </dgm:pt>
    <dgm:pt modelId="{C9ABA885-4E6A-4F40-9C6A-426E3D9C105E}" type="pres">
      <dgm:prSet presAssocID="{340C2636-79B5-499E-8B29-6D603A2EF199}" presName="composite2" presStyleCnt="0"/>
      <dgm:spPr/>
    </dgm:pt>
    <dgm:pt modelId="{2FF77761-0B2A-4E81-AB4A-9A36D836BE13}" type="pres">
      <dgm:prSet presAssocID="{340C2636-79B5-499E-8B29-6D603A2EF199}" presName="background2" presStyleLbl="node2" presStyleIdx="3" presStyleCnt="5"/>
      <dgm:spPr/>
    </dgm:pt>
    <dgm:pt modelId="{34D28832-ECDA-4EE7-8F66-BA6D9DB25F25}" type="pres">
      <dgm:prSet presAssocID="{340C2636-79B5-499E-8B29-6D603A2EF199}" presName="text2" presStyleLbl="fgAcc2" presStyleIdx="3" presStyleCnt="5">
        <dgm:presLayoutVars>
          <dgm:chPref val="3"/>
        </dgm:presLayoutVars>
      </dgm:prSet>
      <dgm:spPr/>
    </dgm:pt>
    <dgm:pt modelId="{C460BBE9-8069-4F22-B302-9859424903A8}" type="pres">
      <dgm:prSet presAssocID="{340C2636-79B5-499E-8B29-6D603A2EF199}" presName="hierChild3" presStyleCnt="0"/>
      <dgm:spPr/>
    </dgm:pt>
    <dgm:pt modelId="{CC2DB897-BC55-4C77-895E-6577C7A0CA4C}" type="pres">
      <dgm:prSet presAssocID="{A5D33E25-644C-444C-9858-EC828D40803F}" presName="Name17" presStyleLbl="parChTrans1D3" presStyleIdx="3" presStyleCnt="5"/>
      <dgm:spPr/>
    </dgm:pt>
    <dgm:pt modelId="{357BA3ED-3CF6-45F8-B31A-4770B29D6907}" type="pres">
      <dgm:prSet presAssocID="{1A8BBF80-6840-40D9-AB31-0827B04D9A24}" presName="hierRoot3" presStyleCnt="0"/>
      <dgm:spPr/>
    </dgm:pt>
    <dgm:pt modelId="{EE0D709E-9AA8-4B44-BA23-6D94108327BC}" type="pres">
      <dgm:prSet presAssocID="{1A8BBF80-6840-40D9-AB31-0827B04D9A24}" presName="composite3" presStyleCnt="0"/>
      <dgm:spPr/>
    </dgm:pt>
    <dgm:pt modelId="{524C6B19-19EC-47AA-99E5-89714777901B}" type="pres">
      <dgm:prSet presAssocID="{1A8BBF80-6840-40D9-AB31-0827B04D9A24}" presName="background3" presStyleLbl="node3" presStyleIdx="3" presStyleCnt="5"/>
      <dgm:spPr/>
    </dgm:pt>
    <dgm:pt modelId="{D641546D-37E5-43AC-B68C-BA8A9D79383B}" type="pres">
      <dgm:prSet presAssocID="{1A8BBF80-6840-40D9-AB31-0827B04D9A24}" presName="text3" presStyleLbl="fgAcc3" presStyleIdx="3" presStyleCnt="5" custScaleY="120766">
        <dgm:presLayoutVars>
          <dgm:chPref val="3"/>
        </dgm:presLayoutVars>
      </dgm:prSet>
      <dgm:spPr/>
    </dgm:pt>
    <dgm:pt modelId="{E744EDD4-DAD1-4EE9-AE60-DFF2FC3E00FA}" type="pres">
      <dgm:prSet presAssocID="{1A8BBF80-6840-40D9-AB31-0827B04D9A24}" presName="hierChild4" presStyleCnt="0"/>
      <dgm:spPr/>
    </dgm:pt>
    <dgm:pt modelId="{B217BE1D-840D-4522-8EB6-AA153D3D409C}" type="pres">
      <dgm:prSet presAssocID="{8AC52A87-176F-41EF-9208-FB1B999AA2F3}" presName="Name10" presStyleLbl="parChTrans1D2" presStyleIdx="4" presStyleCnt="5"/>
      <dgm:spPr/>
    </dgm:pt>
    <dgm:pt modelId="{38A05BE9-25BE-408A-9CA4-8A338FD3B7C4}" type="pres">
      <dgm:prSet presAssocID="{296F2DB6-479A-4398-ABA5-4A4369A8B33D}" presName="hierRoot2" presStyleCnt="0"/>
      <dgm:spPr/>
    </dgm:pt>
    <dgm:pt modelId="{5A992EB8-F5CC-4A6C-A94F-7784B5812A9F}" type="pres">
      <dgm:prSet presAssocID="{296F2DB6-479A-4398-ABA5-4A4369A8B33D}" presName="composite2" presStyleCnt="0"/>
      <dgm:spPr/>
    </dgm:pt>
    <dgm:pt modelId="{79084EDC-666E-4BDE-AD73-FDAC46FCAF3E}" type="pres">
      <dgm:prSet presAssocID="{296F2DB6-479A-4398-ABA5-4A4369A8B33D}" presName="background2" presStyleLbl="node2" presStyleIdx="4" presStyleCnt="5"/>
      <dgm:spPr/>
    </dgm:pt>
    <dgm:pt modelId="{4439C44C-3534-4D9F-A079-3F27A9D53C34}" type="pres">
      <dgm:prSet presAssocID="{296F2DB6-479A-4398-ABA5-4A4369A8B33D}" presName="text2" presStyleLbl="fgAcc2" presStyleIdx="4" presStyleCnt="5">
        <dgm:presLayoutVars>
          <dgm:chPref val="3"/>
        </dgm:presLayoutVars>
      </dgm:prSet>
      <dgm:spPr/>
    </dgm:pt>
    <dgm:pt modelId="{350FDF4F-DBEF-423C-ADE9-FAE7E91FB736}" type="pres">
      <dgm:prSet presAssocID="{296F2DB6-479A-4398-ABA5-4A4369A8B33D}" presName="hierChild3" presStyleCnt="0"/>
      <dgm:spPr/>
    </dgm:pt>
    <dgm:pt modelId="{16129046-E261-49F2-BE33-DDA6DE90DBAF}" type="pres">
      <dgm:prSet presAssocID="{A98D83EE-5BD4-469A-9C9D-AD752BEC2539}" presName="Name17" presStyleLbl="parChTrans1D3" presStyleIdx="4" presStyleCnt="5"/>
      <dgm:spPr/>
    </dgm:pt>
    <dgm:pt modelId="{827D5212-507A-4863-B90E-42064A9D4F68}" type="pres">
      <dgm:prSet presAssocID="{7BFA09F9-99A6-4DA7-B2DD-81DD0423E4BA}" presName="hierRoot3" presStyleCnt="0"/>
      <dgm:spPr/>
    </dgm:pt>
    <dgm:pt modelId="{87F2256E-3032-4EBA-8470-57604638B0A2}" type="pres">
      <dgm:prSet presAssocID="{7BFA09F9-99A6-4DA7-B2DD-81DD0423E4BA}" presName="composite3" presStyleCnt="0"/>
      <dgm:spPr/>
    </dgm:pt>
    <dgm:pt modelId="{5CE9FC98-E747-45FD-AE98-AFDA9E9BF215}" type="pres">
      <dgm:prSet presAssocID="{7BFA09F9-99A6-4DA7-B2DD-81DD0423E4BA}" presName="background3" presStyleLbl="node3" presStyleIdx="4" presStyleCnt="5"/>
      <dgm:spPr/>
    </dgm:pt>
    <dgm:pt modelId="{FE00C9ED-B791-4ED9-AE6C-00AF8C272C52}" type="pres">
      <dgm:prSet presAssocID="{7BFA09F9-99A6-4DA7-B2DD-81DD0423E4BA}" presName="text3" presStyleLbl="fgAcc3" presStyleIdx="4" presStyleCnt="5" custScaleY="120766" custLinFactNeighborX="5559" custLinFactNeighborY="-4377">
        <dgm:presLayoutVars>
          <dgm:chPref val="3"/>
        </dgm:presLayoutVars>
      </dgm:prSet>
      <dgm:spPr/>
    </dgm:pt>
    <dgm:pt modelId="{F5BB297D-809F-4868-A75A-C8E70328FA56}" type="pres">
      <dgm:prSet presAssocID="{7BFA09F9-99A6-4DA7-B2DD-81DD0423E4BA}" presName="hierChild4" presStyleCnt="0"/>
      <dgm:spPr/>
    </dgm:pt>
  </dgm:ptLst>
  <dgm:cxnLst>
    <dgm:cxn modelId="{E1EF7C0C-3657-4478-82D4-86C38CC2FB5E}" type="presOf" srcId="{340C2636-79B5-499E-8B29-6D603A2EF199}" destId="{34D28832-ECDA-4EE7-8F66-BA6D9DB25F25}" srcOrd="0" destOrd="0" presId="urn:microsoft.com/office/officeart/2005/8/layout/hierarchy1"/>
    <dgm:cxn modelId="{7BC13E11-0D3B-4A80-BE34-0A9B056CAAA6}" type="presOf" srcId="{7BFA09F9-99A6-4DA7-B2DD-81DD0423E4BA}" destId="{FE00C9ED-B791-4ED9-AE6C-00AF8C272C52}" srcOrd="0" destOrd="0" presId="urn:microsoft.com/office/officeart/2005/8/layout/hierarchy1"/>
    <dgm:cxn modelId="{6F732318-E235-4A1C-9ECC-0E1A59301156}" srcId="{4D60B4B7-0D8A-428A-A073-56C28B346311}" destId="{A1BFB126-DB28-4F6B-88E9-42BBA3208F7E}" srcOrd="0" destOrd="0" parTransId="{014A4A59-A18D-4ABA-9237-1B74C59F9F73}" sibTransId="{FC521155-1687-4CFE-AA07-3263C1E259FB}"/>
    <dgm:cxn modelId="{914E771C-7FC9-4B62-9917-5793C15E3942}" type="presOf" srcId="{A5D33E25-644C-444C-9858-EC828D40803F}" destId="{CC2DB897-BC55-4C77-895E-6577C7A0CA4C}" srcOrd="0" destOrd="0" presId="urn:microsoft.com/office/officeart/2005/8/layout/hierarchy1"/>
    <dgm:cxn modelId="{B7758323-6534-4C1E-B64D-06C2610D0804}" type="presOf" srcId="{A1BFB126-DB28-4F6B-88E9-42BBA3208F7E}" destId="{5568620A-9DCF-4C0F-B1AD-75D86974A872}" srcOrd="0" destOrd="0" presId="urn:microsoft.com/office/officeart/2005/8/layout/hierarchy1"/>
    <dgm:cxn modelId="{7D75F329-C8D9-4D62-BA76-531B40397465}" type="presOf" srcId="{1502C583-F179-41A9-A70C-6F8B7763FE8E}" destId="{1F47A877-C6E9-4A8B-8D22-75DE5C85DAA2}" srcOrd="0" destOrd="0" presId="urn:microsoft.com/office/officeart/2005/8/layout/hierarchy1"/>
    <dgm:cxn modelId="{42F16B5B-1937-4FFD-82E5-93707AF9A6DE}" type="presOf" srcId="{9502B650-0664-46C5-BE97-3615E0FE7F12}" destId="{BCB9B59B-71E8-49FE-BFA4-3FDAAC59BBF2}" srcOrd="0" destOrd="0" presId="urn:microsoft.com/office/officeart/2005/8/layout/hierarchy1"/>
    <dgm:cxn modelId="{476DD65C-43B8-4F99-9905-B2B567EC1AB5}" type="presOf" srcId="{A98D83EE-5BD4-469A-9C9D-AD752BEC2539}" destId="{16129046-E261-49F2-BE33-DDA6DE90DBAF}" srcOrd="0" destOrd="0" presId="urn:microsoft.com/office/officeart/2005/8/layout/hierarchy1"/>
    <dgm:cxn modelId="{D39A5264-52BC-4141-BB7D-01A6492C4AD3}" type="presOf" srcId="{4D60B4B7-0D8A-428A-A073-56C28B346311}" destId="{FDDD60A0-6DC4-402A-B0F4-39D85965FB04}" srcOrd="0" destOrd="0" presId="urn:microsoft.com/office/officeart/2005/8/layout/hierarchy1"/>
    <dgm:cxn modelId="{2CCB0A6A-8201-4004-894F-9ED25369CC26}" type="presOf" srcId="{014A4A59-A18D-4ABA-9237-1B74C59F9F73}" destId="{B0F2EB42-2DA8-4053-874C-754EA7FFE9A6}" srcOrd="0" destOrd="0" presId="urn:microsoft.com/office/officeart/2005/8/layout/hierarchy1"/>
    <dgm:cxn modelId="{BB06394C-5BBC-45E1-82C3-FB005103BCDC}" srcId="{9502B650-0664-46C5-BE97-3615E0FE7F12}" destId="{4D60B4B7-0D8A-428A-A073-56C28B346311}" srcOrd="0" destOrd="0" parTransId="{AFE93911-BC85-414C-99C6-4970DB5BE14D}" sibTransId="{B2A0074F-A0A6-45D7-9FBD-D834565D2942}"/>
    <dgm:cxn modelId="{626CFC71-8AFB-4D6A-B308-4CCD735DBBF3}" srcId="{296F2DB6-479A-4398-ABA5-4A4369A8B33D}" destId="{7BFA09F9-99A6-4DA7-B2DD-81DD0423E4BA}" srcOrd="0" destOrd="0" parTransId="{A98D83EE-5BD4-469A-9C9D-AD752BEC2539}" sibTransId="{13E260E8-49FB-43A9-A365-C61EA9BF75A7}"/>
    <dgm:cxn modelId="{12675752-B33B-403A-950E-80DE9A113649}" srcId="{340C2636-79B5-499E-8B29-6D603A2EF199}" destId="{1A8BBF80-6840-40D9-AB31-0827B04D9A24}" srcOrd="0" destOrd="0" parTransId="{A5D33E25-644C-444C-9858-EC828D40803F}" sibTransId="{DB01E405-8163-4478-9888-E12240AE8113}"/>
    <dgm:cxn modelId="{E1720657-9BD0-45C9-A110-7C7D8D3A8440}" type="presOf" srcId="{C3A191E3-ECEC-442E-9E9C-5418EE6C0CDF}" destId="{AF668F6F-B843-4328-8AC8-4EE9C1CBC2C7}" srcOrd="0" destOrd="0" presId="urn:microsoft.com/office/officeart/2005/8/layout/hierarchy1"/>
    <dgm:cxn modelId="{433DF97B-9A06-48C2-BACD-B9B6628AE5A5}" type="presOf" srcId="{8AC52A87-176F-41EF-9208-FB1B999AA2F3}" destId="{B217BE1D-840D-4522-8EB6-AA153D3D409C}" srcOrd="0" destOrd="0" presId="urn:microsoft.com/office/officeart/2005/8/layout/hierarchy1"/>
    <dgm:cxn modelId="{54E5B67C-729C-4AF8-911E-9FC9BB30D3E3}" type="presOf" srcId="{2705E68B-11FB-4D69-9AC0-F95E96A94D9E}" destId="{D2E8817C-E3F4-4CC4-833F-081E66CC03EB}" srcOrd="0" destOrd="0" presId="urn:microsoft.com/office/officeart/2005/8/layout/hierarchy1"/>
    <dgm:cxn modelId="{75EB5B9C-77C3-42E5-9709-462807CFCB13}" srcId="{765FC0C6-88AA-404B-9003-EB82CBF7E4CC}" destId="{9502B650-0664-46C5-BE97-3615E0FE7F12}" srcOrd="0" destOrd="0" parTransId="{245E94EC-274E-4A07-AC0B-CF41BFB67967}" sibTransId="{394A5023-61C2-465C-A421-E3B29A9F40CB}"/>
    <dgm:cxn modelId="{5BE41FB9-5EBC-4D05-80A3-85FBED601147}" srcId="{9502B650-0664-46C5-BE97-3615E0FE7F12}" destId="{C3A191E3-ECEC-442E-9E9C-5418EE6C0CDF}" srcOrd="2" destOrd="0" parTransId="{39CE7B80-D511-4FCF-A279-2CEAA82A6663}" sibTransId="{340140D1-5744-433A-B9B0-49784ACBDD00}"/>
    <dgm:cxn modelId="{48C794B9-3A51-4725-8621-AE153DE50134}" type="presOf" srcId="{765FC0C6-88AA-404B-9003-EB82CBF7E4CC}" destId="{8934B645-34F6-406B-BE51-6D995683C139}" srcOrd="0" destOrd="0" presId="urn:microsoft.com/office/officeart/2005/8/layout/hierarchy1"/>
    <dgm:cxn modelId="{DC514DC2-D6B2-42E8-9F82-24C54CC89622}" type="presOf" srcId="{1A8BBF80-6840-40D9-AB31-0827B04D9A24}" destId="{D641546D-37E5-43AC-B68C-BA8A9D79383B}" srcOrd="0" destOrd="0" presId="urn:microsoft.com/office/officeart/2005/8/layout/hierarchy1"/>
    <dgm:cxn modelId="{9CE792C7-D9C2-4E18-98D0-92981303C545}" type="presOf" srcId="{6F935B90-1092-4C96-984E-4515798DF97D}" destId="{021A8150-323E-41FC-8C51-E04F5EA05F9F}" srcOrd="0" destOrd="0" presId="urn:microsoft.com/office/officeart/2005/8/layout/hierarchy1"/>
    <dgm:cxn modelId="{041E8ACD-3ECE-4B99-9A5A-CEC7F642B04E}" type="presOf" srcId="{D0E0E571-67A5-4B33-B2AC-0E762CB68777}" destId="{D22F7C63-125F-4B9E-AB32-3B7CE31EA808}" srcOrd="0" destOrd="0" presId="urn:microsoft.com/office/officeart/2005/8/layout/hierarchy1"/>
    <dgm:cxn modelId="{986E7BD6-BCB5-43D0-B887-B88C813D3F74}" type="presOf" srcId="{D74DE9F6-C00E-41E8-8165-1989998F7D05}" destId="{EF51966B-9150-4E50-9181-85E673C20B54}" srcOrd="0" destOrd="0" presId="urn:microsoft.com/office/officeart/2005/8/layout/hierarchy1"/>
    <dgm:cxn modelId="{5CBDEFD6-CE37-4EB8-B878-2311A2E9D7D9}" type="presOf" srcId="{0DAEF79B-A5B1-43DB-A8CD-DF0269D5FA85}" destId="{C62A7AB6-873A-48D3-9EE1-A7E3984C3E68}" srcOrd="0" destOrd="0" presId="urn:microsoft.com/office/officeart/2005/8/layout/hierarchy1"/>
    <dgm:cxn modelId="{F2852BD8-68C5-468C-A743-BEA78BF18A80}" type="presOf" srcId="{39CE7B80-D511-4FCF-A279-2CEAA82A6663}" destId="{4B444E7B-4EAD-4AF4-8714-71DCD2979F99}" srcOrd="0" destOrd="0" presId="urn:microsoft.com/office/officeart/2005/8/layout/hierarchy1"/>
    <dgm:cxn modelId="{D5CB6BDA-5C1B-4F92-8651-C3107C9A1D09}" srcId="{9502B650-0664-46C5-BE97-3615E0FE7F12}" destId="{6F935B90-1092-4C96-984E-4515798DF97D}" srcOrd="1" destOrd="0" parTransId="{D0E0E571-67A5-4B33-B2AC-0E762CB68777}" sibTransId="{4F52A03F-DA1D-4A3E-98FC-1BE2553ED090}"/>
    <dgm:cxn modelId="{BD9A0BDD-CE1C-4176-AD0E-51DCC789DD83}" srcId="{9502B650-0664-46C5-BE97-3615E0FE7F12}" destId="{296F2DB6-479A-4398-ABA5-4A4369A8B33D}" srcOrd="4" destOrd="0" parTransId="{8AC52A87-176F-41EF-9208-FB1B999AA2F3}" sibTransId="{23A938F5-447E-4DBC-8C5C-8A9BB83175C0}"/>
    <dgm:cxn modelId="{B50231DE-AB84-406D-8510-342260B57D2C}" srcId="{9502B650-0664-46C5-BE97-3615E0FE7F12}" destId="{340C2636-79B5-499E-8B29-6D603A2EF199}" srcOrd="3" destOrd="0" parTransId="{0DAEF79B-A5B1-43DB-A8CD-DF0269D5FA85}" sibTransId="{2752473C-0AC2-47BF-B165-3F6EF2A880EF}"/>
    <dgm:cxn modelId="{318E91E3-301B-4329-95FB-7553823922F2}" type="presOf" srcId="{296F2DB6-479A-4398-ABA5-4A4369A8B33D}" destId="{4439C44C-3534-4D9F-A079-3F27A9D53C34}" srcOrd="0" destOrd="0" presId="urn:microsoft.com/office/officeart/2005/8/layout/hierarchy1"/>
    <dgm:cxn modelId="{1F3A08EC-6F83-40C3-A4F7-10BC9F83D37C}" type="presOf" srcId="{052C9D31-9F7B-471A-A9F8-E08C771DD6A1}" destId="{5C94223F-E470-43DF-B0BC-096858BC2A02}" srcOrd="0" destOrd="0" presId="urn:microsoft.com/office/officeart/2005/8/layout/hierarchy1"/>
    <dgm:cxn modelId="{DEFAA1EF-3127-4E1C-BF8E-734E2BDF2D36}" type="presOf" srcId="{AFE93911-BC85-414C-99C6-4970DB5BE14D}" destId="{A67F0829-7B78-4471-9C2A-5693118F491C}" srcOrd="0" destOrd="0" presId="urn:microsoft.com/office/officeart/2005/8/layout/hierarchy1"/>
    <dgm:cxn modelId="{40FDA8F2-99F0-4F3A-B89A-F4BAA5D3754C}" srcId="{6F935B90-1092-4C96-984E-4515798DF97D}" destId="{052C9D31-9F7B-471A-A9F8-E08C771DD6A1}" srcOrd="0" destOrd="0" parTransId="{1502C583-F179-41A9-A70C-6F8B7763FE8E}" sibTransId="{6638270F-8434-4915-BED3-69F3BE550A42}"/>
    <dgm:cxn modelId="{4842B1F4-8537-48CB-B4E3-1428D4A03419}" srcId="{C3A191E3-ECEC-442E-9E9C-5418EE6C0CDF}" destId="{2705E68B-11FB-4D69-9AC0-F95E96A94D9E}" srcOrd="0" destOrd="0" parTransId="{D74DE9F6-C00E-41E8-8165-1989998F7D05}" sibTransId="{57D1C6AE-9C9C-4B94-AE6B-92B519824047}"/>
    <dgm:cxn modelId="{50536158-A5F5-4DD6-889A-0730B63D6F10}" type="presParOf" srcId="{8934B645-34F6-406B-BE51-6D995683C139}" destId="{B87B8733-DDA8-4D71-B01A-5DA3A6468AC9}" srcOrd="0" destOrd="0" presId="urn:microsoft.com/office/officeart/2005/8/layout/hierarchy1"/>
    <dgm:cxn modelId="{8DA2F0D5-F8A5-425E-A143-B172F152DECB}" type="presParOf" srcId="{B87B8733-DDA8-4D71-B01A-5DA3A6468AC9}" destId="{36A29E95-2FAB-4903-BA6D-DA15FD8203BC}" srcOrd="0" destOrd="0" presId="urn:microsoft.com/office/officeart/2005/8/layout/hierarchy1"/>
    <dgm:cxn modelId="{FA0136EB-5944-4BB8-8393-FA07862FAC61}" type="presParOf" srcId="{36A29E95-2FAB-4903-BA6D-DA15FD8203BC}" destId="{25AD049D-9F4E-4970-ADB3-353C1CF12E6A}" srcOrd="0" destOrd="0" presId="urn:microsoft.com/office/officeart/2005/8/layout/hierarchy1"/>
    <dgm:cxn modelId="{B2937A34-C45B-4430-AAAE-15C37F9E2756}" type="presParOf" srcId="{36A29E95-2FAB-4903-BA6D-DA15FD8203BC}" destId="{BCB9B59B-71E8-49FE-BFA4-3FDAAC59BBF2}" srcOrd="1" destOrd="0" presId="urn:microsoft.com/office/officeart/2005/8/layout/hierarchy1"/>
    <dgm:cxn modelId="{8E6C5882-FCBF-4D32-9384-B8E8B2945B63}" type="presParOf" srcId="{B87B8733-DDA8-4D71-B01A-5DA3A6468AC9}" destId="{C766848B-BFAC-4AE0-803B-73DC449733F7}" srcOrd="1" destOrd="0" presId="urn:microsoft.com/office/officeart/2005/8/layout/hierarchy1"/>
    <dgm:cxn modelId="{5FB68D2D-B8E2-404C-A9A8-C1CFA2FAC8F4}" type="presParOf" srcId="{C766848B-BFAC-4AE0-803B-73DC449733F7}" destId="{A67F0829-7B78-4471-9C2A-5693118F491C}" srcOrd="0" destOrd="0" presId="urn:microsoft.com/office/officeart/2005/8/layout/hierarchy1"/>
    <dgm:cxn modelId="{3371C926-93E7-4E82-AD98-AE01B0E79C01}" type="presParOf" srcId="{C766848B-BFAC-4AE0-803B-73DC449733F7}" destId="{336BEC3A-63EC-4E8E-84BE-233AD36ACE11}" srcOrd="1" destOrd="0" presId="urn:microsoft.com/office/officeart/2005/8/layout/hierarchy1"/>
    <dgm:cxn modelId="{ECDC9970-824B-404B-AABA-F46979714F8E}" type="presParOf" srcId="{336BEC3A-63EC-4E8E-84BE-233AD36ACE11}" destId="{B0E12350-07A5-465E-AD87-7D60E7C47E08}" srcOrd="0" destOrd="0" presId="urn:microsoft.com/office/officeart/2005/8/layout/hierarchy1"/>
    <dgm:cxn modelId="{270FB518-BAB1-465E-9871-E6F5EB8EF02F}" type="presParOf" srcId="{B0E12350-07A5-465E-AD87-7D60E7C47E08}" destId="{12A31F1E-5366-409A-A9EF-6E5E180A0E58}" srcOrd="0" destOrd="0" presId="urn:microsoft.com/office/officeart/2005/8/layout/hierarchy1"/>
    <dgm:cxn modelId="{C8AC14D8-7160-43CB-98F0-71FD4E877C09}" type="presParOf" srcId="{B0E12350-07A5-465E-AD87-7D60E7C47E08}" destId="{FDDD60A0-6DC4-402A-B0F4-39D85965FB04}" srcOrd="1" destOrd="0" presId="urn:microsoft.com/office/officeart/2005/8/layout/hierarchy1"/>
    <dgm:cxn modelId="{F282261A-AF2F-4BF4-A718-8889F2EA1ECC}" type="presParOf" srcId="{336BEC3A-63EC-4E8E-84BE-233AD36ACE11}" destId="{8E74D812-2B1C-4F67-A111-822408789E61}" srcOrd="1" destOrd="0" presId="urn:microsoft.com/office/officeart/2005/8/layout/hierarchy1"/>
    <dgm:cxn modelId="{A9F62F2A-557F-4A71-8A98-787105DD5847}" type="presParOf" srcId="{8E74D812-2B1C-4F67-A111-822408789E61}" destId="{B0F2EB42-2DA8-4053-874C-754EA7FFE9A6}" srcOrd="0" destOrd="0" presId="urn:microsoft.com/office/officeart/2005/8/layout/hierarchy1"/>
    <dgm:cxn modelId="{7B0B39B6-0237-40E4-A2A0-1C4D96905ECD}" type="presParOf" srcId="{8E74D812-2B1C-4F67-A111-822408789E61}" destId="{B0E3F064-4920-4EFC-9BEB-ECF55B38C4E2}" srcOrd="1" destOrd="0" presId="urn:microsoft.com/office/officeart/2005/8/layout/hierarchy1"/>
    <dgm:cxn modelId="{39E05CCB-44D1-4E73-91F3-FA1208372889}" type="presParOf" srcId="{B0E3F064-4920-4EFC-9BEB-ECF55B38C4E2}" destId="{60BB5CA6-A632-4B4D-B388-4F39083E5B5A}" srcOrd="0" destOrd="0" presId="urn:microsoft.com/office/officeart/2005/8/layout/hierarchy1"/>
    <dgm:cxn modelId="{35ED61AD-483D-4469-90EE-02AFE71CB46C}" type="presParOf" srcId="{60BB5CA6-A632-4B4D-B388-4F39083E5B5A}" destId="{89093D67-89FF-4545-AB12-5007168FD612}" srcOrd="0" destOrd="0" presId="urn:microsoft.com/office/officeart/2005/8/layout/hierarchy1"/>
    <dgm:cxn modelId="{B852C497-3249-43CB-9329-C7B7EF7BD32E}" type="presParOf" srcId="{60BB5CA6-A632-4B4D-B388-4F39083E5B5A}" destId="{5568620A-9DCF-4C0F-B1AD-75D86974A872}" srcOrd="1" destOrd="0" presId="urn:microsoft.com/office/officeart/2005/8/layout/hierarchy1"/>
    <dgm:cxn modelId="{4BA545DE-441B-4DC5-8F37-0CE36199A63E}" type="presParOf" srcId="{B0E3F064-4920-4EFC-9BEB-ECF55B38C4E2}" destId="{83FBC0B5-3A63-41E1-BE93-6BF107019E42}" srcOrd="1" destOrd="0" presId="urn:microsoft.com/office/officeart/2005/8/layout/hierarchy1"/>
    <dgm:cxn modelId="{95E54CE3-A446-41B8-8401-EF3BA934580C}" type="presParOf" srcId="{C766848B-BFAC-4AE0-803B-73DC449733F7}" destId="{D22F7C63-125F-4B9E-AB32-3B7CE31EA808}" srcOrd="2" destOrd="0" presId="urn:microsoft.com/office/officeart/2005/8/layout/hierarchy1"/>
    <dgm:cxn modelId="{B18D1AB5-55FA-46BB-8DEA-4DD0931F4845}" type="presParOf" srcId="{C766848B-BFAC-4AE0-803B-73DC449733F7}" destId="{773299D2-5169-49CD-9176-13AD908E6662}" srcOrd="3" destOrd="0" presId="urn:microsoft.com/office/officeart/2005/8/layout/hierarchy1"/>
    <dgm:cxn modelId="{CB097BE3-0A80-4869-950F-43A45370ED22}" type="presParOf" srcId="{773299D2-5169-49CD-9176-13AD908E6662}" destId="{B92F21A4-6F58-4B6E-9EA6-302A7D66381C}" srcOrd="0" destOrd="0" presId="urn:microsoft.com/office/officeart/2005/8/layout/hierarchy1"/>
    <dgm:cxn modelId="{27F1440C-F165-4FA5-AE77-31DE7E05F8A5}" type="presParOf" srcId="{B92F21A4-6F58-4B6E-9EA6-302A7D66381C}" destId="{B6F0CFF4-0286-49CA-9579-831BF40D62D9}" srcOrd="0" destOrd="0" presId="urn:microsoft.com/office/officeart/2005/8/layout/hierarchy1"/>
    <dgm:cxn modelId="{F6D2DBF0-E0FC-45C0-B808-63AF49579AFA}" type="presParOf" srcId="{B92F21A4-6F58-4B6E-9EA6-302A7D66381C}" destId="{021A8150-323E-41FC-8C51-E04F5EA05F9F}" srcOrd="1" destOrd="0" presId="urn:microsoft.com/office/officeart/2005/8/layout/hierarchy1"/>
    <dgm:cxn modelId="{2D5C0BAF-2F5F-4883-8258-46D5503FC951}" type="presParOf" srcId="{773299D2-5169-49CD-9176-13AD908E6662}" destId="{A681396C-3338-4D52-8D15-4A95C84FB0A5}" srcOrd="1" destOrd="0" presId="urn:microsoft.com/office/officeart/2005/8/layout/hierarchy1"/>
    <dgm:cxn modelId="{68200CE6-C65A-4C26-AF3A-37EC43759792}" type="presParOf" srcId="{A681396C-3338-4D52-8D15-4A95C84FB0A5}" destId="{1F47A877-C6E9-4A8B-8D22-75DE5C85DAA2}" srcOrd="0" destOrd="0" presId="urn:microsoft.com/office/officeart/2005/8/layout/hierarchy1"/>
    <dgm:cxn modelId="{35F3BD9A-1A5C-4EB2-BCA9-7AE30D46B8A1}" type="presParOf" srcId="{A681396C-3338-4D52-8D15-4A95C84FB0A5}" destId="{B6C8807F-B977-4783-8072-ABFF5C02437B}" srcOrd="1" destOrd="0" presId="urn:microsoft.com/office/officeart/2005/8/layout/hierarchy1"/>
    <dgm:cxn modelId="{7D2D9685-037D-4578-A179-990A9A13594E}" type="presParOf" srcId="{B6C8807F-B977-4783-8072-ABFF5C02437B}" destId="{AE874959-AC51-4D40-B76A-C61C5397BE6E}" srcOrd="0" destOrd="0" presId="urn:microsoft.com/office/officeart/2005/8/layout/hierarchy1"/>
    <dgm:cxn modelId="{8E109033-9522-4E1B-B03E-09FCBEC24ACB}" type="presParOf" srcId="{AE874959-AC51-4D40-B76A-C61C5397BE6E}" destId="{681A9FE3-82DC-4FA2-94C1-3F2891488E40}" srcOrd="0" destOrd="0" presId="urn:microsoft.com/office/officeart/2005/8/layout/hierarchy1"/>
    <dgm:cxn modelId="{B70F8329-A7DB-4BB3-A365-85EAA67A9311}" type="presParOf" srcId="{AE874959-AC51-4D40-B76A-C61C5397BE6E}" destId="{5C94223F-E470-43DF-B0BC-096858BC2A02}" srcOrd="1" destOrd="0" presId="urn:microsoft.com/office/officeart/2005/8/layout/hierarchy1"/>
    <dgm:cxn modelId="{0D7FCB5A-F9E5-42E0-930F-A658643C417A}" type="presParOf" srcId="{B6C8807F-B977-4783-8072-ABFF5C02437B}" destId="{2A19FF8F-A6F1-4349-991A-25E68068C7A2}" srcOrd="1" destOrd="0" presId="urn:microsoft.com/office/officeart/2005/8/layout/hierarchy1"/>
    <dgm:cxn modelId="{7A61013C-8DDF-4E5A-8CB2-A65557974791}" type="presParOf" srcId="{C766848B-BFAC-4AE0-803B-73DC449733F7}" destId="{4B444E7B-4EAD-4AF4-8714-71DCD2979F99}" srcOrd="4" destOrd="0" presId="urn:microsoft.com/office/officeart/2005/8/layout/hierarchy1"/>
    <dgm:cxn modelId="{77D51113-F1BB-4A97-A56A-05DCAF2C82CB}" type="presParOf" srcId="{C766848B-BFAC-4AE0-803B-73DC449733F7}" destId="{B9E15658-9AED-477A-8149-2DA0BB8E0AA4}" srcOrd="5" destOrd="0" presId="urn:microsoft.com/office/officeart/2005/8/layout/hierarchy1"/>
    <dgm:cxn modelId="{47B2989E-732E-49EB-8804-DB6239BBB210}" type="presParOf" srcId="{B9E15658-9AED-477A-8149-2DA0BB8E0AA4}" destId="{74FB31EE-EA86-4004-8B1B-B81A43174758}" srcOrd="0" destOrd="0" presId="urn:microsoft.com/office/officeart/2005/8/layout/hierarchy1"/>
    <dgm:cxn modelId="{A7793CAD-4D25-4FB4-A5EE-EB1B23A4CDC4}" type="presParOf" srcId="{74FB31EE-EA86-4004-8B1B-B81A43174758}" destId="{4A6F7236-3D8D-4587-B1F5-DF7B63EA6F06}" srcOrd="0" destOrd="0" presId="urn:microsoft.com/office/officeart/2005/8/layout/hierarchy1"/>
    <dgm:cxn modelId="{3FF46EEB-82E8-4872-A371-AEC1AFB467A5}" type="presParOf" srcId="{74FB31EE-EA86-4004-8B1B-B81A43174758}" destId="{AF668F6F-B843-4328-8AC8-4EE9C1CBC2C7}" srcOrd="1" destOrd="0" presId="urn:microsoft.com/office/officeart/2005/8/layout/hierarchy1"/>
    <dgm:cxn modelId="{6F1AB9B3-543A-48CB-B460-E83351B42558}" type="presParOf" srcId="{B9E15658-9AED-477A-8149-2DA0BB8E0AA4}" destId="{7B902645-31F8-465C-AECC-20A78E6320D3}" srcOrd="1" destOrd="0" presId="urn:microsoft.com/office/officeart/2005/8/layout/hierarchy1"/>
    <dgm:cxn modelId="{A3485346-FC9E-4CF4-BE6C-6D3EAAE16BEE}" type="presParOf" srcId="{7B902645-31F8-465C-AECC-20A78E6320D3}" destId="{EF51966B-9150-4E50-9181-85E673C20B54}" srcOrd="0" destOrd="0" presId="urn:microsoft.com/office/officeart/2005/8/layout/hierarchy1"/>
    <dgm:cxn modelId="{E47067C9-67E6-4EEC-8125-288883C6BD70}" type="presParOf" srcId="{7B902645-31F8-465C-AECC-20A78E6320D3}" destId="{B73BB15A-1744-4B29-85C0-4B6E2BE470D5}" srcOrd="1" destOrd="0" presId="urn:microsoft.com/office/officeart/2005/8/layout/hierarchy1"/>
    <dgm:cxn modelId="{D08083A0-BF53-4F01-BA16-0449D35946C9}" type="presParOf" srcId="{B73BB15A-1744-4B29-85C0-4B6E2BE470D5}" destId="{6BA641C7-D225-42EE-96A4-ABA783CC526B}" srcOrd="0" destOrd="0" presId="urn:microsoft.com/office/officeart/2005/8/layout/hierarchy1"/>
    <dgm:cxn modelId="{992799F5-4542-4F3B-9804-F613C724B804}" type="presParOf" srcId="{6BA641C7-D225-42EE-96A4-ABA783CC526B}" destId="{5B7668D2-F43D-41D4-9175-68F8EAA0A84B}" srcOrd="0" destOrd="0" presId="urn:microsoft.com/office/officeart/2005/8/layout/hierarchy1"/>
    <dgm:cxn modelId="{449473F2-932F-4F81-8EB6-EB1B2814B7B7}" type="presParOf" srcId="{6BA641C7-D225-42EE-96A4-ABA783CC526B}" destId="{D2E8817C-E3F4-4CC4-833F-081E66CC03EB}" srcOrd="1" destOrd="0" presId="urn:microsoft.com/office/officeart/2005/8/layout/hierarchy1"/>
    <dgm:cxn modelId="{DE6642CA-8A5F-4FA4-BF05-3D7C52B98CFB}" type="presParOf" srcId="{B73BB15A-1744-4B29-85C0-4B6E2BE470D5}" destId="{933F2325-6026-4464-9320-A83C6C0DDF48}" srcOrd="1" destOrd="0" presId="urn:microsoft.com/office/officeart/2005/8/layout/hierarchy1"/>
    <dgm:cxn modelId="{9C54769D-8B70-4E6A-A500-0E910E84C855}" type="presParOf" srcId="{C766848B-BFAC-4AE0-803B-73DC449733F7}" destId="{C62A7AB6-873A-48D3-9EE1-A7E3984C3E68}" srcOrd="6" destOrd="0" presId="urn:microsoft.com/office/officeart/2005/8/layout/hierarchy1"/>
    <dgm:cxn modelId="{966D21CF-3ECD-4917-8C91-CB44A842CD38}" type="presParOf" srcId="{C766848B-BFAC-4AE0-803B-73DC449733F7}" destId="{06828B02-A258-432E-B47B-08C5B468E53E}" srcOrd="7" destOrd="0" presId="urn:microsoft.com/office/officeart/2005/8/layout/hierarchy1"/>
    <dgm:cxn modelId="{280379D1-96CD-4A64-9C1D-6B7E9C3DBF9A}" type="presParOf" srcId="{06828B02-A258-432E-B47B-08C5B468E53E}" destId="{C9ABA885-4E6A-4F40-9C6A-426E3D9C105E}" srcOrd="0" destOrd="0" presId="urn:microsoft.com/office/officeart/2005/8/layout/hierarchy1"/>
    <dgm:cxn modelId="{49BEDC03-B4D1-4D41-9CFF-242E4C371978}" type="presParOf" srcId="{C9ABA885-4E6A-4F40-9C6A-426E3D9C105E}" destId="{2FF77761-0B2A-4E81-AB4A-9A36D836BE13}" srcOrd="0" destOrd="0" presId="urn:microsoft.com/office/officeart/2005/8/layout/hierarchy1"/>
    <dgm:cxn modelId="{9A5409C4-99CF-4264-B9DA-A2186B228BB7}" type="presParOf" srcId="{C9ABA885-4E6A-4F40-9C6A-426E3D9C105E}" destId="{34D28832-ECDA-4EE7-8F66-BA6D9DB25F25}" srcOrd="1" destOrd="0" presId="urn:microsoft.com/office/officeart/2005/8/layout/hierarchy1"/>
    <dgm:cxn modelId="{7B187106-1238-4B22-B969-C004409A4440}" type="presParOf" srcId="{06828B02-A258-432E-B47B-08C5B468E53E}" destId="{C460BBE9-8069-4F22-B302-9859424903A8}" srcOrd="1" destOrd="0" presId="urn:microsoft.com/office/officeart/2005/8/layout/hierarchy1"/>
    <dgm:cxn modelId="{015DFE52-8F48-4047-9AB8-60BF6532AF12}" type="presParOf" srcId="{C460BBE9-8069-4F22-B302-9859424903A8}" destId="{CC2DB897-BC55-4C77-895E-6577C7A0CA4C}" srcOrd="0" destOrd="0" presId="urn:microsoft.com/office/officeart/2005/8/layout/hierarchy1"/>
    <dgm:cxn modelId="{9DACA996-D7AE-4830-8B5E-43CEDC52E92B}" type="presParOf" srcId="{C460BBE9-8069-4F22-B302-9859424903A8}" destId="{357BA3ED-3CF6-45F8-B31A-4770B29D6907}" srcOrd="1" destOrd="0" presId="urn:microsoft.com/office/officeart/2005/8/layout/hierarchy1"/>
    <dgm:cxn modelId="{7F299442-6CF7-4B0A-9904-D7733CB88CBB}" type="presParOf" srcId="{357BA3ED-3CF6-45F8-B31A-4770B29D6907}" destId="{EE0D709E-9AA8-4B44-BA23-6D94108327BC}" srcOrd="0" destOrd="0" presId="urn:microsoft.com/office/officeart/2005/8/layout/hierarchy1"/>
    <dgm:cxn modelId="{AB6CED4A-A1A2-4A8C-991A-A940AEA6EE29}" type="presParOf" srcId="{EE0D709E-9AA8-4B44-BA23-6D94108327BC}" destId="{524C6B19-19EC-47AA-99E5-89714777901B}" srcOrd="0" destOrd="0" presId="urn:microsoft.com/office/officeart/2005/8/layout/hierarchy1"/>
    <dgm:cxn modelId="{0628ED68-B5FF-4D52-8AFE-B6A712B4DAA5}" type="presParOf" srcId="{EE0D709E-9AA8-4B44-BA23-6D94108327BC}" destId="{D641546D-37E5-43AC-B68C-BA8A9D79383B}" srcOrd="1" destOrd="0" presId="urn:microsoft.com/office/officeart/2005/8/layout/hierarchy1"/>
    <dgm:cxn modelId="{356F482C-E712-4156-92D5-939EDE67CE5C}" type="presParOf" srcId="{357BA3ED-3CF6-45F8-B31A-4770B29D6907}" destId="{E744EDD4-DAD1-4EE9-AE60-DFF2FC3E00FA}" srcOrd="1" destOrd="0" presId="urn:microsoft.com/office/officeart/2005/8/layout/hierarchy1"/>
    <dgm:cxn modelId="{526A7265-A1CC-4C7E-8AEA-47876749B158}" type="presParOf" srcId="{C766848B-BFAC-4AE0-803B-73DC449733F7}" destId="{B217BE1D-840D-4522-8EB6-AA153D3D409C}" srcOrd="8" destOrd="0" presId="urn:microsoft.com/office/officeart/2005/8/layout/hierarchy1"/>
    <dgm:cxn modelId="{41433120-EABC-44E5-8380-1DD18D6960EB}" type="presParOf" srcId="{C766848B-BFAC-4AE0-803B-73DC449733F7}" destId="{38A05BE9-25BE-408A-9CA4-8A338FD3B7C4}" srcOrd="9" destOrd="0" presId="urn:microsoft.com/office/officeart/2005/8/layout/hierarchy1"/>
    <dgm:cxn modelId="{9347A666-B805-4366-A28E-3626CCB8FEDA}" type="presParOf" srcId="{38A05BE9-25BE-408A-9CA4-8A338FD3B7C4}" destId="{5A992EB8-F5CC-4A6C-A94F-7784B5812A9F}" srcOrd="0" destOrd="0" presId="urn:microsoft.com/office/officeart/2005/8/layout/hierarchy1"/>
    <dgm:cxn modelId="{9E7A79FA-6D8E-4563-9617-7C50476C6F9A}" type="presParOf" srcId="{5A992EB8-F5CC-4A6C-A94F-7784B5812A9F}" destId="{79084EDC-666E-4BDE-AD73-FDAC46FCAF3E}" srcOrd="0" destOrd="0" presId="urn:microsoft.com/office/officeart/2005/8/layout/hierarchy1"/>
    <dgm:cxn modelId="{2B898BE9-5889-4AF5-9456-4C8319743766}" type="presParOf" srcId="{5A992EB8-F5CC-4A6C-A94F-7784B5812A9F}" destId="{4439C44C-3534-4D9F-A079-3F27A9D53C34}" srcOrd="1" destOrd="0" presId="urn:microsoft.com/office/officeart/2005/8/layout/hierarchy1"/>
    <dgm:cxn modelId="{CB52C5B4-E280-4BC8-A488-2B7AA5056A86}" type="presParOf" srcId="{38A05BE9-25BE-408A-9CA4-8A338FD3B7C4}" destId="{350FDF4F-DBEF-423C-ADE9-FAE7E91FB736}" srcOrd="1" destOrd="0" presId="urn:microsoft.com/office/officeart/2005/8/layout/hierarchy1"/>
    <dgm:cxn modelId="{7BD5CDC5-E271-4EF7-B8DC-A59806CEBB21}" type="presParOf" srcId="{350FDF4F-DBEF-423C-ADE9-FAE7E91FB736}" destId="{16129046-E261-49F2-BE33-DDA6DE90DBAF}" srcOrd="0" destOrd="0" presId="urn:microsoft.com/office/officeart/2005/8/layout/hierarchy1"/>
    <dgm:cxn modelId="{E86B9A9D-6AB7-44B8-B510-B142B77D9840}" type="presParOf" srcId="{350FDF4F-DBEF-423C-ADE9-FAE7E91FB736}" destId="{827D5212-507A-4863-B90E-42064A9D4F68}" srcOrd="1" destOrd="0" presId="urn:microsoft.com/office/officeart/2005/8/layout/hierarchy1"/>
    <dgm:cxn modelId="{7D7BA8E7-82BE-4539-82C3-9651EE298AC5}" type="presParOf" srcId="{827D5212-507A-4863-B90E-42064A9D4F68}" destId="{87F2256E-3032-4EBA-8470-57604638B0A2}" srcOrd="0" destOrd="0" presId="urn:microsoft.com/office/officeart/2005/8/layout/hierarchy1"/>
    <dgm:cxn modelId="{E4DB98BA-0398-431B-86CC-55E74D25DB8E}" type="presParOf" srcId="{87F2256E-3032-4EBA-8470-57604638B0A2}" destId="{5CE9FC98-E747-45FD-AE98-AFDA9E9BF215}" srcOrd="0" destOrd="0" presId="urn:microsoft.com/office/officeart/2005/8/layout/hierarchy1"/>
    <dgm:cxn modelId="{89E9F97D-F8B6-4EB2-8D48-FBEE5E0E9456}" type="presParOf" srcId="{87F2256E-3032-4EBA-8470-57604638B0A2}" destId="{FE00C9ED-B791-4ED9-AE6C-00AF8C272C52}" srcOrd="1" destOrd="0" presId="urn:microsoft.com/office/officeart/2005/8/layout/hierarchy1"/>
    <dgm:cxn modelId="{606128D5-BFA9-48C1-9211-AB805FDF2E2C}" type="presParOf" srcId="{827D5212-507A-4863-B90E-42064A9D4F68}" destId="{F5BB297D-809F-4868-A75A-C8E70328FA56}" srcOrd="1" destOrd="0" presId="urn:microsoft.com/office/officeart/2005/8/layout/hierarchy1"/>
  </dgm:cxnLst>
  <dgm:bg/>
  <dgm:whole/>
  <dgm:extLst>
    <a:ext uri="http://schemas.microsoft.com/office/drawing/2008/diagram">
      <dsp:dataModelExt xmlns:dsp="http://schemas.microsoft.com/office/drawing/2008/diagram" relId="rId184" minVer="http://schemas.openxmlformats.org/drawingml/2006/diagram"/>
    </a:ext>
  </dgm:extLst>
</dgm:dataModel>
</file>

<file path=word/diagrams/data34.xml><?xml version="1.0" encoding="utf-8"?>
<dgm:dataModel xmlns:dgm="http://schemas.openxmlformats.org/drawingml/2006/diagram" xmlns:a="http://schemas.openxmlformats.org/drawingml/2006/main">
  <dgm:ptLst>
    <dgm:pt modelId="{DD42B5AF-4674-41BD-9829-648986B68150}" type="doc">
      <dgm:prSet loTypeId="urn:microsoft.com/office/officeart/2008/layout/HorizontalMultiLevelHierarchy" loCatId="hierarchy" qsTypeId="urn:microsoft.com/office/officeart/2005/8/quickstyle/simple1" qsCatId="simple" csTypeId="urn:microsoft.com/office/officeart/2005/8/colors/accent1_1" csCatId="accent1" phldr="1"/>
      <dgm:spPr/>
      <dgm:t>
        <a:bodyPr/>
        <a:lstStyle/>
        <a:p>
          <a:endParaRPr lang="ru-RU"/>
        </a:p>
      </dgm:t>
    </dgm:pt>
    <dgm:pt modelId="{48F4CB9F-3464-4135-9324-C136ECF5281C}">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Қазақстанның географиялық орны</a:t>
          </a:r>
          <a:endParaRPr lang="ru-RU" sz="1200">
            <a:solidFill>
              <a:schemeClr val="tx1"/>
            </a:solidFill>
            <a:latin typeface="Times New Roman" panose="02020603050405020304" pitchFamily="18" charset="0"/>
            <a:cs typeface="Times New Roman" panose="02020603050405020304" pitchFamily="18" charset="0"/>
          </a:endParaRPr>
        </a:p>
      </dgm:t>
    </dgm:pt>
    <dgm:pt modelId="{615F255B-C21F-42E5-B9EB-17548A6F6205}" type="parTrans" cxnId="{A4AE8920-5D7D-4511-8FCD-AEB7808DED43}">
      <dgm:prSet/>
      <dgm:spPr/>
      <dgm:t>
        <a:bodyPr/>
        <a:lstStyle/>
        <a:p>
          <a:endParaRPr lang="ru-RU"/>
        </a:p>
      </dgm:t>
    </dgm:pt>
    <dgm:pt modelId="{F80E84CB-444E-469E-913B-DB1A1FC18494}" type="sibTrans" cxnId="{A4AE8920-5D7D-4511-8FCD-AEB7808DED43}">
      <dgm:prSet/>
      <dgm:spPr/>
      <dgm:t>
        <a:bodyPr/>
        <a:lstStyle/>
        <a:p>
          <a:endParaRPr lang="ru-RU"/>
        </a:p>
      </dgm:t>
    </dgm:pt>
    <dgm:pt modelId="{E29A00D9-4A0F-401B-B613-8DA01092BBF6}">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мемлекет ретіндегі статусы, аумағы</a:t>
          </a:r>
        </a:p>
      </dgm:t>
    </dgm:pt>
    <dgm:pt modelId="{54E65D3B-8BF4-4FCF-9ED4-4B62119CD5A5}" type="parTrans" cxnId="{192BC890-61C9-4995-A552-765C3CEE381C}">
      <dgm:prSet/>
      <dgm:spPr/>
      <dgm:t>
        <a:bodyPr/>
        <a:lstStyle/>
        <a:p>
          <a:endParaRPr lang="ru-RU"/>
        </a:p>
      </dgm:t>
    </dgm:pt>
    <dgm:pt modelId="{5159E76C-C6BD-4114-9014-131A7AD6D533}" type="sibTrans" cxnId="{192BC890-61C9-4995-A552-765C3CEE381C}">
      <dgm:prSet/>
      <dgm:spPr/>
      <dgm:t>
        <a:bodyPr/>
        <a:lstStyle/>
        <a:p>
          <a:endParaRPr lang="ru-RU"/>
        </a:p>
      </dgm:t>
    </dgm:pt>
    <dgm:pt modelId="{FA0AF420-A079-477A-873A-A09B3835B3B0}">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халық саны</a:t>
          </a:r>
        </a:p>
      </dgm:t>
    </dgm:pt>
    <dgm:pt modelId="{E7A2A9BF-6B3F-41E2-A303-AE717FD061E4}" type="parTrans" cxnId="{4C781C41-4771-4C7D-B1C0-E669150AA068}">
      <dgm:prSet/>
      <dgm:spPr/>
      <dgm:t>
        <a:bodyPr/>
        <a:lstStyle/>
        <a:p>
          <a:endParaRPr lang="ru-RU"/>
        </a:p>
      </dgm:t>
    </dgm:pt>
    <dgm:pt modelId="{424CD2AD-A833-4164-8020-3200A57E8504}" type="sibTrans" cxnId="{4C781C41-4771-4C7D-B1C0-E669150AA068}">
      <dgm:prSet/>
      <dgm:spPr/>
      <dgm:t>
        <a:bodyPr/>
        <a:lstStyle/>
        <a:p>
          <a:endParaRPr lang="ru-RU"/>
        </a:p>
      </dgm:t>
    </dgm:pt>
    <dgm:pt modelId="{381D2DA2-4F0B-4453-8E17-0D996E03CE84}">
      <dgm:prSet phldrT="[Текст]" custT="1"/>
      <dgm:spPr/>
      <dgm:t>
        <a:bodyPr/>
        <a:lstStyle/>
        <a:p>
          <a:r>
            <a:rPr lang="kk-KZ" sz="1200">
              <a:solidFill>
                <a:schemeClr val="tx1"/>
              </a:solidFill>
              <a:latin typeface="Times New Roman" panose="02020603050405020304" pitchFamily="18" charset="0"/>
              <a:cs typeface="Times New Roman" panose="02020603050405020304" pitchFamily="18" charset="0"/>
            </a:rPr>
            <a:t>материктегі орны</a:t>
          </a:r>
          <a:endParaRPr lang="ru-RU" sz="1200">
            <a:solidFill>
              <a:schemeClr val="tx1"/>
            </a:solidFill>
            <a:latin typeface="Times New Roman" panose="02020603050405020304" pitchFamily="18" charset="0"/>
            <a:cs typeface="Times New Roman" panose="02020603050405020304" pitchFamily="18" charset="0"/>
          </a:endParaRPr>
        </a:p>
      </dgm:t>
    </dgm:pt>
    <dgm:pt modelId="{91647A95-D989-41E5-AA6F-C3F9246FD2D6}" type="parTrans" cxnId="{D7A0F651-C892-4847-8524-4DDF7DB4C24D}">
      <dgm:prSet/>
      <dgm:spPr/>
      <dgm:t>
        <a:bodyPr/>
        <a:lstStyle/>
        <a:p>
          <a:endParaRPr lang="ru-RU"/>
        </a:p>
      </dgm:t>
    </dgm:pt>
    <dgm:pt modelId="{D8B8B7EC-E4B3-4F76-9283-A97180AA62EC}" type="sibTrans" cxnId="{D7A0F651-C892-4847-8524-4DDF7DB4C24D}">
      <dgm:prSet/>
      <dgm:spPr/>
      <dgm:t>
        <a:bodyPr/>
        <a:lstStyle/>
        <a:p>
          <a:endParaRPr lang="ru-RU"/>
        </a:p>
      </dgm:t>
    </dgm:pt>
    <dgm:pt modelId="{7124F407-F457-4EDE-8EA2-64D9B57B2E52}">
      <dgm:prSet custT="1"/>
      <dgm:spPr/>
      <dgm:t>
        <a:bodyPr/>
        <a:lstStyle/>
        <a:p>
          <a:r>
            <a:rPr lang="kk-KZ" sz="1200">
              <a:solidFill>
                <a:schemeClr val="tx1"/>
              </a:solidFill>
              <a:latin typeface="Times New Roman" panose="02020603050405020304" pitchFamily="18" charset="0"/>
              <a:cs typeface="Times New Roman" panose="02020603050405020304" pitchFamily="18" charset="0"/>
            </a:rPr>
            <a:t>көршілес елдері</a:t>
          </a:r>
          <a:endParaRPr lang="ru-RU" sz="1200">
            <a:solidFill>
              <a:schemeClr val="tx1"/>
            </a:solidFill>
            <a:latin typeface="Times New Roman" panose="02020603050405020304" pitchFamily="18" charset="0"/>
            <a:cs typeface="Times New Roman" panose="02020603050405020304" pitchFamily="18" charset="0"/>
          </a:endParaRPr>
        </a:p>
      </dgm:t>
    </dgm:pt>
    <dgm:pt modelId="{9E1D106E-87A7-456A-8B06-8B68918E120B}" type="parTrans" cxnId="{AC3A5D4C-1798-4950-BE56-0F30C23931A8}">
      <dgm:prSet/>
      <dgm:spPr/>
      <dgm:t>
        <a:bodyPr/>
        <a:lstStyle/>
        <a:p>
          <a:endParaRPr lang="ru-RU"/>
        </a:p>
      </dgm:t>
    </dgm:pt>
    <dgm:pt modelId="{39A1DA83-D793-4F25-A86F-7749CBD084F3}" type="sibTrans" cxnId="{AC3A5D4C-1798-4950-BE56-0F30C23931A8}">
      <dgm:prSet/>
      <dgm:spPr/>
      <dgm:t>
        <a:bodyPr/>
        <a:lstStyle/>
        <a:p>
          <a:endParaRPr lang="ru-RU"/>
        </a:p>
      </dgm:t>
    </dgm:pt>
    <dgm:pt modelId="{337EA7FB-3529-41EA-B2F9-63DE2DE98BC0}">
      <dgm:prSet custT="1"/>
      <dgm:spPr/>
      <dgm:t>
        <a:bodyPr/>
        <a:lstStyle/>
        <a:p>
          <a:r>
            <a:rPr lang="kk-KZ" sz="1200">
              <a:solidFill>
                <a:schemeClr val="tx1"/>
              </a:solidFill>
              <a:latin typeface="Times New Roman" panose="02020603050405020304" pitchFamily="18" charset="0"/>
              <a:cs typeface="Times New Roman" panose="02020603050405020304" pitchFamily="18" charset="0"/>
            </a:rPr>
            <a:t>мемлекеттік шекарасының жалпы ұзындығы</a:t>
          </a:r>
          <a:endParaRPr lang="ru-RU" sz="1200">
            <a:solidFill>
              <a:schemeClr val="tx1"/>
            </a:solidFill>
            <a:latin typeface="Times New Roman" panose="02020603050405020304" pitchFamily="18" charset="0"/>
            <a:cs typeface="Times New Roman" panose="02020603050405020304" pitchFamily="18" charset="0"/>
          </a:endParaRPr>
        </a:p>
      </dgm:t>
    </dgm:pt>
    <dgm:pt modelId="{DE0DC57D-BCD2-4A39-AA32-D32F0D126D2B}" type="parTrans" cxnId="{AFBA0887-66C4-4EEB-8314-205608D6C584}">
      <dgm:prSet/>
      <dgm:spPr/>
      <dgm:t>
        <a:bodyPr/>
        <a:lstStyle/>
        <a:p>
          <a:endParaRPr lang="ru-RU"/>
        </a:p>
      </dgm:t>
    </dgm:pt>
    <dgm:pt modelId="{41CD6208-A83F-4CBA-90FB-7E3733ADF30D}" type="sibTrans" cxnId="{AFBA0887-66C4-4EEB-8314-205608D6C584}">
      <dgm:prSet/>
      <dgm:spPr/>
      <dgm:t>
        <a:bodyPr/>
        <a:lstStyle/>
        <a:p>
          <a:endParaRPr lang="ru-RU"/>
        </a:p>
      </dgm:t>
    </dgm:pt>
    <dgm:pt modelId="{E2415F02-B950-47A9-BE1F-7E377DAC1C86}">
      <dgm:prSet custT="1"/>
      <dgm:spPr/>
      <dgm:t>
        <a:bodyPr/>
        <a:lstStyle/>
        <a:p>
          <a:r>
            <a:rPr lang="kk-KZ" sz="1200">
              <a:solidFill>
                <a:schemeClr val="tx1"/>
              </a:solidFill>
              <a:latin typeface="Times New Roman" panose="02020603050405020304" pitchFamily="18" charset="0"/>
              <a:cs typeface="Times New Roman" panose="02020603050405020304" pitchFamily="18" charset="0"/>
            </a:rPr>
            <a:t>су жолы арқылы өтетін шекарасының ұзындығы</a:t>
          </a:r>
          <a:endParaRPr lang="ru-RU" sz="1200">
            <a:solidFill>
              <a:schemeClr val="tx1"/>
            </a:solidFill>
            <a:latin typeface="Times New Roman" panose="02020603050405020304" pitchFamily="18" charset="0"/>
            <a:cs typeface="Times New Roman" panose="02020603050405020304" pitchFamily="18" charset="0"/>
          </a:endParaRPr>
        </a:p>
      </dgm:t>
    </dgm:pt>
    <dgm:pt modelId="{47905CC0-CB1B-4593-912D-6CEBE6539A49}" type="parTrans" cxnId="{87D1EF03-DB3A-4958-9080-E376599B9C7D}">
      <dgm:prSet/>
      <dgm:spPr/>
      <dgm:t>
        <a:bodyPr/>
        <a:lstStyle/>
        <a:p>
          <a:endParaRPr lang="ru-RU"/>
        </a:p>
      </dgm:t>
    </dgm:pt>
    <dgm:pt modelId="{07261814-9619-4426-9424-EA5017E5CC4E}" type="sibTrans" cxnId="{87D1EF03-DB3A-4958-9080-E376599B9C7D}">
      <dgm:prSet/>
      <dgm:spPr/>
      <dgm:t>
        <a:bodyPr/>
        <a:lstStyle/>
        <a:p>
          <a:endParaRPr lang="ru-RU"/>
        </a:p>
      </dgm:t>
    </dgm:pt>
    <dgm:pt modelId="{2231E210-DB3A-42DA-8B33-838F423317D2}">
      <dgm:prSet custT="1"/>
      <dgm:spPr/>
      <dgm:t>
        <a:bodyPr/>
        <a:lstStyle/>
        <a:p>
          <a:r>
            <a:rPr lang="kk-KZ" sz="1200">
              <a:solidFill>
                <a:schemeClr val="tx1"/>
              </a:solidFill>
              <a:latin typeface="Times New Roman" panose="02020603050405020304" pitchFamily="18" charset="0"/>
              <a:cs typeface="Times New Roman" panose="02020603050405020304" pitchFamily="18" charset="0"/>
            </a:rPr>
            <a:t>солтүстіктен оңтүстікке қарай арақашықтығы</a:t>
          </a:r>
          <a:endParaRPr lang="ru-RU" sz="1200">
            <a:solidFill>
              <a:schemeClr val="tx1"/>
            </a:solidFill>
            <a:latin typeface="Times New Roman" panose="02020603050405020304" pitchFamily="18" charset="0"/>
            <a:cs typeface="Times New Roman" panose="02020603050405020304" pitchFamily="18" charset="0"/>
          </a:endParaRPr>
        </a:p>
      </dgm:t>
    </dgm:pt>
    <dgm:pt modelId="{7BE20F41-8814-4E78-A8AD-EA88C5C37AF3}" type="parTrans" cxnId="{2A629C75-A942-4968-A016-528A35C5B252}">
      <dgm:prSet/>
      <dgm:spPr/>
      <dgm:t>
        <a:bodyPr/>
        <a:lstStyle/>
        <a:p>
          <a:endParaRPr lang="ru-RU"/>
        </a:p>
      </dgm:t>
    </dgm:pt>
    <dgm:pt modelId="{0D97B3CB-878C-4788-B426-E3B56A5B673E}" type="sibTrans" cxnId="{2A629C75-A942-4968-A016-528A35C5B252}">
      <dgm:prSet/>
      <dgm:spPr/>
      <dgm:t>
        <a:bodyPr/>
        <a:lstStyle/>
        <a:p>
          <a:endParaRPr lang="ru-RU"/>
        </a:p>
      </dgm:t>
    </dgm:pt>
    <dgm:pt modelId="{7CA5E1BE-DBFC-4CB5-AA9B-3EAC16682A4F}">
      <dgm:prSet custT="1"/>
      <dgm:spPr/>
      <dgm:t>
        <a:bodyPr/>
        <a:lstStyle/>
        <a:p>
          <a:r>
            <a:rPr lang="kk-KZ" sz="1200">
              <a:solidFill>
                <a:schemeClr val="tx1"/>
              </a:solidFill>
              <a:latin typeface="Times New Roman" panose="02020603050405020304" pitchFamily="18" charset="0"/>
              <a:cs typeface="Times New Roman" panose="02020603050405020304" pitchFamily="18" charset="0"/>
            </a:rPr>
            <a:t>батыстан шығысқа қарай арақашықтығы</a:t>
          </a:r>
          <a:endParaRPr lang="ru-RU" sz="1200">
            <a:solidFill>
              <a:schemeClr val="tx1"/>
            </a:solidFill>
            <a:latin typeface="Times New Roman" panose="02020603050405020304" pitchFamily="18" charset="0"/>
            <a:cs typeface="Times New Roman" panose="02020603050405020304" pitchFamily="18" charset="0"/>
          </a:endParaRPr>
        </a:p>
      </dgm:t>
    </dgm:pt>
    <dgm:pt modelId="{231B7A15-754B-4387-AF84-9A4677ACCE41}" type="parTrans" cxnId="{01BEFC88-9381-48CA-8086-2C0101AAB2C4}">
      <dgm:prSet/>
      <dgm:spPr/>
      <dgm:t>
        <a:bodyPr/>
        <a:lstStyle/>
        <a:p>
          <a:endParaRPr lang="ru-RU"/>
        </a:p>
      </dgm:t>
    </dgm:pt>
    <dgm:pt modelId="{23604C5B-FF5E-4EAB-8216-B3833283023F}" type="sibTrans" cxnId="{01BEFC88-9381-48CA-8086-2C0101AAB2C4}">
      <dgm:prSet/>
      <dgm:spPr/>
      <dgm:t>
        <a:bodyPr/>
        <a:lstStyle/>
        <a:p>
          <a:endParaRPr lang="ru-RU"/>
        </a:p>
      </dgm:t>
    </dgm:pt>
    <dgm:pt modelId="{DB786BE8-486C-43A9-98D0-CC86ADF0D57A}">
      <dgm:prSet custT="1"/>
      <dgm:spPr/>
      <dgm:t>
        <a:bodyPr/>
        <a:lstStyle/>
        <a:p>
          <a:r>
            <a:rPr lang="kk-KZ" sz="1200">
              <a:solidFill>
                <a:schemeClr val="tx1"/>
              </a:solidFill>
              <a:latin typeface="Times New Roman" panose="02020603050405020304" pitchFamily="18" charset="0"/>
              <a:cs typeface="Times New Roman" panose="02020603050405020304" pitchFamily="18" charset="0"/>
            </a:rPr>
            <a:t>тәуелсіз, аумағы 2,7 млн шаршы шақырым</a:t>
          </a:r>
          <a:endParaRPr lang="ru-RU" sz="1200">
            <a:solidFill>
              <a:schemeClr val="tx1"/>
            </a:solidFill>
            <a:latin typeface="Times New Roman" panose="02020603050405020304" pitchFamily="18" charset="0"/>
            <a:cs typeface="Times New Roman" panose="02020603050405020304" pitchFamily="18" charset="0"/>
          </a:endParaRPr>
        </a:p>
      </dgm:t>
    </dgm:pt>
    <dgm:pt modelId="{6735FF15-8EE8-469F-BB9C-79BCC8CEE4C2}" type="parTrans" cxnId="{36A896DA-3652-4740-BE2B-223B1169DB4A}">
      <dgm:prSet/>
      <dgm:spPr/>
      <dgm:t>
        <a:bodyPr/>
        <a:lstStyle/>
        <a:p>
          <a:endParaRPr lang="ru-RU"/>
        </a:p>
      </dgm:t>
    </dgm:pt>
    <dgm:pt modelId="{C7EA595A-966E-45F9-8834-4F3D4C4D2C39}" type="sibTrans" cxnId="{36A896DA-3652-4740-BE2B-223B1169DB4A}">
      <dgm:prSet/>
      <dgm:spPr/>
      <dgm:t>
        <a:bodyPr/>
        <a:lstStyle/>
        <a:p>
          <a:endParaRPr lang="ru-RU"/>
        </a:p>
      </dgm:t>
    </dgm:pt>
    <dgm:pt modelId="{F6E2C314-86DF-4EB7-AB5E-85CB906DAF0E}">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20 млн астам</a:t>
          </a:r>
        </a:p>
      </dgm:t>
    </dgm:pt>
    <dgm:pt modelId="{5DBD3D5B-729F-4637-9BE5-3B12042EE49D}" type="parTrans" cxnId="{E2D5594A-98EA-4A5E-8A84-F20F3ED89FEB}">
      <dgm:prSet/>
      <dgm:spPr/>
      <dgm:t>
        <a:bodyPr/>
        <a:lstStyle/>
        <a:p>
          <a:endParaRPr lang="ru-RU"/>
        </a:p>
      </dgm:t>
    </dgm:pt>
    <dgm:pt modelId="{8F388222-5465-40BC-9D42-08B43090220C}" type="sibTrans" cxnId="{E2D5594A-98EA-4A5E-8A84-F20F3ED89FEB}">
      <dgm:prSet/>
      <dgm:spPr/>
      <dgm:t>
        <a:bodyPr/>
        <a:lstStyle/>
        <a:p>
          <a:endParaRPr lang="ru-RU"/>
        </a:p>
      </dgm:t>
    </dgm:pt>
    <dgm:pt modelId="{5AEF6E00-DD4C-4F9A-87CB-FF543A1E9AC8}">
      <dgm:prSet custT="1"/>
      <dgm:spPr/>
      <dgm:t>
        <a:bodyPr/>
        <a:lstStyle/>
        <a:p>
          <a:r>
            <a:rPr lang="kk-KZ" sz="1200">
              <a:solidFill>
                <a:schemeClr val="tx1"/>
              </a:solidFill>
              <a:latin typeface="Times New Roman" panose="02020603050405020304" pitchFamily="18" charset="0"/>
              <a:cs typeface="Times New Roman" panose="02020603050405020304" pitchFamily="18" charset="0"/>
            </a:rPr>
            <a:t>Еуразия материгінің орталығында</a:t>
          </a:r>
          <a:endParaRPr lang="ru-RU" sz="1200">
            <a:solidFill>
              <a:schemeClr val="tx1"/>
            </a:solidFill>
            <a:latin typeface="Times New Roman" panose="02020603050405020304" pitchFamily="18" charset="0"/>
            <a:cs typeface="Times New Roman" panose="02020603050405020304" pitchFamily="18" charset="0"/>
          </a:endParaRPr>
        </a:p>
      </dgm:t>
    </dgm:pt>
    <dgm:pt modelId="{57FA2E7F-B0F7-45C6-9483-3BA94836FB0D}" type="parTrans" cxnId="{F73BDFC5-BE39-4EA6-B070-D056BDCAB90E}">
      <dgm:prSet/>
      <dgm:spPr/>
      <dgm:t>
        <a:bodyPr/>
        <a:lstStyle/>
        <a:p>
          <a:endParaRPr lang="ru-RU"/>
        </a:p>
      </dgm:t>
    </dgm:pt>
    <dgm:pt modelId="{9DD6B621-5241-4F5A-9CFF-8B821D2C4100}" type="sibTrans" cxnId="{F73BDFC5-BE39-4EA6-B070-D056BDCAB90E}">
      <dgm:prSet/>
      <dgm:spPr/>
      <dgm:t>
        <a:bodyPr/>
        <a:lstStyle/>
        <a:p>
          <a:endParaRPr lang="ru-RU"/>
        </a:p>
      </dgm:t>
    </dgm:pt>
    <dgm:pt modelId="{24AE0C94-4053-40EF-9C77-31C760AFEC51}">
      <dgm:prSet custT="1"/>
      <dgm:spPr/>
      <dgm:t>
        <a:bodyPr/>
        <a:lstStyle/>
        <a:p>
          <a:r>
            <a:rPr lang="kk-KZ" sz="1200">
              <a:solidFill>
                <a:schemeClr val="tx1"/>
              </a:solidFill>
              <a:latin typeface="Times New Roman" panose="02020603050405020304" pitchFamily="18" charset="0"/>
              <a:cs typeface="Times New Roman" panose="02020603050405020304" pitchFamily="18" charset="0"/>
            </a:rPr>
            <a:t>Ресей, Қытай, Қырғызстан, Өзбекстан, Түркменстан</a:t>
          </a:r>
          <a:endParaRPr lang="ru-RU" sz="1200">
            <a:solidFill>
              <a:schemeClr val="tx1"/>
            </a:solidFill>
            <a:latin typeface="Times New Roman" panose="02020603050405020304" pitchFamily="18" charset="0"/>
            <a:cs typeface="Times New Roman" panose="02020603050405020304" pitchFamily="18" charset="0"/>
          </a:endParaRPr>
        </a:p>
      </dgm:t>
    </dgm:pt>
    <dgm:pt modelId="{BD56BD92-A060-4F12-B6B1-670DC6990C27}" type="parTrans" cxnId="{740987C2-A603-4FD6-9D3E-AE964F5BA883}">
      <dgm:prSet/>
      <dgm:spPr/>
      <dgm:t>
        <a:bodyPr/>
        <a:lstStyle/>
        <a:p>
          <a:endParaRPr lang="ru-RU"/>
        </a:p>
      </dgm:t>
    </dgm:pt>
    <dgm:pt modelId="{402FC87B-5288-432F-8E02-1721F2C0A23D}" type="sibTrans" cxnId="{740987C2-A603-4FD6-9D3E-AE964F5BA883}">
      <dgm:prSet/>
      <dgm:spPr/>
      <dgm:t>
        <a:bodyPr/>
        <a:lstStyle/>
        <a:p>
          <a:endParaRPr lang="ru-RU"/>
        </a:p>
      </dgm:t>
    </dgm:pt>
    <dgm:pt modelId="{282FD81B-76C3-41EF-B29D-2AACF50F3783}">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13 398 км</a:t>
          </a:r>
        </a:p>
      </dgm:t>
    </dgm:pt>
    <dgm:pt modelId="{C9684EB1-4041-43E5-B6BB-D76AF5886BA5}" type="parTrans" cxnId="{9807D9B6-4204-4F21-BBA3-65FE0F853CFC}">
      <dgm:prSet/>
      <dgm:spPr/>
      <dgm:t>
        <a:bodyPr/>
        <a:lstStyle/>
        <a:p>
          <a:endParaRPr lang="ru-RU"/>
        </a:p>
      </dgm:t>
    </dgm:pt>
    <dgm:pt modelId="{EA45B7E2-7396-4DEB-9A4A-D578C4371D72}" type="sibTrans" cxnId="{9807D9B6-4204-4F21-BBA3-65FE0F853CFC}">
      <dgm:prSet/>
      <dgm:spPr/>
      <dgm:t>
        <a:bodyPr/>
        <a:lstStyle/>
        <a:p>
          <a:endParaRPr lang="ru-RU"/>
        </a:p>
      </dgm:t>
    </dgm:pt>
    <dgm:pt modelId="{035EE18A-D4AB-467F-A2DB-08CB6C6FA707}">
      <dgm:prSet custT="1"/>
      <dgm:spPr/>
      <dgm:t>
        <a:bodyPr/>
        <a:lstStyle/>
        <a:p>
          <a:r>
            <a:rPr lang="kk-KZ" sz="1200">
              <a:solidFill>
                <a:schemeClr val="tx1"/>
              </a:solidFill>
              <a:latin typeface="Times New Roman" panose="02020603050405020304" pitchFamily="18" charset="0"/>
              <a:cs typeface="Times New Roman" panose="02020603050405020304" pitchFamily="18" charset="0"/>
            </a:rPr>
            <a:t>Каспий теңізі арқылы 600 км</a:t>
          </a:r>
          <a:endParaRPr lang="ru-RU" sz="1200">
            <a:solidFill>
              <a:schemeClr val="tx1"/>
            </a:solidFill>
            <a:latin typeface="Times New Roman" panose="02020603050405020304" pitchFamily="18" charset="0"/>
            <a:cs typeface="Times New Roman" panose="02020603050405020304" pitchFamily="18" charset="0"/>
          </a:endParaRPr>
        </a:p>
      </dgm:t>
    </dgm:pt>
    <dgm:pt modelId="{81A78B2E-F7B5-4C46-A335-2A6E7D464417}" type="parTrans" cxnId="{4D82A70E-1B33-471F-A2D2-3B5A7BD591CF}">
      <dgm:prSet/>
      <dgm:spPr/>
      <dgm:t>
        <a:bodyPr/>
        <a:lstStyle/>
        <a:p>
          <a:endParaRPr lang="ru-RU"/>
        </a:p>
      </dgm:t>
    </dgm:pt>
    <dgm:pt modelId="{62FE244A-9EDA-49AF-BB34-CDC7B20EB886}" type="sibTrans" cxnId="{4D82A70E-1B33-471F-A2D2-3B5A7BD591CF}">
      <dgm:prSet/>
      <dgm:spPr/>
      <dgm:t>
        <a:bodyPr/>
        <a:lstStyle/>
        <a:p>
          <a:endParaRPr lang="ru-RU"/>
        </a:p>
      </dgm:t>
    </dgm:pt>
    <dgm:pt modelId="{F6052681-D535-4249-AEC2-59CAB7EB5A82}">
      <dgm:prSet custT="1"/>
      <dgm:spPr/>
      <dgm:t>
        <a:bodyPr/>
        <a:lstStyle/>
        <a:p>
          <a:r>
            <a:rPr lang="kk-KZ" sz="1200">
              <a:solidFill>
                <a:schemeClr val="tx1"/>
              </a:solidFill>
              <a:latin typeface="Times New Roman" panose="02020603050405020304" pitchFamily="18" charset="0"/>
              <a:cs typeface="Times New Roman" panose="02020603050405020304" pitchFamily="18" charset="0"/>
            </a:rPr>
            <a:t>1600 км</a:t>
          </a:r>
          <a:endParaRPr lang="ru-RU" sz="1200">
            <a:solidFill>
              <a:schemeClr val="tx1"/>
            </a:solidFill>
            <a:latin typeface="Times New Roman" panose="02020603050405020304" pitchFamily="18" charset="0"/>
            <a:cs typeface="Times New Roman" panose="02020603050405020304" pitchFamily="18" charset="0"/>
          </a:endParaRPr>
        </a:p>
      </dgm:t>
    </dgm:pt>
    <dgm:pt modelId="{DE6C0DE9-E65C-42D5-9097-FF31660E3B81}" type="parTrans" cxnId="{3A7F9DC5-129D-487E-AE8D-E8DB77709AEE}">
      <dgm:prSet/>
      <dgm:spPr/>
      <dgm:t>
        <a:bodyPr/>
        <a:lstStyle/>
        <a:p>
          <a:endParaRPr lang="ru-RU"/>
        </a:p>
      </dgm:t>
    </dgm:pt>
    <dgm:pt modelId="{24C13F10-6478-4C28-8802-0BF9E400A81E}" type="sibTrans" cxnId="{3A7F9DC5-129D-487E-AE8D-E8DB77709AEE}">
      <dgm:prSet/>
      <dgm:spPr/>
      <dgm:t>
        <a:bodyPr/>
        <a:lstStyle/>
        <a:p>
          <a:endParaRPr lang="ru-RU"/>
        </a:p>
      </dgm:t>
    </dgm:pt>
    <dgm:pt modelId="{3922711A-A434-4BD3-9023-5665FE85E0AF}">
      <dgm:prSet custT="1"/>
      <dgm:spPr/>
      <dgm:t>
        <a:bodyPr/>
        <a:lstStyle/>
        <a:p>
          <a:r>
            <a:rPr lang="kk-KZ" sz="1200">
              <a:latin typeface="Times New Roman" panose="02020603050405020304" pitchFamily="18" charset="0"/>
              <a:cs typeface="Times New Roman" panose="02020603050405020304" pitchFamily="18" charset="0"/>
            </a:rPr>
            <a:t>3000 км </a:t>
          </a:r>
          <a:endParaRPr lang="ru-RU" sz="1200">
            <a:latin typeface="Times New Roman" panose="02020603050405020304" pitchFamily="18" charset="0"/>
            <a:cs typeface="Times New Roman" panose="02020603050405020304" pitchFamily="18" charset="0"/>
          </a:endParaRPr>
        </a:p>
      </dgm:t>
    </dgm:pt>
    <dgm:pt modelId="{5CAD30D3-4FDB-46FB-BBCD-BEEA192B25C0}" type="parTrans" cxnId="{B5590CB0-620E-4021-B76B-534299BFF6EB}">
      <dgm:prSet/>
      <dgm:spPr/>
      <dgm:t>
        <a:bodyPr/>
        <a:lstStyle/>
        <a:p>
          <a:endParaRPr lang="ru-RU"/>
        </a:p>
      </dgm:t>
    </dgm:pt>
    <dgm:pt modelId="{69FAAC46-1145-44E8-94EB-8F2C5C3078F8}" type="sibTrans" cxnId="{B5590CB0-620E-4021-B76B-534299BFF6EB}">
      <dgm:prSet/>
      <dgm:spPr/>
      <dgm:t>
        <a:bodyPr/>
        <a:lstStyle/>
        <a:p>
          <a:endParaRPr lang="ru-RU"/>
        </a:p>
      </dgm:t>
    </dgm:pt>
    <dgm:pt modelId="{74D9C075-7DC8-4ECD-A01B-E437AFA58CB5}" type="pres">
      <dgm:prSet presAssocID="{DD42B5AF-4674-41BD-9829-648986B68150}" presName="Name0" presStyleCnt="0">
        <dgm:presLayoutVars>
          <dgm:chPref val="1"/>
          <dgm:dir/>
          <dgm:animOne val="branch"/>
          <dgm:animLvl val="lvl"/>
          <dgm:resizeHandles val="exact"/>
        </dgm:presLayoutVars>
      </dgm:prSet>
      <dgm:spPr/>
    </dgm:pt>
    <dgm:pt modelId="{0B7DA61A-6396-4823-BA00-1B38AF28F81E}" type="pres">
      <dgm:prSet presAssocID="{48F4CB9F-3464-4135-9324-C136ECF5281C}" presName="root1" presStyleCnt="0"/>
      <dgm:spPr/>
    </dgm:pt>
    <dgm:pt modelId="{8D8B0D69-EBF6-4744-8D33-9FA8E5512AA3}" type="pres">
      <dgm:prSet presAssocID="{48F4CB9F-3464-4135-9324-C136ECF5281C}" presName="LevelOneTextNode" presStyleLbl="node0" presStyleIdx="0" presStyleCnt="1" custScaleY="154740">
        <dgm:presLayoutVars>
          <dgm:chPref val="3"/>
        </dgm:presLayoutVars>
      </dgm:prSet>
      <dgm:spPr/>
    </dgm:pt>
    <dgm:pt modelId="{01976E3E-33FF-43A1-825B-DAAE0063297C}" type="pres">
      <dgm:prSet presAssocID="{48F4CB9F-3464-4135-9324-C136ECF5281C}" presName="level2hierChild" presStyleCnt="0"/>
      <dgm:spPr/>
    </dgm:pt>
    <dgm:pt modelId="{C0554C25-CDEB-4A9C-9B1A-45DEF8D1B0B0}" type="pres">
      <dgm:prSet presAssocID="{54E65D3B-8BF4-4FCF-9ED4-4B62119CD5A5}" presName="conn2-1" presStyleLbl="parChTrans1D2" presStyleIdx="0" presStyleCnt="8"/>
      <dgm:spPr/>
    </dgm:pt>
    <dgm:pt modelId="{34D5C48C-D85C-4C4B-AA92-84BF9AA287E9}" type="pres">
      <dgm:prSet presAssocID="{54E65D3B-8BF4-4FCF-9ED4-4B62119CD5A5}" presName="connTx" presStyleLbl="parChTrans1D2" presStyleIdx="0" presStyleCnt="8"/>
      <dgm:spPr/>
    </dgm:pt>
    <dgm:pt modelId="{2A8CD36C-885C-4B2A-ADA7-2ABC17BFFC7F}" type="pres">
      <dgm:prSet presAssocID="{E29A00D9-4A0F-401B-B613-8DA01092BBF6}" presName="root2" presStyleCnt="0"/>
      <dgm:spPr/>
    </dgm:pt>
    <dgm:pt modelId="{817BB22A-F594-4D52-A8B7-2C0135097D05}" type="pres">
      <dgm:prSet presAssocID="{E29A00D9-4A0F-401B-B613-8DA01092BBF6}" presName="LevelTwoTextNode" presStyleLbl="node2" presStyleIdx="0" presStyleCnt="8" custScaleX="217056">
        <dgm:presLayoutVars>
          <dgm:chPref val="3"/>
        </dgm:presLayoutVars>
      </dgm:prSet>
      <dgm:spPr/>
    </dgm:pt>
    <dgm:pt modelId="{6FEB1649-BEAC-44F0-B512-B889A6C20BF3}" type="pres">
      <dgm:prSet presAssocID="{E29A00D9-4A0F-401B-B613-8DA01092BBF6}" presName="level3hierChild" presStyleCnt="0"/>
      <dgm:spPr/>
    </dgm:pt>
    <dgm:pt modelId="{F15E0492-C127-4393-B6BE-4967ADCE1F10}" type="pres">
      <dgm:prSet presAssocID="{6735FF15-8EE8-469F-BB9C-79BCC8CEE4C2}" presName="conn2-1" presStyleLbl="parChTrans1D3" presStyleIdx="0" presStyleCnt="8"/>
      <dgm:spPr/>
    </dgm:pt>
    <dgm:pt modelId="{52E78499-B6E6-4620-AA1F-11BC0890673F}" type="pres">
      <dgm:prSet presAssocID="{6735FF15-8EE8-469F-BB9C-79BCC8CEE4C2}" presName="connTx" presStyleLbl="parChTrans1D3" presStyleIdx="0" presStyleCnt="8"/>
      <dgm:spPr/>
    </dgm:pt>
    <dgm:pt modelId="{38B842A7-AF76-40C7-9FD9-FAB0778A08F0}" type="pres">
      <dgm:prSet presAssocID="{DB786BE8-486C-43A9-98D0-CC86ADF0D57A}" presName="root2" presStyleCnt="0"/>
      <dgm:spPr/>
    </dgm:pt>
    <dgm:pt modelId="{9CB2CB59-6713-4257-BF0A-F161A51D0DCB}" type="pres">
      <dgm:prSet presAssocID="{DB786BE8-486C-43A9-98D0-CC86ADF0D57A}" presName="LevelTwoTextNode" presStyleLbl="node3" presStyleIdx="0" presStyleCnt="8" custScaleX="217056">
        <dgm:presLayoutVars>
          <dgm:chPref val="3"/>
        </dgm:presLayoutVars>
      </dgm:prSet>
      <dgm:spPr/>
    </dgm:pt>
    <dgm:pt modelId="{26BD61A9-8F67-452A-B16E-B24EDE8D01A1}" type="pres">
      <dgm:prSet presAssocID="{DB786BE8-486C-43A9-98D0-CC86ADF0D57A}" presName="level3hierChild" presStyleCnt="0"/>
      <dgm:spPr/>
    </dgm:pt>
    <dgm:pt modelId="{F34F23CC-7F2F-4239-8F66-CD155A22B82C}" type="pres">
      <dgm:prSet presAssocID="{E7A2A9BF-6B3F-41E2-A303-AE717FD061E4}" presName="conn2-1" presStyleLbl="parChTrans1D2" presStyleIdx="1" presStyleCnt="8"/>
      <dgm:spPr/>
    </dgm:pt>
    <dgm:pt modelId="{0116408A-43EF-4A47-BBFC-2E006FC1D2AC}" type="pres">
      <dgm:prSet presAssocID="{E7A2A9BF-6B3F-41E2-A303-AE717FD061E4}" presName="connTx" presStyleLbl="parChTrans1D2" presStyleIdx="1" presStyleCnt="8"/>
      <dgm:spPr/>
    </dgm:pt>
    <dgm:pt modelId="{5EEFB419-C0A0-42EC-A421-532701FF5122}" type="pres">
      <dgm:prSet presAssocID="{FA0AF420-A079-477A-873A-A09B3835B3B0}" presName="root2" presStyleCnt="0"/>
      <dgm:spPr/>
    </dgm:pt>
    <dgm:pt modelId="{6158AF67-A551-4A00-B7A4-C09C524D5D85}" type="pres">
      <dgm:prSet presAssocID="{FA0AF420-A079-477A-873A-A09B3835B3B0}" presName="LevelTwoTextNode" presStyleLbl="node2" presStyleIdx="1" presStyleCnt="8" custScaleX="217056">
        <dgm:presLayoutVars>
          <dgm:chPref val="3"/>
        </dgm:presLayoutVars>
      </dgm:prSet>
      <dgm:spPr/>
    </dgm:pt>
    <dgm:pt modelId="{7BCB2701-F324-49BF-B3E1-CF619E31A878}" type="pres">
      <dgm:prSet presAssocID="{FA0AF420-A079-477A-873A-A09B3835B3B0}" presName="level3hierChild" presStyleCnt="0"/>
      <dgm:spPr/>
    </dgm:pt>
    <dgm:pt modelId="{4C1338A9-A602-4AB6-9FD1-B089D22C4437}" type="pres">
      <dgm:prSet presAssocID="{5DBD3D5B-729F-4637-9BE5-3B12042EE49D}" presName="conn2-1" presStyleLbl="parChTrans1D3" presStyleIdx="1" presStyleCnt="8"/>
      <dgm:spPr/>
    </dgm:pt>
    <dgm:pt modelId="{53BCCC8D-4E85-4794-B910-5CAEA609AF9B}" type="pres">
      <dgm:prSet presAssocID="{5DBD3D5B-729F-4637-9BE5-3B12042EE49D}" presName="connTx" presStyleLbl="parChTrans1D3" presStyleIdx="1" presStyleCnt="8"/>
      <dgm:spPr/>
    </dgm:pt>
    <dgm:pt modelId="{D807EA3C-3679-4E61-B822-0402F03F6280}" type="pres">
      <dgm:prSet presAssocID="{F6E2C314-86DF-4EB7-AB5E-85CB906DAF0E}" presName="root2" presStyleCnt="0"/>
      <dgm:spPr/>
    </dgm:pt>
    <dgm:pt modelId="{25C57A13-C5A6-496C-9500-096E41D7B666}" type="pres">
      <dgm:prSet presAssocID="{F6E2C314-86DF-4EB7-AB5E-85CB906DAF0E}" presName="LevelTwoTextNode" presStyleLbl="node3" presStyleIdx="1" presStyleCnt="8" custScaleX="217056">
        <dgm:presLayoutVars>
          <dgm:chPref val="3"/>
        </dgm:presLayoutVars>
      </dgm:prSet>
      <dgm:spPr/>
    </dgm:pt>
    <dgm:pt modelId="{9319F8DF-F5F0-4F6C-88D5-67ADD5B51361}" type="pres">
      <dgm:prSet presAssocID="{F6E2C314-86DF-4EB7-AB5E-85CB906DAF0E}" presName="level3hierChild" presStyleCnt="0"/>
      <dgm:spPr/>
    </dgm:pt>
    <dgm:pt modelId="{04B5C4FC-B8A7-414E-9A33-2E8A876F7CCC}" type="pres">
      <dgm:prSet presAssocID="{91647A95-D989-41E5-AA6F-C3F9246FD2D6}" presName="conn2-1" presStyleLbl="parChTrans1D2" presStyleIdx="2" presStyleCnt="8"/>
      <dgm:spPr/>
    </dgm:pt>
    <dgm:pt modelId="{69945191-73BA-4012-9258-A1161A1ACFB1}" type="pres">
      <dgm:prSet presAssocID="{91647A95-D989-41E5-AA6F-C3F9246FD2D6}" presName="connTx" presStyleLbl="parChTrans1D2" presStyleIdx="2" presStyleCnt="8"/>
      <dgm:spPr/>
    </dgm:pt>
    <dgm:pt modelId="{AEFD4532-B7A4-404D-9A92-8A494B125B4D}" type="pres">
      <dgm:prSet presAssocID="{381D2DA2-4F0B-4453-8E17-0D996E03CE84}" presName="root2" presStyleCnt="0"/>
      <dgm:spPr/>
    </dgm:pt>
    <dgm:pt modelId="{E6019C32-3D30-42B1-A40B-95E77F6025B9}" type="pres">
      <dgm:prSet presAssocID="{381D2DA2-4F0B-4453-8E17-0D996E03CE84}" presName="LevelTwoTextNode" presStyleLbl="node2" presStyleIdx="2" presStyleCnt="8" custScaleX="217056">
        <dgm:presLayoutVars>
          <dgm:chPref val="3"/>
        </dgm:presLayoutVars>
      </dgm:prSet>
      <dgm:spPr/>
    </dgm:pt>
    <dgm:pt modelId="{6F8FB47F-2235-418A-9C22-CCE7D5C48FAA}" type="pres">
      <dgm:prSet presAssocID="{381D2DA2-4F0B-4453-8E17-0D996E03CE84}" presName="level3hierChild" presStyleCnt="0"/>
      <dgm:spPr/>
    </dgm:pt>
    <dgm:pt modelId="{2534A5A0-3CC9-477C-88E9-EC2E0CC7BFDD}" type="pres">
      <dgm:prSet presAssocID="{57FA2E7F-B0F7-45C6-9483-3BA94836FB0D}" presName="conn2-1" presStyleLbl="parChTrans1D3" presStyleIdx="2" presStyleCnt="8"/>
      <dgm:spPr/>
    </dgm:pt>
    <dgm:pt modelId="{3BA0DA1B-8A0D-4FE6-800E-8168904853B6}" type="pres">
      <dgm:prSet presAssocID="{57FA2E7F-B0F7-45C6-9483-3BA94836FB0D}" presName="connTx" presStyleLbl="parChTrans1D3" presStyleIdx="2" presStyleCnt="8"/>
      <dgm:spPr/>
    </dgm:pt>
    <dgm:pt modelId="{656CF473-EF63-434A-9505-62B8402BFD6B}" type="pres">
      <dgm:prSet presAssocID="{5AEF6E00-DD4C-4F9A-87CB-FF543A1E9AC8}" presName="root2" presStyleCnt="0"/>
      <dgm:spPr/>
    </dgm:pt>
    <dgm:pt modelId="{304A504F-BD15-4954-B619-BD430BCECBCA}" type="pres">
      <dgm:prSet presAssocID="{5AEF6E00-DD4C-4F9A-87CB-FF543A1E9AC8}" presName="LevelTwoTextNode" presStyleLbl="node3" presStyleIdx="2" presStyleCnt="8" custScaleX="217056">
        <dgm:presLayoutVars>
          <dgm:chPref val="3"/>
        </dgm:presLayoutVars>
      </dgm:prSet>
      <dgm:spPr/>
    </dgm:pt>
    <dgm:pt modelId="{A2A40FAD-CB7D-4D28-9289-1661B26BCFE0}" type="pres">
      <dgm:prSet presAssocID="{5AEF6E00-DD4C-4F9A-87CB-FF543A1E9AC8}" presName="level3hierChild" presStyleCnt="0"/>
      <dgm:spPr/>
    </dgm:pt>
    <dgm:pt modelId="{C8B3EBE4-1475-46DD-8BAE-A95C22A5DBC4}" type="pres">
      <dgm:prSet presAssocID="{9E1D106E-87A7-456A-8B06-8B68918E120B}" presName="conn2-1" presStyleLbl="parChTrans1D2" presStyleIdx="3" presStyleCnt="8"/>
      <dgm:spPr/>
    </dgm:pt>
    <dgm:pt modelId="{42980066-DDD3-42B2-8D07-EB96CAD80D4A}" type="pres">
      <dgm:prSet presAssocID="{9E1D106E-87A7-456A-8B06-8B68918E120B}" presName="connTx" presStyleLbl="parChTrans1D2" presStyleIdx="3" presStyleCnt="8"/>
      <dgm:spPr/>
    </dgm:pt>
    <dgm:pt modelId="{671E144F-861E-4B4D-A57A-68C567AB0C82}" type="pres">
      <dgm:prSet presAssocID="{7124F407-F457-4EDE-8EA2-64D9B57B2E52}" presName="root2" presStyleCnt="0"/>
      <dgm:spPr/>
    </dgm:pt>
    <dgm:pt modelId="{1E128496-EBC0-4F7E-9813-98756923F38B}" type="pres">
      <dgm:prSet presAssocID="{7124F407-F457-4EDE-8EA2-64D9B57B2E52}" presName="LevelTwoTextNode" presStyleLbl="node2" presStyleIdx="3" presStyleCnt="8" custScaleX="217056">
        <dgm:presLayoutVars>
          <dgm:chPref val="3"/>
        </dgm:presLayoutVars>
      </dgm:prSet>
      <dgm:spPr/>
    </dgm:pt>
    <dgm:pt modelId="{A3198D93-5F76-4B1D-A90E-02186C2F8CC6}" type="pres">
      <dgm:prSet presAssocID="{7124F407-F457-4EDE-8EA2-64D9B57B2E52}" presName="level3hierChild" presStyleCnt="0"/>
      <dgm:spPr/>
    </dgm:pt>
    <dgm:pt modelId="{91D5DF9B-8842-4814-8DC3-F5DD092D5B89}" type="pres">
      <dgm:prSet presAssocID="{BD56BD92-A060-4F12-B6B1-670DC6990C27}" presName="conn2-1" presStyleLbl="parChTrans1D3" presStyleIdx="3" presStyleCnt="8"/>
      <dgm:spPr/>
    </dgm:pt>
    <dgm:pt modelId="{C4BA0DD6-F771-4782-9ECD-151F477C229C}" type="pres">
      <dgm:prSet presAssocID="{BD56BD92-A060-4F12-B6B1-670DC6990C27}" presName="connTx" presStyleLbl="parChTrans1D3" presStyleIdx="3" presStyleCnt="8"/>
      <dgm:spPr/>
    </dgm:pt>
    <dgm:pt modelId="{FC9E4DD1-37DA-4650-BE95-823BB7E3C6BE}" type="pres">
      <dgm:prSet presAssocID="{24AE0C94-4053-40EF-9C77-31C760AFEC51}" presName="root2" presStyleCnt="0"/>
      <dgm:spPr/>
    </dgm:pt>
    <dgm:pt modelId="{AD2A1108-8717-45E4-8B3A-3FC2F9EF238B}" type="pres">
      <dgm:prSet presAssocID="{24AE0C94-4053-40EF-9C77-31C760AFEC51}" presName="LevelTwoTextNode" presStyleLbl="node3" presStyleIdx="3" presStyleCnt="8" custScaleX="217056">
        <dgm:presLayoutVars>
          <dgm:chPref val="3"/>
        </dgm:presLayoutVars>
      </dgm:prSet>
      <dgm:spPr/>
    </dgm:pt>
    <dgm:pt modelId="{6539055C-1CA6-4008-9187-FF46EFAECC0F}" type="pres">
      <dgm:prSet presAssocID="{24AE0C94-4053-40EF-9C77-31C760AFEC51}" presName="level3hierChild" presStyleCnt="0"/>
      <dgm:spPr/>
    </dgm:pt>
    <dgm:pt modelId="{8C8B51E0-DD9D-4C8B-8690-87030EBC4B54}" type="pres">
      <dgm:prSet presAssocID="{DE0DC57D-BCD2-4A39-AA32-D32F0D126D2B}" presName="conn2-1" presStyleLbl="parChTrans1D2" presStyleIdx="4" presStyleCnt="8"/>
      <dgm:spPr/>
    </dgm:pt>
    <dgm:pt modelId="{24A37F52-5761-4FA2-A41F-977E3C4DDE16}" type="pres">
      <dgm:prSet presAssocID="{DE0DC57D-BCD2-4A39-AA32-D32F0D126D2B}" presName="connTx" presStyleLbl="parChTrans1D2" presStyleIdx="4" presStyleCnt="8"/>
      <dgm:spPr/>
    </dgm:pt>
    <dgm:pt modelId="{5883DED1-8CED-4C5C-8532-733094E8F944}" type="pres">
      <dgm:prSet presAssocID="{337EA7FB-3529-41EA-B2F9-63DE2DE98BC0}" presName="root2" presStyleCnt="0"/>
      <dgm:spPr/>
    </dgm:pt>
    <dgm:pt modelId="{8E589CF7-CCF9-4098-B7A7-E89A587936D3}" type="pres">
      <dgm:prSet presAssocID="{337EA7FB-3529-41EA-B2F9-63DE2DE98BC0}" presName="LevelTwoTextNode" presStyleLbl="node2" presStyleIdx="4" presStyleCnt="8" custScaleX="217056">
        <dgm:presLayoutVars>
          <dgm:chPref val="3"/>
        </dgm:presLayoutVars>
      </dgm:prSet>
      <dgm:spPr/>
    </dgm:pt>
    <dgm:pt modelId="{3363C725-33F3-411C-A94B-F5E297DE4D7C}" type="pres">
      <dgm:prSet presAssocID="{337EA7FB-3529-41EA-B2F9-63DE2DE98BC0}" presName="level3hierChild" presStyleCnt="0"/>
      <dgm:spPr/>
    </dgm:pt>
    <dgm:pt modelId="{5A152A62-146D-4DFA-97C8-85E77E06EAD8}" type="pres">
      <dgm:prSet presAssocID="{C9684EB1-4041-43E5-B6BB-D76AF5886BA5}" presName="conn2-1" presStyleLbl="parChTrans1D3" presStyleIdx="4" presStyleCnt="8"/>
      <dgm:spPr/>
    </dgm:pt>
    <dgm:pt modelId="{C41EF89D-64BD-4363-8190-E44CE37FD758}" type="pres">
      <dgm:prSet presAssocID="{C9684EB1-4041-43E5-B6BB-D76AF5886BA5}" presName="connTx" presStyleLbl="parChTrans1D3" presStyleIdx="4" presStyleCnt="8"/>
      <dgm:spPr/>
    </dgm:pt>
    <dgm:pt modelId="{D235B0EE-6F41-4C18-9FF2-6950F7EC53BA}" type="pres">
      <dgm:prSet presAssocID="{282FD81B-76C3-41EF-B29D-2AACF50F3783}" presName="root2" presStyleCnt="0"/>
      <dgm:spPr/>
    </dgm:pt>
    <dgm:pt modelId="{8825C43E-8448-4446-AF64-A16295CBF1EF}" type="pres">
      <dgm:prSet presAssocID="{282FD81B-76C3-41EF-B29D-2AACF50F3783}" presName="LevelTwoTextNode" presStyleLbl="node3" presStyleIdx="4" presStyleCnt="8" custScaleX="217056">
        <dgm:presLayoutVars>
          <dgm:chPref val="3"/>
        </dgm:presLayoutVars>
      </dgm:prSet>
      <dgm:spPr/>
    </dgm:pt>
    <dgm:pt modelId="{4CB6EED2-39AF-44A2-B900-55F29765A284}" type="pres">
      <dgm:prSet presAssocID="{282FD81B-76C3-41EF-B29D-2AACF50F3783}" presName="level3hierChild" presStyleCnt="0"/>
      <dgm:spPr/>
    </dgm:pt>
    <dgm:pt modelId="{E1079941-D384-4869-A218-B08E05E6BD50}" type="pres">
      <dgm:prSet presAssocID="{47905CC0-CB1B-4593-912D-6CEBE6539A49}" presName="conn2-1" presStyleLbl="parChTrans1D2" presStyleIdx="5" presStyleCnt="8"/>
      <dgm:spPr/>
    </dgm:pt>
    <dgm:pt modelId="{7B01F584-5B40-4CC3-84AC-AC74E223A352}" type="pres">
      <dgm:prSet presAssocID="{47905CC0-CB1B-4593-912D-6CEBE6539A49}" presName="connTx" presStyleLbl="parChTrans1D2" presStyleIdx="5" presStyleCnt="8"/>
      <dgm:spPr/>
    </dgm:pt>
    <dgm:pt modelId="{F962BA3E-94ED-4F3B-B410-B81909C00409}" type="pres">
      <dgm:prSet presAssocID="{E2415F02-B950-47A9-BE1F-7E377DAC1C86}" presName="root2" presStyleCnt="0"/>
      <dgm:spPr/>
    </dgm:pt>
    <dgm:pt modelId="{762289D3-6150-477E-A638-224D0DC5E61A}" type="pres">
      <dgm:prSet presAssocID="{E2415F02-B950-47A9-BE1F-7E377DAC1C86}" presName="LevelTwoTextNode" presStyleLbl="node2" presStyleIdx="5" presStyleCnt="8" custScaleX="217056">
        <dgm:presLayoutVars>
          <dgm:chPref val="3"/>
        </dgm:presLayoutVars>
      </dgm:prSet>
      <dgm:spPr/>
    </dgm:pt>
    <dgm:pt modelId="{DBD351F4-C2A6-4BE5-AE76-BD23363B32E4}" type="pres">
      <dgm:prSet presAssocID="{E2415F02-B950-47A9-BE1F-7E377DAC1C86}" presName="level3hierChild" presStyleCnt="0"/>
      <dgm:spPr/>
    </dgm:pt>
    <dgm:pt modelId="{BAE77157-56FA-492B-B923-A7312FFBF993}" type="pres">
      <dgm:prSet presAssocID="{81A78B2E-F7B5-4C46-A335-2A6E7D464417}" presName="conn2-1" presStyleLbl="parChTrans1D3" presStyleIdx="5" presStyleCnt="8"/>
      <dgm:spPr/>
    </dgm:pt>
    <dgm:pt modelId="{02B080A2-15EC-4878-A249-EF0F502EC95C}" type="pres">
      <dgm:prSet presAssocID="{81A78B2E-F7B5-4C46-A335-2A6E7D464417}" presName="connTx" presStyleLbl="parChTrans1D3" presStyleIdx="5" presStyleCnt="8"/>
      <dgm:spPr/>
    </dgm:pt>
    <dgm:pt modelId="{8CB2E3F7-CB0A-4BBB-A219-437FF5806D61}" type="pres">
      <dgm:prSet presAssocID="{035EE18A-D4AB-467F-A2DB-08CB6C6FA707}" presName="root2" presStyleCnt="0"/>
      <dgm:spPr/>
    </dgm:pt>
    <dgm:pt modelId="{2752342B-3500-4E4D-9597-6581E63A8262}" type="pres">
      <dgm:prSet presAssocID="{035EE18A-D4AB-467F-A2DB-08CB6C6FA707}" presName="LevelTwoTextNode" presStyleLbl="node3" presStyleIdx="5" presStyleCnt="8" custScaleX="217056">
        <dgm:presLayoutVars>
          <dgm:chPref val="3"/>
        </dgm:presLayoutVars>
      </dgm:prSet>
      <dgm:spPr/>
    </dgm:pt>
    <dgm:pt modelId="{F0771C70-6326-47C0-AC62-88BB769C0B90}" type="pres">
      <dgm:prSet presAssocID="{035EE18A-D4AB-467F-A2DB-08CB6C6FA707}" presName="level3hierChild" presStyleCnt="0"/>
      <dgm:spPr/>
    </dgm:pt>
    <dgm:pt modelId="{DCE16819-2DFD-4949-B005-CC6A40665A8B}" type="pres">
      <dgm:prSet presAssocID="{7BE20F41-8814-4E78-A8AD-EA88C5C37AF3}" presName="conn2-1" presStyleLbl="parChTrans1D2" presStyleIdx="6" presStyleCnt="8"/>
      <dgm:spPr/>
    </dgm:pt>
    <dgm:pt modelId="{0D79FA54-0A56-400B-91A4-E56A0A539DF2}" type="pres">
      <dgm:prSet presAssocID="{7BE20F41-8814-4E78-A8AD-EA88C5C37AF3}" presName="connTx" presStyleLbl="parChTrans1D2" presStyleIdx="6" presStyleCnt="8"/>
      <dgm:spPr/>
    </dgm:pt>
    <dgm:pt modelId="{6E52651C-2BCA-4331-939E-D3C56986B236}" type="pres">
      <dgm:prSet presAssocID="{2231E210-DB3A-42DA-8B33-838F423317D2}" presName="root2" presStyleCnt="0"/>
      <dgm:spPr/>
    </dgm:pt>
    <dgm:pt modelId="{CE619948-BEC6-4AE9-BDBF-24855F773149}" type="pres">
      <dgm:prSet presAssocID="{2231E210-DB3A-42DA-8B33-838F423317D2}" presName="LevelTwoTextNode" presStyleLbl="node2" presStyleIdx="6" presStyleCnt="8" custScaleX="217056">
        <dgm:presLayoutVars>
          <dgm:chPref val="3"/>
        </dgm:presLayoutVars>
      </dgm:prSet>
      <dgm:spPr/>
    </dgm:pt>
    <dgm:pt modelId="{D7B9A137-3781-4881-819C-C4CB45B63C4C}" type="pres">
      <dgm:prSet presAssocID="{2231E210-DB3A-42DA-8B33-838F423317D2}" presName="level3hierChild" presStyleCnt="0"/>
      <dgm:spPr/>
    </dgm:pt>
    <dgm:pt modelId="{F404AA31-F2AE-4571-A1DC-84FB51BE2926}" type="pres">
      <dgm:prSet presAssocID="{DE6C0DE9-E65C-42D5-9097-FF31660E3B81}" presName="conn2-1" presStyleLbl="parChTrans1D3" presStyleIdx="6" presStyleCnt="8"/>
      <dgm:spPr/>
    </dgm:pt>
    <dgm:pt modelId="{DEB10AC9-82BA-4319-B548-6D2155A8C197}" type="pres">
      <dgm:prSet presAssocID="{DE6C0DE9-E65C-42D5-9097-FF31660E3B81}" presName="connTx" presStyleLbl="parChTrans1D3" presStyleIdx="6" presStyleCnt="8"/>
      <dgm:spPr/>
    </dgm:pt>
    <dgm:pt modelId="{652DF3EB-3649-4F35-84D4-C0D626FA2D54}" type="pres">
      <dgm:prSet presAssocID="{F6052681-D535-4249-AEC2-59CAB7EB5A82}" presName="root2" presStyleCnt="0"/>
      <dgm:spPr/>
    </dgm:pt>
    <dgm:pt modelId="{A3BE1628-CE1B-420F-AD5C-6BE785B3760F}" type="pres">
      <dgm:prSet presAssocID="{F6052681-D535-4249-AEC2-59CAB7EB5A82}" presName="LevelTwoTextNode" presStyleLbl="node3" presStyleIdx="6" presStyleCnt="8" custScaleX="217056">
        <dgm:presLayoutVars>
          <dgm:chPref val="3"/>
        </dgm:presLayoutVars>
      </dgm:prSet>
      <dgm:spPr/>
    </dgm:pt>
    <dgm:pt modelId="{B5696C78-CDE1-4A4C-9031-EC673CE1ADCE}" type="pres">
      <dgm:prSet presAssocID="{F6052681-D535-4249-AEC2-59CAB7EB5A82}" presName="level3hierChild" presStyleCnt="0"/>
      <dgm:spPr/>
    </dgm:pt>
    <dgm:pt modelId="{5A96016A-2F0E-4110-A5E9-A92F1F1BAB4C}" type="pres">
      <dgm:prSet presAssocID="{231B7A15-754B-4387-AF84-9A4677ACCE41}" presName="conn2-1" presStyleLbl="parChTrans1D2" presStyleIdx="7" presStyleCnt="8"/>
      <dgm:spPr/>
    </dgm:pt>
    <dgm:pt modelId="{405351EF-F2C1-4056-B567-3B7D999B790F}" type="pres">
      <dgm:prSet presAssocID="{231B7A15-754B-4387-AF84-9A4677ACCE41}" presName="connTx" presStyleLbl="parChTrans1D2" presStyleIdx="7" presStyleCnt="8"/>
      <dgm:spPr/>
    </dgm:pt>
    <dgm:pt modelId="{6001FB61-F822-4526-A640-D5E9CC7A8812}" type="pres">
      <dgm:prSet presAssocID="{7CA5E1BE-DBFC-4CB5-AA9B-3EAC16682A4F}" presName="root2" presStyleCnt="0"/>
      <dgm:spPr/>
    </dgm:pt>
    <dgm:pt modelId="{236CBCCB-AFA5-4F5E-8BEC-685C9F98AC59}" type="pres">
      <dgm:prSet presAssocID="{7CA5E1BE-DBFC-4CB5-AA9B-3EAC16682A4F}" presName="LevelTwoTextNode" presStyleLbl="node2" presStyleIdx="7" presStyleCnt="8" custScaleX="217056">
        <dgm:presLayoutVars>
          <dgm:chPref val="3"/>
        </dgm:presLayoutVars>
      </dgm:prSet>
      <dgm:spPr/>
    </dgm:pt>
    <dgm:pt modelId="{B610AD36-6ED7-4493-9BC8-2B679C7A15A9}" type="pres">
      <dgm:prSet presAssocID="{7CA5E1BE-DBFC-4CB5-AA9B-3EAC16682A4F}" presName="level3hierChild" presStyleCnt="0"/>
      <dgm:spPr/>
    </dgm:pt>
    <dgm:pt modelId="{35A4C627-2362-40CD-9B9C-026972EFC8B7}" type="pres">
      <dgm:prSet presAssocID="{5CAD30D3-4FDB-46FB-BBCD-BEEA192B25C0}" presName="conn2-1" presStyleLbl="parChTrans1D3" presStyleIdx="7" presStyleCnt="8"/>
      <dgm:spPr/>
    </dgm:pt>
    <dgm:pt modelId="{6B9F5630-603D-48FE-8C8C-8C2E0267835C}" type="pres">
      <dgm:prSet presAssocID="{5CAD30D3-4FDB-46FB-BBCD-BEEA192B25C0}" presName="connTx" presStyleLbl="parChTrans1D3" presStyleIdx="7" presStyleCnt="8"/>
      <dgm:spPr/>
    </dgm:pt>
    <dgm:pt modelId="{EAC94E1A-3632-47F7-9567-2A84400D2638}" type="pres">
      <dgm:prSet presAssocID="{3922711A-A434-4BD3-9023-5665FE85E0AF}" presName="root2" presStyleCnt="0"/>
      <dgm:spPr/>
    </dgm:pt>
    <dgm:pt modelId="{38FADFCD-8A27-4459-943B-D3C73E93E0BA}" type="pres">
      <dgm:prSet presAssocID="{3922711A-A434-4BD3-9023-5665FE85E0AF}" presName="LevelTwoTextNode" presStyleLbl="node3" presStyleIdx="7" presStyleCnt="8" custScaleX="217056">
        <dgm:presLayoutVars>
          <dgm:chPref val="3"/>
        </dgm:presLayoutVars>
      </dgm:prSet>
      <dgm:spPr/>
    </dgm:pt>
    <dgm:pt modelId="{294973D8-E825-4573-BDC5-3361904742E3}" type="pres">
      <dgm:prSet presAssocID="{3922711A-A434-4BD3-9023-5665FE85E0AF}" presName="level3hierChild" presStyleCnt="0"/>
      <dgm:spPr/>
    </dgm:pt>
  </dgm:ptLst>
  <dgm:cxnLst>
    <dgm:cxn modelId="{196C6F03-B5F5-4DFA-82DF-FA87E49E248E}" type="presOf" srcId="{E2415F02-B950-47A9-BE1F-7E377DAC1C86}" destId="{762289D3-6150-477E-A638-224D0DC5E61A}" srcOrd="0" destOrd="0" presId="urn:microsoft.com/office/officeart/2008/layout/HorizontalMultiLevelHierarchy"/>
    <dgm:cxn modelId="{87D1EF03-DB3A-4958-9080-E376599B9C7D}" srcId="{48F4CB9F-3464-4135-9324-C136ECF5281C}" destId="{E2415F02-B950-47A9-BE1F-7E377DAC1C86}" srcOrd="5" destOrd="0" parTransId="{47905CC0-CB1B-4593-912D-6CEBE6539A49}" sibTransId="{07261814-9619-4426-9424-EA5017E5CC4E}"/>
    <dgm:cxn modelId="{DE373405-C078-468C-9CFA-5844C6CA13F7}" type="presOf" srcId="{DD42B5AF-4674-41BD-9829-648986B68150}" destId="{74D9C075-7DC8-4ECD-A01B-E437AFA58CB5}" srcOrd="0" destOrd="0" presId="urn:microsoft.com/office/officeart/2008/layout/HorizontalMultiLevelHierarchy"/>
    <dgm:cxn modelId="{01DE1709-99E6-4D9C-BADA-E5BA6A2BA4ED}" type="presOf" srcId="{81A78B2E-F7B5-4C46-A335-2A6E7D464417}" destId="{BAE77157-56FA-492B-B923-A7312FFBF993}" srcOrd="0" destOrd="0" presId="urn:microsoft.com/office/officeart/2008/layout/HorizontalMultiLevelHierarchy"/>
    <dgm:cxn modelId="{4D82A70E-1B33-471F-A2D2-3B5A7BD591CF}" srcId="{E2415F02-B950-47A9-BE1F-7E377DAC1C86}" destId="{035EE18A-D4AB-467F-A2DB-08CB6C6FA707}" srcOrd="0" destOrd="0" parTransId="{81A78B2E-F7B5-4C46-A335-2A6E7D464417}" sibTransId="{62FE244A-9EDA-49AF-BB34-CDC7B20EB886}"/>
    <dgm:cxn modelId="{A4AE8920-5D7D-4511-8FCD-AEB7808DED43}" srcId="{DD42B5AF-4674-41BD-9829-648986B68150}" destId="{48F4CB9F-3464-4135-9324-C136ECF5281C}" srcOrd="0" destOrd="0" parTransId="{615F255B-C21F-42E5-B9EB-17548A6F6205}" sibTransId="{F80E84CB-444E-469E-913B-DB1A1FC18494}"/>
    <dgm:cxn modelId="{90670F21-198E-4C1E-8DD2-629832E56B95}" type="presOf" srcId="{9E1D106E-87A7-456A-8B06-8B68918E120B}" destId="{42980066-DDD3-42B2-8D07-EB96CAD80D4A}" srcOrd="1" destOrd="0" presId="urn:microsoft.com/office/officeart/2008/layout/HorizontalMultiLevelHierarchy"/>
    <dgm:cxn modelId="{8896B526-BA2B-4C02-BAB9-E70F52EF3B4F}" type="presOf" srcId="{9E1D106E-87A7-456A-8B06-8B68918E120B}" destId="{C8B3EBE4-1475-46DD-8BAE-A95C22A5DBC4}" srcOrd="0" destOrd="0" presId="urn:microsoft.com/office/officeart/2008/layout/HorizontalMultiLevelHierarchy"/>
    <dgm:cxn modelId="{4893A128-3E6D-462D-A507-70A8A89FB2D7}" type="presOf" srcId="{381D2DA2-4F0B-4453-8E17-0D996E03CE84}" destId="{E6019C32-3D30-42B1-A40B-95E77F6025B9}" srcOrd="0" destOrd="0" presId="urn:microsoft.com/office/officeart/2008/layout/HorizontalMultiLevelHierarchy"/>
    <dgm:cxn modelId="{52825A37-BA1E-4634-8C51-8F0D03F6946D}" type="presOf" srcId="{231B7A15-754B-4387-AF84-9A4677ACCE41}" destId="{405351EF-F2C1-4056-B567-3B7D999B790F}" srcOrd="1" destOrd="0" presId="urn:microsoft.com/office/officeart/2008/layout/HorizontalMultiLevelHierarchy"/>
    <dgm:cxn modelId="{599B163F-BEE9-43F7-B68C-C14A994B2098}" type="presOf" srcId="{3922711A-A434-4BD3-9023-5665FE85E0AF}" destId="{38FADFCD-8A27-4459-943B-D3C73E93E0BA}" srcOrd="0" destOrd="0" presId="urn:microsoft.com/office/officeart/2008/layout/HorizontalMultiLevelHierarchy"/>
    <dgm:cxn modelId="{3ADDC960-008B-4AB6-A740-8D2F18F1E7FB}" type="presOf" srcId="{47905CC0-CB1B-4593-912D-6CEBE6539A49}" destId="{E1079941-D384-4869-A218-B08E05E6BD50}" srcOrd="0" destOrd="0" presId="urn:microsoft.com/office/officeart/2008/layout/HorizontalMultiLevelHierarchy"/>
    <dgm:cxn modelId="{4C781C41-4771-4C7D-B1C0-E669150AA068}" srcId="{48F4CB9F-3464-4135-9324-C136ECF5281C}" destId="{FA0AF420-A079-477A-873A-A09B3835B3B0}" srcOrd="1" destOrd="0" parTransId="{E7A2A9BF-6B3F-41E2-A303-AE717FD061E4}" sibTransId="{424CD2AD-A833-4164-8020-3200A57E8504}"/>
    <dgm:cxn modelId="{902D6842-AC3E-4F3C-932E-14E5C97608E8}" type="presOf" srcId="{81A78B2E-F7B5-4C46-A335-2A6E7D464417}" destId="{02B080A2-15EC-4878-A249-EF0F502EC95C}" srcOrd="1" destOrd="0" presId="urn:microsoft.com/office/officeart/2008/layout/HorizontalMultiLevelHierarchy"/>
    <dgm:cxn modelId="{9B869E46-23A9-4529-89C3-B8F388DAFD56}" type="presOf" srcId="{F6052681-D535-4249-AEC2-59CAB7EB5A82}" destId="{A3BE1628-CE1B-420F-AD5C-6BE785B3760F}" srcOrd="0" destOrd="0" presId="urn:microsoft.com/office/officeart/2008/layout/HorizontalMultiLevelHierarchy"/>
    <dgm:cxn modelId="{E2D5594A-98EA-4A5E-8A84-F20F3ED89FEB}" srcId="{FA0AF420-A079-477A-873A-A09B3835B3B0}" destId="{F6E2C314-86DF-4EB7-AB5E-85CB906DAF0E}" srcOrd="0" destOrd="0" parTransId="{5DBD3D5B-729F-4637-9BE5-3B12042EE49D}" sibTransId="{8F388222-5465-40BC-9D42-08B43090220C}"/>
    <dgm:cxn modelId="{6751FC4A-0E94-465D-ADDD-6ED8645F7A0B}" type="presOf" srcId="{C9684EB1-4041-43E5-B6BB-D76AF5886BA5}" destId="{C41EF89D-64BD-4363-8190-E44CE37FD758}" srcOrd="1" destOrd="0" presId="urn:microsoft.com/office/officeart/2008/layout/HorizontalMultiLevelHierarchy"/>
    <dgm:cxn modelId="{20C7DE4B-E58A-495D-A586-1A8F29F73C89}" type="presOf" srcId="{5DBD3D5B-729F-4637-9BE5-3B12042EE49D}" destId="{4C1338A9-A602-4AB6-9FD1-B089D22C4437}" srcOrd="0" destOrd="0" presId="urn:microsoft.com/office/officeart/2008/layout/HorizontalMultiLevelHierarchy"/>
    <dgm:cxn modelId="{AC3A5D4C-1798-4950-BE56-0F30C23931A8}" srcId="{48F4CB9F-3464-4135-9324-C136ECF5281C}" destId="{7124F407-F457-4EDE-8EA2-64D9B57B2E52}" srcOrd="3" destOrd="0" parTransId="{9E1D106E-87A7-456A-8B06-8B68918E120B}" sibTransId="{39A1DA83-D793-4F25-A86F-7749CBD084F3}"/>
    <dgm:cxn modelId="{F3AD254F-650B-421D-BB03-C9D4F2AB690D}" type="presOf" srcId="{5CAD30D3-4FDB-46FB-BBCD-BEEA192B25C0}" destId="{6B9F5630-603D-48FE-8C8C-8C2E0267835C}" srcOrd="1" destOrd="0" presId="urn:microsoft.com/office/officeart/2008/layout/HorizontalMultiLevelHierarchy"/>
    <dgm:cxn modelId="{EA070270-312B-4ACC-8925-D6F611C9C7A6}" type="presOf" srcId="{7BE20F41-8814-4E78-A8AD-EA88C5C37AF3}" destId="{DCE16819-2DFD-4949-B005-CC6A40665A8B}" srcOrd="0" destOrd="0" presId="urn:microsoft.com/office/officeart/2008/layout/HorizontalMultiLevelHierarchy"/>
    <dgm:cxn modelId="{D7A0F651-C892-4847-8524-4DDF7DB4C24D}" srcId="{48F4CB9F-3464-4135-9324-C136ECF5281C}" destId="{381D2DA2-4F0B-4453-8E17-0D996E03CE84}" srcOrd="2" destOrd="0" parTransId="{91647A95-D989-41E5-AA6F-C3F9246FD2D6}" sibTransId="{D8B8B7EC-E4B3-4F76-9283-A97180AA62EC}"/>
    <dgm:cxn modelId="{2A629C75-A942-4968-A016-528A35C5B252}" srcId="{48F4CB9F-3464-4135-9324-C136ECF5281C}" destId="{2231E210-DB3A-42DA-8B33-838F423317D2}" srcOrd="6" destOrd="0" parTransId="{7BE20F41-8814-4E78-A8AD-EA88C5C37AF3}" sibTransId="{0D97B3CB-878C-4788-B426-E3B56A5B673E}"/>
    <dgm:cxn modelId="{7CBB8056-0B74-47F0-926B-A7EC0586B186}" type="presOf" srcId="{57FA2E7F-B0F7-45C6-9483-3BA94836FB0D}" destId="{2534A5A0-3CC9-477C-88E9-EC2E0CC7BFDD}" srcOrd="0" destOrd="0" presId="urn:microsoft.com/office/officeart/2008/layout/HorizontalMultiLevelHierarchy"/>
    <dgm:cxn modelId="{5D8C4B77-AE6C-4A8F-A9FE-FA05296D8404}" type="presOf" srcId="{DE0DC57D-BCD2-4A39-AA32-D32F0D126D2B}" destId="{24A37F52-5761-4FA2-A41F-977E3C4DDE16}" srcOrd="1" destOrd="0" presId="urn:microsoft.com/office/officeart/2008/layout/HorizontalMultiLevelHierarchy"/>
    <dgm:cxn modelId="{7B899477-26D9-4C7E-ACB1-65CC4F76AC7A}" type="presOf" srcId="{47905CC0-CB1B-4593-912D-6CEBE6539A49}" destId="{7B01F584-5B40-4CC3-84AC-AC74E223A352}" srcOrd="1" destOrd="0" presId="urn:microsoft.com/office/officeart/2008/layout/HorizontalMultiLevelHierarchy"/>
    <dgm:cxn modelId="{5EEBC477-219A-4044-8D93-6BCA8408044E}" type="presOf" srcId="{DE6C0DE9-E65C-42D5-9097-FF31660E3B81}" destId="{DEB10AC9-82BA-4319-B548-6D2155A8C197}" srcOrd="1" destOrd="0" presId="urn:microsoft.com/office/officeart/2008/layout/HorizontalMultiLevelHierarchy"/>
    <dgm:cxn modelId="{5ADD9759-D689-4E4B-8A3B-F3ED80626D98}" type="presOf" srcId="{E7A2A9BF-6B3F-41E2-A303-AE717FD061E4}" destId="{F34F23CC-7F2F-4239-8F66-CD155A22B82C}" srcOrd="0" destOrd="0" presId="urn:microsoft.com/office/officeart/2008/layout/HorizontalMultiLevelHierarchy"/>
    <dgm:cxn modelId="{8BC8217A-086B-4968-BF3C-26DA76B5FFDD}" type="presOf" srcId="{6735FF15-8EE8-469F-BB9C-79BCC8CEE4C2}" destId="{F15E0492-C127-4393-B6BE-4967ADCE1F10}" srcOrd="0" destOrd="0" presId="urn:microsoft.com/office/officeart/2008/layout/HorizontalMultiLevelHierarchy"/>
    <dgm:cxn modelId="{98CF7D7B-BB92-4D68-9916-3E4D9E936211}" type="presOf" srcId="{7124F407-F457-4EDE-8EA2-64D9B57B2E52}" destId="{1E128496-EBC0-4F7E-9813-98756923F38B}" srcOrd="0" destOrd="0" presId="urn:microsoft.com/office/officeart/2008/layout/HorizontalMultiLevelHierarchy"/>
    <dgm:cxn modelId="{C588347D-3DA9-40BF-8021-243981CFC9AD}" type="presOf" srcId="{6735FF15-8EE8-469F-BB9C-79BCC8CEE4C2}" destId="{52E78499-B6E6-4620-AA1F-11BC0890673F}" srcOrd="1" destOrd="0" presId="urn:microsoft.com/office/officeart/2008/layout/HorizontalMultiLevelHierarchy"/>
    <dgm:cxn modelId="{428E4C81-B00C-4EAC-A8A9-87261E0C90EC}" type="presOf" srcId="{7CA5E1BE-DBFC-4CB5-AA9B-3EAC16682A4F}" destId="{236CBCCB-AFA5-4F5E-8BEC-685C9F98AC59}" srcOrd="0" destOrd="0" presId="urn:microsoft.com/office/officeart/2008/layout/HorizontalMultiLevelHierarchy"/>
    <dgm:cxn modelId="{AFBA0887-66C4-4EEB-8314-205608D6C584}" srcId="{48F4CB9F-3464-4135-9324-C136ECF5281C}" destId="{337EA7FB-3529-41EA-B2F9-63DE2DE98BC0}" srcOrd="4" destOrd="0" parTransId="{DE0DC57D-BCD2-4A39-AA32-D32F0D126D2B}" sibTransId="{41CD6208-A83F-4CBA-90FB-7E3733ADF30D}"/>
    <dgm:cxn modelId="{01BEFC88-9381-48CA-8086-2C0101AAB2C4}" srcId="{48F4CB9F-3464-4135-9324-C136ECF5281C}" destId="{7CA5E1BE-DBFC-4CB5-AA9B-3EAC16682A4F}" srcOrd="7" destOrd="0" parTransId="{231B7A15-754B-4387-AF84-9A4677ACCE41}" sibTransId="{23604C5B-FF5E-4EAB-8216-B3833283023F}"/>
    <dgm:cxn modelId="{192BC890-61C9-4995-A552-765C3CEE381C}" srcId="{48F4CB9F-3464-4135-9324-C136ECF5281C}" destId="{E29A00D9-4A0F-401B-B613-8DA01092BBF6}" srcOrd="0" destOrd="0" parTransId="{54E65D3B-8BF4-4FCF-9ED4-4B62119CD5A5}" sibTransId="{5159E76C-C6BD-4114-9014-131A7AD6D533}"/>
    <dgm:cxn modelId="{FC052992-9879-4F07-AE88-C2CC08B895F6}" type="presOf" srcId="{DE6C0DE9-E65C-42D5-9097-FF31660E3B81}" destId="{F404AA31-F2AE-4571-A1DC-84FB51BE2926}" srcOrd="0" destOrd="0" presId="urn:microsoft.com/office/officeart/2008/layout/HorizontalMultiLevelHierarchy"/>
    <dgm:cxn modelId="{C4F69093-AE1A-467D-BA44-4DAF5A4625D5}" type="presOf" srcId="{E7A2A9BF-6B3F-41E2-A303-AE717FD061E4}" destId="{0116408A-43EF-4A47-BBFC-2E006FC1D2AC}" srcOrd="1" destOrd="0" presId="urn:microsoft.com/office/officeart/2008/layout/HorizontalMultiLevelHierarchy"/>
    <dgm:cxn modelId="{04C64098-CF11-4983-AE55-DF3B4171A951}" type="presOf" srcId="{E29A00D9-4A0F-401B-B613-8DA01092BBF6}" destId="{817BB22A-F594-4D52-A8B7-2C0135097D05}" srcOrd="0" destOrd="0" presId="urn:microsoft.com/office/officeart/2008/layout/HorizontalMultiLevelHierarchy"/>
    <dgm:cxn modelId="{56D74899-7098-4B65-961F-BEB732F9D8E9}" type="presOf" srcId="{91647A95-D989-41E5-AA6F-C3F9246FD2D6}" destId="{04B5C4FC-B8A7-414E-9A33-2E8A876F7CCC}" srcOrd="0" destOrd="0" presId="urn:microsoft.com/office/officeart/2008/layout/HorizontalMultiLevelHierarchy"/>
    <dgm:cxn modelId="{5C056F9C-08EA-4DBA-9AAB-EF6CC2669D62}" type="presOf" srcId="{57FA2E7F-B0F7-45C6-9483-3BA94836FB0D}" destId="{3BA0DA1B-8A0D-4FE6-800E-8168904853B6}" srcOrd="1" destOrd="0" presId="urn:microsoft.com/office/officeart/2008/layout/HorizontalMultiLevelHierarchy"/>
    <dgm:cxn modelId="{A4D477A0-553E-481C-B375-6E7443543D92}" type="presOf" srcId="{DE0DC57D-BCD2-4A39-AA32-D32F0D126D2B}" destId="{8C8B51E0-DD9D-4C8B-8690-87030EBC4B54}" srcOrd="0" destOrd="0" presId="urn:microsoft.com/office/officeart/2008/layout/HorizontalMultiLevelHierarchy"/>
    <dgm:cxn modelId="{E283C4A0-5E98-4146-9F85-35217564F94D}" type="presOf" srcId="{C9684EB1-4041-43E5-B6BB-D76AF5886BA5}" destId="{5A152A62-146D-4DFA-97C8-85E77E06EAD8}" srcOrd="0" destOrd="0" presId="urn:microsoft.com/office/officeart/2008/layout/HorizontalMultiLevelHierarchy"/>
    <dgm:cxn modelId="{4E5167A8-C314-4333-BABF-14321E030BB8}" type="presOf" srcId="{DB786BE8-486C-43A9-98D0-CC86ADF0D57A}" destId="{9CB2CB59-6713-4257-BF0A-F161A51D0DCB}" srcOrd="0" destOrd="0" presId="urn:microsoft.com/office/officeart/2008/layout/HorizontalMultiLevelHierarchy"/>
    <dgm:cxn modelId="{C3C36CAD-DA96-45EB-ABB9-1EF7A7AD677B}" type="presOf" srcId="{91647A95-D989-41E5-AA6F-C3F9246FD2D6}" destId="{69945191-73BA-4012-9258-A1161A1ACFB1}" srcOrd="1" destOrd="0" presId="urn:microsoft.com/office/officeart/2008/layout/HorizontalMultiLevelHierarchy"/>
    <dgm:cxn modelId="{B5590CB0-620E-4021-B76B-534299BFF6EB}" srcId="{7CA5E1BE-DBFC-4CB5-AA9B-3EAC16682A4F}" destId="{3922711A-A434-4BD3-9023-5665FE85E0AF}" srcOrd="0" destOrd="0" parTransId="{5CAD30D3-4FDB-46FB-BBCD-BEEA192B25C0}" sibTransId="{69FAAC46-1145-44E8-94EB-8F2C5C3078F8}"/>
    <dgm:cxn modelId="{9807D9B6-4204-4F21-BBA3-65FE0F853CFC}" srcId="{337EA7FB-3529-41EA-B2F9-63DE2DE98BC0}" destId="{282FD81B-76C3-41EF-B29D-2AACF50F3783}" srcOrd="0" destOrd="0" parTransId="{C9684EB1-4041-43E5-B6BB-D76AF5886BA5}" sibTransId="{EA45B7E2-7396-4DEB-9A4A-D578C4371D72}"/>
    <dgm:cxn modelId="{9C9C2AB7-A514-4427-9517-3C70961FD262}" type="presOf" srcId="{5AEF6E00-DD4C-4F9A-87CB-FF543A1E9AC8}" destId="{304A504F-BD15-4954-B619-BD430BCECBCA}" srcOrd="0" destOrd="0" presId="urn:microsoft.com/office/officeart/2008/layout/HorizontalMultiLevelHierarchy"/>
    <dgm:cxn modelId="{7B85BABA-D78A-46C6-BC46-C789947223AF}" type="presOf" srcId="{7BE20F41-8814-4E78-A8AD-EA88C5C37AF3}" destId="{0D79FA54-0A56-400B-91A4-E56A0A539DF2}" srcOrd="1" destOrd="0" presId="urn:microsoft.com/office/officeart/2008/layout/HorizontalMultiLevelHierarchy"/>
    <dgm:cxn modelId="{745A24BC-872C-40B7-8CB9-E77D799EC895}" type="presOf" srcId="{2231E210-DB3A-42DA-8B33-838F423317D2}" destId="{CE619948-BEC6-4AE9-BDBF-24855F773149}" srcOrd="0" destOrd="0" presId="urn:microsoft.com/office/officeart/2008/layout/HorizontalMultiLevelHierarchy"/>
    <dgm:cxn modelId="{636D6EBF-ED39-4140-91C4-037CE0EEE6A9}" type="presOf" srcId="{337EA7FB-3529-41EA-B2F9-63DE2DE98BC0}" destId="{8E589CF7-CCF9-4098-B7A7-E89A587936D3}" srcOrd="0" destOrd="0" presId="urn:microsoft.com/office/officeart/2008/layout/HorizontalMultiLevelHierarchy"/>
    <dgm:cxn modelId="{1133B4BF-FB0B-42AC-B091-0D1D1564C4CA}" type="presOf" srcId="{24AE0C94-4053-40EF-9C77-31C760AFEC51}" destId="{AD2A1108-8717-45E4-8B3A-3FC2F9EF238B}" srcOrd="0" destOrd="0" presId="urn:microsoft.com/office/officeart/2008/layout/HorizontalMultiLevelHierarchy"/>
    <dgm:cxn modelId="{740987C2-A603-4FD6-9D3E-AE964F5BA883}" srcId="{7124F407-F457-4EDE-8EA2-64D9B57B2E52}" destId="{24AE0C94-4053-40EF-9C77-31C760AFEC51}" srcOrd="0" destOrd="0" parTransId="{BD56BD92-A060-4F12-B6B1-670DC6990C27}" sibTransId="{402FC87B-5288-432F-8E02-1721F2C0A23D}"/>
    <dgm:cxn modelId="{5882E4C3-4FA0-46CA-9295-B986662A34BF}" type="presOf" srcId="{F6E2C314-86DF-4EB7-AB5E-85CB906DAF0E}" destId="{25C57A13-C5A6-496C-9500-096E41D7B666}" srcOrd="0" destOrd="0" presId="urn:microsoft.com/office/officeart/2008/layout/HorizontalMultiLevelHierarchy"/>
    <dgm:cxn modelId="{3A7F9DC5-129D-487E-AE8D-E8DB77709AEE}" srcId="{2231E210-DB3A-42DA-8B33-838F423317D2}" destId="{F6052681-D535-4249-AEC2-59CAB7EB5A82}" srcOrd="0" destOrd="0" parTransId="{DE6C0DE9-E65C-42D5-9097-FF31660E3B81}" sibTransId="{24C13F10-6478-4C28-8802-0BF9E400A81E}"/>
    <dgm:cxn modelId="{F73BDFC5-BE39-4EA6-B070-D056BDCAB90E}" srcId="{381D2DA2-4F0B-4453-8E17-0D996E03CE84}" destId="{5AEF6E00-DD4C-4F9A-87CB-FF543A1E9AC8}" srcOrd="0" destOrd="0" parTransId="{57FA2E7F-B0F7-45C6-9483-3BA94836FB0D}" sibTransId="{9DD6B621-5241-4F5A-9CFF-8B821D2C4100}"/>
    <dgm:cxn modelId="{6D98D7D0-9F18-4697-92E7-BC31840BE335}" type="presOf" srcId="{FA0AF420-A079-477A-873A-A09B3835B3B0}" destId="{6158AF67-A551-4A00-B7A4-C09C524D5D85}" srcOrd="0" destOrd="0" presId="urn:microsoft.com/office/officeart/2008/layout/HorizontalMultiLevelHierarchy"/>
    <dgm:cxn modelId="{595A98D2-D223-4010-B905-6134D1E02941}" type="presOf" srcId="{035EE18A-D4AB-467F-A2DB-08CB6C6FA707}" destId="{2752342B-3500-4E4D-9597-6581E63A8262}" srcOrd="0" destOrd="0" presId="urn:microsoft.com/office/officeart/2008/layout/HorizontalMultiLevelHierarchy"/>
    <dgm:cxn modelId="{36A896DA-3652-4740-BE2B-223B1169DB4A}" srcId="{E29A00D9-4A0F-401B-B613-8DA01092BBF6}" destId="{DB786BE8-486C-43A9-98D0-CC86ADF0D57A}" srcOrd="0" destOrd="0" parTransId="{6735FF15-8EE8-469F-BB9C-79BCC8CEE4C2}" sibTransId="{C7EA595A-966E-45F9-8834-4F3D4C4D2C39}"/>
    <dgm:cxn modelId="{0E7975DB-013C-40BF-BDBB-72799EEF37FE}" type="presOf" srcId="{BD56BD92-A060-4F12-B6B1-670DC6990C27}" destId="{91D5DF9B-8842-4814-8DC3-F5DD092D5B89}" srcOrd="0" destOrd="0" presId="urn:microsoft.com/office/officeart/2008/layout/HorizontalMultiLevelHierarchy"/>
    <dgm:cxn modelId="{E92203E0-F897-4EF0-B9B2-AC8444FF79C4}" type="presOf" srcId="{BD56BD92-A060-4F12-B6B1-670DC6990C27}" destId="{C4BA0DD6-F771-4782-9ECD-151F477C229C}" srcOrd="1" destOrd="0" presId="urn:microsoft.com/office/officeart/2008/layout/HorizontalMultiLevelHierarchy"/>
    <dgm:cxn modelId="{4F0142E5-92B9-42C0-A62B-D28595103C48}" type="presOf" srcId="{5CAD30D3-4FDB-46FB-BBCD-BEEA192B25C0}" destId="{35A4C627-2362-40CD-9B9C-026972EFC8B7}" srcOrd="0" destOrd="0" presId="urn:microsoft.com/office/officeart/2008/layout/HorizontalMultiLevelHierarchy"/>
    <dgm:cxn modelId="{608C1CE9-3132-4826-B04A-14ECCFA7130A}" type="presOf" srcId="{231B7A15-754B-4387-AF84-9A4677ACCE41}" destId="{5A96016A-2F0E-4110-A5E9-A92F1F1BAB4C}" srcOrd="0" destOrd="0" presId="urn:microsoft.com/office/officeart/2008/layout/HorizontalMultiLevelHierarchy"/>
    <dgm:cxn modelId="{B2F94AEA-5EA0-4F39-9583-AC46FF46E4CE}" type="presOf" srcId="{54E65D3B-8BF4-4FCF-9ED4-4B62119CD5A5}" destId="{34D5C48C-D85C-4C4B-AA92-84BF9AA287E9}" srcOrd="1" destOrd="0" presId="urn:microsoft.com/office/officeart/2008/layout/HorizontalMultiLevelHierarchy"/>
    <dgm:cxn modelId="{9D6FA6EB-5F36-407C-BDF9-7184321C6700}" type="presOf" srcId="{282FD81B-76C3-41EF-B29D-2AACF50F3783}" destId="{8825C43E-8448-4446-AF64-A16295CBF1EF}" srcOrd="0" destOrd="0" presId="urn:microsoft.com/office/officeart/2008/layout/HorizontalMultiLevelHierarchy"/>
    <dgm:cxn modelId="{5493ACED-D319-4F75-90A8-6681BAD2DD7C}" type="presOf" srcId="{5DBD3D5B-729F-4637-9BE5-3B12042EE49D}" destId="{53BCCC8D-4E85-4794-B910-5CAEA609AF9B}" srcOrd="1" destOrd="0" presId="urn:microsoft.com/office/officeart/2008/layout/HorizontalMultiLevelHierarchy"/>
    <dgm:cxn modelId="{16ACBBF3-719C-46CD-BEBC-E6C8DE6F585E}" type="presOf" srcId="{48F4CB9F-3464-4135-9324-C136ECF5281C}" destId="{8D8B0D69-EBF6-4744-8D33-9FA8E5512AA3}" srcOrd="0" destOrd="0" presId="urn:microsoft.com/office/officeart/2008/layout/HorizontalMultiLevelHierarchy"/>
    <dgm:cxn modelId="{62FD3FF9-9C0C-4428-B0A1-5EBA88C902F2}" type="presOf" srcId="{54E65D3B-8BF4-4FCF-9ED4-4B62119CD5A5}" destId="{C0554C25-CDEB-4A9C-9B1A-45DEF8D1B0B0}" srcOrd="0" destOrd="0" presId="urn:microsoft.com/office/officeart/2008/layout/HorizontalMultiLevelHierarchy"/>
    <dgm:cxn modelId="{4DEA6A5A-5726-44EF-97C3-06D637D8EC1B}" type="presParOf" srcId="{74D9C075-7DC8-4ECD-A01B-E437AFA58CB5}" destId="{0B7DA61A-6396-4823-BA00-1B38AF28F81E}" srcOrd="0" destOrd="0" presId="urn:microsoft.com/office/officeart/2008/layout/HorizontalMultiLevelHierarchy"/>
    <dgm:cxn modelId="{22D14991-6B45-4591-B4AD-2B42CD96263A}" type="presParOf" srcId="{0B7DA61A-6396-4823-BA00-1B38AF28F81E}" destId="{8D8B0D69-EBF6-4744-8D33-9FA8E5512AA3}" srcOrd="0" destOrd="0" presId="urn:microsoft.com/office/officeart/2008/layout/HorizontalMultiLevelHierarchy"/>
    <dgm:cxn modelId="{0B3D084D-5BA5-4F4C-897F-561F73A1A8C4}" type="presParOf" srcId="{0B7DA61A-6396-4823-BA00-1B38AF28F81E}" destId="{01976E3E-33FF-43A1-825B-DAAE0063297C}" srcOrd="1" destOrd="0" presId="urn:microsoft.com/office/officeart/2008/layout/HorizontalMultiLevelHierarchy"/>
    <dgm:cxn modelId="{4F40020C-98C0-4720-B7E4-5541C7329265}" type="presParOf" srcId="{01976E3E-33FF-43A1-825B-DAAE0063297C}" destId="{C0554C25-CDEB-4A9C-9B1A-45DEF8D1B0B0}" srcOrd="0" destOrd="0" presId="urn:microsoft.com/office/officeart/2008/layout/HorizontalMultiLevelHierarchy"/>
    <dgm:cxn modelId="{E24487A8-8890-409C-BC80-762876E5C2BF}" type="presParOf" srcId="{C0554C25-CDEB-4A9C-9B1A-45DEF8D1B0B0}" destId="{34D5C48C-D85C-4C4B-AA92-84BF9AA287E9}" srcOrd="0" destOrd="0" presId="urn:microsoft.com/office/officeart/2008/layout/HorizontalMultiLevelHierarchy"/>
    <dgm:cxn modelId="{CABD28B9-B494-42A1-AE35-D175299B0E3C}" type="presParOf" srcId="{01976E3E-33FF-43A1-825B-DAAE0063297C}" destId="{2A8CD36C-885C-4B2A-ADA7-2ABC17BFFC7F}" srcOrd="1" destOrd="0" presId="urn:microsoft.com/office/officeart/2008/layout/HorizontalMultiLevelHierarchy"/>
    <dgm:cxn modelId="{4FFEB9F7-6FCF-4ECB-87A4-935D39EA6DB5}" type="presParOf" srcId="{2A8CD36C-885C-4B2A-ADA7-2ABC17BFFC7F}" destId="{817BB22A-F594-4D52-A8B7-2C0135097D05}" srcOrd="0" destOrd="0" presId="urn:microsoft.com/office/officeart/2008/layout/HorizontalMultiLevelHierarchy"/>
    <dgm:cxn modelId="{B6D4417D-73B7-4163-9392-A16E8DF99FA7}" type="presParOf" srcId="{2A8CD36C-885C-4B2A-ADA7-2ABC17BFFC7F}" destId="{6FEB1649-BEAC-44F0-B512-B889A6C20BF3}" srcOrd="1" destOrd="0" presId="urn:microsoft.com/office/officeart/2008/layout/HorizontalMultiLevelHierarchy"/>
    <dgm:cxn modelId="{BEED28CE-2E31-45CD-84B5-223398418C27}" type="presParOf" srcId="{6FEB1649-BEAC-44F0-B512-B889A6C20BF3}" destId="{F15E0492-C127-4393-B6BE-4967ADCE1F10}" srcOrd="0" destOrd="0" presId="urn:microsoft.com/office/officeart/2008/layout/HorizontalMultiLevelHierarchy"/>
    <dgm:cxn modelId="{F69A8C1F-FF83-4CD1-861A-89467A373FAD}" type="presParOf" srcId="{F15E0492-C127-4393-B6BE-4967ADCE1F10}" destId="{52E78499-B6E6-4620-AA1F-11BC0890673F}" srcOrd="0" destOrd="0" presId="urn:microsoft.com/office/officeart/2008/layout/HorizontalMultiLevelHierarchy"/>
    <dgm:cxn modelId="{D479FE8D-FBD0-40D0-BED1-73A5DEB33E43}" type="presParOf" srcId="{6FEB1649-BEAC-44F0-B512-B889A6C20BF3}" destId="{38B842A7-AF76-40C7-9FD9-FAB0778A08F0}" srcOrd="1" destOrd="0" presId="urn:microsoft.com/office/officeart/2008/layout/HorizontalMultiLevelHierarchy"/>
    <dgm:cxn modelId="{B178F22B-23F5-4149-B30D-75D8E2A84796}" type="presParOf" srcId="{38B842A7-AF76-40C7-9FD9-FAB0778A08F0}" destId="{9CB2CB59-6713-4257-BF0A-F161A51D0DCB}" srcOrd="0" destOrd="0" presId="urn:microsoft.com/office/officeart/2008/layout/HorizontalMultiLevelHierarchy"/>
    <dgm:cxn modelId="{8F70A3F0-BE7A-4558-93DD-9EE188C006ED}" type="presParOf" srcId="{38B842A7-AF76-40C7-9FD9-FAB0778A08F0}" destId="{26BD61A9-8F67-452A-B16E-B24EDE8D01A1}" srcOrd="1" destOrd="0" presId="urn:microsoft.com/office/officeart/2008/layout/HorizontalMultiLevelHierarchy"/>
    <dgm:cxn modelId="{6D662444-95E5-4F91-99B9-55B3BFFAE09A}" type="presParOf" srcId="{01976E3E-33FF-43A1-825B-DAAE0063297C}" destId="{F34F23CC-7F2F-4239-8F66-CD155A22B82C}" srcOrd="2" destOrd="0" presId="urn:microsoft.com/office/officeart/2008/layout/HorizontalMultiLevelHierarchy"/>
    <dgm:cxn modelId="{08DE877E-83B6-4039-A399-5DCAC67287CF}" type="presParOf" srcId="{F34F23CC-7F2F-4239-8F66-CD155A22B82C}" destId="{0116408A-43EF-4A47-BBFC-2E006FC1D2AC}" srcOrd="0" destOrd="0" presId="urn:microsoft.com/office/officeart/2008/layout/HorizontalMultiLevelHierarchy"/>
    <dgm:cxn modelId="{14AE6BEF-9C2F-4AD3-A2EE-4D2F0B3B39D3}" type="presParOf" srcId="{01976E3E-33FF-43A1-825B-DAAE0063297C}" destId="{5EEFB419-C0A0-42EC-A421-532701FF5122}" srcOrd="3" destOrd="0" presId="urn:microsoft.com/office/officeart/2008/layout/HorizontalMultiLevelHierarchy"/>
    <dgm:cxn modelId="{25222851-45FD-430F-AC1E-4BD2A7FE8C81}" type="presParOf" srcId="{5EEFB419-C0A0-42EC-A421-532701FF5122}" destId="{6158AF67-A551-4A00-B7A4-C09C524D5D85}" srcOrd="0" destOrd="0" presId="urn:microsoft.com/office/officeart/2008/layout/HorizontalMultiLevelHierarchy"/>
    <dgm:cxn modelId="{D9459BF8-E1F1-4ACC-ABB8-57D5850E208E}" type="presParOf" srcId="{5EEFB419-C0A0-42EC-A421-532701FF5122}" destId="{7BCB2701-F324-49BF-B3E1-CF619E31A878}" srcOrd="1" destOrd="0" presId="urn:microsoft.com/office/officeart/2008/layout/HorizontalMultiLevelHierarchy"/>
    <dgm:cxn modelId="{8AD81331-D1C6-43DF-8876-FB60E1F765B1}" type="presParOf" srcId="{7BCB2701-F324-49BF-B3E1-CF619E31A878}" destId="{4C1338A9-A602-4AB6-9FD1-B089D22C4437}" srcOrd="0" destOrd="0" presId="urn:microsoft.com/office/officeart/2008/layout/HorizontalMultiLevelHierarchy"/>
    <dgm:cxn modelId="{23BB6034-4B35-4308-BAD0-96C4E1DC0604}" type="presParOf" srcId="{4C1338A9-A602-4AB6-9FD1-B089D22C4437}" destId="{53BCCC8D-4E85-4794-B910-5CAEA609AF9B}" srcOrd="0" destOrd="0" presId="urn:microsoft.com/office/officeart/2008/layout/HorizontalMultiLevelHierarchy"/>
    <dgm:cxn modelId="{4E248F4E-DE73-48DB-A9E1-470816F9BC47}" type="presParOf" srcId="{7BCB2701-F324-49BF-B3E1-CF619E31A878}" destId="{D807EA3C-3679-4E61-B822-0402F03F6280}" srcOrd="1" destOrd="0" presId="urn:microsoft.com/office/officeart/2008/layout/HorizontalMultiLevelHierarchy"/>
    <dgm:cxn modelId="{6A29E044-C618-422F-A4DA-AF763C4BE2D8}" type="presParOf" srcId="{D807EA3C-3679-4E61-B822-0402F03F6280}" destId="{25C57A13-C5A6-496C-9500-096E41D7B666}" srcOrd="0" destOrd="0" presId="urn:microsoft.com/office/officeart/2008/layout/HorizontalMultiLevelHierarchy"/>
    <dgm:cxn modelId="{914F638A-7DA2-4DAA-BA3B-C52A38E6119E}" type="presParOf" srcId="{D807EA3C-3679-4E61-B822-0402F03F6280}" destId="{9319F8DF-F5F0-4F6C-88D5-67ADD5B51361}" srcOrd="1" destOrd="0" presId="urn:microsoft.com/office/officeart/2008/layout/HorizontalMultiLevelHierarchy"/>
    <dgm:cxn modelId="{9BE83113-2F3C-4BDA-B402-028D85A28B36}" type="presParOf" srcId="{01976E3E-33FF-43A1-825B-DAAE0063297C}" destId="{04B5C4FC-B8A7-414E-9A33-2E8A876F7CCC}" srcOrd="4" destOrd="0" presId="urn:microsoft.com/office/officeart/2008/layout/HorizontalMultiLevelHierarchy"/>
    <dgm:cxn modelId="{1C041F0F-4A69-4E52-9863-F30B9FB1C05D}" type="presParOf" srcId="{04B5C4FC-B8A7-414E-9A33-2E8A876F7CCC}" destId="{69945191-73BA-4012-9258-A1161A1ACFB1}" srcOrd="0" destOrd="0" presId="urn:microsoft.com/office/officeart/2008/layout/HorizontalMultiLevelHierarchy"/>
    <dgm:cxn modelId="{F534B46E-C716-4BEA-B549-DFD466C0790A}" type="presParOf" srcId="{01976E3E-33FF-43A1-825B-DAAE0063297C}" destId="{AEFD4532-B7A4-404D-9A92-8A494B125B4D}" srcOrd="5" destOrd="0" presId="urn:microsoft.com/office/officeart/2008/layout/HorizontalMultiLevelHierarchy"/>
    <dgm:cxn modelId="{0696FD78-33F8-471D-8963-F97C6EFC3C70}" type="presParOf" srcId="{AEFD4532-B7A4-404D-9A92-8A494B125B4D}" destId="{E6019C32-3D30-42B1-A40B-95E77F6025B9}" srcOrd="0" destOrd="0" presId="urn:microsoft.com/office/officeart/2008/layout/HorizontalMultiLevelHierarchy"/>
    <dgm:cxn modelId="{D7F35CF6-867E-4ABE-B502-4B99F0F3C89D}" type="presParOf" srcId="{AEFD4532-B7A4-404D-9A92-8A494B125B4D}" destId="{6F8FB47F-2235-418A-9C22-CCE7D5C48FAA}" srcOrd="1" destOrd="0" presId="urn:microsoft.com/office/officeart/2008/layout/HorizontalMultiLevelHierarchy"/>
    <dgm:cxn modelId="{52622FD6-C442-4517-9DFD-0B265BBCD764}" type="presParOf" srcId="{6F8FB47F-2235-418A-9C22-CCE7D5C48FAA}" destId="{2534A5A0-3CC9-477C-88E9-EC2E0CC7BFDD}" srcOrd="0" destOrd="0" presId="urn:microsoft.com/office/officeart/2008/layout/HorizontalMultiLevelHierarchy"/>
    <dgm:cxn modelId="{805FBA22-5F66-46F9-AA8D-5F9B8A31E6D0}" type="presParOf" srcId="{2534A5A0-3CC9-477C-88E9-EC2E0CC7BFDD}" destId="{3BA0DA1B-8A0D-4FE6-800E-8168904853B6}" srcOrd="0" destOrd="0" presId="urn:microsoft.com/office/officeart/2008/layout/HorizontalMultiLevelHierarchy"/>
    <dgm:cxn modelId="{03BE244D-B873-4005-B3DC-BC4C9E141384}" type="presParOf" srcId="{6F8FB47F-2235-418A-9C22-CCE7D5C48FAA}" destId="{656CF473-EF63-434A-9505-62B8402BFD6B}" srcOrd="1" destOrd="0" presId="urn:microsoft.com/office/officeart/2008/layout/HorizontalMultiLevelHierarchy"/>
    <dgm:cxn modelId="{8B3742B2-CE4F-408D-8653-158FBDC3FC29}" type="presParOf" srcId="{656CF473-EF63-434A-9505-62B8402BFD6B}" destId="{304A504F-BD15-4954-B619-BD430BCECBCA}" srcOrd="0" destOrd="0" presId="urn:microsoft.com/office/officeart/2008/layout/HorizontalMultiLevelHierarchy"/>
    <dgm:cxn modelId="{E184C386-CE76-411C-932C-CB05A59E090F}" type="presParOf" srcId="{656CF473-EF63-434A-9505-62B8402BFD6B}" destId="{A2A40FAD-CB7D-4D28-9289-1661B26BCFE0}" srcOrd="1" destOrd="0" presId="urn:microsoft.com/office/officeart/2008/layout/HorizontalMultiLevelHierarchy"/>
    <dgm:cxn modelId="{EA1811AF-EBA4-4A51-9D0D-702938528401}" type="presParOf" srcId="{01976E3E-33FF-43A1-825B-DAAE0063297C}" destId="{C8B3EBE4-1475-46DD-8BAE-A95C22A5DBC4}" srcOrd="6" destOrd="0" presId="urn:microsoft.com/office/officeart/2008/layout/HorizontalMultiLevelHierarchy"/>
    <dgm:cxn modelId="{4C75FD04-6336-4CF7-A187-4FBF58B7D8DA}" type="presParOf" srcId="{C8B3EBE4-1475-46DD-8BAE-A95C22A5DBC4}" destId="{42980066-DDD3-42B2-8D07-EB96CAD80D4A}" srcOrd="0" destOrd="0" presId="urn:microsoft.com/office/officeart/2008/layout/HorizontalMultiLevelHierarchy"/>
    <dgm:cxn modelId="{D9302163-E798-4A36-8AD3-F59AC07D75CE}" type="presParOf" srcId="{01976E3E-33FF-43A1-825B-DAAE0063297C}" destId="{671E144F-861E-4B4D-A57A-68C567AB0C82}" srcOrd="7" destOrd="0" presId="urn:microsoft.com/office/officeart/2008/layout/HorizontalMultiLevelHierarchy"/>
    <dgm:cxn modelId="{56805DBE-B48E-48DC-A459-EA596112956D}" type="presParOf" srcId="{671E144F-861E-4B4D-A57A-68C567AB0C82}" destId="{1E128496-EBC0-4F7E-9813-98756923F38B}" srcOrd="0" destOrd="0" presId="urn:microsoft.com/office/officeart/2008/layout/HorizontalMultiLevelHierarchy"/>
    <dgm:cxn modelId="{9DAF94DD-8D56-4089-A37E-2A0436A16E12}" type="presParOf" srcId="{671E144F-861E-4B4D-A57A-68C567AB0C82}" destId="{A3198D93-5F76-4B1D-A90E-02186C2F8CC6}" srcOrd="1" destOrd="0" presId="urn:microsoft.com/office/officeart/2008/layout/HorizontalMultiLevelHierarchy"/>
    <dgm:cxn modelId="{3BA4DF08-9C05-4990-8B03-B13BFA90CF69}" type="presParOf" srcId="{A3198D93-5F76-4B1D-A90E-02186C2F8CC6}" destId="{91D5DF9B-8842-4814-8DC3-F5DD092D5B89}" srcOrd="0" destOrd="0" presId="urn:microsoft.com/office/officeart/2008/layout/HorizontalMultiLevelHierarchy"/>
    <dgm:cxn modelId="{44950262-0E5A-4418-8899-3F16991A226D}" type="presParOf" srcId="{91D5DF9B-8842-4814-8DC3-F5DD092D5B89}" destId="{C4BA0DD6-F771-4782-9ECD-151F477C229C}" srcOrd="0" destOrd="0" presId="urn:microsoft.com/office/officeart/2008/layout/HorizontalMultiLevelHierarchy"/>
    <dgm:cxn modelId="{357CF6A8-EE11-4B18-B8E2-30B0415A581E}" type="presParOf" srcId="{A3198D93-5F76-4B1D-A90E-02186C2F8CC6}" destId="{FC9E4DD1-37DA-4650-BE95-823BB7E3C6BE}" srcOrd="1" destOrd="0" presId="urn:microsoft.com/office/officeart/2008/layout/HorizontalMultiLevelHierarchy"/>
    <dgm:cxn modelId="{6B8F0A3E-8ED8-4FA5-B586-5660E7BE46E1}" type="presParOf" srcId="{FC9E4DD1-37DA-4650-BE95-823BB7E3C6BE}" destId="{AD2A1108-8717-45E4-8B3A-3FC2F9EF238B}" srcOrd="0" destOrd="0" presId="urn:microsoft.com/office/officeart/2008/layout/HorizontalMultiLevelHierarchy"/>
    <dgm:cxn modelId="{23945688-8D69-434B-BD18-FE98B899BCF3}" type="presParOf" srcId="{FC9E4DD1-37DA-4650-BE95-823BB7E3C6BE}" destId="{6539055C-1CA6-4008-9187-FF46EFAECC0F}" srcOrd="1" destOrd="0" presId="urn:microsoft.com/office/officeart/2008/layout/HorizontalMultiLevelHierarchy"/>
    <dgm:cxn modelId="{0FC8EBC4-DB1A-4FE8-BAF8-32833716363F}" type="presParOf" srcId="{01976E3E-33FF-43A1-825B-DAAE0063297C}" destId="{8C8B51E0-DD9D-4C8B-8690-87030EBC4B54}" srcOrd="8" destOrd="0" presId="urn:microsoft.com/office/officeart/2008/layout/HorizontalMultiLevelHierarchy"/>
    <dgm:cxn modelId="{4964560F-CA19-4024-B213-03464B190CA7}" type="presParOf" srcId="{8C8B51E0-DD9D-4C8B-8690-87030EBC4B54}" destId="{24A37F52-5761-4FA2-A41F-977E3C4DDE16}" srcOrd="0" destOrd="0" presId="urn:microsoft.com/office/officeart/2008/layout/HorizontalMultiLevelHierarchy"/>
    <dgm:cxn modelId="{5EE5A322-57F7-473B-BB2B-DA9B73505650}" type="presParOf" srcId="{01976E3E-33FF-43A1-825B-DAAE0063297C}" destId="{5883DED1-8CED-4C5C-8532-733094E8F944}" srcOrd="9" destOrd="0" presId="urn:microsoft.com/office/officeart/2008/layout/HorizontalMultiLevelHierarchy"/>
    <dgm:cxn modelId="{3C85EABC-3717-415D-8A70-DE6E02C8C70E}" type="presParOf" srcId="{5883DED1-8CED-4C5C-8532-733094E8F944}" destId="{8E589CF7-CCF9-4098-B7A7-E89A587936D3}" srcOrd="0" destOrd="0" presId="urn:microsoft.com/office/officeart/2008/layout/HorizontalMultiLevelHierarchy"/>
    <dgm:cxn modelId="{C8DAEAEC-AFB3-46E6-A746-29287CDDD972}" type="presParOf" srcId="{5883DED1-8CED-4C5C-8532-733094E8F944}" destId="{3363C725-33F3-411C-A94B-F5E297DE4D7C}" srcOrd="1" destOrd="0" presId="urn:microsoft.com/office/officeart/2008/layout/HorizontalMultiLevelHierarchy"/>
    <dgm:cxn modelId="{A418E9E2-40F5-46F0-BEA3-7AB32B36B5EC}" type="presParOf" srcId="{3363C725-33F3-411C-A94B-F5E297DE4D7C}" destId="{5A152A62-146D-4DFA-97C8-85E77E06EAD8}" srcOrd="0" destOrd="0" presId="urn:microsoft.com/office/officeart/2008/layout/HorizontalMultiLevelHierarchy"/>
    <dgm:cxn modelId="{CB426E5A-3FF2-4C3C-A430-C4ACCB769710}" type="presParOf" srcId="{5A152A62-146D-4DFA-97C8-85E77E06EAD8}" destId="{C41EF89D-64BD-4363-8190-E44CE37FD758}" srcOrd="0" destOrd="0" presId="urn:microsoft.com/office/officeart/2008/layout/HorizontalMultiLevelHierarchy"/>
    <dgm:cxn modelId="{BB41B211-E9A0-4EF3-832A-C19DB42E1316}" type="presParOf" srcId="{3363C725-33F3-411C-A94B-F5E297DE4D7C}" destId="{D235B0EE-6F41-4C18-9FF2-6950F7EC53BA}" srcOrd="1" destOrd="0" presId="urn:microsoft.com/office/officeart/2008/layout/HorizontalMultiLevelHierarchy"/>
    <dgm:cxn modelId="{5A4B8254-6853-43A3-8B69-4CD505AEE2B3}" type="presParOf" srcId="{D235B0EE-6F41-4C18-9FF2-6950F7EC53BA}" destId="{8825C43E-8448-4446-AF64-A16295CBF1EF}" srcOrd="0" destOrd="0" presId="urn:microsoft.com/office/officeart/2008/layout/HorizontalMultiLevelHierarchy"/>
    <dgm:cxn modelId="{A2A3184F-A635-4C31-A1BB-D62EA8E4A83E}" type="presParOf" srcId="{D235B0EE-6F41-4C18-9FF2-6950F7EC53BA}" destId="{4CB6EED2-39AF-44A2-B900-55F29765A284}" srcOrd="1" destOrd="0" presId="urn:microsoft.com/office/officeart/2008/layout/HorizontalMultiLevelHierarchy"/>
    <dgm:cxn modelId="{1CC4EA3B-E5F2-48E9-8CC5-3C461562EF78}" type="presParOf" srcId="{01976E3E-33FF-43A1-825B-DAAE0063297C}" destId="{E1079941-D384-4869-A218-B08E05E6BD50}" srcOrd="10" destOrd="0" presId="urn:microsoft.com/office/officeart/2008/layout/HorizontalMultiLevelHierarchy"/>
    <dgm:cxn modelId="{3B289F1F-5E60-4C8B-97AC-CE0F050E4BAA}" type="presParOf" srcId="{E1079941-D384-4869-A218-B08E05E6BD50}" destId="{7B01F584-5B40-4CC3-84AC-AC74E223A352}" srcOrd="0" destOrd="0" presId="urn:microsoft.com/office/officeart/2008/layout/HorizontalMultiLevelHierarchy"/>
    <dgm:cxn modelId="{2C6C02C0-B473-4420-85D8-287912A6419E}" type="presParOf" srcId="{01976E3E-33FF-43A1-825B-DAAE0063297C}" destId="{F962BA3E-94ED-4F3B-B410-B81909C00409}" srcOrd="11" destOrd="0" presId="urn:microsoft.com/office/officeart/2008/layout/HorizontalMultiLevelHierarchy"/>
    <dgm:cxn modelId="{4D917519-E172-4638-910A-21C092E4C718}" type="presParOf" srcId="{F962BA3E-94ED-4F3B-B410-B81909C00409}" destId="{762289D3-6150-477E-A638-224D0DC5E61A}" srcOrd="0" destOrd="0" presId="urn:microsoft.com/office/officeart/2008/layout/HorizontalMultiLevelHierarchy"/>
    <dgm:cxn modelId="{0262BA84-4252-447D-B3D0-A28AF983A74B}" type="presParOf" srcId="{F962BA3E-94ED-4F3B-B410-B81909C00409}" destId="{DBD351F4-C2A6-4BE5-AE76-BD23363B32E4}" srcOrd="1" destOrd="0" presId="urn:microsoft.com/office/officeart/2008/layout/HorizontalMultiLevelHierarchy"/>
    <dgm:cxn modelId="{3824D54E-866B-4636-AB9E-F0B85648B952}" type="presParOf" srcId="{DBD351F4-C2A6-4BE5-AE76-BD23363B32E4}" destId="{BAE77157-56FA-492B-B923-A7312FFBF993}" srcOrd="0" destOrd="0" presId="urn:microsoft.com/office/officeart/2008/layout/HorizontalMultiLevelHierarchy"/>
    <dgm:cxn modelId="{52A75E5F-1F9D-49DA-9948-7B96BB33E523}" type="presParOf" srcId="{BAE77157-56FA-492B-B923-A7312FFBF993}" destId="{02B080A2-15EC-4878-A249-EF0F502EC95C}" srcOrd="0" destOrd="0" presId="urn:microsoft.com/office/officeart/2008/layout/HorizontalMultiLevelHierarchy"/>
    <dgm:cxn modelId="{C34FEFC9-6A18-4833-A905-487696078329}" type="presParOf" srcId="{DBD351F4-C2A6-4BE5-AE76-BD23363B32E4}" destId="{8CB2E3F7-CB0A-4BBB-A219-437FF5806D61}" srcOrd="1" destOrd="0" presId="urn:microsoft.com/office/officeart/2008/layout/HorizontalMultiLevelHierarchy"/>
    <dgm:cxn modelId="{469B2B5C-F21C-443F-9496-B8F49C5AD831}" type="presParOf" srcId="{8CB2E3F7-CB0A-4BBB-A219-437FF5806D61}" destId="{2752342B-3500-4E4D-9597-6581E63A8262}" srcOrd="0" destOrd="0" presId="urn:microsoft.com/office/officeart/2008/layout/HorizontalMultiLevelHierarchy"/>
    <dgm:cxn modelId="{46482650-920B-46B1-8190-5E100C1A8131}" type="presParOf" srcId="{8CB2E3F7-CB0A-4BBB-A219-437FF5806D61}" destId="{F0771C70-6326-47C0-AC62-88BB769C0B90}" srcOrd="1" destOrd="0" presId="urn:microsoft.com/office/officeart/2008/layout/HorizontalMultiLevelHierarchy"/>
    <dgm:cxn modelId="{F7EAFF9A-27D2-4797-9C69-F10C221928E1}" type="presParOf" srcId="{01976E3E-33FF-43A1-825B-DAAE0063297C}" destId="{DCE16819-2DFD-4949-B005-CC6A40665A8B}" srcOrd="12" destOrd="0" presId="urn:microsoft.com/office/officeart/2008/layout/HorizontalMultiLevelHierarchy"/>
    <dgm:cxn modelId="{475A4784-35DD-4A05-96BE-D19FF33828CB}" type="presParOf" srcId="{DCE16819-2DFD-4949-B005-CC6A40665A8B}" destId="{0D79FA54-0A56-400B-91A4-E56A0A539DF2}" srcOrd="0" destOrd="0" presId="urn:microsoft.com/office/officeart/2008/layout/HorizontalMultiLevelHierarchy"/>
    <dgm:cxn modelId="{F2C22801-D1A3-4A13-9C85-E2293965B413}" type="presParOf" srcId="{01976E3E-33FF-43A1-825B-DAAE0063297C}" destId="{6E52651C-2BCA-4331-939E-D3C56986B236}" srcOrd="13" destOrd="0" presId="urn:microsoft.com/office/officeart/2008/layout/HorizontalMultiLevelHierarchy"/>
    <dgm:cxn modelId="{90B161AC-A8FD-40C1-A83E-3955EECA6994}" type="presParOf" srcId="{6E52651C-2BCA-4331-939E-D3C56986B236}" destId="{CE619948-BEC6-4AE9-BDBF-24855F773149}" srcOrd="0" destOrd="0" presId="urn:microsoft.com/office/officeart/2008/layout/HorizontalMultiLevelHierarchy"/>
    <dgm:cxn modelId="{B017B89E-78DD-4D7C-B6A3-80A0E22D2DBF}" type="presParOf" srcId="{6E52651C-2BCA-4331-939E-D3C56986B236}" destId="{D7B9A137-3781-4881-819C-C4CB45B63C4C}" srcOrd="1" destOrd="0" presId="urn:microsoft.com/office/officeart/2008/layout/HorizontalMultiLevelHierarchy"/>
    <dgm:cxn modelId="{D524371B-FEC4-477D-841D-E50B0D11D16D}" type="presParOf" srcId="{D7B9A137-3781-4881-819C-C4CB45B63C4C}" destId="{F404AA31-F2AE-4571-A1DC-84FB51BE2926}" srcOrd="0" destOrd="0" presId="urn:microsoft.com/office/officeart/2008/layout/HorizontalMultiLevelHierarchy"/>
    <dgm:cxn modelId="{E0F81125-69DE-4B66-9501-B2F470D73529}" type="presParOf" srcId="{F404AA31-F2AE-4571-A1DC-84FB51BE2926}" destId="{DEB10AC9-82BA-4319-B548-6D2155A8C197}" srcOrd="0" destOrd="0" presId="urn:microsoft.com/office/officeart/2008/layout/HorizontalMultiLevelHierarchy"/>
    <dgm:cxn modelId="{834375B2-7EAF-4EC8-A85E-5C5B61DE2108}" type="presParOf" srcId="{D7B9A137-3781-4881-819C-C4CB45B63C4C}" destId="{652DF3EB-3649-4F35-84D4-C0D626FA2D54}" srcOrd="1" destOrd="0" presId="urn:microsoft.com/office/officeart/2008/layout/HorizontalMultiLevelHierarchy"/>
    <dgm:cxn modelId="{9A116B60-4316-403D-931F-65E9B6A5CDA0}" type="presParOf" srcId="{652DF3EB-3649-4F35-84D4-C0D626FA2D54}" destId="{A3BE1628-CE1B-420F-AD5C-6BE785B3760F}" srcOrd="0" destOrd="0" presId="urn:microsoft.com/office/officeart/2008/layout/HorizontalMultiLevelHierarchy"/>
    <dgm:cxn modelId="{0D179B1E-5F60-46D6-9D4E-F808F68D89B7}" type="presParOf" srcId="{652DF3EB-3649-4F35-84D4-C0D626FA2D54}" destId="{B5696C78-CDE1-4A4C-9031-EC673CE1ADCE}" srcOrd="1" destOrd="0" presId="urn:microsoft.com/office/officeart/2008/layout/HorizontalMultiLevelHierarchy"/>
    <dgm:cxn modelId="{E269B2B8-75BD-4643-A541-91ED8DBB8D92}" type="presParOf" srcId="{01976E3E-33FF-43A1-825B-DAAE0063297C}" destId="{5A96016A-2F0E-4110-A5E9-A92F1F1BAB4C}" srcOrd="14" destOrd="0" presId="urn:microsoft.com/office/officeart/2008/layout/HorizontalMultiLevelHierarchy"/>
    <dgm:cxn modelId="{D8DE36A2-62F7-49BA-8DD8-21A960BFF53E}" type="presParOf" srcId="{5A96016A-2F0E-4110-A5E9-A92F1F1BAB4C}" destId="{405351EF-F2C1-4056-B567-3B7D999B790F}" srcOrd="0" destOrd="0" presId="urn:microsoft.com/office/officeart/2008/layout/HorizontalMultiLevelHierarchy"/>
    <dgm:cxn modelId="{5A7A06DE-BCB7-4FAA-9475-16809638C806}" type="presParOf" srcId="{01976E3E-33FF-43A1-825B-DAAE0063297C}" destId="{6001FB61-F822-4526-A640-D5E9CC7A8812}" srcOrd="15" destOrd="0" presId="urn:microsoft.com/office/officeart/2008/layout/HorizontalMultiLevelHierarchy"/>
    <dgm:cxn modelId="{42C05B37-B40F-45A5-A7AA-D99204509625}" type="presParOf" srcId="{6001FB61-F822-4526-A640-D5E9CC7A8812}" destId="{236CBCCB-AFA5-4F5E-8BEC-685C9F98AC59}" srcOrd="0" destOrd="0" presId="urn:microsoft.com/office/officeart/2008/layout/HorizontalMultiLevelHierarchy"/>
    <dgm:cxn modelId="{4E26BF3C-17CE-4225-A0A6-5AD5E414F8A2}" type="presParOf" srcId="{6001FB61-F822-4526-A640-D5E9CC7A8812}" destId="{B610AD36-6ED7-4493-9BC8-2B679C7A15A9}" srcOrd="1" destOrd="0" presId="urn:microsoft.com/office/officeart/2008/layout/HorizontalMultiLevelHierarchy"/>
    <dgm:cxn modelId="{449BDE38-9DE9-4E8E-90D4-417FE9810165}" type="presParOf" srcId="{B610AD36-6ED7-4493-9BC8-2B679C7A15A9}" destId="{35A4C627-2362-40CD-9B9C-026972EFC8B7}" srcOrd="0" destOrd="0" presId="urn:microsoft.com/office/officeart/2008/layout/HorizontalMultiLevelHierarchy"/>
    <dgm:cxn modelId="{21E27C5F-5EDD-471B-BCBF-021B7F358D65}" type="presParOf" srcId="{35A4C627-2362-40CD-9B9C-026972EFC8B7}" destId="{6B9F5630-603D-48FE-8C8C-8C2E0267835C}" srcOrd="0" destOrd="0" presId="urn:microsoft.com/office/officeart/2008/layout/HorizontalMultiLevelHierarchy"/>
    <dgm:cxn modelId="{E64AF8D4-47CF-47C3-9092-E5F1764C6426}" type="presParOf" srcId="{B610AD36-6ED7-4493-9BC8-2B679C7A15A9}" destId="{EAC94E1A-3632-47F7-9567-2A84400D2638}" srcOrd="1" destOrd="0" presId="urn:microsoft.com/office/officeart/2008/layout/HorizontalMultiLevelHierarchy"/>
    <dgm:cxn modelId="{9302A67C-DC14-43B9-9C2A-A14672AD5942}" type="presParOf" srcId="{EAC94E1A-3632-47F7-9567-2A84400D2638}" destId="{38FADFCD-8A27-4459-943B-D3C73E93E0BA}" srcOrd="0" destOrd="0" presId="urn:microsoft.com/office/officeart/2008/layout/HorizontalMultiLevelHierarchy"/>
    <dgm:cxn modelId="{EA64C57E-E347-4DAA-A61C-DCD2CAA80BB7}" type="presParOf" srcId="{EAC94E1A-3632-47F7-9567-2A84400D2638}" destId="{294973D8-E825-4573-BDC5-3361904742E3}" srcOrd="1" destOrd="0" presId="urn:microsoft.com/office/officeart/2008/layout/HorizontalMultiLevelHierarchy"/>
  </dgm:cxnLst>
  <dgm:bg/>
  <dgm:whole/>
  <dgm:extLst>
    <a:ext uri="http://schemas.microsoft.com/office/drawing/2008/diagram">
      <dsp:dataModelExt xmlns:dsp="http://schemas.microsoft.com/office/drawing/2008/diagram" relId="rId189" minVer="http://schemas.openxmlformats.org/drawingml/2006/diagram"/>
    </a:ext>
  </dgm:extLst>
</dgm:dataModel>
</file>

<file path=word/diagrams/data35.xml><?xml version="1.0" encoding="utf-8"?>
<dgm:dataModel xmlns:dgm="http://schemas.openxmlformats.org/drawingml/2006/diagram" xmlns:a="http://schemas.openxmlformats.org/drawingml/2006/main">
  <dgm:ptLst>
    <dgm:pt modelId="{73147CBC-C61C-45B1-86CF-48976BCDC9B2}" type="doc">
      <dgm:prSet loTypeId="urn:microsoft.com/office/officeart/2005/8/layout/list1" loCatId="list" qsTypeId="urn:microsoft.com/office/officeart/2005/8/quickstyle/simple1" qsCatId="simple" csTypeId="urn:microsoft.com/office/officeart/2005/8/colors/colorful3" csCatId="colorful" phldr="1"/>
      <dgm:spPr/>
      <dgm:t>
        <a:bodyPr/>
        <a:lstStyle/>
        <a:p>
          <a:endParaRPr lang="ru-RU"/>
        </a:p>
      </dgm:t>
    </dgm:pt>
    <dgm:pt modelId="{B9C4BD7B-71C1-4AA8-AE18-98EB1AA3E5BA}">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Әдістемелік ойлау</a:t>
          </a:r>
        </a:p>
      </dgm:t>
    </dgm:pt>
    <dgm:pt modelId="{B51D0386-180F-4CFE-A543-570A01F1B54E}" type="parTrans" cxnId="{1822EBD1-092C-4A5B-9E05-94CF85353289}">
      <dgm:prSet/>
      <dgm:spPr/>
      <dgm:t>
        <a:bodyPr/>
        <a:lstStyle/>
        <a:p>
          <a:endParaRPr lang="ru-RU"/>
        </a:p>
      </dgm:t>
    </dgm:pt>
    <dgm:pt modelId="{07166CBA-475F-4D3A-83AE-111740CF184E}" type="sibTrans" cxnId="{1822EBD1-092C-4A5B-9E05-94CF85353289}">
      <dgm:prSet/>
      <dgm:spPr/>
      <dgm:t>
        <a:bodyPr/>
        <a:lstStyle/>
        <a:p>
          <a:endParaRPr lang="ru-RU"/>
        </a:p>
      </dgm:t>
    </dgm:pt>
    <dgm:pt modelId="{B9BE74AE-CE04-40E3-B596-4A42801CA5DB}">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Әдістемелік құзыреттер</a:t>
          </a:r>
        </a:p>
      </dgm:t>
    </dgm:pt>
    <dgm:pt modelId="{F45C3617-484F-4A9B-963C-5AE3DC8A941C}" type="parTrans" cxnId="{6EAC7138-A713-4597-80F9-F2D1A20AE2E7}">
      <dgm:prSet/>
      <dgm:spPr/>
      <dgm:t>
        <a:bodyPr/>
        <a:lstStyle/>
        <a:p>
          <a:endParaRPr lang="ru-RU"/>
        </a:p>
      </dgm:t>
    </dgm:pt>
    <dgm:pt modelId="{A90AE12B-88C6-44EE-996D-9224AD771132}" type="sibTrans" cxnId="{6EAC7138-A713-4597-80F9-F2D1A20AE2E7}">
      <dgm:prSet/>
      <dgm:spPr/>
      <dgm:t>
        <a:bodyPr/>
        <a:lstStyle/>
        <a:p>
          <a:endParaRPr lang="ru-RU"/>
        </a:p>
      </dgm:t>
    </dgm:pt>
    <dgm:pt modelId="{58D4EEFA-7BC2-488D-854D-CBAB8F07F4BC}">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Әдістемелік даярлау жүйесі</a:t>
          </a:r>
        </a:p>
      </dgm:t>
    </dgm:pt>
    <dgm:pt modelId="{C689ED07-4C22-4ED4-B835-3C16B5B322A6}" type="parTrans" cxnId="{8B598DEF-8E4C-4031-94CE-35E8F31BA6A8}">
      <dgm:prSet/>
      <dgm:spPr/>
      <dgm:t>
        <a:bodyPr/>
        <a:lstStyle/>
        <a:p>
          <a:endParaRPr lang="ru-RU"/>
        </a:p>
      </dgm:t>
    </dgm:pt>
    <dgm:pt modelId="{E58CB501-3529-4736-8CF5-40835C77C1ED}" type="sibTrans" cxnId="{8B598DEF-8E4C-4031-94CE-35E8F31BA6A8}">
      <dgm:prSet/>
      <dgm:spPr/>
      <dgm:t>
        <a:bodyPr/>
        <a:lstStyle/>
        <a:p>
          <a:endParaRPr lang="ru-RU"/>
        </a:p>
      </dgm:t>
    </dgm:pt>
    <dgm:pt modelId="{D72FB12E-8D32-486D-8099-4285D46B20B2}">
      <dgm:prSet/>
      <dgm:spPr/>
      <dgm:t>
        <a:bodyPr/>
        <a:lstStyle/>
        <a:p>
          <a:r>
            <a:rPr lang="ru-RU">
              <a:solidFill>
                <a:schemeClr val="tx1"/>
              </a:solidFill>
              <a:latin typeface="Times New Roman" panose="02020603050405020304" pitchFamily="18" charset="0"/>
              <a:cs typeface="Times New Roman" panose="02020603050405020304" pitchFamily="18" charset="0"/>
            </a:rPr>
            <a:t>Әдістемелік құзыреттілік</a:t>
          </a:r>
        </a:p>
      </dgm:t>
    </dgm:pt>
    <dgm:pt modelId="{29A4E738-E686-4C52-98DA-84BA23619846}" type="parTrans" cxnId="{0311C3B6-22C8-4650-90C4-F008EFF0E86A}">
      <dgm:prSet/>
      <dgm:spPr/>
      <dgm:t>
        <a:bodyPr/>
        <a:lstStyle/>
        <a:p>
          <a:endParaRPr lang="ru-RU"/>
        </a:p>
      </dgm:t>
    </dgm:pt>
    <dgm:pt modelId="{8EF645D3-4CD5-47C2-B357-C07077002647}" type="sibTrans" cxnId="{0311C3B6-22C8-4650-90C4-F008EFF0E86A}">
      <dgm:prSet/>
      <dgm:spPr/>
      <dgm:t>
        <a:bodyPr/>
        <a:lstStyle/>
        <a:p>
          <a:endParaRPr lang="ru-RU"/>
        </a:p>
      </dgm:t>
    </dgm:pt>
    <dgm:pt modelId="{D89DDD80-E3EA-418B-80E8-983190E3058D}">
      <dgm:prSet/>
      <dgm:spPr/>
      <dgm:t>
        <a:bodyPr/>
        <a:lstStyle/>
        <a:p>
          <a:r>
            <a:rPr lang="ru-RU">
              <a:solidFill>
                <a:schemeClr val="tx1"/>
              </a:solidFill>
              <a:latin typeface="Times New Roman" panose="02020603050405020304" pitchFamily="18" charset="0"/>
              <a:cs typeface="Times New Roman" panose="02020603050405020304" pitchFamily="18" charset="0"/>
            </a:rPr>
            <a:t>Әдістемелік дайындық</a:t>
          </a:r>
        </a:p>
      </dgm:t>
    </dgm:pt>
    <dgm:pt modelId="{12580BFF-1759-4DF2-8A5D-8603DC420EC8}" type="parTrans" cxnId="{1A6B99A3-CBEA-4A7E-84D6-325A2603E5C9}">
      <dgm:prSet/>
      <dgm:spPr/>
      <dgm:t>
        <a:bodyPr/>
        <a:lstStyle/>
        <a:p>
          <a:endParaRPr lang="ru-RU"/>
        </a:p>
      </dgm:t>
    </dgm:pt>
    <dgm:pt modelId="{86B824A6-4D6B-47EE-9C11-419DFFAE1689}" type="sibTrans" cxnId="{1A6B99A3-CBEA-4A7E-84D6-325A2603E5C9}">
      <dgm:prSet/>
      <dgm:spPr/>
      <dgm:t>
        <a:bodyPr/>
        <a:lstStyle/>
        <a:p>
          <a:endParaRPr lang="ru-RU"/>
        </a:p>
      </dgm:t>
    </dgm:pt>
    <dgm:pt modelId="{727A9695-4CED-4776-A033-3731C473B0C8}" type="pres">
      <dgm:prSet presAssocID="{73147CBC-C61C-45B1-86CF-48976BCDC9B2}" presName="linear" presStyleCnt="0">
        <dgm:presLayoutVars>
          <dgm:dir/>
          <dgm:animLvl val="lvl"/>
          <dgm:resizeHandles val="exact"/>
        </dgm:presLayoutVars>
      </dgm:prSet>
      <dgm:spPr/>
    </dgm:pt>
    <dgm:pt modelId="{F596F3BD-794D-45BE-80F5-FCF2D268FB99}" type="pres">
      <dgm:prSet presAssocID="{B9C4BD7B-71C1-4AA8-AE18-98EB1AA3E5BA}" presName="parentLin" presStyleCnt="0"/>
      <dgm:spPr/>
    </dgm:pt>
    <dgm:pt modelId="{7BB2ED7A-185B-4CEA-A789-82858850F536}" type="pres">
      <dgm:prSet presAssocID="{B9C4BD7B-71C1-4AA8-AE18-98EB1AA3E5BA}" presName="parentLeftMargin" presStyleLbl="node1" presStyleIdx="0" presStyleCnt="5"/>
      <dgm:spPr/>
    </dgm:pt>
    <dgm:pt modelId="{B0AFAFEF-A28E-415A-AA8B-84EFA4987184}" type="pres">
      <dgm:prSet presAssocID="{B9C4BD7B-71C1-4AA8-AE18-98EB1AA3E5BA}" presName="parentText" presStyleLbl="node1" presStyleIdx="0" presStyleCnt="5">
        <dgm:presLayoutVars>
          <dgm:chMax val="0"/>
          <dgm:bulletEnabled val="1"/>
        </dgm:presLayoutVars>
      </dgm:prSet>
      <dgm:spPr/>
    </dgm:pt>
    <dgm:pt modelId="{E2357741-EE80-4DC1-BD09-EEEA85250ADE}" type="pres">
      <dgm:prSet presAssocID="{B9C4BD7B-71C1-4AA8-AE18-98EB1AA3E5BA}" presName="negativeSpace" presStyleCnt="0"/>
      <dgm:spPr/>
    </dgm:pt>
    <dgm:pt modelId="{EA77EF37-E6DA-4E13-9C2E-1E9B5B018637}" type="pres">
      <dgm:prSet presAssocID="{B9C4BD7B-71C1-4AA8-AE18-98EB1AA3E5BA}" presName="childText" presStyleLbl="conFgAcc1" presStyleIdx="0" presStyleCnt="5">
        <dgm:presLayoutVars>
          <dgm:bulletEnabled val="1"/>
        </dgm:presLayoutVars>
      </dgm:prSet>
      <dgm:spPr/>
    </dgm:pt>
    <dgm:pt modelId="{4A963492-7901-43B1-BE79-4B252414F92F}" type="pres">
      <dgm:prSet presAssocID="{07166CBA-475F-4D3A-83AE-111740CF184E}" presName="spaceBetweenRectangles" presStyleCnt="0"/>
      <dgm:spPr/>
    </dgm:pt>
    <dgm:pt modelId="{46977005-05F4-49F6-ABA1-E78E005273FA}" type="pres">
      <dgm:prSet presAssocID="{B9BE74AE-CE04-40E3-B596-4A42801CA5DB}" presName="parentLin" presStyleCnt="0"/>
      <dgm:spPr/>
    </dgm:pt>
    <dgm:pt modelId="{F01B7835-907D-4E3C-90BD-8D41B2C0957A}" type="pres">
      <dgm:prSet presAssocID="{B9BE74AE-CE04-40E3-B596-4A42801CA5DB}" presName="parentLeftMargin" presStyleLbl="node1" presStyleIdx="0" presStyleCnt="5"/>
      <dgm:spPr/>
    </dgm:pt>
    <dgm:pt modelId="{866BF701-2644-47D7-8DE1-C8B898B06455}" type="pres">
      <dgm:prSet presAssocID="{B9BE74AE-CE04-40E3-B596-4A42801CA5DB}" presName="parentText" presStyleLbl="node1" presStyleIdx="1" presStyleCnt="5">
        <dgm:presLayoutVars>
          <dgm:chMax val="0"/>
          <dgm:bulletEnabled val="1"/>
        </dgm:presLayoutVars>
      </dgm:prSet>
      <dgm:spPr/>
    </dgm:pt>
    <dgm:pt modelId="{7E50544A-0CC1-4D7A-8DA9-AB99654AD898}" type="pres">
      <dgm:prSet presAssocID="{B9BE74AE-CE04-40E3-B596-4A42801CA5DB}" presName="negativeSpace" presStyleCnt="0"/>
      <dgm:spPr/>
    </dgm:pt>
    <dgm:pt modelId="{2C98FB25-B843-4696-9CE4-9810B16CEB90}" type="pres">
      <dgm:prSet presAssocID="{B9BE74AE-CE04-40E3-B596-4A42801CA5DB}" presName="childText" presStyleLbl="conFgAcc1" presStyleIdx="1" presStyleCnt="5">
        <dgm:presLayoutVars>
          <dgm:bulletEnabled val="1"/>
        </dgm:presLayoutVars>
      </dgm:prSet>
      <dgm:spPr/>
    </dgm:pt>
    <dgm:pt modelId="{B97F6F4D-DB24-4492-8716-FC198CF1E300}" type="pres">
      <dgm:prSet presAssocID="{A90AE12B-88C6-44EE-996D-9224AD771132}" presName="spaceBetweenRectangles" presStyleCnt="0"/>
      <dgm:spPr/>
    </dgm:pt>
    <dgm:pt modelId="{76D926AB-B670-44ED-B6C7-0E7EA0930D2C}" type="pres">
      <dgm:prSet presAssocID="{58D4EEFA-7BC2-488D-854D-CBAB8F07F4BC}" presName="parentLin" presStyleCnt="0"/>
      <dgm:spPr/>
    </dgm:pt>
    <dgm:pt modelId="{12AA6025-15B1-4F1A-8761-778ACAE2D6BB}" type="pres">
      <dgm:prSet presAssocID="{58D4EEFA-7BC2-488D-854D-CBAB8F07F4BC}" presName="parentLeftMargin" presStyleLbl="node1" presStyleIdx="1" presStyleCnt="5"/>
      <dgm:spPr/>
    </dgm:pt>
    <dgm:pt modelId="{91C04075-94C1-4B0E-A688-75CFCE5DAD46}" type="pres">
      <dgm:prSet presAssocID="{58D4EEFA-7BC2-488D-854D-CBAB8F07F4BC}" presName="parentText" presStyleLbl="node1" presStyleIdx="2" presStyleCnt="5">
        <dgm:presLayoutVars>
          <dgm:chMax val="0"/>
          <dgm:bulletEnabled val="1"/>
        </dgm:presLayoutVars>
      </dgm:prSet>
      <dgm:spPr/>
    </dgm:pt>
    <dgm:pt modelId="{DBB049D4-56E5-49BA-ADFD-F1B5C8185379}" type="pres">
      <dgm:prSet presAssocID="{58D4EEFA-7BC2-488D-854D-CBAB8F07F4BC}" presName="negativeSpace" presStyleCnt="0"/>
      <dgm:spPr/>
    </dgm:pt>
    <dgm:pt modelId="{B6779D1F-497F-4215-BC15-C7AE34717711}" type="pres">
      <dgm:prSet presAssocID="{58D4EEFA-7BC2-488D-854D-CBAB8F07F4BC}" presName="childText" presStyleLbl="conFgAcc1" presStyleIdx="2" presStyleCnt="5">
        <dgm:presLayoutVars>
          <dgm:bulletEnabled val="1"/>
        </dgm:presLayoutVars>
      </dgm:prSet>
      <dgm:spPr/>
    </dgm:pt>
    <dgm:pt modelId="{50A45357-DBCE-43E3-A463-76E3265E3853}" type="pres">
      <dgm:prSet presAssocID="{E58CB501-3529-4736-8CF5-40835C77C1ED}" presName="spaceBetweenRectangles" presStyleCnt="0"/>
      <dgm:spPr/>
    </dgm:pt>
    <dgm:pt modelId="{62C142EF-9A82-4291-8C57-05E806A8E427}" type="pres">
      <dgm:prSet presAssocID="{D72FB12E-8D32-486D-8099-4285D46B20B2}" presName="parentLin" presStyleCnt="0"/>
      <dgm:spPr/>
    </dgm:pt>
    <dgm:pt modelId="{AC14C675-B526-477B-B919-DDC2CB2171D1}" type="pres">
      <dgm:prSet presAssocID="{D72FB12E-8D32-486D-8099-4285D46B20B2}" presName="parentLeftMargin" presStyleLbl="node1" presStyleIdx="2" presStyleCnt="5"/>
      <dgm:spPr/>
    </dgm:pt>
    <dgm:pt modelId="{08D53945-06B0-4852-A61D-535FE9AEC216}" type="pres">
      <dgm:prSet presAssocID="{D72FB12E-8D32-486D-8099-4285D46B20B2}" presName="parentText" presStyleLbl="node1" presStyleIdx="3" presStyleCnt="5">
        <dgm:presLayoutVars>
          <dgm:chMax val="0"/>
          <dgm:bulletEnabled val="1"/>
        </dgm:presLayoutVars>
      </dgm:prSet>
      <dgm:spPr/>
    </dgm:pt>
    <dgm:pt modelId="{DF825AF1-1B09-440B-8428-B8CD52D0E2BF}" type="pres">
      <dgm:prSet presAssocID="{D72FB12E-8D32-486D-8099-4285D46B20B2}" presName="negativeSpace" presStyleCnt="0"/>
      <dgm:spPr/>
    </dgm:pt>
    <dgm:pt modelId="{E60501A2-81D0-4793-9718-6AA4F60A87D2}" type="pres">
      <dgm:prSet presAssocID="{D72FB12E-8D32-486D-8099-4285D46B20B2}" presName="childText" presStyleLbl="conFgAcc1" presStyleIdx="3" presStyleCnt="5">
        <dgm:presLayoutVars>
          <dgm:bulletEnabled val="1"/>
        </dgm:presLayoutVars>
      </dgm:prSet>
      <dgm:spPr/>
    </dgm:pt>
    <dgm:pt modelId="{F6FF0DBB-5E7F-476E-8403-3437F9B21CAF}" type="pres">
      <dgm:prSet presAssocID="{8EF645D3-4CD5-47C2-B357-C07077002647}" presName="spaceBetweenRectangles" presStyleCnt="0"/>
      <dgm:spPr/>
    </dgm:pt>
    <dgm:pt modelId="{3627983D-2125-4776-B09D-90D3FD987166}" type="pres">
      <dgm:prSet presAssocID="{D89DDD80-E3EA-418B-80E8-983190E3058D}" presName="parentLin" presStyleCnt="0"/>
      <dgm:spPr/>
    </dgm:pt>
    <dgm:pt modelId="{3F0C281F-4770-4AA7-9A1F-36658B6FF71C}" type="pres">
      <dgm:prSet presAssocID="{D89DDD80-E3EA-418B-80E8-983190E3058D}" presName="parentLeftMargin" presStyleLbl="node1" presStyleIdx="3" presStyleCnt="5"/>
      <dgm:spPr/>
    </dgm:pt>
    <dgm:pt modelId="{83E74E59-9AA3-436F-8D30-26AA12A93C13}" type="pres">
      <dgm:prSet presAssocID="{D89DDD80-E3EA-418B-80E8-983190E3058D}" presName="parentText" presStyleLbl="node1" presStyleIdx="4" presStyleCnt="5">
        <dgm:presLayoutVars>
          <dgm:chMax val="0"/>
          <dgm:bulletEnabled val="1"/>
        </dgm:presLayoutVars>
      </dgm:prSet>
      <dgm:spPr/>
    </dgm:pt>
    <dgm:pt modelId="{146F2274-6F31-487E-AF0A-93F71BE31ACD}" type="pres">
      <dgm:prSet presAssocID="{D89DDD80-E3EA-418B-80E8-983190E3058D}" presName="negativeSpace" presStyleCnt="0"/>
      <dgm:spPr/>
    </dgm:pt>
    <dgm:pt modelId="{EDBDC828-B144-4BB9-856C-7696F432E41D}" type="pres">
      <dgm:prSet presAssocID="{D89DDD80-E3EA-418B-80E8-983190E3058D}" presName="childText" presStyleLbl="conFgAcc1" presStyleIdx="4" presStyleCnt="5">
        <dgm:presLayoutVars>
          <dgm:bulletEnabled val="1"/>
        </dgm:presLayoutVars>
      </dgm:prSet>
      <dgm:spPr/>
    </dgm:pt>
  </dgm:ptLst>
  <dgm:cxnLst>
    <dgm:cxn modelId="{20571E04-0784-40DC-83FB-2A07D28C2FCF}" type="presOf" srcId="{D72FB12E-8D32-486D-8099-4285D46B20B2}" destId="{08D53945-06B0-4852-A61D-535FE9AEC216}" srcOrd="1" destOrd="0" presId="urn:microsoft.com/office/officeart/2005/8/layout/list1"/>
    <dgm:cxn modelId="{6EAC7138-A713-4597-80F9-F2D1A20AE2E7}" srcId="{73147CBC-C61C-45B1-86CF-48976BCDC9B2}" destId="{B9BE74AE-CE04-40E3-B596-4A42801CA5DB}" srcOrd="1" destOrd="0" parTransId="{F45C3617-484F-4A9B-963C-5AE3DC8A941C}" sibTransId="{A90AE12B-88C6-44EE-996D-9224AD771132}"/>
    <dgm:cxn modelId="{AC11F06B-396D-4CA3-A0A6-FDC4F4210E92}" type="presOf" srcId="{D89DDD80-E3EA-418B-80E8-983190E3058D}" destId="{3F0C281F-4770-4AA7-9A1F-36658B6FF71C}" srcOrd="0" destOrd="0" presId="urn:microsoft.com/office/officeart/2005/8/layout/list1"/>
    <dgm:cxn modelId="{99CDBD76-3088-4ECA-9C92-D613D783BC32}" type="presOf" srcId="{B9C4BD7B-71C1-4AA8-AE18-98EB1AA3E5BA}" destId="{B0AFAFEF-A28E-415A-AA8B-84EFA4987184}" srcOrd="1" destOrd="0" presId="urn:microsoft.com/office/officeart/2005/8/layout/list1"/>
    <dgm:cxn modelId="{90DC1959-037B-4D64-BC31-4C5D77DF646F}" type="presOf" srcId="{B9BE74AE-CE04-40E3-B596-4A42801CA5DB}" destId="{866BF701-2644-47D7-8DE1-C8B898B06455}" srcOrd="1" destOrd="0" presId="urn:microsoft.com/office/officeart/2005/8/layout/list1"/>
    <dgm:cxn modelId="{3E1E2C80-6C68-4913-BB76-67718176D519}" type="presOf" srcId="{B9C4BD7B-71C1-4AA8-AE18-98EB1AA3E5BA}" destId="{7BB2ED7A-185B-4CEA-A789-82858850F536}" srcOrd="0" destOrd="0" presId="urn:microsoft.com/office/officeart/2005/8/layout/list1"/>
    <dgm:cxn modelId="{FC0D1598-5E7E-4EB2-B235-74F2617CC179}" type="presOf" srcId="{73147CBC-C61C-45B1-86CF-48976BCDC9B2}" destId="{727A9695-4CED-4776-A033-3731C473B0C8}" srcOrd="0" destOrd="0" presId="urn:microsoft.com/office/officeart/2005/8/layout/list1"/>
    <dgm:cxn modelId="{128D809E-0F08-4973-B179-3E932898C364}" type="presOf" srcId="{D72FB12E-8D32-486D-8099-4285D46B20B2}" destId="{AC14C675-B526-477B-B919-DDC2CB2171D1}" srcOrd="0" destOrd="0" presId="urn:microsoft.com/office/officeart/2005/8/layout/list1"/>
    <dgm:cxn modelId="{1A6B99A3-CBEA-4A7E-84D6-325A2603E5C9}" srcId="{73147CBC-C61C-45B1-86CF-48976BCDC9B2}" destId="{D89DDD80-E3EA-418B-80E8-983190E3058D}" srcOrd="4" destOrd="0" parTransId="{12580BFF-1759-4DF2-8A5D-8603DC420EC8}" sibTransId="{86B824A6-4D6B-47EE-9C11-419DFFAE1689}"/>
    <dgm:cxn modelId="{0311C3B6-22C8-4650-90C4-F008EFF0E86A}" srcId="{73147CBC-C61C-45B1-86CF-48976BCDC9B2}" destId="{D72FB12E-8D32-486D-8099-4285D46B20B2}" srcOrd="3" destOrd="0" parTransId="{29A4E738-E686-4C52-98DA-84BA23619846}" sibTransId="{8EF645D3-4CD5-47C2-B357-C07077002647}"/>
    <dgm:cxn modelId="{1822EBD1-092C-4A5B-9E05-94CF85353289}" srcId="{73147CBC-C61C-45B1-86CF-48976BCDC9B2}" destId="{B9C4BD7B-71C1-4AA8-AE18-98EB1AA3E5BA}" srcOrd="0" destOrd="0" parTransId="{B51D0386-180F-4CFE-A543-570A01F1B54E}" sibTransId="{07166CBA-475F-4D3A-83AE-111740CF184E}"/>
    <dgm:cxn modelId="{0443C2DE-52A8-41D5-B23C-B753E1F9CE74}" type="presOf" srcId="{58D4EEFA-7BC2-488D-854D-CBAB8F07F4BC}" destId="{91C04075-94C1-4B0E-A688-75CFCE5DAD46}" srcOrd="1" destOrd="0" presId="urn:microsoft.com/office/officeart/2005/8/layout/list1"/>
    <dgm:cxn modelId="{1B0FAAE8-1698-4D30-8184-992C12C99EEF}" type="presOf" srcId="{B9BE74AE-CE04-40E3-B596-4A42801CA5DB}" destId="{F01B7835-907D-4E3C-90BD-8D41B2C0957A}" srcOrd="0" destOrd="0" presId="urn:microsoft.com/office/officeart/2005/8/layout/list1"/>
    <dgm:cxn modelId="{3D740AEC-CE6F-4999-80A8-4134CA0824AE}" type="presOf" srcId="{58D4EEFA-7BC2-488D-854D-CBAB8F07F4BC}" destId="{12AA6025-15B1-4F1A-8761-778ACAE2D6BB}" srcOrd="0" destOrd="0" presId="urn:microsoft.com/office/officeart/2005/8/layout/list1"/>
    <dgm:cxn modelId="{8B598DEF-8E4C-4031-94CE-35E8F31BA6A8}" srcId="{73147CBC-C61C-45B1-86CF-48976BCDC9B2}" destId="{58D4EEFA-7BC2-488D-854D-CBAB8F07F4BC}" srcOrd="2" destOrd="0" parTransId="{C689ED07-4C22-4ED4-B835-3C16B5B322A6}" sibTransId="{E58CB501-3529-4736-8CF5-40835C77C1ED}"/>
    <dgm:cxn modelId="{8C4437F3-0A9A-402D-AC05-86EA75AF5154}" type="presOf" srcId="{D89DDD80-E3EA-418B-80E8-983190E3058D}" destId="{83E74E59-9AA3-436F-8D30-26AA12A93C13}" srcOrd="1" destOrd="0" presId="urn:microsoft.com/office/officeart/2005/8/layout/list1"/>
    <dgm:cxn modelId="{9A0FE48D-299E-42F2-97EA-D87AD37414D5}" type="presParOf" srcId="{727A9695-4CED-4776-A033-3731C473B0C8}" destId="{F596F3BD-794D-45BE-80F5-FCF2D268FB99}" srcOrd="0" destOrd="0" presId="urn:microsoft.com/office/officeart/2005/8/layout/list1"/>
    <dgm:cxn modelId="{1BDB4C06-4F6F-420C-A143-D0586EE3D0EB}" type="presParOf" srcId="{F596F3BD-794D-45BE-80F5-FCF2D268FB99}" destId="{7BB2ED7A-185B-4CEA-A789-82858850F536}" srcOrd="0" destOrd="0" presId="urn:microsoft.com/office/officeart/2005/8/layout/list1"/>
    <dgm:cxn modelId="{7CA80A0C-6D30-46F6-8106-62FA3A01C369}" type="presParOf" srcId="{F596F3BD-794D-45BE-80F5-FCF2D268FB99}" destId="{B0AFAFEF-A28E-415A-AA8B-84EFA4987184}" srcOrd="1" destOrd="0" presId="urn:microsoft.com/office/officeart/2005/8/layout/list1"/>
    <dgm:cxn modelId="{FEF9E881-167B-4385-8C7F-2EE71DE4E7DE}" type="presParOf" srcId="{727A9695-4CED-4776-A033-3731C473B0C8}" destId="{E2357741-EE80-4DC1-BD09-EEEA85250ADE}" srcOrd="1" destOrd="0" presId="urn:microsoft.com/office/officeart/2005/8/layout/list1"/>
    <dgm:cxn modelId="{9669F0B0-6334-45AD-8719-DE058D87EC05}" type="presParOf" srcId="{727A9695-4CED-4776-A033-3731C473B0C8}" destId="{EA77EF37-E6DA-4E13-9C2E-1E9B5B018637}" srcOrd="2" destOrd="0" presId="urn:microsoft.com/office/officeart/2005/8/layout/list1"/>
    <dgm:cxn modelId="{284F6B79-36B7-40E2-80A1-A16BACA8B1D0}" type="presParOf" srcId="{727A9695-4CED-4776-A033-3731C473B0C8}" destId="{4A963492-7901-43B1-BE79-4B252414F92F}" srcOrd="3" destOrd="0" presId="urn:microsoft.com/office/officeart/2005/8/layout/list1"/>
    <dgm:cxn modelId="{2E2BDB3E-8961-4E64-B446-3165C35BFEDD}" type="presParOf" srcId="{727A9695-4CED-4776-A033-3731C473B0C8}" destId="{46977005-05F4-49F6-ABA1-E78E005273FA}" srcOrd="4" destOrd="0" presId="urn:microsoft.com/office/officeart/2005/8/layout/list1"/>
    <dgm:cxn modelId="{56B36CA0-94F1-4F3E-BEA8-D8748656BFCF}" type="presParOf" srcId="{46977005-05F4-49F6-ABA1-E78E005273FA}" destId="{F01B7835-907D-4E3C-90BD-8D41B2C0957A}" srcOrd="0" destOrd="0" presId="urn:microsoft.com/office/officeart/2005/8/layout/list1"/>
    <dgm:cxn modelId="{C15E056E-3C0B-45F3-9256-2E24123580CA}" type="presParOf" srcId="{46977005-05F4-49F6-ABA1-E78E005273FA}" destId="{866BF701-2644-47D7-8DE1-C8B898B06455}" srcOrd="1" destOrd="0" presId="urn:microsoft.com/office/officeart/2005/8/layout/list1"/>
    <dgm:cxn modelId="{F8C658F0-A6BB-4789-AD5A-7502280E83B9}" type="presParOf" srcId="{727A9695-4CED-4776-A033-3731C473B0C8}" destId="{7E50544A-0CC1-4D7A-8DA9-AB99654AD898}" srcOrd="5" destOrd="0" presId="urn:microsoft.com/office/officeart/2005/8/layout/list1"/>
    <dgm:cxn modelId="{F70CDA36-6E26-41C0-951A-603C9306B5AE}" type="presParOf" srcId="{727A9695-4CED-4776-A033-3731C473B0C8}" destId="{2C98FB25-B843-4696-9CE4-9810B16CEB90}" srcOrd="6" destOrd="0" presId="urn:microsoft.com/office/officeart/2005/8/layout/list1"/>
    <dgm:cxn modelId="{B711538B-6A92-4A1E-8A36-82B497FCCA65}" type="presParOf" srcId="{727A9695-4CED-4776-A033-3731C473B0C8}" destId="{B97F6F4D-DB24-4492-8716-FC198CF1E300}" srcOrd="7" destOrd="0" presId="urn:microsoft.com/office/officeart/2005/8/layout/list1"/>
    <dgm:cxn modelId="{90FAEFF6-5446-4E66-83A8-E9F772389657}" type="presParOf" srcId="{727A9695-4CED-4776-A033-3731C473B0C8}" destId="{76D926AB-B670-44ED-B6C7-0E7EA0930D2C}" srcOrd="8" destOrd="0" presId="urn:microsoft.com/office/officeart/2005/8/layout/list1"/>
    <dgm:cxn modelId="{75BC26E5-7E15-45D4-81C5-7F352C8896F0}" type="presParOf" srcId="{76D926AB-B670-44ED-B6C7-0E7EA0930D2C}" destId="{12AA6025-15B1-4F1A-8761-778ACAE2D6BB}" srcOrd="0" destOrd="0" presId="urn:microsoft.com/office/officeart/2005/8/layout/list1"/>
    <dgm:cxn modelId="{A0FF7598-ECA7-49B2-ACCF-B9888B58AB59}" type="presParOf" srcId="{76D926AB-B670-44ED-B6C7-0E7EA0930D2C}" destId="{91C04075-94C1-4B0E-A688-75CFCE5DAD46}" srcOrd="1" destOrd="0" presId="urn:microsoft.com/office/officeart/2005/8/layout/list1"/>
    <dgm:cxn modelId="{7B62336E-962D-4A79-87E1-EEE04D341EBA}" type="presParOf" srcId="{727A9695-4CED-4776-A033-3731C473B0C8}" destId="{DBB049D4-56E5-49BA-ADFD-F1B5C8185379}" srcOrd="9" destOrd="0" presId="urn:microsoft.com/office/officeart/2005/8/layout/list1"/>
    <dgm:cxn modelId="{509F9524-857E-4610-AE3C-350E87CA1D79}" type="presParOf" srcId="{727A9695-4CED-4776-A033-3731C473B0C8}" destId="{B6779D1F-497F-4215-BC15-C7AE34717711}" srcOrd="10" destOrd="0" presId="urn:microsoft.com/office/officeart/2005/8/layout/list1"/>
    <dgm:cxn modelId="{C7A95BCD-3019-4652-82C6-13C841D21AE3}" type="presParOf" srcId="{727A9695-4CED-4776-A033-3731C473B0C8}" destId="{50A45357-DBCE-43E3-A463-76E3265E3853}" srcOrd="11" destOrd="0" presId="urn:microsoft.com/office/officeart/2005/8/layout/list1"/>
    <dgm:cxn modelId="{D6324AD2-7354-47E0-81F8-AE4CCB4EB9B5}" type="presParOf" srcId="{727A9695-4CED-4776-A033-3731C473B0C8}" destId="{62C142EF-9A82-4291-8C57-05E806A8E427}" srcOrd="12" destOrd="0" presId="urn:microsoft.com/office/officeart/2005/8/layout/list1"/>
    <dgm:cxn modelId="{9C6A66C5-7961-41F9-8ED4-AC276CC76B0B}" type="presParOf" srcId="{62C142EF-9A82-4291-8C57-05E806A8E427}" destId="{AC14C675-B526-477B-B919-DDC2CB2171D1}" srcOrd="0" destOrd="0" presId="urn:microsoft.com/office/officeart/2005/8/layout/list1"/>
    <dgm:cxn modelId="{CBEF50BF-2E21-4040-8987-A9458D6824B8}" type="presParOf" srcId="{62C142EF-9A82-4291-8C57-05E806A8E427}" destId="{08D53945-06B0-4852-A61D-535FE9AEC216}" srcOrd="1" destOrd="0" presId="urn:microsoft.com/office/officeart/2005/8/layout/list1"/>
    <dgm:cxn modelId="{36842255-C937-4C75-8F47-83BCA1FF84FE}" type="presParOf" srcId="{727A9695-4CED-4776-A033-3731C473B0C8}" destId="{DF825AF1-1B09-440B-8428-B8CD52D0E2BF}" srcOrd="13" destOrd="0" presId="urn:microsoft.com/office/officeart/2005/8/layout/list1"/>
    <dgm:cxn modelId="{549B5ACC-F744-4786-8379-9CE17DF5EBF4}" type="presParOf" srcId="{727A9695-4CED-4776-A033-3731C473B0C8}" destId="{E60501A2-81D0-4793-9718-6AA4F60A87D2}" srcOrd="14" destOrd="0" presId="urn:microsoft.com/office/officeart/2005/8/layout/list1"/>
    <dgm:cxn modelId="{3FC687DF-6ACD-4FFB-A4BE-97BC7F954526}" type="presParOf" srcId="{727A9695-4CED-4776-A033-3731C473B0C8}" destId="{F6FF0DBB-5E7F-476E-8403-3437F9B21CAF}" srcOrd="15" destOrd="0" presId="urn:microsoft.com/office/officeart/2005/8/layout/list1"/>
    <dgm:cxn modelId="{86175D1E-AA96-4F85-BA30-B4065A6B9618}" type="presParOf" srcId="{727A9695-4CED-4776-A033-3731C473B0C8}" destId="{3627983D-2125-4776-B09D-90D3FD987166}" srcOrd="16" destOrd="0" presId="urn:microsoft.com/office/officeart/2005/8/layout/list1"/>
    <dgm:cxn modelId="{924EDC87-AD75-4F29-96C4-8120CB242F22}" type="presParOf" srcId="{3627983D-2125-4776-B09D-90D3FD987166}" destId="{3F0C281F-4770-4AA7-9A1F-36658B6FF71C}" srcOrd="0" destOrd="0" presId="urn:microsoft.com/office/officeart/2005/8/layout/list1"/>
    <dgm:cxn modelId="{6F95B214-9929-45A2-9D4F-AB513A114566}" type="presParOf" srcId="{3627983D-2125-4776-B09D-90D3FD987166}" destId="{83E74E59-9AA3-436F-8D30-26AA12A93C13}" srcOrd="1" destOrd="0" presId="urn:microsoft.com/office/officeart/2005/8/layout/list1"/>
    <dgm:cxn modelId="{C9831EA8-7DBF-4431-9BFF-D2D9813ACCE9}" type="presParOf" srcId="{727A9695-4CED-4776-A033-3731C473B0C8}" destId="{146F2274-6F31-487E-AF0A-93F71BE31ACD}" srcOrd="17" destOrd="0" presId="urn:microsoft.com/office/officeart/2005/8/layout/list1"/>
    <dgm:cxn modelId="{B4ACB8FD-E193-4003-A0B1-1CBA8AC8BB26}" type="presParOf" srcId="{727A9695-4CED-4776-A033-3731C473B0C8}" destId="{EDBDC828-B144-4BB9-856C-7696F432E41D}" srcOrd="18" destOrd="0" presId="urn:microsoft.com/office/officeart/2005/8/layout/list1"/>
  </dgm:cxnLst>
  <dgm:bg/>
  <dgm:whole/>
  <dgm:extLst>
    <a:ext uri="http://schemas.microsoft.com/office/drawing/2008/diagram">
      <dsp:dataModelExt xmlns:dsp="http://schemas.microsoft.com/office/drawing/2008/diagram" relId="rId194" minVer="http://schemas.openxmlformats.org/drawingml/2006/diagram"/>
    </a:ext>
  </dgm:extLst>
</dgm:dataModel>
</file>

<file path=word/diagrams/data36.xml><?xml version="1.0" encoding="utf-8"?>
<dgm:dataModel xmlns:dgm="http://schemas.openxmlformats.org/drawingml/2006/diagram" xmlns:a="http://schemas.openxmlformats.org/drawingml/2006/main">
  <dgm:ptLst>
    <dgm:pt modelId="{46C8D932-D922-4FAC-82B5-E5D0C8F4DD21}" type="doc">
      <dgm:prSet loTypeId="urn:microsoft.com/office/officeart/2009/3/layout/StepUpProcess" loCatId="process" qsTypeId="urn:microsoft.com/office/officeart/2005/8/quickstyle/simple1" qsCatId="simple" csTypeId="urn:microsoft.com/office/officeart/2005/8/colors/colorful4" csCatId="colorful" phldr="1"/>
      <dgm:spPr/>
      <dgm:t>
        <a:bodyPr/>
        <a:lstStyle/>
        <a:p>
          <a:endParaRPr lang="ru-RU"/>
        </a:p>
      </dgm:t>
    </dgm:pt>
    <dgm:pt modelId="{EED058AF-04BA-4119-BBDA-7DF9FC33ED69}">
      <dgm:prSet phldrT="[Текст]" custT="1"/>
      <dgm:spPr/>
      <dgm:t>
        <a:bodyPr/>
        <a:lstStyle/>
        <a:p>
          <a:r>
            <a:rPr lang="ru-RU" sz="1200" b="1">
              <a:latin typeface="Times New Roman" panose="02020603050405020304" pitchFamily="18" charset="0"/>
              <a:cs typeface="Times New Roman" panose="02020603050405020304" pitchFamily="18" charset="0"/>
            </a:rPr>
            <a:t>Нөлдік деңгей:</a:t>
          </a:r>
        </a:p>
        <a:p>
          <a:r>
            <a:rPr lang="ru-RU" sz="1200">
              <a:latin typeface="Times New Roman" panose="02020603050405020304" pitchFamily="18" charset="0"/>
              <a:cs typeface="Times New Roman" panose="02020603050405020304" pitchFamily="18" charset="0"/>
            </a:rPr>
            <a:t>әртүрлі әдістемелік білім мен дағдылар</a:t>
          </a:r>
        </a:p>
      </dgm:t>
    </dgm:pt>
    <dgm:pt modelId="{ED28C1F4-E583-42AA-A52A-1BC18BAD425E}" type="parTrans" cxnId="{01A57852-937D-4FB4-8EF7-5060D7A1636C}">
      <dgm:prSet/>
      <dgm:spPr/>
      <dgm:t>
        <a:bodyPr/>
        <a:lstStyle/>
        <a:p>
          <a:endParaRPr lang="ru-RU"/>
        </a:p>
      </dgm:t>
    </dgm:pt>
    <dgm:pt modelId="{4794DD0B-31E4-4ADD-AD2A-C28F9BBC1E90}" type="sibTrans" cxnId="{01A57852-937D-4FB4-8EF7-5060D7A1636C}">
      <dgm:prSet/>
      <dgm:spPr/>
      <dgm:t>
        <a:bodyPr/>
        <a:lstStyle/>
        <a:p>
          <a:endParaRPr lang="ru-RU"/>
        </a:p>
      </dgm:t>
    </dgm:pt>
    <dgm:pt modelId="{43662BA7-D943-4070-867C-40D6598B8E05}">
      <dgm:prSet phldrT="[Текст]" custT="1"/>
      <dgm:spPr/>
      <dgm:t>
        <a:bodyPr/>
        <a:lstStyle/>
        <a:p>
          <a:r>
            <a:rPr lang="ru-RU" sz="1200" b="1">
              <a:latin typeface="Times New Roman" panose="02020603050405020304" pitchFamily="18" charset="0"/>
              <a:cs typeface="Times New Roman" panose="02020603050405020304" pitchFamily="18" charset="0"/>
            </a:rPr>
            <a:t>Бірінші деңгей:</a:t>
          </a:r>
        </a:p>
        <a:p>
          <a:r>
            <a:rPr lang="ru-RU" sz="1200">
              <a:latin typeface="Times New Roman" panose="02020603050405020304" pitchFamily="18" charset="0"/>
              <a:cs typeface="Times New Roman" panose="02020603050405020304" pitchFamily="18" charset="0"/>
            </a:rPr>
            <a:t>әдістемелік сауаттылық</a:t>
          </a:r>
        </a:p>
      </dgm:t>
    </dgm:pt>
    <dgm:pt modelId="{C2F3598D-E095-482E-98E6-7E3E075EDE87}" type="parTrans" cxnId="{B00982EE-A08B-412C-A94E-13AE81DF5639}">
      <dgm:prSet/>
      <dgm:spPr/>
      <dgm:t>
        <a:bodyPr/>
        <a:lstStyle/>
        <a:p>
          <a:endParaRPr lang="ru-RU"/>
        </a:p>
      </dgm:t>
    </dgm:pt>
    <dgm:pt modelId="{EB658CAF-A563-4A02-A318-14DA03AAEECA}" type="sibTrans" cxnId="{B00982EE-A08B-412C-A94E-13AE81DF5639}">
      <dgm:prSet/>
      <dgm:spPr/>
      <dgm:t>
        <a:bodyPr/>
        <a:lstStyle/>
        <a:p>
          <a:endParaRPr lang="ru-RU"/>
        </a:p>
      </dgm:t>
    </dgm:pt>
    <dgm:pt modelId="{62267CE6-4954-4370-BB94-1D6905C8B968}">
      <dgm:prSet phldrT="[Текст]" custT="1"/>
      <dgm:spPr/>
      <dgm:t>
        <a:bodyPr/>
        <a:lstStyle/>
        <a:p>
          <a:r>
            <a:rPr lang="ru-RU" sz="1200" b="1">
              <a:latin typeface="Times New Roman" panose="02020603050405020304" pitchFamily="18" charset="0"/>
              <a:cs typeface="Times New Roman" panose="02020603050405020304" pitchFamily="18" charset="0"/>
            </a:rPr>
            <a:t>Екінші деңгей: </a:t>
          </a:r>
          <a:r>
            <a:rPr lang="ru-RU" sz="1200">
              <a:latin typeface="Times New Roman" panose="02020603050405020304" pitchFamily="18" charset="0"/>
              <a:cs typeface="Times New Roman" panose="02020603050405020304" pitchFamily="18" charset="0"/>
            </a:rPr>
            <a:t>әдістемелік білімділік</a:t>
          </a:r>
        </a:p>
      </dgm:t>
    </dgm:pt>
    <dgm:pt modelId="{100DEE79-B9D3-4ADD-80CE-2A84A92FE37B}" type="parTrans" cxnId="{A93C6D31-43FD-4C42-BD23-811EBA67B30F}">
      <dgm:prSet/>
      <dgm:spPr/>
      <dgm:t>
        <a:bodyPr/>
        <a:lstStyle/>
        <a:p>
          <a:endParaRPr lang="ru-RU"/>
        </a:p>
      </dgm:t>
    </dgm:pt>
    <dgm:pt modelId="{C9BB30E2-39FA-4841-AC69-E3F120E93E37}" type="sibTrans" cxnId="{A93C6D31-43FD-4C42-BD23-811EBA67B30F}">
      <dgm:prSet/>
      <dgm:spPr/>
      <dgm:t>
        <a:bodyPr/>
        <a:lstStyle/>
        <a:p>
          <a:endParaRPr lang="ru-RU"/>
        </a:p>
      </dgm:t>
    </dgm:pt>
    <dgm:pt modelId="{BD46AA66-88BA-46B9-8DF9-307ADC022130}">
      <dgm:prSet custT="1"/>
      <dgm:spPr/>
      <dgm:t>
        <a:bodyPr/>
        <a:lstStyle/>
        <a:p>
          <a:r>
            <a:rPr lang="ru-RU" sz="1200" b="1">
              <a:latin typeface="Times New Roman" panose="02020603050405020304" pitchFamily="18" charset="0"/>
              <a:cs typeface="Times New Roman" panose="02020603050405020304" pitchFamily="18" charset="0"/>
            </a:rPr>
            <a:t>Үшінші деңгей: </a:t>
          </a:r>
          <a:r>
            <a:rPr lang="ru-RU" sz="1200">
              <a:latin typeface="Times New Roman" panose="02020603050405020304" pitchFamily="18" charset="0"/>
              <a:cs typeface="Times New Roman" panose="02020603050405020304" pitchFamily="18" charset="0"/>
            </a:rPr>
            <a:t>әдістемелік шеберлік</a:t>
          </a:r>
        </a:p>
      </dgm:t>
    </dgm:pt>
    <dgm:pt modelId="{666352B9-3BFE-4E41-AFBD-43E92AE304EF}" type="parTrans" cxnId="{DEE39EBA-9DB0-4A39-B090-FE2690D94BB0}">
      <dgm:prSet/>
      <dgm:spPr/>
      <dgm:t>
        <a:bodyPr/>
        <a:lstStyle/>
        <a:p>
          <a:endParaRPr lang="ru-RU"/>
        </a:p>
      </dgm:t>
    </dgm:pt>
    <dgm:pt modelId="{4498D9F7-B6A1-4712-8C4E-6A45E3997C29}" type="sibTrans" cxnId="{DEE39EBA-9DB0-4A39-B090-FE2690D94BB0}">
      <dgm:prSet/>
      <dgm:spPr/>
      <dgm:t>
        <a:bodyPr/>
        <a:lstStyle/>
        <a:p>
          <a:endParaRPr lang="ru-RU"/>
        </a:p>
      </dgm:t>
    </dgm:pt>
    <dgm:pt modelId="{4F3E0FF5-100A-4012-AA32-DA98B5F0974D}">
      <dgm:prSet custT="1"/>
      <dgm:spPr/>
      <dgm:t>
        <a:bodyPr/>
        <a:lstStyle/>
        <a:p>
          <a:r>
            <a:rPr lang="ru-RU" sz="1200" b="1">
              <a:latin typeface="Times New Roman" panose="02020603050405020304" pitchFamily="18" charset="0"/>
              <a:cs typeface="Times New Roman" panose="02020603050405020304" pitchFamily="18" charset="0"/>
            </a:rPr>
            <a:t>Төртінші деңгей: </a:t>
          </a:r>
          <a:r>
            <a:rPr lang="ru-RU" sz="1200">
              <a:latin typeface="Times New Roman" panose="02020603050405020304" pitchFamily="18" charset="0"/>
              <a:cs typeface="Times New Roman" panose="02020603050405020304" pitchFamily="18" charset="0"/>
            </a:rPr>
            <a:t>әдістемелік мәдениет</a:t>
          </a:r>
        </a:p>
      </dgm:t>
    </dgm:pt>
    <dgm:pt modelId="{485CA3DE-9DFF-476E-8A07-1382512CF919}" type="parTrans" cxnId="{2D776BB0-DB44-4C38-817D-7BF061A1CEE0}">
      <dgm:prSet/>
      <dgm:spPr/>
      <dgm:t>
        <a:bodyPr/>
        <a:lstStyle/>
        <a:p>
          <a:endParaRPr lang="ru-RU"/>
        </a:p>
      </dgm:t>
    </dgm:pt>
    <dgm:pt modelId="{F4DC1099-39A6-4618-BC1A-E0868AFCB93B}" type="sibTrans" cxnId="{2D776BB0-DB44-4C38-817D-7BF061A1CEE0}">
      <dgm:prSet/>
      <dgm:spPr/>
      <dgm:t>
        <a:bodyPr/>
        <a:lstStyle/>
        <a:p>
          <a:endParaRPr lang="ru-RU"/>
        </a:p>
      </dgm:t>
    </dgm:pt>
    <dgm:pt modelId="{320771D8-5D1C-400E-BFDB-8EDD748FF262}" type="pres">
      <dgm:prSet presAssocID="{46C8D932-D922-4FAC-82B5-E5D0C8F4DD21}" presName="rootnode" presStyleCnt="0">
        <dgm:presLayoutVars>
          <dgm:chMax/>
          <dgm:chPref/>
          <dgm:dir/>
          <dgm:animLvl val="lvl"/>
        </dgm:presLayoutVars>
      </dgm:prSet>
      <dgm:spPr/>
    </dgm:pt>
    <dgm:pt modelId="{E2F670AD-46ED-4C6C-B8E9-EE4132DCDD2E}" type="pres">
      <dgm:prSet presAssocID="{EED058AF-04BA-4119-BBDA-7DF9FC33ED69}" presName="composite" presStyleCnt="0"/>
      <dgm:spPr/>
    </dgm:pt>
    <dgm:pt modelId="{AB59B1D2-8330-4E13-A62B-DADEC61E3628}" type="pres">
      <dgm:prSet presAssocID="{EED058AF-04BA-4119-BBDA-7DF9FC33ED69}" presName="LShape" presStyleLbl="alignNode1" presStyleIdx="0" presStyleCnt="9"/>
      <dgm:spPr/>
    </dgm:pt>
    <dgm:pt modelId="{9FA077CE-B78C-46F7-A77E-1BB8F4FD3737}" type="pres">
      <dgm:prSet presAssocID="{EED058AF-04BA-4119-BBDA-7DF9FC33ED69}" presName="ParentText" presStyleLbl="revTx" presStyleIdx="0" presStyleCnt="5">
        <dgm:presLayoutVars>
          <dgm:chMax val="0"/>
          <dgm:chPref val="0"/>
          <dgm:bulletEnabled val="1"/>
        </dgm:presLayoutVars>
      </dgm:prSet>
      <dgm:spPr/>
    </dgm:pt>
    <dgm:pt modelId="{B0BE5A59-55EE-46D5-AD53-3E672AF4F5AF}" type="pres">
      <dgm:prSet presAssocID="{EED058AF-04BA-4119-BBDA-7DF9FC33ED69}" presName="Triangle" presStyleLbl="alignNode1" presStyleIdx="1" presStyleCnt="9"/>
      <dgm:spPr/>
    </dgm:pt>
    <dgm:pt modelId="{1E89E848-C37E-4F76-A030-89ED82CB498D}" type="pres">
      <dgm:prSet presAssocID="{4794DD0B-31E4-4ADD-AD2A-C28F9BBC1E90}" presName="sibTrans" presStyleCnt="0"/>
      <dgm:spPr/>
    </dgm:pt>
    <dgm:pt modelId="{AF843BED-5C77-40D5-A95D-6FBF6BC1FAB9}" type="pres">
      <dgm:prSet presAssocID="{4794DD0B-31E4-4ADD-AD2A-C28F9BBC1E90}" presName="space" presStyleCnt="0"/>
      <dgm:spPr/>
    </dgm:pt>
    <dgm:pt modelId="{17803600-98DD-4189-A31C-6C1C4F546C74}" type="pres">
      <dgm:prSet presAssocID="{43662BA7-D943-4070-867C-40D6598B8E05}" presName="composite" presStyleCnt="0"/>
      <dgm:spPr/>
    </dgm:pt>
    <dgm:pt modelId="{1684E76F-AD4E-4407-8EA6-C3215EB7280F}" type="pres">
      <dgm:prSet presAssocID="{43662BA7-D943-4070-867C-40D6598B8E05}" presName="LShape" presStyleLbl="alignNode1" presStyleIdx="2" presStyleCnt="9"/>
      <dgm:spPr/>
    </dgm:pt>
    <dgm:pt modelId="{7AD7CE08-9538-49F7-9883-5A2DEE8E3393}" type="pres">
      <dgm:prSet presAssocID="{43662BA7-D943-4070-867C-40D6598B8E05}" presName="ParentText" presStyleLbl="revTx" presStyleIdx="1" presStyleCnt="5">
        <dgm:presLayoutVars>
          <dgm:chMax val="0"/>
          <dgm:chPref val="0"/>
          <dgm:bulletEnabled val="1"/>
        </dgm:presLayoutVars>
      </dgm:prSet>
      <dgm:spPr/>
    </dgm:pt>
    <dgm:pt modelId="{70F31851-5CC2-4E63-B022-E151FBB001C7}" type="pres">
      <dgm:prSet presAssocID="{43662BA7-D943-4070-867C-40D6598B8E05}" presName="Triangle" presStyleLbl="alignNode1" presStyleIdx="3" presStyleCnt="9"/>
      <dgm:spPr/>
    </dgm:pt>
    <dgm:pt modelId="{42DE93EF-FAF4-4685-985E-DF873CDCCDB1}" type="pres">
      <dgm:prSet presAssocID="{EB658CAF-A563-4A02-A318-14DA03AAEECA}" presName="sibTrans" presStyleCnt="0"/>
      <dgm:spPr/>
    </dgm:pt>
    <dgm:pt modelId="{3C056805-EEA8-4937-A10D-2005CEE9C9E9}" type="pres">
      <dgm:prSet presAssocID="{EB658CAF-A563-4A02-A318-14DA03AAEECA}" presName="space" presStyleCnt="0"/>
      <dgm:spPr/>
    </dgm:pt>
    <dgm:pt modelId="{CB5C90BA-3C7A-44CC-854F-67B0B4E66964}" type="pres">
      <dgm:prSet presAssocID="{62267CE6-4954-4370-BB94-1D6905C8B968}" presName="composite" presStyleCnt="0"/>
      <dgm:spPr/>
    </dgm:pt>
    <dgm:pt modelId="{3C4F04BC-511A-4AE6-BC9C-75643F25DC0F}" type="pres">
      <dgm:prSet presAssocID="{62267CE6-4954-4370-BB94-1D6905C8B968}" presName="LShape" presStyleLbl="alignNode1" presStyleIdx="4" presStyleCnt="9"/>
      <dgm:spPr/>
    </dgm:pt>
    <dgm:pt modelId="{7FF18DC8-9A34-41ED-8D4D-DD4EF3BD9334}" type="pres">
      <dgm:prSet presAssocID="{62267CE6-4954-4370-BB94-1D6905C8B968}" presName="ParentText" presStyleLbl="revTx" presStyleIdx="2" presStyleCnt="5">
        <dgm:presLayoutVars>
          <dgm:chMax val="0"/>
          <dgm:chPref val="0"/>
          <dgm:bulletEnabled val="1"/>
        </dgm:presLayoutVars>
      </dgm:prSet>
      <dgm:spPr/>
    </dgm:pt>
    <dgm:pt modelId="{79284A94-15DC-487E-BD7D-3D02017E3914}" type="pres">
      <dgm:prSet presAssocID="{62267CE6-4954-4370-BB94-1D6905C8B968}" presName="Triangle" presStyleLbl="alignNode1" presStyleIdx="5" presStyleCnt="9"/>
      <dgm:spPr/>
    </dgm:pt>
    <dgm:pt modelId="{E80E6A27-43CC-4818-8E3A-09B17C698BE3}" type="pres">
      <dgm:prSet presAssocID="{C9BB30E2-39FA-4841-AC69-E3F120E93E37}" presName="sibTrans" presStyleCnt="0"/>
      <dgm:spPr/>
    </dgm:pt>
    <dgm:pt modelId="{A202DD05-4F9A-46CF-B7D9-6B5A5BDC156E}" type="pres">
      <dgm:prSet presAssocID="{C9BB30E2-39FA-4841-AC69-E3F120E93E37}" presName="space" presStyleCnt="0"/>
      <dgm:spPr/>
    </dgm:pt>
    <dgm:pt modelId="{3529D8C1-E111-40EB-BEFD-D525876B10C6}" type="pres">
      <dgm:prSet presAssocID="{BD46AA66-88BA-46B9-8DF9-307ADC022130}" presName="composite" presStyleCnt="0"/>
      <dgm:spPr/>
    </dgm:pt>
    <dgm:pt modelId="{1AC2F293-B4E2-4773-B3AA-6D1681598363}" type="pres">
      <dgm:prSet presAssocID="{BD46AA66-88BA-46B9-8DF9-307ADC022130}" presName="LShape" presStyleLbl="alignNode1" presStyleIdx="6" presStyleCnt="9"/>
      <dgm:spPr/>
    </dgm:pt>
    <dgm:pt modelId="{B1391A6C-9FE0-46CA-8257-525A6FABABD8}" type="pres">
      <dgm:prSet presAssocID="{BD46AA66-88BA-46B9-8DF9-307ADC022130}" presName="ParentText" presStyleLbl="revTx" presStyleIdx="3" presStyleCnt="5">
        <dgm:presLayoutVars>
          <dgm:chMax val="0"/>
          <dgm:chPref val="0"/>
          <dgm:bulletEnabled val="1"/>
        </dgm:presLayoutVars>
      </dgm:prSet>
      <dgm:spPr/>
    </dgm:pt>
    <dgm:pt modelId="{3A944C1E-5188-46BF-86C7-C8D9FC457479}" type="pres">
      <dgm:prSet presAssocID="{BD46AA66-88BA-46B9-8DF9-307ADC022130}" presName="Triangle" presStyleLbl="alignNode1" presStyleIdx="7" presStyleCnt="9"/>
      <dgm:spPr/>
    </dgm:pt>
    <dgm:pt modelId="{101EBFA3-D126-4BD7-824B-1F75FD82EB96}" type="pres">
      <dgm:prSet presAssocID="{4498D9F7-B6A1-4712-8C4E-6A45E3997C29}" presName="sibTrans" presStyleCnt="0"/>
      <dgm:spPr/>
    </dgm:pt>
    <dgm:pt modelId="{7D92F48F-2AA1-439E-8C39-EB130ED923E2}" type="pres">
      <dgm:prSet presAssocID="{4498D9F7-B6A1-4712-8C4E-6A45E3997C29}" presName="space" presStyleCnt="0"/>
      <dgm:spPr/>
    </dgm:pt>
    <dgm:pt modelId="{5D7FC44B-8471-4923-9D37-64031DBCEA76}" type="pres">
      <dgm:prSet presAssocID="{4F3E0FF5-100A-4012-AA32-DA98B5F0974D}" presName="composite" presStyleCnt="0"/>
      <dgm:spPr/>
    </dgm:pt>
    <dgm:pt modelId="{CA0C5A72-2C5F-45EC-9A81-37F28C0AAA6F}" type="pres">
      <dgm:prSet presAssocID="{4F3E0FF5-100A-4012-AA32-DA98B5F0974D}" presName="LShape" presStyleLbl="alignNode1" presStyleIdx="8" presStyleCnt="9"/>
      <dgm:spPr/>
    </dgm:pt>
    <dgm:pt modelId="{D427AEC1-D993-4654-8281-9771935F89BF}" type="pres">
      <dgm:prSet presAssocID="{4F3E0FF5-100A-4012-AA32-DA98B5F0974D}" presName="ParentText" presStyleLbl="revTx" presStyleIdx="4" presStyleCnt="5">
        <dgm:presLayoutVars>
          <dgm:chMax val="0"/>
          <dgm:chPref val="0"/>
          <dgm:bulletEnabled val="1"/>
        </dgm:presLayoutVars>
      </dgm:prSet>
      <dgm:spPr/>
    </dgm:pt>
  </dgm:ptLst>
  <dgm:cxnLst>
    <dgm:cxn modelId="{A93C6D31-43FD-4C42-BD23-811EBA67B30F}" srcId="{46C8D932-D922-4FAC-82B5-E5D0C8F4DD21}" destId="{62267CE6-4954-4370-BB94-1D6905C8B968}" srcOrd="2" destOrd="0" parTransId="{100DEE79-B9D3-4ADD-80CE-2A84A92FE37B}" sibTransId="{C9BB30E2-39FA-4841-AC69-E3F120E93E37}"/>
    <dgm:cxn modelId="{3446E73F-4B40-4E24-B6D5-2CA273CA9489}" type="presOf" srcId="{43662BA7-D943-4070-867C-40D6598B8E05}" destId="{7AD7CE08-9538-49F7-9883-5A2DEE8E3393}" srcOrd="0" destOrd="0" presId="urn:microsoft.com/office/officeart/2009/3/layout/StepUpProcess"/>
    <dgm:cxn modelId="{01A57852-937D-4FB4-8EF7-5060D7A1636C}" srcId="{46C8D932-D922-4FAC-82B5-E5D0C8F4DD21}" destId="{EED058AF-04BA-4119-BBDA-7DF9FC33ED69}" srcOrd="0" destOrd="0" parTransId="{ED28C1F4-E583-42AA-A52A-1BC18BAD425E}" sibTransId="{4794DD0B-31E4-4ADD-AD2A-C28F9BBC1E90}"/>
    <dgm:cxn modelId="{3A8540A0-F755-4C47-828E-E263F40D041F}" type="presOf" srcId="{EED058AF-04BA-4119-BBDA-7DF9FC33ED69}" destId="{9FA077CE-B78C-46F7-A77E-1BB8F4FD3737}" srcOrd="0" destOrd="0" presId="urn:microsoft.com/office/officeart/2009/3/layout/StepUpProcess"/>
    <dgm:cxn modelId="{EF22A6AB-B155-4699-880D-09910990C9C8}" type="presOf" srcId="{4F3E0FF5-100A-4012-AA32-DA98B5F0974D}" destId="{D427AEC1-D993-4654-8281-9771935F89BF}" srcOrd="0" destOrd="0" presId="urn:microsoft.com/office/officeart/2009/3/layout/StepUpProcess"/>
    <dgm:cxn modelId="{2D776BB0-DB44-4C38-817D-7BF061A1CEE0}" srcId="{46C8D932-D922-4FAC-82B5-E5D0C8F4DD21}" destId="{4F3E0FF5-100A-4012-AA32-DA98B5F0974D}" srcOrd="4" destOrd="0" parTransId="{485CA3DE-9DFF-476E-8A07-1382512CF919}" sibTransId="{F4DC1099-39A6-4618-BC1A-E0868AFCB93B}"/>
    <dgm:cxn modelId="{DEE39EBA-9DB0-4A39-B090-FE2690D94BB0}" srcId="{46C8D932-D922-4FAC-82B5-E5D0C8F4DD21}" destId="{BD46AA66-88BA-46B9-8DF9-307ADC022130}" srcOrd="3" destOrd="0" parTransId="{666352B9-3BFE-4E41-AFBD-43E92AE304EF}" sibTransId="{4498D9F7-B6A1-4712-8C4E-6A45E3997C29}"/>
    <dgm:cxn modelId="{992B52C5-9A41-4931-9F93-27EAF0B6468B}" type="presOf" srcId="{BD46AA66-88BA-46B9-8DF9-307ADC022130}" destId="{B1391A6C-9FE0-46CA-8257-525A6FABABD8}" srcOrd="0" destOrd="0" presId="urn:microsoft.com/office/officeart/2009/3/layout/StepUpProcess"/>
    <dgm:cxn modelId="{B00982EE-A08B-412C-A94E-13AE81DF5639}" srcId="{46C8D932-D922-4FAC-82B5-E5D0C8F4DD21}" destId="{43662BA7-D943-4070-867C-40D6598B8E05}" srcOrd="1" destOrd="0" parTransId="{C2F3598D-E095-482E-98E6-7E3E075EDE87}" sibTransId="{EB658CAF-A563-4A02-A318-14DA03AAEECA}"/>
    <dgm:cxn modelId="{5DBA17F4-CAC5-4DAB-99DF-5F2F5D29D20A}" type="presOf" srcId="{62267CE6-4954-4370-BB94-1D6905C8B968}" destId="{7FF18DC8-9A34-41ED-8D4D-DD4EF3BD9334}" srcOrd="0" destOrd="0" presId="urn:microsoft.com/office/officeart/2009/3/layout/StepUpProcess"/>
    <dgm:cxn modelId="{EB298DF7-CEB0-4F9F-9623-F5477FBAFF1E}" type="presOf" srcId="{46C8D932-D922-4FAC-82B5-E5D0C8F4DD21}" destId="{320771D8-5D1C-400E-BFDB-8EDD748FF262}" srcOrd="0" destOrd="0" presId="urn:microsoft.com/office/officeart/2009/3/layout/StepUpProcess"/>
    <dgm:cxn modelId="{31CED5F7-A52A-48D9-AA67-363EDFF16251}" type="presParOf" srcId="{320771D8-5D1C-400E-BFDB-8EDD748FF262}" destId="{E2F670AD-46ED-4C6C-B8E9-EE4132DCDD2E}" srcOrd="0" destOrd="0" presId="urn:microsoft.com/office/officeart/2009/3/layout/StepUpProcess"/>
    <dgm:cxn modelId="{421577C0-8C35-47CC-A324-B7DD73B855BD}" type="presParOf" srcId="{E2F670AD-46ED-4C6C-B8E9-EE4132DCDD2E}" destId="{AB59B1D2-8330-4E13-A62B-DADEC61E3628}" srcOrd="0" destOrd="0" presId="urn:microsoft.com/office/officeart/2009/3/layout/StepUpProcess"/>
    <dgm:cxn modelId="{7531917E-3584-4B4A-9C36-FE767FDED26A}" type="presParOf" srcId="{E2F670AD-46ED-4C6C-B8E9-EE4132DCDD2E}" destId="{9FA077CE-B78C-46F7-A77E-1BB8F4FD3737}" srcOrd="1" destOrd="0" presId="urn:microsoft.com/office/officeart/2009/3/layout/StepUpProcess"/>
    <dgm:cxn modelId="{FD86BAB8-8CCD-494D-8E38-F2DCC9AC5519}" type="presParOf" srcId="{E2F670AD-46ED-4C6C-B8E9-EE4132DCDD2E}" destId="{B0BE5A59-55EE-46D5-AD53-3E672AF4F5AF}" srcOrd="2" destOrd="0" presId="urn:microsoft.com/office/officeart/2009/3/layout/StepUpProcess"/>
    <dgm:cxn modelId="{3AC604B9-2538-4DB7-B1C1-6234446F7117}" type="presParOf" srcId="{320771D8-5D1C-400E-BFDB-8EDD748FF262}" destId="{1E89E848-C37E-4F76-A030-89ED82CB498D}" srcOrd="1" destOrd="0" presId="urn:microsoft.com/office/officeart/2009/3/layout/StepUpProcess"/>
    <dgm:cxn modelId="{58F628BA-D0BE-4AFB-B43C-5E07F8ECD4ED}" type="presParOf" srcId="{1E89E848-C37E-4F76-A030-89ED82CB498D}" destId="{AF843BED-5C77-40D5-A95D-6FBF6BC1FAB9}" srcOrd="0" destOrd="0" presId="urn:microsoft.com/office/officeart/2009/3/layout/StepUpProcess"/>
    <dgm:cxn modelId="{CE24E6EF-761E-467B-8759-23721C2FF38C}" type="presParOf" srcId="{320771D8-5D1C-400E-BFDB-8EDD748FF262}" destId="{17803600-98DD-4189-A31C-6C1C4F546C74}" srcOrd="2" destOrd="0" presId="urn:microsoft.com/office/officeart/2009/3/layout/StepUpProcess"/>
    <dgm:cxn modelId="{107ACC14-4A68-41DD-9037-B09C2EBFB5AF}" type="presParOf" srcId="{17803600-98DD-4189-A31C-6C1C4F546C74}" destId="{1684E76F-AD4E-4407-8EA6-C3215EB7280F}" srcOrd="0" destOrd="0" presId="urn:microsoft.com/office/officeart/2009/3/layout/StepUpProcess"/>
    <dgm:cxn modelId="{9D6D75DB-F971-4989-BF49-2DE0EC3698CA}" type="presParOf" srcId="{17803600-98DD-4189-A31C-6C1C4F546C74}" destId="{7AD7CE08-9538-49F7-9883-5A2DEE8E3393}" srcOrd="1" destOrd="0" presId="urn:microsoft.com/office/officeart/2009/3/layout/StepUpProcess"/>
    <dgm:cxn modelId="{303F71EE-0E80-4D4E-8EB0-B634F26CEDBF}" type="presParOf" srcId="{17803600-98DD-4189-A31C-6C1C4F546C74}" destId="{70F31851-5CC2-4E63-B022-E151FBB001C7}" srcOrd="2" destOrd="0" presId="urn:microsoft.com/office/officeart/2009/3/layout/StepUpProcess"/>
    <dgm:cxn modelId="{9C335C4C-9970-4F3C-A28E-334AC48B1CBF}" type="presParOf" srcId="{320771D8-5D1C-400E-BFDB-8EDD748FF262}" destId="{42DE93EF-FAF4-4685-985E-DF873CDCCDB1}" srcOrd="3" destOrd="0" presId="urn:microsoft.com/office/officeart/2009/3/layout/StepUpProcess"/>
    <dgm:cxn modelId="{72D07E5A-39A8-4ED1-AD8E-0D196D6199C7}" type="presParOf" srcId="{42DE93EF-FAF4-4685-985E-DF873CDCCDB1}" destId="{3C056805-EEA8-4937-A10D-2005CEE9C9E9}" srcOrd="0" destOrd="0" presId="urn:microsoft.com/office/officeart/2009/3/layout/StepUpProcess"/>
    <dgm:cxn modelId="{7B0F863A-E533-4204-9113-751F73F93860}" type="presParOf" srcId="{320771D8-5D1C-400E-BFDB-8EDD748FF262}" destId="{CB5C90BA-3C7A-44CC-854F-67B0B4E66964}" srcOrd="4" destOrd="0" presId="urn:microsoft.com/office/officeart/2009/3/layout/StepUpProcess"/>
    <dgm:cxn modelId="{DB8F4172-FD5F-4325-A5F5-E7553CCE0612}" type="presParOf" srcId="{CB5C90BA-3C7A-44CC-854F-67B0B4E66964}" destId="{3C4F04BC-511A-4AE6-BC9C-75643F25DC0F}" srcOrd="0" destOrd="0" presId="urn:microsoft.com/office/officeart/2009/3/layout/StepUpProcess"/>
    <dgm:cxn modelId="{4034B29E-6F34-4C34-9B7D-1844B6EFB463}" type="presParOf" srcId="{CB5C90BA-3C7A-44CC-854F-67B0B4E66964}" destId="{7FF18DC8-9A34-41ED-8D4D-DD4EF3BD9334}" srcOrd="1" destOrd="0" presId="urn:microsoft.com/office/officeart/2009/3/layout/StepUpProcess"/>
    <dgm:cxn modelId="{421B6F5C-4B26-4DAB-BE79-02B5012B1646}" type="presParOf" srcId="{CB5C90BA-3C7A-44CC-854F-67B0B4E66964}" destId="{79284A94-15DC-487E-BD7D-3D02017E3914}" srcOrd="2" destOrd="0" presId="urn:microsoft.com/office/officeart/2009/3/layout/StepUpProcess"/>
    <dgm:cxn modelId="{5A18AC9B-6811-4B19-A5E8-1370336EF9F7}" type="presParOf" srcId="{320771D8-5D1C-400E-BFDB-8EDD748FF262}" destId="{E80E6A27-43CC-4818-8E3A-09B17C698BE3}" srcOrd="5" destOrd="0" presId="urn:microsoft.com/office/officeart/2009/3/layout/StepUpProcess"/>
    <dgm:cxn modelId="{1B5977EF-9698-42C5-8D4E-0A6C01BCA064}" type="presParOf" srcId="{E80E6A27-43CC-4818-8E3A-09B17C698BE3}" destId="{A202DD05-4F9A-46CF-B7D9-6B5A5BDC156E}" srcOrd="0" destOrd="0" presId="urn:microsoft.com/office/officeart/2009/3/layout/StepUpProcess"/>
    <dgm:cxn modelId="{C24B06CF-F31B-4FFD-BCD9-75F646BBF8EB}" type="presParOf" srcId="{320771D8-5D1C-400E-BFDB-8EDD748FF262}" destId="{3529D8C1-E111-40EB-BEFD-D525876B10C6}" srcOrd="6" destOrd="0" presId="urn:microsoft.com/office/officeart/2009/3/layout/StepUpProcess"/>
    <dgm:cxn modelId="{813AFCCB-52CD-47C2-874A-94875B029611}" type="presParOf" srcId="{3529D8C1-E111-40EB-BEFD-D525876B10C6}" destId="{1AC2F293-B4E2-4773-B3AA-6D1681598363}" srcOrd="0" destOrd="0" presId="urn:microsoft.com/office/officeart/2009/3/layout/StepUpProcess"/>
    <dgm:cxn modelId="{DF74057C-60B1-4B09-AC54-760627897C03}" type="presParOf" srcId="{3529D8C1-E111-40EB-BEFD-D525876B10C6}" destId="{B1391A6C-9FE0-46CA-8257-525A6FABABD8}" srcOrd="1" destOrd="0" presId="urn:microsoft.com/office/officeart/2009/3/layout/StepUpProcess"/>
    <dgm:cxn modelId="{12DC2E7D-EDDD-4028-96ED-39C04BC10D68}" type="presParOf" srcId="{3529D8C1-E111-40EB-BEFD-D525876B10C6}" destId="{3A944C1E-5188-46BF-86C7-C8D9FC457479}" srcOrd="2" destOrd="0" presId="urn:microsoft.com/office/officeart/2009/3/layout/StepUpProcess"/>
    <dgm:cxn modelId="{03A218FA-1A79-4F23-8DDC-78A03CAAFAAF}" type="presParOf" srcId="{320771D8-5D1C-400E-BFDB-8EDD748FF262}" destId="{101EBFA3-D126-4BD7-824B-1F75FD82EB96}" srcOrd="7" destOrd="0" presId="urn:microsoft.com/office/officeart/2009/3/layout/StepUpProcess"/>
    <dgm:cxn modelId="{944A0893-01E7-42DA-83BB-26239F871963}" type="presParOf" srcId="{101EBFA3-D126-4BD7-824B-1F75FD82EB96}" destId="{7D92F48F-2AA1-439E-8C39-EB130ED923E2}" srcOrd="0" destOrd="0" presId="urn:microsoft.com/office/officeart/2009/3/layout/StepUpProcess"/>
    <dgm:cxn modelId="{D4F12437-5BB1-4193-91BB-DAD1609DFF17}" type="presParOf" srcId="{320771D8-5D1C-400E-BFDB-8EDD748FF262}" destId="{5D7FC44B-8471-4923-9D37-64031DBCEA76}" srcOrd="8" destOrd="0" presId="urn:microsoft.com/office/officeart/2009/3/layout/StepUpProcess"/>
    <dgm:cxn modelId="{7F6F6868-CC52-4D6F-915C-09DC4FCC6E17}" type="presParOf" srcId="{5D7FC44B-8471-4923-9D37-64031DBCEA76}" destId="{CA0C5A72-2C5F-45EC-9A81-37F28C0AAA6F}" srcOrd="0" destOrd="0" presId="urn:microsoft.com/office/officeart/2009/3/layout/StepUpProcess"/>
    <dgm:cxn modelId="{1D288B28-50BC-4CB2-A39E-F02B177F013A}" type="presParOf" srcId="{5D7FC44B-8471-4923-9D37-64031DBCEA76}" destId="{D427AEC1-D993-4654-8281-9771935F89BF}" srcOrd="1" destOrd="0" presId="urn:microsoft.com/office/officeart/2009/3/layout/StepUpProcess"/>
  </dgm:cxnLst>
  <dgm:bg/>
  <dgm:whole/>
  <dgm:extLst>
    <a:ext uri="http://schemas.microsoft.com/office/drawing/2008/diagram">
      <dsp:dataModelExt xmlns:dsp="http://schemas.microsoft.com/office/drawing/2008/diagram" relId="rId199" minVer="http://schemas.openxmlformats.org/drawingml/2006/diagram"/>
    </a:ext>
  </dgm:extLst>
</dgm:dataModel>
</file>

<file path=word/diagrams/data37.xml><?xml version="1.0" encoding="utf-8"?>
<dgm:dataModel xmlns:dgm="http://schemas.openxmlformats.org/drawingml/2006/diagram" xmlns:a="http://schemas.openxmlformats.org/drawingml/2006/main">
  <dgm:ptLst>
    <dgm:pt modelId="{4D63C207-9BFE-4033-A00B-6D373DAE3543}" type="doc">
      <dgm:prSet loTypeId="urn:microsoft.com/office/officeart/2005/8/layout/vProcess5" loCatId="process" qsTypeId="urn:microsoft.com/office/officeart/2005/8/quickstyle/simple1" qsCatId="simple" csTypeId="urn:microsoft.com/office/officeart/2005/8/colors/colorful4" csCatId="colorful" phldr="1"/>
      <dgm:spPr/>
      <dgm:t>
        <a:bodyPr/>
        <a:lstStyle/>
        <a:p>
          <a:endParaRPr lang="ru-RU"/>
        </a:p>
      </dgm:t>
    </dgm:pt>
    <dgm:pt modelId="{E5A336DE-0545-47B0-9FF9-2ECAE195FD04}">
      <dgm:prSet phldrT="[Текст]"/>
      <dgm:spPr/>
      <dgm:t>
        <a:bodyPr/>
        <a:lstStyle/>
        <a:p>
          <a:pPr algn="ctr"/>
          <a:r>
            <a:rPr lang="ru-RU">
              <a:solidFill>
                <a:schemeClr val="tx1"/>
              </a:solidFill>
              <a:latin typeface="Times New Roman" panose="02020603050405020304" pitchFamily="18" charset="0"/>
              <a:cs typeface="Times New Roman" panose="02020603050405020304" pitchFamily="18" charset="0"/>
            </a:rPr>
            <a:t>Статистика нақты деректерді жинап, қорытындылайды.</a:t>
          </a:r>
        </a:p>
      </dgm:t>
    </dgm:pt>
    <dgm:pt modelId="{EA7A494A-26FD-4871-B407-2656863CD7D7}" type="parTrans" cxnId="{AF5134B3-6FE0-44C5-BF41-50C9822F095B}">
      <dgm:prSet/>
      <dgm:spPr/>
      <dgm:t>
        <a:bodyPr/>
        <a:lstStyle/>
        <a:p>
          <a:endParaRPr lang="ru-RU"/>
        </a:p>
      </dgm:t>
    </dgm:pt>
    <dgm:pt modelId="{9F6CC2E9-FE97-4F17-B879-2E067C8C670F}" type="sibTrans" cxnId="{AF5134B3-6FE0-44C5-BF41-50C9822F095B}">
      <dgm:prSet/>
      <dgm:spPr/>
      <dgm:t>
        <a:bodyPr/>
        <a:lstStyle/>
        <a:p>
          <a:endParaRPr lang="ru-RU"/>
        </a:p>
      </dgm:t>
    </dgm:pt>
    <dgm:pt modelId="{B20F2229-D749-4B45-9E7D-13509A9D3D87}">
      <dgm:prSet phldrT="[Текст]"/>
      <dgm:spPr/>
      <dgm:t>
        <a:bodyPr/>
        <a:lstStyle/>
        <a:p>
          <a:pPr algn="ctr"/>
          <a:r>
            <a:rPr lang="ru-RU">
              <a:solidFill>
                <a:schemeClr val="tx1"/>
              </a:solidFill>
              <a:latin typeface="Times New Roman" panose="02020603050405020304" pitchFamily="18" charset="0"/>
              <a:cs typeface="Times New Roman" panose="02020603050405020304" pitchFamily="18" charset="0"/>
            </a:rPr>
            <a:t>Картография осы статистикалық деректерді визуалды түрде картада көрсетеді.</a:t>
          </a:r>
        </a:p>
      </dgm:t>
    </dgm:pt>
    <dgm:pt modelId="{FB1819DE-3F5D-4348-B902-83C4CB2D0876}" type="parTrans" cxnId="{6DD9EC0A-83EB-4CBA-B08C-7FDAEF658AAA}">
      <dgm:prSet/>
      <dgm:spPr/>
      <dgm:t>
        <a:bodyPr/>
        <a:lstStyle/>
        <a:p>
          <a:endParaRPr lang="ru-RU"/>
        </a:p>
      </dgm:t>
    </dgm:pt>
    <dgm:pt modelId="{F3FCF270-3511-4B4E-BD7F-8B58814A9057}" type="sibTrans" cxnId="{6DD9EC0A-83EB-4CBA-B08C-7FDAEF658AAA}">
      <dgm:prSet/>
      <dgm:spPr/>
      <dgm:t>
        <a:bodyPr/>
        <a:lstStyle/>
        <a:p>
          <a:endParaRPr lang="ru-RU"/>
        </a:p>
      </dgm:t>
    </dgm:pt>
    <dgm:pt modelId="{E9F37226-AFFD-4552-8933-CA932FBAE25E}">
      <dgm:prSet phldrT="[Текст]"/>
      <dgm:spPr/>
      <dgm:t>
        <a:bodyPr/>
        <a:lstStyle/>
        <a:p>
          <a:pPr algn="ctr"/>
          <a:r>
            <a:rPr lang="ru-RU">
              <a:solidFill>
                <a:schemeClr val="tx1"/>
              </a:solidFill>
              <a:latin typeface="Times New Roman" panose="02020603050405020304" pitchFamily="18" charset="0"/>
              <a:cs typeface="Times New Roman" panose="02020603050405020304" pitchFamily="18" charset="0"/>
            </a:rPr>
            <a:t>Статистика деректер арасындағы байланыстарды анықтайды. Картография осы деректерді географиялық кеңістікте көрсетеді.</a:t>
          </a:r>
        </a:p>
      </dgm:t>
    </dgm:pt>
    <dgm:pt modelId="{48993D11-B821-48BC-8DEC-8A8E551D4143}" type="parTrans" cxnId="{BF2215BE-3888-43C2-8137-FED81491E810}">
      <dgm:prSet/>
      <dgm:spPr/>
      <dgm:t>
        <a:bodyPr/>
        <a:lstStyle/>
        <a:p>
          <a:endParaRPr lang="ru-RU"/>
        </a:p>
      </dgm:t>
    </dgm:pt>
    <dgm:pt modelId="{C920CF89-C300-421C-AE55-D84C4A367B64}" type="sibTrans" cxnId="{BF2215BE-3888-43C2-8137-FED81491E810}">
      <dgm:prSet/>
      <dgm:spPr/>
      <dgm:t>
        <a:bodyPr/>
        <a:lstStyle/>
        <a:p>
          <a:endParaRPr lang="ru-RU"/>
        </a:p>
      </dgm:t>
    </dgm:pt>
    <dgm:pt modelId="{5F778F99-EB17-41D0-ADFE-023BCD08F7E0}" type="pres">
      <dgm:prSet presAssocID="{4D63C207-9BFE-4033-A00B-6D373DAE3543}" presName="outerComposite" presStyleCnt="0">
        <dgm:presLayoutVars>
          <dgm:chMax val="5"/>
          <dgm:dir/>
          <dgm:resizeHandles val="exact"/>
        </dgm:presLayoutVars>
      </dgm:prSet>
      <dgm:spPr/>
    </dgm:pt>
    <dgm:pt modelId="{E13991B4-8464-4B77-9005-7A08584D9EE2}" type="pres">
      <dgm:prSet presAssocID="{4D63C207-9BFE-4033-A00B-6D373DAE3543}" presName="dummyMaxCanvas" presStyleCnt="0">
        <dgm:presLayoutVars/>
      </dgm:prSet>
      <dgm:spPr/>
    </dgm:pt>
    <dgm:pt modelId="{F5FE54FA-55A5-422B-BC44-403D5E70245B}" type="pres">
      <dgm:prSet presAssocID="{4D63C207-9BFE-4033-A00B-6D373DAE3543}" presName="ThreeNodes_1" presStyleLbl="node1" presStyleIdx="0" presStyleCnt="3">
        <dgm:presLayoutVars>
          <dgm:bulletEnabled val="1"/>
        </dgm:presLayoutVars>
      </dgm:prSet>
      <dgm:spPr/>
    </dgm:pt>
    <dgm:pt modelId="{71FD0C01-736D-4B27-8FD3-C05EC1543C2C}" type="pres">
      <dgm:prSet presAssocID="{4D63C207-9BFE-4033-A00B-6D373DAE3543}" presName="ThreeNodes_2" presStyleLbl="node1" presStyleIdx="1" presStyleCnt="3">
        <dgm:presLayoutVars>
          <dgm:bulletEnabled val="1"/>
        </dgm:presLayoutVars>
      </dgm:prSet>
      <dgm:spPr/>
    </dgm:pt>
    <dgm:pt modelId="{F2E25D4F-D4DC-471C-BA09-4150D2ADB77B}" type="pres">
      <dgm:prSet presAssocID="{4D63C207-9BFE-4033-A00B-6D373DAE3543}" presName="ThreeNodes_3" presStyleLbl="node1" presStyleIdx="2" presStyleCnt="3">
        <dgm:presLayoutVars>
          <dgm:bulletEnabled val="1"/>
        </dgm:presLayoutVars>
      </dgm:prSet>
      <dgm:spPr/>
    </dgm:pt>
    <dgm:pt modelId="{4F1468AC-0D1D-479B-95F0-D7E7B76329CC}" type="pres">
      <dgm:prSet presAssocID="{4D63C207-9BFE-4033-A00B-6D373DAE3543}" presName="ThreeConn_1-2" presStyleLbl="fgAccFollowNode1" presStyleIdx="0" presStyleCnt="2">
        <dgm:presLayoutVars>
          <dgm:bulletEnabled val="1"/>
        </dgm:presLayoutVars>
      </dgm:prSet>
      <dgm:spPr/>
    </dgm:pt>
    <dgm:pt modelId="{6293DECD-913D-4FB9-9C1B-2851842E8E5A}" type="pres">
      <dgm:prSet presAssocID="{4D63C207-9BFE-4033-A00B-6D373DAE3543}" presName="ThreeConn_2-3" presStyleLbl="fgAccFollowNode1" presStyleIdx="1" presStyleCnt="2">
        <dgm:presLayoutVars>
          <dgm:bulletEnabled val="1"/>
        </dgm:presLayoutVars>
      </dgm:prSet>
      <dgm:spPr/>
    </dgm:pt>
    <dgm:pt modelId="{02FD1B52-72F0-4FFC-8B34-F6A2E0A8E1B3}" type="pres">
      <dgm:prSet presAssocID="{4D63C207-9BFE-4033-A00B-6D373DAE3543}" presName="ThreeNodes_1_text" presStyleLbl="node1" presStyleIdx="2" presStyleCnt="3">
        <dgm:presLayoutVars>
          <dgm:bulletEnabled val="1"/>
        </dgm:presLayoutVars>
      </dgm:prSet>
      <dgm:spPr/>
    </dgm:pt>
    <dgm:pt modelId="{A5EFECBA-6D61-4763-A3CF-21275D6B1AA9}" type="pres">
      <dgm:prSet presAssocID="{4D63C207-9BFE-4033-A00B-6D373DAE3543}" presName="ThreeNodes_2_text" presStyleLbl="node1" presStyleIdx="2" presStyleCnt="3">
        <dgm:presLayoutVars>
          <dgm:bulletEnabled val="1"/>
        </dgm:presLayoutVars>
      </dgm:prSet>
      <dgm:spPr/>
    </dgm:pt>
    <dgm:pt modelId="{5FBA6813-4D62-42FA-8FB3-F40C45B7245B}" type="pres">
      <dgm:prSet presAssocID="{4D63C207-9BFE-4033-A00B-6D373DAE3543}" presName="ThreeNodes_3_text" presStyleLbl="node1" presStyleIdx="2" presStyleCnt="3">
        <dgm:presLayoutVars>
          <dgm:bulletEnabled val="1"/>
        </dgm:presLayoutVars>
      </dgm:prSet>
      <dgm:spPr/>
    </dgm:pt>
  </dgm:ptLst>
  <dgm:cxnLst>
    <dgm:cxn modelId="{6DD9EC0A-83EB-4CBA-B08C-7FDAEF658AAA}" srcId="{4D63C207-9BFE-4033-A00B-6D373DAE3543}" destId="{B20F2229-D749-4B45-9E7D-13509A9D3D87}" srcOrd="1" destOrd="0" parTransId="{FB1819DE-3F5D-4348-B902-83C4CB2D0876}" sibTransId="{F3FCF270-3511-4B4E-BD7F-8B58814A9057}"/>
    <dgm:cxn modelId="{99679B14-028E-41F1-92FE-9979B01D0DC1}" type="presOf" srcId="{9F6CC2E9-FE97-4F17-B879-2E067C8C670F}" destId="{4F1468AC-0D1D-479B-95F0-D7E7B76329CC}" srcOrd="0" destOrd="0" presId="urn:microsoft.com/office/officeart/2005/8/layout/vProcess5"/>
    <dgm:cxn modelId="{9C178A20-15F0-484E-AD59-2A069E0C255A}" type="presOf" srcId="{E5A336DE-0545-47B0-9FF9-2ECAE195FD04}" destId="{02FD1B52-72F0-4FFC-8B34-F6A2E0A8E1B3}" srcOrd="1" destOrd="0" presId="urn:microsoft.com/office/officeart/2005/8/layout/vProcess5"/>
    <dgm:cxn modelId="{0FC1A847-6A8F-452B-A19E-0C8A60A5BB76}" type="presOf" srcId="{F3FCF270-3511-4B4E-BD7F-8B58814A9057}" destId="{6293DECD-913D-4FB9-9C1B-2851842E8E5A}" srcOrd="0" destOrd="0" presId="urn:microsoft.com/office/officeart/2005/8/layout/vProcess5"/>
    <dgm:cxn modelId="{2E3B6279-81CE-442F-9066-52898F363C15}" type="presOf" srcId="{E5A336DE-0545-47B0-9FF9-2ECAE195FD04}" destId="{F5FE54FA-55A5-422B-BC44-403D5E70245B}" srcOrd="0" destOrd="0" presId="urn:microsoft.com/office/officeart/2005/8/layout/vProcess5"/>
    <dgm:cxn modelId="{7411769D-8131-445C-B49F-C701F16CFE4A}" type="presOf" srcId="{4D63C207-9BFE-4033-A00B-6D373DAE3543}" destId="{5F778F99-EB17-41D0-ADFE-023BCD08F7E0}" srcOrd="0" destOrd="0" presId="urn:microsoft.com/office/officeart/2005/8/layout/vProcess5"/>
    <dgm:cxn modelId="{4270B29D-1971-40D0-8883-25733BD6CF72}" type="presOf" srcId="{B20F2229-D749-4B45-9E7D-13509A9D3D87}" destId="{71FD0C01-736D-4B27-8FD3-C05EC1543C2C}" srcOrd="0" destOrd="0" presId="urn:microsoft.com/office/officeart/2005/8/layout/vProcess5"/>
    <dgm:cxn modelId="{B6E7B69D-3465-4CC9-BBAE-D9F00A851748}" type="presOf" srcId="{E9F37226-AFFD-4552-8933-CA932FBAE25E}" destId="{5FBA6813-4D62-42FA-8FB3-F40C45B7245B}" srcOrd="1" destOrd="0" presId="urn:microsoft.com/office/officeart/2005/8/layout/vProcess5"/>
    <dgm:cxn modelId="{1DAC2BA4-C7C1-4068-8649-74975FA42981}" type="presOf" srcId="{E9F37226-AFFD-4552-8933-CA932FBAE25E}" destId="{F2E25D4F-D4DC-471C-BA09-4150D2ADB77B}" srcOrd="0" destOrd="0" presId="urn:microsoft.com/office/officeart/2005/8/layout/vProcess5"/>
    <dgm:cxn modelId="{AF5134B3-6FE0-44C5-BF41-50C9822F095B}" srcId="{4D63C207-9BFE-4033-A00B-6D373DAE3543}" destId="{E5A336DE-0545-47B0-9FF9-2ECAE195FD04}" srcOrd="0" destOrd="0" parTransId="{EA7A494A-26FD-4871-B407-2656863CD7D7}" sibTransId="{9F6CC2E9-FE97-4F17-B879-2E067C8C670F}"/>
    <dgm:cxn modelId="{BF2215BE-3888-43C2-8137-FED81491E810}" srcId="{4D63C207-9BFE-4033-A00B-6D373DAE3543}" destId="{E9F37226-AFFD-4552-8933-CA932FBAE25E}" srcOrd="2" destOrd="0" parTransId="{48993D11-B821-48BC-8DEC-8A8E551D4143}" sibTransId="{C920CF89-C300-421C-AE55-D84C4A367B64}"/>
    <dgm:cxn modelId="{946EAEEC-AFB1-4DD5-A02F-A57536E7A3F2}" type="presOf" srcId="{B20F2229-D749-4B45-9E7D-13509A9D3D87}" destId="{A5EFECBA-6D61-4763-A3CF-21275D6B1AA9}" srcOrd="1" destOrd="0" presId="urn:microsoft.com/office/officeart/2005/8/layout/vProcess5"/>
    <dgm:cxn modelId="{0E7B973E-4B76-4306-8DB1-C109A01FF944}" type="presParOf" srcId="{5F778F99-EB17-41D0-ADFE-023BCD08F7E0}" destId="{E13991B4-8464-4B77-9005-7A08584D9EE2}" srcOrd="0" destOrd="0" presId="urn:microsoft.com/office/officeart/2005/8/layout/vProcess5"/>
    <dgm:cxn modelId="{7642B32E-863E-471D-BC83-0490EB1A2BB5}" type="presParOf" srcId="{5F778F99-EB17-41D0-ADFE-023BCD08F7E0}" destId="{F5FE54FA-55A5-422B-BC44-403D5E70245B}" srcOrd="1" destOrd="0" presId="urn:microsoft.com/office/officeart/2005/8/layout/vProcess5"/>
    <dgm:cxn modelId="{B7C07702-6CA7-4462-9927-6A79F7CD8338}" type="presParOf" srcId="{5F778F99-EB17-41D0-ADFE-023BCD08F7E0}" destId="{71FD0C01-736D-4B27-8FD3-C05EC1543C2C}" srcOrd="2" destOrd="0" presId="urn:microsoft.com/office/officeart/2005/8/layout/vProcess5"/>
    <dgm:cxn modelId="{08993EC0-C921-4109-919E-ACC3A1956F34}" type="presParOf" srcId="{5F778F99-EB17-41D0-ADFE-023BCD08F7E0}" destId="{F2E25D4F-D4DC-471C-BA09-4150D2ADB77B}" srcOrd="3" destOrd="0" presId="urn:microsoft.com/office/officeart/2005/8/layout/vProcess5"/>
    <dgm:cxn modelId="{64B68159-FFB6-4BB4-B612-F31F471013FE}" type="presParOf" srcId="{5F778F99-EB17-41D0-ADFE-023BCD08F7E0}" destId="{4F1468AC-0D1D-479B-95F0-D7E7B76329CC}" srcOrd="4" destOrd="0" presId="urn:microsoft.com/office/officeart/2005/8/layout/vProcess5"/>
    <dgm:cxn modelId="{AF4F8065-4356-4E26-AF4E-C2DE38ACC790}" type="presParOf" srcId="{5F778F99-EB17-41D0-ADFE-023BCD08F7E0}" destId="{6293DECD-913D-4FB9-9C1B-2851842E8E5A}" srcOrd="5" destOrd="0" presId="urn:microsoft.com/office/officeart/2005/8/layout/vProcess5"/>
    <dgm:cxn modelId="{1343E085-A3E3-4643-B26F-CCDFA6E06B40}" type="presParOf" srcId="{5F778F99-EB17-41D0-ADFE-023BCD08F7E0}" destId="{02FD1B52-72F0-4FFC-8B34-F6A2E0A8E1B3}" srcOrd="6" destOrd="0" presId="urn:microsoft.com/office/officeart/2005/8/layout/vProcess5"/>
    <dgm:cxn modelId="{E58084F8-BE99-404E-A5D1-A12FC2A48C7A}" type="presParOf" srcId="{5F778F99-EB17-41D0-ADFE-023BCD08F7E0}" destId="{A5EFECBA-6D61-4763-A3CF-21275D6B1AA9}" srcOrd="7" destOrd="0" presId="urn:microsoft.com/office/officeart/2005/8/layout/vProcess5"/>
    <dgm:cxn modelId="{D765F4B1-7E58-44B6-BF3C-00510361B70F}" type="presParOf" srcId="{5F778F99-EB17-41D0-ADFE-023BCD08F7E0}" destId="{5FBA6813-4D62-42FA-8FB3-F40C45B7245B}" srcOrd="8" destOrd="0" presId="urn:microsoft.com/office/officeart/2005/8/layout/vProcess5"/>
  </dgm:cxnLst>
  <dgm:bg/>
  <dgm:whole/>
  <dgm:extLst>
    <a:ext uri="http://schemas.microsoft.com/office/drawing/2008/diagram">
      <dsp:dataModelExt xmlns:dsp="http://schemas.microsoft.com/office/drawing/2008/diagram" relId="rId204" minVer="http://schemas.openxmlformats.org/drawingml/2006/diagram"/>
    </a:ext>
  </dgm:extLst>
</dgm:dataModel>
</file>

<file path=word/diagrams/data38.xml><?xml version="1.0" encoding="utf-8"?>
<dgm:dataModel xmlns:dgm="http://schemas.openxmlformats.org/drawingml/2006/diagram" xmlns:a="http://schemas.openxmlformats.org/drawingml/2006/main">
  <dgm:ptLst>
    <dgm:pt modelId="{EE57F65B-A86B-46FA-A30F-518CC5553DBE}" type="doc">
      <dgm:prSet loTypeId="urn:microsoft.com/office/officeart/2005/8/layout/venn1" loCatId="relationship" qsTypeId="urn:microsoft.com/office/officeart/2005/8/quickstyle/simple1" qsCatId="simple" csTypeId="urn:microsoft.com/office/officeart/2005/8/colors/colorful4" csCatId="colorful" phldr="1"/>
      <dgm:spPr/>
    </dgm:pt>
    <dgm:pt modelId="{5E6BCBD0-531E-4E3F-AB07-B14D5A79E77B}">
      <dgm:prSet phldrT="[Текст]" custT="1"/>
      <dgm:spPr/>
      <dgm:t>
        <a:bodyPr/>
        <a:lstStyle/>
        <a:p>
          <a:pPr algn="ctr"/>
          <a:r>
            <a:rPr lang="ru-RU" sz="1100">
              <a:latin typeface="Times New Roman" panose="02020603050405020304" pitchFamily="18" charset="0"/>
              <a:cs typeface="Times New Roman" panose="02020603050405020304" pitchFamily="18" charset="0"/>
            </a:rPr>
            <a:t>педагогика</a:t>
          </a:r>
        </a:p>
      </dgm:t>
    </dgm:pt>
    <dgm:pt modelId="{ABC378E4-F3DB-4EDD-8161-6C4FC99E7582}" type="parTrans" cxnId="{A338A402-6515-4AD5-B630-9DA781CFB9DE}">
      <dgm:prSet/>
      <dgm:spPr/>
      <dgm:t>
        <a:bodyPr/>
        <a:lstStyle/>
        <a:p>
          <a:pPr algn="ctr"/>
          <a:endParaRPr lang="ru-RU"/>
        </a:p>
      </dgm:t>
    </dgm:pt>
    <dgm:pt modelId="{97E79C7F-49E0-424F-8E65-FE85B261FE81}" type="sibTrans" cxnId="{A338A402-6515-4AD5-B630-9DA781CFB9DE}">
      <dgm:prSet/>
      <dgm:spPr/>
      <dgm:t>
        <a:bodyPr/>
        <a:lstStyle/>
        <a:p>
          <a:pPr algn="ctr"/>
          <a:endParaRPr lang="ru-RU"/>
        </a:p>
      </dgm:t>
    </dgm:pt>
    <dgm:pt modelId="{0F9E9A45-F8D5-44D8-BD2F-C0A2FE6CDD81}">
      <dgm:prSet phldrT="[Текст]" custT="1"/>
      <dgm:spPr/>
      <dgm:t>
        <a:bodyPr/>
        <a:lstStyle/>
        <a:p>
          <a:pPr algn="ctr"/>
          <a:r>
            <a:rPr lang="ru-RU" sz="1100">
              <a:latin typeface="Times New Roman" panose="02020603050405020304" pitchFamily="18" charset="0"/>
              <a:cs typeface="Times New Roman" panose="02020603050405020304" pitchFamily="18" charset="0"/>
            </a:rPr>
            <a:t>география </a:t>
          </a:r>
        </a:p>
      </dgm:t>
    </dgm:pt>
    <dgm:pt modelId="{D7EAAAC1-2CFC-485D-BAA7-B2F8A9764840}" type="parTrans" cxnId="{2BB501A6-E3D6-4841-B7E4-1937FD84489F}">
      <dgm:prSet/>
      <dgm:spPr/>
      <dgm:t>
        <a:bodyPr/>
        <a:lstStyle/>
        <a:p>
          <a:pPr algn="ctr"/>
          <a:endParaRPr lang="ru-RU"/>
        </a:p>
      </dgm:t>
    </dgm:pt>
    <dgm:pt modelId="{4086E12F-B5A7-40C3-9EF8-DC707CC0AC33}" type="sibTrans" cxnId="{2BB501A6-E3D6-4841-B7E4-1937FD84489F}">
      <dgm:prSet/>
      <dgm:spPr/>
      <dgm:t>
        <a:bodyPr/>
        <a:lstStyle/>
        <a:p>
          <a:pPr algn="ctr"/>
          <a:endParaRPr lang="ru-RU"/>
        </a:p>
      </dgm:t>
    </dgm:pt>
    <dgm:pt modelId="{1EF159EE-2AA3-49E2-AB12-DCC51ECE20CD}">
      <dgm:prSet phldrT="[Текст]" custT="1"/>
      <dgm:spPr/>
      <dgm:t>
        <a:bodyPr/>
        <a:lstStyle/>
        <a:p>
          <a:pPr algn="ctr"/>
          <a:r>
            <a:rPr lang="ru-RU" sz="1100">
              <a:latin typeface="Times New Roman" panose="02020603050405020304" pitchFamily="18" charset="0"/>
              <a:cs typeface="Times New Roman" panose="02020603050405020304" pitchFamily="18" charset="0"/>
            </a:rPr>
            <a:t>географияны оқыту әдістемесі </a:t>
          </a:r>
        </a:p>
      </dgm:t>
    </dgm:pt>
    <dgm:pt modelId="{4CA93D33-4448-415D-A9E0-9D68EE78EF10}" type="parTrans" cxnId="{1B714853-5CD2-487F-8D96-CAD8CBF1FE84}">
      <dgm:prSet/>
      <dgm:spPr/>
      <dgm:t>
        <a:bodyPr/>
        <a:lstStyle/>
        <a:p>
          <a:pPr algn="ctr"/>
          <a:endParaRPr lang="ru-RU"/>
        </a:p>
      </dgm:t>
    </dgm:pt>
    <dgm:pt modelId="{ACAADE1D-333C-480E-9C29-B97D12A498F3}" type="sibTrans" cxnId="{1B714853-5CD2-487F-8D96-CAD8CBF1FE84}">
      <dgm:prSet/>
      <dgm:spPr/>
      <dgm:t>
        <a:bodyPr/>
        <a:lstStyle/>
        <a:p>
          <a:pPr algn="ctr"/>
          <a:endParaRPr lang="ru-RU"/>
        </a:p>
      </dgm:t>
    </dgm:pt>
    <dgm:pt modelId="{3BA48892-8AA2-449D-BE9A-D4CC0A1988BD}" type="pres">
      <dgm:prSet presAssocID="{EE57F65B-A86B-46FA-A30F-518CC5553DBE}" presName="compositeShape" presStyleCnt="0">
        <dgm:presLayoutVars>
          <dgm:chMax val="7"/>
          <dgm:dir/>
          <dgm:resizeHandles val="exact"/>
        </dgm:presLayoutVars>
      </dgm:prSet>
      <dgm:spPr/>
    </dgm:pt>
    <dgm:pt modelId="{2D4B5A63-DE1E-4003-961A-C351B89D2A39}" type="pres">
      <dgm:prSet presAssocID="{5E6BCBD0-531E-4E3F-AB07-B14D5A79E77B}" presName="circ1" presStyleLbl="vennNode1" presStyleIdx="0" presStyleCnt="3" custScaleX="168350" custLinFactNeighborX="-34433" custLinFactNeighborY="8398"/>
      <dgm:spPr/>
    </dgm:pt>
    <dgm:pt modelId="{489BF8C4-ADC3-4636-9A86-C79BFE287EEE}" type="pres">
      <dgm:prSet presAssocID="{5E6BCBD0-531E-4E3F-AB07-B14D5A79E77B}" presName="circ1Tx" presStyleLbl="revTx" presStyleIdx="0" presStyleCnt="0">
        <dgm:presLayoutVars>
          <dgm:chMax val="0"/>
          <dgm:chPref val="0"/>
          <dgm:bulletEnabled val="1"/>
        </dgm:presLayoutVars>
      </dgm:prSet>
      <dgm:spPr/>
    </dgm:pt>
    <dgm:pt modelId="{864F2C20-9159-4BA4-977D-A826D3256DAE}" type="pres">
      <dgm:prSet presAssocID="{0F9E9A45-F8D5-44D8-BD2F-C0A2FE6CDD81}" presName="circ2" presStyleLbl="vennNode1" presStyleIdx="1" presStyleCnt="3" custScaleX="168350" custLinFactNeighborX="3360" custLinFactNeighborY="4833"/>
      <dgm:spPr/>
    </dgm:pt>
    <dgm:pt modelId="{CABC06D7-5706-4463-8FC7-5A196BF36B6D}" type="pres">
      <dgm:prSet presAssocID="{0F9E9A45-F8D5-44D8-BD2F-C0A2FE6CDD81}" presName="circ2Tx" presStyleLbl="revTx" presStyleIdx="0" presStyleCnt="0">
        <dgm:presLayoutVars>
          <dgm:chMax val="0"/>
          <dgm:chPref val="0"/>
          <dgm:bulletEnabled val="1"/>
        </dgm:presLayoutVars>
      </dgm:prSet>
      <dgm:spPr/>
    </dgm:pt>
    <dgm:pt modelId="{F1A44F7E-BDB9-43E9-944B-7F326834F3E6}" type="pres">
      <dgm:prSet presAssocID="{1EF159EE-2AA3-49E2-AB12-DCC51ECE20CD}" presName="circ3" presStyleLbl="vennNode1" presStyleIdx="2" presStyleCnt="3" custScaleX="168350" custLinFactNeighborX="-58789" custLinFactNeighborY="4833"/>
      <dgm:spPr/>
    </dgm:pt>
    <dgm:pt modelId="{FBFBE740-47D4-40C5-8872-0034B22393A2}" type="pres">
      <dgm:prSet presAssocID="{1EF159EE-2AA3-49E2-AB12-DCC51ECE20CD}" presName="circ3Tx" presStyleLbl="revTx" presStyleIdx="0" presStyleCnt="0">
        <dgm:presLayoutVars>
          <dgm:chMax val="0"/>
          <dgm:chPref val="0"/>
          <dgm:bulletEnabled val="1"/>
        </dgm:presLayoutVars>
      </dgm:prSet>
      <dgm:spPr/>
    </dgm:pt>
  </dgm:ptLst>
  <dgm:cxnLst>
    <dgm:cxn modelId="{A338A402-6515-4AD5-B630-9DA781CFB9DE}" srcId="{EE57F65B-A86B-46FA-A30F-518CC5553DBE}" destId="{5E6BCBD0-531E-4E3F-AB07-B14D5A79E77B}" srcOrd="0" destOrd="0" parTransId="{ABC378E4-F3DB-4EDD-8161-6C4FC99E7582}" sibTransId="{97E79C7F-49E0-424F-8E65-FE85B261FE81}"/>
    <dgm:cxn modelId="{5BC6CE0F-F656-4464-9EED-4D61EFCF8D41}" type="presOf" srcId="{5E6BCBD0-531E-4E3F-AB07-B14D5A79E77B}" destId="{489BF8C4-ADC3-4636-9A86-C79BFE287EEE}" srcOrd="1" destOrd="0" presId="urn:microsoft.com/office/officeart/2005/8/layout/venn1"/>
    <dgm:cxn modelId="{225EDC4B-5B56-48D8-8280-606FE90206EB}" type="presOf" srcId="{1EF159EE-2AA3-49E2-AB12-DCC51ECE20CD}" destId="{F1A44F7E-BDB9-43E9-944B-7F326834F3E6}" srcOrd="0" destOrd="0" presId="urn:microsoft.com/office/officeart/2005/8/layout/venn1"/>
    <dgm:cxn modelId="{EE80BA4E-118F-40E9-81B0-57B38839360D}" type="presOf" srcId="{EE57F65B-A86B-46FA-A30F-518CC5553DBE}" destId="{3BA48892-8AA2-449D-BE9A-D4CC0A1988BD}" srcOrd="0" destOrd="0" presId="urn:microsoft.com/office/officeart/2005/8/layout/venn1"/>
    <dgm:cxn modelId="{1B714853-5CD2-487F-8D96-CAD8CBF1FE84}" srcId="{EE57F65B-A86B-46FA-A30F-518CC5553DBE}" destId="{1EF159EE-2AA3-49E2-AB12-DCC51ECE20CD}" srcOrd="2" destOrd="0" parTransId="{4CA93D33-4448-415D-A9E0-9D68EE78EF10}" sibTransId="{ACAADE1D-333C-480E-9C29-B97D12A498F3}"/>
    <dgm:cxn modelId="{AB0FEE92-7B46-432F-A8A3-DCED50052F00}" type="presOf" srcId="{1EF159EE-2AA3-49E2-AB12-DCC51ECE20CD}" destId="{FBFBE740-47D4-40C5-8872-0034B22393A2}" srcOrd="1" destOrd="0" presId="urn:microsoft.com/office/officeart/2005/8/layout/venn1"/>
    <dgm:cxn modelId="{2BB501A6-E3D6-4841-B7E4-1937FD84489F}" srcId="{EE57F65B-A86B-46FA-A30F-518CC5553DBE}" destId="{0F9E9A45-F8D5-44D8-BD2F-C0A2FE6CDD81}" srcOrd="1" destOrd="0" parTransId="{D7EAAAC1-2CFC-485D-BAA7-B2F8A9764840}" sibTransId="{4086E12F-B5A7-40C3-9EF8-DC707CC0AC33}"/>
    <dgm:cxn modelId="{FE15FFB0-4885-43E0-851E-7079B8A75EDB}" type="presOf" srcId="{0F9E9A45-F8D5-44D8-BD2F-C0A2FE6CDD81}" destId="{CABC06D7-5706-4463-8FC7-5A196BF36B6D}" srcOrd="1" destOrd="0" presId="urn:microsoft.com/office/officeart/2005/8/layout/venn1"/>
    <dgm:cxn modelId="{CE753DD7-0870-4261-BA41-5F654F862D6E}" type="presOf" srcId="{5E6BCBD0-531E-4E3F-AB07-B14D5A79E77B}" destId="{2D4B5A63-DE1E-4003-961A-C351B89D2A39}" srcOrd="0" destOrd="0" presId="urn:microsoft.com/office/officeart/2005/8/layout/venn1"/>
    <dgm:cxn modelId="{024C0EFE-F144-4F06-B46A-6F11A1B1DADB}" type="presOf" srcId="{0F9E9A45-F8D5-44D8-BD2F-C0A2FE6CDD81}" destId="{864F2C20-9159-4BA4-977D-A826D3256DAE}" srcOrd="0" destOrd="0" presId="urn:microsoft.com/office/officeart/2005/8/layout/venn1"/>
    <dgm:cxn modelId="{1EBBCE97-C881-4EF0-9620-37D3D16B8B28}" type="presParOf" srcId="{3BA48892-8AA2-449D-BE9A-D4CC0A1988BD}" destId="{2D4B5A63-DE1E-4003-961A-C351B89D2A39}" srcOrd="0" destOrd="0" presId="urn:microsoft.com/office/officeart/2005/8/layout/venn1"/>
    <dgm:cxn modelId="{38E75466-9D58-441B-BDB0-3F879F4A31C9}" type="presParOf" srcId="{3BA48892-8AA2-449D-BE9A-D4CC0A1988BD}" destId="{489BF8C4-ADC3-4636-9A86-C79BFE287EEE}" srcOrd="1" destOrd="0" presId="urn:microsoft.com/office/officeart/2005/8/layout/venn1"/>
    <dgm:cxn modelId="{E352B05D-AA68-4D64-A449-55293A678AAC}" type="presParOf" srcId="{3BA48892-8AA2-449D-BE9A-D4CC0A1988BD}" destId="{864F2C20-9159-4BA4-977D-A826D3256DAE}" srcOrd="2" destOrd="0" presId="urn:microsoft.com/office/officeart/2005/8/layout/venn1"/>
    <dgm:cxn modelId="{22EC44B3-AEBF-464A-AC3D-73256A2D9153}" type="presParOf" srcId="{3BA48892-8AA2-449D-BE9A-D4CC0A1988BD}" destId="{CABC06D7-5706-4463-8FC7-5A196BF36B6D}" srcOrd="3" destOrd="0" presId="urn:microsoft.com/office/officeart/2005/8/layout/venn1"/>
    <dgm:cxn modelId="{12162CE9-0BD3-45D6-8B6D-315C0ADB25F9}" type="presParOf" srcId="{3BA48892-8AA2-449D-BE9A-D4CC0A1988BD}" destId="{F1A44F7E-BDB9-43E9-944B-7F326834F3E6}" srcOrd="4" destOrd="0" presId="urn:microsoft.com/office/officeart/2005/8/layout/venn1"/>
    <dgm:cxn modelId="{ED4DC1D9-5D86-4690-B948-122BA784E867}" type="presParOf" srcId="{3BA48892-8AA2-449D-BE9A-D4CC0A1988BD}" destId="{FBFBE740-47D4-40C5-8872-0034B22393A2}" srcOrd="5" destOrd="0" presId="urn:microsoft.com/office/officeart/2005/8/layout/venn1"/>
  </dgm:cxnLst>
  <dgm:bg/>
  <dgm:whole/>
  <dgm:extLst>
    <a:ext uri="http://schemas.microsoft.com/office/drawing/2008/diagram">
      <dsp:dataModelExt xmlns:dsp="http://schemas.microsoft.com/office/drawing/2008/diagram" relId="rId209" minVer="http://schemas.openxmlformats.org/drawingml/2006/diagram"/>
    </a:ext>
  </dgm:extLst>
</dgm:dataModel>
</file>

<file path=word/diagrams/data39.xml><?xml version="1.0" encoding="utf-8"?>
<dgm:dataModel xmlns:dgm="http://schemas.openxmlformats.org/drawingml/2006/diagram" xmlns:a="http://schemas.openxmlformats.org/drawingml/2006/main">
  <dgm:ptLst>
    <dgm:pt modelId="{D784D9DB-48E5-4A8A-940D-67E5F19CC5E2}" type="doc">
      <dgm:prSet loTypeId="urn:microsoft.com/office/officeart/2005/8/layout/hList1" loCatId="list" qsTypeId="urn:microsoft.com/office/officeart/2005/8/quickstyle/simple1" qsCatId="simple" csTypeId="urn:microsoft.com/office/officeart/2005/8/colors/colorful4" csCatId="colorful" phldr="1"/>
      <dgm:spPr/>
      <dgm:t>
        <a:bodyPr/>
        <a:lstStyle/>
        <a:p>
          <a:endParaRPr lang="ru-RU"/>
        </a:p>
      </dgm:t>
    </dgm:pt>
    <dgm:pt modelId="{5E2CCB25-2DDF-477A-AD64-8DB7C12CFD77}">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А деңгейі</a:t>
          </a:r>
        </a:p>
      </dgm:t>
    </dgm:pt>
    <dgm:pt modelId="{7BBD84DC-D93C-4EA0-BBA2-161596638313}" type="parTrans" cxnId="{A1758F7F-1EB1-40AC-87F2-91BB7C491DC5}">
      <dgm:prSet/>
      <dgm:spPr/>
      <dgm:t>
        <a:bodyPr/>
        <a:lstStyle/>
        <a:p>
          <a:endParaRPr lang="ru-RU"/>
        </a:p>
      </dgm:t>
    </dgm:pt>
    <dgm:pt modelId="{B3757CCC-3C96-404B-8C52-D775C10E567F}" type="sibTrans" cxnId="{A1758F7F-1EB1-40AC-87F2-91BB7C491DC5}">
      <dgm:prSet/>
      <dgm:spPr/>
      <dgm:t>
        <a:bodyPr/>
        <a:lstStyle/>
        <a:p>
          <a:endParaRPr lang="ru-RU"/>
        </a:p>
      </dgm:t>
    </dgm:pt>
    <dgm:pt modelId="{326C1EF0-7A9B-4786-AB1C-9FE33039DD88}">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Қазақстанның картасын пайдалана отырып, "Каспий теңізінің география орны" атты мәтіндегі бос сөздердің орнын толтырыңдар</a:t>
          </a:r>
        </a:p>
      </dgm:t>
    </dgm:pt>
    <dgm:pt modelId="{73FAC16C-62FB-4EA9-BFDB-4ECF3A8B5BBC}" type="parTrans" cxnId="{C2A14803-0168-4D10-A4A6-209DA7531BBB}">
      <dgm:prSet/>
      <dgm:spPr/>
      <dgm:t>
        <a:bodyPr/>
        <a:lstStyle/>
        <a:p>
          <a:endParaRPr lang="ru-RU"/>
        </a:p>
      </dgm:t>
    </dgm:pt>
    <dgm:pt modelId="{05FF5B29-56E1-4EFD-B217-78DA08A9ACAE}" type="sibTrans" cxnId="{C2A14803-0168-4D10-A4A6-209DA7531BBB}">
      <dgm:prSet/>
      <dgm:spPr/>
      <dgm:t>
        <a:bodyPr/>
        <a:lstStyle/>
        <a:p>
          <a:endParaRPr lang="ru-RU"/>
        </a:p>
      </dgm:t>
    </dgm:pt>
    <dgm:pt modelId="{06099666-556B-4D60-AAEE-AD8C02C1D980}">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Б деңгейі</a:t>
          </a:r>
        </a:p>
      </dgm:t>
    </dgm:pt>
    <dgm:pt modelId="{4BAFFC9F-81B3-4E1C-9FF0-9D8EA402EFF7}" type="parTrans" cxnId="{C226284E-2895-42A1-B0E3-2CA0661CDBF7}">
      <dgm:prSet/>
      <dgm:spPr/>
      <dgm:t>
        <a:bodyPr/>
        <a:lstStyle/>
        <a:p>
          <a:endParaRPr lang="ru-RU"/>
        </a:p>
      </dgm:t>
    </dgm:pt>
    <dgm:pt modelId="{704532C8-A7B3-46C5-8E4A-8A75B5E70DE5}" type="sibTrans" cxnId="{C226284E-2895-42A1-B0E3-2CA0661CDBF7}">
      <dgm:prSet/>
      <dgm:spPr/>
      <dgm:t>
        <a:bodyPr/>
        <a:lstStyle/>
        <a:p>
          <a:endParaRPr lang="ru-RU"/>
        </a:p>
      </dgm:t>
    </dgm:pt>
    <dgm:pt modelId="{6A87DDB6-6AA2-4D0D-9F25-EABFEDDAEA88}">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Берілген жоспар және атлас карталары бойынша Каспий теңізінің географиялық орнының сипаттамасын құрастырыңдар</a:t>
          </a:r>
        </a:p>
      </dgm:t>
    </dgm:pt>
    <dgm:pt modelId="{A46422B5-82B5-4897-B214-56AE5439D157}" type="parTrans" cxnId="{48D3E4CE-82BA-4341-A22A-7035B668FA7E}">
      <dgm:prSet/>
      <dgm:spPr/>
      <dgm:t>
        <a:bodyPr/>
        <a:lstStyle/>
        <a:p>
          <a:endParaRPr lang="ru-RU"/>
        </a:p>
      </dgm:t>
    </dgm:pt>
    <dgm:pt modelId="{1C05D193-EF09-4C2B-9F88-2102453B41B7}" type="sibTrans" cxnId="{48D3E4CE-82BA-4341-A22A-7035B668FA7E}">
      <dgm:prSet/>
      <dgm:spPr/>
      <dgm:t>
        <a:bodyPr/>
        <a:lstStyle/>
        <a:p>
          <a:endParaRPr lang="ru-RU"/>
        </a:p>
      </dgm:t>
    </dgm:pt>
    <dgm:pt modelId="{4D8C8FB9-F3D7-4652-BA70-8F2EC7FCF96E}">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В деңгейі</a:t>
          </a:r>
        </a:p>
      </dgm:t>
    </dgm:pt>
    <dgm:pt modelId="{E169659B-BA40-4A0C-AFF8-C6ED0513DE18}" type="parTrans" cxnId="{05C1BDD2-FB0A-4C4A-A16D-F077ACDCED54}">
      <dgm:prSet/>
      <dgm:spPr/>
      <dgm:t>
        <a:bodyPr/>
        <a:lstStyle/>
        <a:p>
          <a:endParaRPr lang="ru-RU"/>
        </a:p>
      </dgm:t>
    </dgm:pt>
    <dgm:pt modelId="{5150B5A9-1AFD-4FBB-8071-540D5E78AA76}" type="sibTrans" cxnId="{05C1BDD2-FB0A-4C4A-A16D-F077ACDCED54}">
      <dgm:prSet/>
      <dgm:spPr/>
      <dgm:t>
        <a:bodyPr/>
        <a:lstStyle/>
        <a:p>
          <a:endParaRPr lang="ru-RU"/>
        </a:p>
      </dgm:t>
    </dgm:pt>
    <dgm:pt modelId="{999121C7-9B4F-46DB-AA69-F28940A65283}">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Әртүрлі білім көздерін пайдалана отырып, Каспий теңізінің географиялық орнын көрсететін нұсқаларды таңдап алу</a:t>
          </a:r>
        </a:p>
      </dgm:t>
    </dgm:pt>
    <dgm:pt modelId="{2137BCA1-637D-474C-AB01-C80CFE708FD8}" type="parTrans" cxnId="{C3A291C5-2F93-41AB-A3C4-BF27761746CD}">
      <dgm:prSet/>
      <dgm:spPr/>
      <dgm:t>
        <a:bodyPr/>
        <a:lstStyle/>
        <a:p>
          <a:endParaRPr lang="ru-RU"/>
        </a:p>
      </dgm:t>
    </dgm:pt>
    <dgm:pt modelId="{A4F1D970-B4AC-4A20-B62A-8C5CBF107CE1}" type="sibTrans" cxnId="{C3A291C5-2F93-41AB-A3C4-BF27761746CD}">
      <dgm:prSet/>
      <dgm:spPr/>
      <dgm:t>
        <a:bodyPr/>
        <a:lstStyle/>
        <a:p>
          <a:endParaRPr lang="ru-RU"/>
        </a:p>
      </dgm:t>
    </dgm:pt>
    <dgm:pt modelId="{C5292A3C-ED6C-42C9-9790-98013ED54C68}" type="pres">
      <dgm:prSet presAssocID="{D784D9DB-48E5-4A8A-940D-67E5F19CC5E2}" presName="Name0" presStyleCnt="0">
        <dgm:presLayoutVars>
          <dgm:dir/>
          <dgm:animLvl val="lvl"/>
          <dgm:resizeHandles val="exact"/>
        </dgm:presLayoutVars>
      </dgm:prSet>
      <dgm:spPr/>
    </dgm:pt>
    <dgm:pt modelId="{9B9B7A5D-03D1-46E9-AEDF-055C8AEDC592}" type="pres">
      <dgm:prSet presAssocID="{5E2CCB25-2DDF-477A-AD64-8DB7C12CFD77}" presName="composite" presStyleCnt="0"/>
      <dgm:spPr/>
    </dgm:pt>
    <dgm:pt modelId="{3FA37147-2C05-42E4-97EA-2DA55E51D8B5}" type="pres">
      <dgm:prSet presAssocID="{5E2CCB25-2DDF-477A-AD64-8DB7C12CFD77}" presName="parTx" presStyleLbl="alignNode1" presStyleIdx="0" presStyleCnt="3">
        <dgm:presLayoutVars>
          <dgm:chMax val="0"/>
          <dgm:chPref val="0"/>
          <dgm:bulletEnabled val="1"/>
        </dgm:presLayoutVars>
      </dgm:prSet>
      <dgm:spPr/>
    </dgm:pt>
    <dgm:pt modelId="{49E4049D-3303-40B0-906B-997787923BF6}" type="pres">
      <dgm:prSet presAssocID="{5E2CCB25-2DDF-477A-AD64-8DB7C12CFD77}" presName="desTx" presStyleLbl="alignAccFollowNode1" presStyleIdx="0" presStyleCnt="3">
        <dgm:presLayoutVars>
          <dgm:bulletEnabled val="1"/>
        </dgm:presLayoutVars>
      </dgm:prSet>
      <dgm:spPr/>
    </dgm:pt>
    <dgm:pt modelId="{E81F9811-0E16-4983-BA17-C35987E86369}" type="pres">
      <dgm:prSet presAssocID="{B3757CCC-3C96-404B-8C52-D775C10E567F}" presName="space" presStyleCnt="0"/>
      <dgm:spPr/>
    </dgm:pt>
    <dgm:pt modelId="{D6DF3A14-95C1-465E-9740-5254F58F966D}" type="pres">
      <dgm:prSet presAssocID="{06099666-556B-4D60-AAEE-AD8C02C1D980}" presName="composite" presStyleCnt="0"/>
      <dgm:spPr/>
    </dgm:pt>
    <dgm:pt modelId="{6C2BA36C-D357-4153-9935-3AF9FB6BD054}" type="pres">
      <dgm:prSet presAssocID="{06099666-556B-4D60-AAEE-AD8C02C1D980}" presName="parTx" presStyleLbl="alignNode1" presStyleIdx="1" presStyleCnt="3">
        <dgm:presLayoutVars>
          <dgm:chMax val="0"/>
          <dgm:chPref val="0"/>
          <dgm:bulletEnabled val="1"/>
        </dgm:presLayoutVars>
      </dgm:prSet>
      <dgm:spPr/>
    </dgm:pt>
    <dgm:pt modelId="{BB2ECD5D-FB77-4BE5-ADEE-EB5F3AECC843}" type="pres">
      <dgm:prSet presAssocID="{06099666-556B-4D60-AAEE-AD8C02C1D980}" presName="desTx" presStyleLbl="alignAccFollowNode1" presStyleIdx="1" presStyleCnt="3">
        <dgm:presLayoutVars>
          <dgm:bulletEnabled val="1"/>
        </dgm:presLayoutVars>
      </dgm:prSet>
      <dgm:spPr/>
    </dgm:pt>
    <dgm:pt modelId="{422EEC1A-936C-49EB-9AD4-A0BE7E883E9E}" type="pres">
      <dgm:prSet presAssocID="{704532C8-A7B3-46C5-8E4A-8A75B5E70DE5}" presName="space" presStyleCnt="0"/>
      <dgm:spPr/>
    </dgm:pt>
    <dgm:pt modelId="{836FBBEE-1556-447C-8F8C-0109A2F3AEF6}" type="pres">
      <dgm:prSet presAssocID="{4D8C8FB9-F3D7-4652-BA70-8F2EC7FCF96E}" presName="composite" presStyleCnt="0"/>
      <dgm:spPr/>
    </dgm:pt>
    <dgm:pt modelId="{7276A8D3-77B2-4618-84AE-F753DB8332FC}" type="pres">
      <dgm:prSet presAssocID="{4D8C8FB9-F3D7-4652-BA70-8F2EC7FCF96E}" presName="parTx" presStyleLbl="alignNode1" presStyleIdx="2" presStyleCnt="3">
        <dgm:presLayoutVars>
          <dgm:chMax val="0"/>
          <dgm:chPref val="0"/>
          <dgm:bulletEnabled val="1"/>
        </dgm:presLayoutVars>
      </dgm:prSet>
      <dgm:spPr/>
    </dgm:pt>
    <dgm:pt modelId="{444DE5FB-FBC6-49B6-A648-126BE4C6ACE7}" type="pres">
      <dgm:prSet presAssocID="{4D8C8FB9-F3D7-4652-BA70-8F2EC7FCF96E}" presName="desTx" presStyleLbl="alignAccFollowNode1" presStyleIdx="2" presStyleCnt="3">
        <dgm:presLayoutVars>
          <dgm:bulletEnabled val="1"/>
        </dgm:presLayoutVars>
      </dgm:prSet>
      <dgm:spPr/>
    </dgm:pt>
  </dgm:ptLst>
  <dgm:cxnLst>
    <dgm:cxn modelId="{C2A14803-0168-4D10-A4A6-209DA7531BBB}" srcId="{5E2CCB25-2DDF-477A-AD64-8DB7C12CFD77}" destId="{326C1EF0-7A9B-4786-AB1C-9FE33039DD88}" srcOrd="0" destOrd="0" parTransId="{73FAC16C-62FB-4EA9-BFDB-4ECF3A8B5BBC}" sibTransId="{05FF5B29-56E1-4EFD-B217-78DA08A9ACAE}"/>
    <dgm:cxn modelId="{BA9F0C17-0844-44AE-B41C-7AA4F6E91538}" type="presOf" srcId="{D784D9DB-48E5-4A8A-940D-67E5F19CC5E2}" destId="{C5292A3C-ED6C-42C9-9790-98013ED54C68}" srcOrd="0" destOrd="0" presId="urn:microsoft.com/office/officeart/2005/8/layout/hList1"/>
    <dgm:cxn modelId="{C226284E-2895-42A1-B0E3-2CA0661CDBF7}" srcId="{D784D9DB-48E5-4A8A-940D-67E5F19CC5E2}" destId="{06099666-556B-4D60-AAEE-AD8C02C1D980}" srcOrd="1" destOrd="0" parTransId="{4BAFFC9F-81B3-4E1C-9FF0-9D8EA402EFF7}" sibTransId="{704532C8-A7B3-46C5-8E4A-8A75B5E70DE5}"/>
    <dgm:cxn modelId="{4FD3BB5A-23FC-4DE0-B331-15D4AC4A3905}" type="presOf" srcId="{4D8C8FB9-F3D7-4652-BA70-8F2EC7FCF96E}" destId="{7276A8D3-77B2-4618-84AE-F753DB8332FC}" srcOrd="0" destOrd="0" presId="urn:microsoft.com/office/officeart/2005/8/layout/hList1"/>
    <dgm:cxn modelId="{A1758F7F-1EB1-40AC-87F2-91BB7C491DC5}" srcId="{D784D9DB-48E5-4A8A-940D-67E5F19CC5E2}" destId="{5E2CCB25-2DDF-477A-AD64-8DB7C12CFD77}" srcOrd="0" destOrd="0" parTransId="{7BBD84DC-D93C-4EA0-BBA2-161596638313}" sibTransId="{B3757CCC-3C96-404B-8C52-D775C10E567F}"/>
    <dgm:cxn modelId="{BF60F688-8912-4EFB-A33A-23B3976994BE}" type="presOf" srcId="{06099666-556B-4D60-AAEE-AD8C02C1D980}" destId="{6C2BA36C-D357-4153-9935-3AF9FB6BD054}" srcOrd="0" destOrd="0" presId="urn:microsoft.com/office/officeart/2005/8/layout/hList1"/>
    <dgm:cxn modelId="{C3A291C5-2F93-41AB-A3C4-BF27761746CD}" srcId="{4D8C8FB9-F3D7-4652-BA70-8F2EC7FCF96E}" destId="{999121C7-9B4F-46DB-AA69-F28940A65283}" srcOrd="0" destOrd="0" parTransId="{2137BCA1-637D-474C-AB01-C80CFE708FD8}" sibTransId="{A4F1D970-B4AC-4A20-B62A-8C5CBF107CE1}"/>
    <dgm:cxn modelId="{48D3E4CE-82BA-4341-A22A-7035B668FA7E}" srcId="{06099666-556B-4D60-AAEE-AD8C02C1D980}" destId="{6A87DDB6-6AA2-4D0D-9F25-EABFEDDAEA88}" srcOrd="0" destOrd="0" parTransId="{A46422B5-82B5-4897-B214-56AE5439D157}" sibTransId="{1C05D193-EF09-4C2B-9F88-2102453B41B7}"/>
    <dgm:cxn modelId="{0B4423CF-2705-47C3-B08E-6CD0F2E0B78B}" type="presOf" srcId="{999121C7-9B4F-46DB-AA69-F28940A65283}" destId="{444DE5FB-FBC6-49B6-A648-126BE4C6ACE7}" srcOrd="0" destOrd="0" presId="urn:microsoft.com/office/officeart/2005/8/layout/hList1"/>
    <dgm:cxn modelId="{6F528DCF-83C4-4F62-9398-524F2E3249F2}" type="presOf" srcId="{326C1EF0-7A9B-4786-AB1C-9FE33039DD88}" destId="{49E4049D-3303-40B0-906B-997787923BF6}" srcOrd="0" destOrd="0" presId="urn:microsoft.com/office/officeart/2005/8/layout/hList1"/>
    <dgm:cxn modelId="{05C1BDD2-FB0A-4C4A-A16D-F077ACDCED54}" srcId="{D784D9DB-48E5-4A8A-940D-67E5F19CC5E2}" destId="{4D8C8FB9-F3D7-4652-BA70-8F2EC7FCF96E}" srcOrd="2" destOrd="0" parTransId="{E169659B-BA40-4A0C-AFF8-C6ED0513DE18}" sibTransId="{5150B5A9-1AFD-4FBB-8071-540D5E78AA76}"/>
    <dgm:cxn modelId="{FE2EB9E6-D5C7-4888-91D7-598A499012F3}" type="presOf" srcId="{5E2CCB25-2DDF-477A-AD64-8DB7C12CFD77}" destId="{3FA37147-2C05-42E4-97EA-2DA55E51D8B5}" srcOrd="0" destOrd="0" presId="urn:microsoft.com/office/officeart/2005/8/layout/hList1"/>
    <dgm:cxn modelId="{ED499EF3-8EDD-43EA-8A69-2177C7090FBC}" type="presOf" srcId="{6A87DDB6-6AA2-4D0D-9F25-EABFEDDAEA88}" destId="{BB2ECD5D-FB77-4BE5-ADEE-EB5F3AECC843}" srcOrd="0" destOrd="0" presId="urn:microsoft.com/office/officeart/2005/8/layout/hList1"/>
    <dgm:cxn modelId="{C19E3489-A3E9-47CA-B88C-2974095C5930}" type="presParOf" srcId="{C5292A3C-ED6C-42C9-9790-98013ED54C68}" destId="{9B9B7A5D-03D1-46E9-AEDF-055C8AEDC592}" srcOrd="0" destOrd="0" presId="urn:microsoft.com/office/officeart/2005/8/layout/hList1"/>
    <dgm:cxn modelId="{D40375F3-57D4-4D4B-8798-CAF6BDCB630D}" type="presParOf" srcId="{9B9B7A5D-03D1-46E9-AEDF-055C8AEDC592}" destId="{3FA37147-2C05-42E4-97EA-2DA55E51D8B5}" srcOrd="0" destOrd="0" presId="urn:microsoft.com/office/officeart/2005/8/layout/hList1"/>
    <dgm:cxn modelId="{A47CFA3C-E51F-40BA-99C6-B003DAD4A29C}" type="presParOf" srcId="{9B9B7A5D-03D1-46E9-AEDF-055C8AEDC592}" destId="{49E4049D-3303-40B0-906B-997787923BF6}" srcOrd="1" destOrd="0" presId="urn:microsoft.com/office/officeart/2005/8/layout/hList1"/>
    <dgm:cxn modelId="{3EDDE351-86C6-42A5-BB00-EA83F5996D1E}" type="presParOf" srcId="{C5292A3C-ED6C-42C9-9790-98013ED54C68}" destId="{E81F9811-0E16-4983-BA17-C35987E86369}" srcOrd="1" destOrd="0" presId="urn:microsoft.com/office/officeart/2005/8/layout/hList1"/>
    <dgm:cxn modelId="{158CCD93-B3AE-4B07-87A7-A2D12ECC8CE3}" type="presParOf" srcId="{C5292A3C-ED6C-42C9-9790-98013ED54C68}" destId="{D6DF3A14-95C1-465E-9740-5254F58F966D}" srcOrd="2" destOrd="0" presId="urn:microsoft.com/office/officeart/2005/8/layout/hList1"/>
    <dgm:cxn modelId="{C7224804-9784-40BF-842D-9431286BEAA2}" type="presParOf" srcId="{D6DF3A14-95C1-465E-9740-5254F58F966D}" destId="{6C2BA36C-D357-4153-9935-3AF9FB6BD054}" srcOrd="0" destOrd="0" presId="urn:microsoft.com/office/officeart/2005/8/layout/hList1"/>
    <dgm:cxn modelId="{A773BE7E-3602-4364-A025-4B2987C7F8A4}" type="presParOf" srcId="{D6DF3A14-95C1-465E-9740-5254F58F966D}" destId="{BB2ECD5D-FB77-4BE5-ADEE-EB5F3AECC843}" srcOrd="1" destOrd="0" presId="urn:microsoft.com/office/officeart/2005/8/layout/hList1"/>
    <dgm:cxn modelId="{4043A55C-A896-438B-8F89-A0CAE37C245B}" type="presParOf" srcId="{C5292A3C-ED6C-42C9-9790-98013ED54C68}" destId="{422EEC1A-936C-49EB-9AD4-A0BE7E883E9E}" srcOrd="3" destOrd="0" presId="urn:microsoft.com/office/officeart/2005/8/layout/hList1"/>
    <dgm:cxn modelId="{A15283B7-2A53-413B-A0B3-E8334564A02A}" type="presParOf" srcId="{C5292A3C-ED6C-42C9-9790-98013ED54C68}" destId="{836FBBEE-1556-447C-8F8C-0109A2F3AEF6}" srcOrd="4" destOrd="0" presId="urn:microsoft.com/office/officeart/2005/8/layout/hList1"/>
    <dgm:cxn modelId="{9D8C4A50-AAF5-4E58-9BAF-4394E7AE04FB}" type="presParOf" srcId="{836FBBEE-1556-447C-8F8C-0109A2F3AEF6}" destId="{7276A8D3-77B2-4618-84AE-F753DB8332FC}" srcOrd="0" destOrd="0" presId="urn:microsoft.com/office/officeart/2005/8/layout/hList1"/>
    <dgm:cxn modelId="{B4FB86E1-5188-4411-8F43-7812118B75FB}" type="presParOf" srcId="{836FBBEE-1556-447C-8F8C-0109A2F3AEF6}" destId="{444DE5FB-FBC6-49B6-A648-126BE4C6ACE7}" srcOrd="1" destOrd="0" presId="urn:microsoft.com/office/officeart/2005/8/layout/hList1"/>
  </dgm:cxnLst>
  <dgm:bg/>
  <dgm:whole/>
  <dgm:extLst>
    <a:ext uri="http://schemas.microsoft.com/office/drawing/2008/diagram">
      <dsp:dataModelExt xmlns:dsp="http://schemas.microsoft.com/office/drawing/2008/diagram" relId="rId21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ACE6DFA-53C7-4781-BB3C-BA395572211B}" type="doc">
      <dgm:prSet loTypeId="urn:microsoft.com/office/officeart/2005/8/layout/default" loCatId="list" qsTypeId="urn:microsoft.com/office/officeart/2005/8/quickstyle/simple1" qsCatId="simple" csTypeId="urn:microsoft.com/office/officeart/2005/8/colors/colorful5" csCatId="colorful" phldr="1"/>
      <dgm:spPr/>
      <dgm:t>
        <a:bodyPr/>
        <a:lstStyle/>
        <a:p>
          <a:endParaRPr lang="ru-RU"/>
        </a:p>
      </dgm:t>
    </dgm:pt>
    <dgm:pt modelId="{210D8FA1-5D4D-4E2E-91C3-95B1DCD266A5}">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картографиялық туындыларды жасау</a:t>
          </a:r>
        </a:p>
      </dgm:t>
    </dgm:pt>
    <dgm:pt modelId="{A241F697-05C0-4B6F-92AF-FCE3E735F949}" type="parTrans" cxnId="{2325B460-EED3-4D41-8AC0-F829C73DE056}">
      <dgm:prSet/>
      <dgm:spPr/>
      <dgm:t>
        <a:bodyPr/>
        <a:lstStyle/>
        <a:p>
          <a:endParaRPr lang="ru-RU"/>
        </a:p>
      </dgm:t>
    </dgm:pt>
    <dgm:pt modelId="{7F323363-C32E-4D0C-B827-9D76683DFFA2}" type="sibTrans" cxnId="{2325B460-EED3-4D41-8AC0-F829C73DE056}">
      <dgm:prSet/>
      <dgm:spPr/>
      <dgm:t>
        <a:bodyPr/>
        <a:lstStyle/>
        <a:p>
          <a:endParaRPr lang="ru-RU"/>
        </a:p>
      </dgm:t>
    </dgm:pt>
    <dgm:pt modelId="{7E4DA19C-4BAE-447D-8DDE-451C6A353248}">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картографиялық туындыларды талдау және қолдану</a:t>
          </a:r>
        </a:p>
      </dgm:t>
    </dgm:pt>
    <dgm:pt modelId="{B3D1BC2F-F4A4-4ACA-BBFD-D99D2FF31E31}" type="parTrans" cxnId="{267C7B83-54EB-47A4-B985-980FF465876D}">
      <dgm:prSet/>
      <dgm:spPr/>
      <dgm:t>
        <a:bodyPr/>
        <a:lstStyle/>
        <a:p>
          <a:endParaRPr lang="ru-RU"/>
        </a:p>
      </dgm:t>
    </dgm:pt>
    <dgm:pt modelId="{A8DC4ADC-6951-4F43-A4CB-0694383ECC3A}" type="sibTrans" cxnId="{267C7B83-54EB-47A4-B985-980FF465876D}">
      <dgm:prSet/>
      <dgm:spPr/>
      <dgm:t>
        <a:bodyPr/>
        <a:lstStyle/>
        <a:p>
          <a:endParaRPr lang="ru-RU"/>
        </a:p>
      </dgm:t>
    </dgm:pt>
    <dgm:pt modelId="{17BAC721-C235-425B-9C92-0D39D0D98DC0}">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картографиялық дереккөздер бойынша сипаттама беру</a:t>
          </a:r>
        </a:p>
      </dgm:t>
    </dgm:pt>
    <dgm:pt modelId="{90E95B9D-4D3D-46C5-BDE9-90732EC50DB7}" type="parTrans" cxnId="{AE915D9C-9368-48B1-BBBA-ACF462A47DF5}">
      <dgm:prSet/>
      <dgm:spPr/>
      <dgm:t>
        <a:bodyPr/>
        <a:lstStyle/>
        <a:p>
          <a:endParaRPr lang="ru-RU"/>
        </a:p>
      </dgm:t>
    </dgm:pt>
    <dgm:pt modelId="{2B114F7F-3AA8-40B6-804C-36EEE2A920C5}" type="sibTrans" cxnId="{AE915D9C-9368-48B1-BBBA-ACF462A47DF5}">
      <dgm:prSet/>
      <dgm:spPr/>
      <dgm:t>
        <a:bodyPr/>
        <a:lstStyle/>
        <a:p>
          <a:endParaRPr lang="ru-RU"/>
        </a:p>
      </dgm:t>
    </dgm:pt>
    <dgm:pt modelId="{ACAF1A71-1BFF-40F4-AD6A-47A1284F7272}">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жергілікті жердің топографиялық түсірілімін жасау</a:t>
          </a:r>
        </a:p>
      </dgm:t>
    </dgm:pt>
    <dgm:pt modelId="{B2A565EE-D1D5-4D5E-8C9E-63CB2FBA3140}" type="parTrans" cxnId="{579C85E6-60BA-45FE-974C-D6D86276A8D4}">
      <dgm:prSet/>
      <dgm:spPr/>
      <dgm:t>
        <a:bodyPr/>
        <a:lstStyle/>
        <a:p>
          <a:endParaRPr lang="ru-RU"/>
        </a:p>
      </dgm:t>
    </dgm:pt>
    <dgm:pt modelId="{EA3CB654-919D-4914-93A8-727DA5BAA528}" type="sibTrans" cxnId="{579C85E6-60BA-45FE-974C-D6D86276A8D4}">
      <dgm:prSet/>
      <dgm:spPr/>
      <dgm:t>
        <a:bodyPr/>
        <a:lstStyle/>
        <a:p>
          <a:endParaRPr lang="ru-RU"/>
        </a:p>
      </dgm:t>
    </dgm:pt>
    <dgm:pt modelId="{6DD71A8F-F081-4C25-994D-81F51DA0417D}">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картометриялық өлшеу жұмыстарын жүргізу</a:t>
          </a:r>
        </a:p>
      </dgm:t>
    </dgm:pt>
    <dgm:pt modelId="{763E7676-F8AA-4C1E-A79D-33E8D30C9DD8}" type="parTrans" cxnId="{0A1EE70E-42D0-4EB2-A8BA-13689041A065}">
      <dgm:prSet/>
      <dgm:spPr/>
      <dgm:t>
        <a:bodyPr/>
        <a:lstStyle/>
        <a:p>
          <a:endParaRPr lang="ru-RU"/>
        </a:p>
      </dgm:t>
    </dgm:pt>
    <dgm:pt modelId="{6FA32B07-9740-41C6-A5F6-4F4308ACFEF3}" type="sibTrans" cxnId="{0A1EE70E-42D0-4EB2-A8BA-13689041A065}">
      <dgm:prSet/>
      <dgm:spPr/>
      <dgm:t>
        <a:bodyPr/>
        <a:lstStyle/>
        <a:p>
          <a:endParaRPr lang="ru-RU"/>
        </a:p>
      </dgm:t>
    </dgm:pt>
    <dgm:pt modelId="{A2BE4123-F8A7-4DDC-AB1C-E6078D4383EA}" type="pres">
      <dgm:prSet presAssocID="{3ACE6DFA-53C7-4781-BB3C-BA395572211B}" presName="diagram" presStyleCnt="0">
        <dgm:presLayoutVars>
          <dgm:dir/>
          <dgm:resizeHandles val="exact"/>
        </dgm:presLayoutVars>
      </dgm:prSet>
      <dgm:spPr/>
    </dgm:pt>
    <dgm:pt modelId="{8EF0582D-4F9D-41E4-98ED-667EC0E1C28B}" type="pres">
      <dgm:prSet presAssocID="{210D8FA1-5D4D-4E2E-91C3-95B1DCD266A5}" presName="node" presStyleLbl="node1" presStyleIdx="0" presStyleCnt="5">
        <dgm:presLayoutVars>
          <dgm:bulletEnabled val="1"/>
        </dgm:presLayoutVars>
      </dgm:prSet>
      <dgm:spPr/>
    </dgm:pt>
    <dgm:pt modelId="{76C06292-1270-4EBF-B0B8-936E5871142F}" type="pres">
      <dgm:prSet presAssocID="{7F323363-C32E-4D0C-B827-9D76683DFFA2}" presName="sibTrans" presStyleCnt="0"/>
      <dgm:spPr/>
    </dgm:pt>
    <dgm:pt modelId="{DDA631FC-6F61-4BAB-BE5D-63EBE44689EB}" type="pres">
      <dgm:prSet presAssocID="{7E4DA19C-4BAE-447D-8DDE-451C6A353248}" presName="node" presStyleLbl="node1" presStyleIdx="1" presStyleCnt="5">
        <dgm:presLayoutVars>
          <dgm:bulletEnabled val="1"/>
        </dgm:presLayoutVars>
      </dgm:prSet>
      <dgm:spPr/>
    </dgm:pt>
    <dgm:pt modelId="{23BF358B-F0B2-4657-9F9A-82B0A674C29A}" type="pres">
      <dgm:prSet presAssocID="{A8DC4ADC-6951-4F43-A4CB-0694383ECC3A}" presName="sibTrans" presStyleCnt="0"/>
      <dgm:spPr/>
    </dgm:pt>
    <dgm:pt modelId="{86EAD708-EB7E-4A00-984D-E41B6B0BE787}" type="pres">
      <dgm:prSet presAssocID="{17BAC721-C235-425B-9C92-0D39D0D98DC0}" presName="node" presStyleLbl="node1" presStyleIdx="2" presStyleCnt="5">
        <dgm:presLayoutVars>
          <dgm:bulletEnabled val="1"/>
        </dgm:presLayoutVars>
      </dgm:prSet>
      <dgm:spPr/>
    </dgm:pt>
    <dgm:pt modelId="{F996DA1C-CB8E-4423-A83E-19029B5DDAF6}" type="pres">
      <dgm:prSet presAssocID="{2B114F7F-3AA8-40B6-804C-36EEE2A920C5}" presName="sibTrans" presStyleCnt="0"/>
      <dgm:spPr/>
    </dgm:pt>
    <dgm:pt modelId="{4DB52BE1-CB76-4AD0-9126-954FFFAA33E7}" type="pres">
      <dgm:prSet presAssocID="{ACAF1A71-1BFF-40F4-AD6A-47A1284F7272}" presName="node" presStyleLbl="node1" presStyleIdx="3" presStyleCnt="5">
        <dgm:presLayoutVars>
          <dgm:bulletEnabled val="1"/>
        </dgm:presLayoutVars>
      </dgm:prSet>
      <dgm:spPr/>
    </dgm:pt>
    <dgm:pt modelId="{DB356DE6-3725-411D-8A1C-443DEA7799A7}" type="pres">
      <dgm:prSet presAssocID="{EA3CB654-919D-4914-93A8-727DA5BAA528}" presName="sibTrans" presStyleCnt="0"/>
      <dgm:spPr/>
    </dgm:pt>
    <dgm:pt modelId="{FE6FDEC9-4187-4147-A5DA-D6FC80231BE7}" type="pres">
      <dgm:prSet presAssocID="{6DD71A8F-F081-4C25-994D-81F51DA0417D}" presName="node" presStyleLbl="node1" presStyleIdx="4" presStyleCnt="5">
        <dgm:presLayoutVars>
          <dgm:bulletEnabled val="1"/>
        </dgm:presLayoutVars>
      </dgm:prSet>
      <dgm:spPr/>
    </dgm:pt>
  </dgm:ptLst>
  <dgm:cxnLst>
    <dgm:cxn modelId="{0A1EE70E-42D0-4EB2-A8BA-13689041A065}" srcId="{3ACE6DFA-53C7-4781-BB3C-BA395572211B}" destId="{6DD71A8F-F081-4C25-994D-81F51DA0417D}" srcOrd="4" destOrd="0" parTransId="{763E7676-F8AA-4C1E-A79D-33E8D30C9DD8}" sibTransId="{6FA32B07-9740-41C6-A5F6-4F4308ACFEF3}"/>
    <dgm:cxn modelId="{A3329D3D-A494-4767-9276-545B2D5AF059}" type="presOf" srcId="{7E4DA19C-4BAE-447D-8DDE-451C6A353248}" destId="{DDA631FC-6F61-4BAB-BE5D-63EBE44689EB}" srcOrd="0" destOrd="0" presId="urn:microsoft.com/office/officeart/2005/8/layout/default"/>
    <dgm:cxn modelId="{2325B460-EED3-4D41-8AC0-F829C73DE056}" srcId="{3ACE6DFA-53C7-4781-BB3C-BA395572211B}" destId="{210D8FA1-5D4D-4E2E-91C3-95B1DCD266A5}" srcOrd="0" destOrd="0" parTransId="{A241F697-05C0-4B6F-92AF-FCE3E735F949}" sibTransId="{7F323363-C32E-4D0C-B827-9D76683DFFA2}"/>
    <dgm:cxn modelId="{315E6D64-8E2B-4FA1-8FC7-E5C851C5327F}" type="presOf" srcId="{6DD71A8F-F081-4C25-994D-81F51DA0417D}" destId="{FE6FDEC9-4187-4147-A5DA-D6FC80231BE7}" srcOrd="0" destOrd="0" presId="urn:microsoft.com/office/officeart/2005/8/layout/default"/>
    <dgm:cxn modelId="{267C7B83-54EB-47A4-B985-980FF465876D}" srcId="{3ACE6DFA-53C7-4781-BB3C-BA395572211B}" destId="{7E4DA19C-4BAE-447D-8DDE-451C6A353248}" srcOrd="1" destOrd="0" parTransId="{B3D1BC2F-F4A4-4ACA-BBFD-D99D2FF31E31}" sibTransId="{A8DC4ADC-6951-4F43-A4CB-0694383ECC3A}"/>
    <dgm:cxn modelId="{3A18A28E-C9B0-4208-AC3C-42CFAA1602F3}" type="presOf" srcId="{210D8FA1-5D4D-4E2E-91C3-95B1DCD266A5}" destId="{8EF0582D-4F9D-41E4-98ED-667EC0E1C28B}" srcOrd="0" destOrd="0" presId="urn:microsoft.com/office/officeart/2005/8/layout/default"/>
    <dgm:cxn modelId="{AE915D9C-9368-48B1-BBBA-ACF462A47DF5}" srcId="{3ACE6DFA-53C7-4781-BB3C-BA395572211B}" destId="{17BAC721-C235-425B-9C92-0D39D0D98DC0}" srcOrd="2" destOrd="0" parTransId="{90E95B9D-4D3D-46C5-BDE9-90732EC50DB7}" sibTransId="{2B114F7F-3AA8-40B6-804C-36EEE2A920C5}"/>
    <dgm:cxn modelId="{1A5164AC-35E9-42EC-9EF5-672741134CCF}" type="presOf" srcId="{17BAC721-C235-425B-9C92-0D39D0D98DC0}" destId="{86EAD708-EB7E-4A00-984D-E41B6B0BE787}" srcOrd="0" destOrd="0" presId="urn:microsoft.com/office/officeart/2005/8/layout/default"/>
    <dgm:cxn modelId="{3D66BCBB-CCB7-4382-9A7B-DA60F66E0873}" type="presOf" srcId="{3ACE6DFA-53C7-4781-BB3C-BA395572211B}" destId="{A2BE4123-F8A7-4DDC-AB1C-E6078D4383EA}" srcOrd="0" destOrd="0" presId="urn:microsoft.com/office/officeart/2005/8/layout/default"/>
    <dgm:cxn modelId="{579C85E6-60BA-45FE-974C-D6D86276A8D4}" srcId="{3ACE6DFA-53C7-4781-BB3C-BA395572211B}" destId="{ACAF1A71-1BFF-40F4-AD6A-47A1284F7272}" srcOrd="3" destOrd="0" parTransId="{B2A565EE-D1D5-4D5E-8C9E-63CB2FBA3140}" sibTransId="{EA3CB654-919D-4914-93A8-727DA5BAA528}"/>
    <dgm:cxn modelId="{6475D7FE-2F6C-4552-874B-83278860F5C3}" type="presOf" srcId="{ACAF1A71-1BFF-40F4-AD6A-47A1284F7272}" destId="{4DB52BE1-CB76-4AD0-9126-954FFFAA33E7}" srcOrd="0" destOrd="0" presId="urn:microsoft.com/office/officeart/2005/8/layout/default"/>
    <dgm:cxn modelId="{376F1052-43D9-49A4-AB39-07DFC792487A}" type="presParOf" srcId="{A2BE4123-F8A7-4DDC-AB1C-E6078D4383EA}" destId="{8EF0582D-4F9D-41E4-98ED-667EC0E1C28B}" srcOrd="0" destOrd="0" presId="urn:microsoft.com/office/officeart/2005/8/layout/default"/>
    <dgm:cxn modelId="{B079C76D-5F8D-45E2-894D-8DC528DA1B56}" type="presParOf" srcId="{A2BE4123-F8A7-4DDC-AB1C-E6078D4383EA}" destId="{76C06292-1270-4EBF-B0B8-936E5871142F}" srcOrd="1" destOrd="0" presId="urn:microsoft.com/office/officeart/2005/8/layout/default"/>
    <dgm:cxn modelId="{FBB49456-23AC-4897-89C1-4A27D0750E00}" type="presParOf" srcId="{A2BE4123-F8A7-4DDC-AB1C-E6078D4383EA}" destId="{DDA631FC-6F61-4BAB-BE5D-63EBE44689EB}" srcOrd="2" destOrd="0" presId="urn:microsoft.com/office/officeart/2005/8/layout/default"/>
    <dgm:cxn modelId="{0DAFBEDE-EDA4-4F4B-955F-2AEDC3E6D53B}" type="presParOf" srcId="{A2BE4123-F8A7-4DDC-AB1C-E6078D4383EA}" destId="{23BF358B-F0B2-4657-9F9A-82B0A674C29A}" srcOrd="3" destOrd="0" presId="urn:microsoft.com/office/officeart/2005/8/layout/default"/>
    <dgm:cxn modelId="{D8CF7252-B98B-4DAB-9478-14F8858DF730}" type="presParOf" srcId="{A2BE4123-F8A7-4DDC-AB1C-E6078D4383EA}" destId="{86EAD708-EB7E-4A00-984D-E41B6B0BE787}" srcOrd="4" destOrd="0" presId="urn:microsoft.com/office/officeart/2005/8/layout/default"/>
    <dgm:cxn modelId="{42C5400B-A4D5-42CC-88D7-93E3B239ADFE}" type="presParOf" srcId="{A2BE4123-F8A7-4DDC-AB1C-E6078D4383EA}" destId="{F996DA1C-CB8E-4423-A83E-19029B5DDAF6}" srcOrd="5" destOrd="0" presId="urn:microsoft.com/office/officeart/2005/8/layout/default"/>
    <dgm:cxn modelId="{889C6BDB-B43B-48CE-8BB2-E020CC1E8BD6}" type="presParOf" srcId="{A2BE4123-F8A7-4DDC-AB1C-E6078D4383EA}" destId="{4DB52BE1-CB76-4AD0-9126-954FFFAA33E7}" srcOrd="6" destOrd="0" presId="urn:microsoft.com/office/officeart/2005/8/layout/default"/>
    <dgm:cxn modelId="{BEA85F98-D097-4764-98C5-09B541A5711C}" type="presParOf" srcId="{A2BE4123-F8A7-4DDC-AB1C-E6078D4383EA}" destId="{DB356DE6-3725-411D-8A1C-443DEA7799A7}" srcOrd="7" destOrd="0" presId="urn:microsoft.com/office/officeart/2005/8/layout/default"/>
    <dgm:cxn modelId="{3DF1071B-FD45-4D53-9CB2-0E854BD1324E}" type="presParOf" srcId="{A2BE4123-F8A7-4DDC-AB1C-E6078D4383EA}" destId="{FE6FDEC9-4187-4147-A5DA-D6FC80231BE7}" srcOrd="8" destOrd="0" presId="urn:microsoft.com/office/officeart/2005/8/layout/defaul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0.xml><?xml version="1.0" encoding="utf-8"?>
<dgm:dataModel xmlns:dgm="http://schemas.openxmlformats.org/drawingml/2006/diagram" xmlns:a="http://schemas.openxmlformats.org/drawingml/2006/main">
  <dgm:ptLst>
    <dgm:pt modelId="{CDB2F9E8-FE4C-4FF6-97A0-3001F2E80395}"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450B67FA-F9EA-4D12-B267-D33C8188DB9A}">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1</a:t>
          </a:r>
        </a:p>
      </dgm:t>
    </dgm:pt>
    <dgm:pt modelId="{BA6DAEE5-878D-4C36-B0B7-55935EB26B8C}" type="parTrans" cxnId="{556E295A-CAEB-4698-B67B-44C63B0A46AA}">
      <dgm:prSet/>
      <dgm:spPr/>
      <dgm:t>
        <a:bodyPr/>
        <a:lstStyle/>
        <a:p>
          <a:endParaRPr lang="ru-RU"/>
        </a:p>
      </dgm:t>
    </dgm:pt>
    <dgm:pt modelId="{8F931888-0604-4300-AE21-F6EE2F20A90A}" type="sibTrans" cxnId="{556E295A-CAEB-4698-B67B-44C63B0A46AA}">
      <dgm:prSet/>
      <dgm:spPr/>
      <dgm:t>
        <a:bodyPr/>
        <a:lstStyle/>
        <a:p>
          <a:endParaRPr lang="ru-RU"/>
        </a:p>
      </dgm:t>
    </dgm:pt>
    <dgm:pt modelId="{6EE23C38-7A9A-4DCA-9928-A59BBEB108FF}">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картографиялық ойлауды қалыптастыру</a:t>
          </a:r>
        </a:p>
      </dgm:t>
    </dgm:pt>
    <dgm:pt modelId="{384C11BF-6217-42A1-BB36-1E3CE2CE1C20}" type="parTrans" cxnId="{0C79A7FA-4355-4140-8EEF-8F20FCA6E7C3}">
      <dgm:prSet/>
      <dgm:spPr/>
      <dgm:t>
        <a:bodyPr/>
        <a:lstStyle/>
        <a:p>
          <a:endParaRPr lang="ru-RU"/>
        </a:p>
      </dgm:t>
    </dgm:pt>
    <dgm:pt modelId="{DE9012E8-C6EE-44D4-A063-8129F474668F}" type="sibTrans" cxnId="{0C79A7FA-4355-4140-8EEF-8F20FCA6E7C3}">
      <dgm:prSet/>
      <dgm:spPr/>
      <dgm:t>
        <a:bodyPr/>
        <a:lstStyle/>
        <a:p>
          <a:endParaRPr lang="ru-RU"/>
        </a:p>
      </dgm:t>
    </dgm:pt>
    <dgm:pt modelId="{53B43FA3-3F6A-46FD-B648-5814D1E83BCB}">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2</a:t>
          </a:r>
        </a:p>
      </dgm:t>
    </dgm:pt>
    <dgm:pt modelId="{173B65C9-8B88-4D96-B065-50F37BB44378}" type="parTrans" cxnId="{BCDBD595-D6C9-4453-8FEE-C128DC27AEA0}">
      <dgm:prSet/>
      <dgm:spPr/>
      <dgm:t>
        <a:bodyPr/>
        <a:lstStyle/>
        <a:p>
          <a:endParaRPr lang="ru-RU"/>
        </a:p>
      </dgm:t>
    </dgm:pt>
    <dgm:pt modelId="{FC02B462-F060-4C6A-B18F-25BA9A2ADB3C}" type="sibTrans" cxnId="{BCDBD595-D6C9-4453-8FEE-C128DC27AEA0}">
      <dgm:prSet/>
      <dgm:spPr/>
      <dgm:t>
        <a:bodyPr/>
        <a:lstStyle/>
        <a:p>
          <a:endParaRPr lang="ru-RU"/>
        </a:p>
      </dgm:t>
    </dgm:pt>
    <dgm:pt modelId="{8B356754-E701-4798-836A-3370E4B3D15B}">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визуалды сауаттылықты дамыту</a:t>
          </a:r>
        </a:p>
      </dgm:t>
    </dgm:pt>
    <dgm:pt modelId="{AD935363-7C95-4B44-BA93-77FD5DDC52A3}" type="parTrans" cxnId="{11D16114-6663-4FEC-B5DA-77F7E019087C}">
      <dgm:prSet/>
      <dgm:spPr/>
      <dgm:t>
        <a:bodyPr/>
        <a:lstStyle/>
        <a:p>
          <a:endParaRPr lang="ru-RU"/>
        </a:p>
      </dgm:t>
    </dgm:pt>
    <dgm:pt modelId="{4172734D-D4A2-436B-9196-233394EF2FE0}" type="sibTrans" cxnId="{11D16114-6663-4FEC-B5DA-77F7E019087C}">
      <dgm:prSet/>
      <dgm:spPr/>
      <dgm:t>
        <a:bodyPr/>
        <a:lstStyle/>
        <a:p>
          <a:endParaRPr lang="ru-RU"/>
        </a:p>
      </dgm:t>
    </dgm:pt>
    <dgm:pt modelId="{7CD17650-FD31-4DD7-A631-983B1A5FFFEC}">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3</a:t>
          </a:r>
        </a:p>
      </dgm:t>
    </dgm:pt>
    <dgm:pt modelId="{DDC46550-43F4-435E-924B-56D332E12DF3}" type="parTrans" cxnId="{A7B27C76-5D66-4757-A813-28905378B276}">
      <dgm:prSet/>
      <dgm:spPr/>
      <dgm:t>
        <a:bodyPr/>
        <a:lstStyle/>
        <a:p>
          <a:endParaRPr lang="ru-RU"/>
        </a:p>
      </dgm:t>
    </dgm:pt>
    <dgm:pt modelId="{776FCC5D-4544-4620-8644-10D17B90CCE6}" type="sibTrans" cxnId="{A7B27C76-5D66-4757-A813-28905378B276}">
      <dgm:prSet/>
      <dgm:spPr/>
      <dgm:t>
        <a:bodyPr/>
        <a:lstStyle/>
        <a:p>
          <a:endParaRPr lang="ru-RU"/>
        </a:p>
      </dgm:t>
    </dgm:pt>
    <dgm:pt modelId="{8C0658EC-0DB8-439E-B21A-894430810127}">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пәнаралық білімдерді интеграциялау</a:t>
          </a:r>
        </a:p>
      </dgm:t>
    </dgm:pt>
    <dgm:pt modelId="{22869066-8FEE-4B54-A56F-E1B2BB1BFD13}" type="parTrans" cxnId="{0A410BB5-2020-4AF1-A098-8AE7A226937D}">
      <dgm:prSet/>
      <dgm:spPr/>
      <dgm:t>
        <a:bodyPr/>
        <a:lstStyle/>
        <a:p>
          <a:endParaRPr lang="ru-RU"/>
        </a:p>
      </dgm:t>
    </dgm:pt>
    <dgm:pt modelId="{71B3C82E-E7E3-4658-A2B6-3E1D4158A5AD}" type="sibTrans" cxnId="{0A410BB5-2020-4AF1-A098-8AE7A226937D}">
      <dgm:prSet/>
      <dgm:spPr/>
      <dgm:t>
        <a:bodyPr/>
        <a:lstStyle/>
        <a:p>
          <a:endParaRPr lang="ru-RU"/>
        </a:p>
      </dgm:t>
    </dgm:pt>
    <dgm:pt modelId="{C3FF9021-22E8-4EA7-A12F-4090F251B291}">
      <dgm:prSet custT="1"/>
      <dgm:spPr/>
      <dgm:t>
        <a:bodyPr/>
        <a:lstStyle/>
        <a:p>
          <a:r>
            <a:rPr lang="ru-RU" sz="1400">
              <a:solidFill>
                <a:schemeClr val="tx1"/>
              </a:solidFill>
              <a:latin typeface="Times New Roman" panose="02020603050405020304" pitchFamily="18" charset="0"/>
              <a:cs typeface="Times New Roman" panose="02020603050405020304" pitchFamily="18" charset="0"/>
            </a:rPr>
            <a:t>4</a:t>
          </a:r>
        </a:p>
      </dgm:t>
    </dgm:pt>
    <dgm:pt modelId="{AC05C8DA-3A66-45C1-918F-8E8EF418CF2C}" type="parTrans" cxnId="{A6F04570-D1C5-4CB5-BC58-FED083E6890D}">
      <dgm:prSet/>
      <dgm:spPr/>
    </dgm:pt>
    <dgm:pt modelId="{C2938EF4-B802-49C5-8182-D3C5E7F1F572}" type="sibTrans" cxnId="{A6F04570-D1C5-4CB5-BC58-FED083E6890D}">
      <dgm:prSet/>
      <dgm:spPr/>
    </dgm:pt>
    <dgm:pt modelId="{4CEF9A25-7983-4F54-A75D-0E8EF279C416}">
      <dgm:prSet custT="1"/>
      <dgm:spPr/>
      <dgm:t>
        <a:bodyPr/>
        <a:lstStyle/>
        <a:p>
          <a:r>
            <a:rPr lang="ru-RU" sz="1400">
              <a:solidFill>
                <a:schemeClr val="tx1"/>
              </a:solidFill>
              <a:latin typeface="Times New Roman" panose="02020603050405020304" pitchFamily="18" charset="0"/>
              <a:cs typeface="Times New Roman" panose="02020603050405020304" pitchFamily="18" charset="0"/>
            </a:rPr>
            <a:t>танымдық іс-әрекеттерін белсенді ету</a:t>
          </a:r>
        </a:p>
      </dgm:t>
    </dgm:pt>
    <dgm:pt modelId="{31BDB3E8-0BB3-4EC2-AE3A-686CACEB7A2A}" type="parTrans" cxnId="{1239E5B2-E68A-4C96-9937-CBA029BEFD72}">
      <dgm:prSet/>
      <dgm:spPr/>
    </dgm:pt>
    <dgm:pt modelId="{87FCE81F-7DE6-4E74-9F99-BB943C0D4A35}" type="sibTrans" cxnId="{1239E5B2-E68A-4C96-9937-CBA029BEFD72}">
      <dgm:prSet/>
      <dgm:spPr/>
    </dgm:pt>
    <dgm:pt modelId="{EB69A1CD-660F-412C-9B82-EEDFDACD0E2F}" type="pres">
      <dgm:prSet presAssocID="{CDB2F9E8-FE4C-4FF6-97A0-3001F2E80395}" presName="linearFlow" presStyleCnt="0">
        <dgm:presLayoutVars>
          <dgm:dir/>
          <dgm:animLvl val="lvl"/>
          <dgm:resizeHandles val="exact"/>
        </dgm:presLayoutVars>
      </dgm:prSet>
      <dgm:spPr/>
    </dgm:pt>
    <dgm:pt modelId="{6ADE751A-EBCB-4557-96A4-6E54B0C704F4}" type="pres">
      <dgm:prSet presAssocID="{450B67FA-F9EA-4D12-B267-D33C8188DB9A}" presName="composite" presStyleCnt="0"/>
      <dgm:spPr/>
    </dgm:pt>
    <dgm:pt modelId="{32FB7452-4D67-4523-899E-8C67D2977C66}" type="pres">
      <dgm:prSet presAssocID="{450B67FA-F9EA-4D12-B267-D33C8188DB9A}" presName="parentText" presStyleLbl="alignNode1" presStyleIdx="0" presStyleCnt="4">
        <dgm:presLayoutVars>
          <dgm:chMax val="1"/>
          <dgm:bulletEnabled val="1"/>
        </dgm:presLayoutVars>
      </dgm:prSet>
      <dgm:spPr/>
    </dgm:pt>
    <dgm:pt modelId="{194462F0-B6FD-421C-BE0B-07C7B8294CCB}" type="pres">
      <dgm:prSet presAssocID="{450B67FA-F9EA-4D12-B267-D33C8188DB9A}" presName="descendantText" presStyleLbl="alignAcc1" presStyleIdx="0" presStyleCnt="4">
        <dgm:presLayoutVars>
          <dgm:bulletEnabled val="1"/>
        </dgm:presLayoutVars>
      </dgm:prSet>
      <dgm:spPr/>
    </dgm:pt>
    <dgm:pt modelId="{4599DBDE-2DA5-4D48-9700-445CA1E6EA6C}" type="pres">
      <dgm:prSet presAssocID="{8F931888-0604-4300-AE21-F6EE2F20A90A}" presName="sp" presStyleCnt="0"/>
      <dgm:spPr/>
    </dgm:pt>
    <dgm:pt modelId="{FE27BD6D-0E5F-4DAD-8AFD-BF918D88724B}" type="pres">
      <dgm:prSet presAssocID="{53B43FA3-3F6A-46FD-B648-5814D1E83BCB}" presName="composite" presStyleCnt="0"/>
      <dgm:spPr/>
    </dgm:pt>
    <dgm:pt modelId="{7E110A0F-5C34-451B-96A5-50258BF05CAE}" type="pres">
      <dgm:prSet presAssocID="{53B43FA3-3F6A-46FD-B648-5814D1E83BCB}" presName="parentText" presStyleLbl="alignNode1" presStyleIdx="1" presStyleCnt="4">
        <dgm:presLayoutVars>
          <dgm:chMax val="1"/>
          <dgm:bulletEnabled val="1"/>
        </dgm:presLayoutVars>
      </dgm:prSet>
      <dgm:spPr/>
    </dgm:pt>
    <dgm:pt modelId="{97F5ED06-84C8-49FC-867E-1012A768F2E2}" type="pres">
      <dgm:prSet presAssocID="{53B43FA3-3F6A-46FD-B648-5814D1E83BCB}" presName="descendantText" presStyleLbl="alignAcc1" presStyleIdx="1" presStyleCnt="4">
        <dgm:presLayoutVars>
          <dgm:bulletEnabled val="1"/>
        </dgm:presLayoutVars>
      </dgm:prSet>
      <dgm:spPr/>
    </dgm:pt>
    <dgm:pt modelId="{97A3B93A-337E-4A61-9BDD-13DD2A9A68D6}" type="pres">
      <dgm:prSet presAssocID="{FC02B462-F060-4C6A-B18F-25BA9A2ADB3C}" presName="sp" presStyleCnt="0"/>
      <dgm:spPr/>
    </dgm:pt>
    <dgm:pt modelId="{DFE298F1-37AA-406C-A639-17D5C4F429BB}" type="pres">
      <dgm:prSet presAssocID="{7CD17650-FD31-4DD7-A631-983B1A5FFFEC}" presName="composite" presStyleCnt="0"/>
      <dgm:spPr/>
    </dgm:pt>
    <dgm:pt modelId="{2E4A72D3-B3B0-423A-9A82-151025BC17F4}" type="pres">
      <dgm:prSet presAssocID="{7CD17650-FD31-4DD7-A631-983B1A5FFFEC}" presName="parentText" presStyleLbl="alignNode1" presStyleIdx="2" presStyleCnt="4">
        <dgm:presLayoutVars>
          <dgm:chMax val="1"/>
          <dgm:bulletEnabled val="1"/>
        </dgm:presLayoutVars>
      </dgm:prSet>
      <dgm:spPr/>
    </dgm:pt>
    <dgm:pt modelId="{36103C02-C3C4-48D9-B029-863C35D49579}" type="pres">
      <dgm:prSet presAssocID="{7CD17650-FD31-4DD7-A631-983B1A5FFFEC}" presName="descendantText" presStyleLbl="alignAcc1" presStyleIdx="2" presStyleCnt="4">
        <dgm:presLayoutVars>
          <dgm:bulletEnabled val="1"/>
        </dgm:presLayoutVars>
      </dgm:prSet>
      <dgm:spPr/>
    </dgm:pt>
    <dgm:pt modelId="{3AD152F7-4C4B-48E5-92DF-773C155304EC}" type="pres">
      <dgm:prSet presAssocID="{776FCC5D-4544-4620-8644-10D17B90CCE6}" presName="sp" presStyleCnt="0"/>
      <dgm:spPr/>
    </dgm:pt>
    <dgm:pt modelId="{E8DA2381-EEE2-4E9E-B802-6B7197E468B4}" type="pres">
      <dgm:prSet presAssocID="{C3FF9021-22E8-4EA7-A12F-4090F251B291}" presName="composite" presStyleCnt="0"/>
      <dgm:spPr/>
    </dgm:pt>
    <dgm:pt modelId="{21138C88-FE2D-4BA6-9ECA-D9878C01345D}" type="pres">
      <dgm:prSet presAssocID="{C3FF9021-22E8-4EA7-A12F-4090F251B291}" presName="parentText" presStyleLbl="alignNode1" presStyleIdx="3" presStyleCnt="4">
        <dgm:presLayoutVars>
          <dgm:chMax val="1"/>
          <dgm:bulletEnabled val="1"/>
        </dgm:presLayoutVars>
      </dgm:prSet>
      <dgm:spPr/>
    </dgm:pt>
    <dgm:pt modelId="{036D4579-9FF8-49E4-B071-451027FF5E9F}" type="pres">
      <dgm:prSet presAssocID="{C3FF9021-22E8-4EA7-A12F-4090F251B291}" presName="descendantText" presStyleLbl="alignAcc1" presStyleIdx="3" presStyleCnt="4">
        <dgm:presLayoutVars>
          <dgm:bulletEnabled val="1"/>
        </dgm:presLayoutVars>
      </dgm:prSet>
      <dgm:spPr/>
    </dgm:pt>
  </dgm:ptLst>
  <dgm:cxnLst>
    <dgm:cxn modelId="{11D16114-6663-4FEC-B5DA-77F7E019087C}" srcId="{53B43FA3-3F6A-46FD-B648-5814D1E83BCB}" destId="{8B356754-E701-4798-836A-3370E4B3D15B}" srcOrd="0" destOrd="0" parTransId="{AD935363-7C95-4B44-BA93-77FD5DDC52A3}" sibTransId="{4172734D-D4A2-436B-9196-233394EF2FE0}"/>
    <dgm:cxn modelId="{175FF81B-9B8A-4D6D-80F0-2154E3E22111}" type="presOf" srcId="{4CEF9A25-7983-4F54-A75D-0E8EF279C416}" destId="{036D4579-9FF8-49E4-B071-451027FF5E9F}" srcOrd="0" destOrd="0" presId="urn:microsoft.com/office/officeart/2005/8/layout/chevron2"/>
    <dgm:cxn modelId="{5D445D40-999E-490E-9291-21D6A62BB585}" type="presOf" srcId="{8B356754-E701-4798-836A-3370E4B3D15B}" destId="{97F5ED06-84C8-49FC-867E-1012A768F2E2}" srcOrd="0" destOrd="0" presId="urn:microsoft.com/office/officeart/2005/8/layout/chevron2"/>
    <dgm:cxn modelId="{6468E566-ADF0-4A6E-8AB8-F42F79E65B6D}" type="presOf" srcId="{8C0658EC-0DB8-439E-B21A-894430810127}" destId="{36103C02-C3C4-48D9-B029-863C35D49579}" srcOrd="0" destOrd="0" presId="urn:microsoft.com/office/officeart/2005/8/layout/chevron2"/>
    <dgm:cxn modelId="{CFF9A349-A95A-4738-9A43-16BD0B78F76E}" type="presOf" srcId="{7CD17650-FD31-4DD7-A631-983B1A5FFFEC}" destId="{2E4A72D3-B3B0-423A-9A82-151025BC17F4}" srcOrd="0" destOrd="0" presId="urn:microsoft.com/office/officeart/2005/8/layout/chevron2"/>
    <dgm:cxn modelId="{A6F04570-D1C5-4CB5-BC58-FED083E6890D}" srcId="{CDB2F9E8-FE4C-4FF6-97A0-3001F2E80395}" destId="{C3FF9021-22E8-4EA7-A12F-4090F251B291}" srcOrd="3" destOrd="0" parTransId="{AC05C8DA-3A66-45C1-918F-8E8EF418CF2C}" sibTransId="{C2938EF4-B802-49C5-8182-D3C5E7F1F572}"/>
    <dgm:cxn modelId="{A7B27C76-5D66-4757-A813-28905378B276}" srcId="{CDB2F9E8-FE4C-4FF6-97A0-3001F2E80395}" destId="{7CD17650-FD31-4DD7-A631-983B1A5FFFEC}" srcOrd="2" destOrd="0" parTransId="{DDC46550-43F4-435E-924B-56D332E12DF3}" sibTransId="{776FCC5D-4544-4620-8644-10D17B90CCE6}"/>
    <dgm:cxn modelId="{556E295A-CAEB-4698-B67B-44C63B0A46AA}" srcId="{CDB2F9E8-FE4C-4FF6-97A0-3001F2E80395}" destId="{450B67FA-F9EA-4D12-B267-D33C8188DB9A}" srcOrd="0" destOrd="0" parTransId="{BA6DAEE5-878D-4C36-B0B7-55935EB26B8C}" sibTransId="{8F931888-0604-4300-AE21-F6EE2F20A90A}"/>
    <dgm:cxn modelId="{E715C07B-8664-404F-A69A-BBE24382CCCE}" type="presOf" srcId="{53B43FA3-3F6A-46FD-B648-5814D1E83BCB}" destId="{7E110A0F-5C34-451B-96A5-50258BF05CAE}" srcOrd="0" destOrd="0" presId="urn:microsoft.com/office/officeart/2005/8/layout/chevron2"/>
    <dgm:cxn modelId="{6F645A81-DF0D-49CD-B726-9D8F008AF8CF}" type="presOf" srcId="{CDB2F9E8-FE4C-4FF6-97A0-3001F2E80395}" destId="{EB69A1CD-660F-412C-9B82-EEDFDACD0E2F}" srcOrd="0" destOrd="0" presId="urn:microsoft.com/office/officeart/2005/8/layout/chevron2"/>
    <dgm:cxn modelId="{BCDBD595-D6C9-4453-8FEE-C128DC27AEA0}" srcId="{CDB2F9E8-FE4C-4FF6-97A0-3001F2E80395}" destId="{53B43FA3-3F6A-46FD-B648-5814D1E83BCB}" srcOrd="1" destOrd="0" parTransId="{173B65C9-8B88-4D96-B065-50F37BB44378}" sibTransId="{FC02B462-F060-4C6A-B18F-25BA9A2ADB3C}"/>
    <dgm:cxn modelId="{57EB49B1-D16E-4A19-B2C3-B03B98CB1FF8}" type="presOf" srcId="{6EE23C38-7A9A-4DCA-9928-A59BBEB108FF}" destId="{194462F0-B6FD-421C-BE0B-07C7B8294CCB}" srcOrd="0" destOrd="0" presId="urn:microsoft.com/office/officeart/2005/8/layout/chevron2"/>
    <dgm:cxn modelId="{1239E5B2-E68A-4C96-9937-CBA029BEFD72}" srcId="{C3FF9021-22E8-4EA7-A12F-4090F251B291}" destId="{4CEF9A25-7983-4F54-A75D-0E8EF279C416}" srcOrd="0" destOrd="0" parTransId="{31BDB3E8-0BB3-4EC2-AE3A-686CACEB7A2A}" sibTransId="{87FCE81F-7DE6-4E74-9F99-BB943C0D4A35}"/>
    <dgm:cxn modelId="{0A410BB5-2020-4AF1-A098-8AE7A226937D}" srcId="{7CD17650-FD31-4DD7-A631-983B1A5FFFEC}" destId="{8C0658EC-0DB8-439E-B21A-894430810127}" srcOrd="0" destOrd="0" parTransId="{22869066-8FEE-4B54-A56F-E1B2BB1BFD13}" sibTransId="{71B3C82E-E7E3-4658-A2B6-3E1D4158A5AD}"/>
    <dgm:cxn modelId="{576A62E6-0EA6-4576-875C-C6C69A3D4B20}" type="presOf" srcId="{C3FF9021-22E8-4EA7-A12F-4090F251B291}" destId="{21138C88-FE2D-4BA6-9ECA-D9878C01345D}" srcOrd="0" destOrd="0" presId="urn:microsoft.com/office/officeart/2005/8/layout/chevron2"/>
    <dgm:cxn modelId="{B2ED1BE9-DC41-4CA1-8982-7F50DB9282C2}" type="presOf" srcId="{450B67FA-F9EA-4D12-B267-D33C8188DB9A}" destId="{32FB7452-4D67-4523-899E-8C67D2977C66}" srcOrd="0" destOrd="0" presId="urn:microsoft.com/office/officeart/2005/8/layout/chevron2"/>
    <dgm:cxn modelId="{0C79A7FA-4355-4140-8EEF-8F20FCA6E7C3}" srcId="{450B67FA-F9EA-4D12-B267-D33C8188DB9A}" destId="{6EE23C38-7A9A-4DCA-9928-A59BBEB108FF}" srcOrd="0" destOrd="0" parTransId="{384C11BF-6217-42A1-BB36-1E3CE2CE1C20}" sibTransId="{DE9012E8-C6EE-44D4-A063-8129F474668F}"/>
    <dgm:cxn modelId="{342AF3FB-A788-4E16-B19A-8FE52F963445}" type="presParOf" srcId="{EB69A1CD-660F-412C-9B82-EEDFDACD0E2F}" destId="{6ADE751A-EBCB-4557-96A4-6E54B0C704F4}" srcOrd="0" destOrd="0" presId="urn:microsoft.com/office/officeart/2005/8/layout/chevron2"/>
    <dgm:cxn modelId="{39A214E1-78AD-41AC-ACA3-6D14B9ACF1B8}" type="presParOf" srcId="{6ADE751A-EBCB-4557-96A4-6E54B0C704F4}" destId="{32FB7452-4D67-4523-899E-8C67D2977C66}" srcOrd="0" destOrd="0" presId="urn:microsoft.com/office/officeart/2005/8/layout/chevron2"/>
    <dgm:cxn modelId="{C532C0FF-6BA8-483F-8911-40673EA9B503}" type="presParOf" srcId="{6ADE751A-EBCB-4557-96A4-6E54B0C704F4}" destId="{194462F0-B6FD-421C-BE0B-07C7B8294CCB}" srcOrd="1" destOrd="0" presId="urn:microsoft.com/office/officeart/2005/8/layout/chevron2"/>
    <dgm:cxn modelId="{6A9D5801-3BB5-4401-B92A-296E417157A5}" type="presParOf" srcId="{EB69A1CD-660F-412C-9B82-EEDFDACD0E2F}" destId="{4599DBDE-2DA5-4D48-9700-445CA1E6EA6C}" srcOrd="1" destOrd="0" presId="urn:microsoft.com/office/officeart/2005/8/layout/chevron2"/>
    <dgm:cxn modelId="{63B73148-C9C0-40B9-A13B-337ED2CD739A}" type="presParOf" srcId="{EB69A1CD-660F-412C-9B82-EEDFDACD0E2F}" destId="{FE27BD6D-0E5F-4DAD-8AFD-BF918D88724B}" srcOrd="2" destOrd="0" presId="urn:microsoft.com/office/officeart/2005/8/layout/chevron2"/>
    <dgm:cxn modelId="{0BD32A0A-BFD3-4C03-AD07-F13618570ACC}" type="presParOf" srcId="{FE27BD6D-0E5F-4DAD-8AFD-BF918D88724B}" destId="{7E110A0F-5C34-451B-96A5-50258BF05CAE}" srcOrd="0" destOrd="0" presId="urn:microsoft.com/office/officeart/2005/8/layout/chevron2"/>
    <dgm:cxn modelId="{91ADD7B9-A19B-4A52-A3C8-84DE0E8B7E61}" type="presParOf" srcId="{FE27BD6D-0E5F-4DAD-8AFD-BF918D88724B}" destId="{97F5ED06-84C8-49FC-867E-1012A768F2E2}" srcOrd="1" destOrd="0" presId="urn:microsoft.com/office/officeart/2005/8/layout/chevron2"/>
    <dgm:cxn modelId="{A5B47D65-AC8A-455C-8A9B-A492A8572B7D}" type="presParOf" srcId="{EB69A1CD-660F-412C-9B82-EEDFDACD0E2F}" destId="{97A3B93A-337E-4A61-9BDD-13DD2A9A68D6}" srcOrd="3" destOrd="0" presId="urn:microsoft.com/office/officeart/2005/8/layout/chevron2"/>
    <dgm:cxn modelId="{4E0F45C6-A010-444B-BFF1-CF43B36F99CF}" type="presParOf" srcId="{EB69A1CD-660F-412C-9B82-EEDFDACD0E2F}" destId="{DFE298F1-37AA-406C-A639-17D5C4F429BB}" srcOrd="4" destOrd="0" presId="urn:microsoft.com/office/officeart/2005/8/layout/chevron2"/>
    <dgm:cxn modelId="{F0CF0A65-7ECF-48B5-87C4-FC1E25FE47E5}" type="presParOf" srcId="{DFE298F1-37AA-406C-A639-17D5C4F429BB}" destId="{2E4A72D3-B3B0-423A-9A82-151025BC17F4}" srcOrd="0" destOrd="0" presId="urn:microsoft.com/office/officeart/2005/8/layout/chevron2"/>
    <dgm:cxn modelId="{A3D1F1C0-980E-459E-A65A-A3BF9DE25F17}" type="presParOf" srcId="{DFE298F1-37AA-406C-A639-17D5C4F429BB}" destId="{36103C02-C3C4-48D9-B029-863C35D49579}" srcOrd="1" destOrd="0" presId="urn:microsoft.com/office/officeart/2005/8/layout/chevron2"/>
    <dgm:cxn modelId="{E6CE1600-AB3C-43CC-BEE0-6ED1DE059F33}" type="presParOf" srcId="{EB69A1CD-660F-412C-9B82-EEDFDACD0E2F}" destId="{3AD152F7-4C4B-48E5-92DF-773C155304EC}" srcOrd="5" destOrd="0" presId="urn:microsoft.com/office/officeart/2005/8/layout/chevron2"/>
    <dgm:cxn modelId="{B888E5BF-7252-4D31-8DA4-87465B4D3399}" type="presParOf" srcId="{EB69A1CD-660F-412C-9B82-EEDFDACD0E2F}" destId="{E8DA2381-EEE2-4E9E-B802-6B7197E468B4}" srcOrd="6" destOrd="0" presId="urn:microsoft.com/office/officeart/2005/8/layout/chevron2"/>
    <dgm:cxn modelId="{A2DD3E40-E74A-43EE-BEEB-81A4BFC45F39}" type="presParOf" srcId="{E8DA2381-EEE2-4E9E-B802-6B7197E468B4}" destId="{21138C88-FE2D-4BA6-9ECA-D9878C01345D}" srcOrd="0" destOrd="0" presId="urn:microsoft.com/office/officeart/2005/8/layout/chevron2"/>
    <dgm:cxn modelId="{2F2E2BAC-6913-42AC-B6F5-FDAD26282C67}" type="presParOf" srcId="{E8DA2381-EEE2-4E9E-B802-6B7197E468B4}" destId="{036D4579-9FF8-49E4-B071-451027FF5E9F}" srcOrd="1" destOrd="0" presId="urn:microsoft.com/office/officeart/2005/8/layout/chevron2"/>
  </dgm:cxnLst>
  <dgm:bg/>
  <dgm:whole/>
  <dgm:extLst>
    <a:ext uri="http://schemas.microsoft.com/office/drawing/2008/diagram">
      <dsp:dataModelExt xmlns:dsp="http://schemas.microsoft.com/office/drawing/2008/diagram" relId="rId219" minVer="http://schemas.openxmlformats.org/drawingml/2006/diagram"/>
    </a:ext>
  </dgm:extLst>
</dgm:dataModel>
</file>

<file path=word/diagrams/data41.xml><?xml version="1.0" encoding="utf-8"?>
<dgm:dataModel xmlns:dgm="http://schemas.openxmlformats.org/drawingml/2006/diagram" xmlns:a="http://schemas.openxmlformats.org/drawingml/2006/main">
  <dgm:ptLst>
    <dgm:pt modelId="{F9CA4245-FE4A-4040-9827-C3322ADD4477}" type="doc">
      <dgm:prSet loTypeId="urn:microsoft.com/office/officeart/2005/8/layout/StepDownProcess" loCatId="process" qsTypeId="urn:microsoft.com/office/officeart/2005/8/quickstyle/simple1" qsCatId="simple" csTypeId="urn:microsoft.com/office/officeart/2005/8/colors/colorful5" csCatId="colorful" phldr="1"/>
      <dgm:spPr/>
      <dgm:t>
        <a:bodyPr/>
        <a:lstStyle/>
        <a:p>
          <a:endParaRPr lang="ru-RU"/>
        </a:p>
      </dgm:t>
    </dgm:pt>
    <dgm:pt modelId="{F90BCB35-31F1-4326-B01C-9B49D37B41C8}">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кескін картаға географиялық номенклатурамен жұмыс істеуге қажетті білім, білік, дағдылар жиынтығы</a:t>
          </a:r>
        </a:p>
      </dgm:t>
    </dgm:pt>
    <dgm:pt modelId="{1179DF61-0868-4923-93AE-23B566CACA29}" type="parTrans" cxnId="{5E1D73D8-613D-4E6D-9EB4-2943C8126121}">
      <dgm:prSet/>
      <dgm:spPr/>
      <dgm:t>
        <a:bodyPr/>
        <a:lstStyle/>
        <a:p>
          <a:endParaRPr lang="ru-RU"/>
        </a:p>
      </dgm:t>
    </dgm:pt>
    <dgm:pt modelId="{3D3CDCE5-DE44-4449-8951-330C419003A2}" type="sibTrans" cxnId="{5E1D73D8-613D-4E6D-9EB4-2943C8126121}">
      <dgm:prSet/>
      <dgm:spPr/>
      <dgm:t>
        <a:bodyPr/>
        <a:lstStyle/>
        <a:p>
          <a:endParaRPr lang="ru-RU"/>
        </a:p>
      </dgm:t>
    </dgm:pt>
    <dgm:pt modelId="{954F691C-453F-437E-841F-CDAA147CF678}">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бірінші педагогикалық  шарт</a:t>
          </a:r>
        </a:p>
      </dgm:t>
    </dgm:pt>
    <dgm:pt modelId="{0558AAA9-962D-475B-9E97-2BA57FA020A8}" type="parTrans" cxnId="{C3295ABA-3A39-410D-ACB4-85082C785421}">
      <dgm:prSet/>
      <dgm:spPr/>
      <dgm:t>
        <a:bodyPr/>
        <a:lstStyle/>
        <a:p>
          <a:endParaRPr lang="ru-RU"/>
        </a:p>
      </dgm:t>
    </dgm:pt>
    <dgm:pt modelId="{D3C93D50-0327-4761-9B3A-8985155E8550}" type="sibTrans" cxnId="{C3295ABA-3A39-410D-ACB4-85082C785421}">
      <dgm:prSet/>
      <dgm:spPr/>
      <dgm:t>
        <a:bodyPr/>
        <a:lstStyle/>
        <a:p>
          <a:endParaRPr lang="ru-RU"/>
        </a:p>
      </dgm:t>
    </dgm:pt>
    <dgm:pt modelId="{2B719219-F0F5-4F55-9D37-91522E2B18AE}">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географиялық атауларда картографиялық тілмен байланысты тапсырмаларды орындау</a:t>
          </a:r>
        </a:p>
      </dgm:t>
    </dgm:pt>
    <dgm:pt modelId="{888112D7-4CAD-4C21-96B9-4937A2AF665D}" type="parTrans" cxnId="{66483472-3EB3-459E-B307-603EB65176E0}">
      <dgm:prSet/>
      <dgm:spPr/>
      <dgm:t>
        <a:bodyPr/>
        <a:lstStyle/>
        <a:p>
          <a:endParaRPr lang="ru-RU"/>
        </a:p>
      </dgm:t>
    </dgm:pt>
    <dgm:pt modelId="{DF71FCCF-406E-4ADA-8056-B54B0F3CBD8B}" type="sibTrans" cxnId="{66483472-3EB3-459E-B307-603EB65176E0}">
      <dgm:prSet/>
      <dgm:spPr/>
      <dgm:t>
        <a:bodyPr/>
        <a:lstStyle/>
        <a:p>
          <a:endParaRPr lang="ru-RU"/>
        </a:p>
      </dgm:t>
    </dgm:pt>
    <dgm:pt modelId="{20F3D6D1-A087-4BEE-AC09-63B0D11E4643}">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екінші педагогикалық шарт</a:t>
          </a:r>
        </a:p>
      </dgm:t>
    </dgm:pt>
    <dgm:pt modelId="{2DCDC260-28CF-423B-B479-762B04907D37}" type="parTrans" cxnId="{E9F53D2B-2CC8-4D54-A267-5959F0BA3926}">
      <dgm:prSet/>
      <dgm:spPr/>
      <dgm:t>
        <a:bodyPr/>
        <a:lstStyle/>
        <a:p>
          <a:endParaRPr lang="ru-RU"/>
        </a:p>
      </dgm:t>
    </dgm:pt>
    <dgm:pt modelId="{27FB1DA6-9DB0-462C-8860-A2A1DAE1ACB4}" type="sibTrans" cxnId="{E9F53D2B-2CC8-4D54-A267-5959F0BA3926}">
      <dgm:prSet/>
      <dgm:spPr/>
      <dgm:t>
        <a:bodyPr/>
        <a:lstStyle/>
        <a:p>
          <a:endParaRPr lang="ru-RU"/>
        </a:p>
      </dgm:t>
    </dgm:pt>
    <dgm:pt modelId="{DE42225A-2A19-42FC-8F38-A1484A1BC4CF}">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номенклатураны оқып үйренуге қатысты әдістемелік тәсілдерді меңгеру</a:t>
          </a:r>
        </a:p>
      </dgm:t>
    </dgm:pt>
    <dgm:pt modelId="{5F004882-B18D-4BA2-BCD5-B3C596C8C815}" type="parTrans" cxnId="{8FDD924C-BC8F-4597-B0B9-C796BB83037E}">
      <dgm:prSet/>
      <dgm:spPr/>
      <dgm:t>
        <a:bodyPr/>
        <a:lstStyle/>
        <a:p>
          <a:endParaRPr lang="ru-RU"/>
        </a:p>
      </dgm:t>
    </dgm:pt>
    <dgm:pt modelId="{52EB9F80-1593-4E65-A03C-F7AA0152F206}" type="sibTrans" cxnId="{8FDD924C-BC8F-4597-B0B9-C796BB83037E}">
      <dgm:prSet/>
      <dgm:spPr/>
      <dgm:t>
        <a:bodyPr/>
        <a:lstStyle/>
        <a:p>
          <a:endParaRPr lang="ru-RU"/>
        </a:p>
      </dgm:t>
    </dgm:pt>
    <dgm:pt modelId="{95B231CE-7DF8-4B5C-9D1E-7537552C1B54}">
      <dgm:prSet phldrT="[Текст]" custT="1"/>
      <dgm:spPr/>
      <dgm:t>
        <a:bodyPr/>
        <a:lstStyle/>
        <a:p>
          <a:r>
            <a:rPr lang="ru-RU" sz="1400">
              <a:latin typeface="Times New Roman" panose="02020603050405020304" pitchFamily="18" charset="0"/>
              <a:cs typeface="Times New Roman" panose="02020603050405020304" pitchFamily="18" charset="0"/>
            </a:rPr>
            <a:t>үшінші педагогикалық шарт</a:t>
          </a:r>
        </a:p>
      </dgm:t>
    </dgm:pt>
    <dgm:pt modelId="{F38716D5-B0A9-49BC-AA92-CF983EAAA9AA}" type="parTrans" cxnId="{333032FA-73C2-4C82-AFA2-3F1044D441A6}">
      <dgm:prSet/>
      <dgm:spPr/>
      <dgm:t>
        <a:bodyPr/>
        <a:lstStyle/>
        <a:p>
          <a:endParaRPr lang="ru-RU"/>
        </a:p>
      </dgm:t>
    </dgm:pt>
    <dgm:pt modelId="{207B44E6-46EC-4E69-9A5C-61830F7108ED}" type="sibTrans" cxnId="{333032FA-73C2-4C82-AFA2-3F1044D441A6}">
      <dgm:prSet/>
      <dgm:spPr/>
      <dgm:t>
        <a:bodyPr/>
        <a:lstStyle/>
        <a:p>
          <a:endParaRPr lang="ru-RU"/>
        </a:p>
      </dgm:t>
    </dgm:pt>
    <dgm:pt modelId="{350802E1-F636-477A-8685-CA37262F4989}" type="pres">
      <dgm:prSet presAssocID="{F9CA4245-FE4A-4040-9827-C3322ADD4477}" presName="rootnode" presStyleCnt="0">
        <dgm:presLayoutVars>
          <dgm:chMax/>
          <dgm:chPref/>
          <dgm:dir/>
          <dgm:animLvl val="lvl"/>
        </dgm:presLayoutVars>
      </dgm:prSet>
      <dgm:spPr/>
    </dgm:pt>
    <dgm:pt modelId="{7DD6DAD8-EDD7-4C41-98BD-9C3069333B7B}" type="pres">
      <dgm:prSet presAssocID="{F90BCB35-31F1-4326-B01C-9B49D37B41C8}" presName="composite" presStyleCnt="0"/>
      <dgm:spPr/>
    </dgm:pt>
    <dgm:pt modelId="{37D7815F-3694-4298-96DE-6F8D2F8B6A00}" type="pres">
      <dgm:prSet presAssocID="{F90BCB35-31F1-4326-B01C-9B49D37B41C8}" presName="bentUpArrow1" presStyleLbl="alignImgPlace1" presStyleIdx="0" presStyleCnt="2"/>
      <dgm:spPr/>
    </dgm:pt>
    <dgm:pt modelId="{2F785DF6-75A7-4CC1-A982-0096473442AF}" type="pres">
      <dgm:prSet presAssocID="{F90BCB35-31F1-4326-B01C-9B49D37B41C8}" presName="ParentText" presStyleLbl="node1" presStyleIdx="0" presStyleCnt="3">
        <dgm:presLayoutVars>
          <dgm:chMax val="1"/>
          <dgm:chPref val="1"/>
          <dgm:bulletEnabled val="1"/>
        </dgm:presLayoutVars>
      </dgm:prSet>
      <dgm:spPr/>
    </dgm:pt>
    <dgm:pt modelId="{DE7507AD-8F46-43BF-965F-0E21D8C4EDBB}" type="pres">
      <dgm:prSet presAssocID="{F90BCB35-31F1-4326-B01C-9B49D37B41C8}" presName="ChildText" presStyleLbl="revTx" presStyleIdx="0" presStyleCnt="3" custScaleX="143181" custLinFactNeighborX="17873" custLinFactNeighborY="-2419">
        <dgm:presLayoutVars>
          <dgm:chMax val="0"/>
          <dgm:chPref val="0"/>
          <dgm:bulletEnabled val="1"/>
        </dgm:presLayoutVars>
      </dgm:prSet>
      <dgm:spPr/>
    </dgm:pt>
    <dgm:pt modelId="{177A4207-58FF-46F6-99CB-6A007EFB9D07}" type="pres">
      <dgm:prSet presAssocID="{3D3CDCE5-DE44-4449-8951-330C419003A2}" presName="sibTrans" presStyleCnt="0"/>
      <dgm:spPr/>
    </dgm:pt>
    <dgm:pt modelId="{562CB6C8-C004-4E40-BC58-B6E3AE91693F}" type="pres">
      <dgm:prSet presAssocID="{2B719219-F0F5-4F55-9D37-91522E2B18AE}" presName="composite" presStyleCnt="0"/>
      <dgm:spPr/>
    </dgm:pt>
    <dgm:pt modelId="{96FB1DDF-973D-4B25-88D5-D984204789A0}" type="pres">
      <dgm:prSet presAssocID="{2B719219-F0F5-4F55-9D37-91522E2B18AE}" presName="bentUpArrow1" presStyleLbl="alignImgPlace1" presStyleIdx="1" presStyleCnt="2"/>
      <dgm:spPr/>
    </dgm:pt>
    <dgm:pt modelId="{7F184286-92DF-49AE-985B-2F9A61AC9C19}" type="pres">
      <dgm:prSet presAssocID="{2B719219-F0F5-4F55-9D37-91522E2B18AE}" presName="ParentText" presStyleLbl="node1" presStyleIdx="1" presStyleCnt="3" custLinFactNeighborX="-6158" custLinFactNeighborY="-5865">
        <dgm:presLayoutVars>
          <dgm:chMax val="1"/>
          <dgm:chPref val="1"/>
          <dgm:bulletEnabled val="1"/>
        </dgm:presLayoutVars>
      </dgm:prSet>
      <dgm:spPr/>
    </dgm:pt>
    <dgm:pt modelId="{03B83238-1DD4-434C-86B8-0B3612A232D3}" type="pres">
      <dgm:prSet presAssocID="{2B719219-F0F5-4F55-9D37-91522E2B18AE}" presName="ChildText" presStyleLbl="revTx" presStyleIdx="1" presStyleCnt="3" custScaleX="144725" custLinFactNeighborX="23518" custLinFactNeighborY="-1209">
        <dgm:presLayoutVars>
          <dgm:chMax val="0"/>
          <dgm:chPref val="0"/>
          <dgm:bulletEnabled val="1"/>
        </dgm:presLayoutVars>
      </dgm:prSet>
      <dgm:spPr/>
    </dgm:pt>
    <dgm:pt modelId="{52098FB2-292D-4B90-A518-8805BE9D5D73}" type="pres">
      <dgm:prSet presAssocID="{DF71FCCF-406E-4ADA-8056-B54B0F3CBD8B}" presName="sibTrans" presStyleCnt="0"/>
      <dgm:spPr/>
    </dgm:pt>
    <dgm:pt modelId="{A0479A4A-1B87-4E06-BF9E-504D9B8A72D2}" type="pres">
      <dgm:prSet presAssocID="{DE42225A-2A19-42FC-8F38-A1484A1BC4CF}" presName="composite" presStyleCnt="0"/>
      <dgm:spPr/>
    </dgm:pt>
    <dgm:pt modelId="{93DC23FC-85FE-48CA-9FCD-5015258405B3}" type="pres">
      <dgm:prSet presAssocID="{DE42225A-2A19-42FC-8F38-A1484A1BC4CF}" presName="ParentText" presStyleLbl="node1" presStyleIdx="2" presStyleCnt="3" custLinFactNeighborX="-15052" custLinFactNeighborY="-3910">
        <dgm:presLayoutVars>
          <dgm:chMax val="1"/>
          <dgm:chPref val="1"/>
          <dgm:bulletEnabled val="1"/>
        </dgm:presLayoutVars>
      </dgm:prSet>
      <dgm:spPr/>
    </dgm:pt>
    <dgm:pt modelId="{C578D017-15CC-46BB-8C61-2D93C3D84A4E}" type="pres">
      <dgm:prSet presAssocID="{DE42225A-2A19-42FC-8F38-A1484A1BC4CF}" presName="FinalChildText" presStyleLbl="revTx" presStyleIdx="2" presStyleCnt="3" custScaleX="137371">
        <dgm:presLayoutVars>
          <dgm:chMax val="0"/>
          <dgm:chPref val="0"/>
          <dgm:bulletEnabled val="1"/>
        </dgm:presLayoutVars>
      </dgm:prSet>
      <dgm:spPr/>
    </dgm:pt>
  </dgm:ptLst>
  <dgm:cxnLst>
    <dgm:cxn modelId="{E9F53D2B-2CC8-4D54-A267-5959F0BA3926}" srcId="{2B719219-F0F5-4F55-9D37-91522E2B18AE}" destId="{20F3D6D1-A087-4BEE-AC09-63B0D11E4643}" srcOrd="0" destOrd="0" parTransId="{2DCDC260-28CF-423B-B479-762B04907D37}" sibTransId="{27FB1DA6-9DB0-462C-8860-A2A1DAE1ACB4}"/>
    <dgm:cxn modelId="{7A811068-2070-47FA-A4C9-B6E192B659A1}" type="presOf" srcId="{95B231CE-7DF8-4B5C-9D1E-7537552C1B54}" destId="{C578D017-15CC-46BB-8C61-2D93C3D84A4E}" srcOrd="0" destOrd="0" presId="urn:microsoft.com/office/officeart/2005/8/layout/StepDownProcess"/>
    <dgm:cxn modelId="{C7112D69-FB77-4EF0-90E0-988818058306}" type="presOf" srcId="{F90BCB35-31F1-4326-B01C-9B49D37B41C8}" destId="{2F785DF6-75A7-4CC1-A982-0096473442AF}" srcOrd="0" destOrd="0" presId="urn:microsoft.com/office/officeart/2005/8/layout/StepDownProcess"/>
    <dgm:cxn modelId="{D207E16B-116D-4892-88A5-0A4E2D031E64}" type="presOf" srcId="{20F3D6D1-A087-4BEE-AC09-63B0D11E4643}" destId="{03B83238-1DD4-434C-86B8-0B3612A232D3}" srcOrd="0" destOrd="0" presId="urn:microsoft.com/office/officeart/2005/8/layout/StepDownProcess"/>
    <dgm:cxn modelId="{8FDD924C-BC8F-4597-B0B9-C796BB83037E}" srcId="{F9CA4245-FE4A-4040-9827-C3322ADD4477}" destId="{DE42225A-2A19-42FC-8F38-A1484A1BC4CF}" srcOrd="2" destOrd="0" parTransId="{5F004882-B18D-4BA2-BCD5-B3C596C8C815}" sibTransId="{52EB9F80-1593-4E65-A03C-F7AA0152F206}"/>
    <dgm:cxn modelId="{66483472-3EB3-459E-B307-603EB65176E0}" srcId="{F9CA4245-FE4A-4040-9827-C3322ADD4477}" destId="{2B719219-F0F5-4F55-9D37-91522E2B18AE}" srcOrd="1" destOrd="0" parTransId="{888112D7-4CAD-4C21-96B9-4937A2AF665D}" sibTransId="{DF71FCCF-406E-4ADA-8056-B54B0F3CBD8B}"/>
    <dgm:cxn modelId="{D7B79C7D-A852-44AF-81E4-DA7218C3FBF8}" type="presOf" srcId="{DE42225A-2A19-42FC-8F38-A1484A1BC4CF}" destId="{93DC23FC-85FE-48CA-9FCD-5015258405B3}" srcOrd="0" destOrd="0" presId="urn:microsoft.com/office/officeart/2005/8/layout/StepDownProcess"/>
    <dgm:cxn modelId="{A7350B92-7F87-477F-8A61-2E7F5BC451B0}" type="presOf" srcId="{954F691C-453F-437E-841F-CDAA147CF678}" destId="{DE7507AD-8F46-43BF-965F-0E21D8C4EDBB}" srcOrd="0" destOrd="0" presId="urn:microsoft.com/office/officeart/2005/8/layout/StepDownProcess"/>
    <dgm:cxn modelId="{C3295ABA-3A39-410D-ACB4-85082C785421}" srcId="{F90BCB35-31F1-4326-B01C-9B49D37B41C8}" destId="{954F691C-453F-437E-841F-CDAA147CF678}" srcOrd="0" destOrd="0" parTransId="{0558AAA9-962D-475B-9E97-2BA57FA020A8}" sibTransId="{D3C93D50-0327-4761-9B3A-8985155E8550}"/>
    <dgm:cxn modelId="{5E1D73D8-613D-4E6D-9EB4-2943C8126121}" srcId="{F9CA4245-FE4A-4040-9827-C3322ADD4477}" destId="{F90BCB35-31F1-4326-B01C-9B49D37B41C8}" srcOrd="0" destOrd="0" parTransId="{1179DF61-0868-4923-93AE-23B566CACA29}" sibTransId="{3D3CDCE5-DE44-4449-8951-330C419003A2}"/>
    <dgm:cxn modelId="{13618DD8-3B1D-4F42-A356-3B4BAA8586B1}" type="presOf" srcId="{2B719219-F0F5-4F55-9D37-91522E2B18AE}" destId="{7F184286-92DF-49AE-985B-2F9A61AC9C19}" srcOrd="0" destOrd="0" presId="urn:microsoft.com/office/officeart/2005/8/layout/StepDownProcess"/>
    <dgm:cxn modelId="{7B0DC3EC-9D06-423E-B152-1D6ACE276088}" type="presOf" srcId="{F9CA4245-FE4A-4040-9827-C3322ADD4477}" destId="{350802E1-F636-477A-8685-CA37262F4989}" srcOrd="0" destOrd="0" presId="urn:microsoft.com/office/officeart/2005/8/layout/StepDownProcess"/>
    <dgm:cxn modelId="{333032FA-73C2-4C82-AFA2-3F1044D441A6}" srcId="{DE42225A-2A19-42FC-8F38-A1484A1BC4CF}" destId="{95B231CE-7DF8-4B5C-9D1E-7537552C1B54}" srcOrd="0" destOrd="0" parTransId="{F38716D5-B0A9-49BC-AA92-CF983EAAA9AA}" sibTransId="{207B44E6-46EC-4E69-9A5C-61830F7108ED}"/>
    <dgm:cxn modelId="{EFCB72BD-F72D-4213-ADAF-B7185C249040}" type="presParOf" srcId="{350802E1-F636-477A-8685-CA37262F4989}" destId="{7DD6DAD8-EDD7-4C41-98BD-9C3069333B7B}" srcOrd="0" destOrd="0" presId="urn:microsoft.com/office/officeart/2005/8/layout/StepDownProcess"/>
    <dgm:cxn modelId="{46DF1E47-092F-410A-BFC4-508580CD1351}" type="presParOf" srcId="{7DD6DAD8-EDD7-4C41-98BD-9C3069333B7B}" destId="{37D7815F-3694-4298-96DE-6F8D2F8B6A00}" srcOrd="0" destOrd="0" presId="urn:microsoft.com/office/officeart/2005/8/layout/StepDownProcess"/>
    <dgm:cxn modelId="{3DDED208-B99A-4C3D-85C0-109390F1A3F1}" type="presParOf" srcId="{7DD6DAD8-EDD7-4C41-98BD-9C3069333B7B}" destId="{2F785DF6-75A7-4CC1-A982-0096473442AF}" srcOrd="1" destOrd="0" presId="urn:microsoft.com/office/officeart/2005/8/layout/StepDownProcess"/>
    <dgm:cxn modelId="{95EEDF39-7B05-4BA7-951B-EC072A991FAD}" type="presParOf" srcId="{7DD6DAD8-EDD7-4C41-98BD-9C3069333B7B}" destId="{DE7507AD-8F46-43BF-965F-0E21D8C4EDBB}" srcOrd="2" destOrd="0" presId="urn:microsoft.com/office/officeart/2005/8/layout/StepDownProcess"/>
    <dgm:cxn modelId="{A5183C7E-F499-4B9F-8DA3-C16E34CA3981}" type="presParOf" srcId="{350802E1-F636-477A-8685-CA37262F4989}" destId="{177A4207-58FF-46F6-99CB-6A007EFB9D07}" srcOrd="1" destOrd="0" presId="urn:microsoft.com/office/officeart/2005/8/layout/StepDownProcess"/>
    <dgm:cxn modelId="{163BC6EC-A94F-4A8A-A45D-1AC2021B2ECE}" type="presParOf" srcId="{350802E1-F636-477A-8685-CA37262F4989}" destId="{562CB6C8-C004-4E40-BC58-B6E3AE91693F}" srcOrd="2" destOrd="0" presId="urn:microsoft.com/office/officeart/2005/8/layout/StepDownProcess"/>
    <dgm:cxn modelId="{F4BA8381-DA4C-4E99-84E8-85347287F711}" type="presParOf" srcId="{562CB6C8-C004-4E40-BC58-B6E3AE91693F}" destId="{96FB1DDF-973D-4B25-88D5-D984204789A0}" srcOrd="0" destOrd="0" presId="urn:microsoft.com/office/officeart/2005/8/layout/StepDownProcess"/>
    <dgm:cxn modelId="{63B06365-A5D2-4D4F-AFC8-7017DE16EF44}" type="presParOf" srcId="{562CB6C8-C004-4E40-BC58-B6E3AE91693F}" destId="{7F184286-92DF-49AE-985B-2F9A61AC9C19}" srcOrd="1" destOrd="0" presId="urn:microsoft.com/office/officeart/2005/8/layout/StepDownProcess"/>
    <dgm:cxn modelId="{023E6DFC-4E38-4144-914B-0FC0EE4DE3C9}" type="presParOf" srcId="{562CB6C8-C004-4E40-BC58-B6E3AE91693F}" destId="{03B83238-1DD4-434C-86B8-0B3612A232D3}" srcOrd="2" destOrd="0" presId="urn:microsoft.com/office/officeart/2005/8/layout/StepDownProcess"/>
    <dgm:cxn modelId="{17F9E07E-24A4-4B87-9AE7-F1639026A01A}" type="presParOf" srcId="{350802E1-F636-477A-8685-CA37262F4989}" destId="{52098FB2-292D-4B90-A518-8805BE9D5D73}" srcOrd="3" destOrd="0" presId="urn:microsoft.com/office/officeart/2005/8/layout/StepDownProcess"/>
    <dgm:cxn modelId="{30AB6A92-06B2-424F-BC62-BA1503C2723A}" type="presParOf" srcId="{350802E1-F636-477A-8685-CA37262F4989}" destId="{A0479A4A-1B87-4E06-BF9E-504D9B8A72D2}" srcOrd="4" destOrd="0" presId="urn:microsoft.com/office/officeart/2005/8/layout/StepDownProcess"/>
    <dgm:cxn modelId="{1C2B8C87-4042-49B2-99F9-E95F0A78BD92}" type="presParOf" srcId="{A0479A4A-1B87-4E06-BF9E-504D9B8A72D2}" destId="{93DC23FC-85FE-48CA-9FCD-5015258405B3}" srcOrd="0" destOrd="0" presId="urn:microsoft.com/office/officeart/2005/8/layout/StepDownProcess"/>
    <dgm:cxn modelId="{40ED7750-86FA-499C-A800-DBA4B0A1D749}" type="presParOf" srcId="{A0479A4A-1B87-4E06-BF9E-504D9B8A72D2}" destId="{C578D017-15CC-46BB-8C61-2D93C3D84A4E}" srcOrd="1" destOrd="0" presId="urn:microsoft.com/office/officeart/2005/8/layout/StepDownProcess"/>
  </dgm:cxnLst>
  <dgm:bg/>
  <dgm:whole/>
  <dgm:extLst>
    <a:ext uri="http://schemas.microsoft.com/office/drawing/2008/diagram">
      <dsp:dataModelExt xmlns:dsp="http://schemas.microsoft.com/office/drawing/2008/diagram" relId="rId224" minVer="http://schemas.openxmlformats.org/drawingml/2006/diagram"/>
    </a:ext>
  </dgm:extLst>
</dgm:dataModel>
</file>

<file path=word/diagrams/data42.xml><?xml version="1.0" encoding="utf-8"?>
<dgm:dataModel xmlns:dgm="http://schemas.openxmlformats.org/drawingml/2006/diagram" xmlns:a="http://schemas.openxmlformats.org/drawingml/2006/main">
  <dgm:ptLst>
    <dgm:pt modelId="{39F587C0-FEC4-4578-AD38-CF911079E9F0}" type="doc">
      <dgm:prSet loTypeId="urn:microsoft.com/office/officeart/2005/8/layout/process1" loCatId="process" qsTypeId="urn:microsoft.com/office/officeart/2005/8/quickstyle/simple1" qsCatId="simple" csTypeId="urn:microsoft.com/office/officeart/2005/8/colors/colorful5" csCatId="colorful" phldr="1"/>
      <dgm:spPr/>
    </dgm:pt>
    <dgm:pt modelId="{96AD8148-95F5-452D-A2DF-941A489E3D93}">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мақсаты мен міндеттерін анықтау</a:t>
          </a:r>
        </a:p>
      </dgm:t>
    </dgm:pt>
    <dgm:pt modelId="{079BA6B0-E67A-42A0-B896-84D68122F90B}" type="parTrans" cxnId="{2C2CF839-6B15-4399-B2F0-5B40D1C6F612}">
      <dgm:prSet/>
      <dgm:spPr/>
      <dgm:t>
        <a:bodyPr/>
        <a:lstStyle/>
        <a:p>
          <a:endParaRPr lang="ru-RU"/>
        </a:p>
      </dgm:t>
    </dgm:pt>
    <dgm:pt modelId="{5680B33B-F785-4F99-A35F-CAA255CDB97A}" type="sibTrans" cxnId="{2C2CF839-6B15-4399-B2F0-5B40D1C6F612}">
      <dgm:prSet/>
      <dgm:spPr/>
      <dgm:t>
        <a:bodyPr/>
        <a:lstStyle/>
        <a:p>
          <a:endParaRPr lang="ru-RU"/>
        </a:p>
      </dgm:t>
    </dgm:pt>
    <dgm:pt modelId="{6423239D-C25D-4453-B831-BAC335255B84}">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 тәжірибені жоспарлау және дайындық</a:t>
          </a:r>
        </a:p>
        <a:p>
          <a:endParaRPr lang="ru-RU" sz="1200">
            <a:solidFill>
              <a:schemeClr val="tx1"/>
            </a:solidFill>
            <a:latin typeface="Times New Roman" panose="02020603050405020304" pitchFamily="18" charset="0"/>
            <a:cs typeface="Times New Roman" panose="02020603050405020304" pitchFamily="18" charset="0"/>
          </a:endParaRPr>
        </a:p>
      </dgm:t>
    </dgm:pt>
    <dgm:pt modelId="{FEB05345-EDC7-4B40-A4E7-F3F0DED2D1A0}" type="parTrans" cxnId="{F48B7945-7A95-46E4-891C-BC24D6A58FDA}">
      <dgm:prSet/>
      <dgm:spPr/>
      <dgm:t>
        <a:bodyPr/>
        <a:lstStyle/>
        <a:p>
          <a:endParaRPr lang="ru-RU"/>
        </a:p>
      </dgm:t>
    </dgm:pt>
    <dgm:pt modelId="{E0BD7ECC-0E42-4BC7-A68B-F596F22B3CE1}" type="sibTrans" cxnId="{F48B7945-7A95-46E4-891C-BC24D6A58FDA}">
      <dgm:prSet/>
      <dgm:spPr/>
      <dgm:t>
        <a:bodyPr/>
        <a:lstStyle/>
        <a:p>
          <a:endParaRPr lang="ru-RU"/>
        </a:p>
      </dgm:t>
    </dgm:pt>
    <dgm:pt modelId="{41E2DB2E-6E0E-4C9E-B49E-8454D2629522}">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тәжірибені жүргізу</a:t>
          </a:r>
        </a:p>
      </dgm:t>
    </dgm:pt>
    <dgm:pt modelId="{F890AF16-8C5C-4FF0-975C-570F6827B16C}" type="parTrans" cxnId="{671AC7F0-2088-4616-8926-019F2DD0741C}">
      <dgm:prSet/>
      <dgm:spPr/>
      <dgm:t>
        <a:bodyPr/>
        <a:lstStyle/>
        <a:p>
          <a:endParaRPr lang="ru-RU"/>
        </a:p>
      </dgm:t>
    </dgm:pt>
    <dgm:pt modelId="{A74DA2E2-5537-4A2D-BC35-D11A3DDAD0DF}" type="sibTrans" cxnId="{671AC7F0-2088-4616-8926-019F2DD0741C}">
      <dgm:prSet/>
      <dgm:spPr/>
      <dgm:t>
        <a:bodyPr/>
        <a:lstStyle/>
        <a:p>
          <a:endParaRPr lang="ru-RU"/>
        </a:p>
      </dgm:t>
    </dgm:pt>
    <dgm:pt modelId="{6D0C1F39-68E4-45E2-9FFF-C65BDE78349A}">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тәжірибе нәтижелері</a:t>
          </a:r>
        </a:p>
      </dgm:t>
    </dgm:pt>
    <dgm:pt modelId="{A38CA36E-7669-49E5-8F42-F102E2975B27}" type="parTrans" cxnId="{A88C2511-86EE-464B-B5A7-4E964DC09C5B}">
      <dgm:prSet/>
      <dgm:spPr/>
      <dgm:t>
        <a:bodyPr/>
        <a:lstStyle/>
        <a:p>
          <a:endParaRPr lang="ru-RU"/>
        </a:p>
      </dgm:t>
    </dgm:pt>
    <dgm:pt modelId="{DB8F264B-80ED-4557-AE8E-6A099F1C099F}" type="sibTrans" cxnId="{A88C2511-86EE-464B-B5A7-4E964DC09C5B}">
      <dgm:prSet/>
      <dgm:spPr/>
      <dgm:t>
        <a:bodyPr/>
        <a:lstStyle/>
        <a:p>
          <a:endParaRPr lang="ru-RU"/>
        </a:p>
      </dgm:t>
    </dgm:pt>
    <dgm:pt modelId="{6CA913D2-6A98-45ED-9150-65038E4D5E23}">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қорытынды шығару</a:t>
          </a:r>
        </a:p>
      </dgm:t>
    </dgm:pt>
    <dgm:pt modelId="{6627855C-AEB8-4EF9-981C-8374FEA5CE18}" type="parTrans" cxnId="{BC09EE01-95E6-4598-8278-8A9B71DE713C}">
      <dgm:prSet/>
      <dgm:spPr/>
      <dgm:t>
        <a:bodyPr/>
        <a:lstStyle/>
        <a:p>
          <a:endParaRPr lang="ru-RU"/>
        </a:p>
      </dgm:t>
    </dgm:pt>
    <dgm:pt modelId="{41FD1699-3421-483C-B69D-63002FA983F4}" type="sibTrans" cxnId="{BC09EE01-95E6-4598-8278-8A9B71DE713C}">
      <dgm:prSet/>
      <dgm:spPr/>
      <dgm:t>
        <a:bodyPr/>
        <a:lstStyle/>
        <a:p>
          <a:endParaRPr lang="ru-RU"/>
        </a:p>
      </dgm:t>
    </dgm:pt>
    <dgm:pt modelId="{1DF65F67-530F-46E4-BB63-BE3CB34633CF}" type="pres">
      <dgm:prSet presAssocID="{39F587C0-FEC4-4578-AD38-CF911079E9F0}" presName="Name0" presStyleCnt="0">
        <dgm:presLayoutVars>
          <dgm:dir/>
          <dgm:resizeHandles val="exact"/>
        </dgm:presLayoutVars>
      </dgm:prSet>
      <dgm:spPr/>
    </dgm:pt>
    <dgm:pt modelId="{73CB124B-B606-430F-AFA7-7171DA7328D7}" type="pres">
      <dgm:prSet presAssocID="{96AD8148-95F5-452D-A2DF-941A489E3D93}" presName="node" presStyleLbl="node1" presStyleIdx="0" presStyleCnt="5">
        <dgm:presLayoutVars>
          <dgm:bulletEnabled val="1"/>
        </dgm:presLayoutVars>
      </dgm:prSet>
      <dgm:spPr/>
    </dgm:pt>
    <dgm:pt modelId="{3159B9FC-7CD2-466A-BAE9-F1213EE26DA8}" type="pres">
      <dgm:prSet presAssocID="{5680B33B-F785-4F99-A35F-CAA255CDB97A}" presName="sibTrans" presStyleLbl="sibTrans2D1" presStyleIdx="0" presStyleCnt="4"/>
      <dgm:spPr/>
    </dgm:pt>
    <dgm:pt modelId="{FC6FEA6F-F9F6-42E9-8FE6-C34CAC657E1F}" type="pres">
      <dgm:prSet presAssocID="{5680B33B-F785-4F99-A35F-CAA255CDB97A}" presName="connectorText" presStyleLbl="sibTrans2D1" presStyleIdx="0" presStyleCnt="4"/>
      <dgm:spPr/>
    </dgm:pt>
    <dgm:pt modelId="{B2C65618-2EA0-41F6-83EE-EF422172B83A}" type="pres">
      <dgm:prSet presAssocID="{6423239D-C25D-4453-B831-BAC335255B84}" presName="node" presStyleLbl="node1" presStyleIdx="1" presStyleCnt="5">
        <dgm:presLayoutVars>
          <dgm:bulletEnabled val="1"/>
        </dgm:presLayoutVars>
      </dgm:prSet>
      <dgm:spPr/>
    </dgm:pt>
    <dgm:pt modelId="{C457129F-C97B-4CA8-AD15-D9005730D5E3}" type="pres">
      <dgm:prSet presAssocID="{E0BD7ECC-0E42-4BC7-A68B-F596F22B3CE1}" presName="sibTrans" presStyleLbl="sibTrans2D1" presStyleIdx="1" presStyleCnt="4"/>
      <dgm:spPr/>
    </dgm:pt>
    <dgm:pt modelId="{0F91051D-7D3C-4D94-992D-E17680940611}" type="pres">
      <dgm:prSet presAssocID="{E0BD7ECC-0E42-4BC7-A68B-F596F22B3CE1}" presName="connectorText" presStyleLbl="sibTrans2D1" presStyleIdx="1" presStyleCnt="4"/>
      <dgm:spPr/>
    </dgm:pt>
    <dgm:pt modelId="{1E00F603-5C87-4614-BA87-7E203CF272AB}" type="pres">
      <dgm:prSet presAssocID="{41E2DB2E-6E0E-4C9E-B49E-8454D2629522}" presName="node" presStyleLbl="node1" presStyleIdx="2" presStyleCnt="5">
        <dgm:presLayoutVars>
          <dgm:bulletEnabled val="1"/>
        </dgm:presLayoutVars>
      </dgm:prSet>
      <dgm:spPr/>
    </dgm:pt>
    <dgm:pt modelId="{874742E4-8B18-423D-9007-995BA652CCA8}" type="pres">
      <dgm:prSet presAssocID="{A74DA2E2-5537-4A2D-BC35-D11A3DDAD0DF}" presName="sibTrans" presStyleLbl="sibTrans2D1" presStyleIdx="2" presStyleCnt="4"/>
      <dgm:spPr/>
    </dgm:pt>
    <dgm:pt modelId="{0ABBC748-C0CE-471C-9D51-C1A77668E766}" type="pres">
      <dgm:prSet presAssocID="{A74DA2E2-5537-4A2D-BC35-D11A3DDAD0DF}" presName="connectorText" presStyleLbl="sibTrans2D1" presStyleIdx="2" presStyleCnt="4"/>
      <dgm:spPr/>
    </dgm:pt>
    <dgm:pt modelId="{BD077237-0B1C-497C-975E-4998F4564AB8}" type="pres">
      <dgm:prSet presAssocID="{6D0C1F39-68E4-45E2-9FFF-C65BDE78349A}" presName="node" presStyleLbl="node1" presStyleIdx="3" presStyleCnt="5">
        <dgm:presLayoutVars>
          <dgm:bulletEnabled val="1"/>
        </dgm:presLayoutVars>
      </dgm:prSet>
      <dgm:spPr/>
    </dgm:pt>
    <dgm:pt modelId="{F9FF7C53-6FC7-493C-A855-1E11D4ED8714}" type="pres">
      <dgm:prSet presAssocID="{DB8F264B-80ED-4557-AE8E-6A099F1C099F}" presName="sibTrans" presStyleLbl="sibTrans2D1" presStyleIdx="3" presStyleCnt="4"/>
      <dgm:spPr/>
    </dgm:pt>
    <dgm:pt modelId="{E735F0BB-4649-458C-89B1-E5E7584E20A6}" type="pres">
      <dgm:prSet presAssocID="{DB8F264B-80ED-4557-AE8E-6A099F1C099F}" presName="connectorText" presStyleLbl="sibTrans2D1" presStyleIdx="3" presStyleCnt="4"/>
      <dgm:spPr/>
    </dgm:pt>
    <dgm:pt modelId="{B365CC8E-0892-4CBA-AC50-72D95A8AB5A7}" type="pres">
      <dgm:prSet presAssocID="{6CA913D2-6A98-45ED-9150-65038E4D5E23}" presName="node" presStyleLbl="node1" presStyleIdx="4" presStyleCnt="5">
        <dgm:presLayoutVars>
          <dgm:bulletEnabled val="1"/>
        </dgm:presLayoutVars>
      </dgm:prSet>
      <dgm:spPr/>
    </dgm:pt>
  </dgm:ptLst>
  <dgm:cxnLst>
    <dgm:cxn modelId="{BC09EE01-95E6-4598-8278-8A9B71DE713C}" srcId="{39F587C0-FEC4-4578-AD38-CF911079E9F0}" destId="{6CA913D2-6A98-45ED-9150-65038E4D5E23}" srcOrd="4" destOrd="0" parTransId="{6627855C-AEB8-4EF9-981C-8374FEA5CE18}" sibTransId="{41FD1699-3421-483C-B69D-63002FA983F4}"/>
    <dgm:cxn modelId="{9CA85102-72A7-4D14-8D2F-F13D07144D5D}" type="presOf" srcId="{39F587C0-FEC4-4578-AD38-CF911079E9F0}" destId="{1DF65F67-530F-46E4-BB63-BE3CB34633CF}" srcOrd="0" destOrd="0" presId="urn:microsoft.com/office/officeart/2005/8/layout/process1"/>
    <dgm:cxn modelId="{A2C94A0C-D214-4325-8353-B90CB62B4F5E}" type="presOf" srcId="{DB8F264B-80ED-4557-AE8E-6A099F1C099F}" destId="{F9FF7C53-6FC7-493C-A855-1E11D4ED8714}" srcOrd="0" destOrd="0" presId="urn:microsoft.com/office/officeart/2005/8/layout/process1"/>
    <dgm:cxn modelId="{A88C2511-86EE-464B-B5A7-4E964DC09C5B}" srcId="{39F587C0-FEC4-4578-AD38-CF911079E9F0}" destId="{6D0C1F39-68E4-45E2-9FFF-C65BDE78349A}" srcOrd="3" destOrd="0" parTransId="{A38CA36E-7669-49E5-8F42-F102E2975B27}" sibTransId="{DB8F264B-80ED-4557-AE8E-6A099F1C099F}"/>
    <dgm:cxn modelId="{1FE2562A-9C10-4095-8555-0FF27DA89DA9}" type="presOf" srcId="{DB8F264B-80ED-4557-AE8E-6A099F1C099F}" destId="{E735F0BB-4649-458C-89B1-E5E7584E20A6}" srcOrd="1" destOrd="0" presId="urn:microsoft.com/office/officeart/2005/8/layout/process1"/>
    <dgm:cxn modelId="{83C38737-6644-41CD-8C9F-DDA481242A3A}" type="presOf" srcId="{96AD8148-95F5-452D-A2DF-941A489E3D93}" destId="{73CB124B-B606-430F-AFA7-7171DA7328D7}" srcOrd="0" destOrd="0" presId="urn:microsoft.com/office/officeart/2005/8/layout/process1"/>
    <dgm:cxn modelId="{2C2CF839-6B15-4399-B2F0-5B40D1C6F612}" srcId="{39F587C0-FEC4-4578-AD38-CF911079E9F0}" destId="{96AD8148-95F5-452D-A2DF-941A489E3D93}" srcOrd="0" destOrd="0" parTransId="{079BA6B0-E67A-42A0-B896-84D68122F90B}" sibTransId="{5680B33B-F785-4F99-A35F-CAA255CDB97A}"/>
    <dgm:cxn modelId="{4A16A93E-94BB-4C8B-A1EC-91A4D9F78F81}" type="presOf" srcId="{41E2DB2E-6E0E-4C9E-B49E-8454D2629522}" destId="{1E00F603-5C87-4614-BA87-7E203CF272AB}" srcOrd="0" destOrd="0" presId="urn:microsoft.com/office/officeart/2005/8/layout/process1"/>
    <dgm:cxn modelId="{9CA1A664-5819-4D3F-81FE-EE194F0E8916}" type="presOf" srcId="{6D0C1F39-68E4-45E2-9FFF-C65BDE78349A}" destId="{BD077237-0B1C-497C-975E-4998F4564AB8}" srcOrd="0" destOrd="0" presId="urn:microsoft.com/office/officeart/2005/8/layout/process1"/>
    <dgm:cxn modelId="{3680C544-3BC6-4235-B9D9-4D04A96BFEBD}" type="presOf" srcId="{6CA913D2-6A98-45ED-9150-65038E4D5E23}" destId="{B365CC8E-0892-4CBA-AC50-72D95A8AB5A7}" srcOrd="0" destOrd="0" presId="urn:microsoft.com/office/officeart/2005/8/layout/process1"/>
    <dgm:cxn modelId="{F48B7945-7A95-46E4-891C-BC24D6A58FDA}" srcId="{39F587C0-FEC4-4578-AD38-CF911079E9F0}" destId="{6423239D-C25D-4453-B831-BAC335255B84}" srcOrd="1" destOrd="0" parTransId="{FEB05345-EDC7-4B40-A4E7-F3F0DED2D1A0}" sibTransId="{E0BD7ECC-0E42-4BC7-A68B-F596F22B3CE1}"/>
    <dgm:cxn modelId="{C6F35966-3808-42A7-8670-A7A461C2B761}" type="presOf" srcId="{E0BD7ECC-0E42-4BC7-A68B-F596F22B3CE1}" destId="{C457129F-C97B-4CA8-AD15-D9005730D5E3}" srcOrd="0" destOrd="0" presId="urn:microsoft.com/office/officeart/2005/8/layout/process1"/>
    <dgm:cxn modelId="{A932CB87-1CDC-4F4D-B480-C953E4762D45}" type="presOf" srcId="{6423239D-C25D-4453-B831-BAC335255B84}" destId="{B2C65618-2EA0-41F6-83EE-EF422172B83A}" srcOrd="0" destOrd="0" presId="urn:microsoft.com/office/officeart/2005/8/layout/process1"/>
    <dgm:cxn modelId="{AAD10FAB-9BB9-47B1-A682-EBAC325B29F5}" type="presOf" srcId="{A74DA2E2-5537-4A2D-BC35-D11A3DDAD0DF}" destId="{0ABBC748-C0CE-471C-9D51-C1A77668E766}" srcOrd="1" destOrd="0" presId="urn:microsoft.com/office/officeart/2005/8/layout/process1"/>
    <dgm:cxn modelId="{0ADE87C5-2481-4E9B-ABBF-7D13BE97D343}" type="presOf" srcId="{5680B33B-F785-4F99-A35F-CAA255CDB97A}" destId="{3159B9FC-7CD2-466A-BAE9-F1213EE26DA8}" srcOrd="0" destOrd="0" presId="urn:microsoft.com/office/officeart/2005/8/layout/process1"/>
    <dgm:cxn modelId="{998EC0C9-59FD-4FEC-97E0-58AAE1E5AFE9}" type="presOf" srcId="{E0BD7ECC-0E42-4BC7-A68B-F596F22B3CE1}" destId="{0F91051D-7D3C-4D94-992D-E17680940611}" srcOrd="1" destOrd="0" presId="urn:microsoft.com/office/officeart/2005/8/layout/process1"/>
    <dgm:cxn modelId="{280775D4-B55D-40F1-A78A-4403F0620587}" type="presOf" srcId="{A74DA2E2-5537-4A2D-BC35-D11A3DDAD0DF}" destId="{874742E4-8B18-423D-9007-995BA652CCA8}" srcOrd="0" destOrd="0" presId="urn:microsoft.com/office/officeart/2005/8/layout/process1"/>
    <dgm:cxn modelId="{41226CEE-7AA1-415C-85F3-9DDB53FC81F0}" type="presOf" srcId="{5680B33B-F785-4F99-A35F-CAA255CDB97A}" destId="{FC6FEA6F-F9F6-42E9-8FE6-C34CAC657E1F}" srcOrd="1" destOrd="0" presId="urn:microsoft.com/office/officeart/2005/8/layout/process1"/>
    <dgm:cxn modelId="{671AC7F0-2088-4616-8926-019F2DD0741C}" srcId="{39F587C0-FEC4-4578-AD38-CF911079E9F0}" destId="{41E2DB2E-6E0E-4C9E-B49E-8454D2629522}" srcOrd="2" destOrd="0" parTransId="{F890AF16-8C5C-4FF0-975C-570F6827B16C}" sibTransId="{A74DA2E2-5537-4A2D-BC35-D11A3DDAD0DF}"/>
    <dgm:cxn modelId="{27ABAF8B-DF2D-4ADC-A752-00F77DF89A46}" type="presParOf" srcId="{1DF65F67-530F-46E4-BB63-BE3CB34633CF}" destId="{73CB124B-B606-430F-AFA7-7171DA7328D7}" srcOrd="0" destOrd="0" presId="urn:microsoft.com/office/officeart/2005/8/layout/process1"/>
    <dgm:cxn modelId="{3107B0E7-3559-4ED4-A1AC-C8A4B55C128A}" type="presParOf" srcId="{1DF65F67-530F-46E4-BB63-BE3CB34633CF}" destId="{3159B9FC-7CD2-466A-BAE9-F1213EE26DA8}" srcOrd="1" destOrd="0" presId="urn:microsoft.com/office/officeart/2005/8/layout/process1"/>
    <dgm:cxn modelId="{753BDD8A-5356-4568-9D2F-C093736A9208}" type="presParOf" srcId="{3159B9FC-7CD2-466A-BAE9-F1213EE26DA8}" destId="{FC6FEA6F-F9F6-42E9-8FE6-C34CAC657E1F}" srcOrd="0" destOrd="0" presId="urn:microsoft.com/office/officeart/2005/8/layout/process1"/>
    <dgm:cxn modelId="{1B5EAF69-BF96-4F88-B82F-FC13EAC4A3DA}" type="presParOf" srcId="{1DF65F67-530F-46E4-BB63-BE3CB34633CF}" destId="{B2C65618-2EA0-41F6-83EE-EF422172B83A}" srcOrd="2" destOrd="0" presId="urn:microsoft.com/office/officeart/2005/8/layout/process1"/>
    <dgm:cxn modelId="{78460A97-A650-4705-93AF-51ABFC666E7D}" type="presParOf" srcId="{1DF65F67-530F-46E4-BB63-BE3CB34633CF}" destId="{C457129F-C97B-4CA8-AD15-D9005730D5E3}" srcOrd="3" destOrd="0" presId="urn:microsoft.com/office/officeart/2005/8/layout/process1"/>
    <dgm:cxn modelId="{003DBAD6-970D-47AF-8DDB-A5ED8798F9DB}" type="presParOf" srcId="{C457129F-C97B-4CA8-AD15-D9005730D5E3}" destId="{0F91051D-7D3C-4D94-992D-E17680940611}" srcOrd="0" destOrd="0" presId="urn:microsoft.com/office/officeart/2005/8/layout/process1"/>
    <dgm:cxn modelId="{8127AA1A-B173-4611-A824-E439B212BFA8}" type="presParOf" srcId="{1DF65F67-530F-46E4-BB63-BE3CB34633CF}" destId="{1E00F603-5C87-4614-BA87-7E203CF272AB}" srcOrd="4" destOrd="0" presId="urn:microsoft.com/office/officeart/2005/8/layout/process1"/>
    <dgm:cxn modelId="{205FC73F-5627-4AF4-8253-AA1DCB66C909}" type="presParOf" srcId="{1DF65F67-530F-46E4-BB63-BE3CB34633CF}" destId="{874742E4-8B18-423D-9007-995BA652CCA8}" srcOrd="5" destOrd="0" presId="urn:microsoft.com/office/officeart/2005/8/layout/process1"/>
    <dgm:cxn modelId="{41647CBE-5C99-4740-9E91-CC0E7846367A}" type="presParOf" srcId="{874742E4-8B18-423D-9007-995BA652CCA8}" destId="{0ABBC748-C0CE-471C-9D51-C1A77668E766}" srcOrd="0" destOrd="0" presId="urn:microsoft.com/office/officeart/2005/8/layout/process1"/>
    <dgm:cxn modelId="{DB26A3FD-0EF9-40D7-91ED-EF8C30266569}" type="presParOf" srcId="{1DF65F67-530F-46E4-BB63-BE3CB34633CF}" destId="{BD077237-0B1C-497C-975E-4998F4564AB8}" srcOrd="6" destOrd="0" presId="urn:microsoft.com/office/officeart/2005/8/layout/process1"/>
    <dgm:cxn modelId="{E7C833FF-6DD7-4B94-871F-30BF624DB928}" type="presParOf" srcId="{1DF65F67-530F-46E4-BB63-BE3CB34633CF}" destId="{F9FF7C53-6FC7-493C-A855-1E11D4ED8714}" srcOrd="7" destOrd="0" presId="urn:microsoft.com/office/officeart/2005/8/layout/process1"/>
    <dgm:cxn modelId="{BD0FC89C-91B9-412B-A89D-00D4E1565BB5}" type="presParOf" srcId="{F9FF7C53-6FC7-493C-A855-1E11D4ED8714}" destId="{E735F0BB-4649-458C-89B1-E5E7584E20A6}" srcOrd="0" destOrd="0" presId="urn:microsoft.com/office/officeart/2005/8/layout/process1"/>
    <dgm:cxn modelId="{A86A862A-A304-465A-91F7-BE26AACB2955}" type="presParOf" srcId="{1DF65F67-530F-46E4-BB63-BE3CB34633CF}" destId="{B365CC8E-0892-4CBA-AC50-72D95A8AB5A7}" srcOrd="8" destOrd="0" presId="urn:microsoft.com/office/officeart/2005/8/layout/process1"/>
  </dgm:cxnLst>
  <dgm:bg/>
  <dgm:whole/>
  <dgm:extLst>
    <a:ext uri="http://schemas.microsoft.com/office/drawing/2008/diagram">
      <dsp:dataModelExt xmlns:dsp="http://schemas.microsoft.com/office/drawing/2008/diagram" relId="rId25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FF51D14-6D24-4F15-8137-DD8836A43C86}"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ru-RU"/>
        </a:p>
      </dgm:t>
    </dgm:pt>
    <dgm:pt modelId="{FF90882D-4273-4E39-A067-90BF1B3F5F44}">
      <dgm:prSet phldrT="[Текст]" custT="1"/>
      <dgm:spPr/>
      <dgm:t>
        <a:bodyPr/>
        <a:lstStyle/>
        <a:p>
          <a:r>
            <a:rPr lang="ru-RU" sz="1200" i="1">
              <a:latin typeface="Times New Roman" panose="02020603050405020304" pitchFamily="18" charset="0"/>
              <a:cs typeface="Times New Roman" panose="02020603050405020304" pitchFamily="18" charset="0"/>
            </a:rPr>
            <a:t>Картаны білу</a:t>
          </a:r>
        </a:p>
        <a:p>
          <a:r>
            <a:rPr lang="ru-RU" sz="1200">
              <a:latin typeface="Times New Roman" panose="02020603050405020304" pitchFamily="18" charset="0"/>
              <a:cs typeface="Times New Roman" panose="02020603050405020304" pitchFamily="18" charset="0"/>
            </a:rPr>
            <a:t>Географиялық нысандар көрсетілген шартты белгілерді есте сақтау</a:t>
          </a:r>
        </a:p>
      </dgm:t>
    </dgm:pt>
    <dgm:pt modelId="{4FCAC6B8-E6E5-4C72-87DF-8BD948452164}" type="parTrans" cxnId="{17ECE42D-E65F-4A04-B3C7-02FB010EB02A}">
      <dgm:prSet/>
      <dgm:spPr/>
      <dgm:t>
        <a:bodyPr/>
        <a:lstStyle/>
        <a:p>
          <a:endParaRPr lang="ru-RU"/>
        </a:p>
      </dgm:t>
    </dgm:pt>
    <dgm:pt modelId="{9FA1D1AA-B4A3-4157-8292-A1F0FBA98EE8}" type="sibTrans" cxnId="{17ECE42D-E65F-4A04-B3C7-02FB010EB02A}">
      <dgm:prSet/>
      <dgm:spPr/>
      <dgm:t>
        <a:bodyPr/>
        <a:lstStyle/>
        <a:p>
          <a:endParaRPr lang="ru-RU"/>
        </a:p>
      </dgm:t>
    </dgm:pt>
    <dgm:pt modelId="{E3F03414-6B9C-4015-9203-CCCB048A1E13}">
      <dgm:prSet phldrT="[Текст]" custT="1"/>
      <dgm:spPr/>
      <dgm:t>
        <a:bodyPr/>
        <a:lstStyle/>
        <a:p>
          <a:r>
            <a:rPr lang="ru-RU" sz="1200" i="1">
              <a:latin typeface="Times New Roman" panose="02020603050405020304" pitchFamily="18" charset="0"/>
              <a:cs typeface="Times New Roman" panose="02020603050405020304" pitchFamily="18" charset="0"/>
            </a:rPr>
            <a:t>Картаны түсіну</a:t>
          </a:r>
        </a:p>
        <a:p>
          <a:r>
            <a:rPr lang="ru-RU" sz="1200">
              <a:latin typeface="Times New Roman" panose="02020603050405020304" pitchFamily="18" charset="0"/>
              <a:cs typeface="Times New Roman" panose="02020603050405020304" pitchFamily="18" charset="0"/>
            </a:rPr>
            <a:t>Картографиялық туынды ретінде картаның негізгі қасиеттерін меңгеру</a:t>
          </a:r>
        </a:p>
      </dgm:t>
    </dgm:pt>
    <dgm:pt modelId="{CE2439AE-5F59-4795-81C7-DEE55A7CE8DE}" type="parTrans" cxnId="{4C6E08F0-846B-4047-BE89-E840FB873959}">
      <dgm:prSet/>
      <dgm:spPr/>
      <dgm:t>
        <a:bodyPr/>
        <a:lstStyle/>
        <a:p>
          <a:endParaRPr lang="ru-RU"/>
        </a:p>
      </dgm:t>
    </dgm:pt>
    <dgm:pt modelId="{61E5B958-6F2C-49F9-A72A-44C1768C2CAB}" type="sibTrans" cxnId="{4C6E08F0-846B-4047-BE89-E840FB873959}">
      <dgm:prSet/>
      <dgm:spPr/>
      <dgm:t>
        <a:bodyPr/>
        <a:lstStyle/>
        <a:p>
          <a:endParaRPr lang="ru-RU"/>
        </a:p>
      </dgm:t>
    </dgm:pt>
    <dgm:pt modelId="{5AEC9EE6-16A6-4354-B4FE-5E28A89CF85F}">
      <dgm:prSet phldrT="[Текст]" custT="1"/>
      <dgm:spPr/>
      <dgm:t>
        <a:bodyPr/>
        <a:lstStyle/>
        <a:p>
          <a:r>
            <a:rPr lang="ru-RU" sz="1200" i="1">
              <a:latin typeface="Times New Roman" panose="02020603050405020304" pitchFamily="18" charset="0"/>
              <a:cs typeface="Times New Roman" panose="02020603050405020304" pitchFamily="18" charset="0"/>
            </a:rPr>
            <a:t>Картаны оқу</a:t>
          </a:r>
        </a:p>
        <a:p>
          <a:r>
            <a:rPr lang="ru-RU" sz="1200">
              <a:latin typeface="Times New Roman" panose="02020603050405020304" pitchFamily="18" charset="0"/>
              <a:cs typeface="Times New Roman" panose="02020603050405020304" pitchFamily="18" charset="0"/>
            </a:rPr>
            <a:t>картадан оқу мен практикалық жағдаятқа қажетті ақпаратты алу, географиялық шынайылықты тану</a:t>
          </a:r>
        </a:p>
      </dgm:t>
    </dgm:pt>
    <dgm:pt modelId="{D2D1E5AE-B4CC-4AF9-A6D4-72B90837BE3D}" type="parTrans" cxnId="{5EDDB73A-6F3B-4A81-AC12-D404AD36D56F}">
      <dgm:prSet/>
      <dgm:spPr/>
      <dgm:t>
        <a:bodyPr/>
        <a:lstStyle/>
        <a:p>
          <a:endParaRPr lang="ru-RU"/>
        </a:p>
      </dgm:t>
    </dgm:pt>
    <dgm:pt modelId="{A69FBA2E-6F35-4A96-86BF-917890184456}" type="sibTrans" cxnId="{5EDDB73A-6F3B-4A81-AC12-D404AD36D56F}">
      <dgm:prSet/>
      <dgm:spPr/>
      <dgm:t>
        <a:bodyPr/>
        <a:lstStyle/>
        <a:p>
          <a:endParaRPr lang="ru-RU"/>
        </a:p>
      </dgm:t>
    </dgm:pt>
    <dgm:pt modelId="{7849D2DE-6137-4085-B5DA-463024990B1E}" type="pres">
      <dgm:prSet presAssocID="{7FF51D14-6D24-4F15-8137-DD8836A43C86}" presName="rootnode" presStyleCnt="0">
        <dgm:presLayoutVars>
          <dgm:chMax/>
          <dgm:chPref/>
          <dgm:dir/>
          <dgm:animLvl val="lvl"/>
        </dgm:presLayoutVars>
      </dgm:prSet>
      <dgm:spPr/>
    </dgm:pt>
    <dgm:pt modelId="{F66AA7BD-A5F2-4F2B-950F-039231CA9947}" type="pres">
      <dgm:prSet presAssocID="{FF90882D-4273-4E39-A067-90BF1B3F5F44}" presName="composite" presStyleCnt="0"/>
      <dgm:spPr/>
    </dgm:pt>
    <dgm:pt modelId="{A870ED2A-21AC-4695-BA1C-CFC023F57BD8}" type="pres">
      <dgm:prSet presAssocID="{FF90882D-4273-4E39-A067-90BF1B3F5F44}" presName="LShape" presStyleLbl="alignNode1" presStyleIdx="0" presStyleCnt="5"/>
      <dgm:spPr/>
    </dgm:pt>
    <dgm:pt modelId="{F93D5753-A53A-41B2-8764-CAFB64064B07}" type="pres">
      <dgm:prSet presAssocID="{FF90882D-4273-4E39-A067-90BF1B3F5F44}" presName="ParentText" presStyleLbl="revTx" presStyleIdx="0" presStyleCnt="3">
        <dgm:presLayoutVars>
          <dgm:chMax val="0"/>
          <dgm:chPref val="0"/>
          <dgm:bulletEnabled val="1"/>
        </dgm:presLayoutVars>
      </dgm:prSet>
      <dgm:spPr/>
    </dgm:pt>
    <dgm:pt modelId="{DF18A0D7-601B-4E1A-89E7-91589C464FF7}" type="pres">
      <dgm:prSet presAssocID="{FF90882D-4273-4E39-A067-90BF1B3F5F44}" presName="Triangle" presStyleLbl="alignNode1" presStyleIdx="1" presStyleCnt="5"/>
      <dgm:spPr/>
    </dgm:pt>
    <dgm:pt modelId="{3CA0AF2C-4AF9-4E7E-AC42-4D007A7DE61A}" type="pres">
      <dgm:prSet presAssocID="{9FA1D1AA-B4A3-4157-8292-A1F0FBA98EE8}" presName="sibTrans" presStyleCnt="0"/>
      <dgm:spPr/>
    </dgm:pt>
    <dgm:pt modelId="{06AE7534-4DAE-45D0-94B2-31237BE3872C}" type="pres">
      <dgm:prSet presAssocID="{9FA1D1AA-B4A3-4157-8292-A1F0FBA98EE8}" presName="space" presStyleCnt="0"/>
      <dgm:spPr/>
    </dgm:pt>
    <dgm:pt modelId="{35D64635-F17E-44AA-AA2C-7F316022F3AF}" type="pres">
      <dgm:prSet presAssocID="{E3F03414-6B9C-4015-9203-CCCB048A1E13}" presName="composite" presStyleCnt="0"/>
      <dgm:spPr/>
    </dgm:pt>
    <dgm:pt modelId="{396EDF35-ABC1-492A-AAA5-DB5EA22FD5C3}" type="pres">
      <dgm:prSet presAssocID="{E3F03414-6B9C-4015-9203-CCCB048A1E13}" presName="LShape" presStyleLbl="alignNode1" presStyleIdx="2" presStyleCnt="5"/>
      <dgm:spPr/>
    </dgm:pt>
    <dgm:pt modelId="{FD5644EC-42F6-4E8A-BE59-B3BDE362BBBD}" type="pres">
      <dgm:prSet presAssocID="{E3F03414-6B9C-4015-9203-CCCB048A1E13}" presName="ParentText" presStyleLbl="revTx" presStyleIdx="1" presStyleCnt="3">
        <dgm:presLayoutVars>
          <dgm:chMax val="0"/>
          <dgm:chPref val="0"/>
          <dgm:bulletEnabled val="1"/>
        </dgm:presLayoutVars>
      </dgm:prSet>
      <dgm:spPr/>
    </dgm:pt>
    <dgm:pt modelId="{3E99F4EB-EF9A-482D-8DE6-CF6BD5DF9613}" type="pres">
      <dgm:prSet presAssocID="{E3F03414-6B9C-4015-9203-CCCB048A1E13}" presName="Triangle" presStyleLbl="alignNode1" presStyleIdx="3" presStyleCnt="5"/>
      <dgm:spPr/>
    </dgm:pt>
    <dgm:pt modelId="{760520E8-0074-4CA0-B102-A8F99A164C47}" type="pres">
      <dgm:prSet presAssocID="{61E5B958-6F2C-49F9-A72A-44C1768C2CAB}" presName="sibTrans" presStyleCnt="0"/>
      <dgm:spPr/>
    </dgm:pt>
    <dgm:pt modelId="{EF1B96C8-1D5A-4E8F-B8BF-8C630F641DF6}" type="pres">
      <dgm:prSet presAssocID="{61E5B958-6F2C-49F9-A72A-44C1768C2CAB}" presName="space" presStyleCnt="0"/>
      <dgm:spPr/>
    </dgm:pt>
    <dgm:pt modelId="{C901B0C6-BDAC-4086-AC19-8A7B5FF0AF62}" type="pres">
      <dgm:prSet presAssocID="{5AEC9EE6-16A6-4354-B4FE-5E28A89CF85F}" presName="composite" presStyleCnt="0"/>
      <dgm:spPr/>
    </dgm:pt>
    <dgm:pt modelId="{5EE7FEF4-A0C8-4843-87C6-402B4C3349DC}" type="pres">
      <dgm:prSet presAssocID="{5AEC9EE6-16A6-4354-B4FE-5E28A89CF85F}" presName="LShape" presStyleLbl="alignNode1" presStyleIdx="4" presStyleCnt="5"/>
      <dgm:spPr/>
    </dgm:pt>
    <dgm:pt modelId="{82D572A1-AAFF-4B9D-87FF-F4ADC2F40EC4}" type="pres">
      <dgm:prSet presAssocID="{5AEC9EE6-16A6-4354-B4FE-5E28A89CF85F}" presName="ParentText" presStyleLbl="revTx" presStyleIdx="2" presStyleCnt="3">
        <dgm:presLayoutVars>
          <dgm:chMax val="0"/>
          <dgm:chPref val="0"/>
          <dgm:bulletEnabled val="1"/>
        </dgm:presLayoutVars>
      </dgm:prSet>
      <dgm:spPr/>
    </dgm:pt>
  </dgm:ptLst>
  <dgm:cxnLst>
    <dgm:cxn modelId="{17ECE42D-E65F-4A04-B3C7-02FB010EB02A}" srcId="{7FF51D14-6D24-4F15-8137-DD8836A43C86}" destId="{FF90882D-4273-4E39-A067-90BF1B3F5F44}" srcOrd="0" destOrd="0" parTransId="{4FCAC6B8-E6E5-4C72-87DF-8BD948452164}" sibTransId="{9FA1D1AA-B4A3-4157-8292-A1F0FBA98EE8}"/>
    <dgm:cxn modelId="{5EDDB73A-6F3B-4A81-AC12-D404AD36D56F}" srcId="{7FF51D14-6D24-4F15-8137-DD8836A43C86}" destId="{5AEC9EE6-16A6-4354-B4FE-5E28A89CF85F}" srcOrd="2" destOrd="0" parTransId="{D2D1E5AE-B4CC-4AF9-A6D4-72B90837BE3D}" sibTransId="{A69FBA2E-6F35-4A96-86BF-917890184456}"/>
    <dgm:cxn modelId="{2F39195A-E1DF-4420-B191-A48342EFD81C}" type="presOf" srcId="{5AEC9EE6-16A6-4354-B4FE-5E28A89CF85F}" destId="{82D572A1-AAFF-4B9D-87FF-F4ADC2F40EC4}" srcOrd="0" destOrd="0" presId="urn:microsoft.com/office/officeart/2009/3/layout/StepUpProcess"/>
    <dgm:cxn modelId="{232C6D96-B2BF-499B-BBD1-B5F4A687EBE0}" type="presOf" srcId="{E3F03414-6B9C-4015-9203-CCCB048A1E13}" destId="{FD5644EC-42F6-4E8A-BE59-B3BDE362BBBD}" srcOrd="0" destOrd="0" presId="urn:microsoft.com/office/officeart/2009/3/layout/StepUpProcess"/>
    <dgm:cxn modelId="{B35D4EAB-0D17-46C4-8538-5E3937E70C1C}" type="presOf" srcId="{FF90882D-4273-4E39-A067-90BF1B3F5F44}" destId="{F93D5753-A53A-41B2-8764-CAFB64064B07}" srcOrd="0" destOrd="0" presId="urn:microsoft.com/office/officeart/2009/3/layout/StepUpProcess"/>
    <dgm:cxn modelId="{B69E78EE-AE79-479F-B6EE-81BE3D42CB88}" type="presOf" srcId="{7FF51D14-6D24-4F15-8137-DD8836A43C86}" destId="{7849D2DE-6137-4085-B5DA-463024990B1E}" srcOrd="0" destOrd="0" presId="urn:microsoft.com/office/officeart/2009/3/layout/StepUpProcess"/>
    <dgm:cxn modelId="{4C6E08F0-846B-4047-BE89-E840FB873959}" srcId="{7FF51D14-6D24-4F15-8137-DD8836A43C86}" destId="{E3F03414-6B9C-4015-9203-CCCB048A1E13}" srcOrd="1" destOrd="0" parTransId="{CE2439AE-5F59-4795-81C7-DEE55A7CE8DE}" sibTransId="{61E5B958-6F2C-49F9-A72A-44C1768C2CAB}"/>
    <dgm:cxn modelId="{2BC1BC1C-B47C-4B30-91F3-735031A47F6B}" type="presParOf" srcId="{7849D2DE-6137-4085-B5DA-463024990B1E}" destId="{F66AA7BD-A5F2-4F2B-950F-039231CA9947}" srcOrd="0" destOrd="0" presId="urn:microsoft.com/office/officeart/2009/3/layout/StepUpProcess"/>
    <dgm:cxn modelId="{3C991D7C-DEC9-437A-887C-FA257B6C1C94}" type="presParOf" srcId="{F66AA7BD-A5F2-4F2B-950F-039231CA9947}" destId="{A870ED2A-21AC-4695-BA1C-CFC023F57BD8}" srcOrd="0" destOrd="0" presId="urn:microsoft.com/office/officeart/2009/3/layout/StepUpProcess"/>
    <dgm:cxn modelId="{C72BE248-92F1-40FF-9E2D-8CB992A330D3}" type="presParOf" srcId="{F66AA7BD-A5F2-4F2B-950F-039231CA9947}" destId="{F93D5753-A53A-41B2-8764-CAFB64064B07}" srcOrd="1" destOrd="0" presId="urn:microsoft.com/office/officeart/2009/3/layout/StepUpProcess"/>
    <dgm:cxn modelId="{ADD14E81-4ABC-4A2F-BAC8-83DC2BBD8A75}" type="presParOf" srcId="{F66AA7BD-A5F2-4F2B-950F-039231CA9947}" destId="{DF18A0D7-601B-4E1A-89E7-91589C464FF7}" srcOrd="2" destOrd="0" presId="urn:microsoft.com/office/officeart/2009/3/layout/StepUpProcess"/>
    <dgm:cxn modelId="{B2985254-EE47-444E-8BC0-01C3CA61F434}" type="presParOf" srcId="{7849D2DE-6137-4085-B5DA-463024990B1E}" destId="{3CA0AF2C-4AF9-4E7E-AC42-4D007A7DE61A}" srcOrd="1" destOrd="0" presId="urn:microsoft.com/office/officeart/2009/3/layout/StepUpProcess"/>
    <dgm:cxn modelId="{4F7835A9-E25B-4BD1-8AB9-B91569418A5F}" type="presParOf" srcId="{3CA0AF2C-4AF9-4E7E-AC42-4D007A7DE61A}" destId="{06AE7534-4DAE-45D0-94B2-31237BE3872C}" srcOrd="0" destOrd="0" presId="urn:microsoft.com/office/officeart/2009/3/layout/StepUpProcess"/>
    <dgm:cxn modelId="{0618F3F6-E066-4206-954F-5E13B7A19CC3}" type="presParOf" srcId="{7849D2DE-6137-4085-B5DA-463024990B1E}" destId="{35D64635-F17E-44AA-AA2C-7F316022F3AF}" srcOrd="2" destOrd="0" presId="urn:microsoft.com/office/officeart/2009/3/layout/StepUpProcess"/>
    <dgm:cxn modelId="{94E6AD5B-254D-4C2A-A502-FC1BD526BFC9}" type="presParOf" srcId="{35D64635-F17E-44AA-AA2C-7F316022F3AF}" destId="{396EDF35-ABC1-492A-AAA5-DB5EA22FD5C3}" srcOrd="0" destOrd="0" presId="urn:microsoft.com/office/officeart/2009/3/layout/StepUpProcess"/>
    <dgm:cxn modelId="{49D70803-5DED-4604-A553-2EDDCCA654DB}" type="presParOf" srcId="{35D64635-F17E-44AA-AA2C-7F316022F3AF}" destId="{FD5644EC-42F6-4E8A-BE59-B3BDE362BBBD}" srcOrd="1" destOrd="0" presId="urn:microsoft.com/office/officeart/2009/3/layout/StepUpProcess"/>
    <dgm:cxn modelId="{C79995B9-936D-49FF-A4BD-633C59CA1AFC}" type="presParOf" srcId="{35D64635-F17E-44AA-AA2C-7F316022F3AF}" destId="{3E99F4EB-EF9A-482D-8DE6-CF6BD5DF9613}" srcOrd="2" destOrd="0" presId="urn:microsoft.com/office/officeart/2009/3/layout/StepUpProcess"/>
    <dgm:cxn modelId="{DE881F4E-D7AB-4E6B-BE40-D8A57E862625}" type="presParOf" srcId="{7849D2DE-6137-4085-B5DA-463024990B1E}" destId="{760520E8-0074-4CA0-B102-A8F99A164C47}" srcOrd="3" destOrd="0" presId="urn:microsoft.com/office/officeart/2009/3/layout/StepUpProcess"/>
    <dgm:cxn modelId="{99A7902C-445E-4492-B2BD-3CE00F87131D}" type="presParOf" srcId="{760520E8-0074-4CA0-B102-A8F99A164C47}" destId="{EF1B96C8-1D5A-4E8F-B8BF-8C630F641DF6}" srcOrd="0" destOrd="0" presId="urn:microsoft.com/office/officeart/2009/3/layout/StepUpProcess"/>
    <dgm:cxn modelId="{9E63597D-EB9B-44EA-922E-7088FDF1209A}" type="presParOf" srcId="{7849D2DE-6137-4085-B5DA-463024990B1E}" destId="{C901B0C6-BDAC-4086-AC19-8A7B5FF0AF62}" srcOrd="4" destOrd="0" presId="urn:microsoft.com/office/officeart/2009/3/layout/StepUpProcess"/>
    <dgm:cxn modelId="{77CA1D10-99A9-4209-AF20-0BFE1F75865C}" type="presParOf" srcId="{C901B0C6-BDAC-4086-AC19-8A7B5FF0AF62}" destId="{5EE7FEF4-A0C8-4843-87C6-402B4C3349DC}" srcOrd="0" destOrd="0" presId="urn:microsoft.com/office/officeart/2009/3/layout/StepUpProcess"/>
    <dgm:cxn modelId="{2AC81C6F-440C-4803-B177-360E1F259EBD}" type="presParOf" srcId="{C901B0C6-BDAC-4086-AC19-8A7B5FF0AF62}" destId="{82D572A1-AAFF-4B9D-87FF-F4ADC2F40EC4}" srcOrd="1" destOrd="0" presId="urn:microsoft.com/office/officeart/2009/3/layout/StepUpProcess"/>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6764CAD-F3D4-4E99-AEBF-51548477622E}" type="doc">
      <dgm:prSet loTypeId="urn:microsoft.com/office/officeart/2005/8/layout/target3" loCatId="list" qsTypeId="urn:microsoft.com/office/officeart/2005/8/quickstyle/simple1" qsCatId="simple" csTypeId="urn:microsoft.com/office/officeart/2005/8/colors/accent1_1" csCatId="accent1" phldr="1"/>
      <dgm:spPr/>
      <dgm:t>
        <a:bodyPr/>
        <a:lstStyle/>
        <a:p>
          <a:endParaRPr lang="ru-RU"/>
        </a:p>
      </dgm:t>
    </dgm:pt>
    <dgm:pt modelId="{F7234D6A-99F8-401E-83AE-600A0684F1DA}">
      <dgm:prSet phldrT="[Текст]" custT="1"/>
      <dgm:spPr/>
      <dgm:t>
        <a:bodyPr/>
        <a:lstStyle/>
        <a:p>
          <a:pPr algn="just"/>
          <a:r>
            <a:rPr lang="kk-KZ" sz="1200">
              <a:latin typeface="Times New Roman" panose="02020603050405020304" pitchFamily="18" charset="0"/>
              <a:cs typeface="Times New Roman" panose="02020603050405020304" pitchFamily="18" charset="0"/>
            </a:rPr>
            <a:t>3-кезең. </a:t>
          </a:r>
          <a:r>
            <a:rPr lang="ru-RU" sz="1200">
              <a:latin typeface="Times New Roman" panose="02020603050405020304" pitchFamily="18" charset="0"/>
              <a:cs typeface="Times New Roman" panose="02020603050405020304" pitchFamily="18" charset="0"/>
            </a:rPr>
            <a:t>Цифрлық технология және ГАЖ (2016-2020 жж.)</a:t>
          </a:r>
        </a:p>
      </dgm:t>
    </dgm:pt>
    <dgm:pt modelId="{11AF2510-54A7-4A1C-BFD0-F1ACC6CC161C}" type="parTrans" cxnId="{A3C5F791-A734-47E9-AFF7-2066DDEC37D0}">
      <dgm:prSet/>
      <dgm:spPr/>
      <dgm:t>
        <a:bodyPr/>
        <a:lstStyle/>
        <a:p>
          <a:endParaRPr lang="ru-RU"/>
        </a:p>
      </dgm:t>
    </dgm:pt>
    <dgm:pt modelId="{997159B6-84AC-407A-8555-F4ED5CCF590D}" type="sibTrans" cxnId="{A3C5F791-A734-47E9-AFF7-2066DDEC37D0}">
      <dgm:prSet/>
      <dgm:spPr/>
      <dgm:t>
        <a:bodyPr/>
        <a:lstStyle/>
        <a:p>
          <a:endParaRPr lang="ru-RU"/>
        </a:p>
      </dgm:t>
    </dgm:pt>
    <dgm:pt modelId="{983513BA-AADB-4DBF-92CE-D35BDE6C9BE3}">
      <dgm:prSet phldrT="[Текст]" custT="1"/>
      <dgm:spPr/>
      <dgm:t>
        <a:bodyPr/>
        <a:lstStyle/>
        <a:p>
          <a:r>
            <a:rPr lang="kk-KZ" sz="1200">
              <a:latin typeface="Times New Roman" panose="02020603050405020304" pitchFamily="18" charset="0"/>
              <a:cs typeface="Times New Roman" panose="02020603050405020304" pitchFamily="18" charset="0"/>
            </a:rPr>
            <a:t>цифрлық картографиялық құзыреттер, веб-картографиялық құралдармен жұмыс түрлері</a:t>
          </a:r>
          <a:endParaRPr lang="ru-RU" sz="1200">
            <a:latin typeface="Times New Roman" panose="02020603050405020304" pitchFamily="18" charset="0"/>
            <a:cs typeface="Times New Roman" panose="02020603050405020304" pitchFamily="18" charset="0"/>
          </a:endParaRPr>
        </a:p>
      </dgm:t>
    </dgm:pt>
    <dgm:pt modelId="{98B382AD-B3D7-4DBD-B6EF-D20DF53DB1CC}" type="parTrans" cxnId="{CC8BB392-55C2-4B88-A81D-0FBFE38AB369}">
      <dgm:prSet/>
      <dgm:spPr/>
      <dgm:t>
        <a:bodyPr/>
        <a:lstStyle/>
        <a:p>
          <a:endParaRPr lang="ru-RU"/>
        </a:p>
      </dgm:t>
    </dgm:pt>
    <dgm:pt modelId="{612154F1-220F-4B45-972C-A7DAAF5C184D}" type="sibTrans" cxnId="{CC8BB392-55C2-4B88-A81D-0FBFE38AB369}">
      <dgm:prSet/>
      <dgm:spPr/>
      <dgm:t>
        <a:bodyPr/>
        <a:lstStyle/>
        <a:p>
          <a:endParaRPr lang="ru-RU"/>
        </a:p>
      </dgm:t>
    </dgm:pt>
    <dgm:pt modelId="{8935D0C6-18FC-4D2A-8A1F-74457B9DA2E6}">
      <dgm:prSet phldrT="[Текст]" custT="1"/>
      <dgm:spPr/>
      <dgm:t>
        <a:bodyPr/>
        <a:lstStyle/>
        <a:p>
          <a:pPr algn="just"/>
          <a:r>
            <a:rPr lang="ru-RU" sz="1200">
              <a:latin typeface="Times New Roman" panose="02020603050405020304" pitchFamily="18" charset="0"/>
              <a:cs typeface="Times New Roman" panose="02020603050405020304" pitchFamily="18" charset="0"/>
            </a:rPr>
            <a:t>2-</a:t>
          </a:r>
          <a:r>
            <a:rPr lang="kk-KZ" sz="1200">
              <a:latin typeface="Times New Roman" panose="02020603050405020304" pitchFamily="18" charset="0"/>
              <a:cs typeface="Times New Roman" panose="02020603050405020304" pitchFamily="18" charset="0"/>
            </a:rPr>
            <a:t>кезең</a:t>
          </a:r>
          <a:r>
            <a:rPr lang="ru-RU" sz="1200">
              <a:latin typeface="Times New Roman" panose="02020603050405020304" pitchFamily="18" charset="0"/>
              <a:cs typeface="Times New Roman" panose="02020603050405020304" pitchFamily="18" charset="0"/>
            </a:rPr>
            <a:t>. </a:t>
          </a:r>
          <a:r>
            <a:rPr lang="kk-KZ" sz="1200">
              <a:latin typeface="Times New Roman" panose="02020603050405020304" pitchFamily="18" charset="0"/>
              <a:cs typeface="Times New Roman" panose="02020603050405020304" pitchFamily="18" charset="0"/>
            </a:rPr>
            <a:t>Практикалық</a:t>
          </a:r>
          <a:r>
            <a:rPr lang="ru-RU" sz="1200">
              <a:latin typeface="Times New Roman" panose="02020603050405020304" pitchFamily="18" charset="0"/>
              <a:cs typeface="Times New Roman" panose="02020603050405020304" pitchFamily="18" charset="0"/>
            </a:rPr>
            <a:t>-</a:t>
          </a:r>
          <a:r>
            <a:rPr lang="kk-KZ" sz="1200">
              <a:latin typeface="Times New Roman" panose="02020603050405020304" pitchFamily="18" charset="0"/>
              <a:cs typeface="Times New Roman" panose="02020603050405020304" pitchFamily="18" charset="0"/>
            </a:rPr>
            <a:t>зерттеушілік (2010-2015 жж.)</a:t>
          </a:r>
          <a:endParaRPr lang="ru-RU" sz="1200">
            <a:latin typeface="Times New Roman" panose="02020603050405020304" pitchFamily="18" charset="0"/>
            <a:cs typeface="Times New Roman" panose="02020603050405020304" pitchFamily="18" charset="0"/>
          </a:endParaRPr>
        </a:p>
      </dgm:t>
    </dgm:pt>
    <dgm:pt modelId="{7F2FC614-AEB3-400D-BD41-06416DF664D4}" type="parTrans" cxnId="{9C59A720-94E8-4179-BA17-D4E1F1C7BC9B}">
      <dgm:prSet/>
      <dgm:spPr/>
      <dgm:t>
        <a:bodyPr/>
        <a:lstStyle/>
        <a:p>
          <a:endParaRPr lang="ru-RU"/>
        </a:p>
      </dgm:t>
    </dgm:pt>
    <dgm:pt modelId="{89A18F3E-EE78-4B78-BE57-AAFAE56CA5E8}" type="sibTrans" cxnId="{9C59A720-94E8-4179-BA17-D4E1F1C7BC9B}">
      <dgm:prSet/>
      <dgm:spPr/>
      <dgm:t>
        <a:bodyPr/>
        <a:lstStyle/>
        <a:p>
          <a:endParaRPr lang="ru-RU"/>
        </a:p>
      </dgm:t>
    </dgm:pt>
    <dgm:pt modelId="{449950E6-69FB-4C11-A5B4-1ED29799644A}">
      <dgm:prSet phldrT="[Текст]" custT="1"/>
      <dgm:spPr/>
      <dgm:t>
        <a:bodyPr/>
        <a:lstStyle/>
        <a:p>
          <a:r>
            <a:rPr lang="ru-RU" sz="1200">
              <a:latin typeface="Times New Roman" panose="02020603050405020304" pitchFamily="18" charset="0"/>
              <a:cs typeface="Times New Roman" panose="02020603050405020304" pitchFamily="18" charset="0"/>
            </a:rPr>
            <a:t>оқу және зерттеушілік картографиялық іс-әрекет түрлері</a:t>
          </a:r>
        </a:p>
      </dgm:t>
    </dgm:pt>
    <dgm:pt modelId="{9975298E-CA76-4501-91E9-A365B533EA2D}" type="parTrans" cxnId="{C11ADFA0-2EFE-4DD8-B6A6-93ECDB9CAC5F}">
      <dgm:prSet/>
      <dgm:spPr/>
      <dgm:t>
        <a:bodyPr/>
        <a:lstStyle/>
        <a:p>
          <a:endParaRPr lang="ru-RU"/>
        </a:p>
      </dgm:t>
    </dgm:pt>
    <dgm:pt modelId="{1D337A33-5705-4A96-AAE8-4BF621F906F0}" type="sibTrans" cxnId="{C11ADFA0-2EFE-4DD8-B6A6-93ECDB9CAC5F}">
      <dgm:prSet/>
      <dgm:spPr/>
      <dgm:t>
        <a:bodyPr/>
        <a:lstStyle/>
        <a:p>
          <a:endParaRPr lang="ru-RU"/>
        </a:p>
      </dgm:t>
    </dgm:pt>
    <dgm:pt modelId="{36EF3D91-DB83-4F8D-B455-525AAC337266}">
      <dgm:prSet custT="1"/>
      <dgm:spPr/>
      <dgm:t>
        <a:bodyPr/>
        <a:lstStyle/>
        <a:p>
          <a:pPr algn="just"/>
          <a:r>
            <a:rPr lang="ru-RU" sz="1200">
              <a:latin typeface="Times New Roman" panose="02020603050405020304" pitchFamily="18" charset="0"/>
              <a:cs typeface="Times New Roman" panose="02020603050405020304" pitchFamily="18" charset="0"/>
            </a:rPr>
            <a:t>1-</a:t>
          </a:r>
          <a:r>
            <a:rPr lang="kk-KZ" sz="1200">
              <a:latin typeface="Times New Roman" panose="02020603050405020304" pitchFamily="18" charset="0"/>
              <a:cs typeface="Times New Roman" panose="02020603050405020304" pitchFamily="18" charset="0"/>
            </a:rPr>
            <a:t>кезең. Іргелі˗теориялық (</a:t>
          </a:r>
          <a:r>
            <a:rPr lang="ru-RU" sz="1200">
              <a:latin typeface="Times New Roman" panose="02020603050405020304" pitchFamily="18" charset="0"/>
              <a:cs typeface="Times New Roman" panose="02020603050405020304" pitchFamily="18" charset="0"/>
            </a:rPr>
            <a:t>2000-2010 жж.)</a:t>
          </a:r>
        </a:p>
      </dgm:t>
    </dgm:pt>
    <dgm:pt modelId="{B38615A5-90E8-4DBD-9B24-F8A40B0A0DD4}" type="parTrans" cxnId="{E377B0F8-5039-4A66-98B6-B0339425FC2E}">
      <dgm:prSet/>
      <dgm:spPr/>
      <dgm:t>
        <a:bodyPr/>
        <a:lstStyle/>
        <a:p>
          <a:endParaRPr lang="ru-RU"/>
        </a:p>
      </dgm:t>
    </dgm:pt>
    <dgm:pt modelId="{B57725F2-60BB-491B-9D3F-74179EE31015}" type="sibTrans" cxnId="{E377B0F8-5039-4A66-98B6-B0339425FC2E}">
      <dgm:prSet/>
      <dgm:spPr/>
      <dgm:t>
        <a:bodyPr/>
        <a:lstStyle/>
        <a:p>
          <a:endParaRPr lang="ru-RU"/>
        </a:p>
      </dgm:t>
    </dgm:pt>
    <dgm:pt modelId="{21109D2F-A29A-4457-88D6-78EDC14075E4}">
      <dgm:prSet custT="1"/>
      <dgm:spPr/>
      <dgm:t>
        <a:bodyPr/>
        <a:lstStyle/>
        <a:p>
          <a:r>
            <a:rPr lang="ru-RU" sz="1200">
              <a:latin typeface="Times New Roman" panose="02020603050405020304" pitchFamily="18" charset="0"/>
              <a:cs typeface="Times New Roman" panose="02020603050405020304" pitchFamily="18" charset="0"/>
            </a:rPr>
            <a:t>картографиялық даярлаудың теориялық және әдіснамалық негіздері</a:t>
          </a:r>
        </a:p>
      </dgm:t>
    </dgm:pt>
    <dgm:pt modelId="{6C7294E7-B65E-4388-8C5A-764211BD9084}" type="parTrans" cxnId="{F159DD7A-4C6C-4084-BD45-547E747175B9}">
      <dgm:prSet/>
      <dgm:spPr/>
      <dgm:t>
        <a:bodyPr/>
        <a:lstStyle/>
        <a:p>
          <a:endParaRPr lang="ru-RU"/>
        </a:p>
      </dgm:t>
    </dgm:pt>
    <dgm:pt modelId="{105C3C60-FD5C-449A-A8B9-F3E3202F9514}" type="sibTrans" cxnId="{F159DD7A-4C6C-4084-BD45-547E747175B9}">
      <dgm:prSet/>
      <dgm:spPr/>
      <dgm:t>
        <a:bodyPr/>
        <a:lstStyle/>
        <a:p>
          <a:endParaRPr lang="ru-RU"/>
        </a:p>
      </dgm:t>
    </dgm:pt>
    <dgm:pt modelId="{6E8BC572-E85F-4BFD-BE64-AF84AA58550F}" type="pres">
      <dgm:prSet presAssocID="{06764CAD-F3D4-4E99-AEBF-51548477622E}" presName="Name0" presStyleCnt="0">
        <dgm:presLayoutVars>
          <dgm:chMax val="7"/>
          <dgm:dir/>
          <dgm:animLvl val="lvl"/>
          <dgm:resizeHandles val="exact"/>
        </dgm:presLayoutVars>
      </dgm:prSet>
      <dgm:spPr/>
    </dgm:pt>
    <dgm:pt modelId="{39CA241E-BC47-4AB4-9A59-4C1BC9D7A757}" type="pres">
      <dgm:prSet presAssocID="{F7234D6A-99F8-401E-83AE-600A0684F1DA}" presName="circle1" presStyleLbl="node1" presStyleIdx="0" presStyleCnt="3"/>
      <dgm:spPr/>
    </dgm:pt>
    <dgm:pt modelId="{4C351603-160A-4C93-8B3D-F3B1F95AFE8F}" type="pres">
      <dgm:prSet presAssocID="{F7234D6A-99F8-401E-83AE-600A0684F1DA}" presName="space" presStyleCnt="0"/>
      <dgm:spPr/>
    </dgm:pt>
    <dgm:pt modelId="{3A4DD44F-0AAF-4709-AB8A-8684D504A209}" type="pres">
      <dgm:prSet presAssocID="{F7234D6A-99F8-401E-83AE-600A0684F1DA}" presName="rect1" presStyleLbl="alignAcc1" presStyleIdx="0" presStyleCnt="3"/>
      <dgm:spPr/>
    </dgm:pt>
    <dgm:pt modelId="{AB63002E-2043-4E86-A711-FFB83D8A6117}" type="pres">
      <dgm:prSet presAssocID="{8935D0C6-18FC-4D2A-8A1F-74457B9DA2E6}" presName="vertSpace2" presStyleLbl="node1" presStyleIdx="0" presStyleCnt="3"/>
      <dgm:spPr/>
    </dgm:pt>
    <dgm:pt modelId="{F2D85BE7-5F9C-4745-8B2E-F32E69003F67}" type="pres">
      <dgm:prSet presAssocID="{8935D0C6-18FC-4D2A-8A1F-74457B9DA2E6}" presName="circle2" presStyleLbl="node1" presStyleIdx="1" presStyleCnt="3"/>
      <dgm:spPr/>
    </dgm:pt>
    <dgm:pt modelId="{8EBCACE3-9903-46A4-A850-98071D42891D}" type="pres">
      <dgm:prSet presAssocID="{8935D0C6-18FC-4D2A-8A1F-74457B9DA2E6}" presName="rect2" presStyleLbl="alignAcc1" presStyleIdx="1" presStyleCnt="3"/>
      <dgm:spPr/>
    </dgm:pt>
    <dgm:pt modelId="{2D67D948-EAB4-4885-B7EC-86D66352714A}" type="pres">
      <dgm:prSet presAssocID="{36EF3D91-DB83-4F8D-B455-525AAC337266}" presName="vertSpace3" presStyleLbl="node1" presStyleIdx="1" presStyleCnt="3"/>
      <dgm:spPr/>
    </dgm:pt>
    <dgm:pt modelId="{0F375650-2C30-4E2C-A2BA-9B10662C3990}" type="pres">
      <dgm:prSet presAssocID="{36EF3D91-DB83-4F8D-B455-525AAC337266}" presName="circle3" presStyleLbl="node1" presStyleIdx="2" presStyleCnt="3"/>
      <dgm:spPr/>
    </dgm:pt>
    <dgm:pt modelId="{30CCC140-9E30-4D2A-9F68-AC9B738BCF9B}" type="pres">
      <dgm:prSet presAssocID="{36EF3D91-DB83-4F8D-B455-525AAC337266}" presName="rect3" presStyleLbl="alignAcc1" presStyleIdx="2" presStyleCnt="3"/>
      <dgm:spPr/>
    </dgm:pt>
    <dgm:pt modelId="{AB9C5AD5-99D9-4224-82EE-B254DD8E9418}" type="pres">
      <dgm:prSet presAssocID="{F7234D6A-99F8-401E-83AE-600A0684F1DA}" presName="rect1ParTx" presStyleLbl="alignAcc1" presStyleIdx="2" presStyleCnt="3">
        <dgm:presLayoutVars>
          <dgm:chMax val="1"/>
          <dgm:bulletEnabled val="1"/>
        </dgm:presLayoutVars>
      </dgm:prSet>
      <dgm:spPr/>
    </dgm:pt>
    <dgm:pt modelId="{8E6ECBD2-3217-4CF9-A560-93192DE86FE2}" type="pres">
      <dgm:prSet presAssocID="{F7234D6A-99F8-401E-83AE-600A0684F1DA}" presName="rect1ChTx" presStyleLbl="alignAcc1" presStyleIdx="2" presStyleCnt="3">
        <dgm:presLayoutVars>
          <dgm:bulletEnabled val="1"/>
        </dgm:presLayoutVars>
      </dgm:prSet>
      <dgm:spPr/>
    </dgm:pt>
    <dgm:pt modelId="{1D7550CD-3DF2-43AE-B88D-C89B3BF7558D}" type="pres">
      <dgm:prSet presAssocID="{8935D0C6-18FC-4D2A-8A1F-74457B9DA2E6}" presName="rect2ParTx" presStyleLbl="alignAcc1" presStyleIdx="2" presStyleCnt="3">
        <dgm:presLayoutVars>
          <dgm:chMax val="1"/>
          <dgm:bulletEnabled val="1"/>
        </dgm:presLayoutVars>
      </dgm:prSet>
      <dgm:spPr/>
    </dgm:pt>
    <dgm:pt modelId="{24382D2E-FA06-4DBF-9269-82BEC9DCDD73}" type="pres">
      <dgm:prSet presAssocID="{8935D0C6-18FC-4D2A-8A1F-74457B9DA2E6}" presName="rect2ChTx" presStyleLbl="alignAcc1" presStyleIdx="2" presStyleCnt="3">
        <dgm:presLayoutVars>
          <dgm:bulletEnabled val="1"/>
        </dgm:presLayoutVars>
      </dgm:prSet>
      <dgm:spPr/>
    </dgm:pt>
    <dgm:pt modelId="{2A2D8100-B4BB-4331-833C-FFF15DD31B57}" type="pres">
      <dgm:prSet presAssocID="{36EF3D91-DB83-4F8D-B455-525AAC337266}" presName="rect3ParTx" presStyleLbl="alignAcc1" presStyleIdx="2" presStyleCnt="3">
        <dgm:presLayoutVars>
          <dgm:chMax val="1"/>
          <dgm:bulletEnabled val="1"/>
        </dgm:presLayoutVars>
      </dgm:prSet>
      <dgm:spPr/>
    </dgm:pt>
    <dgm:pt modelId="{FF024E57-BB43-454E-A95C-85AB949E548B}" type="pres">
      <dgm:prSet presAssocID="{36EF3D91-DB83-4F8D-B455-525AAC337266}" presName="rect3ChTx" presStyleLbl="alignAcc1" presStyleIdx="2" presStyleCnt="3">
        <dgm:presLayoutVars>
          <dgm:bulletEnabled val="1"/>
        </dgm:presLayoutVars>
      </dgm:prSet>
      <dgm:spPr/>
    </dgm:pt>
  </dgm:ptLst>
  <dgm:cxnLst>
    <dgm:cxn modelId="{12B0AF01-C74C-4A2C-9662-E8983310AD41}" type="presOf" srcId="{983513BA-AADB-4DBF-92CE-D35BDE6C9BE3}" destId="{8E6ECBD2-3217-4CF9-A560-93192DE86FE2}" srcOrd="0" destOrd="0" presId="urn:microsoft.com/office/officeart/2005/8/layout/target3"/>
    <dgm:cxn modelId="{3576F315-3A31-48AF-AC23-1AB43BB0B1CB}" type="presOf" srcId="{8935D0C6-18FC-4D2A-8A1F-74457B9DA2E6}" destId="{8EBCACE3-9903-46A4-A850-98071D42891D}" srcOrd="0" destOrd="0" presId="urn:microsoft.com/office/officeart/2005/8/layout/target3"/>
    <dgm:cxn modelId="{87546E20-F6FF-4249-9F08-C8F459B36E98}" type="presOf" srcId="{F7234D6A-99F8-401E-83AE-600A0684F1DA}" destId="{AB9C5AD5-99D9-4224-82EE-B254DD8E9418}" srcOrd="1" destOrd="0" presId="urn:microsoft.com/office/officeart/2005/8/layout/target3"/>
    <dgm:cxn modelId="{9C59A720-94E8-4179-BA17-D4E1F1C7BC9B}" srcId="{06764CAD-F3D4-4E99-AEBF-51548477622E}" destId="{8935D0C6-18FC-4D2A-8A1F-74457B9DA2E6}" srcOrd="1" destOrd="0" parTransId="{7F2FC614-AEB3-400D-BD41-06416DF664D4}" sibTransId="{89A18F3E-EE78-4B78-BE57-AAFAE56CA5E8}"/>
    <dgm:cxn modelId="{99C0A839-4D1D-49C1-AB96-C8B587F906E7}" type="presOf" srcId="{21109D2F-A29A-4457-88D6-78EDC14075E4}" destId="{FF024E57-BB43-454E-A95C-85AB949E548B}" srcOrd="0" destOrd="0" presId="urn:microsoft.com/office/officeart/2005/8/layout/target3"/>
    <dgm:cxn modelId="{37F4725F-A7CA-4EBF-983C-0F78747BF5D5}" type="presOf" srcId="{F7234D6A-99F8-401E-83AE-600A0684F1DA}" destId="{3A4DD44F-0AAF-4709-AB8A-8684D504A209}" srcOrd="0" destOrd="0" presId="urn:microsoft.com/office/officeart/2005/8/layout/target3"/>
    <dgm:cxn modelId="{6DDDFB62-507C-4D80-85ED-C904E97422D7}" type="presOf" srcId="{06764CAD-F3D4-4E99-AEBF-51548477622E}" destId="{6E8BC572-E85F-4BFD-BE64-AF84AA58550F}" srcOrd="0" destOrd="0" presId="urn:microsoft.com/office/officeart/2005/8/layout/target3"/>
    <dgm:cxn modelId="{879D1B43-9901-4FEB-8418-F637D2B67A2F}" type="presOf" srcId="{449950E6-69FB-4C11-A5B4-1ED29799644A}" destId="{24382D2E-FA06-4DBF-9269-82BEC9DCDD73}" srcOrd="0" destOrd="0" presId="urn:microsoft.com/office/officeart/2005/8/layout/target3"/>
    <dgm:cxn modelId="{F159DD7A-4C6C-4084-BD45-547E747175B9}" srcId="{36EF3D91-DB83-4F8D-B455-525AAC337266}" destId="{21109D2F-A29A-4457-88D6-78EDC14075E4}" srcOrd="0" destOrd="0" parTransId="{6C7294E7-B65E-4388-8C5A-764211BD9084}" sibTransId="{105C3C60-FD5C-449A-A8B9-F3E3202F9514}"/>
    <dgm:cxn modelId="{A3C5F791-A734-47E9-AFF7-2066DDEC37D0}" srcId="{06764CAD-F3D4-4E99-AEBF-51548477622E}" destId="{F7234D6A-99F8-401E-83AE-600A0684F1DA}" srcOrd="0" destOrd="0" parTransId="{11AF2510-54A7-4A1C-BFD0-F1ACC6CC161C}" sibTransId="{997159B6-84AC-407A-8555-F4ED5CCF590D}"/>
    <dgm:cxn modelId="{CC8BB392-55C2-4B88-A81D-0FBFE38AB369}" srcId="{F7234D6A-99F8-401E-83AE-600A0684F1DA}" destId="{983513BA-AADB-4DBF-92CE-D35BDE6C9BE3}" srcOrd="0" destOrd="0" parTransId="{98B382AD-B3D7-4DBD-B6EF-D20DF53DB1CC}" sibTransId="{612154F1-220F-4B45-972C-A7DAAF5C184D}"/>
    <dgm:cxn modelId="{820D3394-042B-4FB9-93A9-B446FE48C0CA}" type="presOf" srcId="{8935D0C6-18FC-4D2A-8A1F-74457B9DA2E6}" destId="{1D7550CD-3DF2-43AE-B88D-C89B3BF7558D}" srcOrd="1" destOrd="0" presId="urn:microsoft.com/office/officeart/2005/8/layout/target3"/>
    <dgm:cxn modelId="{23C6C69A-0493-4832-8275-9D47C9082959}" type="presOf" srcId="{36EF3D91-DB83-4F8D-B455-525AAC337266}" destId="{30CCC140-9E30-4D2A-9F68-AC9B738BCF9B}" srcOrd="0" destOrd="0" presId="urn:microsoft.com/office/officeart/2005/8/layout/target3"/>
    <dgm:cxn modelId="{C11ADFA0-2EFE-4DD8-B6A6-93ECDB9CAC5F}" srcId="{8935D0C6-18FC-4D2A-8A1F-74457B9DA2E6}" destId="{449950E6-69FB-4C11-A5B4-1ED29799644A}" srcOrd="0" destOrd="0" parTransId="{9975298E-CA76-4501-91E9-A365B533EA2D}" sibTransId="{1D337A33-5705-4A96-AAE8-4BF621F906F0}"/>
    <dgm:cxn modelId="{7502F1EA-50D7-4E66-97DD-F0CD76E41733}" type="presOf" srcId="{36EF3D91-DB83-4F8D-B455-525AAC337266}" destId="{2A2D8100-B4BB-4331-833C-FFF15DD31B57}" srcOrd="1" destOrd="0" presId="urn:microsoft.com/office/officeart/2005/8/layout/target3"/>
    <dgm:cxn modelId="{E377B0F8-5039-4A66-98B6-B0339425FC2E}" srcId="{06764CAD-F3D4-4E99-AEBF-51548477622E}" destId="{36EF3D91-DB83-4F8D-B455-525AAC337266}" srcOrd="2" destOrd="0" parTransId="{B38615A5-90E8-4DBD-9B24-F8A40B0A0DD4}" sibTransId="{B57725F2-60BB-491B-9D3F-74179EE31015}"/>
    <dgm:cxn modelId="{52A4300A-855D-4681-AAC1-98D5097B9AE7}" type="presParOf" srcId="{6E8BC572-E85F-4BFD-BE64-AF84AA58550F}" destId="{39CA241E-BC47-4AB4-9A59-4C1BC9D7A757}" srcOrd="0" destOrd="0" presId="urn:microsoft.com/office/officeart/2005/8/layout/target3"/>
    <dgm:cxn modelId="{2CB43705-4537-4D3D-B00F-F0E22D66DDB5}" type="presParOf" srcId="{6E8BC572-E85F-4BFD-BE64-AF84AA58550F}" destId="{4C351603-160A-4C93-8B3D-F3B1F95AFE8F}" srcOrd="1" destOrd="0" presId="urn:microsoft.com/office/officeart/2005/8/layout/target3"/>
    <dgm:cxn modelId="{0FBDD765-50F4-4A7E-B9D4-D89DF5CDE4D3}" type="presParOf" srcId="{6E8BC572-E85F-4BFD-BE64-AF84AA58550F}" destId="{3A4DD44F-0AAF-4709-AB8A-8684D504A209}" srcOrd="2" destOrd="0" presId="urn:microsoft.com/office/officeart/2005/8/layout/target3"/>
    <dgm:cxn modelId="{4A18C523-3D5B-4879-8008-5A2CCB913E2E}" type="presParOf" srcId="{6E8BC572-E85F-4BFD-BE64-AF84AA58550F}" destId="{AB63002E-2043-4E86-A711-FFB83D8A6117}" srcOrd="3" destOrd="0" presId="urn:microsoft.com/office/officeart/2005/8/layout/target3"/>
    <dgm:cxn modelId="{7916822B-AF51-4FF3-AF01-15C261081CB1}" type="presParOf" srcId="{6E8BC572-E85F-4BFD-BE64-AF84AA58550F}" destId="{F2D85BE7-5F9C-4745-8B2E-F32E69003F67}" srcOrd="4" destOrd="0" presId="urn:microsoft.com/office/officeart/2005/8/layout/target3"/>
    <dgm:cxn modelId="{D0B9D89B-1A34-4757-9FB0-CE695688325C}" type="presParOf" srcId="{6E8BC572-E85F-4BFD-BE64-AF84AA58550F}" destId="{8EBCACE3-9903-46A4-A850-98071D42891D}" srcOrd="5" destOrd="0" presId="urn:microsoft.com/office/officeart/2005/8/layout/target3"/>
    <dgm:cxn modelId="{448FA06E-2AD8-4DEB-A2FE-4D7AB1AA76F4}" type="presParOf" srcId="{6E8BC572-E85F-4BFD-BE64-AF84AA58550F}" destId="{2D67D948-EAB4-4885-B7EC-86D66352714A}" srcOrd="6" destOrd="0" presId="urn:microsoft.com/office/officeart/2005/8/layout/target3"/>
    <dgm:cxn modelId="{D69D22B1-F821-4B04-8D13-93661D658973}" type="presParOf" srcId="{6E8BC572-E85F-4BFD-BE64-AF84AA58550F}" destId="{0F375650-2C30-4E2C-A2BA-9B10662C3990}" srcOrd="7" destOrd="0" presId="urn:microsoft.com/office/officeart/2005/8/layout/target3"/>
    <dgm:cxn modelId="{1D0A478F-D9E3-4888-9EAF-16AA90BC9B02}" type="presParOf" srcId="{6E8BC572-E85F-4BFD-BE64-AF84AA58550F}" destId="{30CCC140-9E30-4D2A-9F68-AC9B738BCF9B}" srcOrd="8" destOrd="0" presId="urn:microsoft.com/office/officeart/2005/8/layout/target3"/>
    <dgm:cxn modelId="{F3920375-908F-4297-9A54-7F5C5BC9522B}" type="presParOf" srcId="{6E8BC572-E85F-4BFD-BE64-AF84AA58550F}" destId="{AB9C5AD5-99D9-4224-82EE-B254DD8E9418}" srcOrd="9" destOrd="0" presId="urn:microsoft.com/office/officeart/2005/8/layout/target3"/>
    <dgm:cxn modelId="{C4CCF550-D345-414E-ADBB-92FC08438FBB}" type="presParOf" srcId="{6E8BC572-E85F-4BFD-BE64-AF84AA58550F}" destId="{8E6ECBD2-3217-4CF9-A560-93192DE86FE2}" srcOrd="10" destOrd="0" presId="urn:microsoft.com/office/officeart/2005/8/layout/target3"/>
    <dgm:cxn modelId="{E7160101-3140-4F2B-A022-A44FC8929667}" type="presParOf" srcId="{6E8BC572-E85F-4BFD-BE64-AF84AA58550F}" destId="{1D7550CD-3DF2-43AE-B88D-C89B3BF7558D}" srcOrd="11" destOrd="0" presId="urn:microsoft.com/office/officeart/2005/8/layout/target3"/>
    <dgm:cxn modelId="{FD0CCD04-519B-4541-ABD0-3726D930ACD7}" type="presParOf" srcId="{6E8BC572-E85F-4BFD-BE64-AF84AA58550F}" destId="{24382D2E-FA06-4DBF-9269-82BEC9DCDD73}" srcOrd="12" destOrd="0" presId="urn:microsoft.com/office/officeart/2005/8/layout/target3"/>
    <dgm:cxn modelId="{28D18204-6CD7-49BC-8A46-7B8C42FCA5FB}" type="presParOf" srcId="{6E8BC572-E85F-4BFD-BE64-AF84AA58550F}" destId="{2A2D8100-B4BB-4331-833C-FFF15DD31B57}" srcOrd="13" destOrd="0" presId="urn:microsoft.com/office/officeart/2005/8/layout/target3"/>
    <dgm:cxn modelId="{78178DD6-8327-4A72-99D8-D3F9EDCE191B}" type="presParOf" srcId="{6E8BC572-E85F-4BFD-BE64-AF84AA58550F}" destId="{FF024E57-BB43-454E-A95C-85AB949E548B}" srcOrd="14" destOrd="0" presId="urn:microsoft.com/office/officeart/2005/8/layout/target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8FE01C5-665B-4D42-8899-2339E7ACCF1F}" type="doc">
      <dgm:prSet loTypeId="urn:microsoft.com/office/officeart/2005/8/layout/hList1" loCatId="list" qsTypeId="urn:microsoft.com/office/officeart/2005/8/quickstyle/simple1" qsCatId="simple" csTypeId="urn:microsoft.com/office/officeart/2005/8/colors/colorful4" csCatId="colorful" phldr="1"/>
      <dgm:spPr/>
      <dgm:t>
        <a:bodyPr/>
        <a:lstStyle/>
        <a:p>
          <a:endParaRPr lang="ru-RU"/>
        </a:p>
      </dgm:t>
    </dgm:pt>
    <dgm:pt modelId="{06013DEC-9619-433B-A7B6-9ADEF30FC7C3}">
      <dgm:prSet phldrT="[Текст]"/>
      <dgm:spPr>
        <a:xfrm>
          <a:off x="1714" y="274500"/>
          <a:ext cx="1671637" cy="345600"/>
        </a:xfr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gm:spPr>
      <dgm:t>
        <a:bodyPr/>
        <a:lstStyle/>
        <a:p>
          <a:r>
            <a:rPr lang="ru-RU">
              <a:solidFill>
                <a:sysClr val="window" lastClr="FFFFFF"/>
              </a:solidFill>
              <a:latin typeface="Times New Roman" panose="02020603050405020304" pitchFamily="18" charset="0"/>
              <a:ea typeface="+mn-ea"/>
              <a:cs typeface="Times New Roman" panose="02020603050405020304" pitchFamily="18" charset="0"/>
            </a:rPr>
            <a:t>10-сынып</a:t>
          </a:r>
        </a:p>
      </dgm:t>
    </dgm:pt>
    <dgm:pt modelId="{9529753D-8115-4455-9EE0-FFF1E80AEF7B}" type="parTrans" cxnId="{B3B7D69B-89EA-4BED-9FB4-7EE376BAFB0B}">
      <dgm:prSet/>
      <dgm:spPr/>
      <dgm:t>
        <a:bodyPr/>
        <a:lstStyle/>
        <a:p>
          <a:endParaRPr lang="ru-RU"/>
        </a:p>
      </dgm:t>
    </dgm:pt>
    <dgm:pt modelId="{6394B880-42B1-40B7-A53B-C4C6029C34B8}" type="sibTrans" cxnId="{B3B7D69B-89EA-4BED-9FB4-7EE376BAFB0B}">
      <dgm:prSet/>
      <dgm:spPr/>
      <dgm:t>
        <a:bodyPr/>
        <a:lstStyle/>
        <a:p>
          <a:endParaRPr lang="ru-RU"/>
        </a:p>
      </dgm:t>
    </dgm:pt>
    <dgm:pt modelId="{81D98E39-4757-4EDB-BA57-7B8AB62DF045}">
      <dgm:prSet phldrT="[Текст]"/>
      <dgm:spPr>
        <a:xfrm>
          <a:off x="1714" y="620100"/>
          <a:ext cx="1671637" cy="2305800"/>
        </a:xfr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географиялық білім мен карта жасаудың базалық негіздері;</a:t>
          </a:r>
        </a:p>
      </dgm:t>
    </dgm:pt>
    <dgm:pt modelId="{7FB00D0E-0F23-461F-A3DA-A8F93F42CE73}" type="parTrans" cxnId="{431ED552-F337-41BD-90E1-30BBC85E7B05}">
      <dgm:prSet/>
      <dgm:spPr/>
      <dgm:t>
        <a:bodyPr/>
        <a:lstStyle/>
        <a:p>
          <a:endParaRPr lang="ru-RU"/>
        </a:p>
      </dgm:t>
    </dgm:pt>
    <dgm:pt modelId="{5888C816-0E2A-4BBD-B94C-BB1B7D39878B}" type="sibTrans" cxnId="{431ED552-F337-41BD-90E1-30BBC85E7B05}">
      <dgm:prSet/>
      <dgm:spPr/>
      <dgm:t>
        <a:bodyPr/>
        <a:lstStyle/>
        <a:p>
          <a:endParaRPr lang="ru-RU"/>
        </a:p>
      </dgm:t>
    </dgm:pt>
    <dgm:pt modelId="{C4D9FC22-57F8-4512-B244-FFF9FA6CDA0C}">
      <dgm:prSet phldrT="[Текст]"/>
      <dgm:spPr>
        <a:xfrm>
          <a:off x="1714" y="620100"/>
          <a:ext cx="1671637" cy="2305800"/>
        </a:xfr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географиядағы зерттеу әдістері;</a:t>
          </a:r>
        </a:p>
      </dgm:t>
    </dgm:pt>
    <dgm:pt modelId="{95F08AAD-CD9D-4DEC-8E40-9210542EDDF2}" type="parTrans" cxnId="{D7205BC3-1CF8-4456-A028-7B7C90D7BD83}">
      <dgm:prSet/>
      <dgm:spPr/>
      <dgm:t>
        <a:bodyPr/>
        <a:lstStyle/>
        <a:p>
          <a:endParaRPr lang="ru-RU"/>
        </a:p>
      </dgm:t>
    </dgm:pt>
    <dgm:pt modelId="{848DA362-D5D0-4E0D-8EEC-29E7E295ABFC}" type="sibTrans" cxnId="{D7205BC3-1CF8-4456-A028-7B7C90D7BD83}">
      <dgm:prSet/>
      <dgm:spPr/>
      <dgm:t>
        <a:bodyPr/>
        <a:lstStyle/>
        <a:p>
          <a:endParaRPr lang="ru-RU"/>
        </a:p>
      </dgm:t>
    </dgm:pt>
    <dgm:pt modelId="{570D7AB3-91FB-44E1-97BC-551195BBAF52}">
      <dgm:prSet phldrT="[Текст]"/>
      <dgm:spPr>
        <a:xfrm>
          <a:off x="1907381" y="274500"/>
          <a:ext cx="1671637" cy="345600"/>
        </a:xfrm>
        <a:solidFill>
          <a:srgbClr val="FFC000">
            <a:hueOff val="5197846"/>
            <a:satOff val="-23984"/>
            <a:lumOff val="883"/>
            <a:alphaOff val="0"/>
          </a:srgbClr>
        </a:solidFill>
        <a:ln w="12700" cap="flat" cmpd="sng" algn="ctr">
          <a:solidFill>
            <a:srgbClr val="FFC000">
              <a:hueOff val="5197846"/>
              <a:satOff val="-23984"/>
              <a:lumOff val="883"/>
              <a:alphaOff val="0"/>
            </a:srgbClr>
          </a:solidFill>
          <a:prstDash val="solid"/>
          <a:miter lim="800000"/>
        </a:ln>
        <a:effectLst/>
      </dgm:spPr>
      <dgm:t>
        <a:bodyPr/>
        <a:lstStyle/>
        <a:p>
          <a:r>
            <a:rPr lang="ru-RU">
              <a:solidFill>
                <a:sysClr val="window" lastClr="FFFFFF"/>
              </a:solidFill>
              <a:latin typeface="Times New Roman" panose="02020603050405020304" pitchFamily="18" charset="0"/>
              <a:ea typeface="+mn-ea"/>
              <a:cs typeface="Times New Roman" panose="02020603050405020304" pitchFamily="18" charset="0"/>
            </a:rPr>
            <a:t>11-сынып</a:t>
          </a:r>
        </a:p>
      </dgm:t>
    </dgm:pt>
    <dgm:pt modelId="{390502AD-7A84-4658-BB40-54B384403A15}" type="parTrans" cxnId="{0961318F-F116-4CE9-AAC3-0E43D9C0E38F}">
      <dgm:prSet/>
      <dgm:spPr/>
      <dgm:t>
        <a:bodyPr/>
        <a:lstStyle/>
        <a:p>
          <a:endParaRPr lang="ru-RU"/>
        </a:p>
      </dgm:t>
    </dgm:pt>
    <dgm:pt modelId="{D92F23FE-4E01-48A3-8EFB-D887225E2D38}" type="sibTrans" cxnId="{0961318F-F116-4CE9-AAC3-0E43D9C0E38F}">
      <dgm:prSet/>
      <dgm:spPr/>
      <dgm:t>
        <a:bodyPr/>
        <a:lstStyle/>
        <a:p>
          <a:endParaRPr lang="ru-RU"/>
        </a:p>
      </dgm:t>
    </dgm:pt>
    <dgm:pt modelId="{2A3A2C3C-971F-417C-9728-191918EBE3C6}">
      <dgm:prSet phldrT="[Текст]"/>
      <dgm:spPr>
        <a:xfrm>
          <a:off x="1907381" y="620100"/>
          <a:ext cx="1671637" cy="2305800"/>
        </a:xfrm>
        <a:solidFill>
          <a:srgbClr val="FFC000">
            <a:tint val="40000"/>
            <a:alpha val="90000"/>
            <a:hueOff val="5756959"/>
            <a:satOff val="-30630"/>
            <a:lumOff val="-1745"/>
            <a:alphaOff val="0"/>
          </a:srgbClr>
        </a:solidFill>
        <a:ln w="12700" cap="flat" cmpd="sng" algn="ctr">
          <a:solidFill>
            <a:srgbClr val="FFC000">
              <a:tint val="40000"/>
              <a:alpha val="90000"/>
              <a:hueOff val="5756959"/>
              <a:satOff val="-30630"/>
              <a:lumOff val="-1745"/>
              <a:alphaOff val="0"/>
            </a:srgb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Индонезияның табиғи ресурстарын басқару;</a:t>
          </a:r>
        </a:p>
      </dgm:t>
    </dgm:pt>
    <dgm:pt modelId="{15E8A54E-B78D-4F3E-948E-1198F6A3F146}" type="parTrans" cxnId="{F12E385D-4B15-49EB-A9D8-C3F9CBBD75B3}">
      <dgm:prSet/>
      <dgm:spPr/>
      <dgm:t>
        <a:bodyPr/>
        <a:lstStyle/>
        <a:p>
          <a:endParaRPr lang="ru-RU"/>
        </a:p>
      </dgm:t>
    </dgm:pt>
    <dgm:pt modelId="{6BA2CBB2-AE25-4BAB-AFCE-6B9A0D48209E}" type="sibTrans" cxnId="{F12E385D-4B15-49EB-A9D8-C3F9CBBD75B3}">
      <dgm:prSet/>
      <dgm:spPr/>
      <dgm:t>
        <a:bodyPr/>
        <a:lstStyle/>
        <a:p>
          <a:endParaRPr lang="ru-RU"/>
        </a:p>
      </dgm:t>
    </dgm:pt>
    <dgm:pt modelId="{79AFFE66-18F3-4B66-B111-8DCEBBC9E01F}">
      <dgm:prSet phldrT="[Текст]"/>
      <dgm:spPr>
        <a:xfrm>
          <a:off x="1907381" y="620100"/>
          <a:ext cx="1671637" cy="2305800"/>
        </a:xfrm>
        <a:solidFill>
          <a:srgbClr val="FFC000">
            <a:tint val="40000"/>
            <a:alpha val="90000"/>
            <a:hueOff val="5756959"/>
            <a:satOff val="-30630"/>
            <a:lumOff val="-1745"/>
            <a:alphaOff val="0"/>
          </a:srgbClr>
        </a:solidFill>
        <a:ln w="12700" cap="flat" cmpd="sng" algn="ctr">
          <a:solidFill>
            <a:srgbClr val="FFC000">
              <a:tint val="40000"/>
              <a:alpha val="90000"/>
              <a:hueOff val="5756959"/>
              <a:satOff val="-30630"/>
              <a:lumOff val="-1745"/>
              <a:alphaOff val="0"/>
            </a:srgb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халық санының динамикасы;</a:t>
          </a:r>
        </a:p>
      </dgm:t>
    </dgm:pt>
    <dgm:pt modelId="{4B6E9AE7-35F8-4323-9968-764F0698B21B}" type="parTrans" cxnId="{EA6B434D-3F6F-4275-A6A1-AFB32999CB39}">
      <dgm:prSet/>
      <dgm:spPr/>
      <dgm:t>
        <a:bodyPr/>
        <a:lstStyle/>
        <a:p>
          <a:endParaRPr lang="ru-RU"/>
        </a:p>
      </dgm:t>
    </dgm:pt>
    <dgm:pt modelId="{55A8A4DF-0F64-4594-8088-0DE0DEBB2820}" type="sibTrans" cxnId="{EA6B434D-3F6F-4275-A6A1-AFB32999CB39}">
      <dgm:prSet/>
      <dgm:spPr/>
      <dgm:t>
        <a:bodyPr/>
        <a:lstStyle/>
        <a:p>
          <a:endParaRPr lang="ru-RU"/>
        </a:p>
      </dgm:t>
    </dgm:pt>
    <dgm:pt modelId="{135ADB4D-5083-4A71-87E1-88DA8D39F3CF}">
      <dgm:prSet phldrT="[Текст]"/>
      <dgm:spPr>
        <a:xfrm>
          <a:off x="3813048" y="274500"/>
          <a:ext cx="1671637" cy="345600"/>
        </a:xfrm>
        <a:solidFill>
          <a:srgbClr val="FFC000">
            <a:hueOff val="10395692"/>
            <a:satOff val="-47968"/>
            <a:lumOff val="1765"/>
            <a:alphaOff val="0"/>
          </a:srgbClr>
        </a:solidFill>
        <a:ln w="12700" cap="flat" cmpd="sng" algn="ctr">
          <a:solidFill>
            <a:srgbClr val="FFC000">
              <a:hueOff val="10395692"/>
              <a:satOff val="-47968"/>
              <a:lumOff val="1765"/>
              <a:alphaOff val="0"/>
            </a:srgbClr>
          </a:solidFill>
          <a:prstDash val="solid"/>
          <a:miter lim="800000"/>
        </a:ln>
        <a:effectLst/>
      </dgm:spPr>
      <dgm:t>
        <a:bodyPr/>
        <a:lstStyle/>
        <a:p>
          <a:r>
            <a:rPr lang="ru-RU">
              <a:solidFill>
                <a:sysClr val="window" lastClr="FFFFFF"/>
              </a:solidFill>
              <a:latin typeface="Times New Roman" panose="02020603050405020304" pitchFamily="18" charset="0"/>
              <a:ea typeface="+mn-ea"/>
              <a:cs typeface="Times New Roman" panose="02020603050405020304" pitchFamily="18" charset="0"/>
            </a:rPr>
            <a:t>12-сынып</a:t>
          </a:r>
        </a:p>
      </dgm:t>
    </dgm:pt>
    <dgm:pt modelId="{3E827C60-9D4A-434A-B3FF-331741FBC2DA}" type="parTrans" cxnId="{395FCC5F-08F2-4873-B896-0B458D0F2363}">
      <dgm:prSet/>
      <dgm:spPr/>
      <dgm:t>
        <a:bodyPr/>
        <a:lstStyle/>
        <a:p>
          <a:endParaRPr lang="ru-RU"/>
        </a:p>
      </dgm:t>
    </dgm:pt>
    <dgm:pt modelId="{33B40C89-64AA-4CAA-A91B-1813AD4856FC}" type="sibTrans" cxnId="{395FCC5F-08F2-4873-B896-0B458D0F2363}">
      <dgm:prSet/>
      <dgm:spPr/>
      <dgm:t>
        <a:bodyPr/>
        <a:lstStyle/>
        <a:p>
          <a:endParaRPr lang="ru-RU"/>
        </a:p>
      </dgm:t>
    </dgm:pt>
    <dgm:pt modelId="{4E76F019-B832-437C-AECF-3FA67ACA2CD6}">
      <dgm:prSet phldrT="[Текст]"/>
      <dgm:spPr>
        <a:xfrm>
          <a:off x="3813048" y="620100"/>
          <a:ext cx="1671637" cy="2305800"/>
        </a:xfrm>
        <a:solidFill>
          <a:srgbClr val="FFC000">
            <a:tint val="40000"/>
            <a:alpha val="90000"/>
            <a:hueOff val="11513918"/>
            <a:satOff val="-61261"/>
            <a:lumOff val="-3490"/>
            <a:alphaOff val="0"/>
          </a:srgbClr>
        </a:solidFill>
        <a:ln w="12700" cap="flat" cmpd="sng" algn="ctr">
          <a:solidFill>
            <a:srgbClr val="FFC000">
              <a:tint val="40000"/>
              <a:alpha val="90000"/>
              <a:hueOff val="11513918"/>
              <a:satOff val="-61261"/>
              <a:lumOff val="-3490"/>
              <a:alphaOff val="0"/>
            </a:srgb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аймақтық тұжырымдар мен аумақтық жоспарлау</a:t>
          </a:r>
        </a:p>
      </dgm:t>
    </dgm:pt>
    <dgm:pt modelId="{A40208CB-ECFF-4AF9-8DBE-53243E67A2F5}" type="parTrans" cxnId="{1748812F-48AE-4C90-AFC2-4A8FE93C14A8}">
      <dgm:prSet/>
      <dgm:spPr/>
      <dgm:t>
        <a:bodyPr/>
        <a:lstStyle/>
        <a:p>
          <a:endParaRPr lang="ru-RU"/>
        </a:p>
      </dgm:t>
    </dgm:pt>
    <dgm:pt modelId="{D3C40F63-453A-4DF3-87AA-050A7D6CE72D}" type="sibTrans" cxnId="{1748812F-48AE-4C90-AFC2-4A8FE93C14A8}">
      <dgm:prSet/>
      <dgm:spPr/>
      <dgm:t>
        <a:bodyPr/>
        <a:lstStyle/>
        <a:p>
          <a:endParaRPr lang="ru-RU"/>
        </a:p>
      </dgm:t>
    </dgm:pt>
    <dgm:pt modelId="{B02A0497-8B97-426C-ADF2-74272DD9EF08}">
      <dgm:prSet phldrT="[Текст]"/>
      <dgm:spPr>
        <a:xfrm>
          <a:off x="3813048" y="620100"/>
          <a:ext cx="1671637" cy="2305800"/>
        </a:xfrm>
        <a:solidFill>
          <a:srgbClr val="FFC000">
            <a:tint val="40000"/>
            <a:alpha val="90000"/>
            <a:hueOff val="11513918"/>
            <a:satOff val="-61261"/>
            <a:lumOff val="-3490"/>
            <a:alphaOff val="0"/>
          </a:srgbClr>
        </a:solidFill>
        <a:ln w="12700" cap="flat" cmpd="sng" algn="ctr">
          <a:solidFill>
            <a:srgbClr val="FFC000">
              <a:tint val="40000"/>
              <a:alpha val="90000"/>
              <a:hueOff val="11513918"/>
              <a:satOff val="-61261"/>
              <a:lumOff val="-3490"/>
              <a:alphaOff val="0"/>
            </a:srgb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ауылдық және қалалық аудандардың кеңістіктік өзара әрекеттесуі;</a:t>
          </a:r>
        </a:p>
      </dgm:t>
    </dgm:pt>
    <dgm:pt modelId="{07A1BD51-8A6F-4677-BBB1-8352C6CBF33A}" type="parTrans" cxnId="{7A5EB7C3-B7DD-42CE-BCCA-575DF2CC2831}">
      <dgm:prSet/>
      <dgm:spPr/>
      <dgm:t>
        <a:bodyPr/>
        <a:lstStyle/>
        <a:p>
          <a:endParaRPr lang="ru-RU"/>
        </a:p>
      </dgm:t>
    </dgm:pt>
    <dgm:pt modelId="{E419F2CE-6221-4F14-95FA-FC9057A314EC}" type="sibTrans" cxnId="{7A5EB7C3-B7DD-42CE-BCCA-575DF2CC2831}">
      <dgm:prSet/>
      <dgm:spPr/>
      <dgm:t>
        <a:bodyPr/>
        <a:lstStyle/>
        <a:p>
          <a:endParaRPr lang="ru-RU"/>
        </a:p>
      </dgm:t>
    </dgm:pt>
    <dgm:pt modelId="{BB3C7BBB-7F36-4554-9E52-558B4F51D765}">
      <dgm:prSet phldrT="[Текст]"/>
      <dgm:spPr>
        <a:xfrm>
          <a:off x="1714" y="620100"/>
          <a:ext cx="1671637" cy="2305800"/>
        </a:xfr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Жер тіршіліктің кеңістігі ретінде </a:t>
          </a:r>
        </a:p>
      </dgm:t>
    </dgm:pt>
    <dgm:pt modelId="{C6DD8D82-1E78-4559-90F3-80AA8B5B686C}" type="parTrans" cxnId="{10226B35-5709-4B64-8C66-0EBC03C50BEF}">
      <dgm:prSet/>
      <dgm:spPr/>
      <dgm:t>
        <a:bodyPr/>
        <a:lstStyle/>
        <a:p>
          <a:endParaRPr lang="ru-RU"/>
        </a:p>
      </dgm:t>
    </dgm:pt>
    <dgm:pt modelId="{69BD0F74-C71C-43A0-A072-97AA7DF93816}" type="sibTrans" cxnId="{10226B35-5709-4B64-8C66-0EBC03C50BEF}">
      <dgm:prSet/>
      <dgm:spPr/>
      <dgm:t>
        <a:bodyPr/>
        <a:lstStyle/>
        <a:p>
          <a:endParaRPr lang="ru-RU"/>
        </a:p>
      </dgm:t>
    </dgm:pt>
    <dgm:pt modelId="{1355E4CA-D3BE-4A8B-BF4B-394216DA5D36}">
      <dgm:prSet phldrT="[Текст]"/>
      <dgm:spPr>
        <a:xfrm>
          <a:off x="1907381" y="620100"/>
          <a:ext cx="1671637" cy="2305800"/>
        </a:xfrm>
        <a:solidFill>
          <a:srgbClr val="FFC000">
            <a:tint val="40000"/>
            <a:alpha val="90000"/>
            <a:hueOff val="5756959"/>
            <a:satOff val="-30630"/>
            <a:lumOff val="-1745"/>
            <a:alphaOff val="0"/>
          </a:srgbClr>
        </a:solidFill>
        <a:ln w="12700" cap="flat" cmpd="sng" algn="ctr">
          <a:solidFill>
            <a:srgbClr val="FFC000">
              <a:tint val="40000"/>
              <a:alpha val="90000"/>
              <a:hueOff val="5756959"/>
              <a:satOff val="-30630"/>
              <a:lumOff val="-1745"/>
              <a:alphaOff val="0"/>
            </a:srgb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апатты құбылыс салдарын азайту</a:t>
          </a:r>
        </a:p>
      </dgm:t>
    </dgm:pt>
    <dgm:pt modelId="{A94B270A-0D63-4E4D-9B7E-B6C3ED516A3A}" type="parTrans" cxnId="{663E783B-69D9-4513-A687-8125357CF8A3}">
      <dgm:prSet/>
      <dgm:spPr/>
      <dgm:t>
        <a:bodyPr/>
        <a:lstStyle/>
        <a:p>
          <a:endParaRPr lang="ru-RU"/>
        </a:p>
      </dgm:t>
    </dgm:pt>
    <dgm:pt modelId="{1018EFFE-B039-416B-83FB-57BA3686C5B4}" type="sibTrans" cxnId="{663E783B-69D9-4513-A687-8125357CF8A3}">
      <dgm:prSet/>
      <dgm:spPr/>
      <dgm:t>
        <a:bodyPr/>
        <a:lstStyle/>
        <a:p>
          <a:endParaRPr lang="ru-RU"/>
        </a:p>
      </dgm:t>
    </dgm:pt>
    <dgm:pt modelId="{74243F01-463D-467B-AB64-5D867D041F88}">
      <dgm:prSet phldrT="[Текст]"/>
      <dgm:spPr>
        <a:xfrm>
          <a:off x="3813048" y="620100"/>
          <a:ext cx="1671637" cy="2305800"/>
        </a:xfrm>
        <a:solidFill>
          <a:srgbClr val="FFC000">
            <a:tint val="40000"/>
            <a:alpha val="90000"/>
            <a:hueOff val="11513918"/>
            <a:satOff val="-61261"/>
            <a:lumOff val="-3490"/>
            <a:alphaOff val="0"/>
          </a:srgbClr>
        </a:solidFill>
        <a:ln w="12700" cap="flat" cmpd="sng" algn="ctr">
          <a:solidFill>
            <a:srgbClr val="FFC000">
              <a:tint val="40000"/>
              <a:alpha val="90000"/>
              <a:hueOff val="11513918"/>
              <a:satOff val="-61261"/>
              <a:lumOff val="-349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F8DF0F0A-6239-4374-8617-D2BB4B2A734A}" type="parTrans" cxnId="{2978FD1F-7CAE-4A79-B324-5F9EAF3A3C35}">
      <dgm:prSet/>
      <dgm:spPr/>
      <dgm:t>
        <a:bodyPr/>
        <a:lstStyle/>
        <a:p>
          <a:endParaRPr lang="ru-RU"/>
        </a:p>
      </dgm:t>
    </dgm:pt>
    <dgm:pt modelId="{346B0D6E-B2EA-4BB7-9F4F-DC890489497C}" type="sibTrans" cxnId="{2978FD1F-7CAE-4A79-B324-5F9EAF3A3C35}">
      <dgm:prSet/>
      <dgm:spPr/>
      <dgm:t>
        <a:bodyPr/>
        <a:lstStyle/>
        <a:p>
          <a:endParaRPr lang="ru-RU"/>
        </a:p>
      </dgm:t>
    </dgm:pt>
    <dgm:pt modelId="{8CEC1AE5-19D4-4F9B-8A50-539F57C159BD}">
      <dgm:prSet phldrT="[Текст]"/>
      <dgm:spPr>
        <a:xfrm>
          <a:off x="3813048" y="620100"/>
          <a:ext cx="1671637" cy="2305800"/>
        </a:xfrm>
        <a:solidFill>
          <a:srgbClr val="FFC000">
            <a:tint val="40000"/>
            <a:alpha val="90000"/>
            <a:hueOff val="11513918"/>
            <a:satOff val="-61261"/>
            <a:lumOff val="-3490"/>
            <a:alphaOff val="0"/>
          </a:srgbClr>
        </a:solidFill>
        <a:ln w="12700" cap="flat" cmpd="sng" algn="ctr">
          <a:solidFill>
            <a:srgbClr val="FFC000">
              <a:tint val="40000"/>
              <a:alpha val="90000"/>
              <a:hueOff val="11513918"/>
              <a:satOff val="-61261"/>
              <a:lumOff val="-3490"/>
              <a:alphaOff val="0"/>
            </a:srgb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картаны пайдаланудағы ГАЖ және қашықтықтан зерделеу</a:t>
          </a:r>
        </a:p>
      </dgm:t>
    </dgm:pt>
    <dgm:pt modelId="{4A12EA6B-17DC-46CA-AF03-C9C8C966E90D}" type="parTrans" cxnId="{43B5AAEE-AFEF-496C-99C9-B4B0057B6FBC}">
      <dgm:prSet/>
      <dgm:spPr/>
      <dgm:t>
        <a:bodyPr/>
        <a:lstStyle/>
        <a:p>
          <a:endParaRPr lang="ru-RU"/>
        </a:p>
      </dgm:t>
    </dgm:pt>
    <dgm:pt modelId="{BED1101C-BBEA-4A5E-9C94-46FCEF342ADA}" type="sibTrans" cxnId="{43B5AAEE-AFEF-496C-99C9-B4B0057B6FBC}">
      <dgm:prSet/>
      <dgm:spPr/>
      <dgm:t>
        <a:bodyPr/>
        <a:lstStyle/>
        <a:p>
          <a:endParaRPr lang="ru-RU"/>
        </a:p>
      </dgm:t>
    </dgm:pt>
    <dgm:pt modelId="{E21E0086-84D0-45CF-8FD9-08C18F071B4D}" type="pres">
      <dgm:prSet presAssocID="{F8FE01C5-665B-4D42-8899-2339E7ACCF1F}" presName="Name0" presStyleCnt="0">
        <dgm:presLayoutVars>
          <dgm:dir/>
          <dgm:animLvl val="lvl"/>
          <dgm:resizeHandles val="exact"/>
        </dgm:presLayoutVars>
      </dgm:prSet>
      <dgm:spPr/>
    </dgm:pt>
    <dgm:pt modelId="{272E0521-4C3F-4C93-B55F-60465D084FED}" type="pres">
      <dgm:prSet presAssocID="{06013DEC-9619-433B-A7B6-9ADEF30FC7C3}" presName="composite" presStyleCnt="0"/>
      <dgm:spPr/>
    </dgm:pt>
    <dgm:pt modelId="{71EA4268-1FC4-466B-85F2-36A98978EC36}" type="pres">
      <dgm:prSet presAssocID="{06013DEC-9619-433B-A7B6-9ADEF30FC7C3}" presName="parTx" presStyleLbl="alignNode1" presStyleIdx="0" presStyleCnt="3">
        <dgm:presLayoutVars>
          <dgm:chMax val="0"/>
          <dgm:chPref val="0"/>
          <dgm:bulletEnabled val="1"/>
        </dgm:presLayoutVars>
      </dgm:prSet>
      <dgm:spPr>
        <a:prstGeom prst="rect">
          <a:avLst/>
        </a:prstGeom>
      </dgm:spPr>
    </dgm:pt>
    <dgm:pt modelId="{903F5051-CA5D-43E4-8C24-9ED702B5A615}" type="pres">
      <dgm:prSet presAssocID="{06013DEC-9619-433B-A7B6-9ADEF30FC7C3}" presName="desTx" presStyleLbl="alignAccFollowNode1" presStyleIdx="0" presStyleCnt="3">
        <dgm:presLayoutVars>
          <dgm:bulletEnabled val="1"/>
        </dgm:presLayoutVars>
      </dgm:prSet>
      <dgm:spPr>
        <a:prstGeom prst="rect">
          <a:avLst/>
        </a:prstGeom>
      </dgm:spPr>
    </dgm:pt>
    <dgm:pt modelId="{9C00F344-2B15-4588-9D91-921251FC90AA}" type="pres">
      <dgm:prSet presAssocID="{6394B880-42B1-40B7-A53B-C4C6029C34B8}" presName="space" presStyleCnt="0"/>
      <dgm:spPr/>
    </dgm:pt>
    <dgm:pt modelId="{8D481816-5DD8-4399-8AFF-F979F0B43916}" type="pres">
      <dgm:prSet presAssocID="{570D7AB3-91FB-44E1-97BC-551195BBAF52}" presName="composite" presStyleCnt="0"/>
      <dgm:spPr/>
    </dgm:pt>
    <dgm:pt modelId="{69696EE5-477C-489B-901D-D73F2722DB5E}" type="pres">
      <dgm:prSet presAssocID="{570D7AB3-91FB-44E1-97BC-551195BBAF52}" presName="parTx" presStyleLbl="alignNode1" presStyleIdx="1" presStyleCnt="3">
        <dgm:presLayoutVars>
          <dgm:chMax val="0"/>
          <dgm:chPref val="0"/>
          <dgm:bulletEnabled val="1"/>
        </dgm:presLayoutVars>
      </dgm:prSet>
      <dgm:spPr>
        <a:prstGeom prst="rect">
          <a:avLst/>
        </a:prstGeom>
      </dgm:spPr>
    </dgm:pt>
    <dgm:pt modelId="{B682DF79-6A54-498E-9834-9F3568581D36}" type="pres">
      <dgm:prSet presAssocID="{570D7AB3-91FB-44E1-97BC-551195BBAF52}" presName="desTx" presStyleLbl="alignAccFollowNode1" presStyleIdx="1" presStyleCnt="3">
        <dgm:presLayoutVars>
          <dgm:bulletEnabled val="1"/>
        </dgm:presLayoutVars>
      </dgm:prSet>
      <dgm:spPr>
        <a:prstGeom prst="rect">
          <a:avLst/>
        </a:prstGeom>
      </dgm:spPr>
    </dgm:pt>
    <dgm:pt modelId="{8D7FAA4C-3A4D-4A60-9C34-3E40DD4AEBE1}" type="pres">
      <dgm:prSet presAssocID="{D92F23FE-4E01-48A3-8EFB-D887225E2D38}" presName="space" presStyleCnt="0"/>
      <dgm:spPr/>
    </dgm:pt>
    <dgm:pt modelId="{42E52F04-901D-4BBA-9801-2EE01ED60048}" type="pres">
      <dgm:prSet presAssocID="{135ADB4D-5083-4A71-87E1-88DA8D39F3CF}" presName="composite" presStyleCnt="0"/>
      <dgm:spPr/>
    </dgm:pt>
    <dgm:pt modelId="{BE30A570-A7B5-4A53-A88E-CB45F723BFB1}" type="pres">
      <dgm:prSet presAssocID="{135ADB4D-5083-4A71-87E1-88DA8D39F3CF}" presName="parTx" presStyleLbl="alignNode1" presStyleIdx="2" presStyleCnt="3">
        <dgm:presLayoutVars>
          <dgm:chMax val="0"/>
          <dgm:chPref val="0"/>
          <dgm:bulletEnabled val="1"/>
        </dgm:presLayoutVars>
      </dgm:prSet>
      <dgm:spPr>
        <a:prstGeom prst="rect">
          <a:avLst/>
        </a:prstGeom>
      </dgm:spPr>
    </dgm:pt>
    <dgm:pt modelId="{13761407-A9F9-434B-9E1E-B189072D2381}" type="pres">
      <dgm:prSet presAssocID="{135ADB4D-5083-4A71-87E1-88DA8D39F3CF}" presName="desTx" presStyleLbl="alignAccFollowNode1" presStyleIdx="2" presStyleCnt="3">
        <dgm:presLayoutVars>
          <dgm:bulletEnabled val="1"/>
        </dgm:presLayoutVars>
      </dgm:prSet>
      <dgm:spPr>
        <a:prstGeom prst="rect">
          <a:avLst/>
        </a:prstGeom>
      </dgm:spPr>
    </dgm:pt>
  </dgm:ptLst>
  <dgm:cxnLst>
    <dgm:cxn modelId="{3F7B450A-840C-40F8-8BB7-6C72BBBB7652}" type="presOf" srcId="{06013DEC-9619-433B-A7B6-9ADEF30FC7C3}" destId="{71EA4268-1FC4-466B-85F2-36A98978EC36}" srcOrd="0" destOrd="0" presId="urn:microsoft.com/office/officeart/2005/8/layout/hList1"/>
    <dgm:cxn modelId="{D8A9B00C-A6FA-4F14-8FAD-EC394B314262}" type="presOf" srcId="{1355E4CA-D3BE-4A8B-BF4B-394216DA5D36}" destId="{B682DF79-6A54-498E-9834-9F3568581D36}" srcOrd="0" destOrd="2" presId="urn:microsoft.com/office/officeart/2005/8/layout/hList1"/>
    <dgm:cxn modelId="{2795CF0E-F376-489B-ADFE-61B1F786B8A5}" type="presOf" srcId="{135ADB4D-5083-4A71-87E1-88DA8D39F3CF}" destId="{BE30A570-A7B5-4A53-A88E-CB45F723BFB1}" srcOrd="0" destOrd="0" presId="urn:microsoft.com/office/officeart/2005/8/layout/hList1"/>
    <dgm:cxn modelId="{BEFF9D14-DD41-4AEC-B0BA-739D1BA23E79}" type="presOf" srcId="{B02A0497-8B97-426C-ADF2-74272DD9EF08}" destId="{13761407-A9F9-434B-9E1E-B189072D2381}" srcOrd="0" destOrd="1" presId="urn:microsoft.com/office/officeart/2005/8/layout/hList1"/>
    <dgm:cxn modelId="{2978FD1F-7CAE-4A79-B324-5F9EAF3A3C35}" srcId="{135ADB4D-5083-4A71-87E1-88DA8D39F3CF}" destId="{74243F01-463D-467B-AB64-5D867D041F88}" srcOrd="3" destOrd="0" parTransId="{F8DF0F0A-6239-4374-8617-D2BB4B2A734A}" sibTransId="{346B0D6E-B2EA-4BB7-9F4F-DC890489497C}"/>
    <dgm:cxn modelId="{1748812F-48AE-4C90-AFC2-4A8FE93C14A8}" srcId="{135ADB4D-5083-4A71-87E1-88DA8D39F3CF}" destId="{4E76F019-B832-437C-AECF-3FA67ACA2CD6}" srcOrd="0" destOrd="0" parTransId="{A40208CB-ECFF-4AF9-8DBE-53243E67A2F5}" sibTransId="{D3C40F63-453A-4DF3-87AA-050A7D6CE72D}"/>
    <dgm:cxn modelId="{10226B35-5709-4B64-8C66-0EBC03C50BEF}" srcId="{06013DEC-9619-433B-A7B6-9ADEF30FC7C3}" destId="{BB3C7BBB-7F36-4554-9E52-558B4F51D765}" srcOrd="2" destOrd="0" parTransId="{C6DD8D82-1E78-4559-90F3-80AA8B5B686C}" sibTransId="{69BD0F74-C71C-43A0-A072-97AA7DF93816}"/>
    <dgm:cxn modelId="{9112283A-3217-4EFE-83D0-F63959FCF2D5}" type="presOf" srcId="{BB3C7BBB-7F36-4554-9E52-558B4F51D765}" destId="{903F5051-CA5D-43E4-8C24-9ED702B5A615}" srcOrd="0" destOrd="2" presId="urn:microsoft.com/office/officeart/2005/8/layout/hList1"/>
    <dgm:cxn modelId="{663E783B-69D9-4513-A687-8125357CF8A3}" srcId="{570D7AB3-91FB-44E1-97BC-551195BBAF52}" destId="{1355E4CA-D3BE-4A8B-BF4B-394216DA5D36}" srcOrd="2" destOrd="0" parTransId="{A94B270A-0D63-4E4D-9B7E-B6C3ED516A3A}" sibTransId="{1018EFFE-B039-416B-83FB-57BA3686C5B4}"/>
    <dgm:cxn modelId="{F12E385D-4B15-49EB-A9D8-C3F9CBBD75B3}" srcId="{570D7AB3-91FB-44E1-97BC-551195BBAF52}" destId="{2A3A2C3C-971F-417C-9728-191918EBE3C6}" srcOrd="0" destOrd="0" parTransId="{15E8A54E-B78D-4F3E-948E-1198F6A3F146}" sibTransId="{6BA2CBB2-AE25-4BAB-AFCE-6B9A0D48209E}"/>
    <dgm:cxn modelId="{395FCC5F-08F2-4873-B896-0B458D0F2363}" srcId="{F8FE01C5-665B-4D42-8899-2339E7ACCF1F}" destId="{135ADB4D-5083-4A71-87E1-88DA8D39F3CF}" srcOrd="2" destOrd="0" parTransId="{3E827C60-9D4A-434A-B3FF-331741FBC2DA}" sibTransId="{33B40C89-64AA-4CAA-A91B-1813AD4856FC}"/>
    <dgm:cxn modelId="{2C821343-F5B3-45BA-90A3-9B31E0E2ACE3}" type="presOf" srcId="{4E76F019-B832-437C-AECF-3FA67ACA2CD6}" destId="{13761407-A9F9-434B-9E1E-B189072D2381}" srcOrd="0" destOrd="0" presId="urn:microsoft.com/office/officeart/2005/8/layout/hList1"/>
    <dgm:cxn modelId="{8165826C-A2BF-4CE9-B005-CDD5A5AB1A38}" type="presOf" srcId="{C4D9FC22-57F8-4512-B244-FFF9FA6CDA0C}" destId="{903F5051-CA5D-43E4-8C24-9ED702B5A615}" srcOrd="0" destOrd="1" presId="urn:microsoft.com/office/officeart/2005/8/layout/hList1"/>
    <dgm:cxn modelId="{EA6B434D-3F6F-4275-A6A1-AFB32999CB39}" srcId="{570D7AB3-91FB-44E1-97BC-551195BBAF52}" destId="{79AFFE66-18F3-4B66-B111-8DCEBBC9E01F}" srcOrd="1" destOrd="0" parTransId="{4B6E9AE7-35F8-4323-9968-764F0698B21B}" sibTransId="{55A8A4DF-0F64-4594-8088-0DE0DEBB2820}"/>
    <dgm:cxn modelId="{BC321B4E-B1D0-4F89-B947-9F9A99B056C6}" type="presOf" srcId="{2A3A2C3C-971F-417C-9728-191918EBE3C6}" destId="{B682DF79-6A54-498E-9834-9F3568581D36}" srcOrd="0" destOrd="0" presId="urn:microsoft.com/office/officeart/2005/8/layout/hList1"/>
    <dgm:cxn modelId="{79E1614E-E3F5-4885-B653-5AC64466B3FD}" type="presOf" srcId="{81D98E39-4757-4EDB-BA57-7B8AB62DF045}" destId="{903F5051-CA5D-43E4-8C24-9ED702B5A615}" srcOrd="0" destOrd="0" presId="urn:microsoft.com/office/officeart/2005/8/layout/hList1"/>
    <dgm:cxn modelId="{BE54694E-9F20-41F0-B7F7-E4C2E03A15A6}" type="presOf" srcId="{570D7AB3-91FB-44E1-97BC-551195BBAF52}" destId="{69696EE5-477C-489B-901D-D73F2722DB5E}" srcOrd="0" destOrd="0" presId="urn:microsoft.com/office/officeart/2005/8/layout/hList1"/>
    <dgm:cxn modelId="{431ED552-F337-41BD-90E1-30BBC85E7B05}" srcId="{06013DEC-9619-433B-A7B6-9ADEF30FC7C3}" destId="{81D98E39-4757-4EDB-BA57-7B8AB62DF045}" srcOrd="0" destOrd="0" parTransId="{7FB00D0E-0F23-461F-A3DA-A8F93F42CE73}" sibTransId="{5888C816-0E2A-4BBD-B94C-BB1B7D39878B}"/>
    <dgm:cxn modelId="{D2313888-7F49-4843-B280-99328BD23692}" type="presOf" srcId="{F8FE01C5-665B-4D42-8899-2339E7ACCF1F}" destId="{E21E0086-84D0-45CF-8FD9-08C18F071B4D}" srcOrd="0" destOrd="0" presId="urn:microsoft.com/office/officeart/2005/8/layout/hList1"/>
    <dgm:cxn modelId="{0961318F-F116-4CE9-AAC3-0E43D9C0E38F}" srcId="{F8FE01C5-665B-4D42-8899-2339E7ACCF1F}" destId="{570D7AB3-91FB-44E1-97BC-551195BBAF52}" srcOrd="1" destOrd="0" parTransId="{390502AD-7A84-4658-BB40-54B384403A15}" sibTransId="{D92F23FE-4E01-48A3-8EFB-D887225E2D38}"/>
    <dgm:cxn modelId="{B3B7D69B-89EA-4BED-9FB4-7EE376BAFB0B}" srcId="{F8FE01C5-665B-4D42-8899-2339E7ACCF1F}" destId="{06013DEC-9619-433B-A7B6-9ADEF30FC7C3}" srcOrd="0" destOrd="0" parTransId="{9529753D-8115-4455-9EE0-FFF1E80AEF7B}" sibTransId="{6394B880-42B1-40B7-A53B-C4C6029C34B8}"/>
    <dgm:cxn modelId="{AAA3709F-1E09-4205-99B5-5F123E2EBBDD}" type="presOf" srcId="{79AFFE66-18F3-4B66-B111-8DCEBBC9E01F}" destId="{B682DF79-6A54-498E-9834-9F3568581D36}" srcOrd="0" destOrd="1" presId="urn:microsoft.com/office/officeart/2005/8/layout/hList1"/>
    <dgm:cxn modelId="{D7205BC3-1CF8-4456-A028-7B7C90D7BD83}" srcId="{06013DEC-9619-433B-A7B6-9ADEF30FC7C3}" destId="{C4D9FC22-57F8-4512-B244-FFF9FA6CDA0C}" srcOrd="1" destOrd="0" parTransId="{95F08AAD-CD9D-4DEC-8E40-9210542EDDF2}" sibTransId="{848DA362-D5D0-4E0D-8EEC-29E7E295ABFC}"/>
    <dgm:cxn modelId="{7A5EB7C3-B7DD-42CE-BCCA-575DF2CC2831}" srcId="{135ADB4D-5083-4A71-87E1-88DA8D39F3CF}" destId="{B02A0497-8B97-426C-ADF2-74272DD9EF08}" srcOrd="1" destOrd="0" parTransId="{07A1BD51-8A6F-4677-BBB1-8352C6CBF33A}" sibTransId="{E419F2CE-6221-4F14-95FA-FC9057A314EC}"/>
    <dgm:cxn modelId="{2ECC66DE-FE03-42C3-A6A8-09A87A871DEB}" type="presOf" srcId="{74243F01-463D-467B-AB64-5D867D041F88}" destId="{13761407-A9F9-434B-9E1E-B189072D2381}" srcOrd="0" destOrd="3" presId="urn:microsoft.com/office/officeart/2005/8/layout/hList1"/>
    <dgm:cxn modelId="{F282D6E5-57D2-4B32-9951-FE5C380FCC17}" type="presOf" srcId="{8CEC1AE5-19D4-4F9B-8A50-539F57C159BD}" destId="{13761407-A9F9-434B-9E1E-B189072D2381}" srcOrd="0" destOrd="2" presId="urn:microsoft.com/office/officeart/2005/8/layout/hList1"/>
    <dgm:cxn modelId="{43B5AAEE-AFEF-496C-99C9-B4B0057B6FBC}" srcId="{135ADB4D-5083-4A71-87E1-88DA8D39F3CF}" destId="{8CEC1AE5-19D4-4F9B-8A50-539F57C159BD}" srcOrd="2" destOrd="0" parTransId="{4A12EA6B-17DC-46CA-AF03-C9C8C966E90D}" sibTransId="{BED1101C-BBEA-4A5E-9C94-46FCEF342ADA}"/>
    <dgm:cxn modelId="{D50C7B5F-8E81-4949-A32D-DA0D5C2EF699}" type="presParOf" srcId="{E21E0086-84D0-45CF-8FD9-08C18F071B4D}" destId="{272E0521-4C3F-4C93-B55F-60465D084FED}" srcOrd="0" destOrd="0" presId="urn:microsoft.com/office/officeart/2005/8/layout/hList1"/>
    <dgm:cxn modelId="{9382B84E-945F-443B-AC02-79D14FE55C5A}" type="presParOf" srcId="{272E0521-4C3F-4C93-B55F-60465D084FED}" destId="{71EA4268-1FC4-466B-85F2-36A98978EC36}" srcOrd="0" destOrd="0" presId="urn:microsoft.com/office/officeart/2005/8/layout/hList1"/>
    <dgm:cxn modelId="{8F5DE6F0-B059-4090-A534-760CB76CF15F}" type="presParOf" srcId="{272E0521-4C3F-4C93-B55F-60465D084FED}" destId="{903F5051-CA5D-43E4-8C24-9ED702B5A615}" srcOrd="1" destOrd="0" presId="urn:microsoft.com/office/officeart/2005/8/layout/hList1"/>
    <dgm:cxn modelId="{2252DF7E-E20D-4AA9-AD97-567ABB3B41F0}" type="presParOf" srcId="{E21E0086-84D0-45CF-8FD9-08C18F071B4D}" destId="{9C00F344-2B15-4588-9D91-921251FC90AA}" srcOrd="1" destOrd="0" presId="urn:microsoft.com/office/officeart/2005/8/layout/hList1"/>
    <dgm:cxn modelId="{E82EA46E-A2C5-4736-A679-BC182EF1EAAC}" type="presParOf" srcId="{E21E0086-84D0-45CF-8FD9-08C18F071B4D}" destId="{8D481816-5DD8-4399-8AFF-F979F0B43916}" srcOrd="2" destOrd="0" presId="urn:microsoft.com/office/officeart/2005/8/layout/hList1"/>
    <dgm:cxn modelId="{C7B9D90F-41DC-46F9-ABB8-1962E2C083CF}" type="presParOf" srcId="{8D481816-5DD8-4399-8AFF-F979F0B43916}" destId="{69696EE5-477C-489B-901D-D73F2722DB5E}" srcOrd="0" destOrd="0" presId="urn:microsoft.com/office/officeart/2005/8/layout/hList1"/>
    <dgm:cxn modelId="{DEACB0EA-FA4C-48D0-95AE-A11EB9C99869}" type="presParOf" srcId="{8D481816-5DD8-4399-8AFF-F979F0B43916}" destId="{B682DF79-6A54-498E-9834-9F3568581D36}" srcOrd="1" destOrd="0" presId="urn:microsoft.com/office/officeart/2005/8/layout/hList1"/>
    <dgm:cxn modelId="{7D27B40A-7C2C-4A30-8C56-4AAEF18CB7F2}" type="presParOf" srcId="{E21E0086-84D0-45CF-8FD9-08C18F071B4D}" destId="{8D7FAA4C-3A4D-4A60-9C34-3E40DD4AEBE1}" srcOrd="3" destOrd="0" presId="urn:microsoft.com/office/officeart/2005/8/layout/hList1"/>
    <dgm:cxn modelId="{7C12FE17-B0AE-40FA-8A8B-F6C337359E87}" type="presParOf" srcId="{E21E0086-84D0-45CF-8FD9-08C18F071B4D}" destId="{42E52F04-901D-4BBA-9801-2EE01ED60048}" srcOrd="4" destOrd="0" presId="urn:microsoft.com/office/officeart/2005/8/layout/hList1"/>
    <dgm:cxn modelId="{546FB6D0-41F6-4702-BC55-53AE92C1AC01}" type="presParOf" srcId="{42E52F04-901D-4BBA-9801-2EE01ED60048}" destId="{BE30A570-A7B5-4A53-A88E-CB45F723BFB1}" srcOrd="0" destOrd="0" presId="urn:microsoft.com/office/officeart/2005/8/layout/hList1"/>
    <dgm:cxn modelId="{6EBE1FCC-FCC7-4431-B954-1FFC33F0B4F2}" type="presParOf" srcId="{42E52F04-901D-4BBA-9801-2EE01ED60048}" destId="{13761407-A9F9-434B-9E1E-B189072D2381}" srcOrd="1" destOrd="0" presId="urn:microsoft.com/office/officeart/2005/8/layout/hList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7EEB032-5A4C-4432-87C8-704F4ADE0E16}" type="doc">
      <dgm:prSet loTypeId="urn:microsoft.com/office/officeart/2005/8/layout/hProcess7" loCatId="list" qsTypeId="urn:microsoft.com/office/officeart/2005/8/quickstyle/simple1" qsCatId="simple" csTypeId="urn:microsoft.com/office/officeart/2005/8/colors/colorful4" csCatId="colorful" phldr="1"/>
      <dgm:spPr/>
      <dgm:t>
        <a:bodyPr/>
        <a:lstStyle/>
        <a:p>
          <a:endParaRPr lang="ru-RU"/>
        </a:p>
      </dgm:t>
    </dgm:pt>
    <dgm:pt modelId="{26E7F67E-6720-459B-AD8C-EB0DB61C6CB4}">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Географиялық орны</a:t>
          </a:r>
        </a:p>
      </dgm:t>
    </dgm:pt>
    <dgm:pt modelId="{E7374255-0F71-4CF9-8298-4691ACF026A3}" type="parTrans" cxnId="{BDC8C986-DF5A-4C88-8A61-EC11FEA28339}">
      <dgm:prSet/>
      <dgm:spPr/>
      <dgm:t>
        <a:bodyPr/>
        <a:lstStyle/>
        <a:p>
          <a:endParaRPr lang="ru-RU"/>
        </a:p>
      </dgm:t>
    </dgm:pt>
    <dgm:pt modelId="{7A7F63C9-7278-4750-AB71-7E285F815823}" type="sibTrans" cxnId="{BDC8C986-DF5A-4C88-8A61-EC11FEA28339}">
      <dgm:prSet/>
      <dgm:spPr/>
      <dgm:t>
        <a:bodyPr/>
        <a:lstStyle/>
        <a:p>
          <a:endParaRPr lang="ru-RU"/>
        </a:p>
      </dgm:t>
    </dgm:pt>
    <dgm:pt modelId="{6C9FB7ED-6340-4FE3-A06E-79F44F33800D}">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Индонезияның стратегиялық орнын карта, кесте немесе график түрінде көрсету</a:t>
          </a:r>
        </a:p>
      </dgm:t>
    </dgm:pt>
    <dgm:pt modelId="{37599552-F432-4333-8A91-27D6A7778D20}" type="parTrans" cxnId="{11710F3B-6D93-4CA9-B752-821D638D8FC1}">
      <dgm:prSet/>
      <dgm:spPr/>
      <dgm:t>
        <a:bodyPr/>
        <a:lstStyle/>
        <a:p>
          <a:endParaRPr lang="ru-RU"/>
        </a:p>
      </dgm:t>
    </dgm:pt>
    <dgm:pt modelId="{BB5280F9-E7C1-4CD2-9FC7-06EA74E6E501}" type="sibTrans" cxnId="{11710F3B-6D93-4CA9-B752-821D638D8FC1}">
      <dgm:prSet/>
      <dgm:spPr/>
      <dgm:t>
        <a:bodyPr/>
        <a:lstStyle/>
        <a:p>
          <a:endParaRPr lang="ru-RU"/>
        </a:p>
      </dgm:t>
    </dgm:pt>
    <dgm:pt modelId="{C3ECF007-B2D7-4E70-9D9D-07C2F45C93FE}">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Мұхиттағы орны </a:t>
          </a:r>
        </a:p>
      </dgm:t>
    </dgm:pt>
    <dgm:pt modelId="{23E13D98-C9F9-46DC-AC5D-22208CF318F6}" type="parTrans" cxnId="{C644E964-E543-4CB0-ADE8-99317BC2C832}">
      <dgm:prSet/>
      <dgm:spPr/>
      <dgm:t>
        <a:bodyPr/>
        <a:lstStyle/>
        <a:p>
          <a:endParaRPr lang="ru-RU"/>
        </a:p>
      </dgm:t>
    </dgm:pt>
    <dgm:pt modelId="{8388AAC3-71E0-46A6-86F8-4C6AC42961A8}" type="sibTrans" cxnId="{C644E964-E543-4CB0-ADE8-99317BC2C832}">
      <dgm:prSet/>
      <dgm:spPr/>
      <dgm:t>
        <a:bodyPr/>
        <a:lstStyle/>
        <a:p>
          <a:endParaRPr lang="ru-RU"/>
        </a:p>
      </dgm:t>
    </dgm:pt>
    <dgm:pt modelId="{1D1DBAF2-B544-43F4-BB9E-29F1B55BEEDF}">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Индонезияның теңіздегі шекарасының сипаттамасы</a:t>
          </a:r>
        </a:p>
      </dgm:t>
    </dgm:pt>
    <dgm:pt modelId="{60458794-D2EE-4B04-B573-11F6DF966000}" type="parTrans" cxnId="{E5A7DDD7-4BA1-4F0C-A92E-73E5EF34758F}">
      <dgm:prSet/>
      <dgm:spPr/>
      <dgm:t>
        <a:bodyPr/>
        <a:lstStyle/>
        <a:p>
          <a:endParaRPr lang="ru-RU"/>
        </a:p>
      </dgm:t>
    </dgm:pt>
    <dgm:pt modelId="{6285B6F6-D845-464F-AA33-D17EB778ECAC}" type="sibTrans" cxnId="{E5A7DDD7-4BA1-4F0C-A92E-73E5EF34758F}">
      <dgm:prSet/>
      <dgm:spPr/>
      <dgm:t>
        <a:bodyPr/>
        <a:lstStyle/>
        <a:p>
          <a:endParaRPr lang="ru-RU"/>
        </a:p>
      </dgm:t>
    </dgm:pt>
    <dgm:pt modelId="{FD4D3D52-9934-4255-BE31-EBC00EA8D596}">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Құрлықтағы  орны</a:t>
          </a:r>
        </a:p>
      </dgm:t>
    </dgm:pt>
    <dgm:pt modelId="{32E4B24F-14D5-4569-979E-54CB4D46E239}" type="parTrans" cxnId="{210EDEDE-4B1A-43E0-A62B-8C824987EFA0}">
      <dgm:prSet/>
      <dgm:spPr/>
      <dgm:t>
        <a:bodyPr/>
        <a:lstStyle/>
        <a:p>
          <a:endParaRPr lang="ru-RU"/>
        </a:p>
      </dgm:t>
    </dgm:pt>
    <dgm:pt modelId="{570D91C7-6CFD-4E0B-BA3F-6E12B78205CF}" type="sibTrans" cxnId="{210EDEDE-4B1A-43E0-A62B-8C824987EFA0}">
      <dgm:prSet/>
      <dgm:spPr/>
      <dgm:t>
        <a:bodyPr/>
        <a:lstStyle/>
        <a:p>
          <a:endParaRPr lang="ru-RU"/>
        </a:p>
      </dgm:t>
    </dgm:pt>
    <dgm:pt modelId="{DDEA8113-09E5-45CB-8925-2B002B8C0265}">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Әлем картасынан Индонезияның құрлықпен байланысын талқылау</a:t>
          </a:r>
        </a:p>
      </dgm:t>
    </dgm:pt>
    <dgm:pt modelId="{0A61E06B-5E3F-4603-A0E9-A439DA615D6F}" type="parTrans" cxnId="{14CDE522-5CD6-4255-B7F5-D8149399F329}">
      <dgm:prSet/>
      <dgm:spPr/>
      <dgm:t>
        <a:bodyPr/>
        <a:lstStyle/>
        <a:p>
          <a:endParaRPr lang="ru-RU"/>
        </a:p>
      </dgm:t>
    </dgm:pt>
    <dgm:pt modelId="{5666F9E4-22AC-49A3-BE86-0E3F58B9AE0E}" type="sibTrans" cxnId="{14CDE522-5CD6-4255-B7F5-D8149399F329}">
      <dgm:prSet/>
      <dgm:spPr/>
      <dgm:t>
        <a:bodyPr/>
        <a:lstStyle/>
        <a:p>
          <a:endParaRPr lang="ru-RU"/>
        </a:p>
      </dgm:t>
    </dgm:pt>
    <dgm:pt modelId="{71D3D0E2-8DE4-4922-A261-5E76FBB100CF}" type="pres">
      <dgm:prSet presAssocID="{C7EEB032-5A4C-4432-87C8-704F4ADE0E16}" presName="Name0" presStyleCnt="0">
        <dgm:presLayoutVars>
          <dgm:dir/>
          <dgm:animLvl val="lvl"/>
          <dgm:resizeHandles val="exact"/>
        </dgm:presLayoutVars>
      </dgm:prSet>
      <dgm:spPr/>
    </dgm:pt>
    <dgm:pt modelId="{D4CAE6D0-FA3E-484C-B665-7B30A6FEA9C0}" type="pres">
      <dgm:prSet presAssocID="{26E7F67E-6720-459B-AD8C-EB0DB61C6CB4}" presName="compositeNode" presStyleCnt="0">
        <dgm:presLayoutVars>
          <dgm:bulletEnabled val="1"/>
        </dgm:presLayoutVars>
      </dgm:prSet>
      <dgm:spPr/>
    </dgm:pt>
    <dgm:pt modelId="{2B2EEB55-BA8A-4E51-A76E-D7B63A678D17}" type="pres">
      <dgm:prSet presAssocID="{26E7F67E-6720-459B-AD8C-EB0DB61C6CB4}" presName="bgRect" presStyleLbl="node1" presStyleIdx="0" presStyleCnt="3"/>
      <dgm:spPr/>
    </dgm:pt>
    <dgm:pt modelId="{245ACDE5-B650-45B4-A472-3083F76F1285}" type="pres">
      <dgm:prSet presAssocID="{26E7F67E-6720-459B-AD8C-EB0DB61C6CB4}" presName="parentNode" presStyleLbl="node1" presStyleIdx="0" presStyleCnt="3">
        <dgm:presLayoutVars>
          <dgm:chMax val="0"/>
          <dgm:bulletEnabled val="1"/>
        </dgm:presLayoutVars>
      </dgm:prSet>
      <dgm:spPr/>
    </dgm:pt>
    <dgm:pt modelId="{17B67774-06E2-4439-9A82-C2DA1314854F}" type="pres">
      <dgm:prSet presAssocID="{26E7F67E-6720-459B-AD8C-EB0DB61C6CB4}" presName="childNode" presStyleLbl="node1" presStyleIdx="0" presStyleCnt="3">
        <dgm:presLayoutVars>
          <dgm:bulletEnabled val="1"/>
        </dgm:presLayoutVars>
      </dgm:prSet>
      <dgm:spPr/>
    </dgm:pt>
    <dgm:pt modelId="{94E75513-51E9-4CAD-B2FD-3E1E0651985B}" type="pres">
      <dgm:prSet presAssocID="{7A7F63C9-7278-4750-AB71-7E285F815823}" presName="hSp" presStyleCnt="0"/>
      <dgm:spPr/>
    </dgm:pt>
    <dgm:pt modelId="{D08FBA7F-7487-4FEF-AC01-9512813C01FB}" type="pres">
      <dgm:prSet presAssocID="{7A7F63C9-7278-4750-AB71-7E285F815823}" presName="vProcSp" presStyleCnt="0"/>
      <dgm:spPr/>
    </dgm:pt>
    <dgm:pt modelId="{52AA52ED-53A9-49D0-8E7A-39D178E076F8}" type="pres">
      <dgm:prSet presAssocID="{7A7F63C9-7278-4750-AB71-7E285F815823}" presName="vSp1" presStyleCnt="0"/>
      <dgm:spPr/>
    </dgm:pt>
    <dgm:pt modelId="{E323176F-750C-4A90-A622-CAE7104E2771}" type="pres">
      <dgm:prSet presAssocID="{7A7F63C9-7278-4750-AB71-7E285F815823}" presName="simulatedConn" presStyleLbl="solidFgAcc1" presStyleIdx="0" presStyleCnt="2"/>
      <dgm:spPr/>
    </dgm:pt>
    <dgm:pt modelId="{6FA4C8F0-BF60-4F7F-AE1B-741D5AE5C24E}" type="pres">
      <dgm:prSet presAssocID="{7A7F63C9-7278-4750-AB71-7E285F815823}" presName="vSp2" presStyleCnt="0"/>
      <dgm:spPr/>
    </dgm:pt>
    <dgm:pt modelId="{3BD68A8C-4F17-4B6A-8C46-888FAB5B81C3}" type="pres">
      <dgm:prSet presAssocID="{7A7F63C9-7278-4750-AB71-7E285F815823}" presName="sibTrans" presStyleCnt="0"/>
      <dgm:spPr/>
    </dgm:pt>
    <dgm:pt modelId="{3571BCBA-9740-4B2E-B62C-A4C8757B34E9}" type="pres">
      <dgm:prSet presAssocID="{C3ECF007-B2D7-4E70-9D9D-07C2F45C93FE}" presName="compositeNode" presStyleCnt="0">
        <dgm:presLayoutVars>
          <dgm:bulletEnabled val="1"/>
        </dgm:presLayoutVars>
      </dgm:prSet>
      <dgm:spPr/>
    </dgm:pt>
    <dgm:pt modelId="{4DFDB445-BA70-43FB-BC81-63269B6DE581}" type="pres">
      <dgm:prSet presAssocID="{C3ECF007-B2D7-4E70-9D9D-07C2F45C93FE}" presName="bgRect" presStyleLbl="node1" presStyleIdx="1" presStyleCnt="3"/>
      <dgm:spPr/>
    </dgm:pt>
    <dgm:pt modelId="{3F97A1ED-79D6-4458-B5EB-D82527949ECE}" type="pres">
      <dgm:prSet presAssocID="{C3ECF007-B2D7-4E70-9D9D-07C2F45C93FE}" presName="parentNode" presStyleLbl="node1" presStyleIdx="1" presStyleCnt="3">
        <dgm:presLayoutVars>
          <dgm:chMax val="0"/>
          <dgm:bulletEnabled val="1"/>
        </dgm:presLayoutVars>
      </dgm:prSet>
      <dgm:spPr/>
    </dgm:pt>
    <dgm:pt modelId="{24CF71A6-5CEC-4B4C-85A1-68E53ED3ADEF}" type="pres">
      <dgm:prSet presAssocID="{C3ECF007-B2D7-4E70-9D9D-07C2F45C93FE}" presName="childNode" presStyleLbl="node1" presStyleIdx="1" presStyleCnt="3">
        <dgm:presLayoutVars>
          <dgm:bulletEnabled val="1"/>
        </dgm:presLayoutVars>
      </dgm:prSet>
      <dgm:spPr/>
    </dgm:pt>
    <dgm:pt modelId="{17E4D65C-4C8E-4995-9AC4-125643C2C130}" type="pres">
      <dgm:prSet presAssocID="{8388AAC3-71E0-46A6-86F8-4C6AC42961A8}" presName="hSp" presStyleCnt="0"/>
      <dgm:spPr/>
    </dgm:pt>
    <dgm:pt modelId="{671EFFE5-FEC5-49FB-9253-83C399A66ED3}" type="pres">
      <dgm:prSet presAssocID="{8388AAC3-71E0-46A6-86F8-4C6AC42961A8}" presName="vProcSp" presStyleCnt="0"/>
      <dgm:spPr/>
    </dgm:pt>
    <dgm:pt modelId="{0CE5C0F3-09F4-4FC1-B090-C5FB7DBD95AF}" type="pres">
      <dgm:prSet presAssocID="{8388AAC3-71E0-46A6-86F8-4C6AC42961A8}" presName="vSp1" presStyleCnt="0"/>
      <dgm:spPr/>
    </dgm:pt>
    <dgm:pt modelId="{2CF974FB-677D-4B7C-852B-0AF4DC89EB93}" type="pres">
      <dgm:prSet presAssocID="{8388AAC3-71E0-46A6-86F8-4C6AC42961A8}" presName="simulatedConn" presStyleLbl="solidFgAcc1" presStyleIdx="1" presStyleCnt="2"/>
      <dgm:spPr/>
    </dgm:pt>
    <dgm:pt modelId="{33F2DD49-9A2E-4B1D-AD94-113D3D10E01A}" type="pres">
      <dgm:prSet presAssocID="{8388AAC3-71E0-46A6-86F8-4C6AC42961A8}" presName="vSp2" presStyleCnt="0"/>
      <dgm:spPr/>
    </dgm:pt>
    <dgm:pt modelId="{F1DBFF0A-B585-4AD6-B994-C8FFEB233726}" type="pres">
      <dgm:prSet presAssocID="{8388AAC3-71E0-46A6-86F8-4C6AC42961A8}" presName="sibTrans" presStyleCnt="0"/>
      <dgm:spPr/>
    </dgm:pt>
    <dgm:pt modelId="{9C6FA3C8-E8F2-45E5-A38C-8BAE39844A32}" type="pres">
      <dgm:prSet presAssocID="{FD4D3D52-9934-4255-BE31-EBC00EA8D596}" presName="compositeNode" presStyleCnt="0">
        <dgm:presLayoutVars>
          <dgm:bulletEnabled val="1"/>
        </dgm:presLayoutVars>
      </dgm:prSet>
      <dgm:spPr/>
    </dgm:pt>
    <dgm:pt modelId="{94515FBA-A6D1-4EA9-BB94-AE09FDB67507}" type="pres">
      <dgm:prSet presAssocID="{FD4D3D52-9934-4255-BE31-EBC00EA8D596}" presName="bgRect" presStyleLbl="node1" presStyleIdx="2" presStyleCnt="3"/>
      <dgm:spPr/>
    </dgm:pt>
    <dgm:pt modelId="{203BC6C0-3CD5-4073-A7AA-364785C7F5F1}" type="pres">
      <dgm:prSet presAssocID="{FD4D3D52-9934-4255-BE31-EBC00EA8D596}" presName="parentNode" presStyleLbl="node1" presStyleIdx="2" presStyleCnt="3">
        <dgm:presLayoutVars>
          <dgm:chMax val="0"/>
          <dgm:bulletEnabled val="1"/>
        </dgm:presLayoutVars>
      </dgm:prSet>
      <dgm:spPr/>
    </dgm:pt>
    <dgm:pt modelId="{5E877B15-AF53-4EC6-B93C-5331DD534B63}" type="pres">
      <dgm:prSet presAssocID="{FD4D3D52-9934-4255-BE31-EBC00EA8D596}" presName="childNode" presStyleLbl="node1" presStyleIdx="2" presStyleCnt="3">
        <dgm:presLayoutVars>
          <dgm:bulletEnabled val="1"/>
        </dgm:presLayoutVars>
      </dgm:prSet>
      <dgm:spPr/>
    </dgm:pt>
  </dgm:ptLst>
  <dgm:cxnLst>
    <dgm:cxn modelId="{14CDE522-5CD6-4255-B7F5-D8149399F329}" srcId="{FD4D3D52-9934-4255-BE31-EBC00EA8D596}" destId="{DDEA8113-09E5-45CB-8925-2B002B8C0265}" srcOrd="0" destOrd="0" parTransId="{0A61E06B-5E3F-4603-A0E9-A439DA615D6F}" sibTransId="{5666F9E4-22AC-49A3-BE86-0E3F58B9AE0E}"/>
    <dgm:cxn modelId="{A45C2C23-B4AC-45C8-A952-E1D1C8EFD5E9}" type="presOf" srcId="{1D1DBAF2-B544-43F4-BB9E-29F1B55BEEDF}" destId="{24CF71A6-5CEC-4B4C-85A1-68E53ED3ADEF}" srcOrd="0" destOrd="0" presId="urn:microsoft.com/office/officeart/2005/8/layout/hProcess7"/>
    <dgm:cxn modelId="{CBB30827-6F03-442A-B393-C2DA58C28CBC}" type="presOf" srcId="{26E7F67E-6720-459B-AD8C-EB0DB61C6CB4}" destId="{245ACDE5-B650-45B4-A472-3083F76F1285}" srcOrd="1" destOrd="0" presId="urn:microsoft.com/office/officeart/2005/8/layout/hProcess7"/>
    <dgm:cxn modelId="{BAE2A528-A726-4CE7-A296-1AC943D52F7D}" type="presOf" srcId="{FD4D3D52-9934-4255-BE31-EBC00EA8D596}" destId="{94515FBA-A6D1-4EA9-BB94-AE09FDB67507}" srcOrd="0" destOrd="0" presId="urn:microsoft.com/office/officeart/2005/8/layout/hProcess7"/>
    <dgm:cxn modelId="{11710F3B-6D93-4CA9-B752-821D638D8FC1}" srcId="{26E7F67E-6720-459B-AD8C-EB0DB61C6CB4}" destId="{6C9FB7ED-6340-4FE3-A06E-79F44F33800D}" srcOrd="0" destOrd="0" parTransId="{37599552-F432-4333-8A91-27D6A7778D20}" sibTransId="{BB5280F9-E7C1-4CD2-9FC7-06EA74E6E501}"/>
    <dgm:cxn modelId="{811C195B-2565-44C3-9868-852718668DF3}" type="presOf" srcId="{C3ECF007-B2D7-4E70-9D9D-07C2F45C93FE}" destId="{4DFDB445-BA70-43FB-BC81-63269B6DE581}" srcOrd="0" destOrd="0" presId="urn:microsoft.com/office/officeart/2005/8/layout/hProcess7"/>
    <dgm:cxn modelId="{C644E964-E543-4CB0-ADE8-99317BC2C832}" srcId="{C7EEB032-5A4C-4432-87C8-704F4ADE0E16}" destId="{C3ECF007-B2D7-4E70-9D9D-07C2F45C93FE}" srcOrd="1" destOrd="0" parTransId="{23E13D98-C9F9-46DC-AC5D-22208CF318F6}" sibTransId="{8388AAC3-71E0-46A6-86F8-4C6AC42961A8}"/>
    <dgm:cxn modelId="{4281F945-866C-42CF-986D-4549FA971058}" type="presOf" srcId="{C7EEB032-5A4C-4432-87C8-704F4ADE0E16}" destId="{71D3D0E2-8DE4-4922-A261-5E76FBB100CF}" srcOrd="0" destOrd="0" presId="urn:microsoft.com/office/officeart/2005/8/layout/hProcess7"/>
    <dgm:cxn modelId="{8D8FCA6C-89BF-46E0-B7EA-0B67D0C547A6}" type="presOf" srcId="{6C9FB7ED-6340-4FE3-A06E-79F44F33800D}" destId="{17B67774-06E2-4439-9A82-C2DA1314854F}" srcOrd="0" destOrd="0" presId="urn:microsoft.com/office/officeart/2005/8/layout/hProcess7"/>
    <dgm:cxn modelId="{22590470-40F7-45CF-B923-A86299788308}" type="presOf" srcId="{DDEA8113-09E5-45CB-8925-2B002B8C0265}" destId="{5E877B15-AF53-4EC6-B93C-5331DD534B63}" srcOrd="0" destOrd="0" presId="urn:microsoft.com/office/officeart/2005/8/layout/hProcess7"/>
    <dgm:cxn modelId="{A76A3985-2D39-496B-9892-6ADFBDC34784}" type="presOf" srcId="{FD4D3D52-9934-4255-BE31-EBC00EA8D596}" destId="{203BC6C0-3CD5-4073-A7AA-364785C7F5F1}" srcOrd="1" destOrd="0" presId="urn:microsoft.com/office/officeart/2005/8/layout/hProcess7"/>
    <dgm:cxn modelId="{BDC8C986-DF5A-4C88-8A61-EC11FEA28339}" srcId="{C7EEB032-5A4C-4432-87C8-704F4ADE0E16}" destId="{26E7F67E-6720-459B-AD8C-EB0DB61C6CB4}" srcOrd="0" destOrd="0" parTransId="{E7374255-0F71-4CF9-8298-4691ACF026A3}" sibTransId="{7A7F63C9-7278-4750-AB71-7E285F815823}"/>
    <dgm:cxn modelId="{E5A7DDD7-4BA1-4F0C-A92E-73E5EF34758F}" srcId="{C3ECF007-B2D7-4E70-9D9D-07C2F45C93FE}" destId="{1D1DBAF2-B544-43F4-BB9E-29F1B55BEEDF}" srcOrd="0" destOrd="0" parTransId="{60458794-D2EE-4B04-B573-11F6DF966000}" sibTransId="{6285B6F6-D845-464F-AA33-D17EB778ECAC}"/>
    <dgm:cxn modelId="{210EDEDE-4B1A-43E0-A62B-8C824987EFA0}" srcId="{C7EEB032-5A4C-4432-87C8-704F4ADE0E16}" destId="{FD4D3D52-9934-4255-BE31-EBC00EA8D596}" srcOrd="2" destOrd="0" parTransId="{32E4B24F-14D5-4569-979E-54CB4D46E239}" sibTransId="{570D91C7-6CFD-4E0B-BA3F-6E12B78205CF}"/>
    <dgm:cxn modelId="{2FA1C8E6-126C-46B8-AB27-DC464BE09377}" type="presOf" srcId="{C3ECF007-B2D7-4E70-9D9D-07C2F45C93FE}" destId="{3F97A1ED-79D6-4458-B5EB-D82527949ECE}" srcOrd="1" destOrd="0" presId="urn:microsoft.com/office/officeart/2005/8/layout/hProcess7"/>
    <dgm:cxn modelId="{AB4CEAEC-92FE-4352-886C-3182C39509DB}" type="presOf" srcId="{26E7F67E-6720-459B-AD8C-EB0DB61C6CB4}" destId="{2B2EEB55-BA8A-4E51-A76E-D7B63A678D17}" srcOrd="0" destOrd="0" presId="urn:microsoft.com/office/officeart/2005/8/layout/hProcess7"/>
    <dgm:cxn modelId="{CE005A8D-104A-4D9A-8CF3-E3EDD432C57A}" type="presParOf" srcId="{71D3D0E2-8DE4-4922-A261-5E76FBB100CF}" destId="{D4CAE6D0-FA3E-484C-B665-7B30A6FEA9C0}" srcOrd="0" destOrd="0" presId="urn:microsoft.com/office/officeart/2005/8/layout/hProcess7"/>
    <dgm:cxn modelId="{12F3D435-A659-4159-9CE1-0A4F8D311584}" type="presParOf" srcId="{D4CAE6D0-FA3E-484C-B665-7B30A6FEA9C0}" destId="{2B2EEB55-BA8A-4E51-A76E-D7B63A678D17}" srcOrd="0" destOrd="0" presId="urn:microsoft.com/office/officeart/2005/8/layout/hProcess7"/>
    <dgm:cxn modelId="{4F886E0F-CD84-4396-AB72-89033A0C39A1}" type="presParOf" srcId="{D4CAE6D0-FA3E-484C-B665-7B30A6FEA9C0}" destId="{245ACDE5-B650-45B4-A472-3083F76F1285}" srcOrd="1" destOrd="0" presId="urn:microsoft.com/office/officeart/2005/8/layout/hProcess7"/>
    <dgm:cxn modelId="{8AD8B04F-2B5D-4399-8BC7-FE8A4AD9E2D8}" type="presParOf" srcId="{D4CAE6D0-FA3E-484C-B665-7B30A6FEA9C0}" destId="{17B67774-06E2-4439-9A82-C2DA1314854F}" srcOrd="2" destOrd="0" presId="urn:microsoft.com/office/officeart/2005/8/layout/hProcess7"/>
    <dgm:cxn modelId="{6F14A2F3-CFE4-49C1-9012-F1AF59D23D2D}" type="presParOf" srcId="{71D3D0E2-8DE4-4922-A261-5E76FBB100CF}" destId="{94E75513-51E9-4CAD-B2FD-3E1E0651985B}" srcOrd="1" destOrd="0" presId="urn:microsoft.com/office/officeart/2005/8/layout/hProcess7"/>
    <dgm:cxn modelId="{9DC6C87B-0694-4A73-9ED0-B0FD4247BF5A}" type="presParOf" srcId="{71D3D0E2-8DE4-4922-A261-5E76FBB100CF}" destId="{D08FBA7F-7487-4FEF-AC01-9512813C01FB}" srcOrd="2" destOrd="0" presId="urn:microsoft.com/office/officeart/2005/8/layout/hProcess7"/>
    <dgm:cxn modelId="{B6D32755-2152-4BAB-894F-F235C7D533E4}" type="presParOf" srcId="{D08FBA7F-7487-4FEF-AC01-9512813C01FB}" destId="{52AA52ED-53A9-49D0-8E7A-39D178E076F8}" srcOrd="0" destOrd="0" presId="urn:microsoft.com/office/officeart/2005/8/layout/hProcess7"/>
    <dgm:cxn modelId="{0AC505E3-AD69-48D0-87F9-4D8C369F34D6}" type="presParOf" srcId="{D08FBA7F-7487-4FEF-AC01-9512813C01FB}" destId="{E323176F-750C-4A90-A622-CAE7104E2771}" srcOrd="1" destOrd="0" presId="urn:microsoft.com/office/officeart/2005/8/layout/hProcess7"/>
    <dgm:cxn modelId="{AA38F899-A2BD-4421-BB5B-1FCE07790F3C}" type="presParOf" srcId="{D08FBA7F-7487-4FEF-AC01-9512813C01FB}" destId="{6FA4C8F0-BF60-4F7F-AE1B-741D5AE5C24E}" srcOrd="2" destOrd="0" presId="urn:microsoft.com/office/officeart/2005/8/layout/hProcess7"/>
    <dgm:cxn modelId="{723015BE-8FF7-4139-8A3D-879B9CC95A02}" type="presParOf" srcId="{71D3D0E2-8DE4-4922-A261-5E76FBB100CF}" destId="{3BD68A8C-4F17-4B6A-8C46-888FAB5B81C3}" srcOrd="3" destOrd="0" presId="urn:microsoft.com/office/officeart/2005/8/layout/hProcess7"/>
    <dgm:cxn modelId="{D1AE2BDA-FA0C-4A25-976B-AFC33230965B}" type="presParOf" srcId="{71D3D0E2-8DE4-4922-A261-5E76FBB100CF}" destId="{3571BCBA-9740-4B2E-B62C-A4C8757B34E9}" srcOrd="4" destOrd="0" presId="urn:microsoft.com/office/officeart/2005/8/layout/hProcess7"/>
    <dgm:cxn modelId="{EF83BCA7-3AC1-464D-A2B6-479EFC415435}" type="presParOf" srcId="{3571BCBA-9740-4B2E-B62C-A4C8757B34E9}" destId="{4DFDB445-BA70-43FB-BC81-63269B6DE581}" srcOrd="0" destOrd="0" presId="urn:microsoft.com/office/officeart/2005/8/layout/hProcess7"/>
    <dgm:cxn modelId="{4E40F907-2FAE-4319-B8E6-FB34008B3FC4}" type="presParOf" srcId="{3571BCBA-9740-4B2E-B62C-A4C8757B34E9}" destId="{3F97A1ED-79D6-4458-B5EB-D82527949ECE}" srcOrd="1" destOrd="0" presId="urn:microsoft.com/office/officeart/2005/8/layout/hProcess7"/>
    <dgm:cxn modelId="{8C5E76F8-E118-441F-BCF0-98CFDCA9B909}" type="presParOf" srcId="{3571BCBA-9740-4B2E-B62C-A4C8757B34E9}" destId="{24CF71A6-5CEC-4B4C-85A1-68E53ED3ADEF}" srcOrd="2" destOrd="0" presId="urn:microsoft.com/office/officeart/2005/8/layout/hProcess7"/>
    <dgm:cxn modelId="{F787EB6C-D10F-48B3-8A11-7A995F0A9545}" type="presParOf" srcId="{71D3D0E2-8DE4-4922-A261-5E76FBB100CF}" destId="{17E4D65C-4C8E-4995-9AC4-125643C2C130}" srcOrd="5" destOrd="0" presId="urn:microsoft.com/office/officeart/2005/8/layout/hProcess7"/>
    <dgm:cxn modelId="{D6CAC91D-5906-4978-ABD5-0C99AA505DC4}" type="presParOf" srcId="{71D3D0E2-8DE4-4922-A261-5E76FBB100CF}" destId="{671EFFE5-FEC5-49FB-9253-83C399A66ED3}" srcOrd="6" destOrd="0" presId="urn:microsoft.com/office/officeart/2005/8/layout/hProcess7"/>
    <dgm:cxn modelId="{5DBEA25A-0724-47A4-8D5A-27648286239C}" type="presParOf" srcId="{671EFFE5-FEC5-49FB-9253-83C399A66ED3}" destId="{0CE5C0F3-09F4-4FC1-B090-C5FB7DBD95AF}" srcOrd="0" destOrd="0" presId="urn:microsoft.com/office/officeart/2005/8/layout/hProcess7"/>
    <dgm:cxn modelId="{A71FF557-69EC-4031-99D6-1D9F66B50982}" type="presParOf" srcId="{671EFFE5-FEC5-49FB-9253-83C399A66ED3}" destId="{2CF974FB-677D-4B7C-852B-0AF4DC89EB93}" srcOrd="1" destOrd="0" presId="urn:microsoft.com/office/officeart/2005/8/layout/hProcess7"/>
    <dgm:cxn modelId="{D6F49E18-4AFC-46A3-98C4-6EBCD03E1C8E}" type="presParOf" srcId="{671EFFE5-FEC5-49FB-9253-83C399A66ED3}" destId="{33F2DD49-9A2E-4B1D-AD94-113D3D10E01A}" srcOrd="2" destOrd="0" presId="urn:microsoft.com/office/officeart/2005/8/layout/hProcess7"/>
    <dgm:cxn modelId="{7D83C611-C67C-45F6-A8EB-B2D43CFF0BD2}" type="presParOf" srcId="{71D3D0E2-8DE4-4922-A261-5E76FBB100CF}" destId="{F1DBFF0A-B585-4AD6-B994-C8FFEB233726}" srcOrd="7" destOrd="0" presId="urn:microsoft.com/office/officeart/2005/8/layout/hProcess7"/>
    <dgm:cxn modelId="{3D3C8EF9-4E78-4912-9442-87E3D749A5D7}" type="presParOf" srcId="{71D3D0E2-8DE4-4922-A261-5E76FBB100CF}" destId="{9C6FA3C8-E8F2-45E5-A38C-8BAE39844A32}" srcOrd="8" destOrd="0" presId="urn:microsoft.com/office/officeart/2005/8/layout/hProcess7"/>
    <dgm:cxn modelId="{AC1791EC-3762-40F1-8A17-A3272A9C71CF}" type="presParOf" srcId="{9C6FA3C8-E8F2-45E5-A38C-8BAE39844A32}" destId="{94515FBA-A6D1-4EA9-BB94-AE09FDB67507}" srcOrd="0" destOrd="0" presId="urn:microsoft.com/office/officeart/2005/8/layout/hProcess7"/>
    <dgm:cxn modelId="{51F77050-738F-442E-8F41-EC8FCE36E972}" type="presParOf" srcId="{9C6FA3C8-E8F2-45E5-A38C-8BAE39844A32}" destId="{203BC6C0-3CD5-4073-A7AA-364785C7F5F1}" srcOrd="1" destOrd="0" presId="urn:microsoft.com/office/officeart/2005/8/layout/hProcess7"/>
    <dgm:cxn modelId="{9E4349F9-E2D2-44CC-AAED-DDCE5A738282}" type="presParOf" srcId="{9C6FA3C8-E8F2-45E5-A38C-8BAE39844A32}" destId="{5E877B15-AF53-4EC6-B93C-5331DD534B63}" srcOrd="2" destOrd="0" presId="urn:microsoft.com/office/officeart/2005/8/layout/hProcess7"/>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11248B5-6B2B-4D1F-9E66-D5C3D2586F00}" type="doc">
      <dgm:prSet loTypeId="urn:microsoft.com/office/officeart/2005/8/layout/default" loCatId="list" qsTypeId="urn:microsoft.com/office/officeart/2005/8/quickstyle/simple1" qsCatId="simple" csTypeId="urn:microsoft.com/office/officeart/2005/8/colors/colorful4" csCatId="colorful" phldr="1"/>
      <dgm:spPr/>
      <dgm:t>
        <a:bodyPr/>
        <a:lstStyle/>
        <a:p>
          <a:endParaRPr lang="ru-RU"/>
        </a:p>
      </dgm:t>
    </dgm:pt>
    <dgm:pt modelId="{54F406BD-0596-4650-82B7-5EB8E37B111D}">
      <dgm:prSet phldrT="[Текст]" custT="1"/>
      <dgm:spPr>
        <a:xfrm>
          <a:off x="256620" y="127"/>
          <a:ext cx="1274688" cy="764812"/>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оқу </a:t>
          </a:r>
        </a:p>
      </dgm:t>
    </dgm:pt>
    <dgm:pt modelId="{5F3663B3-C79D-496F-BB5A-93224E0AD409}" type="parTrans" cxnId="{B47A5E86-7744-4334-9D84-01C71AE30716}">
      <dgm:prSet/>
      <dgm:spPr/>
      <dgm:t>
        <a:bodyPr/>
        <a:lstStyle/>
        <a:p>
          <a:endParaRPr lang="ru-RU"/>
        </a:p>
      </dgm:t>
    </dgm:pt>
    <dgm:pt modelId="{A730A42E-4BDC-4F8E-8445-A84957E28D7A}" type="sibTrans" cxnId="{B47A5E86-7744-4334-9D84-01C71AE30716}">
      <dgm:prSet/>
      <dgm:spPr/>
      <dgm:t>
        <a:bodyPr/>
        <a:lstStyle/>
        <a:p>
          <a:endParaRPr lang="ru-RU"/>
        </a:p>
      </dgm:t>
    </dgm:pt>
    <dgm:pt modelId="{240DD1E6-A6AB-458D-AEDA-A68956475908}">
      <dgm:prSet phldrT="[Текст]" custT="1"/>
      <dgm:spPr>
        <a:xfrm>
          <a:off x="1658777" y="127"/>
          <a:ext cx="1274688" cy="764812"/>
        </a:xfrm>
        <a:solidFill>
          <a:srgbClr val="FFC000">
            <a:hueOff val="1732615"/>
            <a:satOff val="-7995"/>
            <a:lumOff val="29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коммуникативтік </a:t>
          </a:r>
        </a:p>
      </dgm:t>
    </dgm:pt>
    <dgm:pt modelId="{20523D68-85AD-41A1-902F-BD0C23B2D04F}" type="parTrans" cxnId="{A7111B89-206B-484D-942C-9F7EB4B80DE7}">
      <dgm:prSet/>
      <dgm:spPr/>
      <dgm:t>
        <a:bodyPr/>
        <a:lstStyle/>
        <a:p>
          <a:endParaRPr lang="ru-RU"/>
        </a:p>
      </dgm:t>
    </dgm:pt>
    <dgm:pt modelId="{62DDA6E1-BE3F-4853-8BF4-0E09C8CA79C4}" type="sibTrans" cxnId="{A7111B89-206B-484D-942C-9F7EB4B80DE7}">
      <dgm:prSet/>
      <dgm:spPr/>
      <dgm:t>
        <a:bodyPr/>
        <a:lstStyle/>
        <a:p>
          <a:endParaRPr lang="ru-RU"/>
        </a:p>
      </dgm:t>
    </dgm:pt>
    <dgm:pt modelId="{05B6F7AF-9E54-4311-A7B6-CCBDFD8B152D}">
      <dgm:prSet phldrT="[Текст]" custT="1"/>
      <dgm:spPr>
        <a:xfrm>
          <a:off x="3060934" y="127"/>
          <a:ext cx="1274688" cy="764812"/>
        </a:xfrm>
        <a:solidFill>
          <a:srgbClr val="FFC000">
            <a:hueOff val="3465231"/>
            <a:satOff val="-15989"/>
            <a:lumOff val="58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цифрлық </a:t>
          </a:r>
        </a:p>
      </dgm:t>
    </dgm:pt>
    <dgm:pt modelId="{50FB5776-A485-4F66-A8A3-B446ED974531}" type="parTrans" cxnId="{C24D07FD-0168-43DC-87C1-FE3BEEDBF880}">
      <dgm:prSet/>
      <dgm:spPr/>
      <dgm:t>
        <a:bodyPr/>
        <a:lstStyle/>
        <a:p>
          <a:endParaRPr lang="ru-RU"/>
        </a:p>
      </dgm:t>
    </dgm:pt>
    <dgm:pt modelId="{1BB314A7-AD14-41D5-A5E1-5EAC8A666962}" type="sibTrans" cxnId="{C24D07FD-0168-43DC-87C1-FE3BEEDBF880}">
      <dgm:prSet/>
      <dgm:spPr/>
      <dgm:t>
        <a:bodyPr/>
        <a:lstStyle/>
        <a:p>
          <a:endParaRPr lang="ru-RU"/>
        </a:p>
      </dgm:t>
    </dgm:pt>
    <dgm:pt modelId="{987761CF-B111-4CB9-ADCA-1A751275102B}">
      <dgm:prSet phldrT="[Текст]" custT="1"/>
      <dgm:spPr>
        <a:xfrm>
          <a:off x="4463091" y="127"/>
          <a:ext cx="1274688" cy="764812"/>
        </a:xfrm>
        <a:solidFill>
          <a:srgbClr val="FFC000">
            <a:hueOff val="5197846"/>
            <a:satOff val="-23984"/>
            <a:lumOff val="88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математикалық және ойлау</a:t>
          </a:r>
        </a:p>
      </dgm:t>
    </dgm:pt>
    <dgm:pt modelId="{059484F6-803A-4090-BAC0-9684143FCA9D}" type="parTrans" cxnId="{753FEE04-CDC7-4F5B-879B-56277351B109}">
      <dgm:prSet/>
      <dgm:spPr/>
      <dgm:t>
        <a:bodyPr/>
        <a:lstStyle/>
        <a:p>
          <a:endParaRPr lang="ru-RU"/>
        </a:p>
      </dgm:t>
    </dgm:pt>
    <dgm:pt modelId="{7DBAE02A-87A4-44EF-AB77-3FAD58C16D5B}" type="sibTrans" cxnId="{753FEE04-CDC7-4F5B-879B-56277351B109}">
      <dgm:prSet/>
      <dgm:spPr/>
      <dgm:t>
        <a:bodyPr/>
        <a:lstStyle/>
        <a:p>
          <a:endParaRPr lang="ru-RU"/>
        </a:p>
      </dgm:t>
    </dgm:pt>
    <dgm:pt modelId="{451FC2F5-B31E-464D-B684-D77498A269D7}">
      <dgm:prSet phldrT="[Текст]" custT="1"/>
      <dgm:spPr>
        <a:xfrm>
          <a:off x="957699" y="892409"/>
          <a:ext cx="1274688" cy="764812"/>
        </a:xfrm>
        <a:solidFill>
          <a:srgbClr val="FFC000">
            <a:hueOff val="6930461"/>
            <a:satOff val="-31979"/>
            <a:lumOff val="117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жеке тұлғалық</a:t>
          </a:r>
        </a:p>
      </dgm:t>
    </dgm:pt>
    <dgm:pt modelId="{FBD9E212-66EE-4F4C-9FD6-8A467AFA376E}" type="parTrans" cxnId="{F360E0C1-D31B-46F1-BCFF-934A0E8A6459}">
      <dgm:prSet/>
      <dgm:spPr/>
      <dgm:t>
        <a:bodyPr/>
        <a:lstStyle/>
        <a:p>
          <a:endParaRPr lang="ru-RU"/>
        </a:p>
      </dgm:t>
    </dgm:pt>
    <dgm:pt modelId="{1BE6315A-1D98-4C92-ACB0-9ACA689F577E}" type="sibTrans" cxnId="{F360E0C1-D31B-46F1-BCFF-934A0E8A6459}">
      <dgm:prSet/>
      <dgm:spPr/>
      <dgm:t>
        <a:bodyPr/>
        <a:lstStyle/>
        <a:p>
          <a:endParaRPr lang="ru-RU"/>
        </a:p>
      </dgm:t>
    </dgm:pt>
    <dgm:pt modelId="{473B57D1-2935-4F91-B2DB-0501681533F9}">
      <dgm:prSet custT="1"/>
      <dgm:spPr>
        <a:xfrm>
          <a:off x="2359855" y="892409"/>
          <a:ext cx="1274688" cy="764812"/>
        </a:xfrm>
        <a:solidFill>
          <a:srgbClr val="FFC000">
            <a:hueOff val="8663077"/>
            <a:satOff val="-39973"/>
            <a:lumOff val="147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шығармашылық ойлау</a:t>
          </a:r>
        </a:p>
      </dgm:t>
    </dgm:pt>
    <dgm:pt modelId="{D59AEF83-28DD-40E7-B10D-F0AE086940B2}" type="parTrans" cxnId="{A4FAAD4C-AC73-412A-8A32-1FE6BDFD01CC}">
      <dgm:prSet/>
      <dgm:spPr/>
      <dgm:t>
        <a:bodyPr/>
        <a:lstStyle/>
        <a:p>
          <a:endParaRPr lang="ru-RU"/>
        </a:p>
      </dgm:t>
    </dgm:pt>
    <dgm:pt modelId="{E91933A5-E703-49BD-90D5-7FFE2F9B1C49}" type="sibTrans" cxnId="{A4FAAD4C-AC73-412A-8A32-1FE6BDFD01CC}">
      <dgm:prSet/>
      <dgm:spPr/>
      <dgm:t>
        <a:bodyPr/>
        <a:lstStyle/>
        <a:p>
          <a:endParaRPr lang="ru-RU"/>
        </a:p>
      </dgm:t>
    </dgm:pt>
    <dgm:pt modelId="{71A6A434-F8D5-4B5E-B082-13637917DF16}">
      <dgm:prSet custT="1"/>
      <dgm:spPr>
        <a:xfrm>
          <a:off x="3762012" y="892409"/>
          <a:ext cx="1274688" cy="764812"/>
        </a:xfr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кеңістіктік бағдарлау</a:t>
          </a:r>
        </a:p>
      </dgm:t>
    </dgm:pt>
    <dgm:pt modelId="{BB8CCBD7-FA7E-4AD8-ADE7-EFAA2B3BCF36}" type="parTrans" cxnId="{56B59230-FF64-4EBD-8A01-E45793BC906D}">
      <dgm:prSet/>
      <dgm:spPr/>
      <dgm:t>
        <a:bodyPr/>
        <a:lstStyle/>
        <a:p>
          <a:endParaRPr lang="ru-RU"/>
        </a:p>
      </dgm:t>
    </dgm:pt>
    <dgm:pt modelId="{DB2C1E1E-24A6-41D0-8B64-EEBF10B040E8}" type="sibTrans" cxnId="{56B59230-FF64-4EBD-8A01-E45793BC906D}">
      <dgm:prSet/>
      <dgm:spPr/>
      <dgm:t>
        <a:bodyPr/>
        <a:lstStyle/>
        <a:p>
          <a:endParaRPr lang="ru-RU"/>
        </a:p>
      </dgm:t>
    </dgm:pt>
    <dgm:pt modelId="{F89A19AB-DEED-45C1-8172-6C2B86576F6E}" type="pres">
      <dgm:prSet presAssocID="{111248B5-6B2B-4D1F-9E66-D5C3D2586F00}" presName="diagram" presStyleCnt="0">
        <dgm:presLayoutVars>
          <dgm:dir/>
          <dgm:resizeHandles val="exact"/>
        </dgm:presLayoutVars>
      </dgm:prSet>
      <dgm:spPr/>
    </dgm:pt>
    <dgm:pt modelId="{9CBB6846-B070-459D-A069-AD0AFE95B150}" type="pres">
      <dgm:prSet presAssocID="{54F406BD-0596-4650-82B7-5EB8E37B111D}" presName="node" presStyleLbl="node1" presStyleIdx="0" presStyleCnt="7">
        <dgm:presLayoutVars>
          <dgm:bulletEnabled val="1"/>
        </dgm:presLayoutVars>
      </dgm:prSet>
      <dgm:spPr>
        <a:prstGeom prst="rect">
          <a:avLst/>
        </a:prstGeom>
      </dgm:spPr>
    </dgm:pt>
    <dgm:pt modelId="{1D927480-9D4D-42B9-A33D-29CD64A7208E}" type="pres">
      <dgm:prSet presAssocID="{A730A42E-4BDC-4F8E-8445-A84957E28D7A}" presName="sibTrans" presStyleCnt="0"/>
      <dgm:spPr/>
    </dgm:pt>
    <dgm:pt modelId="{DF41FD98-D98E-4365-A909-297B8F3CF331}" type="pres">
      <dgm:prSet presAssocID="{240DD1E6-A6AB-458D-AEDA-A68956475908}" presName="node" presStyleLbl="node1" presStyleIdx="1" presStyleCnt="7">
        <dgm:presLayoutVars>
          <dgm:bulletEnabled val="1"/>
        </dgm:presLayoutVars>
      </dgm:prSet>
      <dgm:spPr>
        <a:prstGeom prst="rect">
          <a:avLst/>
        </a:prstGeom>
      </dgm:spPr>
    </dgm:pt>
    <dgm:pt modelId="{8F5F3883-00A7-40EC-B110-43EDD2A2DFD1}" type="pres">
      <dgm:prSet presAssocID="{62DDA6E1-BE3F-4853-8BF4-0E09C8CA79C4}" presName="sibTrans" presStyleCnt="0"/>
      <dgm:spPr/>
    </dgm:pt>
    <dgm:pt modelId="{66192B0C-819F-4AE1-855C-A8E7C84EB94C}" type="pres">
      <dgm:prSet presAssocID="{05B6F7AF-9E54-4311-A7B6-CCBDFD8B152D}" presName="node" presStyleLbl="node1" presStyleIdx="2" presStyleCnt="7">
        <dgm:presLayoutVars>
          <dgm:bulletEnabled val="1"/>
        </dgm:presLayoutVars>
      </dgm:prSet>
      <dgm:spPr>
        <a:prstGeom prst="rect">
          <a:avLst/>
        </a:prstGeom>
      </dgm:spPr>
    </dgm:pt>
    <dgm:pt modelId="{6794B961-514E-4069-BAD0-EB307DA89B48}" type="pres">
      <dgm:prSet presAssocID="{1BB314A7-AD14-41D5-A5E1-5EAC8A666962}" presName="sibTrans" presStyleCnt="0"/>
      <dgm:spPr/>
    </dgm:pt>
    <dgm:pt modelId="{AE482F3D-47F4-4553-AE46-A2497F50C194}" type="pres">
      <dgm:prSet presAssocID="{987761CF-B111-4CB9-ADCA-1A751275102B}" presName="node" presStyleLbl="node1" presStyleIdx="3" presStyleCnt="7">
        <dgm:presLayoutVars>
          <dgm:bulletEnabled val="1"/>
        </dgm:presLayoutVars>
      </dgm:prSet>
      <dgm:spPr>
        <a:prstGeom prst="rect">
          <a:avLst/>
        </a:prstGeom>
      </dgm:spPr>
    </dgm:pt>
    <dgm:pt modelId="{798133B2-D5D6-4698-A941-6DC5FC41BE3C}" type="pres">
      <dgm:prSet presAssocID="{7DBAE02A-87A4-44EF-AB77-3FAD58C16D5B}" presName="sibTrans" presStyleCnt="0"/>
      <dgm:spPr/>
    </dgm:pt>
    <dgm:pt modelId="{96E0AA9F-8085-46E8-A12E-2C61DE55F08B}" type="pres">
      <dgm:prSet presAssocID="{451FC2F5-B31E-464D-B684-D77498A269D7}" presName="node" presStyleLbl="node1" presStyleIdx="4" presStyleCnt="7">
        <dgm:presLayoutVars>
          <dgm:bulletEnabled val="1"/>
        </dgm:presLayoutVars>
      </dgm:prSet>
      <dgm:spPr>
        <a:prstGeom prst="rect">
          <a:avLst/>
        </a:prstGeom>
      </dgm:spPr>
    </dgm:pt>
    <dgm:pt modelId="{F7D85A37-0DCC-4206-8ECB-AD210F5547DD}" type="pres">
      <dgm:prSet presAssocID="{1BE6315A-1D98-4C92-ACB0-9ACA689F577E}" presName="sibTrans" presStyleCnt="0"/>
      <dgm:spPr/>
    </dgm:pt>
    <dgm:pt modelId="{9F00EBD2-7244-43B9-B119-90F53AC9C0F9}" type="pres">
      <dgm:prSet presAssocID="{473B57D1-2935-4F91-B2DB-0501681533F9}" presName="node" presStyleLbl="node1" presStyleIdx="5" presStyleCnt="7">
        <dgm:presLayoutVars>
          <dgm:bulletEnabled val="1"/>
        </dgm:presLayoutVars>
      </dgm:prSet>
      <dgm:spPr>
        <a:prstGeom prst="rect">
          <a:avLst/>
        </a:prstGeom>
      </dgm:spPr>
    </dgm:pt>
    <dgm:pt modelId="{2D69FA7F-A425-4D2E-A654-A6A10C7667A5}" type="pres">
      <dgm:prSet presAssocID="{E91933A5-E703-49BD-90D5-7FFE2F9B1C49}" presName="sibTrans" presStyleCnt="0"/>
      <dgm:spPr/>
    </dgm:pt>
    <dgm:pt modelId="{8B6F24D9-5E91-4B5F-9EAB-F81CE807DBCF}" type="pres">
      <dgm:prSet presAssocID="{71A6A434-F8D5-4B5E-B082-13637917DF16}" presName="node" presStyleLbl="node1" presStyleIdx="6" presStyleCnt="7">
        <dgm:presLayoutVars>
          <dgm:bulletEnabled val="1"/>
        </dgm:presLayoutVars>
      </dgm:prSet>
      <dgm:spPr>
        <a:prstGeom prst="rect">
          <a:avLst/>
        </a:prstGeom>
      </dgm:spPr>
    </dgm:pt>
  </dgm:ptLst>
  <dgm:cxnLst>
    <dgm:cxn modelId="{753FEE04-CDC7-4F5B-879B-56277351B109}" srcId="{111248B5-6B2B-4D1F-9E66-D5C3D2586F00}" destId="{987761CF-B111-4CB9-ADCA-1A751275102B}" srcOrd="3" destOrd="0" parTransId="{059484F6-803A-4090-BAC0-9684143FCA9D}" sibTransId="{7DBAE02A-87A4-44EF-AB77-3FAD58C16D5B}"/>
    <dgm:cxn modelId="{B35BA126-A10C-461F-A398-98329D0AEF60}" type="presOf" srcId="{111248B5-6B2B-4D1F-9E66-D5C3D2586F00}" destId="{F89A19AB-DEED-45C1-8172-6C2B86576F6E}" srcOrd="0" destOrd="0" presId="urn:microsoft.com/office/officeart/2005/8/layout/default"/>
    <dgm:cxn modelId="{56B59230-FF64-4EBD-8A01-E45793BC906D}" srcId="{111248B5-6B2B-4D1F-9E66-D5C3D2586F00}" destId="{71A6A434-F8D5-4B5E-B082-13637917DF16}" srcOrd="6" destOrd="0" parTransId="{BB8CCBD7-FA7E-4AD8-ADE7-EFAA2B3BCF36}" sibTransId="{DB2C1E1E-24A6-41D0-8B64-EEBF10B040E8}"/>
    <dgm:cxn modelId="{A4FAAD4C-AC73-412A-8A32-1FE6BDFD01CC}" srcId="{111248B5-6B2B-4D1F-9E66-D5C3D2586F00}" destId="{473B57D1-2935-4F91-B2DB-0501681533F9}" srcOrd="5" destOrd="0" parTransId="{D59AEF83-28DD-40E7-B10D-F0AE086940B2}" sibTransId="{E91933A5-E703-49BD-90D5-7FFE2F9B1C49}"/>
    <dgm:cxn modelId="{B5BDA66F-EC3C-4B85-A5AD-8FADC41FDC41}" type="presOf" srcId="{05B6F7AF-9E54-4311-A7B6-CCBDFD8B152D}" destId="{66192B0C-819F-4AE1-855C-A8E7C84EB94C}" srcOrd="0" destOrd="0" presId="urn:microsoft.com/office/officeart/2005/8/layout/default"/>
    <dgm:cxn modelId="{9ED7B476-FD35-4BFB-AD15-22BABD07CD8C}" type="presOf" srcId="{71A6A434-F8D5-4B5E-B082-13637917DF16}" destId="{8B6F24D9-5E91-4B5F-9EAB-F81CE807DBCF}" srcOrd="0" destOrd="0" presId="urn:microsoft.com/office/officeart/2005/8/layout/default"/>
    <dgm:cxn modelId="{8120D97B-5C02-49FC-AB95-01BC787A9467}" type="presOf" srcId="{54F406BD-0596-4650-82B7-5EB8E37B111D}" destId="{9CBB6846-B070-459D-A069-AD0AFE95B150}" srcOrd="0" destOrd="0" presId="urn:microsoft.com/office/officeart/2005/8/layout/default"/>
    <dgm:cxn modelId="{B47A5E86-7744-4334-9D84-01C71AE30716}" srcId="{111248B5-6B2B-4D1F-9E66-D5C3D2586F00}" destId="{54F406BD-0596-4650-82B7-5EB8E37B111D}" srcOrd="0" destOrd="0" parTransId="{5F3663B3-C79D-496F-BB5A-93224E0AD409}" sibTransId="{A730A42E-4BDC-4F8E-8445-A84957E28D7A}"/>
    <dgm:cxn modelId="{A7111B89-206B-484D-942C-9F7EB4B80DE7}" srcId="{111248B5-6B2B-4D1F-9E66-D5C3D2586F00}" destId="{240DD1E6-A6AB-458D-AEDA-A68956475908}" srcOrd="1" destOrd="0" parTransId="{20523D68-85AD-41A1-902F-BD0C23B2D04F}" sibTransId="{62DDA6E1-BE3F-4853-8BF4-0E09C8CA79C4}"/>
    <dgm:cxn modelId="{6AC34290-30E2-4E9F-82D3-6EE17474E61C}" type="presOf" srcId="{240DD1E6-A6AB-458D-AEDA-A68956475908}" destId="{DF41FD98-D98E-4365-A909-297B8F3CF331}" srcOrd="0" destOrd="0" presId="urn:microsoft.com/office/officeart/2005/8/layout/default"/>
    <dgm:cxn modelId="{9A8B0CAA-0716-43F0-B62B-93D1F8D027B2}" type="presOf" srcId="{451FC2F5-B31E-464D-B684-D77498A269D7}" destId="{96E0AA9F-8085-46E8-A12E-2C61DE55F08B}" srcOrd="0" destOrd="0" presId="urn:microsoft.com/office/officeart/2005/8/layout/default"/>
    <dgm:cxn modelId="{35B494B2-DBB6-4AD8-B895-126182C70A0F}" type="presOf" srcId="{987761CF-B111-4CB9-ADCA-1A751275102B}" destId="{AE482F3D-47F4-4553-AE46-A2497F50C194}" srcOrd="0" destOrd="0" presId="urn:microsoft.com/office/officeart/2005/8/layout/default"/>
    <dgm:cxn modelId="{56DF76C0-BBFD-4AF3-8DD6-1ECF5608A219}" type="presOf" srcId="{473B57D1-2935-4F91-B2DB-0501681533F9}" destId="{9F00EBD2-7244-43B9-B119-90F53AC9C0F9}" srcOrd="0" destOrd="0" presId="urn:microsoft.com/office/officeart/2005/8/layout/default"/>
    <dgm:cxn modelId="{F360E0C1-D31B-46F1-BCFF-934A0E8A6459}" srcId="{111248B5-6B2B-4D1F-9E66-D5C3D2586F00}" destId="{451FC2F5-B31E-464D-B684-D77498A269D7}" srcOrd="4" destOrd="0" parTransId="{FBD9E212-66EE-4F4C-9FD6-8A467AFA376E}" sibTransId="{1BE6315A-1D98-4C92-ACB0-9ACA689F577E}"/>
    <dgm:cxn modelId="{C24D07FD-0168-43DC-87C1-FE3BEEDBF880}" srcId="{111248B5-6B2B-4D1F-9E66-D5C3D2586F00}" destId="{05B6F7AF-9E54-4311-A7B6-CCBDFD8B152D}" srcOrd="2" destOrd="0" parTransId="{50FB5776-A485-4F66-A8A3-B446ED974531}" sibTransId="{1BB314A7-AD14-41D5-A5E1-5EAC8A666962}"/>
    <dgm:cxn modelId="{1EE537BD-A852-43DF-8DCE-5B9D4751D668}" type="presParOf" srcId="{F89A19AB-DEED-45C1-8172-6C2B86576F6E}" destId="{9CBB6846-B070-459D-A069-AD0AFE95B150}" srcOrd="0" destOrd="0" presId="urn:microsoft.com/office/officeart/2005/8/layout/default"/>
    <dgm:cxn modelId="{5DA82901-643E-479F-8B5A-8E95EEC1F9B2}" type="presParOf" srcId="{F89A19AB-DEED-45C1-8172-6C2B86576F6E}" destId="{1D927480-9D4D-42B9-A33D-29CD64A7208E}" srcOrd="1" destOrd="0" presId="urn:microsoft.com/office/officeart/2005/8/layout/default"/>
    <dgm:cxn modelId="{4D83A5D9-C883-469E-8D33-61F2FD1080D8}" type="presParOf" srcId="{F89A19AB-DEED-45C1-8172-6C2B86576F6E}" destId="{DF41FD98-D98E-4365-A909-297B8F3CF331}" srcOrd="2" destOrd="0" presId="urn:microsoft.com/office/officeart/2005/8/layout/default"/>
    <dgm:cxn modelId="{B4863587-B0A8-4DB9-87D7-058F8F7B9612}" type="presParOf" srcId="{F89A19AB-DEED-45C1-8172-6C2B86576F6E}" destId="{8F5F3883-00A7-40EC-B110-43EDD2A2DFD1}" srcOrd="3" destOrd="0" presId="urn:microsoft.com/office/officeart/2005/8/layout/default"/>
    <dgm:cxn modelId="{65F4D709-3B01-4AE9-84DD-F85C2235D109}" type="presParOf" srcId="{F89A19AB-DEED-45C1-8172-6C2B86576F6E}" destId="{66192B0C-819F-4AE1-855C-A8E7C84EB94C}" srcOrd="4" destOrd="0" presId="urn:microsoft.com/office/officeart/2005/8/layout/default"/>
    <dgm:cxn modelId="{5701EE2B-2C93-4928-BCA9-BCEDED11A7AF}" type="presParOf" srcId="{F89A19AB-DEED-45C1-8172-6C2B86576F6E}" destId="{6794B961-514E-4069-BAD0-EB307DA89B48}" srcOrd="5" destOrd="0" presId="urn:microsoft.com/office/officeart/2005/8/layout/default"/>
    <dgm:cxn modelId="{5253E0E6-8743-4AE4-A158-0F243F9382CE}" type="presParOf" srcId="{F89A19AB-DEED-45C1-8172-6C2B86576F6E}" destId="{AE482F3D-47F4-4553-AE46-A2497F50C194}" srcOrd="6" destOrd="0" presId="urn:microsoft.com/office/officeart/2005/8/layout/default"/>
    <dgm:cxn modelId="{B7109D5F-4265-4AD3-A14D-90DA3FA99403}" type="presParOf" srcId="{F89A19AB-DEED-45C1-8172-6C2B86576F6E}" destId="{798133B2-D5D6-4698-A941-6DC5FC41BE3C}" srcOrd="7" destOrd="0" presId="urn:microsoft.com/office/officeart/2005/8/layout/default"/>
    <dgm:cxn modelId="{DF1D9FD5-BB7F-4E99-BC85-1051CE86E572}" type="presParOf" srcId="{F89A19AB-DEED-45C1-8172-6C2B86576F6E}" destId="{96E0AA9F-8085-46E8-A12E-2C61DE55F08B}" srcOrd="8" destOrd="0" presId="urn:microsoft.com/office/officeart/2005/8/layout/default"/>
    <dgm:cxn modelId="{8D7B85AC-0710-4300-920C-CB2FD0F01EDD}" type="presParOf" srcId="{F89A19AB-DEED-45C1-8172-6C2B86576F6E}" destId="{F7D85A37-0DCC-4206-8ECB-AD210F5547DD}" srcOrd="9" destOrd="0" presId="urn:microsoft.com/office/officeart/2005/8/layout/default"/>
    <dgm:cxn modelId="{30CF7951-B8E5-4676-BFBE-30784AC8D15D}" type="presParOf" srcId="{F89A19AB-DEED-45C1-8172-6C2B86576F6E}" destId="{9F00EBD2-7244-43B9-B119-90F53AC9C0F9}" srcOrd="10" destOrd="0" presId="urn:microsoft.com/office/officeart/2005/8/layout/default"/>
    <dgm:cxn modelId="{8CD6FA54-1A16-43A9-A85E-6EE91C674083}" type="presParOf" srcId="{F89A19AB-DEED-45C1-8172-6C2B86576F6E}" destId="{2D69FA7F-A425-4D2E-A654-A6A10C7667A5}" srcOrd="11" destOrd="0" presId="urn:microsoft.com/office/officeart/2005/8/layout/default"/>
    <dgm:cxn modelId="{9278C0D7-3DE8-4723-8671-06B91AA44393}" type="presParOf" srcId="{F89A19AB-DEED-45C1-8172-6C2B86576F6E}" destId="{8B6F24D9-5E91-4B5F-9EAB-F81CE807DBCF}" srcOrd="12" destOrd="0" presId="urn:microsoft.com/office/officeart/2005/8/layout/default"/>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DA3E55-7D59-4608-8EC1-1D2785A26EAF}">
      <dsp:nvSpPr>
        <dsp:cNvPr id="0" name=""/>
        <dsp:cNvSpPr/>
      </dsp:nvSpPr>
      <dsp:spPr>
        <a:xfrm>
          <a:off x="2044698" y="1279190"/>
          <a:ext cx="1397003" cy="771859"/>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Картографиялық іс-әрекет түрлері</a:t>
          </a:r>
        </a:p>
      </dsp:txBody>
      <dsp:txXfrm>
        <a:off x="2082377" y="1316869"/>
        <a:ext cx="1321645" cy="696501"/>
      </dsp:txXfrm>
    </dsp:sp>
    <dsp:sp modelId="{609387CB-2C49-4D6C-A767-1F14DD565616}">
      <dsp:nvSpPr>
        <dsp:cNvPr id="0" name=""/>
        <dsp:cNvSpPr/>
      </dsp:nvSpPr>
      <dsp:spPr>
        <a:xfrm rot="16200000">
          <a:off x="2441434" y="977424"/>
          <a:ext cx="603531" cy="0"/>
        </a:xfrm>
        <a:custGeom>
          <a:avLst/>
          <a:gdLst/>
          <a:ahLst/>
          <a:cxnLst/>
          <a:rect l="0" t="0" r="0" b="0"/>
          <a:pathLst>
            <a:path>
              <a:moveTo>
                <a:pt x="0" y="0"/>
              </a:moveTo>
              <a:lnTo>
                <a:pt x="60353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759CBC-0419-474E-9CD8-E17BCE4CD66A}">
      <dsp:nvSpPr>
        <dsp:cNvPr id="0" name=""/>
        <dsp:cNvSpPr/>
      </dsp:nvSpPr>
      <dsp:spPr>
        <a:xfrm>
          <a:off x="2014829" y="32378"/>
          <a:ext cx="1456740" cy="64328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кескін картамен жұмыс істеу</a:t>
          </a:r>
        </a:p>
      </dsp:txBody>
      <dsp:txXfrm>
        <a:off x="2046231" y="63780"/>
        <a:ext cx="1393936" cy="580476"/>
      </dsp:txXfrm>
    </dsp:sp>
    <dsp:sp modelId="{21CB991B-3520-496C-8538-D1DE7BF3E558}">
      <dsp:nvSpPr>
        <dsp:cNvPr id="0" name=""/>
        <dsp:cNvSpPr/>
      </dsp:nvSpPr>
      <dsp:spPr>
        <a:xfrm rot="20201292">
          <a:off x="3421459" y="1266000"/>
          <a:ext cx="495922" cy="0"/>
        </a:xfrm>
        <a:custGeom>
          <a:avLst/>
          <a:gdLst/>
          <a:ahLst/>
          <a:cxnLst/>
          <a:rect l="0" t="0" r="0" b="0"/>
          <a:pathLst>
            <a:path>
              <a:moveTo>
                <a:pt x="0" y="0"/>
              </a:moveTo>
              <a:lnTo>
                <a:pt x="49592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07B2A4-255B-409F-9CC3-B97E3058BB29}">
      <dsp:nvSpPr>
        <dsp:cNvPr id="0" name=""/>
        <dsp:cNvSpPr/>
      </dsp:nvSpPr>
      <dsp:spPr>
        <a:xfrm>
          <a:off x="3897139" y="532369"/>
          <a:ext cx="1456740" cy="64328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географиялық ұғымдармен жұмыс жасау</a:t>
          </a:r>
        </a:p>
      </dsp:txBody>
      <dsp:txXfrm>
        <a:off x="3928541" y="563771"/>
        <a:ext cx="1393936" cy="580476"/>
      </dsp:txXfrm>
    </dsp:sp>
    <dsp:sp modelId="{1D97022E-4B02-46BD-AAFA-BB38ABFCB61F}">
      <dsp:nvSpPr>
        <dsp:cNvPr id="0" name=""/>
        <dsp:cNvSpPr/>
      </dsp:nvSpPr>
      <dsp:spPr>
        <a:xfrm rot="534183">
          <a:off x="3439045" y="1808655"/>
          <a:ext cx="440867" cy="0"/>
        </a:xfrm>
        <a:custGeom>
          <a:avLst/>
          <a:gdLst/>
          <a:ahLst/>
          <a:cxnLst/>
          <a:rect l="0" t="0" r="0" b="0"/>
          <a:pathLst>
            <a:path>
              <a:moveTo>
                <a:pt x="0" y="0"/>
              </a:moveTo>
              <a:lnTo>
                <a:pt x="44086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A357A7-FEED-4D79-BBA8-28A1E6DCC894}">
      <dsp:nvSpPr>
        <dsp:cNvPr id="0" name=""/>
        <dsp:cNvSpPr/>
      </dsp:nvSpPr>
      <dsp:spPr>
        <a:xfrm>
          <a:off x="3877257" y="1635229"/>
          <a:ext cx="1456740" cy="64328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нысанның кеңістіктегі орнын анықтау</a:t>
          </a:r>
        </a:p>
      </dsp:txBody>
      <dsp:txXfrm>
        <a:off x="3908659" y="1666631"/>
        <a:ext cx="1393936" cy="580476"/>
      </dsp:txXfrm>
    </dsp:sp>
    <dsp:sp modelId="{4ADA4EA7-2DE3-4EF5-BDBD-D427437EBEE3}">
      <dsp:nvSpPr>
        <dsp:cNvPr id="0" name=""/>
        <dsp:cNvSpPr/>
      </dsp:nvSpPr>
      <dsp:spPr>
        <a:xfrm rot="2686438">
          <a:off x="3037116" y="2281856"/>
          <a:ext cx="655411" cy="0"/>
        </a:xfrm>
        <a:custGeom>
          <a:avLst/>
          <a:gdLst/>
          <a:ahLst/>
          <a:cxnLst/>
          <a:rect l="0" t="0" r="0" b="0"/>
          <a:pathLst>
            <a:path>
              <a:moveTo>
                <a:pt x="0" y="0"/>
              </a:moveTo>
              <a:lnTo>
                <a:pt x="65541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638C83-76BD-4405-A73C-EC8C339685FC}">
      <dsp:nvSpPr>
        <dsp:cNvPr id="0" name=""/>
        <dsp:cNvSpPr/>
      </dsp:nvSpPr>
      <dsp:spPr>
        <a:xfrm>
          <a:off x="3193275" y="2512663"/>
          <a:ext cx="1456740" cy="64328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картографиялық ақпаратпен жұмыс</a:t>
          </a:r>
        </a:p>
      </dsp:txBody>
      <dsp:txXfrm>
        <a:off x="3224677" y="2544065"/>
        <a:ext cx="1393936" cy="580476"/>
      </dsp:txXfrm>
    </dsp:sp>
    <dsp:sp modelId="{FEB23434-F6A7-4A8F-AC99-FCC6F2A0239A}">
      <dsp:nvSpPr>
        <dsp:cNvPr id="0" name=""/>
        <dsp:cNvSpPr/>
      </dsp:nvSpPr>
      <dsp:spPr>
        <a:xfrm rot="7676887">
          <a:off x="1969556" y="2281858"/>
          <a:ext cx="585387" cy="0"/>
        </a:xfrm>
        <a:custGeom>
          <a:avLst/>
          <a:gdLst/>
          <a:ahLst/>
          <a:cxnLst/>
          <a:rect l="0" t="0" r="0" b="0"/>
          <a:pathLst>
            <a:path>
              <a:moveTo>
                <a:pt x="0" y="0"/>
              </a:moveTo>
              <a:lnTo>
                <a:pt x="58538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E8C44F-FC2D-4A5D-825C-F4F9B1CFAC0D}">
      <dsp:nvSpPr>
        <dsp:cNvPr id="0" name=""/>
        <dsp:cNvSpPr/>
      </dsp:nvSpPr>
      <dsp:spPr>
        <a:xfrm>
          <a:off x="1103064" y="2512667"/>
          <a:ext cx="1456740" cy="64328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географиялық деректерді жинау</a:t>
          </a:r>
        </a:p>
      </dsp:txBody>
      <dsp:txXfrm>
        <a:off x="1134466" y="2544069"/>
        <a:ext cx="1393936" cy="580476"/>
      </dsp:txXfrm>
    </dsp:sp>
    <dsp:sp modelId="{DC8E7E67-7539-4EF6-BD76-A07102D3E5B0}">
      <dsp:nvSpPr>
        <dsp:cNvPr id="0" name=""/>
        <dsp:cNvSpPr/>
      </dsp:nvSpPr>
      <dsp:spPr>
        <a:xfrm rot="10245651">
          <a:off x="1714938" y="1805387"/>
          <a:ext cx="331912" cy="0"/>
        </a:xfrm>
        <a:custGeom>
          <a:avLst/>
          <a:gdLst/>
          <a:ahLst/>
          <a:cxnLst/>
          <a:rect l="0" t="0" r="0" b="0"/>
          <a:pathLst>
            <a:path>
              <a:moveTo>
                <a:pt x="0" y="0"/>
              </a:moveTo>
              <a:lnTo>
                <a:pt x="33191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DB2206-1077-4F00-A3C9-4F043D11AC3E}">
      <dsp:nvSpPr>
        <dsp:cNvPr id="0" name=""/>
        <dsp:cNvSpPr/>
      </dsp:nvSpPr>
      <dsp:spPr>
        <a:xfrm>
          <a:off x="260351" y="1628873"/>
          <a:ext cx="1456740" cy="64328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картаның масштабымен жұмыс</a:t>
          </a:r>
        </a:p>
      </dsp:txBody>
      <dsp:txXfrm>
        <a:off x="291753" y="1660275"/>
        <a:ext cx="1393936" cy="580476"/>
      </dsp:txXfrm>
    </dsp:sp>
    <dsp:sp modelId="{D97689CE-CF48-41E8-BB3C-001FC83FAB4E}">
      <dsp:nvSpPr>
        <dsp:cNvPr id="0" name=""/>
        <dsp:cNvSpPr/>
      </dsp:nvSpPr>
      <dsp:spPr>
        <a:xfrm rot="12220956">
          <a:off x="1754285" y="1297863"/>
          <a:ext cx="303178" cy="0"/>
        </a:xfrm>
        <a:custGeom>
          <a:avLst/>
          <a:gdLst/>
          <a:ahLst/>
          <a:cxnLst/>
          <a:rect l="0" t="0" r="0" b="0"/>
          <a:pathLst>
            <a:path>
              <a:moveTo>
                <a:pt x="0" y="0"/>
              </a:moveTo>
              <a:lnTo>
                <a:pt x="30317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3D36A3-5D75-4D17-9D03-69FD0FE96FE3}">
      <dsp:nvSpPr>
        <dsp:cNvPr id="0" name=""/>
        <dsp:cNvSpPr/>
      </dsp:nvSpPr>
      <dsp:spPr>
        <a:xfrm>
          <a:off x="310311" y="595865"/>
          <a:ext cx="1456740" cy="64328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картаның шартты белгілерін түсіну</a:t>
          </a:r>
        </a:p>
      </dsp:txBody>
      <dsp:txXfrm>
        <a:off x="341713" y="627267"/>
        <a:ext cx="1393936" cy="58047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FAF7DF-7AE8-406D-84A7-5E40C8D52C72}">
      <dsp:nvSpPr>
        <dsp:cNvPr id="0" name=""/>
        <dsp:cNvSpPr/>
      </dsp:nvSpPr>
      <dsp:spPr>
        <a:xfrm>
          <a:off x="2745" y="0"/>
          <a:ext cx="2641401" cy="32004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План және топографиялық карта</a:t>
          </a:r>
        </a:p>
      </dsp:txBody>
      <dsp:txXfrm>
        <a:off x="2745" y="0"/>
        <a:ext cx="2641401" cy="960120"/>
      </dsp:txXfrm>
    </dsp:sp>
    <dsp:sp modelId="{51F200EF-F764-4D17-8478-6471837CD279}">
      <dsp:nvSpPr>
        <dsp:cNvPr id="0" name=""/>
        <dsp:cNvSpPr/>
      </dsp:nvSpPr>
      <dsp:spPr>
        <a:xfrm>
          <a:off x="266886" y="961057"/>
          <a:ext cx="2113121" cy="96496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жергілікті жер планы, азимут, масштаб, географиялық карта ұғымдарына тән белгілерді біледі және түсіндіре алады</a:t>
          </a:r>
        </a:p>
      </dsp:txBody>
      <dsp:txXfrm>
        <a:off x="295149" y="989320"/>
        <a:ext cx="2056595" cy="908438"/>
      </dsp:txXfrm>
    </dsp:sp>
    <dsp:sp modelId="{538402E4-AC35-4943-A1E2-01770364CF95}">
      <dsp:nvSpPr>
        <dsp:cNvPr id="0" name=""/>
        <dsp:cNvSpPr/>
      </dsp:nvSpPr>
      <dsp:spPr>
        <a:xfrm>
          <a:off x="266886" y="2074478"/>
          <a:ext cx="2113121" cy="96496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жергілікті жер планын, көзмөлшерлі түсірілімін, карта мен планды оқу тапсырмасын орындауда қолдана алады</a:t>
          </a:r>
        </a:p>
      </dsp:txBody>
      <dsp:txXfrm>
        <a:off x="295149" y="2102741"/>
        <a:ext cx="2056595" cy="908438"/>
      </dsp:txXfrm>
    </dsp:sp>
    <dsp:sp modelId="{7809AF3C-2E22-4B94-9C6D-F1FC8264449F}">
      <dsp:nvSpPr>
        <dsp:cNvPr id="0" name=""/>
        <dsp:cNvSpPr/>
      </dsp:nvSpPr>
      <dsp:spPr>
        <a:xfrm>
          <a:off x="2842252" y="0"/>
          <a:ext cx="2641401" cy="32004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Глобус және карта - жер бетінің моделдері</a:t>
          </a:r>
        </a:p>
      </dsp:txBody>
      <dsp:txXfrm>
        <a:off x="2842252" y="0"/>
        <a:ext cx="2641401" cy="960120"/>
      </dsp:txXfrm>
    </dsp:sp>
    <dsp:sp modelId="{0F3B6162-2A0E-43C2-B5B1-C1A858E994CD}">
      <dsp:nvSpPr>
        <dsp:cNvPr id="0" name=""/>
        <dsp:cNvSpPr/>
      </dsp:nvSpPr>
      <dsp:spPr>
        <a:xfrm>
          <a:off x="3106392" y="961057"/>
          <a:ext cx="2113121" cy="96496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мазмұны, масштабы, картографиялық бейнелеу тәсілдері бойынша глобус, картаны түсіндіріп, сипаттай алады</a:t>
          </a:r>
        </a:p>
      </dsp:txBody>
      <dsp:txXfrm>
        <a:off x="3134655" y="989320"/>
        <a:ext cx="2056595" cy="908438"/>
      </dsp:txXfrm>
    </dsp:sp>
    <dsp:sp modelId="{0E8D648B-64AB-48F9-9240-41807391F0D1}">
      <dsp:nvSpPr>
        <dsp:cNvPr id="0" name=""/>
        <dsp:cNvSpPr/>
      </dsp:nvSpPr>
      <dsp:spPr>
        <a:xfrm>
          <a:off x="3106392" y="2074478"/>
          <a:ext cx="2113121" cy="96496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план, карта бойынша арақашықтықты, абсолюттік, салыстырмалы биіктікті, координатаны анықтай алады</a:t>
          </a:r>
        </a:p>
      </dsp:txBody>
      <dsp:txXfrm>
        <a:off x="3134655" y="2102741"/>
        <a:ext cx="2056595" cy="90843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FBECE9-CC68-4732-B2E1-70E2CB8534BE}">
      <dsp:nvSpPr>
        <dsp:cNvPr id="0" name=""/>
        <dsp:cNvSpPr/>
      </dsp:nvSpPr>
      <dsp:spPr>
        <a:xfrm>
          <a:off x="-2640213" y="-407329"/>
          <a:ext cx="3151459" cy="3151459"/>
        </a:xfrm>
        <a:prstGeom prst="blockArc">
          <a:avLst>
            <a:gd name="adj1" fmla="val 18900000"/>
            <a:gd name="adj2" fmla="val 2700000"/>
            <a:gd name="adj3" fmla="val 685"/>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2D28AC-5813-4344-8249-109D8032E5D5}">
      <dsp:nvSpPr>
        <dsp:cNvPr id="0" name=""/>
        <dsp:cNvSpPr/>
      </dsp:nvSpPr>
      <dsp:spPr>
        <a:xfrm>
          <a:off x="328688" y="233680"/>
          <a:ext cx="5828304" cy="46736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70967" tIns="25400" rIns="25400" bIns="25400" numCol="1" spcCol="1270" anchor="ctr" anchorCtr="0">
          <a:noAutofit/>
        </a:bodyPr>
        <a:lstStyle/>
        <a:p>
          <a:pPr marL="0" lvl="0" indent="0" algn="just"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9-сынып. маңызды қазақстандық географиялық нысандарды, үдерістер мен құбылыстарды карталардан көрсету барысында сипаттайды; Қазақстанның географиялық номенклатура нысандарын картадан көрсетеді. </a:t>
          </a:r>
          <a:endParaRPr lang="ru-RU" sz="1000" kern="1200">
            <a:latin typeface="Times New Roman" panose="02020603050405020304" pitchFamily="18" charset="0"/>
            <a:cs typeface="Times New Roman" panose="02020603050405020304" pitchFamily="18" charset="0"/>
          </a:endParaRPr>
        </a:p>
      </dsp:txBody>
      <dsp:txXfrm>
        <a:off x="328688" y="233680"/>
        <a:ext cx="5828304" cy="467360"/>
      </dsp:txXfrm>
    </dsp:sp>
    <dsp:sp modelId="{EE0780A9-C238-4E56-930A-B5DC58F1106A}">
      <dsp:nvSpPr>
        <dsp:cNvPr id="0" name=""/>
        <dsp:cNvSpPr/>
      </dsp:nvSpPr>
      <dsp:spPr>
        <a:xfrm>
          <a:off x="36588" y="175260"/>
          <a:ext cx="584200" cy="584200"/>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9C30C48A-BD34-4B85-9CD2-A5689FC7DF31}">
      <dsp:nvSpPr>
        <dsp:cNvPr id="0" name=""/>
        <dsp:cNvSpPr/>
      </dsp:nvSpPr>
      <dsp:spPr>
        <a:xfrm>
          <a:off x="498573" y="934720"/>
          <a:ext cx="5658418" cy="46736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70967" tIns="25400" rIns="25400" bIns="25400" numCol="1" spcCol="1270" anchor="ctr" anchorCtr="0">
          <a:noAutofit/>
        </a:bodyPr>
        <a:lstStyle/>
        <a:p>
          <a:pPr marL="0" lvl="0" indent="0" algn="just"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8-сынып. тақырыптық карталарды сипаттайтын қосымша элементтерді құрастырады: профиль, диаграмма, график, кесте; географиялық шартты белгілер мен карталарды сипаттайтын қосымша элементтерді қолданумен тақырыптық карталарды оқиды.</a:t>
          </a:r>
          <a:endParaRPr lang="ru-RU" sz="1000" kern="1200">
            <a:latin typeface="Times New Roman" panose="02020603050405020304" pitchFamily="18" charset="0"/>
            <a:cs typeface="Times New Roman" panose="02020603050405020304" pitchFamily="18" charset="0"/>
          </a:endParaRPr>
        </a:p>
      </dsp:txBody>
      <dsp:txXfrm>
        <a:off x="498573" y="934720"/>
        <a:ext cx="5658418" cy="467360"/>
      </dsp:txXfrm>
    </dsp:sp>
    <dsp:sp modelId="{7785391E-3737-44ED-9EA8-D7B84F121134}">
      <dsp:nvSpPr>
        <dsp:cNvPr id="0" name=""/>
        <dsp:cNvSpPr/>
      </dsp:nvSpPr>
      <dsp:spPr>
        <a:xfrm>
          <a:off x="206473" y="876300"/>
          <a:ext cx="584200" cy="584200"/>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933CE977-BD8B-4CA1-B531-E2B2A729C892}">
      <dsp:nvSpPr>
        <dsp:cNvPr id="0" name=""/>
        <dsp:cNvSpPr/>
      </dsp:nvSpPr>
      <dsp:spPr>
        <a:xfrm>
          <a:off x="328688" y="1635760"/>
          <a:ext cx="5828304" cy="46736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70967" tIns="25400" rIns="25400" bIns="25400" numCol="1" spcCol="1270" anchor="ctr" anchorCtr="0">
          <a:noAutofit/>
        </a:bodyPr>
        <a:lstStyle/>
        <a:p>
          <a:pPr marL="0" lvl="0" indent="0" algn="just"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7-сынып. тақырып бойынша картосхемалар жасай алады; географиялық номенклатура нысандарын картадан көрсетеді.</a:t>
          </a:r>
          <a:r>
            <a:rPr lang="kk-KZ" sz="1000" kern="1200"/>
            <a:t> </a:t>
          </a:r>
          <a:endParaRPr lang="ru-RU" sz="1000" kern="1200"/>
        </a:p>
      </dsp:txBody>
      <dsp:txXfrm>
        <a:off x="328688" y="1635760"/>
        <a:ext cx="5828304" cy="467360"/>
      </dsp:txXfrm>
    </dsp:sp>
    <dsp:sp modelId="{EAC8EDC0-D67F-4D71-A165-9C428CF3F983}">
      <dsp:nvSpPr>
        <dsp:cNvPr id="0" name=""/>
        <dsp:cNvSpPr/>
      </dsp:nvSpPr>
      <dsp:spPr>
        <a:xfrm>
          <a:off x="36588" y="1577340"/>
          <a:ext cx="584200" cy="584200"/>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7EBC10-FB0A-4920-BE76-4B30DC0C9B0C}">
      <dsp:nvSpPr>
        <dsp:cNvPr id="0" name=""/>
        <dsp:cNvSpPr/>
      </dsp:nvSpPr>
      <dsp:spPr>
        <a:xfrm>
          <a:off x="1183005" y="0"/>
          <a:ext cx="3749040" cy="234315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3319D42-9135-48EE-8EF5-845187BDAF6B}">
      <dsp:nvSpPr>
        <dsp:cNvPr id="0" name=""/>
        <dsp:cNvSpPr/>
      </dsp:nvSpPr>
      <dsp:spPr>
        <a:xfrm>
          <a:off x="1659133" y="1617242"/>
          <a:ext cx="97475" cy="9747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9E8194-D3B4-4EDE-A8D2-9A41024C02C1}">
      <dsp:nvSpPr>
        <dsp:cNvPr id="0" name=""/>
        <dsp:cNvSpPr/>
      </dsp:nvSpPr>
      <dsp:spPr>
        <a:xfrm>
          <a:off x="1707870" y="1665979"/>
          <a:ext cx="873526" cy="6771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1650" tIns="0" rIns="0" bIns="0" numCol="1" spcCol="1270" anchor="t" anchorCtr="0">
          <a:noAutofit/>
        </a:bodyPr>
        <a:lstStyle/>
        <a:p>
          <a:pPr marL="0" lvl="0" indent="0" algn="l"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тақырыпқа сәйкес картографиялық зерттеу әдістерін қолдану</a:t>
          </a:r>
        </a:p>
      </dsp:txBody>
      <dsp:txXfrm>
        <a:off x="1707870" y="1665979"/>
        <a:ext cx="873526" cy="677170"/>
      </dsp:txXfrm>
    </dsp:sp>
    <dsp:sp modelId="{3624835B-0CAB-4660-B447-197F693EB208}">
      <dsp:nvSpPr>
        <dsp:cNvPr id="0" name=""/>
        <dsp:cNvSpPr/>
      </dsp:nvSpPr>
      <dsp:spPr>
        <a:xfrm>
          <a:off x="2519537" y="980373"/>
          <a:ext cx="176204" cy="17620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A2B6CF-5941-4565-B7FF-79D84613AC97}">
      <dsp:nvSpPr>
        <dsp:cNvPr id="0" name=""/>
        <dsp:cNvSpPr/>
      </dsp:nvSpPr>
      <dsp:spPr>
        <a:xfrm>
          <a:off x="2471734" y="1068476"/>
          <a:ext cx="1478420" cy="12746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3367" tIns="0" rIns="0" bIns="0" numCol="1" spcCol="1270" anchor="t" anchorCtr="0">
          <a:noAutofit/>
        </a:bodyPr>
        <a:lstStyle/>
        <a:p>
          <a:pPr marL="0" lvl="0" indent="0" algn="l"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тақырыпқа сәйкес электронды картографиялық ресурстардың мүмкіндіктерін пайдалану (сандық карталарды оқу және т.б.)</a:t>
          </a:r>
        </a:p>
      </dsp:txBody>
      <dsp:txXfrm>
        <a:off x="2471734" y="1068476"/>
        <a:ext cx="1478420" cy="1274673"/>
      </dsp:txXfrm>
    </dsp:sp>
    <dsp:sp modelId="{1E68E731-4232-4C29-921E-DC3ACA8292FE}">
      <dsp:nvSpPr>
        <dsp:cNvPr id="0" name=""/>
        <dsp:cNvSpPr/>
      </dsp:nvSpPr>
      <dsp:spPr>
        <a:xfrm>
          <a:off x="3554272" y="592816"/>
          <a:ext cx="243687" cy="24368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FE5F48E-BE7C-442A-B572-76616A8EFEBE}">
      <dsp:nvSpPr>
        <dsp:cNvPr id="0" name=""/>
        <dsp:cNvSpPr/>
      </dsp:nvSpPr>
      <dsp:spPr>
        <a:xfrm>
          <a:off x="3848566" y="714660"/>
          <a:ext cx="1140673" cy="16284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9125" tIns="0" rIns="0" bIns="0" numCol="1" spcCol="1270" anchor="t" anchorCtr="0">
          <a:noAutofit/>
        </a:bodyPr>
        <a:lstStyle/>
        <a:p>
          <a:pPr marL="0" lvl="0" indent="0" algn="l"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компьютерлік бағдарламаларды қолдану арқылы тақырыпқа сәйкес географиялық деректер базасын құрастыру</a:t>
          </a:r>
          <a:endParaRPr lang="ru-RU" sz="1000" kern="1200">
            <a:latin typeface="Times New Roman" panose="02020603050405020304" pitchFamily="18" charset="0"/>
            <a:cs typeface="Times New Roman" panose="02020603050405020304" pitchFamily="18" charset="0"/>
          </a:endParaRPr>
        </a:p>
      </dsp:txBody>
      <dsp:txXfrm>
        <a:off x="3848566" y="714660"/>
        <a:ext cx="1140673" cy="1628489"/>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C919BF-202B-40D8-BBD9-55BF5D527D53}">
      <dsp:nvSpPr>
        <dsp:cNvPr id="0" name=""/>
        <dsp:cNvSpPr/>
      </dsp:nvSpPr>
      <dsp:spPr>
        <a:xfrm>
          <a:off x="1061277" y="1355725"/>
          <a:ext cx="337955" cy="965954"/>
        </a:xfrm>
        <a:custGeom>
          <a:avLst/>
          <a:gdLst/>
          <a:ahLst/>
          <a:cxnLst/>
          <a:rect l="0" t="0" r="0" b="0"/>
          <a:pathLst>
            <a:path>
              <a:moveTo>
                <a:pt x="0" y="0"/>
              </a:moveTo>
              <a:lnTo>
                <a:pt x="168977" y="0"/>
              </a:lnTo>
              <a:lnTo>
                <a:pt x="168977" y="965954"/>
              </a:lnTo>
              <a:lnTo>
                <a:pt x="337955" y="9659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04670" y="1813117"/>
        <a:ext cx="51168" cy="51168"/>
      </dsp:txXfrm>
    </dsp:sp>
    <dsp:sp modelId="{0B5832F9-6C41-4E31-AF94-B2AA0F513276}">
      <dsp:nvSpPr>
        <dsp:cNvPr id="0" name=""/>
        <dsp:cNvSpPr/>
      </dsp:nvSpPr>
      <dsp:spPr>
        <a:xfrm>
          <a:off x="1061277" y="1355725"/>
          <a:ext cx="337955" cy="321984"/>
        </a:xfrm>
        <a:custGeom>
          <a:avLst/>
          <a:gdLst/>
          <a:ahLst/>
          <a:cxnLst/>
          <a:rect l="0" t="0" r="0" b="0"/>
          <a:pathLst>
            <a:path>
              <a:moveTo>
                <a:pt x="0" y="0"/>
              </a:moveTo>
              <a:lnTo>
                <a:pt x="168977" y="0"/>
              </a:lnTo>
              <a:lnTo>
                <a:pt x="168977" y="321984"/>
              </a:lnTo>
              <a:lnTo>
                <a:pt x="337955" y="32198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18585" y="1505047"/>
        <a:ext cx="23339" cy="23339"/>
      </dsp:txXfrm>
    </dsp:sp>
    <dsp:sp modelId="{5B6C27E7-48A7-4DAE-9604-C7671B45AB5A}">
      <dsp:nvSpPr>
        <dsp:cNvPr id="0" name=""/>
        <dsp:cNvSpPr/>
      </dsp:nvSpPr>
      <dsp:spPr>
        <a:xfrm>
          <a:off x="1061277" y="1033740"/>
          <a:ext cx="337955" cy="321984"/>
        </a:xfrm>
        <a:custGeom>
          <a:avLst/>
          <a:gdLst/>
          <a:ahLst/>
          <a:cxnLst/>
          <a:rect l="0" t="0" r="0" b="0"/>
          <a:pathLst>
            <a:path>
              <a:moveTo>
                <a:pt x="0" y="321984"/>
              </a:moveTo>
              <a:lnTo>
                <a:pt x="168977" y="321984"/>
              </a:lnTo>
              <a:lnTo>
                <a:pt x="168977" y="0"/>
              </a:lnTo>
              <a:lnTo>
                <a:pt x="33795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18585" y="1183063"/>
        <a:ext cx="23339" cy="23339"/>
      </dsp:txXfrm>
    </dsp:sp>
    <dsp:sp modelId="{5D4D8E1B-F171-4486-B0B1-CCADE6DFA6ED}">
      <dsp:nvSpPr>
        <dsp:cNvPr id="0" name=""/>
        <dsp:cNvSpPr/>
      </dsp:nvSpPr>
      <dsp:spPr>
        <a:xfrm>
          <a:off x="1061277" y="389770"/>
          <a:ext cx="337955" cy="965954"/>
        </a:xfrm>
        <a:custGeom>
          <a:avLst/>
          <a:gdLst/>
          <a:ahLst/>
          <a:cxnLst/>
          <a:rect l="0" t="0" r="0" b="0"/>
          <a:pathLst>
            <a:path>
              <a:moveTo>
                <a:pt x="0" y="965954"/>
              </a:moveTo>
              <a:lnTo>
                <a:pt x="168977" y="965954"/>
              </a:lnTo>
              <a:lnTo>
                <a:pt x="168977" y="0"/>
              </a:lnTo>
              <a:lnTo>
                <a:pt x="33795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04670" y="847163"/>
        <a:ext cx="51168" cy="51168"/>
      </dsp:txXfrm>
    </dsp:sp>
    <dsp:sp modelId="{0F507E25-8F0E-4B81-AA28-4B673C861C0D}">
      <dsp:nvSpPr>
        <dsp:cNvPr id="0" name=""/>
        <dsp:cNvSpPr/>
      </dsp:nvSpPr>
      <dsp:spPr>
        <a:xfrm rot="16200000">
          <a:off x="-552035" y="1098137"/>
          <a:ext cx="2711450" cy="515175"/>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Картографиялық іс-әрекеттер</a:t>
          </a:r>
        </a:p>
      </dsp:txBody>
      <dsp:txXfrm>
        <a:off x="-552035" y="1098137"/>
        <a:ext cx="2711450" cy="515175"/>
      </dsp:txXfrm>
    </dsp:sp>
    <dsp:sp modelId="{AC44F7B3-6FFD-40DA-83A8-3006985A0DDC}">
      <dsp:nvSpPr>
        <dsp:cNvPr id="0" name=""/>
        <dsp:cNvSpPr/>
      </dsp:nvSpPr>
      <dsp:spPr>
        <a:xfrm>
          <a:off x="1399232" y="132183"/>
          <a:ext cx="3610915" cy="515175"/>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географиялық ақпараттарды жинау әдістері</a:t>
          </a:r>
        </a:p>
      </dsp:txBody>
      <dsp:txXfrm>
        <a:off x="1399232" y="132183"/>
        <a:ext cx="3610915" cy="515175"/>
      </dsp:txXfrm>
    </dsp:sp>
    <dsp:sp modelId="{22E6964E-847C-41AE-B6DF-D217B499F5C8}">
      <dsp:nvSpPr>
        <dsp:cNvPr id="0" name=""/>
        <dsp:cNvSpPr/>
      </dsp:nvSpPr>
      <dsp:spPr>
        <a:xfrm>
          <a:off x="1399232" y="776152"/>
          <a:ext cx="3610915" cy="515175"/>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физикалық-географиядан далалық жұмыстар</a:t>
          </a:r>
        </a:p>
      </dsp:txBody>
      <dsp:txXfrm>
        <a:off x="1399232" y="776152"/>
        <a:ext cx="3610915" cy="515175"/>
      </dsp:txXfrm>
    </dsp:sp>
    <dsp:sp modelId="{7BF36EB3-B9E3-4409-914A-D6351D510534}">
      <dsp:nvSpPr>
        <dsp:cNvPr id="0" name=""/>
        <dsp:cNvSpPr/>
      </dsp:nvSpPr>
      <dsp:spPr>
        <a:xfrm>
          <a:off x="1399232" y="1420121"/>
          <a:ext cx="3610915" cy="515175"/>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картографиялық түсірілім жасау</a:t>
          </a:r>
        </a:p>
      </dsp:txBody>
      <dsp:txXfrm>
        <a:off x="1399232" y="1420121"/>
        <a:ext cx="3610915" cy="515175"/>
      </dsp:txXfrm>
    </dsp:sp>
    <dsp:sp modelId="{8B8251B1-7362-4DFF-A4C7-4E8AEE46ECA3}">
      <dsp:nvSpPr>
        <dsp:cNvPr id="0" name=""/>
        <dsp:cNvSpPr/>
      </dsp:nvSpPr>
      <dsp:spPr>
        <a:xfrm>
          <a:off x="1399232" y="2064091"/>
          <a:ext cx="3610915" cy="515175"/>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ақпаратты визуалды және мәтін түрінде интерпретациялау</a:t>
          </a:r>
        </a:p>
      </dsp:txBody>
      <dsp:txXfrm>
        <a:off x="1399232" y="2064091"/>
        <a:ext cx="3610915" cy="515175"/>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CCDF6C-83DB-47C5-9497-A28B42E30EDD}">
      <dsp:nvSpPr>
        <dsp:cNvPr id="0" name=""/>
        <dsp:cNvSpPr/>
      </dsp:nvSpPr>
      <dsp:spPr>
        <a:xfrm rot="5400000">
          <a:off x="3620460" y="-1380635"/>
          <a:ext cx="825103" cy="3795776"/>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карта, план, эскиз туралы ұғымдардың ұқсастығы мен айырмашылығын түсіндіре алады; </a:t>
          </a:r>
        </a:p>
        <a:p>
          <a:pPr marL="57150" lvl="1" indent="-57150" algn="just"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ұзындық пен аудан есептеу үшін карта масштабын қолдана алады; </a:t>
          </a:r>
        </a:p>
        <a:p>
          <a:pPr marL="57150" lvl="1" indent="-57150" algn="just"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топографиялық картаны оқи алады; </a:t>
          </a:r>
        </a:p>
        <a:p>
          <a:pPr marL="57150" lvl="1" indent="-57150" algn="just"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карта түрлерін ажырата алады;</a:t>
          </a:r>
        </a:p>
      </dsp:txBody>
      <dsp:txXfrm rot="-5400000">
        <a:off x="2135124" y="144979"/>
        <a:ext cx="3755498" cy="744547"/>
      </dsp:txXfrm>
    </dsp:sp>
    <dsp:sp modelId="{F9CEC529-EC62-4855-84DA-F6BB608A52E6}">
      <dsp:nvSpPr>
        <dsp:cNvPr id="0" name=""/>
        <dsp:cNvSpPr/>
      </dsp:nvSpPr>
      <dsp:spPr>
        <a:xfrm>
          <a:off x="0" y="1562"/>
          <a:ext cx="2135124" cy="1031378"/>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"Карта туралы ақпарат" пәні. Кредит көлемі -3. </a:t>
          </a:r>
        </a:p>
      </dsp:txBody>
      <dsp:txXfrm>
        <a:off x="50348" y="51910"/>
        <a:ext cx="2034428" cy="930682"/>
      </dsp:txXfrm>
    </dsp:sp>
    <dsp:sp modelId="{9CA4EB01-C1A6-4A83-8531-74A3383549F0}">
      <dsp:nvSpPr>
        <dsp:cNvPr id="0" name=""/>
        <dsp:cNvSpPr/>
      </dsp:nvSpPr>
      <dsp:spPr>
        <a:xfrm rot="5400000">
          <a:off x="3620460" y="-297688"/>
          <a:ext cx="825103" cy="3795776"/>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топографиялық карталарды интерпретация жасай алу;</a:t>
          </a: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физикалық картаны сызу және интерпретациялау;</a:t>
          </a:r>
        </a:p>
        <a:p>
          <a:pPr marL="57150" lvl="1" indent="-57150" algn="just"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топырақ және жерді пайдалану картасын құрастыру және интерпретациялау</a:t>
          </a:r>
        </a:p>
      </dsp:txBody>
      <dsp:txXfrm rot="-5400000">
        <a:off x="2135124" y="1227926"/>
        <a:ext cx="3755498" cy="744547"/>
      </dsp:txXfrm>
    </dsp:sp>
    <dsp:sp modelId="{DE5CB928-4EBC-4541-A2BD-FF4F83EB9EDF}">
      <dsp:nvSpPr>
        <dsp:cNvPr id="0" name=""/>
        <dsp:cNvSpPr/>
      </dsp:nvSpPr>
      <dsp:spPr>
        <a:xfrm>
          <a:off x="0" y="1084510"/>
          <a:ext cx="2135124" cy="1031378"/>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"Карта қосымшалары" пәні Кредит көлемі -3. </a:t>
          </a:r>
        </a:p>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 </a:t>
          </a:r>
        </a:p>
      </dsp:txBody>
      <dsp:txXfrm>
        <a:off x="50348" y="1134858"/>
        <a:ext cx="2034428" cy="930682"/>
      </dsp:txXfrm>
    </dsp:sp>
    <dsp:sp modelId="{9296E379-BB56-4957-BFD9-F2B9EB4EB1BD}">
      <dsp:nvSpPr>
        <dsp:cNvPr id="0" name=""/>
        <dsp:cNvSpPr/>
      </dsp:nvSpPr>
      <dsp:spPr>
        <a:xfrm rot="5400000">
          <a:off x="3620460" y="785259"/>
          <a:ext cx="825103" cy="3795776"/>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сандық географиялық ақпарат тұжырымын түсіндіре алады;</a:t>
          </a:r>
        </a:p>
        <a:p>
          <a:pPr marL="57150" lvl="1" indent="-57150" algn="just"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ГАЖ және оның негізгі қызметтерін түсіндіреді;</a:t>
          </a:r>
        </a:p>
        <a:p>
          <a:pPr marL="57150" lvl="1" indent="-57150" algn="just"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географиялық деректер базасын жинау, өңдеу, жобалау </a:t>
          </a:r>
        </a:p>
      </dsp:txBody>
      <dsp:txXfrm rot="-5400000">
        <a:off x="2135124" y="2310873"/>
        <a:ext cx="3755498" cy="744547"/>
      </dsp:txXfrm>
    </dsp:sp>
    <dsp:sp modelId="{9F7DE078-8CCF-4DED-AF9B-7223DA93B814}">
      <dsp:nvSpPr>
        <dsp:cNvPr id="0" name=""/>
        <dsp:cNvSpPr/>
      </dsp:nvSpPr>
      <dsp:spPr>
        <a:xfrm>
          <a:off x="0" y="2167458"/>
          <a:ext cx="2135124" cy="1031378"/>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"Географиялық ақпараттық жүйелер І,ІІ" пәні.                       Кредит көлемі - 2. </a:t>
          </a:r>
        </a:p>
      </dsp:txBody>
      <dsp:txXfrm>
        <a:off x="50348" y="2217806"/>
        <a:ext cx="2034428" cy="930682"/>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967C51-9FDC-4FB9-9AA5-269D2A16050F}">
      <dsp:nvSpPr>
        <dsp:cNvPr id="0" name=""/>
        <dsp:cNvSpPr/>
      </dsp:nvSpPr>
      <dsp:spPr>
        <a:xfrm rot="5400000">
          <a:off x="-240616" y="783457"/>
          <a:ext cx="1215163" cy="14698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98EC27B8-40FD-45F6-9076-D7D958DA4017}">
      <dsp:nvSpPr>
        <dsp:cNvPr id="0" name=""/>
        <dsp:cNvSpPr/>
      </dsp:nvSpPr>
      <dsp:spPr>
        <a:xfrm>
          <a:off x="35469" y="2836"/>
          <a:ext cx="1633179" cy="979907"/>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Жердің зерттелу тарихы туралы саяхатшылардың карталары мен маршруттарына талдау жасау</a:t>
          </a:r>
        </a:p>
      </dsp:txBody>
      <dsp:txXfrm>
        <a:off x="64169" y="31536"/>
        <a:ext cx="1575779" cy="922507"/>
      </dsp:txXfrm>
    </dsp:sp>
    <dsp:sp modelId="{02EBDD84-1E0E-4AA5-A7E8-A68644005BE0}">
      <dsp:nvSpPr>
        <dsp:cNvPr id="0" name=""/>
        <dsp:cNvSpPr/>
      </dsp:nvSpPr>
      <dsp:spPr>
        <a:xfrm rot="5400000">
          <a:off x="-240616" y="2008341"/>
          <a:ext cx="1215163" cy="146986"/>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100C91B5-CAFB-43FA-8415-D5D774864222}">
      <dsp:nvSpPr>
        <dsp:cNvPr id="0" name=""/>
        <dsp:cNvSpPr/>
      </dsp:nvSpPr>
      <dsp:spPr>
        <a:xfrm>
          <a:off x="35469" y="1227721"/>
          <a:ext cx="1633179" cy="979907"/>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Материктік және мұхиттық жер қыртысы типтерін физикалық карта бойынша сипаттау</a:t>
          </a:r>
        </a:p>
      </dsp:txBody>
      <dsp:txXfrm>
        <a:off x="64169" y="1256421"/>
        <a:ext cx="1575779" cy="922507"/>
      </dsp:txXfrm>
    </dsp:sp>
    <dsp:sp modelId="{A52A2FA4-9383-41CD-BF6F-49945DF1CE6D}">
      <dsp:nvSpPr>
        <dsp:cNvPr id="0" name=""/>
        <dsp:cNvSpPr/>
      </dsp:nvSpPr>
      <dsp:spPr>
        <a:xfrm>
          <a:off x="371825" y="2620784"/>
          <a:ext cx="2162407" cy="146986"/>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72E14CEF-BB08-481A-81E2-86B7A95ECB39}">
      <dsp:nvSpPr>
        <dsp:cNvPr id="0" name=""/>
        <dsp:cNvSpPr/>
      </dsp:nvSpPr>
      <dsp:spPr>
        <a:xfrm>
          <a:off x="35469" y="2452605"/>
          <a:ext cx="1633179" cy="979907"/>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Материктер мен мұхиттар аумағы мен пішінінің өзгеруін карта арқылы айқындау</a:t>
          </a:r>
          <a:endParaRPr lang="ru-RU" sz="1100" kern="1200">
            <a:latin typeface="Times New Roman" panose="02020603050405020304" pitchFamily="18" charset="0"/>
            <a:cs typeface="Times New Roman" panose="02020603050405020304" pitchFamily="18" charset="0"/>
          </a:endParaRPr>
        </a:p>
      </dsp:txBody>
      <dsp:txXfrm>
        <a:off x="64169" y="2481305"/>
        <a:ext cx="1575779" cy="922507"/>
      </dsp:txXfrm>
    </dsp:sp>
    <dsp:sp modelId="{C4FB8768-9223-4CD8-B9F5-BCE89C8B0E9C}">
      <dsp:nvSpPr>
        <dsp:cNvPr id="0" name=""/>
        <dsp:cNvSpPr/>
      </dsp:nvSpPr>
      <dsp:spPr>
        <a:xfrm rot="16200000">
          <a:off x="1931512" y="2008341"/>
          <a:ext cx="1215163" cy="146986"/>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028E98C5-1F43-443A-BBDC-89E57454C8BF}">
      <dsp:nvSpPr>
        <dsp:cNvPr id="0" name=""/>
        <dsp:cNvSpPr/>
      </dsp:nvSpPr>
      <dsp:spPr>
        <a:xfrm>
          <a:off x="2207597" y="2452605"/>
          <a:ext cx="1633179" cy="979907"/>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Мұхиттар атласын пайдаланып, мұхит түбі жер бедеріне талдау жасау</a:t>
          </a:r>
          <a:endParaRPr lang="ru-RU" sz="1100" kern="1200">
            <a:latin typeface="Times New Roman" panose="02020603050405020304" pitchFamily="18" charset="0"/>
            <a:cs typeface="Times New Roman" panose="02020603050405020304" pitchFamily="18" charset="0"/>
          </a:endParaRPr>
        </a:p>
      </dsp:txBody>
      <dsp:txXfrm>
        <a:off x="2236297" y="2481305"/>
        <a:ext cx="1575779" cy="922507"/>
      </dsp:txXfrm>
    </dsp:sp>
    <dsp:sp modelId="{8701D161-CE3E-402A-905F-5E426E996254}">
      <dsp:nvSpPr>
        <dsp:cNvPr id="0" name=""/>
        <dsp:cNvSpPr/>
      </dsp:nvSpPr>
      <dsp:spPr>
        <a:xfrm rot="16200000">
          <a:off x="1931512" y="783457"/>
          <a:ext cx="1215163" cy="146986"/>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253E7A5B-044B-442D-A89F-A56BF21E6FAD}">
      <dsp:nvSpPr>
        <dsp:cNvPr id="0" name=""/>
        <dsp:cNvSpPr/>
      </dsp:nvSpPr>
      <dsp:spPr>
        <a:xfrm>
          <a:off x="2207597" y="1227721"/>
          <a:ext cx="1633179" cy="979907"/>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Дүниежүзінің физикалық картасынан таулы және жазық жер бедері таралған аудандарды көрсету</a:t>
          </a:r>
          <a:endParaRPr lang="ru-RU" sz="1100" kern="1200">
            <a:latin typeface="Times New Roman" panose="02020603050405020304" pitchFamily="18" charset="0"/>
            <a:cs typeface="Times New Roman" panose="02020603050405020304" pitchFamily="18" charset="0"/>
          </a:endParaRPr>
        </a:p>
      </dsp:txBody>
      <dsp:txXfrm>
        <a:off x="2236297" y="1256421"/>
        <a:ext cx="1575779" cy="922507"/>
      </dsp:txXfrm>
    </dsp:sp>
    <dsp:sp modelId="{224D4F7F-D647-4F7F-B9B5-CB42859D20BA}">
      <dsp:nvSpPr>
        <dsp:cNvPr id="0" name=""/>
        <dsp:cNvSpPr/>
      </dsp:nvSpPr>
      <dsp:spPr>
        <a:xfrm>
          <a:off x="2543954" y="171014"/>
          <a:ext cx="2162407" cy="14698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CFF2BD7D-F438-41A6-B7A7-5FF2AAEA84FA}">
      <dsp:nvSpPr>
        <dsp:cNvPr id="0" name=""/>
        <dsp:cNvSpPr/>
      </dsp:nvSpPr>
      <dsp:spPr>
        <a:xfrm>
          <a:off x="2207597" y="2836"/>
          <a:ext cx="1633179" cy="979907"/>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Жер қыртысындағы қозғалыс түрлерін карта бойынша ажырату </a:t>
          </a:r>
        </a:p>
      </dsp:txBody>
      <dsp:txXfrm>
        <a:off x="2236297" y="31536"/>
        <a:ext cx="1575779" cy="922507"/>
      </dsp:txXfrm>
    </dsp:sp>
    <dsp:sp modelId="{316939D9-398D-4B3B-AB14-7CF0EF9CF4AB}">
      <dsp:nvSpPr>
        <dsp:cNvPr id="0" name=""/>
        <dsp:cNvSpPr/>
      </dsp:nvSpPr>
      <dsp:spPr>
        <a:xfrm rot="5400000">
          <a:off x="4103640" y="783457"/>
          <a:ext cx="1215163" cy="146986"/>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43D39206-3B7E-46D2-B900-7ED2717B58D8}">
      <dsp:nvSpPr>
        <dsp:cNvPr id="0" name=""/>
        <dsp:cNvSpPr/>
      </dsp:nvSpPr>
      <dsp:spPr>
        <a:xfrm>
          <a:off x="4379726" y="2836"/>
          <a:ext cx="1633179" cy="979907"/>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kk-KZ" sz="1100" kern="1200">
              <a:latin typeface="Times New Roman" panose="02020603050405020304" pitchFamily="18" charset="0"/>
              <a:cs typeface="Times New Roman" panose="02020603050405020304" pitchFamily="18" charset="0"/>
            </a:rPr>
            <a:t>Жер сілкінісі мен жанартау белдеулері таралған географиялық аймақтарды кескін картаға белгілеу</a:t>
          </a:r>
          <a:endParaRPr lang="ru-RU" sz="1100" kern="1200">
            <a:latin typeface="Times New Roman" panose="02020603050405020304" pitchFamily="18" charset="0"/>
            <a:cs typeface="Times New Roman" panose="02020603050405020304" pitchFamily="18" charset="0"/>
          </a:endParaRPr>
        </a:p>
      </dsp:txBody>
      <dsp:txXfrm>
        <a:off x="4408426" y="31536"/>
        <a:ext cx="1575779" cy="922507"/>
      </dsp:txXfrm>
    </dsp:sp>
    <dsp:sp modelId="{2BB7573A-BAEB-42BA-ACA1-94C3D83AA0D9}">
      <dsp:nvSpPr>
        <dsp:cNvPr id="0" name=""/>
        <dsp:cNvSpPr/>
      </dsp:nvSpPr>
      <dsp:spPr>
        <a:xfrm rot="5400000">
          <a:off x="4103640" y="2008341"/>
          <a:ext cx="1215163" cy="146986"/>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1FDE84BB-9878-4EA0-8101-2EDA519EF292}">
      <dsp:nvSpPr>
        <dsp:cNvPr id="0" name=""/>
        <dsp:cNvSpPr/>
      </dsp:nvSpPr>
      <dsp:spPr>
        <a:xfrm>
          <a:off x="4379726" y="1227721"/>
          <a:ext cx="1633179" cy="979907"/>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Тектоникалық картаны пайдаланып, ежелгі платформаның орналасу аймақтарын анықтау</a:t>
          </a:r>
          <a:endParaRPr lang="ru-RU" sz="1100" kern="1200">
            <a:latin typeface="Times New Roman" panose="02020603050405020304" pitchFamily="18" charset="0"/>
            <a:cs typeface="Times New Roman" panose="02020603050405020304" pitchFamily="18" charset="0"/>
          </a:endParaRPr>
        </a:p>
      </dsp:txBody>
      <dsp:txXfrm>
        <a:off x="4408426" y="1256421"/>
        <a:ext cx="1575779" cy="922507"/>
      </dsp:txXfrm>
    </dsp:sp>
    <dsp:sp modelId="{4174722A-8017-41A5-8651-AD43A583C8C6}">
      <dsp:nvSpPr>
        <dsp:cNvPr id="0" name=""/>
        <dsp:cNvSpPr/>
      </dsp:nvSpPr>
      <dsp:spPr>
        <a:xfrm>
          <a:off x="4379726" y="2452605"/>
          <a:ext cx="1633179" cy="979907"/>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Геологиялық картаны қолданып, тау жыныстарының таралу аймағындағы пайдалы қазбалардың кен орындарын анықтау</a:t>
          </a:r>
          <a:endParaRPr lang="ru-RU" sz="1100" kern="1200">
            <a:latin typeface="Times New Roman" panose="02020603050405020304" pitchFamily="18" charset="0"/>
            <a:cs typeface="Times New Roman" panose="02020603050405020304" pitchFamily="18" charset="0"/>
          </a:endParaRPr>
        </a:p>
      </dsp:txBody>
      <dsp:txXfrm>
        <a:off x="4408426" y="2481305"/>
        <a:ext cx="1575779" cy="922507"/>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A1E549-942D-4D6E-A064-6C722E5625EE}">
      <dsp:nvSpPr>
        <dsp:cNvPr id="0" name=""/>
        <dsp:cNvSpPr/>
      </dsp:nvSpPr>
      <dsp:spPr>
        <a:xfrm>
          <a:off x="0" y="390971"/>
          <a:ext cx="1860351" cy="111621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Негізгі және өтпелі климаттық белдеулерді картадан көрсету, айырмашылығын түсіндіру</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0" y="390971"/>
        <a:ext cx="1860351" cy="1116210"/>
      </dsp:txXfrm>
    </dsp:sp>
    <dsp:sp modelId="{B48D511B-78CA-4F40-B0EA-E3F9DDB57DD6}">
      <dsp:nvSpPr>
        <dsp:cNvPr id="0" name=""/>
        <dsp:cNvSpPr/>
      </dsp:nvSpPr>
      <dsp:spPr>
        <a:xfrm>
          <a:off x="2046386" y="390971"/>
          <a:ext cx="1860351" cy="1116210"/>
        </a:xfrm>
        <a:prstGeom prst="rect">
          <a:avLst/>
        </a:prstGeom>
        <a:solidFill>
          <a:schemeClr val="accent4">
            <a:hueOff val="1960178"/>
            <a:satOff val="-8155"/>
            <a:lumOff val="1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Карта көмегімен қаңтар және шілде айындағы радиациялық балансты, температуралық көрсеткішті анықтау</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2046386" y="390971"/>
        <a:ext cx="1860351" cy="1116210"/>
      </dsp:txXfrm>
    </dsp:sp>
    <dsp:sp modelId="{438266A0-587C-4F0A-B35B-0D91C2B5B40F}">
      <dsp:nvSpPr>
        <dsp:cNvPr id="0" name=""/>
        <dsp:cNvSpPr/>
      </dsp:nvSpPr>
      <dsp:spPr>
        <a:xfrm>
          <a:off x="4092773" y="390971"/>
          <a:ext cx="1860351" cy="1116210"/>
        </a:xfrm>
        <a:prstGeom prst="rect">
          <a:avLst/>
        </a:prstGeom>
        <a:solidFill>
          <a:schemeClr val="accent4">
            <a:hueOff val="3920356"/>
            <a:satOff val="-16311"/>
            <a:lumOff val="3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Картадан атмосфералық қысым орталықтарын табу, олардың климат қалыптастырудағы рөлін анықтау</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4092773" y="390971"/>
        <a:ext cx="1860351" cy="1116210"/>
      </dsp:txXfrm>
    </dsp:sp>
    <dsp:sp modelId="{53EF6D08-F87F-40E8-BE00-D638F374C129}">
      <dsp:nvSpPr>
        <dsp:cNvPr id="0" name=""/>
        <dsp:cNvSpPr/>
      </dsp:nvSpPr>
      <dsp:spPr>
        <a:xfrm>
          <a:off x="0" y="1693217"/>
          <a:ext cx="1860351" cy="1116210"/>
        </a:xfrm>
        <a:prstGeom prst="rect">
          <a:avLst/>
        </a:prstGeom>
        <a:solidFill>
          <a:schemeClr val="accent4">
            <a:hueOff val="5880535"/>
            <a:satOff val="-24466"/>
            <a:lumOff val="5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Картаның көмегімен тропиктік циклондар қалыптасатын аудандарды анықтау</a:t>
          </a:r>
        </a:p>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0" y="1693217"/>
        <a:ext cx="1860351" cy="1116210"/>
      </dsp:txXfrm>
    </dsp:sp>
    <dsp:sp modelId="{358DC91F-182D-4E0A-ADE4-182F022B7B9E}">
      <dsp:nvSpPr>
        <dsp:cNvPr id="0" name=""/>
        <dsp:cNvSpPr/>
      </dsp:nvSpPr>
      <dsp:spPr>
        <a:xfrm>
          <a:off x="2046386" y="1693217"/>
          <a:ext cx="1860351" cy="1116210"/>
        </a:xfrm>
        <a:prstGeom prst="rect">
          <a:avLst/>
        </a:prstGeom>
        <a:solidFill>
          <a:schemeClr val="accent4">
            <a:hueOff val="7840713"/>
            <a:satOff val="-32622"/>
            <a:lumOff val="7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Жер шарындағы басым желдер бағытын картадан анықтау, себебін түсіндіру</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2046386" y="1693217"/>
        <a:ext cx="1860351" cy="1116210"/>
      </dsp:txXfrm>
    </dsp:sp>
    <dsp:sp modelId="{9147F469-A62F-4C93-970C-27A1B5AB7972}">
      <dsp:nvSpPr>
        <dsp:cNvPr id="0" name=""/>
        <dsp:cNvSpPr/>
      </dsp:nvSpPr>
      <dsp:spPr>
        <a:xfrm>
          <a:off x="4092773" y="1693217"/>
          <a:ext cx="1860351" cy="1116210"/>
        </a:xfrm>
        <a:prstGeom prst="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Синоптикалық карта арқылы жергілікті жердің ауа райына бақылау жасау</a:t>
          </a:r>
        </a:p>
        <a:p>
          <a:pPr marL="0" lvl="0" indent="0" algn="ctr" defTabSz="533400">
            <a:lnSpc>
              <a:spcPct val="90000"/>
            </a:lnSpc>
            <a:spcBef>
              <a:spcPct val="0"/>
            </a:spcBef>
            <a:spcAft>
              <a:spcPct val="35000"/>
            </a:spcAft>
            <a:buNone/>
          </a:pPr>
          <a:endParaRPr lang="ru-RU" sz="1400" kern="1200"/>
        </a:p>
      </dsp:txBody>
      <dsp:txXfrm>
        <a:off x="4092773" y="1693217"/>
        <a:ext cx="1860351" cy="1116210"/>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BAED34-F2C3-433D-A713-73D2901F5A6C}">
      <dsp:nvSpPr>
        <dsp:cNvPr id="0" name=""/>
        <dsp:cNvSpPr/>
      </dsp:nvSpPr>
      <dsp:spPr>
        <a:xfrm>
          <a:off x="-3692709" y="-567336"/>
          <a:ext cx="4401748" cy="4401748"/>
        </a:xfrm>
        <a:prstGeom prst="blockArc">
          <a:avLst>
            <a:gd name="adj1" fmla="val 18900000"/>
            <a:gd name="adj2" fmla="val 2700000"/>
            <a:gd name="adj3" fmla="val 491"/>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8F023E-EA0E-49B2-AAA1-DF6B8E00F1DE}">
      <dsp:nvSpPr>
        <dsp:cNvPr id="0" name=""/>
        <dsp:cNvSpPr/>
      </dsp:nvSpPr>
      <dsp:spPr>
        <a:xfrm>
          <a:off x="230200" y="148521"/>
          <a:ext cx="5604124" cy="2969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5674" tIns="30480" rIns="30480" bIns="30480" numCol="1" spcCol="1270" anchor="ctr" anchorCtr="0">
          <a:noAutofit/>
        </a:bodyPr>
        <a:lstStyle/>
        <a:p>
          <a:pPr marL="0" lvl="0" indent="0" algn="l"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Гидросфера құрамбөліктерінің кеңістікте таралуын карта бойынша анықтау</a:t>
          </a:r>
          <a:endParaRPr lang="ru-RU" sz="1200" kern="1200">
            <a:latin typeface="Times New Roman" panose="02020603050405020304" pitchFamily="18" charset="0"/>
            <a:cs typeface="Times New Roman" panose="02020603050405020304" pitchFamily="18" charset="0"/>
          </a:endParaRPr>
        </a:p>
      </dsp:txBody>
      <dsp:txXfrm>
        <a:off x="230200" y="148521"/>
        <a:ext cx="5604124" cy="296911"/>
      </dsp:txXfrm>
    </dsp:sp>
    <dsp:sp modelId="{BEBD0167-8C98-4342-A91B-46D8DEF490E2}">
      <dsp:nvSpPr>
        <dsp:cNvPr id="0" name=""/>
        <dsp:cNvSpPr/>
      </dsp:nvSpPr>
      <dsp:spPr>
        <a:xfrm>
          <a:off x="44630" y="111407"/>
          <a:ext cx="371139" cy="37113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6A82F89C-3C44-4977-9AC5-0B3B9E308EBD}">
      <dsp:nvSpPr>
        <dsp:cNvPr id="0" name=""/>
        <dsp:cNvSpPr/>
      </dsp:nvSpPr>
      <dsp:spPr>
        <a:xfrm>
          <a:off x="499081" y="594150"/>
          <a:ext cx="5335243" cy="2969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5674" tIns="30480" rIns="30480" bIns="30480" numCol="1" spcCol="1270" anchor="ctr" anchorCtr="0">
          <a:noAutofit/>
        </a:bodyPr>
        <a:lstStyle/>
        <a:p>
          <a:pPr marL="0" lvl="0" indent="0" algn="just"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Атлант мұхитына тән теңіз, шығанақ, түбек, бұғаздарды физикалық картадан көрсету және сипаттау</a:t>
          </a:r>
          <a:endParaRPr lang="ru-RU" sz="1200" kern="1200">
            <a:latin typeface="Times New Roman" panose="02020603050405020304" pitchFamily="18" charset="0"/>
            <a:cs typeface="Times New Roman" panose="02020603050405020304" pitchFamily="18" charset="0"/>
          </a:endParaRPr>
        </a:p>
      </dsp:txBody>
      <dsp:txXfrm>
        <a:off x="499081" y="594150"/>
        <a:ext cx="5335243" cy="296911"/>
      </dsp:txXfrm>
    </dsp:sp>
    <dsp:sp modelId="{9A0E1779-3017-4BF0-AFA8-7FA21C1DD270}">
      <dsp:nvSpPr>
        <dsp:cNvPr id="0" name=""/>
        <dsp:cNvSpPr/>
      </dsp:nvSpPr>
      <dsp:spPr>
        <a:xfrm>
          <a:off x="313511" y="557036"/>
          <a:ext cx="371139" cy="37113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642CF6F2-6D43-442C-BE65-5244C992D2BD}">
      <dsp:nvSpPr>
        <dsp:cNvPr id="0" name=""/>
        <dsp:cNvSpPr/>
      </dsp:nvSpPr>
      <dsp:spPr>
        <a:xfrm>
          <a:off x="646426" y="1039452"/>
          <a:ext cx="5187898" cy="2969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5674" tIns="30480" rIns="30480" bIns="30480" numCol="1" spcCol="1270" anchor="ctr" anchorCtr="0">
          <a:noAutofit/>
        </a:bodyPr>
        <a:lstStyle/>
        <a:p>
          <a:pPr marL="0" lvl="0" indent="0" algn="just"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Ағыстар картасынан дүниежүзілік мұхиттағы беткі ағыстардың пайда болуы мен қозғалысының себеп-салдарын түсіндіру </a:t>
          </a:r>
          <a:endParaRPr lang="ru-RU" sz="1200" kern="1200">
            <a:latin typeface="Times New Roman" panose="02020603050405020304" pitchFamily="18" charset="0"/>
            <a:cs typeface="Times New Roman" panose="02020603050405020304" pitchFamily="18" charset="0"/>
          </a:endParaRPr>
        </a:p>
      </dsp:txBody>
      <dsp:txXfrm>
        <a:off x="646426" y="1039452"/>
        <a:ext cx="5187898" cy="296911"/>
      </dsp:txXfrm>
    </dsp:sp>
    <dsp:sp modelId="{16954A90-E943-4927-A48F-F39166D5F10D}">
      <dsp:nvSpPr>
        <dsp:cNvPr id="0" name=""/>
        <dsp:cNvSpPr/>
      </dsp:nvSpPr>
      <dsp:spPr>
        <a:xfrm>
          <a:off x="460856" y="1002338"/>
          <a:ext cx="371139" cy="37113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9F6EDC20-31EB-40F8-872D-5FFA989E3E47}">
      <dsp:nvSpPr>
        <dsp:cNvPr id="0" name=""/>
        <dsp:cNvSpPr/>
      </dsp:nvSpPr>
      <dsp:spPr>
        <a:xfrm>
          <a:off x="693472" y="1485081"/>
          <a:ext cx="5140853" cy="2969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5674" tIns="30480" rIns="30480" bIns="30480" numCol="1" spcCol="1270" anchor="ctr" anchorCtr="0">
          <a:noAutofit/>
        </a:bodyPr>
        <a:lstStyle/>
        <a:p>
          <a:pPr marL="0" lvl="0" indent="0" algn="just"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Физикалық картаның көмегімен өзендер, көлдер, мұздықтар мен батпақтардың жиі таралған аумақтарды сипаттау, мысалдар келтіру</a:t>
          </a:r>
          <a:endParaRPr lang="ru-RU" sz="1200" kern="1200">
            <a:latin typeface="Times New Roman" panose="02020603050405020304" pitchFamily="18" charset="0"/>
            <a:cs typeface="Times New Roman" panose="02020603050405020304" pitchFamily="18" charset="0"/>
          </a:endParaRPr>
        </a:p>
      </dsp:txBody>
      <dsp:txXfrm>
        <a:off x="693472" y="1485081"/>
        <a:ext cx="5140853" cy="296911"/>
      </dsp:txXfrm>
    </dsp:sp>
    <dsp:sp modelId="{89E3ED42-2035-463D-B721-6E004A29B708}">
      <dsp:nvSpPr>
        <dsp:cNvPr id="0" name=""/>
        <dsp:cNvSpPr/>
      </dsp:nvSpPr>
      <dsp:spPr>
        <a:xfrm>
          <a:off x="507902" y="1447967"/>
          <a:ext cx="371139" cy="37113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1FF929F4-42D4-4466-8B7A-76B8CE6744A5}">
      <dsp:nvSpPr>
        <dsp:cNvPr id="0" name=""/>
        <dsp:cNvSpPr/>
      </dsp:nvSpPr>
      <dsp:spPr>
        <a:xfrm>
          <a:off x="646426" y="1930710"/>
          <a:ext cx="5187898" cy="2969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5674" tIns="30480" rIns="30480" bIns="30480" numCol="1" spcCol="1270" anchor="ctr" anchorCtr="0">
          <a:noAutofit/>
        </a:bodyPr>
        <a:lstStyle/>
        <a:p>
          <a:pPr marL="0" lvl="0" indent="0" algn="just"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a:p>
          <a:pPr marL="0" lvl="0" indent="0" algn="just"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Жалпыгеографиялық картадан өзен торы жиі таралған аудандарды анықтап, себебін түсіндіру </a:t>
          </a:r>
        </a:p>
        <a:p>
          <a:pPr marL="0" lvl="0" indent="0" algn="just"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646426" y="1930710"/>
        <a:ext cx="5187898" cy="296911"/>
      </dsp:txXfrm>
    </dsp:sp>
    <dsp:sp modelId="{ED0C2403-3EFF-4962-A033-2463CB7B91EB}">
      <dsp:nvSpPr>
        <dsp:cNvPr id="0" name=""/>
        <dsp:cNvSpPr/>
      </dsp:nvSpPr>
      <dsp:spPr>
        <a:xfrm>
          <a:off x="460856" y="1893596"/>
          <a:ext cx="371139" cy="37113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82A3EBF3-F282-4A40-9770-1EE63C4FDA91}">
      <dsp:nvSpPr>
        <dsp:cNvPr id="0" name=""/>
        <dsp:cNvSpPr/>
      </dsp:nvSpPr>
      <dsp:spPr>
        <a:xfrm>
          <a:off x="499081" y="2336097"/>
          <a:ext cx="5335243" cy="376742"/>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5674" tIns="30480" rIns="30480" bIns="30480" numCol="1" spcCol="1270" anchor="ctr" anchorCtr="0">
          <a:noAutofit/>
        </a:bodyPr>
        <a:lstStyle/>
        <a:p>
          <a:pPr marL="0" lvl="0" indent="0" algn="just"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Физикалық картаның көмегімен дүниежүзіндегі ірі көл қазаншұңқырларының қалыптасу аймақтарын анықтап, кескін картаға белгілеу</a:t>
          </a:r>
          <a:endParaRPr lang="ru-RU" sz="1200" kern="1200">
            <a:latin typeface="Times New Roman" panose="02020603050405020304" pitchFamily="18" charset="0"/>
            <a:cs typeface="Times New Roman" panose="02020603050405020304" pitchFamily="18" charset="0"/>
          </a:endParaRPr>
        </a:p>
      </dsp:txBody>
      <dsp:txXfrm>
        <a:off x="499081" y="2336097"/>
        <a:ext cx="5335243" cy="376742"/>
      </dsp:txXfrm>
    </dsp:sp>
    <dsp:sp modelId="{E4E176BF-5EE6-42AB-A1E4-CEA0176CA76F}">
      <dsp:nvSpPr>
        <dsp:cNvPr id="0" name=""/>
        <dsp:cNvSpPr/>
      </dsp:nvSpPr>
      <dsp:spPr>
        <a:xfrm>
          <a:off x="313511" y="2338898"/>
          <a:ext cx="371139" cy="37113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D6807AA5-0522-4710-96D7-FCF716A687C6}">
      <dsp:nvSpPr>
        <dsp:cNvPr id="0" name=""/>
        <dsp:cNvSpPr/>
      </dsp:nvSpPr>
      <dsp:spPr>
        <a:xfrm>
          <a:off x="230200" y="2821641"/>
          <a:ext cx="5604124" cy="2969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5674" tIns="30480" rIns="30480" bIns="30480" numCol="1" spcCol="1270" anchor="ctr" anchorCtr="0">
          <a:noAutofit/>
        </a:bodyPr>
        <a:lstStyle/>
        <a:p>
          <a:pPr marL="0" lvl="0" indent="0" algn="just"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Жерасты сулары басым таралған аймақтарды жерасты сулары картасынан анықтап, пайда болу себептерін түсіндіру</a:t>
          </a:r>
          <a:endParaRPr lang="ru-RU" sz="1200" kern="1200">
            <a:latin typeface="Times New Roman" panose="02020603050405020304" pitchFamily="18" charset="0"/>
            <a:cs typeface="Times New Roman" panose="02020603050405020304" pitchFamily="18" charset="0"/>
          </a:endParaRPr>
        </a:p>
      </dsp:txBody>
      <dsp:txXfrm>
        <a:off x="230200" y="2821641"/>
        <a:ext cx="5604124" cy="296911"/>
      </dsp:txXfrm>
    </dsp:sp>
    <dsp:sp modelId="{211CB1E8-A8DD-4E6F-9BEF-310CB259441B}">
      <dsp:nvSpPr>
        <dsp:cNvPr id="0" name=""/>
        <dsp:cNvSpPr/>
      </dsp:nvSpPr>
      <dsp:spPr>
        <a:xfrm>
          <a:off x="44630" y="2784528"/>
          <a:ext cx="371139" cy="37113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58C21C-1288-4E01-A16F-27F10330597F}">
      <dsp:nvSpPr>
        <dsp:cNvPr id="0" name=""/>
        <dsp:cNvSpPr/>
      </dsp:nvSpPr>
      <dsp:spPr>
        <a:xfrm>
          <a:off x="0" y="257039"/>
          <a:ext cx="5486400" cy="35280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7FFDFBD-D25B-434A-B24D-A9584A18126F}">
      <dsp:nvSpPr>
        <dsp:cNvPr id="0" name=""/>
        <dsp:cNvSpPr/>
      </dsp:nvSpPr>
      <dsp:spPr>
        <a:xfrm>
          <a:off x="274320" y="50399"/>
          <a:ext cx="5040630" cy="41328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just"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Биосферадағы тірі организмдердің (флора мен фауна) таралуын ботаникалық және зоогеографиялық карта бойынша анықтау</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294495" y="70574"/>
        <a:ext cx="5000280" cy="372930"/>
      </dsp:txXfrm>
    </dsp:sp>
    <dsp:sp modelId="{8CC8F45A-4308-4157-9E4B-CCD839F06688}">
      <dsp:nvSpPr>
        <dsp:cNvPr id="0" name=""/>
        <dsp:cNvSpPr/>
      </dsp:nvSpPr>
      <dsp:spPr>
        <a:xfrm>
          <a:off x="0" y="892080"/>
          <a:ext cx="5486400" cy="352800"/>
        </a:xfrm>
        <a:prstGeom prst="rect">
          <a:avLst/>
        </a:prstGeom>
        <a:solidFill>
          <a:schemeClr val="lt1">
            <a:alpha val="90000"/>
            <a:hueOff val="0"/>
            <a:satOff val="0"/>
            <a:lumOff val="0"/>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dsp:style>
    </dsp:sp>
    <dsp:sp modelId="{3339A92A-9B5D-4C75-AB1E-6541BE32870C}">
      <dsp:nvSpPr>
        <dsp:cNvPr id="0" name=""/>
        <dsp:cNvSpPr/>
      </dsp:nvSpPr>
      <dsp:spPr>
        <a:xfrm>
          <a:off x="274320" y="685440"/>
          <a:ext cx="5040630" cy="413280"/>
        </a:xfrm>
        <a:prstGeom prst="round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just"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Жер шарындағы табиғат зоналарын картадан көрсету, оған тән басты ерекшеліктерді сипаттау, кескін картаға олардың шекараларын түсіру</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294495" y="705615"/>
        <a:ext cx="5000280" cy="372930"/>
      </dsp:txXfrm>
    </dsp:sp>
    <dsp:sp modelId="{10096B70-99E7-4961-84BA-79764319F997}">
      <dsp:nvSpPr>
        <dsp:cNvPr id="0" name=""/>
        <dsp:cNvSpPr/>
      </dsp:nvSpPr>
      <dsp:spPr>
        <a:xfrm>
          <a:off x="0" y="1527120"/>
          <a:ext cx="5486400" cy="352800"/>
        </a:xfrm>
        <a:prstGeom prst="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sp>
    <dsp:sp modelId="{9DC00536-247C-458B-A7CF-420D22478E13}">
      <dsp:nvSpPr>
        <dsp:cNvPr id="0" name=""/>
        <dsp:cNvSpPr/>
      </dsp:nvSpPr>
      <dsp:spPr>
        <a:xfrm>
          <a:off x="274320" y="1320480"/>
          <a:ext cx="5040630" cy="413280"/>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just"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Дүниежүзілік мұхиттағы тіршілік таралған аймақтарды мұхиттар картасының көмегімен анықтап, себебін түсіндіру</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294495" y="1340655"/>
        <a:ext cx="5000280" cy="372930"/>
      </dsp:txXfrm>
    </dsp:sp>
    <dsp:sp modelId="{DD62EEF7-EA11-4B81-95BD-88083FFD8D39}">
      <dsp:nvSpPr>
        <dsp:cNvPr id="0" name=""/>
        <dsp:cNvSpPr/>
      </dsp:nvSpPr>
      <dsp:spPr>
        <a:xfrm>
          <a:off x="0" y="2162160"/>
          <a:ext cx="5486400" cy="352800"/>
        </a:xfrm>
        <a:prstGeom prst="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sp>
    <dsp:sp modelId="{A0E17FA8-7269-4AB3-A070-56F1F90D4A98}">
      <dsp:nvSpPr>
        <dsp:cNvPr id="0" name=""/>
        <dsp:cNvSpPr/>
      </dsp:nvSpPr>
      <dsp:spPr>
        <a:xfrm>
          <a:off x="274320" y="1955520"/>
          <a:ext cx="5040630" cy="413280"/>
        </a:xfrm>
        <a:prstGeom prst="round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just"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Топырақ картасынан жер шарында басым таралған топырақ түрлерін анықтап, географиялық таралу заңдылығын сипаттау</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294495" y="1975695"/>
        <a:ext cx="5000280" cy="372930"/>
      </dsp:txXfrm>
    </dsp:sp>
    <dsp:sp modelId="{9C3B5924-B540-4B64-8FEC-1355A03614AC}">
      <dsp:nvSpPr>
        <dsp:cNvPr id="0" name=""/>
        <dsp:cNvSpPr/>
      </dsp:nvSpPr>
      <dsp:spPr>
        <a:xfrm>
          <a:off x="0" y="2797200"/>
          <a:ext cx="5486400" cy="352800"/>
        </a:xfrm>
        <a:prstGeom prst="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sp>
    <dsp:sp modelId="{092FEB4A-3193-441F-B6E7-A813314B1A87}">
      <dsp:nvSpPr>
        <dsp:cNvPr id="0" name=""/>
        <dsp:cNvSpPr/>
      </dsp:nvSpPr>
      <dsp:spPr>
        <a:xfrm>
          <a:off x="274320" y="2590560"/>
          <a:ext cx="5040630" cy="41328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just"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Ерекше қорғалатын аумақтар картасынан қорықтар мен саябақтарды көрсету және қорғау нысандарын айқындау</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294495" y="2610735"/>
        <a:ext cx="5000280" cy="372930"/>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7B9C68-E8A0-4969-9148-3CEFF878975B}">
      <dsp:nvSpPr>
        <dsp:cNvPr id="0" name=""/>
        <dsp:cNvSpPr/>
      </dsp:nvSpPr>
      <dsp:spPr>
        <a:xfrm>
          <a:off x="460057" y="0"/>
          <a:ext cx="5213985" cy="3200400"/>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58A63F5-0EBA-4442-A7CD-99B2D5B149B1}">
      <dsp:nvSpPr>
        <dsp:cNvPr id="0" name=""/>
        <dsp:cNvSpPr/>
      </dsp:nvSpPr>
      <dsp:spPr>
        <a:xfrm>
          <a:off x="2038" y="960120"/>
          <a:ext cx="1122002" cy="128016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kk-KZ" sz="1050" kern="1200">
              <a:latin typeface="Times New Roman" panose="02020603050405020304" pitchFamily="18" charset="0"/>
              <a:cs typeface="Times New Roman" panose="02020603050405020304" pitchFamily="18" charset="0"/>
            </a:rPr>
            <a:t>Географиялық, топографиялық карталардың көмегімен тапсырмаларды орындау </a:t>
          </a:r>
          <a:endParaRPr lang="ru-RU" sz="1050" kern="1200">
            <a:latin typeface="Times New Roman" panose="02020603050405020304" pitchFamily="18" charset="0"/>
            <a:cs typeface="Times New Roman" panose="02020603050405020304" pitchFamily="18" charset="0"/>
          </a:endParaRPr>
        </a:p>
      </dsp:txBody>
      <dsp:txXfrm>
        <a:off x="56810" y="1014892"/>
        <a:ext cx="1012458" cy="1170616"/>
      </dsp:txXfrm>
    </dsp:sp>
    <dsp:sp modelId="{D13762C3-FAB7-4D03-8F39-BBD7AF8A9DE2}">
      <dsp:nvSpPr>
        <dsp:cNvPr id="0" name=""/>
        <dsp:cNvSpPr/>
      </dsp:nvSpPr>
      <dsp:spPr>
        <a:xfrm>
          <a:off x="1298358" y="960120"/>
          <a:ext cx="1045911" cy="128016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kk-KZ" sz="1050" kern="1200">
              <a:latin typeface="Times New Roman" panose="02020603050405020304" pitchFamily="18" charset="0"/>
              <a:cs typeface="Times New Roman" panose="02020603050405020304" pitchFamily="18" charset="0"/>
            </a:rPr>
            <a:t>Географиялық атлас және глобус түрлерімен жұмыс жасау</a:t>
          </a:r>
          <a:endParaRPr lang="ru-RU" sz="1050" kern="1200">
            <a:latin typeface="Times New Roman" panose="02020603050405020304" pitchFamily="18" charset="0"/>
            <a:cs typeface="Times New Roman" panose="02020603050405020304" pitchFamily="18" charset="0"/>
          </a:endParaRPr>
        </a:p>
      </dsp:txBody>
      <dsp:txXfrm>
        <a:off x="1349415" y="1011177"/>
        <a:ext cx="943797" cy="1178046"/>
      </dsp:txXfrm>
    </dsp:sp>
    <dsp:sp modelId="{44F1D02D-61E4-46EA-A58A-622B17A4C5AB}">
      <dsp:nvSpPr>
        <dsp:cNvPr id="0" name=""/>
        <dsp:cNvSpPr/>
      </dsp:nvSpPr>
      <dsp:spPr>
        <a:xfrm>
          <a:off x="2518589" y="960120"/>
          <a:ext cx="1045911" cy="128016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100000"/>
            </a:lnSpc>
            <a:spcBef>
              <a:spcPct val="0"/>
            </a:spcBef>
            <a:spcAft>
              <a:spcPts val="0"/>
            </a:spcAft>
            <a:buNone/>
          </a:pPr>
          <a:r>
            <a:rPr lang="kk-KZ" sz="1050" kern="1200">
              <a:latin typeface="Times New Roman" panose="02020603050405020304" pitchFamily="18" charset="0"/>
              <a:cs typeface="Times New Roman" panose="02020603050405020304" pitchFamily="18" charset="0"/>
            </a:rPr>
            <a:t>Карта бойынша картометрия</a:t>
          </a:r>
        </a:p>
        <a:p>
          <a:pPr marL="0" lvl="0" indent="0" algn="ctr" defTabSz="466725">
            <a:lnSpc>
              <a:spcPct val="100000"/>
            </a:lnSpc>
            <a:spcBef>
              <a:spcPct val="0"/>
            </a:spcBef>
            <a:spcAft>
              <a:spcPts val="0"/>
            </a:spcAft>
            <a:buNone/>
          </a:pPr>
          <a:r>
            <a:rPr lang="kk-KZ" sz="1050" kern="1200">
              <a:latin typeface="Times New Roman" panose="02020603050405020304" pitchFamily="18" charset="0"/>
              <a:cs typeface="Times New Roman" panose="02020603050405020304" pitchFamily="18" charset="0"/>
            </a:rPr>
            <a:t>лық және графикалық жұмыстар жүргізу</a:t>
          </a:r>
          <a:endParaRPr lang="ru-RU" sz="1050" kern="1200">
            <a:latin typeface="Times New Roman" panose="02020603050405020304" pitchFamily="18" charset="0"/>
            <a:cs typeface="Times New Roman" panose="02020603050405020304" pitchFamily="18" charset="0"/>
          </a:endParaRPr>
        </a:p>
      </dsp:txBody>
      <dsp:txXfrm>
        <a:off x="2569646" y="1011177"/>
        <a:ext cx="943797" cy="1178046"/>
      </dsp:txXfrm>
    </dsp:sp>
    <dsp:sp modelId="{7F4F3771-DA77-4348-966A-9E6CC2BA0541}">
      <dsp:nvSpPr>
        <dsp:cNvPr id="0" name=""/>
        <dsp:cNvSpPr/>
      </dsp:nvSpPr>
      <dsp:spPr>
        <a:xfrm>
          <a:off x="3738820" y="960120"/>
          <a:ext cx="1045911" cy="128016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kk-KZ" sz="1050" kern="1200">
              <a:latin typeface="Times New Roman" panose="02020603050405020304" pitchFamily="18" charset="0"/>
              <a:cs typeface="Times New Roman" panose="02020603050405020304" pitchFamily="18" charset="0"/>
            </a:rPr>
            <a:t>Кескін картаға географиялық номенклатура нысандарын белгілеу</a:t>
          </a:r>
          <a:endParaRPr lang="ru-RU" sz="1050" kern="1200">
            <a:latin typeface="Times New Roman" panose="02020603050405020304" pitchFamily="18" charset="0"/>
            <a:cs typeface="Times New Roman" panose="02020603050405020304" pitchFamily="18" charset="0"/>
          </a:endParaRPr>
        </a:p>
      </dsp:txBody>
      <dsp:txXfrm>
        <a:off x="3789877" y="1011177"/>
        <a:ext cx="943797" cy="1178046"/>
      </dsp:txXfrm>
    </dsp:sp>
    <dsp:sp modelId="{D0F22CA4-4A23-4C71-8F78-EF6F48551D41}">
      <dsp:nvSpPr>
        <dsp:cNvPr id="0" name=""/>
        <dsp:cNvSpPr/>
      </dsp:nvSpPr>
      <dsp:spPr>
        <a:xfrm>
          <a:off x="4959050" y="960120"/>
          <a:ext cx="1173011" cy="1280160"/>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100000"/>
            </a:lnSpc>
            <a:spcBef>
              <a:spcPct val="0"/>
            </a:spcBef>
            <a:spcAft>
              <a:spcPts val="0"/>
            </a:spcAft>
            <a:buNone/>
          </a:pPr>
          <a:r>
            <a:rPr lang="kk-KZ" sz="1000" kern="1200">
              <a:latin typeface="Times New Roman" panose="02020603050405020304" pitchFamily="18" charset="0"/>
              <a:cs typeface="Times New Roman" panose="02020603050405020304" pitchFamily="18" charset="0"/>
            </a:rPr>
            <a:t>Веб-картографиялық ресурстарды қолдану, картография</a:t>
          </a:r>
        </a:p>
        <a:p>
          <a:pPr marL="0" lvl="0" indent="0" algn="ctr" defTabSz="444500">
            <a:lnSpc>
              <a:spcPct val="100000"/>
            </a:lnSpc>
            <a:spcBef>
              <a:spcPct val="0"/>
            </a:spcBef>
            <a:spcAft>
              <a:spcPts val="0"/>
            </a:spcAft>
            <a:buNone/>
          </a:pPr>
          <a:r>
            <a:rPr lang="kk-KZ" sz="1000" kern="1200">
              <a:latin typeface="Times New Roman" panose="02020603050405020304" pitchFamily="18" charset="0"/>
              <a:cs typeface="Times New Roman" panose="02020603050405020304" pitchFamily="18" charset="0"/>
            </a:rPr>
            <a:t>лық үлгілерді құрастыру </a:t>
          </a:r>
          <a:endParaRPr lang="ru-RU" sz="1000" kern="1200">
            <a:latin typeface="Times New Roman" panose="02020603050405020304" pitchFamily="18" charset="0"/>
            <a:cs typeface="Times New Roman" panose="02020603050405020304" pitchFamily="18" charset="0"/>
          </a:endParaRPr>
        </a:p>
      </dsp:txBody>
      <dsp:txXfrm>
        <a:off x="5016312" y="1017382"/>
        <a:ext cx="1058487" cy="11656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CA8160-A5F9-41BA-9C8D-257E81ADB446}">
      <dsp:nvSpPr>
        <dsp:cNvPr id="0" name=""/>
        <dsp:cNvSpPr/>
      </dsp:nvSpPr>
      <dsp:spPr>
        <a:xfrm>
          <a:off x="447" y="525794"/>
          <a:ext cx="1304261" cy="1304261"/>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1778" tIns="13970" rIns="71778" bIns="13970"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кеңістіктік ойлау</a:t>
          </a:r>
        </a:p>
      </dsp:txBody>
      <dsp:txXfrm>
        <a:off x="191452" y="716799"/>
        <a:ext cx="922251" cy="922251"/>
      </dsp:txXfrm>
    </dsp:sp>
    <dsp:sp modelId="{4DE61B64-F5F1-466B-958F-ABAE74E0B364}">
      <dsp:nvSpPr>
        <dsp:cNvPr id="0" name=""/>
        <dsp:cNvSpPr/>
      </dsp:nvSpPr>
      <dsp:spPr>
        <a:xfrm>
          <a:off x="1043857" y="525794"/>
          <a:ext cx="1304261" cy="1304261"/>
        </a:xfrm>
        <a:prstGeom prst="ellipse">
          <a:avLst/>
        </a:prstGeom>
        <a:solidFill>
          <a:schemeClr val="accent4">
            <a:alpha val="50000"/>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1778" tIns="13970" rIns="71778" bIns="13970"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визуализация</a:t>
          </a:r>
        </a:p>
      </dsp:txBody>
      <dsp:txXfrm>
        <a:off x="1234862" y="716799"/>
        <a:ext cx="922251" cy="922251"/>
      </dsp:txXfrm>
    </dsp:sp>
    <dsp:sp modelId="{A28E4218-A6D3-4CC1-B896-4B09D4E79EF6}">
      <dsp:nvSpPr>
        <dsp:cNvPr id="0" name=""/>
        <dsp:cNvSpPr/>
      </dsp:nvSpPr>
      <dsp:spPr>
        <a:xfrm>
          <a:off x="2087266" y="525794"/>
          <a:ext cx="1304261" cy="1304261"/>
        </a:xfrm>
        <a:prstGeom prst="ellipse">
          <a:avLst/>
        </a:prstGeom>
        <a:solidFill>
          <a:schemeClr val="accent4">
            <a:alpha val="50000"/>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1778" tIns="13970" rIns="71778" bIns="13970"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виртуалды шынайылық</a:t>
          </a:r>
        </a:p>
      </dsp:txBody>
      <dsp:txXfrm>
        <a:off x="2278271" y="716799"/>
        <a:ext cx="922251" cy="922251"/>
      </dsp:txXfrm>
    </dsp:sp>
    <dsp:sp modelId="{F56B35D1-BD31-4FAA-B8AD-31CA7E5A3B29}">
      <dsp:nvSpPr>
        <dsp:cNvPr id="0" name=""/>
        <dsp:cNvSpPr/>
      </dsp:nvSpPr>
      <dsp:spPr>
        <a:xfrm>
          <a:off x="3130675" y="525794"/>
          <a:ext cx="1431140" cy="1304261"/>
        </a:xfrm>
        <a:prstGeom prst="ellipse">
          <a:avLst/>
        </a:prstGeom>
        <a:solidFill>
          <a:schemeClr val="accent4">
            <a:alpha val="50000"/>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1778" tIns="13970" rIns="71778" bIns="13970"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геймификация</a:t>
          </a:r>
        </a:p>
      </dsp:txBody>
      <dsp:txXfrm>
        <a:off x="3340261" y="716799"/>
        <a:ext cx="1011968" cy="922251"/>
      </dsp:txXfrm>
    </dsp:sp>
    <dsp:sp modelId="{B696AF4B-CD96-481E-8B48-21AE367030CE}">
      <dsp:nvSpPr>
        <dsp:cNvPr id="0" name=""/>
        <dsp:cNvSpPr/>
      </dsp:nvSpPr>
      <dsp:spPr>
        <a:xfrm>
          <a:off x="4300963" y="523876"/>
          <a:ext cx="1381838" cy="1308096"/>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1778" tIns="13970" rIns="71778" bIns="13970"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цифрлық технология</a:t>
          </a:r>
        </a:p>
      </dsp:txBody>
      <dsp:txXfrm>
        <a:off x="4503328" y="715442"/>
        <a:ext cx="977108" cy="924964"/>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C42EF0-BAFF-4A6E-9B21-341E4875A0F0}">
      <dsp:nvSpPr>
        <dsp:cNvPr id="0" name=""/>
        <dsp:cNvSpPr/>
      </dsp:nvSpPr>
      <dsp:spPr>
        <a:xfrm>
          <a:off x="618190" y="1847850"/>
          <a:ext cx="333586" cy="1647820"/>
        </a:xfrm>
        <a:custGeom>
          <a:avLst/>
          <a:gdLst/>
          <a:ahLst/>
          <a:cxnLst/>
          <a:rect l="0" t="0" r="0" b="0"/>
          <a:pathLst>
            <a:path>
              <a:moveTo>
                <a:pt x="0" y="0"/>
              </a:moveTo>
              <a:lnTo>
                <a:pt x="166793" y="0"/>
              </a:lnTo>
              <a:lnTo>
                <a:pt x="166793" y="1647820"/>
              </a:lnTo>
              <a:lnTo>
                <a:pt x="333586" y="16478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742952" y="2629728"/>
        <a:ext cx="84062" cy="84062"/>
      </dsp:txXfrm>
    </dsp:sp>
    <dsp:sp modelId="{3013C198-670A-4A11-8DF2-1C6ACB748F3A}">
      <dsp:nvSpPr>
        <dsp:cNvPr id="0" name=""/>
        <dsp:cNvSpPr/>
      </dsp:nvSpPr>
      <dsp:spPr>
        <a:xfrm>
          <a:off x="618190" y="1847850"/>
          <a:ext cx="333586" cy="1218167"/>
        </a:xfrm>
        <a:custGeom>
          <a:avLst/>
          <a:gdLst/>
          <a:ahLst/>
          <a:cxnLst/>
          <a:rect l="0" t="0" r="0" b="0"/>
          <a:pathLst>
            <a:path>
              <a:moveTo>
                <a:pt x="0" y="0"/>
              </a:moveTo>
              <a:lnTo>
                <a:pt x="166793" y="0"/>
              </a:lnTo>
              <a:lnTo>
                <a:pt x="166793" y="1218167"/>
              </a:lnTo>
              <a:lnTo>
                <a:pt x="333586" y="121816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53408" y="2425358"/>
        <a:ext cx="63150" cy="63150"/>
      </dsp:txXfrm>
    </dsp:sp>
    <dsp:sp modelId="{248A863E-9B72-442F-AB89-5FAD4064A07D}">
      <dsp:nvSpPr>
        <dsp:cNvPr id="0" name=""/>
        <dsp:cNvSpPr/>
      </dsp:nvSpPr>
      <dsp:spPr>
        <a:xfrm>
          <a:off x="618190" y="1847850"/>
          <a:ext cx="333586" cy="788514"/>
        </a:xfrm>
        <a:custGeom>
          <a:avLst/>
          <a:gdLst/>
          <a:ahLst/>
          <a:cxnLst/>
          <a:rect l="0" t="0" r="0" b="0"/>
          <a:pathLst>
            <a:path>
              <a:moveTo>
                <a:pt x="0" y="0"/>
              </a:moveTo>
              <a:lnTo>
                <a:pt x="166793" y="0"/>
              </a:lnTo>
              <a:lnTo>
                <a:pt x="166793" y="788514"/>
              </a:lnTo>
              <a:lnTo>
                <a:pt x="333586" y="78851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63579" y="2220702"/>
        <a:ext cx="42808" cy="42808"/>
      </dsp:txXfrm>
    </dsp:sp>
    <dsp:sp modelId="{FF042D39-7D10-4559-8D0E-DB205B06A053}">
      <dsp:nvSpPr>
        <dsp:cNvPr id="0" name=""/>
        <dsp:cNvSpPr/>
      </dsp:nvSpPr>
      <dsp:spPr>
        <a:xfrm>
          <a:off x="618190" y="1847850"/>
          <a:ext cx="333586" cy="358861"/>
        </a:xfrm>
        <a:custGeom>
          <a:avLst/>
          <a:gdLst/>
          <a:ahLst/>
          <a:cxnLst/>
          <a:rect l="0" t="0" r="0" b="0"/>
          <a:pathLst>
            <a:path>
              <a:moveTo>
                <a:pt x="0" y="0"/>
              </a:moveTo>
              <a:lnTo>
                <a:pt x="166793" y="0"/>
              </a:lnTo>
              <a:lnTo>
                <a:pt x="166793" y="358861"/>
              </a:lnTo>
              <a:lnTo>
                <a:pt x="333586" y="35886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72734" y="2015031"/>
        <a:ext cx="24498" cy="24498"/>
      </dsp:txXfrm>
    </dsp:sp>
    <dsp:sp modelId="{BECD920B-1C02-4744-9892-C51A5B61E2B7}">
      <dsp:nvSpPr>
        <dsp:cNvPr id="0" name=""/>
        <dsp:cNvSpPr/>
      </dsp:nvSpPr>
      <dsp:spPr>
        <a:xfrm>
          <a:off x="618190" y="1731339"/>
          <a:ext cx="333586" cy="91440"/>
        </a:xfrm>
        <a:custGeom>
          <a:avLst/>
          <a:gdLst/>
          <a:ahLst/>
          <a:cxnLst/>
          <a:rect l="0" t="0" r="0" b="0"/>
          <a:pathLst>
            <a:path>
              <a:moveTo>
                <a:pt x="0" y="116510"/>
              </a:moveTo>
              <a:lnTo>
                <a:pt x="166793" y="116510"/>
              </a:lnTo>
              <a:lnTo>
                <a:pt x="166793" y="45720"/>
              </a:lnTo>
              <a:lnTo>
                <a:pt x="333586" y="45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76458" y="1768533"/>
        <a:ext cx="17050" cy="17050"/>
      </dsp:txXfrm>
    </dsp:sp>
    <dsp:sp modelId="{E5BC063D-1661-414D-8BFF-1FA7D98262DE}">
      <dsp:nvSpPr>
        <dsp:cNvPr id="0" name=""/>
        <dsp:cNvSpPr/>
      </dsp:nvSpPr>
      <dsp:spPr>
        <a:xfrm>
          <a:off x="618190" y="1347406"/>
          <a:ext cx="333586" cy="500443"/>
        </a:xfrm>
        <a:custGeom>
          <a:avLst/>
          <a:gdLst/>
          <a:ahLst/>
          <a:cxnLst/>
          <a:rect l="0" t="0" r="0" b="0"/>
          <a:pathLst>
            <a:path>
              <a:moveTo>
                <a:pt x="0" y="500443"/>
              </a:moveTo>
              <a:lnTo>
                <a:pt x="166793" y="500443"/>
              </a:lnTo>
              <a:lnTo>
                <a:pt x="166793" y="0"/>
              </a:lnTo>
              <a:lnTo>
                <a:pt x="333586"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69947" y="1582592"/>
        <a:ext cx="30071" cy="30071"/>
      </dsp:txXfrm>
    </dsp:sp>
    <dsp:sp modelId="{83F414FF-64DA-4224-BD8D-6D9E13A7A713}">
      <dsp:nvSpPr>
        <dsp:cNvPr id="0" name=""/>
        <dsp:cNvSpPr/>
      </dsp:nvSpPr>
      <dsp:spPr>
        <a:xfrm>
          <a:off x="618190" y="917753"/>
          <a:ext cx="333586" cy="930096"/>
        </a:xfrm>
        <a:custGeom>
          <a:avLst/>
          <a:gdLst/>
          <a:ahLst/>
          <a:cxnLst/>
          <a:rect l="0" t="0" r="0" b="0"/>
          <a:pathLst>
            <a:path>
              <a:moveTo>
                <a:pt x="0" y="930096"/>
              </a:moveTo>
              <a:lnTo>
                <a:pt x="166793" y="930096"/>
              </a:lnTo>
              <a:lnTo>
                <a:pt x="166793" y="0"/>
              </a:lnTo>
              <a:lnTo>
                <a:pt x="333586"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60281" y="1358098"/>
        <a:ext cx="49405" cy="49405"/>
      </dsp:txXfrm>
    </dsp:sp>
    <dsp:sp modelId="{63F15397-284E-4D58-9328-2100E01BB928}">
      <dsp:nvSpPr>
        <dsp:cNvPr id="0" name=""/>
        <dsp:cNvSpPr/>
      </dsp:nvSpPr>
      <dsp:spPr>
        <a:xfrm>
          <a:off x="618190" y="344065"/>
          <a:ext cx="333586" cy="1503784"/>
        </a:xfrm>
        <a:custGeom>
          <a:avLst/>
          <a:gdLst/>
          <a:ahLst/>
          <a:cxnLst/>
          <a:rect l="0" t="0" r="0" b="0"/>
          <a:pathLst>
            <a:path>
              <a:moveTo>
                <a:pt x="0" y="1503784"/>
              </a:moveTo>
              <a:lnTo>
                <a:pt x="166793" y="1503784"/>
              </a:lnTo>
              <a:lnTo>
                <a:pt x="166793" y="0"/>
              </a:lnTo>
              <a:lnTo>
                <a:pt x="333586"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746475" y="1057449"/>
        <a:ext cx="77017" cy="77017"/>
      </dsp:txXfrm>
    </dsp:sp>
    <dsp:sp modelId="{BBD35265-4B0C-4C69-B959-39494A2BBFD8}">
      <dsp:nvSpPr>
        <dsp:cNvPr id="0" name=""/>
        <dsp:cNvSpPr/>
      </dsp:nvSpPr>
      <dsp:spPr>
        <a:xfrm rot="16200000">
          <a:off x="-1007136" y="1682737"/>
          <a:ext cx="2920429" cy="330224"/>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Картографиялық іс-әрекет түрлері</a:t>
          </a:r>
        </a:p>
      </dsp:txBody>
      <dsp:txXfrm>
        <a:off x="-1007136" y="1682737"/>
        <a:ext cx="2920429" cy="330224"/>
      </dsp:txXfrm>
    </dsp:sp>
    <dsp:sp modelId="{9962A6F0-99D6-47C8-B210-CD7CEA624BE5}">
      <dsp:nvSpPr>
        <dsp:cNvPr id="0" name=""/>
        <dsp:cNvSpPr/>
      </dsp:nvSpPr>
      <dsp:spPr>
        <a:xfrm>
          <a:off x="951776" y="2394"/>
          <a:ext cx="4670037" cy="683342"/>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тектоникалық, геологиялық, физикалық карталардың шартты белгілерімен танысу және байланысын анықтау</a:t>
          </a:r>
        </a:p>
      </dsp:txBody>
      <dsp:txXfrm>
        <a:off x="951776" y="2394"/>
        <a:ext cx="4670037" cy="683342"/>
      </dsp:txXfrm>
    </dsp:sp>
    <dsp:sp modelId="{DF369779-5852-4B61-AB3D-AE5689B0E798}">
      <dsp:nvSpPr>
        <dsp:cNvPr id="0" name=""/>
        <dsp:cNvSpPr/>
      </dsp:nvSpPr>
      <dsp:spPr>
        <a:xfrm>
          <a:off x="951776" y="720117"/>
          <a:ext cx="4670037" cy="39527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гипсометриялық карта бойынша жер бедері түрлері мен пішіндерін сипаттау</a:t>
          </a:r>
        </a:p>
      </dsp:txBody>
      <dsp:txXfrm>
        <a:off x="951776" y="720117"/>
        <a:ext cx="4670037" cy="395271"/>
      </dsp:txXfrm>
    </dsp:sp>
    <dsp:sp modelId="{B063B225-13A5-4916-B774-C49EED955698}">
      <dsp:nvSpPr>
        <dsp:cNvPr id="0" name=""/>
        <dsp:cNvSpPr/>
      </dsp:nvSpPr>
      <dsp:spPr>
        <a:xfrm>
          <a:off x="951776" y="1149770"/>
          <a:ext cx="4670037" cy="39527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литосфералық тақталардың қозғалысын тектоникалық карта бойынша көрсету</a:t>
          </a:r>
        </a:p>
      </dsp:txBody>
      <dsp:txXfrm>
        <a:off x="951776" y="1149770"/>
        <a:ext cx="4670037" cy="395271"/>
      </dsp:txXfrm>
    </dsp:sp>
    <dsp:sp modelId="{571520EB-6851-45CA-BD5D-9636A63F5FD2}">
      <dsp:nvSpPr>
        <dsp:cNvPr id="0" name=""/>
        <dsp:cNvSpPr/>
      </dsp:nvSpPr>
      <dsp:spPr>
        <a:xfrm>
          <a:off x="951776" y="1579423"/>
          <a:ext cx="4670037" cy="39527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ru-RU" sz="1200" kern="1200">
              <a:latin typeface="Times New Roman" panose="02020603050405020304" pitchFamily="18" charset="0"/>
              <a:cs typeface="Times New Roman" panose="02020603050405020304" pitchFamily="18" charset="0"/>
            </a:rPr>
            <a:t>геологиялық карта бойынша тау жыныстары мен минералдардың таралуын анықтау</a:t>
          </a:r>
        </a:p>
      </dsp:txBody>
      <dsp:txXfrm>
        <a:off x="951776" y="1579423"/>
        <a:ext cx="4670037" cy="395271"/>
      </dsp:txXfrm>
    </dsp:sp>
    <dsp:sp modelId="{2619073A-5011-4D49-8BB2-984FD9AB3AF1}">
      <dsp:nvSpPr>
        <dsp:cNvPr id="0" name=""/>
        <dsp:cNvSpPr/>
      </dsp:nvSpPr>
      <dsp:spPr>
        <a:xfrm>
          <a:off x="951776" y="2009076"/>
          <a:ext cx="4670037" cy="39527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физикалық карта бойынша биіктік пен тереңдікті анықтау арқылы жер бедерінің профилін сызу </a:t>
          </a:r>
        </a:p>
      </dsp:txBody>
      <dsp:txXfrm>
        <a:off x="951776" y="2009076"/>
        <a:ext cx="4670037" cy="395271"/>
      </dsp:txXfrm>
    </dsp:sp>
    <dsp:sp modelId="{6A0B571A-F63D-49F3-BA03-95622C34F9B4}">
      <dsp:nvSpPr>
        <dsp:cNvPr id="0" name=""/>
        <dsp:cNvSpPr/>
      </dsp:nvSpPr>
      <dsp:spPr>
        <a:xfrm>
          <a:off x="951776" y="2438728"/>
          <a:ext cx="4670037" cy="39527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геологиялық-геоморфологиялық нысандарды зерделеу арқылы карта бойынша орналасу ерекшелігін айқындау</a:t>
          </a:r>
        </a:p>
      </dsp:txBody>
      <dsp:txXfrm>
        <a:off x="951776" y="2438728"/>
        <a:ext cx="4670037" cy="395271"/>
      </dsp:txXfrm>
    </dsp:sp>
    <dsp:sp modelId="{287D6E31-62FB-4245-9B08-1288CB756C65}">
      <dsp:nvSpPr>
        <dsp:cNvPr id="0" name=""/>
        <dsp:cNvSpPr/>
      </dsp:nvSpPr>
      <dsp:spPr>
        <a:xfrm>
          <a:off x="951776" y="2868381"/>
          <a:ext cx="4670037" cy="39527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карта бойынша нысанға геологиялық-геоморфологиялық кешенді сипаттама құрастыру</a:t>
          </a:r>
        </a:p>
      </dsp:txBody>
      <dsp:txXfrm>
        <a:off x="951776" y="2868381"/>
        <a:ext cx="4670037" cy="395271"/>
      </dsp:txXfrm>
    </dsp:sp>
    <dsp:sp modelId="{070E92BF-5B3F-42DA-9D64-3609641EA836}">
      <dsp:nvSpPr>
        <dsp:cNvPr id="0" name=""/>
        <dsp:cNvSpPr/>
      </dsp:nvSpPr>
      <dsp:spPr>
        <a:xfrm>
          <a:off x="951776" y="3298034"/>
          <a:ext cx="4670037" cy="39527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электронды карталар пайдаланып,</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жер сілкінісі мен жанартаулардың географиялық таралу аймақтарын көрсету</a:t>
          </a:r>
        </a:p>
      </dsp:txBody>
      <dsp:txXfrm>
        <a:off x="951776" y="3298034"/>
        <a:ext cx="4670037" cy="395271"/>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145730-71D5-4765-AE04-2C65A0B84099}">
      <dsp:nvSpPr>
        <dsp:cNvPr id="0" name=""/>
        <dsp:cNvSpPr/>
      </dsp:nvSpPr>
      <dsp:spPr>
        <a:xfrm>
          <a:off x="2114551" y="1257297"/>
          <a:ext cx="1257296" cy="685804"/>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Карта</a:t>
          </a:r>
        </a:p>
      </dsp:txBody>
      <dsp:txXfrm>
        <a:off x="2148029" y="1290775"/>
        <a:ext cx="1190340" cy="618848"/>
      </dsp:txXfrm>
    </dsp:sp>
    <dsp:sp modelId="{502358B0-4154-4677-9721-C20BB3C99853}">
      <dsp:nvSpPr>
        <dsp:cNvPr id="0" name=""/>
        <dsp:cNvSpPr/>
      </dsp:nvSpPr>
      <dsp:spPr>
        <a:xfrm rot="16200000">
          <a:off x="2436328" y="950426"/>
          <a:ext cx="613742" cy="0"/>
        </a:xfrm>
        <a:custGeom>
          <a:avLst/>
          <a:gdLst/>
          <a:ahLst/>
          <a:cxnLst/>
          <a:rect l="0" t="0" r="0" b="0"/>
          <a:pathLst>
            <a:path>
              <a:moveTo>
                <a:pt x="0" y="0"/>
              </a:moveTo>
              <a:lnTo>
                <a:pt x="613742"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1CC9A3-5866-4904-9751-E62E4141434F}">
      <dsp:nvSpPr>
        <dsp:cNvPr id="0" name=""/>
        <dsp:cNvSpPr/>
      </dsp:nvSpPr>
      <dsp:spPr>
        <a:xfrm>
          <a:off x="1964277" y="275"/>
          <a:ext cx="1557845" cy="643280"/>
        </a:xfrm>
        <a:prstGeom prst="roundRect">
          <a:avLst/>
        </a:prstGeom>
        <a:solidFill>
          <a:schemeClr val="accent5">
            <a:hueOff val="-1126424"/>
            <a:satOff val="-2903"/>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модель</a:t>
          </a:r>
        </a:p>
      </dsp:txBody>
      <dsp:txXfrm>
        <a:off x="1995679" y="31677"/>
        <a:ext cx="1495041" cy="580476"/>
      </dsp:txXfrm>
    </dsp:sp>
    <dsp:sp modelId="{9019671B-DD87-4C43-8DEF-23921B1DEA74}">
      <dsp:nvSpPr>
        <dsp:cNvPr id="0" name=""/>
        <dsp:cNvSpPr/>
      </dsp:nvSpPr>
      <dsp:spPr>
        <a:xfrm rot="20332260">
          <a:off x="3362083" y="1304903"/>
          <a:ext cx="290485" cy="0"/>
        </a:xfrm>
        <a:custGeom>
          <a:avLst/>
          <a:gdLst/>
          <a:ahLst/>
          <a:cxnLst/>
          <a:rect l="0" t="0" r="0" b="0"/>
          <a:pathLst>
            <a:path>
              <a:moveTo>
                <a:pt x="0" y="0"/>
              </a:moveTo>
              <a:lnTo>
                <a:pt x="290485"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53C6E4-D7E3-4E8A-91AB-3CA1A156CB64}">
      <dsp:nvSpPr>
        <dsp:cNvPr id="0" name=""/>
        <dsp:cNvSpPr/>
      </dsp:nvSpPr>
      <dsp:spPr>
        <a:xfrm>
          <a:off x="3642804" y="629893"/>
          <a:ext cx="1557845" cy="643280"/>
        </a:xfrm>
        <a:prstGeom prst="roundRect">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көрнекілік</a:t>
          </a:r>
        </a:p>
      </dsp:txBody>
      <dsp:txXfrm>
        <a:off x="3674206" y="661295"/>
        <a:ext cx="1495041" cy="580476"/>
      </dsp:txXfrm>
    </dsp:sp>
    <dsp:sp modelId="{6D43173B-C800-408D-9C7B-FA4E6B75CF4C}">
      <dsp:nvSpPr>
        <dsp:cNvPr id="0" name=""/>
        <dsp:cNvSpPr/>
      </dsp:nvSpPr>
      <dsp:spPr>
        <a:xfrm rot="1059498">
          <a:off x="3359968" y="1876804"/>
          <a:ext cx="504259" cy="0"/>
        </a:xfrm>
        <a:custGeom>
          <a:avLst/>
          <a:gdLst/>
          <a:ahLst/>
          <a:cxnLst/>
          <a:rect l="0" t="0" r="0" b="0"/>
          <a:pathLst>
            <a:path>
              <a:moveTo>
                <a:pt x="0" y="0"/>
              </a:moveTo>
              <a:lnTo>
                <a:pt x="504259"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892F17-4708-438E-A481-479FE10FC803}">
      <dsp:nvSpPr>
        <dsp:cNvPr id="0" name=""/>
        <dsp:cNvSpPr/>
      </dsp:nvSpPr>
      <dsp:spPr>
        <a:xfrm>
          <a:off x="3852348" y="1879606"/>
          <a:ext cx="1557845" cy="643280"/>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ресурс</a:t>
          </a:r>
        </a:p>
      </dsp:txBody>
      <dsp:txXfrm>
        <a:off x="3883750" y="1911008"/>
        <a:ext cx="1495041" cy="580476"/>
      </dsp:txXfrm>
    </dsp:sp>
    <dsp:sp modelId="{D9551323-1FA0-4D98-B07B-B1BBE4040C4A}">
      <dsp:nvSpPr>
        <dsp:cNvPr id="0" name=""/>
        <dsp:cNvSpPr/>
      </dsp:nvSpPr>
      <dsp:spPr>
        <a:xfrm rot="5400000">
          <a:off x="2436328" y="2249973"/>
          <a:ext cx="613742" cy="0"/>
        </a:xfrm>
        <a:custGeom>
          <a:avLst/>
          <a:gdLst/>
          <a:ahLst/>
          <a:cxnLst/>
          <a:rect l="0" t="0" r="0" b="0"/>
          <a:pathLst>
            <a:path>
              <a:moveTo>
                <a:pt x="0" y="0"/>
              </a:moveTo>
              <a:lnTo>
                <a:pt x="613742"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75B9DF-FC76-4EA2-ABF8-16AFA594CB4C}">
      <dsp:nvSpPr>
        <dsp:cNvPr id="0" name=""/>
        <dsp:cNvSpPr/>
      </dsp:nvSpPr>
      <dsp:spPr>
        <a:xfrm>
          <a:off x="1964277" y="2556844"/>
          <a:ext cx="1557845" cy="643280"/>
        </a:xfrm>
        <a:prstGeom prst="roundRect">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навигация</a:t>
          </a:r>
        </a:p>
      </dsp:txBody>
      <dsp:txXfrm>
        <a:off x="1995679" y="2588246"/>
        <a:ext cx="1495041" cy="580476"/>
      </dsp:txXfrm>
    </dsp:sp>
    <dsp:sp modelId="{AA459EEA-0678-48B8-8658-6A66586FE012}">
      <dsp:nvSpPr>
        <dsp:cNvPr id="0" name=""/>
        <dsp:cNvSpPr/>
      </dsp:nvSpPr>
      <dsp:spPr>
        <a:xfrm rot="9794466">
          <a:off x="1545501" y="1873329"/>
          <a:ext cx="581397" cy="0"/>
        </a:xfrm>
        <a:custGeom>
          <a:avLst/>
          <a:gdLst/>
          <a:ahLst/>
          <a:cxnLst/>
          <a:rect l="0" t="0" r="0" b="0"/>
          <a:pathLst>
            <a:path>
              <a:moveTo>
                <a:pt x="0" y="0"/>
              </a:moveTo>
              <a:lnTo>
                <a:pt x="581397"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ACBBB0-A864-4DCE-A6E0-56AB2D2F7DBF}">
      <dsp:nvSpPr>
        <dsp:cNvPr id="0" name=""/>
        <dsp:cNvSpPr/>
      </dsp:nvSpPr>
      <dsp:spPr>
        <a:xfrm>
          <a:off x="3" y="1870071"/>
          <a:ext cx="1557845" cy="643280"/>
        </a:xfrm>
        <a:prstGeom prst="roundRect">
          <a:avLst/>
        </a:prstGeom>
        <a:solidFill>
          <a:schemeClr val="accent5">
            <a:hueOff val="-5632119"/>
            <a:satOff val="-14516"/>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ақпарат</a:t>
          </a:r>
        </a:p>
      </dsp:txBody>
      <dsp:txXfrm>
        <a:off x="31405" y="1901473"/>
        <a:ext cx="1495041" cy="580476"/>
      </dsp:txXfrm>
    </dsp:sp>
    <dsp:sp modelId="{5CACE804-7F80-4930-A39E-9EFBE3B6C38F}">
      <dsp:nvSpPr>
        <dsp:cNvPr id="0" name=""/>
        <dsp:cNvSpPr/>
      </dsp:nvSpPr>
      <dsp:spPr>
        <a:xfrm rot="11926477">
          <a:off x="1542202" y="1291879"/>
          <a:ext cx="587992" cy="0"/>
        </a:xfrm>
        <a:custGeom>
          <a:avLst/>
          <a:gdLst/>
          <a:ahLst/>
          <a:cxnLst/>
          <a:rect l="0" t="0" r="0" b="0"/>
          <a:pathLst>
            <a:path>
              <a:moveTo>
                <a:pt x="0" y="0"/>
              </a:moveTo>
              <a:lnTo>
                <a:pt x="587992"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B5B4E0-F512-4C77-87EA-88EB194B4364}">
      <dsp:nvSpPr>
        <dsp:cNvPr id="0" name=""/>
        <dsp:cNvSpPr/>
      </dsp:nvSpPr>
      <dsp:spPr>
        <a:xfrm>
          <a:off x="0" y="610835"/>
          <a:ext cx="1557845" cy="64328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кеңістік</a:t>
          </a:r>
        </a:p>
      </dsp:txBody>
      <dsp:txXfrm>
        <a:off x="31402" y="642237"/>
        <a:ext cx="1495041" cy="580476"/>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0BD192-F3F4-48CE-AAC0-B220804F10BA}">
      <dsp:nvSpPr>
        <dsp:cNvPr id="0" name=""/>
        <dsp:cNvSpPr/>
      </dsp:nvSpPr>
      <dsp:spPr>
        <a:xfrm>
          <a:off x="3026765" y="704008"/>
          <a:ext cx="2658808" cy="210891"/>
        </a:xfrm>
        <a:custGeom>
          <a:avLst/>
          <a:gdLst/>
          <a:ahLst/>
          <a:cxnLst/>
          <a:rect l="0" t="0" r="0" b="0"/>
          <a:pathLst>
            <a:path>
              <a:moveTo>
                <a:pt x="0" y="0"/>
              </a:moveTo>
              <a:lnTo>
                <a:pt x="0" y="143716"/>
              </a:lnTo>
              <a:lnTo>
                <a:pt x="2658808" y="143716"/>
              </a:lnTo>
              <a:lnTo>
                <a:pt x="2658808" y="2108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B51BFD-0538-4259-8E65-6DF72A02A0A7}">
      <dsp:nvSpPr>
        <dsp:cNvPr id="0" name=""/>
        <dsp:cNvSpPr/>
      </dsp:nvSpPr>
      <dsp:spPr>
        <a:xfrm>
          <a:off x="3026765" y="704008"/>
          <a:ext cx="1772539" cy="210891"/>
        </a:xfrm>
        <a:custGeom>
          <a:avLst/>
          <a:gdLst/>
          <a:ahLst/>
          <a:cxnLst/>
          <a:rect l="0" t="0" r="0" b="0"/>
          <a:pathLst>
            <a:path>
              <a:moveTo>
                <a:pt x="0" y="0"/>
              </a:moveTo>
              <a:lnTo>
                <a:pt x="0" y="143716"/>
              </a:lnTo>
              <a:lnTo>
                <a:pt x="1772539" y="143716"/>
              </a:lnTo>
              <a:lnTo>
                <a:pt x="1772539" y="2108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017CD8-8D8B-4186-813A-F0121030782A}">
      <dsp:nvSpPr>
        <dsp:cNvPr id="0" name=""/>
        <dsp:cNvSpPr/>
      </dsp:nvSpPr>
      <dsp:spPr>
        <a:xfrm>
          <a:off x="3026765" y="704008"/>
          <a:ext cx="886269" cy="210891"/>
        </a:xfrm>
        <a:custGeom>
          <a:avLst/>
          <a:gdLst/>
          <a:ahLst/>
          <a:cxnLst/>
          <a:rect l="0" t="0" r="0" b="0"/>
          <a:pathLst>
            <a:path>
              <a:moveTo>
                <a:pt x="0" y="0"/>
              </a:moveTo>
              <a:lnTo>
                <a:pt x="0" y="143716"/>
              </a:lnTo>
              <a:lnTo>
                <a:pt x="886269" y="143716"/>
              </a:lnTo>
              <a:lnTo>
                <a:pt x="886269" y="2108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9018B4-8DF2-4AA5-83B5-E57407F902D8}">
      <dsp:nvSpPr>
        <dsp:cNvPr id="0" name=""/>
        <dsp:cNvSpPr/>
      </dsp:nvSpPr>
      <dsp:spPr>
        <a:xfrm>
          <a:off x="2981045" y="704008"/>
          <a:ext cx="91440" cy="210891"/>
        </a:xfrm>
        <a:custGeom>
          <a:avLst/>
          <a:gdLst/>
          <a:ahLst/>
          <a:cxnLst/>
          <a:rect l="0" t="0" r="0" b="0"/>
          <a:pathLst>
            <a:path>
              <a:moveTo>
                <a:pt x="45720" y="0"/>
              </a:moveTo>
              <a:lnTo>
                <a:pt x="45720" y="2108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244DF6-F345-4412-B081-AE3354C5F606}">
      <dsp:nvSpPr>
        <dsp:cNvPr id="0" name=""/>
        <dsp:cNvSpPr/>
      </dsp:nvSpPr>
      <dsp:spPr>
        <a:xfrm>
          <a:off x="2140495" y="704008"/>
          <a:ext cx="886269" cy="210891"/>
        </a:xfrm>
        <a:custGeom>
          <a:avLst/>
          <a:gdLst/>
          <a:ahLst/>
          <a:cxnLst/>
          <a:rect l="0" t="0" r="0" b="0"/>
          <a:pathLst>
            <a:path>
              <a:moveTo>
                <a:pt x="886269" y="0"/>
              </a:moveTo>
              <a:lnTo>
                <a:pt x="886269" y="143716"/>
              </a:lnTo>
              <a:lnTo>
                <a:pt x="0" y="143716"/>
              </a:lnTo>
              <a:lnTo>
                <a:pt x="0" y="2108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428F55-A541-4425-AF6E-0C4CC51EDF95}">
      <dsp:nvSpPr>
        <dsp:cNvPr id="0" name=""/>
        <dsp:cNvSpPr/>
      </dsp:nvSpPr>
      <dsp:spPr>
        <a:xfrm>
          <a:off x="1254225" y="704008"/>
          <a:ext cx="1772539" cy="210891"/>
        </a:xfrm>
        <a:custGeom>
          <a:avLst/>
          <a:gdLst/>
          <a:ahLst/>
          <a:cxnLst/>
          <a:rect l="0" t="0" r="0" b="0"/>
          <a:pathLst>
            <a:path>
              <a:moveTo>
                <a:pt x="1772539" y="0"/>
              </a:moveTo>
              <a:lnTo>
                <a:pt x="1772539" y="143716"/>
              </a:lnTo>
              <a:lnTo>
                <a:pt x="0" y="143716"/>
              </a:lnTo>
              <a:lnTo>
                <a:pt x="0" y="2108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60FA77-46D2-4539-9981-DEB700150680}">
      <dsp:nvSpPr>
        <dsp:cNvPr id="0" name=""/>
        <dsp:cNvSpPr/>
      </dsp:nvSpPr>
      <dsp:spPr>
        <a:xfrm>
          <a:off x="367956" y="704008"/>
          <a:ext cx="2658808" cy="210891"/>
        </a:xfrm>
        <a:custGeom>
          <a:avLst/>
          <a:gdLst/>
          <a:ahLst/>
          <a:cxnLst/>
          <a:rect l="0" t="0" r="0" b="0"/>
          <a:pathLst>
            <a:path>
              <a:moveTo>
                <a:pt x="2658808" y="0"/>
              </a:moveTo>
              <a:lnTo>
                <a:pt x="2658808" y="143716"/>
              </a:lnTo>
              <a:lnTo>
                <a:pt x="0" y="143716"/>
              </a:lnTo>
              <a:lnTo>
                <a:pt x="0" y="2108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691621-5497-49A8-89A5-4BACF71A93AC}">
      <dsp:nvSpPr>
        <dsp:cNvPr id="0" name=""/>
        <dsp:cNvSpPr/>
      </dsp:nvSpPr>
      <dsp:spPr>
        <a:xfrm>
          <a:off x="2406779" y="243550"/>
          <a:ext cx="1239971" cy="46045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7DBEE36-277C-4B5D-B345-C9704E0A678B}">
      <dsp:nvSpPr>
        <dsp:cNvPr id="0" name=""/>
        <dsp:cNvSpPr/>
      </dsp:nvSpPr>
      <dsp:spPr>
        <a:xfrm>
          <a:off x="2487349" y="320092"/>
          <a:ext cx="1239971" cy="460457"/>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i="0" kern="1200">
              <a:latin typeface="Times New Roman" panose="02020603050405020304" pitchFamily="18" charset="0"/>
              <a:cs typeface="Times New Roman" panose="02020603050405020304" pitchFamily="18" charset="0"/>
            </a:rPr>
            <a:t>Карталар</a:t>
          </a:r>
        </a:p>
      </dsp:txBody>
      <dsp:txXfrm>
        <a:off x="2500835" y="333578"/>
        <a:ext cx="1212999" cy="433485"/>
      </dsp:txXfrm>
    </dsp:sp>
    <dsp:sp modelId="{A02FE352-C390-4834-904C-F8FE4E297826}">
      <dsp:nvSpPr>
        <dsp:cNvPr id="0" name=""/>
        <dsp:cNvSpPr/>
      </dsp:nvSpPr>
      <dsp:spPr>
        <a:xfrm>
          <a:off x="5391" y="914900"/>
          <a:ext cx="725129" cy="46045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77FD541-8DD6-4DCA-AF41-60041D160015}">
      <dsp:nvSpPr>
        <dsp:cNvPr id="0" name=""/>
        <dsp:cNvSpPr/>
      </dsp:nvSpPr>
      <dsp:spPr>
        <a:xfrm>
          <a:off x="85961" y="991441"/>
          <a:ext cx="725129" cy="46045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i="0" kern="1200">
              <a:latin typeface="Times New Roman" panose="02020603050405020304" pitchFamily="18" charset="0"/>
              <a:cs typeface="Times New Roman" panose="02020603050405020304" pitchFamily="18" charset="0"/>
            </a:rPr>
            <a:t>Ғылыми-анықта малық </a:t>
          </a:r>
          <a:endParaRPr lang="ru-RU" sz="1000" i="0" kern="1200"/>
        </a:p>
      </dsp:txBody>
      <dsp:txXfrm>
        <a:off x="99447" y="1004927"/>
        <a:ext cx="698157" cy="433485"/>
      </dsp:txXfrm>
    </dsp:sp>
    <dsp:sp modelId="{6D4F5506-1F20-4172-A6C0-975E5C287DD8}">
      <dsp:nvSpPr>
        <dsp:cNvPr id="0" name=""/>
        <dsp:cNvSpPr/>
      </dsp:nvSpPr>
      <dsp:spPr>
        <a:xfrm>
          <a:off x="891660" y="914900"/>
          <a:ext cx="725129" cy="46045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66FED2B-CD0C-4DC3-9A0C-7B8774CED3DD}">
      <dsp:nvSpPr>
        <dsp:cNvPr id="0" name=""/>
        <dsp:cNvSpPr/>
      </dsp:nvSpPr>
      <dsp:spPr>
        <a:xfrm>
          <a:off x="972230" y="991441"/>
          <a:ext cx="725129" cy="46045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i="0" kern="1200">
              <a:solidFill>
                <a:schemeClr val="tx1"/>
              </a:solidFill>
              <a:latin typeface="Times New Roman" panose="02020603050405020304" pitchFamily="18" charset="0"/>
              <a:cs typeface="Times New Roman" panose="02020603050405020304" pitchFamily="18" charset="0"/>
            </a:rPr>
            <a:t>Оқу</a:t>
          </a:r>
          <a:endParaRPr lang="ru-RU" sz="1000" i="0" kern="1200"/>
        </a:p>
      </dsp:txBody>
      <dsp:txXfrm>
        <a:off x="985716" y="1004927"/>
        <a:ext cx="698157" cy="433485"/>
      </dsp:txXfrm>
    </dsp:sp>
    <dsp:sp modelId="{CCE1B23F-5DEF-4066-BEC9-85DB8EB80E8F}">
      <dsp:nvSpPr>
        <dsp:cNvPr id="0" name=""/>
        <dsp:cNvSpPr/>
      </dsp:nvSpPr>
      <dsp:spPr>
        <a:xfrm>
          <a:off x="1777930" y="914900"/>
          <a:ext cx="725129" cy="46045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C3EE05A-4262-43F3-98AF-883AAE013BE2}">
      <dsp:nvSpPr>
        <dsp:cNvPr id="0" name=""/>
        <dsp:cNvSpPr/>
      </dsp:nvSpPr>
      <dsp:spPr>
        <a:xfrm>
          <a:off x="1858500" y="991441"/>
          <a:ext cx="725129" cy="46045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i="0" kern="1200">
              <a:latin typeface="Times New Roman" panose="02020603050405020304" pitchFamily="18" charset="0"/>
              <a:cs typeface="Times New Roman" panose="02020603050405020304" pitchFamily="18" charset="0"/>
            </a:rPr>
            <a:t>Теңіз, әуе навигация лық </a:t>
          </a:r>
          <a:endParaRPr lang="ru-RU" sz="1000" i="0" kern="1200"/>
        </a:p>
      </dsp:txBody>
      <dsp:txXfrm>
        <a:off x="1871986" y="1004927"/>
        <a:ext cx="698157" cy="433485"/>
      </dsp:txXfrm>
    </dsp:sp>
    <dsp:sp modelId="{BAFC6AFA-EED7-443A-94FC-30B3F28F70F6}">
      <dsp:nvSpPr>
        <dsp:cNvPr id="0" name=""/>
        <dsp:cNvSpPr/>
      </dsp:nvSpPr>
      <dsp:spPr>
        <a:xfrm>
          <a:off x="2664200" y="914900"/>
          <a:ext cx="725129" cy="46045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3C4382-BDD2-4BC3-B739-7C1E1BFA269B}">
      <dsp:nvSpPr>
        <dsp:cNvPr id="0" name=""/>
        <dsp:cNvSpPr/>
      </dsp:nvSpPr>
      <dsp:spPr>
        <a:xfrm>
          <a:off x="2744770" y="991441"/>
          <a:ext cx="725129" cy="46045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i="0" kern="1200">
              <a:solidFill>
                <a:schemeClr val="tx1"/>
              </a:solidFill>
              <a:latin typeface="Times New Roman" panose="02020603050405020304" pitchFamily="18" charset="0"/>
              <a:cs typeface="Times New Roman" panose="02020603050405020304" pitchFamily="18" charset="0"/>
            </a:rPr>
            <a:t>Кадастр лық</a:t>
          </a:r>
          <a:endParaRPr lang="ru-RU" sz="1000" i="0" kern="1200"/>
        </a:p>
      </dsp:txBody>
      <dsp:txXfrm>
        <a:off x="2758256" y="1004927"/>
        <a:ext cx="698157" cy="433485"/>
      </dsp:txXfrm>
    </dsp:sp>
    <dsp:sp modelId="{D9B8E955-915B-493E-BA5C-1CBCD088AED4}">
      <dsp:nvSpPr>
        <dsp:cNvPr id="0" name=""/>
        <dsp:cNvSpPr/>
      </dsp:nvSpPr>
      <dsp:spPr>
        <a:xfrm>
          <a:off x="3550469" y="914900"/>
          <a:ext cx="725129" cy="46045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6F22A1-BC7A-4EF6-845B-F9603847BFA0}">
      <dsp:nvSpPr>
        <dsp:cNvPr id="0" name=""/>
        <dsp:cNvSpPr/>
      </dsp:nvSpPr>
      <dsp:spPr>
        <a:xfrm>
          <a:off x="3631039" y="991441"/>
          <a:ext cx="725129" cy="46045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i="0" kern="1200">
              <a:solidFill>
                <a:schemeClr val="tx1"/>
              </a:solidFill>
              <a:latin typeface="Times New Roman" panose="02020603050405020304" pitchFamily="18" charset="0"/>
              <a:cs typeface="Times New Roman" panose="02020603050405020304" pitchFamily="18" charset="0"/>
            </a:rPr>
            <a:t>Жолдар (авто, теміржол)</a:t>
          </a:r>
          <a:endParaRPr lang="ru-RU" sz="1000" i="0" kern="1200"/>
        </a:p>
      </dsp:txBody>
      <dsp:txXfrm>
        <a:off x="3644525" y="1004927"/>
        <a:ext cx="698157" cy="433485"/>
      </dsp:txXfrm>
    </dsp:sp>
    <dsp:sp modelId="{E6BD2F44-EEB2-431D-87D7-A349BA7BF157}">
      <dsp:nvSpPr>
        <dsp:cNvPr id="0" name=""/>
        <dsp:cNvSpPr/>
      </dsp:nvSpPr>
      <dsp:spPr>
        <a:xfrm>
          <a:off x="4436739" y="914900"/>
          <a:ext cx="725129" cy="46045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5CD7D6F-6EB1-458E-A96F-8A0DB5FC7087}">
      <dsp:nvSpPr>
        <dsp:cNvPr id="0" name=""/>
        <dsp:cNvSpPr/>
      </dsp:nvSpPr>
      <dsp:spPr>
        <a:xfrm>
          <a:off x="4517309" y="991441"/>
          <a:ext cx="725129" cy="46045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i="0" kern="1200">
              <a:latin typeface="Times New Roman" panose="02020603050405020304" pitchFamily="18" charset="0"/>
              <a:cs typeface="Times New Roman" panose="02020603050405020304" pitchFamily="18" charset="0"/>
            </a:rPr>
            <a:t>Туристік </a:t>
          </a:r>
          <a:endParaRPr lang="ru-RU" sz="1000" i="0" kern="1200"/>
        </a:p>
      </dsp:txBody>
      <dsp:txXfrm>
        <a:off x="4530795" y="1004927"/>
        <a:ext cx="698157" cy="433485"/>
      </dsp:txXfrm>
    </dsp:sp>
    <dsp:sp modelId="{E863B6C0-E4D0-43ED-B1D1-61FA8349AC6E}">
      <dsp:nvSpPr>
        <dsp:cNvPr id="0" name=""/>
        <dsp:cNvSpPr/>
      </dsp:nvSpPr>
      <dsp:spPr>
        <a:xfrm>
          <a:off x="5323009" y="914900"/>
          <a:ext cx="725129" cy="46045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94E3545-C93F-4B25-8E20-2466E7546F26}">
      <dsp:nvSpPr>
        <dsp:cNvPr id="0" name=""/>
        <dsp:cNvSpPr/>
      </dsp:nvSpPr>
      <dsp:spPr>
        <a:xfrm>
          <a:off x="5403579" y="991441"/>
          <a:ext cx="725129" cy="46045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i="0" kern="1200">
              <a:latin typeface="Times New Roman" panose="02020603050405020304" pitchFamily="18" charset="0"/>
              <a:cs typeface="Times New Roman" panose="02020603050405020304" pitchFamily="18" charset="0"/>
            </a:rPr>
            <a:t>Арнаулы</a:t>
          </a:r>
          <a:endParaRPr lang="ru-RU" sz="1000" i="0" kern="1200"/>
        </a:p>
      </dsp:txBody>
      <dsp:txXfrm>
        <a:off x="5417065" y="1004927"/>
        <a:ext cx="698157" cy="433485"/>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917E77-8222-41BF-9DEB-5759EF6407AD}">
      <dsp:nvSpPr>
        <dsp:cNvPr id="0" name=""/>
        <dsp:cNvSpPr/>
      </dsp:nvSpPr>
      <dsp:spPr>
        <a:xfrm>
          <a:off x="0" y="318285"/>
          <a:ext cx="5143500" cy="45360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672B17C-EFF2-42A4-B5F6-772D484731C0}">
      <dsp:nvSpPr>
        <dsp:cNvPr id="0" name=""/>
        <dsp:cNvSpPr/>
      </dsp:nvSpPr>
      <dsp:spPr>
        <a:xfrm>
          <a:off x="257175" y="52604"/>
          <a:ext cx="4178286" cy="53136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6088" tIns="0" rIns="136088" bIns="0" numCol="1" spcCol="1270" anchor="ctr" anchorCtr="0">
          <a:noAutofit/>
        </a:bodyPr>
        <a:lstStyle/>
        <a:p>
          <a:pPr marL="0" lvl="0" indent="0" algn="just"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Картаны түсіну: </a:t>
          </a:r>
          <a:r>
            <a:rPr lang="ru-RU" sz="1200" kern="1200">
              <a:solidFill>
                <a:schemeClr val="tx1"/>
              </a:solidFill>
              <a:latin typeface="Times New Roman" panose="02020603050405020304" pitchFamily="18" charset="0"/>
              <a:cs typeface="Times New Roman" panose="02020603050405020304" pitchFamily="18" charset="0"/>
            </a:rPr>
            <a:t>нысанның картада бейнеленуі, масштаб, градустық тор, географиялық координата, картаның мазмұны, алып жатқан аумағына қарай бөлінуі  </a:t>
          </a:r>
        </a:p>
      </dsp:txBody>
      <dsp:txXfrm>
        <a:off x="283114" y="78543"/>
        <a:ext cx="4126408" cy="479482"/>
      </dsp:txXfrm>
    </dsp:sp>
    <dsp:sp modelId="{AB64A68A-FE5D-44BB-8FDB-A752B6BC84BB}">
      <dsp:nvSpPr>
        <dsp:cNvPr id="0" name=""/>
        <dsp:cNvSpPr/>
      </dsp:nvSpPr>
      <dsp:spPr>
        <a:xfrm>
          <a:off x="0" y="1134765"/>
          <a:ext cx="5143500" cy="453600"/>
        </a:xfrm>
        <a:prstGeom prst="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sp>
    <dsp:sp modelId="{4FDA7F4C-AB29-4DA1-87E2-744A6AA9614E}">
      <dsp:nvSpPr>
        <dsp:cNvPr id="0" name=""/>
        <dsp:cNvSpPr/>
      </dsp:nvSpPr>
      <dsp:spPr>
        <a:xfrm>
          <a:off x="257175" y="869085"/>
          <a:ext cx="4171949" cy="531360"/>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6088" tIns="0" rIns="136088" bIns="0" numCol="1" spcCol="1270" anchor="ctr" anchorCtr="0">
          <a:noAutofit/>
        </a:bodyPr>
        <a:lstStyle/>
        <a:p>
          <a:pPr marL="0" lvl="0" indent="0" algn="just"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Картаны оқу: </a:t>
          </a:r>
          <a:r>
            <a:rPr lang="ru-RU" sz="1200" kern="1200">
              <a:solidFill>
                <a:schemeClr val="tx1"/>
              </a:solidFill>
              <a:latin typeface="Times New Roman" panose="02020603050405020304" pitchFamily="18" charset="0"/>
              <a:cs typeface="Times New Roman" panose="02020603050405020304" pitchFamily="18" charset="0"/>
            </a:rPr>
            <a:t>картадан бағытты табу, арақашықтық, координатаны есептеу, нысан, құбылыс, аймақ, елге сипаттама беру</a:t>
          </a:r>
        </a:p>
      </dsp:txBody>
      <dsp:txXfrm>
        <a:off x="283114" y="895024"/>
        <a:ext cx="4120071" cy="479482"/>
      </dsp:txXfrm>
    </dsp:sp>
    <dsp:sp modelId="{93875C33-0479-4A68-8ECF-875A71E5C0AD}">
      <dsp:nvSpPr>
        <dsp:cNvPr id="0" name=""/>
        <dsp:cNvSpPr/>
      </dsp:nvSpPr>
      <dsp:spPr>
        <a:xfrm>
          <a:off x="0" y="1951245"/>
          <a:ext cx="5143500" cy="453600"/>
        </a:xfrm>
        <a:prstGeom prst="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sp>
    <dsp:sp modelId="{9D7AE5C1-7E38-4A4F-955C-8A08830719F3}">
      <dsp:nvSpPr>
        <dsp:cNvPr id="0" name=""/>
        <dsp:cNvSpPr/>
      </dsp:nvSpPr>
      <dsp:spPr>
        <a:xfrm>
          <a:off x="257175" y="1685565"/>
          <a:ext cx="4127483" cy="53136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6088" tIns="0" rIns="136088" bIns="0" numCol="1" spcCol="1270" anchor="ctr" anchorCtr="0">
          <a:noAutofit/>
        </a:bodyPr>
        <a:lstStyle/>
        <a:p>
          <a:pPr marL="0" lvl="0" indent="0" algn="just"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Картаны білу: </a:t>
          </a:r>
          <a:r>
            <a:rPr lang="ru-RU" sz="1200" kern="1200">
              <a:solidFill>
                <a:schemeClr val="tx1"/>
              </a:solidFill>
              <a:latin typeface="Times New Roman" panose="02020603050405020304" pitchFamily="18" charset="0"/>
              <a:cs typeface="Times New Roman" panose="02020603050405020304" pitchFamily="18" charset="0"/>
            </a:rPr>
            <a:t>нысанның орналасуын елестету, есте сақтау, түсіну. </a:t>
          </a:r>
        </a:p>
      </dsp:txBody>
      <dsp:txXfrm>
        <a:off x="283114" y="1711504"/>
        <a:ext cx="4075605" cy="479482"/>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118AA8-82A0-4204-BDC3-BAF1F26323EF}">
      <dsp:nvSpPr>
        <dsp:cNvPr id="0" name=""/>
        <dsp:cNvSpPr/>
      </dsp:nvSpPr>
      <dsp:spPr>
        <a:xfrm rot="16200000">
          <a:off x="-728885" y="729555"/>
          <a:ext cx="3200400" cy="1741289"/>
        </a:xfrm>
        <a:prstGeom prst="flowChartManualOperation">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І том </a:t>
          </a:r>
        </a:p>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Табиғи жағдайлары мен ресурстары</a:t>
          </a:r>
        </a:p>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(117 карта)</a:t>
          </a:r>
        </a:p>
      </dsp:txBody>
      <dsp:txXfrm rot="5400000">
        <a:off x="670" y="640080"/>
        <a:ext cx="1741289" cy="1920240"/>
      </dsp:txXfrm>
    </dsp:sp>
    <dsp:sp modelId="{EC51B29D-F77C-4D41-AB34-F48EE0D6126E}">
      <dsp:nvSpPr>
        <dsp:cNvPr id="0" name=""/>
        <dsp:cNvSpPr/>
      </dsp:nvSpPr>
      <dsp:spPr>
        <a:xfrm rot="16200000">
          <a:off x="1142999" y="729555"/>
          <a:ext cx="3200400" cy="1741289"/>
        </a:xfrm>
        <a:prstGeom prst="flowChartManualOperation">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ІІ том</a:t>
          </a:r>
        </a:p>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Әлеуметтік-экономикалық дамуы (142 карта)</a:t>
          </a:r>
        </a:p>
      </dsp:txBody>
      <dsp:txXfrm rot="5400000">
        <a:off x="1872554" y="640080"/>
        <a:ext cx="1741289" cy="1920240"/>
      </dsp:txXfrm>
    </dsp:sp>
    <dsp:sp modelId="{E74D7D4B-31C7-447A-A7F3-793E318389BC}">
      <dsp:nvSpPr>
        <dsp:cNvPr id="0" name=""/>
        <dsp:cNvSpPr/>
      </dsp:nvSpPr>
      <dsp:spPr>
        <a:xfrm rot="16200000">
          <a:off x="3014885" y="729555"/>
          <a:ext cx="3200400" cy="1741289"/>
        </a:xfrm>
        <a:prstGeom prst="flowChartManualOperation">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ІІІ том</a:t>
          </a:r>
        </a:p>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Қоршаған орта және экология </a:t>
          </a:r>
        </a:p>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(125 карта)</a:t>
          </a:r>
        </a:p>
      </dsp:txBody>
      <dsp:txXfrm rot="5400000">
        <a:off x="3744440" y="640080"/>
        <a:ext cx="1741289" cy="1920240"/>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22C8E3-0A3D-4735-9EBC-CF387186A646}">
      <dsp:nvSpPr>
        <dsp:cNvPr id="0" name=""/>
        <dsp:cNvSpPr/>
      </dsp:nvSpPr>
      <dsp:spPr>
        <a:xfrm rot="5400000">
          <a:off x="-249478" y="744045"/>
          <a:ext cx="1113305" cy="134775"/>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63FBE4B-18F8-451A-A4A3-1EB558407C3F}">
      <dsp:nvSpPr>
        <dsp:cNvPr id="0" name=""/>
        <dsp:cNvSpPr/>
      </dsp:nvSpPr>
      <dsp:spPr>
        <a:xfrm>
          <a:off x="2759" y="27815"/>
          <a:ext cx="1497508" cy="89850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ұсақ масштабты картаның математикалық негізі</a:t>
          </a:r>
        </a:p>
      </dsp:txBody>
      <dsp:txXfrm>
        <a:off x="29075" y="54131"/>
        <a:ext cx="1444876" cy="845873"/>
      </dsp:txXfrm>
    </dsp:sp>
    <dsp:sp modelId="{E9FDE55A-AEB0-4147-9B02-6BB29F1D2168}">
      <dsp:nvSpPr>
        <dsp:cNvPr id="0" name=""/>
        <dsp:cNvSpPr/>
      </dsp:nvSpPr>
      <dsp:spPr>
        <a:xfrm rot="5400000">
          <a:off x="-249478" y="1867177"/>
          <a:ext cx="1113305" cy="134775"/>
        </a:xfrm>
        <a:prstGeom prst="rect">
          <a:avLst/>
        </a:prstGeom>
        <a:solidFill>
          <a:schemeClr val="accent4">
            <a:hueOff val="1400127"/>
            <a:satOff val="-5825"/>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E049329-7C36-4AA5-8F80-1EF707CEB19C}">
      <dsp:nvSpPr>
        <dsp:cNvPr id="0" name=""/>
        <dsp:cNvSpPr/>
      </dsp:nvSpPr>
      <dsp:spPr>
        <a:xfrm>
          <a:off x="2759" y="1150947"/>
          <a:ext cx="1497508" cy="898505"/>
        </a:xfrm>
        <a:prstGeom prst="roundRect">
          <a:avLst>
            <a:gd name="adj" fmla="val 10000"/>
          </a:avLst>
        </a:prstGeom>
        <a:solidFill>
          <a:schemeClr val="accent4">
            <a:hueOff val="1225111"/>
            <a:satOff val="-5097"/>
            <a:lumOff val="120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картографиялық проекциялар жіктемесі</a:t>
          </a:r>
        </a:p>
      </dsp:txBody>
      <dsp:txXfrm>
        <a:off x="29075" y="1177263"/>
        <a:ext cx="1444876" cy="845873"/>
      </dsp:txXfrm>
    </dsp:sp>
    <dsp:sp modelId="{59D66B6A-D06A-4EDC-8117-11B044F4E167}">
      <dsp:nvSpPr>
        <dsp:cNvPr id="0" name=""/>
        <dsp:cNvSpPr/>
      </dsp:nvSpPr>
      <dsp:spPr>
        <a:xfrm>
          <a:off x="312087" y="2428742"/>
          <a:ext cx="1981860" cy="134775"/>
        </a:xfrm>
        <a:prstGeom prst="rect">
          <a:avLst/>
        </a:prstGeom>
        <a:solidFill>
          <a:schemeClr val="accent4">
            <a:hueOff val="2800255"/>
            <a:satOff val="-11651"/>
            <a:lumOff val="274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13E7597-4751-4E11-8F9A-F945D7FD4447}">
      <dsp:nvSpPr>
        <dsp:cNvPr id="0" name=""/>
        <dsp:cNvSpPr/>
      </dsp:nvSpPr>
      <dsp:spPr>
        <a:xfrm>
          <a:off x="2759" y="2274078"/>
          <a:ext cx="1497508" cy="898505"/>
        </a:xfrm>
        <a:prstGeom prst="roundRect">
          <a:avLst>
            <a:gd name="adj" fmla="val 10000"/>
          </a:avLst>
        </a:prstGeom>
        <a:solidFill>
          <a:schemeClr val="accent4">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картографиялық жинақтау</a:t>
          </a:r>
        </a:p>
      </dsp:txBody>
      <dsp:txXfrm>
        <a:off x="29075" y="2300394"/>
        <a:ext cx="1444876" cy="845873"/>
      </dsp:txXfrm>
    </dsp:sp>
    <dsp:sp modelId="{E1403F36-C6F8-4C1E-BB2E-7F3F62E38333}">
      <dsp:nvSpPr>
        <dsp:cNvPr id="0" name=""/>
        <dsp:cNvSpPr/>
      </dsp:nvSpPr>
      <dsp:spPr>
        <a:xfrm rot="16200000">
          <a:off x="1742207" y="1867177"/>
          <a:ext cx="1113305" cy="134775"/>
        </a:xfrm>
        <a:prstGeom prst="rect">
          <a:avLst/>
        </a:prstGeom>
        <a:solidFill>
          <a:schemeClr val="accent4">
            <a:hueOff val="4200382"/>
            <a:satOff val="-17476"/>
            <a:lumOff val="411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0312CEE-92F5-433C-81D6-FF2B50C43A4F}">
      <dsp:nvSpPr>
        <dsp:cNvPr id="0" name=""/>
        <dsp:cNvSpPr/>
      </dsp:nvSpPr>
      <dsp:spPr>
        <a:xfrm>
          <a:off x="1994445" y="2274078"/>
          <a:ext cx="1497508" cy="898505"/>
        </a:xfrm>
        <a:prstGeom prst="roundRect">
          <a:avLst>
            <a:gd name="adj" fmla="val 10000"/>
          </a:avLst>
        </a:prstGeom>
        <a:solidFill>
          <a:schemeClr val="accent4">
            <a:hueOff val="3675334"/>
            <a:satOff val="-15291"/>
            <a:lumOff val="36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географиялық картаның жіктемесі</a:t>
          </a:r>
        </a:p>
      </dsp:txBody>
      <dsp:txXfrm>
        <a:off x="2020761" y="2300394"/>
        <a:ext cx="1444876" cy="845873"/>
      </dsp:txXfrm>
    </dsp:sp>
    <dsp:sp modelId="{15B15829-E08D-46EF-A5AD-E3FEC19C2942}">
      <dsp:nvSpPr>
        <dsp:cNvPr id="0" name=""/>
        <dsp:cNvSpPr/>
      </dsp:nvSpPr>
      <dsp:spPr>
        <a:xfrm rot="16200000">
          <a:off x="1742207" y="744045"/>
          <a:ext cx="1113305" cy="134775"/>
        </a:xfrm>
        <a:prstGeom prst="rect">
          <a:avLst/>
        </a:prstGeom>
        <a:solidFill>
          <a:schemeClr val="accent4">
            <a:hueOff val="5600509"/>
            <a:satOff val="-23301"/>
            <a:lumOff val="549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46D0DC0-695A-4E1A-8393-E0B9D502F079}">
      <dsp:nvSpPr>
        <dsp:cNvPr id="0" name=""/>
        <dsp:cNvSpPr/>
      </dsp:nvSpPr>
      <dsp:spPr>
        <a:xfrm>
          <a:off x="1994445" y="1150947"/>
          <a:ext cx="1497508" cy="898505"/>
        </a:xfrm>
        <a:prstGeom prst="roundRect">
          <a:avLst>
            <a:gd name="adj" fmla="val 10000"/>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карталар сериясы </a:t>
          </a:r>
        </a:p>
      </dsp:txBody>
      <dsp:txXfrm>
        <a:off x="2020761" y="1177263"/>
        <a:ext cx="1444876" cy="845873"/>
      </dsp:txXfrm>
    </dsp:sp>
    <dsp:sp modelId="{BF9E62B5-DA98-48DC-983E-2862D9F7834A}">
      <dsp:nvSpPr>
        <dsp:cNvPr id="0" name=""/>
        <dsp:cNvSpPr/>
      </dsp:nvSpPr>
      <dsp:spPr>
        <a:xfrm>
          <a:off x="2303773" y="182479"/>
          <a:ext cx="1981860" cy="134775"/>
        </a:xfrm>
        <a:prstGeom prst="rect">
          <a:avLst/>
        </a:prstGeom>
        <a:solidFill>
          <a:schemeClr val="accent4">
            <a:hueOff val="7000636"/>
            <a:satOff val="-29126"/>
            <a:lumOff val="686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E1295C5-48B8-442F-9C08-3CEC47C22251}">
      <dsp:nvSpPr>
        <dsp:cNvPr id="0" name=""/>
        <dsp:cNvSpPr/>
      </dsp:nvSpPr>
      <dsp:spPr>
        <a:xfrm>
          <a:off x="1994445" y="27815"/>
          <a:ext cx="1497508" cy="898505"/>
        </a:xfrm>
        <a:prstGeom prst="roundRect">
          <a:avLst>
            <a:gd name="adj" fmla="val 10000"/>
          </a:avLst>
        </a:prstGeom>
        <a:solidFill>
          <a:schemeClr val="accent4">
            <a:hueOff val="6125556"/>
            <a:satOff val="-25486"/>
            <a:lumOff val="60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тақырыптық картографиялау</a:t>
          </a:r>
        </a:p>
      </dsp:txBody>
      <dsp:txXfrm>
        <a:off x="2020761" y="54131"/>
        <a:ext cx="1444876" cy="845873"/>
      </dsp:txXfrm>
    </dsp:sp>
    <dsp:sp modelId="{14359488-29E8-4272-91AD-ABC1CC60D62D}">
      <dsp:nvSpPr>
        <dsp:cNvPr id="0" name=""/>
        <dsp:cNvSpPr/>
      </dsp:nvSpPr>
      <dsp:spPr>
        <a:xfrm rot="5400000">
          <a:off x="3733894" y="744045"/>
          <a:ext cx="1113305" cy="134775"/>
        </a:xfrm>
        <a:prstGeom prst="rect">
          <a:avLst/>
        </a:prstGeom>
        <a:solidFill>
          <a:schemeClr val="accent4">
            <a:hueOff val="8400764"/>
            <a:satOff val="-34952"/>
            <a:lumOff val="823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C327490-655A-4801-838E-C2DD0A4215E6}">
      <dsp:nvSpPr>
        <dsp:cNvPr id="0" name=""/>
        <dsp:cNvSpPr/>
      </dsp:nvSpPr>
      <dsp:spPr>
        <a:xfrm>
          <a:off x="3986132" y="27815"/>
          <a:ext cx="1497508" cy="898505"/>
        </a:xfrm>
        <a:prstGeom prst="roundRect">
          <a:avLst>
            <a:gd name="adj" fmla="val 10000"/>
          </a:avLst>
        </a:prstGeom>
        <a:solidFill>
          <a:schemeClr val="accent4">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географиялық атластар</a:t>
          </a:r>
        </a:p>
      </dsp:txBody>
      <dsp:txXfrm>
        <a:off x="4012448" y="54131"/>
        <a:ext cx="1444876" cy="845873"/>
      </dsp:txXfrm>
    </dsp:sp>
    <dsp:sp modelId="{2081668C-7153-4153-B51F-03EA37ECA047}">
      <dsp:nvSpPr>
        <dsp:cNvPr id="0" name=""/>
        <dsp:cNvSpPr/>
      </dsp:nvSpPr>
      <dsp:spPr>
        <a:xfrm rot="5400000">
          <a:off x="3733894" y="1867177"/>
          <a:ext cx="1113305" cy="134775"/>
        </a:xfrm>
        <a:prstGeom prst="rect">
          <a:avLst/>
        </a:prstGeom>
        <a:solidFill>
          <a:schemeClr val="accent4">
            <a:hueOff val="9800891"/>
            <a:satOff val="-40777"/>
            <a:lumOff val="960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B5F8251-EFC9-431D-B883-824953113926}">
      <dsp:nvSpPr>
        <dsp:cNvPr id="0" name=""/>
        <dsp:cNvSpPr/>
      </dsp:nvSpPr>
      <dsp:spPr>
        <a:xfrm>
          <a:off x="3986132" y="1150947"/>
          <a:ext cx="1497508" cy="898505"/>
        </a:xfrm>
        <a:prstGeom prst="roundRect">
          <a:avLst>
            <a:gd name="adj" fmla="val 10000"/>
          </a:avLst>
        </a:prstGeom>
        <a:solidFill>
          <a:schemeClr val="accent4">
            <a:hueOff val="8575779"/>
            <a:satOff val="-35680"/>
            <a:lumOff val="84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ұсақ масштабты карталарды құру</a:t>
          </a:r>
        </a:p>
      </dsp:txBody>
      <dsp:txXfrm>
        <a:off x="4012448" y="1177263"/>
        <a:ext cx="1444876" cy="845873"/>
      </dsp:txXfrm>
    </dsp:sp>
    <dsp:sp modelId="{BF2F2CE5-3EDF-450A-BBAF-55842CFA6003}">
      <dsp:nvSpPr>
        <dsp:cNvPr id="0" name=""/>
        <dsp:cNvSpPr/>
      </dsp:nvSpPr>
      <dsp:spPr>
        <a:xfrm>
          <a:off x="3986132" y="2274078"/>
          <a:ext cx="1497508" cy="898505"/>
        </a:xfrm>
        <a:prstGeom prst="roundRect">
          <a:avLst>
            <a:gd name="adj" fmla="val 1000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географиялық карта тарихынан негізгі мәліметтер</a:t>
          </a:r>
        </a:p>
      </dsp:txBody>
      <dsp:txXfrm>
        <a:off x="4012448" y="2300394"/>
        <a:ext cx="1444876" cy="845873"/>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9C35DE-AE37-4B91-9051-306606DF39D1}">
      <dsp:nvSpPr>
        <dsp:cNvPr id="0" name=""/>
        <dsp:cNvSpPr/>
      </dsp:nvSpPr>
      <dsp:spPr>
        <a:xfrm>
          <a:off x="1714" y="14152"/>
          <a:ext cx="1671637" cy="668654"/>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Дүниежүзілік мұхит табиғатына жалпы шолу</a:t>
          </a:r>
        </a:p>
      </dsp:txBody>
      <dsp:txXfrm>
        <a:off x="1714" y="14152"/>
        <a:ext cx="1671637" cy="668654"/>
      </dsp:txXfrm>
    </dsp:sp>
    <dsp:sp modelId="{715A0425-3052-4018-808C-FFAA2D468A11}">
      <dsp:nvSpPr>
        <dsp:cNvPr id="0" name=""/>
        <dsp:cNvSpPr/>
      </dsp:nvSpPr>
      <dsp:spPr>
        <a:xfrm>
          <a:off x="1714" y="682807"/>
          <a:ext cx="1671637" cy="2503439"/>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Мұхит табиғатының зерттелуі</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Мұхит табиғатына жалпы шолу</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Тынық мұхитқа шолу</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Атлант мұхитына шолу</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Үнді мұхитына шолу</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Солтүстік Мұзды мұхитқа шолу</a:t>
          </a:r>
        </a:p>
      </dsp:txBody>
      <dsp:txXfrm>
        <a:off x="1714" y="682807"/>
        <a:ext cx="1671637" cy="2503439"/>
      </dsp:txXfrm>
    </dsp:sp>
    <dsp:sp modelId="{40BF359C-45E3-4AE8-AE71-9FB9266EFE3B}">
      <dsp:nvSpPr>
        <dsp:cNvPr id="0" name=""/>
        <dsp:cNvSpPr/>
      </dsp:nvSpPr>
      <dsp:spPr>
        <a:xfrm>
          <a:off x="1907381" y="14152"/>
          <a:ext cx="1671637" cy="668654"/>
        </a:xfrm>
        <a:prstGeom prst="rect">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ru-RU" sz="1100" kern="1200">
              <a:solidFill>
                <a:schemeClr val="tx1"/>
              </a:solidFill>
              <a:latin typeface="Times New Roman" panose="02020603050405020304" pitchFamily="18" charset="0"/>
              <a:cs typeface="Times New Roman" panose="02020603050405020304" pitchFamily="18" charset="0"/>
            </a:rPr>
            <a:t>Солтүстік жарты шар материктері табиғатының қалыптасуы мен дамуы</a:t>
          </a:r>
        </a:p>
      </dsp:txBody>
      <dsp:txXfrm>
        <a:off x="1907381" y="14152"/>
        <a:ext cx="1671637" cy="668654"/>
      </dsp:txXfrm>
    </dsp:sp>
    <dsp:sp modelId="{E5DB7B95-E6DF-4DB4-A26C-CEE07C857D27}">
      <dsp:nvSpPr>
        <dsp:cNvPr id="0" name=""/>
        <dsp:cNvSpPr/>
      </dsp:nvSpPr>
      <dsp:spPr>
        <a:xfrm>
          <a:off x="1907381" y="682807"/>
          <a:ext cx="1671637" cy="2503439"/>
        </a:xfrm>
        <a:prstGeom prst="rect">
          <a:avLst/>
        </a:prstGeom>
        <a:solidFill>
          <a:schemeClr val="accent5">
            <a:tint val="40000"/>
            <a:alpha val="90000"/>
            <a:hueOff val="-3369881"/>
            <a:satOff val="-11416"/>
            <a:lumOff val="-1464"/>
            <a:alphaOff val="0"/>
          </a:schemeClr>
        </a:solidFill>
        <a:ln w="12700" cap="flat" cmpd="sng" algn="ctr">
          <a:solidFill>
            <a:schemeClr val="accent5">
              <a:tint val="40000"/>
              <a:alpha val="90000"/>
              <a:hueOff val="-3369881"/>
              <a:satOff val="-11416"/>
              <a:lumOff val="-146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Материктер табиғатының қалыптасуындағы өзгерістер</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Солтүстік жарты шар материктері табиғатындағы ұқсастықтар мен айырмашылықтар</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Еуразия</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Солтүстік Америка</a:t>
          </a:r>
        </a:p>
      </dsp:txBody>
      <dsp:txXfrm>
        <a:off x="1907381" y="682807"/>
        <a:ext cx="1671637" cy="2503439"/>
      </dsp:txXfrm>
    </dsp:sp>
    <dsp:sp modelId="{0A229728-7CE5-4923-B294-E0106E142534}">
      <dsp:nvSpPr>
        <dsp:cNvPr id="0" name=""/>
        <dsp:cNvSpPr/>
      </dsp:nvSpPr>
      <dsp:spPr>
        <a:xfrm>
          <a:off x="3813048" y="14152"/>
          <a:ext cx="1671637" cy="668654"/>
        </a:xfrm>
        <a:prstGeom prst="rect">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endParaRPr lang="ru-RU" sz="1200" kern="1200">
            <a:solidFill>
              <a:schemeClr val="tx1"/>
            </a:solidFill>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ru-RU" sz="1100" kern="1200">
              <a:solidFill>
                <a:schemeClr val="tx1"/>
              </a:solidFill>
              <a:latin typeface="Times New Roman" panose="02020603050405020304" pitchFamily="18" charset="0"/>
              <a:cs typeface="Times New Roman" panose="02020603050405020304" pitchFamily="18" charset="0"/>
            </a:rPr>
            <a:t>Оңтүстік жарты шар материктері табиғатының қалыптасуы мен дамуы</a:t>
          </a:r>
        </a:p>
        <a:p>
          <a:pPr marL="0" lvl="0" indent="0" algn="ctr" defTabSz="533400">
            <a:lnSpc>
              <a:spcPct val="90000"/>
            </a:lnSpc>
            <a:spcBef>
              <a:spcPct val="0"/>
            </a:spcBef>
            <a:spcAft>
              <a:spcPct val="35000"/>
            </a:spcAft>
            <a:buNone/>
          </a:pPr>
          <a:endParaRPr lang="ru-RU" sz="1200" kern="1200">
            <a:solidFill>
              <a:schemeClr val="tx1"/>
            </a:solidFill>
            <a:latin typeface="Times New Roman" panose="02020603050405020304" pitchFamily="18" charset="0"/>
            <a:cs typeface="Times New Roman" panose="02020603050405020304" pitchFamily="18" charset="0"/>
          </a:endParaRPr>
        </a:p>
      </dsp:txBody>
      <dsp:txXfrm>
        <a:off x="3813048" y="14152"/>
        <a:ext cx="1671637" cy="668654"/>
      </dsp:txXfrm>
    </dsp:sp>
    <dsp:sp modelId="{E3058028-0589-4B55-9A0C-485CC59DC448}">
      <dsp:nvSpPr>
        <dsp:cNvPr id="0" name=""/>
        <dsp:cNvSpPr/>
      </dsp:nvSpPr>
      <dsp:spPr>
        <a:xfrm>
          <a:off x="3813048" y="682807"/>
          <a:ext cx="1671637" cy="2503439"/>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Оңтүстік жарты шар материктері табиғатындағы ұқсастықтар мен айырмашылықтар</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Оңтүстік Америка</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Африка</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Аустралия</a:t>
          </a:r>
        </a:p>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Антарктика және Антарктида табиғатының басты ерекшеліктері</a:t>
          </a:r>
        </a:p>
      </dsp:txBody>
      <dsp:txXfrm>
        <a:off x="3813048" y="682807"/>
        <a:ext cx="1671637" cy="2503439"/>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D560ED-6F36-4960-81BC-3A09BF7BB77D}">
      <dsp:nvSpPr>
        <dsp:cNvPr id="0" name=""/>
        <dsp:cNvSpPr/>
      </dsp:nvSpPr>
      <dsp:spPr>
        <a:xfrm>
          <a:off x="0" y="386280"/>
          <a:ext cx="5486400" cy="60480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DC5EF49-5DAF-4447-9BDB-A68FA5714E61}">
      <dsp:nvSpPr>
        <dsp:cNvPr id="0" name=""/>
        <dsp:cNvSpPr/>
      </dsp:nvSpPr>
      <dsp:spPr>
        <a:xfrm>
          <a:off x="274320" y="32040"/>
          <a:ext cx="4983445" cy="70848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Топонимдердің кеңістікте таралу заңдылықтарына негізделген картографиялық әдіс</a:t>
          </a:r>
        </a:p>
      </dsp:txBody>
      <dsp:txXfrm>
        <a:off x="308905" y="66625"/>
        <a:ext cx="4914275" cy="639310"/>
      </dsp:txXfrm>
    </dsp:sp>
    <dsp:sp modelId="{8AF2C5BA-78B1-4E3E-89E6-7C16301B9F45}">
      <dsp:nvSpPr>
        <dsp:cNvPr id="0" name=""/>
        <dsp:cNvSpPr/>
      </dsp:nvSpPr>
      <dsp:spPr>
        <a:xfrm>
          <a:off x="0" y="1474920"/>
          <a:ext cx="5486400" cy="604800"/>
        </a:xfrm>
        <a:prstGeom prst="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sp>
    <dsp:sp modelId="{4E168477-FADB-4BA8-B7EA-C92073A8E2C3}">
      <dsp:nvSpPr>
        <dsp:cNvPr id="0" name=""/>
        <dsp:cNvSpPr/>
      </dsp:nvSpPr>
      <dsp:spPr>
        <a:xfrm>
          <a:off x="274320" y="1120680"/>
          <a:ext cx="4907288" cy="708480"/>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Топонимика мен картографияның өзара байланысы</a:t>
          </a:r>
        </a:p>
      </dsp:txBody>
      <dsp:txXfrm>
        <a:off x="308905" y="1155265"/>
        <a:ext cx="4838118" cy="639310"/>
      </dsp:txXfrm>
    </dsp:sp>
    <dsp:sp modelId="{09364F10-196E-41F0-94C3-50EBCCEA2EDB}">
      <dsp:nvSpPr>
        <dsp:cNvPr id="0" name=""/>
        <dsp:cNvSpPr/>
      </dsp:nvSpPr>
      <dsp:spPr>
        <a:xfrm>
          <a:off x="0" y="2563560"/>
          <a:ext cx="5486400" cy="604800"/>
        </a:xfrm>
        <a:prstGeom prst="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sp>
    <dsp:sp modelId="{329180BB-95B3-45A7-8A25-0D7447580F51}">
      <dsp:nvSpPr>
        <dsp:cNvPr id="0" name=""/>
        <dsp:cNvSpPr/>
      </dsp:nvSpPr>
      <dsp:spPr>
        <a:xfrm>
          <a:off x="274320" y="2209320"/>
          <a:ext cx="4945386" cy="70848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just"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Топонимикалық карталардың түрлері мен арнайы мазмұнын құрайтын деректер тобы</a:t>
          </a:r>
        </a:p>
      </dsp:txBody>
      <dsp:txXfrm>
        <a:off x="308905" y="2243905"/>
        <a:ext cx="4876216" cy="639310"/>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7D72CB-582A-48FA-8A4F-845F56027A2E}">
      <dsp:nvSpPr>
        <dsp:cNvPr id="0" name=""/>
        <dsp:cNvSpPr/>
      </dsp:nvSpPr>
      <dsp:spPr>
        <a:xfrm>
          <a:off x="0" y="57149"/>
          <a:ext cx="1714499" cy="102870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Карта - картография мәліметтерін көруге болады</a:t>
          </a:r>
        </a:p>
      </dsp:txBody>
      <dsp:txXfrm>
        <a:off x="0" y="57149"/>
        <a:ext cx="1714499" cy="1028700"/>
      </dsp:txXfrm>
    </dsp:sp>
    <dsp:sp modelId="{61382755-218D-4840-998A-F3DC9AFF9802}">
      <dsp:nvSpPr>
        <dsp:cNvPr id="0" name=""/>
        <dsp:cNvSpPr/>
      </dsp:nvSpPr>
      <dsp:spPr>
        <a:xfrm>
          <a:off x="1885950" y="57149"/>
          <a:ext cx="1714499" cy="102870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Жерсерік - аэро және жерсеріктермен түсірілген суреттерді көруге болады</a:t>
          </a:r>
        </a:p>
      </dsp:txBody>
      <dsp:txXfrm>
        <a:off x="1885950" y="57149"/>
        <a:ext cx="1714499" cy="1028700"/>
      </dsp:txXfrm>
    </dsp:sp>
    <dsp:sp modelId="{8150D548-5E93-4309-A290-464DB0520201}">
      <dsp:nvSpPr>
        <dsp:cNvPr id="0" name=""/>
        <dsp:cNvSpPr/>
      </dsp:nvSpPr>
      <dsp:spPr>
        <a:xfrm>
          <a:off x="3771900" y="57149"/>
          <a:ext cx="1714499" cy="102870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Көше көрінісі - панорамалық сурет арқылы оңай бағыт-бағдар табуға болады </a:t>
          </a:r>
        </a:p>
      </dsp:txBody>
      <dsp:txXfrm>
        <a:off x="3771900" y="57149"/>
        <a:ext cx="1714499" cy="1028700"/>
      </dsp:txXfrm>
    </dsp:sp>
    <dsp:sp modelId="{B5C22589-FE95-4CA1-8F3D-02293F7648ED}">
      <dsp:nvSpPr>
        <dsp:cNvPr id="0" name=""/>
        <dsp:cNvSpPr/>
      </dsp:nvSpPr>
      <dsp:spPr>
        <a:xfrm>
          <a:off x="942975" y="1257300"/>
          <a:ext cx="1714499" cy="102870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Ландшафт  - жер бетінің үлкен пішіндерін көруге болады </a:t>
          </a:r>
        </a:p>
      </dsp:txBody>
      <dsp:txXfrm>
        <a:off x="942975" y="1257300"/>
        <a:ext cx="1714499" cy="1028700"/>
      </dsp:txXfrm>
    </dsp:sp>
    <dsp:sp modelId="{E299EE6E-5957-4097-8D49-CA2E61D5B49A}">
      <dsp:nvSpPr>
        <dsp:cNvPr id="0" name=""/>
        <dsp:cNvSpPr/>
      </dsp:nvSpPr>
      <dsp:spPr>
        <a:xfrm>
          <a:off x="2828925" y="1257300"/>
          <a:ext cx="1714499" cy="102870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Жеке сызба - қажет мазмұнды картаға түсіруге болатын жеке режим</a:t>
          </a:r>
        </a:p>
      </dsp:txBody>
      <dsp:txXfrm>
        <a:off x="2828925" y="1257300"/>
        <a:ext cx="1714499" cy="1028700"/>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DFB8FE-093C-46ED-B58B-8D13F4BDC494}">
      <dsp:nvSpPr>
        <dsp:cNvPr id="0" name=""/>
        <dsp:cNvSpPr/>
      </dsp:nvSpPr>
      <dsp:spPr>
        <a:xfrm>
          <a:off x="1322"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0" i="0" kern="1200">
              <a:solidFill>
                <a:schemeClr val="tx1"/>
              </a:solidFill>
              <a:latin typeface="Times New Roman" panose="02020603050405020304" pitchFamily="18" charset="0"/>
              <a:cs typeface="Times New Roman" panose="02020603050405020304" pitchFamily="18" charset="0"/>
            </a:rPr>
            <a:t>Google Earth Engine</a:t>
          </a:r>
          <a:endParaRPr lang="ru-RU" sz="1200" kern="1200">
            <a:latin typeface="Times New Roman" panose="02020603050405020304" pitchFamily="18" charset="0"/>
            <a:cs typeface="Times New Roman" panose="02020603050405020304" pitchFamily="18" charset="0"/>
          </a:endParaRPr>
        </a:p>
      </dsp:txBody>
      <dsp:txXfrm>
        <a:off x="1322" y="0"/>
        <a:ext cx="1297930" cy="960120"/>
      </dsp:txXfrm>
    </dsp:sp>
    <dsp:sp modelId="{A3D16EBD-0836-4B4E-AD5F-B869D4976F2D}">
      <dsp:nvSpPr>
        <dsp:cNvPr id="0" name=""/>
        <dsp:cNvSpPr/>
      </dsp:nvSpPr>
      <dsp:spPr>
        <a:xfrm>
          <a:off x="131115" y="961057"/>
          <a:ext cx="1038344" cy="96496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ғарыштық түсірілімдер дің үлкен каталогын қамтиды</a:t>
          </a:r>
          <a:endParaRPr lang="ru-RU" sz="1200" kern="1200"/>
        </a:p>
      </dsp:txBody>
      <dsp:txXfrm>
        <a:off x="159378" y="989320"/>
        <a:ext cx="981818" cy="908438"/>
      </dsp:txXfrm>
    </dsp:sp>
    <dsp:sp modelId="{0D3BD0E4-E6F8-4D52-A9C8-713F2B9FC2F5}">
      <dsp:nvSpPr>
        <dsp:cNvPr id="0" name=""/>
        <dsp:cNvSpPr/>
      </dsp:nvSpPr>
      <dsp:spPr>
        <a:xfrm>
          <a:off x="131115" y="2074478"/>
          <a:ext cx="1038344" cy="964964"/>
        </a:xfrm>
        <a:prstGeom prst="roundRect">
          <a:avLst>
            <a:gd name="adj" fmla="val 10000"/>
          </a:avLst>
        </a:prstGeom>
        <a:solidFill>
          <a:schemeClr val="accent5">
            <a:hueOff val="-965506"/>
            <a:satOff val="-2488"/>
            <a:lumOff val="-16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геокеңістіктік деректерді талдау</a:t>
          </a:r>
          <a:endParaRPr lang="ru-RU" sz="1200" kern="1200"/>
        </a:p>
      </dsp:txBody>
      <dsp:txXfrm>
        <a:off x="159378" y="2102741"/>
        <a:ext cx="981818" cy="908438"/>
      </dsp:txXfrm>
    </dsp:sp>
    <dsp:sp modelId="{4733BC65-E8F8-4176-80D6-6DE1F6447CB0}">
      <dsp:nvSpPr>
        <dsp:cNvPr id="0" name=""/>
        <dsp:cNvSpPr/>
      </dsp:nvSpPr>
      <dsp:spPr>
        <a:xfrm>
          <a:off x="1396597"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0" i="0" kern="1200">
              <a:solidFill>
                <a:schemeClr val="tx1"/>
              </a:solidFill>
              <a:latin typeface="Times New Roman" panose="02020603050405020304" pitchFamily="18" charset="0"/>
              <a:cs typeface="Times New Roman" panose="02020603050405020304" pitchFamily="18" charset="0"/>
            </a:rPr>
            <a:t>Google Earth</a:t>
          </a:r>
          <a:r>
            <a:rPr lang="kk-KZ" sz="1200" b="0" i="0" kern="1200">
              <a:solidFill>
                <a:schemeClr val="tx1"/>
              </a:solidFill>
              <a:latin typeface="Times New Roman" panose="02020603050405020304" pitchFamily="18" charset="0"/>
              <a:cs typeface="Times New Roman" panose="02020603050405020304" pitchFamily="18" charset="0"/>
            </a:rPr>
            <a:t> </a:t>
          </a:r>
          <a:r>
            <a:rPr lang="en-US" sz="1200" b="0" i="0" kern="1200">
              <a:solidFill>
                <a:schemeClr val="tx1"/>
              </a:solidFill>
              <a:latin typeface="Times New Roman" panose="02020603050405020304" pitchFamily="18" charset="0"/>
              <a:cs typeface="Times New Roman" panose="02020603050405020304" pitchFamily="18" charset="0"/>
            </a:rPr>
            <a:t>Studio</a:t>
          </a:r>
          <a:endParaRPr lang="ru-RU" sz="1200" kern="1200"/>
        </a:p>
      </dsp:txBody>
      <dsp:txXfrm>
        <a:off x="1396597" y="0"/>
        <a:ext cx="1297930" cy="960120"/>
      </dsp:txXfrm>
    </dsp:sp>
    <dsp:sp modelId="{8C5BB746-A51B-4AD0-83A3-3B793F8E502D}">
      <dsp:nvSpPr>
        <dsp:cNvPr id="0" name=""/>
        <dsp:cNvSpPr/>
      </dsp:nvSpPr>
      <dsp:spPr>
        <a:xfrm>
          <a:off x="1526390" y="961057"/>
          <a:ext cx="1038344" cy="964964"/>
        </a:xfrm>
        <a:prstGeom prst="roundRect">
          <a:avLst>
            <a:gd name="adj" fmla="val 10000"/>
          </a:avLst>
        </a:prstGeom>
        <a:solidFill>
          <a:schemeClr val="accent5">
            <a:hueOff val="-1931012"/>
            <a:satOff val="-4977"/>
            <a:lumOff val="-33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ғарыштық суреттер мен </a:t>
          </a:r>
          <a:r>
            <a:rPr lang="en-US" sz="1200" kern="1200">
              <a:solidFill>
                <a:schemeClr val="tx1"/>
              </a:solidFill>
              <a:latin typeface="Times New Roman" panose="02020603050405020304" pitchFamily="18" charset="0"/>
              <a:cs typeface="Times New Roman" panose="02020603050405020304" pitchFamily="18" charset="0"/>
            </a:rPr>
            <a:t>3D</a:t>
          </a:r>
          <a:r>
            <a:rPr lang="kk-KZ" sz="1200" kern="1200">
              <a:solidFill>
                <a:schemeClr val="tx1"/>
              </a:solidFill>
              <a:latin typeface="Times New Roman" panose="02020603050405020304" pitchFamily="18" charset="0"/>
              <a:cs typeface="Times New Roman" panose="02020603050405020304" pitchFamily="18" charset="0"/>
            </a:rPr>
            <a:t> бейнелерге анимация жасайды</a:t>
          </a:r>
          <a:r>
            <a:rPr lang="ru-RU" sz="1200" kern="1200">
              <a:solidFill>
                <a:schemeClr val="tx1"/>
              </a:solidFill>
              <a:latin typeface="Times New Roman" panose="02020603050405020304" pitchFamily="18" charset="0"/>
              <a:cs typeface="Times New Roman" panose="02020603050405020304" pitchFamily="18" charset="0"/>
            </a:rPr>
            <a:t> </a:t>
          </a:r>
          <a:endParaRPr lang="ru-RU" sz="1200" kern="1200"/>
        </a:p>
      </dsp:txBody>
      <dsp:txXfrm>
        <a:off x="1554653" y="989320"/>
        <a:ext cx="981818" cy="908438"/>
      </dsp:txXfrm>
    </dsp:sp>
    <dsp:sp modelId="{BA86FDB0-ADE6-4B3F-B945-2D6E72CDCD8C}">
      <dsp:nvSpPr>
        <dsp:cNvPr id="0" name=""/>
        <dsp:cNvSpPr/>
      </dsp:nvSpPr>
      <dsp:spPr>
        <a:xfrm>
          <a:off x="1526390" y="2074478"/>
          <a:ext cx="1038344" cy="964964"/>
        </a:xfrm>
        <a:prstGeom prst="roundRect">
          <a:avLst>
            <a:gd name="adj" fmla="val 10000"/>
          </a:avLst>
        </a:prstGeom>
        <a:solidFill>
          <a:schemeClr val="accent5">
            <a:hueOff val="-2896518"/>
            <a:satOff val="-7465"/>
            <a:lumOff val="-50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бейнелердің сапасы жоғары болып келеді</a:t>
          </a:r>
          <a:endParaRPr lang="ru-RU" sz="1200" kern="1200"/>
        </a:p>
      </dsp:txBody>
      <dsp:txXfrm>
        <a:off x="1554653" y="2102741"/>
        <a:ext cx="981818" cy="908438"/>
      </dsp:txXfrm>
    </dsp:sp>
    <dsp:sp modelId="{1741123C-E65B-4E9C-9BEB-8FD3528B30C5}">
      <dsp:nvSpPr>
        <dsp:cNvPr id="0" name=""/>
        <dsp:cNvSpPr/>
      </dsp:nvSpPr>
      <dsp:spPr>
        <a:xfrm>
          <a:off x="2791872"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0" i="0" kern="1200">
              <a:solidFill>
                <a:schemeClr val="tx1"/>
              </a:solidFill>
              <a:latin typeface="Times New Roman" panose="02020603050405020304" pitchFamily="18" charset="0"/>
              <a:cs typeface="Times New Roman" panose="02020603050405020304" pitchFamily="18" charset="0"/>
            </a:rPr>
            <a:t>Google AR </a:t>
          </a:r>
          <a:r>
            <a:rPr lang="kk-KZ" sz="1200" b="0" i="0" kern="1200">
              <a:solidFill>
                <a:schemeClr val="tx1"/>
              </a:solidFill>
              <a:latin typeface="Times New Roman" panose="02020603050405020304" pitchFamily="18" charset="0"/>
              <a:cs typeface="Times New Roman" panose="02020603050405020304" pitchFamily="18" charset="0"/>
            </a:rPr>
            <a:t>және</a:t>
          </a:r>
          <a:r>
            <a:rPr lang="ru-RU" sz="1200" b="0" i="0" kern="1200">
              <a:solidFill>
                <a:schemeClr val="tx1"/>
              </a:solidFill>
              <a:latin typeface="Times New Roman" panose="02020603050405020304" pitchFamily="18" charset="0"/>
              <a:cs typeface="Times New Roman" panose="02020603050405020304" pitchFamily="18" charset="0"/>
            </a:rPr>
            <a:t> </a:t>
          </a:r>
          <a:r>
            <a:rPr lang="en-US" sz="1200" b="0" i="0" kern="1200">
              <a:solidFill>
                <a:schemeClr val="tx1"/>
              </a:solidFill>
              <a:latin typeface="Times New Roman" panose="02020603050405020304" pitchFamily="18" charset="0"/>
              <a:cs typeface="Times New Roman" panose="02020603050405020304" pitchFamily="18" charset="0"/>
            </a:rPr>
            <a:t>VR</a:t>
          </a:r>
          <a:endParaRPr lang="ru-RU" sz="1200" kern="1200"/>
        </a:p>
      </dsp:txBody>
      <dsp:txXfrm>
        <a:off x="2791872" y="0"/>
        <a:ext cx="1297930" cy="960120"/>
      </dsp:txXfrm>
    </dsp:sp>
    <dsp:sp modelId="{FEAE06E2-21E2-4589-9658-5F65F4623274}">
      <dsp:nvSpPr>
        <dsp:cNvPr id="0" name=""/>
        <dsp:cNvSpPr/>
      </dsp:nvSpPr>
      <dsp:spPr>
        <a:xfrm>
          <a:off x="2921665" y="961057"/>
          <a:ext cx="1038344" cy="964964"/>
        </a:xfrm>
        <a:prstGeom prst="roundRect">
          <a:avLst>
            <a:gd name="adj" fmla="val 10000"/>
          </a:avLst>
        </a:prstGeom>
        <a:solidFill>
          <a:schemeClr val="accent5">
            <a:hueOff val="-3862025"/>
            <a:satOff val="-9954"/>
            <a:lumOff val="-672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ru-RU" sz="1050" kern="1200">
              <a:solidFill>
                <a:schemeClr val="tx1"/>
              </a:solidFill>
              <a:latin typeface="Times New Roman" panose="02020603050405020304" pitchFamily="18" charset="0"/>
              <a:cs typeface="Times New Roman" panose="02020603050405020304" pitchFamily="18" charset="0"/>
            </a:rPr>
            <a:t>виртуалды және толықтырылған шынайылықты қарапайым түрде көрсетеді</a:t>
          </a:r>
          <a:endParaRPr lang="ru-RU" sz="1050" kern="1200"/>
        </a:p>
      </dsp:txBody>
      <dsp:txXfrm>
        <a:off x="2949928" y="989320"/>
        <a:ext cx="981818" cy="908438"/>
      </dsp:txXfrm>
    </dsp:sp>
    <dsp:sp modelId="{3829D3F4-7D24-4831-BCC4-15F4C3CB21F1}">
      <dsp:nvSpPr>
        <dsp:cNvPr id="0" name=""/>
        <dsp:cNvSpPr/>
      </dsp:nvSpPr>
      <dsp:spPr>
        <a:xfrm>
          <a:off x="2921665" y="2074478"/>
          <a:ext cx="1038344" cy="964964"/>
        </a:xfrm>
        <a:prstGeom prst="roundRect">
          <a:avLst>
            <a:gd name="adj" fmla="val 10000"/>
          </a:avLst>
        </a:prstGeom>
        <a:solidFill>
          <a:schemeClr val="accent5">
            <a:hueOff val="-4827531"/>
            <a:satOff val="-12442"/>
            <a:lumOff val="-84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камера мен арнайы көзілдірік арқылы сезінуге болады</a:t>
          </a:r>
          <a:endParaRPr lang="ru-RU" sz="1200" kern="1200"/>
        </a:p>
      </dsp:txBody>
      <dsp:txXfrm>
        <a:off x="2949928" y="2102741"/>
        <a:ext cx="981818" cy="908438"/>
      </dsp:txXfrm>
    </dsp:sp>
    <dsp:sp modelId="{B5B7DDCA-7428-41BE-B181-C2DA86993513}">
      <dsp:nvSpPr>
        <dsp:cNvPr id="0" name=""/>
        <dsp:cNvSpPr/>
      </dsp:nvSpPr>
      <dsp:spPr>
        <a:xfrm>
          <a:off x="4187147"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0" i="0" kern="1200">
              <a:latin typeface="Times New Roman" panose="02020603050405020304" pitchFamily="18" charset="0"/>
              <a:cs typeface="Times New Roman" panose="02020603050405020304" pitchFamily="18" charset="0"/>
            </a:rPr>
            <a:t>Google Earth Outreach</a:t>
          </a:r>
          <a:endParaRPr lang="ru-RU" sz="1200" kern="1200">
            <a:latin typeface="Times New Roman" panose="02020603050405020304" pitchFamily="18" charset="0"/>
            <a:cs typeface="Times New Roman" panose="02020603050405020304" pitchFamily="18" charset="0"/>
          </a:endParaRPr>
        </a:p>
      </dsp:txBody>
      <dsp:txXfrm>
        <a:off x="4187147" y="0"/>
        <a:ext cx="1297930" cy="960120"/>
      </dsp:txXfrm>
    </dsp:sp>
    <dsp:sp modelId="{148E283F-E748-4648-A7EF-B3D7704B66CB}">
      <dsp:nvSpPr>
        <dsp:cNvPr id="0" name=""/>
        <dsp:cNvSpPr/>
      </dsp:nvSpPr>
      <dsp:spPr>
        <a:xfrm>
          <a:off x="4316940" y="961057"/>
          <a:ext cx="1038344" cy="964964"/>
        </a:xfrm>
        <a:prstGeom prst="roundRect">
          <a:avLst>
            <a:gd name="adj" fmla="val 10000"/>
          </a:avLst>
        </a:prstGeom>
        <a:solidFill>
          <a:schemeClr val="accent5">
            <a:hueOff val="-5793037"/>
            <a:satOff val="-14931"/>
            <a:lumOff val="-1008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геоқұралдар көмегімен жағымды өзгеріс енгізу</a:t>
          </a:r>
        </a:p>
      </dsp:txBody>
      <dsp:txXfrm>
        <a:off x="4345203" y="989320"/>
        <a:ext cx="981818" cy="908438"/>
      </dsp:txXfrm>
    </dsp:sp>
    <dsp:sp modelId="{A76EEDF3-84FD-464A-9C1C-832CB36222C5}">
      <dsp:nvSpPr>
        <dsp:cNvPr id="0" name=""/>
        <dsp:cNvSpPr/>
      </dsp:nvSpPr>
      <dsp:spPr>
        <a:xfrm>
          <a:off x="4316940" y="2074478"/>
          <a:ext cx="1038344" cy="964964"/>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қоршаған орта қорғауға қатысты іс-шараларды көрсету</a:t>
          </a:r>
        </a:p>
      </dsp:txBody>
      <dsp:txXfrm>
        <a:off x="4345203" y="2102741"/>
        <a:ext cx="981818" cy="90843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0015CB-C5AC-47D6-BF90-5EABC1F59BA1}">
      <dsp:nvSpPr>
        <dsp:cNvPr id="0" name=""/>
        <dsp:cNvSpPr/>
      </dsp:nvSpPr>
      <dsp:spPr>
        <a:xfrm>
          <a:off x="1470" y="109956"/>
          <a:ext cx="2271712" cy="908684"/>
        </a:xfrm>
        <a:prstGeom prst="chevron">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solidFill>
                <a:schemeClr val="tx1"/>
              </a:solidFill>
              <a:latin typeface="Times New Roman" panose="02020603050405020304" pitchFamily="18" charset="0"/>
              <a:cs typeface="Times New Roman" panose="02020603050405020304" pitchFamily="18" charset="0"/>
            </a:rPr>
            <a:t>картографиялық даярлаудың теориялық негіздері</a:t>
          </a:r>
        </a:p>
      </dsp:txBody>
      <dsp:txXfrm>
        <a:off x="455812" y="109956"/>
        <a:ext cx="1363028" cy="908684"/>
      </dsp:txXfrm>
    </dsp:sp>
    <dsp:sp modelId="{25D185FF-DC5D-464D-B186-1403B174D393}">
      <dsp:nvSpPr>
        <dsp:cNvPr id="0" name=""/>
        <dsp:cNvSpPr/>
      </dsp:nvSpPr>
      <dsp:spPr>
        <a:xfrm>
          <a:off x="1977860" y="187194"/>
          <a:ext cx="1885521" cy="754208"/>
        </a:xfrm>
        <a:prstGeom prst="chevron">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solidFill>
                <a:schemeClr val="tx1"/>
              </a:solidFill>
              <a:latin typeface="Times New Roman" panose="02020603050405020304" pitchFamily="18" charset="0"/>
              <a:cs typeface="Times New Roman" panose="02020603050405020304" pitchFamily="18" charset="0"/>
            </a:rPr>
            <a:t>мектепте картографиялық білім мен білік қалыптастыру</a:t>
          </a:r>
        </a:p>
      </dsp:txBody>
      <dsp:txXfrm>
        <a:off x="2354964" y="187194"/>
        <a:ext cx="1131313" cy="754208"/>
      </dsp:txXfrm>
    </dsp:sp>
    <dsp:sp modelId="{37D53A45-F5F5-4624-AF61-1FC6C73094A2}">
      <dsp:nvSpPr>
        <dsp:cNvPr id="0" name=""/>
        <dsp:cNvSpPr/>
      </dsp:nvSpPr>
      <dsp:spPr>
        <a:xfrm>
          <a:off x="3599408" y="187194"/>
          <a:ext cx="1885521" cy="754208"/>
        </a:xfrm>
        <a:prstGeom prst="chevron">
          <a:avLst/>
        </a:prstGeom>
        <a:solidFill>
          <a:schemeClr val="accent5">
            <a:tint val="40000"/>
            <a:alpha val="90000"/>
            <a:hueOff val="-1347952"/>
            <a:satOff val="-4566"/>
            <a:lumOff val="-586"/>
            <a:alphaOff val="0"/>
          </a:schemeClr>
        </a:solidFill>
        <a:ln w="12700" cap="flat" cmpd="sng" algn="ctr">
          <a:solidFill>
            <a:schemeClr val="accent5">
              <a:tint val="40000"/>
              <a:alpha val="90000"/>
              <a:hueOff val="-1347952"/>
              <a:satOff val="-4566"/>
              <a:lumOff val="-58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solidFill>
                <a:schemeClr val="tx1"/>
              </a:solidFill>
              <a:latin typeface="Times New Roman" panose="02020603050405020304" pitchFamily="18" charset="0"/>
              <a:cs typeface="Times New Roman" panose="02020603050405020304" pitchFamily="18" charset="0"/>
            </a:rPr>
            <a:t>картоаналитикалық талдау әрекеттері</a:t>
          </a:r>
        </a:p>
      </dsp:txBody>
      <dsp:txXfrm>
        <a:off x="3976512" y="187194"/>
        <a:ext cx="1131313" cy="754208"/>
      </dsp:txXfrm>
    </dsp:sp>
    <dsp:sp modelId="{C9950A9F-359E-4EC3-8069-4903E289627B}">
      <dsp:nvSpPr>
        <dsp:cNvPr id="0" name=""/>
        <dsp:cNvSpPr/>
      </dsp:nvSpPr>
      <dsp:spPr>
        <a:xfrm>
          <a:off x="1470" y="1145857"/>
          <a:ext cx="2271712" cy="908684"/>
        </a:xfrm>
        <a:prstGeom prst="chevron">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solidFill>
                <a:schemeClr val="tx1"/>
              </a:solidFill>
              <a:latin typeface="Times New Roman" panose="02020603050405020304" pitchFamily="18" charset="0"/>
              <a:cs typeface="Times New Roman" panose="02020603050405020304" pitchFamily="18" charset="0"/>
            </a:rPr>
            <a:t>практикаға бағдарланған тапсырмалар жүйесін әзірлеу</a:t>
          </a:r>
        </a:p>
      </dsp:txBody>
      <dsp:txXfrm>
        <a:off x="455812" y="1145857"/>
        <a:ext cx="1363028" cy="908684"/>
      </dsp:txXfrm>
    </dsp:sp>
    <dsp:sp modelId="{89C00DBD-DE5C-44EA-9872-512CDB3FBD83}">
      <dsp:nvSpPr>
        <dsp:cNvPr id="0" name=""/>
        <dsp:cNvSpPr/>
      </dsp:nvSpPr>
      <dsp:spPr>
        <a:xfrm>
          <a:off x="1977860" y="1223095"/>
          <a:ext cx="1885521" cy="754208"/>
        </a:xfrm>
        <a:prstGeom prst="chevron">
          <a:avLst/>
        </a:prstGeom>
        <a:solidFill>
          <a:schemeClr val="accent5">
            <a:tint val="40000"/>
            <a:alpha val="90000"/>
            <a:hueOff val="-2695905"/>
            <a:satOff val="-9133"/>
            <a:lumOff val="-1171"/>
            <a:alphaOff val="0"/>
          </a:schemeClr>
        </a:solidFill>
        <a:ln w="12700" cap="flat" cmpd="sng" algn="ctr">
          <a:solidFill>
            <a:schemeClr val="accent5">
              <a:tint val="40000"/>
              <a:alpha val="90000"/>
              <a:hueOff val="-2695905"/>
              <a:satOff val="-9133"/>
              <a:lumOff val="-117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solidFill>
                <a:schemeClr val="tx1"/>
              </a:solidFill>
              <a:latin typeface="Times New Roman" panose="02020603050405020304" pitchFamily="18" charset="0"/>
              <a:cs typeface="Times New Roman" panose="02020603050405020304" pitchFamily="18" charset="0"/>
            </a:rPr>
            <a:t>атласты картографиялық туынды ретінде пайдалану</a:t>
          </a:r>
        </a:p>
      </dsp:txBody>
      <dsp:txXfrm>
        <a:off x="2354964" y="1223095"/>
        <a:ext cx="1131313" cy="754208"/>
      </dsp:txXfrm>
    </dsp:sp>
    <dsp:sp modelId="{EC5D3F23-4303-429D-B255-85E89707FDBB}">
      <dsp:nvSpPr>
        <dsp:cNvPr id="0" name=""/>
        <dsp:cNvSpPr/>
      </dsp:nvSpPr>
      <dsp:spPr>
        <a:xfrm>
          <a:off x="3599408" y="1223095"/>
          <a:ext cx="1885521" cy="754208"/>
        </a:xfrm>
        <a:prstGeom prst="chevron">
          <a:avLst/>
        </a:prstGeom>
        <a:solidFill>
          <a:schemeClr val="accent5">
            <a:tint val="40000"/>
            <a:alpha val="90000"/>
            <a:hueOff val="-4043857"/>
            <a:satOff val="-13699"/>
            <a:lumOff val="-1757"/>
            <a:alphaOff val="0"/>
          </a:schemeClr>
        </a:solidFill>
        <a:ln w="12700" cap="flat" cmpd="sng" algn="ctr">
          <a:solidFill>
            <a:schemeClr val="accent5">
              <a:tint val="40000"/>
              <a:alpha val="90000"/>
              <a:hueOff val="-4043857"/>
              <a:satOff val="-13699"/>
              <a:lumOff val="-175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solidFill>
                <a:schemeClr val="tx1"/>
              </a:solidFill>
              <a:latin typeface="Times New Roman" panose="02020603050405020304" pitchFamily="18" charset="0"/>
              <a:cs typeface="Times New Roman" panose="02020603050405020304" pitchFamily="18" charset="0"/>
            </a:rPr>
            <a:t>электронды картографиялық ресурстарды пайдалану</a:t>
          </a:r>
        </a:p>
      </dsp:txBody>
      <dsp:txXfrm>
        <a:off x="3976512" y="1223095"/>
        <a:ext cx="1131313" cy="754208"/>
      </dsp:txXfrm>
    </dsp:sp>
    <dsp:sp modelId="{05E6C7F8-F5C1-4EAC-A471-C5E1EE5FD528}">
      <dsp:nvSpPr>
        <dsp:cNvPr id="0" name=""/>
        <dsp:cNvSpPr/>
      </dsp:nvSpPr>
      <dsp:spPr>
        <a:xfrm>
          <a:off x="1470" y="2181758"/>
          <a:ext cx="2271712" cy="908684"/>
        </a:xfrm>
        <a:prstGeom prst="chevron">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solidFill>
                <a:schemeClr val="tx1"/>
              </a:solidFill>
              <a:latin typeface="Times New Roman" panose="02020603050405020304" pitchFamily="18" charset="0"/>
              <a:cs typeface="Times New Roman" panose="02020603050405020304" pitchFamily="18" charset="0"/>
            </a:rPr>
            <a:t>мұғалімдердің әдістемелік іс-әрекет деңгейлері</a:t>
          </a:r>
        </a:p>
      </dsp:txBody>
      <dsp:txXfrm>
        <a:off x="455812" y="2181758"/>
        <a:ext cx="1363028" cy="908684"/>
      </dsp:txXfrm>
    </dsp:sp>
    <dsp:sp modelId="{4D469489-4748-4179-A001-A75A58394B6A}">
      <dsp:nvSpPr>
        <dsp:cNvPr id="0" name=""/>
        <dsp:cNvSpPr/>
      </dsp:nvSpPr>
      <dsp:spPr>
        <a:xfrm>
          <a:off x="1977860" y="2258996"/>
          <a:ext cx="1885521" cy="754208"/>
        </a:xfrm>
        <a:prstGeom prst="chevron">
          <a:avLst/>
        </a:prstGeom>
        <a:solidFill>
          <a:schemeClr val="accent5">
            <a:tint val="40000"/>
            <a:alpha val="90000"/>
            <a:hueOff val="-5391810"/>
            <a:satOff val="-18266"/>
            <a:lumOff val="-2342"/>
            <a:alphaOff val="0"/>
          </a:schemeClr>
        </a:solidFill>
        <a:ln w="12700" cap="flat" cmpd="sng" algn="ctr">
          <a:solidFill>
            <a:schemeClr val="accent5">
              <a:tint val="40000"/>
              <a:alpha val="90000"/>
              <a:hueOff val="-5391810"/>
              <a:satOff val="-18266"/>
              <a:lumOff val="-234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solidFill>
                <a:schemeClr val="tx1"/>
              </a:solidFill>
              <a:latin typeface="Times New Roman" panose="02020603050405020304" pitchFamily="18" charset="0"/>
              <a:cs typeface="Times New Roman" panose="02020603050405020304" pitchFamily="18" charset="0"/>
            </a:rPr>
            <a:t>картаны коммуникация құралы ретінде зерттеу</a:t>
          </a:r>
        </a:p>
      </dsp:txBody>
      <dsp:txXfrm>
        <a:off x="2354964" y="2258996"/>
        <a:ext cx="1131313" cy="754208"/>
      </dsp:txXfrm>
    </dsp:sp>
    <dsp:sp modelId="{46851C83-1364-4E68-85F0-810BE85B0ABA}">
      <dsp:nvSpPr>
        <dsp:cNvPr id="0" name=""/>
        <dsp:cNvSpPr/>
      </dsp:nvSpPr>
      <dsp:spPr>
        <a:xfrm>
          <a:off x="3599408" y="2258996"/>
          <a:ext cx="1885521" cy="754208"/>
        </a:xfrm>
        <a:prstGeom prst="chevron">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solidFill>
                <a:schemeClr val="tx1"/>
              </a:solidFill>
              <a:latin typeface="Times New Roman" panose="02020603050405020304" pitchFamily="18" charset="0"/>
              <a:cs typeface="Times New Roman" panose="02020603050405020304" pitchFamily="18" charset="0"/>
            </a:rPr>
            <a:t>геоақпараттық технологияны пайдалану</a:t>
          </a:r>
        </a:p>
      </dsp:txBody>
      <dsp:txXfrm>
        <a:off x="3976512" y="2258996"/>
        <a:ext cx="1131313" cy="754208"/>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D43892-B416-41F7-8432-CFE5200D7AA6}">
      <dsp:nvSpPr>
        <dsp:cNvPr id="0" name=""/>
        <dsp:cNvSpPr/>
      </dsp:nvSpPr>
      <dsp:spPr>
        <a:xfrm>
          <a:off x="2126944" y="1662837"/>
          <a:ext cx="1232511" cy="1232511"/>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ArcGIS</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2307441" y="1843334"/>
        <a:ext cx="871517" cy="871517"/>
      </dsp:txXfrm>
    </dsp:sp>
    <dsp:sp modelId="{6888017E-8051-4C20-8580-4D9FD60A1637}">
      <dsp:nvSpPr>
        <dsp:cNvPr id="0" name=""/>
        <dsp:cNvSpPr/>
      </dsp:nvSpPr>
      <dsp:spPr>
        <a:xfrm rot="10800000">
          <a:off x="932713" y="2103459"/>
          <a:ext cx="1128548" cy="35126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55FD1A7-F01C-4A99-B597-18D56D19AB47}">
      <dsp:nvSpPr>
        <dsp:cNvPr id="0" name=""/>
        <dsp:cNvSpPr/>
      </dsp:nvSpPr>
      <dsp:spPr>
        <a:xfrm>
          <a:off x="347270" y="1810738"/>
          <a:ext cx="1170885" cy="93670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Картографиялау </a:t>
          </a:r>
        </a:p>
      </dsp:txBody>
      <dsp:txXfrm>
        <a:off x="374705" y="1838173"/>
        <a:ext cx="1116015" cy="881838"/>
      </dsp:txXfrm>
    </dsp:sp>
    <dsp:sp modelId="{AB6D16F6-4AFD-494A-A167-C8AE5B50DF5A}">
      <dsp:nvSpPr>
        <dsp:cNvPr id="0" name=""/>
        <dsp:cNvSpPr/>
      </dsp:nvSpPr>
      <dsp:spPr>
        <a:xfrm rot="13500000">
          <a:off x="1297720" y="1222254"/>
          <a:ext cx="1128548" cy="35126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916CB31-9A8F-499E-87D9-4AE46B388D22}">
      <dsp:nvSpPr>
        <dsp:cNvPr id="0" name=""/>
        <dsp:cNvSpPr/>
      </dsp:nvSpPr>
      <dsp:spPr>
        <a:xfrm>
          <a:off x="877549" y="530530"/>
          <a:ext cx="1170885" cy="93670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Кеңістіктік аналитика</a:t>
          </a:r>
        </a:p>
      </dsp:txBody>
      <dsp:txXfrm>
        <a:off x="904984" y="557965"/>
        <a:ext cx="1116015" cy="881838"/>
      </dsp:txXfrm>
    </dsp:sp>
    <dsp:sp modelId="{8E45F9E9-4FE8-48EF-B353-E51A3A909DF5}">
      <dsp:nvSpPr>
        <dsp:cNvPr id="0" name=""/>
        <dsp:cNvSpPr/>
      </dsp:nvSpPr>
      <dsp:spPr>
        <a:xfrm rot="16200000">
          <a:off x="2178925" y="857247"/>
          <a:ext cx="1128548" cy="35126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D9AD60C-5608-4B9F-AC6B-F2C2B905C7EF}">
      <dsp:nvSpPr>
        <dsp:cNvPr id="0" name=""/>
        <dsp:cNvSpPr/>
      </dsp:nvSpPr>
      <dsp:spPr>
        <a:xfrm>
          <a:off x="2157757" y="251"/>
          <a:ext cx="1170885" cy="93670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Далалық жұмыстар</a:t>
          </a:r>
        </a:p>
      </dsp:txBody>
      <dsp:txXfrm>
        <a:off x="2185192" y="27686"/>
        <a:ext cx="1116015" cy="881838"/>
      </dsp:txXfrm>
    </dsp:sp>
    <dsp:sp modelId="{838E10A9-0FA3-40FA-A79A-B9043E3AFCC9}">
      <dsp:nvSpPr>
        <dsp:cNvPr id="0" name=""/>
        <dsp:cNvSpPr/>
      </dsp:nvSpPr>
      <dsp:spPr>
        <a:xfrm rot="18900000">
          <a:off x="3060131" y="1222254"/>
          <a:ext cx="1128548" cy="35126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1C66ECD-C849-4916-8B34-49FF7E44F7E7}">
      <dsp:nvSpPr>
        <dsp:cNvPr id="0" name=""/>
        <dsp:cNvSpPr/>
      </dsp:nvSpPr>
      <dsp:spPr>
        <a:xfrm>
          <a:off x="3437964" y="530530"/>
          <a:ext cx="1170885" cy="93670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Деректерді редакциялау мен басқару</a:t>
          </a:r>
        </a:p>
      </dsp:txBody>
      <dsp:txXfrm>
        <a:off x="3465399" y="557965"/>
        <a:ext cx="1116015" cy="881838"/>
      </dsp:txXfrm>
    </dsp:sp>
    <dsp:sp modelId="{237E19AC-72F2-4126-B655-5A0FDFDB0CDA}">
      <dsp:nvSpPr>
        <dsp:cNvPr id="0" name=""/>
        <dsp:cNvSpPr/>
      </dsp:nvSpPr>
      <dsp:spPr>
        <a:xfrm>
          <a:off x="3425138" y="2103459"/>
          <a:ext cx="1128548" cy="35126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CF8D291-44EC-4539-B816-8817CD7136EB}">
      <dsp:nvSpPr>
        <dsp:cNvPr id="0" name=""/>
        <dsp:cNvSpPr/>
      </dsp:nvSpPr>
      <dsp:spPr>
        <a:xfrm>
          <a:off x="3968244" y="1810738"/>
          <a:ext cx="1170885" cy="93670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Бейнелер және қашықтықтан зерделеу</a:t>
          </a:r>
        </a:p>
      </dsp:txBody>
      <dsp:txXfrm>
        <a:off x="3995679" y="1838173"/>
        <a:ext cx="1116015" cy="881838"/>
      </dsp:txXfrm>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4166DA-8A60-4F5B-8872-9FAF2C851ACC}">
      <dsp:nvSpPr>
        <dsp:cNvPr id="0" name=""/>
        <dsp:cNvSpPr/>
      </dsp:nvSpPr>
      <dsp:spPr>
        <a:xfrm>
          <a:off x="0" y="4840717"/>
          <a:ext cx="6010274" cy="635341"/>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Оқыту нәтижесінде неге қол жеткізіледі?</a:t>
          </a:r>
        </a:p>
      </dsp:txBody>
      <dsp:txXfrm>
        <a:off x="0" y="4840717"/>
        <a:ext cx="6010274" cy="343084"/>
      </dsp:txXfrm>
    </dsp:sp>
    <dsp:sp modelId="{E28938F8-8043-4DF8-9CF3-522A89C0D29C}">
      <dsp:nvSpPr>
        <dsp:cNvPr id="0" name=""/>
        <dsp:cNvSpPr/>
      </dsp:nvSpPr>
      <dsp:spPr>
        <a:xfrm>
          <a:off x="0" y="5171095"/>
          <a:ext cx="3005137" cy="292257"/>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критерийлер мен көрсеткіштер</a:t>
          </a:r>
        </a:p>
      </dsp:txBody>
      <dsp:txXfrm>
        <a:off x="0" y="5171095"/>
        <a:ext cx="3005137" cy="292257"/>
      </dsp:txXfrm>
    </dsp:sp>
    <dsp:sp modelId="{ED9C4F43-94F4-42E5-8E61-0E52A5FE298F}">
      <dsp:nvSpPr>
        <dsp:cNvPr id="0" name=""/>
        <dsp:cNvSpPr/>
      </dsp:nvSpPr>
      <dsp:spPr>
        <a:xfrm>
          <a:off x="3005137" y="5171095"/>
          <a:ext cx="3005137" cy="292257"/>
        </a:xfrm>
        <a:prstGeom prst="rect">
          <a:avLst/>
        </a:prstGeom>
        <a:solidFill>
          <a:schemeClr val="accent4">
            <a:tint val="40000"/>
            <a:alpha val="90000"/>
            <a:hueOff val="987448"/>
            <a:satOff val="-4659"/>
            <a:lumOff val="-168"/>
            <a:alphaOff val="0"/>
          </a:schemeClr>
        </a:solidFill>
        <a:ln w="12700" cap="flat" cmpd="sng" algn="ctr">
          <a:solidFill>
            <a:schemeClr val="accent4">
              <a:tint val="40000"/>
              <a:alpha val="90000"/>
              <a:hueOff val="987448"/>
              <a:satOff val="-4659"/>
              <a:lumOff val="-16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картографиялық мәліметтермен жұмыс жасай алады; картадағы деректерді оқу, түсіну, талдау дағдылары дамиды</a:t>
          </a:r>
        </a:p>
      </dsp:txBody>
      <dsp:txXfrm>
        <a:off x="3005137" y="5171095"/>
        <a:ext cx="3005137" cy="292257"/>
      </dsp:txXfrm>
    </dsp:sp>
    <dsp:sp modelId="{F39352C0-4730-40DE-B7B5-91253BF6AB5E}">
      <dsp:nvSpPr>
        <dsp:cNvPr id="0" name=""/>
        <dsp:cNvSpPr/>
      </dsp:nvSpPr>
      <dsp:spPr>
        <a:xfrm rot="10800000">
          <a:off x="0" y="3873092"/>
          <a:ext cx="6010274" cy="977155"/>
        </a:xfrm>
        <a:prstGeom prst="upArrowCallout">
          <a:avLst/>
        </a:prstGeom>
        <a:solidFill>
          <a:schemeClr val="accent4">
            <a:hueOff val="1960178"/>
            <a:satOff val="-8155"/>
            <a:lumOff val="1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Оқытуды қалай ұйымдастыру керек?</a:t>
          </a:r>
        </a:p>
      </dsp:txBody>
      <dsp:txXfrm rot="-10800000">
        <a:off x="0" y="3873092"/>
        <a:ext cx="6010274" cy="342981"/>
      </dsp:txXfrm>
    </dsp:sp>
    <dsp:sp modelId="{0CFBFCCC-9372-4AFC-A56C-DE31869DB5E0}">
      <dsp:nvSpPr>
        <dsp:cNvPr id="0" name=""/>
        <dsp:cNvSpPr/>
      </dsp:nvSpPr>
      <dsp:spPr>
        <a:xfrm>
          <a:off x="0" y="4216074"/>
          <a:ext cx="3005137" cy="292169"/>
        </a:xfrm>
        <a:prstGeom prst="rect">
          <a:avLst/>
        </a:prstGeom>
        <a:solidFill>
          <a:schemeClr val="accent4">
            <a:tint val="40000"/>
            <a:alpha val="90000"/>
            <a:hueOff val="1974895"/>
            <a:satOff val="-9317"/>
            <a:lumOff val="-337"/>
            <a:alphaOff val="0"/>
          </a:schemeClr>
        </a:solidFill>
        <a:ln w="12700" cap="flat" cmpd="sng" algn="ctr">
          <a:solidFill>
            <a:schemeClr val="accent4">
              <a:tint val="40000"/>
              <a:alpha val="90000"/>
              <a:hueOff val="1974895"/>
              <a:satOff val="-9317"/>
              <a:lumOff val="-33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ұйымдастыру формалары</a:t>
          </a:r>
        </a:p>
      </dsp:txBody>
      <dsp:txXfrm>
        <a:off x="0" y="4216074"/>
        <a:ext cx="3005137" cy="292169"/>
      </dsp:txXfrm>
    </dsp:sp>
    <dsp:sp modelId="{2354C431-183C-4D0A-8575-FEB66C6CE428}">
      <dsp:nvSpPr>
        <dsp:cNvPr id="0" name=""/>
        <dsp:cNvSpPr/>
      </dsp:nvSpPr>
      <dsp:spPr>
        <a:xfrm>
          <a:off x="3005137" y="4216074"/>
          <a:ext cx="3005137" cy="292169"/>
        </a:xfrm>
        <a:prstGeom prst="rect">
          <a:avLst/>
        </a:prstGeom>
        <a:solidFill>
          <a:schemeClr val="accent4">
            <a:tint val="40000"/>
            <a:alpha val="90000"/>
            <a:hueOff val="2962343"/>
            <a:satOff val="-13976"/>
            <a:lumOff val="-505"/>
            <a:alphaOff val="0"/>
          </a:schemeClr>
        </a:solidFill>
        <a:ln w="12700" cap="flat" cmpd="sng" algn="ctr">
          <a:solidFill>
            <a:schemeClr val="accent4">
              <a:tint val="40000"/>
              <a:alpha val="90000"/>
              <a:hueOff val="2962343"/>
              <a:satOff val="-13976"/>
              <a:lumOff val="-50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дәріс, интербелсенді, семинар, практикалық сабақтар</a:t>
          </a:r>
        </a:p>
      </dsp:txBody>
      <dsp:txXfrm>
        <a:off x="3005137" y="4216074"/>
        <a:ext cx="3005137" cy="292169"/>
      </dsp:txXfrm>
    </dsp:sp>
    <dsp:sp modelId="{C8C58F5D-34B8-43DE-B627-0AE83F433266}">
      <dsp:nvSpPr>
        <dsp:cNvPr id="0" name=""/>
        <dsp:cNvSpPr/>
      </dsp:nvSpPr>
      <dsp:spPr>
        <a:xfrm rot="10800000">
          <a:off x="0" y="2905467"/>
          <a:ext cx="6010274" cy="977155"/>
        </a:xfrm>
        <a:prstGeom prst="upArrowCallout">
          <a:avLst/>
        </a:prstGeom>
        <a:solidFill>
          <a:schemeClr val="accent4">
            <a:hueOff val="3920356"/>
            <a:satOff val="-16311"/>
            <a:lumOff val="3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Қандай оқыту құралдары қажет?</a:t>
          </a:r>
          <a:endParaRPr lang="ru-RU" sz="1200" kern="1200">
            <a:solidFill>
              <a:schemeClr val="tx1"/>
            </a:solidFill>
            <a:latin typeface="Times New Roman" panose="02020603050405020304" pitchFamily="18" charset="0"/>
            <a:cs typeface="Times New Roman" panose="02020603050405020304" pitchFamily="18" charset="0"/>
          </a:endParaRPr>
        </a:p>
      </dsp:txBody>
      <dsp:txXfrm rot="-10800000">
        <a:off x="0" y="2905467"/>
        <a:ext cx="6010274" cy="342981"/>
      </dsp:txXfrm>
    </dsp:sp>
    <dsp:sp modelId="{63CD013B-7E6C-46DF-9FC6-A151912BA1A0}">
      <dsp:nvSpPr>
        <dsp:cNvPr id="0" name=""/>
        <dsp:cNvSpPr/>
      </dsp:nvSpPr>
      <dsp:spPr>
        <a:xfrm>
          <a:off x="0" y="3248448"/>
          <a:ext cx="3005137" cy="292169"/>
        </a:xfrm>
        <a:prstGeom prst="rect">
          <a:avLst/>
        </a:prstGeom>
        <a:solidFill>
          <a:schemeClr val="accent4">
            <a:tint val="40000"/>
            <a:alpha val="90000"/>
            <a:hueOff val="3949791"/>
            <a:satOff val="-18635"/>
            <a:lumOff val="-673"/>
            <a:alphaOff val="0"/>
          </a:schemeClr>
        </a:solidFill>
        <a:ln w="12700" cap="flat" cmpd="sng" algn="ctr">
          <a:solidFill>
            <a:schemeClr val="accent4">
              <a:tint val="40000"/>
              <a:alpha val="90000"/>
              <a:hueOff val="3949791"/>
              <a:satOff val="-18635"/>
              <a:lumOff val="-67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дидактикалық материалдар</a:t>
          </a:r>
        </a:p>
      </dsp:txBody>
      <dsp:txXfrm>
        <a:off x="0" y="3248448"/>
        <a:ext cx="3005137" cy="292169"/>
      </dsp:txXfrm>
    </dsp:sp>
    <dsp:sp modelId="{0F3A3A74-554B-41E4-9A83-2DFA83F86641}">
      <dsp:nvSpPr>
        <dsp:cNvPr id="0" name=""/>
        <dsp:cNvSpPr/>
      </dsp:nvSpPr>
      <dsp:spPr>
        <a:xfrm>
          <a:off x="3005137" y="3248448"/>
          <a:ext cx="3005137" cy="292169"/>
        </a:xfrm>
        <a:prstGeom prst="rect">
          <a:avLst/>
        </a:prstGeom>
        <a:solidFill>
          <a:schemeClr val="accent4">
            <a:tint val="40000"/>
            <a:alpha val="90000"/>
            <a:hueOff val="4937239"/>
            <a:satOff val="-23293"/>
            <a:lumOff val="-841"/>
            <a:alphaOff val="0"/>
          </a:schemeClr>
        </a:solidFill>
        <a:ln w="12700" cap="flat" cmpd="sng" algn="ctr">
          <a:solidFill>
            <a:schemeClr val="accent4">
              <a:tint val="40000"/>
              <a:alpha val="90000"/>
              <a:hueOff val="4937239"/>
              <a:satOff val="-23293"/>
              <a:lumOff val="-8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оқу және ақпараттық-технологиялық ресурстар</a:t>
          </a:r>
        </a:p>
      </dsp:txBody>
      <dsp:txXfrm>
        <a:off x="3005137" y="3248448"/>
        <a:ext cx="3005137" cy="292169"/>
      </dsp:txXfrm>
    </dsp:sp>
    <dsp:sp modelId="{CC54090F-5899-4BD5-A0CC-315A7B849FB5}">
      <dsp:nvSpPr>
        <dsp:cNvPr id="0" name=""/>
        <dsp:cNvSpPr/>
      </dsp:nvSpPr>
      <dsp:spPr>
        <a:xfrm rot="10800000">
          <a:off x="0" y="1937842"/>
          <a:ext cx="6010274" cy="977155"/>
        </a:xfrm>
        <a:prstGeom prst="upArrowCallout">
          <a:avLst/>
        </a:prstGeom>
        <a:solidFill>
          <a:schemeClr val="accent4">
            <a:hueOff val="5880535"/>
            <a:satOff val="-24466"/>
            <a:lumOff val="5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Қалай оқыту керек?</a:t>
          </a:r>
          <a:endParaRPr lang="ru-RU" sz="1200" kern="1200">
            <a:solidFill>
              <a:schemeClr val="tx1"/>
            </a:solidFill>
            <a:latin typeface="Times New Roman" panose="02020603050405020304" pitchFamily="18" charset="0"/>
            <a:cs typeface="Times New Roman" panose="02020603050405020304" pitchFamily="18" charset="0"/>
          </a:endParaRPr>
        </a:p>
      </dsp:txBody>
      <dsp:txXfrm rot="-10800000">
        <a:off x="0" y="1937842"/>
        <a:ext cx="6010274" cy="342981"/>
      </dsp:txXfrm>
    </dsp:sp>
    <dsp:sp modelId="{79BB1967-CFCB-4181-AB41-3732218B6404}">
      <dsp:nvSpPr>
        <dsp:cNvPr id="0" name=""/>
        <dsp:cNvSpPr/>
      </dsp:nvSpPr>
      <dsp:spPr>
        <a:xfrm>
          <a:off x="0" y="2280823"/>
          <a:ext cx="3005137" cy="292169"/>
        </a:xfrm>
        <a:prstGeom prst="rect">
          <a:avLst/>
        </a:prstGeom>
        <a:solidFill>
          <a:schemeClr val="accent4">
            <a:tint val="40000"/>
            <a:alpha val="90000"/>
            <a:hueOff val="5924687"/>
            <a:satOff val="-27952"/>
            <a:lumOff val="-1010"/>
            <a:alphaOff val="0"/>
          </a:schemeClr>
        </a:solidFill>
        <a:ln w="12700" cap="flat" cmpd="sng" algn="ctr">
          <a:solidFill>
            <a:schemeClr val="accent4">
              <a:tint val="40000"/>
              <a:alpha val="90000"/>
              <a:hueOff val="5924687"/>
              <a:satOff val="-27952"/>
              <a:lumOff val="-101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оқыту әдістері</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0" y="2280823"/>
        <a:ext cx="3005137" cy="292169"/>
      </dsp:txXfrm>
    </dsp:sp>
    <dsp:sp modelId="{E0DECADB-A65E-490B-971B-48A8F0709C2C}">
      <dsp:nvSpPr>
        <dsp:cNvPr id="0" name=""/>
        <dsp:cNvSpPr/>
      </dsp:nvSpPr>
      <dsp:spPr>
        <a:xfrm>
          <a:off x="3005137" y="2280823"/>
          <a:ext cx="3005137" cy="292169"/>
        </a:xfrm>
        <a:prstGeom prst="rect">
          <a:avLst/>
        </a:prstGeom>
        <a:solidFill>
          <a:schemeClr val="accent4">
            <a:tint val="40000"/>
            <a:alpha val="90000"/>
            <a:hueOff val="6912134"/>
            <a:satOff val="-32610"/>
            <a:lumOff val="-1178"/>
            <a:alphaOff val="0"/>
          </a:schemeClr>
        </a:solidFill>
        <a:ln w="12700" cap="flat" cmpd="sng" algn="ctr">
          <a:solidFill>
            <a:schemeClr val="accent4">
              <a:tint val="40000"/>
              <a:alpha val="90000"/>
              <a:hueOff val="6912134"/>
              <a:satOff val="-32610"/>
              <a:lumOff val="-117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студентке орталықтандырылған, іс-әрекетке бағдарланған</a:t>
          </a:r>
        </a:p>
      </dsp:txBody>
      <dsp:txXfrm>
        <a:off x="3005137" y="2280823"/>
        <a:ext cx="3005137" cy="292169"/>
      </dsp:txXfrm>
    </dsp:sp>
    <dsp:sp modelId="{39A7D92E-B81B-4934-BCAF-D93AAE9DC206}">
      <dsp:nvSpPr>
        <dsp:cNvPr id="0" name=""/>
        <dsp:cNvSpPr/>
      </dsp:nvSpPr>
      <dsp:spPr>
        <a:xfrm rot="10800000">
          <a:off x="0" y="970216"/>
          <a:ext cx="6010274" cy="977155"/>
        </a:xfrm>
        <a:prstGeom prst="upArrowCallout">
          <a:avLst/>
        </a:prstGeom>
        <a:solidFill>
          <a:schemeClr val="accent4">
            <a:hueOff val="7840713"/>
            <a:satOff val="-32622"/>
            <a:lumOff val="7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Кімді оқыту?</a:t>
          </a:r>
          <a:endParaRPr lang="ru-RU" sz="1200" kern="1200">
            <a:solidFill>
              <a:schemeClr val="tx1"/>
            </a:solidFill>
            <a:latin typeface="Times New Roman" panose="02020603050405020304" pitchFamily="18" charset="0"/>
            <a:cs typeface="Times New Roman" panose="02020603050405020304" pitchFamily="18" charset="0"/>
          </a:endParaRPr>
        </a:p>
      </dsp:txBody>
      <dsp:txXfrm rot="-10800000">
        <a:off x="0" y="970216"/>
        <a:ext cx="6010274" cy="342981"/>
      </dsp:txXfrm>
    </dsp:sp>
    <dsp:sp modelId="{6AE83E1D-EB15-4839-9D24-40A1018065E5}">
      <dsp:nvSpPr>
        <dsp:cNvPr id="0" name=""/>
        <dsp:cNvSpPr/>
      </dsp:nvSpPr>
      <dsp:spPr>
        <a:xfrm>
          <a:off x="0" y="1313198"/>
          <a:ext cx="3005137" cy="292169"/>
        </a:xfrm>
        <a:prstGeom prst="rect">
          <a:avLst/>
        </a:prstGeom>
        <a:solidFill>
          <a:schemeClr val="accent4">
            <a:tint val="40000"/>
            <a:alpha val="90000"/>
            <a:hueOff val="7899582"/>
            <a:satOff val="-37269"/>
            <a:lumOff val="-1346"/>
            <a:alphaOff val="0"/>
          </a:schemeClr>
        </a:solidFill>
        <a:ln w="12700" cap="flat" cmpd="sng" algn="ctr">
          <a:solidFill>
            <a:schemeClr val="accent4">
              <a:tint val="40000"/>
              <a:alpha val="90000"/>
              <a:hueOff val="7899582"/>
              <a:satOff val="-37269"/>
              <a:lumOff val="-134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оқыту субъектілері</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0" y="1313198"/>
        <a:ext cx="3005137" cy="292169"/>
      </dsp:txXfrm>
    </dsp:sp>
    <dsp:sp modelId="{2A69D916-C33C-4DDC-B1F3-A3A3C5BE9146}">
      <dsp:nvSpPr>
        <dsp:cNvPr id="0" name=""/>
        <dsp:cNvSpPr/>
      </dsp:nvSpPr>
      <dsp:spPr>
        <a:xfrm>
          <a:off x="3005137" y="1313198"/>
          <a:ext cx="3005137" cy="292169"/>
        </a:xfrm>
        <a:prstGeom prst="rect">
          <a:avLst/>
        </a:prstGeom>
        <a:solidFill>
          <a:schemeClr val="accent4">
            <a:tint val="40000"/>
            <a:alpha val="90000"/>
            <a:hueOff val="8887029"/>
            <a:satOff val="-41928"/>
            <a:lumOff val="-1514"/>
            <a:alphaOff val="0"/>
          </a:schemeClr>
        </a:solidFill>
        <a:ln w="12700" cap="flat" cmpd="sng" algn="ctr">
          <a:solidFill>
            <a:schemeClr val="accent4">
              <a:tint val="40000"/>
              <a:alpha val="90000"/>
              <a:hueOff val="8887029"/>
              <a:satOff val="-41928"/>
              <a:lumOff val="-151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В014-География мұғалімдерін даярлау ББ студенттері</a:t>
          </a:r>
        </a:p>
      </dsp:txBody>
      <dsp:txXfrm>
        <a:off x="3005137" y="1313198"/>
        <a:ext cx="3005137" cy="292169"/>
      </dsp:txXfrm>
    </dsp:sp>
    <dsp:sp modelId="{961B12C0-6513-40CC-A2B8-1E1B6150D370}">
      <dsp:nvSpPr>
        <dsp:cNvPr id="0" name=""/>
        <dsp:cNvSpPr/>
      </dsp:nvSpPr>
      <dsp:spPr>
        <a:xfrm rot="10800000">
          <a:off x="0" y="2591"/>
          <a:ext cx="6010274" cy="977155"/>
        </a:xfrm>
        <a:prstGeom prst="upArrowCallou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Не үшін оқыту керек?</a:t>
          </a:r>
        </a:p>
      </dsp:txBody>
      <dsp:txXfrm rot="-10800000">
        <a:off x="0" y="2591"/>
        <a:ext cx="6010274" cy="342981"/>
      </dsp:txXfrm>
    </dsp:sp>
    <dsp:sp modelId="{D0C8F94D-8016-4D3B-899B-FD84E2BA4A3F}">
      <dsp:nvSpPr>
        <dsp:cNvPr id="0" name=""/>
        <dsp:cNvSpPr/>
      </dsp:nvSpPr>
      <dsp:spPr>
        <a:xfrm>
          <a:off x="0" y="345573"/>
          <a:ext cx="3005137" cy="292169"/>
        </a:xfrm>
        <a:prstGeom prst="rect">
          <a:avLst/>
        </a:prstGeom>
        <a:solidFill>
          <a:schemeClr val="accent4">
            <a:tint val="40000"/>
            <a:alpha val="90000"/>
            <a:hueOff val="9874478"/>
            <a:satOff val="-46586"/>
            <a:lumOff val="-1683"/>
            <a:alphaOff val="0"/>
          </a:schemeClr>
        </a:solidFill>
        <a:ln w="12700" cap="flat" cmpd="sng" algn="ctr">
          <a:solidFill>
            <a:schemeClr val="accent4">
              <a:tint val="40000"/>
              <a:alpha val="90000"/>
              <a:hueOff val="9874478"/>
              <a:satOff val="-46586"/>
              <a:lumOff val="-16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оқыту мақсаты</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0" y="345573"/>
        <a:ext cx="3005137" cy="292169"/>
      </dsp:txXfrm>
    </dsp:sp>
    <dsp:sp modelId="{E45B57F4-47EA-4F7D-924C-F72FCBCD03A8}">
      <dsp:nvSpPr>
        <dsp:cNvPr id="0" name=""/>
        <dsp:cNvSpPr/>
      </dsp:nvSpPr>
      <dsp:spPr>
        <a:xfrm>
          <a:off x="3005137" y="345573"/>
          <a:ext cx="3005137" cy="292169"/>
        </a:xfrm>
        <a:prstGeom prst="rect">
          <a:avLst/>
        </a:prstGeom>
        <a:solidFill>
          <a:schemeClr val="accent4">
            <a:tint val="40000"/>
            <a:alpha val="90000"/>
            <a:hueOff val="10861925"/>
            <a:satOff val="-51245"/>
            <a:lumOff val="-1851"/>
            <a:alphaOff val="0"/>
          </a:schemeClr>
        </a:solidFill>
        <a:ln w="12700" cap="flat" cmpd="sng" algn="ctr">
          <a:solidFill>
            <a:schemeClr val="accent4">
              <a:tint val="40000"/>
              <a:alpha val="90000"/>
              <a:hueOff val="10861925"/>
              <a:satOff val="-51245"/>
              <a:lumOff val="-185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chemeClr val="tx1"/>
              </a:solidFill>
              <a:latin typeface="Times New Roman" panose="02020603050405020304" pitchFamily="18" charset="0"/>
              <a:cs typeface="Times New Roman" panose="02020603050405020304" pitchFamily="18" charset="0"/>
            </a:rPr>
            <a:t>картаны оқу, талдау және практикалық қолдану арқылы географиялық ақпаратты түсінуге үйрету</a:t>
          </a:r>
        </a:p>
      </dsp:txBody>
      <dsp:txXfrm>
        <a:off x="3005137" y="345573"/>
        <a:ext cx="3005137" cy="292169"/>
      </dsp:txXfrm>
    </dsp:sp>
  </dsp:spTree>
</dsp:drawing>
</file>

<file path=word/diagrams/drawing3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AD2431-3AC6-4718-9142-217CAF8AB9F9}">
      <dsp:nvSpPr>
        <dsp:cNvPr id="0" name=""/>
        <dsp:cNvSpPr/>
      </dsp:nvSpPr>
      <dsp:spPr>
        <a:xfrm>
          <a:off x="26" y="21467"/>
          <a:ext cx="2563713" cy="102548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Дәстүрлі әдістер</a:t>
          </a:r>
          <a:endParaRPr lang="ru-RU" sz="1400" kern="1200">
            <a:latin typeface="Times New Roman" panose="02020603050405020304" pitchFamily="18" charset="0"/>
            <a:cs typeface="Times New Roman" panose="02020603050405020304" pitchFamily="18" charset="0"/>
          </a:endParaRPr>
        </a:p>
      </dsp:txBody>
      <dsp:txXfrm>
        <a:off x="26" y="21467"/>
        <a:ext cx="2563713" cy="1025485"/>
      </dsp:txXfrm>
    </dsp:sp>
    <dsp:sp modelId="{B68501ED-6998-4B92-9A66-FD1E38D202B6}">
      <dsp:nvSpPr>
        <dsp:cNvPr id="0" name=""/>
        <dsp:cNvSpPr/>
      </dsp:nvSpPr>
      <dsp:spPr>
        <a:xfrm>
          <a:off x="26" y="1046952"/>
          <a:ext cx="2563713" cy="171288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түсіндірмелі-иллюстрациялық</a:t>
          </a: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репродуктивтік</a:t>
          </a: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көрнекілік</a:t>
          </a: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сыни ойлау</a:t>
          </a: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проблемалық</a:t>
          </a: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зерттеушілік</a:t>
          </a:r>
        </a:p>
      </dsp:txBody>
      <dsp:txXfrm>
        <a:off x="26" y="1046952"/>
        <a:ext cx="2563713" cy="1712880"/>
      </dsp:txXfrm>
    </dsp:sp>
    <dsp:sp modelId="{1543DDE3-ECAF-4449-9290-A3EFB587DC7A}">
      <dsp:nvSpPr>
        <dsp:cNvPr id="0" name=""/>
        <dsp:cNvSpPr/>
      </dsp:nvSpPr>
      <dsp:spPr>
        <a:xfrm>
          <a:off x="2922659" y="21467"/>
          <a:ext cx="2563713" cy="102548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Инновациялық әдістер </a:t>
          </a:r>
          <a:endParaRPr lang="ru-RU" sz="1400" kern="1200">
            <a:latin typeface="Times New Roman" panose="02020603050405020304" pitchFamily="18" charset="0"/>
            <a:cs typeface="Times New Roman" panose="02020603050405020304" pitchFamily="18" charset="0"/>
          </a:endParaRPr>
        </a:p>
      </dsp:txBody>
      <dsp:txXfrm>
        <a:off x="2922659" y="21467"/>
        <a:ext cx="2563713" cy="1025485"/>
      </dsp:txXfrm>
    </dsp:sp>
    <dsp:sp modelId="{A047E550-74FE-487D-861A-69909197B7C5}">
      <dsp:nvSpPr>
        <dsp:cNvPr id="0" name=""/>
        <dsp:cNvSpPr/>
      </dsp:nvSpPr>
      <dsp:spPr>
        <a:xfrm>
          <a:off x="2922659" y="1046952"/>
          <a:ext cx="2563713" cy="171288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рангтерге жіктеу</a:t>
          </a: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веб-картографиялау</a:t>
          </a: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ГАЖ технологиялары</a:t>
          </a:r>
        </a:p>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PDCA </a:t>
          </a:r>
          <a:r>
            <a:rPr lang="kk-KZ" sz="1400" kern="1200">
              <a:latin typeface="Times New Roman" panose="02020603050405020304" pitchFamily="18" charset="0"/>
              <a:cs typeface="Times New Roman" panose="02020603050405020304" pitchFamily="18" charset="0"/>
            </a:rPr>
            <a:t>тәсілі</a:t>
          </a:r>
          <a:endParaRPr lang="ru-RU"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кеңістіктік ойлау</a:t>
          </a:r>
        </a:p>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картографиялық модельдеу</a:t>
          </a:r>
        </a:p>
        <a:p>
          <a:pPr marL="114300" lvl="1" indent="-114300" algn="l" defTabSz="622300">
            <a:lnSpc>
              <a:spcPct val="90000"/>
            </a:lnSpc>
            <a:spcBef>
              <a:spcPct val="0"/>
            </a:spcBef>
            <a:spcAft>
              <a:spcPct val="15000"/>
            </a:spcAft>
            <a:buChar char="•"/>
          </a:pPr>
          <a:endParaRPr lang="ru-RU" sz="1400" kern="1200">
            <a:latin typeface="Times New Roman" panose="02020603050405020304" pitchFamily="18" charset="0"/>
            <a:cs typeface="Times New Roman" panose="02020603050405020304" pitchFamily="18" charset="0"/>
          </a:endParaRPr>
        </a:p>
      </dsp:txBody>
      <dsp:txXfrm>
        <a:off x="2922659" y="1046952"/>
        <a:ext cx="2563713" cy="1712880"/>
      </dsp:txXfrm>
    </dsp:sp>
  </dsp:spTree>
</dsp:drawing>
</file>

<file path=word/diagrams/drawing3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129046-E261-49F2-BE33-DDA6DE90DBAF}">
      <dsp:nvSpPr>
        <dsp:cNvPr id="0" name=""/>
        <dsp:cNvSpPr/>
      </dsp:nvSpPr>
      <dsp:spPr>
        <a:xfrm>
          <a:off x="5376418" y="1800140"/>
          <a:ext cx="91440" cy="264561"/>
        </a:xfrm>
        <a:custGeom>
          <a:avLst/>
          <a:gdLst/>
          <a:ahLst/>
          <a:cxnLst/>
          <a:rect l="0" t="0" r="0" b="0"/>
          <a:pathLst>
            <a:path>
              <a:moveTo>
                <a:pt x="45720" y="0"/>
              </a:moveTo>
              <a:lnTo>
                <a:pt x="45720" y="171386"/>
              </a:lnTo>
              <a:lnTo>
                <a:pt x="47784" y="171386"/>
              </a:lnTo>
              <a:lnTo>
                <a:pt x="47784" y="26456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17BE1D-840D-4522-8EB6-AA153D3D409C}">
      <dsp:nvSpPr>
        <dsp:cNvPr id="0" name=""/>
        <dsp:cNvSpPr/>
      </dsp:nvSpPr>
      <dsp:spPr>
        <a:xfrm>
          <a:off x="2963547" y="868949"/>
          <a:ext cx="2458590" cy="292516"/>
        </a:xfrm>
        <a:custGeom>
          <a:avLst/>
          <a:gdLst/>
          <a:ahLst/>
          <a:cxnLst/>
          <a:rect l="0" t="0" r="0" b="0"/>
          <a:pathLst>
            <a:path>
              <a:moveTo>
                <a:pt x="0" y="0"/>
              </a:moveTo>
              <a:lnTo>
                <a:pt x="0" y="199341"/>
              </a:lnTo>
              <a:lnTo>
                <a:pt x="2458590" y="199341"/>
              </a:lnTo>
              <a:lnTo>
                <a:pt x="2458590" y="29251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2DB897-BC55-4C77-895E-6577C7A0CA4C}">
      <dsp:nvSpPr>
        <dsp:cNvPr id="0" name=""/>
        <dsp:cNvSpPr/>
      </dsp:nvSpPr>
      <dsp:spPr>
        <a:xfrm>
          <a:off x="4147123" y="1800140"/>
          <a:ext cx="91440" cy="292516"/>
        </a:xfrm>
        <a:custGeom>
          <a:avLst/>
          <a:gdLst/>
          <a:ahLst/>
          <a:cxnLst/>
          <a:rect l="0" t="0" r="0" b="0"/>
          <a:pathLst>
            <a:path>
              <a:moveTo>
                <a:pt x="45720" y="0"/>
              </a:moveTo>
              <a:lnTo>
                <a:pt x="45720" y="29251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2A7AB6-873A-48D3-9EE1-A7E3984C3E68}">
      <dsp:nvSpPr>
        <dsp:cNvPr id="0" name=""/>
        <dsp:cNvSpPr/>
      </dsp:nvSpPr>
      <dsp:spPr>
        <a:xfrm>
          <a:off x="2963547" y="868949"/>
          <a:ext cx="1229295" cy="292516"/>
        </a:xfrm>
        <a:custGeom>
          <a:avLst/>
          <a:gdLst/>
          <a:ahLst/>
          <a:cxnLst/>
          <a:rect l="0" t="0" r="0" b="0"/>
          <a:pathLst>
            <a:path>
              <a:moveTo>
                <a:pt x="0" y="0"/>
              </a:moveTo>
              <a:lnTo>
                <a:pt x="0" y="199341"/>
              </a:lnTo>
              <a:lnTo>
                <a:pt x="1229295" y="199341"/>
              </a:lnTo>
              <a:lnTo>
                <a:pt x="1229295" y="29251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51966B-9150-4E50-9181-85E673C20B54}">
      <dsp:nvSpPr>
        <dsp:cNvPr id="0" name=""/>
        <dsp:cNvSpPr/>
      </dsp:nvSpPr>
      <dsp:spPr>
        <a:xfrm>
          <a:off x="2917827" y="1800140"/>
          <a:ext cx="91440" cy="292516"/>
        </a:xfrm>
        <a:custGeom>
          <a:avLst/>
          <a:gdLst/>
          <a:ahLst/>
          <a:cxnLst/>
          <a:rect l="0" t="0" r="0" b="0"/>
          <a:pathLst>
            <a:path>
              <a:moveTo>
                <a:pt x="45720" y="0"/>
              </a:moveTo>
              <a:lnTo>
                <a:pt x="45720" y="29251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444E7B-4EAD-4AF4-8714-71DCD2979F99}">
      <dsp:nvSpPr>
        <dsp:cNvPr id="0" name=""/>
        <dsp:cNvSpPr/>
      </dsp:nvSpPr>
      <dsp:spPr>
        <a:xfrm>
          <a:off x="2917827" y="868949"/>
          <a:ext cx="91440" cy="292516"/>
        </a:xfrm>
        <a:custGeom>
          <a:avLst/>
          <a:gdLst/>
          <a:ahLst/>
          <a:cxnLst/>
          <a:rect l="0" t="0" r="0" b="0"/>
          <a:pathLst>
            <a:path>
              <a:moveTo>
                <a:pt x="45720" y="0"/>
              </a:moveTo>
              <a:lnTo>
                <a:pt x="45720" y="29251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47A877-C6E9-4A8B-8D22-75DE5C85DAA2}">
      <dsp:nvSpPr>
        <dsp:cNvPr id="0" name=""/>
        <dsp:cNvSpPr/>
      </dsp:nvSpPr>
      <dsp:spPr>
        <a:xfrm>
          <a:off x="1688532" y="1800140"/>
          <a:ext cx="91440" cy="292516"/>
        </a:xfrm>
        <a:custGeom>
          <a:avLst/>
          <a:gdLst/>
          <a:ahLst/>
          <a:cxnLst/>
          <a:rect l="0" t="0" r="0" b="0"/>
          <a:pathLst>
            <a:path>
              <a:moveTo>
                <a:pt x="45720" y="0"/>
              </a:moveTo>
              <a:lnTo>
                <a:pt x="45720" y="29251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2F7C63-125F-4B9E-AB32-3B7CE31EA808}">
      <dsp:nvSpPr>
        <dsp:cNvPr id="0" name=""/>
        <dsp:cNvSpPr/>
      </dsp:nvSpPr>
      <dsp:spPr>
        <a:xfrm>
          <a:off x="1734252" y="868949"/>
          <a:ext cx="1229295" cy="292516"/>
        </a:xfrm>
        <a:custGeom>
          <a:avLst/>
          <a:gdLst/>
          <a:ahLst/>
          <a:cxnLst/>
          <a:rect l="0" t="0" r="0" b="0"/>
          <a:pathLst>
            <a:path>
              <a:moveTo>
                <a:pt x="1229295" y="0"/>
              </a:moveTo>
              <a:lnTo>
                <a:pt x="1229295" y="199341"/>
              </a:lnTo>
              <a:lnTo>
                <a:pt x="0" y="199341"/>
              </a:lnTo>
              <a:lnTo>
                <a:pt x="0" y="29251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F2EB42-2DA8-4053-874C-754EA7FFE9A6}">
      <dsp:nvSpPr>
        <dsp:cNvPr id="0" name=""/>
        <dsp:cNvSpPr/>
      </dsp:nvSpPr>
      <dsp:spPr>
        <a:xfrm>
          <a:off x="459237" y="1800140"/>
          <a:ext cx="91440" cy="292516"/>
        </a:xfrm>
        <a:custGeom>
          <a:avLst/>
          <a:gdLst/>
          <a:ahLst/>
          <a:cxnLst/>
          <a:rect l="0" t="0" r="0" b="0"/>
          <a:pathLst>
            <a:path>
              <a:moveTo>
                <a:pt x="45720" y="0"/>
              </a:moveTo>
              <a:lnTo>
                <a:pt x="45720" y="29251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7F0829-7B78-4471-9C2A-5693118F491C}">
      <dsp:nvSpPr>
        <dsp:cNvPr id="0" name=""/>
        <dsp:cNvSpPr/>
      </dsp:nvSpPr>
      <dsp:spPr>
        <a:xfrm>
          <a:off x="504957" y="868949"/>
          <a:ext cx="2458590" cy="292516"/>
        </a:xfrm>
        <a:custGeom>
          <a:avLst/>
          <a:gdLst/>
          <a:ahLst/>
          <a:cxnLst/>
          <a:rect l="0" t="0" r="0" b="0"/>
          <a:pathLst>
            <a:path>
              <a:moveTo>
                <a:pt x="2458590" y="0"/>
              </a:moveTo>
              <a:lnTo>
                <a:pt x="2458590" y="199341"/>
              </a:lnTo>
              <a:lnTo>
                <a:pt x="0" y="199341"/>
              </a:lnTo>
              <a:lnTo>
                <a:pt x="0" y="29251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AD049D-9F4E-4970-ADB3-353C1CF12E6A}">
      <dsp:nvSpPr>
        <dsp:cNvPr id="0" name=""/>
        <dsp:cNvSpPr/>
      </dsp:nvSpPr>
      <dsp:spPr>
        <a:xfrm>
          <a:off x="1524000" y="230274"/>
          <a:ext cx="2879095" cy="63867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B9B59B-71E8-49FE-BFA4-3FDAAC59BBF2}">
      <dsp:nvSpPr>
        <dsp:cNvPr id="0" name=""/>
        <dsp:cNvSpPr/>
      </dsp:nvSpPr>
      <dsp:spPr>
        <a:xfrm>
          <a:off x="1635754" y="336441"/>
          <a:ext cx="2879095" cy="638674"/>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Көрнекілік оқыту әдістері</a:t>
          </a:r>
        </a:p>
      </dsp:txBody>
      <dsp:txXfrm>
        <a:off x="1654460" y="355147"/>
        <a:ext cx="2841683" cy="601262"/>
      </dsp:txXfrm>
    </dsp:sp>
    <dsp:sp modelId="{12A31F1E-5366-409A-A9EF-6E5E180A0E58}">
      <dsp:nvSpPr>
        <dsp:cNvPr id="0" name=""/>
        <dsp:cNvSpPr/>
      </dsp:nvSpPr>
      <dsp:spPr>
        <a:xfrm>
          <a:off x="2064" y="1161465"/>
          <a:ext cx="1005786" cy="63867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DD60A0-6DC4-402A-B0F4-39D85965FB04}">
      <dsp:nvSpPr>
        <dsp:cNvPr id="0" name=""/>
        <dsp:cNvSpPr/>
      </dsp:nvSpPr>
      <dsp:spPr>
        <a:xfrm>
          <a:off x="113818" y="1267632"/>
          <a:ext cx="1005786" cy="638674"/>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Табиғи нысандармен жұмыстар</a:t>
          </a:r>
        </a:p>
      </dsp:txBody>
      <dsp:txXfrm>
        <a:off x="132524" y="1286338"/>
        <a:ext cx="968374" cy="601262"/>
      </dsp:txXfrm>
    </dsp:sp>
    <dsp:sp modelId="{89093D67-89FF-4545-AB12-5007168FD612}">
      <dsp:nvSpPr>
        <dsp:cNvPr id="0" name=""/>
        <dsp:cNvSpPr/>
      </dsp:nvSpPr>
      <dsp:spPr>
        <a:xfrm>
          <a:off x="2064" y="2092656"/>
          <a:ext cx="1005786" cy="77130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568620A-9DCF-4C0F-B1AD-75D86974A872}">
      <dsp:nvSpPr>
        <dsp:cNvPr id="0" name=""/>
        <dsp:cNvSpPr/>
      </dsp:nvSpPr>
      <dsp:spPr>
        <a:xfrm>
          <a:off x="113818" y="2198823"/>
          <a:ext cx="1005786" cy="771301"/>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минералдар коллекциясы мен жұмыс</a:t>
          </a:r>
        </a:p>
      </dsp:txBody>
      <dsp:txXfrm>
        <a:off x="136409" y="2221414"/>
        <a:ext cx="960604" cy="726119"/>
      </dsp:txXfrm>
    </dsp:sp>
    <dsp:sp modelId="{B6F0CFF4-0286-49CA-9579-831BF40D62D9}">
      <dsp:nvSpPr>
        <dsp:cNvPr id="0" name=""/>
        <dsp:cNvSpPr/>
      </dsp:nvSpPr>
      <dsp:spPr>
        <a:xfrm>
          <a:off x="1231359" y="1161465"/>
          <a:ext cx="1005786" cy="63867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1A8150-323E-41FC-8C51-E04F5EA05F9F}">
      <dsp:nvSpPr>
        <dsp:cNvPr id="0" name=""/>
        <dsp:cNvSpPr/>
      </dsp:nvSpPr>
      <dsp:spPr>
        <a:xfrm>
          <a:off x="1343113" y="1267632"/>
          <a:ext cx="1005786" cy="638674"/>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Тәжірибе жүргізу</a:t>
          </a:r>
        </a:p>
      </dsp:txBody>
      <dsp:txXfrm>
        <a:off x="1361819" y="1286338"/>
        <a:ext cx="968374" cy="601262"/>
      </dsp:txXfrm>
    </dsp:sp>
    <dsp:sp modelId="{681A9FE3-82DC-4FA2-94C1-3F2891488E40}">
      <dsp:nvSpPr>
        <dsp:cNvPr id="0" name=""/>
        <dsp:cNvSpPr/>
      </dsp:nvSpPr>
      <dsp:spPr>
        <a:xfrm>
          <a:off x="1231359" y="2092656"/>
          <a:ext cx="1005786" cy="77130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C94223F-E470-43DF-B0BC-096858BC2A02}">
      <dsp:nvSpPr>
        <dsp:cNvPr id="0" name=""/>
        <dsp:cNvSpPr/>
      </dsp:nvSpPr>
      <dsp:spPr>
        <a:xfrm>
          <a:off x="1343113" y="2198823"/>
          <a:ext cx="1005786" cy="771301"/>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термометр көмегімен ауа температура сын өлшеу</a:t>
          </a:r>
        </a:p>
      </dsp:txBody>
      <dsp:txXfrm>
        <a:off x="1365704" y="2221414"/>
        <a:ext cx="960604" cy="726119"/>
      </dsp:txXfrm>
    </dsp:sp>
    <dsp:sp modelId="{4A6F7236-3D8D-4587-B1F5-DF7B63EA6F06}">
      <dsp:nvSpPr>
        <dsp:cNvPr id="0" name=""/>
        <dsp:cNvSpPr/>
      </dsp:nvSpPr>
      <dsp:spPr>
        <a:xfrm>
          <a:off x="2460654" y="1161465"/>
          <a:ext cx="1005786" cy="63867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F668F6F-B843-4328-8AC8-4EE9C1CBC2C7}">
      <dsp:nvSpPr>
        <dsp:cNvPr id="0" name=""/>
        <dsp:cNvSpPr/>
      </dsp:nvSpPr>
      <dsp:spPr>
        <a:xfrm>
          <a:off x="2572408" y="1267632"/>
          <a:ext cx="1005786" cy="638674"/>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Модельмен жұмыс</a:t>
          </a:r>
        </a:p>
      </dsp:txBody>
      <dsp:txXfrm>
        <a:off x="2591114" y="1286338"/>
        <a:ext cx="968374" cy="601262"/>
      </dsp:txXfrm>
    </dsp:sp>
    <dsp:sp modelId="{5B7668D2-F43D-41D4-9175-68F8EAA0A84B}">
      <dsp:nvSpPr>
        <dsp:cNvPr id="0" name=""/>
        <dsp:cNvSpPr/>
      </dsp:nvSpPr>
      <dsp:spPr>
        <a:xfrm>
          <a:off x="2460654" y="2092656"/>
          <a:ext cx="1005786" cy="77130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E8817C-E3F4-4CC4-833F-081E66CC03EB}">
      <dsp:nvSpPr>
        <dsp:cNvPr id="0" name=""/>
        <dsp:cNvSpPr/>
      </dsp:nvSpPr>
      <dsp:spPr>
        <a:xfrm>
          <a:off x="2572408" y="2198823"/>
          <a:ext cx="1005786" cy="771301"/>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жанартау моделін пайдаланып, құрылысын анықтау</a:t>
          </a:r>
        </a:p>
      </dsp:txBody>
      <dsp:txXfrm>
        <a:off x="2594999" y="2221414"/>
        <a:ext cx="960604" cy="726119"/>
      </dsp:txXfrm>
    </dsp:sp>
    <dsp:sp modelId="{2FF77761-0B2A-4E81-AB4A-9A36D836BE13}">
      <dsp:nvSpPr>
        <dsp:cNvPr id="0" name=""/>
        <dsp:cNvSpPr/>
      </dsp:nvSpPr>
      <dsp:spPr>
        <a:xfrm>
          <a:off x="3689949" y="1161465"/>
          <a:ext cx="1005786" cy="63867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4D28832-ECDA-4EE7-8F66-BA6D9DB25F25}">
      <dsp:nvSpPr>
        <dsp:cNvPr id="0" name=""/>
        <dsp:cNvSpPr/>
      </dsp:nvSpPr>
      <dsp:spPr>
        <a:xfrm>
          <a:off x="3801703" y="1267632"/>
          <a:ext cx="1005786" cy="638674"/>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Картамен жұмыс</a:t>
          </a:r>
        </a:p>
      </dsp:txBody>
      <dsp:txXfrm>
        <a:off x="3820409" y="1286338"/>
        <a:ext cx="968374" cy="601262"/>
      </dsp:txXfrm>
    </dsp:sp>
    <dsp:sp modelId="{524C6B19-19EC-47AA-99E5-89714777901B}">
      <dsp:nvSpPr>
        <dsp:cNvPr id="0" name=""/>
        <dsp:cNvSpPr/>
      </dsp:nvSpPr>
      <dsp:spPr>
        <a:xfrm>
          <a:off x="3689949" y="2092656"/>
          <a:ext cx="1005786" cy="77130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641546D-37E5-43AC-B68C-BA8A9D79383B}">
      <dsp:nvSpPr>
        <dsp:cNvPr id="0" name=""/>
        <dsp:cNvSpPr/>
      </dsp:nvSpPr>
      <dsp:spPr>
        <a:xfrm>
          <a:off x="3801703" y="2198823"/>
          <a:ext cx="1005786" cy="771301"/>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материк пен мұхиттарды картадан көрсету</a:t>
          </a:r>
        </a:p>
      </dsp:txBody>
      <dsp:txXfrm>
        <a:off x="3824294" y="2221414"/>
        <a:ext cx="960604" cy="726119"/>
      </dsp:txXfrm>
    </dsp:sp>
    <dsp:sp modelId="{79084EDC-666E-4BDE-AD73-FDAC46FCAF3E}">
      <dsp:nvSpPr>
        <dsp:cNvPr id="0" name=""/>
        <dsp:cNvSpPr/>
      </dsp:nvSpPr>
      <dsp:spPr>
        <a:xfrm>
          <a:off x="4919244" y="1161465"/>
          <a:ext cx="1005786" cy="63867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39C44C-3534-4D9F-A079-3F27A9D53C34}">
      <dsp:nvSpPr>
        <dsp:cNvPr id="0" name=""/>
        <dsp:cNvSpPr/>
      </dsp:nvSpPr>
      <dsp:spPr>
        <a:xfrm>
          <a:off x="5030998" y="1267632"/>
          <a:ext cx="1005786" cy="638674"/>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иллюстрация лық материалмен жұмыс</a:t>
          </a:r>
        </a:p>
      </dsp:txBody>
      <dsp:txXfrm>
        <a:off x="5049704" y="1286338"/>
        <a:ext cx="968374" cy="601262"/>
      </dsp:txXfrm>
    </dsp:sp>
    <dsp:sp modelId="{5CE9FC98-E747-45FD-AE98-AFDA9E9BF215}">
      <dsp:nvSpPr>
        <dsp:cNvPr id="0" name=""/>
        <dsp:cNvSpPr/>
      </dsp:nvSpPr>
      <dsp:spPr>
        <a:xfrm>
          <a:off x="4921308" y="2064702"/>
          <a:ext cx="1005786" cy="77130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E00C9ED-B791-4ED9-AE6C-00AF8C272C52}">
      <dsp:nvSpPr>
        <dsp:cNvPr id="0" name=""/>
        <dsp:cNvSpPr/>
      </dsp:nvSpPr>
      <dsp:spPr>
        <a:xfrm>
          <a:off x="5033063" y="2170868"/>
          <a:ext cx="1005786" cy="771301"/>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климаттық диаграммамен жұмыс</a:t>
          </a:r>
        </a:p>
      </dsp:txBody>
      <dsp:txXfrm>
        <a:off x="5055654" y="2193459"/>
        <a:ext cx="960604" cy="726119"/>
      </dsp:txXfrm>
    </dsp:sp>
  </dsp:spTree>
</dsp:drawing>
</file>

<file path=word/diagrams/drawing3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A4C627-2362-40CD-9B9C-026972EFC8B7}">
      <dsp:nvSpPr>
        <dsp:cNvPr id="0" name=""/>
        <dsp:cNvSpPr/>
      </dsp:nvSpPr>
      <dsp:spPr>
        <a:xfrm>
          <a:off x="2906935" y="2987165"/>
          <a:ext cx="214820" cy="91440"/>
        </a:xfrm>
        <a:custGeom>
          <a:avLst/>
          <a:gdLst/>
          <a:ahLst/>
          <a:cxnLst/>
          <a:rect l="0" t="0" r="0" b="0"/>
          <a:pathLst>
            <a:path>
              <a:moveTo>
                <a:pt x="0" y="45720"/>
              </a:moveTo>
              <a:lnTo>
                <a:pt x="21482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008975" y="3027514"/>
        <a:ext cx="10741" cy="10741"/>
      </dsp:txXfrm>
    </dsp:sp>
    <dsp:sp modelId="{5A96016A-2F0E-4110-A5E9-A92F1F1BAB4C}">
      <dsp:nvSpPr>
        <dsp:cNvPr id="0" name=""/>
        <dsp:cNvSpPr/>
      </dsp:nvSpPr>
      <dsp:spPr>
        <a:xfrm>
          <a:off x="360706" y="1600200"/>
          <a:ext cx="214820" cy="1432685"/>
        </a:xfrm>
        <a:custGeom>
          <a:avLst/>
          <a:gdLst/>
          <a:ahLst/>
          <a:cxnLst/>
          <a:rect l="0" t="0" r="0" b="0"/>
          <a:pathLst>
            <a:path>
              <a:moveTo>
                <a:pt x="0" y="0"/>
              </a:moveTo>
              <a:lnTo>
                <a:pt x="107410" y="0"/>
              </a:lnTo>
              <a:lnTo>
                <a:pt x="107410" y="1432685"/>
              </a:lnTo>
              <a:lnTo>
                <a:pt x="214820" y="14326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31899" y="2280324"/>
        <a:ext cx="72435" cy="72435"/>
      </dsp:txXfrm>
    </dsp:sp>
    <dsp:sp modelId="{F404AA31-F2AE-4571-A1DC-84FB51BE2926}">
      <dsp:nvSpPr>
        <dsp:cNvPr id="0" name=""/>
        <dsp:cNvSpPr/>
      </dsp:nvSpPr>
      <dsp:spPr>
        <a:xfrm>
          <a:off x="2906935" y="2577826"/>
          <a:ext cx="214820" cy="91440"/>
        </a:xfrm>
        <a:custGeom>
          <a:avLst/>
          <a:gdLst/>
          <a:ahLst/>
          <a:cxnLst/>
          <a:rect l="0" t="0" r="0" b="0"/>
          <a:pathLst>
            <a:path>
              <a:moveTo>
                <a:pt x="0" y="45720"/>
              </a:moveTo>
              <a:lnTo>
                <a:pt x="21482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008975" y="2618175"/>
        <a:ext cx="10741" cy="10741"/>
      </dsp:txXfrm>
    </dsp:sp>
    <dsp:sp modelId="{DCE16819-2DFD-4949-B005-CC6A40665A8B}">
      <dsp:nvSpPr>
        <dsp:cNvPr id="0" name=""/>
        <dsp:cNvSpPr/>
      </dsp:nvSpPr>
      <dsp:spPr>
        <a:xfrm>
          <a:off x="360706" y="1600200"/>
          <a:ext cx="214820" cy="1023346"/>
        </a:xfrm>
        <a:custGeom>
          <a:avLst/>
          <a:gdLst/>
          <a:ahLst/>
          <a:cxnLst/>
          <a:rect l="0" t="0" r="0" b="0"/>
          <a:pathLst>
            <a:path>
              <a:moveTo>
                <a:pt x="0" y="0"/>
              </a:moveTo>
              <a:lnTo>
                <a:pt x="107410" y="0"/>
              </a:lnTo>
              <a:lnTo>
                <a:pt x="107410" y="1023346"/>
              </a:lnTo>
              <a:lnTo>
                <a:pt x="214820" y="1023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41975" y="2085731"/>
        <a:ext cx="52282" cy="52282"/>
      </dsp:txXfrm>
    </dsp:sp>
    <dsp:sp modelId="{BAE77157-56FA-492B-B923-A7312FFBF993}">
      <dsp:nvSpPr>
        <dsp:cNvPr id="0" name=""/>
        <dsp:cNvSpPr/>
      </dsp:nvSpPr>
      <dsp:spPr>
        <a:xfrm>
          <a:off x="2906935" y="2168487"/>
          <a:ext cx="214820" cy="91440"/>
        </a:xfrm>
        <a:custGeom>
          <a:avLst/>
          <a:gdLst/>
          <a:ahLst/>
          <a:cxnLst/>
          <a:rect l="0" t="0" r="0" b="0"/>
          <a:pathLst>
            <a:path>
              <a:moveTo>
                <a:pt x="0" y="45720"/>
              </a:moveTo>
              <a:lnTo>
                <a:pt x="21482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008975" y="2208837"/>
        <a:ext cx="10741" cy="10741"/>
      </dsp:txXfrm>
    </dsp:sp>
    <dsp:sp modelId="{E1079941-D384-4869-A218-B08E05E6BD50}">
      <dsp:nvSpPr>
        <dsp:cNvPr id="0" name=""/>
        <dsp:cNvSpPr/>
      </dsp:nvSpPr>
      <dsp:spPr>
        <a:xfrm>
          <a:off x="360706" y="1600200"/>
          <a:ext cx="214820" cy="614007"/>
        </a:xfrm>
        <a:custGeom>
          <a:avLst/>
          <a:gdLst/>
          <a:ahLst/>
          <a:cxnLst/>
          <a:rect l="0" t="0" r="0" b="0"/>
          <a:pathLst>
            <a:path>
              <a:moveTo>
                <a:pt x="0" y="0"/>
              </a:moveTo>
              <a:lnTo>
                <a:pt x="107410" y="0"/>
              </a:lnTo>
              <a:lnTo>
                <a:pt x="107410" y="614007"/>
              </a:lnTo>
              <a:lnTo>
                <a:pt x="214820" y="6140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51854" y="1890941"/>
        <a:ext cx="32525" cy="32525"/>
      </dsp:txXfrm>
    </dsp:sp>
    <dsp:sp modelId="{5A152A62-146D-4DFA-97C8-85E77E06EAD8}">
      <dsp:nvSpPr>
        <dsp:cNvPr id="0" name=""/>
        <dsp:cNvSpPr/>
      </dsp:nvSpPr>
      <dsp:spPr>
        <a:xfrm>
          <a:off x="2906935" y="1759149"/>
          <a:ext cx="214820" cy="91440"/>
        </a:xfrm>
        <a:custGeom>
          <a:avLst/>
          <a:gdLst/>
          <a:ahLst/>
          <a:cxnLst/>
          <a:rect l="0" t="0" r="0" b="0"/>
          <a:pathLst>
            <a:path>
              <a:moveTo>
                <a:pt x="0" y="45720"/>
              </a:moveTo>
              <a:lnTo>
                <a:pt x="21482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008975" y="1799498"/>
        <a:ext cx="10741" cy="10741"/>
      </dsp:txXfrm>
    </dsp:sp>
    <dsp:sp modelId="{8C8B51E0-DD9D-4C8B-8690-87030EBC4B54}">
      <dsp:nvSpPr>
        <dsp:cNvPr id="0" name=""/>
        <dsp:cNvSpPr/>
      </dsp:nvSpPr>
      <dsp:spPr>
        <a:xfrm>
          <a:off x="360706" y="1600200"/>
          <a:ext cx="214820" cy="204669"/>
        </a:xfrm>
        <a:custGeom>
          <a:avLst/>
          <a:gdLst/>
          <a:ahLst/>
          <a:cxnLst/>
          <a:rect l="0" t="0" r="0" b="0"/>
          <a:pathLst>
            <a:path>
              <a:moveTo>
                <a:pt x="0" y="0"/>
              </a:moveTo>
              <a:lnTo>
                <a:pt x="107410" y="0"/>
              </a:lnTo>
              <a:lnTo>
                <a:pt x="107410" y="204669"/>
              </a:lnTo>
              <a:lnTo>
                <a:pt x="214820" y="2046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60699" y="1695116"/>
        <a:ext cx="14835" cy="14835"/>
      </dsp:txXfrm>
    </dsp:sp>
    <dsp:sp modelId="{91D5DF9B-8842-4814-8DC3-F5DD092D5B89}">
      <dsp:nvSpPr>
        <dsp:cNvPr id="0" name=""/>
        <dsp:cNvSpPr/>
      </dsp:nvSpPr>
      <dsp:spPr>
        <a:xfrm>
          <a:off x="2906935" y="1349810"/>
          <a:ext cx="214820" cy="91440"/>
        </a:xfrm>
        <a:custGeom>
          <a:avLst/>
          <a:gdLst/>
          <a:ahLst/>
          <a:cxnLst/>
          <a:rect l="0" t="0" r="0" b="0"/>
          <a:pathLst>
            <a:path>
              <a:moveTo>
                <a:pt x="0" y="45720"/>
              </a:moveTo>
              <a:lnTo>
                <a:pt x="21482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008975" y="1390160"/>
        <a:ext cx="10741" cy="10741"/>
      </dsp:txXfrm>
    </dsp:sp>
    <dsp:sp modelId="{C8B3EBE4-1475-46DD-8BAE-A95C22A5DBC4}">
      <dsp:nvSpPr>
        <dsp:cNvPr id="0" name=""/>
        <dsp:cNvSpPr/>
      </dsp:nvSpPr>
      <dsp:spPr>
        <a:xfrm>
          <a:off x="360706" y="1395530"/>
          <a:ext cx="214820" cy="204669"/>
        </a:xfrm>
        <a:custGeom>
          <a:avLst/>
          <a:gdLst/>
          <a:ahLst/>
          <a:cxnLst/>
          <a:rect l="0" t="0" r="0" b="0"/>
          <a:pathLst>
            <a:path>
              <a:moveTo>
                <a:pt x="0" y="204669"/>
              </a:moveTo>
              <a:lnTo>
                <a:pt x="107410" y="204669"/>
              </a:lnTo>
              <a:lnTo>
                <a:pt x="107410" y="0"/>
              </a:lnTo>
              <a:lnTo>
                <a:pt x="21482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60699" y="1490447"/>
        <a:ext cx="14835" cy="14835"/>
      </dsp:txXfrm>
    </dsp:sp>
    <dsp:sp modelId="{2534A5A0-3CC9-477C-88E9-EC2E0CC7BFDD}">
      <dsp:nvSpPr>
        <dsp:cNvPr id="0" name=""/>
        <dsp:cNvSpPr/>
      </dsp:nvSpPr>
      <dsp:spPr>
        <a:xfrm>
          <a:off x="2906935" y="940472"/>
          <a:ext cx="214820" cy="91440"/>
        </a:xfrm>
        <a:custGeom>
          <a:avLst/>
          <a:gdLst/>
          <a:ahLst/>
          <a:cxnLst/>
          <a:rect l="0" t="0" r="0" b="0"/>
          <a:pathLst>
            <a:path>
              <a:moveTo>
                <a:pt x="0" y="45720"/>
              </a:moveTo>
              <a:lnTo>
                <a:pt x="21482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008975" y="980821"/>
        <a:ext cx="10741" cy="10741"/>
      </dsp:txXfrm>
    </dsp:sp>
    <dsp:sp modelId="{04B5C4FC-B8A7-414E-9A33-2E8A876F7CCC}">
      <dsp:nvSpPr>
        <dsp:cNvPr id="0" name=""/>
        <dsp:cNvSpPr/>
      </dsp:nvSpPr>
      <dsp:spPr>
        <a:xfrm>
          <a:off x="360706" y="986192"/>
          <a:ext cx="214820" cy="614007"/>
        </a:xfrm>
        <a:custGeom>
          <a:avLst/>
          <a:gdLst/>
          <a:ahLst/>
          <a:cxnLst/>
          <a:rect l="0" t="0" r="0" b="0"/>
          <a:pathLst>
            <a:path>
              <a:moveTo>
                <a:pt x="0" y="614007"/>
              </a:moveTo>
              <a:lnTo>
                <a:pt x="107410" y="614007"/>
              </a:lnTo>
              <a:lnTo>
                <a:pt x="107410" y="0"/>
              </a:lnTo>
              <a:lnTo>
                <a:pt x="21482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51854" y="1276933"/>
        <a:ext cx="32525" cy="32525"/>
      </dsp:txXfrm>
    </dsp:sp>
    <dsp:sp modelId="{4C1338A9-A602-4AB6-9FD1-B089D22C4437}">
      <dsp:nvSpPr>
        <dsp:cNvPr id="0" name=""/>
        <dsp:cNvSpPr/>
      </dsp:nvSpPr>
      <dsp:spPr>
        <a:xfrm>
          <a:off x="2906935" y="531133"/>
          <a:ext cx="214820" cy="91440"/>
        </a:xfrm>
        <a:custGeom>
          <a:avLst/>
          <a:gdLst/>
          <a:ahLst/>
          <a:cxnLst/>
          <a:rect l="0" t="0" r="0" b="0"/>
          <a:pathLst>
            <a:path>
              <a:moveTo>
                <a:pt x="0" y="45720"/>
              </a:moveTo>
              <a:lnTo>
                <a:pt x="21482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008975" y="571483"/>
        <a:ext cx="10741" cy="10741"/>
      </dsp:txXfrm>
    </dsp:sp>
    <dsp:sp modelId="{F34F23CC-7F2F-4239-8F66-CD155A22B82C}">
      <dsp:nvSpPr>
        <dsp:cNvPr id="0" name=""/>
        <dsp:cNvSpPr/>
      </dsp:nvSpPr>
      <dsp:spPr>
        <a:xfrm>
          <a:off x="360706" y="576853"/>
          <a:ext cx="214820" cy="1023346"/>
        </a:xfrm>
        <a:custGeom>
          <a:avLst/>
          <a:gdLst/>
          <a:ahLst/>
          <a:cxnLst/>
          <a:rect l="0" t="0" r="0" b="0"/>
          <a:pathLst>
            <a:path>
              <a:moveTo>
                <a:pt x="0" y="1023346"/>
              </a:moveTo>
              <a:lnTo>
                <a:pt x="107410" y="1023346"/>
              </a:lnTo>
              <a:lnTo>
                <a:pt x="107410" y="0"/>
              </a:lnTo>
              <a:lnTo>
                <a:pt x="21482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41975" y="1062385"/>
        <a:ext cx="52282" cy="52282"/>
      </dsp:txXfrm>
    </dsp:sp>
    <dsp:sp modelId="{F15E0492-C127-4393-B6BE-4967ADCE1F10}">
      <dsp:nvSpPr>
        <dsp:cNvPr id="0" name=""/>
        <dsp:cNvSpPr/>
      </dsp:nvSpPr>
      <dsp:spPr>
        <a:xfrm>
          <a:off x="2906935" y="121794"/>
          <a:ext cx="214820" cy="91440"/>
        </a:xfrm>
        <a:custGeom>
          <a:avLst/>
          <a:gdLst/>
          <a:ahLst/>
          <a:cxnLst/>
          <a:rect l="0" t="0" r="0" b="0"/>
          <a:pathLst>
            <a:path>
              <a:moveTo>
                <a:pt x="0" y="45720"/>
              </a:moveTo>
              <a:lnTo>
                <a:pt x="21482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008975" y="162144"/>
        <a:ext cx="10741" cy="10741"/>
      </dsp:txXfrm>
    </dsp:sp>
    <dsp:sp modelId="{C0554C25-CDEB-4A9C-9B1A-45DEF8D1B0B0}">
      <dsp:nvSpPr>
        <dsp:cNvPr id="0" name=""/>
        <dsp:cNvSpPr/>
      </dsp:nvSpPr>
      <dsp:spPr>
        <a:xfrm>
          <a:off x="360706" y="167514"/>
          <a:ext cx="214820" cy="1432685"/>
        </a:xfrm>
        <a:custGeom>
          <a:avLst/>
          <a:gdLst/>
          <a:ahLst/>
          <a:cxnLst/>
          <a:rect l="0" t="0" r="0" b="0"/>
          <a:pathLst>
            <a:path>
              <a:moveTo>
                <a:pt x="0" y="1432685"/>
              </a:moveTo>
              <a:lnTo>
                <a:pt x="107410" y="1432685"/>
              </a:lnTo>
              <a:lnTo>
                <a:pt x="107410" y="0"/>
              </a:lnTo>
              <a:lnTo>
                <a:pt x="21482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31899" y="847639"/>
        <a:ext cx="72435" cy="72435"/>
      </dsp:txXfrm>
    </dsp:sp>
    <dsp:sp modelId="{8D8B0D69-EBF6-4744-8D33-9FA8E5512AA3}">
      <dsp:nvSpPr>
        <dsp:cNvPr id="0" name=""/>
        <dsp:cNvSpPr/>
      </dsp:nvSpPr>
      <dsp:spPr>
        <a:xfrm rot="16200000">
          <a:off x="-1136524" y="1436464"/>
          <a:ext cx="2666991"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Қазақстанның географиялық орны</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1136524" y="1436464"/>
        <a:ext cx="2666991" cy="327470"/>
      </dsp:txXfrm>
    </dsp:sp>
    <dsp:sp modelId="{817BB22A-F594-4D52-A8B7-2C0135097D05}">
      <dsp:nvSpPr>
        <dsp:cNvPr id="0" name=""/>
        <dsp:cNvSpPr/>
      </dsp:nvSpPr>
      <dsp:spPr>
        <a:xfrm>
          <a:off x="575527" y="3779"/>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мемлекет ретіндегі статусы, аумағы</a:t>
          </a:r>
        </a:p>
      </dsp:txBody>
      <dsp:txXfrm>
        <a:off x="575527" y="3779"/>
        <a:ext cx="2331408" cy="327470"/>
      </dsp:txXfrm>
    </dsp:sp>
    <dsp:sp modelId="{9CB2CB59-6713-4257-BF0A-F161A51D0DCB}">
      <dsp:nvSpPr>
        <dsp:cNvPr id="0" name=""/>
        <dsp:cNvSpPr/>
      </dsp:nvSpPr>
      <dsp:spPr>
        <a:xfrm>
          <a:off x="3121756" y="3779"/>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тәуелсіз, аумағы 2,7 млн шаршы шақырым</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3121756" y="3779"/>
        <a:ext cx="2331408" cy="327470"/>
      </dsp:txXfrm>
    </dsp:sp>
    <dsp:sp modelId="{6158AF67-A551-4A00-B7A4-C09C524D5D85}">
      <dsp:nvSpPr>
        <dsp:cNvPr id="0" name=""/>
        <dsp:cNvSpPr/>
      </dsp:nvSpPr>
      <dsp:spPr>
        <a:xfrm>
          <a:off x="575527" y="413118"/>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халық саны</a:t>
          </a:r>
        </a:p>
      </dsp:txBody>
      <dsp:txXfrm>
        <a:off x="575527" y="413118"/>
        <a:ext cx="2331408" cy="327470"/>
      </dsp:txXfrm>
    </dsp:sp>
    <dsp:sp modelId="{25C57A13-C5A6-496C-9500-096E41D7B666}">
      <dsp:nvSpPr>
        <dsp:cNvPr id="0" name=""/>
        <dsp:cNvSpPr/>
      </dsp:nvSpPr>
      <dsp:spPr>
        <a:xfrm>
          <a:off x="3121756" y="413118"/>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20 млн астам</a:t>
          </a:r>
        </a:p>
      </dsp:txBody>
      <dsp:txXfrm>
        <a:off x="3121756" y="413118"/>
        <a:ext cx="2331408" cy="327470"/>
      </dsp:txXfrm>
    </dsp:sp>
    <dsp:sp modelId="{E6019C32-3D30-42B1-A40B-95E77F6025B9}">
      <dsp:nvSpPr>
        <dsp:cNvPr id="0" name=""/>
        <dsp:cNvSpPr/>
      </dsp:nvSpPr>
      <dsp:spPr>
        <a:xfrm>
          <a:off x="575527" y="822456"/>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материктегі орны</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575527" y="822456"/>
        <a:ext cx="2331408" cy="327470"/>
      </dsp:txXfrm>
    </dsp:sp>
    <dsp:sp modelId="{304A504F-BD15-4954-B619-BD430BCECBCA}">
      <dsp:nvSpPr>
        <dsp:cNvPr id="0" name=""/>
        <dsp:cNvSpPr/>
      </dsp:nvSpPr>
      <dsp:spPr>
        <a:xfrm>
          <a:off x="3121756" y="822456"/>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Еуразия материгінің орталығында</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3121756" y="822456"/>
        <a:ext cx="2331408" cy="327470"/>
      </dsp:txXfrm>
    </dsp:sp>
    <dsp:sp modelId="{1E128496-EBC0-4F7E-9813-98756923F38B}">
      <dsp:nvSpPr>
        <dsp:cNvPr id="0" name=""/>
        <dsp:cNvSpPr/>
      </dsp:nvSpPr>
      <dsp:spPr>
        <a:xfrm>
          <a:off x="575527" y="1231795"/>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көршілес елдері</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575527" y="1231795"/>
        <a:ext cx="2331408" cy="327470"/>
      </dsp:txXfrm>
    </dsp:sp>
    <dsp:sp modelId="{AD2A1108-8717-45E4-8B3A-3FC2F9EF238B}">
      <dsp:nvSpPr>
        <dsp:cNvPr id="0" name=""/>
        <dsp:cNvSpPr/>
      </dsp:nvSpPr>
      <dsp:spPr>
        <a:xfrm>
          <a:off x="3121756" y="1231795"/>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Ресей, Қытай, Қырғызстан, Өзбекстан, Түркменстан</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3121756" y="1231795"/>
        <a:ext cx="2331408" cy="327470"/>
      </dsp:txXfrm>
    </dsp:sp>
    <dsp:sp modelId="{8E589CF7-CCF9-4098-B7A7-E89A587936D3}">
      <dsp:nvSpPr>
        <dsp:cNvPr id="0" name=""/>
        <dsp:cNvSpPr/>
      </dsp:nvSpPr>
      <dsp:spPr>
        <a:xfrm>
          <a:off x="575527" y="1641133"/>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мемлекеттік шекарасының жалпы ұзындығы</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575527" y="1641133"/>
        <a:ext cx="2331408" cy="327470"/>
      </dsp:txXfrm>
    </dsp:sp>
    <dsp:sp modelId="{8825C43E-8448-4446-AF64-A16295CBF1EF}">
      <dsp:nvSpPr>
        <dsp:cNvPr id="0" name=""/>
        <dsp:cNvSpPr/>
      </dsp:nvSpPr>
      <dsp:spPr>
        <a:xfrm>
          <a:off x="3121756" y="1641133"/>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13 398 км</a:t>
          </a:r>
        </a:p>
      </dsp:txBody>
      <dsp:txXfrm>
        <a:off x="3121756" y="1641133"/>
        <a:ext cx="2331408" cy="327470"/>
      </dsp:txXfrm>
    </dsp:sp>
    <dsp:sp modelId="{762289D3-6150-477E-A638-224D0DC5E61A}">
      <dsp:nvSpPr>
        <dsp:cNvPr id="0" name=""/>
        <dsp:cNvSpPr/>
      </dsp:nvSpPr>
      <dsp:spPr>
        <a:xfrm>
          <a:off x="575527" y="2050472"/>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су жолы арқылы өтетін шекарасының ұзындығы</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575527" y="2050472"/>
        <a:ext cx="2331408" cy="327470"/>
      </dsp:txXfrm>
    </dsp:sp>
    <dsp:sp modelId="{2752342B-3500-4E4D-9597-6581E63A8262}">
      <dsp:nvSpPr>
        <dsp:cNvPr id="0" name=""/>
        <dsp:cNvSpPr/>
      </dsp:nvSpPr>
      <dsp:spPr>
        <a:xfrm>
          <a:off x="3121756" y="2050472"/>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Каспий теңізі арқылы 600 км</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3121756" y="2050472"/>
        <a:ext cx="2331408" cy="327470"/>
      </dsp:txXfrm>
    </dsp:sp>
    <dsp:sp modelId="{CE619948-BEC6-4AE9-BDBF-24855F773149}">
      <dsp:nvSpPr>
        <dsp:cNvPr id="0" name=""/>
        <dsp:cNvSpPr/>
      </dsp:nvSpPr>
      <dsp:spPr>
        <a:xfrm>
          <a:off x="575527" y="2459811"/>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солтүстіктен оңтүстікке қарай арақашықтығы</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575527" y="2459811"/>
        <a:ext cx="2331408" cy="327470"/>
      </dsp:txXfrm>
    </dsp:sp>
    <dsp:sp modelId="{A3BE1628-CE1B-420F-AD5C-6BE785B3760F}">
      <dsp:nvSpPr>
        <dsp:cNvPr id="0" name=""/>
        <dsp:cNvSpPr/>
      </dsp:nvSpPr>
      <dsp:spPr>
        <a:xfrm>
          <a:off x="3121756" y="2459811"/>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1600 км</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3121756" y="2459811"/>
        <a:ext cx="2331408" cy="327470"/>
      </dsp:txXfrm>
    </dsp:sp>
    <dsp:sp modelId="{236CBCCB-AFA5-4F5E-8BEC-685C9F98AC59}">
      <dsp:nvSpPr>
        <dsp:cNvPr id="0" name=""/>
        <dsp:cNvSpPr/>
      </dsp:nvSpPr>
      <dsp:spPr>
        <a:xfrm>
          <a:off x="575527" y="2869149"/>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solidFill>
                <a:schemeClr val="tx1"/>
              </a:solidFill>
              <a:latin typeface="Times New Roman" panose="02020603050405020304" pitchFamily="18" charset="0"/>
              <a:cs typeface="Times New Roman" panose="02020603050405020304" pitchFamily="18" charset="0"/>
            </a:rPr>
            <a:t>батыстан шығысқа қарай арақашықтығы</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575527" y="2869149"/>
        <a:ext cx="2331408" cy="327470"/>
      </dsp:txXfrm>
    </dsp:sp>
    <dsp:sp modelId="{38FADFCD-8A27-4459-943B-D3C73E93E0BA}">
      <dsp:nvSpPr>
        <dsp:cNvPr id="0" name=""/>
        <dsp:cNvSpPr/>
      </dsp:nvSpPr>
      <dsp:spPr>
        <a:xfrm>
          <a:off x="3121756" y="2869149"/>
          <a:ext cx="2331408" cy="32747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3000 км </a:t>
          </a:r>
          <a:endParaRPr lang="ru-RU" sz="1200" kern="1200">
            <a:latin typeface="Times New Roman" panose="02020603050405020304" pitchFamily="18" charset="0"/>
            <a:cs typeface="Times New Roman" panose="02020603050405020304" pitchFamily="18" charset="0"/>
          </a:endParaRPr>
        </a:p>
      </dsp:txBody>
      <dsp:txXfrm>
        <a:off x="3121756" y="2869149"/>
        <a:ext cx="2331408" cy="327470"/>
      </dsp:txXfrm>
    </dsp:sp>
  </dsp:spTree>
</dsp:drawing>
</file>

<file path=word/diagrams/drawing3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77EF37-E6DA-4E13-9C2E-1E9B5B018637}">
      <dsp:nvSpPr>
        <dsp:cNvPr id="0" name=""/>
        <dsp:cNvSpPr/>
      </dsp:nvSpPr>
      <dsp:spPr>
        <a:xfrm>
          <a:off x="0" y="244132"/>
          <a:ext cx="5286375" cy="3024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0AFAFEF-A28E-415A-AA8B-84EFA4987184}">
      <dsp:nvSpPr>
        <dsp:cNvPr id="0" name=""/>
        <dsp:cNvSpPr/>
      </dsp:nvSpPr>
      <dsp:spPr>
        <a:xfrm>
          <a:off x="264318" y="67012"/>
          <a:ext cx="3700462" cy="35424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869" tIns="0" rIns="139869" bIns="0" numCol="1" spcCol="1270" anchor="ctr" anchorCtr="0">
          <a:noAutofit/>
        </a:bodyPr>
        <a:lstStyle/>
        <a:p>
          <a:pPr marL="0" lvl="0" indent="0" algn="l"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Әдістемелік ойлау</a:t>
          </a:r>
        </a:p>
      </dsp:txBody>
      <dsp:txXfrm>
        <a:off x="281611" y="84305"/>
        <a:ext cx="3665876" cy="319654"/>
      </dsp:txXfrm>
    </dsp:sp>
    <dsp:sp modelId="{2C98FB25-B843-4696-9CE4-9810B16CEB90}">
      <dsp:nvSpPr>
        <dsp:cNvPr id="0" name=""/>
        <dsp:cNvSpPr/>
      </dsp:nvSpPr>
      <dsp:spPr>
        <a:xfrm>
          <a:off x="0" y="788452"/>
          <a:ext cx="5286375" cy="302400"/>
        </a:xfrm>
        <a:prstGeom prst="rect">
          <a:avLst/>
        </a:prstGeom>
        <a:solidFill>
          <a:schemeClr val="lt1">
            <a:alpha val="90000"/>
            <a:hueOff val="0"/>
            <a:satOff val="0"/>
            <a:lumOff val="0"/>
            <a:alphaOff val="0"/>
          </a:schemeClr>
        </a:solidFill>
        <a:ln w="12700" cap="flat" cmpd="sng" algn="ctr">
          <a:solidFill>
            <a:schemeClr val="accent3">
              <a:hueOff val="677650"/>
              <a:satOff val="25000"/>
              <a:lumOff val="-3676"/>
              <a:alphaOff val="0"/>
            </a:schemeClr>
          </a:solidFill>
          <a:prstDash val="solid"/>
          <a:miter lim="800000"/>
        </a:ln>
        <a:effectLst/>
      </dsp:spPr>
      <dsp:style>
        <a:lnRef idx="2">
          <a:scrgbClr r="0" g="0" b="0"/>
        </a:lnRef>
        <a:fillRef idx="1">
          <a:scrgbClr r="0" g="0" b="0"/>
        </a:fillRef>
        <a:effectRef idx="0">
          <a:scrgbClr r="0" g="0" b="0"/>
        </a:effectRef>
        <a:fontRef idx="minor"/>
      </dsp:style>
    </dsp:sp>
    <dsp:sp modelId="{866BF701-2644-47D7-8DE1-C8B898B06455}">
      <dsp:nvSpPr>
        <dsp:cNvPr id="0" name=""/>
        <dsp:cNvSpPr/>
      </dsp:nvSpPr>
      <dsp:spPr>
        <a:xfrm>
          <a:off x="264318" y="611332"/>
          <a:ext cx="3700462" cy="354240"/>
        </a:xfrm>
        <a:prstGeom prst="roundRect">
          <a:avLst/>
        </a:prstGeom>
        <a:solidFill>
          <a:schemeClr val="accent3">
            <a:hueOff val="677650"/>
            <a:satOff val="25000"/>
            <a:lumOff val="-36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869" tIns="0" rIns="139869" bIns="0" numCol="1" spcCol="1270" anchor="ctr" anchorCtr="0">
          <a:noAutofit/>
        </a:bodyPr>
        <a:lstStyle/>
        <a:p>
          <a:pPr marL="0" lvl="0" indent="0" algn="l"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Әдістемелік құзыреттер</a:t>
          </a:r>
        </a:p>
      </dsp:txBody>
      <dsp:txXfrm>
        <a:off x="281611" y="628625"/>
        <a:ext cx="3665876" cy="319654"/>
      </dsp:txXfrm>
    </dsp:sp>
    <dsp:sp modelId="{B6779D1F-497F-4215-BC15-C7AE34717711}">
      <dsp:nvSpPr>
        <dsp:cNvPr id="0" name=""/>
        <dsp:cNvSpPr/>
      </dsp:nvSpPr>
      <dsp:spPr>
        <a:xfrm>
          <a:off x="0" y="1332772"/>
          <a:ext cx="5286375" cy="302400"/>
        </a:xfrm>
        <a:prstGeom prst="rect">
          <a:avLst/>
        </a:prstGeom>
        <a:solidFill>
          <a:schemeClr val="lt1">
            <a:alpha val="90000"/>
            <a:hueOff val="0"/>
            <a:satOff val="0"/>
            <a:lumOff val="0"/>
            <a:alphaOff val="0"/>
          </a:schemeClr>
        </a:solidFill>
        <a:ln w="12700" cap="flat" cmpd="sng" algn="ctr">
          <a:solidFill>
            <a:schemeClr val="accent3">
              <a:hueOff val="1355300"/>
              <a:satOff val="50000"/>
              <a:lumOff val="-7353"/>
              <a:alphaOff val="0"/>
            </a:schemeClr>
          </a:solidFill>
          <a:prstDash val="solid"/>
          <a:miter lim="800000"/>
        </a:ln>
        <a:effectLst/>
      </dsp:spPr>
      <dsp:style>
        <a:lnRef idx="2">
          <a:scrgbClr r="0" g="0" b="0"/>
        </a:lnRef>
        <a:fillRef idx="1">
          <a:scrgbClr r="0" g="0" b="0"/>
        </a:fillRef>
        <a:effectRef idx="0">
          <a:scrgbClr r="0" g="0" b="0"/>
        </a:effectRef>
        <a:fontRef idx="minor"/>
      </dsp:style>
    </dsp:sp>
    <dsp:sp modelId="{91C04075-94C1-4B0E-A688-75CFCE5DAD46}">
      <dsp:nvSpPr>
        <dsp:cNvPr id="0" name=""/>
        <dsp:cNvSpPr/>
      </dsp:nvSpPr>
      <dsp:spPr>
        <a:xfrm>
          <a:off x="264318" y="1155652"/>
          <a:ext cx="3700462" cy="354240"/>
        </a:xfrm>
        <a:prstGeom prst="roundRect">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869" tIns="0" rIns="139869" bIns="0" numCol="1" spcCol="1270" anchor="ctr" anchorCtr="0">
          <a:noAutofit/>
        </a:bodyPr>
        <a:lstStyle/>
        <a:p>
          <a:pPr marL="0" lvl="0" indent="0" algn="l"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Әдістемелік даярлау жүйесі</a:t>
          </a:r>
        </a:p>
      </dsp:txBody>
      <dsp:txXfrm>
        <a:off x="281611" y="1172945"/>
        <a:ext cx="3665876" cy="319654"/>
      </dsp:txXfrm>
    </dsp:sp>
    <dsp:sp modelId="{E60501A2-81D0-4793-9718-6AA4F60A87D2}">
      <dsp:nvSpPr>
        <dsp:cNvPr id="0" name=""/>
        <dsp:cNvSpPr/>
      </dsp:nvSpPr>
      <dsp:spPr>
        <a:xfrm>
          <a:off x="0" y="1877092"/>
          <a:ext cx="5286375" cy="302400"/>
        </a:xfrm>
        <a:prstGeom prst="rect">
          <a:avLst/>
        </a:prstGeom>
        <a:solidFill>
          <a:schemeClr val="lt1">
            <a:alpha val="90000"/>
            <a:hueOff val="0"/>
            <a:satOff val="0"/>
            <a:lumOff val="0"/>
            <a:alphaOff val="0"/>
          </a:schemeClr>
        </a:solidFill>
        <a:ln w="12700" cap="flat" cmpd="sng" algn="ctr">
          <a:solidFill>
            <a:schemeClr val="accent3">
              <a:hueOff val="2032949"/>
              <a:satOff val="75000"/>
              <a:lumOff val="-11029"/>
              <a:alphaOff val="0"/>
            </a:schemeClr>
          </a:solidFill>
          <a:prstDash val="solid"/>
          <a:miter lim="800000"/>
        </a:ln>
        <a:effectLst/>
      </dsp:spPr>
      <dsp:style>
        <a:lnRef idx="2">
          <a:scrgbClr r="0" g="0" b="0"/>
        </a:lnRef>
        <a:fillRef idx="1">
          <a:scrgbClr r="0" g="0" b="0"/>
        </a:fillRef>
        <a:effectRef idx="0">
          <a:scrgbClr r="0" g="0" b="0"/>
        </a:effectRef>
        <a:fontRef idx="minor"/>
      </dsp:style>
    </dsp:sp>
    <dsp:sp modelId="{08D53945-06B0-4852-A61D-535FE9AEC216}">
      <dsp:nvSpPr>
        <dsp:cNvPr id="0" name=""/>
        <dsp:cNvSpPr/>
      </dsp:nvSpPr>
      <dsp:spPr>
        <a:xfrm>
          <a:off x="264318" y="1699972"/>
          <a:ext cx="3700462" cy="354240"/>
        </a:xfrm>
        <a:prstGeom prst="roundRect">
          <a:avLst/>
        </a:prstGeom>
        <a:solidFill>
          <a:schemeClr val="accent3">
            <a:hueOff val="2032949"/>
            <a:satOff val="75000"/>
            <a:lumOff val="-1102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869" tIns="0" rIns="139869" bIns="0" numCol="1" spcCol="1270" anchor="ctr" anchorCtr="0">
          <a:noAutofit/>
        </a:bodyPr>
        <a:lstStyle/>
        <a:p>
          <a:pPr marL="0" lvl="0" indent="0" algn="l"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Әдістемелік құзыреттілік</a:t>
          </a:r>
        </a:p>
      </dsp:txBody>
      <dsp:txXfrm>
        <a:off x="281611" y="1717265"/>
        <a:ext cx="3665876" cy="319654"/>
      </dsp:txXfrm>
    </dsp:sp>
    <dsp:sp modelId="{EDBDC828-B144-4BB9-856C-7696F432E41D}">
      <dsp:nvSpPr>
        <dsp:cNvPr id="0" name=""/>
        <dsp:cNvSpPr/>
      </dsp:nvSpPr>
      <dsp:spPr>
        <a:xfrm>
          <a:off x="0" y="2421412"/>
          <a:ext cx="5286375" cy="302400"/>
        </a:xfrm>
        <a:prstGeom prst="rect">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sp>
    <dsp:sp modelId="{83E74E59-9AA3-436F-8D30-26AA12A93C13}">
      <dsp:nvSpPr>
        <dsp:cNvPr id="0" name=""/>
        <dsp:cNvSpPr/>
      </dsp:nvSpPr>
      <dsp:spPr>
        <a:xfrm>
          <a:off x="264318" y="2244292"/>
          <a:ext cx="3700462" cy="354240"/>
        </a:xfrm>
        <a:prstGeom prst="roundRec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869" tIns="0" rIns="139869" bIns="0" numCol="1" spcCol="1270" anchor="ctr" anchorCtr="0">
          <a:noAutofit/>
        </a:bodyPr>
        <a:lstStyle/>
        <a:p>
          <a:pPr marL="0" lvl="0" indent="0" algn="l"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Әдістемелік дайындық</a:t>
          </a:r>
        </a:p>
      </dsp:txBody>
      <dsp:txXfrm>
        <a:off x="281611" y="2261585"/>
        <a:ext cx="3665876" cy="319654"/>
      </dsp:txXfrm>
    </dsp:sp>
  </dsp:spTree>
</dsp:drawing>
</file>

<file path=word/diagrams/drawing3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59B1D2-8330-4E13-A62B-DADEC61E3628}">
      <dsp:nvSpPr>
        <dsp:cNvPr id="0" name=""/>
        <dsp:cNvSpPr/>
      </dsp:nvSpPr>
      <dsp:spPr>
        <a:xfrm rot="5400000">
          <a:off x="216184" y="1166644"/>
          <a:ext cx="644463" cy="1072373"/>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FA077CE-B78C-46F7-A77E-1BB8F4FD3737}">
      <dsp:nvSpPr>
        <dsp:cNvPr id="0" name=""/>
        <dsp:cNvSpPr/>
      </dsp:nvSpPr>
      <dsp:spPr>
        <a:xfrm>
          <a:off x="108607" y="1487053"/>
          <a:ext cx="968144" cy="8486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Нөлдік деңгей:</a:t>
          </a:r>
        </a:p>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әртүрлі әдістемелік білім мен дағдылар</a:t>
          </a:r>
        </a:p>
      </dsp:txBody>
      <dsp:txXfrm>
        <a:off x="108607" y="1487053"/>
        <a:ext cx="968144" cy="848635"/>
      </dsp:txXfrm>
    </dsp:sp>
    <dsp:sp modelId="{B0BE5A59-55EE-46D5-AD53-3E672AF4F5AF}">
      <dsp:nvSpPr>
        <dsp:cNvPr id="0" name=""/>
        <dsp:cNvSpPr/>
      </dsp:nvSpPr>
      <dsp:spPr>
        <a:xfrm>
          <a:off x="894083" y="1087695"/>
          <a:ext cx="182668" cy="182668"/>
        </a:xfrm>
        <a:prstGeom prst="triangle">
          <a:avLst>
            <a:gd name="adj" fmla="val 100000"/>
          </a:avLst>
        </a:prstGeom>
        <a:solidFill>
          <a:schemeClr val="accent4">
            <a:hueOff val="1225111"/>
            <a:satOff val="-5097"/>
            <a:lumOff val="1201"/>
            <a:alphaOff val="0"/>
          </a:schemeClr>
        </a:solidFill>
        <a:ln w="12700" cap="flat" cmpd="sng" algn="ctr">
          <a:solidFill>
            <a:schemeClr val="accent4">
              <a:hueOff val="1225111"/>
              <a:satOff val="-5097"/>
              <a:lumOff val="120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84E76F-AD4E-4407-8EA6-C3215EB7280F}">
      <dsp:nvSpPr>
        <dsp:cNvPr id="0" name=""/>
        <dsp:cNvSpPr/>
      </dsp:nvSpPr>
      <dsp:spPr>
        <a:xfrm rot="5400000">
          <a:off x="1401382" y="873366"/>
          <a:ext cx="644463" cy="1072373"/>
        </a:xfrm>
        <a:prstGeom prst="corner">
          <a:avLst>
            <a:gd name="adj1" fmla="val 16120"/>
            <a:gd name="adj2" fmla="val 16110"/>
          </a:avLst>
        </a:prstGeom>
        <a:solidFill>
          <a:schemeClr val="accent4">
            <a:hueOff val="2450223"/>
            <a:satOff val="-10194"/>
            <a:lumOff val="2402"/>
            <a:alphaOff val="0"/>
          </a:schemeClr>
        </a:solidFill>
        <a:ln w="12700" cap="flat" cmpd="sng" algn="ctr">
          <a:solidFill>
            <a:schemeClr val="accent4">
              <a:hueOff val="2450223"/>
              <a:satOff val="-10194"/>
              <a:lumOff val="240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D7CE08-9538-49F7-9883-5A2DEE8E3393}">
      <dsp:nvSpPr>
        <dsp:cNvPr id="0" name=""/>
        <dsp:cNvSpPr/>
      </dsp:nvSpPr>
      <dsp:spPr>
        <a:xfrm>
          <a:off x="1293805" y="1193775"/>
          <a:ext cx="968144" cy="8486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Бірінші деңгей:</a:t>
          </a:r>
        </a:p>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әдістемелік сауаттылық</a:t>
          </a:r>
        </a:p>
      </dsp:txBody>
      <dsp:txXfrm>
        <a:off x="1293805" y="1193775"/>
        <a:ext cx="968144" cy="848635"/>
      </dsp:txXfrm>
    </dsp:sp>
    <dsp:sp modelId="{70F31851-5CC2-4E63-B022-E151FBB001C7}">
      <dsp:nvSpPr>
        <dsp:cNvPr id="0" name=""/>
        <dsp:cNvSpPr/>
      </dsp:nvSpPr>
      <dsp:spPr>
        <a:xfrm>
          <a:off x="2079281" y="794417"/>
          <a:ext cx="182668" cy="182668"/>
        </a:xfrm>
        <a:prstGeom prst="triangle">
          <a:avLst>
            <a:gd name="adj" fmla="val 100000"/>
          </a:avLst>
        </a:prstGeom>
        <a:solidFill>
          <a:schemeClr val="accent4">
            <a:hueOff val="3675334"/>
            <a:satOff val="-15291"/>
            <a:lumOff val="3603"/>
            <a:alphaOff val="0"/>
          </a:schemeClr>
        </a:solidFill>
        <a:ln w="12700" cap="flat" cmpd="sng" algn="ctr">
          <a:solidFill>
            <a:schemeClr val="accent4">
              <a:hueOff val="3675334"/>
              <a:satOff val="-15291"/>
              <a:lumOff val="360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4F04BC-511A-4AE6-BC9C-75643F25DC0F}">
      <dsp:nvSpPr>
        <dsp:cNvPr id="0" name=""/>
        <dsp:cNvSpPr/>
      </dsp:nvSpPr>
      <dsp:spPr>
        <a:xfrm rot="5400000">
          <a:off x="2586581" y="580087"/>
          <a:ext cx="644463" cy="1072373"/>
        </a:xfrm>
        <a:prstGeom prst="corner">
          <a:avLst>
            <a:gd name="adj1" fmla="val 16120"/>
            <a:gd name="adj2" fmla="val 16110"/>
          </a:avLst>
        </a:prstGeom>
        <a:solidFill>
          <a:schemeClr val="accent4">
            <a:hueOff val="4900445"/>
            <a:satOff val="-20388"/>
            <a:lumOff val="4804"/>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F18DC8-9A34-41ED-8D4D-DD4EF3BD9334}">
      <dsp:nvSpPr>
        <dsp:cNvPr id="0" name=""/>
        <dsp:cNvSpPr/>
      </dsp:nvSpPr>
      <dsp:spPr>
        <a:xfrm>
          <a:off x="2479003" y="900496"/>
          <a:ext cx="968144" cy="8486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Екінші деңгей: </a:t>
          </a:r>
          <a:r>
            <a:rPr lang="ru-RU" sz="1200" kern="1200">
              <a:latin typeface="Times New Roman" panose="02020603050405020304" pitchFamily="18" charset="0"/>
              <a:cs typeface="Times New Roman" panose="02020603050405020304" pitchFamily="18" charset="0"/>
            </a:rPr>
            <a:t>әдістемелік білімділік</a:t>
          </a:r>
        </a:p>
      </dsp:txBody>
      <dsp:txXfrm>
        <a:off x="2479003" y="900496"/>
        <a:ext cx="968144" cy="848635"/>
      </dsp:txXfrm>
    </dsp:sp>
    <dsp:sp modelId="{79284A94-15DC-487E-BD7D-3D02017E3914}">
      <dsp:nvSpPr>
        <dsp:cNvPr id="0" name=""/>
        <dsp:cNvSpPr/>
      </dsp:nvSpPr>
      <dsp:spPr>
        <a:xfrm>
          <a:off x="3264479" y="501138"/>
          <a:ext cx="182668" cy="182668"/>
        </a:xfrm>
        <a:prstGeom prst="triangle">
          <a:avLst>
            <a:gd name="adj" fmla="val 100000"/>
          </a:avLst>
        </a:prstGeom>
        <a:solidFill>
          <a:schemeClr val="accent4">
            <a:hueOff val="6125556"/>
            <a:satOff val="-25486"/>
            <a:lumOff val="6005"/>
            <a:alphaOff val="0"/>
          </a:schemeClr>
        </a:solidFill>
        <a:ln w="12700" cap="flat" cmpd="sng" algn="ctr">
          <a:solidFill>
            <a:schemeClr val="accent4">
              <a:hueOff val="6125556"/>
              <a:satOff val="-25486"/>
              <a:lumOff val="600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AC2F293-B4E2-4773-B3AA-6D1681598363}">
      <dsp:nvSpPr>
        <dsp:cNvPr id="0" name=""/>
        <dsp:cNvSpPr/>
      </dsp:nvSpPr>
      <dsp:spPr>
        <a:xfrm rot="5400000">
          <a:off x="3771779" y="286809"/>
          <a:ext cx="644463" cy="1072373"/>
        </a:xfrm>
        <a:prstGeom prst="corner">
          <a:avLst>
            <a:gd name="adj1" fmla="val 16120"/>
            <a:gd name="adj2" fmla="val 16110"/>
          </a:avLst>
        </a:prstGeom>
        <a:solidFill>
          <a:schemeClr val="accent4">
            <a:hueOff val="7350668"/>
            <a:satOff val="-30583"/>
            <a:lumOff val="7206"/>
            <a:alphaOff val="0"/>
          </a:schemeClr>
        </a:solidFill>
        <a:ln w="12700" cap="flat" cmpd="sng" algn="ctr">
          <a:solidFill>
            <a:schemeClr val="accent4">
              <a:hueOff val="7350668"/>
              <a:satOff val="-30583"/>
              <a:lumOff val="720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391A6C-9FE0-46CA-8257-525A6FABABD8}">
      <dsp:nvSpPr>
        <dsp:cNvPr id="0" name=""/>
        <dsp:cNvSpPr/>
      </dsp:nvSpPr>
      <dsp:spPr>
        <a:xfrm>
          <a:off x="3664202" y="607218"/>
          <a:ext cx="968144" cy="8486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Үшінші деңгей: </a:t>
          </a:r>
          <a:r>
            <a:rPr lang="ru-RU" sz="1200" kern="1200">
              <a:latin typeface="Times New Roman" panose="02020603050405020304" pitchFamily="18" charset="0"/>
              <a:cs typeface="Times New Roman" panose="02020603050405020304" pitchFamily="18" charset="0"/>
            </a:rPr>
            <a:t>әдістемелік шеберлік</a:t>
          </a:r>
        </a:p>
      </dsp:txBody>
      <dsp:txXfrm>
        <a:off x="3664202" y="607218"/>
        <a:ext cx="968144" cy="848635"/>
      </dsp:txXfrm>
    </dsp:sp>
    <dsp:sp modelId="{3A944C1E-5188-46BF-86C7-C8D9FC457479}">
      <dsp:nvSpPr>
        <dsp:cNvPr id="0" name=""/>
        <dsp:cNvSpPr/>
      </dsp:nvSpPr>
      <dsp:spPr>
        <a:xfrm>
          <a:off x="4449678" y="207860"/>
          <a:ext cx="182668" cy="182668"/>
        </a:xfrm>
        <a:prstGeom prst="triangle">
          <a:avLst>
            <a:gd name="adj" fmla="val 100000"/>
          </a:avLst>
        </a:prstGeom>
        <a:solidFill>
          <a:schemeClr val="accent4">
            <a:hueOff val="8575779"/>
            <a:satOff val="-35680"/>
            <a:lumOff val="8407"/>
            <a:alphaOff val="0"/>
          </a:schemeClr>
        </a:solidFill>
        <a:ln w="12700" cap="flat" cmpd="sng" algn="ctr">
          <a:solidFill>
            <a:schemeClr val="accent4">
              <a:hueOff val="8575779"/>
              <a:satOff val="-35680"/>
              <a:lumOff val="84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A0C5A72-2C5F-45EC-9A81-37F28C0AAA6F}">
      <dsp:nvSpPr>
        <dsp:cNvPr id="0" name=""/>
        <dsp:cNvSpPr/>
      </dsp:nvSpPr>
      <dsp:spPr>
        <a:xfrm rot="5400000">
          <a:off x="4956977" y="-6469"/>
          <a:ext cx="644463" cy="1072373"/>
        </a:xfrm>
        <a:prstGeom prst="corner">
          <a:avLst>
            <a:gd name="adj1" fmla="val 16120"/>
            <a:gd name="adj2" fmla="val 16110"/>
          </a:avLst>
        </a:prstGeom>
        <a:solidFill>
          <a:schemeClr val="accent4">
            <a:hueOff val="9800891"/>
            <a:satOff val="-40777"/>
            <a:lumOff val="9608"/>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27AEC1-D993-4654-8281-9771935F89BF}">
      <dsp:nvSpPr>
        <dsp:cNvPr id="0" name=""/>
        <dsp:cNvSpPr/>
      </dsp:nvSpPr>
      <dsp:spPr>
        <a:xfrm>
          <a:off x="4849400" y="313939"/>
          <a:ext cx="968144" cy="8486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Төртінші деңгей: </a:t>
          </a:r>
          <a:r>
            <a:rPr lang="ru-RU" sz="1200" kern="1200">
              <a:latin typeface="Times New Roman" panose="02020603050405020304" pitchFamily="18" charset="0"/>
              <a:cs typeface="Times New Roman" panose="02020603050405020304" pitchFamily="18" charset="0"/>
            </a:rPr>
            <a:t>әдістемелік мәдениет</a:t>
          </a:r>
        </a:p>
      </dsp:txBody>
      <dsp:txXfrm>
        <a:off x="4849400" y="313939"/>
        <a:ext cx="968144" cy="848635"/>
      </dsp:txXfrm>
    </dsp:sp>
  </dsp:spTree>
</dsp:drawing>
</file>

<file path=word/diagrams/drawing3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FE54FA-55A5-422B-BC44-403D5E70245B}">
      <dsp:nvSpPr>
        <dsp:cNvPr id="0" name=""/>
        <dsp:cNvSpPr/>
      </dsp:nvSpPr>
      <dsp:spPr>
        <a:xfrm>
          <a:off x="0" y="0"/>
          <a:ext cx="5084445" cy="74295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Статистика нақты деректерді жинап, қорытындылайды.</a:t>
          </a:r>
        </a:p>
      </dsp:txBody>
      <dsp:txXfrm>
        <a:off x="21760" y="21760"/>
        <a:ext cx="4282744" cy="699430"/>
      </dsp:txXfrm>
    </dsp:sp>
    <dsp:sp modelId="{71FD0C01-736D-4B27-8FD3-C05EC1543C2C}">
      <dsp:nvSpPr>
        <dsp:cNvPr id="0" name=""/>
        <dsp:cNvSpPr/>
      </dsp:nvSpPr>
      <dsp:spPr>
        <a:xfrm>
          <a:off x="448627" y="866775"/>
          <a:ext cx="5084445" cy="742950"/>
        </a:xfrm>
        <a:prstGeom prst="roundRect">
          <a:avLst>
            <a:gd name="adj" fmla="val 10000"/>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Картография осы статистикалық деректерді визуалды түрде картада көрсетеді.</a:t>
          </a:r>
        </a:p>
      </dsp:txBody>
      <dsp:txXfrm>
        <a:off x="470387" y="888535"/>
        <a:ext cx="4109380" cy="699430"/>
      </dsp:txXfrm>
    </dsp:sp>
    <dsp:sp modelId="{F2E25D4F-D4DC-471C-BA09-4150D2ADB77B}">
      <dsp:nvSpPr>
        <dsp:cNvPr id="0" name=""/>
        <dsp:cNvSpPr/>
      </dsp:nvSpPr>
      <dsp:spPr>
        <a:xfrm>
          <a:off x="897254" y="1733550"/>
          <a:ext cx="5084445" cy="742950"/>
        </a:xfrm>
        <a:prstGeom prst="roundRect">
          <a:avLst>
            <a:gd name="adj" fmla="val 1000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Статистика деректер арасындағы байланыстарды анықтайды. Картография осы деректерді географиялық кеңістікте көрсетеді.</a:t>
          </a:r>
        </a:p>
      </dsp:txBody>
      <dsp:txXfrm>
        <a:off x="919014" y="1755310"/>
        <a:ext cx="4109380" cy="699430"/>
      </dsp:txXfrm>
    </dsp:sp>
    <dsp:sp modelId="{4F1468AC-0D1D-479B-95F0-D7E7B76329CC}">
      <dsp:nvSpPr>
        <dsp:cNvPr id="0" name=""/>
        <dsp:cNvSpPr/>
      </dsp:nvSpPr>
      <dsp:spPr>
        <a:xfrm>
          <a:off x="4601527" y="563403"/>
          <a:ext cx="482917" cy="482917"/>
        </a:xfrm>
        <a:prstGeom prst="downArrow">
          <a:avLst>
            <a:gd name="adj1" fmla="val 55000"/>
            <a:gd name="adj2" fmla="val 45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27940" rIns="27940" bIns="27940" numCol="1" spcCol="1270" anchor="ctr" anchorCtr="0">
          <a:noAutofit/>
        </a:bodyPr>
        <a:lstStyle/>
        <a:p>
          <a:pPr marL="0" lvl="0" indent="0" algn="ctr" defTabSz="977900">
            <a:lnSpc>
              <a:spcPct val="90000"/>
            </a:lnSpc>
            <a:spcBef>
              <a:spcPct val="0"/>
            </a:spcBef>
            <a:spcAft>
              <a:spcPct val="35000"/>
            </a:spcAft>
            <a:buNone/>
          </a:pPr>
          <a:endParaRPr lang="ru-RU" sz="2200" kern="1200"/>
        </a:p>
      </dsp:txBody>
      <dsp:txXfrm>
        <a:off x="4710183" y="563403"/>
        <a:ext cx="265605" cy="363395"/>
      </dsp:txXfrm>
    </dsp:sp>
    <dsp:sp modelId="{6293DECD-913D-4FB9-9C1B-2851842E8E5A}">
      <dsp:nvSpPr>
        <dsp:cNvPr id="0" name=""/>
        <dsp:cNvSpPr/>
      </dsp:nvSpPr>
      <dsp:spPr>
        <a:xfrm>
          <a:off x="5050155" y="1425225"/>
          <a:ext cx="482917" cy="482917"/>
        </a:xfrm>
        <a:prstGeom prst="downArrow">
          <a:avLst>
            <a:gd name="adj1" fmla="val 55000"/>
            <a:gd name="adj2" fmla="val 45000"/>
          </a:avLst>
        </a:prstGeom>
        <a:solidFill>
          <a:schemeClr val="accent4">
            <a:tint val="40000"/>
            <a:alpha val="90000"/>
            <a:hueOff val="10861925"/>
            <a:satOff val="-51245"/>
            <a:lumOff val="-1851"/>
            <a:alphaOff val="0"/>
          </a:schemeClr>
        </a:solidFill>
        <a:ln w="12700" cap="flat" cmpd="sng" algn="ctr">
          <a:solidFill>
            <a:schemeClr val="accent4">
              <a:tint val="40000"/>
              <a:alpha val="90000"/>
              <a:hueOff val="10861925"/>
              <a:satOff val="-51245"/>
              <a:lumOff val="-185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27940" rIns="27940" bIns="27940" numCol="1" spcCol="1270" anchor="ctr" anchorCtr="0">
          <a:noAutofit/>
        </a:bodyPr>
        <a:lstStyle/>
        <a:p>
          <a:pPr marL="0" lvl="0" indent="0" algn="ctr" defTabSz="977900">
            <a:lnSpc>
              <a:spcPct val="90000"/>
            </a:lnSpc>
            <a:spcBef>
              <a:spcPct val="0"/>
            </a:spcBef>
            <a:spcAft>
              <a:spcPct val="35000"/>
            </a:spcAft>
            <a:buNone/>
          </a:pPr>
          <a:endParaRPr lang="ru-RU" sz="2200" kern="1200"/>
        </a:p>
      </dsp:txBody>
      <dsp:txXfrm>
        <a:off x="5158811" y="1425225"/>
        <a:ext cx="265605" cy="363395"/>
      </dsp:txXfrm>
    </dsp:sp>
  </dsp:spTree>
</dsp:drawing>
</file>

<file path=word/diagrams/drawing3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4B5A63-DE1E-4003-961A-C351B89D2A39}">
      <dsp:nvSpPr>
        <dsp:cNvPr id="0" name=""/>
        <dsp:cNvSpPr/>
      </dsp:nvSpPr>
      <dsp:spPr>
        <a:xfrm>
          <a:off x="945572" y="150062"/>
          <a:ext cx="1909338" cy="1134148"/>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педагогика</a:t>
          </a:r>
        </a:p>
      </dsp:txBody>
      <dsp:txXfrm>
        <a:off x="1200150" y="348538"/>
        <a:ext cx="1400181" cy="510366"/>
      </dsp:txXfrm>
    </dsp:sp>
    <dsp:sp modelId="{864F2C20-9159-4BA4-977D-A826D3256DAE}">
      <dsp:nvSpPr>
        <dsp:cNvPr id="0" name=""/>
        <dsp:cNvSpPr/>
      </dsp:nvSpPr>
      <dsp:spPr>
        <a:xfrm>
          <a:off x="1783439" y="818473"/>
          <a:ext cx="1909338" cy="1134148"/>
        </a:xfrm>
        <a:prstGeom prst="ellipse">
          <a:avLst/>
        </a:prstGeom>
        <a:solidFill>
          <a:schemeClr val="accent4">
            <a:alpha val="50000"/>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география </a:t>
          </a:r>
        </a:p>
      </dsp:txBody>
      <dsp:txXfrm>
        <a:off x="2367378" y="1111461"/>
        <a:ext cx="1145603" cy="623781"/>
      </dsp:txXfrm>
    </dsp:sp>
    <dsp:sp modelId="{F1A44F7E-BDB9-43E9-944B-7F326834F3E6}">
      <dsp:nvSpPr>
        <dsp:cNvPr id="0" name=""/>
        <dsp:cNvSpPr/>
      </dsp:nvSpPr>
      <dsp:spPr>
        <a:xfrm>
          <a:off x="260100" y="818473"/>
          <a:ext cx="1909338" cy="1134148"/>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географияны оқыту әдістемесі </a:t>
          </a:r>
        </a:p>
      </dsp:txBody>
      <dsp:txXfrm>
        <a:off x="439896" y="1111461"/>
        <a:ext cx="1145603" cy="623781"/>
      </dsp:txXfrm>
    </dsp:sp>
  </dsp:spTree>
</dsp:drawing>
</file>

<file path=word/diagrams/drawing3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A37147-2C05-42E4-97EA-2DA55E51D8B5}">
      <dsp:nvSpPr>
        <dsp:cNvPr id="0" name=""/>
        <dsp:cNvSpPr/>
      </dsp:nvSpPr>
      <dsp:spPr>
        <a:xfrm>
          <a:off x="1714" y="128516"/>
          <a:ext cx="1671637" cy="345600"/>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А деңгейі</a:t>
          </a:r>
        </a:p>
      </dsp:txBody>
      <dsp:txXfrm>
        <a:off x="1714" y="128516"/>
        <a:ext cx="1671637" cy="345600"/>
      </dsp:txXfrm>
    </dsp:sp>
    <dsp:sp modelId="{49E4049D-3303-40B0-906B-997787923BF6}">
      <dsp:nvSpPr>
        <dsp:cNvPr id="0" name=""/>
        <dsp:cNvSpPr/>
      </dsp:nvSpPr>
      <dsp:spPr>
        <a:xfrm>
          <a:off x="1714" y="474116"/>
          <a:ext cx="1671637" cy="1445242"/>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Қазақстанның картасын пайдалана отырып, "Каспий теңізінің география орны" атты мәтіндегі бос сөздердің орнын толтырыңдар</a:t>
          </a:r>
        </a:p>
      </dsp:txBody>
      <dsp:txXfrm>
        <a:off x="1714" y="474116"/>
        <a:ext cx="1671637" cy="1445242"/>
      </dsp:txXfrm>
    </dsp:sp>
    <dsp:sp modelId="{6C2BA36C-D357-4153-9935-3AF9FB6BD054}">
      <dsp:nvSpPr>
        <dsp:cNvPr id="0" name=""/>
        <dsp:cNvSpPr/>
      </dsp:nvSpPr>
      <dsp:spPr>
        <a:xfrm>
          <a:off x="1907381" y="128516"/>
          <a:ext cx="1671637" cy="345600"/>
        </a:xfrm>
        <a:prstGeom prst="rect">
          <a:avLst/>
        </a:prstGeom>
        <a:solidFill>
          <a:schemeClr val="accent4">
            <a:hueOff val="4900445"/>
            <a:satOff val="-20388"/>
            <a:lumOff val="4804"/>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Б деңгейі</a:t>
          </a:r>
        </a:p>
      </dsp:txBody>
      <dsp:txXfrm>
        <a:off x="1907381" y="128516"/>
        <a:ext cx="1671637" cy="345600"/>
      </dsp:txXfrm>
    </dsp:sp>
    <dsp:sp modelId="{BB2ECD5D-FB77-4BE5-ADEE-EB5F3AECC843}">
      <dsp:nvSpPr>
        <dsp:cNvPr id="0" name=""/>
        <dsp:cNvSpPr/>
      </dsp:nvSpPr>
      <dsp:spPr>
        <a:xfrm>
          <a:off x="1907381" y="474116"/>
          <a:ext cx="1671637" cy="1445242"/>
        </a:xfrm>
        <a:prstGeom prst="rect">
          <a:avLst/>
        </a:prstGeom>
        <a:solidFill>
          <a:schemeClr val="accent4">
            <a:tint val="40000"/>
            <a:alpha val="90000"/>
            <a:hueOff val="5430963"/>
            <a:satOff val="-25622"/>
            <a:lumOff val="-925"/>
            <a:alphaOff val="0"/>
          </a:schemeClr>
        </a:solidFill>
        <a:ln w="12700" cap="flat" cmpd="sng" algn="ctr">
          <a:solidFill>
            <a:schemeClr val="accent4">
              <a:tint val="40000"/>
              <a:alpha val="90000"/>
              <a:hueOff val="5430963"/>
              <a:satOff val="-25622"/>
              <a:lumOff val="-92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Берілген жоспар және атлас карталары бойынша Каспий теңізінің географиялық орнының сипаттамасын құрастырыңдар</a:t>
          </a:r>
        </a:p>
      </dsp:txBody>
      <dsp:txXfrm>
        <a:off x="1907381" y="474116"/>
        <a:ext cx="1671637" cy="1445242"/>
      </dsp:txXfrm>
    </dsp:sp>
    <dsp:sp modelId="{7276A8D3-77B2-4618-84AE-F753DB8332FC}">
      <dsp:nvSpPr>
        <dsp:cNvPr id="0" name=""/>
        <dsp:cNvSpPr/>
      </dsp:nvSpPr>
      <dsp:spPr>
        <a:xfrm>
          <a:off x="3813048" y="128516"/>
          <a:ext cx="1671637" cy="345600"/>
        </a:xfrm>
        <a:prstGeom prst="rect">
          <a:avLst/>
        </a:prstGeom>
        <a:solidFill>
          <a:schemeClr val="accent4">
            <a:hueOff val="9800891"/>
            <a:satOff val="-40777"/>
            <a:lumOff val="9608"/>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В деңгейі</a:t>
          </a:r>
        </a:p>
      </dsp:txBody>
      <dsp:txXfrm>
        <a:off x="3813048" y="128516"/>
        <a:ext cx="1671637" cy="345600"/>
      </dsp:txXfrm>
    </dsp:sp>
    <dsp:sp modelId="{444DE5FB-FBC6-49B6-A648-126BE4C6ACE7}">
      <dsp:nvSpPr>
        <dsp:cNvPr id="0" name=""/>
        <dsp:cNvSpPr/>
      </dsp:nvSpPr>
      <dsp:spPr>
        <a:xfrm>
          <a:off x="3813048" y="474116"/>
          <a:ext cx="1671637" cy="1445242"/>
        </a:xfrm>
        <a:prstGeom prst="rect">
          <a:avLst/>
        </a:prstGeom>
        <a:solidFill>
          <a:schemeClr val="accent4">
            <a:tint val="40000"/>
            <a:alpha val="90000"/>
            <a:hueOff val="10861925"/>
            <a:satOff val="-51245"/>
            <a:lumOff val="-1851"/>
            <a:alphaOff val="0"/>
          </a:schemeClr>
        </a:solidFill>
        <a:ln w="12700" cap="flat" cmpd="sng" algn="ctr">
          <a:solidFill>
            <a:schemeClr val="accent4">
              <a:tint val="40000"/>
              <a:alpha val="90000"/>
              <a:hueOff val="10861925"/>
              <a:satOff val="-51245"/>
              <a:lumOff val="-185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chemeClr val="tx1"/>
              </a:solidFill>
              <a:latin typeface="Times New Roman" panose="02020603050405020304" pitchFamily="18" charset="0"/>
              <a:cs typeface="Times New Roman" panose="02020603050405020304" pitchFamily="18" charset="0"/>
            </a:rPr>
            <a:t>Әртүрлі білім көздерін пайдалана отырып, Каспий теңізінің географиялық орнын көрсететін нұсқаларды таңдап алу</a:t>
          </a:r>
        </a:p>
      </dsp:txBody>
      <dsp:txXfrm>
        <a:off x="3813048" y="474116"/>
        <a:ext cx="1671637" cy="144524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F0582D-4F9D-41E4-98ED-667EC0E1C28B}">
      <dsp:nvSpPr>
        <dsp:cNvPr id="0" name=""/>
        <dsp:cNvSpPr/>
      </dsp:nvSpPr>
      <dsp:spPr>
        <a:xfrm>
          <a:off x="0" y="228599"/>
          <a:ext cx="1714499" cy="102870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картографиялық туындыларды жасау</a:t>
          </a:r>
        </a:p>
      </dsp:txBody>
      <dsp:txXfrm>
        <a:off x="0" y="228599"/>
        <a:ext cx="1714499" cy="1028700"/>
      </dsp:txXfrm>
    </dsp:sp>
    <dsp:sp modelId="{DDA631FC-6F61-4BAB-BE5D-63EBE44689EB}">
      <dsp:nvSpPr>
        <dsp:cNvPr id="0" name=""/>
        <dsp:cNvSpPr/>
      </dsp:nvSpPr>
      <dsp:spPr>
        <a:xfrm>
          <a:off x="1885950" y="228599"/>
          <a:ext cx="1714499" cy="1028700"/>
        </a:xfrm>
        <a:prstGeom prst="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картографиялық туындыларды талдау және қолдану</a:t>
          </a:r>
        </a:p>
      </dsp:txBody>
      <dsp:txXfrm>
        <a:off x="1885950" y="228599"/>
        <a:ext cx="1714499" cy="1028700"/>
      </dsp:txXfrm>
    </dsp:sp>
    <dsp:sp modelId="{86EAD708-EB7E-4A00-984D-E41B6B0BE787}">
      <dsp:nvSpPr>
        <dsp:cNvPr id="0" name=""/>
        <dsp:cNvSpPr/>
      </dsp:nvSpPr>
      <dsp:spPr>
        <a:xfrm>
          <a:off x="3771900" y="228599"/>
          <a:ext cx="1714499" cy="1028700"/>
        </a:xfrm>
        <a:prstGeom prst="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картографиялық дереккөздер бойынша сипаттама беру</a:t>
          </a:r>
        </a:p>
      </dsp:txBody>
      <dsp:txXfrm>
        <a:off x="3771900" y="228599"/>
        <a:ext cx="1714499" cy="1028700"/>
      </dsp:txXfrm>
    </dsp:sp>
    <dsp:sp modelId="{4DB52BE1-CB76-4AD0-9126-954FFFAA33E7}">
      <dsp:nvSpPr>
        <dsp:cNvPr id="0" name=""/>
        <dsp:cNvSpPr/>
      </dsp:nvSpPr>
      <dsp:spPr>
        <a:xfrm>
          <a:off x="942975" y="1428750"/>
          <a:ext cx="1714499" cy="1028700"/>
        </a:xfrm>
        <a:prstGeom prst="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жергілікті жердің топографиялық түсірілімін жасау</a:t>
          </a:r>
        </a:p>
      </dsp:txBody>
      <dsp:txXfrm>
        <a:off x="942975" y="1428750"/>
        <a:ext cx="1714499" cy="1028700"/>
      </dsp:txXfrm>
    </dsp:sp>
    <dsp:sp modelId="{FE6FDEC9-4187-4147-A5DA-D6FC80231BE7}">
      <dsp:nvSpPr>
        <dsp:cNvPr id="0" name=""/>
        <dsp:cNvSpPr/>
      </dsp:nvSpPr>
      <dsp:spPr>
        <a:xfrm>
          <a:off x="2828925" y="1428750"/>
          <a:ext cx="1714499" cy="1028700"/>
        </a:xfrm>
        <a:prstGeom prst="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картометриялық өлшеу жұмыстарын жүргізу</a:t>
          </a:r>
        </a:p>
      </dsp:txBody>
      <dsp:txXfrm>
        <a:off x="2828925" y="1428750"/>
        <a:ext cx="1714499" cy="1028700"/>
      </dsp:txXfrm>
    </dsp:sp>
  </dsp:spTree>
</dsp:drawing>
</file>

<file path=word/diagrams/drawing4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FB7452-4D67-4523-899E-8C67D2977C66}">
      <dsp:nvSpPr>
        <dsp:cNvPr id="0" name=""/>
        <dsp:cNvSpPr/>
      </dsp:nvSpPr>
      <dsp:spPr>
        <a:xfrm rot="5400000">
          <a:off x="-137126" y="138494"/>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1</a:t>
          </a:r>
        </a:p>
      </dsp:txBody>
      <dsp:txXfrm rot="-5400000">
        <a:off x="1" y="321330"/>
        <a:ext cx="639923" cy="274253"/>
      </dsp:txXfrm>
    </dsp:sp>
    <dsp:sp modelId="{194462F0-B6FD-421C-BE0B-07C7B8294CCB}">
      <dsp:nvSpPr>
        <dsp:cNvPr id="0" name=""/>
        <dsp:cNvSpPr/>
      </dsp:nvSpPr>
      <dsp:spPr>
        <a:xfrm rot="5400000">
          <a:off x="2766054" y="-2124763"/>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chemeClr val="tx1"/>
              </a:solidFill>
              <a:latin typeface="Times New Roman" panose="02020603050405020304" pitchFamily="18" charset="0"/>
              <a:cs typeface="Times New Roman" panose="02020603050405020304" pitchFamily="18" charset="0"/>
            </a:rPr>
            <a:t>картографиялық ойлауды қалыптастыру</a:t>
          </a:r>
        </a:p>
      </dsp:txBody>
      <dsp:txXfrm rot="-5400000">
        <a:off x="639924" y="30374"/>
        <a:ext cx="4817469" cy="536200"/>
      </dsp:txXfrm>
    </dsp:sp>
    <dsp:sp modelId="{7E110A0F-5C34-451B-96A5-50258BF05CAE}">
      <dsp:nvSpPr>
        <dsp:cNvPr id="0" name=""/>
        <dsp:cNvSpPr/>
      </dsp:nvSpPr>
      <dsp:spPr>
        <a:xfrm rot="5400000">
          <a:off x="-137126" y="899656"/>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2</a:t>
          </a:r>
        </a:p>
      </dsp:txBody>
      <dsp:txXfrm rot="-5400000">
        <a:off x="1" y="1082492"/>
        <a:ext cx="639923" cy="274253"/>
      </dsp:txXfrm>
    </dsp:sp>
    <dsp:sp modelId="{97F5ED06-84C8-49FC-867E-1012A768F2E2}">
      <dsp:nvSpPr>
        <dsp:cNvPr id="0" name=""/>
        <dsp:cNvSpPr/>
      </dsp:nvSpPr>
      <dsp:spPr>
        <a:xfrm rot="5400000">
          <a:off x="2766054" y="-1363600"/>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chemeClr val="tx1"/>
              </a:solidFill>
              <a:latin typeface="Times New Roman" panose="02020603050405020304" pitchFamily="18" charset="0"/>
              <a:cs typeface="Times New Roman" panose="02020603050405020304" pitchFamily="18" charset="0"/>
            </a:rPr>
            <a:t>визуалды сауаттылықты дамыту</a:t>
          </a:r>
        </a:p>
      </dsp:txBody>
      <dsp:txXfrm rot="-5400000">
        <a:off x="639924" y="791537"/>
        <a:ext cx="4817469" cy="536200"/>
      </dsp:txXfrm>
    </dsp:sp>
    <dsp:sp modelId="{2E4A72D3-B3B0-423A-9A82-151025BC17F4}">
      <dsp:nvSpPr>
        <dsp:cNvPr id="0" name=""/>
        <dsp:cNvSpPr/>
      </dsp:nvSpPr>
      <dsp:spPr>
        <a:xfrm rot="5400000">
          <a:off x="-137126" y="1660819"/>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3</a:t>
          </a:r>
        </a:p>
      </dsp:txBody>
      <dsp:txXfrm rot="-5400000">
        <a:off x="1" y="1843655"/>
        <a:ext cx="639923" cy="274253"/>
      </dsp:txXfrm>
    </dsp:sp>
    <dsp:sp modelId="{36103C02-C3C4-48D9-B029-863C35D49579}">
      <dsp:nvSpPr>
        <dsp:cNvPr id="0" name=""/>
        <dsp:cNvSpPr/>
      </dsp:nvSpPr>
      <dsp:spPr>
        <a:xfrm rot="5400000">
          <a:off x="2766054" y="-602437"/>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chemeClr val="tx1"/>
              </a:solidFill>
              <a:latin typeface="Times New Roman" panose="02020603050405020304" pitchFamily="18" charset="0"/>
              <a:cs typeface="Times New Roman" panose="02020603050405020304" pitchFamily="18" charset="0"/>
            </a:rPr>
            <a:t>пәнаралық білімдерді интеграциялау</a:t>
          </a:r>
        </a:p>
      </dsp:txBody>
      <dsp:txXfrm rot="-5400000">
        <a:off x="639924" y="1552700"/>
        <a:ext cx="4817469" cy="536200"/>
      </dsp:txXfrm>
    </dsp:sp>
    <dsp:sp modelId="{21138C88-FE2D-4BA6-9ECA-D9878C01345D}">
      <dsp:nvSpPr>
        <dsp:cNvPr id="0" name=""/>
        <dsp:cNvSpPr/>
      </dsp:nvSpPr>
      <dsp:spPr>
        <a:xfrm rot="5400000">
          <a:off x="-137126" y="2421982"/>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4</a:t>
          </a:r>
        </a:p>
      </dsp:txBody>
      <dsp:txXfrm rot="-5400000">
        <a:off x="1" y="2604818"/>
        <a:ext cx="639923" cy="274253"/>
      </dsp:txXfrm>
    </dsp:sp>
    <dsp:sp modelId="{036D4579-9FF8-49E4-B071-451027FF5E9F}">
      <dsp:nvSpPr>
        <dsp:cNvPr id="0" name=""/>
        <dsp:cNvSpPr/>
      </dsp:nvSpPr>
      <dsp:spPr>
        <a:xfrm rot="5400000">
          <a:off x="2766054" y="158724"/>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chemeClr val="tx1"/>
              </a:solidFill>
              <a:latin typeface="Times New Roman" panose="02020603050405020304" pitchFamily="18" charset="0"/>
              <a:cs typeface="Times New Roman" panose="02020603050405020304" pitchFamily="18" charset="0"/>
            </a:rPr>
            <a:t>танымдық іс-әрекеттерін белсенді ету</a:t>
          </a:r>
        </a:p>
      </dsp:txBody>
      <dsp:txXfrm rot="-5400000">
        <a:off x="639924" y="2313862"/>
        <a:ext cx="4817469" cy="536200"/>
      </dsp:txXfrm>
    </dsp:sp>
  </dsp:spTree>
</dsp:drawing>
</file>

<file path=word/diagrams/drawing4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D7815F-3694-4298-96DE-6F8D2F8B6A00}">
      <dsp:nvSpPr>
        <dsp:cNvPr id="0" name=""/>
        <dsp:cNvSpPr/>
      </dsp:nvSpPr>
      <dsp:spPr>
        <a:xfrm rot="5400000">
          <a:off x="406206" y="935058"/>
          <a:ext cx="826978" cy="941485"/>
        </a:xfrm>
        <a:prstGeom prst="bentUpArrow">
          <a:avLst>
            <a:gd name="adj1" fmla="val 32840"/>
            <a:gd name="adj2" fmla="val 25000"/>
            <a:gd name="adj3" fmla="val 35780"/>
          </a:avLst>
        </a:prstGeom>
        <a:solidFill>
          <a:schemeClr val="accent5">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785DF6-75A7-4CC1-A982-0096473442AF}">
      <dsp:nvSpPr>
        <dsp:cNvPr id="0" name=""/>
        <dsp:cNvSpPr/>
      </dsp:nvSpPr>
      <dsp:spPr>
        <a:xfrm>
          <a:off x="187107" y="18336"/>
          <a:ext cx="1392144" cy="974456"/>
        </a:xfrm>
        <a:prstGeom prst="roundRect">
          <a:avLst>
            <a:gd name="adj" fmla="val 166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chemeClr val="tx1"/>
              </a:solidFill>
              <a:latin typeface="Times New Roman" panose="02020603050405020304" pitchFamily="18" charset="0"/>
              <a:cs typeface="Times New Roman" panose="02020603050405020304" pitchFamily="18" charset="0"/>
            </a:rPr>
            <a:t>кескін картаға географиялық номенклатурамен жұмыс істеуге қажетті білім, білік, дағдылар жиынтығы</a:t>
          </a:r>
        </a:p>
      </dsp:txBody>
      <dsp:txXfrm>
        <a:off x="234685" y="65914"/>
        <a:ext cx="1296988" cy="879300"/>
      </dsp:txXfrm>
    </dsp:sp>
    <dsp:sp modelId="{DE7507AD-8F46-43BF-965F-0E21D8C4EDBB}">
      <dsp:nvSpPr>
        <dsp:cNvPr id="0" name=""/>
        <dsp:cNvSpPr/>
      </dsp:nvSpPr>
      <dsp:spPr>
        <a:xfrm>
          <a:off x="1541611" y="92220"/>
          <a:ext cx="1449726" cy="7875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chemeClr val="tx1"/>
              </a:solidFill>
              <a:latin typeface="Times New Roman" panose="02020603050405020304" pitchFamily="18" charset="0"/>
              <a:cs typeface="Times New Roman" panose="02020603050405020304" pitchFamily="18" charset="0"/>
            </a:rPr>
            <a:t>бірінші педагогикалық  шарт</a:t>
          </a:r>
        </a:p>
      </dsp:txBody>
      <dsp:txXfrm>
        <a:off x="1541611" y="92220"/>
        <a:ext cx="1449726" cy="787598"/>
      </dsp:txXfrm>
    </dsp:sp>
    <dsp:sp modelId="{96FB1DDF-973D-4B25-88D5-D984204789A0}">
      <dsp:nvSpPr>
        <dsp:cNvPr id="0" name=""/>
        <dsp:cNvSpPr/>
      </dsp:nvSpPr>
      <dsp:spPr>
        <a:xfrm rot="5400000">
          <a:off x="1665373" y="2029694"/>
          <a:ext cx="826978" cy="941485"/>
        </a:xfrm>
        <a:prstGeom prst="bentUpArrow">
          <a:avLst>
            <a:gd name="adj1" fmla="val 32840"/>
            <a:gd name="adj2" fmla="val 25000"/>
            <a:gd name="adj3" fmla="val 35780"/>
          </a:avLst>
        </a:prstGeom>
        <a:solidFill>
          <a:schemeClr val="accent5">
            <a:tint val="50000"/>
            <a:hueOff val="-6685025"/>
            <a:satOff val="-25325"/>
            <a:lumOff val="841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F184286-92DF-49AE-985B-2F9A61AC9C19}">
      <dsp:nvSpPr>
        <dsp:cNvPr id="0" name=""/>
        <dsp:cNvSpPr/>
      </dsp:nvSpPr>
      <dsp:spPr>
        <a:xfrm>
          <a:off x="1360546" y="1055820"/>
          <a:ext cx="1392144" cy="974456"/>
        </a:xfrm>
        <a:prstGeom prst="roundRect">
          <a:avLst>
            <a:gd name="adj" fmla="val 1667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chemeClr val="tx1"/>
              </a:solidFill>
              <a:latin typeface="Times New Roman" panose="02020603050405020304" pitchFamily="18" charset="0"/>
              <a:cs typeface="Times New Roman" panose="02020603050405020304" pitchFamily="18" charset="0"/>
            </a:rPr>
            <a:t>географиялық атауларда картографиялық тілмен байланысты тапсырмаларды орындау</a:t>
          </a:r>
        </a:p>
      </dsp:txBody>
      <dsp:txXfrm>
        <a:off x="1408124" y="1103398"/>
        <a:ext cx="1296988" cy="879300"/>
      </dsp:txXfrm>
    </dsp:sp>
    <dsp:sp modelId="{03B83238-1DD4-434C-86B8-0B3612A232D3}">
      <dsp:nvSpPr>
        <dsp:cNvPr id="0" name=""/>
        <dsp:cNvSpPr/>
      </dsp:nvSpPr>
      <dsp:spPr>
        <a:xfrm>
          <a:off x="2850118" y="1196386"/>
          <a:ext cx="1465360" cy="7875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chemeClr val="tx1"/>
              </a:solidFill>
              <a:latin typeface="Times New Roman" panose="02020603050405020304" pitchFamily="18" charset="0"/>
              <a:cs typeface="Times New Roman" panose="02020603050405020304" pitchFamily="18" charset="0"/>
            </a:rPr>
            <a:t>екінші педагогикалық шарт</a:t>
          </a:r>
        </a:p>
      </dsp:txBody>
      <dsp:txXfrm>
        <a:off x="2850118" y="1196386"/>
        <a:ext cx="1465360" cy="787598"/>
      </dsp:txXfrm>
    </dsp:sp>
    <dsp:sp modelId="{93DC23FC-85FE-48CA-9FCD-5015258405B3}">
      <dsp:nvSpPr>
        <dsp:cNvPr id="0" name=""/>
        <dsp:cNvSpPr/>
      </dsp:nvSpPr>
      <dsp:spPr>
        <a:xfrm>
          <a:off x="2495895" y="2169506"/>
          <a:ext cx="1392144" cy="974456"/>
        </a:xfrm>
        <a:prstGeom prst="roundRect">
          <a:avLst>
            <a:gd name="adj" fmla="val 1667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chemeClr val="tx1"/>
              </a:solidFill>
              <a:latin typeface="Times New Roman" panose="02020603050405020304" pitchFamily="18" charset="0"/>
              <a:cs typeface="Times New Roman" panose="02020603050405020304" pitchFamily="18" charset="0"/>
            </a:rPr>
            <a:t>номенклатураны оқып үйренуге қатысты әдістемелік тәсілдерді меңгеру</a:t>
          </a:r>
        </a:p>
      </dsp:txBody>
      <dsp:txXfrm>
        <a:off x="2543473" y="2217084"/>
        <a:ext cx="1296988" cy="879300"/>
      </dsp:txXfrm>
    </dsp:sp>
    <dsp:sp modelId="{C578D017-15CC-46BB-8C61-2D93C3D84A4E}">
      <dsp:nvSpPr>
        <dsp:cNvPr id="0" name=""/>
        <dsp:cNvSpPr/>
      </dsp:nvSpPr>
      <dsp:spPr>
        <a:xfrm>
          <a:off x="3908393" y="2300544"/>
          <a:ext cx="1390899" cy="7875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үшінші педагогикалық шарт</a:t>
          </a:r>
        </a:p>
      </dsp:txBody>
      <dsp:txXfrm>
        <a:off x="3908393" y="2300544"/>
        <a:ext cx="1390899" cy="787598"/>
      </dsp:txXfrm>
    </dsp:sp>
  </dsp:spTree>
</dsp:drawing>
</file>

<file path=word/diagrams/drawing4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CB124B-B606-430F-AFA7-7171DA7328D7}">
      <dsp:nvSpPr>
        <dsp:cNvPr id="0" name=""/>
        <dsp:cNvSpPr/>
      </dsp:nvSpPr>
      <dsp:spPr>
        <a:xfrm>
          <a:off x="2944" y="128657"/>
          <a:ext cx="912641" cy="99998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мақсаты мен міндеттерін анықтау</a:t>
          </a:r>
        </a:p>
      </dsp:txBody>
      <dsp:txXfrm>
        <a:off x="29674" y="155387"/>
        <a:ext cx="859181" cy="946524"/>
      </dsp:txXfrm>
    </dsp:sp>
    <dsp:sp modelId="{3159B9FC-7CD2-466A-BAE9-F1213EE26DA8}">
      <dsp:nvSpPr>
        <dsp:cNvPr id="0" name=""/>
        <dsp:cNvSpPr/>
      </dsp:nvSpPr>
      <dsp:spPr>
        <a:xfrm>
          <a:off x="1006850" y="515482"/>
          <a:ext cx="193480" cy="226335"/>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a:off x="1006850" y="560749"/>
        <a:ext cx="135436" cy="135801"/>
      </dsp:txXfrm>
    </dsp:sp>
    <dsp:sp modelId="{B2C65618-2EA0-41F6-83EE-EF422172B83A}">
      <dsp:nvSpPr>
        <dsp:cNvPr id="0" name=""/>
        <dsp:cNvSpPr/>
      </dsp:nvSpPr>
      <dsp:spPr>
        <a:xfrm>
          <a:off x="1280642" y="128657"/>
          <a:ext cx="912641" cy="999984"/>
        </a:xfrm>
        <a:prstGeom prst="roundRect">
          <a:avLst>
            <a:gd name="adj" fmla="val 10000"/>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 тәжірибені жоспарлау және дайындық</a:t>
          </a:r>
        </a:p>
        <a:p>
          <a:pPr marL="0" lvl="0" indent="0" algn="ctr" defTabSz="533400">
            <a:lnSpc>
              <a:spcPct val="90000"/>
            </a:lnSpc>
            <a:spcBef>
              <a:spcPct val="0"/>
            </a:spcBef>
            <a:spcAft>
              <a:spcPct val="35000"/>
            </a:spcAft>
            <a:buNone/>
          </a:pPr>
          <a:endParaRPr lang="ru-RU" sz="1200" kern="1200">
            <a:solidFill>
              <a:schemeClr val="tx1"/>
            </a:solidFill>
            <a:latin typeface="Times New Roman" panose="02020603050405020304" pitchFamily="18" charset="0"/>
            <a:cs typeface="Times New Roman" panose="02020603050405020304" pitchFamily="18" charset="0"/>
          </a:endParaRPr>
        </a:p>
      </dsp:txBody>
      <dsp:txXfrm>
        <a:off x="1307372" y="155387"/>
        <a:ext cx="859181" cy="946524"/>
      </dsp:txXfrm>
    </dsp:sp>
    <dsp:sp modelId="{C457129F-C97B-4CA8-AD15-D9005730D5E3}">
      <dsp:nvSpPr>
        <dsp:cNvPr id="0" name=""/>
        <dsp:cNvSpPr/>
      </dsp:nvSpPr>
      <dsp:spPr>
        <a:xfrm>
          <a:off x="2284548" y="515482"/>
          <a:ext cx="193480" cy="226335"/>
        </a:xfrm>
        <a:prstGeom prst="rightArrow">
          <a:avLst>
            <a:gd name="adj1" fmla="val 60000"/>
            <a:gd name="adj2" fmla="val 50000"/>
          </a:avLst>
        </a:prstGeom>
        <a:solidFill>
          <a:schemeClr val="accent5">
            <a:hueOff val="-2252848"/>
            <a:satOff val="-5806"/>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a:off x="2284548" y="560749"/>
        <a:ext cx="135436" cy="135801"/>
      </dsp:txXfrm>
    </dsp:sp>
    <dsp:sp modelId="{1E00F603-5C87-4614-BA87-7E203CF272AB}">
      <dsp:nvSpPr>
        <dsp:cNvPr id="0" name=""/>
        <dsp:cNvSpPr/>
      </dsp:nvSpPr>
      <dsp:spPr>
        <a:xfrm>
          <a:off x="2558341" y="128657"/>
          <a:ext cx="912641" cy="999984"/>
        </a:xfrm>
        <a:prstGeom prst="roundRect">
          <a:avLst>
            <a:gd name="adj" fmla="val 1000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тәжірибені жүргізу</a:t>
          </a:r>
        </a:p>
      </dsp:txBody>
      <dsp:txXfrm>
        <a:off x="2585071" y="155387"/>
        <a:ext cx="859181" cy="946524"/>
      </dsp:txXfrm>
    </dsp:sp>
    <dsp:sp modelId="{874742E4-8B18-423D-9007-995BA652CCA8}">
      <dsp:nvSpPr>
        <dsp:cNvPr id="0" name=""/>
        <dsp:cNvSpPr/>
      </dsp:nvSpPr>
      <dsp:spPr>
        <a:xfrm>
          <a:off x="3562247" y="515482"/>
          <a:ext cx="193480" cy="226335"/>
        </a:xfrm>
        <a:prstGeom prst="rightArrow">
          <a:avLst>
            <a:gd name="adj1" fmla="val 60000"/>
            <a:gd name="adj2" fmla="val 50000"/>
          </a:avLst>
        </a:prstGeom>
        <a:solidFill>
          <a:schemeClr val="accent5">
            <a:hueOff val="-4505695"/>
            <a:satOff val="-11613"/>
            <a:lumOff val="-784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a:off x="3562247" y="560749"/>
        <a:ext cx="135436" cy="135801"/>
      </dsp:txXfrm>
    </dsp:sp>
    <dsp:sp modelId="{BD077237-0B1C-497C-975E-4998F4564AB8}">
      <dsp:nvSpPr>
        <dsp:cNvPr id="0" name=""/>
        <dsp:cNvSpPr/>
      </dsp:nvSpPr>
      <dsp:spPr>
        <a:xfrm>
          <a:off x="3836040" y="128657"/>
          <a:ext cx="912641" cy="999984"/>
        </a:xfrm>
        <a:prstGeom prst="roundRect">
          <a:avLst>
            <a:gd name="adj" fmla="val 10000"/>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тәжірибе нәтижелері</a:t>
          </a:r>
        </a:p>
      </dsp:txBody>
      <dsp:txXfrm>
        <a:off x="3862770" y="155387"/>
        <a:ext cx="859181" cy="946524"/>
      </dsp:txXfrm>
    </dsp:sp>
    <dsp:sp modelId="{F9FF7C53-6FC7-493C-A855-1E11D4ED8714}">
      <dsp:nvSpPr>
        <dsp:cNvPr id="0" name=""/>
        <dsp:cNvSpPr/>
      </dsp:nvSpPr>
      <dsp:spPr>
        <a:xfrm>
          <a:off x="4839946" y="515482"/>
          <a:ext cx="193480" cy="226335"/>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a:off x="4839946" y="560749"/>
        <a:ext cx="135436" cy="135801"/>
      </dsp:txXfrm>
    </dsp:sp>
    <dsp:sp modelId="{B365CC8E-0892-4CBA-AC50-72D95A8AB5A7}">
      <dsp:nvSpPr>
        <dsp:cNvPr id="0" name=""/>
        <dsp:cNvSpPr/>
      </dsp:nvSpPr>
      <dsp:spPr>
        <a:xfrm>
          <a:off x="5113739" y="128657"/>
          <a:ext cx="912641" cy="999984"/>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қорытынды шығару</a:t>
          </a:r>
        </a:p>
      </dsp:txBody>
      <dsp:txXfrm>
        <a:off x="5140469" y="155387"/>
        <a:ext cx="859181" cy="94652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70ED2A-21AC-4695-BA1C-CFC023F57BD8}">
      <dsp:nvSpPr>
        <dsp:cNvPr id="0" name=""/>
        <dsp:cNvSpPr/>
      </dsp:nvSpPr>
      <dsp:spPr>
        <a:xfrm rot="5400000">
          <a:off x="539934" y="545498"/>
          <a:ext cx="941279" cy="1566268"/>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93D5753-A53A-41B2-8764-CAFB64064B07}">
      <dsp:nvSpPr>
        <dsp:cNvPr id="0" name=""/>
        <dsp:cNvSpPr/>
      </dsp:nvSpPr>
      <dsp:spPr>
        <a:xfrm>
          <a:off x="382811" y="1013475"/>
          <a:ext cx="1414035" cy="12394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i="1" kern="1200">
              <a:latin typeface="Times New Roman" panose="02020603050405020304" pitchFamily="18" charset="0"/>
              <a:cs typeface="Times New Roman" panose="02020603050405020304" pitchFamily="18" charset="0"/>
            </a:rPr>
            <a:t>Картаны білу</a:t>
          </a:r>
        </a:p>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Географиялық нысандар көрсетілген шартты белгілерді есте сақтау</a:t>
          </a:r>
        </a:p>
      </dsp:txBody>
      <dsp:txXfrm>
        <a:off x="382811" y="1013475"/>
        <a:ext cx="1414035" cy="1239485"/>
      </dsp:txXfrm>
    </dsp:sp>
    <dsp:sp modelId="{DF18A0D7-601B-4E1A-89E7-91589C464FF7}">
      <dsp:nvSpPr>
        <dsp:cNvPr id="0" name=""/>
        <dsp:cNvSpPr/>
      </dsp:nvSpPr>
      <dsp:spPr>
        <a:xfrm>
          <a:off x="1530048" y="430187"/>
          <a:ext cx="266799" cy="266799"/>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96EDF35-ABC1-492A-AAA5-DB5EA22FD5C3}">
      <dsp:nvSpPr>
        <dsp:cNvPr id="0" name=""/>
        <dsp:cNvSpPr/>
      </dsp:nvSpPr>
      <dsp:spPr>
        <a:xfrm rot="5400000">
          <a:off x="2270990" y="117146"/>
          <a:ext cx="941279" cy="1566268"/>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5644EC-42F6-4E8A-BE59-B3BDE362BBBD}">
      <dsp:nvSpPr>
        <dsp:cNvPr id="0" name=""/>
        <dsp:cNvSpPr/>
      </dsp:nvSpPr>
      <dsp:spPr>
        <a:xfrm>
          <a:off x="2113867" y="585123"/>
          <a:ext cx="1414035" cy="12394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i="1" kern="1200">
              <a:latin typeface="Times New Roman" panose="02020603050405020304" pitchFamily="18" charset="0"/>
              <a:cs typeface="Times New Roman" panose="02020603050405020304" pitchFamily="18" charset="0"/>
            </a:rPr>
            <a:t>Картаны түсіну</a:t>
          </a:r>
        </a:p>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Картографиялық туынды ретінде картаның негізгі қасиеттерін меңгеру</a:t>
          </a:r>
        </a:p>
      </dsp:txBody>
      <dsp:txXfrm>
        <a:off x="2113867" y="585123"/>
        <a:ext cx="1414035" cy="1239485"/>
      </dsp:txXfrm>
    </dsp:sp>
    <dsp:sp modelId="{3E99F4EB-EF9A-482D-8DE6-CF6BD5DF9613}">
      <dsp:nvSpPr>
        <dsp:cNvPr id="0" name=""/>
        <dsp:cNvSpPr/>
      </dsp:nvSpPr>
      <dsp:spPr>
        <a:xfrm>
          <a:off x="3261104" y="1836"/>
          <a:ext cx="266799" cy="266799"/>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E7FEF4-A0C8-4843-87C6-402B4C3349DC}">
      <dsp:nvSpPr>
        <dsp:cNvPr id="0" name=""/>
        <dsp:cNvSpPr/>
      </dsp:nvSpPr>
      <dsp:spPr>
        <a:xfrm rot="5400000">
          <a:off x="4002046" y="-311204"/>
          <a:ext cx="941279" cy="1566268"/>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2D572A1-AAFF-4B9D-87FF-F4ADC2F40EC4}">
      <dsp:nvSpPr>
        <dsp:cNvPr id="0" name=""/>
        <dsp:cNvSpPr/>
      </dsp:nvSpPr>
      <dsp:spPr>
        <a:xfrm>
          <a:off x="3844923" y="156772"/>
          <a:ext cx="1414035" cy="12394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i="1" kern="1200">
              <a:latin typeface="Times New Roman" panose="02020603050405020304" pitchFamily="18" charset="0"/>
              <a:cs typeface="Times New Roman" panose="02020603050405020304" pitchFamily="18" charset="0"/>
            </a:rPr>
            <a:t>Картаны оқу</a:t>
          </a:r>
        </a:p>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картадан оқу мен практикалық жағдаятқа қажетті ақпаратты алу, географиялық шынайылықты тану</a:t>
          </a:r>
        </a:p>
      </dsp:txBody>
      <dsp:txXfrm>
        <a:off x="3844923" y="156772"/>
        <a:ext cx="1414035" cy="123948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CA241E-BC47-4AB4-9A59-4C1BC9D7A757}">
      <dsp:nvSpPr>
        <dsp:cNvPr id="0" name=""/>
        <dsp:cNvSpPr/>
      </dsp:nvSpPr>
      <dsp:spPr>
        <a:xfrm>
          <a:off x="0" y="0"/>
          <a:ext cx="2647949" cy="2647949"/>
        </a:xfrm>
        <a:prstGeom prst="pie">
          <a:avLst>
            <a:gd name="adj1" fmla="val 5400000"/>
            <a:gd name="adj2" fmla="val 1620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4DD44F-0AAF-4709-AB8A-8684D504A209}">
      <dsp:nvSpPr>
        <dsp:cNvPr id="0" name=""/>
        <dsp:cNvSpPr/>
      </dsp:nvSpPr>
      <dsp:spPr>
        <a:xfrm>
          <a:off x="1323974" y="0"/>
          <a:ext cx="4572000" cy="2647949"/>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3-кезең. </a:t>
          </a:r>
          <a:r>
            <a:rPr lang="ru-RU" sz="1200" kern="1200">
              <a:latin typeface="Times New Roman" panose="02020603050405020304" pitchFamily="18" charset="0"/>
              <a:cs typeface="Times New Roman" panose="02020603050405020304" pitchFamily="18" charset="0"/>
            </a:rPr>
            <a:t>Цифрлық технология және ГАЖ (2016-2020 жж.)</a:t>
          </a:r>
        </a:p>
      </dsp:txBody>
      <dsp:txXfrm>
        <a:off x="1323974" y="0"/>
        <a:ext cx="2286000" cy="794386"/>
      </dsp:txXfrm>
    </dsp:sp>
    <dsp:sp modelId="{F2D85BE7-5F9C-4745-8B2E-F32E69003F67}">
      <dsp:nvSpPr>
        <dsp:cNvPr id="0" name=""/>
        <dsp:cNvSpPr/>
      </dsp:nvSpPr>
      <dsp:spPr>
        <a:xfrm>
          <a:off x="463392" y="794386"/>
          <a:ext cx="1721165" cy="1721165"/>
        </a:xfrm>
        <a:prstGeom prst="pie">
          <a:avLst>
            <a:gd name="adj1" fmla="val 5400000"/>
            <a:gd name="adj2" fmla="val 1620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EBCACE3-9903-46A4-A850-98071D42891D}">
      <dsp:nvSpPr>
        <dsp:cNvPr id="0" name=""/>
        <dsp:cNvSpPr/>
      </dsp:nvSpPr>
      <dsp:spPr>
        <a:xfrm>
          <a:off x="1323974" y="794386"/>
          <a:ext cx="4572000" cy="1721165"/>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2-</a:t>
          </a:r>
          <a:r>
            <a:rPr lang="kk-KZ" sz="1200" kern="1200">
              <a:latin typeface="Times New Roman" panose="02020603050405020304" pitchFamily="18" charset="0"/>
              <a:cs typeface="Times New Roman" panose="02020603050405020304" pitchFamily="18" charset="0"/>
            </a:rPr>
            <a:t>кезең</a:t>
          </a:r>
          <a:r>
            <a:rPr lang="ru-RU" sz="1200" kern="1200">
              <a:latin typeface="Times New Roman" panose="02020603050405020304" pitchFamily="18" charset="0"/>
              <a:cs typeface="Times New Roman" panose="02020603050405020304" pitchFamily="18" charset="0"/>
            </a:rPr>
            <a:t>. </a:t>
          </a:r>
          <a:r>
            <a:rPr lang="kk-KZ" sz="1200" kern="1200">
              <a:latin typeface="Times New Roman" panose="02020603050405020304" pitchFamily="18" charset="0"/>
              <a:cs typeface="Times New Roman" panose="02020603050405020304" pitchFamily="18" charset="0"/>
            </a:rPr>
            <a:t>Практикалық</a:t>
          </a:r>
          <a:r>
            <a:rPr lang="ru-RU" sz="1200" kern="1200">
              <a:latin typeface="Times New Roman" panose="02020603050405020304" pitchFamily="18" charset="0"/>
              <a:cs typeface="Times New Roman" panose="02020603050405020304" pitchFamily="18" charset="0"/>
            </a:rPr>
            <a:t>-</a:t>
          </a:r>
          <a:r>
            <a:rPr lang="kk-KZ" sz="1200" kern="1200">
              <a:latin typeface="Times New Roman" panose="02020603050405020304" pitchFamily="18" charset="0"/>
              <a:cs typeface="Times New Roman" panose="02020603050405020304" pitchFamily="18" charset="0"/>
            </a:rPr>
            <a:t>зерттеушілік (2010-2015 жж.)</a:t>
          </a:r>
          <a:endParaRPr lang="ru-RU" sz="1200" kern="1200">
            <a:latin typeface="Times New Roman" panose="02020603050405020304" pitchFamily="18" charset="0"/>
            <a:cs typeface="Times New Roman" panose="02020603050405020304" pitchFamily="18" charset="0"/>
          </a:endParaRPr>
        </a:p>
      </dsp:txBody>
      <dsp:txXfrm>
        <a:off x="1323974" y="794386"/>
        <a:ext cx="2286000" cy="794384"/>
      </dsp:txXfrm>
    </dsp:sp>
    <dsp:sp modelId="{0F375650-2C30-4E2C-A2BA-9B10662C3990}">
      <dsp:nvSpPr>
        <dsp:cNvPr id="0" name=""/>
        <dsp:cNvSpPr/>
      </dsp:nvSpPr>
      <dsp:spPr>
        <a:xfrm>
          <a:off x="926782" y="1588770"/>
          <a:ext cx="794384" cy="794384"/>
        </a:xfrm>
        <a:prstGeom prst="pie">
          <a:avLst>
            <a:gd name="adj1" fmla="val 5400000"/>
            <a:gd name="adj2" fmla="val 1620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CCC140-9E30-4D2A-9F68-AC9B738BCF9B}">
      <dsp:nvSpPr>
        <dsp:cNvPr id="0" name=""/>
        <dsp:cNvSpPr/>
      </dsp:nvSpPr>
      <dsp:spPr>
        <a:xfrm>
          <a:off x="1323974" y="1588770"/>
          <a:ext cx="4572000" cy="794384"/>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1-</a:t>
          </a:r>
          <a:r>
            <a:rPr lang="kk-KZ" sz="1200" kern="1200">
              <a:latin typeface="Times New Roman" panose="02020603050405020304" pitchFamily="18" charset="0"/>
              <a:cs typeface="Times New Roman" panose="02020603050405020304" pitchFamily="18" charset="0"/>
            </a:rPr>
            <a:t>кезең. Іргелі˗теориялық (</a:t>
          </a:r>
          <a:r>
            <a:rPr lang="ru-RU" sz="1200" kern="1200">
              <a:latin typeface="Times New Roman" panose="02020603050405020304" pitchFamily="18" charset="0"/>
              <a:cs typeface="Times New Roman" panose="02020603050405020304" pitchFamily="18" charset="0"/>
            </a:rPr>
            <a:t>2000-2010 жж.)</a:t>
          </a:r>
        </a:p>
      </dsp:txBody>
      <dsp:txXfrm>
        <a:off x="1323974" y="1588770"/>
        <a:ext cx="2286000" cy="794384"/>
      </dsp:txXfrm>
    </dsp:sp>
    <dsp:sp modelId="{8E6ECBD2-3217-4CF9-A560-93192DE86FE2}">
      <dsp:nvSpPr>
        <dsp:cNvPr id="0" name=""/>
        <dsp:cNvSpPr/>
      </dsp:nvSpPr>
      <dsp:spPr>
        <a:xfrm>
          <a:off x="3609975" y="0"/>
          <a:ext cx="2286000" cy="79438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533400">
            <a:lnSpc>
              <a:spcPct val="90000"/>
            </a:lnSpc>
            <a:spcBef>
              <a:spcPct val="0"/>
            </a:spcBef>
            <a:spcAft>
              <a:spcPct val="15000"/>
            </a:spcAft>
            <a:buChar char="•"/>
          </a:pPr>
          <a:r>
            <a:rPr lang="kk-KZ" sz="1200" kern="1200">
              <a:latin typeface="Times New Roman" panose="02020603050405020304" pitchFamily="18" charset="0"/>
              <a:cs typeface="Times New Roman" panose="02020603050405020304" pitchFamily="18" charset="0"/>
            </a:rPr>
            <a:t>цифрлық картографиялық құзыреттер, веб-картографиялық құралдармен жұмыс түрлері</a:t>
          </a:r>
          <a:endParaRPr lang="ru-RU" sz="1200" kern="1200">
            <a:latin typeface="Times New Roman" panose="02020603050405020304" pitchFamily="18" charset="0"/>
            <a:cs typeface="Times New Roman" panose="02020603050405020304" pitchFamily="18" charset="0"/>
          </a:endParaRPr>
        </a:p>
      </dsp:txBody>
      <dsp:txXfrm>
        <a:off x="3609975" y="0"/>
        <a:ext cx="2286000" cy="794386"/>
      </dsp:txXfrm>
    </dsp:sp>
    <dsp:sp modelId="{24382D2E-FA06-4DBF-9269-82BEC9DCDD73}">
      <dsp:nvSpPr>
        <dsp:cNvPr id="0" name=""/>
        <dsp:cNvSpPr/>
      </dsp:nvSpPr>
      <dsp:spPr>
        <a:xfrm>
          <a:off x="3609975" y="794386"/>
          <a:ext cx="2286000" cy="79438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оқу және зерттеушілік картографиялық іс-әрекет түрлері</a:t>
          </a:r>
        </a:p>
      </dsp:txBody>
      <dsp:txXfrm>
        <a:off x="3609975" y="794386"/>
        <a:ext cx="2286000" cy="794384"/>
      </dsp:txXfrm>
    </dsp:sp>
    <dsp:sp modelId="{FF024E57-BB43-454E-A95C-85AB949E548B}">
      <dsp:nvSpPr>
        <dsp:cNvPr id="0" name=""/>
        <dsp:cNvSpPr/>
      </dsp:nvSpPr>
      <dsp:spPr>
        <a:xfrm>
          <a:off x="3609975" y="1588770"/>
          <a:ext cx="2286000" cy="79438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картографиялық даярлаудың теориялық және әдіснамалық негіздері</a:t>
          </a:r>
        </a:p>
      </dsp:txBody>
      <dsp:txXfrm>
        <a:off x="3609975" y="1588770"/>
        <a:ext cx="2286000" cy="79438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EA4268-1FC4-466B-85F2-36A98978EC36}">
      <dsp:nvSpPr>
        <dsp:cNvPr id="0" name=""/>
        <dsp:cNvSpPr/>
      </dsp:nvSpPr>
      <dsp:spPr>
        <a:xfrm>
          <a:off x="1715" y="126862"/>
          <a:ext cx="1672798" cy="345600"/>
        </a:xfrm>
        <a:prstGeom prst="rect">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10-сынып</a:t>
          </a:r>
        </a:p>
      </dsp:txBody>
      <dsp:txXfrm>
        <a:off x="1715" y="126862"/>
        <a:ext cx="1672798" cy="345600"/>
      </dsp:txXfrm>
    </dsp:sp>
    <dsp:sp modelId="{903F5051-CA5D-43E4-8C24-9ED702B5A615}">
      <dsp:nvSpPr>
        <dsp:cNvPr id="0" name=""/>
        <dsp:cNvSpPr/>
      </dsp:nvSpPr>
      <dsp:spPr>
        <a:xfrm>
          <a:off x="1715" y="472462"/>
          <a:ext cx="1672798" cy="2305800"/>
        </a:xfrm>
        <a:prstGeom prst="rect">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географиялық білім мен карта жасаудың базалық негіздері;</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географиядағы зерттеу әдістері;</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Жер тіршіліктің кеңістігі ретінде </a:t>
          </a:r>
        </a:p>
      </dsp:txBody>
      <dsp:txXfrm>
        <a:off x="1715" y="472462"/>
        <a:ext cx="1672798" cy="2305800"/>
      </dsp:txXfrm>
    </dsp:sp>
    <dsp:sp modelId="{69696EE5-477C-489B-901D-D73F2722DB5E}">
      <dsp:nvSpPr>
        <dsp:cNvPr id="0" name=""/>
        <dsp:cNvSpPr/>
      </dsp:nvSpPr>
      <dsp:spPr>
        <a:xfrm>
          <a:off x="1908705" y="126862"/>
          <a:ext cx="1672798" cy="345600"/>
        </a:xfrm>
        <a:prstGeom prst="rect">
          <a:avLst/>
        </a:prstGeom>
        <a:solidFill>
          <a:srgbClr val="FFC000">
            <a:hueOff val="5197846"/>
            <a:satOff val="-23984"/>
            <a:lumOff val="883"/>
            <a:alphaOff val="0"/>
          </a:srgbClr>
        </a:solidFill>
        <a:ln w="12700" cap="flat" cmpd="sng" algn="ctr">
          <a:solidFill>
            <a:srgbClr val="FFC000">
              <a:hueOff val="5197846"/>
              <a:satOff val="-23984"/>
              <a:lumOff val="883"/>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11-сынып</a:t>
          </a:r>
        </a:p>
      </dsp:txBody>
      <dsp:txXfrm>
        <a:off x="1908705" y="126862"/>
        <a:ext cx="1672798" cy="345600"/>
      </dsp:txXfrm>
    </dsp:sp>
    <dsp:sp modelId="{B682DF79-6A54-498E-9834-9F3568581D36}">
      <dsp:nvSpPr>
        <dsp:cNvPr id="0" name=""/>
        <dsp:cNvSpPr/>
      </dsp:nvSpPr>
      <dsp:spPr>
        <a:xfrm>
          <a:off x="1908705" y="472462"/>
          <a:ext cx="1672798" cy="2305800"/>
        </a:xfrm>
        <a:prstGeom prst="rect">
          <a:avLst/>
        </a:prstGeom>
        <a:solidFill>
          <a:srgbClr val="FFC000">
            <a:tint val="40000"/>
            <a:alpha val="90000"/>
            <a:hueOff val="5756959"/>
            <a:satOff val="-30630"/>
            <a:lumOff val="-1745"/>
            <a:alphaOff val="0"/>
          </a:srgbClr>
        </a:solidFill>
        <a:ln w="12700" cap="flat" cmpd="sng" algn="ctr">
          <a:solidFill>
            <a:srgbClr val="FFC000">
              <a:tint val="40000"/>
              <a:alpha val="90000"/>
              <a:hueOff val="5756959"/>
              <a:satOff val="-30630"/>
              <a:lumOff val="-174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Индонезияның табиғи ресурстарын басқару;</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халық санының динамикасы;</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апатты құбылыс салдарын азайту</a:t>
          </a:r>
        </a:p>
      </dsp:txBody>
      <dsp:txXfrm>
        <a:off x="1908705" y="472462"/>
        <a:ext cx="1672798" cy="2305800"/>
      </dsp:txXfrm>
    </dsp:sp>
    <dsp:sp modelId="{BE30A570-A7B5-4A53-A88E-CB45F723BFB1}">
      <dsp:nvSpPr>
        <dsp:cNvPr id="0" name=""/>
        <dsp:cNvSpPr/>
      </dsp:nvSpPr>
      <dsp:spPr>
        <a:xfrm>
          <a:off x="3815695" y="126862"/>
          <a:ext cx="1672798" cy="345600"/>
        </a:xfrm>
        <a:prstGeom prst="rect">
          <a:avLst/>
        </a:prstGeom>
        <a:solidFill>
          <a:srgbClr val="FFC000">
            <a:hueOff val="10395692"/>
            <a:satOff val="-47968"/>
            <a:lumOff val="1765"/>
            <a:alphaOff val="0"/>
          </a:srgb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12-сынып</a:t>
          </a:r>
        </a:p>
      </dsp:txBody>
      <dsp:txXfrm>
        <a:off x="3815695" y="126862"/>
        <a:ext cx="1672798" cy="345600"/>
      </dsp:txXfrm>
    </dsp:sp>
    <dsp:sp modelId="{13761407-A9F9-434B-9E1E-B189072D2381}">
      <dsp:nvSpPr>
        <dsp:cNvPr id="0" name=""/>
        <dsp:cNvSpPr/>
      </dsp:nvSpPr>
      <dsp:spPr>
        <a:xfrm>
          <a:off x="3815695" y="472462"/>
          <a:ext cx="1672798" cy="2305800"/>
        </a:xfrm>
        <a:prstGeom prst="rect">
          <a:avLst/>
        </a:prstGeom>
        <a:solidFill>
          <a:srgbClr val="FFC000">
            <a:tint val="40000"/>
            <a:alpha val="90000"/>
            <a:hueOff val="11513918"/>
            <a:satOff val="-61261"/>
            <a:lumOff val="-3490"/>
            <a:alphaOff val="0"/>
          </a:srgbClr>
        </a:solidFill>
        <a:ln w="12700" cap="flat" cmpd="sng" algn="ctr">
          <a:solidFill>
            <a:srgbClr val="FFC000">
              <a:tint val="40000"/>
              <a:alpha val="90000"/>
              <a:hueOff val="11513918"/>
              <a:satOff val="-61261"/>
              <a:lumOff val="-349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аймақтық тұжырымдар мен аумақтық жоспарлау</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ауылдық және қалалық аудандардың кеңістіктік өзара әрекеттесуі;</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картаны пайдаланудағы ГАЖ және қашықтықтан зерделеу</a:t>
          </a:r>
        </a:p>
        <a:p>
          <a:pPr marL="114300" lvl="1" indent="-114300" algn="l" defTabSz="533400">
            <a:lnSpc>
              <a:spcPct val="90000"/>
            </a:lnSpc>
            <a:spcBef>
              <a:spcPct val="0"/>
            </a:spcBef>
            <a:spcAft>
              <a:spcPct val="15000"/>
            </a:spcAft>
            <a:buChar char="•"/>
          </a:pPr>
          <a:endParaRPr lang="ru-RU" sz="1200" kern="1200">
            <a:solidFill>
              <a:sysClr val="windowText" lastClr="000000">
                <a:hueOff val="0"/>
                <a:satOff val="0"/>
                <a:lumOff val="0"/>
                <a:alphaOff val="0"/>
              </a:sysClr>
            </a:solidFill>
            <a:latin typeface="Calibri" panose="020F0502020204030204"/>
            <a:ea typeface="+mn-ea"/>
            <a:cs typeface="+mn-cs"/>
          </a:endParaRPr>
        </a:p>
      </dsp:txBody>
      <dsp:txXfrm>
        <a:off x="3815695" y="472462"/>
        <a:ext cx="1672798" cy="230580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2EEB55-BA8A-4E51-A76E-D7B63A678D17}">
      <dsp:nvSpPr>
        <dsp:cNvPr id="0" name=""/>
        <dsp:cNvSpPr/>
      </dsp:nvSpPr>
      <dsp:spPr>
        <a:xfrm>
          <a:off x="415" y="121701"/>
          <a:ext cx="1786830" cy="2144196"/>
        </a:xfrm>
        <a:prstGeom prst="roundRect">
          <a:avLst>
            <a:gd name="adj" fmla="val 5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marL="0" lvl="0" indent="0" algn="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Географиялық орны</a:t>
          </a:r>
        </a:p>
      </dsp:txBody>
      <dsp:txXfrm rot="16200000">
        <a:off x="-700022" y="822139"/>
        <a:ext cx="1758241" cy="357366"/>
      </dsp:txXfrm>
    </dsp:sp>
    <dsp:sp modelId="{17B67774-06E2-4439-9A82-C2DA1314854F}">
      <dsp:nvSpPr>
        <dsp:cNvPr id="0" name=""/>
        <dsp:cNvSpPr/>
      </dsp:nvSpPr>
      <dsp:spPr>
        <a:xfrm>
          <a:off x="357781" y="121701"/>
          <a:ext cx="1331188" cy="214419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Индонезияның стратегиялық орнын карта, кесте немесе график түрінде көрсету</a:t>
          </a:r>
        </a:p>
      </dsp:txBody>
      <dsp:txXfrm>
        <a:off x="357781" y="121701"/>
        <a:ext cx="1331188" cy="2144196"/>
      </dsp:txXfrm>
    </dsp:sp>
    <dsp:sp modelId="{4DFDB445-BA70-43FB-BC81-63269B6DE581}">
      <dsp:nvSpPr>
        <dsp:cNvPr id="0" name=""/>
        <dsp:cNvSpPr/>
      </dsp:nvSpPr>
      <dsp:spPr>
        <a:xfrm>
          <a:off x="1849784" y="121701"/>
          <a:ext cx="1786830" cy="2144196"/>
        </a:xfrm>
        <a:prstGeom prst="roundRect">
          <a:avLst>
            <a:gd name="adj" fmla="val 5000"/>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marL="0" lvl="0" indent="0" algn="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Мұхиттағы орны </a:t>
          </a:r>
        </a:p>
      </dsp:txBody>
      <dsp:txXfrm rot="16200000">
        <a:off x="1149347" y="822139"/>
        <a:ext cx="1758241" cy="357366"/>
      </dsp:txXfrm>
    </dsp:sp>
    <dsp:sp modelId="{E323176F-750C-4A90-A622-CAE7104E2771}">
      <dsp:nvSpPr>
        <dsp:cNvPr id="0" name=""/>
        <dsp:cNvSpPr/>
      </dsp:nvSpPr>
      <dsp:spPr>
        <a:xfrm rot="5400000">
          <a:off x="1701131" y="1826206"/>
          <a:ext cx="315174" cy="268024"/>
        </a:xfrm>
        <a:prstGeom prst="flowChartExtract">
          <a:avLst/>
        </a:prstGeom>
        <a:solidFill>
          <a:schemeClr val="lt1">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4CF71A6-5CEC-4B4C-85A1-68E53ED3ADEF}">
      <dsp:nvSpPr>
        <dsp:cNvPr id="0" name=""/>
        <dsp:cNvSpPr/>
      </dsp:nvSpPr>
      <dsp:spPr>
        <a:xfrm>
          <a:off x="2207150" y="121701"/>
          <a:ext cx="1331188" cy="214419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Индонезияның теңіздегі шекарасының сипаттамасы</a:t>
          </a:r>
        </a:p>
      </dsp:txBody>
      <dsp:txXfrm>
        <a:off x="2207150" y="121701"/>
        <a:ext cx="1331188" cy="2144196"/>
      </dsp:txXfrm>
    </dsp:sp>
    <dsp:sp modelId="{94515FBA-A6D1-4EA9-BB94-AE09FDB67507}">
      <dsp:nvSpPr>
        <dsp:cNvPr id="0" name=""/>
        <dsp:cNvSpPr/>
      </dsp:nvSpPr>
      <dsp:spPr>
        <a:xfrm>
          <a:off x="3699154" y="121701"/>
          <a:ext cx="1786830" cy="2144196"/>
        </a:xfrm>
        <a:prstGeom prst="roundRect">
          <a:avLst>
            <a:gd name="adj" fmla="val 500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marL="0" lvl="0" indent="0" algn="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Құрлықтағы  орны</a:t>
          </a:r>
        </a:p>
      </dsp:txBody>
      <dsp:txXfrm rot="16200000">
        <a:off x="2998716" y="822139"/>
        <a:ext cx="1758241" cy="357366"/>
      </dsp:txXfrm>
    </dsp:sp>
    <dsp:sp modelId="{2CF974FB-677D-4B7C-852B-0AF4DC89EB93}">
      <dsp:nvSpPr>
        <dsp:cNvPr id="0" name=""/>
        <dsp:cNvSpPr/>
      </dsp:nvSpPr>
      <dsp:spPr>
        <a:xfrm rot="5400000">
          <a:off x="3550501" y="1826206"/>
          <a:ext cx="315174" cy="268024"/>
        </a:xfrm>
        <a:prstGeom prst="flowChartExtract">
          <a:avLst/>
        </a:prstGeom>
        <a:solidFill>
          <a:schemeClr val="lt1">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sp>
    <dsp:sp modelId="{5E877B15-AF53-4EC6-B93C-5331DD534B63}">
      <dsp:nvSpPr>
        <dsp:cNvPr id="0" name=""/>
        <dsp:cNvSpPr/>
      </dsp:nvSpPr>
      <dsp:spPr>
        <a:xfrm>
          <a:off x="4056520" y="121701"/>
          <a:ext cx="1331188" cy="214419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Әлем картасынан Индонезияның құрлықпен байланысын талқылау</a:t>
          </a:r>
        </a:p>
      </dsp:txBody>
      <dsp:txXfrm>
        <a:off x="4056520" y="121701"/>
        <a:ext cx="1331188" cy="214419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BB6846-B070-459D-A069-AD0AFE95B150}">
      <dsp:nvSpPr>
        <dsp:cNvPr id="0" name=""/>
        <dsp:cNvSpPr/>
      </dsp:nvSpPr>
      <dsp:spPr>
        <a:xfrm>
          <a:off x="206752" y="208"/>
          <a:ext cx="988814" cy="593288"/>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оқу </a:t>
          </a:r>
        </a:p>
      </dsp:txBody>
      <dsp:txXfrm>
        <a:off x="206752" y="208"/>
        <a:ext cx="988814" cy="593288"/>
      </dsp:txXfrm>
    </dsp:sp>
    <dsp:sp modelId="{DF41FD98-D98E-4365-A909-297B8F3CF331}">
      <dsp:nvSpPr>
        <dsp:cNvPr id="0" name=""/>
        <dsp:cNvSpPr/>
      </dsp:nvSpPr>
      <dsp:spPr>
        <a:xfrm>
          <a:off x="1294447" y="208"/>
          <a:ext cx="988814" cy="593288"/>
        </a:xfrm>
        <a:prstGeom prst="rect">
          <a:avLst/>
        </a:prstGeom>
        <a:solidFill>
          <a:srgbClr val="FFC000">
            <a:hueOff val="1732615"/>
            <a:satOff val="-7995"/>
            <a:lumOff val="29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коммуникативтік </a:t>
          </a:r>
        </a:p>
      </dsp:txBody>
      <dsp:txXfrm>
        <a:off x="1294447" y="208"/>
        <a:ext cx="988814" cy="593288"/>
      </dsp:txXfrm>
    </dsp:sp>
    <dsp:sp modelId="{66192B0C-819F-4AE1-855C-A8E7C84EB94C}">
      <dsp:nvSpPr>
        <dsp:cNvPr id="0" name=""/>
        <dsp:cNvSpPr/>
      </dsp:nvSpPr>
      <dsp:spPr>
        <a:xfrm>
          <a:off x="2382142" y="208"/>
          <a:ext cx="988814" cy="593288"/>
        </a:xfrm>
        <a:prstGeom prst="rect">
          <a:avLst/>
        </a:prstGeom>
        <a:solidFill>
          <a:srgbClr val="FFC000">
            <a:hueOff val="3465231"/>
            <a:satOff val="-15989"/>
            <a:lumOff val="58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цифрлық </a:t>
          </a:r>
        </a:p>
      </dsp:txBody>
      <dsp:txXfrm>
        <a:off x="2382142" y="208"/>
        <a:ext cx="988814" cy="593288"/>
      </dsp:txXfrm>
    </dsp:sp>
    <dsp:sp modelId="{AE482F3D-47F4-4553-AE46-A2497F50C194}">
      <dsp:nvSpPr>
        <dsp:cNvPr id="0" name=""/>
        <dsp:cNvSpPr/>
      </dsp:nvSpPr>
      <dsp:spPr>
        <a:xfrm>
          <a:off x="3469838" y="208"/>
          <a:ext cx="988814" cy="593288"/>
        </a:xfrm>
        <a:prstGeom prst="rect">
          <a:avLst/>
        </a:prstGeom>
        <a:solidFill>
          <a:srgbClr val="FFC000">
            <a:hueOff val="5197846"/>
            <a:satOff val="-23984"/>
            <a:lumOff val="88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математикалық және ойлау</a:t>
          </a:r>
        </a:p>
      </dsp:txBody>
      <dsp:txXfrm>
        <a:off x="3469838" y="208"/>
        <a:ext cx="988814" cy="593288"/>
      </dsp:txXfrm>
    </dsp:sp>
    <dsp:sp modelId="{96E0AA9F-8085-46E8-A12E-2C61DE55F08B}">
      <dsp:nvSpPr>
        <dsp:cNvPr id="0" name=""/>
        <dsp:cNvSpPr/>
      </dsp:nvSpPr>
      <dsp:spPr>
        <a:xfrm>
          <a:off x="4557533" y="208"/>
          <a:ext cx="988814" cy="593288"/>
        </a:xfrm>
        <a:prstGeom prst="rect">
          <a:avLst/>
        </a:prstGeom>
        <a:solidFill>
          <a:srgbClr val="FFC000">
            <a:hueOff val="6930461"/>
            <a:satOff val="-31979"/>
            <a:lumOff val="117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жеке тұлғалық</a:t>
          </a:r>
        </a:p>
      </dsp:txBody>
      <dsp:txXfrm>
        <a:off x="4557533" y="208"/>
        <a:ext cx="988814" cy="593288"/>
      </dsp:txXfrm>
    </dsp:sp>
    <dsp:sp modelId="{9F00EBD2-7244-43B9-B119-90F53AC9C0F9}">
      <dsp:nvSpPr>
        <dsp:cNvPr id="0" name=""/>
        <dsp:cNvSpPr/>
      </dsp:nvSpPr>
      <dsp:spPr>
        <a:xfrm>
          <a:off x="1838295" y="692378"/>
          <a:ext cx="988814" cy="593288"/>
        </a:xfrm>
        <a:prstGeom prst="rect">
          <a:avLst/>
        </a:prstGeom>
        <a:solidFill>
          <a:srgbClr val="FFC000">
            <a:hueOff val="8663077"/>
            <a:satOff val="-39973"/>
            <a:lumOff val="147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шығармашылық ойлау</a:t>
          </a:r>
        </a:p>
      </dsp:txBody>
      <dsp:txXfrm>
        <a:off x="1838295" y="692378"/>
        <a:ext cx="988814" cy="593288"/>
      </dsp:txXfrm>
    </dsp:sp>
    <dsp:sp modelId="{8B6F24D9-5E91-4B5F-9EAB-F81CE807DBCF}">
      <dsp:nvSpPr>
        <dsp:cNvPr id="0" name=""/>
        <dsp:cNvSpPr/>
      </dsp:nvSpPr>
      <dsp:spPr>
        <a:xfrm>
          <a:off x="2925990" y="692378"/>
          <a:ext cx="988814" cy="593288"/>
        </a:xfrm>
        <a:prstGeom prst="rect">
          <a:avLst/>
        </a:prstGeo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кеңістіктік бағдарлау</a:t>
          </a:r>
        </a:p>
      </dsp:txBody>
      <dsp:txXfrm>
        <a:off x="2925990" y="692378"/>
        <a:ext cx="988814" cy="593288"/>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1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30.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6.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37.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8.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39.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0.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8D93C-8048-41F2-B0A1-B9D29523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196</Pages>
  <Words>56383</Words>
  <Characters>321387</Characters>
  <Application>Microsoft Office Word</Application>
  <DocSecurity>0</DocSecurity>
  <Lines>2678</Lines>
  <Paragraphs>754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Бейкитова Альбина Нурахмятовна</dc:creator>
  <cp:keywords/>
  <dc:description/>
  <cp:lastModifiedBy>Альбина Бейкитова</cp:lastModifiedBy>
  <cp:revision>302</cp:revision>
  <cp:lastPrinted>2026-02-26T06:36:00Z</cp:lastPrinted>
  <dcterms:created xsi:type="dcterms:W3CDTF">2026-01-23T17:01:00Z</dcterms:created>
  <dcterms:modified xsi:type="dcterms:W3CDTF">2026-02-26T06:44:00Z</dcterms:modified>
</cp:coreProperties>
</file>